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sz w:val="2"/>
          <w:lang w:val="en-GB"/>
        </w:rPr>
        <w:id w:val="-933592557"/>
        <w:docPartObj>
          <w:docPartGallery w:val="Cover Pages"/>
          <w:docPartUnique/>
        </w:docPartObj>
      </w:sdtPr>
      <w:sdtEndPr>
        <w:rPr>
          <w:rFonts w:ascii="Arial" w:hAnsi="Arial" w:cs="Arial"/>
          <w:b/>
          <w:bCs/>
          <w:sz w:val="22"/>
        </w:rPr>
      </w:sdtEndPr>
      <w:sdtContent>
        <w:p w:rsidR="00DA186C" w:rsidRDefault="00DA186C">
          <w:pPr>
            <w:pStyle w:val="NoSpacing"/>
            <w:rPr>
              <w:sz w:val="2"/>
            </w:rPr>
          </w:pPr>
        </w:p>
        <w:p w:rsidR="00DA186C" w:rsidRDefault="00DA186C">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74413" w:rsidRDefault="00C744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Corporate governance in policing</w:t>
                                    </w:r>
                                  </w:p>
                                </w:sdtContent>
                              </w:sdt>
                              <w:p w:rsidR="00C74413" w:rsidRDefault="00033DD6">
                                <w:pPr>
                                  <w:pStyle w:val="NoSpacing"/>
                                  <w:spacing w:before="120"/>
                                  <w:rPr>
                                    <w:color w:val="5B9BD5" w:themeColor="accent1"/>
                                    <w:sz w:val="36"/>
                                    <w:szCs w:val="36"/>
                                  </w:rPr>
                                </w:pPr>
                                <w:sdt>
                                  <w:sdtPr>
                                    <w:rPr>
                                      <w:color w:val="5B9BD5"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EndPr/>
                                  <w:sdtContent>
                                    <w:r w:rsidR="00C74413">
                                      <w:rPr>
                                        <w:color w:val="5B9BD5" w:themeColor="accent1"/>
                                        <w:sz w:val="36"/>
                                        <w:szCs w:val="36"/>
                                      </w:rPr>
                                      <w:t xml:space="preserve">     </w:t>
                                    </w:r>
                                  </w:sdtContent>
                                </w:sdt>
                                <w:r w:rsidR="00C74413">
                                  <w:rPr>
                                    <w:noProof/>
                                  </w:rPr>
                                  <w:t xml:space="preserve"> </w:t>
                                </w:r>
                              </w:p>
                              <w:p w:rsidR="00C74413" w:rsidRDefault="00C744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C74413" w:rsidRDefault="00C74413">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Corporate governance in policing</w:t>
                              </w:r>
                            </w:p>
                          </w:sdtContent>
                        </w:sdt>
                        <w:p w:rsidR="00C74413" w:rsidRDefault="00C74413">
                          <w:pPr>
                            <w:pStyle w:val="NoSpacing"/>
                            <w:spacing w:before="120"/>
                            <w:rPr>
                              <w:color w:val="5B9BD5" w:themeColor="accent1"/>
                              <w:sz w:val="36"/>
                              <w:szCs w:val="36"/>
                            </w:rPr>
                          </w:pPr>
                          <w:sdt>
                            <w:sdtPr>
                              <w:rPr>
                                <w:color w:val="5B9BD5"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 xml:space="preserve">     </w:t>
                              </w:r>
                            </w:sdtContent>
                          </w:sdt>
                          <w:r>
                            <w:rPr>
                              <w:noProof/>
                            </w:rPr>
                            <w:t xml:space="preserve"> </w:t>
                          </w:r>
                        </w:p>
                        <w:p w:rsidR="00C74413" w:rsidRDefault="00C74413"/>
                      </w:txbxContent>
                    </v:textbox>
                    <w10:wrap anchorx="page" anchory="margin"/>
                  </v:shape>
                </w:pict>
              </mc:Fallback>
            </mc:AlternateContent>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3BF06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74413" w:rsidRDefault="00033DD6">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74413">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C74413" w:rsidRDefault="00C74413">
                                    <w:pPr>
                                      <w:pStyle w:val="NoSpacing"/>
                                      <w:jc w:val="right"/>
                                      <w:rPr>
                                        <w:color w:val="5B9BD5" w:themeColor="accent1"/>
                                        <w:sz w:val="36"/>
                                        <w:szCs w:val="36"/>
                                      </w:rPr>
                                    </w:pPr>
                                    <w:r w:rsidRPr="00B02FAF">
                                      <w:rPr>
                                        <w:color w:val="5B9BD5" w:themeColor="accent1"/>
                                        <w:sz w:val="36"/>
                                        <w:szCs w:val="36"/>
                                      </w:rPr>
                                      <w:t>Policing (Operational and Strategic Leadership)</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rsidR="00C74413" w:rsidRDefault="00C74413">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color w:val="5B9BD5"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C74413" w:rsidRDefault="00C74413">
                              <w:pPr>
                                <w:pStyle w:val="NoSpacing"/>
                                <w:jc w:val="right"/>
                                <w:rPr>
                                  <w:color w:val="5B9BD5" w:themeColor="accent1"/>
                                  <w:sz w:val="36"/>
                                  <w:szCs w:val="36"/>
                                </w:rPr>
                              </w:pPr>
                              <w:r w:rsidRPr="00B02FAF">
                                <w:rPr>
                                  <w:color w:val="5B9BD5" w:themeColor="accent1"/>
                                  <w:sz w:val="36"/>
                                  <w:szCs w:val="36"/>
                                </w:rPr>
                                <w:t>Policing (Operational and Strategic Leadership)</w:t>
                              </w:r>
                            </w:p>
                          </w:sdtContent>
                        </w:sdt>
                      </w:txbxContent>
                    </v:textbox>
                    <w10:wrap anchorx="page" anchory="margin"/>
                  </v:shape>
                </w:pict>
              </mc:Fallback>
            </mc:AlternateContent>
          </w:r>
        </w:p>
        <w:p w:rsidR="00DA186C" w:rsidRDefault="00DA186C">
          <w:pPr>
            <w:rPr>
              <w:rFonts w:ascii="Arial" w:hAnsi="Arial" w:cs="Arial"/>
              <w:b/>
              <w:bCs/>
            </w:rPr>
          </w:pPr>
          <w:r>
            <w:rPr>
              <w:rFonts w:ascii="Arial" w:hAnsi="Arial" w:cs="Arial"/>
              <w:b/>
              <w:bCs/>
            </w:rPr>
            <w:br w:type="page"/>
          </w:r>
        </w:p>
      </w:sdtContent>
    </w:sdt>
    <w:p w:rsidR="00634CB5" w:rsidRPr="006F537D" w:rsidRDefault="00C92570" w:rsidP="00C92570">
      <w:pPr>
        <w:spacing w:line="480" w:lineRule="auto"/>
        <w:rPr>
          <w:rFonts w:ascii="Arial" w:hAnsi="Arial" w:cs="Arial"/>
          <w:sz w:val="24"/>
        </w:rPr>
      </w:pPr>
      <w:r w:rsidRPr="006F537D">
        <w:rPr>
          <w:rFonts w:ascii="Arial" w:hAnsi="Arial" w:cs="Arial"/>
          <w:sz w:val="24"/>
        </w:rPr>
        <w:lastRenderedPageBreak/>
        <w:t xml:space="preserve">Policing has </w:t>
      </w:r>
      <w:r w:rsidR="00443A2E" w:rsidRPr="006F537D">
        <w:rPr>
          <w:rFonts w:ascii="Arial" w:hAnsi="Arial" w:cs="Arial"/>
          <w:sz w:val="24"/>
        </w:rPr>
        <w:t>been challenged</w:t>
      </w:r>
      <w:r w:rsidRPr="006F537D">
        <w:rPr>
          <w:rFonts w:ascii="Arial" w:hAnsi="Arial" w:cs="Arial"/>
          <w:sz w:val="24"/>
        </w:rPr>
        <w:t xml:space="preserve"> over the past decade, aust</w:t>
      </w:r>
      <w:r w:rsidR="00443A2E" w:rsidRPr="006F537D">
        <w:rPr>
          <w:rFonts w:ascii="Arial" w:hAnsi="Arial" w:cs="Arial"/>
          <w:sz w:val="24"/>
        </w:rPr>
        <w:t xml:space="preserve">erity budget cuts, </w:t>
      </w:r>
      <w:r w:rsidRPr="006F537D">
        <w:rPr>
          <w:rFonts w:ascii="Arial" w:hAnsi="Arial" w:cs="Arial"/>
          <w:sz w:val="24"/>
        </w:rPr>
        <w:t xml:space="preserve">limitations </w:t>
      </w:r>
      <w:bookmarkStart w:id="0" w:name="_GoBack"/>
      <w:bookmarkEnd w:id="0"/>
      <w:r w:rsidRPr="006F537D">
        <w:rPr>
          <w:rFonts w:ascii="Arial" w:hAnsi="Arial" w:cs="Arial"/>
          <w:sz w:val="24"/>
        </w:rPr>
        <w:t>on</w:t>
      </w:r>
      <w:r w:rsidR="00FB3C86" w:rsidRPr="006F537D">
        <w:rPr>
          <w:rFonts w:ascii="Arial" w:hAnsi="Arial" w:cs="Arial"/>
          <w:sz w:val="24"/>
        </w:rPr>
        <w:t xml:space="preserve"> resources </w:t>
      </w:r>
      <w:r w:rsidR="004C507C" w:rsidRPr="006F537D">
        <w:rPr>
          <w:rFonts w:ascii="Arial" w:hAnsi="Arial" w:cs="Arial"/>
          <w:sz w:val="24"/>
        </w:rPr>
        <w:t>and</w:t>
      </w:r>
      <w:r w:rsidR="00FB3C86" w:rsidRPr="006F537D">
        <w:rPr>
          <w:rFonts w:ascii="Arial" w:hAnsi="Arial" w:cs="Arial"/>
          <w:sz w:val="24"/>
        </w:rPr>
        <w:t xml:space="preserve"> a stop </w:t>
      </w:r>
      <w:r w:rsidR="00D107FB" w:rsidRPr="006F537D">
        <w:rPr>
          <w:rFonts w:ascii="Arial" w:hAnsi="Arial" w:cs="Arial"/>
          <w:sz w:val="24"/>
        </w:rPr>
        <w:t>on</w:t>
      </w:r>
      <w:r w:rsidR="00FB3C86" w:rsidRPr="006F537D">
        <w:rPr>
          <w:rFonts w:ascii="Arial" w:hAnsi="Arial" w:cs="Arial"/>
          <w:sz w:val="24"/>
        </w:rPr>
        <w:t xml:space="preserve"> </w:t>
      </w:r>
      <w:r w:rsidRPr="006F537D">
        <w:rPr>
          <w:rFonts w:ascii="Arial" w:hAnsi="Arial" w:cs="Arial"/>
          <w:sz w:val="24"/>
        </w:rPr>
        <w:t>recruitment and</w:t>
      </w:r>
      <w:r w:rsidR="00E64F3E" w:rsidRPr="006F537D">
        <w:rPr>
          <w:rFonts w:ascii="Arial" w:hAnsi="Arial" w:cs="Arial"/>
          <w:sz w:val="24"/>
        </w:rPr>
        <w:t xml:space="preserve"> the</w:t>
      </w:r>
      <w:r w:rsidRPr="006F537D">
        <w:rPr>
          <w:rFonts w:ascii="Arial" w:hAnsi="Arial" w:cs="Arial"/>
          <w:sz w:val="24"/>
        </w:rPr>
        <w:t xml:space="preserve"> economic effect</w:t>
      </w:r>
      <w:r w:rsidR="00E64F3E" w:rsidRPr="006F537D">
        <w:rPr>
          <w:rFonts w:ascii="Arial" w:hAnsi="Arial" w:cs="Arial"/>
          <w:sz w:val="24"/>
        </w:rPr>
        <w:t xml:space="preserve"> of the pandemic</w:t>
      </w:r>
      <w:r w:rsidRPr="006F537D">
        <w:rPr>
          <w:rFonts w:ascii="Arial" w:hAnsi="Arial" w:cs="Arial"/>
          <w:sz w:val="24"/>
        </w:rPr>
        <w:t xml:space="preserve"> on the UK.</w:t>
      </w:r>
      <w:r w:rsidR="000963B0" w:rsidRPr="006F537D">
        <w:rPr>
          <w:rFonts w:ascii="Arial" w:hAnsi="Arial" w:cs="Arial"/>
          <w:sz w:val="24"/>
        </w:rPr>
        <w:t xml:space="preserve">  During austerity crime has been a topic for discussion.  </w:t>
      </w:r>
      <w:r w:rsidR="00022C31" w:rsidRPr="006F537D">
        <w:rPr>
          <w:rFonts w:ascii="Arial" w:hAnsi="Arial" w:cs="Arial"/>
          <w:noProof/>
          <w:sz w:val="24"/>
        </w:rPr>
        <w:t>Wright (2018)</w:t>
      </w:r>
      <w:r w:rsidR="00022C31" w:rsidRPr="006F537D">
        <w:rPr>
          <w:rFonts w:ascii="Arial" w:hAnsi="Arial" w:cs="Arial"/>
          <w:sz w:val="24"/>
        </w:rPr>
        <w:t xml:space="preserve"> argues</w:t>
      </w:r>
      <w:r w:rsidR="00347A7F" w:rsidRPr="006F537D">
        <w:rPr>
          <w:rFonts w:ascii="Arial" w:hAnsi="Arial" w:cs="Arial"/>
          <w:sz w:val="24"/>
        </w:rPr>
        <w:t xml:space="preserve"> </w:t>
      </w:r>
      <w:r w:rsidR="000963B0" w:rsidRPr="006F537D">
        <w:rPr>
          <w:rFonts w:ascii="Arial" w:hAnsi="Arial" w:cs="Arial"/>
          <w:sz w:val="24"/>
        </w:rPr>
        <w:t xml:space="preserve">that cuts to public funding was the direct cause </w:t>
      </w:r>
      <w:r w:rsidR="004C507C" w:rsidRPr="006F537D">
        <w:rPr>
          <w:rFonts w:ascii="Arial" w:hAnsi="Arial" w:cs="Arial"/>
          <w:sz w:val="24"/>
        </w:rPr>
        <w:t>to</w:t>
      </w:r>
      <w:r w:rsidR="00347A7F" w:rsidRPr="006F537D">
        <w:rPr>
          <w:rFonts w:ascii="Arial" w:hAnsi="Arial" w:cs="Arial"/>
          <w:sz w:val="24"/>
        </w:rPr>
        <w:t xml:space="preserve"> a rise in serious </w:t>
      </w:r>
      <w:r w:rsidR="00443A2E" w:rsidRPr="006F537D">
        <w:rPr>
          <w:rFonts w:ascii="Arial" w:hAnsi="Arial" w:cs="Arial"/>
          <w:sz w:val="24"/>
        </w:rPr>
        <w:t xml:space="preserve">UK </w:t>
      </w:r>
      <w:r w:rsidR="00347A7F" w:rsidRPr="006F537D">
        <w:rPr>
          <w:rFonts w:ascii="Arial" w:hAnsi="Arial" w:cs="Arial"/>
          <w:sz w:val="24"/>
        </w:rPr>
        <w:t>crime</w:t>
      </w:r>
      <w:r w:rsidR="00443A2E" w:rsidRPr="006F537D">
        <w:rPr>
          <w:rFonts w:ascii="Arial" w:hAnsi="Arial" w:cs="Arial"/>
          <w:sz w:val="24"/>
        </w:rPr>
        <w:t>,</w:t>
      </w:r>
      <w:r w:rsidR="000963B0" w:rsidRPr="006F537D">
        <w:rPr>
          <w:rFonts w:ascii="Arial" w:hAnsi="Arial" w:cs="Arial"/>
          <w:sz w:val="24"/>
        </w:rPr>
        <w:t xml:space="preserve"> </w:t>
      </w:r>
      <w:r w:rsidR="00443A2E" w:rsidRPr="006F537D">
        <w:rPr>
          <w:rFonts w:ascii="Arial" w:hAnsi="Arial" w:cs="Arial"/>
          <w:sz w:val="24"/>
        </w:rPr>
        <w:t>h</w:t>
      </w:r>
      <w:r w:rsidR="00022C31" w:rsidRPr="006F537D">
        <w:rPr>
          <w:rFonts w:ascii="Arial" w:hAnsi="Arial" w:cs="Arial"/>
          <w:sz w:val="24"/>
        </w:rPr>
        <w:t>owever the then h</w:t>
      </w:r>
      <w:r w:rsidR="00347A7F" w:rsidRPr="006F537D">
        <w:rPr>
          <w:rFonts w:ascii="Arial" w:hAnsi="Arial" w:cs="Arial"/>
          <w:sz w:val="24"/>
        </w:rPr>
        <w:t xml:space="preserve">ome secretary Amber Judd </w:t>
      </w:r>
      <w:r w:rsidR="00022C31" w:rsidRPr="006F537D">
        <w:rPr>
          <w:rFonts w:ascii="Arial" w:hAnsi="Arial" w:cs="Arial"/>
          <w:sz w:val="24"/>
        </w:rPr>
        <w:t xml:space="preserve">defended </w:t>
      </w:r>
      <w:r w:rsidR="00B02FAF" w:rsidRPr="006F537D">
        <w:rPr>
          <w:rFonts w:ascii="Arial" w:hAnsi="Arial" w:cs="Arial"/>
          <w:sz w:val="24"/>
        </w:rPr>
        <w:t>her party</w:t>
      </w:r>
      <w:r w:rsidR="008A5B13" w:rsidRPr="006F537D">
        <w:rPr>
          <w:rFonts w:ascii="Arial" w:hAnsi="Arial" w:cs="Arial"/>
          <w:sz w:val="24"/>
        </w:rPr>
        <w:t xml:space="preserve"> around the cuts, </w:t>
      </w:r>
      <w:r w:rsidR="00D9794D" w:rsidRPr="006F537D">
        <w:rPr>
          <w:rFonts w:ascii="Arial" w:hAnsi="Arial" w:cs="Arial"/>
          <w:sz w:val="24"/>
        </w:rPr>
        <w:t xml:space="preserve">stating that crime had </w:t>
      </w:r>
      <w:r w:rsidR="004C507C" w:rsidRPr="006F537D">
        <w:rPr>
          <w:rFonts w:ascii="Arial" w:hAnsi="Arial" w:cs="Arial"/>
          <w:sz w:val="24"/>
        </w:rPr>
        <w:t>actually</w:t>
      </w:r>
      <w:r w:rsidR="00E64F3E" w:rsidRPr="006F537D">
        <w:rPr>
          <w:rFonts w:ascii="Arial" w:hAnsi="Arial" w:cs="Arial"/>
          <w:sz w:val="24"/>
        </w:rPr>
        <w:t xml:space="preserve"> fallen, reinforcing</w:t>
      </w:r>
      <w:r w:rsidR="00D9794D" w:rsidRPr="006F537D">
        <w:rPr>
          <w:rFonts w:ascii="Arial" w:hAnsi="Arial" w:cs="Arial"/>
          <w:sz w:val="24"/>
        </w:rPr>
        <w:t xml:space="preserve"> this by producing</w:t>
      </w:r>
      <w:r w:rsidR="008A5B13" w:rsidRPr="006F537D">
        <w:rPr>
          <w:rFonts w:ascii="Arial" w:hAnsi="Arial" w:cs="Arial"/>
          <w:sz w:val="24"/>
        </w:rPr>
        <w:t xml:space="preserve"> </w:t>
      </w:r>
      <w:r w:rsidR="004C507C" w:rsidRPr="006F537D">
        <w:rPr>
          <w:rFonts w:ascii="Arial" w:hAnsi="Arial" w:cs="Arial"/>
          <w:sz w:val="24"/>
        </w:rPr>
        <w:t>the</w:t>
      </w:r>
      <w:r w:rsidR="00D9794D" w:rsidRPr="006F537D">
        <w:rPr>
          <w:rFonts w:ascii="Arial" w:hAnsi="Arial" w:cs="Arial"/>
          <w:sz w:val="24"/>
        </w:rPr>
        <w:t xml:space="preserve"> government </w:t>
      </w:r>
      <w:r w:rsidR="008A5B13" w:rsidRPr="006F537D">
        <w:rPr>
          <w:rFonts w:ascii="Arial" w:hAnsi="Arial" w:cs="Arial"/>
          <w:sz w:val="24"/>
        </w:rPr>
        <w:t>document</w:t>
      </w:r>
      <w:r w:rsidR="00B94CF0" w:rsidRPr="006F537D">
        <w:rPr>
          <w:rFonts w:ascii="Arial" w:hAnsi="Arial" w:cs="Arial"/>
          <w:sz w:val="24"/>
        </w:rPr>
        <w:t xml:space="preserve"> </w:t>
      </w:r>
      <w:r w:rsidR="00D9794D" w:rsidRPr="006F537D">
        <w:rPr>
          <w:rFonts w:ascii="Arial" w:hAnsi="Arial" w:cs="Arial"/>
          <w:sz w:val="24"/>
        </w:rPr>
        <w:t xml:space="preserve">‘serious violence strategy’ </w:t>
      </w:r>
      <w:r w:rsidR="00443A2E" w:rsidRPr="006F537D">
        <w:rPr>
          <w:rFonts w:ascii="Arial" w:hAnsi="Arial" w:cs="Arial"/>
          <w:sz w:val="24"/>
        </w:rPr>
        <w:t>showing</w:t>
      </w:r>
      <w:r w:rsidR="004C507C" w:rsidRPr="006F537D">
        <w:rPr>
          <w:rFonts w:ascii="Arial" w:hAnsi="Arial" w:cs="Arial"/>
          <w:sz w:val="24"/>
        </w:rPr>
        <w:t xml:space="preserve"> </w:t>
      </w:r>
      <w:r w:rsidR="008A5B13" w:rsidRPr="006F537D">
        <w:rPr>
          <w:rFonts w:ascii="Arial" w:hAnsi="Arial" w:cs="Arial"/>
          <w:sz w:val="24"/>
        </w:rPr>
        <w:t xml:space="preserve">evidence to the contrary </w:t>
      </w:r>
      <w:sdt>
        <w:sdtPr>
          <w:rPr>
            <w:rFonts w:ascii="Arial" w:hAnsi="Arial" w:cs="Arial"/>
            <w:sz w:val="24"/>
          </w:rPr>
          <w:id w:val="-335457998"/>
          <w:citation/>
        </w:sdtPr>
        <w:sdtEndPr/>
        <w:sdtContent>
          <w:r w:rsidR="008A5B13" w:rsidRPr="006F537D">
            <w:rPr>
              <w:rFonts w:ascii="Arial" w:hAnsi="Arial" w:cs="Arial"/>
              <w:sz w:val="24"/>
            </w:rPr>
            <w:fldChar w:fldCharType="begin"/>
          </w:r>
          <w:r w:rsidR="001F7CC3" w:rsidRPr="006F537D">
            <w:rPr>
              <w:rFonts w:ascii="Arial" w:hAnsi="Arial" w:cs="Arial"/>
              <w:sz w:val="24"/>
            </w:rPr>
            <w:instrText xml:space="preserve">CITATION HMG18 \l 2057 </w:instrText>
          </w:r>
          <w:r w:rsidR="008A5B13" w:rsidRPr="006F537D">
            <w:rPr>
              <w:rFonts w:ascii="Arial" w:hAnsi="Arial" w:cs="Arial"/>
              <w:sz w:val="24"/>
            </w:rPr>
            <w:fldChar w:fldCharType="separate"/>
          </w:r>
          <w:r w:rsidR="005C6FCE" w:rsidRPr="006F537D">
            <w:rPr>
              <w:rFonts w:ascii="Arial" w:hAnsi="Arial" w:cs="Arial"/>
              <w:noProof/>
              <w:sz w:val="24"/>
            </w:rPr>
            <w:t>(UK Government, 2018)</w:t>
          </w:r>
          <w:r w:rsidR="008A5B13" w:rsidRPr="006F537D">
            <w:rPr>
              <w:rFonts w:ascii="Arial" w:hAnsi="Arial" w:cs="Arial"/>
              <w:sz w:val="24"/>
            </w:rPr>
            <w:fldChar w:fldCharType="end"/>
          </w:r>
        </w:sdtContent>
      </w:sdt>
      <w:r w:rsidR="008A5B13" w:rsidRPr="006F537D">
        <w:rPr>
          <w:rFonts w:ascii="Arial" w:hAnsi="Arial" w:cs="Arial"/>
          <w:sz w:val="24"/>
        </w:rPr>
        <w:t xml:space="preserve">.  </w:t>
      </w:r>
      <w:r w:rsidR="00443A2E" w:rsidRPr="006F537D">
        <w:rPr>
          <w:rFonts w:ascii="Arial" w:hAnsi="Arial" w:cs="Arial"/>
          <w:sz w:val="24"/>
        </w:rPr>
        <w:t>A</w:t>
      </w:r>
      <w:r w:rsidR="00FB3C86" w:rsidRPr="006F537D">
        <w:rPr>
          <w:rFonts w:ascii="Arial" w:hAnsi="Arial" w:cs="Arial"/>
          <w:sz w:val="24"/>
        </w:rPr>
        <w:t xml:space="preserve">usterity </w:t>
      </w:r>
      <w:r w:rsidR="00E64F3E" w:rsidRPr="006F537D">
        <w:rPr>
          <w:rFonts w:ascii="Arial" w:hAnsi="Arial" w:cs="Arial"/>
          <w:sz w:val="24"/>
        </w:rPr>
        <w:t>meant</w:t>
      </w:r>
      <w:r w:rsidR="00FB3C86" w:rsidRPr="006F537D">
        <w:rPr>
          <w:rFonts w:ascii="Arial" w:hAnsi="Arial" w:cs="Arial"/>
          <w:sz w:val="24"/>
        </w:rPr>
        <w:t xml:space="preserve"> limited</w:t>
      </w:r>
      <w:r w:rsidR="00E64F3E" w:rsidRPr="006F537D">
        <w:rPr>
          <w:rFonts w:ascii="Arial" w:hAnsi="Arial" w:cs="Arial"/>
          <w:sz w:val="24"/>
        </w:rPr>
        <w:t xml:space="preserve"> government, </w:t>
      </w:r>
      <w:r w:rsidR="00D107FB" w:rsidRPr="006F537D">
        <w:rPr>
          <w:rFonts w:ascii="Arial" w:hAnsi="Arial" w:cs="Arial"/>
          <w:sz w:val="24"/>
        </w:rPr>
        <w:t>council</w:t>
      </w:r>
      <w:r w:rsidR="00FB3C86" w:rsidRPr="006F537D">
        <w:rPr>
          <w:rFonts w:ascii="Arial" w:hAnsi="Arial" w:cs="Arial"/>
          <w:sz w:val="24"/>
        </w:rPr>
        <w:t xml:space="preserve"> budgets</w:t>
      </w:r>
      <w:r w:rsidR="00B94CF0" w:rsidRPr="006F537D">
        <w:rPr>
          <w:rFonts w:ascii="Arial" w:hAnsi="Arial" w:cs="Arial"/>
          <w:sz w:val="24"/>
        </w:rPr>
        <w:t xml:space="preserve"> and funding</w:t>
      </w:r>
      <w:r w:rsidR="00FB3C86" w:rsidRPr="006F537D">
        <w:rPr>
          <w:rFonts w:ascii="Arial" w:hAnsi="Arial" w:cs="Arial"/>
          <w:sz w:val="24"/>
        </w:rPr>
        <w:t xml:space="preserve"> </w:t>
      </w:r>
      <w:r w:rsidR="004C507C" w:rsidRPr="006F537D">
        <w:rPr>
          <w:rFonts w:ascii="Arial" w:hAnsi="Arial" w:cs="Arial"/>
          <w:sz w:val="24"/>
        </w:rPr>
        <w:t xml:space="preserve">for police </w:t>
      </w:r>
      <w:r w:rsidR="00FB3C86" w:rsidRPr="006F537D">
        <w:rPr>
          <w:rFonts w:ascii="Arial" w:hAnsi="Arial" w:cs="Arial"/>
          <w:sz w:val="24"/>
        </w:rPr>
        <w:t>that resulted in</w:t>
      </w:r>
      <w:r w:rsidR="00D107FB" w:rsidRPr="006F537D">
        <w:rPr>
          <w:rFonts w:ascii="Arial" w:hAnsi="Arial" w:cs="Arial"/>
          <w:sz w:val="24"/>
        </w:rPr>
        <w:t xml:space="preserve"> difficulties with </w:t>
      </w:r>
      <w:r w:rsidR="00171051" w:rsidRPr="006F537D">
        <w:rPr>
          <w:rFonts w:ascii="Arial" w:hAnsi="Arial" w:cs="Arial"/>
          <w:sz w:val="24"/>
        </w:rPr>
        <w:t>balancing the</w:t>
      </w:r>
      <w:r w:rsidR="00D9794D" w:rsidRPr="006F537D">
        <w:rPr>
          <w:rFonts w:ascii="Arial" w:hAnsi="Arial" w:cs="Arial"/>
          <w:sz w:val="24"/>
        </w:rPr>
        <w:t>ir</w:t>
      </w:r>
      <w:r w:rsidR="00171051" w:rsidRPr="006F537D">
        <w:rPr>
          <w:rFonts w:ascii="Arial" w:hAnsi="Arial" w:cs="Arial"/>
          <w:sz w:val="24"/>
        </w:rPr>
        <w:t xml:space="preserve"> </w:t>
      </w:r>
      <w:r w:rsidR="00B94CF0" w:rsidRPr="006F537D">
        <w:rPr>
          <w:rFonts w:ascii="Arial" w:hAnsi="Arial" w:cs="Arial"/>
          <w:sz w:val="24"/>
        </w:rPr>
        <w:t xml:space="preserve">own </w:t>
      </w:r>
      <w:r w:rsidR="00171051" w:rsidRPr="006F537D">
        <w:rPr>
          <w:rFonts w:ascii="Arial" w:hAnsi="Arial" w:cs="Arial"/>
          <w:sz w:val="24"/>
        </w:rPr>
        <w:t xml:space="preserve">books with </w:t>
      </w:r>
      <w:r w:rsidR="00D9794D" w:rsidRPr="006F537D">
        <w:rPr>
          <w:rFonts w:ascii="Arial" w:hAnsi="Arial" w:cs="Arial"/>
          <w:sz w:val="24"/>
        </w:rPr>
        <w:t>police service</w:t>
      </w:r>
      <w:r w:rsidR="00407998" w:rsidRPr="006F537D">
        <w:rPr>
          <w:rFonts w:ascii="Arial" w:hAnsi="Arial" w:cs="Arial"/>
          <w:sz w:val="24"/>
        </w:rPr>
        <w:t>’</w:t>
      </w:r>
      <w:r w:rsidR="00D9794D" w:rsidRPr="006F537D">
        <w:rPr>
          <w:rFonts w:ascii="Arial" w:hAnsi="Arial" w:cs="Arial"/>
          <w:sz w:val="24"/>
        </w:rPr>
        <w:t xml:space="preserve">s </w:t>
      </w:r>
      <w:r w:rsidR="00FB3C86" w:rsidRPr="006F537D">
        <w:rPr>
          <w:rFonts w:ascii="Arial" w:hAnsi="Arial" w:cs="Arial"/>
          <w:sz w:val="24"/>
        </w:rPr>
        <w:t>individual</w:t>
      </w:r>
      <w:r w:rsidR="00407998" w:rsidRPr="006F537D">
        <w:rPr>
          <w:rFonts w:ascii="Arial" w:hAnsi="Arial" w:cs="Arial"/>
          <w:sz w:val="24"/>
        </w:rPr>
        <w:t>ly income managing</w:t>
      </w:r>
      <w:r w:rsidR="00FB3C86" w:rsidRPr="006F537D">
        <w:rPr>
          <w:rFonts w:ascii="Arial" w:hAnsi="Arial" w:cs="Arial"/>
          <w:sz w:val="24"/>
        </w:rPr>
        <w:t xml:space="preserve"> </w:t>
      </w:r>
      <w:r w:rsidR="00D107FB" w:rsidRPr="006F537D">
        <w:rPr>
          <w:rFonts w:ascii="Arial" w:hAnsi="Arial" w:cs="Arial"/>
          <w:sz w:val="24"/>
        </w:rPr>
        <w:t xml:space="preserve">far more </w:t>
      </w:r>
      <w:r w:rsidR="00171051" w:rsidRPr="006F537D">
        <w:rPr>
          <w:rFonts w:ascii="Arial" w:hAnsi="Arial" w:cs="Arial"/>
          <w:sz w:val="24"/>
        </w:rPr>
        <w:t xml:space="preserve">which </w:t>
      </w:r>
      <w:r w:rsidR="004C507C" w:rsidRPr="006F537D">
        <w:rPr>
          <w:rFonts w:ascii="Arial" w:hAnsi="Arial" w:cs="Arial"/>
          <w:sz w:val="24"/>
        </w:rPr>
        <w:t xml:space="preserve">in a positive twist </w:t>
      </w:r>
      <w:r w:rsidR="00D9794D" w:rsidRPr="006F537D">
        <w:rPr>
          <w:rFonts w:ascii="Arial" w:hAnsi="Arial" w:cs="Arial"/>
          <w:sz w:val="24"/>
        </w:rPr>
        <w:t>saw</w:t>
      </w:r>
      <w:r w:rsidR="00407998" w:rsidRPr="006F537D">
        <w:rPr>
          <w:rFonts w:ascii="Arial" w:hAnsi="Arial" w:cs="Arial"/>
          <w:sz w:val="24"/>
        </w:rPr>
        <w:t xml:space="preserve"> more </w:t>
      </w:r>
      <w:r w:rsidR="004C507C" w:rsidRPr="006F537D">
        <w:rPr>
          <w:rFonts w:ascii="Arial" w:hAnsi="Arial" w:cs="Arial"/>
          <w:sz w:val="24"/>
        </w:rPr>
        <w:t>collaboration</w:t>
      </w:r>
      <w:r w:rsidR="00FB3C86" w:rsidRPr="006F537D">
        <w:rPr>
          <w:rFonts w:ascii="Arial" w:hAnsi="Arial" w:cs="Arial"/>
          <w:sz w:val="24"/>
        </w:rPr>
        <w:t xml:space="preserve"> </w:t>
      </w:r>
      <w:r w:rsidR="00171051" w:rsidRPr="006F537D">
        <w:rPr>
          <w:rFonts w:ascii="Arial" w:hAnsi="Arial" w:cs="Arial"/>
          <w:sz w:val="24"/>
        </w:rPr>
        <w:t>with</w:t>
      </w:r>
      <w:r w:rsidR="00FB3C86" w:rsidRPr="006F537D">
        <w:rPr>
          <w:rFonts w:ascii="Arial" w:hAnsi="Arial" w:cs="Arial"/>
          <w:sz w:val="24"/>
        </w:rPr>
        <w:t xml:space="preserve"> partners </w:t>
      </w:r>
      <w:r w:rsidR="00D107FB" w:rsidRPr="006F537D">
        <w:rPr>
          <w:rFonts w:ascii="Arial" w:hAnsi="Arial" w:cs="Arial"/>
          <w:sz w:val="24"/>
        </w:rPr>
        <w:t xml:space="preserve">from local councils, </w:t>
      </w:r>
      <w:r w:rsidR="00FB3C86" w:rsidRPr="006F537D">
        <w:rPr>
          <w:rFonts w:ascii="Arial" w:hAnsi="Arial" w:cs="Arial"/>
          <w:sz w:val="24"/>
        </w:rPr>
        <w:t xml:space="preserve">child services to lower the demand </w:t>
      </w:r>
      <w:sdt>
        <w:sdtPr>
          <w:rPr>
            <w:rFonts w:ascii="Arial" w:hAnsi="Arial" w:cs="Arial"/>
            <w:sz w:val="24"/>
          </w:rPr>
          <w:id w:val="1428316349"/>
          <w:citation/>
        </w:sdtPr>
        <w:sdtEndPr/>
        <w:sdtContent>
          <w:r w:rsidR="00FB3C86" w:rsidRPr="006F537D">
            <w:rPr>
              <w:rFonts w:ascii="Arial" w:hAnsi="Arial" w:cs="Arial"/>
              <w:sz w:val="24"/>
            </w:rPr>
            <w:fldChar w:fldCharType="begin"/>
          </w:r>
          <w:r w:rsidR="00FB3C86" w:rsidRPr="006F537D">
            <w:rPr>
              <w:rFonts w:ascii="Arial" w:hAnsi="Arial" w:cs="Arial"/>
              <w:sz w:val="24"/>
            </w:rPr>
            <w:instrText xml:space="preserve"> CITATION Dew20 \l 2057 </w:instrText>
          </w:r>
          <w:r w:rsidR="00FB3C86" w:rsidRPr="006F537D">
            <w:rPr>
              <w:rFonts w:ascii="Arial" w:hAnsi="Arial" w:cs="Arial"/>
              <w:sz w:val="24"/>
            </w:rPr>
            <w:fldChar w:fldCharType="separate"/>
          </w:r>
          <w:r w:rsidR="005C6FCE" w:rsidRPr="006F537D">
            <w:rPr>
              <w:rFonts w:ascii="Arial" w:hAnsi="Arial" w:cs="Arial"/>
              <w:noProof/>
              <w:sz w:val="24"/>
            </w:rPr>
            <w:t>(Dewhirst, 2020)</w:t>
          </w:r>
          <w:r w:rsidR="00FB3C86" w:rsidRPr="006F537D">
            <w:rPr>
              <w:rFonts w:ascii="Arial" w:hAnsi="Arial" w:cs="Arial"/>
              <w:sz w:val="24"/>
            </w:rPr>
            <w:fldChar w:fldCharType="end"/>
          </w:r>
        </w:sdtContent>
      </w:sdt>
      <w:r w:rsidR="00FB3C86" w:rsidRPr="006F537D">
        <w:rPr>
          <w:rFonts w:ascii="Arial" w:hAnsi="Arial" w:cs="Arial"/>
          <w:sz w:val="24"/>
        </w:rPr>
        <w:t>.</w:t>
      </w:r>
      <w:r w:rsidR="00634CB5" w:rsidRPr="006F537D">
        <w:rPr>
          <w:rFonts w:ascii="Arial" w:hAnsi="Arial" w:cs="Arial"/>
          <w:sz w:val="24"/>
        </w:rPr>
        <w:t xml:space="preserve">  </w:t>
      </w:r>
      <w:r w:rsidR="004B55AE" w:rsidRPr="006F537D">
        <w:rPr>
          <w:rFonts w:ascii="Arial" w:hAnsi="Arial" w:cs="Arial"/>
          <w:sz w:val="24"/>
        </w:rPr>
        <w:t>With austerity takin</w:t>
      </w:r>
      <w:r w:rsidR="00B14C6A" w:rsidRPr="006F537D">
        <w:rPr>
          <w:rFonts w:ascii="Arial" w:hAnsi="Arial" w:cs="Arial"/>
          <w:sz w:val="24"/>
        </w:rPr>
        <w:t xml:space="preserve">g its toll on the country, it </w:t>
      </w:r>
      <w:r w:rsidR="00B02FAF" w:rsidRPr="006F537D">
        <w:rPr>
          <w:rFonts w:ascii="Arial" w:hAnsi="Arial" w:cs="Arial"/>
          <w:sz w:val="24"/>
        </w:rPr>
        <w:t>appeared that public sector</w:t>
      </w:r>
      <w:r w:rsidR="00B14C6A" w:rsidRPr="006F537D">
        <w:rPr>
          <w:rFonts w:ascii="Arial" w:hAnsi="Arial" w:cs="Arial"/>
          <w:sz w:val="24"/>
        </w:rPr>
        <w:t xml:space="preserve"> workers were experiencing the majority of the pay cuts due to government freezes to pay and </w:t>
      </w:r>
      <w:r w:rsidR="00443A2E" w:rsidRPr="006F537D">
        <w:rPr>
          <w:rFonts w:ascii="Arial" w:hAnsi="Arial" w:cs="Arial"/>
          <w:sz w:val="24"/>
        </w:rPr>
        <w:t>worsening</w:t>
      </w:r>
      <w:r w:rsidR="00407998" w:rsidRPr="006F537D">
        <w:rPr>
          <w:rFonts w:ascii="Arial" w:hAnsi="Arial" w:cs="Arial"/>
          <w:sz w:val="24"/>
        </w:rPr>
        <w:t xml:space="preserve"> work</w:t>
      </w:r>
      <w:r w:rsidR="00E1109F" w:rsidRPr="006F537D">
        <w:rPr>
          <w:rFonts w:ascii="Arial" w:hAnsi="Arial" w:cs="Arial"/>
          <w:sz w:val="24"/>
        </w:rPr>
        <w:t xml:space="preserve"> conditions </w:t>
      </w:r>
      <w:r w:rsidR="00443A2E" w:rsidRPr="006F537D">
        <w:rPr>
          <w:rFonts w:ascii="Arial" w:hAnsi="Arial" w:cs="Arial"/>
          <w:sz w:val="24"/>
        </w:rPr>
        <w:t xml:space="preserve">as </w:t>
      </w:r>
      <w:r w:rsidR="00407998" w:rsidRPr="006F537D">
        <w:rPr>
          <w:rFonts w:ascii="Arial" w:hAnsi="Arial" w:cs="Arial"/>
          <w:sz w:val="24"/>
        </w:rPr>
        <w:t>private sectors flourished</w:t>
      </w:r>
      <w:r w:rsidR="00443A2E" w:rsidRPr="006F537D">
        <w:rPr>
          <w:rFonts w:ascii="Arial" w:hAnsi="Arial" w:cs="Arial"/>
          <w:sz w:val="24"/>
        </w:rPr>
        <w:t>,</w:t>
      </w:r>
      <w:r w:rsidR="00B14C6A" w:rsidRPr="006F537D">
        <w:rPr>
          <w:rFonts w:ascii="Arial" w:hAnsi="Arial" w:cs="Arial"/>
          <w:sz w:val="24"/>
        </w:rPr>
        <w:t xml:space="preserve"> </w:t>
      </w:r>
      <w:r w:rsidR="00443A2E" w:rsidRPr="006F537D">
        <w:rPr>
          <w:rFonts w:ascii="Arial" w:hAnsi="Arial" w:cs="Arial"/>
          <w:sz w:val="24"/>
        </w:rPr>
        <w:t>especially</w:t>
      </w:r>
      <w:r w:rsidR="00B14C6A" w:rsidRPr="006F537D">
        <w:rPr>
          <w:rFonts w:ascii="Arial" w:hAnsi="Arial" w:cs="Arial"/>
          <w:sz w:val="24"/>
        </w:rPr>
        <w:t xml:space="preserve"> banks</w:t>
      </w:r>
      <w:r w:rsidR="00D9794D" w:rsidRPr="006F537D">
        <w:rPr>
          <w:rFonts w:ascii="Arial" w:hAnsi="Arial" w:cs="Arial"/>
          <w:sz w:val="24"/>
        </w:rPr>
        <w:t xml:space="preserve"> and large corporations</w:t>
      </w:r>
      <w:r w:rsidR="00443A2E" w:rsidRPr="006F537D">
        <w:rPr>
          <w:rFonts w:ascii="Arial" w:hAnsi="Arial" w:cs="Arial"/>
          <w:sz w:val="24"/>
        </w:rPr>
        <w:t xml:space="preserve">. </w:t>
      </w:r>
      <w:r w:rsidR="00CD6DF3" w:rsidRPr="006F537D">
        <w:rPr>
          <w:rFonts w:ascii="Arial" w:hAnsi="Arial" w:cs="Arial"/>
          <w:sz w:val="24"/>
        </w:rPr>
        <w:t xml:space="preserve"> </w:t>
      </w:r>
      <w:r w:rsidR="00443A2E" w:rsidRPr="006F537D">
        <w:rPr>
          <w:rFonts w:ascii="Arial" w:hAnsi="Arial" w:cs="Arial"/>
          <w:sz w:val="24"/>
        </w:rPr>
        <w:t>This</w:t>
      </w:r>
      <w:r w:rsidR="00CD6DF3" w:rsidRPr="006F537D">
        <w:rPr>
          <w:rFonts w:ascii="Arial" w:hAnsi="Arial" w:cs="Arial"/>
          <w:sz w:val="24"/>
        </w:rPr>
        <w:t xml:space="preserve"> resulted in anti-austerity protests around Europe </w:t>
      </w:r>
      <w:sdt>
        <w:sdtPr>
          <w:rPr>
            <w:rFonts w:ascii="Arial" w:hAnsi="Arial" w:cs="Arial"/>
            <w:sz w:val="24"/>
          </w:rPr>
          <w:id w:val="103310695"/>
          <w:citation/>
        </w:sdtPr>
        <w:sdtEndPr/>
        <w:sdtContent>
          <w:r w:rsidR="00CD6DF3" w:rsidRPr="006F537D">
            <w:rPr>
              <w:rFonts w:ascii="Arial" w:hAnsi="Arial" w:cs="Arial"/>
              <w:sz w:val="24"/>
            </w:rPr>
            <w:fldChar w:fldCharType="begin"/>
          </w:r>
          <w:r w:rsidR="00CD6DF3" w:rsidRPr="006F537D">
            <w:rPr>
              <w:rFonts w:ascii="Arial" w:hAnsi="Arial" w:cs="Arial"/>
              <w:sz w:val="24"/>
            </w:rPr>
            <w:instrText xml:space="preserve"> CITATION Pet15 \l 2057 </w:instrText>
          </w:r>
          <w:r w:rsidR="00CD6DF3" w:rsidRPr="006F537D">
            <w:rPr>
              <w:rFonts w:ascii="Arial" w:hAnsi="Arial" w:cs="Arial"/>
              <w:sz w:val="24"/>
            </w:rPr>
            <w:fldChar w:fldCharType="separate"/>
          </w:r>
          <w:r w:rsidR="005C6FCE" w:rsidRPr="006F537D">
            <w:rPr>
              <w:rFonts w:ascii="Arial" w:hAnsi="Arial" w:cs="Arial"/>
              <w:noProof/>
              <w:sz w:val="24"/>
            </w:rPr>
            <w:t>(Peterson, et al., 2015)</w:t>
          </w:r>
          <w:r w:rsidR="00CD6DF3" w:rsidRPr="006F537D">
            <w:rPr>
              <w:rFonts w:ascii="Arial" w:hAnsi="Arial" w:cs="Arial"/>
              <w:sz w:val="24"/>
            </w:rPr>
            <w:fldChar w:fldCharType="end"/>
          </w:r>
        </w:sdtContent>
      </w:sdt>
      <w:r w:rsidR="00B14C6A" w:rsidRPr="006F537D">
        <w:rPr>
          <w:rFonts w:ascii="Arial" w:hAnsi="Arial" w:cs="Arial"/>
          <w:sz w:val="24"/>
        </w:rPr>
        <w:t xml:space="preserve">.  This negativity </w:t>
      </w:r>
      <w:r w:rsidR="00023D6C" w:rsidRPr="006F537D">
        <w:rPr>
          <w:rFonts w:ascii="Arial" w:hAnsi="Arial" w:cs="Arial"/>
          <w:sz w:val="24"/>
        </w:rPr>
        <w:t>was reinforced on mass in</w:t>
      </w:r>
      <w:r w:rsidR="00B94CF0" w:rsidRPr="006F537D">
        <w:rPr>
          <w:rFonts w:ascii="Arial" w:hAnsi="Arial" w:cs="Arial"/>
          <w:sz w:val="24"/>
        </w:rPr>
        <w:t xml:space="preserve"> 2015 where</w:t>
      </w:r>
      <w:r w:rsidR="00B14C6A" w:rsidRPr="006F537D">
        <w:rPr>
          <w:rFonts w:ascii="Arial" w:hAnsi="Arial" w:cs="Arial"/>
          <w:sz w:val="24"/>
        </w:rPr>
        <w:t xml:space="preserve"> protests and marches </w:t>
      </w:r>
      <w:r w:rsidR="00B94CF0" w:rsidRPr="006F537D">
        <w:rPr>
          <w:rFonts w:ascii="Arial" w:hAnsi="Arial" w:cs="Arial"/>
          <w:sz w:val="24"/>
        </w:rPr>
        <w:t xml:space="preserve">were </w:t>
      </w:r>
      <w:r w:rsidR="00B14C6A" w:rsidRPr="006F537D">
        <w:rPr>
          <w:rFonts w:ascii="Arial" w:hAnsi="Arial" w:cs="Arial"/>
          <w:sz w:val="24"/>
        </w:rPr>
        <w:t>conducted by public sector workers, friends and families under</w:t>
      </w:r>
      <w:r w:rsidR="00407998" w:rsidRPr="006F537D">
        <w:rPr>
          <w:rFonts w:ascii="Arial" w:hAnsi="Arial" w:cs="Arial"/>
          <w:sz w:val="24"/>
        </w:rPr>
        <w:t xml:space="preserve"> the banner end austerity where </w:t>
      </w:r>
      <w:r w:rsidR="00B14C6A" w:rsidRPr="006F537D">
        <w:rPr>
          <w:rFonts w:ascii="Arial" w:hAnsi="Arial" w:cs="Arial"/>
          <w:sz w:val="24"/>
        </w:rPr>
        <w:t xml:space="preserve">150,000 marched in London alone </w:t>
      </w:r>
      <w:sdt>
        <w:sdtPr>
          <w:rPr>
            <w:rFonts w:ascii="Arial" w:hAnsi="Arial" w:cs="Arial"/>
            <w:sz w:val="24"/>
          </w:rPr>
          <w:id w:val="-363514339"/>
          <w:citation/>
        </w:sdtPr>
        <w:sdtEndPr/>
        <w:sdtContent>
          <w:r w:rsidR="00634CB5" w:rsidRPr="006F537D">
            <w:rPr>
              <w:rFonts w:ascii="Arial" w:hAnsi="Arial" w:cs="Arial"/>
              <w:sz w:val="24"/>
            </w:rPr>
            <w:fldChar w:fldCharType="begin"/>
          </w:r>
          <w:r w:rsidR="00634CB5" w:rsidRPr="006F537D">
            <w:rPr>
              <w:rFonts w:ascii="Arial" w:hAnsi="Arial" w:cs="Arial"/>
              <w:sz w:val="24"/>
            </w:rPr>
            <w:instrText xml:space="preserve"> CITATION Gay15 \l 2057 </w:instrText>
          </w:r>
          <w:r w:rsidR="00634CB5" w:rsidRPr="006F537D">
            <w:rPr>
              <w:rFonts w:ascii="Arial" w:hAnsi="Arial" w:cs="Arial"/>
              <w:sz w:val="24"/>
            </w:rPr>
            <w:fldChar w:fldCharType="separate"/>
          </w:r>
          <w:r w:rsidR="005C6FCE" w:rsidRPr="006F537D">
            <w:rPr>
              <w:rFonts w:ascii="Arial" w:hAnsi="Arial" w:cs="Arial"/>
              <w:noProof/>
              <w:sz w:val="24"/>
            </w:rPr>
            <w:t>(Gayle, 2015)</w:t>
          </w:r>
          <w:r w:rsidR="00634CB5" w:rsidRPr="006F537D">
            <w:rPr>
              <w:rFonts w:ascii="Arial" w:hAnsi="Arial" w:cs="Arial"/>
              <w:sz w:val="24"/>
            </w:rPr>
            <w:fldChar w:fldCharType="end"/>
          </w:r>
        </w:sdtContent>
      </w:sdt>
      <w:r w:rsidR="00B14C6A" w:rsidRPr="006F537D">
        <w:rPr>
          <w:rFonts w:ascii="Arial" w:hAnsi="Arial" w:cs="Arial"/>
          <w:sz w:val="24"/>
        </w:rPr>
        <w:t xml:space="preserve">.  </w:t>
      </w:r>
    </w:p>
    <w:p w:rsidR="00DE3D60" w:rsidRPr="006F537D" w:rsidRDefault="00267AC0" w:rsidP="00C92570">
      <w:pPr>
        <w:spacing w:line="480" w:lineRule="auto"/>
        <w:rPr>
          <w:rFonts w:ascii="Arial" w:hAnsi="Arial" w:cs="Arial"/>
          <w:sz w:val="24"/>
        </w:rPr>
      </w:pPr>
      <w:r w:rsidRPr="006F537D">
        <w:rPr>
          <w:rFonts w:ascii="Arial" w:hAnsi="Arial" w:cs="Arial"/>
          <w:sz w:val="24"/>
        </w:rPr>
        <w:t>By</w:t>
      </w:r>
      <w:r w:rsidR="00D9794D" w:rsidRPr="006F537D">
        <w:rPr>
          <w:rFonts w:ascii="Arial" w:hAnsi="Arial" w:cs="Arial"/>
          <w:sz w:val="24"/>
        </w:rPr>
        <w:t xml:space="preserve"> </w:t>
      </w:r>
      <w:r w:rsidR="004A69C9" w:rsidRPr="006F537D">
        <w:rPr>
          <w:rFonts w:ascii="Arial" w:hAnsi="Arial" w:cs="Arial"/>
          <w:sz w:val="24"/>
        </w:rPr>
        <w:t>late</w:t>
      </w:r>
      <w:r w:rsidR="00D9794D" w:rsidRPr="006F537D">
        <w:rPr>
          <w:rFonts w:ascii="Arial" w:hAnsi="Arial" w:cs="Arial"/>
          <w:sz w:val="24"/>
        </w:rPr>
        <w:t xml:space="preserve"> </w:t>
      </w:r>
      <w:r w:rsidRPr="006F537D">
        <w:rPr>
          <w:rFonts w:ascii="Arial" w:hAnsi="Arial" w:cs="Arial"/>
          <w:sz w:val="24"/>
        </w:rPr>
        <w:t>2019 it appeared that</w:t>
      </w:r>
      <w:r w:rsidR="00D9794D" w:rsidRPr="006F537D">
        <w:rPr>
          <w:rFonts w:ascii="Arial" w:hAnsi="Arial" w:cs="Arial"/>
          <w:sz w:val="24"/>
        </w:rPr>
        <w:t xml:space="preserve"> </w:t>
      </w:r>
      <w:r w:rsidR="00E1109F" w:rsidRPr="006F537D">
        <w:rPr>
          <w:rFonts w:ascii="Arial" w:hAnsi="Arial" w:cs="Arial"/>
          <w:sz w:val="24"/>
        </w:rPr>
        <w:t xml:space="preserve">the police service </w:t>
      </w:r>
      <w:r w:rsidR="00171051" w:rsidRPr="006F537D">
        <w:rPr>
          <w:rFonts w:ascii="Arial" w:hAnsi="Arial" w:cs="Arial"/>
          <w:sz w:val="24"/>
        </w:rPr>
        <w:t>had seen the worst of the fallout from austerity</w:t>
      </w:r>
      <w:r w:rsidR="004A69C9" w:rsidRPr="006F537D">
        <w:rPr>
          <w:rFonts w:ascii="Arial" w:hAnsi="Arial" w:cs="Arial"/>
          <w:sz w:val="24"/>
        </w:rPr>
        <w:t xml:space="preserve"> with a new government and claims of ending cuts, if only for a short while</w:t>
      </w:r>
      <w:r w:rsidR="00171051" w:rsidRPr="006F537D">
        <w:rPr>
          <w:rFonts w:ascii="Arial" w:hAnsi="Arial" w:cs="Arial"/>
          <w:sz w:val="24"/>
        </w:rPr>
        <w:t xml:space="preserve"> </w:t>
      </w:r>
      <w:sdt>
        <w:sdtPr>
          <w:rPr>
            <w:rFonts w:ascii="Arial" w:hAnsi="Arial" w:cs="Arial"/>
            <w:sz w:val="24"/>
          </w:rPr>
          <w:id w:val="1516809731"/>
          <w:citation/>
        </w:sdtPr>
        <w:sdtEndPr/>
        <w:sdtContent>
          <w:r w:rsidR="004A69C9" w:rsidRPr="006F537D">
            <w:rPr>
              <w:rFonts w:ascii="Arial" w:hAnsi="Arial" w:cs="Arial"/>
              <w:sz w:val="24"/>
            </w:rPr>
            <w:fldChar w:fldCharType="begin"/>
          </w:r>
          <w:r w:rsidR="004A69C9" w:rsidRPr="006F537D">
            <w:rPr>
              <w:rFonts w:ascii="Arial" w:hAnsi="Arial" w:cs="Arial"/>
              <w:sz w:val="24"/>
            </w:rPr>
            <w:instrText xml:space="preserve"> CITATION Zar19 \l 2057 </w:instrText>
          </w:r>
          <w:r w:rsidR="004A69C9" w:rsidRPr="006F537D">
            <w:rPr>
              <w:rFonts w:ascii="Arial" w:hAnsi="Arial" w:cs="Arial"/>
              <w:sz w:val="24"/>
            </w:rPr>
            <w:fldChar w:fldCharType="separate"/>
          </w:r>
          <w:r w:rsidR="005C6FCE" w:rsidRPr="006F537D">
            <w:rPr>
              <w:rFonts w:ascii="Arial" w:hAnsi="Arial" w:cs="Arial"/>
              <w:noProof/>
              <w:sz w:val="24"/>
            </w:rPr>
            <w:t>(Zaranko, 2019)</w:t>
          </w:r>
          <w:r w:rsidR="004A69C9" w:rsidRPr="006F537D">
            <w:rPr>
              <w:rFonts w:ascii="Arial" w:hAnsi="Arial" w:cs="Arial"/>
              <w:sz w:val="24"/>
            </w:rPr>
            <w:fldChar w:fldCharType="end"/>
          </w:r>
        </w:sdtContent>
      </w:sdt>
      <w:r w:rsidR="004A69C9" w:rsidRPr="006F537D">
        <w:rPr>
          <w:rFonts w:ascii="Arial" w:hAnsi="Arial" w:cs="Arial"/>
          <w:sz w:val="24"/>
        </w:rPr>
        <w:t>.  T</w:t>
      </w:r>
      <w:r w:rsidR="008A5B13" w:rsidRPr="006F537D">
        <w:rPr>
          <w:rFonts w:ascii="Arial" w:hAnsi="Arial" w:cs="Arial"/>
          <w:sz w:val="24"/>
        </w:rPr>
        <w:t xml:space="preserve">here </w:t>
      </w:r>
      <w:r w:rsidR="004A69C9" w:rsidRPr="006F537D">
        <w:rPr>
          <w:rFonts w:ascii="Arial" w:hAnsi="Arial" w:cs="Arial"/>
          <w:sz w:val="24"/>
        </w:rPr>
        <w:t>appeared to be</w:t>
      </w:r>
      <w:r w:rsidR="00171051" w:rsidRPr="006F537D">
        <w:rPr>
          <w:rFonts w:ascii="Arial" w:hAnsi="Arial" w:cs="Arial"/>
          <w:sz w:val="24"/>
        </w:rPr>
        <w:t xml:space="preserve"> a light at the end of </w:t>
      </w:r>
      <w:r w:rsidR="004C507C" w:rsidRPr="006F537D">
        <w:rPr>
          <w:rFonts w:ascii="Arial" w:hAnsi="Arial" w:cs="Arial"/>
          <w:sz w:val="24"/>
        </w:rPr>
        <w:t xml:space="preserve">the </w:t>
      </w:r>
      <w:r w:rsidR="00171051" w:rsidRPr="006F537D">
        <w:rPr>
          <w:rFonts w:ascii="Arial" w:hAnsi="Arial" w:cs="Arial"/>
          <w:sz w:val="24"/>
        </w:rPr>
        <w:t xml:space="preserve">tunnel </w:t>
      </w:r>
      <w:r w:rsidR="00D107FB" w:rsidRPr="006F537D">
        <w:rPr>
          <w:rFonts w:ascii="Arial" w:hAnsi="Arial" w:cs="Arial"/>
          <w:sz w:val="24"/>
        </w:rPr>
        <w:t xml:space="preserve">with government pledging </w:t>
      </w:r>
      <w:r w:rsidR="00CD72D0" w:rsidRPr="006F537D">
        <w:rPr>
          <w:rFonts w:ascii="Arial" w:hAnsi="Arial" w:cs="Arial"/>
          <w:sz w:val="24"/>
        </w:rPr>
        <w:t>funds</w:t>
      </w:r>
      <w:r w:rsidR="008A5B13" w:rsidRPr="006F537D">
        <w:rPr>
          <w:rFonts w:ascii="Arial" w:hAnsi="Arial" w:cs="Arial"/>
          <w:sz w:val="24"/>
        </w:rPr>
        <w:t xml:space="preserve"> and recruitment </w:t>
      </w:r>
      <w:r w:rsidR="00D9794D" w:rsidRPr="006F537D">
        <w:rPr>
          <w:rFonts w:ascii="Arial" w:hAnsi="Arial" w:cs="Arial"/>
          <w:sz w:val="24"/>
        </w:rPr>
        <w:t>with its uplift programme</w:t>
      </w:r>
      <w:r w:rsidR="009120BF" w:rsidRPr="006F537D">
        <w:rPr>
          <w:rFonts w:ascii="Arial" w:hAnsi="Arial" w:cs="Arial"/>
          <w:sz w:val="24"/>
        </w:rPr>
        <w:t xml:space="preserve"> </w:t>
      </w:r>
      <w:sdt>
        <w:sdtPr>
          <w:rPr>
            <w:rFonts w:ascii="Arial" w:hAnsi="Arial" w:cs="Arial"/>
            <w:sz w:val="24"/>
          </w:rPr>
          <w:id w:val="-121616430"/>
          <w:citation/>
        </w:sdtPr>
        <w:sdtEndPr/>
        <w:sdtContent>
          <w:r w:rsidR="009120BF" w:rsidRPr="006F537D">
            <w:rPr>
              <w:rFonts w:ascii="Arial" w:hAnsi="Arial" w:cs="Arial"/>
              <w:sz w:val="24"/>
            </w:rPr>
            <w:fldChar w:fldCharType="begin"/>
          </w:r>
          <w:r w:rsidR="009120BF" w:rsidRPr="006F537D">
            <w:rPr>
              <w:rFonts w:ascii="Arial" w:hAnsi="Arial" w:cs="Arial"/>
              <w:sz w:val="24"/>
            </w:rPr>
            <w:instrText xml:space="preserve"> CITATION Hom19 \l 2057 </w:instrText>
          </w:r>
          <w:r w:rsidR="009120BF" w:rsidRPr="006F537D">
            <w:rPr>
              <w:rFonts w:ascii="Arial" w:hAnsi="Arial" w:cs="Arial"/>
              <w:sz w:val="24"/>
            </w:rPr>
            <w:fldChar w:fldCharType="separate"/>
          </w:r>
          <w:r w:rsidR="005C6FCE" w:rsidRPr="006F537D">
            <w:rPr>
              <w:rFonts w:ascii="Arial" w:hAnsi="Arial" w:cs="Arial"/>
              <w:noProof/>
              <w:sz w:val="24"/>
            </w:rPr>
            <w:t>(Home Office, 2019)</w:t>
          </w:r>
          <w:r w:rsidR="009120BF" w:rsidRPr="006F537D">
            <w:rPr>
              <w:rFonts w:ascii="Arial" w:hAnsi="Arial" w:cs="Arial"/>
              <w:sz w:val="24"/>
            </w:rPr>
            <w:fldChar w:fldCharType="end"/>
          </w:r>
        </w:sdtContent>
      </w:sdt>
      <w:r w:rsidR="00D9794D" w:rsidRPr="006F537D">
        <w:rPr>
          <w:rFonts w:ascii="Arial" w:hAnsi="Arial" w:cs="Arial"/>
          <w:sz w:val="24"/>
        </w:rPr>
        <w:t xml:space="preserve">, </w:t>
      </w:r>
      <w:r w:rsidR="00171051" w:rsidRPr="006F537D">
        <w:rPr>
          <w:rFonts w:ascii="Arial" w:hAnsi="Arial" w:cs="Arial"/>
          <w:sz w:val="24"/>
        </w:rPr>
        <w:t xml:space="preserve">only </w:t>
      </w:r>
      <w:r w:rsidR="00D107FB" w:rsidRPr="006F537D">
        <w:rPr>
          <w:rFonts w:ascii="Arial" w:hAnsi="Arial" w:cs="Arial"/>
          <w:sz w:val="24"/>
        </w:rPr>
        <w:t xml:space="preserve">for </w:t>
      </w:r>
      <w:r w:rsidR="004C507C" w:rsidRPr="006F537D">
        <w:rPr>
          <w:rFonts w:ascii="Arial" w:hAnsi="Arial" w:cs="Arial"/>
          <w:sz w:val="24"/>
        </w:rPr>
        <w:t>t</w:t>
      </w:r>
      <w:r w:rsidR="00C33846" w:rsidRPr="006F537D">
        <w:rPr>
          <w:rFonts w:ascii="Arial" w:hAnsi="Arial" w:cs="Arial"/>
          <w:sz w:val="24"/>
        </w:rPr>
        <w:t>he news of</w:t>
      </w:r>
      <w:r w:rsidR="00171051" w:rsidRPr="006F537D">
        <w:rPr>
          <w:rFonts w:ascii="Arial" w:hAnsi="Arial" w:cs="Arial"/>
          <w:sz w:val="24"/>
        </w:rPr>
        <w:t xml:space="preserve"> </w:t>
      </w:r>
      <w:r w:rsidR="00D9794D" w:rsidRPr="006F537D">
        <w:rPr>
          <w:rFonts w:ascii="Arial" w:hAnsi="Arial" w:cs="Arial"/>
          <w:sz w:val="24"/>
        </w:rPr>
        <w:t>a</w:t>
      </w:r>
      <w:r w:rsidR="00B94CF0" w:rsidRPr="006F537D">
        <w:rPr>
          <w:rFonts w:ascii="Arial" w:hAnsi="Arial" w:cs="Arial"/>
          <w:sz w:val="24"/>
        </w:rPr>
        <w:t xml:space="preserve"> once in a generation</w:t>
      </w:r>
      <w:r w:rsidR="00171051" w:rsidRPr="006F537D">
        <w:rPr>
          <w:rFonts w:ascii="Arial" w:hAnsi="Arial" w:cs="Arial"/>
          <w:sz w:val="24"/>
        </w:rPr>
        <w:t xml:space="preserve"> pandemic </w:t>
      </w:r>
      <w:r w:rsidR="004B55AE" w:rsidRPr="006F537D">
        <w:rPr>
          <w:rFonts w:ascii="Arial" w:hAnsi="Arial" w:cs="Arial"/>
          <w:sz w:val="24"/>
        </w:rPr>
        <w:t>and the</w:t>
      </w:r>
      <w:r w:rsidR="00C33846" w:rsidRPr="006F537D">
        <w:rPr>
          <w:rFonts w:ascii="Arial" w:hAnsi="Arial" w:cs="Arial"/>
          <w:sz w:val="24"/>
        </w:rPr>
        <w:t xml:space="preserve"> new</w:t>
      </w:r>
      <w:r w:rsidR="004B55AE" w:rsidRPr="006F537D">
        <w:rPr>
          <w:rFonts w:ascii="Arial" w:hAnsi="Arial" w:cs="Arial"/>
          <w:sz w:val="24"/>
        </w:rPr>
        <w:t xml:space="preserve"> austerity</w:t>
      </w:r>
      <w:r w:rsidR="00C33846" w:rsidRPr="006F537D">
        <w:rPr>
          <w:rFonts w:ascii="Arial" w:hAnsi="Arial" w:cs="Arial"/>
          <w:sz w:val="24"/>
        </w:rPr>
        <w:t xml:space="preserve"> issues</w:t>
      </w:r>
      <w:r w:rsidR="004B55AE" w:rsidRPr="006F537D">
        <w:rPr>
          <w:rFonts w:ascii="Arial" w:hAnsi="Arial" w:cs="Arial"/>
          <w:sz w:val="24"/>
        </w:rPr>
        <w:t xml:space="preserve"> </w:t>
      </w:r>
      <w:r w:rsidR="00407998" w:rsidRPr="006F537D">
        <w:rPr>
          <w:rFonts w:ascii="Arial" w:hAnsi="Arial" w:cs="Arial"/>
          <w:sz w:val="24"/>
        </w:rPr>
        <w:t>it</w:t>
      </w:r>
      <w:r w:rsidR="004B55AE" w:rsidRPr="006F537D">
        <w:rPr>
          <w:rFonts w:ascii="Arial" w:hAnsi="Arial" w:cs="Arial"/>
          <w:sz w:val="24"/>
        </w:rPr>
        <w:t xml:space="preserve"> </w:t>
      </w:r>
      <w:r w:rsidR="00E1109F" w:rsidRPr="006F537D">
        <w:rPr>
          <w:rFonts w:ascii="Arial" w:hAnsi="Arial" w:cs="Arial"/>
          <w:sz w:val="24"/>
        </w:rPr>
        <w:t>brought</w:t>
      </w:r>
      <w:r w:rsidR="004B55AE" w:rsidRPr="006F537D">
        <w:rPr>
          <w:rFonts w:ascii="Arial" w:hAnsi="Arial" w:cs="Arial"/>
          <w:sz w:val="24"/>
        </w:rPr>
        <w:t xml:space="preserve"> with it globally</w:t>
      </w:r>
      <w:r w:rsidR="00171051" w:rsidRPr="006F537D">
        <w:rPr>
          <w:rFonts w:ascii="Arial" w:hAnsi="Arial" w:cs="Arial"/>
          <w:sz w:val="24"/>
        </w:rPr>
        <w:t>.</w:t>
      </w:r>
      <w:r w:rsidR="008703F5" w:rsidRPr="006F537D">
        <w:rPr>
          <w:rFonts w:ascii="Arial" w:hAnsi="Arial" w:cs="Arial"/>
          <w:sz w:val="24"/>
        </w:rPr>
        <w:t xml:space="preserve">  </w:t>
      </w:r>
      <w:r w:rsidR="00073F2A" w:rsidRPr="006F537D">
        <w:rPr>
          <w:rFonts w:ascii="Arial" w:hAnsi="Arial" w:cs="Arial"/>
          <w:sz w:val="24"/>
        </w:rPr>
        <w:t xml:space="preserve">Policing the pandemic is explored by </w:t>
      </w:r>
      <w:r w:rsidR="00073F2A" w:rsidRPr="006F537D">
        <w:rPr>
          <w:rFonts w:ascii="Arial" w:hAnsi="Arial" w:cs="Arial"/>
          <w:noProof/>
          <w:sz w:val="24"/>
        </w:rPr>
        <w:t xml:space="preserve">White &amp; </w:t>
      </w:r>
      <w:r w:rsidR="00073F2A" w:rsidRPr="006F537D">
        <w:rPr>
          <w:rFonts w:ascii="Arial" w:hAnsi="Arial" w:cs="Arial"/>
          <w:noProof/>
          <w:sz w:val="24"/>
        </w:rPr>
        <w:lastRenderedPageBreak/>
        <w:t>Fradella (2020)</w:t>
      </w:r>
      <w:r w:rsidR="00073F2A" w:rsidRPr="006F537D">
        <w:rPr>
          <w:rFonts w:ascii="Arial" w:hAnsi="Arial" w:cs="Arial"/>
          <w:sz w:val="24"/>
        </w:rPr>
        <w:t xml:space="preserve"> and the issues </w:t>
      </w:r>
      <w:r w:rsidR="00407998" w:rsidRPr="006F537D">
        <w:rPr>
          <w:rFonts w:ascii="Arial" w:hAnsi="Arial" w:cs="Arial"/>
          <w:sz w:val="24"/>
        </w:rPr>
        <w:t>of</w:t>
      </w:r>
      <w:r w:rsidR="00073F2A" w:rsidRPr="006F537D">
        <w:rPr>
          <w:rFonts w:ascii="Arial" w:hAnsi="Arial" w:cs="Arial"/>
          <w:sz w:val="24"/>
        </w:rPr>
        <w:t xml:space="preserve"> policing a stay at home policy</w:t>
      </w:r>
      <w:r w:rsidR="00407998" w:rsidRPr="006F537D">
        <w:rPr>
          <w:rFonts w:ascii="Arial" w:hAnsi="Arial" w:cs="Arial"/>
          <w:sz w:val="24"/>
        </w:rPr>
        <w:t>.  T</w:t>
      </w:r>
      <w:r w:rsidR="00073F2A" w:rsidRPr="006F537D">
        <w:rPr>
          <w:rFonts w:ascii="Arial" w:hAnsi="Arial" w:cs="Arial"/>
          <w:sz w:val="24"/>
        </w:rPr>
        <w:t xml:space="preserve">hey question why the police have to get involved in the </w:t>
      </w:r>
      <w:r w:rsidR="0018644D" w:rsidRPr="006F537D">
        <w:rPr>
          <w:rFonts w:ascii="Arial" w:hAnsi="Arial" w:cs="Arial"/>
          <w:sz w:val="24"/>
        </w:rPr>
        <w:t>enforcement</w:t>
      </w:r>
      <w:r w:rsidR="00F10145" w:rsidRPr="006F537D">
        <w:rPr>
          <w:rFonts w:ascii="Arial" w:hAnsi="Arial" w:cs="Arial"/>
          <w:sz w:val="24"/>
        </w:rPr>
        <w:t xml:space="preserve"> of public who break </w:t>
      </w:r>
      <w:r w:rsidR="00407998" w:rsidRPr="006F537D">
        <w:rPr>
          <w:rFonts w:ascii="Arial" w:hAnsi="Arial" w:cs="Arial"/>
          <w:sz w:val="24"/>
        </w:rPr>
        <w:t>covid-19</w:t>
      </w:r>
      <w:r w:rsidR="00F10145" w:rsidRPr="006F537D">
        <w:rPr>
          <w:rFonts w:ascii="Arial" w:hAnsi="Arial" w:cs="Arial"/>
          <w:sz w:val="24"/>
        </w:rPr>
        <w:t xml:space="preserve"> rules, a quite impossible </w:t>
      </w:r>
      <w:r w:rsidR="0018644D" w:rsidRPr="006F537D">
        <w:rPr>
          <w:rFonts w:ascii="Arial" w:hAnsi="Arial" w:cs="Arial"/>
          <w:sz w:val="24"/>
        </w:rPr>
        <w:t>PR task</w:t>
      </w:r>
      <w:r w:rsidR="00F10145" w:rsidRPr="006F537D">
        <w:rPr>
          <w:rFonts w:ascii="Arial" w:hAnsi="Arial" w:cs="Arial"/>
          <w:sz w:val="24"/>
        </w:rPr>
        <w:t xml:space="preserve"> where public perception of the </w:t>
      </w:r>
      <w:r w:rsidR="004A69C9" w:rsidRPr="006F537D">
        <w:rPr>
          <w:rFonts w:ascii="Arial" w:hAnsi="Arial" w:cs="Arial"/>
          <w:sz w:val="24"/>
        </w:rPr>
        <w:t>service is going to be impacted</w:t>
      </w:r>
      <w:r w:rsidR="00F10145" w:rsidRPr="006F537D">
        <w:rPr>
          <w:rFonts w:ascii="Arial" w:hAnsi="Arial" w:cs="Arial"/>
          <w:sz w:val="24"/>
        </w:rPr>
        <w:t>.  With major resourcin</w:t>
      </w:r>
      <w:r w:rsidR="00407998" w:rsidRPr="006F537D">
        <w:rPr>
          <w:rFonts w:ascii="Arial" w:hAnsi="Arial" w:cs="Arial"/>
          <w:sz w:val="24"/>
        </w:rPr>
        <w:t>g issues caused by the pandemic</w:t>
      </w:r>
      <w:r w:rsidR="00F10145" w:rsidRPr="006F537D">
        <w:rPr>
          <w:rFonts w:ascii="Arial" w:hAnsi="Arial" w:cs="Arial"/>
          <w:sz w:val="24"/>
        </w:rPr>
        <w:t xml:space="preserve"> and foreseen increases on </w:t>
      </w:r>
      <w:r w:rsidR="00236333" w:rsidRPr="006F537D">
        <w:rPr>
          <w:rFonts w:ascii="Arial" w:hAnsi="Arial" w:cs="Arial"/>
          <w:sz w:val="24"/>
        </w:rPr>
        <w:t xml:space="preserve">police workloads and </w:t>
      </w:r>
      <w:r w:rsidR="00F10145" w:rsidRPr="006F537D">
        <w:rPr>
          <w:rFonts w:ascii="Arial" w:hAnsi="Arial" w:cs="Arial"/>
          <w:sz w:val="24"/>
        </w:rPr>
        <w:t>demand</w:t>
      </w:r>
      <w:r w:rsidR="00407998" w:rsidRPr="006F537D">
        <w:rPr>
          <w:rFonts w:ascii="Arial" w:hAnsi="Arial" w:cs="Arial"/>
          <w:sz w:val="24"/>
        </w:rPr>
        <w:t xml:space="preserve"> </w:t>
      </w:r>
      <w:r w:rsidR="008703F5" w:rsidRPr="006F537D">
        <w:rPr>
          <w:rFonts w:ascii="Arial" w:hAnsi="Arial" w:cs="Arial"/>
          <w:sz w:val="24"/>
        </w:rPr>
        <w:t xml:space="preserve">the potential dangers to </w:t>
      </w:r>
      <w:r w:rsidR="00F10145" w:rsidRPr="006F537D">
        <w:rPr>
          <w:rFonts w:ascii="Arial" w:hAnsi="Arial" w:cs="Arial"/>
          <w:sz w:val="24"/>
        </w:rPr>
        <w:t xml:space="preserve">a </w:t>
      </w:r>
      <w:r w:rsidR="00B94CF0" w:rsidRPr="006F537D">
        <w:rPr>
          <w:rFonts w:ascii="Arial" w:hAnsi="Arial" w:cs="Arial"/>
          <w:sz w:val="24"/>
        </w:rPr>
        <w:t xml:space="preserve">lack of </w:t>
      </w:r>
      <w:r w:rsidR="008703F5" w:rsidRPr="006F537D">
        <w:rPr>
          <w:rFonts w:ascii="Arial" w:hAnsi="Arial" w:cs="Arial"/>
          <w:sz w:val="24"/>
        </w:rPr>
        <w:t xml:space="preserve">funding </w:t>
      </w:r>
      <w:r w:rsidR="00236333" w:rsidRPr="006F537D">
        <w:rPr>
          <w:rFonts w:ascii="Arial" w:hAnsi="Arial" w:cs="Arial"/>
          <w:sz w:val="24"/>
        </w:rPr>
        <w:t>as a result o</w:t>
      </w:r>
      <w:r w:rsidR="00407998" w:rsidRPr="006F537D">
        <w:rPr>
          <w:rFonts w:ascii="Arial" w:hAnsi="Arial" w:cs="Arial"/>
          <w:sz w:val="24"/>
        </w:rPr>
        <w:t>f the soaring cost of covid-19</w:t>
      </w:r>
      <w:r w:rsidR="00236333" w:rsidRPr="006F537D">
        <w:rPr>
          <w:rFonts w:ascii="Arial" w:hAnsi="Arial" w:cs="Arial"/>
          <w:sz w:val="24"/>
        </w:rPr>
        <w:t xml:space="preserve"> to the UK already</w:t>
      </w:r>
      <w:r w:rsidR="00407998" w:rsidRPr="006F537D">
        <w:rPr>
          <w:rFonts w:ascii="Arial" w:hAnsi="Arial" w:cs="Arial"/>
          <w:sz w:val="24"/>
        </w:rPr>
        <w:t>,</w:t>
      </w:r>
      <w:r w:rsidR="00236333" w:rsidRPr="006F537D">
        <w:rPr>
          <w:rFonts w:ascii="Arial" w:hAnsi="Arial" w:cs="Arial"/>
          <w:sz w:val="24"/>
        </w:rPr>
        <w:t xml:space="preserve"> </w:t>
      </w:r>
      <w:r w:rsidR="00407998" w:rsidRPr="006F537D">
        <w:rPr>
          <w:rFonts w:ascii="Arial" w:hAnsi="Arial" w:cs="Arial"/>
          <w:sz w:val="24"/>
        </w:rPr>
        <w:t>it was</w:t>
      </w:r>
      <w:r w:rsidR="00236333" w:rsidRPr="006F537D">
        <w:rPr>
          <w:rFonts w:ascii="Arial" w:hAnsi="Arial" w:cs="Arial"/>
          <w:sz w:val="24"/>
        </w:rPr>
        <w:t xml:space="preserve"> a big concern to</w:t>
      </w:r>
      <w:r w:rsidR="00F10145" w:rsidRPr="006F537D">
        <w:rPr>
          <w:rFonts w:ascii="Arial" w:hAnsi="Arial" w:cs="Arial"/>
          <w:sz w:val="24"/>
        </w:rPr>
        <w:t xml:space="preserve"> police services as </w:t>
      </w:r>
      <w:r w:rsidR="00236333" w:rsidRPr="006F537D">
        <w:rPr>
          <w:rFonts w:ascii="Arial" w:hAnsi="Arial" w:cs="Arial"/>
          <w:sz w:val="24"/>
        </w:rPr>
        <w:t xml:space="preserve">funds </w:t>
      </w:r>
      <w:r w:rsidR="00F10145" w:rsidRPr="006F537D">
        <w:rPr>
          <w:rFonts w:ascii="Arial" w:hAnsi="Arial" w:cs="Arial"/>
          <w:sz w:val="24"/>
        </w:rPr>
        <w:t>originally promised by</w:t>
      </w:r>
      <w:r w:rsidR="00B94CF0" w:rsidRPr="006F537D">
        <w:rPr>
          <w:rFonts w:ascii="Arial" w:hAnsi="Arial" w:cs="Arial"/>
          <w:sz w:val="24"/>
        </w:rPr>
        <w:t xml:space="preserve"> </w:t>
      </w:r>
      <w:r w:rsidR="008703F5" w:rsidRPr="006F537D">
        <w:rPr>
          <w:rFonts w:ascii="Arial" w:hAnsi="Arial" w:cs="Arial"/>
          <w:sz w:val="24"/>
        </w:rPr>
        <w:t>the government’s pledge to uplift 20,000 new officers</w:t>
      </w:r>
      <w:r w:rsidR="00236333" w:rsidRPr="006F537D">
        <w:rPr>
          <w:rFonts w:ascii="Arial" w:hAnsi="Arial" w:cs="Arial"/>
          <w:sz w:val="24"/>
        </w:rPr>
        <w:t xml:space="preserve"> may not happen</w:t>
      </w:r>
      <w:r w:rsidR="003F331A" w:rsidRPr="006F537D">
        <w:rPr>
          <w:rFonts w:ascii="Arial" w:hAnsi="Arial" w:cs="Arial"/>
          <w:sz w:val="24"/>
        </w:rPr>
        <w:t xml:space="preserve"> </w:t>
      </w:r>
      <w:sdt>
        <w:sdtPr>
          <w:rPr>
            <w:rFonts w:ascii="Arial" w:hAnsi="Arial" w:cs="Arial"/>
            <w:sz w:val="24"/>
          </w:rPr>
          <w:id w:val="-1578588062"/>
          <w:citation/>
        </w:sdtPr>
        <w:sdtEndPr/>
        <w:sdtContent>
          <w:r w:rsidR="003F331A" w:rsidRPr="006F537D">
            <w:rPr>
              <w:rFonts w:ascii="Arial" w:hAnsi="Arial" w:cs="Arial"/>
              <w:sz w:val="24"/>
            </w:rPr>
            <w:fldChar w:fldCharType="begin"/>
          </w:r>
          <w:r w:rsidR="003F331A" w:rsidRPr="006F537D">
            <w:rPr>
              <w:rFonts w:ascii="Arial" w:hAnsi="Arial" w:cs="Arial"/>
              <w:sz w:val="24"/>
            </w:rPr>
            <w:instrText xml:space="preserve"> CITATION Hom19 \l 2057 </w:instrText>
          </w:r>
          <w:r w:rsidR="003F331A" w:rsidRPr="006F537D">
            <w:rPr>
              <w:rFonts w:ascii="Arial" w:hAnsi="Arial" w:cs="Arial"/>
              <w:sz w:val="24"/>
            </w:rPr>
            <w:fldChar w:fldCharType="separate"/>
          </w:r>
          <w:r w:rsidR="005C6FCE" w:rsidRPr="006F537D">
            <w:rPr>
              <w:rFonts w:ascii="Arial" w:hAnsi="Arial" w:cs="Arial"/>
              <w:noProof/>
              <w:sz w:val="24"/>
            </w:rPr>
            <w:t>(Home Office, 2019)</w:t>
          </w:r>
          <w:r w:rsidR="003F331A" w:rsidRPr="006F537D">
            <w:rPr>
              <w:rFonts w:ascii="Arial" w:hAnsi="Arial" w:cs="Arial"/>
              <w:sz w:val="24"/>
            </w:rPr>
            <w:fldChar w:fldCharType="end"/>
          </w:r>
        </w:sdtContent>
      </w:sdt>
      <w:r w:rsidR="00236333" w:rsidRPr="006F537D">
        <w:rPr>
          <w:rFonts w:ascii="Arial" w:hAnsi="Arial" w:cs="Arial"/>
          <w:sz w:val="24"/>
        </w:rPr>
        <w:t xml:space="preserve">.  </w:t>
      </w:r>
      <w:r w:rsidR="00407998" w:rsidRPr="006F537D">
        <w:rPr>
          <w:rFonts w:ascii="Arial" w:hAnsi="Arial" w:cs="Arial"/>
          <w:sz w:val="24"/>
        </w:rPr>
        <w:t>The</w:t>
      </w:r>
      <w:r w:rsidR="00236333" w:rsidRPr="006F537D">
        <w:rPr>
          <w:rFonts w:ascii="Arial" w:hAnsi="Arial" w:cs="Arial"/>
          <w:sz w:val="24"/>
        </w:rPr>
        <w:t xml:space="preserve"> negative </w:t>
      </w:r>
      <w:r w:rsidR="00F10145" w:rsidRPr="006F537D">
        <w:rPr>
          <w:rFonts w:ascii="Arial" w:hAnsi="Arial" w:cs="Arial"/>
          <w:sz w:val="24"/>
        </w:rPr>
        <w:t xml:space="preserve">impact </w:t>
      </w:r>
      <w:r w:rsidR="00236333" w:rsidRPr="006F537D">
        <w:rPr>
          <w:rFonts w:ascii="Arial" w:hAnsi="Arial" w:cs="Arial"/>
          <w:sz w:val="24"/>
        </w:rPr>
        <w:t>on communities</w:t>
      </w:r>
      <w:r w:rsidR="00C33846" w:rsidRPr="006F537D">
        <w:rPr>
          <w:rFonts w:ascii="Arial" w:hAnsi="Arial" w:cs="Arial"/>
          <w:sz w:val="24"/>
        </w:rPr>
        <w:t xml:space="preserve"> </w:t>
      </w:r>
      <w:r w:rsidR="00236333" w:rsidRPr="006F537D">
        <w:rPr>
          <w:rFonts w:ascii="Arial" w:hAnsi="Arial" w:cs="Arial"/>
          <w:sz w:val="24"/>
        </w:rPr>
        <w:t xml:space="preserve">and police </w:t>
      </w:r>
      <w:r w:rsidR="00407998" w:rsidRPr="006F537D">
        <w:rPr>
          <w:rFonts w:ascii="Arial" w:hAnsi="Arial" w:cs="Arial"/>
          <w:sz w:val="24"/>
        </w:rPr>
        <w:t>welfare</w:t>
      </w:r>
      <w:r w:rsidR="00236333" w:rsidRPr="006F537D">
        <w:rPr>
          <w:rFonts w:ascii="Arial" w:hAnsi="Arial" w:cs="Arial"/>
          <w:sz w:val="24"/>
        </w:rPr>
        <w:t xml:space="preserve"> </w:t>
      </w:r>
      <w:r w:rsidR="00407998" w:rsidRPr="006F537D">
        <w:rPr>
          <w:rFonts w:ascii="Arial" w:hAnsi="Arial" w:cs="Arial"/>
          <w:sz w:val="24"/>
        </w:rPr>
        <w:t>would be significant and t</w:t>
      </w:r>
      <w:r w:rsidR="004B55AE" w:rsidRPr="006F537D">
        <w:rPr>
          <w:rFonts w:ascii="Arial" w:hAnsi="Arial" w:cs="Arial"/>
          <w:sz w:val="24"/>
        </w:rPr>
        <w:t xml:space="preserve">he impacts </w:t>
      </w:r>
      <w:r w:rsidR="00407998" w:rsidRPr="006F537D">
        <w:rPr>
          <w:rFonts w:ascii="Arial" w:hAnsi="Arial" w:cs="Arial"/>
          <w:sz w:val="24"/>
        </w:rPr>
        <w:t xml:space="preserve">of covid-19 </w:t>
      </w:r>
      <w:r w:rsidR="004B55AE" w:rsidRPr="006F537D">
        <w:rPr>
          <w:rFonts w:ascii="Arial" w:hAnsi="Arial" w:cs="Arial"/>
          <w:sz w:val="24"/>
        </w:rPr>
        <w:t>on</w:t>
      </w:r>
      <w:r w:rsidR="008703F5" w:rsidRPr="006F537D">
        <w:rPr>
          <w:rFonts w:ascii="Arial" w:hAnsi="Arial" w:cs="Arial"/>
          <w:sz w:val="24"/>
        </w:rPr>
        <w:t xml:space="preserve"> </w:t>
      </w:r>
      <w:r w:rsidR="004B55AE" w:rsidRPr="006F537D">
        <w:rPr>
          <w:rFonts w:ascii="Arial" w:hAnsi="Arial" w:cs="Arial"/>
          <w:sz w:val="24"/>
        </w:rPr>
        <w:t>policing</w:t>
      </w:r>
      <w:r w:rsidR="008703F5" w:rsidRPr="006F537D">
        <w:rPr>
          <w:rFonts w:ascii="Arial" w:hAnsi="Arial" w:cs="Arial"/>
          <w:sz w:val="24"/>
        </w:rPr>
        <w:t xml:space="preserve"> </w:t>
      </w:r>
      <w:r w:rsidR="00525C77" w:rsidRPr="006F537D">
        <w:rPr>
          <w:rFonts w:ascii="Arial" w:hAnsi="Arial" w:cs="Arial"/>
          <w:sz w:val="24"/>
        </w:rPr>
        <w:t xml:space="preserve">the challenges faced </w:t>
      </w:r>
      <w:r w:rsidR="001E581A" w:rsidRPr="006F537D">
        <w:rPr>
          <w:rFonts w:ascii="Arial" w:hAnsi="Arial" w:cs="Arial"/>
          <w:sz w:val="24"/>
        </w:rPr>
        <w:t>was going to take its toll on</w:t>
      </w:r>
      <w:r w:rsidR="00525C77" w:rsidRPr="006F537D">
        <w:rPr>
          <w:rFonts w:ascii="Arial" w:hAnsi="Arial" w:cs="Arial"/>
          <w:sz w:val="24"/>
        </w:rPr>
        <w:t xml:space="preserve"> services </w:t>
      </w:r>
      <w:sdt>
        <w:sdtPr>
          <w:rPr>
            <w:rFonts w:ascii="Arial" w:hAnsi="Arial" w:cs="Arial"/>
            <w:sz w:val="24"/>
          </w:rPr>
          <w:id w:val="-593175392"/>
          <w:citation/>
        </w:sdtPr>
        <w:sdtEndPr/>
        <w:sdtContent>
          <w:r w:rsidR="00525C77" w:rsidRPr="006F537D">
            <w:rPr>
              <w:rFonts w:ascii="Arial" w:hAnsi="Arial" w:cs="Arial"/>
              <w:sz w:val="24"/>
            </w:rPr>
            <w:fldChar w:fldCharType="begin"/>
          </w:r>
          <w:r w:rsidR="00525C77" w:rsidRPr="006F537D">
            <w:rPr>
              <w:rFonts w:ascii="Arial" w:hAnsi="Arial" w:cs="Arial"/>
              <w:sz w:val="24"/>
            </w:rPr>
            <w:instrText xml:space="preserve"> CITATION Pol20 \l 2057 </w:instrText>
          </w:r>
          <w:r w:rsidR="00525C77" w:rsidRPr="006F537D">
            <w:rPr>
              <w:rFonts w:ascii="Arial" w:hAnsi="Arial" w:cs="Arial"/>
              <w:sz w:val="24"/>
            </w:rPr>
            <w:fldChar w:fldCharType="separate"/>
          </w:r>
          <w:r w:rsidR="005C6FCE" w:rsidRPr="006F537D">
            <w:rPr>
              <w:rFonts w:ascii="Arial" w:hAnsi="Arial" w:cs="Arial"/>
              <w:noProof/>
              <w:sz w:val="24"/>
            </w:rPr>
            <w:t>(Police Federation, 2020)</w:t>
          </w:r>
          <w:r w:rsidR="00525C77" w:rsidRPr="006F537D">
            <w:rPr>
              <w:rFonts w:ascii="Arial" w:hAnsi="Arial" w:cs="Arial"/>
              <w:sz w:val="24"/>
            </w:rPr>
            <w:fldChar w:fldCharType="end"/>
          </w:r>
        </w:sdtContent>
      </w:sdt>
      <w:r w:rsidR="00B94CF0" w:rsidRPr="006F537D">
        <w:rPr>
          <w:rFonts w:ascii="Arial" w:hAnsi="Arial" w:cs="Arial"/>
          <w:sz w:val="24"/>
        </w:rPr>
        <w:t>.</w:t>
      </w:r>
      <w:r w:rsidR="00D107FB" w:rsidRPr="006F537D">
        <w:rPr>
          <w:rFonts w:ascii="Arial" w:hAnsi="Arial" w:cs="Arial"/>
          <w:sz w:val="24"/>
        </w:rPr>
        <w:t xml:space="preserve"> </w:t>
      </w:r>
      <w:r w:rsidR="00B94CF0" w:rsidRPr="006F537D">
        <w:rPr>
          <w:rFonts w:ascii="Arial" w:hAnsi="Arial" w:cs="Arial"/>
          <w:sz w:val="24"/>
        </w:rPr>
        <w:t xml:space="preserve"> </w:t>
      </w:r>
      <w:r w:rsidR="001E581A" w:rsidRPr="006F537D">
        <w:rPr>
          <w:rFonts w:ascii="Arial" w:hAnsi="Arial" w:cs="Arial"/>
          <w:sz w:val="24"/>
        </w:rPr>
        <w:t>P</w:t>
      </w:r>
      <w:r w:rsidR="00D107FB" w:rsidRPr="006F537D">
        <w:rPr>
          <w:rFonts w:ascii="Arial" w:hAnsi="Arial" w:cs="Arial"/>
          <w:sz w:val="24"/>
        </w:rPr>
        <w:t>olice services</w:t>
      </w:r>
      <w:r w:rsidR="001E581A" w:rsidRPr="006F537D">
        <w:rPr>
          <w:rFonts w:ascii="Arial" w:hAnsi="Arial" w:cs="Arial"/>
          <w:sz w:val="24"/>
        </w:rPr>
        <w:t xml:space="preserve"> fear </w:t>
      </w:r>
      <w:r w:rsidR="00D107FB" w:rsidRPr="006F537D">
        <w:rPr>
          <w:rFonts w:ascii="Arial" w:hAnsi="Arial" w:cs="Arial"/>
          <w:sz w:val="24"/>
        </w:rPr>
        <w:t>even</w:t>
      </w:r>
      <w:r w:rsidR="008703F5" w:rsidRPr="006F537D">
        <w:rPr>
          <w:rFonts w:ascii="Arial" w:hAnsi="Arial" w:cs="Arial"/>
          <w:sz w:val="24"/>
        </w:rPr>
        <w:t xml:space="preserve"> more annual cuts</w:t>
      </w:r>
      <w:r w:rsidR="00B94CF0" w:rsidRPr="006F537D">
        <w:rPr>
          <w:rFonts w:ascii="Arial" w:hAnsi="Arial" w:cs="Arial"/>
          <w:sz w:val="24"/>
        </w:rPr>
        <w:t xml:space="preserve"> are</w:t>
      </w:r>
      <w:r w:rsidR="008703F5" w:rsidRPr="006F537D">
        <w:rPr>
          <w:rFonts w:ascii="Arial" w:hAnsi="Arial" w:cs="Arial"/>
          <w:sz w:val="24"/>
        </w:rPr>
        <w:t xml:space="preserve"> </w:t>
      </w:r>
      <w:r w:rsidR="004B55AE" w:rsidRPr="006F537D">
        <w:rPr>
          <w:rFonts w:ascii="Arial" w:hAnsi="Arial" w:cs="Arial"/>
          <w:sz w:val="24"/>
        </w:rPr>
        <w:t>to come</w:t>
      </w:r>
      <w:r w:rsidR="00525C77" w:rsidRPr="006F537D">
        <w:rPr>
          <w:rFonts w:ascii="Arial" w:hAnsi="Arial" w:cs="Arial"/>
          <w:sz w:val="24"/>
        </w:rPr>
        <w:t xml:space="preserve">, freeze to officer pay </w:t>
      </w:r>
      <w:r w:rsidR="001E581A" w:rsidRPr="006F537D">
        <w:rPr>
          <w:rFonts w:ascii="Arial" w:hAnsi="Arial" w:cs="Arial"/>
          <w:sz w:val="24"/>
        </w:rPr>
        <w:t xml:space="preserve">even though </w:t>
      </w:r>
      <w:r w:rsidR="00525C77" w:rsidRPr="006F537D">
        <w:rPr>
          <w:rFonts w:ascii="Arial" w:hAnsi="Arial" w:cs="Arial"/>
          <w:sz w:val="24"/>
        </w:rPr>
        <w:t xml:space="preserve">their significant </w:t>
      </w:r>
      <w:r w:rsidR="001E581A" w:rsidRPr="006F537D">
        <w:rPr>
          <w:rFonts w:ascii="Arial" w:hAnsi="Arial" w:cs="Arial"/>
          <w:sz w:val="24"/>
        </w:rPr>
        <w:t xml:space="preserve">contribution in </w:t>
      </w:r>
      <w:r w:rsidR="00525C77" w:rsidRPr="006F537D">
        <w:rPr>
          <w:rFonts w:ascii="Arial" w:hAnsi="Arial" w:cs="Arial"/>
          <w:sz w:val="24"/>
        </w:rPr>
        <w:t xml:space="preserve">making a real difference to public safety </w:t>
      </w:r>
      <w:sdt>
        <w:sdtPr>
          <w:rPr>
            <w:rFonts w:ascii="Arial" w:hAnsi="Arial" w:cs="Arial"/>
            <w:sz w:val="24"/>
          </w:rPr>
          <w:id w:val="299973451"/>
          <w:citation/>
        </w:sdtPr>
        <w:sdtEndPr/>
        <w:sdtContent>
          <w:r w:rsidR="00525C77" w:rsidRPr="006F537D">
            <w:rPr>
              <w:rFonts w:ascii="Arial" w:hAnsi="Arial" w:cs="Arial"/>
              <w:sz w:val="24"/>
            </w:rPr>
            <w:fldChar w:fldCharType="begin"/>
          </w:r>
          <w:r w:rsidR="00525C77" w:rsidRPr="006F537D">
            <w:rPr>
              <w:rFonts w:ascii="Arial" w:hAnsi="Arial" w:cs="Arial"/>
              <w:sz w:val="24"/>
            </w:rPr>
            <w:instrText xml:space="preserve"> CITATION Nat20 \l 2057 </w:instrText>
          </w:r>
          <w:r w:rsidR="00525C77" w:rsidRPr="006F537D">
            <w:rPr>
              <w:rFonts w:ascii="Arial" w:hAnsi="Arial" w:cs="Arial"/>
              <w:sz w:val="24"/>
            </w:rPr>
            <w:fldChar w:fldCharType="separate"/>
          </w:r>
          <w:r w:rsidR="005C6FCE" w:rsidRPr="006F537D">
            <w:rPr>
              <w:rFonts w:ascii="Arial" w:hAnsi="Arial" w:cs="Arial"/>
              <w:noProof/>
              <w:sz w:val="24"/>
            </w:rPr>
            <w:t>(National Police Chiefs' Council, 2020)</w:t>
          </w:r>
          <w:r w:rsidR="00525C77" w:rsidRPr="006F537D">
            <w:rPr>
              <w:rFonts w:ascii="Arial" w:hAnsi="Arial" w:cs="Arial"/>
              <w:sz w:val="24"/>
            </w:rPr>
            <w:fldChar w:fldCharType="end"/>
          </w:r>
        </w:sdtContent>
      </w:sdt>
      <w:r w:rsidR="00CB7A03" w:rsidRPr="006F537D">
        <w:rPr>
          <w:rFonts w:ascii="Arial" w:hAnsi="Arial" w:cs="Arial"/>
          <w:sz w:val="24"/>
        </w:rPr>
        <w:t>.</w:t>
      </w:r>
      <w:r w:rsidR="00811B9B" w:rsidRPr="006F537D">
        <w:rPr>
          <w:rFonts w:ascii="Arial" w:hAnsi="Arial" w:cs="Arial"/>
          <w:sz w:val="24"/>
        </w:rPr>
        <w:t xml:space="preserve">  </w:t>
      </w:r>
      <w:r w:rsidR="007B6232" w:rsidRPr="006F537D">
        <w:rPr>
          <w:rFonts w:ascii="Arial" w:hAnsi="Arial" w:cs="Arial"/>
          <w:sz w:val="24"/>
        </w:rPr>
        <w:t>When looking at governance I</w:t>
      </w:r>
      <w:r w:rsidR="0078637D" w:rsidRPr="006F537D">
        <w:rPr>
          <w:rFonts w:ascii="Arial" w:hAnsi="Arial" w:cs="Arial"/>
          <w:sz w:val="24"/>
        </w:rPr>
        <w:t>t is</w:t>
      </w:r>
      <w:r w:rsidR="007B6232" w:rsidRPr="006F537D">
        <w:rPr>
          <w:rFonts w:ascii="Arial" w:hAnsi="Arial" w:cs="Arial"/>
          <w:sz w:val="24"/>
        </w:rPr>
        <w:t xml:space="preserve"> important to firstly explore and ask the question what is government?  What actually gives a government in any </w:t>
      </w:r>
      <w:r w:rsidR="00E853E1" w:rsidRPr="006F537D">
        <w:rPr>
          <w:rFonts w:ascii="Arial" w:hAnsi="Arial" w:cs="Arial"/>
          <w:sz w:val="24"/>
        </w:rPr>
        <w:t>country</w:t>
      </w:r>
      <w:r w:rsidR="007B6232" w:rsidRPr="006F537D">
        <w:rPr>
          <w:rFonts w:ascii="Arial" w:hAnsi="Arial" w:cs="Arial"/>
          <w:sz w:val="24"/>
        </w:rPr>
        <w:t xml:space="preserve"> the ability and right to rule</w:t>
      </w:r>
      <w:r w:rsidR="00F02602" w:rsidRPr="006F537D">
        <w:rPr>
          <w:rFonts w:ascii="Arial" w:hAnsi="Arial" w:cs="Arial"/>
          <w:sz w:val="24"/>
        </w:rPr>
        <w:t xml:space="preserve"> and what is the rule of law </w:t>
      </w:r>
      <w:sdt>
        <w:sdtPr>
          <w:rPr>
            <w:rFonts w:ascii="Arial" w:hAnsi="Arial" w:cs="Arial"/>
            <w:sz w:val="24"/>
          </w:rPr>
          <w:id w:val="256490908"/>
          <w:citation/>
        </w:sdtPr>
        <w:sdtEndPr/>
        <w:sdtContent>
          <w:r w:rsidR="00F02602" w:rsidRPr="006F537D">
            <w:rPr>
              <w:rFonts w:ascii="Arial" w:hAnsi="Arial" w:cs="Arial"/>
              <w:sz w:val="24"/>
            </w:rPr>
            <w:fldChar w:fldCharType="begin"/>
          </w:r>
          <w:r w:rsidR="00F02602" w:rsidRPr="006F537D">
            <w:rPr>
              <w:rFonts w:ascii="Arial" w:hAnsi="Arial" w:cs="Arial"/>
              <w:sz w:val="24"/>
            </w:rPr>
            <w:instrText xml:space="preserve"> CITATION Hol11 \l 2057 </w:instrText>
          </w:r>
          <w:r w:rsidR="00F02602" w:rsidRPr="006F537D">
            <w:rPr>
              <w:rFonts w:ascii="Arial" w:hAnsi="Arial" w:cs="Arial"/>
              <w:sz w:val="24"/>
            </w:rPr>
            <w:fldChar w:fldCharType="separate"/>
          </w:r>
          <w:r w:rsidR="005C6FCE" w:rsidRPr="006F537D">
            <w:rPr>
              <w:rFonts w:ascii="Arial" w:hAnsi="Arial" w:cs="Arial"/>
              <w:noProof/>
              <w:sz w:val="24"/>
            </w:rPr>
            <w:t>(Holcombe &amp; Rodet, 2011)</w:t>
          </w:r>
          <w:r w:rsidR="00F02602" w:rsidRPr="006F537D">
            <w:rPr>
              <w:rFonts w:ascii="Arial" w:hAnsi="Arial" w:cs="Arial"/>
              <w:sz w:val="24"/>
            </w:rPr>
            <w:fldChar w:fldCharType="end"/>
          </w:r>
        </w:sdtContent>
      </w:sdt>
      <w:r w:rsidR="007B6232" w:rsidRPr="006F537D">
        <w:rPr>
          <w:rFonts w:ascii="Arial" w:hAnsi="Arial" w:cs="Arial"/>
          <w:sz w:val="24"/>
        </w:rPr>
        <w:t xml:space="preserve">.  Is the idea of rule taken from traditions or taken by </w:t>
      </w:r>
      <w:r w:rsidR="00E853E1" w:rsidRPr="006F537D">
        <w:rPr>
          <w:rFonts w:ascii="Arial" w:hAnsi="Arial" w:cs="Arial"/>
          <w:sz w:val="24"/>
        </w:rPr>
        <w:t>force?</w:t>
      </w:r>
      <w:r w:rsidR="007B6232" w:rsidRPr="006F537D">
        <w:rPr>
          <w:rFonts w:ascii="Arial" w:hAnsi="Arial" w:cs="Arial"/>
          <w:sz w:val="24"/>
        </w:rPr>
        <w:t xml:space="preserve">  It could be argued that any government throughout the world has a strong element of power and force attached to it</w:t>
      </w:r>
      <w:r w:rsidR="00285DDE" w:rsidRPr="006F537D">
        <w:rPr>
          <w:rFonts w:ascii="Arial" w:hAnsi="Arial" w:cs="Arial"/>
          <w:sz w:val="24"/>
        </w:rPr>
        <w:t xml:space="preserve"> </w:t>
      </w:r>
      <w:sdt>
        <w:sdtPr>
          <w:rPr>
            <w:rFonts w:ascii="Arial" w:hAnsi="Arial" w:cs="Arial"/>
            <w:sz w:val="24"/>
          </w:rPr>
          <w:id w:val="-180056449"/>
          <w:citation/>
        </w:sdtPr>
        <w:sdtEndPr/>
        <w:sdtContent>
          <w:r w:rsidR="00285DDE" w:rsidRPr="006F537D">
            <w:rPr>
              <w:rFonts w:ascii="Arial" w:hAnsi="Arial" w:cs="Arial"/>
              <w:sz w:val="24"/>
            </w:rPr>
            <w:fldChar w:fldCharType="begin"/>
          </w:r>
          <w:r w:rsidR="00285DDE" w:rsidRPr="006F537D">
            <w:rPr>
              <w:rFonts w:ascii="Arial" w:hAnsi="Arial" w:cs="Arial"/>
              <w:sz w:val="24"/>
            </w:rPr>
            <w:instrText xml:space="preserve"> CITATION Mit13 \l 2057 </w:instrText>
          </w:r>
          <w:r w:rsidR="00285DDE" w:rsidRPr="006F537D">
            <w:rPr>
              <w:rFonts w:ascii="Arial" w:hAnsi="Arial" w:cs="Arial"/>
              <w:sz w:val="24"/>
            </w:rPr>
            <w:fldChar w:fldCharType="separate"/>
          </w:r>
          <w:r w:rsidR="005C6FCE" w:rsidRPr="006F537D">
            <w:rPr>
              <w:rFonts w:ascii="Arial" w:hAnsi="Arial" w:cs="Arial"/>
              <w:noProof/>
              <w:sz w:val="24"/>
            </w:rPr>
            <w:t>(Mitchell, 2013)</w:t>
          </w:r>
          <w:r w:rsidR="00285DDE" w:rsidRPr="006F537D">
            <w:rPr>
              <w:rFonts w:ascii="Arial" w:hAnsi="Arial" w:cs="Arial"/>
              <w:sz w:val="24"/>
            </w:rPr>
            <w:fldChar w:fldCharType="end"/>
          </w:r>
        </w:sdtContent>
      </w:sdt>
      <w:r w:rsidR="007B6232" w:rsidRPr="006F537D">
        <w:rPr>
          <w:rFonts w:ascii="Arial" w:hAnsi="Arial" w:cs="Arial"/>
          <w:sz w:val="24"/>
        </w:rPr>
        <w:t xml:space="preserve">.  </w:t>
      </w:r>
      <w:r w:rsidR="00E853E1" w:rsidRPr="006F537D">
        <w:rPr>
          <w:rFonts w:ascii="Arial" w:hAnsi="Arial" w:cs="Arial"/>
          <w:sz w:val="24"/>
        </w:rPr>
        <w:t xml:space="preserve">The term </w:t>
      </w:r>
      <w:r w:rsidR="0037204C" w:rsidRPr="006F537D">
        <w:rPr>
          <w:rFonts w:ascii="Arial" w:hAnsi="Arial" w:cs="Arial"/>
          <w:sz w:val="24"/>
        </w:rPr>
        <w:t>p</w:t>
      </w:r>
      <w:r w:rsidR="007B6232" w:rsidRPr="006F537D">
        <w:rPr>
          <w:rFonts w:ascii="Arial" w:hAnsi="Arial" w:cs="Arial"/>
          <w:sz w:val="24"/>
        </w:rPr>
        <w:t xml:space="preserve">ower </w:t>
      </w:r>
      <w:r w:rsidR="00E853E1" w:rsidRPr="006F537D">
        <w:rPr>
          <w:rFonts w:ascii="Arial" w:hAnsi="Arial" w:cs="Arial"/>
          <w:sz w:val="24"/>
        </w:rPr>
        <w:t>is an interesting concept and comes in three states with</w:t>
      </w:r>
      <w:r w:rsidR="007B6232" w:rsidRPr="006F537D">
        <w:rPr>
          <w:rFonts w:ascii="Arial" w:hAnsi="Arial" w:cs="Arial"/>
          <w:sz w:val="24"/>
        </w:rPr>
        <w:t xml:space="preserve"> coe</w:t>
      </w:r>
      <w:r w:rsidR="00E853E1" w:rsidRPr="006F537D">
        <w:rPr>
          <w:rFonts w:ascii="Arial" w:hAnsi="Arial" w:cs="Arial"/>
          <w:sz w:val="24"/>
        </w:rPr>
        <w:t xml:space="preserve">rcive power being the strongest, </w:t>
      </w:r>
      <w:r w:rsidR="001E581A" w:rsidRPr="006F537D">
        <w:rPr>
          <w:rFonts w:ascii="Arial" w:hAnsi="Arial" w:cs="Arial"/>
          <w:sz w:val="24"/>
        </w:rPr>
        <w:t xml:space="preserve">seen in lots of dictatorships, </w:t>
      </w:r>
      <w:r w:rsidR="007B6232" w:rsidRPr="006F537D">
        <w:rPr>
          <w:rFonts w:ascii="Arial" w:hAnsi="Arial" w:cs="Arial"/>
          <w:sz w:val="24"/>
        </w:rPr>
        <w:t>communist rule throughout the world today</w:t>
      </w:r>
      <w:r w:rsidR="00E853E1" w:rsidRPr="006F537D">
        <w:rPr>
          <w:rFonts w:ascii="Arial" w:hAnsi="Arial" w:cs="Arial"/>
          <w:sz w:val="24"/>
        </w:rPr>
        <w:t xml:space="preserve"> by using the threat of force, torture and terror to govern</w:t>
      </w:r>
      <w:r w:rsidR="007B6232" w:rsidRPr="006F537D">
        <w:rPr>
          <w:rFonts w:ascii="Arial" w:hAnsi="Arial" w:cs="Arial"/>
          <w:sz w:val="24"/>
        </w:rPr>
        <w:t xml:space="preserve">.  </w:t>
      </w:r>
      <w:r w:rsidR="00E853E1" w:rsidRPr="006F537D">
        <w:rPr>
          <w:rFonts w:ascii="Arial" w:hAnsi="Arial" w:cs="Arial"/>
          <w:sz w:val="24"/>
        </w:rPr>
        <w:t xml:space="preserve">Secondly </w:t>
      </w:r>
      <w:r w:rsidR="007B6232" w:rsidRPr="006F537D">
        <w:rPr>
          <w:rFonts w:ascii="Arial" w:hAnsi="Arial" w:cs="Arial"/>
          <w:sz w:val="24"/>
        </w:rPr>
        <w:t>Political power is an important weapon to government</w:t>
      </w:r>
      <w:r w:rsidR="00E853E1" w:rsidRPr="006F537D">
        <w:rPr>
          <w:rFonts w:ascii="Arial" w:hAnsi="Arial" w:cs="Arial"/>
          <w:sz w:val="24"/>
        </w:rPr>
        <w:t>al strategy</w:t>
      </w:r>
      <w:r w:rsidR="007B6232" w:rsidRPr="006F537D">
        <w:rPr>
          <w:rFonts w:ascii="Arial" w:hAnsi="Arial" w:cs="Arial"/>
          <w:sz w:val="24"/>
        </w:rPr>
        <w:t xml:space="preserve"> and governance</w:t>
      </w:r>
      <w:r w:rsidR="00B94CF0" w:rsidRPr="006F537D">
        <w:rPr>
          <w:rFonts w:ascii="Arial" w:hAnsi="Arial" w:cs="Arial"/>
          <w:sz w:val="24"/>
        </w:rPr>
        <w:t xml:space="preserve">, party leaders, </w:t>
      </w:r>
      <w:r w:rsidR="00E853E1" w:rsidRPr="006F537D">
        <w:rPr>
          <w:rFonts w:ascii="Arial" w:hAnsi="Arial" w:cs="Arial"/>
          <w:sz w:val="24"/>
        </w:rPr>
        <w:t xml:space="preserve">institutions and political communities key to any government.  </w:t>
      </w:r>
      <w:r w:rsidR="00B94CF0" w:rsidRPr="006F537D">
        <w:rPr>
          <w:rFonts w:ascii="Arial" w:hAnsi="Arial" w:cs="Arial"/>
          <w:sz w:val="24"/>
        </w:rPr>
        <w:t xml:space="preserve">As an example our own </w:t>
      </w:r>
      <w:r w:rsidR="00E853E1" w:rsidRPr="006F537D">
        <w:rPr>
          <w:rFonts w:ascii="Arial" w:hAnsi="Arial" w:cs="Arial"/>
          <w:sz w:val="24"/>
        </w:rPr>
        <w:t xml:space="preserve">Prime Minister </w:t>
      </w:r>
      <w:r w:rsidR="00C33846" w:rsidRPr="006F537D">
        <w:rPr>
          <w:rFonts w:ascii="Arial" w:hAnsi="Arial" w:cs="Arial"/>
          <w:sz w:val="24"/>
        </w:rPr>
        <w:t>h</w:t>
      </w:r>
      <w:r w:rsidR="00E853E1" w:rsidRPr="006F537D">
        <w:rPr>
          <w:rFonts w:ascii="Arial" w:hAnsi="Arial" w:cs="Arial"/>
          <w:sz w:val="24"/>
        </w:rPr>
        <w:t xml:space="preserve">as </w:t>
      </w:r>
      <w:r w:rsidR="00C33846" w:rsidRPr="006F537D">
        <w:rPr>
          <w:rFonts w:ascii="Arial" w:hAnsi="Arial" w:cs="Arial"/>
          <w:sz w:val="24"/>
        </w:rPr>
        <w:t>immense</w:t>
      </w:r>
      <w:r w:rsidR="00E853E1" w:rsidRPr="006F537D">
        <w:rPr>
          <w:rFonts w:ascii="Arial" w:hAnsi="Arial" w:cs="Arial"/>
          <w:sz w:val="24"/>
        </w:rPr>
        <w:t xml:space="preserve"> power</w:t>
      </w:r>
      <w:r w:rsidR="0037204C" w:rsidRPr="006F537D">
        <w:rPr>
          <w:rFonts w:ascii="Arial" w:hAnsi="Arial" w:cs="Arial"/>
          <w:sz w:val="24"/>
        </w:rPr>
        <w:t xml:space="preserve"> </w:t>
      </w:r>
      <w:sdt>
        <w:sdtPr>
          <w:rPr>
            <w:rFonts w:ascii="Arial" w:hAnsi="Arial" w:cs="Arial"/>
            <w:sz w:val="24"/>
          </w:rPr>
          <w:id w:val="1013808684"/>
          <w:citation/>
        </w:sdtPr>
        <w:sdtEndPr/>
        <w:sdtContent>
          <w:r w:rsidR="0037204C" w:rsidRPr="006F537D">
            <w:rPr>
              <w:rFonts w:ascii="Arial" w:hAnsi="Arial" w:cs="Arial"/>
              <w:sz w:val="24"/>
            </w:rPr>
            <w:fldChar w:fldCharType="begin"/>
          </w:r>
          <w:r w:rsidR="0037204C" w:rsidRPr="006F537D">
            <w:rPr>
              <w:rFonts w:ascii="Arial" w:hAnsi="Arial" w:cs="Arial"/>
              <w:sz w:val="24"/>
            </w:rPr>
            <w:instrText xml:space="preserve"> CITATION Byr19 \l 2057 </w:instrText>
          </w:r>
          <w:r w:rsidR="0037204C" w:rsidRPr="006F537D">
            <w:rPr>
              <w:rFonts w:ascii="Arial" w:hAnsi="Arial" w:cs="Arial"/>
              <w:sz w:val="24"/>
            </w:rPr>
            <w:fldChar w:fldCharType="separate"/>
          </w:r>
          <w:r w:rsidR="005C6FCE" w:rsidRPr="006F537D">
            <w:rPr>
              <w:rFonts w:ascii="Arial" w:hAnsi="Arial" w:cs="Arial"/>
              <w:noProof/>
              <w:sz w:val="24"/>
            </w:rPr>
            <w:t>(Byrne &amp; Theakston, 2019)</w:t>
          </w:r>
          <w:r w:rsidR="0037204C" w:rsidRPr="006F537D">
            <w:rPr>
              <w:rFonts w:ascii="Arial" w:hAnsi="Arial" w:cs="Arial"/>
              <w:sz w:val="24"/>
            </w:rPr>
            <w:fldChar w:fldCharType="end"/>
          </w:r>
        </w:sdtContent>
      </w:sdt>
      <w:r w:rsidR="00E853E1" w:rsidRPr="006F537D">
        <w:rPr>
          <w:rFonts w:ascii="Arial" w:hAnsi="Arial" w:cs="Arial"/>
          <w:sz w:val="24"/>
        </w:rPr>
        <w:t xml:space="preserve"> as when in office he controls ministers, other top senior positions within civil services and law </w:t>
      </w:r>
      <w:r w:rsidR="00E853E1" w:rsidRPr="006F537D">
        <w:rPr>
          <w:rFonts w:ascii="Arial" w:hAnsi="Arial" w:cs="Arial"/>
          <w:sz w:val="24"/>
        </w:rPr>
        <w:lastRenderedPageBreak/>
        <w:t xml:space="preserve">and order and this gives him </w:t>
      </w:r>
      <w:r w:rsidR="00C33846" w:rsidRPr="006F537D">
        <w:rPr>
          <w:rFonts w:ascii="Arial" w:hAnsi="Arial" w:cs="Arial"/>
          <w:sz w:val="24"/>
        </w:rPr>
        <w:t xml:space="preserve">coercive, political and </w:t>
      </w:r>
      <w:r w:rsidR="00E853E1" w:rsidRPr="006F537D">
        <w:rPr>
          <w:rFonts w:ascii="Arial" w:hAnsi="Arial" w:cs="Arial"/>
          <w:sz w:val="24"/>
        </w:rPr>
        <w:t>influence</w:t>
      </w:r>
      <w:r w:rsidR="00E1109F" w:rsidRPr="006F537D">
        <w:rPr>
          <w:rFonts w:ascii="Arial" w:hAnsi="Arial" w:cs="Arial"/>
          <w:sz w:val="24"/>
        </w:rPr>
        <w:t xml:space="preserve"> power</w:t>
      </w:r>
      <w:r w:rsidR="00E853E1" w:rsidRPr="006F537D">
        <w:rPr>
          <w:rFonts w:ascii="Arial" w:hAnsi="Arial" w:cs="Arial"/>
          <w:sz w:val="24"/>
        </w:rPr>
        <w:t xml:space="preserve"> which although the weakest of all three powers </w:t>
      </w:r>
      <w:r w:rsidR="00C33846" w:rsidRPr="006F537D">
        <w:rPr>
          <w:rFonts w:ascii="Arial" w:hAnsi="Arial" w:cs="Arial"/>
          <w:sz w:val="24"/>
        </w:rPr>
        <w:t>influencer</w:t>
      </w:r>
      <w:r w:rsidR="00E1109F" w:rsidRPr="006F537D">
        <w:rPr>
          <w:rFonts w:ascii="Arial" w:hAnsi="Arial" w:cs="Arial"/>
          <w:sz w:val="24"/>
        </w:rPr>
        <w:t>s</w:t>
      </w:r>
      <w:r w:rsidR="00C33846" w:rsidRPr="006F537D">
        <w:rPr>
          <w:rFonts w:ascii="Arial" w:hAnsi="Arial" w:cs="Arial"/>
          <w:sz w:val="24"/>
        </w:rPr>
        <w:t xml:space="preserve"> are a</w:t>
      </w:r>
      <w:r w:rsidR="00E853E1" w:rsidRPr="006F537D">
        <w:rPr>
          <w:rFonts w:ascii="Arial" w:hAnsi="Arial" w:cs="Arial"/>
          <w:sz w:val="24"/>
        </w:rPr>
        <w:t xml:space="preserve"> key concept in our modern </w:t>
      </w:r>
      <w:r w:rsidR="00C33846" w:rsidRPr="006F537D">
        <w:rPr>
          <w:rFonts w:ascii="Arial" w:hAnsi="Arial" w:cs="Arial"/>
          <w:sz w:val="24"/>
        </w:rPr>
        <w:t xml:space="preserve">digital age and </w:t>
      </w:r>
      <w:r w:rsidR="00E853E1" w:rsidRPr="006F537D">
        <w:rPr>
          <w:rFonts w:ascii="Arial" w:hAnsi="Arial" w:cs="Arial"/>
          <w:sz w:val="24"/>
        </w:rPr>
        <w:t>society with the impact of social media</w:t>
      </w:r>
      <w:r w:rsidR="00C33846" w:rsidRPr="006F537D">
        <w:rPr>
          <w:rFonts w:ascii="Arial" w:hAnsi="Arial" w:cs="Arial"/>
          <w:sz w:val="24"/>
        </w:rPr>
        <w:t xml:space="preserve"> and the power that can bring</w:t>
      </w:r>
      <w:r w:rsidR="00F6543E" w:rsidRPr="006F537D">
        <w:rPr>
          <w:rFonts w:ascii="Arial" w:hAnsi="Arial" w:cs="Arial"/>
          <w:sz w:val="24"/>
        </w:rPr>
        <w:t xml:space="preserve"> </w:t>
      </w:r>
      <w:sdt>
        <w:sdtPr>
          <w:rPr>
            <w:rFonts w:ascii="Arial" w:hAnsi="Arial" w:cs="Arial"/>
            <w:sz w:val="24"/>
          </w:rPr>
          <w:id w:val="409971586"/>
          <w:citation/>
        </w:sdtPr>
        <w:sdtEndPr/>
        <w:sdtContent>
          <w:r w:rsidR="00F6543E" w:rsidRPr="006F537D">
            <w:rPr>
              <w:rFonts w:ascii="Arial" w:hAnsi="Arial" w:cs="Arial"/>
              <w:sz w:val="24"/>
            </w:rPr>
            <w:fldChar w:fldCharType="begin"/>
          </w:r>
          <w:r w:rsidR="00F6543E" w:rsidRPr="006F537D">
            <w:rPr>
              <w:rFonts w:ascii="Arial" w:hAnsi="Arial" w:cs="Arial"/>
              <w:sz w:val="24"/>
            </w:rPr>
            <w:instrText xml:space="preserve"> CITATION Gar18 \l 2057 </w:instrText>
          </w:r>
          <w:r w:rsidR="00F6543E" w:rsidRPr="006F537D">
            <w:rPr>
              <w:rFonts w:ascii="Arial" w:hAnsi="Arial" w:cs="Arial"/>
              <w:sz w:val="24"/>
            </w:rPr>
            <w:fldChar w:fldCharType="separate"/>
          </w:r>
          <w:r w:rsidR="005C6FCE" w:rsidRPr="006F537D">
            <w:rPr>
              <w:rFonts w:ascii="Arial" w:hAnsi="Arial" w:cs="Arial"/>
              <w:noProof/>
              <w:sz w:val="24"/>
            </w:rPr>
            <w:t>(Garland, et al., 2018)</w:t>
          </w:r>
          <w:r w:rsidR="00F6543E" w:rsidRPr="006F537D">
            <w:rPr>
              <w:rFonts w:ascii="Arial" w:hAnsi="Arial" w:cs="Arial"/>
              <w:sz w:val="24"/>
            </w:rPr>
            <w:fldChar w:fldCharType="end"/>
          </w:r>
        </w:sdtContent>
      </w:sdt>
      <w:r w:rsidR="00E853E1" w:rsidRPr="006F537D">
        <w:rPr>
          <w:rFonts w:ascii="Arial" w:hAnsi="Arial" w:cs="Arial"/>
          <w:sz w:val="24"/>
        </w:rPr>
        <w:t xml:space="preserve">.  When exploring the term ‘authority’ this can sometimes be seen as similar to power but there is a difference as put simply authority is the actual right to </w:t>
      </w:r>
      <w:r w:rsidR="00874520" w:rsidRPr="006F537D">
        <w:rPr>
          <w:rFonts w:ascii="Arial" w:hAnsi="Arial" w:cs="Arial"/>
          <w:sz w:val="24"/>
        </w:rPr>
        <w:t xml:space="preserve">legitimately </w:t>
      </w:r>
      <w:r w:rsidR="00E853E1" w:rsidRPr="006F537D">
        <w:rPr>
          <w:rFonts w:ascii="Arial" w:hAnsi="Arial" w:cs="Arial"/>
          <w:sz w:val="24"/>
        </w:rPr>
        <w:t>exercise the power and not the actual power itself</w:t>
      </w:r>
      <w:r w:rsidR="0037204C" w:rsidRPr="006F537D">
        <w:rPr>
          <w:rFonts w:ascii="Arial" w:hAnsi="Arial" w:cs="Arial"/>
          <w:sz w:val="24"/>
        </w:rPr>
        <w:t xml:space="preserve"> </w:t>
      </w:r>
      <w:sdt>
        <w:sdtPr>
          <w:rPr>
            <w:rFonts w:ascii="Arial" w:hAnsi="Arial" w:cs="Arial"/>
            <w:sz w:val="24"/>
          </w:rPr>
          <w:id w:val="2042396886"/>
          <w:citation/>
        </w:sdtPr>
        <w:sdtEndPr/>
        <w:sdtContent>
          <w:r w:rsidR="008A0A04" w:rsidRPr="006F537D">
            <w:rPr>
              <w:rFonts w:ascii="Arial" w:hAnsi="Arial" w:cs="Arial"/>
              <w:sz w:val="24"/>
            </w:rPr>
            <w:fldChar w:fldCharType="begin"/>
          </w:r>
          <w:r w:rsidR="007E7B5E" w:rsidRPr="006F537D">
            <w:rPr>
              <w:rFonts w:ascii="Arial" w:hAnsi="Arial" w:cs="Arial"/>
              <w:sz w:val="24"/>
            </w:rPr>
            <w:instrText xml:space="preserve">CITATION Koe19 \l 2057 </w:instrText>
          </w:r>
          <w:r w:rsidR="008A0A04" w:rsidRPr="006F537D">
            <w:rPr>
              <w:rFonts w:ascii="Arial" w:hAnsi="Arial" w:cs="Arial"/>
              <w:sz w:val="24"/>
            </w:rPr>
            <w:fldChar w:fldCharType="separate"/>
          </w:r>
          <w:r w:rsidR="005C6FCE" w:rsidRPr="006F537D">
            <w:rPr>
              <w:rFonts w:ascii="Arial" w:hAnsi="Arial" w:cs="Arial"/>
              <w:noProof/>
              <w:sz w:val="24"/>
            </w:rPr>
            <w:t>(Koenane &amp; Madise, 2019)</w:t>
          </w:r>
          <w:r w:rsidR="008A0A04" w:rsidRPr="006F537D">
            <w:rPr>
              <w:rFonts w:ascii="Arial" w:hAnsi="Arial" w:cs="Arial"/>
              <w:sz w:val="24"/>
            </w:rPr>
            <w:fldChar w:fldCharType="end"/>
          </w:r>
        </w:sdtContent>
      </w:sdt>
      <w:r w:rsidR="00E853E1" w:rsidRPr="006F537D">
        <w:rPr>
          <w:rFonts w:ascii="Arial" w:hAnsi="Arial" w:cs="Arial"/>
          <w:sz w:val="24"/>
        </w:rPr>
        <w:t>.</w:t>
      </w:r>
      <w:r w:rsidR="00874520" w:rsidRPr="006F537D">
        <w:rPr>
          <w:rFonts w:ascii="Arial" w:hAnsi="Arial" w:cs="Arial"/>
          <w:sz w:val="24"/>
        </w:rPr>
        <w:t xml:space="preserve">  In the example of the prime minister</w:t>
      </w:r>
      <w:r w:rsidR="00811B9B" w:rsidRPr="006F537D">
        <w:rPr>
          <w:rFonts w:ascii="Arial" w:hAnsi="Arial" w:cs="Arial"/>
          <w:sz w:val="24"/>
        </w:rPr>
        <w:t>,</w:t>
      </w:r>
      <w:r w:rsidR="00874520" w:rsidRPr="006F537D">
        <w:rPr>
          <w:rFonts w:ascii="Arial" w:hAnsi="Arial" w:cs="Arial"/>
          <w:sz w:val="24"/>
        </w:rPr>
        <w:t xml:space="preserve"> having been elected by the electorate he has been given the authority to exercise power by the people </w:t>
      </w:r>
      <w:sdt>
        <w:sdtPr>
          <w:rPr>
            <w:rFonts w:ascii="Arial" w:hAnsi="Arial" w:cs="Arial"/>
            <w:sz w:val="24"/>
          </w:rPr>
          <w:id w:val="221646519"/>
          <w:citation/>
        </w:sdtPr>
        <w:sdtEndPr/>
        <w:sdtContent>
          <w:r w:rsidR="0078637D" w:rsidRPr="006F537D">
            <w:rPr>
              <w:rFonts w:ascii="Arial" w:hAnsi="Arial" w:cs="Arial"/>
              <w:sz w:val="24"/>
            </w:rPr>
            <w:fldChar w:fldCharType="begin"/>
          </w:r>
          <w:r w:rsidR="0078637D" w:rsidRPr="006F537D">
            <w:rPr>
              <w:rFonts w:ascii="Arial" w:hAnsi="Arial" w:cs="Arial"/>
              <w:sz w:val="24"/>
            </w:rPr>
            <w:instrText xml:space="preserve"> CITATION McN17 \l 2057 </w:instrText>
          </w:r>
          <w:r w:rsidR="0078637D" w:rsidRPr="006F537D">
            <w:rPr>
              <w:rFonts w:ascii="Arial" w:hAnsi="Arial" w:cs="Arial"/>
              <w:sz w:val="24"/>
            </w:rPr>
            <w:fldChar w:fldCharType="separate"/>
          </w:r>
          <w:r w:rsidR="005C6FCE" w:rsidRPr="006F537D">
            <w:rPr>
              <w:rFonts w:ascii="Arial" w:hAnsi="Arial" w:cs="Arial"/>
              <w:noProof/>
              <w:sz w:val="24"/>
            </w:rPr>
            <w:t>(McNaughton, 2017)</w:t>
          </w:r>
          <w:r w:rsidR="0078637D" w:rsidRPr="006F537D">
            <w:rPr>
              <w:rFonts w:ascii="Arial" w:hAnsi="Arial" w:cs="Arial"/>
              <w:sz w:val="24"/>
            </w:rPr>
            <w:fldChar w:fldCharType="end"/>
          </w:r>
        </w:sdtContent>
      </w:sdt>
      <w:r w:rsidR="00874520" w:rsidRPr="006F537D">
        <w:rPr>
          <w:rFonts w:ascii="Arial" w:hAnsi="Arial" w:cs="Arial"/>
          <w:sz w:val="24"/>
        </w:rPr>
        <w:t>.</w:t>
      </w:r>
      <w:r w:rsidR="00C33846" w:rsidRPr="006F537D">
        <w:rPr>
          <w:rFonts w:ascii="Arial" w:hAnsi="Arial" w:cs="Arial"/>
          <w:sz w:val="24"/>
        </w:rPr>
        <w:t xml:space="preserve">  </w:t>
      </w:r>
      <w:r w:rsidR="005B2D93" w:rsidRPr="006F537D">
        <w:rPr>
          <w:rFonts w:ascii="Arial" w:hAnsi="Arial" w:cs="Arial"/>
          <w:sz w:val="24"/>
        </w:rPr>
        <w:t>T</w:t>
      </w:r>
      <w:r w:rsidR="00315AE5" w:rsidRPr="006F537D">
        <w:rPr>
          <w:rFonts w:ascii="Arial" w:hAnsi="Arial" w:cs="Arial"/>
          <w:sz w:val="24"/>
        </w:rPr>
        <w:t>he term leader and the concept of leadership is very importan</w:t>
      </w:r>
      <w:r w:rsidR="00DE3D60" w:rsidRPr="006F537D">
        <w:rPr>
          <w:rFonts w:ascii="Arial" w:hAnsi="Arial" w:cs="Arial"/>
          <w:sz w:val="24"/>
        </w:rPr>
        <w:t>t in the context of governance.  In simple terms leadership is getting someone to follow you, do</w:t>
      </w:r>
      <w:r w:rsidR="00F6543E" w:rsidRPr="006F537D">
        <w:rPr>
          <w:rFonts w:ascii="Arial" w:hAnsi="Arial" w:cs="Arial"/>
          <w:sz w:val="24"/>
        </w:rPr>
        <w:t>ing</w:t>
      </w:r>
      <w:r w:rsidR="00DE3D60" w:rsidRPr="006F537D">
        <w:rPr>
          <w:rFonts w:ascii="Arial" w:hAnsi="Arial" w:cs="Arial"/>
          <w:sz w:val="24"/>
        </w:rPr>
        <w:t xml:space="preserve"> something suggest</w:t>
      </w:r>
      <w:r w:rsidR="00F6543E" w:rsidRPr="006F537D">
        <w:rPr>
          <w:rFonts w:ascii="Arial" w:hAnsi="Arial" w:cs="Arial"/>
          <w:sz w:val="24"/>
        </w:rPr>
        <w:t>ed</w:t>
      </w:r>
      <w:r w:rsidR="00DE3D60" w:rsidRPr="006F537D">
        <w:rPr>
          <w:rFonts w:ascii="Arial" w:hAnsi="Arial" w:cs="Arial"/>
          <w:sz w:val="24"/>
        </w:rPr>
        <w:t xml:space="preserve"> willingly.  It may come down to wisdom</w:t>
      </w:r>
      <w:r w:rsidR="00E1109F" w:rsidRPr="006F537D">
        <w:rPr>
          <w:rFonts w:ascii="Arial" w:hAnsi="Arial" w:cs="Arial"/>
          <w:sz w:val="24"/>
        </w:rPr>
        <w:t xml:space="preserve">, </w:t>
      </w:r>
      <w:r w:rsidR="00DE3D60" w:rsidRPr="006F537D">
        <w:rPr>
          <w:rFonts w:ascii="Arial" w:hAnsi="Arial" w:cs="Arial"/>
          <w:sz w:val="24"/>
        </w:rPr>
        <w:t>knowledge, confidence or decision making qualities.</w:t>
      </w:r>
      <w:r w:rsidR="007B38C0" w:rsidRPr="006F537D">
        <w:rPr>
          <w:rFonts w:ascii="Arial" w:hAnsi="Arial" w:cs="Arial"/>
          <w:sz w:val="24"/>
        </w:rPr>
        <w:t xml:space="preserve">  </w:t>
      </w:r>
      <w:r w:rsidR="003870D5" w:rsidRPr="006F537D">
        <w:rPr>
          <w:rFonts w:ascii="Arial" w:hAnsi="Arial" w:cs="Arial"/>
          <w:sz w:val="24"/>
        </w:rPr>
        <w:t>I</w:t>
      </w:r>
      <w:r w:rsidR="007B38C0" w:rsidRPr="006F537D">
        <w:rPr>
          <w:rFonts w:ascii="Arial" w:hAnsi="Arial" w:cs="Arial"/>
          <w:sz w:val="24"/>
        </w:rPr>
        <w:t xml:space="preserve">n public and corporate </w:t>
      </w:r>
      <w:r w:rsidR="001E581A" w:rsidRPr="006F537D">
        <w:rPr>
          <w:rFonts w:ascii="Arial" w:hAnsi="Arial" w:cs="Arial"/>
          <w:sz w:val="24"/>
        </w:rPr>
        <w:t>governance,</w:t>
      </w:r>
      <w:r w:rsidR="007B38C0" w:rsidRPr="006F537D">
        <w:rPr>
          <w:rFonts w:ascii="Arial" w:hAnsi="Arial" w:cs="Arial"/>
          <w:sz w:val="24"/>
        </w:rPr>
        <w:t xml:space="preserve"> the leader is strivin</w:t>
      </w:r>
      <w:r w:rsidR="00F6543E" w:rsidRPr="006F537D">
        <w:rPr>
          <w:rFonts w:ascii="Arial" w:hAnsi="Arial" w:cs="Arial"/>
          <w:sz w:val="24"/>
        </w:rPr>
        <w:t>g to achieve goals and</w:t>
      </w:r>
      <w:r w:rsidR="007B38C0" w:rsidRPr="006F537D">
        <w:rPr>
          <w:rFonts w:ascii="Arial" w:hAnsi="Arial" w:cs="Arial"/>
          <w:sz w:val="24"/>
        </w:rPr>
        <w:t xml:space="preserve"> objectives that have been set out and ge</w:t>
      </w:r>
      <w:r w:rsidR="00F6543E" w:rsidRPr="006F537D">
        <w:rPr>
          <w:rFonts w:ascii="Arial" w:hAnsi="Arial" w:cs="Arial"/>
          <w:sz w:val="24"/>
        </w:rPr>
        <w:t>t</w:t>
      </w:r>
      <w:r w:rsidR="007B38C0" w:rsidRPr="006F537D">
        <w:rPr>
          <w:rFonts w:ascii="Arial" w:hAnsi="Arial" w:cs="Arial"/>
          <w:sz w:val="24"/>
        </w:rPr>
        <w:t>t</w:t>
      </w:r>
      <w:r w:rsidR="00F6543E" w:rsidRPr="006F537D">
        <w:rPr>
          <w:rFonts w:ascii="Arial" w:hAnsi="Arial" w:cs="Arial"/>
          <w:sz w:val="24"/>
        </w:rPr>
        <w:t>ing</w:t>
      </w:r>
      <w:r w:rsidR="007B38C0" w:rsidRPr="006F537D">
        <w:rPr>
          <w:rFonts w:ascii="Arial" w:hAnsi="Arial" w:cs="Arial"/>
          <w:sz w:val="24"/>
        </w:rPr>
        <w:t xml:space="preserve"> others to demonstrate </w:t>
      </w:r>
      <w:r w:rsidR="00F6543E" w:rsidRPr="006F537D">
        <w:rPr>
          <w:rFonts w:ascii="Arial" w:hAnsi="Arial" w:cs="Arial"/>
          <w:sz w:val="24"/>
        </w:rPr>
        <w:t xml:space="preserve">those </w:t>
      </w:r>
      <w:r w:rsidR="007B38C0" w:rsidRPr="006F537D">
        <w:rPr>
          <w:rFonts w:ascii="Arial" w:hAnsi="Arial" w:cs="Arial"/>
          <w:sz w:val="24"/>
        </w:rPr>
        <w:t xml:space="preserve">standards </w:t>
      </w:r>
      <w:r w:rsidR="00F6543E" w:rsidRPr="006F537D">
        <w:rPr>
          <w:rFonts w:ascii="Arial" w:hAnsi="Arial" w:cs="Arial"/>
          <w:sz w:val="24"/>
        </w:rPr>
        <w:t>with</w:t>
      </w:r>
      <w:r w:rsidR="007B38C0" w:rsidRPr="006F537D">
        <w:rPr>
          <w:rFonts w:ascii="Arial" w:hAnsi="Arial" w:cs="Arial"/>
          <w:sz w:val="24"/>
        </w:rPr>
        <w:t xml:space="preserve"> their ability to perform </w:t>
      </w:r>
      <w:r w:rsidR="00F6543E" w:rsidRPr="006F537D">
        <w:rPr>
          <w:rFonts w:ascii="Arial" w:hAnsi="Arial" w:cs="Arial"/>
          <w:sz w:val="24"/>
        </w:rPr>
        <w:t>and follow</w:t>
      </w:r>
      <w:r w:rsidR="007B38C0" w:rsidRPr="006F537D">
        <w:rPr>
          <w:rFonts w:ascii="Arial" w:hAnsi="Arial" w:cs="Arial"/>
          <w:sz w:val="24"/>
        </w:rPr>
        <w:t xml:space="preserve"> </w:t>
      </w:r>
      <w:r w:rsidR="00F6543E" w:rsidRPr="006F537D">
        <w:rPr>
          <w:rFonts w:ascii="Arial" w:hAnsi="Arial" w:cs="Arial"/>
          <w:sz w:val="24"/>
        </w:rPr>
        <w:t>directives</w:t>
      </w:r>
      <w:r w:rsidR="007B38C0" w:rsidRPr="006F537D">
        <w:rPr>
          <w:rFonts w:ascii="Arial" w:hAnsi="Arial" w:cs="Arial"/>
          <w:sz w:val="24"/>
        </w:rPr>
        <w:t>.</w:t>
      </w:r>
      <w:r w:rsidR="00A734CB" w:rsidRPr="006F537D">
        <w:rPr>
          <w:rFonts w:ascii="Arial" w:hAnsi="Arial" w:cs="Arial"/>
          <w:sz w:val="24"/>
        </w:rPr>
        <w:t xml:space="preserve">  Transformational leadership as a concept is an interesting one.  Rather than the more reward based model of transactional leadership where you reward behaviour and actions, transformational leadership is the basis of </w:t>
      </w:r>
      <w:r w:rsidR="00D86F1B" w:rsidRPr="006F537D">
        <w:rPr>
          <w:rFonts w:ascii="Arial" w:hAnsi="Arial" w:cs="Arial"/>
          <w:sz w:val="24"/>
        </w:rPr>
        <w:t xml:space="preserve">engaging with others where leaders and followers raise each other up in level, motivating each other to achieve and promote </w:t>
      </w:r>
      <w:r w:rsidR="001E581A" w:rsidRPr="006F537D">
        <w:rPr>
          <w:rFonts w:ascii="Arial" w:hAnsi="Arial" w:cs="Arial"/>
          <w:sz w:val="24"/>
        </w:rPr>
        <w:t xml:space="preserve">ideas, </w:t>
      </w:r>
      <w:r w:rsidR="00A734CB" w:rsidRPr="006F537D">
        <w:rPr>
          <w:rFonts w:ascii="Arial" w:hAnsi="Arial" w:cs="Arial"/>
          <w:sz w:val="24"/>
        </w:rPr>
        <w:t>concepts</w:t>
      </w:r>
      <w:r w:rsidR="001E581A" w:rsidRPr="006F537D">
        <w:rPr>
          <w:rFonts w:ascii="Arial" w:hAnsi="Arial" w:cs="Arial"/>
          <w:sz w:val="24"/>
        </w:rPr>
        <w:t xml:space="preserve"> and</w:t>
      </w:r>
      <w:r w:rsidR="00A734CB" w:rsidRPr="006F537D">
        <w:rPr>
          <w:rFonts w:ascii="Arial" w:hAnsi="Arial" w:cs="Arial"/>
          <w:sz w:val="24"/>
        </w:rPr>
        <w:t xml:space="preserve"> seeking to achieve higher levels and generate visions </w:t>
      </w:r>
      <w:r w:rsidR="001E581A" w:rsidRPr="006F537D">
        <w:rPr>
          <w:rFonts w:ascii="Arial" w:hAnsi="Arial" w:cs="Arial"/>
          <w:sz w:val="24"/>
        </w:rPr>
        <w:t>when</w:t>
      </w:r>
      <w:r w:rsidR="00224697" w:rsidRPr="006F537D">
        <w:rPr>
          <w:rFonts w:ascii="Arial" w:hAnsi="Arial" w:cs="Arial"/>
          <w:sz w:val="24"/>
        </w:rPr>
        <w:t xml:space="preserve"> moving forward </w:t>
      </w:r>
      <w:sdt>
        <w:sdtPr>
          <w:rPr>
            <w:rFonts w:ascii="Arial" w:hAnsi="Arial" w:cs="Arial"/>
            <w:sz w:val="24"/>
          </w:rPr>
          <w:id w:val="-544217336"/>
          <w:citation/>
        </w:sdtPr>
        <w:sdtEndPr/>
        <w:sdtContent>
          <w:r w:rsidR="003870D5" w:rsidRPr="006F537D">
            <w:rPr>
              <w:rFonts w:ascii="Arial" w:hAnsi="Arial" w:cs="Arial"/>
              <w:sz w:val="24"/>
            </w:rPr>
            <w:fldChar w:fldCharType="begin"/>
          </w:r>
          <w:r w:rsidR="003870D5" w:rsidRPr="006F537D">
            <w:rPr>
              <w:rFonts w:ascii="Arial" w:hAnsi="Arial" w:cs="Arial"/>
              <w:sz w:val="24"/>
            </w:rPr>
            <w:instrText xml:space="preserve"> CITATION Mul13 \l 2057 </w:instrText>
          </w:r>
          <w:r w:rsidR="003870D5" w:rsidRPr="006F537D">
            <w:rPr>
              <w:rFonts w:ascii="Arial" w:hAnsi="Arial" w:cs="Arial"/>
              <w:sz w:val="24"/>
            </w:rPr>
            <w:fldChar w:fldCharType="separate"/>
          </w:r>
          <w:r w:rsidR="005C6FCE" w:rsidRPr="006F537D">
            <w:rPr>
              <w:rFonts w:ascii="Arial" w:hAnsi="Arial" w:cs="Arial"/>
              <w:noProof/>
              <w:sz w:val="24"/>
            </w:rPr>
            <w:t>(Mullins &amp; Christy, 2013)</w:t>
          </w:r>
          <w:r w:rsidR="003870D5" w:rsidRPr="006F537D">
            <w:rPr>
              <w:rFonts w:ascii="Arial" w:hAnsi="Arial" w:cs="Arial"/>
              <w:sz w:val="24"/>
            </w:rPr>
            <w:fldChar w:fldCharType="end"/>
          </w:r>
        </w:sdtContent>
      </w:sdt>
      <w:r w:rsidR="003870D5" w:rsidRPr="006F537D">
        <w:rPr>
          <w:rFonts w:ascii="Arial" w:hAnsi="Arial" w:cs="Arial"/>
          <w:sz w:val="24"/>
        </w:rPr>
        <w:t>.</w:t>
      </w:r>
      <w:r w:rsidR="00D86F1B" w:rsidRPr="006F537D">
        <w:rPr>
          <w:rFonts w:ascii="Arial" w:hAnsi="Arial" w:cs="Arial"/>
          <w:sz w:val="24"/>
        </w:rPr>
        <w:t xml:space="preserve"> Although a mainly positive form of </w:t>
      </w:r>
      <w:r w:rsidR="00285DDE" w:rsidRPr="006F537D">
        <w:rPr>
          <w:rFonts w:ascii="Arial" w:hAnsi="Arial" w:cs="Arial"/>
          <w:sz w:val="24"/>
        </w:rPr>
        <w:t>leading</w:t>
      </w:r>
      <w:r w:rsidR="00D86F1B" w:rsidRPr="006F537D">
        <w:rPr>
          <w:rFonts w:ascii="Arial" w:hAnsi="Arial" w:cs="Arial"/>
          <w:sz w:val="24"/>
        </w:rPr>
        <w:t xml:space="preserve"> there is the issue of using this form of leadership to achieve personal goals and for </w:t>
      </w:r>
      <w:r w:rsidR="001E581A" w:rsidRPr="006F537D">
        <w:rPr>
          <w:rFonts w:ascii="Arial" w:hAnsi="Arial" w:cs="Arial"/>
          <w:sz w:val="24"/>
        </w:rPr>
        <w:t>someone’s</w:t>
      </w:r>
      <w:r w:rsidR="00D86F1B" w:rsidRPr="006F537D">
        <w:rPr>
          <w:rFonts w:ascii="Arial" w:hAnsi="Arial" w:cs="Arial"/>
          <w:sz w:val="24"/>
        </w:rPr>
        <w:t xml:space="preserve"> own power </w:t>
      </w:r>
      <w:r w:rsidR="00E1109F" w:rsidRPr="006F537D">
        <w:rPr>
          <w:rFonts w:ascii="Arial" w:hAnsi="Arial" w:cs="Arial"/>
          <w:sz w:val="24"/>
        </w:rPr>
        <w:t>and control</w:t>
      </w:r>
      <w:r w:rsidR="001E581A" w:rsidRPr="006F537D">
        <w:rPr>
          <w:rFonts w:ascii="Arial" w:hAnsi="Arial" w:cs="Arial"/>
          <w:sz w:val="24"/>
        </w:rPr>
        <w:t xml:space="preserve">, </w:t>
      </w:r>
      <w:r w:rsidR="00D86F1B" w:rsidRPr="006F537D">
        <w:rPr>
          <w:rFonts w:ascii="Arial" w:hAnsi="Arial" w:cs="Arial"/>
          <w:sz w:val="24"/>
        </w:rPr>
        <w:t>neglect</w:t>
      </w:r>
      <w:r w:rsidR="001E581A" w:rsidRPr="006F537D">
        <w:rPr>
          <w:rFonts w:ascii="Arial" w:hAnsi="Arial" w:cs="Arial"/>
          <w:sz w:val="24"/>
        </w:rPr>
        <w:t>ing</w:t>
      </w:r>
      <w:r w:rsidR="00D86F1B" w:rsidRPr="006F537D">
        <w:rPr>
          <w:rFonts w:ascii="Arial" w:hAnsi="Arial" w:cs="Arial"/>
          <w:sz w:val="24"/>
        </w:rPr>
        <w:t xml:space="preserve"> the people that follow them.  Someone can be very charismatic and motivating</w:t>
      </w:r>
      <w:r w:rsidR="001E581A" w:rsidRPr="006F537D">
        <w:rPr>
          <w:rFonts w:ascii="Arial" w:hAnsi="Arial" w:cs="Arial"/>
          <w:sz w:val="24"/>
        </w:rPr>
        <w:t xml:space="preserve"> to get what they want, </w:t>
      </w:r>
      <w:r w:rsidR="00285DDE" w:rsidRPr="006F537D">
        <w:rPr>
          <w:rFonts w:ascii="Arial" w:hAnsi="Arial" w:cs="Arial"/>
          <w:sz w:val="24"/>
        </w:rPr>
        <w:t>need</w:t>
      </w:r>
      <w:r w:rsidR="00D86F1B" w:rsidRPr="006F537D">
        <w:rPr>
          <w:rFonts w:ascii="Arial" w:hAnsi="Arial" w:cs="Arial"/>
          <w:sz w:val="24"/>
        </w:rPr>
        <w:t xml:space="preserve"> for all the wrong reasons</w:t>
      </w:r>
      <w:r w:rsidR="007E7B5E" w:rsidRPr="006F537D">
        <w:rPr>
          <w:rFonts w:ascii="Arial" w:hAnsi="Arial" w:cs="Arial"/>
          <w:sz w:val="24"/>
        </w:rPr>
        <w:t xml:space="preserve"> </w:t>
      </w:r>
      <w:r w:rsidR="00D86F1B" w:rsidRPr="006F537D">
        <w:rPr>
          <w:rFonts w:ascii="Arial" w:hAnsi="Arial" w:cs="Arial"/>
          <w:sz w:val="24"/>
        </w:rPr>
        <w:t xml:space="preserve"> </w:t>
      </w:r>
      <w:sdt>
        <w:sdtPr>
          <w:rPr>
            <w:rFonts w:ascii="Arial" w:hAnsi="Arial" w:cs="Arial"/>
            <w:sz w:val="24"/>
          </w:rPr>
          <w:id w:val="-1289506973"/>
          <w:citation/>
        </w:sdtPr>
        <w:sdtEndPr/>
        <w:sdtContent>
          <w:r w:rsidR="00D86F1B" w:rsidRPr="006F537D">
            <w:rPr>
              <w:rFonts w:ascii="Arial" w:hAnsi="Arial" w:cs="Arial"/>
              <w:sz w:val="24"/>
            </w:rPr>
            <w:fldChar w:fldCharType="begin"/>
          </w:r>
          <w:r w:rsidR="00D86F1B" w:rsidRPr="006F537D">
            <w:rPr>
              <w:rFonts w:ascii="Arial" w:hAnsi="Arial" w:cs="Arial"/>
              <w:sz w:val="24"/>
            </w:rPr>
            <w:instrText xml:space="preserve"> CITATION Sch12 \l 2057 </w:instrText>
          </w:r>
          <w:r w:rsidR="00D86F1B" w:rsidRPr="006F537D">
            <w:rPr>
              <w:rFonts w:ascii="Arial" w:hAnsi="Arial" w:cs="Arial"/>
              <w:sz w:val="24"/>
            </w:rPr>
            <w:fldChar w:fldCharType="separate"/>
          </w:r>
          <w:r w:rsidR="005C6FCE" w:rsidRPr="006F537D">
            <w:rPr>
              <w:rFonts w:ascii="Arial" w:hAnsi="Arial" w:cs="Arial"/>
              <w:noProof/>
              <w:sz w:val="24"/>
            </w:rPr>
            <w:t>(Schuh, et al., 2012)</w:t>
          </w:r>
          <w:r w:rsidR="00D86F1B" w:rsidRPr="006F537D">
            <w:rPr>
              <w:rFonts w:ascii="Arial" w:hAnsi="Arial" w:cs="Arial"/>
              <w:sz w:val="24"/>
            </w:rPr>
            <w:fldChar w:fldCharType="end"/>
          </w:r>
        </w:sdtContent>
      </w:sdt>
      <w:r w:rsidR="000D7F4C" w:rsidRPr="006F537D">
        <w:rPr>
          <w:rFonts w:ascii="Arial" w:hAnsi="Arial" w:cs="Arial"/>
          <w:sz w:val="24"/>
        </w:rPr>
        <w:t>.</w:t>
      </w:r>
    </w:p>
    <w:p w:rsidR="005A3C28" w:rsidRPr="006F537D" w:rsidRDefault="00224697" w:rsidP="00C92570">
      <w:pPr>
        <w:spacing w:line="480" w:lineRule="auto"/>
        <w:rPr>
          <w:rFonts w:ascii="Arial" w:hAnsi="Arial" w:cs="Arial"/>
          <w:sz w:val="24"/>
        </w:rPr>
      </w:pPr>
      <w:r w:rsidRPr="006F537D">
        <w:rPr>
          <w:rFonts w:ascii="Arial" w:hAnsi="Arial" w:cs="Arial"/>
          <w:sz w:val="24"/>
        </w:rPr>
        <w:lastRenderedPageBreak/>
        <w:t xml:space="preserve">There’s </w:t>
      </w:r>
      <w:r w:rsidR="00CB7A03" w:rsidRPr="006F537D">
        <w:rPr>
          <w:rFonts w:ascii="Arial" w:hAnsi="Arial" w:cs="Arial"/>
          <w:sz w:val="24"/>
        </w:rPr>
        <w:t>a visible disconnect between the public</w:t>
      </w:r>
      <w:r w:rsidR="00C303AA" w:rsidRPr="006F537D">
        <w:rPr>
          <w:rFonts w:ascii="Arial" w:hAnsi="Arial" w:cs="Arial"/>
          <w:sz w:val="24"/>
        </w:rPr>
        <w:t>,</w:t>
      </w:r>
      <w:r w:rsidR="00CB7A03" w:rsidRPr="006F537D">
        <w:rPr>
          <w:rFonts w:ascii="Arial" w:hAnsi="Arial" w:cs="Arial"/>
          <w:sz w:val="24"/>
        </w:rPr>
        <w:t xml:space="preserve"> </w:t>
      </w:r>
      <w:r w:rsidR="00BA4C55" w:rsidRPr="006F537D">
        <w:rPr>
          <w:rFonts w:ascii="Arial" w:hAnsi="Arial" w:cs="Arial"/>
          <w:sz w:val="24"/>
        </w:rPr>
        <w:t xml:space="preserve">government and </w:t>
      </w:r>
      <w:r w:rsidR="00B57ABC" w:rsidRPr="006F537D">
        <w:rPr>
          <w:rFonts w:ascii="Arial" w:hAnsi="Arial" w:cs="Arial"/>
          <w:sz w:val="24"/>
        </w:rPr>
        <w:t>police in recent months</w:t>
      </w:r>
      <w:r w:rsidR="001E581A" w:rsidRPr="006F537D">
        <w:rPr>
          <w:rFonts w:ascii="Arial" w:hAnsi="Arial" w:cs="Arial"/>
          <w:sz w:val="24"/>
        </w:rPr>
        <w:t xml:space="preserve">, </w:t>
      </w:r>
      <w:r w:rsidR="00811B9B" w:rsidRPr="006F537D">
        <w:rPr>
          <w:rFonts w:ascii="Arial" w:hAnsi="Arial" w:cs="Arial"/>
          <w:sz w:val="24"/>
        </w:rPr>
        <w:t xml:space="preserve">highlighted </w:t>
      </w:r>
      <w:r w:rsidR="00CB7A03" w:rsidRPr="006F537D">
        <w:rPr>
          <w:rFonts w:ascii="Arial" w:hAnsi="Arial" w:cs="Arial"/>
          <w:sz w:val="24"/>
        </w:rPr>
        <w:t xml:space="preserve">in recent </w:t>
      </w:r>
      <w:r w:rsidR="001E581A" w:rsidRPr="006F537D">
        <w:rPr>
          <w:rFonts w:ascii="Arial" w:hAnsi="Arial" w:cs="Arial"/>
          <w:sz w:val="24"/>
        </w:rPr>
        <w:t>Bristol rioting</w:t>
      </w:r>
      <w:r w:rsidR="00CB7A03" w:rsidRPr="006F537D">
        <w:rPr>
          <w:rFonts w:ascii="Arial" w:hAnsi="Arial" w:cs="Arial"/>
          <w:sz w:val="24"/>
        </w:rPr>
        <w:t xml:space="preserve"> </w:t>
      </w:r>
      <w:r w:rsidR="005B2D93" w:rsidRPr="006F537D">
        <w:rPr>
          <w:rFonts w:ascii="Arial" w:hAnsi="Arial" w:cs="Arial"/>
          <w:sz w:val="24"/>
        </w:rPr>
        <w:t xml:space="preserve">in 2021 </w:t>
      </w:r>
      <w:r w:rsidR="00CB7A03" w:rsidRPr="006F537D">
        <w:rPr>
          <w:rFonts w:ascii="Arial" w:hAnsi="Arial" w:cs="Arial"/>
          <w:sz w:val="24"/>
        </w:rPr>
        <w:t xml:space="preserve">around the </w:t>
      </w:r>
      <w:r w:rsidR="001E581A" w:rsidRPr="006F537D">
        <w:rPr>
          <w:rFonts w:ascii="Arial" w:hAnsi="Arial" w:cs="Arial"/>
          <w:sz w:val="24"/>
        </w:rPr>
        <w:t xml:space="preserve">proposed </w:t>
      </w:r>
      <w:r w:rsidR="00B57ABC" w:rsidRPr="006F537D">
        <w:rPr>
          <w:rFonts w:ascii="Arial" w:hAnsi="Arial" w:cs="Arial"/>
          <w:sz w:val="24"/>
        </w:rPr>
        <w:t xml:space="preserve">Police and Crime bill </w:t>
      </w:r>
      <w:sdt>
        <w:sdtPr>
          <w:rPr>
            <w:rFonts w:ascii="Arial" w:hAnsi="Arial" w:cs="Arial"/>
            <w:sz w:val="24"/>
          </w:rPr>
          <w:id w:val="734749598"/>
          <w:citation/>
        </w:sdtPr>
        <w:sdtEndPr/>
        <w:sdtContent>
          <w:r w:rsidR="00285DDE" w:rsidRPr="006F537D">
            <w:rPr>
              <w:rFonts w:ascii="Arial" w:hAnsi="Arial" w:cs="Arial"/>
              <w:sz w:val="24"/>
            </w:rPr>
            <w:fldChar w:fldCharType="begin"/>
          </w:r>
          <w:r w:rsidR="00285DDE" w:rsidRPr="006F537D">
            <w:rPr>
              <w:rFonts w:ascii="Arial" w:hAnsi="Arial" w:cs="Arial"/>
              <w:sz w:val="24"/>
            </w:rPr>
            <w:instrText xml:space="preserve"> CITATION Hom21 \l 2057 </w:instrText>
          </w:r>
          <w:r w:rsidR="00285DDE" w:rsidRPr="006F537D">
            <w:rPr>
              <w:rFonts w:ascii="Arial" w:hAnsi="Arial" w:cs="Arial"/>
              <w:sz w:val="24"/>
            </w:rPr>
            <w:fldChar w:fldCharType="separate"/>
          </w:r>
          <w:r w:rsidR="005C6FCE" w:rsidRPr="006F537D">
            <w:rPr>
              <w:rFonts w:ascii="Arial" w:hAnsi="Arial" w:cs="Arial"/>
              <w:noProof/>
              <w:sz w:val="24"/>
            </w:rPr>
            <w:t>(Home Office, 2021)</w:t>
          </w:r>
          <w:r w:rsidR="00285DDE" w:rsidRPr="006F537D">
            <w:rPr>
              <w:rFonts w:ascii="Arial" w:hAnsi="Arial" w:cs="Arial"/>
              <w:sz w:val="24"/>
            </w:rPr>
            <w:fldChar w:fldCharType="end"/>
          </w:r>
        </w:sdtContent>
      </w:sdt>
      <w:r w:rsidR="005B2D93" w:rsidRPr="006F537D">
        <w:rPr>
          <w:rFonts w:ascii="Arial" w:hAnsi="Arial" w:cs="Arial"/>
          <w:sz w:val="24"/>
        </w:rPr>
        <w:t xml:space="preserve">.  </w:t>
      </w:r>
      <w:r w:rsidR="00A1451C" w:rsidRPr="006F537D">
        <w:rPr>
          <w:rFonts w:ascii="Arial" w:hAnsi="Arial" w:cs="Arial"/>
          <w:sz w:val="24"/>
        </w:rPr>
        <w:t>What is the purpose of policing, to carry out the will of the people or the politicians?</w:t>
      </w:r>
      <w:r w:rsidR="002111A5" w:rsidRPr="006F537D">
        <w:rPr>
          <w:rFonts w:ascii="Arial" w:hAnsi="Arial" w:cs="Arial"/>
          <w:sz w:val="24"/>
        </w:rPr>
        <w:t xml:space="preserve"> The home secretary has clearly </w:t>
      </w:r>
      <w:r w:rsidR="00AA21B7" w:rsidRPr="006F537D">
        <w:rPr>
          <w:rFonts w:ascii="Arial" w:hAnsi="Arial" w:cs="Arial"/>
          <w:sz w:val="24"/>
        </w:rPr>
        <w:t>stated</w:t>
      </w:r>
      <w:r w:rsidR="002111A5" w:rsidRPr="006F537D">
        <w:rPr>
          <w:rFonts w:ascii="Arial" w:hAnsi="Arial" w:cs="Arial"/>
          <w:sz w:val="24"/>
        </w:rPr>
        <w:t xml:space="preserve"> that policing is accountable to the co</w:t>
      </w:r>
      <w:r w:rsidR="008D5B64" w:rsidRPr="006F537D">
        <w:rPr>
          <w:rFonts w:ascii="Arial" w:hAnsi="Arial" w:cs="Arial"/>
          <w:sz w:val="24"/>
        </w:rPr>
        <w:t>mmunities and public they serve</w:t>
      </w:r>
      <w:r w:rsidR="00A1451C" w:rsidRPr="006F537D">
        <w:rPr>
          <w:rFonts w:ascii="Arial" w:hAnsi="Arial" w:cs="Arial"/>
          <w:sz w:val="24"/>
        </w:rPr>
        <w:t xml:space="preserve"> </w:t>
      </w:r>
      <w:sdt>
        <w:sdtPr>
          <w:rPr>
            <w:rFonts w:ascii="Arial" w:hAnsi="Arial" w:cs="Arial"/>
            <w:sz w:val="24"/>
          </w:rPr>
          <w:id w:val="-1829978955"/>
          <w:citation/>
        </w:sdtPr>
        <w:sdtEndPr/>
        <w:sdtContent>
          <w:r w:rsidR="002111A5" w:rsidRPr="006F537D">
            <w:rPr>
              <w:rFonts w:ascii="Arial" w:hAnsi="Arial" w:cs="Arial"/>
              <w:sz w:val="24"/>
            </w:rPr>
            <w:fldChar w:fldCharType="begin"/>
          </w:r>
          <w:r w:rsidR="002111A5" w:rsidRPr="006F537D">
            <w:rPr>
              <w:rFonts w:ascii="Arial" w:hAnsi="Arial" w:cs="Arial"/>
              <w:sz w:val="24"/>
            </w:rPr>
            <w:instrText xml:space="preserve"> CITATION Hom20 \l 2057 </w:instrText>
          </w:r>
          <w:r w:rsidR="002111A5" w:rsidRPr="006F537D">
            <w:rPr>
              <w:rFonts w:ascii="Arial" w:hAnsi="Arial" w:cs="Arial"/>
              <w:sz w:val="24"/>
            </w:rPr>
            <w:fldChar w:fldCharType="separate"/>
          </w:r>
          <w:r w:rsidR="005C6FCE" w:rsidRPr="006F537D">
            <w:rPr>
              <w:rFonts w:ascii="Arial" w:hAnsi="Arial" w:cs="Arial"/>
              <w:noProof/>
              <w:sz w:val="24"/>
            </w:rPr>
            <w:t>(Home Office, 2020)</w:t>
          </w:r>
          <w:r w:rsidR="002111A5" w:rsidRPr="006F537D">
            <w:rPr>
              <w:rFonts w:ascii="Arial" w:hAnsi="Arial" w:cs="Arial"/>
              <w:sz w:val="24"/>
            </w:rPr>
            <w:fldChar w:fldCharType="end"/>
          </w:r>
        </w:sdtContent>
      </w:sdt>
      <w:r w:rsidR="008D5B64" w:rsidRPr="006F537D">
        <w:rPr>
          <w:rFonts w:ascii="Arial" w:hAnsi="Arial" w:cs="Arial"/>
          <w:sz w:val="24"/>
        </w:rPr>
        <w:t xml:space="preserve">.  </w:t>
      </w:r>
      <w:r w:rsidR="005B2D93" w:rsidRPr="006F537D">
        <w:rPr>
          <w:rFonts w:ascii="Arial" w:hAnsi="Arial" w:cs="Arial"/>
          <w:sz w:val="24"/>
        </w:rPr>
        <w:t>For governance struct</w:t>
      </w:r>
      <w:r w:rsidR="003870D5" w:rsidRPr="006F537D">
        <w:rPr>
          <w:rFonts w:ascii="Arial" w:hAnsi="Arial" w:cs="Arial"/>
          <w:sz w:val="24"/>
        </w:rPr>
        <w:t>ures to evolve in public office</w:t>
      </w:r>
      <w:r w:rsidR="005B2D93" w:rsidRPr="006F537D">
        <w:rPr>
          <w:rFonts w:ascii="Arial" w:hAnsi="Arial" w:cs="Arial"/>
          <w:sz w:val="24"/>
        </w:rPr>
        <w:t xml:space="preserve"> and to</w:t>
      </w:r>
      <w:r w:rsidR="004F69D2" w:rsidRPr="006F537D">
        <w:rPr>
          <w:rFonts w:ascii="Arial" w:hAnsi="Arial" w:cs="Arial"/>
          <w:sz w:val="24"/>
        </w:rPr>
        <w:t xml:space="preserve"> </w:t>
      </w:r>
      <w:r w:rsidR="00AA21B7" w:rsidRPr="006F537D">
        <w:rPr>
          <w:rFonts w:ascii="Arial" w:hAnsi="Arial" w:cs="Arial"/>
          <w:sz w:val="24"/>
        </w:rPr>
        <w:t>work</w:t>
      </w:r>
      <w:r w:rsidR="005B2D93" w:rsidRPr="006F537D">
        <w:rPr>
          <w:rFonts w:ascii="Arial" w:hAnsi="Arial" w:cs="Arial"/>
          <w:sz w:val="24"/>
        </w:rPr>
        <w:t xml:space="preserve"> </w:t>
      </w:r>
      <w:r w:rsidR="002111A5" w:rsidRPr="006F537D">
        <w:rPr>
          <w:rFonts w:ascii="Arial" w:hAnsi="Arial" w:cs="Arial"/>
          <w:sz w:val="24"/>
        </w:rPr>
        <w:t xml:space="preserve">as set out in </w:t>
      </w:r>
      <w:r w:rsidR="003870D5" w:rsidRPr="006F537D">
        <w:rPr>
          <w:rFonts w:ascii="Arial" w:hAnsi="Arial" w:cs="Arial"/>
          <w:sz w:val="24"/>
        </w:rPr>
        <w:t>historic</w:t>
      </w:r>
      <w:r w:rsidR="005B2D93" w:rsidRPr="006F537D">
        <w:rPr>
          <w:rFonts w:ascii="Arial" w:hAnsi="Arial" w:cs="Arial"/>
          <w:sz w:val="24"/>
        </w:rPr>
        <w:t xml:space="preserve"> </w:t>
      </w:r>
      <w:r w:rsidR="003870D5" w:rsidRPr="006F537D">
        <w:rPr>
          <w:rFonts w:ascii="Arial" w:hAnsi="Arial" w:cs="Arial"/>
          <w:sz w:val="24"/>
        </w:rPr>
        <w:t>ideologies</w:t>
      </w:r>
      <w:r w:rsidR="005B2D93" w:rsidRPr="006F537D">
        <w:rPr>
          <w:rFonts w:ascii="Arial" w:hAnsi="Arial" w:cs="Arial"/>
          <w:sz w:val="24"/>
        </w:rPr>
        <w:t xml:space="preserve"> </w:t>
      </w:r>
      <w:r w:rsidR="00A1451C" w:rsidRPr="006F537D">
        <w:rPr>
          <w:rFonts w:ascii="Arial" w:hAnsi="Arial" w:cs="Arial"/>
          <w:sz w:val="24"/>
        </w:rPr>
        <w:t xml:space="preserve">by </w:t>
      </w:r>
      <w:r w:rsidR="002111A5" w:rsidRPr="006F537D">
        <w:rPr>
          <w:rFonts w:ascii="Arial" w:hAnsi="Arial" w:cs="Arial"/>
          <w:sz w:val="24"/>
        </w:rPr>
        <w:t>Fielding’s</w:t>
      </w:r>
      <w:r w:rsidR="00A1451C" w:rsidRPr="006F537D">
        <w:rPr>
          <w:rFonts w:ascii="Arial" w:hAnsi="Arial" w:cs="Arial"/>
          <w:sz w:val="24"/>
        </w:rPr>
        <w:t xml:space="preserve"> B</w:t>
      </w:r>
      <w:r w:rsidR="004F69D2" w:rsidRPr="006F537D">
        <w:rPr>
          <w:rFonts w:ascii="Arial" w:hAnsi="Arial" w:cs="Arial"/>
          <w:sz w:val="24"/>
        </w:rPr>
        <w:t>ow Street runners</w:t>
      </w:r>
      <w:r w:rsidR="00597AD3" w:rsidRPr="006F537D">
        <w:rPr>
          <w:rFonts w:ascii="Arial" w:hAnsi="Arial" w:cs="Arial"/>
          <w:sz w:val="24"/>
        </w:rPr>
        <w:t xml:space="preserve"> </w:t>
      </w:r>
      <w:sdt>
        <w:sdtPr>
          <w:rPr>
            <w:rFonts w:ascii="Arial" w:hAnsi="Arial" w:cs="Arial"/>
            <w:sz w:val="24"/>
          </w:rPr>
          <w:id w:val="929157319"/>
          <w:citation/>
        </w:sdtPr>
        <w:sdtEndPr/>
        <w:sdtContent>
          <w:r w:rsidR="00597AD3" w:rsidRPr="006F537D">
            <w:rPr>
              <w:rFonts w:ascii="Arial" w:hAnsi="Arial" w:cs="Arial"/>
              <w:sz w:val="24"/>
            </w:rPr>
            <w:fldChar w:fldCharType="begin"/>
          </w:r>
          <w:r w:rsidR="00597AD3" w:rsidRPr="006F537D">
            <w:rPr>
              <w:rFonts w:ascii="Arial" w:hAnsi="Arial" w:cs="Arial"/>
              <w:sz w:val="24"/>
            </w:rPr>
            <w:instrText xml:space="preserve"> CITATION Bea12 \l 2057 </w:instrText>
          </w:r>
          <w:r w:rsidR="00597AD3" w:rsidRPr="006F537D">
            <w:rPr>
              <w:rFonts w:ascii="Arial" w:hAnsi="Arial" w:cs="Arial"/>
              <w:sz w:val="24"/>
            </w:rPr>
            <w:fldChar w:fldCharType="separate"/>
          </w:r>
          <w:r w:rsidR="005C6FCE" w:rsidRPr="006F537D">
            <w:rPr>
              <w:rFonts w:ascii="Arial" w:hAnsi="Arial" w:cs="Arial"/>
              <w:noProof/>
              <w:sz w:val="24"/>
            </w:rPr>
            <w:t>(Beattie, 2012)</w:t>
          </w:r>
          <w:r w:rsidR="00597AD3" w:rsidRPr="006F537D">
            <w:rPr>
              <w:rFonts w:ascii="Arial" w:hAnsi="Arial" w:cs="Arial"/>
              <w:sz w:val="24"/>
            </w:rPr>
            <w:fldChar w:fldCharType="end"/>
          </w:r>
        </w:sdtContent>
      </w:sdt>
      <w:r w:rsidRPr="006F537D">
        <w:rPr>
          <w:rFonts w:ascii="Arial" w:hAnsi="Arial" w:cs="Arial"/>
          <w:sz w:val="24"/>
        </w:rPr>
        <w:t xml:space="preserve">, </w:t>
      </w:r>
      <w:r w:rsidR="00DE3D60" w:rsidRPr="006F537D">
        <w:rPr>
          <w:rFonts w:ascii="Arial" w:hAnsi="Arial" w:cs="Arial"/>
          <w:sz w:val="24"/>
        </w:rPr>
        <w:t>then</w:t>
      </w:r>
      <w:r w:rsidR="005B2D93" w:rsidRPr="006F537D">
        <w:rPr>
          <w:rFonts w:ascii="Arial" w:hAnsi="Arial" w:cs="Arial"/>
          <w:sz w:val="24"/>
        </w:rPr>
        <w:t xml:space="preserve"> this re</w:t>
      </w:r>
      <w:r w:rsidR="00DE3D60" w:rsidRPr="006F537D">
        <w:rPr>
          <w:rFonts w:ascii="Arial" w:hAnsi="Arial" w:cs="Arial"/>
          <w:sz w:val="24"/>
        </w:rPr>
        <w:t xml:space="preserve">lationship </w:t>
      </w:r>
      <w:r w:rsidRPr="006F537D">
        <w:rPr>
          <w:rFonts w:ascii="Arial" w:hAnsi="Arial" w:cs="Arial"/>
          <w:sz w:val="24"/>
        </w:rPr>
        <w:t>must</w:t>
      </w:r>
      <w:r w:rsidR="005B2D93" w:rsidRPr="006F537D">
        <w:rPr>
          <w:rFonts w:ascii="Arial" w:hAnsi="Arial" w:cs="Arial"/>
          <w:sz w:val="24"/>
        </w:rPr>
        <w:t xml:space="preserve"> be </w:t>
      </w:r>
      <w:r w:rsidR="00DE3D60" w:rsidRPr="006F537D">
        <w:rPr>
          <w:rFonts w:ascii="Arial" w:hAnsi="Arial" w:cs="Arial"/>
          <w:sz w:val="24"/>
        </w:rPr>
        <w:t>improved</w:t>
      </w:r>
      <w:r w:rsidR="005B2D93" w:rsidRPr="006F537D">
        <w:rPr>
          <w:rFonts w:ascii="Arial" w:hAnsi="Arial" w:cs="Arial"/>
          <w:sz w:val="24"/>
        </w:rPr>
        <w:t xml:space="preserve">.  </w:t>
      </w:r>
      <w:r w:rsidR="000D7F4C" w:rsidRPr="006F537D">
        <w:rPr>
          <w:rFonts w:ascii="Arial" w:hAnsi="Arial" w:cs="Arial"/>
          <w:sz w:val="24"/>
        </w:rPr>
        <w:t>Civil</w:t>
      </w:r>
      <w:r w:rsidR="00BA4C55" w:rsidRPr="006F537D">
        <w:rPr>
          <w:rFonts w:ascii="Arial" w:hAnsi="Arial" w:cs="Arial"/>
          <w:sz w:val="24"/>
        </w:rPr>
        <w:t xml:space="preserve"> rights groups criticised </w:t>
      </w:r>
      <w:r w:rsidR="00F066F5" w:rsidRPr="006F537D">
        <w:rPr>
          <w:rFonts w:ascii="Arial" w:hAnsi="Arial" w:cs="Arial"/>
          <w:sz w:val="24"/>
        </w:rPr>
        <w:t xml:space="preserve">the </w:t>
      </w:r>
      <w:r w:rsidR="00DE3D60" w:rsidRPr="006F537D">
        <w:rPr>
          <w:rFonts w:ascii="Arial" w:hAnsi="Arial" w:cs="Arial"/>
          <w:sz w:val="24"/>
        </w:rPr>
        <w:t xml:space="preserve">bill </w:t>
      </w:r>
      <w:r w:rsidR="000D7F4C" w:rsidRPr="006F537D">
        <w:rPr>
          <w:rFonts w:ascii="Arial" w:hAnsi="Arial" w:cs="Arial"/>
          <w:sz w:val="24"/>
        </w:rPr>
        <w:t>however t</w:t>
      </w:r>
      <w:r w:rsidR="00F066F5" w:rsidRPr="006F537D">
        <w:rPr>
          <w:rFonts w:ascii="Arial" w:hAnsi="Arial" w:cs="Arial"/>
          <w:sz w:val="24"/>
        </w:rPr>
        <w:t xml:space="preserve">he home office has insisted that it will respect everyone’s human rights </w:t>
      </w:r>
      <w:sdt>
        <w:sdtPr>
          <w:rPr>
            <w:rFonts w:ascii="Arial" w:hAnsi="Arial" w:cs="Arial"/>
            <w:sz w:val="24"/>
          </w:rPr>
          <w:id w:val="520826164"/>
          <w:citation/>
        </w:sdtPr>
        <w:sdtEndPr/>
        <w:sdtContent>
          <w:r w:rsidR="008D5B64" w:rsidRPr="006F537D">
            <w:rPr>
              <w:rFonts w:ascii="Arial" w:hAnsi="Arial" w:cs="Arial"/>
              <w:sz w:val="24"/>
            </w:rPr>
            <w:fldChar w:fldCharType="begin"/>
          </w:r>
          <w:r w:rsidR="008D5B64" w:rsidRPr="006F537D">
            <w:rPr>
              <w:rFonts w:ascii="Arial" w:hAnsi="Arial" w:cs="Arial"/>
              <w:sz w:val="24"/>
            </w:rPr>
            <w:instrText xml:space="preserve"> CITATION Hom21 \l 2057 </w:instrText>
          </w:r>
          <w:r w:rsidR="008D5B64" w:rsidRPr="006F537D">
            <w:rPr>
              <w:rFonts w:ascii="Arial" w:hAnsi="Arial" w:cs="Arial"/>
              <w:sz w:val="24"/>
            </w:rPr>
            <w:fldChar w:fldCharType="separate"/>
          </w:r>
          <w:r w:rsidR="005C6FCE" w:rsidRPr="006F537D">
            <w:rPr>
              <w:rFonts w:ascii="Arial" w:hAnsi="Arial" w:cs="Arial"/>
              <w:noProof/>
              <w:sz w:val="24"/>
            </w:rPr>
            <w:t>(Home Office, 2021)</w:t>
          </w:r>
          <w:r w:rsidR="008D5B64" w:rsidRPr="006F537D">
            <w:rPr>
              <w:rFonts w:ascii="Arial" w:hAnsi="Arial" w:cs="Arial"/>
              <w:sz w:val="24"/>
            </w:rPr>
            <w:fldChar w:fldCharType="end"/>
          </w:r>
        </w:sdtContent>
      </w:sdt>
      <w:r w:rsidR="008D5B64" w:rsidRPr="006F537D">
        <w:rPr>
          <w:rFonts w:ascii="Arial" w:hAnsi="Arial" w:cs="Arial"/>
          <w:sz w:val="24"/>
        </w:rPr>
        <w:t xml:space="preserve">.  </w:t>
      </w:r>
      <w:r w:rsidRPr="006F537D">
        <w:rPr>
          <w:rFonts w:ascii="Arial" w:hAnsi="Arial" w:cs="Arial"/>
          <w:sz w:val="24"/>
        </w:rPr>
        <w:t>The Police F</w:t>
      </w:r>
      <w:r w:rsidR="00BA4C55" w:rsidRPr="006F537D">
        <w:rPr>
          <w:rFonts w:ascii="Arial" w:hAnsi="Arial" w:cs="Arial"/>
          <w:sz w:val="24"/>
        </w:rPr>
        <w:t xml:space="preserve">ederation has shown support for </w:t>
      </w:r>
      <w:r w:rsidRPr="006F537D">
        <w:rPr>
          <w:rFonts w:ascii="Arial" w:hAnsi="Arial" w:cs="Arial"/>
          <w:sz w:val="24"/>
        </w:rPr>
        <w:t>the bill,</w:t>
      </w:r>
      <w:r w:rsidR="00BA4C55" w:rsidRPr="006F537D">
        <w:rPr>
          <w:rFonts w:ascii="Arial" w:hAnsi="Arial" w:cs="Arial"/>
          <w:sz w:val="24"/>
        </w:rPr>
        <w:t xml:space="preserve"> however the association of police and crime commissioners </w:t>
      </w:r>
      <w:r w:rsidR="00DE3D60" w:rsidRPr="006F537D">
        <w:rPr>
          <w:rFonts w:ascii="Arial" w:hAnsi="Arial" w:cs="Arial"/>
          <w:sz w:val="24"/>
        </w:rPr>
        <w:t xml:space="preserve">(APCC) </w:t>
      </w:r>
      <w:r w:rsidR="00BA4C55" w:rsidRPr="006F537D">
        <w:rPr>
          <w:rFonts w:ascii="Arial" w:hAnsi="Arial" w:cs="Arial"/>
          <w:sz w:val="24"/>
        </w:rPr>
        <w:t xml:space="preserve">have </w:t>
      </w:r>
      <w:r w:rsidRPr="006F537D">
        <w:rPr>
          <w:rFonts w:ascii="Arial" w:hAnsi="Arial" w:cs="Arial"/>
          <w:sz w:val="24"/>
        </w:rPr>
        <w:t>raised</w:t>
      </w:r>
      <w:r w:rsidR="00AA21B7" w:rsidRPr="006F537D">
        <w:rPr>
          <w:rFonts w:ascii="Arial" w:hAnsi="Arial" w:cs="Arial"/>
          <w:sz w:val="24"/>
        </w:rPr>
        <w:t xml:space="preserve"> concerns, wanting</w:t>
      </w:r>
      <w:r w:rsidR="004F69D2" w:rsidRPr="006F537D">
        <w:rPr>
          <w:rFonts w:ascii="Arial" w:hAnsi="Arial" w:cs="Arial"/>
          <w:sz w:val="24"/>
        </w:rPr>
        <w:t xml:space="preserve"> to ensure</w:t>
      </w:r>
      <w:r w:rsidR="00AA21B7" w:rsidRPr="006F537D">
        <w:rPr>
          <w:rFonts w:ascii="Arial" w:hAnsi="Arial" w:cs="Arial"/>
          <w:sz w:val="24"/>
        </w:rPr>
        <w:t xml:space="preserve"> police</w:t>
      </w:r>
      <w:r w:rsidR="00BA4C55" w:rsidRPr="006F537D">
        <w:rPr>
          <w:rFonts w:ascii="Arial" w:hAnsi="Arial" w:cs="Arial"/>
          <w:sz w:val="24"/>
        </w:rPr>
        <w:t xml:space="preserve"> procedures </w:t>
      </w:r>
      <w:r w:rsidR="000D7F4C" w:rsidRPr="006F537D">
        <w:rPr>
          <w:rFonts w:ascii="Arial" w:hAnsi="Arial" w:cs="Arial"/>
          <w:sz w:val="24"/>
        </w:rPr>
        <w:t>will</w:t>
      </w:r>
      <w:r w:rsidR="00DE3D60" w:rsidRPr="006F537D">
        <w:rPr>
          <w:rFonts w:ascii="Arial" w:hAnsi="Arial" w:cs="Arial"/>
          <w:sz w:val="24"/>
        </w:rPr>
        <w:t xml:space="preserve"> improve</w:t>
      </w:r>
      <w:r w:rsidR="005A3C28" w:rsidRPr="006F537D">
        <w:rPr>
          <w:rFonts w:ascii="Arial" w:hAnsi="Arial" w:cs="Arial"/>
          <w:sz w:val="24"/>
        </w:rPr>
        <w:t xml:space="preserve"> </w:t>
      </w:r>
      <w:r w:rsidR="00BA4C55" w:rsidRPr="006F537D">
        <w:rPr>
          <w:rFonts w:ascii="Arial" w:hAnsi="Arial" w:cs="Arial"/>
          <w:sz w:val="24"/>
        </w:rPr>
        <w:t xml:space="preserve">crime </w:t>
      </w:r>
      <w:r w:rsidRPr="006F537D">
        <w:rPr>
          <w:rFonts w:ascii="Arial" w:hAnsi="Arial" w:cs="Arial"/>
          <w:sz w:val="24"/>
        </w:rPr>
        <w:t xml:space="preserve">prevention </w:t>
      </w:r>
      <w:r w:rsidR="00BA4C55" w:rsidRPr="006F537D">
        <w:rPr>
          <w:rFonts w:ascii="Arial" w:hAnsi="Arial" w:cs="Arial"/>
          <w:sz w:val="24"/>
        </w:rPr>
        <w:t xml:space="preserve">and </w:t>
      </w:r>
      <w:r w:rsidR="000D7F4C" w:rsidRPr="006F537D">
        <w:rPr>
          <w:rFonts w:ascii="Arial" w:hAnsi="Arial" w:cs="Arial"/>
          <w:sz w:val="24"/>
        </w:rPr>
        <w:t>not discriminate against</w:t>
      </w:r>
      <w:r w:rsidR="00BA4C55" w:rsidRPr="006F537D">
        <w:rPr>
          <w:rFonts w:ascii="Arial" w:hAnsi="Arial" w:cs="Arial"/>
          <w:sz w:val="24"/>
        </w:rPr>
        <w:t xml:space="preserve"> diverse communities</w:t>
      </w:r>
      <w:r w:rsidR="005A3C28" w:rsidRPr="006F537D">
        <w:rPr>
          <w:rFonts w:ascii="Arial" w:hAnsi="Arial" w:cs="Arial"/>
          <w:sz w:val="24"/>
        </w:rPr>
        <w:t xml:space="preserve"> as a result of </w:t>
      </w:r>
      <w:r w:rsidR="004F69D2" w:rsidRPr="006F537D">
        <w:rPr>
          <w:rFonts w:ascii="Arial" w:hAnsi="Arial" w:cs="Arial"/>
          <w:sz w:val="24"/>
        </w:rPr>
        <w:t xml:space="preserve">new </w:t>
      </w:r>
      <w:r w:rsidR="005A3C28" w:rsidRPr="006F537D">
        <w:rPr>
          <w:rFonts w:ascii="Arial" w:hAnsi="Arial" w:cs="Arial"/>
          <w:sz w:val="24"/>
        </w:rPr>
        <w:t>powers</w:t>
      </w:r>
      <w:r w:rsidR="00BA4C55" w:rsidRPr="006F537D">
        <w:rPr>
          <w:rFonts w:ascii="Arial" w:hAnsi="Arial" w:cs="Arial"/>
          <w:sz w:val="24"/>
        </w:rPr>
        <w:t xml:space="preserve">.  </w:t>
      </w:r>
      <w:r w:rsidR="00DC5953" w:rsidRPr="006F537D">
        <w:rPr>
          <w:rFonts w:ascii="Arial" w:hAnsi="Arial" w:cs="Arial"/>
          <w:sz w:val="24"/>
        </w:rPr>
        <w:t xml:space="preserve">This </w:t>
      </w:r>
      <w:r w:rsidR="00DE3D60" w:rsidRPr="006F537D">
        <w:rPr>
          <w:rFonts w:ascii="Arial" w:hAnsi="Arial" w:cs="Arial"/>
          <w:sz w:val="24"/>
        </w:rPr>
        <w:t>shows</w:t>
      </w:r>
      <w:r w:rsidR="00BA4C55" w:rsidRPr="006F537D">
        <w:rPr>
          <w:rFonts w:ascii="Arial" w:hAnsi="Arial" w:cs="Arial"/>
          <w:sz w:val="24"/>
        </w:rPr>
        <w:t xml:space="preserve"> a slight disconnect in the </w:t>
      </w:r>
      <w:r w:rsidR="00C303AA" w:rsidRPr="006F537D">
        <w:rPr>
          <w:rFonts w:ascii="Arial" w:hAnsi="Arial" w:cs="Arial"/>
          <w:sz w:val="24"/>
        </w:rPr>
        <w:t xml:space="preserve">current </w:t>
      </w:r>
      <w:r w:rsidR="00BA4C55" w:rsidRPr="006F537D">
        <w:rPr>
          <w:rFonts w:ascii="Arial" w:hAnsi="Arial" w:cs="Arial"/>
          <w:sz w:val="24"/>
        </w:rPr>
        <w:t xml:space="preserve">governance </w:t>
      </w:r>
      <w:r w:rsidR="00C063AF" w:rsidRPr="006F537D">
        <w:rPr>
          <w:rFonts w:ascii="Arial" w:hAnsi="Arial" w:cs="Arial"/>
          <w:sz w:val="24"/>
        </w:rPr>
        <w:t>in policing</w:t>
      </w:r>
      <w:r w:rsidRPr="006F537D">
        <w:rPr>
          <w:rFonts w:ascii="Arial" w:hAnsi="Arial" w:cs="Arial"/>
          <w:sz w:val="24"/>
        </w:rPr>
        <w:t xml:space="preserve"> </w:t>
      </w:r>
      <w:r w:rsidR="00C063AF" w:rsidRPr="006F537D">
        <w:rPr>
          <w:rFonts w:ascii="Arial" w:hAnsi="Arial" w:cs="Arial"/>
          <w:sz w:val="24"/>
        </w:rPr>
        <w:t xml:space="preserve">as </w:t>
      </w:r>
      <w:r w:rsidR="00BA4C55" w:rsidRPr="006F537D">
        <w:rPr>
          <w:rFonts w:ascii="Arial" w:hAnsi="Arial" w:cs="Arial"/>
          <w:sz w:val="24"/>
        </w:rPr>
        <w:t>not on the same page</w:t>
      </w:r>
      <w:r w:rsidR="00F066F5" w:rsidRPr="006F537D">
        <w:rPr>
          <w:rFonts w:ascii="Arial" w:hAnsi="Arial" w:cs="Arial"/>
          <w:sz w:val="24"/>
        </w:rPr>
        <w:t xml:space="preserve"> </w:t>
      </w:r>
      <w:sdt>
        <w:sdtPr>
          <w:rPr>
            <w:rFonts w:ascii="Arial" w:hAnsi="Arial" w:cs="Arial"/>
            <w:sz w:val="24"/>
          </w:rPr>
          <w:id w:val="41181542"/>
          <w:citation/>
        </w:sdtPr>
        <w:sdtEndPr/>
        <w:sdtContent>
          <w:r w:rsidR="005A3C28" w:rsidRPr="006F537D">
            <w:rPr>
              <w:rFonts w:ascii="Arial" w:hAnsi="Arial" w:cs="Arial"/>
              <w:sz w:val="24"/>
            </w:rPr>
            <w:fldChar w:fldCharType="begin"/>
          </w:r>
          <w:r w:rsidR="005A3C28" w:rsidRPr="006F537D">
            <w:rPr>
              <w:rFonts w:ascii="Arial" w:hAnsi="Arial" w:cs="Arial"/>
              <w:sz w:val="24"/>
            </w:rPr>
            <w:instrText xml:space="preserve"> CITATION Bro21 \l 2057 </w:instrText>
          </w:r>
          <w:r w:rsidR="005A3C28" w:rsidRPr="006F537D">
            <w:rPr>
              <w:rFonts w:ascii="Arial" w:hAnsi="Arial" w:cs="Arial"/>
              <w:sz w:val="24"/>
            </w:rPr>
            <w:fldChar w:fldCharType="separate"/>
          </w:r>
          <w:r w:rsidR="005C6FCE" w:rsidRPr="006F537D">
            <w:rPr>
              <w:rFonts w:ascii="Arial" w:hAnsi="Arial" w:cs="Arial"/>
              <w:noProof/>
              <w:sz w:val="24"/>
            </w:rPr>
            <w:t>(Brooker, 2021)</w:t>
          </w:r>
          <w:r w:rsidR="005A3C28" w:rsidRPr="006F537D">
            <w:rPr>
              <w:rFonts w:ascii="Arial" w:hAnsi="Arial" w:cs="Arial"/>
              <w:sz w:val="24"/>
            </w:rPr>
            <w:fldChar w:fldCharType="end"/>
          </w:r>
        </w:sdtContent>
      </w:sdt>
      <w:r w:rsidR="005A3C28" w:rsidRPr="006F537D">
        <w:rPr>
          <w:rFonts w:ascii="Arial" w:hAnsi="Arial" w:cs="Arial"/>
          <w:sz w:val="24"/>
        </w:rPr>
        <w:t>.</w:t>
      </w:r>
    </w:p>
    <w:p w:rsidR="00AA21B7" w:rsidRPr="006F537D" w:rsidRDefault="008D5B64" w:rsidP="00C92570">
      <w:pPr>
        <w:spacing w:line="480" w:lineRule="auto"/>
        <w:rPr>
          <w:rFonts w:ascii="Arial" w:hAnsi="Arial" w:cs="Arial"/>
          <w:sz w:val="24"/>
        </w:rPr>
      </w:pPr>
      <w:r w:rsidRPr="006F537D">
        <w:rPr>
          <w:rFonts w:ascii="Arial" w:hAnsi="Arial" w:cs="Arial"/>
          <w:sz w:val="24"/>
        </w:rPr>
        <w:t>This</w:t>
      </w:r>
      <w:r w:rsidR="00C218A1" w:rsidRPr="006F537D">
        <w:rPr>
          <w:rFonts w:ascii="Arial" w:hAnsi="Arial" w:cs="Arial"/>
          <w:sz w:val="24"/>
        </w:rPr>
        <w:t xml:space="preserve"> paper will explore </w:t>
      </w:r>
      <w:r w:rsidR="00790197" w:rsidRPr="006F537D">
        <w:rPr>
          <w:rFonts w:ascii="Arial" w:hAnsi="Arial" w:cs="Arial"/>
          <w:sz w:val="24"/>
        </w:rPr>
        <w:t xml:space="preserve">governance </w:t>
      </w:r>
      <w:r w:rsidR="00C218A1" w:rsidRPr="006F537D">
        <w:rPr>
          <w:rFonts w:ascii="Arial" w:hAnsi="Arial" w:cs="Arial"/>
          <w:sz w:val="24"/>
        </w:rPr>
        <w:t xml:space="preserve">challenges </w:t>
      </w:r>
      <w:r w:rsidR="00541570" w:rsidRPr="006F537D">
        <w:rPr>
          <w:rFonts w:ascii="Arial" w:hAnsi="Arial" w:cs="Arial"/>
          <w:sz w:val="24"/>
        </w:rPr>
        <w:t xml:space="preserve">that </w:t>
      </w:r>
      <w:r w:rsidR="00C218A1" w:rsidRPr="006F537D">
        <w:rPr>
          <w:rFonts w:ascii="Arial" w:hAnsi="Arial" w:cs="Arial"/>
          <w:sz w:val="24"/>
        </w:rPr>
        <w:t xml:space="preserve">centre on </w:t>
      </w:r>
      <w:r w:rsidR="00541570" w:rsidRPr="006F537D">
        <w:rPr>
          <w:rFonts w:ascii="Arial" w:hAnsi="Arial" w:cs="Arial"/>
          <w:sz w:val="24"/>
        </w:rPr>
        <w:t>five</w:t>
      </w:r>
      <w:r w:rsidR="00C218A1" w:rsidRPr="006F537D">
        <w:rPr>
          <w:rFonts w:ascii="Arial" w:hAnsi="Arial" w:cs="Arial"/>
          <w:sz w:val="24"/>
        </w:rPr>
        <w:t xml:space="preserve"> key considerations</w:t>
      </w:r>
      <w:r w:rsidR="00790197" w:rsidRPr="006F537D">
        <w:rPr>
          <w:rFonts w:ascii="Arial" w:hAnsi="Arial" w:cs="Arial"/>
          <w:sz w:val="24"/>
        </w:rPr>
        <w:t xml:space="preserve"> </w:t>
      </w:r>
      <w:r w:rsidR="004F69D2" w:rsidRPr="006F537D">
        <w:rPr>
          <w:rFonts w:ascii="Arial" w:hAnsi="Arial" w:cs="Arial"/>
          <w:sz w:val="24"/>
        </w:rPr>
        <w:t>around</w:t>
      </w:r>
      <w:r w:rsidR="00C218A1" w:rsidRPr="006F537D">
        <w:rPr>
          <w:rFonts w:ascii="Arial" w:hAnsi="Arial" w:cs="Arial"/>
          <w:sz w:val="24"/>
        </w:rPr>
        <w:t xml:space="preserve"> the nature of governance as a concept</w:t>
      </w:r>
      <w:r w:rsidR="00790197" w:rsidRPr="006F537D">
        <w:rPr>
          <w:rFonts w:ascii="Arial" w:hAnsi="Arial" w:cs="Arial"/>
          <w:sz w:val="24"/>
        </w:rPr>
        <w:t xml:space="preserve">, </w:t>
      </w:r>
      <w:r w:rsidR="00C218A1" w:rsidRPr="006F537D">
        <w:rPr>
          <w:rFonts w:ascii="Arial" w:hAnsi="Arial" w:cs="Arial"/>
          <w:sz w:val="24"/>
        </w:rPr>
        <w:t>the current approach</w:t>
      </w:r>
      <w:r w:rsidR="00790197" w:rsidRPr="006F537D">
        <w:rPr>
          <w:rFonts w:ascii="Arial" w:hAnsi="Arial" w:cs="Arial"/>
          <w:sz w:val="24"/>
        </w:rPr>
        <w:t>es set out within</w:t>
      </w:r>
      <w:r w:rsidR="00C218A1" w:rsidRPr="006F537D">
        <w:rPr>
          <w:rFonts w:ascii="Arial" w:hAnsi="Arial" w:cs="Arial"/>
          <w:sz w:val="24"/>
        </w:rPr>
        <w:t xml:space="preserve"> police governance</w:t>
      </w:r>
      <w:r w:rsidR="00DC5953" w:rsidRPr="006F537D">
        <w:rPr>
          <w:rFonts w:ascii="Arial" w:hAnsi="Arial" w:cs="Arial"/>
          <w:sz w:val="24"/>
        </w:rPr>
        <w:t>.  It will examine</w:t>
      </w:r>
      <w:r w:rsidR="00C218A1" w:rsidRPr="006F537D">
        <w:rPr>
          <w:rFonts w:ascii="Arial" w:hAnsi="Arial" w:cs="Arial"/>
          <w:sz w:val="24"/>
        </w:rPr>
        <w:t xml:space="preserve"> </w:t>
      </w:r>
      <w:r w:rsidR="00790197" w:rsidRPr="006F537D">
        <w:rPr>
          <w:rFonts w:ascii="Arial" w:hAnsi="Arial" w:cs="Arial"/>
          <w:sz w:val="24"/>
        </w:rPr>
        <w:t>the policing</w:t>
      </w:r>
      <w:r w:rsidR="00AA21B7" w:rsidRPr="006F537D">
        <w:rPr>
          <w:rFonts w:ascii="Arial" w:hAnsi="Arial" w:cs="Arial"/>
          <w:sz w:val="24"/>
        </w:rPr>
        <w:t xml:space="preserve"> crime panels, </w:t>
      </w:r>
      <w:r w:rsidR="00C218A1" w:rsidRPr="006F537D">
        <w:rPr>
          <w:rFonts w:ascii="Arial" w:hAnsi="Arial" w:cs="Arial"/>
          <w:sz w:val="24"/>
        </w:rPr>
        <w:t xml:space="preserve">police crime </w:t>
      </w:r>
      <w:r w:rsidR="00790197" w:rsidRPr="006F537D">
        <w:rPr>
          <w:rFonts w:ascii="Arial" w:hAnsi="Arial" w:cs="Arial"/>
          <w:sz w:val="24"/>
        </w:rPr>
        <w:t xml:space="preserve">commissioners </w:t>
      </w:r>
      <w:r w:rsidR="00AA21B7" w:rsidRPr="006F537D">
        <w:rPr>
          <w:rFonts w:ascii="Arial" w:hAnsi="Arial" w:cs="Arial"/>
          <w:sz w:val="24"/>
        </w:rPr>
        <w:t>as an added layer of governance</w:t>
      </w:r>
      <w:r w:rsidR="00431DE5" w:rsidRPr="006F537D">
        <w:rPr>
          <w:rFonts w:ascii="Arial" w:hAnsi="Arial" w:cs="Arial"/>
          <w:sz w:val="24"/>
        </w:rPr>
        <w:t>.  The direct</w:t>
      </w:r>
      <w:r w:rsidR="00790197" w:rsidRPr="006F537D">
        <w:rPr>
          <w:rFonts w:ascii="Arial" w:hAnsi="Arial" w:cs="Arial"/>
          <w:sz w:val="24"/>
        </w:rPr>
        <w:t xml:space="preserve"> issues around c</w:t>
      </w:r>
      <w:r w:rsidR="00AA21B7" w:rsidRPr="006F537D">
        <w:rPr>
          <w:rFonts w:ascii="Arial" w:hAnsi="Arial" w:cs="Arial"/>
          <w:sz w:val="24"/>
        </w:rPr>
        <w:t xml:space="preserve">osts and </w:t>
      </w:r>
      <w:r w:rsidR="00790197" w:rsidRPr="006F537D">
        <w:rPr>
          <w:rFonts w:ascii="Arial" w:hAnsi="Arial" w:cs="Arial"/>
          <w:sz w:val="24"/>
        </w:rPr>
        <w:t xml:space="preserve">the </w:t>
      </w:r>
      <w:r w:rsidR="004F69D2" w:rsidRPr="006F537D">
        <w:rPr>
          <w:rFonts w:ascii="Arial" w:hAnsi="Arial" w:cs="Arial"/>
          <w:sz w:val="24"/>
        </w:rPr>
        <w:t xml:space="preserve">wider </w:t>
      </w:r>
      <w:r w:rsidR="00790197" w:rsidRPr="006F537D">
        <w:rPr>
          <w:rFonts w:ascii="Arial" w:hAnsi="Arial" w:cs="Arial"/>
          <w:sz w:val="24"/>
        </w:rPr>
        <w:t xml:space="preserve">governance </w:t>
      </w:r>
      <w:r w:rsidR="00B51E21" w:rsidRPr="006F537D">
        <w:rPr>
          <w:rFonts w:ascii="Arial" w:hAnsi="Arial" w:cs="Arial"/>
          <w:sz w:val="24"/>
        </w:rPr>
        <w:t>arrangement</w:t>
      </w:r>
      <w:r w:rsidR="00790197" w:rsidRPr="006F537D">
        <w:rPr>
          <w:rFonts w:ascii="Arial" w:hAnsi="Arial" w:cs="Arial"/>
          <w:sz w:val="24"/>
        </w:rPr>
        <w:t xml:space="preserve">s </w:t>
      </w:r>
      <w:r w:rsidR="000D7F4C" w:rsidRPr="006F537D">
        <w:rPr>
          <w:rFonts w:ascii="Arial" w:hAnsi="Arial" w:cs="Arial"/>
          <w:sz w:val="24"/>
        </w:rPr>
        <w:t>moving forward</w:t>
      </w:r>
      <w:r w:rsidR="00B51E21" w:rsidRPr="006F537D">
        <w:rPr>
          <w:rFonts w:ascii="Arial" w:hAnsi="Arial" w:cs="Arial"/>
          <w:sz w:val="24"/>
        </w:rPr>
        <w:t>.</w:t>
      </w:r>
    </w:p>
    <w:p w:rsidR="00AA21B7" w:rsidRPr="006F537D" w:rsidRDefault="00AA21B7" w:rsidP="00C92570">
      <w:pPr>
        <w:spacing w:line="480" w:lineRule="auto"/>
        <w:rPr>
          <w:rFonts w:ascii="Arial" w:hAnsi="Arial" w:cs="Arial"/>
          <w:sz w:val="24"/>
        </w:rPr>
      </w:pPr>
    </w:p>
    <w:p w:rsidR="00695160" w:rsidRPr="006F537D" w:rsidRDefault="00E00B14" w:rsidP="00C92570">
      <w:pPr>
        <w:spacing w:line="480" w:lineRule="auto"/>
        <w:rPr>
          <w:rFonts w:ascii="Arial" w:hAnsi="Arial" w:cs="Arial"/>
          <w:sz w:val="24"/>
        </w:rPr>
      </w:pPr>
      <w:r w:rsidRPr="006F537D">
        <w:rPr>
          <w:rFonts w:ascii="Arial" w:hAnsi="Arial" w:cs="Arial"/>
          <w:sz w:val="24"/>
        </w:rPr>
        <w:t xml:space="preserve">The nature of governance </w:t>
      </w:r>
      <w:r w:rsidR="00541570" w:rsidRPr="006F537D">
        <w:rPr>
          <w:rFonts w:ascii="Arial" w:hAnsi="Arial" w:cs="Arial"/>
          <w:sz w:val="24"/>
        </w:rPr>
        <w:t xml:space="preserve">as a concept </w:t>
      </w:r>
      <w:r w:rsidRPr="006F537D">
        <w:rPr>
          <w:rFonts w:ascii="Arial" w:hAnsi="Arial" w:cs="Arial"/>
          <w:sz w:val="24"/>
        </w:rPr>
        <w:t>can be traced back thous</w:t>
      </w:r>
      <w:r w:rsidR="000D7F4C" w:rsidRPr="006F537D">
        <w:rPr>
          <w:rFonts w:ascii="Arial" w:hAnsi="Arial" w:cs="Arial"/>
          <w:sz w:val="24"/>
        </w:rPr>
        <w:t>ands of years and its Latin meaning</w:t>
      </w:r>
      <w:r w:rsidRPr="006F537D">
        <w:rPr>
          <w:rFonts w:ascii="Arial" w:hAnsi="Arial" w:cs="Arial"/>
          <w:sz w:val="24"/>
        </w:rPr>
        <w:t xml:space="preserve">, ‘gubanere’ means to steer and is still valid </w:t>
      </w:r>
      <w:r w:rsidR="0098569D" w:rsidRPr="006F537D">
        <w:rPr>
          <w:rFonts w:ascii="Arial" w:hAnsi="Arial" w:cs="Arial"/>
          <w:sz w:val="24"/>
        </w:rPr>
        <w:t xml:space="preserve">today </w:t>
      </w:r>
      <w:r w:rsidRPr="006F537D">
        <w:rPr>
          <w:rFonts w:ascii="Arial" w:hAnsi="Arial" w:cs="Arial"/>
          <w:sz w:val="24"/>
        </w:rPr>
        <w:t xml:space="preserve">with reference to the person managing the direction of that business.  A telling quote by Cicero </w:t>
      </w:r>
      <w:r w:rsidR="009971DF" w:rsidRPr="006F537D">
        <w:rPr>
          <w:rFonts w:ascii="Arial" w:hAnsi="Arial" w:cs="Arial"/>
          <w:sz w:val="24"/>
        </w:rPr>
        <w:t>(</w:t>
      </w:r>
      <w:r w:rsidRPr="006F537D">
        <w:rPr>
          <w:rFonts w:ascii="Arial" w:hAnsi="Arial" w:cs="Arial"/>
          <w:sz w:val="24"/>
        </w:rPr>
        <w:t>106-43 BC</w:t>
      </w:r>
      <w:r w:rsidR="009971DF" w:rsidRPr="006F537D">
        <w:rPr>
          <w:rFonts w:ascii="Arial" w:hAnsi="Arial" w:cs="Arial"/>
          <w:sz w:val="24"/>
        </w:rPr>
        <w:t>)</w:t>
      </w:r>
      <w:r w:rsidRPr="006F537D">
        <w:rPr>
          <w:rFonts w:ascii="Arial" w:hAnsi="Arial" w:cs="Arial"/>
          <w:sz w:val="24"/>
        </w:rPr>
        <w:t xml:space="preserve"> to keep in mind here is ‘He that governs sits quietly at the stern and scarce is </w:t>
      </w:r>
      <w:r w:rsidRPr="006F537D">
        <w:rPr>
          <w:rFonts w:ascii="Arial" w:hAnsi="Arial" w:cs="Arial"/>
          <w:sz w:val="24"/>
        </w:rPr>
        <w:lastRenderedPageBreak/>
        <w:t xml:space="preserve">seen to stir.’ </w:t>
      </w:r>
      <w:r w:rsidR="004F69D2" w:rsidRPr="006F537D">
        <w:rPr>
          <w:rFonts w:ascii="Arial" w:hAnsi="Arial" w:cs="Arial"/>
          <w:sz w:val="24"/>
        </w:rPr>
        <w:t>G</w:t>
      </w:r>
      <w:r w:rsidR="0098569D" w:rsidRPr="006F537D">
        <w:rPr>
          <w:rFonts w:ascii="Arial" w:hAnsi="Arial" w:cs="Arial"/>
          <w:sz w:val="24"/>
        </w:rPr>
        <w:t xml:space="preserve">overnance is </w:t>
      </w:r>
      <w:r w:rsidR="009971DF" w:rsidRPr="006F537D">
        <w:rPr>
          <w:rFonts w:ascii="Arial" w:hAnsi="Arial" w:cs="Arial"/>
          <w:sz w:val="24"/>
        </w:rPr>
        <w:t xml:space="preserve">the </w:t>
      </w:r>
      <w:r w:rsidR="0098569D" w:rsidRPr="006F537D">
        <w:rPr>
          <w:rFonts w:ascii="Arial" w:hAnsi="Arial" w:cs="Arial"/>
          <w:sz w:val="24"/>
        </w:rPr>
        <w:t>processes that corporations are made responsive to the rights and wishes of its stakeholders</w:t>
      </w:r>
      <w:r w:rsidR="00DC5953" w:rsidRPr="006F537D">
        <w:rPr>
          <w:rFonts w:ascii="Arial" w:hAnsi="Arial" w:cs="Arial"/>
          <w:sz w:val="24"/>
        </w:rPr>
        <w:t xml:space="preserve">.  </w:t>
      </w:r>
      <w:r w:rsidR="000D7F4C" w:rsidRPr="006F537D">
        <w:rPr>
          <w:rFonts w:ascii="Arial" w:hAnsi="Arial" w:cs="Arial"/>
          <w:sz w:val="24"/>
        </w:rPr>
        <w:t>It is there to shape</w:t>
      </w:r>
      <w:r w:rsidR="0098569D" w:rsidRPr="006F537D">
        <w:rPr>
          <w:rFonts w:ascii="Arial" w:hAnsi="Arial" w:cs="Arial"/>
          <w:sz w:val="24"/>
        </w:rPr>
        <w:t xml:space="preserve"> and </w:t>
      </w:r>
      <w:r w:rsidR="000D7F4C" w:rsidRPr="006F537D">
        <w:rPr>
          <w:rFonts w:ascii="Arial" w:hAnsi="Arial" w:cs="Arial"/>
          <w:sz w:val="24"/>
        </w:rPr>
        <w:t>look after</w:t>
      </w:r>
      <w:r w:rsidR="00DC5953" w:rsidRPr="006F537D">
        <w:rPr>
          <w:rFonts w:ascii="Arial" w:hAnsi="Arial" w:cs="Arial"/>
          <w:sz w:val="24"/>
        </w:rPr>
        <w:t xml:space="preserve"> </w:t>
      </w:r>
      <w:r w:rsidR="0098569D" w:rsidRPr="006F537D">
        <w:rPr>
          <w:rFonts w:ascii="Arial" w:hAnsi="Arial" w:cs="Arial"/>
          <w:sz w:val="24"/>
        </w:rPr>
        <w:t xml:space="preserve">the needs of those </w:t>
      </w:r>
      <w:r w:rsidR="00DC5953" w:rsidRPr="006F537D">
        <w:rPr>
          <w:rFonts w:ascii="Arial" w:hAnsi="Arial" w:cs="Arial"/>
          <w:sz w:val="24"/>
        </w:rPr>
        <w:t>they represent</w:t>
      </w:r>
      <w:r w:rsidR="0098569D" w:rsidRPr="006F537D">
        <w:rPr>
          <w:rFonts w:ascii="Arial" w:hAnsi="Arial" w:cs="Arial"/>
          <w:sz w:val="24"/>
        </w:rPr>
        <w:t xml:space="preserve">. </w:t>
      </w:r>
      <w:sdt>
        <w:sdtPr>
          <w:rPr>
            <w:rFonts w:ascii="Arial" w:hAnsi="Arial" w:cs="Arial"/>
            <w:sz w:val="24"/>
          </w:rPr>
          <w:id w:val="-290595062"/>
          <w:citation/>
        </w:sdtPr>
        <w:sdtEndPr/>
        <w:sdtContent>
          <w:r w:rsidR="0098569D" w:rsidRPr="006F537D">
            <w:rPr>
              <w:rFonts w:ascii="Arial" w:hAnsi="Arial" w:cs="Arial"/>
              <w:sz w:val="24"/>
            </w:rPr>
            <w:fldChar w:fldCharType="begin"/>
          </w:r>
          <w:r w:rsidR="0098569D" w:rsidRPr="006F537D">
            <w:rPr>
              <w:rFonts w:ascii="Arial" w:hAnsi="Arial" w:cs="Arial"/>
              <w:sz w:val="24"/>
            </w:rPr>
            <w:instrText xml:space="preserve">CITATION Cad02 \p 1 \l 2057 </w:instrText>
          </w:r>
          <w:r w:rsidR="0098569D" w:rsidRPr="006F537D">
            <w:rPr>
              <w:rFonts w:ascii="Arial" w:hAnsi="Arial" w:cs="Arial"/>
              <w:sz w:val="24"/>
            </w:rPr>
            <w:fldChar w:fldCharType="separate"/>
          </w:r>
          <w:r w:rsidR="005C6FCE" w:rsidRPr="006F537D">
            <w:rPr>
              <w:rFonts w:ascii="Arial" w:hAnsi="Arial" w:cs="Arial"/>
              <w:noProof/>
              <w:sz w:val="24"/>
            </w:rPr>
            <w:t>(Cadbury, 2002, p. 1)</w:t>
          </w:r>
          <w:r w:rsidR="0098569D" w:rsidRPr="006F537D">
            <w:rPr>
              <w:rFonts w:ascii="Arial" w:hAnsi="Arial" w:cs="Arial"/>
              <w:sz w:val="24"/>
            </w:rPr>
            <w:fldChar w:fldCharType="end"/>
          </w:r>
        </w:sdtContent>
      </w:sdt>
      <w:r w:rsidR="0098569D" w:rsidRPr="006F537D">
        <w:rPr>
          <w:rFonts w:ascii="Arial" w:hAnsi="Arial" w:cs="Arial"/>
          <w:sz w:val="24"/>
        </w:rPr>
        <w:t xml:space="preserve">.  </w:t>
      </w:r>
      <w:r w:rsidR="004A4ABC" w:rsidRPr="006F537D">
        <w:rPr>
          <w:rFonts w:ascii="Arial" w:hAnsi="Arial" w:cs="Arial"/>
          <w:sz w:val="24"/>
        </w:rPr>
        <w:t xml:space="preserve">It has been over two thousand years since Plato wrote republic, the hierarchical structured approach to </w:t>
      </w:r>
      <w:r w:rsidR="0019003F" w:rsidRPr="006F537D">
        <w:rPr>
          <w:rFonts w:ascii="Arial" w:hAnsi="Arial" w:cs="Arial"/>
          <w:sz w:val="24"/>
        </w:rPr>
        <w:t xml:space="preserve">living </w:t>
      </w:r>
      <w:r w:rsidR="00DB7AAF" w:rsidRPr="006F537D">
        <w:rPr>
          <w:rFonts w:ascii="Arial" w:hAnsi="Arial" w:cs="Arial"/>
          <w:sz w:val="24"/>
        </w:rPr>
        <w:t xml:space="preserve">a happy life and existence in the human soul and </w:t>
      </w:r>
      <w:r w:rsidR="0019003F" w:rsidRPr="006F537D">
        <w:rPr>
          <w:rFonts w:ascii="Arial" w:hAnsi="Arial" w:cs="Arial"/>
          <w:sz w:val="24"/>
        </w:rPr>
        <w:t xml:space="preserve">the just city, </w:t>
      </w:r>
      <w:r w:rsidR="004A4ABC" w:rsidRPr="006F537D">
        <w:rPr>
          <w:rFonts w:ascii="Arial" w:hAnsi="Arial" w:cs="Arial"/>
          <w:sz w:val="24"/>
        </w:rPr>
        <w:t xml:space="preserve">the Kallipolis.  </w:t>
      </w:r>
      <w:r w:rsidR="00DC5953" w:rsidRPr="006F537D">
        <w:rPr>
          <w:rFonts w:ascii="Arial" w:hAnsi="Arial" w:cs="Arial"/>
          <w:sz w:val="24"/>
        </w:rPr>
        <w:t>His ideals were that to live</w:t>
      </w:r>
      <w:r w:rsidR="0019003F" w:rsidRPr="006F537D">
        <w:rPr>
          <w:rFonts w:ascii="Arial" w:hAnsi="Arial" w:cs="Arial"/>
          <w:sz w:val="24"/>
        </w:rPr>
        <w:t xml:space="preserve"> in harmony </w:t>
      </w:r>
      <w:r w:rsidR="00DC5953" w:rsidRPr="006F537D">
        <w:rPr>
          <w:rFonts w:ascii="Arial" w:hAnsi="Arial" w:cs="Arial"/>
          <w:sz w:val="24"/>
        </w:rPr>
        <w:t>required the governance of t</w:t>
      </w:r>
      <w:r w:rsidR="00DB7AAF" w:rsidRPr="006F537D">
        <w:rPr>
          <w:rFonts w:ascii="Arial" w:hAnsi="Arial" w:cs="Arial"/>
          <w:sz w:val="24"/>
        </w:rPr>
        <w:t>hree</w:t>
      </w:r>
      <w:r w:rsidR="0019003F" w:rsidRPr="006F537D">
        <w:rPr>
          <w:rFonts w:ascii="Arial" w:hAnsi="Arial" w:cs="Arial"/>
          <w:sz w:val="24"/>
        </w:rPr>
        <w:t xml:space="preserve"> stages </w:t>
      </w:r>
      <w:r w:rsidR="00DC5953" w:rsidRPr="006F537D">
        <w:rPr>
          <w:rFonts w:ascii="Arial" w:hAnsi="Arial" w:cs="Arial"/>
          <w:sz w:val="24"/>
        </w:rPr>
        <w:t>comprising</w:t>
      </w:r>
      <w:r w:rsidR="004A4ABC" w:rsidRPr="006F537D">
        <w:rPr>
          <w:rFonts w:ascii="Arial" w:hAnsi="Arial" w:cs="Arial"/>
          <w:sz w:val="24"/>
        </w:rPr>
        <w:t xml:space="preserve"> of </w:t>
      </w:r>
      <w:r w:rsidR="000D7F4C" w:rsidRPr="006F537D">
        <w:rPr>
          <w:rFonts w:ascii="Arial" w:hAnsi="Arial" w:cs="Arial"/>
          <w:sz w:val="24"/>
        </w:rPr>
        <w:t xml:space="preserve">guardians, </w:t>
      </w:r>
      <w:r w:rsidR="00DB7AAF" w:rsidRPr="006F537D">
        <w:rPr>
          <w:rFonts w:ascii="Arial" w:hAnsi="Arial" w:cs="Arial"/>
          <w:sz w:val="24"/>
        </w:rPr>
        <w:t>the rulers and the main focus as the ones who are educated</w:t>
      </w:r>
      <w:r w:rsidR="00C063AF" w:rsidRPr="006F537D">
        <w:rPr>
          <w:rFonts w:ascii="Arial" w:hAnsi="Arial" w:cs="Arial"/>
          <w:sz w:val="24"/>
        </w:rPr>
        <w:t xml:space="preserve"> and focused enough on pursuing, </w:t>
      </w:r>
      <w:r w:rsidR="00DB7AAF" w:rsidRPr="006F537D">
        <w:rPr>
          <w:rFonts w:ascii="Arial" w:hAnsi="Arial" w:cs="Arial"/>
          <w:sz w:val="24"/>
        </w:rPr>
        <w:t>knowing what is best for the city</w:t>
      </w:r>
      <w:r w:rsidR="00DC5953" w:rsidRPr="006F537D">
        <w:rPr>
          <w:rFonts w:ascii="Arial" w:hAnsi="Arial" w:cs="Arial"/>
          <w:sz w:val="24"/>
        </w:rPr>
        <w:t xml:space="preserve"> and its people</w:t>
      </w:r>
      <w:r w:rsidR="00DB7AAF" w:rsidRPr="006F537D">
        <w:rPr>
          <w:rFonts w:ascii="Arial" w:hAnsi="Arial" w:cs="Arial"/>
          <w:sz w:val="24"/>
        </w:rPr>
        <w:t>.</w:t>
      </w:r>
      <w:r w:rsidR="004A4ABC" w:rsidRPr="006F537D">
        <w:rPr>
          <w:rFonts w:ascii="Arial" w:hAnsi="Arial" w:cs="Arial"/>
          <w:sz w:val="24"/>
        </w:rPr>
        <w:t xml:space="preserve"> </w:t>
      </w:r>
      <w:r w:rsidR="004F69D2" w:rsidRPr="006F537D">
        <w:rPr>
          <w:rFonts w:ascii="Arial" w:hAnsi="Arial" w:cs="Arial"/>
          <w:sz w:val="24"/>
        </w:rPr>
        <w:t>S</w:t>
      </w:r>
      <w:r w:rsidR="00DC5953" w:rsidRPr="006F537D">
        <w:rPr>
          <w:rFonts w:ascii="Arial" w:hAnsi="Arial" w:cs="Arial"/>
          <w:sz w:val="24"/>
        </w:rPr>
        <w:t>econd</w:t>
      </w:r>
      <w:r w:rsidR="004F69D2" w:rsidRPr="006F537D">
        <w:rPr>
          <w:rFonts w:ascii="Arial" w:hAnsi="Arial" w:cs="Arial"/>
          <w:sz w:val="24"/>
        </w:rPr>
        <w:t>ly</w:t>
      </w:r>
      <w:r w:rsidR="00DC5953" w:rsidRPr="006F537D">
        <w:rPr>
          <w:rFonts w:ascii="Arial" w:hAnsi="Arial" w:cs="Arial"/>
          <w:sz w:val="24"/>
        </w:rPr>
        <w:t xml:space="preserve"> the</w:t>
      </w:r>
      <w:r w:rsidR="00DB7AAF" w:rsidRPr="006F537D">
        <w:rPr>
          <w:rFonts w:ascii="Arial" w:hAnsi="Arial" w:cs="Arial"/>
          <w:sz w:val="24"/>
        </w:rPr>
        <w:t xml:space="preserve"> auxiliaries</w:t>
      </w:r>
      <w:r w:rsidR="00C063AF" w:rsidRPr="006F537D">
        <w:rPr>
          <w:rFonts w:ascii="Arial" w:hAnsi="Arial" w:cs="Arial"/>
          <w:sz w:val="24"/>
        </w:rPr>
        <w:t xml:space="preserve">, </w:t>
      </w:r>
      <w:r w:rsidR="00DC5953" w:rsidRPr="006F537D">
        <w:rPr>
          <w:rFonts w:ascii="Arial" w:hAnsi="Arial" w:cs="Arial"/>
          <w:sz w:val="24"/>
        </w:rPr>
        <w:t xml:space="preserve">they </w:t>
      </w:r>
      <w:r w:rsidR="00C063AF" w:rsidRPr="006F537D">
        <w:rPr>
          <w:rFonts w:ascii="Arial" w:hAnsi="Arial" w:cs="Arial"/>
          <w:sz w:val="24"/>
        </w:rPr>
        <w:t xml:space="preserve">are focussed on honour, </w:t>
      </w:r>
      <w:r w:rsidR="00F62FA8" w:rsidRPr="006F537D">
        <w:rPr>
          <w:rFonts w:ascii="Arial" w:hAnsi="Arial" w:cs="Arial"/>
          <w:sz w:val="24"/>
        </w:rPr>
        <w:t xml:space="preserve">justice and </w:t>
      </w:r>
      <w:r w:rsidR="00C063AF" w:rsidRPr="006F537D">
        <w:rPr>
          <w:rFonts w:ascii="Arial" w:hAnsi="Arial" w:cs="Arial"/>
          <w:sz w:val="24"/>
        </w:rPr>
        <w:t xml:space="preserve">they are the </w:t>
      </w:r>
      <w:r w:rsidR="000D7F4C" w:rsidRPr="006F537D">
        <w:rPr>
          <w:rFonts w:ascii="Arial" w:hAnsi="Arial" w:cs="Arial"/>
          <w:sz w:val="24"/>
        </w:rPr>
        <w:t>force</w:t>
      </w:r>
      <w:r w:rsidR="00F62FA8" w:rsidRPr="006F537D">
        <w:rPr>
          <w:rFonts w:ascii="Arial" w:hAnsi="Arial" w:cs="Arial"/>
          <w:sz w:val="24"/>
        </w:rPr>
        <w:t xml:space="preserve"> element</w:t>
      </w:r>
      <w:r w:rsidR="00DC5953" w:rsidRPr="006F537D">
        <w:rPr>
          <w:rFonts w:ascii="Arial" w:hAnsi="Arial" w:cs="Arial"/>
          <w:sz w:val="24"/>
        </w:rPr>
        <w:t xml:space="preserve">.  </w:t>
      </w:r>
      <w:r w:rsidR="00C063AF" w:rsidRPr="006F537D">
        <w:rPr>
          <w:rFonts w:ascii="Arial" w:hAnsi="Arial" w:cs="Arial"/>
          <w:sz w:val="24"/>
        </w:rPr>
        <w:t>Finally,</w:t>
      </w:r>
      <w:r w:rsidR="00DC5953" w:rsidRPr="006F537D">
        <w:rPr>
          <w:rFonts w:ascii="Arial" w:hAnsi="Arial" w:cs="Arial"/>
          <w:sz w:val="24"/>
        </w:rPr>
        <w:t xml:space="preserve"> </w:t>
      </w:r>
      <w:r w:rsidR="00C063AF" w:rsidRPr="006F537D">
        <w:rPr>
          <w:rFonts w:ascii="Arial" w:hAnsi="Arial" w:cs="Arial"/>
          <w:sz w:val="24"/>
        </w:rPr>
        <w:t>the producers are</w:t>
      </w:r>
      <w:r w:rsidR="00F62FA8" w:rsidRPr="006F537D">
        <w:rPr>
          <w:rFonts w:ascii="Arial" w:hAnsi="Arial" w:cs="Arial"/>
          <w:sz w:val="24"/>
        </w:rPr>
        <w:t xml:space="preserve"> farmers and people </w:t>
      </w:r>
      <w:r w:rsidR="00C063AF" w:rsidRPr="006F537D">
        <w:rPr>
          <w:rFonts w:ascii="Arial" w:hAnsi="Arial" w:cs="Arial"/>
          <w:sz w:val="24"/>
        </w:rPr>
        <w:t>providing</w:t>
      </w:r>
      <w:r w:rsidR="00F62FA8" w:rsidRPr="006F537D">
        <w:rPr>
          <w:rFonts w:ascii="Arial" w:hAnsi="Arial" w:cs="Arial"/>
          <w:sz w:val="24"/>
        </w:rPr>
        <w:t xml:space="preserve"> infr</w:t>
      </w:r>
      <w:r w:rsidR="00015B44" w:rsidRPr="006F537D">
        <w:rPr>
          <w:rFonts w:ascii="Arial" w:hAnsi="Arial" w:cs="Arial"/>
          <w:sz w:val="24"/>
        </w:rPr>
        <w:t>astructure</w:t>
      </w:r>
      <w:r w:rsidR="00C063AF" w:rsidRPr="006F537D">
        <w:rPr>
          <w:rFonts w:ascii="Arial" w:hAnsi="Arial" w:cs="Arial"/>
          <w:sz w:val="24"/>
        </w:rPr>
        <w:t>s,</w:t>
      </w:r>
      <w:r w:rsidR="00F62FA8" w:rsidRPr="006F537D">
        <w:rPr>
          <w:rFonts w:ascii="Arial" w:hAnsi="Arial" w:cs="Arial"/>
          <w:sz w:val="24"/>
        </w:rPr>
        <w:t xml:space="preserve"> the wo</w:t>
      </w:r>
      <w:r w:rsidR="000D7F4C" w:rsidRPr="006F537D">
        <w:rPr>
          <w:rFonts w:ascii="Arial" w:hAnsi="Arial" w:cs="Arial"/>
          <w:sz w:val="24"/>
        </w:rPr>
        <w:t>rkers who are focussed on money</w:t>
      </w:r>
      <w:r w:rsidR="00F62FA8" w:rsidRPr="006F537D">
        <w:rPr>
          <w:rFonts w:ascii="Arial" w:hAnsi="Arial" w:cs="Arial"/>
          <w:sz w:val="24"/>
        </w:rPr>
        <w:t xml:space="preserve"> and their own needs</w:t>
      </w:r>
      <w:r w:rsidR="004A4ABC" w:rsidRPr="006F537D">
        <w:rPr>
          <w:rFonts w:ascii="Arial" w:hAnsi="Arial" w:cs="Arial"/>
          <w:sz w:val="24"/>
        </w:rPr>
        <w:t>.</w:t>
      </w:r>
      <w:r w:rsidR="004F0162" w:rsidRPr="006F537D">
        <w:rPr>
          <w:rFonts w:ascii="Arial" w:hAnsi="Arial" w:cs="Arial"/>
          <w:sz w:val="24"/>
        </w:rPr>
        <w:t xml:space="preserve">  </w:t>
      </w:r>
      <w:r w:rsidR="00DC5953" w:rsidRPr="006F537D">
        <w:rPr>
          <w:rFonts w:ascii="Arial" w:hAnsi="Arial" w:cs="Arial"/>
          <w:sz w:val="24"/>
        </w:rPr>
        <w:t xml:space="preserve">His </w:t>
      </w:r>
      <w:r w:rsidR="00015B44" w:rsidRPr="006F537D">
        <w:rPr>
          <w:rFonts w:ascii="Arial" w:hAnsi="Arial" w:cs="Arial"/>
          <w:sz w:val="24"/>
        </w:rPr>
        <w:t>philosophy</w:t>
      </w:r>
      <w:r w:rsidR="00DC5953" w:rsidRPr="006F537D">
        <w:rPr>
          <w:rFonts w:ascii="Arial" w:hAnsi="Arial" w:cs="Arial"/>
          <w:sz w:val="24"/>
        </w:rPr>
        <w:t xml:space="preserve"> spoke of ruling</w:t>
      </w:r>
      <w:r w:rsidR="00015B44" w:rsidRPr="006F537D">
        <w:rPr>
          <w:rFonts w:ascii="Arial" w:hAnsi="Arial" w:cs="Arial"/>
          <w:sz w:val="24"/>
        </w:rPr>
        <w:t xml:space="preserve"> by reason, </w:t>
      </w:r>
      <w:r w:rsidR="004F0162" w:rsidRPr="006F537D">
        <w:rPr>
          <w:rFonts w:ascii="Arial" w:hAnsi="Arial" w:cs="Arial"/>
          <w:sz w:val="24"/>
        </w:rPr>
        <w:t xml:space="preserve">hierarchy </w:t>
      </w:r>
      <w:r w:rsidR="0019003F" w:rsidRPr="006F537D">
        <w:rPr>
          <w:rFonts w:ascii="Arial" w:hAnsi="Arial" w:cs="Arial"/>
          <w:sz w:val="24"/>
        </w:rPr>
        <w:t xml:space="preserve">to </w:t>
      </w:r>
      <w:r w:rsidR="00F62FA8" w:rsidRPr="006F537D">
        <w:rPr>
          <w:rFonts w:ascii="Arial" w:hAnsi="Arial" w:cs="Arial"/>
          <w:sz w:val="24"/>
        </w:rPr>
        <w:t xml:space="preserve">achieve </w:t>
      </w:r>
      <w:r w:rsidR="0019003F" w:rsidRPr="006F537D">
        <w:rPr>
          <w:rFonts w:ascii="Arial" w:hAnsi="Arial" w:cs="Arial"/>
          <w:sz w:val="24"/>
        </w:rPr>
        <w:t xml:space="preserve">the ideal society, functioning the </w:t>
      </w:r>
      <w:r w:rsidR="00C063AF" w:rsidRPr="006F537D">
        <w:rPr>
          <w:rFonts w:ascii="Arial" w:hAnsi="Arial" w:cs="Arial"/>
          <w:sz w:val="24"/>
        </w:rPr>
        <w:t>right</w:t>
      </w:r>
      <w:r w:rsidR="00F62FA8" w:rsidRPr="006F537D">
        <w:rPr>
          <w:rFonts w:ascii="Arial" w:hAnsi="Arial" w:cs="Arial"/>
          <w:sz w:val="24"/>
        </w:rPr>
        <w:t xml:space="preserve"> way, the rulers rule and the others follow </w:t>
      </w:r>
      <w:sdt>
        <w:sdtPr>
          <w:rPr>
            <w:rFonts w:ascii="Arial" w:hAnsi="Arial" w:cs="Arial"/>
            <w:sz w:val="24"/>
          </w:rPr>
          <w:id w:val="-978684917"/>
          <w:citation/>
        </w:sdtPr>
        <w:sdtEndPr/>
        <w:sdtContent>
          <w:r w:rsidR="00F62FA8" w:rsidRPr="006F537D">
            <w:rPr>
              <w:rFonts w:ascii="Arial" w:hAnsi="Arial" w:cs="Arial"/>
              <w:sz w:val="24"/>
            </w:rPr>
            <w:fldChar w:fldCharType="begin"/>
          </w:r>
          <w:r w:rsidR="00F62FA8" w:rsidRPr="006F537D">
            <w:rPr>
              <w:rFonts w:ascii="Arial" w:hAnsi="Arial" w:cs="Arial"/>
              <w:sz w:val="24"/>
            </w:rPr>
            <w:instrText xml:space="preserve"> CITATION Ann17 \l 2057 </w:instrText>
          </w:r>
          <w:r w:rsidR="00F62FA8" w:rsidRPr="006F537D">
            <w:rPr>
              <w:rFonts w:ascii="Arial" w:hAnsi="Arial" w:cs="Arial"/>
              <w:sz w:val="24"/>
            </w:rPr>
            <w:fldChar w:fldCharType="separate"/>
          </w:r>
          <w:r w:rsidR="005C6FCE" w:rsidRPr="006F537D">
            <w:rPr>
              <w:rFonts w:ascii="Arial" w:hAnsi="Arial" w:cs="Arial"/>
              <w:noProof/>
              <w:sz w:val="24"/>
            </w:rPr>
            <w:t>(Annas, 2017)</w:t>
          </w:r>
          <w:r w:rsidR="00F62FA8" w:rsidRPr="006F537D">
            <w:rPr>
              <w:rFonts w:ascii="Arial" w:hAnsi="Arial" w:cs="Arial"/>
              <w:sz w:val="24"/>
            </w:rPr>
            <w:fldChar w:fldCharType="end"/>
          </w:r>
        </w:sdtContent>
      </w:sdt>
      <w:r w:rsidR="00F62FA8" w:rsidRPr="006F537D">
        <w:rPr>
          <w:rFonts w:ascii="Arial" w:hAnsi="Arial" w:cs="Arial"/>
          <w:sz w:val="24"/>
        </w:rPr>
        <w:t xml:space="preserve">.  </w:t>
      </w:r>
      <w:r w:rsidR="00F27FCE" w:rsidRPr="006F537D">
        <w:rPr>
          <w:rFonts w:ascii="Arial" w:hAnsi="Arial" w:cs="Arial"/>
          <w:sz w:val="24"/>
        </w:rPr>
        <w:t>I</w:t>
      </w:r>
      <w:r w:rsidR="00B43049" w:rsidRPr="006F537D">
        <w:rPr>
          <w:rFonts w:ascii="Arial" w:hAnsi="Arial" w:cs="Arial"/>
          <w:sz w:val="24"/>
        </w:rPr>
        <w:t xml:space="preserve">t is clear to see </w:t>
      </w:r>
      <w:r w:rsidR="00DC5953" w:rsidRPr="006F537D">
        <w:rPr>
          <w:rFonts w:ascii="Arial" w:hAnsi="Arial" w:cs="Arial"/>
          <w:sz w:val="24"/>
        </w:rPr>
        <w:t>comparisons to</w:t>
      </w:r>
      <w:r w:rsidR="00B43049" w:rsidRPr="006F537D">
        <w:rPr>
          <w:rFonts w:ascii="Arial" w:hAnsi="Arial" w:cs="Arial"/>
          <w:sz w:val="24"/>
        </w:rPr>
        <w:t xml:space="preserve"> those principles </w:t>
      </w:r>
      <w:r w:rsidR="00253204" w:rsidRPr="006F537D">
        <w:rPr>
          <w:rFonts w:ascii="Arial" w:hAnsi="Arial" w:cs="Arial"/>
          <w:sz w:val="24"/>
        </w:rPr>
        <w:t>in</w:t>
      </w:r>
      <w:r w:rsidR="00DC5953" w:rsidRPr="006F537D">
        <w:rPr>
          <w:rFonts w:ascii="Arial" w:hAnsi="Arial" w:cs="Arial"/>
          <w:sz w:val="24"/>
        </w:rPr>
        <w:t xml:space="preserve"> </w:t>
      </w:r>
      <w:r w:rsidR="00346A52" w:rsidRPr="006F537D">
        <w:rPr>
          <w:rFonts w:ascii="Arial" w:hAnsi="Arial" w:cs="Arial"/>
          <w:sz w:val="24"/>
        </w:rPr>
        <w:t xml:space="preserve">modern </w:t>
      </w:r>
      <w:r w:rsidR="00B43049" w:rsidRPr="006F537D">
        <w:rPr>
          <w:rFonts w:ascii="Arial" w:hAnsi="Arial" w:cs="Arial"/>
          <w:sz w:val="24"/>
        </w:rPr>
        <w:t xml:space="preserve">day </w:t>
      </w:r>
      <w:r w:rsidR="00DC5953" w:rsidRPr="006F537D">
        <w:rPr>
          <w:rFonts w:ascii="Arial" w:hAnsi="Arial" w:cs="Arial"/>
          <w:sz w:val="24"/>
        </w:rPr>
        <w:t>society</w:t>
      </w:r>
      <w:r w:rsidR="00346A52" w:rsidRPr="006F537D">
        <w:rPr>
          <w:rFonts w:ascii="Arial" w:hAnsi="Arial" w:cs="Arial"/>
          <w:sz w:val="24"/>
        </w:rPr>
        <w:t xml:space="preserve"> where there are leaders and followers</w:t>
      </w:r>
      <w:r w:rsidR="00DC5953" w:rsidRPr="006F537D">
        <w:rPr>
          <w:rFonts w:ascii="Arial" w:hAnsi="Arial" w:cs="Arial"/>
          <w:sz w:val="24"/>
        </w:rPr>
        <w:t xml:space="preserve">.  </w:t>
      </w:r>
      <w:r w:rsidR="008D5B64" w:rsidRPr="006F537D">
        <w:rPr>
          <w:rFonts w:ascii="Arial" w:hAnsi="Arial" w:cs="Arial"/>
          <w:sz w:val="24"/>
        </w:rPr>
        <w:t>S</w:t>
      </w:r>
      <w:r w:rsidR="00346A52" w:rsidRPr="006F537D">
        <w:rPr>
          <w:rFonts w:ascii="Arial" w:hAnsi="Arial" w:cs="Arial"/>
          <w:sz w:val="24"/>
        </w:rPr>
        <w:t xml:space="preserve">imply linking </w:t>
      </w:r>
      <w:r w:rsidR="00015B44" w:rsidRPr="006F537D">
        <w:rPr>
          <w:rFonts w:ascii="Arial" w:hAnsi="Arial" w:cs="Arial"/>
          <w:sz w:val="24"/>
        </w:rPr>
        <w:t xml:space="preserve">to </w:t>
      </w:r>
      <w:r w:rsidR="00346A52" w:rsidRPr="006F537D">
        <w:rPr>
          <w:rFonts w:ascii="Arial" w:hAnsi="Arial" w:cs="Arial"/>
          <w:sz w:val="24"/>
        </w:rPr>
        <w:t>policing reform</w:t>
      </w:r>
      <w:r w:rsidR="00C063AF" w:rsidRPr="006F537D">
        <w:rPr>
          <w:rFonts w:ascii="Arial" w:hAnsi="Arial" w:cs="Arial"/>
          <w:sz w:val="24"/>
        </w:rPr>
        <w:t xml:space="preserve"> </w:t>
      </w:r>
      <w:r w:rsidR="00346A52" w:rsidRPr="006F537D">
        <w:rPr>
          <w:rFonts w:ascii="Arial" w:hAnsi="Arial" w:cs="Arial"/>
          <w:sz w:val="24"/>
        </w:rPr>
        <w:t>structure</w:t>
      </w:r>
      <w:r w:rsidR="00C063AF" w:rsidRPr="006F537D">
        <w:rPr>
          <w:rFonts w:ascii="Arial" w:hAnsi="Arial" w:cs="Arial"/>
          <w:sz w:val="24"/>
        </w:rPr>
        <w:t>s</w:t>
      </w:r>
      <w:r w:rsidR="00346A52" w:rsidRPr="006F537D">
        <w:rPr>
          <w:rFonts w:ascii="Arial" w:hAnsi="Arial" w:cs="Arial"/>
          <w:sz w:val="24"/>
        </w:rPr>
        <w:t xml:space="preserve"> </w:t>
      </w:r>
      <w:r w:rsidR="00C063AF" w:rsidRPr="006F537D">
        <w:rPr>
          <w:rFonts w:ascii="Arial" w:hAnsi="Arial" w:cs="Arial"/>
          <w:sz w:val="24"/>
        </w:rPr>
        <w:t>you have</w:t>
      </w:r>
      <w:r w:rsidR="007744E5" w:rsidRPr="006F537D">
        <w:rPr>
          <w:rFonts w:ascii="Arial" w:hAnsi="Arial" w:cs="Arial"/>
          <w:sz w:val="24"/>
        </w:rPr>
        <w:t xml:space="preserve"> Police Crime Panels, </w:t>
      </w:r>
      <w:r w:rsidR="00346A52" w:rsidRPr="006F537D">
        <w:rPr>
          <w:rFonts w:ascii="Arial" w:hAnsi="Arial" w:cs="Arial"/>
          <w:sz w:val="24"/>
        </w:rPr>
        <w:t xml:space="preserve">Police Crime Commissioner and respective force Chief Constables </w:t>
      </w:r>
      <w:sdt>
        <w:sdtPr>
          <w:rPr>
            <w:rFonts w:ascii="Arial" w:hAnsi="Arial" w:cs="Arial"/>
            <w:sz w:val="24"/>
          </w:rPr>
          <w:id w:val="1188792993"/>
          <w:citation/>
        </w:sdtPr>
        <w:sdtEndPr/>
        <w:sdtContent>
          <w:r w:rsidR="00695160" w:rsidRPr="006F537D">
            <w:rPr>
              <w:rFonts w:ascii="Arial" w:hAnsi="Arial" w:cs="Arial"/>
              <w:sz w:val="24"/>
            </w:rPr>
            <w:fldChar w:fldCharType="begin"/>
          </w:r>
          <w:r w:rsidR="00695160" w:rsidRPr="006F537D">
            <w:rPr>
              <w:rFonts w:ascii="Arial" w:hAnsi="Arial" w:cs="Arial"/>
              <w:sz w:val="24"/>
            </w:rPr>
            <w:instrText xml:space="preserve"> CITATION Loc19 \l 2057 </w:instrText>
          </w:r>
          <w:r w:rsidR="00695160" w:rsidRPr="006F537D">
            <w:rPr>
              <w:rFonts w:ascii="Arial" w:hAnsi="Arial" w:cs="Arial"/>
              <w:sz w:val="24"/>
            </w:rPr>
            <w:fldChar w:fldCharType="separate"/>
          </w:r>
          <w:r w:rsidR="005C6FCE" w:rsidRPr="006F537D">
            <w:rPr>
              <w:rFonts w:ascii="Arial" w:hAnsi="Arial" w:cs="Arial"/>
              <w:noProof/>
              <w:sz w:val="24"/>
            </w:rPr>
            <w:t>(Local Government Association, 2019)</w:t>
          </w:r>
          <w:r w:rsidR="00695160" w:rsidRPr="006F537D">
            <w:rPr>
              <w:rFonts w:ascii="Arial" w:hAnsi="Arial" w:cs="Arial"/>
              <w:sz w:val="24"/>
            </w:rPr>
            <w:fldChar w:fldCharType="end"/>
          </w:r>
        </w:sdtContent>
      </w:sdt>
      <w:r w:rsidR="00695160" w:rsidRPr="006F537D">
        <w:rPr>
          <w:rFonts w:ascii="Arial" w:hAnsi="Arial" w:cs="Arial"/>
          <w:sz w:val="24"/>
        </w:rPr>
        <w:t xml:space="preserve">, it </w:t>
      </w:r>
      <w:r w:rsidR="00346A52" w:rsidRPr="006F537D">
        <w:rPr>
          <w:rFonts w:ascii="Arial" w:hAnsi="Arial" w:cs="Arial"/>
          <w:sz w:val="24"/>
        </w:rPr>
        <w:t xml:space="preserve">could be </w:t>
      </w:r>
      <w:r w:rsidR="00BF34F2" w:rsidRPr="006F537D">
        <w:rPr>
          <w:rFonts w:ascii="Arial" w:hAnsi="Arial" w:cs="Arial"/>
          <w:sz w:val="24"/>
        </w:rPr>
        <w:t>argued</w:t>
      </w:r>
      <w:r w:rsidR="003C3D31" w:rsidRPr="006F537D">
        <w:rPr>
          <w:rFonts w:ascii="Arial" w:hAnsi="Arial" w:cs="Arial"/>
          <w:sz w:val="24"/>
        </w:rPr>
        <w:t xml:space="preserve"> as</w:t>
      </w:r>
      <w:r w:rsidR="00346A52" w:rsidRPr="006F537D">
        <w:rPr>
          <w:rFonts w:ascii="Arial" w:hAnsi="Arial" w:cs="Arial"/>
          <w:sz w:val="24"/>
        </w:rPr>
        <w:t xml:space="preserve"> similar to the </w:t>
      </w:r>
      <w:r w:rsidR="00F27FCE" w:rsidRPr="006F537D">
        <w:rPr>
          <w:rFonts w:ascii="Arial" w:hAnsi="Arial" w:cs="Arial"/>
          <w:sz w:val="24"/>
        </w:rPr>
        <w:t>Plato’s</w:t>
      </w:r>
      <w:r w:rsidR="00346A52" w:rsidRPr="006F537D">
        <w:rPr>
          <w:rFonts w:ascii="Arial" w:hAnsi="Arial" w:cs="Arial"/>
          <w:sz w:val="24"/>
        </w:rPr>
        <w:t xml:space="preserve"> thoughts of guardians, auxiliaries and </w:t>
      </w:r>
      <w:r w:rsidR="00187662" w:rsidRPr="006F537D">
        <w:rPr>
          <w:rFonts w:ascii="Arial" w:hAnsi="Arial" w:cs="Arial"/>
          <w:sz w:val="24"/>
        </w:rPr>
        <w:t>producers.</w:t>
      </w:r>
      <w:r w:rsidR="00A30F4C" w:rsidRPr="006F537D">
        <w:rPr>
          <w:rFonts w:ascii="Arial" w:hAnsi="Arial" w:cs="Arial"/>
          <w:sz w:val="24"/>
        </w:rPr>
        <w:t xml:space="preserve">  </w:t>
      </w:r>
    </w:p>
    <w:p w:rsidR="0065212C" w:rsidRDefault="00C063AF" w:rsidP="00C92570">
      <w:pPr>
        <w:spacing w:line="480" w:lineRule="auto"/>
        <w:rPr>
          <w:rFonts w:ascii="Arial" w:hAnsi="Arial" w:cs="Arial"/>
          <w:sz w:val="24"/>
        </w:rPr>
      </w:pPr>
      <w:r w:rsidRPr="006F537D">
        <w:rPr>
          <w:rFonts w:ascii="Arial" w:hAnsi="Arial" w:cs="Arial"/>
          <w:sz w:val="24"/>
        </w:rPr>
        <w:t>T</w:t>
      </w:r>
      <w:r w:rsidR="00A30F4C" w:rsidRPr="006F537D">
        <w:rPr>
          <w:rFonts w:ascii="Arial" w:hAnsi="Arial" w:cs="Arial"/>
          <w:sz w:val="24"/>
        </w:rPr>
        <w:t>he</w:t>
      </w:r>
      <w:r w:rsidR="00695160" w:rsidRPr="006F537D">
        <w:rPr>
          <w:rFonts w:ascii="Arial" w:hAnsi="Arial" w:cs="Arial"/>
          <w:sz w:val="24"/>
        </w:rPr>
        <w:t xml:space="preserve"> term</w:t>
      </w:r>
      <w:r w:rsidR="00A30F4C" w:rsidRPr="006F537D">
        <w:rPr>
          <w:rFonts w:ascii="Arial" w:hAnsi="Arial" w:cs="Arial"/>
          <w:sz w:val="24"/>
        </w:rPr>
        <w:t xml:space="preserve"> governance </w:t>
      </w:r>
      <w:r w:rsidR="00015B44" w:rsidRPr="006F537D">
        <w:rPr>
          <w:rFonts w:ascii="Arial" w:hAnsi="Arial" w:cs="Arial"/>
          <w:sz w:val="24"/>
        </w:rPr>
        <w:t>framework</w:t>
      </w:r>
      <w:r w:rsidR="0045100B" w:rsidRPr="006F537D">
        <w:rPr>
          <w:rFonts w:ascii="Arial" w:hAnsi="Arial" w:cs="Arial"/>
          <w:sz w:val="24"/>
        </w:rPr>
        <w:t xml:space="preserve"> </w:t>
      </w:r>
      <w:r w:rsidR="00A30F4C" w:rsidRPr="006F537D">
        <w:rPr>
          <w:rFonts w:ascii="Arial" w:hAnsi="Arial" w:cs="Arial"/>
          <w:sz w:val="24"/>
        </w:rPr>
        <w:t>descri</w:t>
      </w:r>
      <w:r w:rsidR="00015B44" w:rsidRPr="006F537D">
        <w:rPr>
          <w:rFonts w:ascii="Arial" w:hAnsi="Arial" w:cs="Arial"/>
          <w:sz w:val="24"/>
        </w:rPr>
        <w:t>bes who the organisation serves, the priorities and</w:t>
      </w:r>
      <w:r w:rsidR="00A30F4C" w:rsidRPr="006F537D">
        <w:rPr>
          <w:rFonts w:ascii="Arial" w:hAnsi="Arial" w:cs="Arial"/>
          <w:sz w:val="24"/>
        </w:rPr>
        <w:t xml:space="preserve"> purpose</w:t>
      </w:r>
      <w:r w:rsidRPr="006F537D">
        <w:rPr>
          <w:rFonts w:ascii="Arial" w:hAnsi="Arial" w:cs="Arial"/>
          <w:sz w:val="24"/>
        </w:rPr>
        <w:t>s</w:t>
      </w:r>
      <w:r w:rsidR="00A30F4C" w:rsidRPr="006F537D">
        <w:rPr>
          <w:rFonts w:ascii="Arial" w:hAnsi="Arial" w:cs="Arial"/>
          <w:sz w:val="24"/>
        </w:rPr>
        <w:t xml:space="preserve"> set out by the company and how power is distributed between stakeholders.  To separate ownership and management </w:t>
      </w:r>
      <w:r w:rsidRPr="006F537D">
        <w:rPr>
          <w:rFonts w:ascii="Arial" w:hAnsi="Arial" w:cs="Arial"/>
          <w:sz w:val="24"/>
        </w:rPr>
        <w:t xml:space="preserve">it </w:t>
      </w:r>
      <w:r w:rsidR="00A30F4C" w:rsidRPr="006F537D">
        <w:rPr>
          <w:rFonts w:ascii="Arial" w:hAnsi="Arial" w:cs="Arial"/>
          <w:sz w:val="24"/>
        </w:rPr>
        <w:t xml:space="preserve">is essential to have a governance chain in place.  The typical reporting structures are </w:t>
      </w:r>
      <w:r w:rsidR="0045100B" w:rsidRPr="006F537D">
        <w:rPr>
          <w:rFonts w:ascii="Arial" w:hAnsi="Arial" w:cs="Arial"/>
          <w:sz w:val="24"/>
        </w:rPr>
        <w:t xml:space="preserve">dependent on size but usually consist of managers, senior executives, executive directors, board, investment managers, trustees of funds and beneficiaries </w:t>
      </w:r>
      <w:sdt>
        <w:sdtPr>
          <w:rPr>
            <w:rFonts w:ascii="Arial" w:hAnsi="Arial" w:cs="Arial"/>
            <w:sz w:val="24"/>
          </w:rPr>
          <w:id w:val="1704438002"/>
          <w:citation/>
        </w:sdtPr>
        <w:sdtEndPr/>
        <w:sdtContent>
          <w:r w:rsidR="0045100B" w:rsidRPr="006F537D">
            <w:rPr>
              <w:rFonts w:ascii="Arial" w:hAnsi="Arial" w:cs="Arial"/>
              <w:sz w:val="24"/>
            </w:rPr>
            <w:fldChar w:fldCharType="begin"/>
          </w:r>
          <w:r w:rsidR="0045100B" w:rsidRPr="006F537D">
            <w:rPr>
              <w:rFonts w:ascii="Arial" w:hAnsi="Arial" w:cs="Arial"/>
              <w:sz w:val="24"/>
            </w:rPr>
            <w:instrText xml:space="preserve"> CITATION Joh06 \l 2057 </w:instrText>
          </w:r>
          <w:r w:rsidR="0045100B" w:rsidRPr="006F537D">
            <w:rPr>
              <w:rFonts w:ascii="Arial" w:hAnsi="Arial" w:cs="Arial"/>
              <w:sz w:val="24"/>
            </w:rPr>
            <w:fldChar w:fldCharType="separate"/>
          </w:r>
          <w:r w:rsidR="005C6FCE" w:rsidRPr="006F537D">
            <w:rPr>
              <w:rFonts w:ascii="Arial" w:hAnsi="Arial" w:cs="Arial"/>
              <w:noProof/>
              <w:sz w:val="24"/>
            </w:rPr>
            <w:t>(Johnson, et al., 2006)</w:t>
          </w:r>
          <w:r w:rsidR="0045100B" w:rsidRPr="006F537D">
            <w:rPr>
              <w:rFonts w:ascii="Arial" w:hAnsi="Arial" w:cs="Arial"/>
              <w:sz w:val="24"/>
            </w:rPr>
            <w:fldChar w:fldCharType="end"/>
          </w:r>
        </w:sdtContent>
      </w:sdt>
      <w:r w:rsidR="0045100B" w:rsidRPr="006F537D">
        <w:rPr>
          <w:rFonts w:ascii="Arial" w:hAnsi="Arial" w:cs="Arial"/>
          <w:sz w:val="24"/>
        </w:rPr>
        <w:t xml:space="preserve">.  </w:t>
      </w:r>
      <w:r w:rsidR="00031F7B" w:rsidRPr="006F537D">
        <w:rPr>
          <w:rFonts w:ascii="Arial" w:hAnsi="Arial" w:cs="Arial"/>
          <w:sz w:val="24"/>
        </w:rPr>
        <w:t>A</w:t>
      </w:r>
      <w:r w:rsidR="0045100B" w:rsidRPr="006F537D">
        <w:rPr>
          <w:rFonts w:ascii="Arial" w:hAnsi="Arial" w:cs="Arial"/>
          <w:sz w:val="24"/>
        </w:rPr>
        <w:t>s with any structure</w:t>
      </w:r>
      <w:r w:rsidR="00287264" w:rsidRPr="006F537D">
        <w:rPr>
          <w:rFonts w:ascii="Arial" w:hAnsi="Arial" w:cs="Arial"/>
          <w:sz w:val="24"/>
        </w:rPr>
        <w:t xml:space="preserve"> and mainly due to people and poor management of roles</w:t>
      </w:r>
      <w:r w:rsidR="0045100B" w:rsidRPr="006F537D">
        <w:rPr>
          <w:rFonts w:ascii="Arial" w:hAnsi="Arial" w:cs="Arial"/>
          <w:sz w:val="24"/>
        </w:rPr>
        <w:t xml:space="preserve"> there are </w:t>
      </w:r>
      <w:r w:rsidR="0045100B" w:rsidRPr="006F537D">
        <w:rPr>
          <w:rFonts w:ascii="Arial" w:hAnsi="Arial" w:cs="Arial"/>
          <w:sz w:val="24"/>
        </w:rPr>
        <w:lastRenderedPageBreak/>
        <w:t>failings</w:t>
      </w:r>
      <w:r w:rsidR="00287264" w:rsidRPr="006F537D">
        <w:rPr>
          <w:rFonts w:ascii="Arial" w:hAnsi="Arial" w:cs="Arial"/>
          <w:sz w:val="24"/>
        </w:rPr>
        <w:t xml:space="preserve"> and risks.  This was </w:t>
      </w:r>
      <w:r w:rsidR="00B555FD" w:rsidRPr="006F537D">
        <w:rPr>
          <w:rFonts w:ascii="Arial" w:hAnsi="Arial" w:cs="Arial"/>
          <w:sz w:val="24"/>
        </w:rPr>
        <w:t xml:space="preserve">shown in </w:t>
      </w:r>
      <w:r w:rsidR="00F27FCE" w:rsidRPr="006F537D">
        <w:rPr>
          <w:rFonts w:ascii="Arial" w:hAnsi="Arial" w:cs="Arial"/>
          <w:sz w:val="24"/>
        </w:rPr>
        <w:t xml:space="preserve">2017 with the collapse </w:t>
      </w:r>
      <w:r w:rsidR="00B555FD" w:rsidRPr="006F537D">
        <w:rPr>
          <w:rFonts w:ascii="Arial" w:hAnsi="Arial" w:cs="Arial"/>
          <w:sz w:val="24"/>
        </w:rPr>
        <w:t>of Steinhoff International due to perceived financial irr</w:t>
      </w:r>
      <w:r w:rsidRPr="006F537D">
        <w:rPr>
          <w:rFonts w:ascii="Arial" w:hAnsi="Arial" w:cs="Arial"/>
          <w:sz w:val="24"/>
        </w:rPr>
        <w:t xml:space="preserve">egularities and the issues </w:t>
      </w:r>
      <w:r w:rsidR="00F27FCE" w:rsidRPr="006F537D">
        <w:rPr>
          <w:rFonts w:ascii="Arial" w:hAnsi="Arial" w:cs="Arial"/>
          <w:sz w:val="24"/>
        </w:rPr>
        <w:t>caused by</w:t>
      </w:r>
      <w:r w:rsidRPr="006F537D">
        <w:rPr>
          <w:rFonts w:ascii="Arial" w:hAnsi="Arial" w:cs="Arial"/>
          <w:sz w:val="24"/>
        </w:rPr>
        <w:t xml:space="preserve"> a singular</w:t>
      </w:r>
      <w:r w:rsidR="00B555FD" w:rsidRPr="006F537D">
        <w:rPr>
          <w:rFonts w:ascii="Arial" w:hAnsi="Arial" w:cs="Arial"/>
          <w:sz w:val="24"/>
        </w:rPr>
        <w:t xml:space="preserve"> all-powerful head of the organisation and poor governance chain </w:t>
      </w:r>
      <w:sdt>
        <w:sdtPr>
          <w:rPr>
            <w:rFonts w:ascii="Arial" w:hAnsi="Arial" w:cs="Arial"/>
            <w:sz w:val="24"/>
          </w:rPr>
          <w:id w:val="-1825963104"/>
          <w:citation/>
        </w:sdtPr>
        <w:sdtEndPr/>
        <w:sdtContent>
          <w:r w:rsidR="00B555FD" w:rsidRPr="006F537D">
            <w:rPr>
              <w:rFonts w:ascii="Arial" w:hAnsi="Arial" w:cs="Arial"/>
              <w:sz w:val="24"/>
            </w:rPr>
            <w:fldChar w:fldCharType="begin"/>
          </w:r>
          <w:r w:rsidR="00B555FD" w:rsidRPr="006F537D">
            <w:rPr>
              <w:rFonts w:ascii="Arial" w:hAnsi="Arial" w:cs="Arial"/>
              <w:sz w:val="24"/>
            </w:rPr>
            <w:instrText xml:space="preserve"> CITATION Ros19 \l 2057 </w:instrText>
          </w:r>
          <w:r w:rsidR="00B555FD" w:rsidRPr="006F537D">
            <w:rPr>
              <w:rFonts w:ascii="Arial" w:hAnsi="Arial" w:cs="Arial"/>
              <w:sz w:val="24"/>
            </w:rPr>
            <w:fldChar w:fldCharType="separate"/>
          </w:r>
          <w:r w:rsidR="005C6FCE" w:rsidRPr="006F537D">
            <w:rPr>
              <w:rFonts w:ascii="Arial" w:hAnsi="Arial" w:cs="Arial"/>
              <w:noProof/>
              <w:sz w:val="24"/>
            </w:rPr>
            <w:t>(Rossouw &amp; Styan, 2019)</w:t>
          </w:r>
          <w:r w:rsidR="00B555FD" w:rsidRPr="006F537D">
            <w:rPr>
              <w:rFonts w:ascii="Arial" w:hAnsi="Arial" w:cs="Arial"/>
              <w:sz w:val="24"/>
            </w:rPr>
            <w:fldChar w:fldCharType="end"/>
          </w:r>
        </w:sdtContent>
      </w:sdt>
      <w:r w:rsidR="00287264" w:rsidRPr="006F537D">
        <w:rPr>
          <w:rFonts w:ascii="Arial" w:hAnsi="Arial" w:cs="Arial"/>
          <w:sz w:val="24"/>
        </w:rPr>
        <w:t>.</w:t>
      </w:r>
      <w:r w:rsidR="00031F7B" w:rsidRPr="006F537D">
        <w:rPr>
          <w:rFonts w:ascii="Arial" w:hAnsi="Arial" w:cs="Arial"/>
          <w:sz w:val="24"/>
        </w:rPr>
        <w:t xml:space="preserve">  </w:t>
      </w:r>
      <w:r w:rsidR="00187662" w:rsidRPr="006F537D">
        <w:rPr>
          <w:rFonts w:ascii="Arial" w:hAnsi="Arial" w:cs="Arial"/>
          <w:sz w:val="24"/>
        </w:rPr>
        <w:t xml:space="preserve">The term Governmentality </w:t>
      </w:r>
      <w:r w:rsidR="005B07FB" w:rsidRPr="006F537D">
        <w:rPr>
          <w:rFonts w:ascii="Arial" w:hAnsi="Arial" w:cs="Arial"/>
          <w:sz w:val="24"/>
        </w:rPr>
        <w:t>combines</w:t>
      </w:r>
      <w:r w:rsidR="00187662" w:rsidRPr="006F537D">
        <w:rPr>
          <w:rFonts w:ascii="Arial" w:hAnsi="Arial" w:cs="Arial"/>
          <w:sz w:val="24"/>
        </w:rPr>
        <w:t xml:space="preserve"> the term government with rationality</w:t>
      </w:r>
      <w:r w:rsidR="00D54E98" w:rsidRPr="006F537D">
        <w:rPr>
          <w:rFonts w:ascii="Arial" w:hAnsi="Arial" w:cs="Arial"/>
          <w:sz w:val="24"/>
        </w:rPr>
        <w:t xml:space="preserve">.  </w:t>
      </w:r>
      <w:r w:rsidR="005B07FB" w:rsidRPr="006F537D">
        <w:rPr>
          <w:rFonts w:ascii="Arial" w:hAnsi="Arial" w:cs="Arial"/>
          <w:sz w:val="24"/>
        </w:rPr>
        <w:t xml:space="preserve">It refers </w:t>
      </w:r>
      <w:r w:rsidR="00D54E98" w:rsidRPr="006F537D">
        <w:rPr>
          <w:rFonts w:ascii="Arial" w:hAnsi="Arial" w:cs="Arial"/>
          <w:sz w:val="24"/>
        </w:rPr>
        <w:t xml:space="preserve">to government as conduct, an activity to shape and guide the people but also </w:t>
      </w:r>
      <w:r w:rsidR="005B07FB" w:rsidRPr="006F537D">
        <w:rPr>
          <w:rFonts w:ascii="Arial" w:hAnsi="Arial" w:cs="Arial"/>
          <w:sz w:val="24"/>
        </w:rPr>
        <w:t xml:space="preserve">the </w:t>
      </w:r>
      <w:r w:rsidR="00D54E98" w:rsidRPr="006F537D">
        <w:rPr>
          <w:rFonts w:ascii="Arial" w:hAnsi="Arial" w:cs="Arial"/>
          <w:sz w:val="24"/>
        </w:rPr>
        <w:t>conduct of oneself, self-governance of the people</w:t>
      </w:r>
      <w:r w:rsidR="00187662" w:rsidRPr="006F537D">
        <w:rPr>
          <w:rFonts w:ascii="Arial" w:hAnsi="Arial" w:cs="Arial"/>
          <w:sz w:val="24"/>
        </w:rPr>
        <w:t xml:space="preserve"> </w:t>
      </w:r>
      <w:r w:rsidR="00015B44" w:rsidRPr="006F537D">
        <w:rPr>
          <w:rFonts w:ascii="Arial" w:hAnsi="Arial" w:cs="Arial"/>
          <w:sz w:val="24"/>
        </w:rPr>
        <w:t>as a guide</w:t>
      </w:r>
      <w:r w:rsidR="00D54E98" w:rsidRPr="006F537D">
        <w:rPr>
          <w:rFonts w:ascii="Arial" w:hAnsi="Arial" w:cs="Arial"/>
          <w:sz w:val="24"/>
        </w:rPr>
        <w:t xml:space="preserve"> to move forward more </w:t>
      </w:r>
      <w:r w:rsidR="00253204" w:rsidRPr="006F537D">
        <w:rPr>
          <w:rFonts w:ascii="Arial" w:hAnsi="Arial" w:cs="Arial"/>
          <w:sz w:val="24"/>
        </w:rPr>
        <w:t>effectively</w:t>
      </w:r>
      <w:r w:rsidR="00F27FCE" w:rsidRPr="006F537D">
        <w:rPr>
          <w:rFonts w:ascii="Arial" w:hAnsi="Arial" w:cs="Arial"/>
          <w:sz w:val="24"/>
        </w:rPr>
        <w:t>, g</w:t>
      </w:r>
      <w:r w:rsidR="005B07FB" w:rsidRPr="006F537D">
        <w:rPr>
          <w:rFonts w:ascii="Arial" w:hAnsi="Arial" w:cs="Arial"/>
          <w:sz w:val="24"/>
        </w:rPr>
        <w:t xml:space="preserve">overning through peoples positivity </w:t>
      </w:r>
      <w:sdt>
        <w:sdtPr>
          <w:rPr>
            <w:rFonts w:ascii="Arial" w:hAnsi="Arial" w:cs="Arial"/>
            <w:sz w:val="24"/>
          </w:rPr>
          <w:id w:val="-978611527"/>
          <w:citation/>
        </w:sdtPr>
        <w:sdtEndPr/>
        <w:sdtContent>
          <w:r w:rsidR="00695160" w:rsidRPr="006F537D">
            <w:rPr>
              <w:rFonts w:ascii="Arial" w:hAnsi="Arial" w:cs="Arial"/>
              <w:sz w:val="24"/>
            </w:rPr>
            <w:fldChar w:fldCharType="begin"/>
          </w:r>
          <w:r w:rsidR="00695160" w:rsidRPr="006F537D">
            <w:rPr>
              <w:rFonts w:ascii="Arial" w:hAnsi="Arial" w:cs="Arial"/>
              <w:sz w:val="24"/>
            </w:rPr>
            <w:instrText xml:space="preserve"> CITATION Cle19 \l 2057 </w:instrText>
          </w:r>
          <w:r w:rsidR="00695160" w:rsidRPr="006F537D">
            <w:rPr>
              <w:rFonts w:ascii="Arial" w:hAnsi="Arial" w:cs="Arial"/>
              <w:sz w:val="24"/>
            </w:rPr>
            <w:fldChar w:fldCharType="separate"/>
          </w:r>
          <w:r w:rsidR="005C6FCE" w:rsidRPr="006F537D">
            <w:rPr>
              <w:rFonts w:ascii="Arial" w:hAnsi="Arial" w:cs="Arial"/>
              <w:noProof/>
              <w:sz w:val="24"/>
            </w:rPr>
            <w:t>(Clegg, 2019)</w:t>
          </w:r>
          <w:r w:rsidR="00695160" w:rsidRPr="006F537D">
            <w:rPr>
              <w:rFonts w:ascii="Arial" w:hAnsi="Arial" w:cs="Arial"/>
              <w:sz w:val="24"/>
            </w:rPr>
            <w:fldChar w:fldCharType="end"/>
          </w:r>
        </w:sdtContent>
      </w:sdt>
      <w:r w:rsidR="00695160" w:rsidRPr="006F537D">
        <w:rPr>
          <w:rFonts w:ascii="Arial" w:hAnsi="Arial" w:cs="Arial"/>
          <w:sz w:val="24"/>
        </w:rPr>
        <w:t xml:space="preserve">.  </w:t>
      </w:r>
      <w:r w:rsidR="00AC3F1F" w:rsidRPr="006F537D">
        <w:rPr>
          <w:rFonts w:ascii="Arial" w:hAnsi="Arial" w:cs="Arial"/>
          <w:sz w:val="24"/>
        </w:rPr>
        <w:t xml:space="preserve">There has been some key reports and reviews held around corporate </w:t>
      </w:r>
      <w:r w:rsidR="00F27FCE" w:rsidRPr="006F537D">
        <w:rPr>
          <w:rFonts w:ascii="Arial" w:hAnsi="Arial" w:cs="Arial"/>
          <w:sz w:val="24"/>
        </w:rPr>
        <w:t xml:space="preserve">governance over the past </w:t>
      </w:r>
      <w:r w:rsidR="00AC3F1F" w:rsidRPr="006F537D">
        <w:rPr>
          <w:rFonts w:ascii="Arial" w:hAnsi="Arial" w:cs="Arial"/>
          <w:sz w:val="24"/>
        </w:rPr>
        <w:t xml:space="preserve">thirty years, one of these being the Cadbury report.  A committee set up to review corporate governance and the financial reporting and accountability.  </w:t>
      </w:r>
      <w:r w:rsidR="00F574C6" w:rsidRPr="006F537D">
        <w:rPr>
          <w:rFonts w:ascii="Arial" w:hAnsi="Arial" w:cs="Arial"/>
          <w:sz w:val="24"/>
        </w:rPr>
        <w:t>I</w:t>
      </w:r>
      <w:r w:rsidR="002C37D1" w:rsidRPr="006F537D">
        <w:rPr>
          <w:rFonts w:ascii="Arial" w:hAnsi="Arial" w:cs="Arial"/>
          <w:sz w:val="24"/>
        </w:rPr>
        <w:t xml:space="preserve">t </w:t>
      </w:r>
      <w:r w:rsidR="00AC3F1F" w:rsidRPr="006F537D">
        <w:rPr>
          <w:rFonts w:ascii="Arial" w:hAnsi="Arial" w:cs="Arial"/>
          <w:sz w:val="24"/>
        </w:rPr>
        <w:t>contained a number of recommendations to better the standard</w:t>
      </w:r>
      <w:r w:rsidR="00F574C6" w:rsidRPr="006F537D">
        <w:rPr>
          <w:rFonts w:ascii="Arial" w:hAnsi="Arial" w:cs="Arial"/>
          <w:sz w:val="24"/>
        </w:rPr>
        <w:t xml:space="preserve">s within corporate governance like </w:t>
      </w:r>
      <w:r w:rsidR="005B07FB" w:rsidRPr="006F537D">
        <w:rPr>
          <w:rFonts w:ascii="Arial" w:hAnsi="Arial" w:cs="Arial"/>
          <w:sz w:val="24"/>
        </w:rPr>
        <w:t>compliance</w:t>
      </w:r>
      <w:r w:rsidR="009E4439" w:rsidRPr="006F537D">
        <w:rPr>
          <w:rFonts w:ascii="Arial" w:hAnsi="Arial" w:cs="Arial"/>
          <w:sz w:val="24"/>
        </w:rPr>
        <w:t xml:space="preserve"> with a code of best practice, regular reviews and </w:t>
      </w:r>
      <w:r w:rsidR="00F27FCE" w:rsidRPr="006F537D">
        <w:rPr>
          <w:rFonts w:ascii="Arial" w:hAnsi="Arial" w:cs="Arial"/>
          <w:sz w:val="24"/>
        </w:rPr>
        <w:t>company</w:t>
      </w:r>
      <w:r w:rsidR="009E4439" w:rsidRPr="006F537D">
        <w:rPr>
          <w:rFonts w:ascii="Arial" w:hAnsi="Arial" w:cs="Arial"/>
          <w:sz w:val="24"/>
        </w:rPr>
        <w:t xml:space="preserve"> responsibility to keep the code updated</w:t>
      </w:r>
      <w:r w:rsidR="00053E4D" w:rsidRPr="006F537D">
        <w:rPr>
          <w:rFonts w:ascii="Arial" w:hAnsi="Arial" w:cs="Arial"/>
          <w:sz w:val="24"/>
        </w:rPr>
        <w:t xml:space="preserve">.  Another </w:t>
      </w:r>
      <w:r w:rsidR="00F574C6" w:rsidRPr="006F537D">
        <w:rPr>
          <w:rFonts w:ascii="Arial" w:hAnsi="Arial" w:cs="Arial"/>
          <w:sz w:val="24"/>
        </w:rPr>
        <w:t>finding</w:t>
      </w:r>
      <w:r w:rsidR="00053E4D" w:rsidRPr="006F537D">
        <w:rPr>
          <w:rFonts w:ascii="Arial" w:hAnsi="Arial" w:cs="Arial"/>
          <w:sz w:val="24"/>
        </w:rPr>
        <w:t xml:space="preserve"> was the application and use of auditing and the need for audit committees to improve growth within </w:t>
      </w:r>
      <w:r w:rsidR="003C7394" w:rsidRPr="006F537D">
        <w:rPr>
          <w:rFonts w:ascii="Arial" w:hAnsi="Arial" w:cs="Arial"/>
          <w:sz w:val="24"/>
        </w:rPr>
        <w:t>the business</w:t>
      </w:r>
      <w:r w:rsidR="00053E4D" w:rsidRPr="006F537D">
        <w:rPr>
          <w:rFonts w:ascii="Arial" w:hAnsi="Arial" w:cs="Arial"/>
          <w:sz w:val="24"/>
        </w:rPr>
        <w:t>.</w:t>
      </w:r>
      <w:r w:rsidR="009E4439" w:rsidRPr="006F537D">
        <w:rPr>
          <w:rFonts w:ascii="Arial" w:hAnsi="Arial" w:cs="Arial"/>
          <w:sz w:val="24"/>
        </w:rPr>
        <w:t xml:space="preserve">  </w:t>
      </w:r>
      <w:r w:rsidR="00F574C6" w:rsidRPr="006F537D">
        <w:rPr>
          <w:rFonts w:ascii="Arial" w:hAnsi="Arial" w:cs="Arial"/>
          <w:sz w:val="24"/>
        </w:rPr>
        <w:t>One</w:t>
      </w:r>
      <w:r w:rsidR="006F537D" w:rsidRPr="006F537D">
        <w:rPr>
          <w:rFonts w:ascii="Arial" w:hAnsi="Arial" w:cs="Arial"/>
          <w:sz w:val="24"/>
        </w:rPr>
        <w:t xml:space="preserve"> key message</w:t>
      </w:r>
      <w:r w:rsidR="009E4439" w:rsidRPr="006F537D">
        <w:rPr>
          <w:rFonts w:ascii="Arial" w:hAnsi="Arial" w:cs="Arial"/>
          <w:sz w:val="24"/>
        </w:rPr>
        <w:t xml:space="preserve"> </w:t>
      </w:r>
      <w:r w:rsidR="006F537D" w:rsidRPr="006F537D">
        <w:rPr>
          <w:rFonts w:ascii="Arial" w:hAnsi="Arial" w:cs="Arial"/>
          <w:sz w:val="24"/>
        </w:rPr>
        <w:t>was</w:t>
      </w:r>
      <w:r w:rsidR="009E4439" w:rsidRPr="006F537D">
        <w:rPr>
          <w:rFonts w:ascii="Arial" w:hAnsi="Arial" w:cs="Arial"/>
          <w:sz w:val="24"/>
        </w:rPr>
        <w:t xml:space="preserve"> that board</w:t>
      </w:r>
      <w:r w:rsidR="003C7394" w:rsidRPr="006F537D">
        <w:rPr>
          <w:rFonts w:ascii="Arial" w:hAnsi="Arial" w:cs="Arial"/>
          <w:sz w:val="24"/>
        </w:rPr>
        <w:t>s</w:t>
      </w:r>
      <w:r w:rsidR="009E4439" w:rsidRPr="006F537D">
        <w:rPr>
          <w:rFonts w:ascii="Arial" w:hAnsi="Arial" w:cs="Arial"/>
          <w:sz w:val="24"/>
        </w:rPr>
        <w:t xml:space="preserve"> should have clea</w:t>
      </w:r>
      <w:r w:rsidR="00F27FCE" w:rsidRPr="006F537D">
        <w:rPr>
          <w:rFonts w:ascii="Arial" w:hAnsi="Arial" w:cs="Arial"/>
          <w:sz w:val="24"/>
        </w:rPr>
        <w:t>r divisions and roles within it</w:t>
      </w:r>
      <w:r w:rsidR="009E4439" w:rsidRPr="006F537D">
        <w:rPr>
          <w:rFonts w:ascii="Arial" w:hAnsi="Arial" w:cs="Arial"/>
          <w:sz w:val="24"/>
        </w:rPr>
        <w:t xml:space="preserve"> and that decision making was spread throughout with no one person having ultimate power to decide alone </w:t>
      </w:r>
      <w:r w:rsidR="006F537D" w:rsidRPr="006F537D">
        <w:rPr>
          <w:rFonts w:ascii="Arial" w:hAnsi="Arial" w:cs="Arial"/>
          <w:noProof/>
          <w:sz w:val="24"/>
        </w:rPr>
        <w:t>(Cadbury, 1992)</w:t>
      </w:r>
      <w:r w:rsidR="009E4439" w:rsidRPr="006F537D">
        <w:rPr>
          <w:rFonts w:ascii="Arial" w:hAnsi="Arial" w:cs="Arial"/>
          <w:sz w:val="24"/>
        </w:rPr>
        <w:t>.</w:t>
      </w:r>
      <w:r w:rsidR="003E5426" w:rsidRPr="006F537D">
        <w:rPr>
          <w:rFonts w:ascii="Arial" w:hAnsi="Arial" w:cs="Arial"/>
          <w:sz w:val="24"/>
        </w:rPr>
        <w:t xml:space="preserve">  </w:t>
      </w:r>
      <w:r w:rsidR="00F574C6" w:rsidRPr="006F537D">
        <w:rPr>
          <w:rFonts w:ascii="Arial" w:hAnsi="Arial" w:cs="Arial"/>
          <w:sz w:val="24"/>
        </w:rPr>
        <w:t>This could have averted the Steinhoff collapse if they had taken this recommendation on</w:t>
      </w:r>
      <w:r w:rsidR="00F574C6" w:rsidRPr="00431DE5">
        <w:rPr>
          <w:rFonts w:ascii="Arial" w:hAnsi="Arial" w:cs="Arial"/>
          <w:sz w:val="24"/>
        </w:rPr>
        <w:t xml:space="preserve"> board</w:t>
      </w:r>
      <w:r w:rsidR="0065212C">
        <w:rPr>
          <w:rFonts w:ascii="Arial" w:hAnsi="Arial" w:cs="Arial"/>
          <w:sz w:val="24"/>
        </w:rPr>
        <w:t xml:space="preserve">.  </w:t>
      </w:r>
      <w:r w:rsidR="003E5426" w:rsidRPr="006F537D">
        <w:rPr>
          <w:rFonts w:ascii="Arial" w:hAnsi="Arial" w:cs="Arial"/>
          <w:sz w:val="24"/>
        </w:rPr>
        <w:t xml:space="preserve">Another widely welcomed report around this time was the World Bank Groups </w:t>
      </w:r>
      <w:r w:rsidR="00412C0D" w:rsidRPr="006F537D">
        <w:rPr>
          <w:rFonts w:ascii="Arial" w:hAnsi="Arial" w:cs="Arial"/>
          <w:sz w:val="24"/>
        </w:rPr>
        <w:t xml:space="preserve">report on corporate governance </w:t>
      </w:r>
      <w:r w:rsidR="003E5426" w:rsidRPr="006F537D">
        <w:rPr>
          <w:rFonts w:ascii="Arial" w:hAnsi="Arial" w:cs="Arial"/>
          <w:sz w:val="24"/>
        </w:rPr>
        <w:t xml:space="preserve">where it set out to exchange its own experiences </w:t>
      </w:r>
      <w:r w:rsidR="00F574C6" w:rsidRPr="006F537D">
        <w:rPr>
          <w:rFonts w:ascii="Arial" w:hAnsi="Arial" w:cs="Arial"/>
          <w:sz w:val="24"/>
        </w:rPr>
        <w:t>with</w:t>
      </w:r>
      <w:r w:rsidR="003E5426" w:rsidRPr="006F537D">
        <w:rPr>
          <w:rFonts w:ascii="Arial" w:hAnsi="Arial" w:cs="Arial"/>
          <w:sz w:val="24"/>
        </w:rPr>
        <w:t xml:space="preserve"> others</w:t>
      </w:r>
      <w:r w:rsidR="00412C0D" w:rsidRPr="006F537D">
        <w:rPr>
          <w:rFonts w:ascii="Arial" w:hAnsi="Arial" w:cs="Arial"/>
          <w:sz w:val="24"/>
        </w:rPr>
        <w:t xml:space="preserve"> globally</w:t>
      </w:r>
      <w:r w:rsidR="003E5426" w:rsidRPr="006F537D">
        <w:rPr>
          <w:rFonts w:ascii="Arial" w:hAnsi="Arial" w:cs="Arial"/>
          <w:sz w:val="24"/>
        </w:rPr>
        <w:t xml:space="preserve">.  It discussed transparency, </w:t>
      </w:r>
      <w:r w:rsidR="005B07FB" w:rsidRPr="006F537D">
        <w:rPr>
          <w:rFonts w:ascii="Arial" w:hAnsi="Arial" w:cs="Arial"/>
          <w:sz w:val="24"/>
        </w:rPr>
        <w:t>accountability</w:t>
      </w:r>
      <w:r w:rsidR="003E5426" w:rsidRPr="006F537D">
        <w:rPr>
          <w:rFonts w:ascii="Arial" w:hAnsi="Arial" w:cs="Arial"/>
          <w:sz w:val="24"/>
        </w:rPr>
        <w:t xml:space="preserve"> and fair</w:t>
      </w:r>
      <w:r w:rsidR="005B07FB" w:rsidRPr="006F537D">
        <w:rPr>
          <w:rFonts w:ascii="Arial" w:hAnsi="Arial" w:cs="Arial"/>
          <w:sz w:val="24"/>
        </w:rPr>
        <w:t>ness</w:t>
      </w:r>
      <w:r w:rsidR="003E5426" w:rsidRPr="006F537D">
        <w:rPr>
          <w:rFonts w:ascii="Arial" w:hAnsi="Arial" w:cs="Arial"/>
          <w:sz w:val="24"/>
        </w:rPr>
        <w:t xml:space="preserve"> </w:t>
      </w:r>
      <w:r w:rsidR="00F574C6" w:rsidRPr="006F537D">
        <w:rPr>
          <w:rFonts w:ascii="Arial" w:hAnsi="Arial" w:cs="Arial"/>
          <w:sz w:val="24"/>
        </w:rPr>
        <w:t>and</w:t>
      </w:r>
      <w:r w:rsidR="003E5426" w:rsidRPr="006F537D">
        <w:rPr>
          <w:rFonts w:ascii="Arial" w:hAnsi="Arial" w:cs="Arial"/>
          <w:sz w:val="24"/>
        </w:rPr>
        <w:t xml:space="preserve"> an over</w:t>
      </w:r>
      <w:r w:rsidR="00015B44" w:rsidRPr="006F537D">
        <w:rPr>
          <w:rFonts w:ascii="Arial" w:hAnsi="Arial" w:cs="Arial"/>
          <w:sz w:val="24"/>
        </w:rPr>
        <w:t>arching theme of responsibility</w:t>
      </w:r>
      <w:r w:rsidR="00F574C6" w:rsidRPr="006F537D">
        <w:rPr>
          <w:rFonts w:ascii="Arial" w:hAnsi="Arial" w:cs="Arial"/>
          <w:sz w:val="24"/>
        </w:rPr>
        <w:t xml:space="preserve">, </w:t>
      </w:r>
      <w:r w:rsidR="003E5426" w:rsidRPr="006F537D">
        <w:rPr>
          <w:rFonts w:ascii="Arial" w:hAnsi="Arial" w:cs="Arial"/>
          <w:sz w:val="24"/>
        </w:rPr>
        <w:t xml:space="preserve">claiming these were universal traits </w:t>
      </w:r>
      <w:r w:rsidR="005B07FB" w:rsidRPr="006F537D">
        <w:rPr>
          <w:rFonts w:ascii="Arial" w:hAnsi="Arial" w:cs="Arial"/>
          <w:sz w:val="24"/>
        </w:rPr>
        <w:t>to</w:t>
      </w:r>
      <w:r w:rsidR="003E5426" w:rsidRPr="006F537D">
        <w:rPr>
          <w:rFonts w:ascii="Arial" w:hAnsi="Arial" w:cs="Arial"/>
          <w:sz w:val="24"/>
        </w:rPr>
        <w:t xml:space="preserve"> be used within </w:t>
      </w:r>
      <w:r w:rsidR="005B07FB" w:rsidRPr="006F537D">
        <w:rPr>
          <w:rFonts w:ascii="Arial" w:hAnsi="Arial" w:cs="Arial"/>
          <w:sz w:val="24"/>
        </w:rPr>
        <w:t xml:space="preserve">all </w:t>
      </w:r>
      <w:r w:rsidR="003E5426" w:rsidRPr="006F537D">
        <w:rPr>
          <w:rFonts w:ascii="Arial" w:hAnsi="Arial" w:cs="Arial"/>
          <w:sz w:val="24"/>
        </w:rPr>
        <w:t xml:space="preserve">corporate governance.  It spoke around strong partnerships within the private and public sectors </w:t>
      </w:r>
      <w:r w:rsidR="005B07FB" w:rsidRPr="006F537D">
        <w:rPr>
          <w:rFonts w:ascii="Arial" w:hAnsi="Arial" w:cs="Arial"/>
          <w:sz w:val="24"/>
        </w:rPr>
        <w:t>as</w:t>
      </w:r>
      <w:r w:rsidR="003E5426" w:rsidRPr="006F537D">
        <w:rPr>
          <w:rFonts w:ascii="Arial" w:hAnsi="Arial" w:cs="Arial"/>
          <w:sz w:val="24"/>
        </w:rPr>
        <w:t xml:space="preserve"> essential to grow </w:t>
      </w:r>
      <w:sdt>
        <w:sdtPr>
          <w:rPr>
            <w:rFonts w:ascii="Arial" w:hAnsi="Arial" w:cs="Arial"/>
            <w:sz w:val="24"/>
          </w:rPr>
          <w:id w:val="1777202386"/>
          <w:citation/>
        </w:sdtPr>
        <w:sdtEndPr/>
        <w:sdtContent>
          <w:r w:rsidR="00412C0D" w:rsidRPr="006F537D">
            <w:rPr>
              <w:rFonts w:ascii="Arial" w:hAnsi="Arial" w:cs="Arial"/>
              <w:sz w:val="24"/>
            </w:rPr>
            <w:fldChar w:fldCharType="begin"/>
          </w:r>
          <w:r w:rsidR="00412C0D" w:rsidRPr="006F537D">
            <w:rPr>
              <w:rFonts w:ascii="Arial" w:hAnsi="Arial" w:cs="Arial"/>
              <w:sz w:val="24"/>
            </w:rPr>
            <w:instrText xml:space="preserve"> CITATION Isk00 \l 2057 </w:instrText>
          </w:r>
          <w:r w:rsidR="00412C0D" w:rsidRPr="006F537D">
            <w:rPr>
              <w:rFonts w:ascii="Arial" w:hAnsi="Arial" w:cs="Arial"/>
              <w:sz w:val="24"/>
            </w:rPr>
            <w:fldChar w:fldCharType="separate"/>
          </w:r>
          <w:r w:rsidR="005C6FCE" w:rsidRPr="006F537D">
            <w:rPr>
              <w:rFonts w:ascii="Arial" w:hAnsi="Arial" w:cs="Arial"/>
              <w:noProof/>
              <w:sz w:val="24"/>
            </w:rPr>
            <w:t>(Iskander &amp; Chamlou, 2000)</w:t>
          </w:r>
          <w:r w:rsidR="00412C0D" w:rsidRPr="006F537D">
            <w:rPr>
              <w:rFonts w:ascii="Arial" w:hAnsi="Arial" w:cs="Arial"/>
              <w:sz w:val="24"/>
            </w:rPr>
            <w:fldChar w:fldCharType="end"/>
          </w:r>
        </w:sdtContent>
      </w:sdt>
      <w:r w:rsidR="00412C0D" w:rsidRPr="006F537D">
        <w:rPr>
          <w:rFonts w:ascii="Arial" w:hAnsi="Arial" w:cs="Arial"/>
          <w:sz w:val="24"/>
        </w:rPr>
        <w:t>.</w:t>
      </w:r>
      <w:r w:rsidR="007744E5" w:rsidRPr="006F537D">
        <w:rPr>
          <w:rFonts w:ascii="Arial" w:hAnsi="Arial" w:cs="Arial"/>
          <w:sz w:val="24"/>
        </w:rPr>
        <w:t xml:space="preserve"> </w:t>
      </w:r>
    </w:p>
    <w:p w:rsidR="0065212C" w:rsidRDefault="0065212C" w:rsidP="00C92570">
      <w:pPr>
        <w:spacing w:line="480" w:lineRule="auto"/>
        <w:rPr>
          <w:rFonts w:ascii="Arial" w:hAnsi="Arial" w:cs="Arial"/>
          <w:sz w:val="24"/>
        </w:rPr>
      </w:pPr>
    </w:p>
    <w:p w:rsidR="0065212C" w:rsidRDefault="00541570" w:rsidP="00C92570">
      <w:pPr>
        <w:spacing w:line="480" w:lineRule="auto"/>
        <w:rPr>
          <w:rFonts w:ascii="Arial" w:hAnsi="Arial" w:cs="Arial"/>
          <w:sz w:val="24"/>
        </w:rPr>
      </w:pPr>
      <w:r w:rsidRPr="006F537D">
        <w:rPr>
          <w:rFonts w:ascii="Arial" w:hAnsi="Arial" w:cs="Arial"/>
          <w:sz w:val="24"/>
        </w:rPr>
        <w:lastRenderedPageBreak/>
        <w:t xml:space="preserve">Current approaches set out within police governance </w:t>
      </w:r>
      <w:r w:rsidR="00667A64" w:rsidRPr="006F537D">
        <w:rPr>
          <w:rFonts w:ascii="Arial" w:hAnsi="Arial" w:cs="Arial"/>
          <w:sz w:val="24"/>
        </w:rPr>
        <w:t xml:space="preserve">have </w:t>
      </w:r>
      <w:r w:rsidR="00E427E5" w:rsidRPr="006F537D">
        <w:rPr>
          <w:rFonts w:ascii="Arial" w:hAnsi="Arial" w:cs="Arial"/>
          <w:sz w:val="24"/>
        </w:rPr>
        <w:t xml:space="preserve">remained similar since </w:t>
      </w:r>
      <w:r w:rsidR="00667A64" w:rsidRPr="006F537D">
        <w:rPr>
          <w:rFonts w:ascii="Arial" w:hAnsi="Arial" w:cs="Arial"/>
          <w:sz w:val="24"/>
        </w:rPr>
        <w:t>reform</w:t>
      </w:r>
      <w:r w:rsidR="00AC3F1F" w:rsidRPr="006F537D">
        <w:rPr>
          <w:rFonts w:ascii="Arial" w:hAnsi="Arial" w:cs="Arial"/>
          <w:sz w:val="24"/>
        </w:rPr>
        <w:t xml:space="preserve">.  </w:t>
      </w:r>
      <w:r w:rsidR="00667A64" w:rsidRPr="006F537D">
        <w:rPr>
          <w:rFonts w:ascii="Arial" w:hAnsi="Arial" w:cs="Arial"/>
          <w:sz w:val="24"/>
        </w:rPr>
        <w:t xml:space="preserve">In 2010 </w:t>
      </w:r>
      <w:r w:rsidR="00906BEE" w:rsidRPr="006F537D">
        <w:rPr>
          <w:rFonts w:ascii="Arial" w:hAnsi="Arial" w:cs="Arial"/>
          <w:sz w:val="24"/>
        </w:rPr>
        <w:t xml:space="preserve">the </w:t>
      </w:r>
      <w:r w:rsidR="00E427E5" w:rsidRPr="006F537D">
        <w:rPr>
          <w:rFonts w:ascii="Arial" w:hAnsi="Arial" w:cs="Arial"/>
          <w:sz w:val="24"/>
        </w:rPr>
        <w:t xml:space="preserve">home secretary </w:t>
      </w:r>
      <w:r w:rsidR="00906BEE" w:rsidRPr="006F537D">
        <w:rPr>
          <w:rFonts w:ascii="Arial" w:hAnsi="Arial" w:cs="Arial"/>
          <w:sz w:val="24"/>
        </w:rPr>
        <w:t xml:space="preserve">due to austerity, </w:t>
      </w:r>
      <w:r w:rsidR="00E427E5" w:rsidRPr="006F537D">
        <w:rPr>
          <w:rFonts w:ascii="Arial" w:hAnsi="Arial" w:cs="Arial"/>
          <w:sz w:val="24"/>
        </w:rPr>
        <w:t xml:space="preserve">government debt </w:t>
      </w:r>
      <w:r w:rsidR="00031F7B" w:rsidRPr="006F537D">
        <w:rPr>
          <w:rFonts w:ascii="Arial" w:hAnsi="Arial" w:cs="Arial"/>
          <w:sz w:val="24"/>
        </w:rPr>
        <w:t>had</w:t>
      </w:r>
      <w:r w:rsidR="00BF6A0C" w:rsidRPr="006F537D">
        <w:rPr>
          <w:rFonts w:ascii="Arial" w:hAnsi="Arial" w:cs="Arial"/>
          <w:sz w:val="24"/>
        </w:rPr>
        <w:t xml:space="preserve"> a vision to shift power away from </w:t>
      </w:r>
      <w:r w:rsidR="00906BEE" w:rsidRPr="006F537D">
        <w:rPr>
          <w:rFonts w:ascii="Arial" w:hAnsi="Arial" w:cs="Arial"/>
          <w:sz w:val="24"/>
        </w:rPr>
        <w:t xml:space="preserve">UK </w:t>
      </w:r>
      <w:r w:rsidR="00BF6A0C" w:rsidRPr="006F537D">
        <w:rPr>
          <w:rFonts w:ascii="Arial" w:hAnsi="Arial" w:cs="Arial"/>
          <w:sz w:val="24"/>
        </w:rPr>
        <w:t xml:space="preserve">government and back into the hands of </w:t>
      </w:r>
      <w:r w:rsidR="00906BEE" w:rsidRPr="006F537D">
        <w:rPr>
          <w:rFonts w:ascii="Arial" w:hAnsi="Arial" w:cs="Arial"/>
          <w:sz w:val="24"/>
        </w:rPr>
        <w:t xml:space="preserve">the people, </w:t>
      </w:r>
      <w:r w:rsidR="00BF6A0C" w:rsidRPr="006F537D">
        <w:rPr>
          <w:rFonts w:ascii="Arial" w:hAnsi="Arial" w:cs="Arial"/>
          <w:sz w:val="24"/>
        </w:rPr>
        <w:t xml:space="preserve">communities </w:t>
      </w:r>
      <w:r w:rsidR="00031F7B" w:rsidRPr="006F537D">
        <w:rPr>
          <w:rFonts w:ascii="Arial" w:hAnsi="Arial" w:cs="Arial"/>
          <w:sz w:val="24"/>
        </w:rPr>
        <w:t xml:space="preserve">and set out </w:t>
      </w:r>
      <w:r w:rsidR="0090743C" w:rsidRPr="006F537D">
        <w:rPr>
          <w:rFonts w:ascii="Arial" w:hAnsi="Arial" w:cs="Arial"/>
          <w:sz w:val="24"/>
        </w:rPr>
        <w:t>to reform the police services of England</w:t>
      </w:r>
      <w:r w:rsidR="00E427E5" w:rsidRPr="006F537D">
        <w:rPr>
          <w:rFonts w:ascii="Arial" w:hAnsi="Arial" w:cs="Arial"/>
          <w:sz w:val="24"/>
        </w:rPr>
        <w:t xml:space="preserve"> and W</w:t>
      </w:r>
      <w:r w:rsidR="0090743C" w:rsidRPr="006F537D">
        <w:rPr>
          <w:rFonts w:ascii="Arial" w:hAnsi="Arial" w:cs="Arial"/>
          <w:sz w:val="24"/>
        </w:rPr>
        <w:t xml:space="preserve">ales, some of the most radical changes in some fifty years.  Within </w:t>
      </w:r>
      <w:r w:rsidR="00695160" w:rsidRPr="006F537D">
        <w:rPr>
          <w:rFonts w:ascii="Arial" w:hAnsi="Arial" w:cs="Arial"/>
          <w:sz w:val="24"/>
        </w:rPr>
        <w:t>the</w:t>
      </w:r>
      <w:r w:rsidR="0090743C" w:rsidRPr="006F537D">
        <w:rPr>
          <w:rFonts w:ascii="Arial" w:hAnsi="Arial" w:cs="Arial"/>
          <w:sz w:val="24"/>
        </w:rPr>
        <w:t xml:space="preserve"> </w:t>
      </w:r>
      <w:r w:rsidR="00906BEE" w:rsidRPr="006F537D">
        <w:rPr>
          <w:rFonts w:ascii="Arial" w:hAnsi="Arial" w:cs="Arial"/>
          <w:sz w:val="24"/>
        </w:rPr>
        <w:t>report</w:t>
      </w:r>
      <w:r w:rsidR="0090743C" w:rsidRPr="006F537D">
        <w:rPr>
          <w:rFonts w:ascii="Arial" w:hAnsi="Arial" w:cs="Arial"/>
          <w:sz w:val="24"/>
        </w:rPr>
        <w:t xml:space="preserve"> she expressed the need to reform existing policing authorities and replace them with elected Police and Crime Commissioners (PCC</w:t>
      </w:r>
      <w:r w:rsidR="00906BEE" w:rsidRPr="006F537D">
        <w:rPr>
          <w:rFonts w:ascii="Arial" w:hAnsi="Arial" w:cs="Arial"/>
          <w:sz w:val="24"/>
        </w:rPr>
        <w:t>’s</w:t>
      </w:r>
      <w:r w:rsidR="0090743C" w:rsidRPr="006F537D">
        <w:rPr>
          <w:rFonts w:ascii="Arial" w:hAnsi="Arial" w:cs="Arial"/>
          <w:sz w:val="24"/>
        </w:rPr>
        <w:t xml:space="preserve">) who could </w:t>
      </w:r>
      <w:r w:rsidR="00F574C6" w:rsidRPr="006F537D">
        <w:rPr>
          <w:rFonts w:ascii="Arial" w:hAnsi="Arial" w:cs="Arial"/>
          <w:sz w:val="24"/>
        </w:rPr>
        <w:t xml:space="preserve">directly hold </w:t>
      </w:r>
      <w:r w:rsidR="0090743C" w:rsidRPr="006F537D">
        <w:rPr>
          <w:rFonts w:ascii="Arial" w:hAnsi="Arial" w:cs="Arial"/>
          <w:sz w:val="24"/>
        </w:rPr>
        <w:t>forces to account bring</w:t>
      </w:r>
      <w:r w:rsidR="00041045" w:rsidRPr="006F537D">
        <w:rPr>
          <w:rFonts w:ascii="Arial" w:hAnsi="Arial" w:cs="Arial"/>
          <w:sz w:val="24"/>
        </w:rPr>
        <w:t>ing</w:t>
      </w:r>
      <w:r w:rsidR="0090743C" w:rsidRPr="006F537D">
        <w:rPr>
          <w:rFonts w:ascii="Arial" w:hAnsi="Arial" w:cs="Arial"/>
          <w:sz w:val="24"/>
        </w:rPr>
        <w:t xml:space="preserve"> the po</w:t>
      </w:r>
      <w:r w:rsidR="00906BEE" w:rsidRPr="006F537D">
        <w:rPr>
          <w:rFonts w:ascii="Arial" w:hAnsi="Arial" w:cs="Arial"/>
          <w:sz w:val="24"/>
        </w:rPr>
        <w:t xml:space="preserve">lice and public closer with them </w:t>
      </w:r>
      <w:r w:rsidR="00F574C6" w:rsidRPr="006F537D">
        <w:rPr>
          <w:rFonts w:ascii="Arial" w:hAnsi="Arial" w:cs="Arial"/>
          <w:sz w:val="24"/>
        </w:rPr>
        <w:t>as a</w:t>
      </w:r>
      <w:r w:rsidR="0090743C" w:rsidRPr="006F537D">
        <w:rPr>
          <w:rFonts w:ascii="Arial" w:hAnsi="Arial" w:cs="Arial"/>
          <w:sz w:val="24"/>
        </w:rPr>
        <w:t xml:space="preserve"> </w:t>
      </w:r>
      <w:r w:rsidR="00F574C6" w:rsidRPr="006F537D">
        <w:rPr>
          <w:rFonts w:ascii="Arial" w:hAnsi="Arial" w:cs="Arial"/>
          <w:sz w:val="24"/>
        </w:rPr>
        <w:t>direct</w:t>
      </w:r>
      <w:r w:rsidR="00E427E5" w:rsidRPr="006F537D">
        <w:rPr>
          <w:rFonts w:ascii="Arial" w:hAnsi="Arial" w:cs="Arial"/>
          <w:sz w:val="24"/>
        </w:rPr>
        <w:t xml:space="preserve"> </w:t>
      </w:r>
      <w:r w:rsidR="00F574C6" w:rsidRPr="006F537D">
        <w:rPr>
          <w:rFonts w:ascii="Arial" w:hAnsi="Arial" w:cs="Arial"/>
          <w:sz w:val="24"/>
        </w:rPr>
        <w:t>bridge</w:t>
      </w:r>
      <w:r w:rsidR="00906BEE" w:rsidRPr="006F537D">
        <w:rPr>
          <w:rFonts w:ascii="Arial" w:hAnsi="Arial" w:cs="Arial"/>
          <w:sz w:val="24"/>
        </w:rPr>
        <w:t xml:space="preserve"> acting on behalf of the public</w:t>
      </w:r>
      <w:r w:rsidR="0090743C" w:rsidRPr="006F537D">
        <w:rPr>
          <w:rFonts w:ascii="Arial" w:hAnsi="Arial" w:cs="Arial"/>
          <w:sz w:val="24"/>
        </w:rPr>
        <w:t xml:space="preserve">.  </w:t>
      </w:r>
      <w:r w:rsidR="00E427E5" w:rsidRPr="006F537D">
        <w:rPr>
          <w:rFonts w:ascii="Arial" w:hAnsi="Arial" w:cs="Arial"/>
          <w:sz w:val="24"/>
        </w:rPr>
        <w:t xml:space="preserve">The point was to Increase </w:t>
      </w:r>
      <w:r w:rsidR="007C6CBC" w:rsidRPr="006F537D">
        <w:rPr>
          <w:rFonts w:ascii="Arial" w:hAnsi="Arial" w:cs="Arial"/>
          <w:sz w:val="24"/>
        </w:rPr>
        <w:t xml:space="preserve">democratic accountability by giving the public a </w:t>
      </w:r>
      <w:r w:rsidR="00F574C6" w:rsidRPr="006F537D">
        <w:rPr>
          <w:rFonts w:ascii="Arial" w:hAnsi="Arial" w:cs="Arial"/>
          <w:sz w:val="24"/>
        </w:rPr>
        <w:t>voice</w:t>
      </w:r>
      <w:r w:rsidR="007C6CBC" w:rsidRPr="006F537D">
        <w:rPr>
          <w:rFonts w:ascii="Arial" w:hAnsi="Arial" w:cs="Arial"/>
          <w:sz w:val="24"/>
        </w:rPr>
        <w:t xml:space="preserve"> </w:t>
      </w:r>
      <w:r w:rsidR="00864B1F" w:rsidRPr="006F537D">
        <w:rPr>
          <w:rFonts w:ascii="Arial" w:hAnsi="Arial" w:cs="Arial"/>
          <w:sz w:val="24"/>
        </w:rPr>
        <w:t>on</w:t>
      </w:r>
      <w:r w:rsidR="007C6CBC" w:rsidRPr="006F537D">
        <w:rPr>
          <w:rFonts w:ascii="Arial" w:hAnsi="Arial" w:cs="Arial"/>
          <w:sz w:val="24"/>
        </w:rPr>
        <w:t xml:space="preserve"> their communities </w:t>
      </w:r>
      <w:r w:rsidR="00864B1F" w:rsidRPr="006F537D">
        <w:rPr>
          <w:rFonts w:ascii="Arial" w:hAnsi="Arial" w:cs="Arial"/>
          <w:sz w:val="24"/>
        </w:rPr>
        <w:t>and its</w:t>
      </w:r>
      <w:r w:rsidR="002572E4" w:rsidRPr="006F537D">
        <w:rPr>
          <w:rFonts w:ascii="Arial" w:hAnsi="Arial" w:cs="Arial"/>
          <w:sz w:val="24"/>
        </w:rPr>
        <w:t xml:space="preserve"> </w:t>
      </w:r>
      <w:r w:rsidR="00F574C6" w:rsidRPr="006F537D">
        <w:rPr>
          <w:rFonts w:ascii="Arial" w:hAnsi="Arial" w:cs="Arial"/>
          <w:sz w:val="24"/>
        </w:rPr>
        <w:t>policing</w:t>
      </w:r>
      <w:r w:rsidR="00864B1F" w:rsidRPr="006F537D">
        <w:rPr>
          <w:rFonts w:ascii="Arial" w:hAnsi="Arial" w:cs="Arial"/>
          <w:sz w:val="24"/>
        </w:rPr>
        <w:t xml:space="preserve">.  A new </w:t>
      </w:r>
      <w:r w:rsidR="0090743C" w:rsidRPr="006F537D">
        <w:rPr>
          <w:rFonts w:ascii="Arial" w:hAnsi="Arial" w:cs="Arial"/>
          <w:sz w:val="24"/>
        </w:rPr>
        <w:t xml:space="preserve">Police and Crime Panel (PCP) </w:t>
      </w:r>
      <w:r w:rsidR="00864B1F" w:rsidRPr="006F537D">
        <w:rPr>
          <w:rFonts w:ascii="Arial" w:hAnsi="Arial" w:cs="Arial"/>
          <w:sz w:val="24"/>
        </w:rPr>
        <w:t>would</w:t>
      </w:r>
      <w:r w:rsidR="0090743C" w:rsidRPr="006F537D">
        <w:rPr>
          <w:rFonts w:ascii="Arial" w:hAnsi="Arial" w:cs="Arial"/>
          <w:sz w:val="24"/>
        </w:rPr>
        <w:t xml:space="preserve"> scrutinise the PCC functions</w:t>
      </w:r>
      <w:r w:rsidR="002572E4" w:rsidRPr="006F537D">
        <w:rPr>
          <w:rFonts w:ascii="Arial" w:hAnsi="Arial" w:cs="Arial"/>
          <w:sz w:val="24"/>
        </w:rPr>
        <w:t>,</w:t>
      </w:r>
      <w:r w:rsidR="0090743C" w:rsidRPr="006F537D">
        <w:rPr>
          <w:rFonts w:ascii="Arial" w:hAnsi="Arial" w:cs="Arial"/>
          <w:sz w:val="24"/>
        </w:rPr>
        <w:t xml:space="preserve"> and offer</w:t>
      </w:r>
      <w:r w:rsidR="00864B1F" w:rsidRPr="006F537D">
        <w:rPr>
          <w:rFonts w:ascii="Arial" w:hAnsi="Arial" w:cs="Arial"/>
          <w:sz w:val="24"/>
        </w:rPr>
        <w:t>ed</w:t>
      </w:r>
      <w:r w:rsidR="0090743C" w:rsidRPr="006F537D">
        <w:rPr>
          <w:rFonts w:ascii="Arial" w:hAnsi="Arial" w:cs="Arial"/>
          <w:sz w:val="24"/>
        </w:rPr>
        <w:t xml:space="preserve"> membership </w:t>
      </w:r>
      <w:r w:rsidR="00864B1F" w:rsidRPr="006F537D">
        <w:rPr>
          <w:rFonts w:ascii="Arial" w:hAnsi="Arial" w:cs="Arial"/>
          <w:sz w:val="24"/>
        </w:rPr>
        <w:t>to it from</w:t>
      </w:r>
      <w:r w:rsidR="0090743C" w:rsidRPr="006F537D">
        <w:rPr>
          <w:rFonts w:ascii="Arial" w:hAnsi="Arial" w:cs="Arial"/>
          <w:sz w:val="24"/>
        </w:rPr>
        <w:t xml:space="preserve"> local authorities </w:t>
      </w:r>
      <w:r w:rsidR="00864B1F" w:rsidRPr="006F537D">
        <w:rPr>
          <w:rFonts w:ascii="Arial" w:hAnsi="Arial" w:cs="Arial"/>
          <w:sz w:val="24"/>
        </w:rPr>
        <w:t>so</w:t>
      </w:r>
      <w:r w:rsidR="0090743C" w:rsidRPr="006F537D">
        <w:rPr>
          <w:rFonts w:ascii="Arial" w:hAnsi="Arial" w:cs="Arial"/>
          <w:sz w:val="24"/>
        </w:rPr>
        <w:t xml:space="preserve"> </w:t>
      </w:r>
      <w:r w:rsidR="00864B1F" w:rsidRPr="006F537D">
        <w:rPr>
          <w:rFonts w:ascii="Arial" w:hAnsi="Arial" w:cs="Arial"/>
          <w:sz w:val="24"/>
        </w:rPr>
        <w:t>they could engage</w:t>
      </w:r>
      <w:r w:rsidR="0090743C" w:rsidRPr="006F537D">
        <w:rPr>
          <w:rFonts w:ascii="Arial" w:hAnsi="Arial" w:cs="Arial"/>
          <w:sz w:val="24"/>
        </w:rPr>
        <w:t xml:space="preserve"> more in decision making.  I will discuss the</w:t>
      </w:r>
      <w:r w:rsidR="00864B1F" w:rsidRPr="006F537D">
        <w:rPr>
          <w:rFonts w:ascii="Arial" w:hAnsi="Arial" w:cs="Arial"/>
          <w:sz w:val="24"/>
        </w:rPr>
        <w:t>se</w:t>
      </w:r>
      <w:r w:rsidR="0090743C" w:rsidRPr="006F537D">
        <w:rPr>
          <w:rFonts w:ascii="Arial" w:hAnsi="Arial" w:cs="Arial"/>
          <w:sz w:val="24"/>
        </w:rPr>
        <w:t xml:space="preserve"> roles more rigorously later in this paper.  A framework would also be set up by the home secretary to enable better scrutiny and testing for a more independent and balanced Her Majesty’s Inspectorate of Constabulary (HMIC).  The ultimate goal of the paper was to cut costs, professionalise the service.</w:t>
      </w:r>
      <w:r w:rsidR="0001165B" w:rsidRPr="006F537D">
        <w:rPr>
          <w:rFonts w:ascii="Arial" w:hAnsi="Arial" w:cs="Arial"/>
          <w:sz w:val="24"/>
        </w:rPr>
        <w:t xml:space="preserve">  The reform looked to phase out </w:t>
      </w:r>
      <w:r w:rsidR="00E427E5" w:rsidRPr="006F537D">
        <w:rPr>
          <w:rFonts w:ascii="Arial" w:hAnsi="Arial" w:cs="Arial"/>
          <w:sz w:val="24"/>
        </w:rPr>
        <w:t xml:space="preserve">costly </w:t>
      </w:r>
      <w:r w:rsidR="0001165B" w:rsidRPr="006F537D">
        <w:rPr>
          <w:rFonts w:ascii="Arial" w:hAnsi="Arial" w:cs="Arial"/>
          <w:sz w:val="24"/>
        </w:rPr>
        <w:t>police centred organisations such as the National Policing Improvement Agency (NPIA) and replacing it with a powerful National Crime Agency (NCA) to deal with orga</w:t>
      </w:r>
      <w:r w:rsidR="00906BEE" w:rsidRPr="006F537D">
        <w:rPr>
          <w:rFonts w:ascii="Arial" w:hAnsi="Arial" w:cs="Arial"/>
          <w:sz w:val="24"/>
        </w:rPr>
        <w:t>nised crime and border security and reinforce</w:t>
      </w:r>
      <w:r w:rsidR="0001165B" w:rsidRPr="006F537D">
        <w:rPr>
          <w:rFonts w:ascii="Arial" w:hAnsi="Arial" w:cs="Arial"/>
          <w:sz w:val="24"/>
        </w:rPr>
        <w:t xml:space="preserve"> partnership working </w:t>
      </w:r>
      <w:sdt>
        <w:sdtPr>
          <w:rPr>
            <w:rFonts w:ascii="Arial" w:hAnsi="Arial" w:cs="Arial"/>
            <w:sz w:val="24"/>
          </w:rPr>
          <w:id w:val="-1910225031"/>
          <w:citation/>
        </w:sdtPr>
        <w:sdtEndPr/>
        <w:sdtContent>
          <w:r w:rsidR="0001165B" w:rsidRPr="006F537D">
            <w:rPr>
              <w:rFonts w:ascii="Arial" w:hAnsi="Arial" w:cs="Arial"/>
              <w:sz w:val="24"/>
            </w:rPr>
            <w:fldChar w:fldCharType="begin"/>
          </w:r>
          <w:r w:rsidR="00695160" w:rsidRPr="006F537D">
            <w:rPr>
              <w:rFonts w:ascii="Arial" w:hAnsi="Arial" w:cs="Arial"/>
              <w:sz w:val="24"/>
            </w:rPr>
            <w:instrText xml:space="preserve">CITATION Hom10 \l 2057 </w:instrText>
          </w:r>
          <w:r w:rsidR="0001165B" w:rsidRPr="006F537D">
            <w:rPr>
              <w:rFonts w:ascii="Arial" w:hAnsi="Arial" w:cs="Arial"/>
              <w:sz w:val="24"/>
            </w:rPr>
            <w:fldChar w:fldCharType="separate"/>
          </w:r>
          <w:r w:rsidR="005C6FCE" w:rsidRPr="006F537D">
            <w:rPr>
              <w:rFonts w:ascii="Arial" w:hAnsi="Arial" w:cs="Arial"/>
              <w:noProof/>
              <w:sz w:val="24"/>
            </w:rPr>
            <w:t>(Home Office, 2010)</w:t>
          </w:r>
          <w:r w:rsidR="0001165B" w:rsidRPr="006F537D">
            <w:rPr>
              <w:rFonts w:ascii="Arial" w:hAnsi="Arial" w:cs="Arial"/>
              <w:sz w:val="24"/>
            </w:rPr>
            <w:fldChar w:fldCharType="end"/>
          </w:r>
        </w:sdtContent>
      </w:sdt>
      <w:r w:rsidR="0001165B" w:rsidRPr="006F537D">
        <w:rPr>
          <w:rFonts w:ascii="Arial" w:hAnsi="Arial" w:cs="Arial"/>
          <w:sz w:val="24"/>
        </w:rPr>
        <w:t>.  One could argue a direct lift of the American model of the FBI</w:t>
      </w:r>
      <w:r w:rsidR="00906BEE" w:rsidRPr="006F537D">
        <w:rPr>
          <w:rFonts w:ascii="Arial" w:hAnsi="Arial" w:cs="Arial"/>
          <w:sz w:val="24"/>
        </w:rPr>
        <w:t xml:space="preserve">.  </w:t>
      </w:r>
      <w:r w:rsidR="001F7CC3" w:rsidRPr="006F537D">
        <w:rPr>
          <w:rFonts w:ascii="Arial" w:hAnsi="Arial" w:cs="Arial"/>
          <w:noProof/>
          <w:sz w:val="24"/>
        </w:rPr>
        <w:t>The NCA</w:t>
      </w:r>
      <w:r w:rsidR="002346F6" w:rsidRPr="006F537D">
        <w:rPr>
          <w:rFonts w:ascii="Arial" w:hAnsi="Arial" w:cs="Arial"/>
          <w:noProof/>
          <w:sz w:val="24"/>
        </w:rPr>
        <w:t xml:space="preserve"> </w:t>
      </w:r>
      <w:r w:rsidR="002214B6" w:rsidRPr="006F537D">
        <w:rPr>
          <w:rFonts w:ascii="Arial" w:hAnsi="Arial" w:cs="Arial"/>
          <w:sz w:val="24"/>
        </w:rPr>
        <w:t xml:space="preserve">argues </w:t>
      </w:r>
      <w:r w:rsidR="002346F6" w:rsidRPr="006F537D">
        <w:rPr>
          <w:rFonts w:ascii="Arial" w:hAnsi="Arial" w:cs="Arial"/>
          <w:sz w:val="24"/>
        </w:rPr>
        <w:t>that</w:t>
      </w:r>
      <w:r w:rsidR="002214B6" w:rsidRPr="006F537D">
        <w:rPr>
          <w:rFonts w:ascii="Arial" w:hAnsi="Arial" w:cs="Arial"/>
          <w:sz w:val="24"/>
        </w:rPr>
        <w:t xml:space="preserve"> the UK need</w:t>
      </w:r>
      <w:r w:rsidR="002346F6" w:rsidRPr="006F537D">
        <w:rPr>
          <w:rFonts w:ascii="Arial" w:hAnsi="Arial" w:cs="Arial"/>
          <w:sz w:val="24"/>
        </w:rPr>
        <w:t>s</w:t>
      </w:r>
      <w:r w:rsidR="002214B6" w:rsidRPr="006F537D">
        <w:rPr>
          <w:rFonts w:ascii="Arial" w:hAnsi="Arial" w:cs="Arial"/>
          <w:sz w:val="24"/>
        </w:rPr>
        <w:t xml:space="preserve"> a new rebrande</w:t>
      </w:r>
      <w:r w:rsidR="002346F6" w:rsidRPr="006F537D">
        <w:rPr>
          <w:rFonts w:ascii="Arial" w:hAnsi="Arial" w:cs="Arial"/>
          <w:sz w:val="24"/>
        </w:rPr>
        <w:t xml:space="preserve">d </w:t>
      </w:r>
      <w:r w:rsidR="001F7CC3" w:rsidRPr="006F537D">
        <w:rPr>
          <w:rFonts w:ascii="Arial" w:hAnsi="Arial" w:cs="Arial"/>
          <w:sz w:val="24"/>
        </w:rPr>
        <w:t>policing</w:t>
      </w:r>
      <w:r w:rsidR="002346F6" w:rsidRPr="006F537D">
        <w:rPr>
          <w:rFonts w:ascii="Arial" w:hAnsi="Arial" w:cs="Arial"/>
          <w:sz w:val="24"/>
        </w:rPr>
        <w:t xml:space="preserve"> style service in the UK due to the large active members of organised crime gangs and the threat of so called professional enablers like accountants, lawyers helping crime organisations</w:t>
      </w:r>
      <w:r w:rsidR="001F7CC3" w:rsidRPr="006F537D">
        <w:rPr>
          <w:rFonts w:ascii="Arial" w:hAnsi="Arial" w:cs="Arial"/>
          <w:sz w:val="24"/>
        </w:rPr>
        <w:t xml:space="preserve"> </w:t>
      </w:r>
      <w:sdt>
        <w:sdtPr>
          <w:rPr>
            <w:rFonts w:ascii="Arial" w:hAnsi="Arial" w:cs="Arial"/>
            <w:sz w:val="24"/>
          </w:rPr>
          <w:id w:val="698821651"/>
          <w:citation/>
        </w:sdtPr>
        <w:sdtEndPr/>
        <w:sdtContent>
          <w:r w:rsidR="001F7CC3" w:rsidRPr="006F537D">
            <w:rPr>
              <w:rFonts w:ascii="Arial" w:hAnsi="Arial" w:cs="Arial"/>
              <w:sz w:val="24"/>
            </w:rPr>
            <w:fldChar w:fldCharType="begin"/>
          </w:r>
          <w:r w:rsidR="001F7CC3" w:rsidRPr="006F537D">
            <w:rPr>
              <w:rFonts w:ascii="Arial" w:hAnsi="Arial" w:cs="Arial"/>
              <w:sz w:val="24"/>
            </w:rPr>
            <w:instrText xml:space="preserve"> CITATION Nat19 \l 2057 </w:instrText>
          </w:r>
          <w:r w:rsidR="001F7CC3" w:rsidRPr="006F537D">
            <w:rPr>
              <w:rFonts w:ascii="Arial" w:hAnsi="Arial" w:cs="Arial"/>
              <w:sz w:val="24"/>
            </w:rPr>
            <w:fldChar w:fldCharType="separate"/>
          </w:r>
          <w:r w:rsidR="005C6FCE" w:rsidRPr="006F537D">
            <w:rPr>
              <w:rFonts w:ascii="Arial" w:hAnsi="Arial" w:cs="Arial"/>
              <w:noProof/>
              <w:sz w:val="24"/>
            </w:rPr>
            <w:t>(National Crime Agency, 2019)</w:t>
          </w:r>
          <w:r w:rsidR="001F7CC3" w:rsidRPr="006F537D">
            <w:rPr>
              <w:rFonts w:ascii="Arial" w:hAnsi="Arial" w:cs="Arial"/>
              <w:sz w:val="24"/>
            </w:rPr>
            <w:fldChar w:fldCharType="end"/>
          </w:r>
        </w:sdtContent>
      </w:sdt>
      <w:r w:rsidR="002346F6" w:rsidRPr="006F537D">
        <w:rPr>
          <w:rFonts w:ascii="Arial" w:hAnsi="Arial" w:cs="Arial"/>
          <w:sz w:val="24"/>
        </w:rPr>
        <w:t>.</w:t>
      </w:r>
      <w:r w:rsidR="0065212C">
        <w:rPr>
          <w:rFonts w:ascii="Arial" w:hAnsi="Arial" w:cs="Arial"/>
          <w:sz w:val="24"/>
        </w:rPr>
        <w:t xml:space="preserve">  </w:t>
      </w:r>
    </w:p>
    <w:p w:rsidR="0065212C" w:rsidRDefault="00864B1F" w:rsidP="00C92570">
      <w:pPr>
        <w:spacing w:line="480" w:lineRule="auto"/>
        <w:rPr>
          <w:rFonts w:ascii="Arial" w:hAnsi="Arial" w:cs="Arial"/>
          <w:sz w:val="24"/>
        </w:rPr>
      </w:pPr>
      <w:r w:rsidRPr="006F537D">
        <w:rPr>
          <w:rFonts w:ascii="Arial" w:hAnsi="Arial" w:cs="Arial"/>
          <w:sz w:val="24"/>
        </w:rPr>
        <w:lastRenderedPageBreak/>
        <w:t>A key part of the document was the new</w:t>
      </w:r>
      <w:r w:rsidR="00BF6A0C" w:rsidRPr="006F537D">
        <w:rPr>
          <w:rFonts w:ascii="Arial" w:hAnsi="Arial" w:cs="Arial"/>
          <w:sz w:val="24"/>
        </w:rPr>
        <w:t xml:space="preserve"> Police Reform and Social Responsibility </w:t>
      </w:r>
      <w:r w:rsidR="00753D7B" w:rsidRPr="006F537D">
        <w:rPr>
          <w:rFonts w:ascii="Arial" w:hAnsi="Arial" w:cs="Arial"/>
          <w:sz w:val="24"/>
        </w:rPr>
        <w:t>Act 2011</w:t>
      </w:r>
      <w:r w:rsidRPr="006F537D">
        <w:rPr>
          <w:rFonts w:ascii="Arial" w:hAnsi="Arial" w:cs="Arial"/>
          <w:sz w:val="24"/>
        </w:rPr>
        <w:t>.  It</w:t>
      </w:r>
      <w:r w:rsidR="00BF6A0C" w:rsidRPr="006F537D">
        <w:rPr>
          <w:rFonts w:ascii="Arial" w:hAnsi="Arial" w:cs="Arial"/>
          <w:sz w:val="24"/>
        </w:rPr>
        <w:t xml:space="preserve"> would be introduced shortly after legitimising the framework within the report </w:t>
      </w:r>
      <w:r w:rsidRPr="006F537D">
        <w:rPr>
          <w:rFonts w:ascii="Arial" w:hAnsi="Arial" w:cs="Arial"/>
          <w:sz w:val="24"/>
        </w:rPr>
        <w:t>to give</w:t>
      </w:r>
      <w:r w:rsidR="00753D7B" w:rsidRPr="006F537D">
        <w:rPr>
          <w:rFonts w:ascii="Arial" w:hAnsi="Arial" w:cs="Arial"/>
          <w:sz w:val="24"/>
        </w:rPr>
        <w:t xml:space="preserve"> control of police forces to elected PCC’s </w:t>
      </w:r>
      <w:sdt>
        <w:sdtPr>
          <w:rPr>
            <w:rFonts w:ascii="Arial" w:hAnsi="Arial" w:cs="Arial"/>
            <w:sz w:val="24"/>
          </w:rPr>
          <w:id w:val="-1709482304"/>
          <w:citation/>
        </w:sdtPr>
        <w:sdtEndPr/>
        <w:sdtContent>
          <w:r w:rsidR="00753D7B" w:rsidRPr="006F537D">
            <w:rPr>
              <w:rFonts w:ascii="Arial" w:hAnsi="Arial" w:cs="Arial"/>
              <w:sz w:val="24"/>
            </w:rPr>
            <w:fldChar w:fldCharType="begin"/>
          </w:r>
          <w:r w:rsidR="001F7CC3" w:rsidRPr="006F537D">
            <w:rPr>
              <w:rFonts w:ascii="Arial" w:hAnsi="Arial" w:cs="Arial"/>
              <w:sz w:val="24"/>
            </w:rPr>
            <w:instrText xml:space="preserve">CITATION Hom101 \l 2057 </w:instrText>
          </w:r>
          <w:r w:rsidR="00753D7B" w:rsidRPr="006F537D">
            <w:rPr>
              <w:rFonts w:ascii="Arial" w:hAnsi="Arial" w:cs="Arial"/>
              <w:sz w:val="24"/>
            </w:rPr>
            <w:fldChar w:fldCharType="separate"/>
          </w:r>
          <w:r w:rsidR="005C6FCE" w:rsidRPr="006F537D">
            <w:rPr>
              <w:rFonts w:ascii="Arial" w:hAnsi="Arial" w:cs="Arial"/>
              <w:noProof/>
              <w:sz w:val="24"/>
            </w:rPr>
            <w:t>(UK Government, 2010)</w:t>
          </w:r>
          <w:r w:rsidR="00753D7B" w:rsidRPr="006F537D">
            <w:rPr>
              <w:rFonts w:ascii="Arial" w:hAnsi="Arial" w:cs="Arial"/>
              <w:sz w:val="24"/>
            </w:rPr>
            <w:fldChar w:fldCharType="end"/>
          </w:r>
        </w:sdtContent>
      </w:sdt>
      <w:r w:rsidR="00BF6A0C" w:rsidRPr="006F537D">
        <w:rPr>
          <w:rFonts w:ascii="Arial" w:hAnsi="Arial" w:cs="Arial"/>
          <w:sz w:val="24"/>
        </w:rPr>
        <w:t>.</w:t>
      </w:r>
      <w:r w:rsidR="00EA7F10" w:rsidRPr="006F537D">
        <w:rPr>
          <w:rFonts w:ascii="Arial" w:hAnsi="Arial" w:cs="Arial"/>
          <w:sz w:val="24"/>
        </w:rPr>
        <w:t xml:space="preserve">  </w:t>
      </w:r>
      <w:r w:rsidR="002214B6" w:rsidRPr="006F537D">
        <w:rPr>
          <w:rFonts w:ascii="Arial" w:hAnsi="Arial" w:cs="Arial"/>
          <w:sz w:val="24"/>
        </w:rPr>
        <w:t>Within police governance and w</w:t>
      </w:r>
      <w:r w:rsidR="00EA7F10" w:rsidRPr="006F537D">
        <w:rPr>
          <w:rFonts w:ascii="Arial" w:hAnsi="Arial" w:cs="Arial"/>
          <w:sz w:val="24"/>
        </w:rPr>
        <w:t xml:space="preserve">hen exploring the seven principles of public life </w:t>
      </w:r>
      <w:r w:rsidRPr="006F537D">
        <w:rPr>
          <w:rFonts w:ascii="Arial" w:hAnsi="Arial" w:cs="Arial"/>
          <w:sz w:val="24"/>
        </w:rPr>
        <w:t xml:space="preserve">as </w:t>
      </w:r>
      <w:r w:rsidR="00EA7F10" w:rsidRPr="006F537D">
        <w:rPr>
          <w:rFonts w:ascii="Arial" w:hAnsi="Arial" w:cs="Arial"/>
          <w:sz w:val="24"/>
        </w:rPr>
        <w:t xml:space="preserve">set out </w:t>
      </w:r>
      <w:r w:rsidRPr="006F537D">
        <w:rPr>
          <w:rFonts w:ascii="Arial" w:hAnsi="Arial" w:cs="Arial"/>
          <w:sz w:val="24"/>
        </w:rPr>
        <w:t>by</w:t>
      </w:r>
      <w:r w:rsidR="00EA7F10" w:rsidRPr="006F537D">
        <w:rPr>
          <w:rFonts w:ascii="Arial" w:hAnsi="Arial" w:cs="Arial"/>
          <w:sz w:val="24"/>
        </w:rPr>
        <w:t xml:space="preserve"> Lord Nolan it defined the ethical standards required from those working within the public sector such as integrity, selflessness, objectivity, accountability, openness, honesty and leadership</w:t>
      </w:r>
      <w:r w:rsidR="00906BEE" w:rsidRPr="006F537D">
        <w:rPr>
          <w:rFonts w:ascii="Arial" w:hAnsi="Arial" w:cs="Arial"/>
          <w:sz w:val="24"/>
        </w:rPr>
        <w:t xml:space="preserve"> </w:t>
      </w:r>
      <w:sdt>
        <w:sdtPr>
          <w:rPr>
            <w:rFonts w:ascii="Arial" w:hAnsi="Arial" w:cs="Arial"/>
            <w:sz w:val="24"/>
          </w:rPr>
          <w:id w:val="-1136103332"/>
          <w:citation/>
        </w:sdtPr>
        <w:sdtEndPr/>
        <w:sdtContent>
          <w:r w:rsidR="00906BEE" w:rsidRPr="006F537D">
            <w:rPr>
              <w:rFonts w:ascii="Arial" w:hAnsi="Arial" w:cs="Arial"/>
              <w:sz w:val="24"/>
            </w:rPr>
            <w:fldChar w:fldCharType="begin"/>
          </w:r>
          <w:r w:rsidR="00906BEE" w:rsidRPr="006F537D">
            <w:rPr>
              <w:rFonts w:ascii="Arial" w:hAnsi="Arial" w:cs="Arial"/>
              <w:sz w:val="24"/>
            </w:rPr>
            <w:instrText xml:space="preserve"> CITATION Nol95 \l 2057 </w:instrText>
          </w:r>
          <w:r w:rsidR="00906BEE" w:rsidRPr="006F537D">
            <w:rPr>
              <w:rFonts w:ascii="Arial" w:hAnsi="Arial" w:cs="Arial"/>
              <w:sz w:val="24"/>
            </w:rPr>
            <w:fldChar w:fldCharType="separate"/>
          </w:r>
          <w:r w:rsidR="005C6FCE" w:rsidRPr="006F537D">
            <w:rPr>
              <w:rFonts w:ascii="Arial" w:hAnsi="Arial" w:cs="Arial"/>
              <w:noProof/>
              <w:sz w:val="24"/>
            </w:rPr>
            <w:t>(Nolan, 1995)</w:t>
          </w:r>
          <w:r w:rsidR="00906BEE" w:rsidRPr="006F537D">
            <w:rPr>
              <w:rFonts w:ascii="Arial" w:hAnsi="Arial" w:cs="Arial"/>
              <w:sz w:val="24"/>
            </w:rPr>
            <w:fldChar w:fldCharType="end"/>
          </w:r>
        </w:sdtContent>
      </w:sdt>
      <w:r w:rsidR="00D86614" w:rsidRPr="006F537D">
        <w:rPr>
          <w:rFonts w:ascii="Arial" w:hAnsi="Arial" w:cs="Arial"/>
          <w:sz w:val="24"/>
        </w:rPr>
        <w:t>.  These values</w:t>
      </w:r>
      <w:r w:rsidR="00EA7F10" w:rsidRPr="006F537D">
        <w:rPr>
          <w:rFonts w:ascii="Arial" w:hAnsi="Arial" w:cs="Arial"/>
          <w:sz w:val="24"/>
        </w:rPr>
        <w:t xml:space="preserve"> imprinted into the police service </w:t>
      </w:r>
      <w:r w:rsidR="002214B6" w:rsidRPr="006F537D">
        <w:rPr>
          <w:rFonts w:ascii="Arial" w:hAnsi="Arial" w:cs="Arial"/>
          <w:sz w:val="24"/>
        </w:rPr>
        <w:t xml:space="preserve">today </w:t>
      </w:r>
      <w:r w:rsidR="00EA7F10" w:rsidRPr="006F537D">
        <w:rPr>
          <w:rFonts w:ascii="Arial" w:hAnsi="Arial" w:cs="Arial"/>
          <w:sz w:val="24"/>
        </w:rPr>
        <w:t xml:space="preserve">with their own code of ethics </w:t>
      </w:r>
      <w:sdt>
        <w:sdtPr>
          <w:rPr>
            <w:rFonts w:ascii="Arial" w:hAnsi="Arial" w:cs="Arial"/>
            <w:sz w:val="24"/>
          </w:rPr>
          <w:id w:val="-1110513488"/>
          <w:citation/>
        </w:sdtPr>
        <w:sdtEndPr/>
        <w:sdtContent>
          <w:r w:rsidR="001F7CC3" w:rsidRPr="006F537D">
            <w:rPr>
              <w:rFonts w:ascii="Arial" w:hAnsi="Arial" w:cs="Arial"/>
              <w:sz w:val="24"/>
            </w:rPr>
            <w:fldChar w:fldCharType="begin"/>
          </w:r>
          <w:r w:rsidR="001F7CC3" w:rsidRPr="006F537D">
            <w:rPr>
              <w:rFonts w:ascii="Arial" w:hAnsi="Arial" w:cs="Arial"/>
              <w:sz w:val="24"/>
            </w:rPr>
            <w:instrText xml:space="preserve"> CITATION Col21 \l 2057 </w:instrText>
          </w:r>
          <w:r w:rsidR="001F7CC3" w:rsidRPr="006F537D">
            <w:rPr>
              <w:rFonts w:ascii="Arial" w:hAnsi="Arial" w:cs="Arial"/>
              <w:sz w:val="24"/>
            </w:rPr>
            <w:fldChar w:fldCharType="separate"/>
          </w:r>
          <w:r w:rsidR="005C6FCE" w:rsidRPr="006F537D">
            <w:rPr>
              <w:rFonts w:ascii="Arial" w:hAnsi="Arial" w:cs="Arial"/>
              <w:noProof/>
              <w:sz w:val="24"/>
            </w:rPr>
            <w:t>(College of Policing, 2021)</w:t>
          </w:r>
          <w:r w:rsidR="001F7CC3" w:rsidRPr="006F537D">
            <w:rPr>
              <w:rFonts w:ascii="Arial" w:hAnsi="Arial" w:cs="Arial"/>
              <w:sz w:val="24"/>
            </w:rPr>
            <w:fldChar w:fldCharType="end"/>
          </w:r>
        </w:sdtContent>
      </w:sdt>
      <w:r w:rsidR="001F7CC3" w:rsidRPr="006F537D">
        <w:rPr>
          <w:rFonts w:ascii="Arial" w:hAnsi="Arial" w:cs="Arial"/>
          <w:sz w:val="24"/>
        </w:rPr>
        <w:t xml:space="preserve"> </w:t>
      </w:r>
      <w:r w:rsidR="00EA7F10" w:rsidRPr="006F537D">
        <w:rPr>
          <w:rFonts w:ascii="Arial" w:hAnsi="Arial" w:cs="Arial"/>
          <w:sz w:val="24"/>
        </w:rPr>
        <w:t xml:space="preserve">which </w:t>
      </w:r>
      <w:r w:rsidR="002214B6" w:rsidRPr="006F537D">
        <w:rPr>
          <w:rFonts w:ascii="Arial" w:hAnsi="Arial" w:cs="Arial"/>
          <w:sz w:val="24"/>
        </w:rPr>
        <w:t>incorporates</w:t>
      </w:r>
      <w:r w:rsidR="00EA7F10" w:rsidRPr="006F537D">
        <w:rPr>
          <w:rFonts w:ascii="Arial" w:hAnsi="Arial" w:cs="Arial"/>
          <w:sz w:val="24"/>
        </w:rPr>
        <w:t xml:space="preserve"> all seven </w:t>
      </w:r>
      <w:r w:rsidRPr="006F537D">
        <w:rPr>
          <w:rFonts w:ascii="Arial" w:hAnsi="Arial" w:cs="Arial"/>
          <w:sz w:val="24"/>
        </w:rPr>
        <w:t xml:space="preserve">of Nolan’s </w:t>
      </w:r>
      <w:r w:rsidR="00EA7F10" w:rsidRPr="006F537D">
        <w:rPr>
          <w:rFonts w:ascii="Arial" w:hAnsi="Arial" w:cs="Arial"/>
          <w:sz w:val="24"/>
        </w:rPr>
        <w:t xml:space="preserve">principles and more in the line of </w:t>
      </w:r>
      <w:r w:rsidR="00041045" w:rsidRPr="006F537D">
        <w:rPr>
          <w:rFonts w:ascii="Arial" w:hAnsi="Arial" w:cs="Arial"/>
          <w:sz w:val="24"/>
        </w:rPr>
        <w:t>officers</w:t>
      </w:r>
      <w:r w:rsidR="00EA7F10" w:rsidRPr="006F537D">
        <w:rPr>
          <w:rFonts w:ascii="Arial" w:hAnsi="Arial" w:cs="Arial"/>
          <w:sz w:val="24"/>
        </w:rPr>
        <w:t xml:space="preserve"> </w:t>
      </w:r>
      <w:r w:rsidR="002214B6" w:rsidRPr="006F537D">
        <w:rPr>
          <w:rFonts w:ascii="Arial" w:hAnsi="Arial" w:cs="Arial"/>
          <w:sz w:val="24"/>
        </w:rPr>
        <w:t xml:space="preserve">daily </w:t>
      </w:r>
      <w:r w:rsidR="00041045" w:rsidRPr="006F537D">
        <w:rPr>
          <w:rFonts w:ascii="Arial" w:hAnsi="Arial" w:cs="Arial"/>
          <w:sz w:val="24"/>
        </w:rPr>
        <w:t>duties</w:t>
      </w:r>
      <w:r w:rsidR="00EA7F10" w:rsidRPr="006F537D">
        <w:rPr>
          <w:rFonts w:ascii="Arial" w:hAnsi="Arial" w:cs="Arial"/>
          <w:sz w:val="24"/>
        </w:rPr>
        <w:t xml:space="preserve">, again </w:t>
      </w:r>
      <w:r w:rsidR="00D86614" w:rsidRPr="006F537D">
        <w:rPr>
          <w:rFonts w:ascii="Arial" w:hAnsi="Arial" w:cs="Arial"/>
          <w:sz w:val="24"/>
        </w:rPr>
        <w:t>showing</w:t>
      </w:r>
      <w:r w:rsidR="00EA7F10" w:rsidRPr="006F537D">
        <w:rPr>
          <w:rFonts w:ascii="Arial" w:hAnsi="Arial" w:cs="Arial"/>
          <w:sz w:val="24"/>
        </w:rPr>
        <w:t xml:space="preserve"> professionali</w:t>
      </w:r>
      <w:r w:rsidR="002214B6" w:rsidRPr="006F537D">
        <w:rPr>
          <w:rFonts w:ascii="Arial" w:hAnsi="Arial" w:cs="Arial"/>
          <w:sz w:val="24"/>
        </w:rPr>
        <w:t>sing</w:t>
      </w:r>
      <w:r w:rsidR="00EA7F10" w:rsidRPr="006F537D">
        <w:rPr>
          <w:rFonts w:ascii="Arial" w:hAnsi="Arial" w:cs="Arial"/>
          <w:sz w:val="24"/>
        </w:rPr>
        <w:t xml:space="preserve"> </w:t>
      </w:r>
      <w:r w:rsidR="00041045" w:rsidRPr="006F537D">
        <w:rPr>
          <w:rFonts w:ascii="Arial" w:hAnsi="Arial" w:cs="Arial"/>
          <w:sz w:val="24"/>
        </w:rPr>
        <w:t>of the service</w:t>
      </w:r>
      <w:r w:rsidR="00906BEE" w:rsidRPr="006F537D">
        <w:rPr>
          <w:rFonts w:ascii="Arial" w:hAnsi="Arial" w:cs="Arial"/>
          <w:sz w:val="24"/>
        </w:rPr>
        <w:t xml:space="preserve">.  </w:t>
      </w:r>
      <w:r w:rsidR="00CB4FEA" w:rsidRPr="006F537D">
        <w:rPr>
          <w:rFonts w:ascii="Arial" w:hAnsi="Arial" w:cs="Arial"/>
          <w:sz w:val="24"/>
        </w:rPr>
        <w:t xml:space="preserve">Interestingly </w:t>
      </w:r>
      <w:r w:rsidR="00CB4FEA" w:rsidRPr="006F537D">
        <w:rPr>
          <w:rFonts w:ascii="Arial" w:hAnsi="Arial" w:cs="Arial"/>
          <w:noProof/>
          <w:sz w:val="24"/>
        </w:rPr>
        <w:t>Westmarland (2020)</w:t>
      </w:r>
      <w:r w:rsidR="00D86614" w:rsidRPr="006F537D">
        <w:rPr>
          <w:rFonts w:ascii="Arial" w:hAnsi="Arial" w:cs="Arial"/>
          <w:noProof/>
          <w:sz w:val="24"/>
        </w:rPr>
        <w:t xml:space="preserve"> surveyed 1,500 </w:t>
      </w:r>
      <w:r w:rsidR="00B6747F" w:rsidRPr="006F537D">
        <w:rPr>
          <w:rFonts w:ascii="Arial" w:hAnsi="Arial" w:cs="Arial"/>
          <w:noProof/>
          <w:sz w:val="24"/>
        </w:rPr>
        <w:t xml:space="preserve">UK </w:t>
      </w:r>
      <w:r w:rsidR="00D86614" w:rsidRPr="006F537D">
        <w:rPr>
          <w:rFonts w:ascii="Arial" w:hAnsi="Arial" w:cs="Arial"/>
          <w:noProof/>
          <w:sz w:val="24"/>
        </w:rPr>
        <w:t>polic</w:t>
      </w:r>
      <w:r w:rsidR="00CB4FEA" w:rsidRPr="006F537D">
        <w:rPr>
          <w:rFonts w:ascii="Arial" w:hAnsi="Arial" w:cs="Arial"/>
          <w:noProof/>
          <w:sz w:val="24"/>
        </w:rPr>
        <w:t xml:space="preserve">e officers around reporting </w:t>
      </w:r>
      <w:r w:rsidR="00B6747F" w:rsidRPr="006F537D">
        <w:rPr>
          <w:rFonts w:ascii="Arial" w:hAnsi="Arial" w:cs="Arial"/>
          <w:noProof/>
          <w:sz w:val="24"/>
        </w:rPr>
        <w:t>breaches</w:t>
      </w:r>
      <w:r w:rsidR="00CB4FEA" w:rsidRPr="006F537D">
        <w:rPr>
          <w:rFonts w:ascii="Arial" w:hAnsi="Arial" w:cs="Arial"/>
          <w:noProof/>
          <w:sz w:val="24"/>
        </w:rPr>
        <w:t xml:space="preserve"> </w:t>
      </w:r>
      <w:r w:rsidR="00B6747F" w:rsidRPr="006F537D">
        <w:rPr>
          <w:rFonts w:ascii="Arial" w:hAnsi="Arial" w:cs="Arial"/>
          <w:noProof/>
          <w:sz w:val="24"/>
        </w:rPr>
        <w:t>from</w:t>
      </w:r>
      <w:r w:rsidR="00CB4FEA" w:rsidRPr="006F537D">
        <w:rPr>
          <w:rFonts w:ascii="Arial" w:hAnsi="Arial" w:cs="Arial"/>
          <w:noProof/>
          <w:sz w:val="24"/>
        </w:rPr>
        <w:t xml:space="preserve"> the code of ethics and </w:t>
      </w:r>
      <w:r w:rsidR="00D86614" w:rsidRPr="006F537D">
        <w:rPr>
          <w:rFonts w:ascii="Arial" w:hAnsi="Arial" w:cs="Arial"/>
          <w:noProof/>
          <w:sz w:val="24"/>
        </w:rPr>
        <w:t>it showed not</w:t>
      </w:r>
      <w:r w:rsidR="00CB4FEA" w:rsidRPr="006F537D">
        <w:rPr>
          <w:rFonts w:ascii="Arial" w:hAnsi="Arial" w:cs="Arial"/>
          <w:noProof/>
          <w:sz w:val="24"/>
        </w:rPr>
        <w:t xml:space="preserve"> all </w:t>
      </w:r>
      <w:r w:rsidR="00B6747F" w:rsidRPr="006F537D">
        <w:rPr>
          <w:rFonts w:ascii="Arial" w:hAnsi="Arial" w:cs="Arial"/>
          <w:noProof/>
          <w:sz w:val="24"/>
        </w:rPr>
        <w:t>incidents</w:t>
      </w:r>
      <w:r w:rsidR="00CB4FEA" w:rsidRPr="006F537D">
        <w:rPr>
          <w:rFonts w:ascii="Arial" w:hAnsi="Arial" w:cs="Arial"/>
          <w:noProof/>
          <w:sz w:val="24"/>
        </w:rPr>
        <w:t xml:space="preserve"> </w:t>
      </w:r>
      <w:r w:rsidR="00D86614" w:rsidRPr="006F537D">
        <w:rPr>
          <w:rFonts w:ascii="Arial" w:hAnsi="Arial" w:cs="Arial"/>
          <w:noProof/>
          <w:sz w:val="24"/>
        </w:rPr>
        <w:t xml:space="preserve">would be reported </w:t>
      </w:r>
      <w:r w:rsidR="00CB4FEA" w:rsidRPr="006F537D">
        <w:rPr>
          <w:rFonts w:ascii="Arial" w:hAnsi="Arial" w:cs="Arial"/>
          <w:noProof/>
          <w:sz w:val="24"/>
        </w:rPr>
        <w:t xml:space="preserve">as they saw some worse than others.  This shows that the </w:t>
      </w:r>
      <w:r w:rsidR="00D86614" w:rsidRPr="006F537D">
        <w:rPr>
          <w:rFonts w:ascii="Arial" w:hAnsi="Arial" w:cs="Arial"/>
          <w:noProof/>
          <w:sz w:val="24"/>
        </w:rPr>
        <w:t>code itself may not be as relev</w:t>
      </w:r>
      <w:r w:rsidR="00CB4FEA" w:rsidRPr="006F537D">
        <w:rPr>
          <w:rFonts w:ascii="Arial" w:hAnsi="Arial" w:cs="Arial"/>
          <w:noProof/>
          <w:sz w:val="24"/>
        </w:rPr>
        <w:t>ant to the officers as the</w:t>
      </w:r>
      <w:r w:rsidR="00D86614" w:rsidRPr="006F537D">
        <w:rPr>
          <w:rFonts w:ascii="Arial" w:hAnsi="Arial" w:cs="Arial"/>
          <w:noProof/>
          <w:sz w:val="24"/>
        </w:rPr>
        <w:t xml:space="preserve"> organisation that sets the sta</w:t>
      </w:r>
      <w:r w:rsidR="00CB4FEA" w:rsidRPr="006F537D">
        <w:rPr>
          <w:rFonts w:ascii="Arial" w:hAnsi="Arial" w:cs="Arial"/>
          <w:noProof/>
          <w:sz w:val="24"/>
        </w:rPr>
        <w:t>ndards.</w:t>
      </w:r>
      <w:r w:rsidR="00B6747F" w:rsidRPr="006F537D">
        <w:rPr>
          <w:rFonts w:ascii="Arial" w:hAnsi="Arial" w:cs="Arial"/>
          <w:sz w:val="24"/>
        </w:rPr>
        <w:t xml:space="preserve">  </w:t>
      </w:r>
    </w:p>
    <w:p w:rsidR="0065212C" w:rsidRDefault="002214B6" w:rsidP="00B15206">
      <w:pPr>
        <w:spacing w:line="480" w:lineRule="auto"/>
        <w:rPr>
          <w:rFonts w:ascii="Arial" w:hAnsi="Arial" w:cs="Arial"/>
          <w:sz w:val="24"/>
        </w:rPr>
      </w:pPr>
      <w:r w:rsidRPr="006F537D">
        <w:rPr>
          <w:rFonts w:ascii="Arial" w:hAnsi="Arial" w:cs="Arial"/>
          <w:sz w:val="24"/>
        </w:rPr>
        <w:t xml:space="preserve">In 2012 </w:t>
      </w:r>
      <w:r w:rsidR="00E040B9" w:rsidRPr="006F537D">
        <w:rPr>
          <w:rFonts w:ascii="Arial" w:hAnsi="Arial" w:cs="Arial"/>
          <w:sz w:val="24"/>
        </w:rPr>
        <w:t>the home secretary</w:t>
      </w:r>
      <w:r w:rsidR="00E427E5" w:rsidRPr="006F537D">
        <w:rPr>
          <w:rFonts w:ascii="Arial" w:hAnsi="Arial" w:cs="Arial"/>
          <w:sz w:val="24"/>
        </w:rPr>
        <w:t xml:space="preserve"> also</w:t>
      </w:r>
      <w:r w:rsidR="00E040B9" w:rsidRPr="006F537D">
        <w:rPr>
          <w:rFonts w:ascii="Arial" w:hAnsi="Arial" w:cs="Arial"/>
          <w:sz w:val="24"/>
        </w:rPr>
        <w:t xml:space="preserve"> commissioned an independent</w:t>
      </w:r>
      <w:r w:rsidR="00B6747F" w:rsidRPr="006F537D">
        <w:rPr>
          <w:rFonts w:ascii="Arial" w:hAnsi="Arial" w:cs="Arial"/>
          <w:sz w:val="24"/>
        </w:rPr>
        <w:t xml:space="preserve"> review into pay</w:t>
      </w:r>
      <w:r w:rsidR="00041045" w:rsidRPr="006F537D">
        <w:rPr>
          <w:rFonts w:ascii="Arial" w:hAnsi="Arial" w:cs="Arial"/>
          <w:sz w:val="24"/>
        </w:rPr>
        <w:t xml:space="preserve"> </w:t>
      </w:r>
      <w:r w:rsidR="00E040B9" w:rsidRPr="006F537D">
        <w:rPr>
          <w:rFonts w:ascii="Arial" w:hAnsi="Arial" w:cs="Arial"/>
          <w:sz w:val="24"/>
        </w:rPr>
        <w:t>conditions</w:t>
      </w:r>
      <w:r w:rsidR="00041045" w:rsidRPr="006F537D">
        <w:rPr>
          <w:rFonts w:ascii="Arial" w:hAnsi="Arial" w:cs="Arial"/>
          <w:sz w:val="24"/>
        </w:rPr>
        <w:t xml:space="preserve"> and</w:t>
      </w:r>
      <w:r w:rsidR="00753D7B" w:rsidRPr="006F537D">
        <w:rPr>
          <w:rFonts w:ascii="Arial" w:hAnsi="Arial" w:cs="Arial"/>
          <w:sz w:val="24"/>
        </w:rPr>
        <w:t xml:space="preserve"> governance within the police</w:t>
      </w:r>
      <w:r w:rsidR="00CB4FEA" w:rsidRPr="006F537D">
        <w:rPr>
          <w:rFonts w:ascii="Arial" w:hAnsi="Arial" w:cs="Arial"/>
          <w:sz w:val="24"/>
        </w:rPr>
        <w:t xml:space="preserve">.  </w:t>
      </w:r>
      <w:r w:rsidR="00E040B9" w:rsidRPr="006F537D">
        <w:rPr>
          <w:rFonts w:ascii="Arial" w:hAnsi="Arial" w:cs="Arial"/>
          <w:sz w:val="24"/>
        </w:rPr>
        <w:t xml:space="preserve">The report was published by Tom </w:t>
      </w:r>
      <w:r w:rsidR="00CB4FEA" w:rsidRPr="006F537D">
        <w:rPr>
          <w:rFonts w:ascii="Arial" w:hAnsi="Arial" w:cs="Arial"/>
          <w:sz w:val="24"/>
        </w:rPr>
        <w:t xml:space="preserve">Winsor a lawyer and regulator with </w:t>
      </w:r>
      <w:r w:rsidR="00E040B9" w:rsidRPr="006F537D">
        <w:rPr>
          <w:rFonts w:ascii="Arial" w:hAnsi="Arial" w:cs="Arial"/>
          <w:sz w:val="24"/>
        </w:rPr>
        <w:t xml:space="preserve">over 180 recommendations </w:t>
      </w:r>
      <w:r w:rsidR="00041045" w:rsidRPr="006F537D">
        <w:rPr>
          <w:rFonts w:ascii="Arial" w:hAnsi="Arial" w:cs="Arial"/>
          <w:sz w:val="24"/>
        </w:rPr>
        <w:t>from</w:t>
      </w:r>
      <w:r w:rsidR="00E040B9" w:rsidRPr="006F537D">
        <w:rPr>
          <w:rFonts w:ascii="Arial" w:hAnsi="Arial" w:cs="Arial"/>
          <w:sz w:val="24"/>
        </w:rPr>
        <w:t xml:space="preserve"> the review </w:t>
      </w:r>
      <w:r w:rsidR="00B6747F" w:rsidRPr="006F537D">
        <w:rPr>
          <w:rFonts w:ascii="Arial" w:hAnsi="Arial" w:cs="Arial"/>
          <w:sz w:val="24"/>
        </w:rPr>
        <w:t>around efficiency</w:t>
      </w:r>
      <w:r w:rsidRPr="006F537D">
        <w:rPr>
          <w:rFonts w:ascii="Arial" w:hAnsi="Arial" w:cs="Arial"/>
          <w:sz w:val="24"/>
        </w:rPr>
        <w:t xml:space="preserve">, </w:t>
      </w:r>
      <w:r w:rsidR="00B6747F" w:rsidRPr="006F537D">
        <w:rPr>
          <w:rFonts w:ascii="Arial" w:hAnsi="Arial" w:cs="Arial"/>
          <w:sz w:val="24"/>
        </w:rPr>
        <w:t>capacity</w:t>
      </w:r>
      <w:r w:rsidR="00E040B9" w:rsidRPr="006F537D">
        <w:rPr>
          <w:rFonts w:ascii="Arial" w:hAnsi="Arial" w:cs="Arial"/>
          <w:sz w:val="24"/>
        </w:rPr>
        <w:t xml:space="preserve"> and costs</w:t>
      </w:r>
      <w:r w:rsidR="00E13263" w:rsidRPr="006F537D">
        <w:rPr>
          <w:rFonts w:ascii="Arial" w:hAnsi="Arial" w:cs="Arial"/>
          <w:sz w:val="24"/>
        </w:rPr>
        <w:t xml:space="preserve"> </w:t>
      </w:r>
      <w:sdt>
        <w:sdtPr>
          <w:rPr>
            <w:rFonts w:ascii="Arial" w:hAnsi="Arial" w:cs="Arial"/>
            <w:sz w:val="24"/>
          </w:rPr>
          <w:id w:val="314457113"/>
          <w:citation/>
        </w:sdtPr>
        <w:sdtEndPr/>
        <w:sdtContent>
          <w:r w:rsidR="00E13263" w:rsidRPr="006F537D">
            <w:rPr>
              <w:rFonts w:ascii="Arial" w:hAnsi="Arial" w:cs="Arial"/>
              <w:sz w:val="24"/>
            </w:rPr>
            <w:fldChar w:fldCharType="begin"/>
          </w:r>
          <w:r w:rsidR="00E13263" w:rsidRPr="006F537D">
            <w:rPr>
              <w:rFonts w:ascii="Arial" w:hAnsi="Arial" w:cs="Arial"/>
              <w:sz w:val="24"/>
            </w:rPr>
            <w:instrText xml:space="preserve"> CITATION Win11 \l 2057 </w:instrText>
          </w:r>
          <w:r w:rsidR="00E13263" w:rsidRPr="006F537D">
            <w:rPr>
              <w:rFonts w:ascii="Arial" w:hAnsi="Arial" w:cs="Arial"/>
              <w:sz w:val="24"/>
            </w:rPr>
            <w:fldChar w:fldCharType="separate"/>
          </w:r>
          <w:r w:rsidR="005C6FCE" w:rsidRPr="006F537D">
            <w:rPr>
              <w:rFonts w:ascii="Arial" w:hAnsi="Arial" w:cs="Arial"/>
              <w:noProof/>
              <w:sz w:val="24"/>
            </w:rPr>
            <w:t>(Winsor, 2011)</w:t>
          </w:r>
          <w:r w:rsidR="00E13263" w:rsidRPr="006F537D">
            <w:rPr>
              <w:rFonts w:ascii="Arial" w:hAnsi="Arial" w:cs="Arial"/>
              <w:sz w:val="24"/>
            </w:rPr>
            <w:fldChar w:fldCharType="end"/>
          </w:r>
        </w:sdtContent>
      </w:sdt>
      <w:r w:rsidR="00E040B9" w:rsidRPr="006F537D">
        <w:rPr>
          <w:rFonts w:ascii="Arial" w:hAnsi="Arial" w:cs="Arial"/>
          <w:sz w:val="24"/>
        </w:rPr>
        <w:t>.</w:t>
      </w:r>
      <w:r w:rsidR="005D64D9" w:rsidRPr="006F537D">
        <w:rPr>
          <w:rFonts w:ascii="Arial" w:hAnsi="Arial" w:cs="Arial"/>
          <w:sz w:val="24"/>
        </w:rPr>
        <w:t xml:space="preserve">  </w:t>
      </w:r>
      <w:r w:rsidR="00CB4FEA" w:rsidRPr="006F537D">
        <w:rPr>
          <w:rFonts w:ascii="Arial" w:hAnsi="Arial" w:cs="Arial"/>
          <w:sz w:val="24"/>
        </w:rPr>
        <w:t xml:space="preserve">One key change </w:t>
      </w:r>
      <w:r w:rsidR="005D64D9" w:rsidRPr="006F537D">
        <w:rPr>
          <w:rFonts w:ascii="Arial" w:hAnsi="Arial" w:cs="Arial"/>
          <w:sz w:val="24"/>
        </w:rPr>
        <w:t xml:space="preserve">involved the ability to have a direct entry system and better educated </w:t>
      </w:r>
      <w:r w:rsidR="00B6747F" w:rsidRPr="006F537D">
        <w:rPr>
          <w:rFonts w:ascii="Arial" w:hAnsi="Arial" w:cs="Arial"/>
          <w:sz w:val="24"/>
        </w:rPr>
        <w:t xml:space="preserve">recruits </w:t>
      </w:r>
      <w:r w:rsidR="005D64D9" w:rsidRPr="006F537D">
        <w:rPr>
          <w:rFonts w:ascii="Arial" w:hAnsi="Arial" w:cs="Arial"/>
          <w:sz w:val="24"/>
        </w:rPr>
        <w:t xml:space="preserve">on </w:t>
      </w:r>
      <w:r w:rsidR="00B6747F" w:rsidRPr="006F537D">
        <w:rPr>
          <w:rFonts w:ascii="Arial" w:hAnsi="Arial" w:cs="Arial"/>
          <w:sz w:val="24"/>
        </w:rPr>
        <w:t xml:space="preserve">appointment.  This a recommendation, </w:t>
      </w:r>
      <w:r w:rsidRPr="006F537D">
        <w:rPr>
          <w:rFonts w:ascii="Arial" w:hAnsi="Arial" w:cs="Arial"/>
          <w:sz w:val="24"/>
        </w:rPr>
        <w:t>a</w:t>
      </w:r>
      <w:r w:rsidR="00B6747F" w:rsidRPr="006F537D">
        <w:rPr>
          <w:rFonts w:ascii="Arial" w:hAnsi="Arial" w:cs="Arial"/>
          <w:sz w:val="24"/>
        </w:rPr>
        <w:t>nd</w:t>
      </w:r>
      <w:r w:rsidRPr="006F537D">
        <w:rPr>
          <w:rFonts w:ascii="Arial" w:hAnsi="Arial" w:cs="Arial"/>
          <w:sz w:val="24"/>
        </w:rPr>
        <w:t xml:space="preserve"> piece of work taken forward by </w:t>
      </w:r>
      <w:r w:rsidR="00CB4FEA" w:rsidRPr="006F537D">
        <w:rPr>
          <w:rFonts w:ascii="Arial" w:hAnsi="Arial" w:cs="Arial"/>
          <w:sz w:val="24"/>
        </w:rPr>
        <w:t>Peter Ney</w:t>
      </w:r>
      <w:r w:rsidR="00C07B50" w:rsidRPr="006F537D">
        <w:rPr>
          <w:rFonts w:ascii="Arial" w:hAnsi="Arial" w:cs="Arial"/>
          <w:sz w:val="24"/>
        </w:rPr>
        <w:t xml:space="preserve">roud </w:t>
      </w:r>
      <w:r w:rsidRPr="006F537D">
        <w:rPr>
          <w:rFonts w:ascii="Arial" w:hAnsi="Arial" w:cs="Arial"/>
          <w:sz w:val="24"/>
        </w:rPr>
        <w:t xml:space="preserve">a former </w:t>
      </w:r>
      <w:r w:rsidR="007444C7" w:rsidRPr="006F537D">
        <w:rPr>
          <w:rFonts w:ascii="Arial" w:hAnsi="Arial" w:cs="Arial"/>
          <w:sz w:val="24"/>
        </w:rPr>
        <w:t>Chief Constable</w:t>
      </w:r>
      <w:r w:rsidR="00CB4FEA" w:rsidRPr="006F537D">
        <w:rPr>
          <w:rFonts w:ascii="Arial" w:hAnsi="Arial" w:cs="Arial"/>
          <w:sz w:val="24"/>
        </w:rPr>
        <w:t xml:space="preserve"> </w:t>
      </w:r>
      <w:r w:rsidRPr="006F537D">
        <w:rPr>
          <w:rFonts w:ascii="Arial" w:hAnsi="Arial" w:cs="Arial"/>
          <w:sz w:val="24"/>
        </w:rPr>
        <w:t>commissioned by the home secret</w:t>
      </w:r>
      <w:r w:rsidR="00E13263" w:rsidRPr="006F537D">
        <w:rPr>
          <w:rFonts w:ascii="Arial" w:hAnsi="Arial" w:cs="Arial"/>
          <w:sz w:val="24"/>
        </w:rPr>
        <w:t xml:space="preserve">ary to look into the leadership, </w:t>
      </w:r>
      <w:r w:rsidR="007444C7" w:rsidRPr="006F537D">
        <w:rPr>
          <w:rFonts w:ascii="Arial" w:hAnsi="Arial" w:cs="Arial"/>
          <w:sz w:val="24"/>
        </w:rPr>
        <w:t xml:space="preserve">training </w:t>
      </w:r>
      <w:r w:rsidRPr="006F537D">
        <w:rPr>
          <w:rFonts w:ascii="Arial" w:hAnsi="Arial" w:cs="Arial"/>
          <w:sz w:val="24"/>
        </w:rPr>
        <w:t xml:space="preserve">and how that governance </w:t>
      </w:r>
      <w:r w:rsidR="00041045" w:rsidRPr="006F537D">
        <w:rPr>
          <w:rFonts w:ascii="Arial" w:hAnsi="Arial" w:cs="Arial"/>
          <w:sz w:val="24"/>
        </w:rPr>
        <w:t xml:space="preserve">strand </w:t>
      </w:r>
      <w:r w:rsidRPr="006F537D">
        <w:rPr>
          <w:rFonts w:ascii="Arial" w:hAnsi="Arial" w:cs="Arial"/>
          <w:sz w:val="24"/>
        </w:rPr>
        <w:t>could be improved</w:t>
      </w:r>
      <w:r w:rsidR="00C07B50" w:rsidRPr="006F537D">
        <w:rPr>
          <w:rFonts w:ascii="Arial" w:hAnsi="Arial" w:cs="Arial"/>
          <w:sz w:val="24"/>
        </w:rPr>
        <w:t xml:space="preserve"> </w:t>
      </w:r>
      <w:sdt>
        <w:sdtPr>
          <w:rPr>
            <w:rFonts w:ascii="Arial" w:hAnsi="Arial" w:cs="Arial"/>
            <w:sz w:val="24"/>
          </w:rPr>
          <w:id w:val="1517430950"/>
          <w:citation/>
        </w:sdtPr>
        <w:sdtEndPr/>
        <w:sdtContent>
          <w:r w:rsidR="00C07B50" w:rsidRPr="006F537D">
            <w:rPr>
              <w:rFonts w:ascii="Arial" w:hAnsi="Arial" w:cs="Arial"/>
              <w:sz w:val="24"/>
            </w:rPr>
            <w:fldChar w:fldCharType="begin"/>
          </w:r>
          <w:r w:rsidR="00C07B50" w:rsidRPr="006F537D">
            <w:rPr>
              <w:rFonts w:ascii="Arial" w:hAnsi="Arial" w:cs="Arial"/>
              <w:sz w:val="24"/>
            </w:rPr>
            <w:instrText xml:space="preserve"> CITATION Hom11 \l 2057 </w:instrText>
          </w:r>
          <w:r w:rsidR="00C07B50" w:rsidRPr="006F537D">
            <w:rPr>
              <w:rFonts w:ascii="Arial" w:hAnsi="Arial" w:cs="Arial"/>
              <w:sz w:val="24"/>
            </w:rPr>
            <w:fldChar w:fldCharType="separate"/>
          </w:r>
          <w:r w:rsidR="005C6FCE" w:rsidRPr="006F537D">
            <w:rPr>
              <w:rFonts w:ascii="Arial" w:hAnsi="Arial" w:cs="Arial"/>
              <w:noProof/>
              <w:sz w:val="24"/>
            </w:rPr>
            <w:t>(Home Office, 2011)</w:t>
          </w:r>
          <w:r w:rsidR="00C07B50" w:rsidRPr="006F537D">
            <w:rPr>
              <w:rFonts w:ascii="Arial" w:hAnsi="Arial" w:cs="Arial"/>
              <w:sz w:val="24"/>
            </w:rPr>
            <w:fldChar w:fldCharType="end"/>
          </w:r>
        </w:sdtContent>
      </w:sdt>
      <w:r w:rsidR="007444C7" w:rsidRPr="006F537D">
        <w:rPr>
          <w:rFonts w:ascii="Arial" w:hAnsi="Arial" w:cs="Arial"/>
          <w:sz w:val="24"/>
        </w:rPr>
        <w:t xml:space="preserve">.  </w:t>
      </w:r>
      <w:r w:rsidR="00C07B50" w:rsidRPr="006F537D">
        <w:rPr>
          <w:rFonts w:ascii="Arial" w:hAnsi="Arial" w:cs="Arial"/>
          <w:sz w:val="24"/>
        </w:rPr>
        <w:t xml:space="preserve">When asking police officers around leadership and the impacts of direct entry into those roles there was a very mixed response with most claiming that leadership </w:t>
      </w:r>
      <w:r w:rsidR="00C07B50" w:rsidRPr="006F537D">
        <w:rPr>
          <w:rFonts w:ascii="Arial" w:hAnsi="Arial" w:cs="Arial"/>
          <w:sz w:val="24"/>
        </w:rPr>
        <w:lastRenderedPageBreak/>
        <w:t xml:space="preserve">within the police was poor and that managers had forgotten what it is like to be a police officer </w:t>
      </w:r>
      <w:sdt>
        <w:sdtPr>
          <w:rPr>
            <w:rFonts w:ascii="Arial" w:hAnsi="Arial" w:cs="Arial"/>
            <w:sz w:val="24"/>
          </w:rPr>
          <w:id w:val="540716950"/>
          <w:citation/>
        </w:sdtPr>
        <w:sdtEndPr/>
        <w:sdtContent>
          <w:r w:rsidR="00C07B50" w:rsidRPr="006F537D">
            <w:rPr>
              <w:rFonts w:ascii="Arial" w:hAnsi="Arial" w:cs="Arial"/>
              <w:sz w:val="24"/>
            </w:rPr>
            <w:fldChar w:fldCharType="begin"/>
          </w:r>
          <w:r w:rsidR="00C07B50" w:rsidRPr="006F537D">
            <w:rPr>
              <w:rFonts w:ascii="Arial" w:hAnsi="Arial" w:cs="Arial"/>
              <w:sz w:val="24"/>
            </w:rPr>
            <w:instrText xml:space="preserve"> CITATION Hog19 \l 2057 </w:instrText>
          </w:r>
          <w:r w:rsidR="00C07B50" w:rsidRPr="006F537D">
            <w:rPr>
              <w:rFonts w:ascii="Arial" w:hAnsi="Arial" w:cs="Arial"/>
              <w:sz w:val="24"/>
            </w:rPr>
            <w:fldChar w:fldCharType="separate"/>
          </w:r>
          <w:r w:rsidR="005C6FCE" w:rsidRPr="006F537D">
            <w:rPr>
              <w:rFonts w:ascii="Arial" w:hAnsi="Arial" w:cs="Arial"/>
              <w:noProof/>
              <w:sz w:val="24"/>
            </w:rPr>
            <w:t>(Hoggett, et al., 2019)</w:t>
          </w:r>
          <w:r w:rsidR="00C07B50" w:rsidRPr="006F537D">
            <w:rPr>
              <w:rFonts w:ascii="Arial" w:hAnsi="Arial" w:cs="Arial"/>
              <w:sz w:val="24"/>
            </w:rPr>
            <w:fldChar w:fldCharType="end"/>
          </w:r>
        </w:sdtContent>
      </w:sdt>
      <w:r w:rsidR="00533BDB" w:rsidRPr="006F537D">
        <w:rPr>
          <w:rFonts w:ascii="Arial" w:hAnsi="Arial" w:cs="Arial"/>
          <w:sz w:val="24"/>
        </w:rPr>
        <w:t>.</w:t>
      </w:r>
      <w:r w:rsidR="00E427E5" w:rsidRPr="006F537D">
        <w:rPr>
          <w:rFonts w:ascii="Arial" w:hAnsi="Arial" w:cs="Arial"/>
          <w:sz w:val="24"/>
        </w:rPr>
        <w:t xml:space="preserve">  </w:t>
      </w:r>
    </w:p>
    <w:p w:rsidR="0065212C" w:rsidRDefault="0065212C" w:rsidP="00B15206">
      <w:pPr>
        <w:spacing w:line="480" w:lineRule="auto"/>
        <w:rPr>
          <w:rFonts w:ascii="Arial" w:hAnsi="Arial" w:cs="Arial"/>
          <w:sz w:val="24"/>
        </w:rPr>
      </w:pPr>
    </w:p>
    <w:p w:rsidR="003F371E" w:rsidRPr="006F537D" w:rsidRDefault="00541570" w:rsidP="00B15206">
      <w:pPr>
        <w:spacing w:line="480" w:lineRule="auto"/>
        <w:rPr>
          <w:rFonts w:ascii="Arial" w:hAnsi="Arial" w:cs="Arial"/>
          <w:sz w:val="24"/>
        </w:rPr>
      </w:pPr>
      <w:r w:rsidRPr="006F537D">
        <w:rPr>
          <w:rFonts w:ascii="Arial" w:hAnsi="Arial" w:cs="Arial"/>
          <w:sz w:val="24"/>
        </w:rPr>
        <w:t>Policing Crime Panels and Police Crime Commissioners as an added layer of governance was o</w:t>
      </w:r>
      <w:r w:rsidR="00B15206" w:rsidRPr="006F537D">
        <w:rPr>
          <w:rFonts w:ascii="Arial" w:hAnsi="Arial" w:cs="Arial"/>
          <w:sz w:val="24"/>
        </w:rPr>
        <w:t xml:space="preserve">ne of the key changes </w:t>
      </w:r>
      <w:r w:rsidR="008B3DBC" w:rsidRPr="006F537D">
        <w:rPr>
          <w:rFonts w:ascii="Arial" w:hAnsi="Arial" w:cs="Arial"/>
          <w:sz w:val="24"/>
        </w:rPr>
        <w:t>of</w:t>
      </w:r>
      <w:r w:rsidR="00B15206" w:rsidRPr="006F537D">
        <w:rPr>
          <w:rFonts w:ascii="Arial" w:hAnsi="Arial" w:cs="Arial"/>
          <w:sz w:val="24"/>
        </w:rPr>
        <w:t xml:space="preserve"> the Police Reform and Social Responsibility Act </w:t>
      </w:r>
      <w:r w:rsidRPr="006F537D">
        <w:rPr>
          <w:rFonts w:ascii="Arial" w:hAnsi="Arial" w:cs="Arial"/>
          <w:sz w:val="24"/>
        </w:rPr>
        <w:t>where</w:t>
      </w:r>
      <w:r w:rsidR="00B15206" w:rsidRPr="006F537D">
        <w:rPr>
          <w:rFonts w:ascii="Arial" w:hAnsi="Arial" w:cs="Arial"/>
          <w:sz w:val="24"/>
        </w:rPr>
        <w:t xml:space="preserve"> responsibility for Police services in the UK </w:t>
      </w:r>
      <w:r w:rsidRPr="006F537D">
        <w:rPr>
          <w:rFonts w:ascii="Arial" w:hAnsi="Arial" w:cs="Arial"/>
          <w:sz w:val="24"/>
        </w:rPr>
        <w:t>was</w:t>
      </w:r>
      <w:r w:rsidR="00B15206" w:rsidRPr="006F537D">
        <w:rPr>
          <w:rFonts w:ascii="Arial" w:hAnsi="Arial" w:cs="Arial"/>
          <w:sz w:val="24"/>
        </w:rPr>
        <w:t xml:space="preserve"> </w:t>
      </w:r>
      <w:r w:rsidRPr="006F537D">
        <w:rPr>
          <w:rFonts w:ascii="Arial" w:hAnsi="Arial" w:cs="Arial"/>
          <w:sz w:val="24"/>
        </w:rPr>
        <w:t>given</w:t>
      </w:r>
      <w:r w:rsidR="00B15206" w:rsidRPr="006F537D">
        <w:rPr>
          <w:rFonts w:ascii="Arial" w:hAnsi="Arial" w:cs="Arial"/>
          <w:sz w:val="24"/>
        </w:rPr>
        <w:t xml:space="preserve"> to the</w:t>
      </w:r>
      <w:r w:rsidRPr="006F537D">
        <w:rPr>
          <w:rFonts w:ascii="Arial" w:hAnsi="Arial" w:cs="Arial"/>
          <w:sz w:val="24"/>
        </w:rPr>
        <w:t>m to govern</w:t>
      </w:r>
      <w:r w:rsidR="00B15206" w:rsidRPr="006F537D">
        <w:rPr>
          <w:rFonts w:ascii="Arial" w:hAnsi="Arial" w:cs="Arial"/>
          <w:sz w:val="24"/>
        </w:rPr>
        <w:t xml:space="preserve"> </w:t>
      </w:r>
      <w:sdt>
        <w:sdtPr>
          <w:rPr>
            <w:rFonts w:ascii="Arial" w:hAnsi="Arial" w:cs="Arial"/>
            <w:sz w:val="24"/>
          </w:rPr>
          <w:id w:val="1959218546"/>
          <w:citation/>
        </w:sdtPr>
        <w:sdtEndPr/>
        <w:sdtContent>
          <w:r w:rsidR="00B15206" w:rsidRPr="006F537D">
            <w:rPr>
              <w:rFonts w:ascii="Arial" w:hAnsi="Arial" w:cs="Arial"/>
              <w:sz w:val="24"/>
            </w:rPr>
            <w:fldChar w:fldCharType="begin"/>
          </w:r>
          <w:r w:rsidR="001F7CC3" w:rsidRPr="006F537D">
            <w:rPr>
              <w:rFonts w:ascii="Arial" w:hAnsi="Arial" w:cs="Arial"/>
              <w:sz w:val="24"/>
            </w:rPr>
            <w:instrText xml:space="preserve">CITATION Hom101 \l 2057 </w:instrText>
          </w:r>
          <w:r w:rsidR="00B15206" w:rsidRPr="006F537D">
            <w:rPr>
              <w:rFonts w:ascii="Arial" w:hAnsi="Arial" w:cs="Arial"/>
              <w:sz w:val="24"/>
            </w:rPr>
            <w:fldChar w:fldCharType="separate"/>
          </w:r>
          <w:r w:rsidR="005C6FCE" w:rsidRPr="006F537D">
            <w:rPr>
              <w:rFonts w:ascii="Arial" w:hAnsi="Arial" w:cs="Arial"/>
              <w:noProof/>
              <w:sz w:val="24"/>
            </w:rPr>
            <w:t>(UK Government, 2010)</w:t>
          </w:r>
          <w:r w:rsidR="00B15206" w:rsidRPr="006F537D">
            <w:rPr>
              <w:rFonts w:ascii="Arial" w:hAnsi="Arial" w:cs="Arial"/>
              <w:sz w:val="24"/>
            </w:rPr>
            <w:fldChar w:fldCharType="end"/>
          </w:r>
        </w:sdtContent>
      </w:sdt>
      <w:r w:rsidR="00B15206" w:rsidRPr="006F537D">
        <w:rPr>
          <w:rFonts w:ascii="Arial" w:hAnsi="Arial" w:cs="Arial"/>
          <w:sz w:val="24"/>
        </w:rPr>
        <w:t>.</w:t>
      </w:r>
      <w:r w:rsidRPr="006F537D">
        <w:rPr>
          <w:rFonts w:ascii="Arial" w:hAnsi="Arial" w:cs="Arial"/>
          <w:sz w:val="24"/>
        </w:rPr>
        <w:t xml:space="preserve">  </w:t>
      </w:r>
      <w:r w:rsidR="00B15206" w:rsidRPr="006F537D">
        <w:rPr>
          <w:rFonts w:ascii="Arial" w:hAnsi="Arial" w:cs="Arial"/>
          <w:sz w:val="24"/>
        </w:rPr>
        <w:t>So what is the point of the PCC? Are they good for governance or political meddlers?</w:t>
      </w:r>
      <w:r w:rsidR="00112352" w:rsidRPr="006F537D">
        <w:rPr>
          <w:rFonts w:ascii="Arial" w:hAnsi="Arial" w:cs="Arial"/>
          <w:sz w:val="24"/>
        </w:rPr>
        <w:t xml:space="preserve">  Are we indeed following American style policing and governance with elected officials to oversee policing, where do</w:t>
      </w:r>
      <w:r w:rsidR="00E2361B" w:rsidRPr="006F537D">
        <w:rPr>
          <w:rFonts w:ascii="Arial" w:hAnsi="Arial" w:cs="Arial"/>
          <w:sz w:val="24"/>
        </w:rPr>
        <w:t xml:space="preserve">es that stop, a tiered police force? </w:t>
      </w:r>
      <w:sdt>
        <w:sdtPr>
          <w:rPr>
            <w:rFonts w:ascii="Arial" w:hAnsi="Arial" w:cs="Arial"/>
            <w:sz w:val="24"/>
          </w:rPr>
          <w:id w:val="2001153158"/>
          <w:citation/>
        </w:sdtPr>
        <w:sdtEndPr/>
        <w:sdtContent>
          <w:r w:rsidR="00E2361B" w:rsidRPr="006F537D">
            <w:rPr>
              <w:rFonts w:ascii="Arial" w:hAnsi="Arial" w:cs="Arial"/>
              <w:sz w:val="24"/>
            </w:rPr>
            <w:fldChar w:fldCharType="begin"/>
          </w:r>
          <w:r w:rsidR="00E2361B" w:rsidRPr="006F537D">
            <w:rPr>
              <w:rFonts w:ascii="Arial" w:hAnsi="Arial" w:cs="Arial"/>
              <w:sz w:val="24"/>
            </w:rPr>
            <w:instrText xml:space="preserve"> CITATION Lov03 \l 2057 </w:instrText>
          </w:r>
          <w:r w:rsidR="00E2361B" w:rsidRPr="006F537D">
            <w:rPr>
              <w:rFonts w:ascii="Arial" w:hAnsi="Arial" w:cs="Arial"/>
              <w:sz w:val="24"/>
            </w:rPr>
            <w:fldChar w:fldCharType="separate"/>
          </w:r>
          <w:r w:rsidR="005C6FCE" w:rsidRPr="006F537D">
            <w:rPr>
              <w:rFonts w:ascii="Arial" w:hAnsi="Arial" w:cs="Arial"/>
              <w:noProof/>
              <w:sz w:val="24"/>
            </w:rPr>
            <w:t>(Loveday &amp; Reid, 2003)</w:t>
          </w:r>
          <w:r w:rsidR="00E2361B" w:rsidRPr="006F537D">
            <w:rPr>
              <w:rFonts w:ascii="Arial" w:hAnsi="Arial" w:cs="Arial"/>
              <w:sz w:val="24"/>
            </w:rPr>
            <w:fldChar w:fldCharType="end"/>
          </w:r>
        </w:sdtContent>
      </w:sdt>
      <w:r w:rsidR="00740059" w:rsidRPr="006F537D">
        <w:rPr>
          <w:rFonts w:ascii="Arial" w:hAnsi="Arial" w:cs="Arial"/>
          <w:sz w:val="24"/>
        </w:rPr>
        <w:t xml:space="preserve">.  </w:t>
      </w:r>
      <w:r w:rsidR="00B15206" w:rsidRPr="006F537D">
        <w:rPr>
          <w:rFonts w:ascii="Arial" w:hAnsi="Arial" w:cs="Arial"/>
          <w:sz w:val="24"/>
        </w:rPr>
        <w:t xml:space="preserve">The </w:t>
      </w:r>
      <w:r w:rsidR="00DC3D71" w:rsidRPr="006F537D">
        <w:rPr>
          <w:rFonts w:ascii="Arial" w:hAnsi="Arial" w:cs="Arial"/>
          <w:sz w:val="24"/>
        </w:rPr>
        <w:t>PC</w:t>
      </w:r>
      <w:r w:rsidR="007665C6" w:rsidRPr="006F537D">
        <w:rPr>
          <w:rFonts w:ascii="Arial" w:hAnsi="Arial" w:cs="Arial"/>
          <w:sz w:val="24"/>
        </w:rPr>
        <w:t>C</w:t>
      </w:r>
      <w:r w:rsidR="00DC3D71" w:rsidRPr="006F537D">
        <w:rPr>
          <w:rFonts w:ascii="Arial" w:hAnsi="Arial" w:cs="Arial"/>
          <w:sz w:val="24"/>
        </w:rPr>
        <w:t>’s goals and objectives</w:t>
      </w:r>
      <w:r w:rsidR="00B6747F" w:rsidRPr="006F537D">
        <w:rPr>
          <w:rFonts w:ascii="Arial" w:hAnsi="Arial" w:cs="Arial"/>
          <w:sz w:val="24"/>
        </w:rPr>
        <w:t xml:space="preserve"> were</w:t>
      </w:r>
      <w:r w:rsidR="007665C6" w:rsidRPr="006F537D">
        <w:rPr>
          <w:rFonts w:ascii="Arial" w:hAnsi="Arial" w:cs="Arial"/>
          <w:sz w:val="24"/>
        </w:rPr>
        <w:t xml:space="preserve"> </w:t>
      </w:r>
      <w:r w:rsidR="00DE498F" w:rsidRPr="006F537D">
        <w:rPr>
          <w:rFonts w:ascii="Arial" w:hAnsi="Arial" w:cs="Arial"/>
          <w:sz w:val="24"/>
        </w:rPr>
        <w:t>outlined</w:t>
      </w:r>
      <w:r w:rsidR="007665C6" w:rsidRPr="006F537D">
        <w:rPr>
          <w:rFonts w:ascii="Arial" w:hAnsi="Arial" w:cs="Arial"/>
          <w:sz w:val="24"/>
        </w:rPr>
        <w:t xml:space="preserve"> in </w:t>
      </w:r>
      <w:r w:rsidR="00DC3D71" w:rsidRPr="006F537D">
        <w:rPr>
          <w:rFonts w:ascii="Arial" w:hAnsi="Arial" w:cs="Arial"/>
          <w:sz w:val="24"/>
        </w:rPr>
        <w:t>the Home Secretary</w:t>
      </w:r>
      <w:r w:rsidR="007665C6" w:rsidRPr="006F537D">
        <w:rPr>
          <w:rFonts w:ascii="Arial" w:hAnsi="Arial" w:cs="Arial"/>
          <w:sz w:val="24"/>
        </w:rPr>
        <w:t xml:space="preserve"> report in 2010</w:t>
      </w:r>
      <w:r w:rsidR="00B6747F" w:rsidRPr="006F537D">
        <w:rPr>
          <w:rFonts w:ascii="Arial" w:hAnsi="Arial" w:cs="Arial"/>
          <w:sz w:val="24"/>
        </w:rPr>
        <w:t>,</w:t>
      </w:r>
      <w:r w:rsidR="007665C6" w:rsidRPr="006F537D">
        <w:rPr>
          <w:rFonts w:ascii="Arial" w:hAnsi="Arial" w:cs="Arial"/>
          <w:sz w:val="24"/>
        </w:rPr>
        <w:t xml:space="preserve"> </w:t>
      </w:r>
      <w:r w:rsidR="00DE498F" w:rsidRPr="006F537D">
        <w:rPr>
          <w:rFonts w:ascii="Arial" w:hAnsi="Arial" w:cs="Arial"/>
          <w:sz w:val="24"/>
        </w:rPr>
        <w:t>primarily</w:t>
      </w:r>
      <w:r w:rsidR="007665C6" w:rsidRPr="006F537D">
        <w:rPr>
          <w:rFonts w:ascii="Arial" w:hAnsi="Arial" w:cs="Arial"/>
          <w:sz w:val="24"/>
        </w:rPr>
        <w:t xml:space="preserve"> for them to govern </w:t>
      </w:r>
      <w:r w:rsidR="00B6747F" w:rsidRPr="006F537D">
        <w:rPr>
          <w:rFonts w:ascii="Arial" w:hAnsi="Arial" w:cs="Arial"/>
          <w:sz w:val="24"/>
        </w:rPr>
        <w:t xml:space="preserve">locally with </w:t>
      </w:r>
      <w:r w:rsidR="00DE498F" w:rsidRPr="006F537D">
        <w:rPr>
          <w:rFonts w:ascii="Arial" w:hAnsi="Arial" w:cs="Arial"/>
          <w:sz w:val="24"/>
        </w:rPr>
        <w:t>more realistic</w:t>
      </w:r>
      <w:r w:rsidR="008C5888" w:rsidRPr="006F537D">
        <w:rPr>
          <w:rFonts w:ascii="Arial" w:hAnsi="Arial" w:cs="Arial"/>
          <w:sz w:val="24"/>
        </w:rPr>
        <w:t xml:space="preserve"> </w:t>
      </w:r>
      <w:r w:rsidR="00B6747F" w:rsidRPr="006F537D">
        <w:rPr>
          <w:rFonts w:ascii="Arial" w:hAnsi="Arial" w:cs="Arial"/>
          <w:sz w:val="24"/>
        </w:rPr>
        <w:t xml:space="preserve">goals and </w:t>
      </w:r>
      <w:r w:rsidR="008C5888" w:rsidRPr="006F537D">
        <w:rPr>
          <w:rFonts w:ascii="Arial" w:hAnsi="Arial" w:cs="Arial"/>
          <w:sz w:val="24"/>
        </w:rPr>
        <w:t xml:space="preserve">objectives </w:t>
      </w:r>
      <w:r w:rsidR="00B6747F" w:rsidRPr="006F537D">
        <w:rPr>
          <w:rFonts w:ascii="Arial" w:hAnsi="Arial" w:cs="Arial"/>
          <w:sz w:val="24"/>
        </w:rPr>
        <w:t xml:space="preserve">set </w:t>
      </w:r>
      <w:r w:rsidR="008C5888" w:rsidRPr="006F537D">
        <w:rPr>
          <w:rFonts w:ascii="Arial" w:hAnsi="Arial" w:cs="Arial"/>
          <w:sz w:val="24"/>
        </w:rPr>
        <w:t xml:space="preserve">without the need </w:t>
      </w:r>
      <w:r w:rsidR="00DE498F" w:rsidRPr="006F537D">
        <w:rPr>
          <w:rFonts w:ascii="Arial" w:hAnsi="Arial" w:cs="Arial"/>
          <w:sz w:val="24"/>
        </w:rPr>
        <w:t>of</w:t>
      </w:r>
      <w:r w:rsidR="008C5888" w:rsidRPr="006F537D">
        <w:rPr>
          <w:rFonts w:ascii="Arial" w:hAnsi="Arial" w:cs="Arial"/>
          <w:sz w:val="24"/>
        </w:rPr>
        <w:t xml:space="preserve"> a </w:t>
      </w:r>
      <w:r w:rsidR="00DE498F" w:rsidRPr="006F537D">
        <w:rPr>
          <w:rFonts w:ascii="Arial" w:hAnsi="Arial" w:cs="Arial"/>
          <w:sz w:val="24"/>
        </w:rPr>
        <w:t xml:space="preserve">more </w:t>
      </w:r>
      <w:r w:rsidR="008C5888" w:rsidRPr="006F537D">
        <w:rPr>
          <w:rFonts w:ascii="Arial" w:hAnsi="Arial" w:cs="Arial"/>
          <w:sz w:val="24"/>
        </w:rPr>
        <w:t xml:space="preserve">micro managed </w:t>
      </w:r>
      <w:r w:rsidR="00B6747F" w:rsidRPr="006F537D">
        <w:rPr>
          <w:rFonts w:ascii="Arial" w:hAnsi="Arial" w:cs="Arial"/>
          <w:sz w:val="24"/>
        </w:rPr>
        <w:t xml:space="preserve">UK </w:t>
      </w:r>
      <w:r w:rsidR="008C5888" w:rsidRPr="006F537D">
        <w:rPr>
          <w:rFonts w:ascii="Arial" w:hAnsi="Arial" w:cs="Arial"/>
          <w:sz w:val="24"/>
        </w:rPr>
        <w:t>government</w:t>
      </w:r>
      <w:r w:rsidR="008B3DBC" w:rsidRPr="006F537D">
        <w:rPr>
          <w:rFonts w:ascii="Arial" w:hAnsi="Arial" w:cs="Arial"/>
          <w:sz w:val="24"/>
        </w:rPr>
        <w:t>al</w:t>
      </w:r>
      <w:r w:rsidR="008C5888" w:rsidRPr="006F537D">
        <w:rPr>
          <w:rFonts w:ascii="Arial" w:hAnsi="Arial" w:cs="Arial"/>
          <w:sz w:val="24"/>
        </w:rPr>
        <w:t xml:space="preserve"> </w:t>
      </w:r>
      <w:r w:rsidR="00DE498F" w:rsidRPr="006F537D">
        <w:rPr>
          <w:rFonts w:ascii="Arial" w:hAnsi="Arial" w:cs="Arial"/>
          <w:sz w:val="24"/>
        </w:rPr>
        <w:t xml:space="preserve">approach </w:t>
      </w:r>
      <w:r w:rsidR="008C5888" w:rsidRPr="006F537D">
        <w:rPr>
          <w:rFonts w:ascii="Arial" w:hAnsi="Arial" w:cs="Arial"/>
          <w:sz w:val="24"/>
        </w:rPr>
        <w:t xml:space="preserve">with </w:t>
      </w:r>
      <w:r w:rsidR="00DE498F" w:rsidRPr="006F537D">
        <w:rPr>
          <w:rFonts w:ascii="Arial" w:hAnsi="Arial" w:cs="Arial"/>
          <w:sz w:val="24"/>
        </w:rPr>
        <w:t xml:space="preserve">unrealistic </w:t>
      </w:r>
      <w:r w:rsidR="008C5888" w:rsidRPr="006F537D">
        <w:rPr>
          <w:rFonts w:ascii="Arial" w:hAnsi="Arial" w:cs="Arial"/>
          <w:sz w:val="24"/>
        </w:rPr>
        <w:t xml:space="preserve">national targets.  </w:t>
      </w:r>
      <w:r w:rsidR="008B3DBC" w:rsidRPr="006F537D">
        <w:rPr>
          <w:rFonts w:ascii="Arial" w:hAnsi="Arial" w:cs="Arial"/>
          <w:sz w:val="24"/>
        </w:rPr>
        <w:t>This was t</w:t>
      </w:r>
      <w:r w:rsidR="00DC3D71" w:rsidRPr="006F537D">
        <w:rPr>
          <w:rFonts w:ascii="Arial" w:hAnsi="Arial" w:cs="Arial"/>
          <w:sz w:val="24"/>
        </w:rPr>
        <w:t xml:space="preserve">o cement the relationship of the police, partners and communities </w:t>
      </w:r>
      <w:r w:rsidR="008B3DBC" w:rsidRPr="006F537D">
        <w:rPr>
          <w:rFonts w:ascii="Arial" w:hAnsi="Arial" w:cs="Arial"/>
          <w:sz w:val="24"/>
        </w:rPr>
        <w:t>in</w:t>
      </w:r>
      <w:r w:rsidR="00DC3D71" w:rsidRPr="006F537D">
        <w:rPr>
          <w:rFonts w:ascii="Arial" w:hAnsi="Arial" w:cs="Arial"/>
          <w:sz w:val="24"/>
        </w:rPr>
        <w:t xml:space="preserve"> be</w:t>
      </w:r>
      <w:r w:rsidR="00B6747F" w:rsidRPr="006F537D">
        <w:rPr>
          <w:rFonts w:ascii="Arial" w:hAnsi="Arial" w:cs="Arial"/>
          <w:sz w:val="24"/>
        </w:rPr>
        <w:t>ing</w:t>
      </w:r>
      <w:r w:rsidR="00DC3D71" w:rsidRPr="006F537D">
        <w:rPr>
          <w:rFonts w:ascii="Arial" w:hAnsi="Arial" w:cs="Arial"/>
          <w:sz w:val="24"/>
        </w:rPr>
        <w:t xml:space="preserve"> more effective in tackling crime </w:t>
      </w:r>
      <w:sdt>
        <w:sdtPr>
          <w:rPr>
            <w:rFonts w:ascii="Arial" w:hAnsi="Arial" w:cs="Arial"/>
            <w:sz w:val="24"/>
          </w:rPr>
          <w:id w:val="1912354560"/>
          <w:citation/>
        </w:sdtPr>
        <w:sdtEndPr/>
        <w:sdtContent>
          <w:r w:rsidR="00DC3D71" w:rsidRPr="006F537D">
            <w:rPr>
              <w:rFonts w:ascii="Arial" w:hAnsi="Arial" w:cs="Arial"/>
              <w:sz w:val="24"/>
            </w:rPr>
            <w:fldChar w:fldCharType="begin"/>
          </w:r>
          <w:r w:rsidR="00695160" w:rsidRPr="006F537D">
            <w:rPr>
              <w:rFonts w:ascii="Arial" w:hAnsi="Arial" w:cs="Arial"/>
              <w:sz w:val="24"/>
            </w:rPr>
            <w:instrText xml:space="preserve">CITATION Hom10 \l 2057 </w:instrText>
          </w:r>
          <w:r w:rsidR="00DC3D71" w:rsidRPr="006F537D">
            <w:rPr>
              <w:rFonts w:ascii="Arial" w:hAnsi="Arial" w:cs="Arial"/>
              <w:sz w:val="24"/>
            </w:rPr>
            <w:fldChar w:fldCharType="separate"/>
          </w:r>
          <w:r w:rsidR="005C6FCE" w:rsidRPr="006F537D">
            <w:rPr>
              <w:rFonts w:ascii="Arial" w:hAnsi="Arial" w:cs="Arial"/>
              <w:noProof/>
              <w:sz w:val="24"/>
            </w:rPr>
            <w:t>(Home Office, 2010)</w:t>
          </w:r>
          <w:r w:rsidR="00DC3D71" w:rsidRPr="006F537D">
            <w:rPr>
              <w:rFonts w:ascii="Arial" w:hAnsi="Arial" w:cs="Arial"/>
              <w:sz w:val="24"/>
            </w:rPr>
            <w:fldChar w:fldCharType="end"/>
          </w:r>
        </w:sdtContent>
      </w:sdt>
      <w:r w:rsidR="0061787A" w:rsidRPr="006F537D">
        <w:rPr>
          <w:rFonts w:ascii="Arial" w:hAnsi="Arial" w:cs="Arial"/>
          <w:sz w:val="24"/>
        </w:rPr>
        <w:t xml:space="preserve">.  </w:t>
      </w:r>
      <w:r w:rsidR="007665C6" w:rsidRPr="006F537D">
        <w:rPr>
          <w:rFonts w:ascii="Arial" w:hAnsi="Arial" w:cs="Arial"/>
          <w:sz w:val="24"/>
        </w:rPr>
        <w:t xml:space="preserve">This </w:t>
      </w:r>
      <w:r w:rsidR="008C5888" w:rsidRPr="006F537D">
        <w:rPr>
          <w:rFonts w:ascii="Arial" w:hAnsi="Arial" w:cs="Arial"/>
          <w:sz w:val="24"/>
        </w:rPr>
        <w:t xml:space="preserve">is contradicted by </w:t>
      </w:r>
      <w:r w:rsidR="008E0E58" w:rsidRPr="006F537D">
        <w:rPr>
          <w:rFonts w:ascii="Arial" w:hAnsi="Arial" w:cs="Arial"/>
          <w:noProof/>
          <w:sz w:val="24"/>
        </w:rPr>
        <w:t>Kirkland (2015)</w:t>
      </w:r>
      <w:r w:rsidR="008E0E58" w:rsidRPr="006F537D">
        <w:rPr>
          <w:rFonts w:ascii="Arial" w:hAnsi="Arial" w:cs="Arial"/>
          <w:sz w:val="24"/>
        </w:rPr>
        <w:t xml:space="preserve"> </w:t>
      </w:r>
      <w:r w:rsidR="007665C6" w:rsidRPr="006F537D">
        <w:rPr>
          <w:rFonts w:ascii="Arial" w:hAnsi="Arial" w:cs="Arial"/>
          <w:sz w:val="24"/>
        </w:rPr>
        <w:t xml:space="preserve">who argued </w:t>
      </w:r>
      <w:r w:rsidR="008E0E58" w:rsidRPr="006F537D">
        <w:rPr>
          <w:rFonts w:ascii="Arial" w:hAnsi="Arial" w:cs="Arial"/>
          <w:sz w:val="24"/>
        </w:rPr>
        <w:t>that low turnout</w:t>
      </w:r>
      <w:r w:rsidR="003F371E" w:rsidRPr="006F537D">
        <w:rPr>
          <w:rFonts w:ascii="Arial" w:hAnsi="Arial" w:cs="Arial"/>
          <w:sz w:val="24"/>
        </w:rPr>
        <w:t>s</w:t>
      </w:r>
      <w:r w:rsidR="008E0E58" w:rsidRPr="006F537D">
        <w:rPr>
          <w:rFonts w:ascii="Arial" w:hAnsi="Arial" w:cs="Arial"/>
          <w:sz w:val="24"/>
        </w:rPr>
        <w:t xml:space="preserve"> of </w:t>
      </w:r>
      <w:r w:rsidR="003F371E" w:rsidRPr="006F537D">
        <w:rPr>
          <w:rFonts w:ascii="Arial" w:hAnsi="Arial" w:cs="Arial"/>
          <w:sz w:val="24"/>
        </w:rPr>
        <w:t>public to vote for the new role</w:t>
      </w:r>
      <w:r w:rsidR="008E0E58" w:rsidRPr="006F537D">
        <w:rPr>
          <w:rFonts w:ascii="Arial" w:hAnsi="Arial" w:cs="Arial"/>
          <w:sz w:val="24"/>
        </w:rPr>
        <w:t xml:space="preserve"> and lack of media excitement around it was a problem, and showed a lack of support</w:t>
      </w:r>
      <w:r w:rsidR="0061787A" w:rsidRPr="006F537D">
        <w:rPr>
          <w:rFonts w:ascii="Arial" w:hAnsi="Arial" w:cs="Arial"/>
          <w:sz w:val="24"/>
        </w:rPr>
        <w:t xml:space="preserve">.  </w:t>
      </w:r>
    </w:p>
    <w:p w:rsidR="001C54D0" w:rsidRPr="006F537D" w:rsidRDefault="003F371E" w:rsidP="00B15206">
      <w:pPr>
        <w:spacing w:line="480" w:lineRule="auto"/>
        <w:rPr>
          <w:rFonts w:ascii="Arial" w:hAnsi="Arial" w:cs="Arial"/>
          <w:sz w:val="24"/>
        </w:rPr>
      </w:pPr>
      <w:r w:rsidRPr="006F537D">
        <w:rPr>
          <w:rFonts w:ascii="Arial" w:hAnsi="Arial" w:cs="Arial"/>
          <w:sz w:val="24"/>
        </w:rPr>
        <w:t>The</w:t>
      </w:r>
      <w:r w:rsidR="00530B8D" w:rsidRPr="006F537D">
        <w:rPr>
          <w:rFonts w:ascii="Arial" w:hAnsi="Arial" w:cs="Arial"/>
          <w:sz w:val="24"/>
        </w:rPr>
        <w:t xml:space="preserve"> </w:t>
      </w:r>
      <w:r w:rsidR="008E0E58" w:rsidRPr="006F537D">
        <w:rPr>
          <w:rFonts w:ascii="Arial" w:hAnsi="Arial" w:cs="Arial"/>
          <w:sz w:val="24"/>
        </w:rPr>
        <w:t>reform</w:t>
      </w:r>
      <w:r w:rsidR="00530B8D" w:rsidRPr="006F537D">
        <w:rPr>
          <w:rFonts w:ascii="Arial" w:hAnsi="Arial" w:cs="Arial"/>
          <w:sz w:val="24"/>
        </w:rPr>
        <w:t xml:space="preserve"> </w:t>
      </w:r>
      <w:r w:rsidRPr="006F537D">
        <w:rPr>
          <w:rFonts w:ascii="Arial" w:hAnsi="Arial" w:cs="Arial"/>
          <w:sz w:val="24"/>
        </w:rPr>
        <w:t xml:space="preserve">of </w:t>
      </w:r>
      <w:r w:rsidR="00530B8D" w:rsidRPr="006F537D">
        <w:rPr>
          <w:rFonts w:ascii="Arial" w:hAnsi="Arial" w:cs="Arial"/>
          <w:sz w:val="24"/>
        </w:rPr>
        <w:t xml:space="preserve">policing </w:t>
      </w:r>
      <w:r w:rsidRPr="006F537D">
        <w:rPr>
          <w:rFonts w:ascii="Arial" w:hAnsi="Arial" w:cs="Arial"/>
          <w:sz w:val="24"/>
        </w:rPr>
        <w:t xml:space="preserve">created </w:t>
      </w:r>
      <w:r w:rsidR="008B3DBC" w:rsidRPr="006F537D">
        <w:rPr>
          <w:rFonts w:ascii="Arial" w:hAnsi="Arial" w:cs="Arial"/>
          <w:sz w:val="24"/>
        </w:rPr>
        <w:t xml:space="preserve">two structures, the </w:t>
      </w:r>
      <w:r w:rsidR="003A3AA9" w:rsidRPr="006F537D">
        <w:rPr>
          <w:rFonts w:ascii="Arial" w:hAnsi="Arial" w:cs="Arial"/>
          <w:sz w:val="24"/>
        </w:rPr>
        <w:t xml:space="preserve">PCC leadership structure </w:t>
      </w:r>
      <w:r w:rsidR="00530B8D" w:rsidRPr="006F537D">
        <w:rPr>
          <w:rFonts w:ascii="Arial" w:hAnsi="Arial" w:cs="Arial"/>
          <w:sz w:val="24"/>
        </w:rPr>
        <w:t xml:space="preserve">consisting </w:t>
      </w:r>
      <w:r w:rsidR="008B3DBC" w:rsidRPr="006F537D">
        <w:rPr>
          <w:rFonts w:ascii="Arial" w:hAnsi="Arial" w:cs="Arial"/>
          <w:sz w:val="24"/>
        </w:rPr>
        <w:t>of</w:t>
      </w:r>
      <w:r w:rsidR="003A3AA9" w:rsidRPr="006F537D">
        <w:rPr>
          <w:rFonts w:ascii="Arial" w:hAnsi="Arial" w:cs="Arial"/>
          <w:sz w:val="24"/>
        </w:rPr>
        <w:t xml:space="preserve"> PCC at the head, Deputy PCC, Chief Executive and then other roles like Chief finance officer.  </w:t>
      </w:r>
      <w:r w:rsidR="00B6747F" w:rsidRPr="006F537D">
        <w:rPr>
          <w:rFonts w:ascii="Arial" w:hAnsi="Arial" w:cs="Arial"/>
          <w:sz w:val="24"/>
        </w:rPr>
        <w:t>Also t</w:t>
      </w:r>
      <w:r w:rsidR="003A3AA9" w:rsidRPr="006F537D">
        <w:rPr>
          <w:rFonts w:ascii="Arial" w:hAnsi="Arial" w:cs="Arial"/>
          <w:sz w:val="24"/>
        </w:rPr>
        <w:t>he</w:t>
      </w:r>
      <w:r w:rsidR="008B3DBC" w:rsidRPr="006F537D">
        <w:rPr>
          <w:rFonts w:ascii="Arial" w:hAnsi="Arial" w:cs="Arial"/>
          <w:sz w:val="24"/>
        </w:rPr>
        <w:t xml:space="preserve"> P</w:t>
      </w:r>
      <w:r w:rsidR="003A3AA9" w:rsidRPr="006F537D">
        <w:rPr>
          <w:rFonts w:ascii="Arial" w:hAnsi="Arial" w:cs="Arial"/>
          <w:sz w:val="24"/>
        </w:rPr>
        <w:t xml:space="preserve">olice force leadership structure has the Chief Constable </w:t>
      </w:r>
      <w:r w:rsidR="00B6747F" w:rsidRPr="006F537D">
        <w:rPr>
          <w:rFonts w:ascii="Arial" w:hAnsi="Arial" w:cs="Arial"/>
          <w:sz w:val="24"/>
        </w:rPr>
        <w:t>as</w:t>
      </w:r>
      <w:r w:rsidR="003A3AA9" w:rsidRPr="006F537D">
        <w:rPr>
          <w:rFonts w:ascii="Arial" w:hAnsi="Arial" w:cs="Arial"/>
          <w:sz w:val="24"/>
        </w:rPr>
        <w:t xml:space="preserve"> head, Deputy Chief Constable, Assistant Chief Constable and other roles</w:t>
      </w:r>
      <w:r w:rsidRPr="006F537D">
        <w:rPr>
          <w:rFonts w:ascii="Arial" w:hAnsi="Arial" w:cs="Arial"/>
          <w:sz w:val="24"/>
        </w:rPr>
        <w:t>,</w:t>
      </w:r>
      <w:r w:rsidR="003A3AA9" w:rsidRPr="006F537D">
        <w:rPr>
          <w:rFonts w:ascii="Arial" w:hAnsi="Arial" w:cs="Arial"/>
          <w:sz w:val="24"/>
        </w:rPr>
        <w:t xml:space="preserve"> </w:t>
      </w:r>
      <w:r w:rsidRPr="006F537D">
        <w:rPr>
          <w:rFonts w:ascii="Arial" w:hAnsi="Arial" w:cs="Arial"/>
          <w:sz w:val="24"/>
        </w:rPr>
        <w:t>again</w:t>
      </w:r>
      <w:r w:rsidR="003A3AA9" w:rsidRPr="006F537D">
        <w:rPr>
          <w:rFonts w:ascii="Arial" w:hAnsi="Arial" w:cs="Arial"/>
          <w:sz w:val="24"/>
        </w:rPr>
        <w:t xml:space="preserve"> chief finance officer</w:t>
      </w:r>
      <w:r w:rsidR="00567C1E" w:rsidRPr="006F537D">
        <w:rPr>
          <w:rFonts w:ascii="Arial" w:hAnsi="Arial" w:cs="Arial"/>
          <w:sz w:val="24"/>
        </w:rPr>
        <w:t>s</w:t>
      </w:r>
      <w:r w:rsidR="0061787A" w:rsidRPr="006F537D">
        <w:rPr>
          <w:rFonts w:ascii="Arial" w:hAnsi="Arial" w:cs="Arial"/>
          <w:sz w:val="24"/>
        </w:rPr>
        <w:t xml:space="preserve"> </w:t>
      </w:r>
      <w:sdt>
        <w:sdtPr>
          <w:rPr>
            <w:rFonts w:ascii="Arial" w:hAnsi="Arial" w:cs="Arial"/>
            <w:sz w:val="24"/>
          </w:rPr>
          <w:id w:val="-170266342"/>
          <w:citation/>
        </w:sdtPr>
        <w:sdtEndPr/>
        <w:sdtContent>
          <w:r w:rsidR="00B91BC8" w:rsidRPr="006F537D">
            <w:rPr>
              <w:rFonts w:ascii="Arial" w:hAnsi="Arial" w:cs="Arial"/>
              <w:sz w:val="24"/>
            </w:rPr>
            <w:fldChar w:fldCharType="begin"/>
          </w:r>
          <w:r w:rsidR="00B91BC8" w:rsidRPr="006F537D">
            <w:rPr>
              <w:rFonts w:ascii="Arial" w:hAnsi="Arial" w:cs="Arial"/>
              <w:sz w:val="24"/>
            </w:rPr>
            <w:instrText xml:space="preserve"> CITATION The16 \l 2057 </w:instrText>
          </w:r>
          <w:r w:rsidR="00B91BC8" w:rsidRPr="006F537D">
            <w:rPr>
              <w:rFonts w:ascii="Arial" w:hAnsi="Arial" w:cs="Arial"/>
              <w:sz w:val="24"/>
            </w:rPr>
            <w:fldChar w:fldCharType="separate"/>
          </w:r>
          <w:r w:rsidR="005C6FCE" w:rsidRPr="006F537D">
            <w:rPr>
              <w:rFonts w:ascii="Arial" w:hAnsi="Arial" w:cs="Arial"/>
              <w:noProof/>
              <w:sz w:val="24"/>
            </w:rPr>
            <w:t>(The Committee on Standards In Public Life, 2016)</w:t>
          </w:r>
          <w:r w:rsidR="00B91BC8" w:rsidRPr="006F537D">
            <w:rPr>
              <w:rFonts w:ascii="Arial" w:hAnsi="Arial" w:cs="Arial"/>
              <w:sz w:val="24"/>
            </w:rPr>
            <w:fldChar w:fldCharType="end"/>
          </w:r>
        </w:sdtContent>
      </w:sdt>
      <w:r w:rsidR="003A3AA9" w:rsidRPr="006F537D">
        <w:rPr>
          <w:rFonts w:ascii="Arial" w:hAnsi="Arial" w:cs="Arial"/>
          <w:sz w:val="24"/>
        </w:rPr>
        <w:t>.</w:t>
      </w:r>
      <w:r w:rsidR="00CC56AC" w:rsidRPr="006F537D">
        <w:rPr>
          <w:rFonts w:ascii="Arial" w:hAnsi="Arial" w:cs="Arial"/>
          <w:sz w:val="24"/>
        </w:rPr>
        <w:t xml:space="preserve">  With PCC’s having the power to hire and fire chief constables</w:t>
      </w:r>
      <w:r w:rsidR="00D37CF1" w:rsidRPr="006F537D">
        <w:rPr>
          <w:rFonts w:ascii="Arial" w:hAnsi="Arial" w:cs="Arial"/>
          <w:sz w:val="24"/>
        </w:rPr>
        <w:t xml:space="preserve"> there is </w:t>
      </w:r>
      <w:r w:rsidR="00CC56AC" w:rsidRPr="006F537D">
        <w:rPr>
          <w:rFonts w:ascii="Arial" w:hAnsi="Arial" w:cs="Arial"/>
          <w:sz w:val="24"/>
        </w:rPr>
        <w:t>the need for robust scrutiny</w:t>
      </w:r>
      <w:r w:rsidR="00D37CF1" w:rsidRPr="006F537D">
        <w:rPr>
          <w:rFonts w:ascii="Arial" w:hAnsi="Arial" w:cs="Arial"/>
          <w:sz w:val="24"/>
        </w:rPr>
        <w:t>, transparency</w:t>
      </w:r>
      <w:r w:rsidR="00CC56AC" w:rsidRPr="006F537D">
        <w:rPr>
          <w:rFonts w:ascii="Arial" w:hAnsi="Arial" w:cs="Arial"/>
          <w:sz w:val="24"/>
        </w:rPr>
        <w:t xml:space="preserve"> and accountability</w:t>
      </w:r>
      <w:r w:rsidR="00D37CF1" w:rsidRPr="006F537D">
        <w:rPr>
          <w:rFonts w:ascii="Arial" w:hAnsi="Arial" w:cs="Arial"/>
          <w:sz w:val="24"/>
        </w:rPr>
        <w:t xml:space="preserve">.  The </w:t>
      </w:r>
      <w:r w:rsidR="00D37CF1" w:rsidRPr="006F537D">
        <w:rPr>
          <w:rFonts w:ascii="Arial" w:hAnsi="Arial" w:cs="Arial"/>
          <w:noProof/>
          <w:sz w:val="24"/>
        </w:rPr>
        <w:t xml:space="preserve">House of Commons, </w:t>
      </w:r>
      <w:r w:rsidR="00D37CF1" w:rsidRPr="006F537D">
        <w:rPr>
          <w:rFonts w:ascii="Arial" w:hAnsi="Arial" w:cs="Arial"/>
          <w:noProof/>
          <w:sz w:val="24"/>
        </w:rPr>
        <w:lastRenderedPageBreak/>
        <w:t>Home Affairs Committee (2014)</w:t>
      </w:r>
      <w:r w:rsidR="00D37CF1" w:rsidRPr="006F537D">
        <w:rPr>
          <w:rFonts w:ascii="Arial" w:hAnsi="Arial" w:cs="Arial"/>
          <w:sz w:val="24"/>
        </w:rPr>
        <w:t xml:space="preserve"> placed a duty on </w:t>
      </w:r>
      <w:r w:rsidRPr="006F537D">
        <w:rPr>
          <w:rFonts w:ascii="Arial" w:hAnsi="Arial" w:cs="Arial"/>
          <w:sz w:val="24"/>
        </w:rPr>
        <w:t>PCC’s</w:t>
      </w:r>
      <w:r w:rsidR="00D37CF1" w:rsidRPr="006F537D">
        <w:rPr>
          <w:rFonts w:ascii="Arial" w:hAnsi="Arial" w:cs="Arial"/>
          <w:sz w:val="24"/>
        </w:rPr>
        <w:t xml:space="preserve"> to </w:t>
      </w:r>
      <w:r w:rsidR="00B6747F" w:rsidRPr="006F537D">
        <w:rPr>
          <w:rFonts w:ascii="Arial" w:hAnsi="Arial" w:cs="Arial"/>
          <w:sz w:val="24"/>
        </w:rPr>
        <w:t>tell the public</w:t>
      </w:r>
      <w:r w:rsidR="00D37CF1" w:rsidRPr="006F537D">
        <w:rPr>
          <w:rFonts w:ascii="Arial" w:hAnsi="Arial" w:cs="Arial"/>
          <w:sz w:val="24"/>
        </w:rPr>
        <w:t xml:space="preserve"> who they were and what they did.  What</w:t>
      </w:r>
      <w:r w:rsidRPr="006F537D">
        <w:rPr>
          <w:rFonts w:ascii="Arial" w:hAnsi="Arial" w:cs="Arial"/>
          <w:sz w:val="24"/>
        </w:rPr>
        <w:t xml:space="preserve"> they’d spend</w:t>
      </w:r>
      <w:r w:rsidR="00D37CF1" w:rsidRPr="006F537D">
        <w:rPr>
          <w:rFonts w:ascii="Arial" w:hAnsi="Arial" w:cs="Arial"/>
          <w:sz w:val="24"/>
        </w:rPr>
        <w:t xml:space="preserve"> and how they </w:t>
      </w:r>
      <w:r w:rsidRPr="006F537D">
        <w:rPr>
          <w:rFonts w:ascii="Arial" w:hAnsi="Arial" w:cs="Arial"/>
          <w:sz w:val="24"/>
        </w:rPr>
        <w:t>prioritised</w:t>
      </w:r>
      <w:r w:rsidR="00D37CF1" w:rsidRPr="006F537D">
        <w:rPr>
          <w:rFonts w:ascii="Arial" w:hAnsi="Arial" w:cs="Arial"/>
          <w:sz w:val="24"/>
        </w:rPr>
        <w:t xml:space="preserve"> and </w:t>
      </w:r>
      <w:r w:rsidRPr="006F537D">
        <w:rPr>
          <w:rFonts w:ascii="Arial" w:hAnsi="Arial" w:cs="Arial"/>
          <w:sz w:val="24"/>
        </w:rPr>
        <w:t>made</w:t>
      </w:r>
      <w:r w:rsidR="00D37CF1" w:rsidRPr="006F537D">
        <w:rPr>
          <w:rFonts w:ascii="Arial" w:hAnsi="Arial" w:cs="Arial"/>
          <w:sz w:val="24"/>
        </w:rPr>
        <w:t xml:space="preserve"> decisions.</w:t>
      </w:r>
      <w:r w:rsidR="001C54D0" w:rsidRPr="006F537D">
        <w:rPr>
          <w:rFonts w:ascii="Arial" w:hAnsi="Arial" w:cs="Arial"/>
          <w:sz w:val="24"/>
        </w:rPr>
        <w:t xml:space="preserve">  </w:t>
      </w:r>
      <w:r w:rsidR="00541570" w:rsidRPr="006F537D">
        <w:rPr>
          <w:rFonts w:ascii="Arial" w:hAnsi="Arial" w:cs="Arial"/>
          <w:sz w:val="24"/>
        </w:rPr>
        <w:t xml:space="preserve">There is concern that they will hire people they know and look to hold office for their own gains and not for the public good </w:t>
      </w:r>
      <w:sdt>
        <w:sdtPr>
          <w:rPr>
            <w:rFonts w:ascii="Arial" w:hAnsi="Arial" w:cs="Arial"/>
            <w:sz w:val="24"/>
          </w:rPr>
          <w:id w:val="-322350405"/>
          <w:citation/>
        </w:sdtPr>
        <w:sdtEndPr/>
        <w:sdtContent>
          <w:r w:rsidR="00541570" w:rsidRPr="006F537D">
            <w:rPr>
              <w:rFonts w:ascii="Arial" w:hAnsi="Arial" w:cs="Arial"/>
              <w:sz w:val="24"/>
            </w:rPr>
            <w:fldChar w:fldCharType="begin"/>
          </w:r>
          <w:r w:rsidR="00541570" w:rsidRPr="006F537D">
            <w:rPr>
              <w:rFonts w:ascii="Arial" w:hAnsi="Arial" w:cs="Arial"/>
              <w:sz w:val="24"/>
            </w:rPr>
            <w:instrText xml:space="preserve"> CITATION Rai12 \l 2057 </w:instrText>
          </w:r>
          <w:r w:rsidR="00541570" w:rsidRPr="006F537D">
            <w:rPr>
              <w:rFonts w:ascii="Arial" w:hAnsi="Arial" w:cs="Arial"/>
              <w:sz w:val="24"/>
            </w:rPr>
            <w:fldChar w:fldCharType="separate"/>
          </w:r>
          <w:r w:rsidR="005C6FCE" w:rsidRPr="006F537D">
            <w:rPr>
              <w:rFonts w:ascii="Arial" w:hAnsi="Arial" w:cs="Arial"/>
              <w:noProof/>
              <w:sz w:val="24"/>
            </w:rPr>
            <w:t>(Raine &amp; Keasey, 2012)</w:t>
          </w:r>
          <w:r w:rsidR="00541570" w:rsidRPr="006F537D">
            <w:rPr>
              <w:rFonts w:ascii="Arial" w:hAnsi="Arial" w:cs="Arial"/>
              <w:sz w:val="24"/>
            </w:rPr>
            <w:fldChar w:fldCharType="end"/>
          </w:r>
        </w:sdtContent>
      </w:sdt>
      <w:r w:rsidR="00541570" w:rsidRPr="006F537D">
        <w:rPr>
          <w:rFonts w:ascii="Arial" w:hAnsi="Arial" w:cs="Arial"/>
          <w:sz w:val="24"/>
        </w:rPr>
        <w:t xml:space="preserve">.  </w:t>
      </w:r>
      <w:r w:rsidRPr="006F537D">
        <w:rPr>
          <w:rFonts w:ascii="Arial" w:hAnsi="Arial" w:cs="Arial"/>
          <w:sz w:val="24"/>
        </w:rPr>
        <w:t>In</w:t>
      </w:r>
      <w:r w:rsidR="001C54D0" w:rsidRPr="006F537D">
        <w:rPr>
          <w:rFonts w:ascii="Arial" w:hAnsi="Arial" w:cs="Arial"/>
          <w:sz w:val="24"/>
        </w:rPr>
        <w:t xml:space="preserve"> accountability</w:t>
      </w:r>
      <w:r w:rsidRPr="006F537D">
        <w:rPr>
          <w:rFonts w:ascii="Arial" w:hAnsi="Arial" w:cs="Arial"/>
          <w:sz w:val="24"/>
        </w:rPr>
        <w:t xml:space="preserve"> terms</w:t>
      </w:r>
      <w:r w:rsidR="001C54D0" w:rsidRPr="006F537D">
        <w:rPr>
          <w:rFonts w:ascii="Arial" w:hAnsi="Arial" w:cs="Arial"/>
          <w:sz w:val="24"/>
        </w:rPr>
        <w:t xml:space="preserve"> who manages the PCC is another good question.  </w:t>
      </w:r>
      <w:r w:rsidR="00CC56AC" w:rsidRPr="006F537D">
        <w:rPr>
          <w:rFonts w:ascii="Arial" w:hAnsi="Arial" w:cs="Arial"/>
          <w:sz w:val="24"/>
        </w:rPr>
        <w:t xml:space="preserve">The answer </w:t>
      </w:r>
      <w:r w:rsidRPr="006F537D">
        <w:rPr>
          <w:rFonts w:ascii="Arial" w:hAnsi="Arial" w:cs="Arial"/>
          <w:sz w:val="24"/>
        </w:rPr>
        <w:t>is</w:t>
      </w:r>
      <w:r w:rsidR="00CC56AC" w:rsidRPr="006F537D">
        <w:rPr>
          <w:rFonts w:ascii="Arial" w:hAnsi="Arial" w:cs="Arial"/>
          <w:sz w:val="24"/>
        </w:rPr>
        <w:t xml:space="preserve"> </w:t>
      </w:r>
      <w:r w:rsidR="00B91BC8" w:rsidRPr="006F537D">
        <w:rPr>
          <w:rFonts w:ascii="Arial" w:hAnsi="Arial" w:cs="Arial"/>
          <w:sz w:val="24"/>
        </w:rPr>
        <w:t xml:space="preserve">the </w:t>
      </w:r>
      <w:r w:rsidR="007C4EAE" w:rsidRPr="006F537D">
        <w:rPr>
          <w:rFonts w:ascii="Arial" w:hAnsi="Arial" w:cs="Arial"/>
          <w:sz w:val="24"/>
        </w:rPr>
        <w:t>PCP’s</w:t>
      </w:r>
      <w:r w:rsidR="00CC56AC" w:rsidRPr="006F537D">
        <w:rPr>
          <w:rFonts w:ascii="Arial" w:hAnsi="Arial" w:cs="Arial"/>
          <w:sz w:val="24"/>
        </w:rPr>
        <w:t xml:space="preserve">, </w:t>
      </w:r>
      <w:r w:rsidR="001C54D0" w:rsidRPr="006F537D">
        <w:rPr>
          <w:rFonts w:ascii="Arial" w:hAnsi="Arial" w:cs="Arial"/>
          <w:sz w:val="24"/>
        </w:rPr>
        <w:t xml:space="preserve">a direct replacement for </w:t>
      </w:r>
      <w:r w:rsidRPr="006F537D">
        <w:rPr>
          <w:rFonts w:ascii="Arial" w:hAnsi="Arial" w:cs="Arial"/>
          <w:sz w:val="24"/>
        </w:rPr>
        <w:t xml:space="preserve">previous governance of </w:t>
      </w:r>
      <w:r w:rsidR="001C54D0" w:rsidRPr="006F537D">
        <w:rPr>
          <w:rFonts w:ascii="Arial" w:hAnsi="Arial" w:cs="Arial"/>
          <w:sz w:val="24"/>
        </w:rPr>
        <w:t>the police authority.  H</w:t>
      </w:r>
      <w:r w:rsidR="00CC56AC" w:rsidRPr="006F537D">
        <w:rPr>
          <w:rFonts w:ascii="Arial" w:hAnsi="Arial" w:cs="Arial"/>
          <w:sz w:val="24"/>
        </w:rPr>
        <w:t xml:space="preserve">owever even less is known about these panels than the PCC’s themselves with only 15% of the public in </w:t>
      </w:r>
      <w:r w:rsidR="008B3DBC" w:rsidRPr="006F537D">
        <w:rPr>
          <w:rFonts w:ascii="Arial" w:hAnsi="Arial" w:cs="Arial"/>
          <w:sz w:val="24"/>
        </w:rPr>
        <w:t xml:space="preserve">a </w:t>
      </w:r>
      <w:r w:rsidR="00CC56AC" w:rsidRPr="006F537D">
        <w:rPr>
          <w:rFonts w:ascii="Arial" w:hAnsi="Arial" w:cs="Arial"/>
          <w:sz w:val="24"/>
        </w:rPr>
        <w:t>2014 poll saying they had even heard of them</w:t>
      </w:r>
      <w:r w:rsidR="00071448" w:rsidRPr="006F537D">
        <w:rPr>
          <w:rFonts w:ascii="Arial" w:hAnsi="Arial" w:cs="Arial"/>
          <w:sz w:val="24"/>
        </w:rPr>
        <w:t xml:space="preserve"> </w:t>
      </w:r>
      <w:sdt>
        <w:sdtPr>
          <w:rPr>
            <w:rFonts w:ascii="Arial" w:hAnsi="Arial" w:cs="Arial"/>
            <w:sz w:val="24"/>
          </w:rPr>
          <w:id w:val="-1411839702"/>
          <w:citation/>
        </w:sdtPr>
        <w:sdtEndPr/>
        <w:sdtContent>
          <w:r w:rsidR="00071448" w:rsidRPr="006F537D">
            <w:rPr>
              <w:rFonts w:ascii="Arial" w:hAnsi="Arial" w:cs="Arial"/>
              <w:sz w:val="24"/>
            </w:rPr>
            <w:fldChar w:fldCharType="begin"/>
          </w:r>
          <w:r w:rsidR="00071448" w:rsidRPr="006F537D">
            <w:rPr>
              <w:rFonts w:ascii="Arial" w:hAnsi="Arial" w:cs="Arial"/>
              <w:sz w:val="24"/>
            </w:rPr>
            <w:instrText xml:space="preserve"> CITATION Har14 \l 2057 </w:instrText>
          </w:r>
          <w:r w:rsidR="00071448" w:rsidRPr="006F537D">
            <w:rPr>
              <w:rFonts w:ascii="Arial" w:hAnsi="Arial" w:cs="Arial"/>
              <w:sz w:val="24"/>
            </w:rPr>
            <w:fldChar w:fldCharType="separate"/>
          </w:r>
          <w:r w:rsidR="005C6FCE" w:rsidRPr="006F537D">
            <w:rPr>
              <w:rFonts w:ascii="Arial" w:hAnsi="Arial" w:cs="Arial"/>
              <w:noProof/>
              <w:sz w:val="24"/>
            </w:rPr>
            <w:t>(Harvey, et al., 2014)</w:t>
          </w:r>
          <w:r w:rsidR="00071448" w:rsidRPr="006F537D">
            <w:rPr>
              <w:rFonts w:ascii="Arial" w:hAnsi="Arial" w:cs="Arial"/>
              <w:sz w:val="24"/>
            </w:rPr>
            <w:fldChar w:fldCharType="end"/>
          </w:r>
        </w:sdtContent>
      </w:sdt>
      <w:r w:rsidR="00CC56AC" w:rsidRPr="006F537D">
        <w:rPr>
          <w:rFonts w:ascii="Arial" w:hAnsi="Arial" w:cs="Arial"/>
          <w:sz w:val="24"/>
        </w:rPr>
        <w:t>.</w:t>
      </w:r>
      <w:r w:rsidR="001C54D0" w:rsidRPr="006F537D">
        <w:rPr>
          <w:rFonts w:ascii="Arial" w:hAnsi="Arial" w:cs="Arial"/>
          <w:sz w:val="24"/>
        </w:rPr>
        <w:t xml:space="preserve">  </w:t>
      </w:r>
      <w:r w:rsidR="00120003" w:rsidRPr="006F537D">
        <w:rPr>
          <w:rFonts w:ascii="Arial" w:hAnsi="Arial" w:cs="Arial"/>
          <w:sz w:val="24"/>
        </w:rPr>
        <w:t xml:space="preserve">Bailey </w:t>
      </w:r>
      <w:r w:rsidR="00120003" w:rsidRPr="006F537D">
        <w:rPr>
          <w:rFonts w:ascii="Arial" w:hAnsi="Arial" w:cs="Arial"/>
          <w:noProof/>
          <w:sz w:val="24"/>
        </w:rPr>
        <w:t>(2017 cited by Loveday, 2018</w:t>
      </w:r>
      <w:r w:rsidR="00F83E46" w:rsidRPr="006F537D">
        <w:rPr>
          <w:rFonts w:ascii="Arial" w:hAnsi="Arial" w:cs="Arial"/>
          <w:noProof/>
          <w:sz w:val="24"/>
        </w:rPr>
        <w:t>, p31</w:t>
      </w:r>
      <w:r w:rsidR="00120003" w:rsidRPr="006F537D">
        <w:rPr>
          <w:rFonts w:ascii="Arial" w:hAnsi="Arial" w:cs="Arial"/>
          <w:noProof/>
          <w:sz w:val="24"/>
        </w:rPr>
        <w:t>)</w:t>
      </w:r>
      <w:r w:rsidR="00A43213" w:rsidRPr="006F537D">
        <w:rPr>
          <w:rFonts w:ascii="Arial" w:hAnsi="Arial" w:cs="Arial"/>
          <w:sz w:val="24"/>
        </w:rPr>
        <w:t xml:space="preserve"> discusses the PCP role a</w:t>
      </w:r>
      <w:r w:rsidR="001C54D0" w:rsidRPr="006F537D">
        <w:rPr>
          <w:rFonts w:ascii="Arial" w:hAnsi="Arial" w:cs="Arial"/>
          <w:sz w:val="24"/>
        </w:rPr>
        <w:t xml:space="preserve">s the only mechanism of governance and ability to hold the PCC to account, </w:t>
      </w:r>
      <w:r w:rsidR="00A43213" w:rsidRPr="006F537D">
        <w:rPr>
          <w:rFonts w:ascii="Arial" w:hAnsi="Arial" w:cs="Arial"/>
          <w:sz w:val="24"/>
        </w:rPr>
        <w:t xml:space="preserve">to </w:t>
      </w:r>
      <w:r w:rsidR="001C54D0" w:rsidRPr="006F537D">
        <w:rPr>
          <w:rFonts w:ascii="Arial" w:hAnsi="Arial" w:cs="Arial"/>
          <w:sz w:val="24"/>
        </w:rPr>
        <w:t xml:space="preserve">challenge and scrutinise </w:t>
      </w:r>
      <w:r w:rsidR="0044590F" w:rsidRPr="006F537D">
        <w:rPr>
          <w:rFonts w:ascii="Arial" w:hAnsi="Arial" w:cs="Arial"/>
          <w:sz w:val="24"/>
        </w:rPr>
        <w:t xml:space="preserve">their </w:t>
      </w:r>
      <w:r w:rsidR="001C54D0" w:rsidRPr="006F537D">
        <w:rPr>
          <w:rFonts w:ascii="Arial" w:hAnsi="Arial" w:cs="Arial"/>
          <w:sz w:val="24"/>
        </w:rPr>
        <w:t xml:space="preserve">decision making </w:t>
      </w:r>
      <w:r w:rsidR="0044590F" w:rsidRPr="006F537D">
        <w:rPr>
          <w:rFonts w:ascii="Arial" w:hAnsi="Arial" w:cs="Arial"/>
          <w:sz w:val="24"/>
        </w:rPr>
        <w:t>so you’d</w:t>
      </w:r>
      <w:r w:rsidR="001C54D0" w:rsidRPr="006F537D">
        <w:rPr>
          <w:rFonts w:ascii="Arial" w:hAnsi="Arial" w:cs="Arial"/>
          <w:sz w:val="24"/>
        </w:rPr>
        <w:t xml:space="preserve"> think that this role was supported if only to enable the public to vent concerns, however this is not the case due to large turnover of staff from political changes, lack of resourcing and minimal co</w:t>
      </w:r>
      <w:r w:rsidR="0044590F" w:rsidRPr="006F537D">
        <w:rPr>
          <w:rFonts w:ascii="Arial" w:hAnsi="Arial" w:cs="Arial"/>
          <w:sz w:val="24"/>
        </w:rPr>
        <w:t xml:space="preserve">ntact, </w:t>
      </w:r>
      <w:r w:rsidR="001C54D0" w:rsidRPr="006F537D">
        <w:rPr>
          <w:rFonts w:ascii="Arial" w:hAnsi="Arial" w:cs="Arial"/>
          <w:sz w:val="24"/>
        </w:rPr>
        <w:t xml:space="preserve">engagement with PCC’s </w:t>
      </w:r>
      <w:r w:rsidR="0044590F" w:rsidRPr="006F537D">
        <w:rPr>
          <w:rFonts w:ascii="Arial" w:hAnsi="Arial" w:cs="Arial"/>
          <w:sz w:val="24"/>
        </w:rPr>
        <w:t>so</w:t>
      </w:r>
      <w:r w:rsidR="001C54D0" w:rsidRPr="006F537D">
        <w:rPr>
          <w:rFonts w:ascii="Arial" w:hAnsi="Arial" w:cs="Arial"/>
          <w:sz w:val="24"/>
        </w:rPr>
        <w:t xml:space="preserve"> they are seen as prett</w:t>
      </w:r>
      <w:r w:rsidR="00A43213" w:rsidRPr="006F537D">
        <w:rPr>
          <w:rFonts w:ascii="Arial" w:hAnsi="Arial" w:cs="Arial"/>
          <w:sz w:val="24"/>
        </w:rPr>
        <w:t>y much irrelevant in that role.</w:t>
      </w:r>
    </w:p>
    <w:p w:rsidR="00E2361B" w:rsidRPr="006F537D" w:rsidRDefault="00B91BC8" w:rsidP="00B15206">
      <w:pPr>
        <w:spacing w:line="480" w:lineRule="auto"/>
        <w:rPr>
          <w:rFonts w:ascii="Arial" w:hAnsi="Arial" w:cs="Arial"/>
          <w:noProof/>
          <w:sz w:val="24"/>
        </w:rPr>
      </w:pPr>
      <w:r w:rsidRPr="006F537D">
        <w:rPr>
          <w:rFonts w:ascii="Arial" w:hAnsi="Arial" w:cs="Arial"/>
          <w:sz w:val="24"/>
        </w:rPr>
        <w:t xml:space="preserve">When discussing </w:t>
      </w:r>
      <w:r w:rsidR="00FA1B7F" w:rsidRPr="006F537D">
        <w:rPr>
          <w:rFonts w:ascii="Arial" w:hAnsi="Arial" w:cs="Arial"/>
          <w:sz w:val="24"/>
        </w:rPr>
        <w:t xml:space="preserve">working </w:t>
      </w:r>
      <w:r w:rsidRPr="006F537D">
        <w:rPr>
          <w:rFonts w:ascii="Arial" w:hAnsi="Arial" w:cs="Arial"/>
          <w:sz w:val="24"/>
        </w:rPr>
        <w:t>relationships one of the key areas to focus on is that of the PCC and the Chief Constable.  With little</w:t>
      </w:r>
      <w:r w:rsidR="00E9468C" w:rsidRPr="006F537D">
        <w:rPr>
          <w:rFonts w:ascii="Arial" w:hAnsi="Arial" w:cs="Arial"/>
          <w:sz w:val="24"/>
        </w:rPr>
        <w:t xml:space="preserve"> local</w:t>
      </w:r>
      <w:r w:rsidRPr="006F537D">
        <w:rPr>
          <w:rFonts w:ascii="Arial" w:hAnsi="Arial" w:cs="Arial"/>
          <w:sz w:val="24"/>
        </w:rPr>
        <w:t xml:space="preserve"> scrutiny prior to reform to now being held to account </w:t>
      </w:r>
      <w:r w:rsidR="00FA1B7F" w:rsidRPr="006F537D">
        <w:rPr>
          <w:rFonts w:ascii="Arial" w:hAnsi="Arial" w:cs="Arial"/>
          <w:sz w:val="24"/>
        </w:rPr>
        <w:t xml:space="preserve">by PCC’s </w:t>
      </w:r>
      <w:r w:rsidR="0044590F" w:rsidRPr="006F537D">
        <w:rPr>
          <w:rFonts w:ascii="Arial" w:hAnsi="Arial" w:cs="Arial"/>
          <w:sz w:val="24"/>
        </w:rPr>
        <w:t xml:space="preserve">this </w:t>
      </w:r>
      <w:r w:rsidRPr="006F537D">
        <w:rPr>
          <w:rFonts w:ascii="Arial" w:hAnsi="Arial" w:cs="Arial"/>
          <w:sz w:val="24"/>
        </w:rPr>
        <w:t xml:space="preserve">was a stark change in governance </w:t>
      </w:r>
      <w:r w:rsidR="007C4EAE" w:rsidRPr="006F537D">
        <w:rPr>
          <w:rFonts w:ascii="Arial" w:hAnsi="Arial" w:cs="Arial"/>
          <w:sz w:val="24"/>
        </w:rPr>
        <w:t>of</w:t>
      </w:r>
      <w:r w:rsidR="00FA1B7F" w:rsidRPr="006F537D">
        <w:rPr>
          <w:rFonts w:ascii="Arial" w:hAnsi="Arial" w:cs="Arial"/>
          <w:sz w:val="24"/>
        </w:rPr>
        <w:t xml:space="preserve"> policing</w:t>
      </w:r>
      <w:r w:rsidR="00E9468C" w:rsidRPr="006F537D">
        <w:rPr>
          <w:rFonts w:ascii="Arial" w:hAnsi="Arial" w:cs="Arial"/>
          <w:sz w:val="24"/>
        </w:rPr>
        <w:t>.</w:t>
      </w:r>
      <w:r w:rsidRPr="006F537D">
        <w:rPr>
          <w:rFonts w:ascii="Arial" w:hAnsi="Arial" w:cs="Arial"/>
          <w:sz w:val="24"/>
        </w:rPr>
        <w:t xml:space="preserve">  </w:t>
      </w:r>
      <w:r w:rsidR="00E9468C" w:rsidRPr="006F537D">
        <w:rPr>
          <w:rFonts w:ascii="Arial" w:hAnsi="Arial" w:cs="Arial"/>
          <w:sz w:val="24"/>
        </w:rPr>
        <w:t>A</w:t>
      </w:r>
      <w:r w:rsidRPr="006F537D">
        <w:rPr>
          <w:rFonts w:ascii="Arial" w:hAnsi="Arial" w:cs="Arial"/>
          <w:sz w:val="24"/>
        </w:rPr>
        <w:t xml:space="preserve"> commissioned report by the </w:t>
      </w:r>
      <w:r w:rsidR="0044590F" w:rsidRPr="006F537D">
        <w:rPr>
          <w:rFonts w:ascii="Arial" w:hAnsi="Arial" w:cs="Arial"/>
          <w:sz w:val="24"/>
        </w:rPr>
        <w:t>NPCC</w:t>
      </w:r>
      <w:r w:rsidRPr="006F537D">
        <w:rPr>
          <w:rFonts w:ascii="Arial" w:hAnsi="Arial" w:cs="Arial"/>
          <w:sz w:val="24"/>
        </w:rPr>
        <w:t xml:space="preserve"> found that senior officers did not want to step up into the role of chief with this now added layer of scrutiny, with lots stating a lack of trust and the </w:t>
      </w:r>
      <w:r w:rsidR="00FA1B7F" w:rsidRPr="006F537D">
        <w:rPr>
          <w:rFonts w:ascii="Arial" w:hAnsi="Arial" w:cs="Arial"/>
          <w:sz w:val="24"/>
        </w:rPr>
        <w:t>anticipated</w:t>
      </w:r>
      <w:r w:rsidR="002E176F" w:rsidRPr="006F537D">
        <w:rPr>
          <w:rFonts w:ascii="Arial" w:hAnsi="Arial" w:cs="Arial"/>
          <w:sz w:val="24"/>
        </w:rPr>
        <w:t xml:space="preserve"> hostile environment around PCC’s, </w:t>
      </w:r>
      <w:r w:rsidR="00FA1B7F" w:rsidRPr="006F537D">
        <w:rPr>
          <w:rFonts w:ascii="Arial" w:hAnsi="Arial" w:cs="Arial"/>
          <w:sz w:val="24"/>
        </w:rPr>
        <w:t xml:space="preserve">budget </w:t>
      </w:r>
      <w:r w:rsidR="00E9468C" w:rsidRPr="006F537D">
        <w:rPr>
          <w:rFonts w:ascii="Arial" w:hAnsi="Arial" w:cs="Arial"/>
          <w:sz w:val="24"/>
        </w:rPr>
        <w:t xml:space="preserve">cuts and rising crime </w:t>
      </w:r>
      <w:r w:rsidR="0044590F" w:rsidRPr="006F537D">
        <w:rPr>
          <w:rFonts w:ascii="Arial" w:hAnsi="Arial" w:cs="Arial"/>
          <w:sz w:val="24"/>
        </w:rPr>
        <w:t xml:space="preserve">as reasons </w:t>
      </w:r>
      <w:sdt>
        <w:sdtPr>
          <w:rPr>
            <w:rFonts w:ascii="Arial" w:hAnsi="Arial" w:cs="Arial"/>
            <w:sz w:val="24"/>
          </w:rPr>
          <w:id w:val="-269701043"/>
          <w:citation/>
        </w:sdtPr>
        <w:sdtEndPr/>
        <w:sdtContent>
          <w:r w:rsidR="00B073F9" w:rsidRPr="006F537D">
            <w:rPr>
              <w:rFonts w:ascii="Arial" w:hAnsi="Arial" w:cs="Arial"/>
              <w:sz w:val="24"/>
            </w:rPr>
            <w:fldChar w:fldCharType="begin"/>
          </w:r>
          <w:r w:rsidR="00B073F9" w:rsidRPr="006F537D">
            <w:rPr>
              <w:rFonts w:ascii="Arial" w:hAnsi="Arial" w:cs="Arial"/>
              <w:sz w:val="24"/>
            </w:rPr>
            <w:instrText xml:space="preserve"> CITATION Nat18 \l 2057 </w:instrText>
          </w:r>
          <w:r w:rsidR="00B073F9" w:rsidRPr="006F537D">
            <w:rPr>
              <w:rFonts w:ascii="Arial" w:hAnsi="Arial" w:cs="Arial"/>
              <w:sz w:val="24"/>
            </w:rPr>
            <w:fldChar w:fldCharType="separate"/>
          </w:r>
          <w:r w:rsidR="005C6FCE" w:rsidRPr="006F537D">
            <w:rPr>
              <w:rFonts w:ascii="Arial" w:hAnsi="Arial" w:cs="Arial"/>
              <w:noProof/>
              <w:sz w:val="24"/>
            </w:rPr>
            <w:t>(National Police Chiefs' Council, 2018)</w:t>
          </w:r>
          <w:r w:rsidR="00B073F9" w:rsidRPr="006F537D">
            <w:rPr>
              <w:rFonts w:ascii="Arial" w:hAnsi="Arial" w:cs="Arial"/>
              <w:sz w:val="24"/>
            </w:rPr>
            <w:fldChar w:fldCharType="end"/>
          </w:r>
        </w:sdtContent>
      </w:sdt>
      <w:r w:rsidR="00AC6A28" w:rsidRPr="006F537D">
        <w:rPr>
          <w:rFonts w:ascii="Arial" w:hAnsi="Arial" w:cs="Arial"/>
          <w:sz w:val="24"/>
        </w:rPr>
        <w:t xml:space="preserve">.  This was further reinforced by </w:t>
      </w:r>
      <w:r w:rsidR="00C75C60" w:rsidRPr="006F537D">
        <w:rPr>
          <w:rFonts w:ascii="Arial" w:hAnsi="Arial" w:cs="Arial"/>
          <w:noProof/>
          <w:sz w:val="24"/>
        </w:rPr>
        <w:t xml:space="preserve">Shannon (2020) who spoke about the </w:t>
      </w:r>
      <w:r w:rsidR="00530B8D" w:rsidRPr="006F537D">
        <w:rPr>
          <w:rFonts w:ascii="Arial" w:hAnsi="Arial" w:cs="Arial"/>
          <w:noProof/>
          <w:sz w:val="24"/>
        </w:rPr>
        <w:t>e</w:t>
      </w:r>
      <w:r w:rsidR="00C75C60" w:rsidRPr="006F537D">
        <w:rPr>
          <w:rFonts w:ascii="Arial" w:hAnsi="Arial" w:cs="Arial"/>
          <w:noProof/>
          <w:sz w:val="24"/>
        </w:rPr>
        <w:t xml:space="preserve">xperiences of chief officers with PCC’s and their interactions.  </w:t>
      </w:r>
      <w:r w:rsidR="0044590F" w:rsidRPr="006F537D">
        <w:rPr>
          <w:rFonts w:ascii="Arial" w:hAnsi="Arial" w:cs="Arial"/>
          <w:noProof/>
          <w:sz w:val="24"/>
        </w:rPr>
        <w:t>Chief’s</w:t>
      </w:r>
      <w:r w:rsidR="00C75C60" w:rsidRPr="006F537D">
        <w:rPr>
          <w:rFonts w:ascii="Arial" w:hAnsi="Arial" w:cs="Arial"/>
          <w:noProof/>
          <w:sz w:val="24"/>
        </w:rPr>
        <w:t xml:space="preserve"> stated that there was not enough scutiny done by the PCP’s on the powers and use of these by PCC</w:t>
      </w:r>
      <w:r w:rsidR="0044590F" w:rsidRPr="006F537D">
        <w:rPr>
          <w:rFonts w:ascii="Arial" w:hAnsi="Arial" w:cs="Arial"/>
          <w:noProof/>
          <w:sz w:val="24"/>
        </w:rPr>
        <w:t>’s</w:t>
      </w:r>
      <w:r w:rsidR="00C75C60" w:rsidRPr="006F537D">
        <w:rPr>
          <w:rFonts w:ascii="Arial" w:hAnsi="Arial" w:cs="Arial"/>
          <w:noProof/>
          <w:sz w:val="24"/>
        </w:rPr>
        <w:t xml:space="preserve">.  They </w:t>
      </w:r>
      <w:r w:rsidR="00FA1B7F" w:rsidRPr="006F537D">
        <w:rPr>
          <w:rFonts w:ascii="Arial" w:hAnsi="Arial" w:cs="Arial"/>
          <w:noProof/>
          <w:sz w:val="24"/>
        </w:rPr>
        <w:t>s</w:t>
      </w:r>
      <w:r w:rsidR="00C75C60" w:rsidRPr="006F537D">
        <w:rPr>
          <w:rFonts w:ascii="Arial" w:hAnsi="Arial" w:cs="Arial"/>
          <w:noProof/>
          <w:sz w:val="24"/>
        </w:rPr>
        <w:t>tated that the old police authority had a much better grasp of scruitiny a</w:t>
      </w:r>
      <w:r w:rsidR="00FA1B7F" w:rsidRPr="006F537D">
        <w:rPr>
          <w:rFonts w:ascii="Arial" w:hAnsi="Arial" w:cs="Arial"/>
          <w:noProof/>
          <w:sz w:val="24"/>
        </w:rPr>
        <w:t xml:space="preserve">nd were involved more, giving </w:t>
      </w:r>
      <w:r w:rsidR="00C75C60" w:rsidRPr="006F537D">
        <w:rPr>
          <w:rFonts w:ascii="Arial" w:hAnsi="Arial" w:cs="Arial"/>
          <w:noProof/>
          <w:sz w:val="24"/>
        </w:rPr>
        <w:lastRenderedPageBreak/>
        <w:t xml:space="preserve">support and guidance.  They also stated concern over the ability to </w:t>
      </w:r>
      <w:r w:rsidR="0044590F" w:rsidRPr="006F537D">
        <w:rPr>
          <w:rFonts w:ascii="Arial" w:hAnsi="Arial" w:cs="Arial"/>
          <w:noProof/>
          <w:sz w:val="24"/>
        </w:rPr>
        <w:t>hire and fire and the fear</w:t>
      </w:r>
      <w:r w:rsidR="00C75C60" w:rsidRPr="006F537D">
        <w:rPr>
          <w:rFonts w:ascii="Arial" w:hAnsi="Arial" w:cs="Arial"/>
          <w:noProof/>
          <w:sz w:val="24"/>
        </w:rPr>
        <w:t xml:space="preserve"> this added layer of governance held over them and that not all PCC’s were fair and used these powers to their political </w:t>
      </w:r>
      <w:r w:rsidR="00FA1B7F" w:rsidRPr="006F537D">
        <w:rPr>
          <w:rFonts w:ascii="Arial" w:hAnsi="Arial" w:cs="Arial"/>
          <w:noProof/>
          <w:sz w:val="24"/>
        </w:rPr>
        <w:t xml:space="preserve">advantage and not for the </w:t>
      </w:r>
      <w:r w:rsidR="0044590F" w:rsidRPr="006F537D">
        <w:rPr>
          <w:rFonts w:ascii="Arial" w:hAnsi="Arial" w:cs="Arial"/>
          <w:noProof/>
          <w:sz w:val="24"/>
        </w:rPr>
        <w:t>benefit of the public.  Good governance or a fractured relationship?</w:t>
      </w:r>
      <w:r w:rsidR="00C75C60" w:rsidRPr="006F537D">
        <w:rPr>
          <w:rFonts w:ascii="Arial" w:hAnsi="Arial" w:cs="Arial"/>
          <w:noProof/>
          <w:sz w:val="24"/>
        </w:rPr>
        <w:t xml:space="preserve"> </w:t>
      </w:r>
    </w:p>
    <w:p w:rsidR="00431DE5" w:rsidRPr="006F537D" w:rsidRDefault="00431DE5" w:rsidP="00B15206">
      <w:pPr>
        <w:spacing w:line="480" w:lineRule="auto"/>
        <w:rPr>
          <w:rFonts w:ascii="Arial" w:hAnsi="Arial" w:cs="Arial"/>
          <w:noProof/>
          <w:sz w:val="24"/>
        </w:rPr>
      </w:pPr>
    </w:p>
    <w:p w:rsidR="0065212C" w:rsidRDefault="00431DE5" w:rsidP="00B15206">
      <w:pPr>
        <w:spacing w:line="480" w:lineRule="auto"/>
        <w:rPr>
          <w:rFonts w:ascii="Arial" w:hAnsi="Arial" w:cs="Arial"/>
          <w:noProof/>
          <w:sz w:val="24"/>
        </w:rPr>
      </w:pPr>
      <w:r w:rsidRPr="006F537D">
        <w:rPr>
          <w:rFonts w:ascii="Arial" w:hAnsi="Arial" w:cs="Arial"/>
          <w:sz w:val="24"/>
        </w:rPr>
        <w:t xml:space="preserve">The direct issues around costs </w:t>
      </w:r>
      <w:r w:rsidRPr="006F537D">
        <w:rPr>
          <w:rFonts w:ascii="Arial" w:hAnsi="Arial" w:cs="Arial"/>
          <w:noProof/>
          <w:sz w:val="24"/>
        </w:rPr>
        <w:t>and</w:t>
      </w:r>
      <w:r w:rsidR="00FA1B7F" w:rsidRPr="006F537D">
        <w:rPr>
          <w:rFonts w:ascii="Arial" w:hAnsi="Arial" w:cs="Arial"/>
          <w:noProof/>
          <w:sz w:val="24"/>
        </w:rPr>
        <w:t xml:space="preserve"> </w:t>
      </w:r>
      <w:r w:rsidR="00C75C60" w:rsidRPr="006F537D">
        <w:rPr>
          <w:rFonts w:ascii="Arial" w:hAnsi="Arial" w:cs="Arial"/>
          <w:noProof/>
          <w:sz w:val="24"/>
        </w:rPr>
        <w:t>the value</w:t>
      </w:r>
      <w:r w:rsidRPr="006F537D">
        <w:rPr>
          <w:rFonts w:ascii="Arial" w:hAnsi="Arial" w:cs="Arial"/>
          <w:noProof/>
          <w:sz w:val="24"/>
        </w:rPr>
        <w:t xml:space="preserve"> for money is a</w:t>
      </w:r>
      <w:r w:rsidR="007C4EAE" w:rsidRPr="006F537D">
        <w:rPr>
          <w:rFonts w:ascii="Arial" w:hAnsi="Arial" w:cs="Arial"/>
          <w:noProof/>
          <w:sz w:val="24"/>
        </w:rPr>
        <w:t xml:space="preserve"> difficult </w:t>
      </w:r>
      <w:r w:rsidRPr="006F537D">
        <w:rPr>
          <w:rFonts w:ascii="Arial" w:hAnsi="Arial" w:cs="Arial"/>
          <w:noProof/>
          <w:sz w:val="24"/>
        </w:rPr>
        <w:t>subject to research in comparison to old structures</w:t>
      </w:r>
      <w:r w:rsidR="007C4EAE" w:rsidRPr="006F537D">
        <w:rPr>
          <w:rFonts w:ascii="Arial" w:hAnsi="Arial" w:cs="Arial"/>
          <w:noProof/>
          <w:sz w:val="24"/>
        </w:rPr>
        <w:t xml:space="preserve"> as they vary in regions</w:t>
      </w:r>
      <w:r w:rsidR="005872AD" w:rsidRPr="006F537D">
        <w:rPr>
          <w:rFonts w:ascii="Arial" w:hAnsi="Arial" w:cs="Arial"/>
          <w:noProof/>
          <w:sz w:val="24"/>
        </w:rPr>
        <w:t xml:space="preserve">.  </w:t>
      </w:r>
      <w:r w:rsidR="007C4EAE" w:rsidRPr="006F537D">
        <w:rPr>
          <w:rFonts w:ascii="Arial" w:hAnsi="Arial" w:cs="Arial"/>
          <w:noProof/>
          <w:sz w:val="24"/>
        </w:rPr>
        <w:t xml:space="preserve">What can be evidenced is </w:t>
      </w:r>
      <w:r w:rsidR="005872AD" w:rsidRPr="006F537D">
        <w:rPr>
          <w:rFonts w:ascii="Arial" w:hAnsi="Arial" w:cs="Arial"/>
          <w:noProof/>
          <w:sz w:val="24"/>
        </w:rPr>
        <w:t>over 450 ne</w:t>
      </w:r>
      <w:r w:rsidR="0044590F" w:rsidRPr="006F537D">
        <w:rPr>
          <w:rFonts w:ascii="Arial" w:hAnsi="Arial" w:cs="Arial"/>
          <w:noProof/>
          <w:sz w:val="24"/>
        </w:rPr>
        <w:t xml:space="preserve">w staff being reported by </w:t>
      </w:r>
      <w:r w:rsidR="005872AD" w:rsidRPr="006F537D">
        <w:rPr>
          <w:rFonts w:ascii="Arial" w:hAnsi="Arial" w:cs="Arial"/>
          <w:noProof/>
          <w:sz w:val="24"/>
        </w:rPr>
        <w:t xml:space="preserve">forces within England and Wales each paying its PCC between £60,000 - £10000, and </w:t>
      </w:r>
      <w:r w:rsidR="0044590F" w:rsidRPr="006F537D">
        <w:rPr>
          <w:rFonts w:ascii="Arial" w:hAnsi="Arial" w:cs="Arial"/>
          <w:noProof/>
          <w:sz w:val="24"/>
        </w:rPr>
        <w:t xml:space="preserve">with </w:t>
      </w:r>
      <w:r w:rsidR="005872AD" w:rsidRPr="006F537D">
        <w:rPr>
          <w:rFonts w:ascii="Arial" w:hAnsi="Arial" w:cs="Arial"/>
          <w:noProof/>
          <w:sz w:val="24"/>
        </w:rPr>
        <w:t xml:space="preserve">Chief Executive roles manadated </w:t>
      </w:r>
      <w:r w:rsidR="007C4EAE" w:rsidRPr="006F537D">
        <w:rPr>
          <w:rFonts w:ascii="Arial" w:hAnsi="Arial" w:cs="Arial"/>
          <w:noProof/>
          <w:sz w:val="24"/>
        </w:rPr>
        <w:t>and also</w:t>
      </w:r>
      <w:r w:rsidR="005872AD" w:rsidRPr="006F537D">
        <w:rPr>
          <w:rFonts w:ascii="Arial" w:hAnsi="Arial" w:cs="Arial"/>
          <w:noProof/>
          <w:sz w:val="24"/>
        </w:rPr>
        <w:t xml:space="preserve"> being paid between £60,000 – £117,000 </w:t>
      </w:r>
      <w:r w:rsidR="007C4EAE" w:rsidRPr="006F537D">
        <w:rPr>
          <w:rFonts w:ascii="Arial" w:hAnsi="Arial" w:cs="Arial"/>
          <w:noProof/>
          <w:sz w:val="24"/>
        </w:rPr>
        <w:t>and</w:t>
      </w:r>
      <w:r w:rsidR="005872AD" w:rsidRPr="006F537D">
        <w:rPr>
          <w:rFonts w:ascii="Arial" w:hAnsi="Arial" w:cs="Arial"/>
          <w:noProof/>
          <w:sz w:val="24"/>
        </w:rPr>
        <w:t xml:space="preserve"> undisclosed fees fo</w:t>
      </w:r>
      <w:r w:rsidR="007C4EAE" w:rsidRPr="006F537D">
        <w:rPr>
          <w:rFonts w:ascii="Arial" w:hAnsi="Arial" w:cs="Arial"/>
          <w:noProof/>
          <w:sz w:val="24"/>
        </w:rPr>
        <w:t>r other staff within the office roles</w:t>
      </w:r>
      <w:r w:rsidR="005872AD" w:rsidRPr="006F537D">
        <w:rPr>
          <w:rFonts w:ascii="Arial" w:hAnsi="Arial" w:cs="Arial"/>
          <w:noProof/>
          <w:sz w:val="24"/>
        </w:rPr>
        <w:t xml:space="preserve"> its hard to say if they are better value or worse</w:t>
      </w:r>
      <w:r w:rsidR="007C4EAE" w:rsidRPr="006F537D">
        <w:rPr>
          <w:rFonts w:ascii="Arial" w:hAnsi="Arial" w:cs="Arial"/>
          <w:noProof/>
          <w:sz w:val="24"/>
        </w:rPr>
        <w:t>, although they look large numbers on the face of it</w:t>
      </w:r>
      <w:r w:rsidR="005872AD" w:rsidRPr="006F537D">
        <w:rPr>
          <w:rFonts w:ascii="Arial" w:hAnsi="Arial" w:cs="Arial"/>
          <w:noProof/>
          <w:sz w:val="24"/>
        </w:rPr>
        <w:t xml:space="preserve">.  </w:t>
      </w:r>
      <w:r w:rsidR="0044590F" w:rsidRPr="006F537D">
        <w:rPr>
          <w:rFonts w:ascii="Arial" w:hAnsi="Arial" w:cs="Arial"/>
          <w:noProof/>
          <w:sz w:val="24"/>
        </w:rPr>
        <w:t>R</w:t>
      </w:r>
      <w:r w:rsidR="005872AD" w:rsidRPr="006F537D">
        <w:rPr>
          <w:rFonts w:ascii="Arial" w:hAnsi="Arial" w:cs="Arial"/>
          <w:noProof/>
          <w:sz w:val="24"/>
        </w:rPr>
        <w:t xml:space="preserve">esearch </w:t>
      </w:r>
      <w:r w:rsidR="0044590F" w:rsidRPr="006F537D">
        <w:rPr>
          <w:rFonts w:ascii="Arial" w:hAnsi="Arial" w:cs="Arial"/>
          <w:noProof/>
          <w:sz w:val="24"/>
        </w:rPr>
        <w:t>did show</w:t>
      </w:r>
      <w:r w:rsidR="005872AD" w:rsidRPr="006F537D">
        <w:rPr>
          <w:rFonts w:ascii="Arial" w:hAnsi="Arial" w:cs="Arial"/>
          <w:noProof/>
          <w:sz w:val="24"/>
        </w:rPr>
        <w:t xml:space="preserve"> that there have been fourteen forces that have </w:t>
      </w:r>
      <w:r w:rsidR="007C4EAE" w:rsidRPr="006F537D">
        <w:rPr>
          <w:rFonts w:ascii="Arial" w:hAnsi="Arial" w:cs="Arial"/>
          <w:noProof/>
          <w:sz w:val="24"/>
        </w:rPr>
        <w:t>stated</w:t>
      </w:r>
      <w:r w:rsidR="005872AD" w:rsidRPr="006F537D">
        <w:rPr>
          <w:rFonts w:ascii="Arial" w:hAnsi="Arial" w:cs="Arial"/>
          <w:noProof/>
          <w:sz w:val="24"/>
        </w:rPr>
        <w:t xml:space="preserve"> an increase in </w:t>
      </w:r>
      <w:r w:rsidR="007C4EAE" w:rsidRPr="006F537D">
        <w:rPr>
          <w:rFonts w:ascii="Arial" w:hAnsi="Arial" w:cs="Arial"/>
          <w:noProof/>
          <w:sz w:val="24"/>
        </w:rPr>
        <w:t xml:space="preserve">organisation </w:t>
      </w:r>
      <w:r w:rsidR="005872AD" w:rsidRPr="006F537D">
        <w:rPr>
          <w:rFonts w:ascii="Arial" w:hAnsi="Arial" w:cs="Arial"/>
          <w:noProof/>
          <w:sz w:val="24"/>
        </w:rPr>
        <w:t xml:space="preserve">costs and nineteen that have stated a decrease in cost.  Three forces stated there was no change and </w:t>
      </w:r>
      <w:r w:rsidR="00B51647" w:rsidRPr="006F537D">
        <w:rPr>
          <w:rFonts w:ascii="Arial" w:hAnsi="Arial" w:cs="Arial"/>
          <w:noProof/>
          <w:sz w:val="24"/>
        </w:rPr>
        <w:t>five</w:t>
      </w:r>
      <w:r w:rsidR="005872AD" w:rsidRPr="006F537D">
        <w:rPr>
          <w:rFonts w:ascii="Arial" w:hAnsi="Arial" w:cs="Arial"/>
          <w:noProof/>
          <w:sz w:val="24"/>
        </w:rPr>
        <w:t xml:space="preserve"> did not return their figures.  You could argue that these figures show that there is not much change to the cost of the </w:t>
      </w:r>
      <w:r w:rsidR="007C4EAE" w:rsidRPr="006F537D">
        <w:rPr>
          <w:rFonts w:ascii="Arial" w:hAnsi="Arial" w:cs="Arial"/>
          <w:noProof/>
          <w:sz w:val="24"/>
        </w:rPr>
        <w:t>PCC offices</w:t>
      </w:r>
      <w:r w:rsidR="005872AD" w:rsidRPr="006F537D">
        <w:rPr>
          <w:rFonts w:ascii="Arial" w:hAnsi="Arial" w:cs="Arial"/>
          <w:noProof/>
          <w:sz w:val="24"/>
        </w:rPr>
        <w:t xml:space="preserve"> but </w:t>
      </w:r>
      <w:r w:rsidR="0044590F" w:rsidRPr="006F537D">
        <w:rPr>
          <w:rFonts w:ascii="Arial" w:hAnsi="Arial" w:cs="Arial"/>
          <w:noProof/>
          <w:sz w:val="24"/>
        </w:rPr>
        <w:t xml:space="preserve">one concern </w:t>
      </w:r>
      <w:r w:rsidR="007C4EAE" w:rsidRPr="006F537D">
        <w:rPr>
          <w:rFonts w:ascii="Arial" w:hAnsi="Arial" w:cs="Arial"/>
          <w:noProof/>
          <w:sz w:val="24"/>
        </w:rPr>
        <w:t>highlighted was that</w:t>
      </w:r>
      <w:r w:rsidR="0044590F" w:rsidRPr="006F537D">
        <w:rPr>
          <w:rFonts w:ascii="Arial" w:hAnsi="Arial" w:cs="Arial"/>
          <w:noProof/>
          <w:sz w:val="24"/>
        </w:rPr>
        <w:t xml:space="preserve"> </w:t>
      </w:r>
      <w:r w:rsidR="005872AD" w:rsidRPr="006F537D">
        <w:rPr>
          <w:rFonts w:ascii="Arial" w:hAnsi="Arial" w:cs="Arial"/>
          <w:noProof/>
          <w:sz w:val="24"/>
        </w:rPr>
        <w:t xml:space="preserve">the highest increase in Hampshire was a </w:t>
      </w:r>
      <w:r w:rsidR="0044590F" w:rsidRPr="006F537D">
        <w:rPr>
          <w:rFonts w:ascii="Arial" w:hAnsi="Arial" w:cs="Arial"/>
          <w:noProof/>
          <w:sz w:val="24"/>
        </w:rPr>
        <w:t xml:space="preserve">massive </w:t>
      </w:r>
      <w:r w:rsidR="005872AD" w:rsidRPr="006F537D">
        <w:rPr>
          <w:rFonts w:ascii="Arial" w:hAnsi="Arial" w:cs="Arial"/>
          <w:noProof/>
          <w:sz w:val="24"/>
        </w:rPr>
        <w:t>133%</w:t>
      </w:r>
      <w:r w:rsidR="00B51647" w:rsidRPr="006F537D">
        <w:rPr>
          <w:rFonts w:ascii="Arial" w:hAnsi="Arial" w:cs="Arial"/>
          <w:noProof/>
          <w:sz w:val="24"/>
        </w:rPr>
        <w:t xml:space="preserve"> </w:t>
      </w:r>
      <w:r w:rsidR="007C4EAE" w:rsidRPr="006F537D">
        <w:rPr>
          <w:rFonts w:ascii="Arial" w:hAnsi="Arial" w:cs="Arial"/>
          <w:noProof/>
          <w:sz w:val="24"/>
        </w:rPr>
        <w:t>increase in cost</w:t>
      </w:r>
      <w:r w:rsidR="005872AD" w:rsidRPr="006F537D">
        <w:rPr>
          <w:rFonts w:ascii="Arial" w:hAnsi="Arial" w:cs="Arial"/>
          <w:noProof/>
          <w:sz w:val="24"/>
        </w:rPr>
        <w:t xml:space="preserve"> </w:t>
      </w:r>
      <w:r w:rsidR="000A6725" w:rsidRPr="006F537D">
        <w:rPr>
          <w:rFonts w:ascii="Arial" w:hAnsi="Arial" w:cs="Arial"/>
          <w:noProof/>
          <w:sz w:val="24"/>
        </w:rPr>
        <w:t>to previous polic</w:t>
      </w:r>
      <w:r w:rsidR="005872AD" w:rsidRPr="006F537D">
        <w:rPr>
          <w:rFonts w:ascii="Arial" w:hAnsi="Arial" w:cs="Arial"/>
          <w:noProof/>
          <w:sz w:val="24"/>
        </w:rPr>
        <w:t>e authority cost</w:t>
      </w:r>
      <w:r w:rsidR="0044590F" w:rsidRPr="006F537D">
        <w:rPr>
          <w:rFonts w:ascii="Arial" w:hAnsi="Arial" w:cs="Arial"/>
          <w:noProof/>
          <w:sz w:val="24"/>
        </w:rPr>
        <w:t>,</w:t>
      </w:r>
      <w:r w:rsidR="005872AD" w:rsidRPr="006F537D">
        <w:rPr>
          <w:rFonts w:ascii="Arial" w:hAnsi="Arial" w:cs="Arial"/>
          <w:noProof/>
          <w:sz w:val="24"/>
        </w:rPr>
        <w:t xml:space="preserve"> with five others</w:t>
      </w:r>
      <w:r w:rsidR="00642EBF" w:rsidRPr="006F537D">
        <w:rPr>
          <w:rFonts w:ascii="Arial" w:hAnsi="Arial" w:cs="Arial"/>
          <w:noProof/>
          <w:sz w:val="24"/>
        </w:rPr>
        <w:t xml:space="preserve"> forces</w:t>
      </w:r>
      <w:r w:rsidR="005872AD" w:rsidRPr="006F537D">
        <w:rPr>
          <w:rFonts w:ascii="Arial" w:hAnsi="Arial" w:cs="Arial"/>
          <w:noProof/>
          <w:sz w:val="24"/>
        </w:rPr>
        <w:t xml:space="preserve"> </w:t>
      </w:r>
      <w:r w:rsidR="00642EBF" w:rsidRPr="006F537D">
        <w:rPr>
          <w:rFonts w:ascii="Arial" w:hAnsi="Arial" w:cs="Arial"/>
          <w:noProof/>
          <w:sz w:val="24"/>
        </w:rPr>
        <w:t xml:space="preserve">having a </w:t>
      </w:r>
      <w:r w:rsidR="005872AD" w:rsidRPr="006F537D">
        <w:rPr>
          <w:rFonts w:ascii="Arial" w:hAnsi="Arial" w:cs="Arial"/>
          <w:noProof/>
          <w:sz w:val="24"/>
        </w:rPr>
        <w:t>20</w:t>
      </w:r>
      <w:r w:rsidR="00642EBF" w:rsidRPr="006F537D">
        <w:rPr>
          <w:rFonts w:ascii="Arial" w:hAnsi="Arial" w:cs="Arial"/>
          <w:noProof/>
          <w:sz w:val="24"/>
        </w:rPr>
        <w:t>-30%</w:t>
      </w:r>
      <w:r w:rsidR="005872AD" w:rsidRPr="006F537D">
        <w:rPr>
          <w:rFonts w:ascii="Arial" w:hAnsi="Arial" w:cs="Arial"/>
          <w:noProof/>
          <w:sz w:val="24"/>
        </w:rPr>
        <w:t xml:space="preserve"> increase</w:t>
      </w:r>
      <w:r w:rsidR="00642EBF" w:rsidRPr="006F537D">
        <w:rPr>
          <w:rFonts w:ascii="Arial" w:hAnsi="Arial" w:cs="Arial"/>
          <w:noProof/>
          <w:sz w:val="24"/>
        </w:rPr>
        <w:t xml:space="preserve">.  This is in contrast to the </w:t>
      </w:r>
      <w:r w:rsidR="005872AD" w:rsidRPr="006F537D">
        <w:rPr>
          <w:rFonts w:ascii="Arial" w:hAnsi="Arial" w:cs="Arial"/>
          <w:noProof/>
          <w:sz w:val="24"/>
        </w:rPr>
        <w:t xml:space="preserve">biggest decrease in cost </w:t>
      </w:r>
      <w:r w:rsidR="00642EBF" w:rsidRPr="006F537D">
        <w:rPr>
          <w:rFonts w:ascii="Arial" w:hAnsi="Arial" w:cs="Arial"/>
          <w:noProof/>
          <w:sz w:val="24"/>
        </w:rPr>
        <w:t xml:space="preserve">at 50% with the others at a smaller level.  </w:t>
      </w:r>
      <w:r w:rsidR="000A6725" w:rsidRPr="006F537D">
        <w:rPr>
          <w:rFonts w:ascii="Arial" w:hAnsi="Arial" w:cs="Arial"/>
          <w:noProof/>
          <w:sz w:val="24"/>
        </w:rPr>
        <w:t>Is this evidence</w:t>
      </w:r>
      <w:r w:rsidR="00642EBF" w:rsidRPr="006F537D">
        <w:rPr>
          <w:rFonts w:ascii="Arial" w:hAnsi="Arial" w:cs="Arial"/>
          <w:noProof/>
          <w:sz w:val="24"/>
        </w:rPr>
        <w:t xml:space="preserve"> </w:t>
      </w:r>
      <w:r w:rsidR="000A6725" w:rsidRPr="006F537D">
        <w:rPr>
          <w:rFonts w:ascii="Arial" w:hAnsi="Arial" w:cs="Arial"/>
          <w:noProof/>
          <w:sz w:val="24"/>
        </w:rPr>
        <w:t>to</w:t>
      </w:r>
      <w:r w:rsidR="00642EBF" w:rsidRPr="006F537D">
        <w:rPr>
          <w:rFonts w:ascii="Arial" w:hAnsi="Arial" w:cs="Arial"/>
          <w:noProof/>
          <w:sz w:val="24"/>
        </w:rPr>
        <w:t xml:space="preserve"> suggest that there is an ability to take advantage of the funding available</w:t>
      </w:r>
      <w:r w:rsidR="000A6725" w:rsidRPr="006F537D">
        <w:rPr>
          <w:rFonts w:ascii="Arial" w:hAnsi="Arial" w:cs="Arial"/>
          <w:noProof/>
          <w:sz w:val="24"/>
        </w:rPr>
        <w:t xml:space="preserve"> as no pay scales</w:t>
      </w:r>
      <w:r w:rsidR="006C715A" w:rsidRPr="006F537D">
        <w:rPr>
          <w:rFonts w:ascii="Arial" w:hAnsi="Arial" w:cs="Arial"/>
          <w:noProof/>
          <w:sz w:val="24"/>
        </w:rPr>
        <w:t>.  I</w:t>
      </w:r>
      <w:r w:rsidR="00642EBF" w:rsidRPr="006F537D">
        <w:rPr>
          <w:rFonts w:ascii="Arial" w:hAnsi="Arial" w:cs="Arial"/>
          <w:noProof/>
          <w:sz w:val="24"/>
        </w:rPr>
        <w:t xml:space="preserve">f </w:t>
      </w:r>
      <w:r w:rsidR="006C715A" w:rsidRPr="006F537D">
        <w:rPr>
          <w:rFonts w:ascii="Arial" w:hAnsi="Arial" w:cs="Arial"/>
          <w:noProof/>
          <w:sz w:val="24"/>
        </w:rPr>
        <w:t>PCC’s can</w:t>
      </w:r>
      <w:r w:rsidR="00642EBF" w:rsidRPr="006F537D">
        <w:rPr>
          <w:rFonts w:ascii="Arial" w:hAnsi="Arial" w:cs="Arial"/>
          <w:noProof/>
          <w:sz w:val="24"/>
        </w:rPr>
        <w:t xml:space="preserve"> pay themselves their own value</w:t>
      </w:r>
      <w:r w:rsidR="00B51647" w:rsidRPr="006F537D">
        <w:rPr>
          <w:rFonts w:ascii="Arial" w:hAnsi="Arial" w:cs="Arial"/>
          <w:noProof/>
          <w:sz w:val="24"/>
        </w:rPr>
        <w:t xml:space="preserve"> and worth, who </w:t>
      </w:r>
      <w:r w:rsidR="000A6725" w:rsidRPr="006F537D">
        <w:rPr>
          <w:rFonts w:ascii="Arial" w:hAnsi="Arial" w:cs="Arial"/>
          <w:noProof/>
          <w:sz w:val="24"/>
        </w:rPr>
        <w:t>scrutinises the cost, holds</w:t>
      </w:r>
      <w:r w:rsidR="00B51647" w:rsidRPr="006F537D">
        <w:rPr>
          <w:rFonts w:ascii="Arial" w:hAnsi="Arial" w:cs="Arial"/>
          <w:noProof/>
          <w:sz w:val="24"/>
        </w:rPr>
        <w:t xml:space="preserve"> them accountable? </w:t>
      </w:r>
      <w:sdt>
        <w:sdtPr>
          <w:rPr>
            <w:rFonts w:ascii="Arial" w:hAnsi="Arial" w:cs="Arial"/>
            <w:noProof/>
            <w:sz w:val="24"/>
          </w:rPr>
          <w:id w:val="-194232790"/>
          <w:citation/>
        </w:sdtPr>
        <w:sdtEndPr/>
        <w:sdtContent>
          <w:r w:rsidR="00642EBF" w:rsidRPr="006F537D">
            <w:rPr>
              <w:rFonts w:ascii="Arial" w:hAnsi="Arial" w:cs="Arial"/>
              <w:noProof/>
              <w:sz w:val="24"/>
            </w:rPr>
            <w:fldChar w:fldCharType="begin"/>
          </w:r>
          <w:r w:rsidR="00642EBF" w:rsidRPr="006F537D">
            <w:rPr>
              <w:rFonts w:ascii="Arial" w:hAnsi="Arial" w:cs="Arial"/>
              <w:noProof/>
              <w:sz w:val="24"/>
            </w:rPr>
            <w:instrText xml:space="preserve"> CITATION Hom13 \l 2057 </w:instrText>
          </w:r>
          <w:r w:rsidR="00642EBF" w:rsidRPr="006F537D">
            <w:rPr>
              <w:rFonts w:ascii="Arial" w:hAnsi="Arial" w:cs="Arial"/>
              <w:noProof/>
              <w:sz w:val="24"/>
            </w:rPr>
            <w:fldChar w:fldCharType="separate"/>
          </w:r>
          <w:r w:rsidR="005C6FCE" w:rsidRPr="006F537D">
            <w:rPr>
              <w:rFonts w:ascii="Arial" w:hAnsi="Arial" w:cs="Arial"/>
              <w:noProof/>
              <w:sz w:val="24"/>
            </w:rPr>
            <w:t>(Home Office Affairs Committee, 2013)</w:t>
          </w:r>
          <w:r w:rsidR="00642EBF" w:rsidRPr="006F537D">
            <w:rPr>
              <w:rFonts w:ascii="Arial" w:hAnsi="Arial" w:cs="Arial"/>
              <w:noProof/>
              <w:sz w:val="24"/>
            </w:rPr>
            <w:fldChar w:fldCharType="end"/>
          </w:r>
        </w:sdtContent>
      </w:sdt>
      <w:r w:rsidR="00642EBF" w:rsidRPr="006F537D">
        <w:rPr>
          <w:rFonts w:ascii="Arial" w:hAnsi="Arial" w:cs="Arial"/>
          <w:noProof/>
          <w:sz w:val="24"/>
        </w:rPr>
        <w:t>.</w:t>
      </w:r>
      <w:r w:rsidR="005872AD" w:rsidRPr="006F537D">
        <w:rPr>
          <w:rFonts w:ascii="Arial" w:hAnsi="Arial" w:cs="Arial"/>
          <w:noProof/>
          <w:sz w:val="24"/>
        </w:rPr>
        <w:t xml:space="preserve"> </w:t>
      </w:r>
    </w:p>
    <w:p w:rsidR="0065212C" w:rsidRDefault="0065212C" w:rsidP="00B15206">
      <w:pPr>
        <w:spacing w:line="480" w:lineRule="auto"/>
        <w:rPr>
          <w:rFonts w:ascii="Arial" w:hAnsi="Arial" w:cs="Arial"/>
          <w:noProof/>
          <w:sz w:val="24"/>
        </w:rPr>
      </w:pPr>
    </w:p>
    <w:p w:rsidR="00F81174" w:rsidRPr="006F537D" w:rsidRDefault="00431DE5" w:rsidP="00B15206">
      <w:pPr>
        <w:spacing w:line="480" w:lineRule="auto"/>
        <w:rPr>
          <w:rFonts w:ascii="Arial" w:hAnsi="Arial" w:cs="Arial"/>
          <w:noProof/>
          <w:sz w:val="24"/>
        </w:rPr>
      </w:pPr>
      <w:r w:rsidRPr="006F537D">
        <w:rPr>
          <w:rFonts w:ascii="Arial" w:hAnsi="Arial" w:cs="Arial"/>
          <w:sz w:val="24"/>
        </w:rPr>
        <w:lastRenderedPageBreak/>
        <w:t>Wider governance arrangements moving forward</w:t>
      </w:r>
      <w:r w:rsidR="000A6725" w:rsidRPr="006F537D">
        <w:rPr>
          <w:rFonts w:ascii="Arial" w:hAnsi="Arial" w:cs="Arial"/>
          <w:noProof/>
          <w:sz w:val="24"/>
        </w:rPr>
        <w:t>,</w:t>
      </w:r>
      <w:r w:rsidR="006520EF" w:rsidRPr="006F537D">
        <w:rPr>
          <w:rFonts w:ascii="Arial" w:hAnsi="Arial" w:cs="Arial"/>
          <w:noProof/>
          <w:sz w:val="24"/>
        </w:rPr>
        <w:t xml:space="preserve"> </w:t>
      </w:r>
      <w:r w:rsidR="000666DE" w:rsidRPr="006F537D">
        <w:rPr>
          <w:rFonts w:ascii="Arial" w:hAnsi="Arial" w:cs="Arial"/>
          <w:noProof/>
          <w:sz w:val="24"/>
        </w:rPr>
        <w:t>it</w:t>
      </w:r>
      <w:r w:rsidR="006C715A" w:rsidRPr="006F537D">
        <w:rPr>
          <w:rFonts w:ascii="Arial" w:hAnsi="Arial" w:cs="Arial"/>
          <w:noProof/>
          <w:sz w:val="24"/>
        </w:rPr>
        <w:t>’s</w:t>
      </w:r>
      <w:r w:rsidR="000666DE" w:rsidRPr="006F537D">
        <w:rPr>
          <w:rFonts w:ascii="Arial" w:hAnsi="Arial" w:cs="Arial"/>
          <w:noProof/>
          <w:sz w:val="24"/>
        </w:rPr>
        <w:t xml:space="preserve"> clear there</w:t>
      </w:r>
      <w:r w:rsidR="000A6725" w:rsidRPr="006F537D">
        <w:rPr>
          <w:rFonts w:ascii="Arial" w:hAnsi="Arial" w:cs="Arial"/>
          <w:noProof/>
          <w:sz w:val="24"/>
        </w:rPr>
        <w:t>’s</w:t>
      </w:r>
      <w:r w:rsidR="000666DE" w:rsidRPr="006F537D">
        <w:rPr>
          <w:rFonts w:ascii="Arial" w:hAnsi="Arial" w:cs="Arial"/>
          <w:noProof/>
          <w:sz w:val="24"/>
        </w:rPr>
        <w:t xml:space="preserve"> work to be done.  </w:t>
      </w:r>
      <w:r w:rsidR="000A6725" w:rsidRPr="006F537D">
        <w:rPr>
          <w:rFonts w:ascii="Arial" w:hAnsi="Arial" w:cs="Arial"/>
          <w:noProof/>
          <w:sz w:val="24"/>
        </w:rPr>
        <w:t>Priti Patel</w:t>
      </w:r>
      <w:r w:rsidR="00B51647" w:rsidRPr="006F537D">
        <w:rPr>
          <w:rFonts w:ascii="Arial" w:hAnsi="Arial" w:cs="Arial"/>
          <w:noProof/>
          <w:sz w:val="24"/>
        </w:rPr>
        <w:t xml:space="preserve"> </w:t>
      </w:r>
      <w:r w:rsidR="000A6725" w:rsidRPr="006F537D">
        <w:rPr>
          <w:rFonts w:ascii="Arial" w:hAnsi="Arial" w:cs="Arial"/>
          <w:noProof/>
          <w:sz w:val="24"/>
        </w:rPr>
        <w:t xml:space="preserve">recently </w:t>
      </w:r>
      <w:r w:rsidR="00B51647" w:rsidRPr="006F537D">
        <w:rPr>
          <w:rFonts w:ascii="Arial" w:hAnsi="Arial" w:cs="Arial"/>
          <w:noProof/>
          <w:sz w:val="24"/>
        </w:rPr>
        <w:t xml:space="preserve">stated </w:t>
      </w:r>
      <w:r w:rsidR="000A6725" w:rsidRPr="006F537D">
        <w:rPr>
          <w:rFonts w:ascii="Arial" w:hAnsi="Arial" w:cs="Arial"/>
          <w:noProof/>
          <w:sz w:val="24"/>
        </w:rPr>
        <w:t xml:space="preserve">that </w:t>
      </w:r>
      <w:r w:rsidR="00B51647" w:rsidRPr="006F537D">
        <w:rPr>
          <w:rFonts w:ascii="Arial" w:hAnsi="Arial" w:cs="Arial"/>
          <w:noProof/>
          <w:sz w:val="24"/>
        </w:rPr>
        <w:t xml:space="preserve">the </w:t>
      </w:r>
      <w:r w:rsidR="000A6725" w:rsidRPr="006F537D">
        <w:rPr>
          <w:rFonts w:ascii="Arial" w:hAnsi="Arial" w:cs="Arial"/>
          <w:noProof/>
          <w:sz w:val="24"/>
        </w:rPr>
        <w:t xml:space="preserve">roles, </w:t>
      </w:r>
      <w:r w:rsidR="00B51647" w:rsidRPr="006F537D">
        <w:rPr>
          <w:rFonts w:ascii="Arial" w:hAnsi="Arial" w:cs="Arial"/>
          <w:noProof/>
          <w:sz w:val="24"/>
        </w:rPr>
        <w:t>r</w:t>
      </w:r>
      <w:r w:rsidR="00560E24" w:rsidRPr="006F537D">
        <w:rPr>
          <w:rFonts w:ascii="Arial" w:hAnsi="Arial" w:cs="Arial"/>
          <w:noProof/>
          <w:sz w:val="24"/>
        </w:rPr>
        <w:t>esponsibilities</w:t>
      </w:r>
      <w:r w:rsidR="000666DE" w:rsidRPr="006F537D">
        <w:rPr>
          <w:rFonts w:ascii="Arial" w:hAnsi="Arial" w:cs="Arial"/>
          <w:noProof/>
          <w:sz w:val="24"/>
        </w:rPr>
        <w:t xml:space="preserve"> of both PCC and CC needed to be clear</w:t>
      </w:r>
      <w:r w:rsidR="0078515F" w:rsidRPr="006F537D">
        <w:rPr>
          <w:rFonts w:ascii="Arial" w:hAnsi="Arial" w:cs="Arial"/>
          <w:noProof/>
          <w:sz w:val="24"/>
        </w:rPr>
        <w:t>er as the</w:t>
      </w:r>
      <w:r w:rsidR="000A6725" w:rsidRPr="006F537D">
        <w:rPr>
          <w:rFonts w:ascii="Arial" w:hAnsi="Arial" w:cs="Arial"/>
          <w:noProof/>
          <w:sz w:val="24"/>
        </w:rPr>
        <w:t>y’d</w:t>
      </w:r>
      <w:r w:rsidR="0078515F" w:rsidRPr="006F537D">
        <w:rPr>
          <w:rFonts w:ascii="Arial" w:hAnsi="Arial" w:cs="Arial"/>
          <w:noProof/>
          <w:sz w:val="24"/>
        </w:rPr>
        <w:t xml:space="preserve"> become</w:t>
      </w:r>
      <w:r w:rsidR="000666DE" w:rsidRPr="006F537D">
        <w:rPr>
          <w:rFonts w:ascii="Arial" w:hAnsi="Arial" w:cs="Arial"/>
          <w:noProof/>
          <w:sz w:val="24"/>
        </w:rPr>
        <w:t xml:space="preserve"> blurred.  Proposed </w:t>
      </w:r>
      <w:r w:rsidR="0078515F" w:rsidRPr="006F537D">
        <w:rPr>
          <w:rFonts w:ascii="Arial" w:hAnsi="Arial" w:cs="Arial"/>
          <w:noProof/>
          <w:sz w:val="24"/>
        </w:rPr>
        <w:t>new</w:t>
      </w:r>
      <w:r w:rsidR="00B51647" w:rsidRPr="006F537D">
        <w:rPr>
          <w:rFonts w:ascii="Arial" w:hAnsi="Arial" w:cs="Arial"/>
          <w:noProof/>
          <w:sz w:val="24"/>
        </w:rPr>
        <w:t xml:space="preserve"> changes in 2021 to</w:t>
      </w:r>
      <w:r w:rsidR="0078515F" w:rsidRPr="006F537D">
        <w:rPr>
          <w:rFonts w:ascii="Arial" w:hAnsi="Arial" w:cs="Arial"/>
          <w:noProof/>
          <w:sz w:val="24"/>
        </w:rPr>
        <w:t xml:space="preserve"> </w:t>
      </w:r>
      <w:r w:rsidR="00B51647" w:rsidRPr="006F537D">
        <w:rPr>
          <w:rFonts w:ascii="Arial" w:hAnsi="Arial" w:cs="Arial"/>
          <w:noProof/>
          <w:sz w:val="24"/>
        </w:rPr>
        <w:t>previous reforms</w:t>
      </w:r>
      <w:r w:rsidR="000666DE" w:rsidRPr="006F537D">
        <w:rPr>
          <w:rFonts w:ascii="Arial" w:hAnsi="Arial" w:cs="Arial"/>
          <w:noProof/>
          <w:sz w:val="24"/>
        </w:rPr>
        <w:t xml:space="preserve"> set</w:t>
      </w:r>
      <w:r w:rsidR="006C715A" w:rsidRPr="006F537D">
        <w:rPr>
          <w:rFonts w:ascii="Arial" w:hAnsi="Arial" w:cs="Arial"/>
          <w:noProof/>
          <w:sz w:val="24"/>
        </w:rPr>
        <w:t>s</w:t>
      </w:r>
      <w:r w:rsidR="000666DE" w:rsidRPr="006F537D">
        <w:rPr>
          <w:rFonts w:ascii="Arial" w:hAnsi="Arial" w:cs="Arial"/>
          <w:noProof/>
          <w:sz w:val="24"/>
        </w:rPr>
        <w:t xml:space="preserve"> out clear</w:t>
      </w:r>
      <w:r w:rsidR="00B51647" w:rsidRPr="006F537D">
        <w:rPr>
          <w:rFonts w:ascii="Arial" w:hAnsi="Arial" w:cs="Arial"/>
          <w:noProof/>
          <w:sz w:val="24"/>
        </w:rPr>
        <w:t>er</w:t>
      </w:r>
      <w:r w:rsidR="000666DE" w:rsidRPr="006F537D">
        <w:rPr>
          <w:rFonts w:ascii="Arial" w:hAnsi="Arial" w:cs="Arial"/>
          <w:noProof/>
          <w:sz w:val="24"/>
        </w:rPr>
        <w:t xml:space="preserve"> legislation</w:t>
      </w:r>
      <w:r w:rsidR="00B51647" w:rsidRPr="006F537D">
        <w:rPr>
          <w:rFonts w:ascii="Arial" w:hAnsi="Arial" w:cs="Arial"/>
          <w:noProof/>
          <w:sz w:val="24"/>
        </w:rPr>
        <w:t xml:space="preserve"> and guidance</w:t>
      </w:r>
      <w:r w:rsidR="006C715A" w:rsidRPr="006F537D">
        <w:rPr>
          <w:rFonts w:ascii="Arial" w:hAnsi="Arial" w:cs="Arial"/>
          <w:noProof/>
          <w:sz w:val="24"/>
        </w:rPr>
        <w:t>,</w:t>
      </w:r>
      <w:r w:rsidR="00B51647" w:rsidRPr="006F537D">
        <w:rPr>
          <w:rFonts w:ascii="Arial" w:hAnsi="Arial" w:cs="Arial"/>
          <w:noProof/>
          <w:sz w:val="24"/>
        </w:rPr>
        <w:t xml:space="preserve"> especially </w:t>
      </w:r>
      <w:r w:rsidR="006C715A" w:rsidRPr="006F537D">
        <w:rPr>
          <w:rFonts w:ascii="Arial" w:hAnsi="Arial" w:cs="Arial"/>
          <w:noProof/>
          <w:sz w:val="24"/>
        </w:rPr>
        <w:t>previously criticised</w:t>
      </w:r>
      <w:r w:rsidR="000666DE" w:rsidRPr="006F537D">
        <w:rPr>
          <w:rFonts w:ascii="Arial" w:hAnsi="Arial" w:cs="Arial"/>
          <w:noProof/>
          <w:sz w:val="24"/>
        </w:rPr>
        <w:t xml:space="preserve"> </w:t>
      </w:r>
      <w:r w:rsidR="00B51647" w:rsidRPr="006F537D">
        <w:rPr>
          <w:rFonts w:ascii="Arial" w:hAnsi="Arial" w:cs="Arial"/>
          <w:noProof/>
          <w:sz w:val="24"/>
        </w:rPr>
        <w:t xml:space="preserve">PCC functions </w:t>
      </w:r>
      <w:r w:rsidR="006C715A" w:rsidRPr="006F537D">
        <w:rPr>
          <w:rFonts w:ascii="Arial" w:hAnsi="Arial" w:cs="Arial"/>
          <w:noProof/>
          <w:sz w:val="24"/>
        </w:rPr>
        <w:t>around</w:t>
      </w:r>
      <w:r w:rsidR="00B51647" w:rsidRPr="006F537D">
        <w:rPr>
          <w:rFonts w:ascii="Arial" w:hAnsi="Arial" w:cs="Arial"/>
          <w:noProof/>
          <w:sz w:val="24"/>
        </w:rPr>
        <w:t xml:space="preserve"> the </w:t>
      </w:r>
      <w:r w:rsidR="000666DE" w:rsidRPr="006F537D">
        <w:rPr>
          <w:rFonts w:ascii="Arial" w:hAnsi="Arial" w:cs="Arial"/>
          <w:noProof/>
          <w:sz w:val="24"/>
        </w:rPr>
        <w:t xml:space="preserve">dismissal of Chief officers, </w:t>
      </w:r>
      <w:r w:rsidR="006C715A" w:rsidRPr="006F537D">
        <w:rPr>
          <w:rFonts w:ascii="Arial" w:hAnsi="Arial" w:cs="Arial"/>
          <w:noProof/>
          <w:sz w:val="24"/>
        </w:rPr>
        <w:t xml:space="preserve">with </w:t>
      </w:r>
      <w:r w:rsidR="00560E24" w:rsidRPr="006F537D">
        <w:rPr>
          <w:rFonts w:ascii="Arial" w:hAnsi="Arial" w:cs="Arial"/>
          <w:noProof/>
          <w:sz w:val="24"/>
        </w:rPr>
        <w:t xml:space="preserve">a </w:t>
      </w:r>
      <w:r w:rsidR="0078515F" w:rsidRPr="006F537D">
        <w:rPr>
          <w:rFonts w:ascii="Arial" w:hAnsi="Arial" w:cs="Arial"/>
          <w:noProof/>
          <w:sz w:val="24"/>
        </w:rPr>
        <w:t xml:space="preserve">more </w:t>
      </w:r>
      <w:r w:rsidR="000666DE" w:rsidRPr="006F537D">
        <w:rPr>
          <w:rFonts w:ascii="Arial" w:hAnsi="Arial" w:cs="Arial"/>
          <w:noProof/>
          <w:sz w:val="24"/>
        </w:rPr>
        <w:t>rigourous</w:t>
      </w:r>
      <w:r w:rsidR="006C715A" w:rsidRPr="006F537D">
        <w:rPr>
          <w:rFonts w:ascii="Arial" w:hAnsi="Arial" w:cs="Arial"/>
          <w:noProof/>
          <w:sz w:val="24"/>
        </w:rPr>
        <w:t>,</w:t>
      </w:r>
      <w:r w:rsidR="00B51647" w:rsidRPr="006F537D">
        <w:rPr>
          <w:rFonts w:ascii="Arial" w:hAnsi="Arial" w:cs="Arial"/>
          <w:noProof/>
          <w:sz w:val="24"/>
        </w:rPr>
        <w:t xml:space="preserve"> robust</w:t>
      </w:r>
      <w:r w:rsidR="000666DE" w:rsidRPr="006F537D">
        <w:rPr>
          <w:rFonts w:ascii="Arial" w:hAnsi="Arial" w:cs="Arial"/>
          <w:noProof/>
          <w:sz w:val="24"/>
        </w:rPr>
        <w:t xml:space="preserve"> and transparent </w:t>
      </w:r>
      <w:r w:rsidR="00560E24" w:rsidRPr="006F537D">
        <w:rPr>
          <w:rFonts w:ascii="Arial" w:hAnsi="Arial" w:cs="Arial"/>
          <w:noProof/>
          <w:sz w:val="24"/>
        </w:rPr>
        <w:t xml:space="preserve">process </w:t>
      </w:r>
      <w:r w:rsidR="000666DE" w:rsidRPr="006F537D">
        <w:rPr>
          <w:rFonts w:ascii="Arial" w:hAnsi="Arial" w:cs="Arial"/>
          <w:noProof/>
          <w:sz w:val="24"/>
        </w:rPr>
        <w:t>with staged notices</w:t>
      </w:r>
      <w:r w:rsidR="00B51647" w:rsidRPr="006F537D">
        <w:rPr>
          <w:rFonts w:ascii="Arial" w:hAnsi="Arial" w:cs="Arial"/>
          <w:noProof/>
          <w:sz w:val="24"/>
        </w:rPr>
        <w:t xml:space="preserve"> </w:t>
      </w:r>
      <w:sdt>
        <w:sdtPr>
          <w:rPr>
            <w:rFonts w:ascii="Arial" w:hAnsi="Arial" w:cs="Arial"/>
            <w:noProof/>
            <w:sz w:val="24"/>
          </w:rPr>
          <w:id w:val="-756051690"/>
          <w:citation/>
        </w:sdtPr>
        <w:sdtEndPr/>
        <w:sdtContent>
          <w:r w:rsidR="00B51647" w:rsidRPr="006F537D">
            <w:rPr>
              <w:rFonts w:ascii="Arial" w:hAnsi="Arial" w:cs="Arial"/>
              <w:noProof/>
              <w:sz w:val="24"/>
            </w:rPr>
            <w:fldChar w:fldCharType="begin"/>
          </w:r>
          <w:r w:rsidR="00B51647" w:rsidRPr="006F537D">
            <w:rPr>
              <w:rFonts w:ascii="Arial" w:hAnsi="Arial" w:cs="Arial"/>
              <w:noProof/>
              <w:sz w:val="24"/>
            </w:rPr>
            <w:instrText xml:space="preserve"> CITATION UKG21 \l 2057 </w:instrText>
          </w:r>
          <w:r w:rsidR="00B51647" w:rsidRPr="006F537D">
            <w:rPr>
              <w:rFonts w:ascii="Arial" w:hAnsi="Arial" w:cs="Arial"/>
              <w:noProof/>
              <w:sz w:val="24"/>
            </w:rPr>
            <w:fldChar w:fldCharType="separate"/>
          </w:r>
          <w:r w:rsidR="005C6FCE" w:rsidRPr="006F537D">
            <w:rPr>
              <w:rFonts w:ascii="Arial" w:hAnsi="Arial" w:cs="Arial"/>
              <w:noProof/>
              <w:sz w:val="24"/>
            </w:rPr>
            <w:t>(UK Government, 2021)</w:t>
          </w:r>
          <w:r w:rsidR="00B51647" w:rsidRPr="006F537D">
            <w:rPr>
              <w:rFonts w:ascii="Arial" w:hAnsi="Arial" w:cs="Arial"/>
              <w:noProof/>
              <w:sz w:val="24"/>
            </w:rPr>
            <w:fldChar w:fldCharType="end"/>
          </w:r>
        </w:sdtContent>
      </w:sdt>
      <w:r w:rsidR="000666DE" w:rsidRPr="006F537D">
        <w:rPr>
          <w:rFonts w:ascii="Arial" w:hAnsi="Arial" w:cs="Arial"/>
          <w:noProof/>
          <w:sz w:val="24"/>
        </w:rPr>
        <w:t>.</w:t>
      </w:r>
      <w:r w:rsidR="00BC042F" w:rsidRPr="006F537D">
        <w:rPr>
          <w:rFonts w:ascii="Arial" w:hAnsi="Arial" w:cs="Arial"/>
          <w:noProof/>
          <w:sz w:val="24"/>
        </w:rPr>
        <w:t xml:space="preserve">  </w:t>
      </w:r>
      <w:r w:rsidR="00F81174" w:rsidRPr="006F537D">
        <w:rPr>
          <w:rFonts w:ascii="Arial" w:hAnsi="Arial" w:cs="Arial"/>
          <w:noProof/>
          <w:sz w:val="24"/>
        </w:rPr>
        <w:t xml:space="preserve">In an apparent attempt to show transparency and </w:t>
      </w:r>
      <w:r w:rsidR="006C715A" w:rsidRPr="006F537D">
        <w:rPr>
          <w:rFonts w:ascii="Arial" w:hAnsi="Arial" w:cs="Arial"/>
          <w:noProof/>
          <w:sz w:val="24"/>
        </w:rPr>
        <w:t>engage</w:t>
      </w:r>
      <w:r w:rsidR="00F81174" w:rsidRPr="006F537D">
        <w:rPr>
          <w:rFonts w:ascii="Arial" w:hAnsi="Arial" w:cs="Arial"/>
          <w:noProof/>
          <w:sz w:val="24"/>
        </w:rPr>
        <w:t xml:space="preserve"> t</w:t>
      </w:r>
      <w:r w:rsidR="00BC042F" w:rsidRPr="006F537D">
        <w:rPr>
          <w:rFonts w:ascii="Arial" w:hAnsi="Arial" w:cs="Arial"/>
          <w:noProof/>
          <w:sz w:val="24"/>
        </w:rPr>
        <w:t xml:space="preserve">he </w:t>
      </w:r>
      <w:r w:rsidR="006C715A" w:rsidRPr="006F537D">
        <w:rPr>
          <w:rFonts w:ascii="Arial" w:hAnsi="Arial" w:cs="Arial"/>
          <w:noProof/>
          <w:sz w:val="24"/>
        </w:rPr>
        <w:t xml:space="preserve">public, the </w:t>
      </w:r>
      <w:r w:rsidR="00BC042F" w:rsidRPr="006F537D">
        <w:rPr>
          <w:rFonts w:ascii="Arial" w:hAnsi="Arial" w:cs="Arial"/>
          <w:noProof/>
          <w:sz w:val="24"/>
        </w:rPr>
        <w:t xml:space="preserve">office of PCC’s </w:t>
      </w:r>
      <w:r w:rsidR="00F81174" w:rsidRPr="006F537D">
        <w:rPr>
          <w:rFonts w:ascii="Arial" w:hAnsi="Arial" w:cs="Arial"/>
          <w:noProof/>
          <w:sz w:val="24"/>
        </w:rPr>
        <w:t>has</w:t>
      </w:r>
      <w:r w:rsidR="00BC042F" w:rsidRPr="006F537D">
        <w:rPr>
          <w:rFonts w:ascii="Arial" w:hAnsi="Arial" w:cs="Arial"/>
          <w:noProof/>
          <w:sz w:val="24"/>
        </w:rPr>
        <w:t xml:space="preserve"> set out it priorities and plan for the future in a recent publication</w:t>
      </w:r>
      <w:r w:rsidR="00F81174" w:rsidRPr="006F537D">
        <w:rPr>
          <w:rFonts w:ascii="Arial" w:hAnsi="Arial" w:cs="Arial"/>
          <w:noProof/>
          <w:sz w:val="24"/>
        </w:rPr>
        <w:t xml:space="preserve">.  </w:t>
      </w:r>
      <w:r w:rsidR="006C715A" w:rsidRPr="006F537D">
        <w:rPr>
          <w:rFonts w:ascii="Arial" w:hAnsi="Arial" w:cs="Arial"/>
          <w:noProof/>
          <w:sz w:val="24"/>
        </w:rPr>
        <w:t>I</w:t>
      </w:r>
      <w:r w:rsidR="00F81174" w:rsidRPr="006F537D">
        <w:rPr>
          <w:rFonts w:ascii="Arial" w:hAnsi="Arial" w:cs="Arial"/>
          <w:noProof/>
          <w:sz w:val="24"/>
        </w:rPr>
        <w:t>t ta</w:t>
      </w:r>
      <w:r w:rsidR="000A6725" w:rsidRPr="006F537D">
        <w:rPr>
          <w:rFonts w:ascii="Arial" w:hAnsi="Arial" w:cs="Arial"/>
          <w:noProof/>
          <w:sz w:val="24"/>
        </w:rPr>
        <w:t xml:space="preserve">lks about delivering excellence, </w:t>
      </w:r>
      <w:r w:rsidR="00F81174" w:rsidRPr="006F537D">
        <w:rPr>
          <w:rFonts w:ascii="Arial" w:hAnsi="Arial" w:cs="Arial"/>
          <w:noProof/>
          <w:sz w:val="24"/>
        </w:rPr>
        <w:t>safer communities</w:t>
      </w:r>
      <w:r w:rsidR="000A6725" w:rsidRPr="006F537D">
        <w:rPr>
          <w:rFonts w:ascii="Arial" w:hAnsi="Arial" w:cs="Arial"/>
          <w:noProof/>
          <w:sz w:val="24"/>
        </w:rPr>
        <w:t xml:space="preserve"> </w:t>
      </w:r>
      <w:r w:rsidR="00F81174" w:rsidRPr="006F537D">
        <w:rPr>
          <w:rFonts w:ascii="Arial" w:hAnsi="Arial" w:cs="Arial"/>
          <w:noProof/>
          <w:sz w:val="24"/>
        </w:rPr>
        <w:t>with one of the key messages being t</w:t>
      </w:r>
      <w:r w:rsidR="006C715A" w:rsidRPr="006F537D">
        <w:rPr>
          <w:rFonts w:ascii="Arial" w:hAnsi="Arial" w:cs="Arial"/>
          <w:noProof/>
          <w:sz w:val="24"/>
        </w:rPr>
        <w:t>hey are the voice of the people.  I</w:t>
      </w:r>
      <w:r w:rsidR="00F81174" w:rsidRPr="006F537D">
        <w:rPr>
          <w:rFonts w:ascii="Arial" w:hAnsi="Arial" w:cs="Arial"/>
          <w:noProof/>
          <w:sz w:val="24"/>
        </w:rPr>
        <w:t xml:space="preserve">t will be intersting to see if this </w:t>
      </w:r>
      <w:r w:rsidR="000A6725" w:rsidRPr="006F537D">
        <w:rPr>
          <w:rFonts w:ascii="Arial" w:hAnsi="Arial" w:cs="Arial"/>
          <w:noProof/>
          <w:sz w:val="24"/>
        </w:rPr>
        <w:t xml:space="preserve">is </w:t>
      </w:r>
      <w:r w:rsidR="00F81174" w:rsidRPr="006F537D">
        <w:rPr>
          <w:rFonts w:ascii="Arial" w:hAnsi="Arial" w:cs="Arial"/>
          <w:noProof/>
          <w:sz w:val="24"/>
        </w:rPr>
        <w:t xml:space="preserve">in fact the case as evidence so far suggests this will be </w:t>
      </w:r>
      <w:r w:rsidR="000A6725" w:rsidRPr="006F537D">
        <w:rPr>
          <w:rFonts w:ascii="Arial" w:hAnsi="Arial" w:cs="Arial"/>
          <w:noProof/>
          <w:sz w:val="24"/>
        </w:rPr>
        <w:t>challenging</w:t>
      </w:r>
      <w:r w:rsidR="00F81174" w:rsidRPr="006F537D">
        <w:rPr>
          <w:rFonts w:ascii="Arial" w:hAnsi="Arial" w:cs="Arial"/>
          <w:noProof/>
          <w:sz w:val="24"/>
        </w:rPr>
        <w:t xml:space="preserve"> for them </w:t>
      </w:r>
      <w:sdt>
        <w:sdtPr>
          <w:rPr>
            <w:rFonts w:ascii="Arial" w:hAnsi="Arial" w:cs="Arial"/>
            <w:noProof/>
            <w:sz w:val="24"/>
          </w:rPr>
          <w:id w:val="1843812207"/>
          <w:citation/>
        </w:sdtPr>
        <w:sdtEndPr/>
        <w:sdtContent>
          <w:r w:rsidR="00F81174" w:rsidRPr="006F537D">
            <w:rPr>
              <w:rFonts w:ascii="Arial" w:hAnsi="Arial" w:cs="Arial"/>
              <w:noProof/>
              <w:sz w:val="24"/>
            </w:rPr>
            <w:fldChar w:fldCharType="begin"/>
          </w:r>
          <w:r w:rsidR="00F81174" w:rsidRPr="006F537D">
            <w:rPr>
              <w:rFonts w:ascii="Arial" w:hAnsi="Arial" w:cs="Arial"/>
              <w:noProof/>
              <w:sz w:val="24"/>
            </w:rPr>
            <w:instrText xml:space="preserve"> CITATION Ass20 \l 2057 </w:instrText>
          </w:r>
          <w:r w:rsidR="00F81174" w:rsidRPr="006F537D">
            <w:rPr>
              <w:rFonts w:ascii="Arial" w:hAnsi="Arial" w:cs="Arial"/>
              <w:noProof/>
              <w:sz w:val="24"/>
            </w:rPr>
            <w:fldChar w:fldCharType="separate"/>
          </w:r>
          <w:r w:rsidR="005C6FCE" w:rsidRPr="006F537D">
            <w:rPr>
              <w:rFonts w:ascii="Arial" w:hAnsi="Arial" w:cs="Arial"/>
              <w:noProof/>
              <w:sz w:val="24"/>
            </w:rPr>
            <w:t>(Association of Police and Crime Commissioners, 2020)</w:t>
          </w:r>
          <w:r w:rsidR="00F81174" w:rsidRPr="006F537D">
            <w:rPr>
              <w:rFonts w:ascii="Arial" w:hAnsi="Arial" w:cs="Arial"/>
              <w:noProof/>
              <w:sz w:val="24"/>
            </w:rPr>
            <w:fldChar w:fldCharType="end"/>
          </w:r>
        </w:sdtContent>
      </w:sdt>
      <w:r w:rsidR="00F81174" w:rsidRPr="006F537D">
        <w:rPr>
          <w:rFonts w:ascii="Arial" w:hAnsi="Arial" w:cs="Arial"/>
          <w:noProof/>
          <w:sz w:val="24"/>
        </w:rPr>
        <w:t>.</w:t>
      </w:r>
    </w:p>
    <w:p w:rsidR="0065212C" w:rsidRDefault="004C3D4B" w:rsidP="00B15206">
      <w:pPr>
        <w:spacing w:line="480" w:lineRule="auto"/>
        <w:rPr>
          <w:rFonts w:ascii="Arial" w:hAnsi="Arial" w:cs="Arial"/>
          <w:noProof/>
          <w:sz w:val="24"/>
        </w:rPr>
      </w:pPr>
      <w:r w:rsidRPr="006F537D">
        <w:rPr>
          <w:rFonts w:ascii="Arial" w:hAnsi="Arial" w:cs="Arial"/>
          <w:noProof/>
          <w:sz w:val="24"/>
        </w:rPr>
        <w:t xml:space="preserve">With devolution in Wales taking place </w:t>
      </w:r>
      <w:r w:rsidR="00C92424" w:rsidRPr="006F537D">
        <w:rPr>
          <w:rFonts w:ascii="Arial" w:hAnsi="Arial" w:cs="Arial"/>
          <w:noProof/>
          <w:sz w:val="24"/>
        </w:rPr>
        <w:t>at the turn of the century</w:t>
      </w:r>
      <w:r w:rsidR="00A33687" w:rsidRPr="006F537D">
        <w:rPr>
          <w:rFonts w:ascii="Arial" w:hAnsi="Arial" w:cs="Arial"/>
          <w:noProof/>
          <w:sz w:val="24"/>
        </w:rPr>
        <w:t xml:space="preserve"> it was apparent </w:t>
      </w:r>
      <w:r w:rsidR="000A6725" w:rsidRPr="006F537D">
        <w:rPr>
          <w:rFonts w:ascii="Arial" w:hAnsi="Arial" w:cs="Arial"/>
          <w:noProof/>
          <w:sz w:val="24"/>
        </w:rPr>
        <w:t xml:space="preserve">that </w:t>
      </w:r>
      <w:r w:rsidR="00A33687" w:rsidRPr="006F537D">
        <w:rPr>
          <w:rFonts w:ascii="Arial" w:hAnsi="Arial" w:cs="Arial"/>
          <w:noProof/>
          <w:sz w:val="24"/>
        </w:rPr>
        <w:t xml:space="preserve">Wales wanted </w:t>
      </w:r>
      <w:r w:rsidR="000A6725" w:rsidRPr="006F537D">
        <w:rPr>
          <w:rFonts w:ascii="Arial" w:hAnsi="Arial" w:cs="Arial"/>
          <w:noProof/>
          <w:sz w:val="24"/>
        </w:rPr>
        <w:t xml:space="preserve">some </w:t>
      </w:r>
      <w:r w:rsidR="00A33687" w:rsidRPr="006F537D">
        <w:rPr>
          <w:rFonts w:ascii="Arial" w:hAnsi="Arial" w:cs="Arial"/>
          <w:noProof/>
          <w:sz w:val="24"/>
        </w:rPr>
        <w:t xml:space="preserve">independence from </w:t>
      </w:r>
      <w:r w:rsidR="006C715A" w:rsidRPr="006F537D">
        <w:rPr>
          <w:rFonts w:ascii="Arial" w:hAnsi="Arial" w:cs="Arial"/>
          <w:noProof/>
          <w:sz w:val="24"/>
        </w:rPr>
        <w:t>UK</w:t>
      </w:r>
      <w:r w:rsidR="00A33687" w:rsidRPr="006F537D">
        <w:rPr>
          <w:rFonts w:ascii="Arial" w:hAnsi="Arial" w:cs="Arial"/>
          <w:noProof/>
          <w:sz w:val="24"/>
        </w:rPr>
        <w:t xml:space="preserve"> Government.  </w:t>
      </w:r>
      <w:r w:rsidR="0025148D" w:rsidRPr="006F537D">
        <w:rPr>
          <w:rFonts w:ascii="Arial" w:hAnsi="Arial" w:cs="Arial"/>
          <w:noProof/>
          <w:sz w:val="24"/>
        </w:rPr>
        <w:t>With the introduct</w:t>
      </w:r>
      <w:r w:rsidR="000A6725" w:rsidRPr="006F537D">
        <w:rPr>
          <w:rFonts w:ascii="Arial" w:hAnsi="Arial" w:cs="Arial"/>
          <w:noProof/>
          <w:sz w:val="24"/>
        </w:rPr>
        <w:t xml:space="preserve">ion of legislation, the </w:t>
      </w:r>
      <w:r w:rsidR="0025148D" w:rsidRPr="006F537D">
        <w:rPr>
          <w:rFonts w:ascii="Arial" w:hAnsi="Arial" w:cs="Arial"/>
          <w:noProof/>
          <w:sz w:val="24"/>
        </w:rPr>
        <w:t>(Government of Wales Act 1998)</w:t>
      </w:r>
      <w:r w:rsidR="000A6725" w:rsidRPr="006F537D">
        <w:rPr>
          <w:rFonts w:ascii="Arial" w:hAnsi="Arial" w:cs="Arial"/>
          <w:noProof/>
          <w:sz w:val="24"/>
        </w:rPr>
        <w:t xml:space="preserve"> </w:t>
      </w:r>
      <w:r w:rsidR="006C715A" w:rsidRPr="006F537D">
        <w:rPr>
          <w:rFonts w:ascii="Arial" w:hAnsi="Arial" w:cs="Arial"/>
          <w:noProof/>
          <w:sz w:val="24"/>
        </w:rPr>
        <w:t>established the transfer of power of Secretary of S</w:t>
      </w:r>
      <w:r w:rsidR="00C92424" w:rsidRPr="006F537D">
        <w:rPr>
          <w:rFonts w:ascii="Arial" w:hAnsi="Arial" w:cs="Arial"/>
          <w:noProof/>
          <w:sz w:val="24"/>
        </w:rPr>
        <w:t>tate for Wales to the new National Assembly for Wales</w:t>
      </w:r>
      <w:r w:rsidR="002F56D2" w:rsidRPr="006F537D">
        <w:rPr>
          <w:rFonts w:ascii="Arial" w:hAnsi="Arial" w:cs="Arial"/>
          <w:noProof/>
          <w:sz w:val="24"/>
        </w:rPr>
        <w:t xml:space="preserve">.  </w:t>
      </w:r>
      <w:r w:rsidR="006C715A" w:rsidRPr="006F537D">
        <w:rPr>
          <w:rFonts w:ascii="Arial" w:hAnsi="Arial" w:cs="Arial"/>
          <w:noProof/>
          <w:sz w:val="24"/>
        </w:rPr>
        <w:t>S</w:t>
      </w:r>
      <w:r w:rsidR="002F56D2" w:rsidRPr="006F537D">
        <w:rPr>
          <w:rFonts w:ascii="Arial" w:hAnsi="Arial" w:cs="Arial"/>
          <w:noProof/>
          <w:sz w:val="24"/>
        </w:rPr>
        <w:t>ixty assembly me</w:t>
      </w:r>
      <w:r w:rsidR="00EA6AF4" w:rsidRPr="006F537D">
        <w:rPr>
          <w:rFonts w:ascii="Arial" w:hAnsi="Arial" w:cs="Arial"/>
          <w:noProof/>
          <w:sz w:val="24"/>
        </w:rPr>
        <w:t>m</w:t>
      </w:r>
      <w:r w:rsidR="002F56D2" w:rsidRPr="006F537D">
        <w:rPr>
          <w:rFonts w:ascii="Arial" w:hAnsi="Arial" w:cs="Arial"/>
          <w:noProof/>
          <w:sz w:val="24"/>
        </w:rPr>
        <w:t xml:space="preserve">bers (AM’s) now known as the ‘Senedd’ (SM’s) which consisted of a governance structure of cabinet minister </w:t>
      </w:r>
      <w:r w:rsidR="006C715A" w:rsidRPr="006F537D">
        <w:rPr>
          <w:rFonts w:ascii="Arial" w:hAnsi="Arial" w:cs="Arial"/>
          <w:noProof/>
          <w:sz w:val="24"/>
        </w:rPr>
        <w:t>and</w:t>
      </w:r>
      <w:r w:rsidR="002F56D2" w:rsidRPr="006F537D">
        <w:rPr>
          <w:rFonts w:ascii="Arial" w:hAnsi="Arial" w:cs="Arial"/>
          <w:noProof/>
          <w:sz w:val="24"/>
        </w:rPr>
        <w:t xml:space="preserve"> assembly consisting of ten Thematic committees </w:t>
      </w:r>
      <w:sdt>
        <w:sdtPr>
          <w:rPr>
            <w:rFonts w:ascii="Arial" w:hAnsi="Arial" w:cs="Arial"/>
            <w:noProof/>
            <w:sz w:val="24"/>
          </w:rPr>
          <w:id w:val="-1796199460"/>
          <w:citation/>
        </w:sdtPr>
        <w:sdtEndPr/>
        <w:sdtContent>
          <w:r w:rsidR="00EA6AF4" w:rsidRPr="006F537D">
            <w:rPr>
              <w:rFonts w:ascii="Arial" w:hAnsi="Arial" w:cs="Arial"/>
              <w:noProof/>
              <w:sz w:val="24"/>
            </w:rPr>
            <w:fldChar w:fldCharType="begin"/>
          </w:r>
          <w:r w:rsidR="00EA6AF4" w:rsidRPr="006F537D">
            <w:rPr>
              <w:rFonts w:ascii="Arial" w:hAnsi="Arial" w:cs="Arial"/>
              <w:noProof/>
              <w:sz w:val="24"/>
            </w:rPr>
            <w:instrText xml:space="preserve"> CITATION Hou20 \l 2057 </w:instrText>
          </w:r>
          <w:r w:rsidR="00EA6AF4" w:rsidRPr="006F537D">
            <w:rPr>
              <w:rFonts w:ascii="Arial" w:hAnsi="Arial" w:cs="Arial"/>
              <w:noProof/>
              <w:sz w:val="24"/>
            </w:rPr>
            <w:fldChar w:fldCharType="separate"/>
          </w:r>
          <w:r w:rsidR="005C6FCE" w:rsidRPr="006F537D">
            <w:rPr>
              <w:rFonts w:ascii="Arial" w:hAnsi="Arial" w:cs="Arial"/>
              <w:noProof/>
              <w:sz w:val="24"/>
            </w:rPr>
            <w:t>(House of Lords, 2020)</w:t>
          </w:r>
          <w:r w:rsidR="00EA6AF4" w:rsidRPr="006F537D">
            <w:rPr>
              <w:rFonts w:ascii="Arial" w:hAnsi="Arial" w:cs="Arial"/>
              <w:noProof/>
              <w:sz w:val="24"/>
            </w:rPr>
            <w:fldChar w:fldCharType="end"/>
          </w:r>
        </w:sdtContent>
      </w:sdt>
      <w:r w:rsidR="00EA6AF4" w:rsidRPr="006F537D">
        <w:rPr>
          <w:rFonts w:ascii="Arial" w:hAnsi="Arial" w:cs="Arial"/>
          <w:noProof/>
          <w:sz w:val="24"/>
        </w:rPr>
        <w:t xml:space="preserve">, </w:t>
      </w:r>
      <w:r w:rsidR="002F56D2" w:rsidRPr="006F537D">
        <w:rPr>
          <w:rFonts w:ascii="Arial" w:hAnsi="Arial" w:cs="Arial"/>
          <w:noProof/>
          <w:sz w:val="24"/>
        </w:rPr>
        <w:t xml:space="preserve">to </w:t>
      </w:r>
      <w:r w:rsidR="00EA6AF4" w:rsidRPr="006F537D">
        <w:rPr>
          <w:rFonts w:ascii="Arial" w:hAnsi="Arial" w:cs="Arial"/>
          <w:noProof/>
          <w:sz w:val="24"/>
        </w:rPr>
        <w:t xml:space="preserve">manage areas </w:t>
      </w:r>
      <w:r w:rsidR="000A6725" w:rsidRPr="006F537D">
        <w:rPr>
          <w:rFonts w:ascii="Arial" w:hAnsi="Arial" w:cs="Arial"/>
          <w:noProof/>
          <w:sz w:val="24"/>
        </w:rPr>
        <w:t>around</w:t>
      </w:r>
      <w:r w:rsidR="00EA6AF4" w:rsidRPr="006F537D">
        <w:rPr>
          <w:rFonts w:ascii="Arial" w:hAnsi="Arial" w:cs="Arial"/>
          <w:noProof/>
          <w:sz w:val="24"/>
        </w:rPr>
        <w:t xml:space="preserve"> health, children, business, social services</w:t>
      </w:r>
      <w:r w:rsidR="000A6725" w:rsidRPr="006F537D">
        <w:rPr>
          <w:rFonts w:ascii="Arial" w:hAnsi="Arial" w:cs="Arial"/>
          <w:noProof/>
          <w:sz w:val="24"/>
        </w:rPr>
        <w:t>,</w:t>
      </w:r>
      <w:r w:rsidR="00EA6AF4" w:rsidRPr="006F537D">
        <w:rPr>
          <w:rFonts w:ascii="Arial" w:hAnsi="Arial" w:cs="Arial"/>
          <w:noProof/>
          <w:sz w:val="24"/>
        </w:rPr>
        <w:t xml:space="preserve"> finance and public accounts among others and one committee to scruitinise the first minster.  UK Government wanted to move the process of devolution on further and quicker</w:t>
      </w:r>
      <w:r w:rsidR="00A33687" w:rsidRPr="006F537D">
        <w:rPr>
          <w:rFonts w:ascii="Arial" w:hAnsi="Arial" w:cs="Arial"/>
          <w:noProof/>
          <w:sz w:val="24"/>
        </w:rPr>
        <w:t xml:space="preserve"> </w:t>
      </w:r>
      <w:r w:rsidR="00EA6AF4" w:rsidRPr="006F537D">
        <w:rPr>
          <w:rFonts w:ascii="Arial" w:hAnsi="Arial" w:cs="Arial"/>
          <w:noProof/>
          <w:sz w:val="24"/>
        </w:rPr>
        <w:t xml:space="preserve">and the </w:t>
      </w:r>
      <w:r w:rsidR="000D6FDE" w:rsidRPr="006F537D">
        <w:rPr>
          <w:rFonts w:ascii="Arial" w:hAnsi="Arial" w:cs="Arial"/>
          <w:noProof/>
          <w:sz w:val="24"/>
        </w:rPr>
        <w:t xml:space="preserve">(Government of Wales Act 2006) </w:t>
      </w:r>
      <w:r w:rsidR="00EA6AF4" w:rsidRPr="006F537D">
        <w:rPr>
          <w:rFonts w:ascii="Arial" w:hAnsi="Arial" w:cs="Arial"/>
          <w:noProof/>
          <w:sz w:val="24"/>
        </w:rPr>
        <w:t>was created</w:t>
      </w:r>
      <w:r w:rsidR="00A33687" w:rsidRPr="006F537D">
        <w:rPr>
          <w:rFonts w:ascii="Arial" w:hAnsi="Arial" w:cs="Arial"/>
          <w:noProof/>
          <w:sz w:val="24"/>
        </w:rPr>
        <w:t xml:space="preserve">, </w:t>
      </w:r>
      <w:r w:rsidR="00EA6AF4" w:rsidRPr="006F537D">
        <w:rPr>
          <w:rFonts w:ascii="Arial" w:hAnsi="Arial" w:cs="Arial"/>
          <w:noProof/>
          <w:sz w:val="24"/>
        </w:rPr>
        <w:t>giving new</w:t>
      </w:r>
      <w:r w:rsidR="00A33687" w:rsidRPr="006F537D">
        <w:rPr>
          <w:rFonts w:ascii="Arial" w:hAnsi="Arial" w:cs="Arial"/>
          <w:noProof/>
          <w:sz w:val="24"/>
        </w:rPr>
        <w:t xml:space="preserve"> </w:t>
      </w:r>
      <w:r w:rsidR="002F56D2" w:rsidRPr="006F537D">
        <w:rPr>
          <w:rFonts w:ascii="Arial" w:hAnsi="Arial" w:cs="Arial"/>
          <w:noProof/>
          <w:sz w:val="24"/>
        </w:rPr>
        <w:t xml:space="preserve">bodies </w:t>
      </w:r>
      <w:r w:rsidR="00EA6AF4" w:rsidRPr="006F537D">
        <w:rPr>
          <w:rFonts w:ascii="Arial" w:hAnsi="Arial" w:cs="Arial"/>
          <w:noProof/>
          <w:sz w:val="24"/>
        </w:rPr>
        <w:t xml:space="preserve">of the </w:t>
      </w:r>
      <w:r w:rsidR="00A33687" w:rsidRPr="006F537D">
        <w:rPr>
          <w:rFonts w:ascii="Arial" w:hAnsi="Arial" w:cs="Arial"/>
          <w:noProof/>
          <w:sz w:val="24"/>
        </w:rPr>
        <w:t>National Assembly for Wales</w:t>
      </w:r>
      <w:r w:rsidR="00C92424" w:rsidRPr="006F537D">
        <w:rPr>
          <w:rFonts w:ascii="Arial" w:hAnsi="Arial" w:cs="Arial"/>
          <w:noProof/>
          <w:sz w:val="24"/>
        </w:rPr>
        <w:t xml:space="preserve"> </w:t>
      </w:r>
      <w:r w:rsidR="00A33687" w:rsidRPr="006F537D">
        <w:rPr>
          <w:rFonts w:ascii="Arial" w:hAnsi="Arial" w:cs="Arial"/>
          <w:noProof/>
          <w:sz w:val="24"/>
        </w:rPr>
        <w:t xml:space="preserve">and </w:t>
      </w:r>
      <w:r w:rsidR="002F56D2" w:rsidRPr="006F537D">
        <w:rPr>
          <w:rFonts w:ascii="Arial" w:hAnsi="Arial" w:cs="Arial"/>
          <w:noProof/>
          <w:sz w:val="24"/>
        </w:rPr>
        <w:t xml:space="preserve">executive Welsh Assembly Government </w:t>
      </w:r>
      <w:r w:rsidR="006C715A" w:rsidRPr="006F537D">
        <w:rPr>
          <w:rFonts w:ascii="Arial" w:hAnsi="Arial" w:cs="Arial"/>
          <w:noProof/>
          <w:sz w:val="24"/>
        </w:rPr>
        <w:t>better structures as the previous single bodied</w:t>
      </w:r>
      <w:r w:rsidR="000D6FDE" w:rsidRPr="006F537D">
        <w:rPr>
          <w:rFonts w:ascii="Arial" w:hAnsi="Arial" w:cs="Arial"/>
          <w:noProof/>
          <w:sz w:val="24"/>
        </w:rPr>
        <w:t xml:space="preserve"> structure was inappropriate and this new</w:t>
      </w:r>
      <w:r w:rsidR="006C715A" w:rsidRPr="006F537D">
        <w:rPr>
          <w:rFonts w:ascii="Arial" w:hAnsi="Arial" w:cs="Arial"/>
          <w:noProof/>
          <w:sz w:val="24"/>
        </w:rPr>
        <w:t>er</w:t>
      </w:r>
      <w:r w:rsidR="000D6FDE" w:rsidRPr="006F537D">
        <w:rPr>
          <w:rFonts w:ascii="Arial" w:hAnsi="Arial" w:cs="Arial"/>
          <w:noProof/>
          <w:sz w:val="24"/>
        </w:rPr>
        <w:t xml:space="preserve"> form </w:t>
      </w:r>
      <w:r w:rsidR="006C715A" w:rsidRPr="006F537D">
        <w:rPr>
          <w:rFonts w:ascii="Arial" w:hAnsi="Arial" w:cs="Arial"/>
          <w:noProof/>
          <w:sz w:val="24"/>
        </w:rPr>
        <w:t>clarified</w:t>
      </w:r>
      <w:r w:rsidR="00C92424" w:rsidRPr="006F537D">
        <w:rPr>
          <w:rFonts w:ascii="Arial" w:hAnsi="Arial" w:cs="Arial"/>
          <w:noProof/>
          <w:sz w:val="24"/>
        </w:rPr>
        <w:t xml:space="preserve"> legislature, </w:t>
      </w:r>
      <w:r w:rsidR="00C92424" w:rsidRPr="006F537D">
        <w:rPr>
          <w:rFonts w:ascii="Arial" w:hAnsi="Arial" w:cs="Arial"/>
          <w:noProof/>
          <w:sz w:val="24"/>
        </w:rPr>
        <w:lastRenderedPageBreak/>
        <w:t>ex</w:t>
      </w:r>
      <w:r w:rsidR="00A33687" w:rsidRPr="006F537D">
        <w:rPr>
          <w:rFonts w:ascii="Arial" w:hAnsi="Arial" w:cs="Arial"/>
          <w:noProof/>
          <w:sz w:val="24"/>
        </w:rPr>
        <w:t>ec</w:t>
      </w:r>
      <w:r w:rsidR="006C715A" w:rsidRPr="006F537D">
        <w:rPr>
          <w:rFonts w:ascii="Arial" w:hAnsi="Arial" w:cs="Arial"/>
          <w:noProof/>
          <w:sz w:val="24"/>
        </w:rPr>
        <w:t>utive and improved</w:t>
      </w:r>
      <w:r w:rsidR="00467C53" w:rsidRPr="006F537D">
        <w:rPr>
          <w:rFonts w:ascii="Arial" w:hAnsi="Arial" w:cs="Arial"/>
          <w:noProof/>
          <w:sz w:val="24"/>
        </w:rPr>
        <w:t xml:space="preserve"> scruitiny, enabling</w:t>
      </w:r>
      <w:r w:rsidR="00A33687" w:rsidRPr="006F537D">
        <w:rPr>
          <w:rFonts w:ascii="Arial" w:hAnsi="Arial" w:cs="Arial"/>
          <w:noProof/>
          <w:sz w:val="24"/>
        </w:rPr>
        <w:t xml:space="preserve"> legislative priorities to be passed in Parliament</w:t>
      </w:r>
      <w:r w:rsidR="00467C53" w:rsidRPr="006F537D">
        <w:rPr>
          <w:rFonts w:ascii="Arial" w:hAnsi="Arial" w:cs="Arial"/>
          <w:noProof/>
          <w:sz w:val="24"/>
        </w:rPr>
        <w:t xml:space="preserve"> more efficiently </w:t>
      </w:r>
      <w:r w:rsidR="00A33687" w:rsidRPr="006F537D">
        <w:rPr>
          <w:rFonts w:ascii="Arial" w:hAnsi="Arial" w:cs="Arial"/>
          <w:noProof/>
          <w:sz w:val="24"/>
        </w:rPr>
        <w:t xml:space="preserve">by means of </w:t>
      </w:r>
      <w:r w:rsidR="00C92424" w:rsidRPr="006F537D">
        <w:rPr>
          <w:rFonts w:ascii="Arial" w:hAnsi="Arial" w:cs="Arial"/>
          <w:noProof/>
          <w:sz w:val="24"/>
        </w:rPr>
        <w:t>assembly measures.</w:t>
      </w:r>
      <w:r w:rsidR="002F56D2" w:rsidRPr="006F537D">
        <w:rPr>
          <w:rFonts w:ascii="Arial" w:hAnsi="Arial" w:cs="Arial"/>
          <w:noProof/>
          <w:sz w:val="24"/>
        </w:rPr>
        <w:t xml:space="preserve">  </w:t>
      </w:r>
      <w:r w:rsidR="00EA6AF4" w:rsidRPr="006F537D">
        <w:rPr>
          <w:rFonts w:ascii="Arial" w:hAnsi="Arial" w:cs="Arial"/>
          <w:noProof/>
          <w:sz w:val="24"/>
        </w:rPr>
        <w:t xml:space="preserve">Welsh </w:t>
      </w:r>
      <w:r w:rsidR="002F56D2" w:rsidRPr="006F537D">
        <w:rPr>
          <w:rFonts w:ascii="Arial" w:hAnsi="Arial" w:cs="Arial"/>
          <w:noProof/>
          <w:sz w:val="24"/>
        </w:rPr>
        <w:t>Assembly members quickly wanted to be able to do more around law making and voted in favour of a referendum in 2011.  As</w:t>
      </w:r>
      <w:r w:rsidR="00467C53" w:rsidRPr="006F537D">
        <w:rPr>
          <w:rFonts w:ascii="Arial" w:hAnsi="Arial" w:cs="Arial"/>
          <w:noProof/>
          <w:sz w:val="24"/>
        </w:rPr>
        <w:t xml:space="preserve"> a result, </w:t>
      </w:r>
      <w:r w:rsidR="002F56D2" w:rsidRPr="006F537D">
        <w:rPr>
          <w:rFonts w:ascii="Arial" w:hAnsi="Arial" w:cs="Arial"/>
          <w:noProof/>
          <w:sz w:val="24"/>
        </w:rPr>
        <w:t>new power</w:t>
      </w:r>
      <w:r w:rsidR="00463525" w:rsidRPr="006F537D">
        <w:rPr>
          <w:rFonts w:ascii="Arial" w:hAnsi="Arial" w:cs="Arial"/>
          <w:noProof/>
          <w:sz w:val="24"/>
        </w:rPr>
        <w:t xml:space="preserve"> making credentials </w:t>
      </w:r>
      <w:r w:rsidR="00467C53" w:rsidRPr="006F537D">
        <w:rPr>
          <w:rFonts w:ascii="Arial" w:hAnsi="Arial" w:cs="Arial"/>
          <w:noProof/>
          <w:sz w:val="24"/>
        </w:rPr>
        <w:t>gained from</w:t>
      </w:r>
      <w:r w:rsidR="00463525" w:rsidRPr="006F537D">
        <w:rPr>
          <w:rFonts w:ascii="Arial" w:hAnsi="Arial" w:cs="Arial"/>
          <w:noProof/>
          <w:sz w:val="24"/>
        </w:rPr>
        <w:t xml:space="preserve"> the </w:t>
      </w:r>
      <w:r w:rsidR="005749BB" w:rsidRPr="006F537D">
        <w:rPr>
          <w:rFonts w:ascii="Arial" w:hAnsi="Arial" w:cs="Arial"/>
          <w:noProof/>
          <w:sz w:val="24"/>
        </w:rPr>
        <w:t xml:space="preserve">(Government of Wales Act 2006, Schedule 7) </w:t>
      </w:r>
      <w:r w:rsidR="00467C53" w:rsidRPr="006F537D">
        <w:rPr>
          <w:rFonts w:ascii="Arial" w:hAnsi="Arial" w:cs="Arial"/>
          <w:noProof/>
          <w:sz w:val="24"/>
        </w:rPr>
        <w:t xml:space="preserve">meant </w:t>
      </w:r>
      <w:r w:rsidR="002F56D2" w:rsidRPr="006F537D">
        <w:rPr>
          <w:rFonts w:ascii="Arial" w:hAnsi="Arial" w:cs="Arial"/>
          <w:noProof/>
          <w:sz w:val="24"/>
        </w:rPr>
        <w:t xml:space="preserve">20 areas of governance </w:t>
      </w:r>
      <w:r w:rsidR="005749BB" w:rsidRPr="006F537D">
        <w:rPr>
          <w:rFonts w:ascii="Arial" w:hAnsi="Arial" w:cs="Arial"/>
          <w:noProof/>
          <w:sz w:val="24"/>
        </w:rPr>
        <w:t xml:space="preserve">were </w:t>
      </w:r>
      <w:r w:rsidR="002F56D2" w:rsidRPr="006F537D">
        <w:rPr>
          <w:rFonts w:ascii="Arial" w:hAnsi="Arial" w:cs="Arial"/>
          <w:noProof/>
          <w:sz w:val="24"/>
        </w:rPr>
        <w:t>devolved to the Welsh Assembly to manage</w:t>
      </w:r>
      <w:r w:rsidR="00463525" w:rsidRPr="006F537D">
        <w:rPr>
          <w:rFonts w:ascii="Arial" w:hAnsi="Arial" w:cs="Arial"/>
          <w:noProof/>
          <w:sz w:val="24"/>
        </w:rPr>
        <w:t xml:space="preserve">.  </w:t>
      </w:r>
    </w:p>
    <w:p w:rsidR="00B238C7" w:rsidRPr="00081F55" w:rsidRDefault="00215121" w:rsidP="00B15206">
      <w:pPr>
        <w:spacing w:line="480" w:lineRule="auto"/>
        <w:rPr>
          <w:rFonts w:ascii="Arial" w:hAnsi="Arial" w:cs="Arial"/>
          <w:noProof/>
          <w:color w:val="FF0000"/>
          <w:sz w:val="24"/>
        </w:rPr>
      </w:pPr>
      <w:r w:rsidRPr="006F537D">
        <w:rPr>
          <w:rFonts w:ascii="Arial" w:hAnsi="Arial" w:cs="Arial"/>
          <w:noProof/>
          <w:sz w:val="24"/>
        </w:rPr>
        <w:t>T</w:t>
      </w:r>
      <w:r w:rsidR="006C715A" w:rsidRPr="006F537D">
        <w:rPr>
          <w:rFonts w:ascii="Arial" w:hAnsi="Arial" w:cs="Arial"/>
          <w:noProof/>
          <w:sz w:val="24"/>
        </w:rPr>
        <w:t>he commission on devolution in W</w:t>
      </w:r>
      <w:r w:rsidRPr="006F537D">
        <w:rPr>
          <w:rFonts w:ascii="Arial" w:hAnsi="Arial" w:cs="Arial"/>
          <w:noProof/>
          <w:sz w:val="24"/>
        </w:rPr>
        <w:t xml:space="preserve">ales was launched by the </w:t>
      </w:r>
      <w:r w:rsidR="00C60F4F" w:rsidRPr="006F537D">
        <w:rPr>
          <w:rFonts w:ascii="Arial" w:hAnsi="Arial" w:cs="Arial"/>
          <w:noProof/>
          <w:sz w:val="24"/>
        </w:rPr>
        <w:t>W</w:t>
      </w:r>
      <w:r w:rsidRPr="006F537D">
        <w:rPr>
          <w:rFonts w:ascii="Arial" w:hAnsi="Arial" w:cs="Arial"/>
          <w:noProof/>
          <w:sz w:val="24"/>
        </w:rPr>
        <w:t>elsh secretary in 2011, managed by unpaid me</w:t>
      </w:r>
      <w:r w:rsidR="006C715A" w:rsidRPr="006F537D">
        <w:rPr>
          <w:rFonts w:ascii="Arial" w:hAnsi="Arial" w:cs="Arial"/>
          <w:noProof/>
          <w:sz w:val="24"/>
        </w:rPr>
        <w:t>mbers from W</w:t>
      </w:r>
      <w:r w:rsidR="00467C53" w:rsidRPr="006F537D">
        <w:rPr>
          <w:rFonts w:ascii="Arial" w:hAnsi="Arial" w:cs="Arial"/>
          <w:noProof/>
          <w:sz w:val="24"/>
        </w:rPr>
        <w:t xml:space="preserve">elsh business, </w:t>
      </w:r>
      <w:r w:rsidRPr="006F537D">
        <w:rPr>
          <w:rFonts w:ascii="Arial" w:hAnsi="Arial" w:cs="Arial"/>
          <w:noProof/>
          <w:sz w:val="24"/>
        </w:rPr>
        <w:t xml:space="preserve">academia </w:t>
      </w:r>
      <w:r w:rsidR="00467C53" w:rsidRPr="006F537D">
        <w:rPr>
          <w:rFonts w:ascii="Arial" w:hAnsi="Arial" w:cs="Arial"/>
          <w:noProof/>
          <w:sz w:val="24"/>
        </w:rPr>
        <w:t>and</w:t>
      </w:r>
      <w:r w:rsidRPr="006F537D">
        <w:rPr>
          <w:rFonts w:ascii="Arial" w:hAnsi="Arial" w:cs="Arial"/>
          <w:noProof/>
          <w:sz w:val="24"/>
        </w:rPr>
        <w:t xml:space="preserve"> main poli</w:t>
      </w:r>
      <w:r w:rsidR="006C715A" w:rsidRPr="006F537D">
        <w:rPr>
          <w:rFonts w:ascii="Arial" w:hAnsi="Arial" w:cs="Arial"/>
          <w:noProof/>
          <w:sz w:val="24"/>
        </w:rPr>
        <w:t>tic</w:t>
      </w:r>
      <w:r w:rsidR="00C60F4F" w:rsidRPr="006F537D">
        <w:rPr>
          <w:rFonts w:ascii="Arial" w:hAnsi="Arial" w:cs="Arial"/>
          <w:noProof/>
          <w:sz w:val="24"/>
        </w:rPr>
        <w:t xml:space="preserve">al parties and society, </w:t>
      </w:r>
      <w:r w:rsidRPr="006F537D">
        <w:rPr>
          <w:rFonts w:ascii="Arial" w:hAnsi="Arial" w:cs="Arial"/>
          <w:noProof/>
          <w:sz w:val="24"/>
        </w:rPr>
        <w:t xml:space="preserve">widely known as the Silk commision.  </w:t>
      </w:r>
      <w:r w:rsidR="002C37D1" w:rsidRPr="006F537D">
        <w:rPr>
          <w:rFonts w:ascii="Arial" w:hAnsi="Arial" w:cs="Arial"/>
          <w:noProof/>
          <w:sz w:val="24"/>
        </w:rPr>
        <w:t xml:space="preserve">The </w:t>
      </w:r>
      <w:r w:rsidRPr="006F537D">
        <w:rPr>
          <w:rFonts w:ascii="Arial" w:hAnsi="Arial" w:cs="Arial"/>
          <w:noProof/>
          <w:sz w:val="24"/>
        </w:rPr>
        <w:t>R</w:t>
      </w:r>
      <w:r w:rsidR="002C37D1" w:rsidRPr="006F537D">
        <w:rPr>
          <w:rFonts w:ascii="Arial" w:hAnsi="Arial" w:cs="Arial"/>
          <w:noProof/>
          <w:sz w:val="24"/>
        </w:rPr>
        <w:t>eport was</w:t>
      </w:r>
      <w:r w:rsidRPr="006F537D">
        <w:rPr>
          <w:rFonts w:ascii="Arial" w:hAnsi="Arial" w:cs="Arial"/>
          <w:noProof/>
          <w:sz w:val="24"/>
        </w:rPr>
        <w:t xml:space="preserve"> in two parts, firstly to look at the fiscal powers within the country </w:t>
      </w:r>
      <w:sdt>
        <w:sdtPr>
          <w:rPr>
            <w:rFonts w:ascii="Arial" w:hAnsi="Arial" w:cs="Arial"/>
            <w:noProof/>
            <w:sz w:val="24"/>
          </w:rPr>
          <w:id w:val="1298179796"/>
          <w:citation/>
        </w:sdtPr>
        <w:sdtEndPr/>
        <w:sdtContent>
          <w:r w:rsidRPr="006F537D">
            <w:rPr>
              <w:rFonts w:ascii="Arial" w:hAnsi="Arial" w:cs="Arial"/>
              <w:noProof/>
              <w:sz w:val="24"/>
            </w:rPr>
            <w:fldChar w:fldCharType="begin"/>
          </w:r>
          <w:r w:rsidR="002C37D1" w:rsidRPr="006F537D">
            <w:rPr>
              <w:rFonts w:ascii="Arial" w:hAnsi="Arial" w:cs="Arial"/>
              <w:noProof/>
              <w:sz w:val="24"/>
            </w:rPr>
            <w:instrText xml:space="preserve">CITATION Sil12 \l 2057 </w:instrText>
          </w:r>
          <w:r w:rsidRPr="006F537D">
            <w:rPr>
              <w:rFonts w:ascii="Arial" w:hAnsi="Arial" w:cs="Arial"/>
              <w:noProof/>
              <w:sz w:val="24"/>
            </w:rPr>
            <w:fldChar w:fldCharType="separate"/>
          </w:r>
          <w:r w:rsidR="005C6FCE" w:rsidRPr="006F537D">
            <w:rPr>
              <w:rFonts w:ascii="Arial" w:hAnsi="Arial" w:cs="Arial"/>
              <w:noProof/>
              <w:sz w:val="24"/>
            </w:rPr>
            <w:t>(Silk, 2012)</w:t>
          </w:r>
          <w:r w:rsidRPr="006F537D">
            <w:rPr>
              <w:rFonts w:ascii="Arial" w:hAnsi="Arial" w:cs="Arial"/>
              <w:noProof/>
              <w:sz w:val="24"/>
            </w:rPr>
            <w:fldChar w:fldCharType="end"/>
          </w:r>
        </w:sdtContent>
      </w:sdt>
      <w:r w:rsidR="00467C53" w:rsidRPr="006F537D">
        <w:rPr>
          <w:rFonts w:ascii="Arial" w:hAnsi="Arial" w:cs="Arial"/>
          <w:noProof/>
          <w:sz w:val="24"/>
        </w:rPr>
        <w:t>,</w:t>
      </w:r>
      <w:r w:rsidR="00385C4B" w:rsidRPr="006F537D">
        <w:rPr>
          <w:rFonts w:ascii="Arial" w:hAnsi="Arial" w:cs="Arial"/>
          <w:noProof/>
          <w:sz w:val="24"/>
        </w:rPr>
        <w:t xml:space="preserve"> </w:t>
      </w:r>
      <w:r w:rsidR="00C60F4F" w:rsidRPr="006F537D">
        <w:rPr>
          <w:rFonts w:ascii="Arial" w:hAnsi="Arial" w:cs="Arial"/>
          <w:noProof/>
          <w:sz w:val="24"/>
        </w:rPr>
        <w:t>giving</w:t>
      </w:r>
      <w:r w:rsidR="00385C4B" w:rsidRPr="006F537D">
        <w:rPr>
          <w:rFonts w:ascii="Arial" w:hAnsi="Arial" w:cs="Arial"/>
          <w:noProof/>
          <w:sz w:val="24"/>
        </w:rPr>
        <w:t xml:space="preserve"> their findings around current and </w:t>
      </w:r>
      <w:r w:rsidR="00467C53" w:rsidRPr="006F537D">
        <w:rPr>
          <w:rFonts w:ascii="Arial" w:hAnsi="Arial" w:cs="Arial"/>
          <w:noProof/>
          <w:sz w:val="24"/>
        </w:rPr>
        <w:t xml:space="preserve">proposed funding arrangements </w:t>
      </w:r>
      <w:r w:rsidR="00385C4B" w:rsidRPr="006F537D">
        <w:rPr>
          <w:rFonts w:ascii="Arial" w:hAnsi="Arial" w:cs="Arial"/>
          <w:noProof/>
          <w:sz w:val="24"/>
        </w:rPr>
        <w:t>to be faire</w:t>
      </w:r>
      <w:r w:rsidR="00C60F4F" w:rsidRPr="006F537D">
        <w:rPr>
          <w:rFonts w:ascii="Arial" w:hAnsi="Arial" w:cs="Arial"/>
          <w:noProof/>
          <w:sz w:val="24"/>
        </w:rPr>
        <w:t>r and improve accountability, highlighting</w:t>
      </w:r>
      <w:r w:rsidR="00385C4B" w:rsidRPr="006F537D">
        <w:rPr>
          <w:rFonts w:ascii="Arial" w:hAnsi="Arial" w:cs="Arial"/>
          <w:noProof/>
          <w:sz w:val="24"/>
        </w:rPr>
        <w:t xml:space="preserve"> areas around tax</w:t>
      </w:r>
      <w:r w:rsidR="00C60F4F" w:rsidRPr="006F537D">
        <w:rPr>
          <w:rFonts w:ascii="Arial" w:hAnsi="Arial" w:cs="Arial"/>
          <w:noProof/>
          <w:sz w:val="24"/>
        </w:rPr>
        <w:t>ing</w:t>
      </w:r>
      <w:r w:rsidR="00385C4B" w:rsidRPr="006F537D">
        <w:rPr>
          <w:rFonts w:ascii="Arial" w:hAnsi="Arial" w:cs="Arial"/>
          <w:noProof/>
          <w:sz w:val="24"/>
        </w:rPr>
        <w:t xml:space="preserve"> </w:t>
      </w:r>
      <w:r w:rsidR="00C60F4F" w:rsidRPr="006F537D">
        <w:rPr>
          <w:rFonts w:ascii="Arial" w:hAnsi="Arial" w:cs="Arial"/>
          <w:noProof/>
          <w:sz w:val="24"/>
        </w:rPr>
        <w:t>as a priority</w:t>
      </w:r>
      <w:r w:rsidR="00385C4B" w:rsidRPr="006F537D">
        <w:rPr>
          <w:rFonts w:ascii="Arial" w:hAnsi="Arial" w:cs="Arial"/>
          <w:noProof/>
          <w:sz w:val="24"/>
        </w:rPr>
        <w:t>.  The</w:t>
      </w:r>
      <w:r w:rsidR="00C60F4F" w:rsidRPr="006F537D">
        <w:rPr>
          <w:rFonts w:ascii="Arial" w:hAnsi="Arial" w:cs="Arial"/>
          <w:noProof/>
          <w:sz w:val="24"/>
        </w:rPr>
        <w:t xml:space="preserve"> second part of the commissioned</w:t>
      </w:r>
      <w:r w:rsidR="00385C4B" w:rsidRPr="006F537D">
        <w:rPr>
          <w:rFonts w:ascii="Arial" w:hAnsi="Arial" w:cs="Arial"/>
          <w:noProof/>
          <w:sz w:val="24"/>
        </w:rPr>
        <w:t xml:space="preserve"> re</w:t>
      </w:r>
      <w:r w:rsidR="00C60F4F" w:rsidRPr="006F537D">
        <w:rPr>
          <w:rFonts w:ascii="Arial" w:hAnsi="Arial" w:cs="Arial"/>
          <w:noProof/>
          <w:sz w:val="24"/>
        </w:rPr>
        <w:t>port looked at the legislative powers and policies of W</w:t>
      </w:r>
      <w:r w:rsidR="00385C4B" w:rsidRPr="006F537D">
        <w:rPr>
          <w:rFonts w:ascii="Arial" w:hAnsi="Arial" w:cs="Arial"/>
          <w:noProof/>
          <w:sz w:val="24"/>
        </w:rPr>
        <w:t>elsh government and how to strengthen them.  They highlighted area</w:t>
      </w:r>
      <w:r w:rsidR="00C60F4F" w:rsidRPr="006F537D">
        <w:rPr>
          <w:rFonts w:ascii="Arial" w:hAnsi="Arial" w:cs="Arial"/>
          <w:noProof/>
          <w:sz w:val="24"/>
        </w:rPr>
        <w:t>s</w:t>
      </w:r>
      <w:r w:rsidR="00467C53" w:rsidRPr="006F537D">
        <w:rPr>
          <w:rFonts w:ascii="Arial" w:hAnsi="Arial" w:cs="Arial"/>
          <w:noProof/>
          <w:sz w:val="24"/>
        </w:rPr>
        <w:t xml:space="preserve"> around increasing dev</w:t>
      </w:r>
      <w:r w:rsidR="00385C4B" w:rsidRPr="006F537D">
        <w:rPr>
          <w:rFonts w:ascii="Arial" w:hAnsi="Arial" w:cs="Arial"/>
          <w:noProof/>
          <w:sz w:val="24"/>
        </w:rPr>
        <w:t>o</w:t>
      </w:r>
      <w:r w:rsidR="00467C53" w:rsidRPr="006F537D">
        <w:rPr>
          <w:rFonts w:ascii="Arial" w:hAnsi="Arial" w:cs="Arial"/>
          <w:noProof/>
          <w:sz w:val="24"/>
        </w:rPr>
        <w:t>l</w:t>
      </w:r>
      <w:r w:rsidR="00385C4B" w:rsidRPr="006F537D">
        <w:rPr>
          <w:rFonts w:ascii="Arial" w:hAnsi="Arial" w:cs="Arial"/>
          <w:noProof/>
          <w:sz w:val="24"/>
        </w:rPr>
        <w:t xml:space="preserve">ved powers to Wales and improving the intergovernmental relationships with resolution being high on their recommendations </w:t>
      </w:r>
      <w:sdt>
        <w:sdtPr>
          <w:rPr>
            <w:rFonts w:ascii="Arial" w:hAnsi="Arial" w:cs="Arial"/>
            <w:noProof/>
            <w:sz w:val="24"/>
          </w:rPr>
          <w:id w:val="-1932276458"/>
          <w:citation/>
        </w:sdtPr>
        <w:sdtEndPr/>
        <w:sdtContent>
          <w:r w:rsidR="00385C4B" w:rsidRPr="006F537D">
            <w:rPr>
              <w:rFonts w:ascii="Arial" w:hAnsi="Arial" w:cs="Arial"/>
              <w:noProof/>
              <w:sz w:val="24"/>
            </w:rPr>
            <w:fldChar w:fldCharType="begin"/>
          </w:r>
          <w:r w:rsidR="002C37D1" w:rsidRPr="006F537D">
            <w:rPr>
              <w:rFonts w:ascii="Arial" w:hAnsi="Arial" w:cs="Arial"/>
              <w:noProof/>
              <w:sz w:val="24"/>
            </w:rPr>
            <w:instrText xml:space="preserve">CITATION Sil14 \l 2057 </w:instrText>
          </w:r>
          <w:r w:rsidR="00385C4B" w:rsidRPr="006F537D">
            <w:rPr>
              <w:rFonts w:ascii="Arial" w:hAnsi="Arial" w:cs="Arial"/>
              <w:noProof/>
              <w:sz w:val="24"/>
            </w:rPr>
            <w:fldChar w:fldCharType="separate"/>
          </w:r>
          <w:r w:rsidR="005C6FCE" w:rsidRPr="006F537D">
            <w:rPr>
              <w:rFonts w:ascii="Arial" w:hAnsi="Arial" w:cs="Arial"/>
              <w:noProof/>
              <w:sz w:val="24"/>
            </w:rPr>
            <w:t>(Silk, 2014)</w:t>
          </w:r>
          <w:r w:rsidR="00385C4B" w:rsidRPr="006F537D">
            <w:rPr>
              <w:rFonts w:ascii="Arial" w:hAnsi="Arial" w:cs="Arial"/>
              <w:noProof/>
              <w:sz w:val="24"/>
            </w:rPr>
            <w:fldChar w:fldCharType="end"/>
          </w:r>
        </w:sdtContent>
      </w:sdt>
      <w:r w:rsidR="008F5DA8" w:rsidRPr="006F537D">
        <w:rPr>
          <w:rFonts w:ascii="Arial" w:hAnsi="Arial" w:cs="Arial"/>
          <w:noProof/>
          <w:sz w:val="24"/>
        </w:rPr>
        <w:t xml:space="preserve">.  Another report around this time was </w:t>
      </w:r>
      <w:r w:rsidR="00B33DF5" w:rsidRPr="006F537D">
        <w:rPr>
          <w:rFonts w:ascii="Arial" w:hAnsi="Arial" w:cs="Arial"/>
          <w:noProof/>
          <w:sz w:val="24"/>
        </w:rPr>
        <w:t>the Williams Commission</w:t>
      </w:r>
      <w:r w:rsidR="00C60F4F" w:rsidRPr="006F537D">
        <w:rPr>
          <w:rFonts w:ascii="Arial" w:hAnsi="Arial" w:cs="Arial"/>
          <w:noProof/>
          <w:sz w:val="24"/>
        </w:rPr>
        <w:t>ed</w:t>
      </w:r>
      <w:r w:rsidR="00B33DF5" w:rsidRPr="006F537D">
        <w:rPr>
          <w:rFonts w:ascii="Arial" w:hAnsi="Arial" w:cs="Arial"/>
          <w:noProof/>
          <w:sz w:val="24"/>
        </w:rPr>
        <w:t xml:space="preserve"> report </w:t>
      </w:r>
      <w:r w:rsidR="008F5DA8" w:rsidRPr="006F537D">
        <w:rPr>
          <w:rFonts w:ascii="Arial" w:hAnsi="Arial" w:cs="Arial"/>
          <w:noProof/>
          <w:sz w:val="24"/>
        </w:rPr>
        <w:t>to look at public services within wales, its leaders</w:t>
      </w:r>
      <w:r w:rsidR="00C60F4F" w:rsidRPr="006F537D">
        <w:rPr>
          <w:rFonts w:ascii="Arial" w:hAnsi="Arial" w:cs="Arial"/>
          <w:noProof/>
          <w:sz w:val="24"/>
        </w:rPr>
        <w:t>h</w:t>
      </w:r>
      <w:r w:rsidR="008F5DA8" w:rsidRPr="006F537D">
        <w:rPr>
          <w:rFonts w:ascii="Arial" w:hAnsi="Arial" w:cs="Arial"/>
          <w:noProof/>
          <w:sz w:val="24"/>
        </w:rPr>
        <w:t xml:space="preserve">ip strands, performance and management along with its capacity and complexities </w:t>
      </w:r>
      <w:sdt>
        <w:sdtPr>
          <w:rPr>
            <w:rFonts w:ascii="Arial" w:hAnsi="Arial" w:cs="Arial"/>
            <w:noProof/>
            <w:sz w:val="24"/>
          </w:rPr>
          <w:id w:val="201516690"/>
          <w:citation/>
        </w:sdtPr>
        <w:sdtEndPr/>
        <w:sdtContent>
          <w:r w:rsidR="002C37D1" w:rsidRPr="006F537D">
            <w:rPr>
              <w:rFonts w:ascii="Arial" w:hAnsi="Arial" w:cs="Arial"/>
              <w:noProof/>
              <w:sz w:val="24"/>
            </w:rPr>
            <w:fldChar w:fldCharType="begin"/>
          </w:r>
          <w:r w:rsidR="005C6FCE" w:rsidRPr="006F537D">
            <w:rPr>
              <w:rFonts w:ascii="Arial" w:hAnsi="Arial" w:cs="Arial"/>
              <w:noProof/>
              <w:sz w:val="24"/>
            </w:rPr>
            <w:instrText xml:space="preserve">CITATION Wil14 \l 2057 </w:instrText>
          </w:r>
          <w:r w:rsidR="002C37D1" w:rsidRPr="006F537D">
            <w:rPr>
              <w:rFonts w:ascii="Arial" w:hAnsi="Arial" w:cs="Arial"/>
              <w:noProof/>
              <w:sz w:val="24"/>
            </w:rPr>
            <w:fldChar w:fldCharType="separate"/>
          </w:r>
          <w:r w:rsidR="005C6FCE" w:rsidRPr="006F537D">
            <w:rPr>
              <w:rFonts w:ascii="Arial" w:hAnsi="Arial" w:cs="Arial"/>
              <w:noProof/>
              <w:sz w:val="24"/>
            </w:rPr>
            <w:t>(Williams, 2014)</w:t>
          </w:r>
          <w:r w:rsidR="002C37D1" w:rsidRPr="006F537D">
            <w:rPr>
              <w:rFonts w:ascii="Arial" w:hAnsi="Arial" w:cs="Arial"/>
              <w:noProof/>
              <w:sz w:val="24"/>
            </w:rPr>
            <w:fldChar w:fldCharType="end"/>
          </w:r>
        </w:sdtContent>
      </w:sdt>
      <w:r w:rsidR="008F5DA8" w:rsidRPr="006F537D">
        <w:rPr>
          <w:rFonts w:ascii="Arial" w:hAnsi="Arial" w:cs="Arial"/>
          <w:noProof/>
          <w:sz w:val="24"/>
        </w:rPr>
        <w:t>.</w:t>
      </w:r>
      <w:r w:rsidR="002C37D1" w:rsidRPr="006F537D">
        <w:rPr>
          <w:rFonts w:ascii="Arial" w:hAnsi="Arial" w:cs="Arial"/>
          <w:noProof/>
          <w:sz w:val="24"/>
        </w:rPr>
        <w:t xml:space="preserve">  Some of the concerns found from the report were around impacts on public sector budgets and the future costs as a result of years of austerity</w:t>
      </w:r>
      <w:r w:rsidR="00BC042F" w:rsidRPr="006F537D">
        <w:rPr>
          <w:rFonts w:ascii="Arial" w:hAnsi="Arial" w:cs="Arial"/>
          <w:noProof/>
          <w:sz w:val="24"/>
        </w:rPr>
        <w:t xml:space="preserve"> and recessions.  The impacts on </w:t>
      </w:r>
      <w:r w:rsidR="00467C53" w:rsidRPr="006F537D">
        <w:rPr>
          <w:rFonts w:ascii="Arial" w:hAnsi="Arial" w:cs="Arial"/>
          <w:noProof/>
          <w:sz w:val="24"/>
        </w:rPr>
        <w:t xml:space="preserve">public services by an </w:t>
      </w:r>
      <w:r w:rsidR="00BC042F" w:rsidRPr="006F537D">
        <w:rPr>
          <w:rFonts w:ascii="Arial" w:hAnsi="Arial" w:cs="Arial"/>
          <w:noProof/>
          <w:sz w:val="24"/>
        </w:rPr>
        <w:t xml:space="preserve">older generation meant facing some prolonged challenges as with funding getting less it would be hard to maintain and cope.  In all there were 62 recommendations put forward.  </w:t>
      </w:r>
      <w:r w:rsidR="00463525" w:rsidRPr="006F537D">
        <w:rPr>
          <w:rFonts w:ascii="Arial" w:hAnsi="Arial" w:cs="Arial"/>
          <w:noProof/>
          <w:sz w:val="24"/>
        </w:rPr>
        <w:t>The</w:t>
      </w:r>
      <w:r w:rsidR="003C53A6" w:rsidRPr="006F537D">
        <w:rPr>
          <w:rFonts w:ascii="Arial" w:hAnsi="Arial" w:cs="Arial"/>
          <w:noProof/>
          <w:sz w:val="24"/>
        </w:rPr>
        <w:t xml:space="preserve"> amendments within the</w:t>
      </w:r>
      <w:r w:rsidR="00463525" w:rsidRPr="006F537D">
        <w:rPr>
          <w:rFonts w:ascii="Arial" w:hAnsi="Arial" w:cs="Arial"/>
          <w:noProof/>
          <w:sz w:val="24"/>
        </w:rPr>
        <w:t xml:space="preserve"> </w:t>
      </w:r>
      <w:r w:rsidR="003C53A6" w:rsidRPr="006F537D">
        <w:rPr>
          <w:rFonts w:ascii="Arial" w:hAnsi="Arial" w:cs="Arial"/>
          <w:noProof/>
          <w:sz w:val="24"/>
        </w:rPr>
        <w:t>(Wales Act 2014)</w:t>
      </w:r>
      <w:r w:rsidR="00463525" w:rsidRPr="006F537D">
        <w:rPr>
          <w:rFonts w:ascii="Arial" w:hAnsi="Arial" w:cs="Arial"/>
          <w:noProof/>
          <w:sz w:val="24"/>
        </w:rPr>
        <w:t xml:space="preserve"> extened the assembly’s legislative power in relation to tax matters around </w:t>
      </w:r>
      <w:r w:rsidR="00463525" w:rsidRPr="006F537D">
        <w:rPr>
          <w:rFonts w:ascii="Arial" w:hAnsi="Arial" w:cs="Arial"/>
          <w:noProof/>
          <w:sz w:val="24"/>
        </w:rPr>
        <w:lastRenderedPageBreak/>
        <w:t>agriculture, culture</w:t>
      </w:r>
      <w:r w:rsidR="003C53A6" w:rsidRPr="006F537D">
        <w:rPr>
          <w:rFonts w:ascii="Arial" w:hAnsi="Arial" w:cs="Arial"/>
          <w:noProof/>
          <w:sz w:val="24"/>
        </w:rPr>
        <w:t xml:space="preserve">, economic, </w:t>
      </w:r>
      <w:r w:rsidR="00463525" w:rsidRPr="006F537D">
        <w:rPr>
          <w:rFonts w:ascii="Arial" w:hAnsi="Arial" w:cs="Arial"/>
          <w:noProof/>
          <w:sz w:val="24"/>
        </w:rPr>
        <w:t xml:space="preserve">education and </w:t>
      </w:r>
      <w:r w:rsidR="00C60F4F" w:rsidRPr="006F537D">
        <w:rPr>
          <w:rFonts w:ascii="Arial" w:hAnsi="Arial" w:cs="Arial"/>
          <w:noProof/>
          <w:sz w:val="24"/>
        </w:rPr>
        <w:t>others</w:t>
      </w:r>
      <w:r w:rsidR="00463525" w:rsidRPr="006F537D">
        <w:rPr>
          <w:rFonts w:ascii="Arial" w:hAnsi="Arial" w:cs="Arial"/>
          <w:noProof/>
          <w:sz w:val="24"/>
        </w:rPr>
        <w:t xml:space="preserve"> and was again superseeded by the new </w:t>
      </w:r>
      <w:r w:rsidR="005749BB" w:rsidRPr="006F537D">
        <w:rPr>
          <w:rFonts w:ascii="Arial" w:hAnsi="Arial" w:cs="Arial"/>
          <w:noProof/>
          <w:sz w:val="24"/>
        </w:rPr>
        <w:t>(Wales Act 2017)</w:t>
      </w:r>
      <w:r w:rsidR="00463525" w:rsidRPr="006F537D">
        <w:rPr>
          <w:rFonts w:ascii="Arial" w:hAnsi="Arial" w:cs="Arial"/>
          <w:noProof/>
          <w:sz w:val="24"/>
        </w:rPr>
        <w:t xml:space="preserve"> </w:t>
      </w:r>
      <w:r w:rsidR="003C53A6" w:rsidRPr="006F537D">
        <w:rPr>
          <w:rFonts w:ascii="Arial" w:hAnsi="Arial" w:cs="Arial"/>
          <w:noProof/>
          <w:sz w:val="24"/>
        </w:rPr>
        <w:t xml:space="preserve">from being </w:t>
      </w:r>
      <w:r w:rsidR="005749BB" w:rsidRPr="006F537D">
        <w:rPr>
          <w:rFonts w:ascii="Arial" w:hAnsi="Arial" w:cs="Arial"/>
          <w:noProof/>
          <w:sz w:val="24"/>
        </w:rPr>
        <w:t>‘</w:t>
      </w:r>
      <w:r w:rsidR="003C53A6" w:rsidRPr="006F537D">
        <w:rPr>
          <w:rFonts w:ascii="Arial" w:hAnsi="Arial" w:cs="Arial"/>
          <w:noProof/>
          <w:sz w:val="24"/>
        </w:rPr>
        <w:t>conferred</w:t>
      </w:r>
      <w:r w:rsidR="005749BB" w:rsidRPr="006F537D">
        <w:rPr>
          <w:rFonts w:ascii="Arial" w:hAnsi="Arial" w:cs="Arial"/>
          <w:noProof/>
          <w:sz w:val="24"/>
        </w:rPr>
        <w:t>’</w:t>
      </w:r>
      <w:r w:rsidR="003C53A6" w:rsidRPr="006F537D">
        <w:rPr>
          <w:rFonts w:ascii="Arial" w:hAnsi="Arial" w:cs="Arial"/>
          <w:noProof/>
          <w:sz w:val="24"/>
        </w:rPr>
        <w:t xml:space="preserve"> to </w:t>
      </w:r>
      <w:r w:rsidR="005749BB" w:rsidRPr="006F537D">
        <w:rPr>
          <w:rFonts w:ascii="Arial" w:hAnsi="Arial" w:cs="Arial"/>
          <w:noProof/>
          <w:sz w:val="24"/>
        </w:rPr>
        <w:t>‘</w:t>
      </w:r>
      <w:r w:rsidR="003C53A6" w:rsidRPr="006F537D">
        <w:rPr>
          <w:rFonts w:ascii="Arial" w:hAnsi="Arial" w:cs="Arial"/>
          <w:noProof/>
          <w:sz w:val="24"/>
        </w:rPr>
        <w:t>reserved</w:t>
      </w:r>
      <w:r w:rsidR="005749BB" w:rsidRPr="006F537D">
        <w:rPr>
          <w:rFonts w:ascii="Arial" w:hAnsi="Arial" w:cs="Arial"/>
          <w:noProof/>
          <w:sz w:val="24"/>
        </w:rPr>
        <w:t>’</w:t>
      </w:r>
      <w:r w:rsidR="003C53A6" w:rsidRPr="006F537D">
        <w:rPr>
          <w:rFonts w:ascii="Arial" w:hAnsi="Arial" w:cs="Arial"/>
          <w:noProof/>
          <w:sz w:val="24"/>
        </w:rPr>
        <w:t xml:space="preserve"> powers and the governance changes of this with Welsh and UK Government</w:t>
      </w:r>
      <w:r w:rsidR="00C60F4F" w:rsidRPr="006F537D">
        <w:rPr>
          <w:rFonts w:ascii="Arial" w:hAnsi="Arial" w:cs="Arial"/>
          <w:noProof/>
          <w:sz w:val="24"/>
        </w:rPr>
        <w:t xml:space="preserve"> </w:t>
      </w:r>
      <w:sdt>
        <w:sdtPr>
          <w:rPr>
            <w:rFonts w:ascii="Arial" w:hAnsi="Arial" w:cs="Arial"/>
            <w:noProof/>
            <w:sz w:val="24"/>
          </w:rPr>
          <w:id w:val="-605650531"/>
          <w:citation/>
        </w:sdtPr>
        <w:sdtEndPr/>
        <w:sdtContent>
          <w:r w:rsidR="00C60F4F" w:rsidRPr="006F537D">
            <w:rPr>
              <w:rFonts w:ascii="Arial" w:hAnsi="Arial" w:cs="Arial"/>
              <w:noProof/>
              <w:sz w:val="24"/>
            </w:rPr>
            <w:fldChar w:fldCharType="begin"/>
          </w:r>
          <w:r w:rsidR="00C60F4F" w:rsidRPr="006F537D">
            <w:rPr>
              <w:rFonts w:ascii="Arial" w:hAnsi="Arial" w:cs="Arial"/>
              <w:noProof/>
              <w:sz w:val="24"/>
            </w:rPr>
            <w:instrText xml:space="preserve"> CITATION The21 \l 2057 </w:instrText>
          </w:r>
          <w:r w:rsidR="00C60F4F" w:rsidRPr="006F537D">
            <w:rPr>
              <w:rFonts w:ascii="Arial" w:hAnsi="Arial" w:cs="Arial"/>
              <w:noProof/>
              <w:sz w:val="24"/>
            </w:rPr>
            <w:fldChar w:fldCharType="separate"/>
          </w:r>
          <w:r w:rsidR="005C6FCE" w:rsidRPr="006F537D">
            <w:rPr>
              <w:rFonts w:ascii="Arial" w:hAnsi="Arial" w:cs="Arial"/>
              <w:noProof/>
              <w:sz w:val="24"/>
            </w:rPr>
            <w:t>(The Centre on Constitutional Change , 2021)</w:t>
          </w:r>
          <w:r w:rsidR="00C60F4F" w:rsidRPr="006F537D">
            <w:rPr>
              <w:rFonts w:ascii="Arial" w:hAnsi="Arial" w:cs="Arial"/>
              <w:noProof/>
              <w:sz w:val="24"/>
            </w:rPr>
            <w:fldChar w:fldCharType="end"/>
          </w:r>
        </w:sdtContent>
      </w:sdt>
      <w:r w:rsidR="003C53A6" w:rsidRPr="006F537D">
        <w:rPr>
          <w:rFonts w:ascii="Arial" w:hAnsi="Arial" w:cs="Arial"/>
          <w:noProof/>
          <w:sz w:val="24"/>
        </w:rPr>
        <w:t>.</w:t>
      </w:r>
      <w:r w:rsidR="005749BB" w:rsidRPr="006F537D">
        <w:rPr>
          <w:rFonts w:ascii="Arial" w:hAnsi="Arial" w:cs="Arial"/>
          <w:noProof/>
          <w:sz w:val="24"/>
        </w:rPr>
        <w:t xml:space="preserve">  showed that the Welsh assembly wished to have more control over its decision and</w:t>
      </w:r>
      <w:r w:rsidR="00385C4B" w:rsidRPr="006F537D">
        <w:rPr>
          <w:rFonts w:ascii="Arial" w:hAnsi="Arial" w:cs="Arial"/>
          <w:noProof/>
          <w:sz w:val="24"/>
        </w:rPr>
        <w:t xml:space="preserve"> policy making as an emerging country from the shadow of </w:t>
      </w:r>
      <w:r w:rsidR="00385C4B" w:rsidRPr="006F537D">
        <w:rPr>
          <w:rFonts w:ascii="Arial" w:hAnsi="Arial" w:cs="Arial"/>
          <w:noProof/>
          <w:color w:val="000000" w:themeColor="text1"/>
          <w:sz w:val="24"/>
        </w:rPr>
        <w:t>Westminster</w:t>
      </w:r>
      <w:r w:rsidR="00120003" w:rsidRPr="006F537D">
        <w:rPr>
          <w:rFonts w:ascii="Arial" w:hAnsi="Arial" w:cs="Arial"/>
          <w:noProof/>
          <w:color w:val="FF0000"/>
          <w:sz w:val="24"/>
        </w:rPr>
        <w:t xml:space="preserve">.  </w:t>
      </w:r>
      <w:r w:rsidR="007915F0" w:rsidRPr="006F537D">
        <w:rPr>
          <w:rFonts w:ascii="Arial" w:hAnsi="Arial" w:cs="Arial"/>
          <w:noProof/>
          <w:sz w:val="24"/>
        </w:rPr>
        <w:t xml:space="preserve">Even with all the work going on around </w:t>
      </w:r>
      <w:r w:rsidR="005F4A5E" w:rsidRPr="006F537D">
        <w:rPr>
          <w:rFonts w:ascii="Arial" w:hAnsi="Arial" w:cs="Arial"/>
          <w:noProof/>
          <w:sz w:val="24"/>
        </w:rPr>
        <w:t>change and improvements it is a</w:t>
      </w:r>
      <w:r w:rsidR="007915F0" w:rsidRPr="006F537D">
        <w:rPr>
          <w:rFonts w:ascii="Arial" w:hAnsi="Arial" w:cs="Arial"/>
          <w:noProof/>
          <w:sz w:val="24"/>
        </w:rPr>
        <w:t xml:space="preserve">rgued by Greer (2019) that the main area to improve is the individual relationships of </w:t>
      </w:r>
      <w:r w:rsidR="005F4A5E" w:rsidRPr="006F537D">
        <w:rPr>
          <w:rFonts w:ascii="Arial" w:hAnsi="Arial" w:cs="Arial"/>
          <w:noProof/>
          <w:sz w:val="24"/>
        </w:rPr>
        <w:t>mem</w:t>
      </w:r>
      <w:r w:rsidR="007915F0" w:rsidRPr="006F537D">
        <w:rPr>
          <w:rFonts w:ascii="Arial" w:hAnsi="Arial" w:cs="Arial"/>
          <w:noProof/>
          <w:sz w:val="24"/>
        </w:rPr>
        <w:t>bers of go</w:t>
      </w:r>
      <w:r w:rsidR="005F4A5E" w:rsidRPr="006F537D">
        <w:rPr>
          <w:rFonts w:ascii="Arial" w:hAnsi="Arial" w:cs="Arial"/>
          <w:noProof/>
          <w:sz w:val="24"/>
        </w:rPr>
        <w:t>vernments and the sharing</w:t>
      </w:r>
      <w:r w:rsidR="007915F0" w:rsidRPr="006F537D">
        <w:rPr>
          <w:rFonts w:ascii="Arial" w:hAnsi="Arial" w:cs="Arial"/>
          <w:noProof/>
          <w:sz w:val="24"/>
        </w:rPr>
        <w:t xml:space="preserve"> of information and </w:t>
      </w:r>
      <w:r w:rsidR="005F4A5E" w:rsidRPr="006F537D">
        <w:rPr>
          <w:rFonts w:ascii="Arial" w:hAnsi="Arial" w:cs="Arial"/>
          <w:noProof/>
          <w:sz w:val="24"/>
        </w:rPr>
        <w:t>best practices</w:t>
      </w:r>
      <w:r w:rsidR="007915F0" w:rsidRPr="006F537D">
        <w:rPr>
          <w:rFonts w:ascii="Arial" w:hAnsi="Arial" w:cs="Arial"/>
          <w:noProof/>
          <w:sz w:val="24"/>
        </w:rPr>
        <w:t xml:space="preserve">.  </w:t>
      </w:r>
      <w:r w:rsidR="00DC1D82" w:rsidRPr="006F537D">
        <w:rPr>
          <w:rFonts w:ascii="Arial" w:hAnsi="Arial" w:cs="Arial"/>
          <w:noProof/>
          <w:sz w:val="24"/>
        </w:rPr>
        <w:t>Another negative perspective was argued by Evans (2018)</w:t>
      </w:r>
      <w:r w:rsidR="007915F0" w:rsidRPr="006F537D">
        <w:rPr>
          <w:rFonts w:ascii="Arial" w:hAnsi="Arial" w:cs="Arial"/>
          <w:noProof/>
          <w:sz w:val="24"/>
        </w:rPr>
        <w:t xml:space="preserve"> </w:t>
      </w:r>
      <w:r w:rsidR="00DC1D82" w:rsidRPr="006F537D">
        <w:rPr>
          <w:rFonts w:ascii="Arial" w:hAnsi="Arial" w:cs="Arial"/>
          <w:noProof/>
          <w:sz w:val="24"/>
        </w:rPr>
        <w:t xml:space="preserve">who </w:t>
      </w:r>
      <w:r w:rsidR="007915F0" w:rsidRPr="006F537D">
        <w:rPr>
          <w:rFonts w:ascii="Arial" w:hAnsi="Arial" w:cs="Arial"/>
          <w:noProof/>
          <w:sz w:val="24"/>
        </w:rPr>
        <w:t xml:space="preserve">goes one step further on </w:t>
      </w:r>
      <w:r w:rsidR="00DC1D82" w:rsidRPr="006F537D">
        <w:rPr>
          <w:rFonts w:ascii="Arial" w:hAnsi="Arial" w:cs="Arial"/>
          <w:noProof/>
          <w:sz w:val="24"/>
        </w:rPr>
        <w:t>W</w:t>
      </w:r>
      <w:r w:rsidR="007915F0" w:rsidRPr="006F537D">
        <w:rPr>
          <w:rFonts w:ascii="Arial" w:hAnsi="Arial" w:cs="Arial"/>
          <w:noProof/>
          <w:sz w:val="24"/>
        </w:rPr>
        <w:t>elsh devolution stating that welsh governemnt is in a state of passiveness, on pause</w:t>
      </w:r>
      <w:r w:rsidR="00DC1D82" w:rsidRPr="006F537D">
        <w:rPr>
          <w:rFonts w:ascii="Arial" w:hAnsi="Arial" w:cs="Arial"/>
          <w:noProof/>
          <w:sz w:val="24"/>
        </w:rPr>
        <w:t xml:space="preserve"> and cant move on due to being</w:t>
      </w:r>
      <w:r w:rsidR="007915F0" w:rsidRPr="006F537D">
        <w:rPr>
          <w:rFonts w:ascii="Arial" w:hAnsi="Arial" w:cs="Arial"/>
          <w:noProof/>
          <w:sz w:val="24"/>
        </w:rPr>
        <w:t xml:space="preserve"> split with half happy where they are</w:t>
      </w:r>
      <w:r w:rsidR="00DC1D82" w:rsidRPr="006F537D">
        <w:rPr>
          <w:rFonts w:ascii="Arial" w:hAnsi="Arial" w:cs="Arial"/>
          <w:noProof/>
          <w:sz w:val="24"/>
        </w:rPr>
        <w:t xml:space="preserve"> and</w:t>
      </w:r>
      <w:r w:rsidR="007915F0" w:rsidRPr="006F537D">
        <w:rPr>
          <w:rFonts w:ascii="Arial" w:hAnsi="Arial" w:cs="Arial"/>
          <w:noProof/>
          <w:sz w:val="24"/>
        </w:rPr>
        <w:t xml:space="preserve"> the</w:t>
      </w:r>
      <w:r w:rsidR="005F4A5E" w:rsidRPr="006F537D">
        <w:rPr>
          <w:rFonts w:ascii="Arial" w:hAnsi="Arial" w:cs="Arial"/>
          <w:noProof/>
          <w:sz w:val="24"/>
        </w:rPr>
        <w:t xml:space="preserve"> other half wanting to move forward but cant due to </w:t>
      </w:r>
      <w:r w:rsidR="00DC1D82" w:rsidRPr="006F537D">
        <w:rPr>
          <w:rFonts w:ascii="Arial" w:hAnsi="Arial" w:cs="Arial"/>
          <w:noProof/>
          <w:sz w:val="24"/>
        </w:rPr>
        <w:t>the ultimate power of g</w:t>
      </w:r>
      <w:r w:rsidR="005F4A5E" w:rsidRPr="006F537D">
        <w:rPr>
          <w:rFonts w:ascii="Arial" w:hAnsi="Arial" w:cs="Arial"/>
          <w:noProof/>
          <w:sz w:val="24"/>
        </w:rPr>
        <w:t>overnance still held by the UK G</w:t>
      </w:r>
      <w:r w:rsidR="00DC1D82" w:rsidRPr="006F537D">
        <w:rPr>
          <w:rFonts w:ascii="Arial" w:hAnsi="Arial" w:cs="Arial"/>
          <w:noProof/>
          <w:sz w:val="24"/>
        </w:rPr>
        <w:t>overnment</w:t>
      </w:r>
      <w:r w:rsidR="007915F0" w:rsidRPr="006F537D">
        <w:rPr>
          <w:rFonts w:ascii="Arial" w:hAnsi="Arial" w:cs="Arial"/>
          <w:noProof/>
          <w:sz w:val="24"/>
        </w:rPr>
        <w:t>.</w:t>
      </w:r>
      <w:r w:rsidR="00DC1D82" w:rsidRPr="006F537D">
        <w:rPr>
          <w:rFonts w:ascii="Arial" w:hAnsi="Arial" w:cs="Arial"/>
          <w:noProof/>
          <w:sz w:val="24"/>
        </w:rPr>
        <w:t xml:space="preserve">  He argues that there needs to be a restoration and an injection of energy as the non voters to devolution have showed that there is a fragility in Wales around it.</w:t>
      </w:r>
      <w:r w:rsidR="00B238C7" w:rsidRPr="006F537D">
        <w:rPr>
          <w:rFonts w:ascii="Arial" w:hAnsi="Arial" w:cs="Arial"/>
          <w:noProof/>
          <w:sz w:val="24"/>
        </w:rPr>
        <w:t xml:space="preserve">  </w:t>
      </w:r>
    </w:p>
    <w:p w:rsidR="0065212C" w:rsidRDefault="00AD1D68" w:rsidP="00B15206">
      <w:pPr>
        <w:spacing w:line="480" w:lineRule="auto"/>
        <w:rPr>
          <w:rFonts w:ascii="Arial" w:hAnsi="Arial" w:cs="Arial"/>
          <w:noProof/>
          <w:sz w:val="24"/>
        </w:rPr>
      </w:pPr>
      <w:r w:rsidRPr="006F537D">
        <w:rPr>
          <w:rFonts w:ascii="Arial" w:hAnsi="Arial" w:cs="Arial"/>
          <w:noProof/>
          <w:sz w:val="24"/>
        </w:rPr>
        <w:t xml:space="preserve">Although </w:t>
      </w:r>
      <w:r w:rsidR="002A19AE" w:rsidRPr="006F537D">
        <w:rPr>
          <w:rFonts w:ascii="Arial" w:hAnsi="Arial" w:cs="Arial"/>
          <w:noProof/>
          <w:sz w:val="24"/>
        </w:rPr>
        <w:t xml:space="preserve">Wales have yet to follow </w:t>
      </w:r>
      <w:r w:rsidR="00B238C7" w:rsidRPr="006F537D">
        <w:rPr>
          <w:rFonts w:ascii="Arial" w:hAnsi="Arial" w:cs="Arial"/>
          <w:noProof/>
          <w:sz w:val="24"/>
        </w:rPr>
        <w:t xml:space="preserve">the Scottish </w:t>
      </w:r>
      <w:r w:rsidR="005F4A5E" w:rsidRPr="006F537D">
        <w:rPr>
          <w:rFonts w:ascii="Arial" w:hAnsi="Arial" w:cs="Arial"/>
          <w:noProof/>
          <w:sz w:val="24"/>
        </w:rPr>
        <w:t xml:space="preserve">devolution </w:t>
      </w:r>
      <w:r w:rsidR="00B238C7" w:rsidRPr="006F537D">
        <w:rPr>
          <w:rFonts w:ascii="Arial" w:hAnsi="Arial" w:cs="Arial"/>
          <w:noProof/>
          <w:sz w:val="24"/>
        </w:rPr>
        <w:t>model of one police service</w:t>
      </w:r>
      <w:r w:rsidR="002A19AE" w:rsidRPr="006F537D">
        <w:rPr>
          <w:rFonts w:ascii="Arial" w:hAnsi="Arial" w:cs="Arial"/>
          <w:noProof/>
          <w:sz w:val="24"/>
        </w:rPr>
        <w:t xml:space="preserve"> </w:t>
      </w:r>
      <w:r w:rsidRPr="006F537D">
        <w:rPr>
          <w:rFonts w:ascii="Arial" w:hAnsi="Arial" w:cs="Arial"/>
          <w:noProof/>
          <w:sz w:val="24"/>
        </w:rPr>
        <w:t xml:space="preserve">there has been </w:t>
      </w:r>
      <w:r w:rsidR="00BA100A" w:rsidRPr="006F537D">
        <w:rPr>
          <w:rFonts w:ascii="Arial" w:hAnsi="Arial" w:cs="Arial"/>
          <w:noProof/>
          <w:sz w:val="24"/>
        </w:rPr>
        <w:t xml:space="preserve">collaboration within </w:t>
      </w:r>
      <w:r w:rsidR="00BA1177" w:rsidRPr="006F537D">
        <w:rPr>
          <w:rFonts w:ascii="Arial" w:hAnsi="Arial" w:cs="Arial"/>
          <w:noProof/>
          <w:sz w:val="24"/>
        </w:rPr>
        <w:t>the all W</w:t>
      </w:r>
      <w:r w:rsidR="00BA100A" w:rsidRPr="006F537D">
        <w:rPr>
          <w:rFonts w:ascii="Arial" w:hAnsi="Arial" w:cs="Arial"/>
          <w:noProof/>
          <w:sz w:val="24"/>
        </w:rPr>
        <w:t xml:space="preserve">ales project </w:t>
      </w:r>
      <w:r w:rsidR="005F4A5E" w:rsidRPr="006F537D">
        <w:rPr>
          <w:rFonts w:ascii="Arial" w:hAnsi="Arial" w:cs="Arial"/>
          <w:noProof/>
          <w:sz w:val="24"/>
        </w:rPr>
        <w:t>and the four W</w:t>
      </w:r>
      <w:r w:rsidR="00B238C7" w:rsidRPr="006F537D">
        <w:rPr>
          <w:rFonts w:ascii="Arial" w:hAnsi="Arial" w:cs="Arial"/>
          <w:noProof/>
          <w:sz w:val="24"/>
        </w:rPr>
        <w:t xml:space="preserve">elsh </w:t>
      </w:r>
      <w:r w:rsidR="005F4A5E" w:rsidRPr="006F537D">
        <w:rPr>
          <w:rFonts w:ascii="Arial" w:hAnsi="Arial" w:cs="Arial"/>
          <w:noProof/>
          <w:sz w:val="24"/>
        </w:rPr>
        <w:t>policing services</w:t>
      </w:r>
      <w:r w:rsidR="00B238C7" w:rsidRPr="006F537D">
        <w:rPr>
          <w:rFonts w:ascii="Arial" w:hAnsi="Arial" w:cs="Arial"/>
          <w:noProof/>
          <w:sz w:val="24"/>
        </w:rPr>
        <w:t xml:space="preserve"> </w:t>
      </w:r>
      <w:r w:rsidR="005F4A5E" w:rsidRPr="006F537D">
        <w:rPr>
          <w:rFonts w:ascii="Arial" w:hAnsi="Arial" w:cs="Arial"/>
          <w:noProof/>
          <w:sz w:val="24"/>
        </w:rPr>
        <w:t>engaging</w:t>
      </w:r>
      <w:r w:rsidR="00BA100A" w:rsidRPr="006F537D">
        <w:rPr>
          <w:rFonts w:ascii="Arial" w:hAnsi="Arial" w:cs="Arial"/>
          <w:noProof/>
          <w:sz w:val="24"/>
        </w:rPr>
        <w:t xml:space="preserve"> around </w:t>
      </w:r>
      <w:r w:rsidR="00B238C7" w:rsidRPr="006F537D">
        <w:rPr>
          <w:rFonts w:ascii="Arial" w:hAnsi="Arial" w:cs="Arial"/>
          <w:noProof/>
          <w:sz w:val="24"/>
        </w:rPr>
        <w:t>recrutiment.  A</w:t>
      </w:r>
      <w:r w:rsidR="00BA100A" w:rsidRPr="006F537D">
        <w:rPr>
          <w:rFonts w:ascii="Arial" w:hAnsi="Arial" w:cs="Arial"/>
          <w:noProof/>
          <w:sz w:val="24"/>
        </w:rPr>
        <w:t>n all Wales Human resources project was set up in 2019 to run all poli</w:t>
      </w:r>
      <w:r w:rsidR="00B238C7" w:rsidRPr="006F537D">
        <w:rPr>
          <w:rFonts w:ascii="Arial" w:hAnsi="Arial" w:cs="Arial"/>
          <w:noProof/>
          <w:sz w:val="24"/>
        </w:rPr>
        <w:t>ce officer recruitment for all W</w:t>
      </w:r>
      <w:r w:rsidR="00BA100A" w:rsidRPr="006F537D">
        <w:rPr>
          <w:rFonts w:ascii="Arial" w:hAnsi="Arial" w:cs="Arial"/>
          <w:noProof/>
          <w:sz w:val="24"/>
        </w:rPr>
        <w:t xml:space="preserve">elsh </w:t>
      </w:r>
      <w:r w:rsidR="005F4A5E" w:rsidRPr="006F537D">
        <w:rPr>
          <w:rFonts w:ascii="Arial" w:hAnsi="Arial" w:cs="Arial"/>
          <w:noProof/>
          <w:sz w:val="24"/>
        </w:rPr>
        <w:t>forces</w:t>
      </w:r>
      <w:r w:rsidR="00BA100A" w:rsidRPr="006F537D">
        <w:rPr>
          <w:rFonts w:ascii="Arial" w:hAnsi="Arial" w:cs="Arial"/>
          <w:noProof/>
          <w:sz w:val="24"/>
        </w:rPr>
        <w:t xml:space="preserve"> on one system, processing 1000’s of applications, </w:t>
      </w:r>
      <w:r w:rsidR="0078515F" w:rsidRPr="006F537D">
        <w:rPr>
          <w:rFonts w:ascii="Arial" w:hAnsi="Arial" w:cs="Arial"/>
          <w:noProof/>
          <w:sz w:val="24"/>
        </w:rPr>
        <w:t>s</w:t>
      </w:r>
      <w:r w:rsidR="00513616" w:rsidRPr="006F537D">
        <w:rPr>
          <w:rFonts w:ascii="Arial" w:hAnsi="Arial" w:cs="Arial"/>
          <w:noProof/>
          <w:sz w:val="24"/>
        </w:rPr>
        <w:t>tream</w:t>
      </w:r>
      <w:r w:rsidR="00BA100A" w:rsidRPr="006F537D">
        <w:rPr>
          <w:rFonts w:ascii="Arial" w:hAnsi="Arial" w:cs="Arial"/>
          <w:noProof/>
          <w:sz w:val="24"/>
        </w:rPr>
        <w:t>lining the process f</w:t>
      </w:r>
      <w:r w:rsidR="00513616" w:rsidRPr="006F537D">
        <w:rPr>
          <w:rFonts w:ascii="Arial" w:hAnsi="Arial" w:cs="Arial"/>
          <w:noProof/>
          <w:sz w:val="24"/>
        </w:rPr>
        <w:t>or forces and applica</w:t>
      </w:r>
      <w:r w:rsidR="002A19AE" w:rsidRPr="006F537D">
        <w:rPr>
          <w:rFonts w:ascii="Arial" w:hAnsi="Arial" w:cs="Arial"/>
          <w:noProof/>
          <w:sz w:val="24"/>
        </w:rPr>
        <w:t xml:space="preserve">nts </w:t>
      </w:r>
      <w:sdt>
        <w:sdtPr>
          <w:rPr>
            <w:rFonts w:ascii="Arial" w:hAnsi="Arial" w:cs="Arial"/>
            <w:noProof/>
            <w:sz w:val="24"/>
          </w:rPr>
          <w:id w:val="-977147432"/>
          <w:citation/>
        </w:sdtPr>
        <w:sdtEndPr/>
        <w:sdtContent>
          <w:r w:rsidR="00BA100A" w:rsidRPr="006F537D">
            <w:rPr>
              <w:rFonts w:ascii="Arial" w:hAnsi="Arial" w:cs="Arial"/>
              <w:noProof/>
              <w:sz w:val="24"/>
            </w:rPr>
            <w:fldChar w:fldCharType="begin"/>
          </w:r>
          <w:r w:rsidR="00BA100A" w:rsidRPr="006F537D">
            <w:rPr>
              <w:rFonts w:ascii="Arial" w:hAnsi="Arial" w:cs="Arial"/>
              <w:noProof/>
              <w:sz w:val="24"/>
            </w:rPr>
            <w:instrText xml:space="preserve"> CITATION Jon19 \l 2057 </w:instrText>
          </w:r>
          <w:r w:rsidR="00BA100A" w:rsidRPr="006F537D">
            <w:rPr>
              <w:rFonts w:ascii="Arial" w:hAnsi="Arial" w:cs="Arial"/>
              <w:noProof/>
              <w:sz w:val="24"/>
            </w:rPr>
            <w:fldChar w:fldCharType="separate"/>
          </w:r>
          <w:r w:rsidR="005C6FCE" w:rsidRPr="006F537D">
            <w:rPr>
              <w:rFonts w:ascii="Arial" w:hAnsi="Arial" w:cs="Arial"/>
              <w:noProof/>
              <w:sz w:val="24"/>
            </w:rPr>
            <w:t>(Jones, 2019)</w:t>
          </w:r>
          <w:r w:rsidR="00BA100A" w:rsidRPr="006F537D">
            <w:rPr>
              <w:rFonts w:ascii="Arial" w:hAnsi="Arial" w:cs="Arial"/>
              <w:noProof/>
              <w:sz w:val="24"/>
            </w:rPr>
            <w:fldChar w:fldCharType="end"/>
          </w:r>
        </w:sdtContent>
      </w:sdt>
      <w:r w:rsidR="00BA1177" w:rsidRPr="006F537D">
        <w:rPr>
          <w:rFonts w:ascii="Arial" w:hAnsi="Arial" w:cs="Arial"/>
          <w:noProof/>
          <w:sz w:val="24"/>
        </w:rPr>
        <w:t>.</w:t>
      </w:r>
      <w:r w:rsidR="002A19AE" w:rsidRPr="006F537D">
        <w:rPr>
          <w:rFonts w:ascii="Arial" w:hAnsi="Arial" w:cs="Arial"/>
          <w:noProof/>
          <w:sz w:val="24"/>
        </w:rPr>
        <w:t xml:space="preserve">  </w:t>
      </w:r>
      <w:r w:rsidR="00DA7C17" w:rsidRPr="006F537D">
        <w:rPr>
          <w:rFonts w:ascii="Arial" w:hAnsi="Arial" w:cs="Arial"/>
          <w:noProof/>
          <w:sz w:val="24"/>
        </w:rPr>
        <w:t>S</w:t>
      </w:r>
      <w:r w:rsidR="00513616" w:rsidRPr="006F537D">
        <w:rPr>
          <w:rFonts w:ascii="Arial" w:hAnsi="Arial" w:cs="Arial"/>
          <w:noProof/>
          <w:sz w:val="24"/>
        </w:rPr>
        <w:t xml:space="preserve">howing what good governance, </w:t>
      </w:r>
      <w:r w:rsidR="005F4A5E" w:rsidRPr="006F537D">
        <w:rPr>
          <w:rFonts w:ascii="Arial" w:hAnsi="Arial" w:cs="Arial"/>
          <w:noProof/>
          <w:sz w:val="24"/>
        </w:rPr>
        <w:t xml:space="preserve">joint working </w:t>
      </w:r>
      <w:r w:rsidR="00DA7C17" w:rsidRPr="006F537D">
        <w:rPr>
          <w:rFonts w:ascii="Arial" w:hAnsi="Arial" w:cs="Arial"/>
          <w:noProof/>
          <w:sz w:val="24"/>
        </w:rPr>
        <w:t xml:space="preserve">and </w:t>
      </w:r>
      <w:r w:rsidR="002A19AE" w:rsidRPr="006F537D">
        <w:rPr>
          <w:rFonts w:ascii="Arial" w:hAnsi="Arial" w:cs="Arial"/>
          <w:noProof/>
          <w:sz w:val="24"/>
        </w:rPr>
        <w:t>partnerships can achieve.</w:t>
      </w:r>
      <w:r w:rsidR="00163BDD" w:rsidRPr="006F537D">
        <w:rPr>
          <w:rFonts w:ascii="Arial" w:hAnsi="Arial" w:cs="Arial"/>
          <w:noProof/>
          <w:sz w:val="24"/>
        </w:rPr>
        <w:t xml:space="preserve">  The policing model for the future </w:t>
      </w:r>
      <w:r w:rsidR="00513616" w:rsidRPr="006F537D">
        <w:rPr>
          <w:rFonts w:ascii="Arial" w:hAnsi="Arial" w:cs="Arial"/>
          <w:noProof/>
          <w:sz w:val="24"/>
        </w:rPr>
        <w:t>is</w:t>
      </w:r>
      <w:r w:rsidR="00163BDD" w:rsidRPr="006F537D">
        <w:rPr>
          <w:rFonts w:ascii="Arial" w:hAnsi="Arial" w:cs="Arial"/>
          <w:noProof/>
          <w:sz w:val="24"/>
        </w:rPr>
        <w:t xml:space="preserve"> set out in the policing vision 2025</w:t>
      </w:r>
      <w:r w:rsidR="00B238C7" w:rsidRPr="006F537D">
        <w:rPr>
          <w:rFonts w:ascii="Arial" w:hAnsi="Arial" w:cs="Arial"/>
          <w:noProof/>
          <w:sz w:val="24"/>
        </w:rPr>
        <w:t xml:space="preserve"> report</w:t>
      </w:r>
      <w:r w:rsidR="00513616" w:rsidRPr="006F537D">
        <w:rPr>
          <w:rFonts w:ascii="Arial" w:hAnsi="Arial" w:cs="Arial"/>
          <w:noProof/>
          <w:sz w:val="24"/>
        </w:rPr>
        <w:t>.  It sets</w:t>
      </w:r>
      <w:r w:rsidR="00163BDD" w:rsidRPr="006F537D">
        <w:rPr>
          <w:rFonts w:ascii="Arial" w:hAnsi="Arial" w:cs="Arial"/>
          <w:noProof/>
          <w:sz w:val="24"/>
        </w:rPr>
        <w:t xml:space="preserve"> out the plans and decision</w:t>
      </w:r>
      <w:r w:rsidR="00513616" w:rsidRPr="006F537D">
        <w:rPr>
          <w:rFonts w:ascii="Arial" w:hAnsi="Arial" w:cs="Arial"/>
          <w:noProof/>
          <w:sz w:val="24"/>
        </w:rPr>
        <w:t xml:space="preserve"> models</w:t>
      </w:r>
      <w:r w:rsidR="00163BDD" w:rsidRPr="006F537D">
        <w:rPr>
          <w:rFonts w:ascii="Arial" w:hAnsi="Arial" w:cs="Arial"/>
          <w:noProof/>
          <w:sz w:val="24"/>
        </w:rPr>
        <w:t xml:space="preserve"> </w:t>
      </w:r>
      <w:r w:rsidR="00513616" w:rsidRPr="006F537D">
        <w:rPr>
          <w:rFonts w:ascii="Arial" w:hAnsi="Arial" w:cs="Arial"/>
          <w:noProof/>
          <w:sz w:val="24"/>
        </w:rPr>
        <w:t>for</w:t>
      </w:r>
      <w:r w:rsidR="00163BDD" w:rsidRPr="006F537D">
        <w:rPr>
          <w:rFonts w:ascii="Arial" w:hAnsi="Arial" w:cs="Arial"/>
          <w:noProof/>
          <w:sz w:val="24"/>
        </w:rPr>
        <w:t xml:space="preserve"> police forces nationally.  Devloped by the Assossiation of PCC’s and the National Police Chiefs Council in consultation with partner agencies such as the NCA, College of Policing, </w:t>
      </w:r>
      <w:r w:rsidR="005F4A5E" w:rsidRPr="006F537D">
        <w:rPr>
          <w:rFonts w:ascii="Arial" w:hAnsi="Arial" w:cs="Arial"/>
          <w:noProof/>
          <w:sz w:val="24"/>
        </w:rPr>
        <w:lastRenderedPageBreak/>
        <w:t xml:space="preserve">and </w:t>
      </w:r>
      <w:r w:rsidR="00163BDD" w:rsidRPr="006F537D">
        <w:rPr>
          <w:rFonts w:ascii="Arial" w:hAnsi="Arial" w:cs="Arial"/>
          <w:noProof/>
          <w:sz w:val="24"/>
        </w:rPr>
        <w:t>community partners</w:t>
      </w:r>
      <w:r w:rsidR="005F4A5E" w:rsidRPr="006F537D">
        <w:rPr>
          <w:rFonts w:ascii="Arial" w:hAnsi="Arial" w:cs="Arial"/>
          <w:noProof/>
          <w:sz w:val="24"/>
        </w:rPr>
        <w:t>.  Some key points within</w:t>
      </w:r>
      <w:r w:rsidR="00467C53" w:rsidRPr="006F537D">
        <w:rPr>
          <w:rFonts w:ascii="Arial" w:hAnsi="Arial" w:cs="Arial"/>
          <w:noProof/>
          <w:sz w:val="24"/>
        </w:rPr>
        <w:t xml:space="preserve"> it</w:t>
      </w:r>
      <w:r w:rsidR="005F4A5E" w:rsidRPr="006F537D">
        <w:rPr>
          <w:rFonts w:ascii="Arial" w:hAnsi="Arial" w:cs="Arial"/>
          <w:noProof/>
          <w:sz w:val="24"/>
        </w:rPr>
        <w:t xml:space="preserve"> </w:t>
      </w:r>
      <w:r w:rsidR="00163BDD" w:rsidRPr="006F537D">
        <w:rPr>
          <w:rFonts w:ascii="Arial" w:hAnsi="Arial" w:cs="Arial"/>
          <w:noProof/>
          <w:sz w:val="24"/>
        </w:rPr>
        <w:t xml:space="preserve">is the integration with local partner agencies such as social services, health, education and community projects to get involved </w:t>
      </w:r>
      <w:r w:rsidR="00513616" w:rsidRPr="006F537D">
        <w:rPr>
          <w:rFonts w:ascii="Arial" w:hAnsi="Arial" w:cs="Arial"/>
          <w:noProof/>
          <w:sz w:val="24"/>
        </w:rPr>
        <w:t xml:space="preserve">earlier </w:t>
      </w:r>
      <w:r w:rsidR="005F4A5E" w:rsidRPr="006F537D">
        <w:rPr>
          <w:rFonts w:ascii="Arial" w:hAnsi="Arial" w:cs="Arial"/>
          <w:noProof/>
          <w:sz w:val="24"/>
        </w:rPr>
        <w:t xml:space="preserve">with incidents </w:t>
      </w:r>
      <w:r w:rsidR="00513616" w:rsidRPr="006F537D">
        <w:rPr>
          <w:rFonts w:ascii="Arial" w:hAnsi="Arial" w:cs="Arial"/>
          <w:noProof/>
          <w:sz w:val="24"/>
        </w:rPr>
        <w:t>to</w:t>
      </w:r>
      <w:r w:rsidR="00163BDD" w:rsidRPr="006F537D">
        <w:rPr>
          <w:rFonts w:ascii="Arial" w:hAnsi="Arial" w:cs="Arial"/>
          <w:noProof/>
          <w:sz w:val="24"/>
        </w:rPr>
        <w:t xml:space="preserve"> intervene </w:t>
      </w:r>
      <w:r w:rsidR="00560E24" w:rsidRPr="006F537D">
        <w:rPr>
          <w:rFonts w:ascii="Arial" w:hAnsi="Arial" w:cs="Arial"/>
          <w:noProof/>
          <w:sz w:val="24"/>
        </w:rPr>
        <w:t>in</w:t>
      </w:r>
      <w:r w:rsidR="00163BDD" w:rsidRPr="006F537D">
        <w:rPr>
          <w:rFonts w:ascii="Arial" w:hAnsi="Arial" w:cs="Arial"/>
          <w:noProof/>
          <w:sz w:val="24"/>
        </w:rPr>
        <w:t xml:space="preserve"> anti social behaviour and criminal activity at an early stage, sharing </w:t>
      </w:r>
      <w:r w:rsidR="005F4A5E" w:rsidRPr="006F537D">
        <w:rPr>
          <w:rFonts w:ascii="Arial" w:hAnsi="Arial" w:cs="Arial"/>
          <w:noProof/>
          <w:sz w:val="24"/>
        </w:rPr>
        <w:t>and easing</w:t>
      </w:r>
      <w:r w:rsidR="00513616" w:rsidRPr="006F537D">
        <w:rPr>
          <w:rFonts w:ascii="Arial" w:hAnsi="Arial" w:cs="Arial"/>
          <w:noProof/>
          <w:sz w:val="24"/>
        </w:rPr>
        <w:t xml:space="preserve"> demand.  The idea of </w:t>
      </w:r>
      <w:r w:rsidR="00163BDD" w:rsidRPr="006F537D">
        <w:rPr>
          <w:rFonts w:ascii="Arial" w:hAnsi="Arial" w:cs="Arial"/>
          <w:noProof/>
          <w:sz w:val="24"/>
        </w:rPr>
        <w:t xml:space="preserve">sharing information and </w:t>
      </w:r>
      <w:r w:rsidR="00513616" w:rsidRPr="006F537D">
        <w:rPr>
          <w:rFonts w:ascii="Arial" w:hAnsi="Arial" w:cs="Arial"/>
          <w:noProof/>
          <w:sz w:val="24"/>
        </w:rPr>
        <w:t xml:space="preserve">making </w:t>
      </w:r>
      <w:r w:rsidR="00163BDD" w:rsidRPr="006F537D">
        <w:rPr>
          <w:rFonts w:ascii="Arial" w:hAnsi="Arial" w:cs="Arial"/>
          <w:noProof/>
          <w:sz w:val="24"/>
        </w:rPr>
        <w:t>key decision</w:t>
      </w:r>
      <w:r w:rsidR="00513616" w:rsidRPr="006F537D">
        <w:rPr>
          <w:rFonts w:ascii="Arial" w:hAnsi="Arial" w:cs="Arial"/>
          <w:noProof/>
          <w:sz w:val="24"/>
        </w:rPr>
        <w:t>s</w:t>
      </w:r>
      <w:r w:rsidR="00163BDD" w:rsidRPr="006F537D">
        <w:rPr>
          <w:rFonts w:ascii="Arial" w:hAnsi="Arial" w:cs="Arial"/>
          <w:noProof/>
          <w:sz w:val="24"/>
        </w:rPr>
        <w:t xml:space="preserve"> together </w:t>
      </w:r>
      <w:r w:rsidR="00513616" w:rsidRPr="006F537D">
        <w:rPr>
          <w:rFonts w:ascii="Arial" w:hAnsi="Arial" w:cs="Arial"/>
          <w:noProof/>
          <w:sz w:val="24"/>
        </w:rPr>
        <w:t xml:space="preserve">rather </w:t>
      </w:r>
      <w:r w:rsidR="00163BDD" w:rsidRPr="006F537D">
        <w:rPr>
          <w:rFonts w:ascii="Arial" w:hAnsi="Arial" w:cs="Arial"/>
          <w:noProof/>
          <w:sz w:val="24"/>
        </w:rPr>
        <w:t xml:space="preserve">than </w:t>
      </w:r>
      <w:r w:rsidR="00513616" w:rsidRPr="006F537D">
        <w:rPr>
          <w:rFonts w:ascii="Arial" w:hAnsi="Arial" w:cs="Arial"/>
          <w:noProof/>
          <w:sz w:val="24"/>
        </w:rPr>
        <w:t>a singular appr</w:t>
      </w:r>
      <w:r w:rsidR="00A80264" w:rsidRPr="006F537D">
        <w:rPr>
          <w:rFonts w:ascii="Arial" w:hAnsi="Arial" w:cs="Arial"/>
          <w:noProof/>
          <w:sz w:val="24"/>
        </w:rPr>
        <w:t xml:space="preserve">oach </w:t>
      </w:r>
      <w:r w:rsidR="005F4A5E" w:rsidRPr="006F537D">
        <w:rPr>
          <w:rFonts w:ascii="Arial" w:hAnsi="Arial" w:cs="Arial"/>
          <w:noProof/>
          <w:sz w:val="24"/>
        </w:rPr>
        <w:t>and</w:t>
      </w:r>
      <w:r w:rsidR="00560E24" w:rsidRPr="006F537D">
        <w:rPr>
          <w:rFonts w:ascii="Arial" w:hAnsi="Arial" w:cs="Arial"/>
          <w:noProof/>
          <w:sz w:val="24"/>
        </w:rPr>
        <w:t xml:space="preserve"> in isolation is</w:t>
      </w:r>
      <w:r w:rsidR="00A80264" w:rsidRPr="006F537D">
        <w:rPr>
          <w:rFonts w:ascii="Arial" w:hAnsi="Arial" w:cs="Arial"/>
          <w:noProof/>
          <w:sz w:val="24"/>
        </w:rPr>
        <w:t xml:space="preserve"> a</w:t>
      </w:r>
      <w:r w:rsidR="00163BDD" w:rsidRPr="006F537D">
        <w:rPr>
          <w:rFonts w:ascii="Arial" w:hAnsi="Arial" w:cs="Arial"/>
          <w:noProof/>
          <w:sz w:val="24"/>
        </w:rPr>
        <w:t xml:space="preserve"> key </w:t>
      </w:r>
      <w:r w:rsidR="00A80264" w:rsidRPr="006F537D">
        <w:rPr>
          <w:rFonts w:ascii="Arial" w:hAnsi="Arial" w:cs="Arial"/>
          <w:noProof/>
          <w:sz w:val="24"/>
        </w:rPr>
        <w:t>concept</w:t>
      </w:r>
      <w:r w:rsidR="00163BDD" w:rsidRPr="006F537D">
        <w:rPr>
          <w:rFonts w:ascii="Arial" w:hAnsi="Arial" w:cs="Arial"/>
          <w:noProof/>
          <w:sz w:val="24"/>
        </w:rPr>
        <w:t>.</w:t>
      </w:r>
      <w:r w:rsidR="00A80264" w:rsidRPr="006F537D">
        <w:rPr>
          <w:rFonts w:ascii="Arial" w:hAnsi="Arial" w:cs="Arial"/>
          <w:noProof/>
          <w:sz w:val="24"/>
        </w:rPr>
        <w:t xml:space="preserve">  Shared cross force intergration of IT and HR resources with local authorities and partner agencies to improve leade</w:t>
      </w:r>
      <w:r w:rsidR="00560E24" w:rsidRPr="006F537D">
        <w:rPr>
          <w:rFonts w:ascii="Arial" w:hAnsi="Arial" w:cs="Arial"/>
          <w:noProof/>
          <w:sz w:val="24"/>
        </w:rPr>
        <w:t xml:space="preserve">rship and governance structures, </w:t>
      </w:r>
      <w:r w:rsidR="00A80264" w:rsidRPr="006F537D">
        <w:rPr>
          <w:rFonts w:ascii="Arial" w:hAnsi="Arial" w:cs="Arial"/>
          <w:noProof/>
          <w:sz w:val="24"/>
        </w:rPr>
        <w:t>working practices</w:t>
      </w:r>
      <w:r w:rsidR="00560E24" w:rsidRPr="006F537D">
        <w:rPr>
          <w:rFonts w:ascii="Arial" w:hAnsi="Arial" w:cs="Arial"/>
          <w:noProof/>
          <w:sz w:val="24"/>
        </w:rPr>
        <w:t xml:space="preserve"> and</w:t>
      </w:r>
      <w:r w:rsidR="00513616" w:rsidRPr="006F537D">
        <w:rPr>
          <w:rFonts w:ascii="Arial" w:hAnsi="Arial" w:cs="Arial"/>
          <w:noProof/>
          <w:sz w:val="24"/>
        </w:rPr>
        <w:t xml:space="preserve"> becoming more efficient</w:t>
      </w:r>
      <w:r w:rsidR="00A80264" w:rsidRPr="006F537D">
        <w:rPr>
          <w:rFonts w:ascii="Arial" w:hAnsi="Arial" w:cs="Arial"/>
          <w:noProof/>
          <w:sz w:val="24"/>
        </w:rPr>
        <w:t xml:space="preserve">.  The PCC will continue to </w:t>
      </w:r>
      <w:r w:rsidR="00C717D7" w:rsidRPr="006F537D">
        <w:rPr>
          <w:rFonts w:ascii="Arial" w:hAnsi="Arial" w:cs="Arial"/>
          <w:noProof/>
          <w:sz w:val="24"/>
        </w:rPr>
        <w:t>stay</w:t>
      </w:r>
      <w:r w:rsidR="00A80264" w:rsidRPr="006F537D">
        <w:rPr>
          <w:rFonts w:ascii="Arial" w:hAnsi="Arial" w:cs="Arial"/>
          <w:noProof/>
          <w:sz w:val="24"/>
        </w:rPr>
        <w:t xml:space="preserve"> in office and all policing levels will be accountable to the public through them </w:t>
      </w:r>
      <w:sdt>
        <w:sdtPr>
          <w:rPr>
            <w:rFonts w:ascii="Arial" w:hAnsi="Arial" w:cs="Arial"/>
            <w:noProof/>
            <w:sz w:val="24"/>
          </w:rPr>
          <w:id w:val="496001357"/>
          <w:citation/>
        </w:sdtPr>
        <w:sdtEndPr/>
        <w:sdtContent>
          <w:r w:rsidR="00A80264" w:rsidRPr="006F537D">
            <w:rPr>
              <w:rFonts w:ascii="Arial" w:hAnsi="Arial" w:cs="Arial"/>
              <w:noProof/>
              <w:sz w:val="24"/>
            </w:rPr>
            <w:fldChar w:fldCharType="begin"/>
          </w:r>
          <w:r w:rsidR="001F7CC3" w:rsidRPr="006F537D">
            <w:rPr>
              <w:rFonts w:ascii="Arial" w:hAnsi="Arial" w:cs="Arial"/>
              <w:noProof/>
              <w:sz w:val="24"/>
            </w:rPr>
            <w:instrText xml:space="preserve">CITATION NPC16 \l 2057 </w:instrText>
          </w:r>
          <w:r w:rsidR="00A80264" w:rsidRPr="006F537D">
            <w:rPr>
              <w:rFonts w:ascii="Arial" w:hAnsi="Arial" w:cs="Arial"/>
              <w:noProof/>
              <w:sz w:val="24"/>
            </w:rPr>
            <w:fldChar w:fldCharType="separate"/>
          </w:r>
          <w:r w:rsidR="005C6FCE" w:rsidRPr="006F537D">
            <w:rPr>
              <w:rFonts w:ascii="Arial" w:hAnsi="Arial" w:cs="Arial"/>
              <w:noProof/>
              <w:sz w:val="24"/>
            </w:rPr>
            <w:t>(National Police Chiefs' Council, 2016)</w:t>
          </w:r>
          <w:r w:rsidR="00A80264" w:rsidRPr="006F537D">
            <w:rPr>
              <w:rFonts w:ascii="Arial" w:hAnsi="Arial" w:cs="Arial"/>
              <w:noProof/>
              <w:sz w:val="24"/>
            </w:rPr>
            <w:fldChar w:fldCharType="end"/>
          </w:r>
        </w:sdtContent>
      </w:sdt>
      <w:r w:rsidR="00A80264" w:rsidRPr="006F537D">
        <w:rPr>
          <w:rFonts w:ascii="Arial" w:hAnsi="Arial" w:cs="Arial"/>
          <w:noProof/>
          <w:sz w:val="24"/>
        </w:rPr>
        <w:t>.</w:t>
      </w:r>
      <w:r w:rsidR="00B238C7" w:rsidRPr="006F537D">
        <w:rPr>
          <w:rFonts w:ascii="Arial" w:hAnsi="Arial" w:cs="Arial"/>
          <w:noProof/>
          <w:sz w:val="24"/>
        </w:rPr>
        <w:t xml:space="preserve">  </w:t>
      </w:r>
      <w:r w:rsidR="00467C53" w:rsidRPr="006F537D">
        <w:rPr>
          <w:rFonts w:ascii="Arial" w:hAnsi="Arial" w:cs="Arial"/>
          <w:noProof/>
          <w:sz w:val="24"/>
        </w:rPr>
        <w:t>A</w:t>
      </w:r>
      <w:r w:rsidR="00B238C7" w:rsidRPr="006F537D">
        <w:rPr>
          <w:rFonts w:ascii="Arial" w:hAnsi="Arial" w:cs="Arial"/>
          <w:noProof/>
          <w:sz w:val="24"/>
        </w:rPr>
        <w:t xml:space="preserve">s with all </w:t>
      </w:r>
      <w:r w:rsidR="00467C53" w:rsidRPr="006F537D">
        <w:rPr>
          <w:rFonts w:ascii="Arial" w:hAnsi="Arial" w:cs="Arial"/>
          <w:noProof/>
          <w:sz w:val="24"/>
        </w:rPr>
        <w:t>visions</w:t>
      </w:r>
      <w:r w:rsidR="00B238C7" w:rsidRPr="006F537D">
        <w:rPr>
          <w:rFonts w:ascii="Arial" w:hAnsi="Arial" w:cs="Arial"/>
          <w:noProof/>
          <w:sz w:val="24"/>
        </w:rPr>
        <w:t xml:space="preserve"> </w:t>
      </w:r>
      <w:r w:rsidR="009547AA" w:rsidRPr="006F537D">
        <w:rPr>
          <w:rFonts w:ascii="Arial" w:hAnsi="Arial" w:cs="Arial"/>
          <w:noProof/>
          <w:sz w:val="24"/>
        </w:rPr>
        <w:t>the pi</w:t>
      </w:r>
      <w:r w:rsidR="004D5117" w:rsidRPr="006F537D">
        <w:rPr>
          <w:rFonts w:ascii="Arial" w:hAnsi="Arial" w:cs="Arial"/>
          <w:noProof/>
          <w:sz w:val="24"/>
        </w:rPr>
        <w:t xml:space="preserve">cture being painted is bright, </w:t>
      </w:r>
      <w:r w:rsidR="009547AA" w:rsidRPr="006F537D">
        <w:rPr>
          <w:rFonts w:ascii="Arial" w:hAnsi="Arial" w:cs="Arial"/>
          <w:noProof/>
          <w:sz w:val="24"/>
        </w:rPr>
        <w:t xml:space="preserve">Davies (2021) argues that in fact there will be some concerns and issues moving forward especially around the relationship with other countries and legislative issues around information sharing, current working practices </w:t>
      </w:r>
      <w:r w:rsidR="00467C53" w:rsidRPr="006F537D">
        <w:rPr>
          <w:rFonts w:ascii="Arial" w:hAnsi="Arial" w:cs="Arial"/>
          <w:noProof/>
          <w:sz w:val="24"/>
        </w:rPr>
        <w:t>caused by ‘</w:t>
      </w:r>
      <w:r w:rsidR="009547AA" w:rsidRPr="006F537D">
        <w:rPr>
          <w:rFonts w:ascii="Arial" w:hAnsi="Arial" w:cs="Arial"/>
          <w:noProof/>
          <w:sz w:val="24"/>
        </w:rPr>
        <w:t>Brexit’ and problems being caused by the EU</w:t>
      </w:r>
      <w:r w:rsidR="004D5117" w:rsidRPr="006F537D">
        <w:rPr>
          <w:rFonts w:ascii="Arial" w:hAnsi="Arial" w:cs="Arial"/>
          <w:noProof/>
          <w:sz w:val="24"/>
        </w:rPr>
        <w:t xml:space="preserve"> to our borders and joint working principles</w:t>
      </w:r>
      <w:r w:rsidR="0065212C">
        <w:rPr>
          <w:rFonts w:ascii="Arial" w:hAnsi="Arial" w:cs="Arial"/>
          <w:noProof/>
          <w:sz w:val="24"/>
        </w:rPr>
        <w:t>.</w:t>
      </w:r>
    </w:p>
    <w:p w:rsidR="0065212C" w:rsidRDefault="0065212C" w:rsidP="00B15206">
      <w:pPr>
        <w:spacing w:line="480" w:lineRule="auto"/>
        <w:rPr>
          <w:rFonts w:ascii="Arial" w:hAnsi="Arial" w:cs="Arial"/>
          <w:noProof/>
          <w:sz w:val="24"/>
        </w:rPr>
      </w:pPr>
    </w:p>
    <w:p w:rsidR="00F35383" w:rsidRDefault="00513616" w:rsidP="00C92570">
      <w:pPr>
        <w:spacing w:line="480" w:lineRule="auto"/>
        <w:rPr>
          <w:rFonts w:ascii="Arial" w:hAnsi="Arial" w:cs="Arial"/>
          <w:noProof/>
          <w:sz w:val="24"/>
        </w:rPr>
      </w:pPr>
      <w:r w:rsidRPr="006F537D">
        <w:rPr>
          <w:rFonts w:ascii="Arial" w:hAnsi="Arial" w:cs="Arial"/>
          <w:noProof/>
          <w:sz w:val="24"/>
        </w:rPr>
        <w:t>In conclusion there are some clear strands that have emerged from the research and evidence</w:t>
      </w:r>
      <w:r w:rsidR="00D57242" w:rsidRPr="006F537D">
        <w:rPr>
          <w:rFonts w:ascii="Arial" w:hAnsi="Arial" w:cs="Arial"/>
          <w:noProof/>
          <w:sz w:val="24"/>
        </w:rPr>
        <w:t xml:space="preserve"> contained within the paper</w:t>
      </w:r>
      <w:r w:rsidRPr="006F537D">
        <w:rPr>
          <w:rFonts w:ascii="Arial" w:hAnsi="Arial" w:cs="Arial"/>
          <w:noProof/>
          <w:sz w:val="24"/>
        </w:rPr>
        <w:t xml:space="preserve">.  </w:t>
      </w:r>
      <w:r w:rsidR="00D57242" w:rsidRPr="006F537D">
        <w:rPr>
          <w:rFonts w:ascii="Arial" w:hAnsi="Arial" w:cs="Arial"/>
          <w:noProof/>
          <w:sz w:val="24"/>
        </w:rPr>
        <w:t>G</w:t>
      </w:r>
      <w:r w:rsidRPr="006F537D">
        <w:rPr>
          <w:rFonts w:ascii="Arial" w:hAnsi="Arial" w:cs="Arial"/>
          <w:noProof/>
          <w:sz w:val="24"/>
        </w:rPr>
        <w:t xml:space="preserve">overnanace is effective </w:t>
      </w:r>
      <w:r w:rsidR="00D57242" w:rsidRPr="006F537D">
        <w:rPr>
          <w:rFonts w:ascii="Arial" w:hAnsi="Arial" w:cs="Arial"/>
          <w:noProof/>
          <w:sz w:val="24"/>
        </w:rPr>
        <w:t>but only when done correctly.  T</w:t>
      </w:r>
      <w:r w:rsidRPr="006F537D">
        <w:rPr>
          <w:rFonts w:ascii="Arial" w:hAnsi="Arial" w:cs="Arial"/>
          <w:noProof/>
          <w:sz w:val="24"/>
        </w:rPr>
        <w:t>he overall startegic natur</w:t>
      </w:r>
      <w:r w:rsidR="00D57242" w:rsidRPr="006F537D">
        <w:rPr>
          <w:rFonts w:ascii="Arial" w:hAnsi="Arial" w:cs="Arial"/>
          <w:noProof/>
          <w:sz w:val="24"/>
        </w:rPr>
        <w:t>e of business whether private o</w:t>
      </w:r>
      <w:r w:rsidRPr="006F537D">
        <w:rPr>
          <w:rFonts w:ascii="Arial" w:hAnsi="Arial" w:cs="Arial"/>
          <w:noProof/>
          <w:sz w:val="24"/>
        </w:rPr>
        <w:t>r public needs</w:t>
      </w:r>
      <w:r w:rsidR="002C02A7" w:rsidRPr="006F537D">
        <w:rPr>
          <w:rFonts w:ascii="Arial" w:hAnsi="Arial" w:cs="Arial"/>
          <w:noProof/>
          <w:sz w:val="24"/>
        </w:rPr>
        <w:t xml:space="preserve"> managing with</w:t>
      </w:r>
      <w:r w:rsidRPr="006F537D">
        <w:rPr>
          <w:rFonts w:ascii="Arial" w:hAnsi="Arial" w:cs="Arial"/>
          <w:noProof/>
          <w:sz w:val="24"/>
        </w:rPr>
        <w:t xml:space="preserve"> clear lines defined and these roles and responsibilities need to be </w:t>
      </w:r>
      <w:r w:rsidR="007E7914" w:rsidRPr="006F537D">
        <w:rPr>
          <w:rFonts w:ascii="Arial" w:hAnsi="Arial" w:cs="Arial"/>
          <w:noProof/>
          <w:sz w:val="24"/>
        </w:rPr>
        <w:t xml:space="preserve">clear, with defined </w:t>
      </w:r>
      <w:r w:rsidR="002C02A7" w:rsidRPr="006F537D">
        <w:rPr>
          <w:rFonts w:ascii="Arial" w:hAnsi="Arial" w:cs="Arial"/>
          <w:noProof/>
          <w:sz w:val="24"/>
        </w:rPr>
        <w:t>strategies</w:t>
      </w:r>
      <w:r w:rsidRPr="006F537D">
        <w:rPr>
          <w:rFonts w:ascii="Arial" w:hAnsi="Arial" w:cs="Arial"/>
          <w:noProof/>
          <w:sz w:val="24"/>
        </w:rPr>
        <w:t>.</w:t>
      </w:r>
      <w:r w:rsidR="00D57242" w:rsidRPr="006F537D">
        <w:rPr>
          <w:rFonts w:ascii="Arial" w:hAnsi="Arial" w:cs="Arial"/>
          <w:noProof/>
          <w:sz w:val="24"/>
        </w:rPr>
        <w:t xml:space="preserve">  </w:t>
      </w:r>
      <w:r w:rsidR="0065212C">
        <w:rPr>
          <w:rFonts w:ascii="Arial" w:hAnsi="Arial" w:cs="Arial"/>
          <w:noProof/>
          <w:sz w:val="24"/>
        </w:rPr>
        <w:t>R</w:t>
      </w:r>
      <w:r w:rsidR="00D57242" w:rsidRPr="006F537D">
        <w:rPr>
          <w:rFonts w:ascii="Arial" w:hAnsi="Arial" w:cs="Arial"/>
          <w:noProof/>
          <w:sz w:val="24"/>
        </w:rPr>
        <w:t>esea</w:t>
      </w:r>
      <w:r w:rsidR="007E7914" w:rsidRPr="006F537D">
        <w:rPr>
          <w:rFonts w:ascii="Arial" w:hAnsi="Arial" w:cs="Arial"/>
          <w:noProof/>
          <w:sz w:val="24"/>
        </w:rPr>
        <w:t xml:space="preserve">rch </w:t>
      </w:r>
      <w:r w:rsidR="0065212C">
        <w:rPr>
          <w:rFonts w:ascii="Arial" w:hAnsi="Arial" w:cs="Arial"/>
          <w:noProof/>
          <w:sz w:val="24"/>
        </w:rPr>
        <w:t>has shown</w:t>
      </w:r>
      <w:r w:rsidR="007E7914" w:rsidRPr="006F537D">
        <w:rPr>
          <w:rFonts w:ascii="Arial" w:hAnsi="Arial" w:cs="Arial"/>
          <w:noProof/>
          <w:sz w:val="24"/>
        </w:rPr>
        <w:t xml:space="preserve"> </w:t>
      </w:r>
      <w:r w:rsidR="00D57242" w:rsidRPr="006F537D">
        <w:rPr>
          <w:rFonts w:ascii="Arial" w:hAnsi="Arial" w:cs="Arial"/>
          <w:noProof/>
          <w:sz w:val="24"/>
        </w:rPr>
        <w:t xml:space="preserve">governance </w:t>
      </w:r>
      <w:r w:rsidR="0065212C">
        <w:rPr>
          <w:rFonts w:ascii="Arial" w:hAnsi="Arial" w:cs="Arial"/>
          <w:noProof/>
          <w:sz w:val="24"/>
        </w:rPr>
        <w:t>as being</w:t>
      </w:r>
      <w:r w:rsidR="00C717D7" w:rsidRPr="006F537D">
        <w:rPr>
          <w:rFonts w:ascii="Arial" w:hAnsi="Arial" w:cs="Arial"/>
          <w:noProof/>
          <w:sz w:val="24"/>
        </w:rPr>
        <w:t xml:space="preserve"> effective </w:t>
      </w:r>
      <w:r w:rsidR="00D57242" w:rsidRPr="006F537D">
        <w:rPr>
          <w:rFonts w:ascii="Arial" w:hAnsi="Arial" w:cs="Arial"/>
          <w:noProof/>
          <w:sz w:val="24"/>
        </w:rPr>
        <w:t>for hundreds if not thousands of years</w:t>
      </w:r>
      <w:r w:rsidR="002C02A7" w:rsidRPr="006F537D">
        <w:rPr>
          <w:rFonts w:ascii="Arial" w:hAnsi="Arial" w:cs="Arial"/>
          <w:noProof/>
          <w:sz w:val="24"/>
        </w:rPr>
        <w:t xml:space="preserve"> with ideas and theories of the past still offering benefit </w:t>
      </w:r>
      <w:r w:rsidR="00C717D7" w:rsidRPr="006F537D">
        <w:rPr>
          <w:rFonts w:ascii="Arial" w:hAnsi="Arial" w:cs="Arial"/>
          <w:noProof/>
          <w:sz w:val="24"/>
        </w:rPr>
        <w:t xml:space="preserve">now </w:t>
      </w:r>
      <w:r w:rsidR="00251256" w:rsidRPr="006F537D">
        <w:rPr>
          <w:rFonts w:ascii="Arial" w:hAnsi="Arial" w:cs="Arial"/>
          <w:noProof/>
          <w:sz w:val="24"/>
        </w:rPr>
        <w:t>so w</w:t>
      </w:r>
      <w:r w:rsidR="00C717D7" w:rsidRPr="006F537D">
        <w:rPr>
          <w:rFonts w:ascii="Arial" w:hAnsi="Arial" w:cs="Arial"/>
          <w:noProof/>
          <w:sz w:val="24"/>
        </w:rPr>
        <w:t>hy</w:t>
      </w:r>
      <w:r w:rsidR="00D57242" w:rsidRPr="006F537D">
        <w:rPr>
          <w:rFonts w:ascii="Arial" w:hAnsi="Arial" w:cs="Arial"/>
          <w:noProof/>
          <w:sz w:val="24"/>
        </w:rPr>
        <w:t xml:space="preserve"> change for change sake</w:t>
      </w:r>
      <w:r w:rsidR="002C02A7" w:rsidRPr="006F537D">
        <w:rPr>
          <w:rFonts w:ascii="Arial" w:hAnsi="Arial" w:cs="Arial"/>
          <w:noProof/>
          <w:sz w:val="24"/>
        </w:rPr>
        <w:t xml:space="preserve"> when </w:t>
      </w:r>
      <w:r w:rsidR="007E7914" w:rsidRPr="006F537D">
        <w:rPr>
          <w:rFonts w:ascii="Arial" w:hAnsi="Arial" w:cs="Arial"/>
          <w:noProof/>
          <w:sz w:val="24"/>
        </w:rPr>
        <w:t>older</w:t>
      </w:r>
      <w:r w:rsidR="002C02A7" w:rsidRPr="006F537D">
        <w:rPr>
          <w:rFonts w:ascii="Arial" w:hAnsi="Arial" w:cs="Arial"/>
          <w:noProof/>
          <w:sz w:val="24"/>
        </w:rPr>
        <w:t xml:space="preserve"> concepts still work</w:t>
      </w:r>
      <w:r w:rsidR="00D57242" w:rsidRPr="006F537D">
        <w:rPr>
          <w:rFonts w:ascii="Arial" w:hAnsi="Arial" w:cs="Arial"/>
          <w:noProof/>
          <w:sz w:val="24"/>
        </w:rPr>
        <w:t xml:space="preserve">.  </w:t>
      </w:r>
      <w:r w:rsidR="00C717D7" w:rsidRPr="006F537D">
        <w:rPr>
          <w:rFonts w:ascii="Arial" w:hAnsi="Arial" w:cs="Arial"/>
          <w:noProof/>
          <w:sz w:val="24"/>
        </w:rPr>
        <w:t xml:space="preserve">Continual </w:t>
      </w:r>
      <w:r w:rsidR="00D57242" w:rsidRPr="006F537D">
        <w:rPr>
          <w:rFonts w:ascii="Arial" w:hAnsi="Arial" w:cs="Arial"/>
          <w:noProof/>
          <w:sz w:val="24"/>
        </w:rPr>
        <w:t xml:space="preserve">development </w:t>
      </w:r>
      <w:r w:rsidR="00C717D7" w:rsidRPr="006F537D">
        <w:rPr>
          <w:rFonts w:ascii="Arial" w:hAnsi="Arial" w:cs="Arial"/>
          <w:noProof/>
          <w:sz w:val="24"/>
        </w:rPr>
        <w:t>in</w:t>
      </w:r>
      <w:r w:rsidR="004D5117" w:rsidRPr="006F537D">
        <w:rPr>
          <w:rFonts w:ascii="Arial" w:hAnsi="Arial" w:cs="Arial"/>
          <w:noProof/>
          <w:sz w:val="24"/>
        </w:rPr>
        <w:t xml:space="preserve"> the ongoing pursuit of </w:t>
      </w:r>
      <w:r w:rsidR="00251256" w:rsidRPr="006F537D">
        <w:rPr>
          <w:rFonts w:ascii="Arial" w:hAnsi="Arial" w:cs="Arial"/>
          <w:noProof/>
          <w:sz w:val="24"/>
        </w:rPr>
        <w:t>excellence</w:t>
      </w:r>
      <w:r w:rsidR="00D57242" w:rsidRPr="006F537D">
        <w:rPr>
          <w:rFonts w:ascii="Arial" w:hAnsi="Arial" w:cs="Arial"/>
          <w:noProof/>
          <w:sz w:val="24"/>
        </w:rPr>
        <w:t xml:space="preserve"> needs to </w:t>
      </w:r>
      <w:r w:rsidR="002C02A7" w:rsidRPr="006F537D">
        <w:rPr>
          <w:rFonts w:ascii="Arial" w:hAnsi="Arial" w:cs="Arial"/>
          <w:noProof/>
          <w:sz w:val="24"/>
        </w:rPr>
        <w:t>go on</w:t>
      </w:r>
      <w:r w:rsidR="00D57242" w:rsidRPr="006F537D">
        <w:rPr>
          <w:rFonts w:ascii="Arial" w:hAnsi="Arial" w:cs="Arial"/>
          <w:noProof/>
          <w:sz w:val="24"/>
        </w:rPr>
        <w:t xml:space="preserve"> and </w:t>
      </w:r>
      <w:r w:rsidR="00C717D7" w:rsidRPr="006F537D">
        <w:rPr>
          <w:rFonts w:ascii="Arial" w:hAnsi="Arial" w:cs="Arial"/>
          <w:noProof/>
          <w:sz w:val="24"/>
        </w:rPr>
        <w:t xml:space="preserve">governance strategy will </w:t>
      </w:r>
      <w:r w:rsidR="002C02A7" w:rsidRPr="006F537D">
        <w:rPr>
          <w:rFonts w:ascii="Arial" w:hAnsi="Arial" w:cs="Arial"/>
          <w:noProof/>
          <w:sz w:val="24"/>
        </w:rPr>
        <w:t>move</w:t>
      </w:r>
      <w:r w:rsidR="007E7914" w:rsidRPr="006F537D">
        <w:rPr>
          <w:rFonts w:ascii="Arial" w:hAnsi="Arial" w:cs="Arial"/>
          <w:noProof/>
          <w:sz w:val="24"/>
        </w:rPr>
        <w:t xml:space="preserve"> with the times especially</w:t>
      </w:r>
      <w:r w:rsidR="00D57242" w:rsidRPr="006F537D">
        <w:rPr>
          <w:rFonts w:ascii="Arial" w:hAnsi="Arial" w:cs="Arial"/>
          <w:noProof/>
          <w:sz w:val="24"/>
        </w:rPr>
        <w:t xml:space="preserve"> </w:t>
      </w:r>
      <w:r w:rsidR="00C717D7" w:rsidRPr="006F537D">
        <w:rPr>
          <w:rFonts w:ascii="Arial" w:hAnsi="Arial" w:cs="Arial"/>
          <w:noProof/>
          <w:sz w:val="24"/>
        </w:rPr>
        <w:t>I</w:t>
      </w:r>
      <w:r w:rsidR="007E7914" w:rsidRPr="006F537D">
        <w:rPr>
          <w:rFonts w:ascii="Arial" w:hAnsi="Arial" w:cs="Arial"/>
          <w:noProof/>
          <w:sz w:val="24"/>
        </w:rPr>
        <w:t xml:space="preserve">n a digital age where modern concepts, </w:t>
      </w:r>
      <w:r w:rsidR="002C02A7" w:rsidRPr="006F537D">
        <w:rPr>
          <w:rFonts w:ascii="Arial" w:hAnsi="Arial" w:cs="Arial"/>
          <w:noProof/>
          <w:sz w:val="24"/>
        </w:rPr>
        <w:t>practices</w:t>
      </w:r>
      <w:r w:rsidR="00C717D7" w:rsidRPr="006F537D">
        <w:rPr>
          <w:rFonts w:ascii="Arial" w:hAnsi="Arial" w:cs="Arial"/>
          <w:noProof/>
          <w:sz w:val="24"/>
        </w:rPr>
        <w:t xml:space="preserve"> and procedures</w:t>
      </w:r>
      <w:r w:rsidR="002C02A7" w:rsidRPr="006F537D">
        <w:rPr>
          <w:rFonts w:ascii="Arial" w:hAnsi="Arial" w:cs="Arial"/>
          <w:noProof/>
          <w:sz w:val="24"/>
        </w:rPr>
        <w:t xml:space="preserve"> </w:t>
      </w:r>
      <w:r w:rsidR="00C717D7" w:rsidRPr="006F537D">
        <w:rPr>
          <w:rFonts w:ascii="Arial" w:hAnsi="Arial" w:cs="Arial"/>
          <w:noProof/>
          <w:sz w:val="24"/>
        </w:rPr>
        <w:t xml:space="preserve">is a key function to better services </w:t>
      </w:r>
      <w:r w:rsidR="002C02A7" w:rsidRPr="006F537D">
        <w:rPr>
          <w:rFonts w:ascii="Arial" w:hAnsi="Arial" w:cs="Arial"/>
          <w:noProof/>
          <w:sz w:val="24"/>
        </w:rPr>
        <w:lastRenderedPageBreak/>
        <w:t xml:space="preserve">around </w:t>
      </w:r>
      <w:r w:rsidR="007E7914" w:rsidRPr="006F537D">
        <w:rPr>
          <w:rFonts w:ascii="Arial" w:hAnsi="Arial" w:cs="Arial"/>
          <w:noProof/>
          <w:sz w:val="24"/>
        </w:rPr>
        <w:t xml:space="preserve">better </w:t>
      </w:r>
      <w:r w:rsidR="002C02A7" w:rsidRPr="006F537D">
        <w:rPr>
          <w:rFonts w:ascii="Arial" w:hAnsi="Arial" w:cs="Arial"/>
          <w:noProof/>
          <w:sz w:val="24"/>
        </w:rPr>
        <w:t>information sharing and working</w:t>
      </w:r>
      <w:r w:rsidR="00C717D7" w:rsidRPr="006F537D">
        <w:rPr>
          <w:rFonts w:ascii="Arial" w:hAnsi="Arial" w:cs="Arial"/>
          <w:noProof/>
          <w:sz w:val="24"/>
        </w:rPr>
        <w:t xml:space="preserve"> </w:t>
      </w:r>
      <w:r w:rsidR="007E7914" w:rsidRPr="006F537D">
        <w:rPr>
          <w:rFonts w:ascii="Arial" w:hAnsi="Arial" w:cs="Arial"/>
          <w:noProof/>
          <w:sz w:val="24"/>
        </w:rPr>
        <w:t>practices that are scrutinised</w:t>
      </w:r>
      <w:r w:rsidR="00C717D7" w:rsidRPr="006F537D">
        <w:rPr>
          <w:rFonts w:ascii="Arial" w:hAnsi="Arial" w:cs="Arial"/>
          <w:noProof/>
          <w:sz w:val="24"/>
        </w:rPr>
        <w:t xml:space="preserve"> </w:t>
      </w:r>
      <w:r w:rsidR="007E7914" w:rsidRPr="006F537D">
        <w:rPr>
          <w:rFonts w:ascii="Arial" w:hAnsi="Arial" w:cs="Arial"/>
          <w:noProof/>
          <w:sz w:val="24"/>
        </w:rPr>
        <w:t xml:space="preserve">so they can better develop and </w:t>
      </w:r>
      <w:r w:rsidR="00C717D7" w:rsidRPr="006F537D">
        <w:rPr>
          <w:rFonts w:ascii="Arial" w:hAnsi="Arial" w:cs="Arial"/>
          <w:noProof/>
          <w:sz w:val="24"/>
        </w:rPr>
        <w:t xml:space="preserve">flourish.  </w:t>
      </w:r>
      <w:r w:rsidR="002C02A7" w:rsidRPr="006F537D">
        <w:rPr>
          <w:rFonts w:ascii="Arial" w:hAnsi="Arial" w:cs="Arial"/>
          <w:noProof/>
          <w:sz w:val="24"/>
        </w:rPr>
        <w:t xml:space="preserve">Covid </w:t>
      </w:r>
      <w:r w:rsidR="00C717D7" w:rsidRPr="006F537D">
        <w:rPr>
          <w:rFonts w:ascii="Arial" w:hAnsi="Arial" w:cs="Arial"/>
          <w:noProof/>
          <w:sz w:val="24"/>
        </w:rPr>
        <w:t xml:space="preserve">restrictions on the country </w:t>
      </w:r>
      <w:r w:rsidR="002C02A7" w:rsidRPr="006F537D">
        <w:rPr>
          <w:rFonts w:ascii="Arial" w:hAnsi="Arial" w:cs="Arial"/>
          <w:noProof/>
          <w:sz w:val="24"/>
        </w:rPr>
        <w:t xml:space="preserve">has shown us that </w:t>
      </w:r>
      <w:r w:rsidR="00C717D7" w:rsidRPr="006F537D">
        <w:rPr>
          <w:rFonts w:ascii="Arial" w:hAnsi="Arial" w:cs="Arial"/>
          <w:noProof/>
          <w:sz w:val="24"/>
        </w:rPr>
        <w:t xml:space="preserve">new concepts of working from </w:t>
      </w:r>
      <w:r w:rsidR="002C02A7" w:rsidRPr="006F537D">
        <w:rPr>
          <w:rFonts w:ascii="Arial" w:hAnsi="Arial" w:cs="Arial"/>
          <w:noProof/>
          <w:sz w:val="24"/>
        </w:rPr>
        <w:t>home is a realistic option to be looked at from a governance standpoint</w:t>
      </w:r>
      <w:r w:rsidR="00251256" w:rsidRPr="006F537D">
        <w:rPr>
          <w:rFonts w:ascii="Arial" w:hAnsi="Arial" w:cs="Arial"/>
          <w:noProof/>
          <w:sz w:val="24"/>
        </w:rPr>
        <w:t>.  M</w:t>
      </w:r>
      <w:r w:rsidR="003C3A1D" w:rsidRPr="006F537D">
        <w:rPr>
          <w:rFonts w:ascii="Arial" w:hAnsi="Arial" w:cs="Arial"/>
          <w:noProof/>
          <w:sz w:val="24"/>
        </w:rPr>
        <w:t xml:space="preserve">anagers, executives and workers can all virtually </w:t>
      </w:r>
      <w:r w:rsidR="00251256" w:rsidRPr="006F537D">
        <w:rPr>
          <w:rFonts w:ascii="Arial" w:hAnsi="Arial" w:cs="Arial"/>
          <w:noProof/>
          <w:sz w:val="24"/>
        </w:rPr>
        <w:t>engage in</w:t>
      </w:r>
      <w:r w:rsidR="003C3A1D" w:rsidRPr="006F537D">
        <w:rPr>
          <w:rFonts w:ascii="Arial" w:hAnsi="Arial" w:cs="Arial"/>
          <w:noProof/>
          <w:sz w:val="24"/>
        </w:rPr>
        <w:t xml:space="preserve"> certain business areas that require little practical inputs</w:t>
      </w:r>
      <w:r w:rsidR="004D5117" w:rsidRPr="006F537D">
        <w:rPr>
          <w:rFonts w:ascii="Arial" w:hAnsi="Arial" w:cs="Arial"/>
          <w:noProof/>
          <w:sz w:val="24"/>
        </w:rPr>
        <w:t>,</w:t>
      </w:r>
      <w:r w:rsidR="003C3A1D" w:rsidRPr="006F537D">
        <w:rPr>
          <w:rFonts w:ascii="Arial" w:hAnsi="Arial" w:cs="Arial"/>
          <w:noProof/>
          <w:sz w:val="24"/>
        </w:rPr>
        <w:t xml:space="preserve"> so is the</w:t>
      </w:r>
      <w:r w:rsidR="002C02A7" w:rsidRPr="006F537D">
        <w:rPr>
          <w:rFonts w:ascii="Arial" w:hAnsi="Arial" w:cs="Arial"/>
          <w:noProof/>
          <w:sz w:val="24"/>
        </w:rPr>
        <w:t xml:space="preserve"> </w:t>
      </w:r>
      <w:r w:rsidR="004D5117" w:rsidRPr="006F537D">
        <w:rPr>
          <w:rFonts w:ascii="Arial" w:hAnsi="Arial" w:cs="Arial"/>
          <w:noProof/>
          <w:sz w:val="24"/>
        </w:rPr>
        <w:t xml:space="preserve">historic </w:t>
      </w:r>
      <w:r w:rsidR="002C02A7" w:rsidRPr="006F537D">
        <w:rPr>
          <w:rFonts w:ascii="Arial" w:hAnsi="Arial" w:cs="Arial"/>
          <w:noProof/>
          <w:sz w:val="24"/>
        </w:rPr>
        <w:t>boardroom</w:t>
      </w:r>
      <w:r w:rsidR="003C3A1D" w:rsidRPr="006F537D">
        <w:rPr>
          <w:rFonts w:ascii="Arial" w:hAnsi="Arial" w:cs="Arial"/>
          <w:noProof/>
          <w:sz w:val="24"/>
        </w:rPr>
        <w:t xml:space="preserve"> environment</w:t>
      </w:r>
      <w:r w:rsidR="002C02A7" w:rsidRPr="006F537D">
        <w:rPr>
          <w:rFonts w:ascii="Arial" w:hAnsi="Arial" w:cs="Arial"/>
          <w:noProof/>
          <w:sz w:val="24"/>
        </w:rPr>
        <w:t xml:space="preserve"> a thi</w:t>
      </w:r>
      <w:r w:rsidR="00C717D7" w:rsidRPr="006F537D">
        <w:rPr>
          <w:rFonts w:ascii="Arial" w:hAnsi="Arial" w:cs="Arial"/>
          <w:noProof/>
          <w:sz w:val="24"/>
        </w:rPr>
        <w:t>n</w:t>
      </w:r>
      <w:r w:rsidR="002C02A7" w:rsidRPr="006F537D">
        <w:rPr>
          <w:rFonts w:ascii="Arial" w:hAnsi="Arial" w:cs="Arial"/>
          <w:noProof/>
          <w:sz w:val="24"/>
        </w:rPr>
        <w:t>g of the past</w:t>
      </w:r>
      <w:r w:rsidR="003C3A1D" w:rsidRPr="006F537D">
        <w:rPr>
          <w:rFonts w:ascii="Arial" w:hAnsi="Arial" w:cs="Arial"/>
          <w:noProof/>
          <w:sz w:val="24"/>
        </w:rPr>
        <w:t xml:space="preserve">, or do we still need a meeting place so minds and concepts can be discussed and those areans opened to public, community groups to </w:t>
      </w:r>
      <w:r w:rsidR="004D5117" w:rsidRPr="006F537D">
        <w:rPr>
          <w:rFonts w:ascii="Arial" w:hAnsi="Arial" w:cs="Arial"/>
          <w:noProof/>
          <w:sz w:val="24"/>
        </w:rPr>
        <w:t xml:space="preserve">allow </w:t>
      </w:r>
      <w:r w:rsidR="003C3A1D" w:rsidRPr="006F537D">
        <w:rPr>
          <w:rFonts w:ascii="Arial" w:hAnsi="Arial" w:cs="Arial"/>
          <w:noProof/>
          <w:sz w:val="24"/>
        </w:rPr>
        <w:t>engage</w:t>
      </w:r>
      <w:r w:rsidR="004D5117" w:rsidRPr="006F537D">
        <w:rPr>
          <w:rFonts w:ascii="Arial" w:hAnsi="Arial" w:cs="Arial"/>
          <w:noProof/>
          <w:sz w:val="24"/>
        </w:rPr>
        <w:t>ment wi</w:t>
      </w:r>
      <w:r w:rsidR="003C3A1D" w:rsidRPr="006F537D">
        <w:rPr>
          <w:rFonts w:ascii="Arial" w:hAnsi="Arial" w:cs="Arial"/>
          <w:noProof/>
          <w:sz w:val="24"/>
        </w:rPr>
        <w:t xml:space="preserve">th them, or do the public even care any more?  </w:t>
      </w:r>
      <w:r w:rsidR="004D5117" w:rsidRPr="006F537D">
        <w:rPr>
          <w:rFonts w:ascii="Arial" w:hAnsi="Arial" w:cs="Arial"/>
          <w:noProof/>
          <w:sz w:val="24"/>
        </w:rPr>
        <w:t>Digital platforms do have a place in society and governance but sometimes points of view are better made in person and not through a screen</w:t>
      </w:r>
      <w:r w:rsidR="0065212C">
        <w:rPr>
          <w:rFonts w:ascii="Arial" w:hAnsi="Arial" w:cs="Arial"/>
          <w:noProof/>
          <w:sz w:val="24"/>
        </w:rPr>
        <w:t>, maybe to meet somewhere in the middle, manage the work accordingly</w:t>
      </w:r>
      <w:r w:rsidR="004D5117" w:rsidRPr="006F537D">
        <w:rPr>
          <w:rFonts w:ascii="Arial" w:hAnsi="Arial" w:cs="Arial"/>
          <w:noProof/>
          <w:sz w:val="24"/>
        </w:rPr>
        <w:t xml:space="preserve">.  </w:t>
      </w:r>
      <w:r w:rsidR="0065212C">
        <w:rPr>
          <w:rFonts w:ascii="Arial" w:hAnsi="Arial" w:cs="Arial"/>
          <w:noProof/>
          <w:sz w:val="24"/>
        </w:rPr>
        <w:t>O</w:t>
      </w:r>
      <w:r w:rsidR="002C02A7" w:rsidRPr="006F537D">
        <w:rPr>
          <w:rFonts w:ascii="Arial" w:hAnsi="Arial" w:cs="Arial"/>
          <w:noProof/>
          <w:sz w:val="24"/>
        </w:rPr>
        <w:t>ne area of concern w</w:t>
      </w:r>
      <w:r w:rsidR="00D57242" w:rsidRPr="006F537D">
        <w:rPr>
          <w:rFonts w:ascii="Arial" w:hAnsi="Arial" w:cs="Arial"/>
          <w:noProof/>
          <w:sz w:val="24"/>
        </w:rPr>
        <w:t>hen looking at aspects of governance</w:t>
      </w:r>
      <w:r w:rsidR="00C717D7" w:rsidRPr="006F537D">
        <w:rPr>
          <w:rFonts w:ascii="Arial" w:hAnsi="Arial" w:cs="Arial"/>
          <w:noProof/>
          <w:sz w:val="24"/>
        </w:rPr>
        <w:t xml:space="preserve"> </w:t>
      </w:r>
      <w:r w:rsidR="003C3A1D" w:rsidRPr="006F537D">
        <w:rPr>
          <w:rFonts w:ascii="Arial" w:hAnsi="Arial" w:cs="Arial"/>
          <w:noProof/>
          <w:sz w:val="24"/>
        </w:rPr>
        <w:t xml:space="preserve">was that </w:t>
      </w:r>
      <w:r w:rsidR="002C02A7" w:rsidRPr="006F537D">
        <w:rPr>
          <w:rFonts w:ascii="Arial" w:hAnsi="Arial" w:cs="Arial"/>
          <w:noProof/>
          <w:sz w:val="24"/>
        </w:rPr>
        <w:t xml:space="preserve">a </w:t>
      </w:r>
      <w:r w:rsidR="00251256" w:rsidRPr="006F537D">
        <w:rPr>
          <w:rFonts w:ascii="Arial" w:hAnsi="Arial" w:cs="Arial"/>
          <w:noProof/>
          <w:sz w:val="24"/>
        </w:rPr>
        <w:t>key</w:t>
      </w:r>
      <w:r w:rsidR="00D57242" w:rsidRPr="006F537D">
        <w:rPr>
          <w:rFonts w:ascii="Arial" w:hAnsi="Arial" w:cs="Arial"/>
          <w:noProof/>
          <w:sz w:val="24"/>
        </w:rPr>
        <w:t xml:space="preserve"> </w:t>
      </w:r>
      <w:r w:rsidR="003C3A1D" w:rsidRPr="006F537D">
        <w:rPr>
          <w:rFonts w:ascii="Arial" w:hAnsi="Arial" w:cs="Arial"/>
          <w:noProof/>
          <w:sz w:val="24"/>
        </w:rPr>
        <w:t>element</w:t>
      </w:r>
      <w:r w:rsidR="00D57242" w:rsidRPr="006F537D">
        <w:rPr>
          <w:rFonts w:ascii="Arial" w:hAnsi="Arial" w:cs="Arial"/>
          <w:noProof/>
          <w:sz w:val="24"/>
        </w:rPr>
        <w:t xml:space="preserve"> </w:t>
      </w:r>
      <w:r w:rsidR="003C3A1D" w:rsidRPr="006F537D">
        <w:rPr>
          <w:rFonts w:ascii="Arial" w:hAnsi="Arial" w:cs="Arial"/>
          <w:noProof/>
          <w:sz w:val="24"/>
        </w:rPr>
        <w:t xml:space="preserve">was </w:t>
      </w:r>
      <w:r w:rsidR="00D57242" w:rsidRPr="006F537D">
        <w:rPr>
          <w:rFonts w:ascii="Arial" w:hAnsi="Arial" w:cs="Arial"/>
          <w:noProof/>
          <w:sz w:val="24"/>
        </w:rPr>
        <w:t xml:space="preserve">missing in a </w:t>
      </w:r>
      <w:r w:rsidR="004D5117" w:rsidRPr="006F537D">
        <w:rPr>
          <w:rFonts w:ascii="Arial" w:hAnsi="Arial" w:cs="Arial"/>
          <w:noProof/>
          <w:sz w:val="24"/>
        </w:rPr>
        <w:t>most</w:t>
      </w:r>
      <w:r w:rsidR="00D57242" w:rsidRPr="006F537D">
        <w:rPr>
          <w:rFonts w:ascii="Arial" w:hAnsi="Arial" w:cs="Arial"/>
          <w:noProof/>
          <w:sz w:val="24"/>
        </w:rPr>
        <w:t xml:space="preserve"> areas </w:t>
      </w:r>
      <w:r w:rsidR="002C02A7" w:rsidRPr="006F537D">
        <w:rPr>
          <w:rFonts w:ascii="Arial" w:hAnsi="Arial" w:cs="Arial"/>
          <w:noProof/>
          <w:sz w:val="24"/>
        </w:rPr>
        <w:t>researched</w:t>
      </w:r>
      <w:r w:rsidR="00D57242" w:rsidRPr="006F537D">
        <w:rPr>
          <w:rFonts w:ascii="Arial" w:hAnsi="Arial" w:cs="Arial"/>
          <w:noProof/>
          <w:sz w:val="24"/>
        </w:rPr>
        <w:t xml:space="preserve"> </w:t>
      </w:r>
      <w:r w:rsidR="003C3A1D" w:rsidRPr="006F537D">
        <w:rPr>
          <w:rFonts w:ascii="Arial" w:hAnsi="Arial" w:cs="Arial"/>
          <w:noProof/>
          <w:sz w:val="24"/>
        </w:rPr>
        <w:t>and</w:t>
      </w:r>
      <w:r w:rsidR="00D57242" w:rsidRPr="006F537D">
        <w:rPr>
          <w:rFonts w:ascii="Arial" w:hAnsi="Arial" w:cs="Arial"/>
          <w:noProof/>
          <w:sz w:val="24"/>
        </w:rPr>
        <w:t xml:space="preserve"> </w:t>
      </w:r>
      <w:r w:rsidR="003C3A1D" w:rsidRPr="006F537D">
        <w:rPr>
          <w:rFonts w:ascii="Arial" w:hAnsi="Arial" w:cs="Arial"/>
          <w:noProof/>
          <w:sz w:val="24"/>
        </w:rPr>
        <w:t xml:space="preserve">that </w:t>
      </w:r>
      <w:r w:rsidR="004D5117" w:rsidRPr="006F537D">
        <w:rPr>
          <w:rFonts w:ascii="Arial" w:hAnsi="Arial" w:cs="Arial"/>
          <w:noProof/>
          <w:sz w:val="24"/>
        </w:rPr>
        <w:t>was</w:t>
      </w:r>
      <w:r w:rsidR="003C3A1D" w:rsidRPr="006F537D">
        <w:rPr>
          <w:rFonts w:ascii="Arial" w:hAnsi="Arial" w:cs="Arial"/>
          <w:noProof/>
          <w:sz w:val="24"/>
        </w:rPr>
        <w:t xml:space="preserve"> the</w:t>
      </w:r>
      <w:r w:rsidR="00D57242" w:rsidRPr="006F537D">
        <w:rPr>
          <w:rFonts w:ascii="Arial" w:hAnsi="Arial" w:cs="Arial"/>
          <w:noProof/>
          <w:sz w:val="24"/>
        </w:rPr>
        <w:t xml:space="preserve"> actual inclusion of the </w:t>
      </w:r>
      <w:r w:rsidR="004D5117" w:rsidRPr="006F537D">
        <w:rPr>
          <w:rFonts w:ascii="Arial" w:hAnsi="Arial" w:cs="Arial"/>
          <w:noProof/>
          <w:sz w:val="24"/>
        </w:rPr>
        <w:t>public</w:t>
      </w:r>
      <w:r w:rsidR="003C3A1D" w:rsidRPr="006F537D">
        <w:rPr>
          <w:rFonts w:ascii="Arial" w:hAnsi="Arial" w:cs="Arial"/>
          <w:noProof/>
          <w:sz w:val="24"/>
        </w:rPr>
        <w:t xml:space="preserve"> </w:t>
      </w:r>
      <w:r w:rsidR="00C717D7" w:rsidRPr="006F537D">
        <w:rPr>
          <w:rFonts w:ascii="Arial" w:hAnsi="Arial" w:cs="Arial"/>
          <w:noProof/>
          <w:sz w:val="24"/>
        </w:rPr>
        <w:t>and</w:t>
      </w:r>
      <w:r w:rsidR="002C02A7" w:rsidRPr="006F537D">
        <w:rPr>
          <w:rFonts w:ascii="Arial" w:hAnsi="Arial" w:cs="Arial"/>
          <w:noProof/>
          <w:sz w:val="24"/>
        </w:rPr>
        <w:t xml:space="preserve"> communities</w:t>
      </w:r>
      <w:r w:rsidR="004D5117" w:rsidRPr="006F537D">
        <w:rPr>
          <w:rFonts w:ascii="Arial" w:hAnsi="Arial" w:cs="Arial"/>
          <w:noProof/>
          <w:sz w:val="24"/>
        </w:rPr>
        <w:t xml:space="preserve"> in decisions</w:t>
      </w:r>
      <w:r w:rsidR="00D57242" w:rsidRPr="006F537D">
        <w:rPr>
          <w:rFonts w:ascii="Arial" w:hAnsi="Arial" w:cs="Arial"/>
          <w:noProof/>
          <w:sz w:val="24"/>
        </w:rPr>
        <w:t xml:space="preserve">.  One of the most </w:t>
      </w:r>
      <w:r w:rsidR="00C717D7" w:rsidRPr="006F537D">
        <w:rPr>
          <w:rFonts w:ascii="Arial" w:hAnsi="Arial" w:cs="Arial"/>
          <w:noProof/>
          <w:sz w:val="24"/>
        </w:rPr>
        <w:t>integral</w:t>
      </w:r>
      <w:r w:rsidR="004D5117" w:rsidRPr="006F537D">
        <w:rPr>
          <w:rFonts w:ascii="Arial" w:hAnsi="Arial" w:cs="Arial"/>
          <w:noProof/>
          <w:sz w:val="24"/>
        </w:rPr>
        <w:t xml:space="preserve"> elemen</w:t>
      </w:r>
      <w:r w:rsidR="00D57242" w:rsidRPr="006F537D">
        <w:rPr>
          <w:rFonts w:ascii="Arial" w:hAnsi="Arial" w:cs="Arial"/>
          <w:noProof/>
          <w:sz w:val="24"/>
        </w:rPr>
        <w:t xml:space="preserve">ts of all types of governance and in essence the actual point </w:t>
      </w:r>
      <w:r w:rsidR="004D5117" w:rsidRPr="006F537D">
        <w:rPr>
          <w:rFonts w:ascii="Arial" w:hAnsi="Arial" w:cs="Arial"/>
          <w:noProof/>
          <w:sz w:val="24"/>
        </w:rPr>
        <w:t>is</w:t>
      </w:r>
      <w:r w:rsidR="00D57242" w:rsidRPr="006F537D">
        <w:rPr>
          <w:rFonts w:ascii="Arial" w:hAnsi="Arial" w:cs="Arial"/>
          <w:noProof/>
          <w:sz w:val="24"/>
        </w:rPr>
        <w:t xml:space="preserve"> to be held accountable to the people, but </w:t>
      </w:r>
      <w:r w:rsidR="0065212C">
        <w:rPr>
          <w:rFonts w:ascii="Arial" w:hAnsi="Arial" w:cs="Arial"/>
          <w:noProof/>
          <w:sz w:val="24"/>
        </w:rPr>
        <w:t>if</w:t>
      </w:r>
      <w:r w:rsidR="00D57242" w:rsidRPr="006F537D">
        <w:rPr>
          <w:rFonts w:ascii="Arial" w:hAnsi="Arial" w:cs="Arial"/>
          <w:noProof/>
          <w:sz w:val="24"/>
        </w:rPr>
        <w:t xml:space="preserve"> people know very little about whats going on in governance as they</w:t>
      </w:r>
      <w:r w:rsidR="002C02A7" w:rsidRPr="006F537D">
        <w:rPr>
          <w:rFonts w:ascii="Arial" w:hAnsi="Arial" w:cs="Arial"/>
          <w:noProof/>
          <w:sz w:val="24"/>
        </w:rPr>
        <w:t xml:space="preserve"> a</w:t>
      </w:r>
      <w:r w:rsidR="00D57242" w:rsidRPr="006F537D">
        <w:rPr>
          <w:rFonts w:ascii="Arial" w:hAnsi="Arial" w:cs="Arial"/>
          <w:noProof/>
          <w:sz w:val="24"/>
        </w:rPr>
        <w:t>re kept out of the loop</w:t>
      </w:r>
      <w:r w:rsidR="0065212C">
        <w:rPr>
          <w:rFonts w:ascii="Arial" w:hAnsi="Arial" w:cs="Arial"/>
          <w:noProof/>
          <w:sz w:val="24"/>
        </w:rPr>
        <w:t xml:space="preserve"> it cant work so there needs to be an effort here to engage more with public communities, better media strategies</w:t>
      </w:r>
      <w:r w:rsidR="00D57242" w:rsidRPr="006F537D">
        <w:rPr>
          <w:rFonts w:ascii="Arial" w:hAnsi="Arial" w:cs="Arial"/>
          <w:noProof/>
          <w:sz w:val="24"/>
        </w:rPr>
        <w:t>.</w:t>
      </w:r>
      <w:r w:rsidR="002C02A7" w:rsidRPr="006F537D">
        <w:rPr>
          <w:rFonts w:ascii="Arial" w:hAnsi="Arial" w:cs="Arial"/>
          <w:noProof/>
          <w:sz w:val="24"/>
        </w:rPr>
        <w:t xml:space="preserve">  Polici</w:t>
      </w:r>
      <w:r w:rsidR="0065212C">
        <w:rPr>
          <w:rFonts w:ascii="Arial" w:hAnsi="Arial" w:cs="Arial"/>
          <w:noProof/>
          <w:sz w:val="24"/>
        </w:rPr>
        <w:t xml:space="preserve">ng is trying to bridge this gap with </w:t>
      </w:r>
      <w:r w:rsidR="002C02A7" w:rsidRPr="006F537D">
        <w:rPr>
          <w:rFonts w:ascii="Arial" w:hAnsi="Arial" w:cs="Arial"/>
          <w:noProof/>
          <w:sz w:val="24"/>
        </w:rPr>
        <w:t xml:space="preserve">community engagement, neighbourhood </w:t>
      </w:r>
      <w:r w:rsidR="0065212C">
        <w:rPr>
          <w:rFonts w:ascii="Arial" w:hAnsi="Arial" w:cs="Arial"/>
          <w:noProof/>
          <w:sz w:val="24"/>
        </w:rPr>
        <w:t>and</w:t>
      </w:r>
      <w:r w:rsidR="00C717D7" w:rsidRPr="006F537D">
        <w:rPr>
          <w:rFonts w:ascii="Arial" w:hAnsi="Arial" w:cs="Arial"/>
          <w:noProof/>
          <w:sz w:val="24"/>
        </w:rPr>
        <w:t xml:space="preserve"> partnership working</w:t>
      </w:r>
      <w:r w:rsidR="0065212C">
        <w:rPr>
          <w:rFonts w:ascii="Arial" w:hAnsi="Arial" w:cs="Arial"/>
          <w:noProof/>
          <w:sz w:val="24"/>
        </w:rPr>
        <w:t>.  G</w:t>
      </w:r>
      <w:r w:rsidR="00D57242" w:rsidRPr="006F537D">
        <w:rPr>
          <w:rFonts w:ascii="Arial" w:hAnsi="Arial" w:cs="Arial"/>
          <w:noProof/>
          <w:sz w:val="24"/>
        </w:rPr>
        <w:t xml:space="preserve">etting </w:t>
      </w:r>
      <w:r w:rsidR="002C02A7" w:rsidRPr="006F537D">
        <w:rPr>
          <w:rFonts w:ascii="Arial" w:hAnsi="Arial" w:cs="Arial"/>
          <w:noProof/>
          <w:sz w:val="24"/>
        </w:rPr>
        <w:t xml:space="preserve">the right </w:t>
      </w:r>
      <w:r w:rsidR="00D57242" w:rsidRPr="006F537D">
        <w:rPr>
          <w:rFonts w:ascii="Arial" w:hAnsi="Arial" w:cs="Arial"/>
          <w:noProof/>
          <w:sz w:val="24"/>
        </w:rPr>
        <w:t>information to</w:t>
      </w:r>
      <w:r w:rsidR="004D5117" w:rsidRPr="006F537D">
        <w:rPr>
          <w:rFonts w:ascii="Arial" w:hAnsi="Arial" w:cs="Arial"/>
          <w:noProof/>
          <w:sz w:val="24"/>
        </w:rPr>
        <w:t xml:space="preserve"> the</w:t>
      </w:r>
      <w:r w:rsidR="00D57242" w:rsidRPr="006F537D">
        <w:rPr>
          <w:rFonts w:ascii="Arial" w:hAnsi="Arial" w:cs="Arial"/>
          <w:noProof/>
          <w:sz w:val="24"/>
        </w:rPr>
        <w:t xml:space="preserve"> </w:t>
      </w:r>
      <w:r w:rsidR="004D5117" w:rsidRPr="006F537D">
        <w:rPr>
          <w:rFonts w:ascii="Arial" w:hAnsi="Arial" w:cs="Arial"/>
          <w:noProof/>
          <w:sz w:val="24"/>
        </w:rPr>
        <w:t>right people</w:t>
      </w:r>
      <w:r w:rsidR="0065212C">
        <w:rPr>
          <w:rFonts w:ascii="Arial" w:hAnsi="Arial" w:cs="Arial"/>
          <w:noProof/>
          <w:sz w:val="24"/>
        </w:rPr>
        <w:t xml:space="preserve"> by improving neighbourhood policing and community interactions is the way forward</w:t>
      </w:r>
      <w:r w:rsidR="00153EDF">
        <w:rPr>
          <w:rFonts w:ascii="Arial" w:hAnsi="Arial" w:cs="Arial"/>
          <w:noProof/>
          <w:sz w:val="24"/>
        </w:rPr>
        <w:t>, maybe again better media policies and information sharing, planning</w:t>
      </w:r>
      <w:r w:rsidR="002C02A7" w:rsidRPr="006F537D">
        <w:rPr>
          <w:rFonts w:ascii="Arial" w:hAnsi="Arial" w:cs="Arial"/>
          <w:noProof/>
          <w:sz w:val="24"/>
        </w:rPr>
        <w:t xml:space="preserve">.  </w:t>
      </w:r>
      <w:r w:rsidR="00251256" w:rsidRPr="006F537D">
        <w:rPr>
          <w:rFonts w:ascii="Arial" w:hAnsi="Arial" w:cs="Arial"/>
          <w:noProof/>
          <w:sz w:val="24"/>
        </w:rPr>
        <w:t>Concern</w:t>
      </w:r>
      <w:r w:rsidR="002C02A7" w:rsidRPr="006F537D">
        <w:rPr>
          <w:rFonts w:ascii="Arial" w:hAnsi="Arial" w:cs="Arial"/>
          <w:noProof/>
          <w:sz w:val="24"/>
        </w:rPr>
        <w:t xml:space="preserve"> is evident </w:t>
      </w:r>
      <w:r w:rsidR="00D57242" w:rsidRPr="006F537D">
        <w:rPr>
          <w:rFonts w:ascii="Arial" w:hAnsi="Arial" w:cs="Arial"/>
          <w:noProof/>
          <w:sz w:val="24"/>
        </w:rPr>
        <w:t xml:space="preserve"> in the PCC and PCP’s</w:t>
      </w:r>
      <w:r w:rsidR="002C02A7" w:rsidRPr="006F537D">
        <w:rPr>
          <w:rFonts w:ascii="Arial" w:hAnsi="Arial" w:cs="Arial"/>
          <w:noProof/>
          <w:sz w:val="24"/>
        </w:rPr>
        <w:t xml:space="preserve"> </w:t>
      </w:r>
      <w:r w:rsidR="00153EDF">
        <w:rPr>
          <w:rFonts w:ascii="Arial" w:hAnsi="Arial" w:cs="Arial"/>
          <w:noProof/>
          <w:sz w:val="24"/>
        </w:rPr>
        <w:t xml:space="preserve">roles </w:t>
      </w:r>
      <w:r w:rsidR="002C02A7" w:rsidRPr="006F537D">
        <w:rPr>
          <w:rFonts w:ascii="Arial" w:hAnsi="Arial" w:cs="Arial"/>
          <w:noProof/>
          <w:sz w:val="24"/>
        </w:rPr>
        <w:t>with the public</w:t>
      </w:r>
      <w:r w:rsidR="00251256" w:rsidRPr="006F537D">
        <w:rPr>
          <w:rFonts w:ascii="Arial" w:hAnsi="Arial" w:cs="Arial"/>
          <w:noProof/>
          <w:sz w:val="24"/>
        </w:rPr>
        <w:t>,</w:t>
      </w:r>
      <w:r w:rsidR="00D57242" w:rsidRPr="006F537D">
        <w:rPr>
          <w:rFonts w:ascii="Arial" w:hAnsi="Arial" w:cs="Arial"/>
          <w:noProof/>
          <w:sz w:val="24"/>
        </w:rPr>
        <w:t xml:space="preserve"> </w:t>
      </w:r>
      <w:r w:rsidR="00251256" w:rsidRPr="006F537D">
        <w:rPr>
          <w:rFonts w:ascii="Arial" w:hAnsi="Arial" w:cs="Arial"/>
          <w:noProof/>
          <w:sz w:val="24"/>
        </w:rPr>
        <w:t xml:space="preserve">most </w:t>
      </w:r>
      <w:r w:rsidR="00D57242" w:rsidRPr="006F537D">
        <w:rPr>
          <w:rFonts w:ascii="Arial" w:hAnsi="Arial" w:cs="Arial"/>
          <w:noProof/>
          <w:sz w:val="24"/>
        </w:rPr>
        <w:t>not</w:t>
      </w:r>
      <w:r w:rsidR="00153EDF">
        <w:rPr>
          <w:rFonts w:ascii="Arial" w:hAnsi="Arial" w:cs="Arial"/>
          <w:noProof/>
          <w:sz w:val="24"/>
        </w:rPr>
        <w:t xml:space="preserve"> knowing who, </w:t>
      </w:r>
      <w:r w:rsidR="00D57242" w:rsidRPr="006F537D">
        <w:rPr>
          <w:rFonts w:ascii="Arial" w:hAnsi="Arial" w:cs="Arial"/>
          <w:noProof/>
          <w:sz w:val="24"/>
        </w:rPr>
        <w:t xml:space="preserve">what they </w:t>
      </w:r>
      <w:r w:rsidR="00153EDF">
        <w:rPr>
          <w:rFonts w:ascii="Arial" w:hAnsi="Arial" w:cs="Arial"/>
          <w:noProof/>
          <w:sz w:val="24"/>
        </w:rPr>
        <w:t>do</w:t>
      </w:r>
      <w:r w:rsidR="00D57242" w:rsidRPr="006F537D">
        <w:rPr>
          <w:rFonts w:ascii="Arial" w:hAnsi="Arial" w:cs="Arial"/>
          <w:noProof/>
          <w:sz w:val="24"/>
        </w:rPr>
        <w:t xml:space="preserve"> for them</w:t>
      </w:r>
      <w:r w:rsidR="002C02A7" w:rsidRPr="006F537D">
        <w:rPr>
          <w:rFonts w:ascii="Arial" w:hAnsi="Arial" w:cs="Arial"/>
          <w:noProof/>
          <w:sz w:val="24"/>
        </w:rPr>
        <w:t xml:space="preserve"> and as its </w:t>
      </w:r>
      <w:r w:rsidR="00153EDF">
        <w:rPr>
          <w:rFonts w:ascii="Arial" w:hAnsi="Arial" w:cs="Arial"/>
          <w:noProof/>
          <w:sz w:val="24"/>
        </w:rPr>
        <w:t>main</w:t>
      </w:r>
      <w:r w:rsidR="002C02A7" w:rsidRPr="006F537D">
        <w:rPr>
          <w:rFonts w:ascii="Arial" w:hAnsi="Arial" w:cs="Arial"/>
          <w:noProof/>
          <w:sz w:val="24"/>
        </w:rPr>
        <w:t xml:space="preserve"> role to serve the </w:t>
      </w:r>
      <w:r w:rsidR="00251256" w:rsidRPr="006F537D">
        <w:rPr>
          <w:rFonts w:ascii="Arial" w:hAnsi="Arial" w:cs="Arial"/>
          <w:noProof/>
          <w:sz w:val="24"/>
        </w:rPr>
        <w:t>electorate</w:t>
      </w:r>
      <w:r w:rsidR="002C02A7" w:rsidRPr="006F537D">
        <w:rPr>
          <w:rFonts w:ascii="Arial" w:hAnsi="Arial" w:cs="Arial"/>
          <w:noProof/>
          <w:sz w:val="24"/>
        </w:rPr>
        <w:t xml:space="preserve"> this</w:t>
      </w:r>
      <w:r w:rsidR="00D57242" w:rsidRPr="006F537D">
        <w:rPr>
          <w:rFonts w:ascii="Arial" w:hAnsi="Arial" w:cs="Arial"/>
          <w:noProof/>
          <w:sz w:val="24"/>
        </w:rPr>
        <w:t xml:space="preserve"> cannot be right and needs addressing</w:t>
      </w:r>
      <w:r w:rsidR="00C717D7" w:rsidRPr="006F537D">
        <w:rPr>
          <w:rFonts w:ascii="Arial" w:hAnsi="Arial" w:cs="Arial"/>
          <w:noProof/>
          <w:sz w:val="24"/>
        </w:rPr>
        <w:t xml:space="preserve">, </w:t>
      </w:r>
      <w:r w:rsidR="00153EDF">
        <w:rPr>
          <w:rFonts w:ascii="Arial" w:hAnsi="Arial" w:cs="Arial"/>
          <w:noProof/>
          <w:sz w:val="24"/>
        </w:rPr>
        <w:t xml:space="preserve">both need to go door to door if necessary to get that message out there, arrange meetings and promote the office and its </w:t>
      </w:r>
      <w:r w:rsidR="00153EDF">
        <w:rPr>
          <w:rFonts w:ascii="Arial" w:hAnsi="Arial" w:cs="Arial"/>
          <w:noProof/>
          <w:sz w:val="24"/>
        </w:rPr>
        <w:lastRenderedPageBreak/>
        <w:t>functions</w:t>
      </w:r>
      <w:r w:rsidR="00D57242" w:rsidRPr="006F537D">
        <w:rPr>
          <w:rFonts w:ascii="Arial" w:hAnsi="Arial" w:cs="Arial"/>
          <w:noProof/>
          <w:sz w:val="24"/>
        </w:rPr>
        <w:t>.  PCC and PCP</w:t>
      </w:r>
      <w:r w:rsidR="003C3A1D" w:rsidRPr="006F537D">
        <w:rPr>
          <w:rFonts w:ascii="Arial" w:hAnsi="Arial" w:cs="Arial"/>
          <w:noProof/>
          <w:sz w:val="24"/>
        </w:rPr>
        <w:t>’s</w:t>
      </w:r>
      <w:r w:rsidR="00153EDF">
        <w:rPr>
          <w:rFonts w:ascii="Arial" w:hAnsi="Arial" w:cs="Arial"/>
          <w:noProof/>
          <w:sz w:val="24"/>
        </w:rPr>
        <w:t xml:space="preserve"> </w:t>
      </w:r>
      <w:r w:rsidR="002C02A7" w:rsidRPr="006F537D">
        <w:rPr>
          <w:rFonts w:ascii="Arial" w:hAnsi="Arial" w:cs="Arial"/>
          <w:noProof/>
          <w:sz w:val="24"/>
        </w:rPr>
        <w:t>a</w:t>
      </w:r>
      <w:r w:rsidR="00D57242" w:rsidRPr="006F537D">
        <w:rPr>
          <w:rFonts w:ascii="Arial" w:hAnsi="Arial" w:cs="Arial"/>
          <w:noProof/>
          <w:sz w:val="24"/>
        </w:rPr>
        <w:t xml:space="preserve">re not </w:t>
      </w:r>
      <w:r w:rsidR="002C02A7" w:rsidRPr="006F537D">
        <w:rPr>
          <w:rFonts w:ascii="Arial" w:hAnsi="Arial" w:cs="Arial"/>
          <w:noProof/>
          <w:sz w:val="24"/>
        </w:rPr>
        <w:t xml:space="preserve">seen as </w:t>
      </w:r>
      <w:r w:rsidR="00D57242" w:rsidRPr="006F537D">
        <w:rPr>
          <w:rFonts w:ascii="Arial" w:hAnsi="Arial" w:cs="Arial"/>
          <w:noProof/>
          <w:sz w:val="24"/>
        </w:rPr>
        <w:t xml:space="preserve">fit for purpose </w:t>
      </w:r>
      <w:r w:rsidR="00C15B7B" w:rsidRPr="006F537D">
        <w:rPr>
          <w:rFonts w:ascii="Arial" w:hAnsi="Arial" w:cs="Arial"/>
          <w:noProof/>
          <w:sz w:val="24"/>
        </w:rPr>
        <w:t>by police or public</w:t>
      </w:r>
      <w:r w:rsidR="00110A3A" w:rsidRPr="006F537D">
        <w:rPr>
          <w:rFonts w:ascii="Arial" w:hAnsi="Arial" w:cs="Arial"/>
          <w:noProof/>
          <w:sz w:val="24"/>
        </w:rPr>
        <w:t xml:space="preserve">, and there is a major breakdown in </w:t>
      </w:r>
      <w:r w:rsidR="00251256" w:rsidRPr="006F537D">
        <w:rPr>
          <w:rFonts w:ascii="Arial" w:hAnsi="Arial" w:cs="Arial"/>
          <w:noProof/>
          <w:sz w:val="24"/>
        </w:rPr>
        <w:t>these</w:t>
      </w:r>
      <w:r w:rsidR="00110A3A" w:rsidRPr="006F537D">
        <w:rPr>
          <w:rFonts w:ascii="Arial" w:hAnsi="Arial" w:cs="Arial"/>
          <w:noProof/>
          <w:sz w:val="24"/>
        </w:rPr>
        <w:t xml:space="preserve"> relationship</w:t>
      </w:r>
      <w:r w:rsidR="00251256" w:rsidRPr="006F537D">
        <w:rPr>
          <w:rFonts w:ascii="Arial" w:hAnsi="Arial" w:cs="Arial"/>
          <w:noProof/>
          <w:sz w:val="24"/>
        </w:rPr>
        <w:t>s</w:t>
      </w:r>
      <w:r w:rsidR="00C15B7B" w:rsidRPr="006F537D">
        <w:rPr>
          <w:rFonts w:ascii="Arial" w:hAnsi="Arial" w:cs="Arial"/>
          <w:noProof/>
          <w:sz w:val="24"/>
        </w:rPr>
        <w:t>.  T</w:t>
      </w:r>
      <w:r w:rsidR="00110A3A" w:rsidRPr="006F537D">
        <w:rPr>
          <w:rFonts w:ascii="Arial" w:hAnsi="Arial" w:cs="Arial"/>
          <w:noProof/>
          <w:sz w:val="24"/>
        </w:rPr>
        <w:t>he police see them as a</w:t>
      </w:r>
      <w:r w:rsidR="00D57242" w:rsidRPr="006F537D">
        <w:rPr>
          <w:rFonts w:ascii="Arial" w:hAnsi="Arial" w:cs="Arial"/>
          <w:noProof/>
          <w:sz w:val="24"/>
        </w:rPr>
        <w:t xml:space="preserve"> </w:t>
      </w:r>
      <w:r w:rsidR="00110A3A" w:rsidRPr="006F537D">
        <w:rPr>
          <w:rFonts w:ascii="Arial" w:hAnsi="Arial" w:cs="Arial"/>
          <w:noProof/>
          <w:sz w:val="24"/>
        </w:rPr>
        <w:t xml:space="preserve">pointless </w:t>
      </w:r>
      <w:r w:rsidR="00D57242" w:rsidRPr="006F537D">
        <w:rPr>
          <w:rFonts w:ascii="Arial" w:hAnsi="Arial" w:cs="Arial"/>
          <w:noProof/>
          <w:sz w:val="24"/>
        </w:rPr>
        <w:t>additional layer of scruitiny</w:t>
      </w:r>
      <w:r w:rsidR="00C15B7B" w:rsidRPr="006F537D">
        <w:rPr>
          <w:rFonts w:ascii="Arial" w:hAnsi="Arial" w:cs="Arial"/>
          <w:noProof/>
          <w:sz w:val="24"/>
        </w:rPr>
        <w:t xml:space="preserve">, power hungry and not </w:t>
      </w:r>
      <w:r w:rsidR="00110A3A" w:rsidRPr="006F537D">
        <w:rPr>
          <w:rFonts w:ascii="Arial" w:hAnsi="Arial" w:cs="Arial"/>
          <w:noProof/>
          <w:sz w:val="24"/>
        </w:rPr>
        <w:t>serving</w:t>
      </w:r>
      <w:r w:rsidR="00C15B7B" w:rsidRPr="006F537D">
        <w:rPr>
          <w:rFonts w:ascii="Arial" w:hAnsi="Arial" w:cs="Arial"/>
          <w:noProof/>
          <w:sz w:val="24"/>
        </w:rPr>
        <w:t xml:space="preserve"> the people </w:t>
      </w:r>
      <w:r w:rsidR="00110A3A" w:rsidRPr="006F537D">
        <w:rPr>
          <w:rFonts w:ascii="Arial" w:hAnsi="Arial" w:cs="Arial"/>
          <w:noProof/>
          <w:sz w:val="24"/>
        </w:rPr>
        <w:t xml:space="preserve">as they should </w:t>
      </w:r>
      <w:r w:rsidR="003C3A1D" w:rsidRPr="006F537D">
        <w:rPr>
          <w:rFonts w:ascii="Arial" w:hAnsi="Arial" w:cs="Arial"/>
          <w:noProof/>
          <w:sz w:val="24"/>
        </w:rPr>
        <w:t xml:space="preserve">with </w:t>
      </w:r>
      <w:r w:rsidR="004D5117" w:rsidRPr="006F537D">
        <w:rPr>
          <w:rFonts w:ascii="Arial" w:hAnsi="Arial" w:cs="Arial"/>
          <w:noProof/>
          <w:sz w:val="24"/>
        </w:rPr>
        <w:t>no</w:t>
      </w:r>
      <w:r w:rsidR="003C3A1D" w:rsidRPr="006F537D">
        <w:rPr>
          <w:rFonts w:ascii="Arial" w:hAnsi="Arial" w:cs="Arial"/>
          <w:noProof/>
          <w:sz w:val="24"/>
        </w:rPr>
        <w:t xml:space="preserve"> accountablity held over them by a toothless PCP</w:t>
      </w:r>
      <w:r w:rsidR="00C15B7B" w:rsidRPr="006F537D">
        <w:rPr>
          <w:rFonts w:ascii="Arial" w:hAnsi="Arial" w:cs="Arial"/>
          <w:noProof/>
          <w:sz w:val="24"/>
        </w:rPr>
        <w:t>.</w:t>
      </w:r>
      <w:r w:rsidR="00D57242" w:rsidRPr="006F537D">
        <w:rPr>
          <w:rFonts w:ascii="Arial" w:hAnsi="Arial" w:cs="Arial"/>
          <w:noProof/>
          <w:sz w:val="24"/>
        </w:rPr>
        <w:t xml:space="preserve">  Its also </w:t>
      </w:r>
      <w:r w:rsidR="00C15B7B" w:rsidRPr="006F537D">
        <w:rPr>
          <w:rFonts w:ascii="Arial" w:hAnsi="Arial" w:cs="Arial"/>
          <w:noProof/>
          <w:sz w:val="24"/>
        </w:rPr>
        <w:t xml:space="preserve">more </w:t>
      </w:r>
      <w:r w:rsidR="00D57242" w:rsidRPr="006F537D">
        <w:rPr>
          <w:rFonts w:ascii="Arial" w:hAnsi="Arial" w:cs="Arial"/>
          <w:noProof/>
          <w:sz w:val="24"/>
        </w:rPr>
        <w:t xml:space="preserve">apparent that the role </w:t>
      </w:r>
      <w:r w:rsidR="00C15B7B" w:rsidRPr="006F537D">
        <w:rPr>
          <w:rFonts w:ascii="Arial" w:hAnsi="Arial" w:cs="Arial"/>
          <w:noProof/>
          <w:sz w:val="24"/>
        </w:rPr>
        <w:t>of the PCC is to hold the police accountable to the public</w:t>
      </w:r>
      <w:r w:rsidR="00D57242" w:rsidRPr="006F537D">
        <w:rPr>
          <w:rFonts w:ascii="Arial" w:hAnsi="Arial" w:cs="Arial"/>
          <w:noProof/>
          <w:sz w:val="24"/>
        </w:rPr>
        <w:t xml:space="preserve"> but if the public do not </w:t>
      </w:r>
      <w:r w:rsidR="00153EDF">
        <w:rPr>
          <w:rFonts w:ascii="Arial" w:hAnsi="Arial" w:cs="Arial"/>
          <w:noProof/>
          <w:sz w:val="24"/>
        </w:rPr>
        <w:t xml:space="preserve">have an interest then the point of them is </w:t>
      </w:r>
      <w:r w:rsidR="00C15A02" w:rsidRPr="006F537D">
        <w:rPr>
          <w:rFonts w:ascii="Arial" w:hAnsi="Arial" w:cs="Arial"/>
          <w:noProof/>
          <w:sz w:val="24"/>
        </w:rPr>
        <w:t xml:space="preserve">lost, </w:t>
      </w:r>
      <w:r w:rsidR="00C15B7B" w:rsidRPr="006F537D">
        <w:rPr>
          <w:rFonts w:ascii="Arial" w:hAnsi="Arial" w:cs="Arial"/>
          <w:noProof/>
          <w:sz w:val="24"/>
        </w:rPr>
        <w:t>and they can</w:t>
      </w:r>
      <w:r w:rsidR="00110A3A" w:rsidRPr="006F537D">
        <w:rPr>
          <w:rFonts w:ascii="Arial" w:hAnsi="Arial" w:cs="Arial"/>
          <w:noProof/>
          <w:sz w:val="24"/>
        </w:rPr>
        <w:t>not</w:t>
      </w:r>
      <w:r w:rsidR="00C15B7B" w:rsidRPr="006F537D">
        <w:rPr>
          <w:rFonts w:ascii="Arial" w:hAnsi="Arial" w:cs="Arial"/>
          <w:noProof/>
          <w:sz w:val="24"/>
        </w:rPr>
        <w:t xml:space="preserve"> </w:t>
      </w:r>
      <w:r w:rsidR="00153EDF">
        <w:rPr>
          <w:rFonts w:ascii="Arial" w:hAnsi="Arial" w:cs="Arial"/>
          <w:noProof/>
          <w:sz w:val="24"/>
        </w:rPr>
        <w:t>add</w:t>
      </w:r>
      <w:r w:rsidR="00C15B7B" w:rsidRPr="006F537D">
        <w:rPr>
          <w:rFonts w:ascii="Arial" w:hAnsi="Arial" w:cs="Arial"/>
          <w:noProof/>
          <w:sz w:val="24"/>
        </w:rPr>
        <w:t xml:space="preserve"> value to the governance machine yet</w:t>
      </w:r>
      <w:r w:rsidR="00110A3A" w:rsidRPr="006F537D">
        <w:rPr>
          <w:rFonts w:ascii="Arial" w:hAnsi="Arial" w:cs="Arial"/>
          <w:noProof/>
          <w:sz w:val="24"/>
        </w:rPr>
        <w:t xml:space="preserve"> in this guise</w:t>
      </w:r>
      <w:r w:rsidR="00153EDF">
        <w:rPr>
          <w:rFonts w:ascii="Arial" w:hAnsi="Arial" w:cs="Arial"/>
          <w:noProof/>
          <w:sz w:val="24"/>
        </w:rPr>
        <w:t xml:space="preserve"> so they need to work at it, and I feel the CC also has a role to play to sit down here and build those relationships in the publics interest</w:t>
      </w:r>
      <w:r w:rsidR="00C15B7B" w:rsidRPr="006F537D">
        <w:rPr>
          <w:rFonts w:ascii="Arial" w:hAnsi="Arial" w:cs="Arial"/>
          <w:noProof/>
          <w:sz w:val="24"/>
        </w:rPr>
        <w:t>.</w:t>
      </w:r>
      <w:r w:rsidR="00D57242" w:rsidRPr="006F537D">
        <w:rPr>
          <w:rFonts w:ascii="Arial" w:hAnsi="Arial" w:cs="Arial"/>
          <w:noProof/>
          <w:sz w:val="24"/>
        </w:rPr>
        <w:t xml:space="preserve">  This is definitely an area </w:t>
      </w:r>
      <w:r w:rsidR="00153EDF">
        <w:rPr>
          <w:rFonts w:ascii="Arial" w:hAnsi="Arial" w:cs="Arial"/>
          <w:noProof/>
          <w:sz w:val="24"/>
        </w:rPr>
        <w:t>of</w:t>
      </w:r>
      <w:r w:rsidR="00D57242" w:rsidRPr="006F537D">
        <w:rPr>
          <w:rFonts w:ascii="Arial" w:hAnsi="Arial" w:cs="Arial"/>
          <w:noProof/>
          <w:sz w:val="24"/>
        </w:rPr>
        <w:t xml:space="preserve"> develop</w:t>
      </w:r>
      <w:r w:rsidR="00153EDF">
        <w:rPr>
          <w:rFonts w:ascii="Arial" w:hAnsi="Arial" w:cs="Arial"/>
          <w:noProof/>
          <w:sz w:val="24"/>
        </w:rPr>
        <w:t>ment</w:t>
      </w:r>
      <w:r w:rsidR="00D57242" w:rsidRPr="006F537D">
        <w:rPr>
          <w:rFonts w:ascii="Arial" w:hAnsi="Arial" w:cs="Arial"/>
          <w:noProof/>
          <w:sz w:val="24"/>
        </w:rPr>
        <w:t xml:space="preserve"> and as the home secretary stated </w:t>
      </w:r>
      <w:r w:rsidR="00110A3A" w:rsidRPr="006F537D">
        <w:rPr>
          <w:rFonts w:ascii="Arial" w:hAnsi="Arial" w:cs="Arial"/>
          <w:noProof/>
          <w:sz w:val="24"/>
        </w:rPr>
        <w:t>the PCC</w:t>
      </w:r>
      <w:r w:rsidR="00D57242" w:rsidRPr="006F537D">
        <w:rPr>
          <w:rFonts w:ascii="Arial" w:hAnsi="Arial" w:cs="Arial"/>
          <w:noProof/>
          <w:sz w:val="24"/>
        </w:rPr>
        <w:t xml:space="preserve"> role is </w:t>
      </w:r>
      <w:r w:rsidR="003C3A1D" w:rsidRPr="006F537D">
        <w:rPr>
          <w:rFonts w:ascii="Arial" w:hAnsi="Arial" w:cs="Arial"/>
          <w:noProof/>
          <w:sz w:val="24"/>
        </w:rPr>
        <w:t xml:space="preserve">here to </w:t>
      </w:r>
      <w:r w:rsidR="00C15A02" w:rsidRPr="006F537D">
        <w:rPr>
          <w:rFonts w:ascii="Arial" w:hAnsi="Arial" w:cs="Arial"/>
          <w:noProof/>
          <w:sz w:val="24"/>
        </w:rPr>
        <w:t xml:space="preserve">stay </w:t>
      </w:r>
      <w:r w:rsidR="00153EDF">
        <w:rPr>
          <w:rFonts w:ascii="Arial" w:hAnsi="Arial" w:cs="Arial"/>
          <w:noProof/>
          <w:sz w:val="24"/>
        </w:rPr>
        <w:t>so must be worked on</w:t>
      </w:r>
      <w:r w:rsidR="00C15B7B" w:rsidRPr="006F537D">
        <w:rPr>
          <w:rFonts w:ascii="Arial" w:hAnsi="Arial" w:cs="Arial"/>
          <w:noProof/>
          <w:sz w:val="24"/>
        </w:rPr>
        <w:t xml:space="preserve"> internally within and managed better from </w:t>
      </w:r>
      <w:r w:rsidR="00153EDF">
        <w:rPr>
          <w:rFonts w:ascii="Arial" w:hAnsi="Arial" w:cs="Arial"/>
          <w:noProof/>
          <w:sz w:val="24"/>
        </w:rPr>
        <w:t>all around</w:t>
      </w:r>
      <w:r w:rsidR="003C3A1D" w:rsidRPr="006F537D">
        <w:rPr>
          <w:rFonts w:ascii="Arial" w:hAnsi="Arial" w:cs="Arial"/>
          <w:noProof/>
          <w:sz w:val="24"/>
        </w:rPr>
        <w:t xml:space="preserve"> transparency, accountability and engagement </w:t>
      </w:r>
      <w:r w:rsidR="00153EDF">
        <w:rPr>
          <w:rFonts w:ascii="Arial" w:hAnsi="Arial" w:cs="Arial"/>
          <w:noProof/>
          <w:sz w:val="24"/>
        </w:rPr>
        <w:t>must be</w:t>
      </w:r>
      <w:r w:rsidR="003C3A1D" w:rsidRPr="006F537D">
        <w:rPr>
          <w:rFonts w:ascii="Arial" w:hAnsi="Arial" w:cs="Arial"/>
          <w:noProof/>
          <w:sz w:val="24"/>
        </w:rPr>
        <w:t xml:space="preserve"> </w:t>
      </w:r>
      <w:r w:rsidR="00251256" w:rsidRPr="006F537D">
        <w:rPr>
          <w:rFonts w:ascii="Arial" w:hAnsi="Arial" w:cs="Arial"/>
          <w:noProof/>
          <w:sz w:val="24"/>
        </w:rPr>
        <w:t>improved</w:t>
      </w:r>
      <w:r w:rsidR="00D57242" w:rsidRPr="006F537D">
        <w:rPr>
          <w:rFonts w:ascii="Arial" w:hAnsi="Arial" w:cs="Arial"/>
          <w:noProof/>
          <w:sz w:val="24"/>
        </w:rPr>
        <w:t>.</w:t>
      </w:r>
      <w:r w:rsidR="00C15B7B" w:rsidRPr="006F537D">
        <w:rPr>
          <w:rFonts w:ascii="Arial" w:hAnsi="Arial" w:cs="Arial"/>
          <w:noProof/>
          <w:sz w:val="24"/>
        </w:rPr>
        <w:t xml:space="preserve">  </w:t>
      </w:r>
      <w:r w:rsidR="00110A3A" w:rsidRPr="006F537D">
        <w:rPr>
          <w:rFonts w:ascii="Arial" w:hAnsi="Arial" w:cs="Arial"/>
          <w:noProof/>
          <w:sz w:val="24"/>
        </w:rPr>
        <w:t>The communities, organisations and public as a whole has a part</w:t>
      </w:r>
      <w:r w:rsidR="00C15B7B" w:rsidRPr="006F537D">
        <w:rPr>
          <w:rFonts w:ascii="Arial" w:hAnsi="Arial" w:cs="Arial"/>
          <w:noProof/>
          <w:sz w:val="24"/>
        </w:rPr>
        <w:t xml:space="preserve"> to play in moving </w:t>
      </w:r>
      <w:r w:rsidR="00110A3A" w:rsidRPr="006F537D">
        <w:rPr>
          <w:rFonts w:ascii="Arial" w:hAnsi="Arial" w:cs="Arial"/>
          <w:noProof/>
          <w:sz w:val="24"/>
        </w:rPr>
        <w:t xml:space="preserve">governanace structures forward, </w:t>
      </w:r>
      <w:r w:rsidR="003C3A1D" w:rsidRPr="006F537D">
        <w:rPr>
          <w:rFonts w:ascii="Arial" w:hAnsi="Arial" w:cs="Arial"/>
          <w:noProof/>
          <w:sz w:val="24"/>
        </w:rPr>
        <w:t xml:space="preserve">the public must start </w:t>
      </w:r>
      <w:r w:rsidR="00110A3A" w:rsidRPr="006F537D">
        <w:rPr>
          <w:rFonts w:ascii="Arial" w:hAnsi="Arial" w:cs="Arial"/>
          <w:noProof/>
          <w:sz w:val="24"/>
        </w:rPr>
        <w:t xml:space="preserve">getting involved in important community </w:t>
      </w:r>
      <w:r w:rsidR="00C15A02" w:rsidRPr="006F537D">
        <w:rPr>
          <w:rFonts w:ascii="Arial" w:hAnsi="Arial" w:cs="Arial"/>
          <w:noProof/>
          <w:sz w:val="24"/>
        </w:rPr>
        <w:t xml:space="preserve">decisions and show willing.  </w:t>
      </w:r>
      <w:r w:rsidR="00251256" w:rsidRPr="006F537D">
        <w:rPr>
          <w:rFonts w:ascii="Arial" w:hAnsi="Arial" w:cs="Arial"/>
          <w:noProof/>
          <w:sz w:val="24"/>
        </w:rPr>
        <w:t>C</w:t>
      </w:r>
      <w:r w:rsidR="00110A3A" w:rsidRPr="006F537D">
        <w:rPr>
          <w:rFonts w:ascii="Arial" w:hAnsi="Arial" w:cs="Arial"/>
          <w:noProof/>
          <w:sz w:val="24"/>
        </w:rPr>
        <w:t xml:space="preserve">orporate decision making </w:t>
      </w:r>
      <w:r w:rsidR="00C15A02" w:rsidRPr="006F537D">
        <w:rPr>
          <w:rFonts w:ascii="Arial" w:hAnsi="Arial" w:cs="Arial"/>
          <w:noProof/>
          <w:sz w:val="24"/>
        </w:rPr>
        <w:t xml:space="preserve">will become tougher </w:t>
      </w:r>
      <w:r w:rsidR="00C15B7B" w:rsidRPr="006F537D">
        <w:rPr>
          <w:rFonts w:ascii="Arial" w:hAnsi="Arial" w:cs="Arial"/>
          <w:noProof/>
          <w:sz w:val="24"/>
        </w:rPr>
        <w:t xml:space="preserve">as we come out of </w:t>
      </w:r>
      <w:r w:rsidR="00C15A02" w:rsidRPr="006F537D">
        <w:rPr>
          <w:rFonts w:ascii="Arial" w:hAnsi="Arial" w:cs="Arial"/>
          <w:noProof/>
          <w:sz w:val="24"/>
        </w:rPr>
        <w:t>the pandemic</w:t>
      </w:r>
      <w:r w:rsidR="00251256" w:rsidRPr="006F537D">
        <w:rPr>
          <w:rFonts w:ascii="Arial" w:hAnsi="Arial" w:cs="Arial"/>
          <w:noProof/>
          <w:sz w:val="24"/>
        </w:rPr>
        <w:t xml:space="preserve"> and</w:t>
      </w:r>
      <w:r w:rsidR="00C15A02" w:rsidRPr="006F537D">
        <w:rPr>
          <w:rFonts w:ascii="Arial" w:hAnsi="Arial" w:cs="Arial"/>
          <w:noProof/>
          <w:sz w:val="24"/>
        </w:rPr>
        <w:t xml:space="preserve"> it</w:t>
      </w:r>
      <w:r w:rsidR="004E1689" w:rsidRPr="006F537D">
        <w:rPr>
          <w:rFonts w:ascii="Arial" w:hAnsi="Arial" w:cs="Arial"/>
          <w:noProof/>
          <w:sz w:val="24"/>
        </w:rPr>
        <w:t xml:space="preserve"> must be managed better by </w:t>
      </w:r>
      <w:r w:rsidR="00C15A02" w:rsidRPr="006F537D">
        <w:rPr>
          <w:rFonts w:ascii="Arial" w:hAnsi="Arial" w:cs="Arial"/>
          <w:noProof/>
          <w:sz w:val="24"/>
        </w:rPr>
        <w:t>large and smaller organisations.  T</w:t>
      </w:r>
      <w:r w:rsidR="004E1689" w:rsidRPr="006F537D">
        <w:rPr>
          <w:rFonts w:ascii="Arial" w:hAnsi="Arial" w:cs="Arial"/>
          <w:noProof/>
          <w:sz w:val="24"/>
        </w:rPr>
        <w:t xml:space="preserve">he reality </w:t>
      </w:r>
      <w:r w:rsidR="00C15A02" w:rsidRPr="006F537D">
        <w:rPr>
          <w:rFonts w:ascii="Arial" w:hAnsi="Arial" w:cs="Arial"/>
          <w:noProof/>
          <w:sz w:val="24"/>
        </w:rPr>
        <w:t xml:space="preserve">of any good structure </w:t>
      </w:r>
      <w:r w:rsidR="004E1689" w:rsidRPr="006F537D">
        <w:rPr>
          <w:rFonts w:ascii="Arial" w:hAnsi="Arial" w:cs="Arial"/>
          <w:noProof/>
          <w:sz w:val="24"/>
        </w:rPr>
        <w:t xml:space="preserve">is that </w:t>
      </w:r>
      <w:r w:rsidR="00C15A02" w:rsidRPr="006F537D">
        <w:rPr>
          <w:rFonts w:ascii="Arial" w:hAnsi="Arial" w:cs="Arial"/>
          <w:noProof/>
          <w:sz w:val="24"/>
        </w:rPr>
        <w:t xml:space="preserve">if the foundations are weak so is the </w:t>
      </w:r>
      <w:r w:rsidR="00251256" w:rsidRPr="006F537D">
        <w:rPr>
          <w:rFonts w:ascii="Arial" w:hAnsi="Arial" w:cs="Arial"/>
          <w:noProof/>
          <w:sz w:val="24"/>
        </w:rPr>
        <w:t>build,</w:t>
      </w:r>
      <w:r w:rsidR="00C15A02" w:rsidRPr="006F537D">
        <w:rPr>
          <w:rFonts w:ascii="Arial" w:hAnsi="Arial" w:cs="Arial"/>
          <w:noProof/>
          <w:sz w:val="24"/>
        </w:rPr>
        <w:t xml:space="preserve"> so </w:t>
      </w:r>
      <w:r w:rsidR="004E1689" w:rsidRPr="006F537D">
        <w:rPr>
          <w:rFonts w:ascii="Arial" w:hAnsi="Arial" w:cs="Arial"/>
          <w:noProof/>
          <w:sz w:val="24"/>
        </w:rPr>
        <w:t>the staff</w:t>
      </w:r>
      <w:r w:rsidR="00C15A02" w:rsidRPr="006F537D">
        <w:rPr>
          <w:rFonts w:ascii="Arial" w:hAnsi="Arial" w:cs="Arial"/>
          <w:noProof/>
          <w:sz w:val="24"/>
        </w:rPr>
        <w:t>, workers</w:t>
      </w:r>
      <w:r w:rsidR="004E1689" w:rsidRPr="006F537D">
        <w:rPr>
          <w:rFonts w:ascii="Arial" w:hAnsi="Arial" w:cs="Arial"/>
          <w:noProof/>
          <w:sz w:val="24"/>
        </w:rPr>
        <w:t xml:space="preserve"> at </w:t>
      </w:r>
      <w:r w:rsidR="00C15A02" w:rsidRPr="006F537D">
        <w:rPr>
          <w:rFonts w:ascii="Arial" w:hAnsi="Arial" w:cs="Arial"/>
          <w:noProof/>
          <w:sz w:val="24"/>
        </w:rPr>
        <w:t>source</w:t>
      </w:r>
      <w:r w:rsidR="004E1689" w:rsidRPr="006F537D">
        <w:rPr>
          <w:rFonts w:ascii="Arial" w:hAnsi="Arial" w:cs="Arial"/>
          <w:noProof/>
          <w:sz w:val="24"/>
        </w:rPr>
        <w:t xml:space="preserve"> of any chain are the key to it.  These relationships need </w:t>
      </w:r>
      <w:r w:rsidR="00C15B7B" w:rsidRPr="006F537D">
        <w:rPr>
          <w:rFonts w:ascii="Arial" w:hAnsi="Arial" w:cs="Arial"/>
          <w:noProof/>
          <w:sz w:val="24"/>
        </w:rPr>
        <w:t xml:space="preserve">to </w:t>
      </w:r>
      <w:r w:rsidR="004E1689" w:rsidRPr="006F537D">
        <w:rPr>
          <w:rFonts w:ascii="Arial" w:hAnsi="Arial" w:cs="Arial"/>
          <w:noProof/>
          <w:sz w:val="24"/>
        </w:rPr>
        <w:t xml:space="preserve">be </w:t>
      </w:r>
      <w:r w:rsidR="00C15B7B" w:rsidRPr="006F537D">
        <w:rPr>
          <w:rFonts w:ascii="Arial" w:hAnsi="Arial" w:cs="Arial"/>
          <w:noProof/>
          <w:sz w:val="24"/>
        </w:rPr>
        <w:t>work</w:t>
      </w:r>
      <w:r w:rsidR="004E1689" w:rsidRPr="006F537D">
        <w:rPr>
          <w:rFonts w:ascii="Arial" w:hAnsi="Arial" w:cs="Arial"/>
          <w:noProof/>
          <w:sz w:val="24"/>
        </w:rPr>
        <w:t>ed on</w:t>
      </w:r>
      <w:r w:rsidR="00153EDF">
        <w:rPr>
          <w:rFonts w:ascii="Arial" w:hAnsi="Arial" w:cs="Arial"/>
          <w:noProof/>
          <w:sz w:val="24"/>
        </w:rPr>
        <w:t>, value, team meetings to air views</w:t>
      </w:r>
      <w:r w:rsidR="00C15B7B" w:rsidRPr="006F537D">
        <w:rPr>
          <w:rFonts w:ascii="Arial" w:hAnsi="Arial" w:cs="Arial"/>
          <w:noProof/>
          <w:sz w:val="24"/>
        </w:rPr>
        <w:t xml:space="preserve"> and </w:t>
      </w:r>
      <w:r w:rsidR="004E1689" w:rsidRPr="006F537D">
        <w:rPr>
          <w:rFonts w:ascii="Arial" w:hAnsi="Arial" w:cs="Arial"/>
          <w:noProof/>
          <w:sz w:val="24"/>
        </w:rPr>
        <w:t xml:space="preserve">there needs to be continued </w:t>
      </w:r>
      <w:r w:rsidR="00C15B7B" w:rsidRPr="006F537D">
        <w:rPr>
          <w:rFonts w:ascii="Arial" w:hAnsi="Arial" w:cs="Arial"/>
          <w:noProof/>
          <w:sz w:val="24"/>
        </w:rPr>
        <w:t>build</w:t>
      </w:r>
      <w:r w:rsidR="004E1689" w:rsidRPr="006F537D">
        <w:rPr>
          <w:rFonts w:ascii="Arial" w:hAnsi="Arial" w:cs="Arial"/>
          <w:noProof/>
          <w:sz w:val="24"/>
        </w:rPr>
        <w:t xml:space="preserve">ing of </w:t>
      </w:r>
      <w:r w:rsidR="00153EDF">
        <w:rPr>
          <w:rFonts w:ascii="Arial" w:hAnsi="Arial" w:cs="Arial"/>
          <w:noProof/>
          <w:sz w:val="24"/>
        </w:rPr>
        <w:t>relationships</w:t>
      </w:r>
      <w:r w:rsidR="00C15B7B" w:rsidRPr="006F537D">
        <w:rPr>
          <w:rFonts w:ascii="Arial" w:hAnsi="Arial" w:cs="Arial"/>
          <w:noProof/>
          <w:sz w:val="24"/>
        </w:rPr>
        <w:t xml:space="preserve"> both professionally and socially.</w:t>
      </w:r>
      <w:r w:rsidR="004E1689" w:rsidRPr="006F537D">
        <w:rPr>
          <w:rFonts w:ascii="Arial" w:hAnsi="Arial" w:cs="Arial"/>
          <w:noProof/>
          <w:sz w:val="24"/>
        </w:rPr>
        <w:t xml:space="preserve">  The</w:t>
      </w:r>
      <w:r w:rsidR="00251256" w:rsidRPr="006F537D">
        <w:rPr>
          <w:rFonts w:ascii="Arial" w:hAnsi="Arial" w:cs="Arial"/>
          <w:noProof/>
          <w:sz w:val="24"/>
        </w:rPr>
        <w:t xml:space="preserve"> pandemic, a</w:t>
      </w:r>
      <w:r w:rsidR="004E1689" w:rsidRPr="006F537D">
        <w:rPr>
          <w:rFonts w:ascii="Arial" w:hAnsi="Arial" w:cs="Arial"/>
          <w:noProof/>
          <w:sz w:val="24"/>
        </w:rPr>
        <w:t>usterity has hit the country heavily over that past years and there clearly is a lot of work ahead around corporate governance, fixing some wrongs and developing for the future</w:t>
      </w:r>
      <w:r w:rsidR="00153EDF">
        <w:rPr>
          <w:rFonts w:ascii="Arial" w:hAnsi="Arial" w:cs="Arial"/>
          <w:noProof/>
          <w:sz w:val="24"/>
        </w:rPr>
        <w:t xml:space="preserve"> is achievable if all participate.</w:t>
      </w:r>
    </w:p>
    <w:p w:rsidR="00081F55" w:rsidRDefault="00081F55" w:rsidP="00C92570">
      <w:pPr>
        <w:spacing w:line="480" w:lineRule="auto"/>
        <w:rPr>
          <w:rFonts w:ascii="Arial" w:hAnsi="Arial" w:cs="Arial"/>
          <w:noProof/>
          <w:sz w:val="24"/>
        </w:rPr>
      </w:pPr>
    </w:p>
    <w:sdt>
      <w:sdtPr>
        <w:rPr>
          <w:rFonts w:asciiTheme="minorHAnsi" w:eastAsiaTheme="minorHAnsi" w:hAnsiTheme="minorHAnsi" w:cstheme="minorBidi"/>
          <w:color w:val="auto"/>
          <w:sz w:val="22"/>
          <w:szCs w:val="22"/>
          <w:lang w:val="en-GB"/>
        </w:rPr>
        <w:id w:val="-173888022"/>
        <w:docPartObj>
          <w:docPartGallery w:val="Bibliographies"/>
          <w:docPartUnique/>
        </w:docPartObj>
      </w:sdtPr>
      <w:sdtEndPr/>
      <w:sdtContent>
        <w:p w:rsidR="00B232CE" w:rsidRDefault="00B232CE">
          <w:pPr>
            <w:pStyle w:val="Heading1"/>
          </w:pPr>
          <w:r>
            <w:t>References</w:t>
          </w:r>
        </w:p>
        <w:sdt>
          <w:sdtPr>
            <w:id w:val="-573587230"/>
            <w:bibliography/>
          </w:sdtPr>
          <w:sdtEndPr/>
          <w:sdtContent>
            <w:p w:rsidR="005C6FCE" w:rsidRDefault="00B232CE" w:rsidP="005C6FCE">
              <w:pPr>
                <w:pStyle w:val="Bibliography"/>
                <w:rPr>
                  <w:noProof/>
                  <w:lang w:val="en-US"/>
                </w:rPr>
              </w:pPr>
              <w:r>
                <w:fldChar w:fldCharType="begin"/>
              </w:r>
              <w:r>
                <w:instrText xml:space="preserve"> BIBLIOGRAPHY </w:instrText>
              </w:r>
              <w:r>
                <w:fldChar w:fldCharType="separate"/>
              </w:r>
              <w:r w:rsidR="005C6FCE">
                <w:rPr>
                  <w:noProof/>
                  <w:lang w:val="en-US"/>
                </w:rPr>
                <w:t xml:space="preserve">Annas, J., 2017. </w:t>
              </w:r>
              <w:r w:rsidR="005C6FCE">
                <w:rPr>
                  <w:i/>
                  <w:iCs/>
                  <w:noProof/>
                  <w:lang w:val="en-US"/>
                </w:rPr>
                <w:t xml:space="preserve">Virtue and Law in Plato and Beyond. </w:t>
              </w:r>
              <w:r w:rsidR="005C6FCE">
                <w:rPr>
                  <w:noProof/>
                  <w:lang w:val="en-US"/>
                </w:rPr>
                <w:t>1 ed. Oxford: Oxford University press.</w:t>
              </w:r>
            </w:p>
            <w:p w:rsidR="005C6FCE" w:rsidRDefault="005C6FCE" w:rsidP="005C6FCE">
              <w:pPr>
                <w:pStyle w:val="Bibliography"/>
                <w:rPr>
                  <w:noProof/>
                  <w:lang w:val="en-US"/>
                </w:rPr>
              </w:pPr>
              <w:r>
                <w:rPr>
                  <w:noProof/>
                  <w:lang w:val="en-US"/>
                </w:rPr>
                <w:t xml:space="preserve">Association of Police and Crime Commissioners, 2020. </w:t>
              </w:r>
              <w:r>
                <w:rPr>
                  <w:i/>
                  <w:iCs/>
                  <w:noProof/>
                  <w:lang w:val="en-US"/>
                </w:rPr>
                <w:t xml:space="preserve">APCC Business Plan 2020-22 Setting out our priorities, plans and how we will deliver over the next two years, </w:t>
              </w:r>
              <w:r>
                <w:rPr>
                  <w:noProof/>
                  <w:lang w:val="en-US"/>
                </w:rPr>
                <w:t>London: APCC.</w:t>
              </w:r>
            </w:p>
            <w:p w:rsidR="005C6FCE" w:rsidRDefault="005C6FCE" w:rsidP="005C6FCE">
              <w:pPr>
                <w:pStyle w:val="Bibliography"/>
                <w:rPr>
                  <w:noProof/>
                  <w:lang w:val="en-US"/>
                </w:rPr>
              </w:pPr>
              <w:r>
                <w:rPr>
                  <w:noProof/>
                  <w:lang w:val="en-US"/>
                </w:rPr>
                <w:t xml:space="preserve">Beattie, J. M., 2012. Sir John Fielding and the Making of the Bow Street Runners, 1754–1765. In: </w:t>
              </w:r>
              <w:r>
                <w:rPr>
                  <w:i/>
                  <w:iCs/>
                  <w:noProof/>
                  <w:lang w:val="en-US"/>
                </w:rPr>
                <w:t xml:space="preserve">The First English Detectives: The Bow Street Runners and the Policing of London, 1750-1840. </w:t>
              </w:r>
              <w:r>
                <w:rPr>
                  <w:noProof/>
                  <w:lang w:val="en-US"/>
                </w:rPr>
                <w:t>1 ed. New York: Oxford University Press Inc, pp. 22-51.</w:t>
              </w:r>
            </w:p>
            <w:p w:rsidR="005C6FCE" w:rsidRDefault="005C6FCE" w:rsidP="005C6FCE">
              <w:pPr>
                <w:pStyle w:val="Bibliography"/>
                <w:rPr>
                  <w:noProof/>
                  <w:lang w:val="en-US"/>
                </w:rPr>
              </w:pPr>
              <w:r>
                <w:rPr>
                  <w:noProof/>
                  <w:lang w:val="en-US"/>
                </w:rPr>
                <w:t xml:space="preserve">Brooker, M., 2021. </w:t>
              </w:r>
              <w:r>
                <w:rPr>
                  <w:i/>
                  <w:iCs/>
                  <w:noProof/>
                  <w:lang w:val="en-US"/>
                </w:rPr>
                <w:t xml:space="preserve">What is the Police and Crime Bill, why does it matter, and why are people so angry?. </w:t>
              </w:r>
              <w:r>
                <w:rPr>
                  <w:noProof/>
                  <w:lang w:val="en-US"/>
                </w:rPr>
                <w:t xml:space="preserve">[Online] </w:t>
              </w:r>
              <w:r>
                <w:rPr>
                  <w:noProof/>
                  <w:lang w:val="en-US"/>
                </w:rPr>
                <w:br/>
                <w:t xml:space="preserve">Available at: </w:t>
              </w:r>
              <w:r>
                <w:rPr>
                  <w:noProof/>
                  <w:u w:val="single"/>
                  <w:lang w:val="en-US"/>
                </w:rPr>
                <w:t>https://thebristolcable.org/2021/03/what-is-the-police-and-crime-bill-why-does-it-matter-and-why-are-people-so-angry/#:~:text=The%20307%2Dpage%20PCSC%20Bill,court%20proceedings%20and%20prison%20escort.</w:t>
              </w:r>
              <w:r>
                <w:rPr>
                  <w:noProof/>
                  <w:lang w:val="en-US"/>
                </w:rPr>
                <w:br/>
                <w:t>[Accessed 1 April 2021].</w:t>
              </w:r>
            </w:p>
            <w:p w:rsidR="005C6FCE" w:rsidRDefault="005C6FCE" w:rsidP="005C6FCE">
              <w:pPr>
                <w:pStyle w:val="Bibliography"/>
                <w:rPr>
                  <w:noProof/>
                  <w:lang w:val="en-US"/>
                </w:rPr>
              </w:pPr>
              <w:r>
                <w:rPr>
                  <w:noProof/>
                  <w:lang w:val="en-US"/>
                </w:rPr>
                <w:t xml:space="preserve">Byrne, C. &amp; Theakston, K., 2019. Understanding the power of the prime minister: structure and agency in models of prime ministerial power. </w:t>
              </w:r>
              <w:r>
                <w:rPr>
                  <w:i/>
                  <w:iCs/>
                  <w:noProof/>
                  <w:lang w:val="en-US"/>
                </w:rPr>
                <w:t xml:space="preserve">British Politics, </w:t>
              </w:r>
              <w:r>
                <w:rPr>
                  <w:noProof/>
                  <w:lang w:val="en-US"/>
                </w:rPr>
                <w:t>14(4), pp. 329-346.</w:t>
              </w:r>
            </w:p>
            <w:p w:rsidR="00F83E46" w:rsidRPr="00F83E46" w:rsidRDefault="00F83E46" w:rsidP="00F83E46">
              <w:pPr>
                <w:pStyle w:val="Bibliography"/>
                <w:rPr>
                  <w:noProof/>
                  <w:lang w:val="en-US"/>
                </w:rPr>
              </w:pPr>
              <w:r>
                <w:rPr>
                  <w:noProof/>
                  <w:lang w:val="en-US"/>
                </w:rPr>
                <w:t xml:space="preserve">Cadbury, A., 1992. </w:t>
              </w:r>
              <w:r>
                <w:rPr>
                  <w:i/>
                  <w:iCs/>
                  <w:noProof/>
                  <w:lang w:val="en-US"/>
                </w:rPr>
                <w:t xml:space="preserve">Report of the Committee on the Financial Aspects of Corporate Governance, </w:t>
              </w:r>
              <w:r>
                <w:rPr>
                  <w:noProof/>
                  <w:lang w:val="en-US"/>
                </w:rPr>
                <w:t>London: Gee &amp; Co. Ltd.</w:t>
              </w:r>
            </w:p>
            <w:p w:rsidR="00F83E46" w:rsidRPr="00F83E46" w:rsidRDefault="005C6FCE" w:rsidP="00F83E46">
              <w:pPr>
                <w:pStyle w:val="Bibliography"/>
                <w:rPr>
                  <w:noProof/>
                  <w:lang w:val="en-US"/>
                </w:rPr>
              </w:pPr>
              <w:r>
                <w:rPr>
                  <w:noProof/>
                  <w:lang w:val="en-US"/>
                </w:rPr>
                <w:t xml:space="preserve">Cadbury, A., 2002. </w:t>
              </w:r>
              <w:r>
                <w:rPr>
                  <w:i/>
                  <w:iCs/>
                  <w:noProof/>
                  <w:lang w:val="en-US"/>
                </w:rPr>
                <w:t xml:space="preserve">Corporate Governance and Chairmanship A Personal View. </w:t>
              </w:r>
              <w:r>
                <w:rPr>
                  <w:noProof/>
                  <w:lang w:val="en-US"/>
                </w:rPr>
                <w:t>New York: Oxford University Press Inc., New York.</w:t>
              </w:r>
            </w:p>
            <w:p w:rsidR="005C6FCE" w:rsidRDefault="005C6FCE" w:rsidP="005C6FCE">
              <w:pPr>
                <w:pStyle w:val="Bibliography"/>
                <w:rPr>
                  <w:noProof/>
                  <w:lang w:val="en-US"/>
                </w:rPr>
              </w:pPr>
              <w:r>
                <w:rPr>
                  <w:noProof/>
                  <w:lang w:val="en-US"/>
                </w:rPr>
                <w:t xml:space="preserve">Clegg, S., 2019. Governmentality. </w:t>
              </w:r>
              <w:r>
                <w:rPr>
                  <w:i/>
                  <w:iCs/>
                  <w:noProof/>
                  <w:lang w:val="en-US"/>
                </w:rPr>
                <w:t xml:space="preserve">Project Management Journal, </w:t>
              </w:r>
              <w:r>
                <w:rPr>
                  <w:noProof/>
                  <w:lang w:val="en-US"/>
                </w:rPr>
                <w:t>50(3), pp. 266-270.</w:t>
              </w:r>
            </w:p>
            <w:p w:rsidR="005C6FCE" w:rsidRDefault="005C6FCE" w:rsidP="005C6FCE">
              <w:pPr>
                <w:pStyle w:val="Bibliography"/>
                <w:rPr>
                  <w:noProof/>
                  <w:lang w:val="en-US"/>
                </w:rPr>
              </w:pPr>
              <w:r>
                <w:rPr>
                  <w:noProof/>
                  <w:lang w:val="en-US"/>
                </w:rPr>
                <w:t xml:space="preserve">College of Policing, 2021.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7 April 2021].</w:t>
              </w:r>
            </w:p>
            <w:p w:rsidR="005C6FCE" w:rsidRDefault="005C6FCE" w:rsidP="005C6FCE">
              <w:pPr>
                <w:pStyle w:val="Bibliography"/>
                <w:rPr>
                  <w:noProof/>
                  <w:lang w:val="en-US"/>
                </w:rPr>
              </w:pPr>
              <w:r>
                <w:rPr>
                  <w:noProof/>
                  <w:lang w:val="en-US"/>
                </w:rPr>
                <w:t xml:space="preserve">Davies, G., 2021. Facilitating Cross-Border Criminal Justice Cooperation Between the UK and Ireland After Brexit: ‘Keeping the Lights On’ to Ensure the Safety of the Common Travel Area. </w:t>
              </w:r>
              <w:r>
                <w:rPr>
                  <w:i/>
                  <w:iCs/>
                  <w:noProof/>
                  <w:lang w:val="en-US"/>
                </w:rPr>
                <w:t xml:space="preserve">Journal of Criminal Law, </w:t>
              </w:r>
              <w:r>
                <w:rPr>
                  <w:noProof/>
                  <w:lang w:val="en-US"/>
                </w:rPr>
                <w:t>85(2), pp. 77-97.</w:t>
              </w:r>
            </w:p>
            <w:p w:rsidR="005C6FCE" w:rsidRDefault="005C6FCE" w:rsidP="005C6FCE">
              <w:pPr>
                <w:pStyle w:val="Bibliography"/>
                <w:rPr>
                  <w:noProof/>
                  <w:lang w:val="en-US"/>
                </w:rPr>
              </w:pPr>
              <w:r>
                <w:rPr>
                  <w:noProof/>
                  <w:lang w:val="en-US"/>
                </w:rPr>
                <w:t xml:space="preserve">Dewhirst, A., 2020. </w:t>
              </w:r>
              <w:r>
                <w:rPr>
                  <w:i/>
                  <w:iCs/>
                  <w:noProof/>
                  <w:lang w:val="en-US"/>
                </w:rPr>
                <w:t xml:space="preserve">The austerity effect on UK police forces. </w:t>
              </w:r>
              <w:r>
                <w:rPr>
                  <w:noProof/>
                  <w:lang w:val="en-US"/>
                </w:rPr>
                <w:t xml:space="preserve">[Online] </w:t>
              </w:r>
              <w:r>
                <w:rPr>
                  <w:noProof/>
                  <w:lang w:val="en-US"/>
                </w:rPr>
                <w:br/>
                <w:t xml:space="preserve">Available at: </w:t>
              </w:r>
              <w:r>
                <w:rPr>
                  <w:noProof/>
                  <w:u w:val="single"/>
                  <w:lang w:val="en-US"/>
                </w:rPr>
                <w:t>https://www.cipfa.org/cipfa-thinks/cipfa-thinks-articles/the-austerity-effect-on-uk-police-forces</w:t>
              </w:r>
              <w:r>
                <w:rPr>
                  <w:noProof/>
                  <w:lang w:val="en-US"/>
                </w:rPr>
                <w:br/>
                <w:t>[Accessed 1 April 2021].</w:t>
              </w:r>
            </w:p>
            <w:p w:rsidR="005C6FCE" w:rsidRDefault="005C6FCE" w:rsidP="005C6FCE">
              <w:pPr>
                <w:pStyle w:val="Bibliography"/>
                <w:rPr>
                  <w:noProof/>
                  <w:lang w:val="en-US"/>
                </w:rPr>
              </w:pPr>
              <w:r>
                <w:rPr>
                  <w:noProof/>
                  <w:lang w:val="en-US"/>
                </w:rPr>
                <w:t xml:space="preserve">Evans, D. J., 2018. Welsh devolution as passive revolution. </w:t>
              </w:r>
              <w:r>
                <w:rPr>
                  <w:i/>
                  <w:iCs/>
                  <w:noProof/>
                  <w:lang w:val="en-US"/>
                </w:rPr>
                <w:t xml:space="preserve">Capital &amp; Class, </w:t>
              </w:r>
              <w:r>
                <w:rPr>
                  <w:noProof/>
                  <w:lang w:val="en-US"/>
                </w:rPr>
                <w:t>42(3), pp. 489-508.</w:t>
              </w:r>
            </w:p>
            <w:p w:rsidR="005C6FCE" w:rsidRDefault="005C6FCE" w:rsidP="005C6FCE">
              <w:pPr>
                <w:pStyle w:val="Bibliography"/>
                <w:rPr>
                  <w:noProof/>
                  <w:lang w:val="en-US"/>
                </w:rPr>
              </w:pPr>
              <w:r>
                <w:rPr>
                  <w:noProof/>
                  <w:lang w:val="en-US"/>
                </w:rPr>
                <w:t xml:space="preserve">Garland, R., Tambini, D. &amp; Couldry, N., 2018. Has government been mediatized? A UK perspective. </w:t>
              </w:r>
              <w:r>
                <w:rPr>
                  <w:i/>
                  <w:iCs/>
                  <w:noProof/>
                  <w:lang w:val="en-US"/>
                </w:rPr>
                <w:t xml:space="preserve">Media, Culture &amp; Society, </w:t>
              </w:r>
              <w:r>
                <w:rPr>
                  <w:noProof/>
                  <w:lang w:val="en-US"/>
                </w:rPr>
                <w:t>40(4), pp. 496-513.</w:t>
              </w:r>
            </w:p>
            <w:p w:rsidR="005C6FCE" w:rsidRDefault="005C6FCE" w:rsidP="005C6FCE">
              <w:pPr>
                <w:pStyle w:val="Bibliography"/>
                <w:rPr>
                  <w:noProof/>
                  <w:lang w:val="en-US"/>
                </w:rPr>
              </w:pPr>
              <w:r>
                <w:rPr>
                  <w:noProof/>
                  <w:lang w:val="en-US"/>
                </w:rPr>
                <w:t xml:space="preserve">Gayle, D., 2015. </w:t>
              </w:r>
              <w:r>
                <w:rPr>
                  <w:i/>
                  <w:iCs/>
                  <w:noProof/>
                  <w:lang w:val="en-US"/>
                </w:rPr>
                <w:t xml:space="preserve">Anti-austerity protests: tens of thousands rally across UK. </w:t>
              </w:r>
              <w:r>
                <w:rPr>
                  <w:noProof/>
                  <w:lang w:val="en-US"/>
                </w:rPr>
                <w:t xml:space="preserve">[Online] </w:t>
              </w:r>
              <w:r>
                <w:rPr>
                  <w:noProof/>
                  <w:lang w:val="en-US"/>
                </w:rPr>
                <w:br/>
                <w:t xml:space="preserve">Available at: </w:t>
              </w:r>
              <w:r>
                <w:rPr>
                  <w:noProof/>
                  <w:u w:val="single"/>
                  <w:lang w:val="en-US"/>
                </w:rPr>
                <w:t>https://www.theguardian.com/world/2015/jun/20/tens-thousands-rally-uk-protest-against-austerity</w:t>
              </w:r>
              <w:r>
                <w:rPr>
                  <w:noProof/>
                  <w:lang w:val="en-US"/>
                </w:rPr>
                <w:br/>
                <w:t>[Accessed 1 April 2021].</w:t>
              </w:r>
            </w:p>
            <w:p w:rsidR="005C6FCE" w:rsidRDefault="005C6FCE" w:rsidP="005C6FCE">
              <w:pPr>
                <w:pStyle w:val="Bibliography"/>
                <w:rPr>
                  <w:noProof/>
                  <w:lang w:val="en-US"/>
                </w:rPr>
              </w:pPr>
              <w:r>
                <w:rPr>
                  <w:noProof/>
                  <w:lang w:val="en-US"/>
                </w:rPr>
                <w:lastRenderedPageBreak/>
                <w:t xml:space="preserve">Government of Wales Act 1998, 1998. </w:t>
              </w:r>
              <w:r>
                <w:rPr>
                  <w:i/>
                  <w:iCs/>
                  <w:noProof/>
                  <w:lang w:val="en-US"/>
                </w:rPr>
                <w:t xml:space="preserve">Government of Wales Act 1998 c.38. </w:t>
              </w:r>
              <w:r>
                <w:rPr>
                  <w:noProof/>
                  <w:lang w:val="en-US"/>
                </w:rPr>
                <w:t xml:space="preserve">[Online] </w:t>
              </w:r>
              <w:r>
                <w:rPr>
                  <w:noProof/>
                  <w:lang w:val="en-US"/>
                </w:rPr>
                <w:br/>
                <w:t xml:space="preserve">Available at: </w:t>
              </w:r>
              <w:r>
                <w:rPr>
                  <w:noProof/>
                  <w:u w:val="single"/>
                  <w:lang w:val="en-US"/>
                </w:rPr>
                <w:t>https://www.legislation.gov.uk/ukpga/1998/38/contents</w:t>
              </w:r>
              <w:r>
                <w:rPr>
                  <w:noProof/>
                  <w:lang w:val="en-US"/>
                </w:rPr>
                <w:br/>
                <w:t>[Accessed 8 April 2021].</w:t>
              </w:r>
            </w:p>
            <w:p w:rsidR="005C6FCE" w:rsidRDefault="005C6FCE" w:rsidP="005C6FCE">
              <w:pPr>
                <w:pStyle w:val="Bibliography"/>
                <w:rPr>
                  <w:noProof/>
                  <w:lang w:val="en-US"/>
                </w:rPr>
              </w:pPr>
              <w:r>
                <w:rPr>
                  <w:noProof/>
                  <w:lang w:val="en-US"/>
                </w:rPr>
                <w:t xml:space="preserve">Government of Wales Act 2006 Schedule 7, 2006. </w:t>
              </w:r>
              <w:r>
                <w:rPr>
                  <w:i/>
                  <w:iCs/>
                  <w:noProof/>
                  <w:lang w:val="en-US"/>
                </w:rPr>
                <w:t xml:space="preserve">Government of Wales Act 2006 Schedule 7. </w:t>
              </w:r>
              <w:r>
                <w:rPr>
                  <w:noProof/>
                  <w:lang w:val="en-US"/>
                </w:rPr>
                <w:t xml:space="preserve">[Online] </w:t>
              </w:r>
              <w:r>
                <w:rPr>
                  <w:noProof/>
                  <w:lang w:val="en-US"/>
                </w:rPr>
                <w:br/>
                <w:t xml:space="preserve">Available at: </w:t>
              </w:r>
              <w:r>
                <w:rPr>
                  <w:noProof/>
                  <w:u w:val="single"/>
                  <w:lang w:val="en-US"/>
                </w:rPr>
                <w:t>https://www.legislation.gov.uk/ukpga/2006/32/schedule/7A</w:t>
              </w:r>
              <w:r>
                <w:rPr>
                  <w:noProof/>
                  <w:lang w:val="en-US"/>
                </w:rPr>
                <w:br/>
                <w:t>[Accessed April 8 2021].</w:t>
              </w:r>
            </w:p>
            <w:p w:rsidR="005C6FCE" w:rsidRDefault="005C6FCE" w:rsidP="005C6FCE">
              <w:pPr>
                <w:pStyle w:val="Bibliography"/>
                <w:rPr>
                  <w:noProof/>
                  <w:lang w:val="en-US"/>
                </w:rPr>
              </w:pPr>
              <w:r>
                <w:rPr>
                  <w:noProof/>
                  <w:lang w:val="en-US"/>
                </w:rPr>
                <w:t xml:space="preserve">Government of Wales Act , 2006. </w:t>
              </w:r>
              <w:r>
                <w:rPr>
                  <w:i/>
                  <w:iCs/>
                  <w:noProof/>
                  <w:lang w:val="en-US"/>
                </w:rPr>
                <w:t xml:space="preserve">Government of Wales Act 2006 c.32. </w:t>
              </w:r>
              <w:r>
                <w:rPr>
                  <w:noProof/>
                  <w:lang w:val="en-US"/>
                </w:rPr>
                <w:t xml:space="preserve">[Online] </w:t>
              </w:r>
              <w:r>
                <w:rPr>
                  <w:noProof/>
                  <w:lang w:val="en-US"/>
                </w:rPr>
                <w:br/>
                <w:t xml:space="preserve">Available at: </w:t>
              </w:r>
              <w:r>
                <w:rPr>
                  <w:noProof/>
                  <w:u w:val="single"/>
                  <w:lang w:val="en-US"/>
                </w:rPr>
                <w:t>https://www.legislation.gov.uk/ukpga/2006/32/contents</w:t>
              </w:r>
              <w:r>
                <w:rPr>
                  <w:noProof/>
                  <w:lang w:val="en-US"/>
                </w:rPr>
                <w:br/>
                <w:t>[Accessed 8 April 2021].</w:t>
              </w:r>
            </w:p>
            <w:p w:rsidR="005C6FCE" w:rsidRDefault="005C6FCE" w:rsidP="005C6FCE">
              <w:pPr>
                <w:pStyle w:val="Bibliography"/>
                <w:rPr>
                  <w:noProof/>
                  <w:lang w:val="en-US"/>
                </w:rPr>
              </w:pPr>
              <w:r>
                <w:rPr>
                  <w:noProof/>
                  <w:lang w:val="en-US"/>
                </w:rPr>
                <w:t xml:space="preserve">Greer, A., 2019. Reflections on Devolution: twenty Years on. </w:t>
              </w:r>
              <w:r>
                <w:rPr>
                  <w:i/>
                  <w:iCs/>
                  <w:noProof/>
                  <w:lang w:val="en-US"/>
                </w:rPr>
                <w:t xml:space="preserve">The Political quarterly , </w:t>
              </w:r>
              <w:r>
                <w:rPr>
                  <w:noProof/>
                  <w:lang w:val="en-US"/>
                </w:rPr>
                <w:t>90(3), pp. 553-558.</w:t>
              </w:r>
            </w:p>
            <w:p w:rsidR="005C6FCE" w:rsidRDefault="005C6FCE" w:rsidP="005C6FCE">
              <w:pPr>
                <w:pStyle w:val="Bibliography"/>
                <w:rPr>
                  <w:noProof/>
                  <w:lang w:val="en-US"/>
                </w:rPr>
              </w:pPr>
              <w:r>
                <w:rPr>
                  <w:noProof/>
                  <w:lang w:val="en-US"/>
                </w:rPr>
                <w:t xml:space="preserve">Harvey, P., Charlton, A. &amp; Hitchcock, J., 2014. </w:t>
              </w:r>
              <w:r>
                <w:rPr>
                  <w:i/>
                  <w:iCs/>
                  <w:noProof/>
                  <w:lang w:val="en-US"/>
                </w:rPr>
                <w:t xml:space="preserve">Public Awareness of Police Accountability.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https://assets.publishing.service.gov.uk/government/uploads/system/uploads/attachment_data/file/439177/Public_Awareness_of_Police_Accountability.pdf</w:t>
              </w:r>
              <w:r>
                <w:rPr>
                  <w:noProof/>
                  <w:lang w:val="en-US"/>
                </w:rPr>
                <w:br/>
                <w:t>[Accessed 3 April 2021].</w:t>
              </w:r>
            </w:p>
            <w:p w:rsidR="005C6FCE" w:rsidRDefault="005C6FCE" w:rsidP="005C6FCE">
              <w:pPr>
                <w:pStyle w:val="Bibliography"/>
                <w:rPr>
                  <w:noProof/>
                  <w:lang w:val="en-US"/>
                </w:rPr>
              </w:pPr>
              <w:r>
                <w:rPr>
                  <w:noProof/>
                  <w:lang w:val="en-US"/>
                </w:rPr>
                <w:t xml:space="preserve">Hoggett, J., Redford, P., Toher, D. &amp; White, P., 2019. Challenges for Police Leadership: Identity, Experince, Legitimacy and Direct Entry. </w:t>
              </w:r>
              <w:r>
                <w:rPr>
                  <w:i/>
                  <w:iCs/>
                  <w:noProof/>
                  <w:lang w:val="en-US"/>
                </w:rPr>
                <w:t xml:space="preserve">Journal of Police and Criminal Psychology, </w:t>
              </w:r>
              <w:r>
                <w:rPr>
                  <w:noProof/>
                  <w:lang w:val="en-US"/>
                </w:rPr>
                <w:t>Volume 34, pp. 145-155.</w:t>
              </w:r>
            </w:p>
            <w:p w:rsidR="005C6FCE" w:rsidRDefault="005C6FCE" w:rsidP="005C6FCE">
              <w:pPr>
                <w:pStyle w:val="Bibliography"/>
                <w:rPr>
                  <w:noProof/>
                  <w:lang w:val="en-US"/>
                </w:rPr>
              </w:pPr>
              <w:r>
                <w:rPr>
                  <w:noProof/>
                  <w:lang w:val="en-US"/>
                </w:rPr>
                <w:t xml:space="preserve">Holcombe, R. G. &amp; Rodet, C. S., 2011. Rule of law and the size of government. </w:t>
              </w:r>
              <w:r>
                <w:rPr>
                  <w:i/>
                  <w:iCs/>
                  <w:noProof/>
                  <w:lang w:val="en-US"/>
                </w:rPr>
                <w:t xml:space="preserve">Journal of Institutional Economics, </w:t>
              </w:r>
              <w:r>
                <w:rPr>
                  <w:noProof/>
                  <w:lang w:val="en-US"/>
                </w:rPr>
                <w:t>8(1), pp. 49-69.</w:t>
              </w:r>
            </w:p>
            <w:p w:rsidR="005C6FCE" w:rsidRDefault="005C6FCE" w:rsidP="005C6FCE">
              <w:pPr>
                <w:pStyle w:val="Bibliography"/>
                <w:rPr>
                  <w:noProof/>
                  <w:lang w:val="en-US"/>
                </w:rPr>
              </w:pPr>
              <w:r>
                <w:rPr>
                  <w:noProof/>
                  <w:lang w:val="en-US"/>
                </w:rPr>
                <w:t xml:space="preserve">Home Office Affairs Committee, 2013. </w:t>
              </w:r>
              <w:r>
                <w:rPr>
                  <w:i/>
                  <w:iCs/>
                  <w:noProof/>
                  <w:lang w:val="en-US"/>
                </w:rPr>
                <w:t xml:space="preserve">Police and Crime Commissioners: Register of Interests. </w:t>
              </w:r>
              <w:r>
                <w:rPr>
                  <w:noProof/>
                  <w:lang w:val="en-US"/>
                </w:rPr>
                <w:t xml:space="preserve">[Online] </w:t>
              </w:r>
              <w:r>
                <w:rPr>
                  <w:noProof/>
                  <w:lang w:val="en-US"/>
                </w:rPr>
                <w:br/>
                <w:t xml:space="preserve">Available at: </w:t>
              </w:r>
              <w:r>
                <w:rPr>
                  <w:noProof/>
                  <w:u w:val="single"/>
                  <w:lang w:val="en-US"/>
                </w:rPr>
                <w:t>https://publications.parliament.uk/pa/cm201314/cmselect/cmhaff/69/6906.htm</w:t>
              </w:r>
              <w:r>
                <w:rPr>
                  <w:noProof/>
                  <w:lang w:val="en-US"/>
                </w:rPr>
                <w:br/>
                <w:t>[Accessed 7 April 2021].</w:t>
              </w:r>
            </w:p>
            <w:p w:rsidR="005C6FCE" w:rsidRDefault="005C6FCE" w:rsidP="005C6FCE">
              <w:pPr>
                <w:pStyle w:val="Bibliography"/>
                <w:rPr>
                  <w:noProof/>
                  <w:lang w:val="en-US"/>
                </w:rPr>
              </w:pPr>
              <w:r>
                <w:rPr>
                  <w:noProof/>
                  <w:lang w:val="en-US"/>
                </w:rPr>
                <w:t xml:space="preserve">Home Office, 2010. </w:t>
              </w:r>
              <w:r>
                <w:rPr>
                  <w:i/>
                  <w:iCs/>
                  <w:noProof/>
                  <w:lang w:val="en-US"/>
                </w:rPr>
                <w:t xml:space="preserve">Policing in the 21st Century: Reconnecting police and the people.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https://assets.publishing.service.gov.uk/government/uploads/system/uploads/attachment_data/file/118239/policing-21st-full-pdf.pdf</w:t>
              </w:r>
              <w:r>
                <w:rPr>
                  <w:noProof/>
                  <w:lang w:val="en-US"/>
                </w:rPr>
                <w:br/>
                <w:t>[Accessed 2 April 2021].</w:t>
              </w:r>
            </w:p>
            <w:p w:rsidR="005C6FCE" w:rsidRDefault="005C6FCE" w:rsidP="005C6FCE">
              <w:pPr>
                <w:pStyle w:val="Bibliography"/>
                <w:rPr>
                  <w:noProof/>
                  <w:lang w:val="en-US"/>
                </w:rPr>
              </w:pPr>
              <w:r>
                <w:rPr>
                  <w:noProof/>
                  <w:lang w:val="en-US"/>
                </w:rPr>
                <w:t xml:space="preserve">Home Office, 2011. </w:t>
              </w:r>
              <w:r>
                <w:rPr>
                  <w:i/>
                  <w:iCs/>
                  <w:noProof/>
                  <w:lang w:val="en-US"/>
                </w:rPr>
                <w:t xml:space="preserve">Review of police leadership and training, </w:t>
              </w:r>
              <w:r>
                <w:rPr>
                  <w:noProof/>
                  <w:lang w:val="en-US"/>
                </w:rPr>
                <w:t>London: Home Office.</w:t>
              </w:r>
            </w:p>
            <w:p w:rsidR="005C6FCE" w:rsidRDefault="005C6FCE" w:rsidP="005C6FCE">
              <w:pPr>
                <w:pStyle w:val="Bibliography"/>
                <w:rPr>
                  <w:noProof/>
                  <w:lang w:val="en-US"/>
                </w:rPr>
              </w:pPr>
              <w:r>
                <w:rPr>
                  <w:noProof/>
                  <w:lang w:val="en-US"/>
                </w:rPr>
                <w:t xml:space="preserve">Home Office, 2019. </w:t>
              </w:r>
              <w:r>
                <w:rPr>
                  <w:i/>
                  <w:iCs/>
                  <w:noProof/>
                  <w:lang w:val="en-US"/>
                </w:rPr>
                <w:t xml:space="preserve">Home Office announces first wave of 20,000 police officer uplift. </w:t>
              </w:r>
              <w:r>
                <w:rPr>
                  <w:noProof/>
                  <w:lang w:val="en-US"/>
                </w:rPr>
                <w:t xml:space="preserve">[Online] </w:t>
              </w:r>
              <w:r>
                <w:rPr>
                  <w:noProof/>
                  <w:lang w:val="en-US"/>
                </w:rPr>
                <w:br/>
                <w:t xml:space="preserve">Available at: </w:t>
              </w:r>
              <w:r>
                <w:rPr>
                  <w:noProof/>
                  <w:u w:val="single"/>
                  <w:lang w:val="en-US"/>
                </w:rPr>
                <w:t>https://www.gov.uk/government/news/home-office-announces-first-wave-of-20000-police-officer-uplift</w:t>
              </w:r>
              <w:r>
                <w:rPr>
                  <w:noProof/>
                  <w:lang w:val="en-US"/>
                </w:rPr>
                <w:br/>
                <w:t>[Accessed 6 April 2021].</w:t>
              </w:r>
            </w:p>
            <w:p w:rsidR="005C6FCE" w:rsidRDefault="005C6FCE" w:rsidP="005C6FCE">
              <w:pPr>
                <w:pStyle w:val="Bibliography"/>
                <w:rPr>
                  <w:noProof/>
                  <w:lang w:val="en-US"/>
                </w:rPr>
              </w:pPr>
              <w:r>
                <w:rPr>
                  <w:noProof/>
                  <w:lang w:val="en-US"/>
                </w:rPr>
                <w:t xml:space="preserve">Home Office, 2020. </w:t>
              </w:r>
              <w:r>
                <w:rPr>
                  <w:i/>
                  <w:iCs/>
                  <w:noProof/>
                  <w:lang w:val="en-US"/>
                </w:rPr>
                <w:t xml:space="preserve">Priti Patel to give public greater say over policing through PCC review. </w:t>
              </w:r>
              <w:r>
                <w:rPr>
                  <w:noProof/>
                  <w:lang w:val="en-US"/>
                </w:rPr>
                <w:t xml:space="preserve">[Online] </w:t>
              </w:r>
              <w:r>
                <w:rPr>
                  <w:noProof/>
                  <w:lang w:val="en-US"/>
                </w:rPr>
                <w:br/>
                <w:t xml:space="preserve">Available at: </w:t>
              </w:r>
              <w:r>
                <w:rPr>
                  <w:noProof/>
                  <w:u w:val="single"/>
                  <w:lang w:val="en-US"/>
                </w:rPr>
                <w:t>https://www.gov.uk/government/news/priti-patel-to-give-public-greater-say-over-policing-through-pcc-review</w:t>
              </w:r>
              <w:r>
                <w:rPr>
                  <w:noProof/>
                  <w:lang w:val="en-US"/>
                </w:rPr>
                <w:br/>
                <w:t>[Accessed 6 April 2021].</w:t>
              </w:r>
            </w:p>
            <w:p w:rsidR="005C6FCE" w:rsidRDefault="005C6FCE" w:rsidP="005C6FCE">
              <w:pPr>
                <w:pStyle w:val="Bibliography"/>
                <w:rPr>
                  <w:noProof/>
                  <w:lang w:val="en-US"/>
                </w:rPr>
              </w:pPr>
              <w:r>
                <w:rPr>
                  <w:noProof/>
                  <w:lang w:val="en-US"/>
                </w:rPr>
                <w:lastRenderedPageBreak/>
                <w:t xml:space="preserve">Home Office, 2021. </w:t>
              </w:r>
              <w:r>
                <w:rPr>
                  <w:i/>
                  <w:iCs/>
                  <w:noProof/>
                  <w:lang w:val="en-US"/>
                </w:rPr>
                <w:t xml:space="preserve">Police, Crime, Sentencing and Courts Bill 2021: protest powers factsheet. </w:t>
              </w:r>
              <w:r>
                <w:rPr>
                  <w:noProof/>
                  <w:lang w:val="en-US"/>
                </w:rPr>
                <w:t xml:space="preserve">[Online] </w:t>
              </w:r>
              <w:r>
                <w:rPr>
                  <w:noProof/>
                  <w:lang w:val="en-US"/>
                </w:rPr>
                <w:br/>
                <w:t xml:space="preserve">Available at: </w:t>
              </w:r>
              <w:r>
                <w:rPr>
                  <w:noProof/>
                  <w:u w:val="single"/>
                  <w:lang w:val="en-US"/>
                </w:rPr>
                <w:t>https://www.gov.uk/government/publications/police-crime-sentencing-and-courts-bill-2021-factsheets/police-crime-sentencing-and-courts-bill-2021-protest-powers-factsheet</w:t>
              </w:r>
              <w:r>
                <w:rPr>
                  <w:noProof/>
                  <w:lang w:val="en-US"/>
                </w:rPr>
                <w:br/>
                <w:t>[Accessed 7 April 2021].</w:t>
              </w:r>
            </w:p>
            <w:p w:rsidR="005C6FCE" w:rsidRDefault="005C6FCE" w:rsidP="005C6FCE">
              <w:pPr>
                <w:pStyle w:val="Bibliography"/>
                <w:rPr>
                  <w:noProof/>
                  <w:lang w:val="en-US"/>
                </w:rPr>
              </w:pPr>
              <w:r>
                <w:rPr>
                  <w:noProof/>
                  <w:lang w:val="en-US"/>
                </w:rPr>
                <w:t xml:space="preserve">House of Commons Home Affairs Committee, 2014. </w:t>
              </w:r>
              <w:r>
                <w:rPr>
                  <w:i/>
                  <w:iCs/>
                  <w:noProof/>
                  <w:lang w:val="en-US"/>
                </w:rPr>
                <w:t xml:space="preserve">Police and Crime Commissioners: progress to date, </w:t>
              </w:r>
              <w:r>
                <w:rPr>
                  <w:noProof/>
                  <w:lang w:val="en-US"/>
                </w:rPr>
                <w:t>London: House of Commons.</w:t>
              </w:r>
            </w:p>
            <w:p w:rsidR="005C6FCE" w:rsidRDefault="005C6FCE" w:rsidP="005C6FCE">
              <w:pPr>
                <w:pStyle w:val="Bibliography"/>
                <w:rPr>
                  <w:noProof/>
                  <w:lang w:val="en-US"/>
                </w:rPr>
              </w:pPr>
              <w:r>
                <w:rPr>
                  <w:noProof/>
                  <w:lang w:val="en-US"/>
                </w:rPr>
                <w:t xml:space="preserve">House of Lords, 2020. </w:t>
              </w:r>
              <w:r>
                <w:rPr>
                  <w:i/>
                  <w:iCs/>
                  <w:noProof/>
                  <w:lang w:val="en-US"/>
                </w:rPr>
                <w:t xml:space="preserve">Review of investigative and scrutiny committees: strengthening the thematic structure through the appointment of new committees, </w:t>
              </w:r>
              <w:r>
                <w:rPr>
                  <w:noProof/>
                  <w:lang w:val="en-US"/>
                </w:rPr>
                <w:t>London: Authority House of Lords.</w:t>
              </w:r>
            </w:p>
            <w:p w:rsidR="005C6FCE" w:rsidRDefault="005C6FCE" w:rsidP="005C6FCE">
              <w:pPr>
                <w:pStyle w:val="Bibliography"/>
                <w:rPr>
                  <w:noProof/>
                  <w:lang w:val="en-US"/>
                </w:rPr>
              </w:pPr>
              <w:r>
                <w:rPr>
                  <w:noProof/>
                  <w:lang w:val="en-US"/>
                </w:rPr>
                <w:t xml:space="preserve">Iskander, M. R. &amp; Chamlou, N., 2000. </w:t>
              </w:r>
              <w:r>
                <w:rPr>
                  <w:i/>
                  <w:iCs/>
                  <w:noProof/>
                  <w:lang w:val="en-US"/>
                </w:rPr>
                <w:t xml:space="preserve">Corporate Governance: A Framework for Implementation. </w:t>
              </w:r>
              <w:r>
                <w:rPr>
                  <w:noProof/>
                  <w:lang w:val="en-US"/>
                </w:rPr>
                <w:t xml:space="preserve">[Online] </w:t>
              </w:r>
              <w:r>
                <w:rPr>
                  <w:noProof/>
                  <w:lang w:val="en-US"/>
                </w:rPr>
                <w:br/>
                <w:t xml:space="preserve">Available at: </w:t>
              </w:r>
              <w:r>
                <w:rPr>
                  <w:noProof/>
                  <w:u w:val="single"/>
                  <w:lang w:val="en-US"/>
                </w:rPr>
                <w:t>http://documents1.worldbank.org/curated/en/831651468781818619/pdf/30446.pdf</w:t>
              </w:r>
              <w:r>
                <w:rPr>
                  <w:noProof/>
                  <w:lang w:val="en-US"/>
                </w:rPr>
                <w:br/>
                <w:t>[Accessed 2 April 2021].</w:t>
              </w:r>
            </w:p>
            <w:p w:rsidR="005C6FCE" w:rsidRDefault="005C6FCE" w:rsidP="005C6FCE">
              <w:pPr>
                <w:pStyle w:val="Bibliography"/>
                <w:rPr>
                  <w:noProof/>
                  <w:lang w:val="en-US"/>
                </w:rPr>
              </w:pPr>
              <w:r>
                <w:rPr>
                  <w:noProof/>
                  <w:lang w:val="en-US"/>
                </w:rPr>
                <w:t xml:space="preserve">Johnson, G., Scholes, K. &amp; Whittington, R., 2006. Corporate Governance. In: </w:t>
              </w:r>
              <w:r>
                <w:rPr>
                  <w:i/>
                  <w:iCs/>
                  <w:noProof/>
                  <w:lang w:val="en-US"/>
                </w:rPr>
                <w:t xml:space="preserve">Exploring Corporate Strategy. </w:t>
              </w:r>
              <w:r>
                <w:rPr>
                  <w:noProof/>
                  <w:lang w:val="en-US"/>
                </w:rPr>
                <w:t>Harlow: Pearson education Limited, pp. 165-166.</w:t>
              </w:r>
            </w:p>
            <w:p w:rsidR="005C6FCE" w:rsidRDefault="005C6FCE" w:rsidP="005C6FCE">
              <w:pPr>
                <w:pStyle w:val="Bibliography"/>
                <w:rPr>
                  <w:noProof/>
                  <w:lang w:val="en-US"/>
                </w:rPr>
              </w:pPr>
              <w:r>
                <w:rPr>
                  <w:noProof/>
                  <w:lang w:val="en-US"/>
                </w:rPr>
                <w:t xml:space="preserve">Jones, R., 2019. </w:t>
              </w:r>
              <w:r>
                <w:rPr>
                  <w:i/>
                  <w:iCs/>
                  <w:noProof/>
                  <w:lang w:val="en-US"/>
                </w:rPr>
                <w:t xml:space="preserve">New All Wales Recruitment Platform for Welsh Police Forces. </w:t>
              </w:r>
              <w:r>
                <w:rPr>
                  <w:noProof/>
                  <w:lang w:val="en-US"/>
                </w:rPr>
                <w:t xml:space="preserve">[Online] </w:t>
              </w:r>
              <w:r>
                <w:rPr>
                  <w:noProof/>
                  <w:lang w:val="en-US"/>
                </w:rPr>
                <w:br/>
                <w:t xml:space="preserve">Available at: </w:t>
              </w:r>
              <w:r>
                <w:rPr>
                  <w:noProof/>
                  <w:u w:val="single"/>
                  <w:lang w:val="en-US"/>
                </w:rPr>
                <w:t>https://businessnewswales.com/new-all-wales-recruitment-platform-for-welsh-police-forces/</w:t>
              </w:r>
              <w:r>
                <w:rPr>
                  <w:noProof/>
                  <w:lang w:val="en-US"/>
                </w:rPr>
                <w:br/>
                <w:t>[Accessed 4 April 2021].</w:t>
              </w:r>
            </w:p>
            <w:p w:rsidR="005C6FCE" w:rsidRDefault="005C6FCE" w:rsidP="005C6FCE">
              <w:pPr>
                <w:pStyle w:val="Bibliography"/>
                <w:rPr>
                  <w:noProof/>
                  <w:lang w:val="en-US"/>
                </w:rPr>
              </w:pPr>
              <w:r>
                <w:rPr>
                  <w:noProof/>
                  <w:lang w:val="en-US"/>
                </w:rPr>
                <w:t xml:space="preserve">Kirkland, C., 2015. PCC Elections as a ‘Failed Experiment’: What Lessons can be Learned?. </w:t>
              </w:r>
              <w:r>
                <w:rPr>
                  <w:i/>
                  <w:iCs/>
                  <w:noProof/>
                  <w:lang w:val="en-US"/>
                </w:rPr>
                <w:t xml:space="preserve">The Political quarterly, </w:t>
              </w:r>
              <w:r>
                <w:rPr>
                  <w:noProof/>
                  <w:lang w:val="en-US"/>
                </w:rPr>
                <w:t>86(3), pp. 403-410.</w:t>
              </w:r>
            </w:p>
            <w:p w:rsidR="005C6FCE" w:rsidRDefault="005C6FCE" w:rsidP="005C6FCE">
              <w:pPr>
                <w:pStyle w:val="Bibliography"/>
                <w:rPr>
                  <w:noProof/>
                  <w:lang w:val="en-US"/>
                </w:rPr>
              </w:pPr>
              <w:r>
                <w:rPr>
                  <w:noProof/>
                  <w:lang w:val="en-US"/>
                </w:rPr>
                <w:t xml:space="preserve">Koenane, M. &amp; Madise, M., 2019. A philosophical and theological insight towards understanding the difference between the concepts of authority and power. </w:t>
              </w:r>
              <w:r>
                <w:rPr>
                  <w:i/>
                  <w:iCs/>
                  <w:noProof/>
                  <w:lang w:val="en-US"/>
                </w:rPr>
                <w:t xml:space="preserve">Hervormde Teologiese Studies, </w:t>
              </w:r>
              <w:r>
                <w:rPr>
                  <w:noProof/>
                  <w:lang w:val="en-US"/>
                </w:rPr>
                <w:t>75(1).</w:t>
              </w:r>
            </w:p>
            <w:p w:rsidR="005C6FCE" w:rsidRDefault="005C6FCE" w:rsidP="005C6FCE">
              <w:pPr>
                <w:pStyle w:val="Bibliography"/>
                <w:rPr>
                  <w:noProof/>
                  <w:lang w:val="en-US"/>
                </w:rPr>
              </w:pPr>
              <w:r>
                <w:rPr>
                  <w:noProof/>
                  <w:lang w:val="en-US"/>
                </w:rPr>
                <w:t xml:space="preserve">Local Government Association, 2019. </w:t>
              </w:r>
              <w:r>
                <w:rPr>
                  <w:i/>
                  <w:iCs/>
                  <w:noProof/>
                  <w:lang w:val="en-US"/>
                </w:rPr>
                <w:t xml:space="preserve">Policing and fire Governance guidance for police and crime panels, </w:t>
              </w:r>
              <w:r>
                <w:rPr>
                  <w:noProof/>
                  <w:lang w:val="en-US"/>
                </w:rPr>
                <w:t>London: Local Government Association.</w:t>
              </w:r>
            </w:p>
            <w:p w:rsidR="00F83E46" w:rsidRPr="00F83E46" w:rsidRDefault="00F83E46" w:rsidP="00F83E46">
              <w:pPr>
                <w:rPr>
                  <w:lang w:val="en-US"/>
                </w:rPr>
              </w:pPr>
              <w:r w:rsidRPr="00F83E46">
                <w:rPr>
                  <w:lang w:val="en-US"/>
                </w:rPr>
                <w:t>Loveday, B., 2018. Police and crime Commissioners: Developing and Sustaining a new model of police governance in England and Wales. International Journal of Police Science &amp; Management, 20(1), pp. 28-37.</w:t>
              </w:r>
            </w:p>
            <w:p w:rsidR="005C6FCE" w:rsidRDefault="005C6FCE" w:rsidP="005C6FCE">
              <w:pPr>
                <w:pStyle w:val="Bibliography"/>
                <w:rPr>
                  <w:noProof/>
                  <w:lang w:val="en-US"/>
                </w:rPr>
              </w:pPr>
              <w:r>
                <w:rPr>
                  <w:noProof/>
                  <w:lang w:val="en-US"/>
                </w:rPr>
                <w:t xml:space="preserve">Loveday, B. &amp; Reid, A., 2003. Going Local who should run Britain's police?. </w:t>
              </w:r>
              <w:r>
                <w:rPr>
                  <w:i/>
                  <w:iCs/>
                  <w:noProof/>
                  <w:lang w:val="en-US"/>
                </w:rPr>
                <w:t xml:space="preserve">Policy Exchange, </w:t>
              </w:r>
              <w:r>
                <w:rPr>
                  <w:noProof/>
                  <w:lang w:val="en-US"/>
                </w:rPr>
                <w:t>p. 34.</w:t>
              </w:r>
            </w:p>
            <w:p w:rsidR="005C6FCE" w:rsidRDefault="005C6FCE" w:rsidP="005C6FCE">
              <w:pPr>
                <w:pStyle w:val="Bibliography"/>
                <w:rPr>
                  <w:noProof/>
                  <w:lang w:val="en-US"/>
                </w:rPr>
              </w:pPr>
              <w:r>
                <w:rPr>
                  <w:noProof/>
                  <w:lang w:val="en-US"/>
                </w:rPr>
                <w:t xml:space="preserve">McNaughton, N., 2017. </w:t>
              </w:r>
              <w:r>
                <w:rPr>
                  <w:i/>
                  <w:iCs/>
                  <w:noProof/>
                  <w:lang w:val="en-US"/>
                </w:rPr>
                <w:t xml:space="preserve">Uk Government and politics. </w:t>
              </w:r>
              <w:r>
                <w:rPr>
                  <w:noProof/>
                  <w:lang w:val="en-US"/>
                </w:rPr>
                <w:t>5 ed. London: Hodder Education.</w:t>
              </w:r>
            </w:p>
            <w:p w:rsidR="005C6FCE" w:rsidRDefault="005C6FCE" w:rsidP="005C6FCE">
              <w:pPr>
                <w:pStyle w:val="Bibliography"/>
                <w:rPr>
                  <w:noProof/>
                  <w:lang w:val="en-US"/>
                </w:rPr>
              </w:pPr>
              <w:r>
                <w:rPr>
                  <w:noProof/>
                  <w:lang w:val="en-US"/>
                </w:rPr>
                <w:t xml:space="preserve">Mitchell, L., 2013. Arete and the right to rule. In: </w:t>
              </w:r>
              <w:r>
                <w:rPr>
                  <w:i/>
                  <w:iCs/>
                  <w:noProof/>
                  <w:lang w:val="en-US"/>
                </w:rPr>
                <w:t xml:space="preserve">The Heroic Rulers of Archaic and Classical Greece. </w:t>
              </w:r>
              <w:r>
                <w:rPr>
                  <w:noProof/>
                  <w:lang w:val="en-US"/>
                </w:rPr>
                <w:t>London: Bloomsbury Academic, pp. 57-100.</w:t>
              </w:r>
            </w:p>
            <w:p w:rsidR="005C6FCE" w:rsidRDefault="005C6FCE" w:rsidP="005C6FCE">
              <w:pPr>
                <w:pStyle w:val="Bibliography"/>
                <w:rPr>
                  <w:noProof/>
                  <w:lang w:val="en-US"/>
                </w:rPr>
              </w:pPr>
              <w:r>
                <w:rPr>
                  <w:noProof/>
                  <w:lang w:val="en-US"/>
                </w:rPr>
                <w:t xml:space="preserve">Mullins, L. J. &amp; Christy, G., 2013. The Nature of Leadership. In: </w:t>
              </w:r>
              <w:r>
                <w:rPr>
                  <w:i/>
                  <w:iCs/>
                  <w:noProof/>
                  <w:lang w:val="en-US"/>
                </w:rPr>
                <w:t xml:space="preserve">Managing &amp; Organisational Behaviour. </w:t>
              </w:r>
              <w:r>
                <w:rPr>
                  <w:noProof/>
                  <w:lang w:val="en-US"/>
                </w:rPr>
                <w:t>Harlow: Pearson education, p. 369.</w:t>
              </w:r>
            </w:p>
            <w:p w:rsidR="005C6FCE" w:rsidRDefault="005C6FCE" w:rsidP="005C6FCE">
              <w:pPr>
                <w:pStyle w:val="Bibliography"/>
                <w:rPr>
                  <w:noProof/>
                  <w:lang w:val="en-US"/>
                </w:rPr>
              </w:pPr>
              <w:r>
                <w:rPr>
                  <w:noProof/>
                  <w:lang w:val="en-US"/>
                </w:rPr>
                <w:t xml:space="preserve">National Crime Agency, 2019. </w:t>
              </w:r>
              <w:r>
                <w:rPr>
                  <w:i/>
                  <w:iCs/>
                  <w:noProof/>
                  <w:lang w:val="en-US"/>
                </w:rPr>
                <w:t xml:space="preserve">181,000 UK offenders fuelling “chronic and corrosive” threat from serious and organised crime. </w:t>
              </w:r>
              <w:r>
                <w:rPr>
                  <w:noProof/>
                  <w:lang w:val="en-US"/>
                </w:rPr>
                <w:t xml:space="preserve">[Online] </w:t>
              </w:r>
              <w:r>
                <w:rPr>
                  <w:noProof/>
                  <w:lang w:val="en-US"/>
                </w:rPr>
                <w:br/>
                <w:t xml:space="preserve">Available at: </w:t>
              </w:r>
              <w:r>
                <w:rPr>
                  <w:noProof/>
                  <w:u w:val="single"/>
                  <w:lang w:val="en-US"/>
                </w:rPr>
                <w:t>https://nationalcrimeagency.gov.uk/news/181-000-uk-offenders-fuelling-chronic-and-corrosive-threat-from-serious-and-organised-crime</w:t>
              </w:r>
              <w:r>
                <w:rPr>
                  <w:noProof/>
                  <w:lang w:val="en-US"/>
                </w:rPr>
                <w:br/>
                <w:t>[Accessed 7 April 2021].</w:t>
              </w:r>
            </w:p>
            <w:p w:rsidR="005C6FCE" w:rsidRDefault="005C6FCE" w:rsidP="005C6FCE">
              <w:pPr>
                <w:pStyle w:val="Bibliography"/>
                <w:rPr>
                  <w:noProof/>
                  <w:lang w:val="en-US"/>
                </w:rPr>
              </w:pPr>
              <w:r>
                <w:rPr>
                  <w:noProof/>
                  <w:lang w:val="en-US"/>
                </w:rPr>
                <w:lastRenderedPageBreak/>
                <w:t xml:space="preserve">National Police Chiefs' Council, 2016. </w:t>
              </w:r>
              <w:r>
                <w:rPr>
                  <w:i/>
                  <w:iCs/>
                  <w:noProof/>
                  <w:lang w:val="en-US"/>
                </w:rPr>
                <w:t xml:space="preserve">Police chiefs and PCCs set out a vision for policing in 2025. </w:t>
              </w:r>
              <w:r>
                <w:rPr>
                  <w:noProof/>
                  <w:lang w:val="en-US"/>
                </w:rPr>
                <w:t xml:space="preserve">[Online] </w:t>
              </w:r>
              <w:r>
                <w:rPr>
                  <w:noProof/>
                  <w:lang w:val="en-US"/>
                </w:rPr>
                <w:br/>
                <w:t xml:space="preserve">Available at: </w:t>
              </w:r>
              <w:r>
                <w:rPr>
                  <w:noProof/>
                  <w:u w:val="single"/>
                  <w:lang w:val="en-US"/>
                </w:rPr>
                <w:t>https://news.npcc.police.uk/releases/police-chiefs-and-pccs-set-out-a-vision-for-policing-in-2025</w:t>
              </w:r>
              <w:r>
                <w:rPr>
                  <w:noProof/>
                  <w:lang w:val="en-US"/>
                </w:rPr>
                <w:br/>
                <w:t>[Accessed 4 April 2021].</w:t>
              </w:r>
            </w:p>
            <w:p w:rsidR="005C6FCE" w:rsidRDefault="005C6FCE" w:rsidP="005C6FCE">
              <w:pPr>
                <w:pStyle w:val="Bibliography"/>
                <w:rPr>
                  <w:noProof/>
                  <w:lang w:val="en-US"/>
                </w:rPr>
              </w:pPr>
              <w:r>
                <w:rPr>
                  <w:noProof/>
                  <w:lang w:val="en-US"/>
                </w:rPr>
                <w:t xml:space="preserve">National Police Chiefs' Council, 2018. </w:t>
              </w:r>
              <w:r>
                <w:rPr>
                  <w:i/>
                  <w:iCs/>
                  <w:noProof/>
                  <w:lang w:val="en-US"/>
                </w:rPr>
                <w:t xml:space="preserve">Chief constable preparation, selection, tenure and retirement in the 'New Landscape of Policing’, </w:t>
              </w:r>
              <w:r>
                <w:rPr>
                  <w:noProof/>
                  <w:lang w:val="en-US"/>
                </w:rPr>
                <w:t>London: National Police Chiefs' Council.</w:t>
              </w:r>
            </w:p>
            <w:p w:rsidR="005C6FCE" w:rsidRDefault="005C6FCE" w:rsidP="005C6FCE">
              <w:pPr>
                <w:pStyle w:val="Bibliography"/>
                <w:rPr>
                  <w:noProof/>
                  <w:lang w:val="en-US"/>
                </w:rPr>
              </w:pPr>
              <w:r>
                <w:rPr>
                  <w:noProof/>
                  <w:lang w:val="en-US"/>
                </w:rPr>
                <w:t xml:space="preserve">National Police Chiefs' Council, 2020. </w:t>
              </w:r>
              <w:r>
                <w:rPr>
                  <w:i/>
                  <w:iCs/>
                  <w:noProof/>
                  <w:lang w:val="en-US"/>
                </w:rPr>
                <w:t xml:space="preserve">Police chiefs welcome funding for more officers, but warn of difficult decisions for forces. </w:t>
              </w:r>
              <w:r>
                <w:rPr>
                  <w:noProof/>
                  <w:lang w:val="en-US"/>
                </w:rPr>
                <w:t xml:space="preserve">[Online] </w:t>
              </w:r>
              <w:r>
                <w:rPr>
                  <w:noProof/>
                  <w:lang w:val="en-US"/>
                </w:rPr>
                <w:br/>
                <w:t xml:space="preserve">Available at: </w:t>
              </w:r>
              <w:r>
                <w:rPr>
                  <w:noProof/>
                  <w:u w:val="single"/>
                  <w:lang w:val="en-US"/>
                </w:rPr>
                <w:t>https://news.npcc.police.uk/releases/police-chiefs-welcome-funding-for-more-officers-but-warn-of-difficult-decisions-for-forces</w:t>
              </w:r>
              <w:r>
                <w:rPr>
                  <w:noProof/>
                  <w:lang w:val="en-US"/>
                </w:rPr>
                <w:br/>
                <w:t>[Accessed 6 April 2021].</w:t>
              </w:r>
            </w:p>
            <w:p w:rsidR="005C6FCE" w:rsidRDefault="005C6FCE" w:rsidP="005C6FCE">
              <w:pPr>
                <w:pStyle w:val="Bibliography"/>
                <w:rPr>
                  <w:noProof/>
                  <w:lang w:val="en-US"/>
                </w:rPr>
              </w:pPr>
              <w:r>
                <w:rPr>
                  <w:noProof/>
                  <w:lang w:val="en-US"/>
                </w:rPr>
                <w:t xml:space="preserve">Nolan, L., 1995. </w:t>
              </w:r>
              <w:r>
                <w:rPr>
                  <w:i/>
                  <w:iCs/>
                  <w:noProof/>
                  <w:lang w:val="en-US"/>
                </w:rPr>
                <w:t xml:space="preserve">Standards in Public Life, </w:t>
              </w:r>
              <w:r>
                <w:rPr>
                  <w:noProof/>
                  <w:lang w:val="en-US"/>
                </w:rPr>
                <w:t>London: Home Office.</w:t>
              </w:r>
            </w:p>
            <w:p w:rsidR="005C6FCE" w:rsidRDefault="005C6FCE" w:rsidP="005C6FCE">
              <w:pPr>
                <w:pStyle w:val="Bibliography"/>
                <w:rPr>
                  <w:noProof/>
                  <w:lang w:val="en-US"/>
                </w:rPr>
              </w:pPr>
              <w:r>
                <w:rPr>
                  <w:noProof/>
                  <w:lang w:val="en-US"/>
                </w:rPr>
                <w:t xml:space="preserve">Peterson, A., Wahlstrom, M. &amp; Wennerhag, M., 2015. European Anti-Austerity Protests - Beyond "old" and "new" social movements?. </w:t>
              </w:r>
              <w:r>
                <w:rPr>
                  <w:i/>
                  <w:iCs/>
                  <w:noProof/>
                  <w:lang w:val="en-US"/>
                </w:rPr>
                <w:t xml:space="preserve">Acta sociologica, </w:t>
              </w:r>
              <w:r>
                <w:rPr>
                  <w:noProof/>
                  <w:lang w:val="en-US"/>
                </w:rPr>
                <w:t>58(1), pp. 293-310.</w:t>
              </w:r>
            </w:p>
            <w:p w:rsidR="005C6FCE" w:rsidRDefault="005C6FCE" w:rsidP="005C6FCE">
              <w:pPr>
                <w:pStyle w:val="Bibliography"/>
                <w:rPr>
                  <w:noProof/>
                  <w:lang w:val="en-US"/>
                </w:rPr>
              </w:pPr>
              <w:r>
                <w:rPr>
                  <w:noProof/>
                  <w:lang w:val="en-US"/>
                </w:rPr>
                <w:t xml:space="preserve">Police Federation, 2020. </w:t>
              </w:r>
              <w:r>
                <w:rPr>
                  <w:i/>
                  <w:iCs/>
                  <w:noProof/>
                  <w:lang w:val="en-US"/>
                </w:rPr>
                <w:t xml:space="preserve">National Chair's response to Prime Minister's announcement. </w:t>
              </w:r>
              <w:r>
                <w:rPr>
                  <w:noProof/>
                  <w:lang w:val="en-US"/>
                </w:rPr>
                <w:t xml:space="preserve">[Online] </w:t>
              </w:r>
              <w:r>
                <w:rPr>
                  <w:noProof/>
                  <w:lang w:val="en-US"/>
                </w:rPr>
                <w:br/>
                <w:t xml:space="preserve">Available at: </w:t>
              </w:r>
              <w:r>
                <w:rPr>
                  <w:noProof/>
                  <w:u w:val="single"/>
                  <w:lang w:val="en-US"/>
                </w:rPr>
                <w:t>https://www.polfed.org/news/latest-news/2020/national-chairs-response-to-prime-ministers-announcement/</w:t>
              </w:r>
              <w:r>
                <w:rPr>
                  <w:noProof/>
                  <w:lang w:val="en-US"/>
                </w:rPr>
                <w:br/>
                <w:t>[Accessed 6 April 2021].</w:t>
              </w:r>
            </w:p>
            <w:p w:rsidR="005C6FCE" w:rsidRDefault="005C6FCE" w:rsidP="005C6FCE">
              <w:pPr>
                <w:pStyle w:val="Bibliography"/>
                <w:rPr>
                  <w:noProof/>
                  <w:lang w:val="en-US"/>
                </w:rPr>
              </w:pPr>
              <w:r>
                <w:rPr>
                  <w:noProof/>
                  <w:lang w:val="en-US"/>
                </w:rPr>
                <w:t xml:space="preserve">Raine, J. &amp; Keasey, P., 2012. From Police Authorities to Police and Crime Commissioners. </w:t>
              </w:r>
              <w:r>
                <w:rPr>
                  <w:i/>
                  <w:iCs/>
                  <w:noProof/>
                  <w:lang w:val="en-US"/>
                </w:rPr>
                <w:t xml:space="preserve">international Journal of Emergency Services, </w:t>
              </w:r>
              <w:r>
                <w:rPr>
                  <w:noProof/>
                  <w:lang w:val="en-US"/>
                </w:rPr>
                <w:t>1(2), pp. 122-134.</w:t>
              </w:r>
            </w:p>
            <w:p w:rsidR="005C6FCE" w:rsidRDefault="005C6FCE" w:rsidP="005C6FCE">
              <w:pPr>
                <w:pStyle w:val="Bibliography"/>
                <w:rPr>
                  <w:noProof/>
                  <w:lang w:val="en-US"/>
                </w:rPr>
              </w:pPr>
              <w:r>
                <w:rPr>
                  <w:noProof/>
                  <w:lang w:val="en-US"/>
                </w:rPr>
                <w:t xml:space="preserve">Rossouw, J. &amp; Styan, J., 2019. Steinhoff collapse: a failure of corporate governance. </w:t>
              </w:r>
              <w:r>
                <w:rPr>
                  <w:i/>
                  <w:iCs/>
                  <w:noProof/>
                  <w:lang w:val="en-US"/>
                </w:rPr>
                <w:t xml:space="preserve">International Review of Applied Economics, </w:t>
              </w:r>
              <w:r>
                <w:rPr>
                  <w:noProof/>
                  <w:lang w:val="en-US"/>
                </w:rPr>
                <w:t>33(1), pp. 163-170.</w:t>
              </w:r>
            </w:p>
            <w:p w:rsidR="005C6FCE" w:rsidRDefault="005C6FCE" w:rsidP="005C6FCE">
              <w:pPr>
                <w:pStyle w:val="Bibliography"/>
                <w:rPr>
                  <w:noProof/>
                  <w:lang w:val="en-US"/>
                </w:rPr>
              </w:pPr>
              <w:r>
                <w:rPr>
                  <w:noProof/>
                  <w:lang w:val="en-US"/>
                </w:rPr>
                <w:t xml:space="preserve">Schuh, C., Zhang, X. &amp; Tian, P., 2012. </w:t>
              </w:r>
              <w:r>
                <w:rPr>
                  <w:i/>
                  <w:iCs/>
                  <w:noProof/>
                  <w:lang w:val="en-US"/>
                </w:rPr>
                <w:t xml:space="preserve">For the Good or the Bad? Interactive Effects of Transformational. </w:t>
              </w:r>
              <w:r>
                <w:rPr>
                  <w:noProof/>
                  <w:lang w:val="en-US"/>
                </w:rPr>
                <w:t xml:space="preserve">[Online] </w:t>
              </w:r>
              <w:r>
                <w:rPr>
                  <w:noProof/>
                  <w:lang w:val="en-US"/>
                </w:rPr>
                <w:br/>
                <w:t xml:space="preserve">Available at: </w:t>
              </w:r>
              <w:r>
                <w:rPr>
                  <w:noProof/>
                  <w:u w:val="single"/>
                  <w:lang w:val="en-US"/>
                </w:rPr>
                <w:t>https://www-jstor-org.ezproxy.uwtsd.ac.uk/stable/pdf/42001946.pdf?ab_segments=0%252Fbasic_search_gsv2%252Fcontrol&amp;refreqid=excelsior%3A3e323c2debdaf69ad849b310fefb9b6e</w:t>
              </w:r>
              <w:r>
                <w:rPr>
                  <w:noProof/>
                  <w:lang w:val="en-US"/>
                </w:rPr>
                <w:br/>
                <w:t>[Accessed 4 April 2021].</w:t>
              </w:r>
            </w:p>
            <w:p w:rsidR="005C6FCE" w:rsidRDefault="005C6FCE" w:rsidP="005C6FCE">
              <w:pPr>
                <w:pStyle w:val="Bibliography"/>
                <w:rPr>
                  <w:noProof/>
                  <w:lang w:val="en-US"/>
                </w:rPr>
              </w:pPr>
              <w:r>
                <w:rPr>
                  <w:noProof/>
                  <w:lang w:val="en-US"/>
                </w:rPr>
                <w:t xml:space="preserve">Shannon, I., 2020. Democratic Oversight and Political Direction of Chief Police Officers in England and Wales: Implications for Police Legitimacy. </w:t>
              </w:r>
              <w:r>
                <w:rPr>
                  <w:i/>
                  <w:iCs/>
                  <w:noProof/>
                  <w:lang w:val="en-US"/>
                </w:rPr>
                <w:t xml:space="preserve">Policing: A Journal of Policy and Practice, </w:t>
              </w:r>
              <w:r>
                <w:rPr>
                  <w:noProof/>
                  <w:lang w:val="en-US"/>
                </w:rPr>
                <w:t>pp. 2-12.</w:t>
              </w:r>
            </w:p>
            <w:p w:rsidR="005C6FCE" w:rsidRDefault="005C6FCE" w:rsidP="005C6FCE">
              <w:pPr>
                <w:pStyle w:val="Bibliography"/>
                <w:rPr>
                  <w:noProof/>
                  <w:lang w:val="en-US"/>
                </w:rPr>
              </w:pPr>
              <w:r>
                <w:rPr>
                  <w:noProof/>
                  <w:lang w:val="en-US"/>
                </w:rPr>
                <w:t xml:space="preserve">Silk Commission, 2014. </w:t>
              </w:r>
              <w:r>
                <w:rPr>
                  <w:i/>
                  <w:iCs/>
                  <w:noProof/>
                  <w:lang w:val="en-US"/>
                </w:rPr>
                <w:t xml:space="preserve">Report of the Committee on the Empowerment and Responsibility: Legislative Powers to Strengthen Wales, </w:t>
              </w:r>
              <w:r>
                <w:rPr>
                  <w:noProof/>
                  <w:lang w:val="en-US"/>
                </w:rPr>
                <w:t>Cardiff: Commission on Devolution in Wales.</w:t>
              </w:r>
            </w:p>
            <w:p w:rsidR="005C6FCE" w:rsidRDefault="005C6FCE" w:rsidP="005C6FCE">
              <w:pPr>
                <w:pStyle w:val="Bibliography"/>
                <w:rPr>
                  <w:noProof/>
                  <w:lang w:val="en-US"/>
                </w:rPr>
              </w:pPr>
              <w:r>
                <w:rPr>
                  <w:noProof/>
                  <w:lang w:val="en-US"/>
                </w:rPr>
                <w:t xml:space="preserve">Silk, P., 2012. </w:t>
              </w:r>
              <w:r>
                <w:rPr>
                  <w:i/>
                  <w:iCs/>
                  <w:noProof/>
                  <w:lang w:val="en-US"/>
                </w:rPr>
                <w:t xml:space="preserve">Report of the Committee on the Empowerment and Responsibility: Financial Powers to Strengthen Wales, </w:t>
              </w:r>
              <w:r>
                <w:rPr>
                  <w:noProof/>
                  <w:lang w:val="en-US"/>
                </w:rPr>
                <w:t>Cardiff: Commission on Devolution in Wales.</w:t>
              </w:r>
            </w:p>
            <w:p w:rsidR="005C6FCE" w:rsidRDefault="005C6FCE" w:rsidP="005C6FCE">
              <w:pPr>
                <w:pStyle w:val="Bibliography"/>
                <w:rPr>
                  <w:noProof/>
                  <w:lang w:val="en-US"/>
                </w:rPr>
              </w:pPr>
              <w:r>
                <w:rPr>
                  <w:noProof/>
                  <w:lang w:val="en-US"/>
                </w:rPr>
                <w:t xml:space="preserve">The Centre on Constitutional Change , 2021. </w:t>
              </w:r>
              <w:r>
                <w:rPr>
                  <w:i/>
                  <w:iCs/>
                  <w:noProof/>
                  <w:lang w:val="en-US"/>
                </w:rPr>
                <w:t xml:space="preserve">What is meant by 'devolved' and 'reserved' powers?. </w:t>
              </w:r>
              <w:r>
                <w:rPr>
                  <w:noProof/>
                  <w:lang w:val="en-US"/>
                </w:rPr>
                <w:t xml:space="preserve">[Online] </w:t>
              </w:r>
              <w:r>
                <w:rPr>
                  <w:noProof/>
                  <w:lang w:val="en-US"/>
                </w:rPr>
                <w:br/>
                <w:t xml:space="preserve">Available at: </w:t>
              </w:r>
              <w:r>
                <w:rPr>
                  <w:noProof/>
                  <w:u w:val="single"/>
                  <w:lang w:val="en-US"/>
                </w:rPr>
                <w:t>https://centreonconstitutionalchange.ac.uk/the-basics/what-meant-devolved-and-reserved-powers</w:t>
              </w:r>
              <w:r>
                <w:rPr>
                  <w:noProof/>
                  <w:lang w:val="en-US"/>
                </w:rPr>
                <w:br/>
                <w:t>[Accessed 8 April 2021].</w:t>
              </w:r>
            </w:p>
            <w:p w:rsidR="005C6FCE" w:rsidRDefault="005C6FCE" w:rsidP="005C6FCE">
              <w:pPr>
                <w:pStyle w:val="Bibliography"/>
                <w:rPr>
                  <w:noProof/>
                  <w:lang w:val="en-US"/>
                </w:rPr>
              </w:pPr>
              <w:r>
                <w:rPr>
                  <w:noProof/>
                  <w:lang w:val="en-US"/>
                </w:rPr>
                <w:lastRenderedPageBreak/>
                <w:t xml:space="preserve">UK Government, 2010. </w:t>
              </w:r>
              <w:r>
                <w:rPr>
                  <w:i/>
                  <w:iCs/>
                  <w:noProof/>
                  <w:lang w:val="en-US"/>
                </w:rPr>
                <w:t xml:space="preserve">Police Reform and social Responsibility Bill. </w:t>
              </w:r>
              <w:r>
                <w:rPr>
                  <w:noProof/>
                  <w:lang w:val="en-US"/>
                </w:rPr>
                <w:t xml:space="preserve">[Online] </w:t>
              </w:r>
              <w:r>
                <w:rPr>
                  <w:noProof/>
                  <w:lang w:val="en-US"/>
                </w:rPr>
                <w:br/>
                <w:t xml:space="preserve">Available at: </w:t>
              </w:r>
              <w:r>
                <w:rPr>
                  <w:noProof/>
                  <w:u w:val="single"/>
                  <w:lang w:val="en-US"/>
                </w:rPr>
                <w:t>https://publications.parliament.uk/pa/cm201011/cmbills/116/11116.pdf</w:t>
              </w:r>
              <w:r>
                <w:rPr>
                  <w:noProof/>
                  <w:lang w:val="en-US"/>
                </w:rPr>
                <w:br/>
                <w:t>[Accessed 2 April 2021].</w:t>
              </w:r>
            </w:p>
            <w:p w:rsidR="005C6FCE" w:rsidRDefault="005C6FCE" w:rsidP="005C6FCE">
              <w:pPr>
                <w:pStyle w:val="Bibliography"/>
                <w:rPr>
                  <w:noProof/>
                  <w:lang w:val="en-US"/>
                </w:rPr>
              </w:pPr>
              <w:r>
                <w:rPr>
                  <w:noProof/>
                  <w:lang w:val="en-US"/>
                </w:rPr>
                <w:t xml:space="preserve">UK Government, 2018. </w:t>
              </w:r>
              <w:r>
                <w:rPr>
                  <w:i/>
                  <w:iCs/>
                  <w:noProof/>
                  <w:lang w:val="en-US"/>
                </w:rPr>
                <w:t xml:space="preserve">Serious Violence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https://assets.publishing.service.gov.uk/government/uploads/system/uploads/attachment_data/file/698009/serious-violence-strategy.pdf</w:t>
              </w:r>
              <w:r>
                <w:rPr>
                  <w:noProof/>
                  <w:lang w:val="en-US"/>
                </w:rPr>
                <w:br/>
                <w:t>[Accessed 1 April 2021].</w:t>
              </w:r>
            </w:p>
            <w:p w:rsidR="005C6FCE" w:rsidRDefault="005C6FCE" w:rsidP="005C6FCE">
              <w:pPr>
                <w:pStyle w:val="Bibliography"/>
                <w:rPr>
                  <w:noProof/>
                  <w:lang w:val="en-US"/>
                </w:rPr>
              </w:pPr>
              <w:r>
                <w:rPr>
                  <w:noProof/>
                  <w:lang w:val="en-US"/>
                </w:rPr>
                <w:t xml:space="preserve">UK Government, 2021. </w:t>
              </w:r>
              <w:r>
                <w:rPr>
                  <w:i/>
                  <w:iCs/>
                  <w:noProof/>
                  <w:lang w:val="en-US"/>
                </w:rPr>
                <w:t xml:space="preserve">Home Secretary to strengthen Police and Crime Commissioner role. </w:t>
              </w:r>
              <w:r>
                <w:rPr>
                  <w:noProof/>
                  <w:lang w:val="en-US"/>
                </w:rPr>
                <w:t xml:space="preserve">[Online] </w:t>
              </w:r>
              <w:r>
                <w:rPr>
                  <w:noProof/>
                  <w:lang w:val="en-US"/>
                </w:rPr>
                <w:br/>
                <w:t xml:space="preserve">Available at: </w:t>
              </w:r>
              <w:r>
                <w:rPr>
                  <w:noProof/>
                  <w:u w:val="single"/>
                  <w:lang w:val="en-US"/>
                </w:rPr>
                <w:t>https://www.gov.uk/government/news/home-secretary-to-strengthen-police-and-crime-commissioner-role</w:t>
              </w:r>
              <w:r>
                <w:rPr>
                  <w:noProof/>
                  <w:lang w:val="en-US"/>
                </w:rPr>
                <w:br/>
                <w:t>[Accessed 8 April 2021].</w:t>
              </w:r>
            </w:p>
            <w:p w:rsidR="005C6FCE" w:rsidRDefault="005C6FCE" w:rsidP="005C6FCE">
              <w:pPr>
                <w:pStyle w:val="Bibliography"/>
                <w:rPr>
                  <w:noProof/>
                  <w:lang w:val="en-US"/>
                </w:rPr>
              </w:pPr>
              <w:r>
                <w:rPr>
                  <w:noProof/>
                  <w:lang w:val="en-US"/>
                </w:rPr>
                <w:t xml:space="preserve">Wales Act 2014, 2014. [Online] </w:t>
              </w:r>
              <w:r>
                <w:rPr>
                  <w:noProof/>
                  <w:lang w:val="en-US"/>
                </w:rPr>
                <w:br/>
                <w:t xml:space="preserve">Available at: </w:t>
              </w:r>
              <w:r>
                <w:rPr>
                  <w:noProof/>
                  <w:u w:val="single"/>
                  <w:lang w:val="en-US"/>
                </w:rPr>
                <w:t>https://www.legislation.gov.uk/ukpga/2014/29/contents/enacted?lang=en</w:t>
              </w:r>
              <w:r>
                <w:rPr>
                  <w:noProof/>
                  <w:lang w:val="en-US"/>
                </w:rPr>
                <w:br/>
                <w:t>[Accessed 8 April 2021].</w:t>
              </w:r>
            </w:p>
            <w:p w:rsidR="005C6FCE" w:rsidRDefault="005C6FCE" w:rsidP="005C6FCE">
              <w:pPr>
                <w:pStyle w:val="Bibliography"/>
                <w:rPr>
                  <w:noProof/>
                  <w:lang w:val="en-US"/>
                </w:rPr>
              </w:pPr>
              <w:r>
                <w:rPr>
                  <w:noProof/>
                  <w:lang w:val="en-US"/>
                </w:rPr>
                <w:t xml:space="preserve">Wales Act 2017, 2017. [Online] </w:t>
              </w:r>
              <w:r>
                <w:rPr>
                  <w:noProof/>
                  <w:lang w:val="en-US"/>
                </w:rPr>
                <w:br/>
                <w:t xml:space="preserve">Available at: </w:t>
              </w:r>
              <w:r>
                <w:rPr>
                  <w:noProof/>
                  <w:u w:val="single"/>
                  <w:lang w:val="en-US"/>
                </w:rPr>
                <w:t>https://www.legislation.gov.uk/ukpga/2017/4/contents</w:t>
              </w:r>
              <w:r>
                <w:rPr>
                  <w:noProof/>
                  <w:lang w:val="en-US"/>
                </w:rPr>
                <w:br/>
                <w:t>[Accessed 8 April 2021].</w:t>
              </w:r>
            </w:p>
            <w:p w:rsidR="005C6FCE" w:rsidRDefault="005C6FCE" w:rsidP="005C6FCE">
              <w:pPr>
                <w:pStyle w:val="Bibliography"/>
                <w:rPr>
                  <w:noProof/>
                  <w:lang w:val="en-US"/>
                </w:rPr>
              </w:pPr>
              <w:r>
                <w:rPr>
                  <w:noProof/>
                  <w:lang w:val="en-US"/>
                </w:rPr>
                <w:t xml:space="preserve">Westmarland, L., 2020. Police ethics and integrity: Keeping. </w:t>
              </w:r>
              <w:r>
                <w:rPr>
                  <w:i/>
                  <w:iCs/>
                  <w:noProof/>
                  <w:lang w:val="en-US"/>
                </w:rPr>
                <w:t xml:space="preserve">International Journal of Police Science &amp; Management, </w:t>
              </w:r>
              <w:r>
                <w:rPr>
                  <w:noProof/>
                  <w:lang w:val="en-US"/>
                </w:rPr>
                <w:t>22(4), pp. 378-392.</w:t>
              </w:r>
            </w:p>
            <w:p w:rsidR="005C6FCE" w:rsidRDefault="005C6FCE" w:rsidP="005C6FCE">
              <w:pPr>
                <w:pStyle w:val="Bibliography"/>
                <w:rPr>
                  <w:noProof/>
                  <w:lang w:val="en-US"/>
                </w:rPr>
              </w:pPr>
              <w:r>
                <w:rPr>
                  <w:noProof/>
                  <w:lang w:val="en-US"/>
                </w:rPr>
                <w:t xml:space="preserve">White, M. D. &amp; Fradella, H. F., 2020. Policing a Pandemic: Stay-at-Home Orders and What they Mean for the Police. </w:t>
              </w:r>
              <w:r>
                <w:rPr>
                  <w:i/>
                  <w:iCs/>
                  <w:noProof/>
                  <w:lang w:val="en-US"/>
                </w:rPr>
                <w:t xml:space="preserve">American Journal of Criminal justice, </w:t>
              </w:r>
              <w:r>
                <w:rPr>
                  <w:noProof/>
                  <w:lang w:val="en-US"/>
                </w:rPr>
                <w:t>pp. 702-717.</w:t>
              </w:r>
            </w:p>
            <w:p w:rsidR="005C6FCE" w:rsidRDefault="005C6FCE" w:rsidP="005C6FCE">
              <w:pPr>
                <w:pStyle w:val="Bibliography"/>
                <w:rPr>
                  <w:noProof/>
                  <w:lang w:val="en-US"/>
                </w:rPr>
              </w:pPr>
              <w:r>
                <w:rPr>
                  <w:noProof/>
                  <w:lang w:val="en-US"/>
                </w:rPr>
                <w:t xml:space="preserve">Williams, 2014. </w:t>
              </w:r>
              <w:r>
                <w:rPr>
                  <w:i/>
                  <w:iCs/>
                  <w:noProof/>
                  <w:lang w:val="en-US"/>
                </w:rPr>
                <w:t xml:space="preserve">Report of the Committee on the Commission on Public Service Governance and delivery, </w:t>
              </w:r>
              <w:r>
                <w:rPr>
                  <w:noProof/>
                  <w:lang w:val="en-US"/>
                </w:rPr>
                <w:t>Cardiff: Welsh Assembly Government.</w:t>
              </w:r>
            </w:p>
            <w:p w:rsidR="005C6FCE" w:rsidRDefault="005C6FCE" w:rsidP="005C6FCE">
              <w:pPr>
                <w:pStyle w:val="Bibliography"/>
                <w:rPr>
                  <w:noProof/>
                  <w:lang w:val="en-US"/>
                </w:rPr>
              </w:pPr>
              <w:r>
                <w:rPr>
                  <w:noProof/>
                  <w:lang w:val="en-US"/>
                </w:rPr>
                <w:t xml:space="preserve">Winsor, T., 2011. </w:t>
              </w:r>
              <w:r>
                <w:rPr>
                  <w:i/>
                  <w:iCs/>
                  <w:noProof/>
                  <w:lang w:val="en-US"/>
                </w:rPr>
                <w:t xml:space="preserve">Independent Review of Police Officer and Staff Remuneration and Conditions, </w:t>
              </w:r>
              <w:r>
                <w:rPr>
                  <w:noProof/>
                  <w:lang w:val="en-US"/>
                </w:rPr>
                <w:t>London: Home Office.</w:t>
              </w:r>
            </w:p>
            <w:p w:rsidR="005C6FCE" w:rsidRDefault="005C6FCE" w:rsidP="005C6FCE">
              <w:pPr>
                <w:pStyle w:val="Bibliography"/>
                <w:rPr>
                  <w:noProof/>
                  <w:lang w:val="en-US"/>
                </w:rPr>
              </w:pPr>
              <w:r>
                <w:rPr>
                  <w:noProof/>
                  <w:lang w:val="en-US"/>
                </w:rPr>
                <w:t xml:space="preserve">Wright, R., 2018. UK funding cuts hit crime fighting, chief police constable warns. </w:t>
              </w:r>
              <w:r>
                <w:rPr>
                  <w:i/>
                  <w:iCs/>
                  <w:noProof/>
                  <w:lang w:val="en-US"/>
                </w:rPr>
                <w:t>F.T. com.</w:t>
              </w:r>
            </w:p>
            <w:p w:rsidR="005C6FCE" w:rsidRDefault="005C6FCE" w:rsidP="005C6FCE">
              <w:pPr>
                <w:pStyle w:val="Bibliography"/>
                <w:rPr>
                  <w:noProof/>
                  <w:lang w:val="en-US"/>
                </w:rPr>
              </w:pPr>
              <w:r>
                <w:rPr>
                  <w:noProof/>
                  <w:lang w:val="en-US"/>
                </w:rPr>
                <w:t xml:space="preserve">Zaranko, B., 2019. </w:t>
              </w:r>
              <w:r>
                <w:rPr>
                  <w:i/>
                  <w:iCs/>
                  <w:noProof/>
                  <w:lang w:val="en-US"/>
                </w:rPr>
                <w:t xml:space="preserve">The September 2019 Spending Review: austerity ended, or perhaps just paused?. </w:t>
              </w:r>
              <w:r>
                <w:rPr>
                  <w:noProof/>
                  <w:lang w:val="en-US"/>
                </w:rPr>
                <w:t xml:space="preserve">[Online] </w:t>
              </w:r>
              <w:r>
                <w:rPr>
                  <w:noProof/>
                  <w:lang w:val="en-US"/>
                </w:rPr>
                <w:br/>
                <w:t xml:space="preserve">Available at: </w:t>
              </w:r>
              <w:r>
                <w:rPr>
                  <w:noProof/>
                  <w:u w:val="single"/>
                  <w:lang w:val="en-US"/>
                </w:rPr>
                <w:t>https://www.ifs.org.uk/publications/14312</w:t>
              </w:r>
              <w:r>
                <w:rPr>
                  <w:noProof/>
                  <w:lang w:val="en-US"/>
                </w:rPr>
                <w:br/>
                <w:t>[Accessed 8 April 2021].</w:t>
              </w:r>
            </w:p>
            <w:p w:rsidR="00B232CE" w:rsidRDefault="00B232CE" w:rsidP="005C6FCE">
              <w:r>
                <w:rPr>
                  <w:b/>
                  <w:bCs/>
                  <w:noProof/>
                </w:rPr>
                <w:fldChar w:fldCharType="end"/>
              </w:r>
            </w:p>
          </w:sdtContent>
        </w:sdt>
      </w:sdtContent>
    </w:sdt>
    <w:p w:rsidR="00F35383" w:rsidRDefault="00F35383" w:rsidP="00C92570">
      <w:pPr>
        <w:spacing w:line="480" w:lineRule="auto"/>
        <w:rPr>
          <w:rFonts w:ascii="Arial" w:hAnsi="Arial" w:cs="Arial"/>
          <w:sz w:val="24"/>
        </w:rPr>
      </w:pPr>
    </w:p>
    <w:sdt>
      <w:sdtPr>
        <w:rPr>
          <w:rFonts w:asciiTheme="minorHAnsi" w:eastAsiaTheme="minorHAnsi" w:hAnsiTheme="minorHAnsi" w:cstheme="minorBidi"/>
          <w:color w:val="auto"/>
          <w:sz w:val="22"/>
          <w:szCs w:val="22"/>
          <w:lang w:val="en-GB"/>
        </w:rPr>
        <w:id w:val="1663125179"/>
        <w:docPartObj>
          <w:docPartGallery w:val="Bibliographies"/>
          <w:docPartUnique/>
        </w:docPartObj>
      </w:sdtPr>
      <w:sdtEndPr/>
      <w:sdtContent>
        <w:p w:rsidR="00C218A1" w:rsidRDefault="00C218A1" w:rsidP="00940D29">
          <w:pPr>
            <w:pStyle w:val="Heading1"/>
            <w:rPr>
              <w:rFonts w:ascii="Arial" w:hAnsi="Arial" w:cs="Arial"/>
              <w:sz w:val="28"/>
              <w:szCs w:val="24"/>
            </w:rPr>
          </w:pPr>
        </w:p>
        <w:p w:rsidR="00443A2E" w:rsidRPr="00C92570" w:rsidRDefault="00033DD6" w:rsidP="00C92570">
          <w:pPr>
            <w:spacing w:line="480" w:lineRule="auto"/>
            <w:rPr>
              <w:rFonts w:ascii="Arial" w:hAnsi="Arial" w:cs="Arial"/>
              <w:sz w:val="28"/>
              <w:szCs w:val="24"/>
            </w:rPr>
          </w:pPr>
        </w:p>
      </w:sdtContent>
    </w:sdt>
    <w:sectPr w:rsidR="00443A2E" w:rsidRPr="00C92570" w:rsidSect="00DA186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33DD6" w:rsidRDefault="00033DD6" w:rsidP="00F974B6">
      <w:pPr>
        <w:spacing w:after="0" w:line="240" w:lineRule="auto"/>
      </w:pPr>
      <w:r>
        <w:separator/>
      </w:r>
    </w:p>
  </w:endnote>
  <w:endnote w:type="continuationSeparator" w:id="0">
    <w:p w:rsidR="00033DD6" w:rsidRDefault="00033DD6" w:rsidP="00F974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33DD6" w:rsidRDefault="00033DD6" w:rsidP="00F974B6">
      <w:pPr>
        <w:spacing w:after="0" w:line="240" w:lineRule="auto"/>
      </w:pPr>
      <w:r>
        <w:separator/>
      </w:r>
    </w:p>
  </w:footnote>
  <w:footnote w:type="continuationSeparator" w:id="0">
    <w:p w:rsidR="00033DD6" w:rsidRDefault="00033DD6" w:rsidP="00F974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2570"/>
    <w:rsid w:val="0001165B"/>
    <w:rsid w:val="00015B44"/>
    <w:rsid w:val="00022C31"/>
    <w:rsid w:val="00023D6C"/>
    <w:rsid w:val="00031F7B"/>
    <w:rsid w:val="00033DD6"/>
    <w:rsid w:val="00041045"/>
    <w:rsid w:val="00053E4D"/>
    <w:rsid w:val="0006023A"/>
    <w:rsid w:val="000666DE"/>
    <w:rsid w:val="00071448"/>
    <w:rsid w:val="00073F2A"/>
    <w:rsid w:val="00075E2B"/>
    <w:rsid w:val="00081F55"/>
    <w:rsid w:val="00082D13"/>
    <w:rsid w:val="000963B0"/>
    <w:rsid w:val="000A6725"/>
    <w:rsid w:val="000D6FDE"/>
    <w:rsid w:val="000D7F4C"/>
    <w:rsid w:val="000E6CF3"/>
    <w:rsid w:val="00110A3A"/>
    <w:rsid w:val="00112352"/>
    <w:rsid w:val="00120003"/>
    <w:rsid w:val="0012378C"/>
    <w:rsid w:val="001277C5"/>
    <w:rsid w:val="00153EDF"/>
    <w:rsid w:val="0015544A"/>
    <w:rsid w:val="00163BDD"/>
    <w:rsid w:val="00171051"/>
    <w:rsid w:val="0018644D"/>
    <w:rsid w:val="00187662"/>
    <w:rsid w:val="0019003F"/>
    <w:rsid w:val="001C54D0"/>
    <w:rsid w:val="001E581A"/>
    <w:rsid w:val="001F479B"/>
    <w:rsid w:val="001F7CC3"/>
    <w:rsid w:val="002111A5"/>
    <w:rsid w:val="00215121"/>
    <w:rsid w:val="002214B6"/>
    <w:rsid w:val="00224697"/>
    <w:rsid w:val="002346F6"/>
    <w:rsid w:val="00236333"/>
    <w:rsid w:val="00251256"/>
    <w:rsid w:val="0025148D"/>
    <w:rsid w:val="00253204"/>
    <w:rsid w:val="002572E4"/>
    <w:rsid w:val="002577C3"/>
    <w:rsid w:val="00267AC0"/>
    <w:rsid w:val="00285DDE"/>
    <w:rsid w:val="00287264"/>
    <w:rsid w:val="002A19AE"/>
    <w:rsid w:val="002C02A7"/>
    <w:rsid w:val="002C37D1"/>
    <w:rsid w:val="002D5B4A"/>
    <w:rsid w:val="002E176F"/>
    <w:rsid w:val="002F56D2"/>
    <w:rsid w:val="00315AE5"/>
    <w:rsid w:val="00341177"/>
    <w:rsid w:val="00346A52"/>
    <w:rsid w:val="00347A7F"/>
    <w:rsid w:val="003515BD"/>
    <w:rsid w:val="00361FC3"/>
    <w:rsid w:val="00364A39"/>
    <w:rsid w:val="0037204C"/>
    <w:rsid w:val="00385C4B"/>
    <w:rsid w:val="003870D5"/>
    <w:rsid w:val="003A3AA9"/>
    <w:rsid w:val="003B52A9"/>
    <w:rsid w:val="003C3A1D"/>
    <w:rsid w:val="003C3D31"/>
    <w:rsid w:val="003C53A6"/>
    <w:rsid w:val="003C7394"/>
    <w:rsid w:val="003E5426"/>
    <w:rsid w:val="003F331A"/>
    <w:rsid w:val="003F371E"/>
    <w:rsid w:val="00407998"/>
    <w:rsid w:val="00412C0D"/>
    <w:rsid w:val="004145DC"/>
    <w:rsid w:val="00431DE5"/>
    <w:rsid w:val="00443A2E"/>
    <w:rsid w:val="0044590F"/>
    <w:rsid w:val="0045100B"/>
    <w:rsid w:val="00453AD2"/>
    <w:rsid w:val="00463525"/>
    <w:rsid w:val="00467C53"/>
    <w:rsid w:val="004A4ABC"/>
    <w:rsid w:val="004A69C9"/>
    <w:rsid w:val="004B55AE"/>
    <w:rsid w:val="004C3D4B"/>
    <w:rsid w:val="004C4E55"/>
    <w:rsid w:val="004C507C"/>
    <w:rsid w:val="004C6B7B"/>
    <w:rsid w:val="004D389C"/>
    <w:rsid w:val="004D47BE"/>
    <w:rsid w:val="004D5117"/>
    <w:rsid w:val="004E1689"/>
    <w:rsid w:val="004F0162"/>
    <w:rsid w:val="004F69D2"/>
    <w:rsid w:val="00503F9D"/>
    <w:rsid w:val="005079B8"/>
    <w:rsid w:val="0051035E"/>
    <w:rsid w:val="00513616"/>
    <w:rsid w:val="00516CB7"/>
    <w:rsid w:val="00525C77"/>
    <w:rsid w:val="00530B8D"/>
    <w:rsid w:val="0053367D"/>
    <w:rsid w:val="00533BDB"/>
    <w:rsid w:val="00541570"/>
    <w:rsid w:val="00560E24"/>
    <w:rsid w:val="00567C1E"/>
    <w:rsid w:val="005749BB"/>
    <w:rsid w:val="00584D5B"/>
    <w:rsid w:val="005872AD"/>
    <w:rsid w:val="00597AD3"/>
    <w:rsid w:val="005A3C28"/>
    <w:rsid w:val="005B07FB"/>
    <w:rsid w:val="005B2D93"/>
    <w:rsid w:val="005C6FCE"/>
    <w:rsid w:val="005D431A"/>
    <w:rsid w:val="005D64D9"/>
    <w:rsid w:val="005F4A5E"/>
    <w:rsid w:val="0061787A"/>
    <w:rsid w:val="00634CB5"/>
    <w:rsid w:val="00642EBF"/>
    <w:rsid w:val="006520EF"/>
    <w:rsid w:val="0065212C"/>
    <w:rsid w:val="00667A64"/>
    <w:rsid w:val="00695160"/>
    <w:rsid w:val="006C715A"/>
    <w:rsid w:val="006F537D"/>
    <w:rsid w:val="00715B1D"/>
    <w:rsid w:val="00740059"/>
    <w:rsid w:val="0074159D"/>
    <w:rsid w:val="007444C7"/>
    <w:rsid w:val="00745B8B"/>
    <w:rsid w:val="00747225"/>
    <w:rsid w:val="00753D7B"/>
    <w:rsid w:val="007665C6"/>
    <w:rsid w:val="007744E5"/>
    <w:rsid w:val="0078515F"/>
    <w:rsid w:val="0078637D"/>
    <w:rsid w:val="00790197"/>
    <w:rsid w:val="007915F0"/>
    <w:rsid w:val="007B38C0"/>
    <w:rsid w:val="007B6232"/>
    <w:rsid w:val="007C4EAE"/>
    <w:rsid w:val="007C6CBC"/>
    <w:rsid w:val="007E65F4"/>
    <w:rsid w:val="007E7914"/>
    <w:rsid w:val="007E7B5E"/>
    <w:rsid w:val="007F4864"/>
    <w:rsid w:val="00811B9B"/>
    <w:rsid w:val="00864B1F"/>
    <w:rsid w:val="008703F5"/>
    <w:rsid w:val="00870535"/>
    <w:rsid w:val="00874520"/>
    <w:rsid w:val="00896D89"/>
    <w:rsid w:val="008A0A04"/>
    <w:rsid w:val="008A5B13"/>
    <w:rsid w:val="008B3DBC"/>
    <w:rsid w:val="008C5888"/>
    <w:rsid w:val="008D5B64"/>
    <w:rsid w:val="008E0E58"/>
    <w:rsid w:val="008F5DA8"/>
    <w:rsid w:val="00906BEE"/>
    <w:rsid w:val="0090743C"/>
    <w:rsid w:val="009120BF"/>
    <w:rsid w:val="00940D29"/>
    <w:rsid w:val="009547AA"/>
    <w:rsid w:val="0096684E"/>
    <w:rsid w:val="0098569D"/>
    <w:rsid w:val="009971DF"/>
    <w:rsid w:val="009E4439"/>
    <w:rsid w:val="00A1451C"/>
    <w:rsid w:val="00A16C8D"/>
    <w:rsid w:val="00A30F4C"/>
    <w:rsid w:val="00A33687"/>
    <w:rsid w:val="00A42DF0"/>
    <w:rsid w:val="00A43213"/>
    <w:rsid w:val="00A6125E"/>
    <w:rsid w:val="00A734CB"/>
    <w:rsid w:val="00A80264"/>
    <w:rsid w:val="00AA21B7"/>
    <w:rsid w:val="00AB612B"/>
    <w:rsid w:val="00AB7FDF"/>
    <w:rsid w:val="00AC3F1F"/>
    <w:rsid w:val="00AC6A28"/>
    <w:rsid w:val="00AD0BD5"/>
    <w:rsid w:val="00AD1D68"/>
    <w:rsid w:val="00B02FAF"/>
    <w:rsid w:val="00B073F9"/>
    <w:rsid w:val="00B14C6A"/>
    <w:rsid w:val="00B15206"/>
    <w:rsid w:val="00B232CE"/>
    <w:rsid w:val="00B238C7"/>
    <w:rsid w:val="00B32924"/>
    <w:rsid w:val="00B33DF5"/>
    <w:rsid w:val="00B43049"/>
    <w:rsid w:val="00B51647"/>
    <w:rsid w:val="00B51E21"/>
    <w:rsid w:val="00B555FD"/>
    <w:rsid w:val="00B57ABC"/>
    <w:rsid w:val="00B6747F"/>
    <w:rsid w:val="00B70360"/>
    <w:rsid w:val="00B8441D"/>
    <w:rsid w:val="00B91BC8"/>
    <w:rsid w:val="00B94CF0"/>
    <w:rsid w:val="00BA100A"/>
    <w:rsid w:val="00BA1177"/>
    <w:rsid w:val="00BA4C55"/>
    <w:rsid w:val="00BC042F"/>
    <w:rsid w:val="00BF34F2"/>
    <w:rsid w:val="00BF482B"/>
    <w:rsid w:val="00BF6A0C"/>
    <w:rsid w:val="00C063AF"/>
    <w:rsid w:val="00C07B50"/>
    <w:rsid w:val="00C15A02"/>
    <w:rsid w:val="00C15B7B"/>
    <w:rsid w:val="00C218A1"/>
    <w:rsid w:val="00C303AA"/>
    <w:rsid w:val="00C33846"/>
    <w:rsid w:val="00C60F4F"/>
    <w:rsid w:val="00C717D7"/>
    <w:rsid w:val="00C74413"/>
    <w:rsid w:val="00C75C60"/>
    <w:rsid w:val="00C80271"/>
    <w:rsid w:val="00C90EB8"/>
    <w:rsid w:val="00C92424"/>
    <w:rsid w:val="00C92570"/>
    <w:rsid w:val="00CB4FEA"/>
    <w:rsid w:val="00CB7A03"/>
    <w:rsid w:val="00CC2C92"/>
    <w:rsid w:val="00CC56AC"/>
    <w:rsid w:val="00CD5793"/>
    <w:rsid w:val="00CD6DF3"/>
    <w:rsid w:val="00CD72D0"/>
    <w:rsid w:val="00D051EE"/>
    <w:rsid w:val="00D107FB"/>
    <w:rsid w:val="00D1789D"/>
    <w:rsid w:val="00D37CF1"/>
    <w:rsid w:val="00D47A2F"/>
    <w:rsid w:val="00D54E98"/>
    <w:rsid w:val="00D57242"/>
    <w:rsid w:val="00D76C42"/>
    <w:rsid w:val="00D86614"/>
    <w:rsid w:val="00D86F1B"/>
    <w:rsid w:val="00D90302"/>
    <w:rsid w:val="00D9794D"/>
    <w:rsid w:val="00DA186C"/>
    <w:rsid w:val="00DA3D1A"/>
    <w:rsid w:val="00DA7C17"/>
    <w:rsid w:val="00DB7AAF"/>
    <w:rsid w:val="00DC179F"/>
    <w:rsid w:val="00DC1D82"/>
    <w:rsid w:val="00DC3D71"/>
    <w:rsid w:val="00DC5953"/>
    <w:rsid w:val="00DE3D60"/>
    <w:rsid w:val="00DE498F"/>
    <w:rsid w:val="00E00B14"/>
    <w:rsid w:val="00E040B9"/>
    <w:rsid w:val="00E1109F"/>
    <w:rsid w:val="00E13263"/>
    <w:rsid w:val="00E1729E"/>
    <w:rsid w:val="00E17889"/>
    <w:rsid w:val="00E2361B"/>
    <w:rsid w:val="00E270BF"/>
    <w:rsid w:val="00E42677"/>
    <w:rsid w:val="00E427E5"/>
    <w:rsid w:val="00E63918"/>
    <w:rsid w:val="00E64F3E"/>
    <w:rsid w:val="00E853E1"/>
    <w:rsid w:val="00E86E60"/>
    <w:rsid w:val="00E9468C"/>
    <w:rsid w:val="00EA6AF4"/>
    <w:rsid w:val="00EA7F10"/>
    <w:rsid w:val="00EC19F1"/>
    <w:rsid w:val="00F02602"/>
    <w:rsid w:val="00F066F5"/>
    <w:rsid w:val="00F10145"/>
    <w:rsid w:val="00F27FCE"/>
    <w:rsid w:val="00F35383"/>
    <w:rsid w:val="00F574C6"/>
    <w:rsid w:val="00F62FA8"/>
    <w:rsid w:val="00F6543E"/>
    <w:rsid w:val="00F76DFD"/>
    <w:rsid w:val="00F81174"/>
    <w:rsid w:val="00F83E46"/>
    <w:rsid w:val="00F974B6"/>
    <w:rsid w:val="00FA1B7F"/>
    <w:rsid w:val="00FA22B4"/>
    <w:rsid w:val="00FB3C86"/>
    <w:rsid w:val="00FC6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8378"/>
  <w15:chartTrackingRefBased/>
  <w15:docId w15:val="{DB79B7A6-4702-4303-B90B-6660F53156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3538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538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F35383"/>
  </w:style>
  <w:style w:type="character" w:styleId="Hyperlink">
    <w:name w:val="Hyperlink"/>
    <w:basedOn w:val="DefaultParagraphFont"/>
    <w:uiPriority w:val="99"/>
    <w:unhideWhenUsed/>
    <w:rsid w:val="0090743C"/>
    <w:rPr>
      <w:color w:val="0563C1" w:themeColor="hyperlink"/>
      <w:u w:val="single"/>
    </w:rPr>
  </w:style>
  <w:style w:type="paragraph" w:styleId="Header">
    <w:name w:val="header"/>
    <w:basedOn w:val="Normal"/>
    <w:link w:val="HeaderChar"/>
    <w:uiPriority w:val="99"/>
    <w:unhideWhenUsed/>
    <w:rsid w:val="00F974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74B6"/>
  </w:style>
  <w:style w:type="paragraph" w:styleId="Footer">
    <w:name w:val="footer"/>
    <w:basedOn w:val="Normal"/>
    <w:link w:val="FooterChar"/>
    <w:uiPriority w:val="99"/>
    <w:unhideWhenUsed/>
    <w:rsid w:val="00F974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74B6"/>
  </w:style>
  <w:style w:type="paragraph" w:styleId="NoSpacing">
    <w:name w:val="No Spacing"/>
    <w:link w:val="NoSpacingChar"/>
    <w:uiPriority w:val="1"/>
    <w:qFormat/>
    <w:rsid w:val="00DA18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A186C"/>
    <w:rPr>
      <w:rFonts w:eastAsiaTheme="minorEastAsia"/>
      <w:lang w:val="en-US"/>
    </w:rPr>
  </w:style>
  <w:style w:type="paragraph" w:styleId="BalloonText">
    <w:name w:val="Balloon Text"/>
    <w:basedOn w:val="Normal"/>
    <w:link w:val="BalloonTextChar"/>
    <w:uiPriority w:val="99"/>
    <w:semiHidden/>
    <w:unhideWhenUsed/>
    <w:rsid w:val="002246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4697"/>
    <w:rPr>
      <w:rFonts w:ascii="Segoe UI" w:hAnsi="Segoe UI" w:cs="Segoe UI"/>
      <w:sz w:val="18"/>
      <w:szCs w:val="18"/>
    </w:rPr>
  </w:style>
  <w:style w:type="paragraph" w:styleId="ListParagraph">
    <w:name w:val="List Paragraph"/>
    <w:basedOn w:val="Normal"/>
    <w:uiPriority w:val="34"/>
    <w:qFormat/>
    <w:rsid w:val="00082D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91202">
      <w:bodyDiv w:val="1"/>
      <w:marLeft w:val="0"/>
      <w:marRight w:val="0"/>
      <w:marTop w:val="0"/>
      <w:marBottom w:val="0"/>
      <w:divBdr>
        <w:top w:val="none" w:sz="0" w:space="0" w:color="auto"/>
        <w:left w:val="none" w:sz="0" w:space="0" w:color="auto"/>
        <w:bottom w:val="none" w:sz="0" w:space="0" w:color="auto"/>
        <w:right w:val="none" w:sz="0" w:space="0" w:color="auto"/>
      </w:divBdr>
    </w:div>
    <w:div w:id="12343433">
      <w:bodyDiv w:val="1"/>
      <w:marLeft w:val="0"/>
      <w:marRight w:val="0"/>
      <w:marTop w:val="0"/>
      <w:marBottom w:val="0"/>
      <w:divBdr>
        <w:top w:val="none" w:sz="0" w:space="0" w:color="auto"/>
        <w:left w:val="none" w:sz="0" w:space="0" w:color="auto"/>
        <w:bottom w:val="none" w:sz="0" w:space="0" w:color="auto"/>
        <w:right w:val="none" w:sz="0" w:space="0" w:color="auto"/>
      </w:divBdr>
    </w:div>
    <w:div w:id="22678231">
      <w:bodyDiv w:val="1"/>
      <w:marLeft w:val="0"/>
      <w:marRight w:val="0"/>
      <w:marTop w:val="0"/>
      <w:marBottom w:val="0"/>
      <w:divBdr>
        <w:top w:val="none" w:sz="0" w:space="0" w:color="auto"/>
        <w:left w:val="none" w:sz="0" w:space="0" w:color="auto"/>
        <w:bottom w:val="none" w:sz="0" w:space="0" w:color="auto"/>
        <w:right w:val="none" w:sz="0" w:space="0" w:color="auto"/>
      </w:divBdr>
    </w:div>
    <w:div w:id="26880133">
      <w:bodyDiv w:val="1"/>
      <w:marLeft w:val="0"/>
      <w:marRight w:val="0"/>
      <w:marTop w:val="0"/>
      <w:marBottom w:val="0"/>
      <w:divBdr>
        <w:top w:val="none" w:sz="0" w:space="0" w:color="auto"/>
        <w:left w:val="none" w:sz="0" w:space="0" w:color="auto"/>
        <w:bottom w:val="none" w:sz="0" w:space="0" w:color="auto"/>
        <w:right w:val="none" w:sz="0" w:space="0" w:color="auto"/>
      </w:divBdr>
    </w:div>
    <w:div w:id="39090075">
      <w:bodyDiv w:val="1"/>
      <w:marLeft w:val="0"/>
      <w:marRight w:val="0"/>
      <w:marTop w:val="0"/>
      <w:marBottom w:val="0"/>
      <w:divBdr>
        <w:top w:val="none" w:sz="0" w:space="0" w:color="auto"/>
        <w:left w:val="none" w:sz="0" w:space="0" w:color="auto"/>
        <w:bottom w:val="none" w:sz="0" w:space="0" w:color="auto"/>
        <w:right w:val="none" w:sz="0" w:space="0" w:color="auto"/>
      </w:divBdr>
    </w:div>
    <w:div w:id="41368168">
      <w:bodyDiv w:val="1"/>
      <w:marLeft w:val="0"/>
      <w:marRight w:val="0"/>
      <w:marTop w:val="0"/>
      <w:marBottom w:val="0"/>
      <w:divBdr>
        <w:top w:val="none" w:sz="0" w:space="0" w:color="auto"/>
        <w:left w:val="none" w:sz="0" w:space="0" w:color="auto"/>
        <w:bottom w:val="none" w:sz="0" w:space="0" w:color="auto"/>
        <w:right w:val="none" w:sz="0" w:space="0" w:color="auto"/>
      </w:divBdr>
    </w:div>
    <w:div w:id="41946554">
      <w:bodyDiv w:val="1"/>
      <w:marLeft w:val="0"/>
      <w:marRight w:val="0"/>
      <w:marTop w:val="0"/>
      <w:marBottom w:val="0"/>
      <w:divBdr>
        <w:top w:val="none" w:sz="0" w:space="0" w:color="auto"/>
        <w:left w:val="none" w:sz="0" w:space="0" w:color="auto"/>
        <w:bottom w:val="none" w:sz="0" w:space="0" w:color="auto"/>
        <w:right w:val="none" w:sz="0" w:space="0" w:color="auto"/>
      </w:divBdr>
    </w:div>
    <w:div w:id="43798955">
      <w:bodyDiv w:val="1"/>
      <w:marLeft w:val="0"/>
      <w:marRight w:val="0"/>
      <w:marTop w:val="0"/>
      <w:marBottom w:val="0"/>
      <w:divBdr>
        <w:top w:val="none" w:sz="0" w:space="0" w:color="auto"/>
        <w:left w:val="none" w:sz="0" w:space="0" w:color="auto"/>
        <w:bottom w:val="none" w:sz="0" w:space="0" w:color="auto"/>
        <w:right w:val="none" w:sz="0" w:space="0" w:color="auto"/>
      </w:divBdr>
    </w:div>
    <w:div w:id="57021240">
      <w:bodyDiv w:val="1"/>
      <w:marLeft w:val="0"/>
      <w:marRight w:val="0"/>
      <w:marTop w:val="0"/>
      <w:marBottom w:val="0"/>
      <w:divBdr>
        <w:top w:val="none" w:sz="0" w:space="0" w:color="auto"/>
        <w:left w:val="none" w:sz="0" w:space="0" w:color="auto"/>
        <w:bottom w:val="none" w:sz="0" w:space="0" w:color="auto"/>
        <w:right w:val="none" w:sz="0" w:space="0" w:color="auto"/>
      </w:divBdr>
    </w:div>
    <w:div w:id="59210307">
      <w:bodyDiv w:val="1"/>
      <w:marLeft w:val="0"/>
      <w:marRight w:val="0"/>
      <w:marTop w:val="0"/>
      <w:marBottom w:val="0"/>
      <w:divBdr>
        <w:top w:val="none" w:sz="0" w:space="0" w:color="auto"/>
        <w:left w:val="none" w:sz="0" w:space="0" w:color="auto"/>
        <w:bottom w:val="none" w:sz="0" w:space="0" w:color="auto"/>
        <w:right w:val="none" w:sz="0" w:space="0" w:color="auto"/>
      </w:divBdr>
    </w:div>
    <w:div w:id="59403131">
      <w:bodyDiv w:val="1"/>
      <w:marLeft w:val="0"/>
      <w:marRight w:val="0"/>
      <w:marTop w:val="0"/>
      <w:marBottom w:val="0"/>
      <w:divBdr>
        <w:top w:val="none" w:sz="0" w:space="0" w:color="auto"/>
        <w:left w:val="none" w:sz="0" w:space="0" w:color="auto"/>
        <w:bottom w:val="none" w:sz="0" w:space="0" w:color="auto"/>
        <w:right w:val="none" w:sz="0" w:space="0" w:color="auto"/>
      </w:divBdr>
    </w:div>
    <w:div w:id="60906209">
      <w:bodyDiv w:val="1"/>
      <w:marLeft w:val="0"/>
      <w:marRight w:val="0"/>
      <w:marTop w:val="0"/>
      <w:marBottom w:val="0"/>
      <w:divBdr>
        <w:top w:val="none" w:sz="0" w:space="0" w:color="auto"/>
        <w:left w:val="none" w:sz="0" w:space="0" w:color="auto"/>
        <w:bottom w:val="none" w:sz="0" w:space="0" w:color="auto"/>
        <w:right w:val="none" w:sz="0" w:space="0" w:color="auto"/>
      </w:divBdr>
    </w:div>
    <w:div w:id="70853518">
      <w:bodyDiv w:val="1"/>
      <w:marLeft w:val="0"/>
      <w:marRight w:val="0"/>
      <w:marTop w:val="0"/>
      <w:marBottom w:val="0"/>
      <w:divBdr>
        <w:top w:val="none" w:sz="0" w:space="0" w:color="auto"/>
        <w:left w:val="none" w:sz="0" w:space="0" w:color="auto"/>
        <w:bottom w:val="none" w:sz="0" w:space="0" w:color="auto"/>
        <w:right w:val="none" w:sz="0" w:space="0" w:color="auto"/>
      </w:divBdr>
    </w:div>
    <w:div w:id="71583646">
      <w:bodyDiv w:val="1"/>
      <w:marLeft w:val="0"/>
      <w:marRight w:val="0"/>
      <w:marTop w:val="0"/>
      <w:marBottom w:val="0"/>
      <w:divBdr>
        <w:top w:val="none" w:sz="0" w:space="0" w:color="auto"/>
        <w:left w:val="none" w:sz="0" w:space="0" w:color="auto"/>
        <w:bottom w:val="none" w:sz="0" w:space="0" w:color="auto"/>
        <w:right w:val="none" w:sz="0" w:space="0" w:color="auto"/>
      </w:divBdr>
    </w:div>
    <w:div w:id="76289347">
      <w:bodyDiv w:val="1"/>
      <w:marLeft w:val="0"/>
      <w:marRight w:val="0"/>
      <w:marTop w:val="0"/>
      <w:marBottom w:val="0"/>
      <w:divBdr>
        <w:top w:val="none" w:sz="0" w:space="0" w:color="auto"/>
        <w:left w:val="none" w:sz="0" w:space="0" w:color="auto"/>
        <w:bottom w:val="none" w:sz="0" w:space="0" w:color="auto"/>
        <w:right w:val="none" w:sz="0" w:space="0" w:color="auto"/>
      </w:divBdr>
    </w:div>
    <w:div w:id="85998383">
      <w:bodyDiv w:val="1"/>
      <w:marLeft w:val="0"/>
      <w:marRight w:val="0"/>
      <w:marTop w:val="0"/>
      <w:marBottom w:val="0"/>
      <w:divBdr>
        <w:top w:val="none" w:sz="0" w:space="0" w:color="auto"/>
        <w:left w:val="none" w:sz="0" w:space="0" w:color="auto"/>
        <w:bottom w:val="none" w:sz="0" w:space="0" w:color="auto"/>
        <w:right w:val="none" w:sz="0" w:space="0" w:color="auto"/>
      </w:divBdr>
    </w:div>
    <w:div w:id="90396454">
      <w:bodyDiv w:val="1"/>
      <w:marLeft w:val="0"/>
      <w:marRight w:val="0"/>
      <w:marTop w:val="0"/>
      <w:marBottom w:val="0"/>
      <w:divBdr>
        <w:top w:val="none" w:sz="0" w:space="0" w:color="auto"/>
        <w:left w:val="none" w:sz="0" w:space="0" w:color="auto"/>
        <w:bottom w:val="none" w:sz="0" w:space="0" w:color="auto"/>
        <w:right w:val="none" w:sz="0" w:space="0" w:color="auto"/>
      </w:divBdr>
    </w:div>
    <w:div w:id="94718505">
      <w:bodyDiv w:val="1"/>
      <w:marLeft w:val="0"/>
      <w:marRight w:val="0"/>
      <w:marTop w:val="0"/>
      <w:marBottom w:val="0"/>
      <w:divBdr>
        <w:top w:val="none" w:sz="0" w:space="0" w:color="auto"/>
        <w:left w:val="none" w:sz="0" w:space="0" w:color="auto"/>
        <w:bottom w:val="none" w:sz="0" w:space="0" w:color="auto"/>
        <w:right w:val="none" w:sz="0" w:space="0" w:color="auto"/>
      </w:divBdr>
    </w:div>
    <w:div w:id="97719167">
      <w:bodyDiv w:val="1"/>
      <w:marLeft w:val="0"/>
      <w:marRight w:val="0"/>
      <w:marTop w:val="0"/>
      <w:marBottom w:val="0"/>
      <w:divBdr>
        <w:top w:val="none" w:sz="0" w:space="0" w:color="auto"/>
        <w:left w:val="none" w:sz="0" w:space="0" w:color="auto"/>
        <w:bottom w:val="none" w:sz="0" w:space="0" w:color="auto"/>
        <w:right w:val="none" w:sz="0" w:space="0" w:color="auto"/>
      </w:divBdr>
    </w:div>
    <w:div w:id="103812125">
      <w:bodyDiv w:val="1"/>
      <w:marLeft w:val="0"/>
      <w:marRight w:val="0"/>
      <w:marTop w:val="0"/>
      <w:marBottom w:val="0"/>
      <w:divBdr>
        <w:top w:val="none" w:sz="0" w:space="0" w:color="auto"/>
        <w:left w:val="none" w:sz="0" w:space="0" w:color="auto"/>
        <w:bottom w:val="none" w:sz="0" w:space="0" w:color="auto"/>
        <w:right w:val="none" w:sz="0" w:space="0" w:color="auto"/>
      </w:divBdr>
    </w:div>
    <w:div w:id="106631146">
      <w:bodyDiv w:val="1"/>
      <w:marLeft w:val="0"/>
      <w:marRight w:val="0"/>
      <w:marTop w:val="0"/>
      <w:marBottom w:val="0"/>
      <w:divBdr>
        <w:top w:val="none" w:sz="0" w:space="0" w:color="auto"/>
        <w:left w:val="none" w:sz="0" w:space="0" w:color="auto"/>
        <w:bottom w:val="none" w:sz="0" w:space="0" w:color="auto"/>
        <w:right w:val="none" w:sz="0" w:space="0" w:color="auto"/>
      </w:divBdr>
    </w:div>
    <w:div w:id="111244227">
      <w:bodyDiv w:val="1"/>
      <w:marLeft w:val="0"/>
      <w:marRight w:val="0"/>
      <w:marTop w:val="0"/>
      <w:marBottom w:val="0"/>
      <w:divBdr>
        <w:top w:val="none" w:sz="0" w:space="0" w:color="auto"/>
        <w:left w:val="none" w:sz="0" w:space="0" w:color="auto"/>
        <w:bottom w:val="none" w:sz="0" w:space="0" w:color="auto"/>
        <w:right w:val="none" w:sz="0" w:space="0" w:color="auto"/>
      </w:divBdr>
    </w:div>
    <w:div w:id="111285069">
      <w:bodyDiv w:val="1"/>
      <w:marLeft w:val="0"/>
      <w:marRight w:val="0"/>
      <w:marTop w:val="0"/>
      <w:marBottom w:val="0"/>
      <w:divBdr>
        <w:top w:val="none" w:sz="0" w:space="0" w:color="auto"/>
        <w:left w:val="none" w:sz="0" w:space="0" w:color="auto"/>
        <w:bottom w:val="none" w:sz="0" w:space="0" w:color="auto"/>
        <w:right w:val="none" w:sz="0" w:space="0" w:color="auto"/>
      </w:divBdr>
    </w:div>
    <w:div w:id="113990040">
      <w:bodyDiv w:val="1"/>
      <w:marLeft w:val="0"/>
      <w:marRight w:val="0"/>
      <w:marTop w:val="0"/>
      <w:marBottom w:val="0"/>
      <w:divBdr>
        <w:top w:val="none" w:sz="0" w:space="0" w:color="auto"/>
        <w:left w:val="none" w:sz="0" w:space="0" w:color="auto"/>
        <w:bottom w:val="none" w:sz="0" w:space="0" w:color="auto"/>
        <w:right w:val="none" w:sz="0" w:space="0" w:color="auto"/>
      </w:divBdr>
    </w:div>
    <w:div w:id="121117940">
      <w:bodyDiv w:val="1"/>
      <w:marLeft w:val="0"/>
      <w:marRight w:val="0"/>
      <w:marTop w:val="0"/>
      <w:marBottom w:val="0"/>
      <w:divBdr>
        <w:top w:val="none" w:sz="0" w:space="0" w:color="auto"/>
        <w:left w:val="none" w:sz="0" w:space="0" w:color="auto"/>
        <w:bottom w:val="none" w:sz="0" w:space="0" w:color="auto"/>
        <w:right w:val="none" w:sz="0" w:space="0" w:color="auto"/>
      </w:divBdr>
    </w:div>
    <w:div w:id="128594513">
      <w:bodyDiv w:val="1"/>
      <w:marLeft w:val="0"/>
      <w:marRight w:val="0"/>
      <w:marTop w:val="0"/>
      <w:marBottom w:val="0"/>
      <w:divBdr>
        <w:top w:val="none" w:sz="0" w:space="0" w:color="auto"/>
        <w:left w:val="none" w:sz="0" w:space="0" w:color="auto"/>
        <w:bottom w:val="none" w:sz="0" w:space="0" w:color="auto"/>
        <w:right w:val="none" w:sz="0" w:space="0" w:color="auto"/>
      </w:divBdr>
    </w:div>
    <w:div w:id="128865282">
      <w:bodyDiv w:val="1"/>
      <w:marLeft w:val="0"/>
      <w:marRight w:val="0"/>
      <w:marTop w:val="0"/>
      <w:marBottom w:val="0"/>
      <w:divBdr>
        <w:top w:val="none" w:sz="0" w:space="0" w:color="auto"/>
        <w:left w:val="none" w:sz="0" w:space="0" w:color="auto"/>
        <w:bottom w:val="none" w:sz="0" w:space="0" w:color="auto"/>
        <w:right w:val="none" w:sz="0" w:space="0" w:color="auto"/>
      </w:divBdr>
    </w:div>
    <w:div w:id="146946051">
      <w:bodyDiv w:val="1"/>
      <w:marLeft w:val="0"/>
      <w:marRight w:val="0"/>
      <w:marTop w:val="0"/>
      <w:marBottom w:val="0"/>
      <w:divBdr>
        <w:top w:val="none" w:sz="0" w:space="0" w:color="auto"/>
        <w:left w:val="none" w:sz="0" w:space="0" w:color="auto"/>
        <w:bottom w:val="none" w:sz="0" w:space="0" w:color="auto"/>
        <w:right w:val="none" w:sz="0" w:space="0" w:color="auto"/>
      </w:divBdr>
    </w:div>
    <w:div w:id="153648570">
      <w:bodyDiv w:val="1"/>
      <w:marLeft w:val="0"/>
      <w:marRight w:val="0"/>
      <w:marTop w:val="0"/>
      <w:marBottom w:val="0"/>
      <w:divBdr>
        <w:top w:val="none" w:sz="0" w:space="0" w:color="auto"/>
        <w:left w:val="none" w:sz="0" w:space="0" w:color="auto"/>
        <w:bottom w:val="none" w:sz="0" w:space="0" w:color="auto"/>
        <w:right w:val="none" w:sz="0" w:space="0" w:color="auto"/>
      </w:divBdr>
    </w:div>
    <w:div w:id="160972152">
      <w:bodyDiv w:val="1"/>
      <w:marLeft w:val="0"/>
      <w:marRight w:val="0"/>
      <w:marTop w:val="0"/>
      <w:marBottom w:val="0"/>
      <w:divBdr>
        <w:top w:val="none" w:sz="0" w:space="0" w:color="auto"/>
        <w:left w:val="none" w:sz="0" w:space="0" w:color="auto"/>
        <w:bottom w:val="none" w:sz="0" w:space="0" w:color="auto"/>
        <w:right w:val="none" w:sz="0" w:space="0" w:color="auto"/>
      </w:divBdr>
    </w:div>
    <w:div w:id="160972969">
      <w:bodyDiv w:val="1"/>
      <w:marLeft w:val="0"/>
      <w:marRight w:val="0"/>
      <w:marTop w:val="0"/>
      <w:marBottom w:val="0"/>
      <w:divBdr>
        <w:top w:val="none" w:sz="0" w:space="0" w:color="auto"/>
        <w:left w:val="none" w:sz="0" w:space="0" w:color="auto"/>
        <w:bottom w:val="none" w:sz="0" w:space="0" w:color="auto"/>
        <w:right w:val="none" w:sz="0" w:space="0" w:color="auto"/>
      </w:divBdr>
    </w:div>
    <w:div w:id="169874167">
      <w:bodyDiv w:val="1"/>
      <w:marLeft w:val="0"/>
      <w:marRight w:val="0"/>
      <w:marTop w:val="0"/>
      <w:marBottom w:val="0"/>
      <w:divBdr>
        <w:top w:val="none" w:sz="0" w:space="0" w:color="auto"/>
        <w:left w:val="none" w:sz="0" w:space="0" w:color="auto"/>
        <w:bottom w:val="none" w:sz="0" w:space="0" w:color="auto"/>
        <w:right w:val="none" w:sz="0" w:space="0" w:color="auto"/>
      </w:divBdr>
    </w:div>
    <w:div w:id="186022492">
      <w:bodyDiv w:val="1"/>
      <w:marLeft w:val="0"/>
      <w:marRight w:val="0"/>
      <w:marTop w:val="0"/>
      <w:marBottom w:val="0"/>
      <w:divBdr>
        <w:top w:val="none" w:sz="0" w:space="0" w:color="auto"/>
        <w:left w:val="none" w:sz="0" w:space="0" w:color="auto"/>
        <w:bottom w:val="none" w:sz="0" w:space="0" w:color="auto"/>
        <w:right w:val="none" w:sz="0" w:space="0" w:color="auto"/>
      </w:divBdr>
    </w:div>
    <w:div w:id="195243331">
      <w:bodyDiv w:val="1"/>
      <w:marLeft w:val="0"/>
      <w:marRight w:val="0"/>
      <w:marTop w:val="0"/>
      <w:marBottom w:val="0"/>
      <w:divBdr>
        <w:top w:val="none" w:sz="0" w:space="0" w:color="auto"/>
        <w:left w:val="none" w:sz="0" w:space="0" w:color="auto"/>
        <w:bottom w:val="none" w:sz="0" w:space="0" w:color="auto"/>
        <w:right w:val="none" w:sz="0" w:space="0" w:color="auto"/>
      </w:divBdr>
    </w:div>
    <w:div w:id="197471030">
      <w:bodyDiv w:val="1"/>
      <w:marLeft w:val="0"/>
      <w:marRight w:val="0"/>
      <w:marTop w:val="0"/>
      <w:marBottom w:val="0"/>
      <w:divBdr>
        <w:top w:val="none" w:sz="0" w:space="0" w:color="auto"/>
        <w:left w:val="none" w:sz="0" w:space="0" w:color="auto"/>
        <w:bottom w:val="none" w:sz="0" w:space="0" w:color="auto"/>
        <w:right w:val="none" w:sz="0" w:space="0" w:color="auto"/>
      </w:divBdr>
    </w:div>
    <w:div w:id="201406163">
      <w:bodyDiv w:val="1"/>
      <w:marLeft w:val="0"/>
      <w:marRight w:val="0"/>
      <w:marTop w:val="0"/>
      <w:marBottom w:val="0"/>
      <w:divBdr>
        <w:top w:val="none" w:sz="0" w:space="0" w:color="auto"/>
        <w:left w:val="none" w:sz="0" w:space="0" w:color="auto"/>
        <w:bottom w:val="none" w:sz="0" w:space="0" w:color="auto"/>
        <w:right w:val="none" w:sz="0" w:space="0" w:color="auto"/>
      </w:divBdr>
    </w:div>
    <w:div w:id="214320210">
      <w:bodyDiv w:val="1"/>
      <w:marLeft w:val="0"/>
      <w:marRight w:val="0"/>
      <w:marTop w:val="0"/>
      <w:marBottom w:val="0"/>
      <w:divBdr>
        <w:top w:val="none" w:sz="0" w:space="0" w:color="auto"/>
        <w:left w:val="none" w:sz="0" w:space="0" w:color="auto"/>
        <w:bottom w:val="none" w:sz="0" w:space="0" w:color="auto"/>
        <w:right w:val="none" w:sz="0" w:space="0" w:color="auto"/>
      </w:divBdr>
    </w:div>
    <w:div w:id="228150041">
      <w:bodyDiv w:val="1"/>
      <w:marLeft w:val="0"/>
      <w:marRight w:val="0"/>
      <w:marTop w:val="0"/>
      <w:marBottom w:val="0"/>
      <w:divBdr>
        <w:top w:val="none" w:sz="0" w:space="0" w:color="auto"/>
        <w:left w:val="none" w:sz="0" w:space="0" w:color="auto"/>
        <w:bottom w:val="none" w:sz="0" w:space="0" w:color="auto"/>
        <w:right w:val="none" w:sz="0" w:space="0" w:color="auto"/>
      </w:divBdr>
    </w:div>
    <w:div w:id="234751161">
      <w:bodyDiv w:val="1"/>
      <w:marLeft w:val="0"/>
      <w:marRight w:val="0"/>
      <w:marTop w:val="0"/>
      <w:marBottom w:val="0"/>
      <w:divBdr>
        <w:top w:val="none" w:sz="0" w:space="0" w:color="auto"/>
        <w:left w:val="none" w:sz="0" w:space="0" w:color="auto"/>
        <w:bottom w:val="none" w:sz="0" w:space="0" w:color="auto"/>
        <w:right w:val="none" w:sz="0" w:space="0" w:color="auto"/>
      </w:divBdr>
    </w:div>
    <w:div w:id="235021861">
      <w:bodyDiv w:val="1"/>
      <w:marLeft w:val="0"/>
      <w:marRight w:val="0"/>
      <w:marTop w:val="0"/>
      <w:marBottom w:val="0"/>
      <w:divBdr>
        <w:top w:val="none" w:sz="0" w:space="0" w:color="auto"/>
        <w:left w:val="none" w:sz="0" w:space="0" w:color="auto"/>
        <w:bottom w:val="none" w:sz="0" w:space="0" w:color="auto"/>
        <w:right w:val="none" w:sz="0" w:space="0" w:color="auto"/>
      </w:divBdr>
    </w:div>
    <w:div w:id="255334770">
      <w:bodyDiv w:val="1"/>
      <w:marLeft w:val="0"/>
      <w:marRight w:val="0"/>
      <w:marTop w:val="0"/>
      <w:marBottom w:val="0"/>
      <w:divBdr>
        <w:top w:val="none" w:sz="0" w:space="0" w:color="auto"/>
        <w:left w:val="none" w:sz="0" w:space="0" w:color="auto"/>
        <w:bottom w:val="none" w:sz="0" w:space="0" w:color="auto"/>
        <w:right w:val="none" w:sz="0" w:space="0" w:color="auto"/>
      </w:divBdr>
    </w:div>
    <w:div w:id="260722362">
      <w:bodyDiv w:val="1"/>
      <w:marLeft w:val="0"/>
      <w:marRight w:val="0"/>
      <w:marTop w:val="0"/>
      <w:marBottom w:val="0"/>
      <w:divBdr>
        <w:top w:val="none" w:sz="0" w:space="0" w:color="auto"/>
        <w:left w:val="none" w:sz="0" w:space="0" w:color="auto"/>
        <w:bottom w:val="none" w:sz="0" w:space="0" w:color="auto"/>
        <w:right w:val="none" w:sz="0" w:space="0" w:color="auto"/>
      </w:divBdr>
    </w:div>
    <w:div w:id="261303806">
      <w:bodyDiv w:val="1"/>
      <w:marLeft w:val="0"/>
      <w:marRight w:val="0"/>
      <w:marTop w:val="0"/>
      <w:marBottom w:val="0"/>
      <w:divBdr>
        <w:top w:val="none" w:sz="0" w:space="0" w:color="auto"/>
        <w:left w:val="none" w:sz="0" w:space="0" w:color="auto"/>
        <w:bottom w:val="none" w:sz="0" w:space="0" w:color="auto"/>
        <w:right w:val="none" w:sz="0" w:space="0" w:color="auto"/>
      </w:divBdr>
    </w:div>
    <w:div w:id="264852067">
      <w:bodyDiv w:val="1"/>
      <w:marLeft w:val="0"/>
      <w:marRight w:val="0"/>
      <w:marTop w:val="0"/>
      <w:marBottom w:val="0"/>
      <w:divBdr>
        <w:top w:val="none" w:sz="0" w:space="0" w:color="auto"/>
        <w:left w:val="none" w:sz="0" w:space="0" w:color="auto"/>
        <w:bottom w:val="none" w:sz="0" w:space="0" w:color="auto"/>
        <w:right w:val="none" w:sz="0" w:space="0" w:color="auto"/>
      </w:divBdr>
    </w:div>
    <w:div w:id="278757307">
      <w:bodyDiv w:val="1"/>
      <w:marLeft w:val="0"/>
      <w:marRight w:val="0"/>
      <w:marTop w:val="0"/>
      <w:marBottom w:val="0"/>
      <w:divBdr>
        <w:top w:val="none" w:sz="0" w:space="0" w:color="auto"/>
        <w:left w:val="none" w:sz="0" w:space="0" w:color="auto"/>
        <w:bottom w:val="none" w:sz="0" w:space="0" w:color="auto"/>
        <w:right w:val="none" w:sz="0" w:space="0" w:color="auto"/>
      </w:divBdr>
    </w:div>
    <w:div w:id="282420711">
      <w:bodyDiv w:val="1"/>
      <w:marLeft w:val="0"/>
      <w:marRight w:val="0"/>
      <w:marTop w:val="0"/>
      <w:marBottom w:val="0"/>
      <w:divBdr>
        <w:top w:val="none" w:sz="0" w:space="0" w:color="auto"/>
        <w:left w:val="none" w:sz="0" w:space="0" w:color="auto"/>
        <w:bottom w:val="none" w:sz="0" w:space="0" w:color="auto"/>
        <w:right w:val="none" w:sz="0" w:space="0" w:color="auto"/>
      </w:divBdr>
    </w:div>
    <w:div w:id="282805739">
      <w:bodyDiv w:val="1"/>
      <w:marLeft w:val="0"/>
      <w:marRight w:val="0"/>
      <w:marTop w:val="0"/>
      <w:marBottom w:val="0"/>
      <w:divBdr>
        <w:top w:val="none" w:sz="0" w:space="0" w:color="auto"/>
        <w:left w:val="none" w:sz="0" w:space="0" w:color="auto"/>
        <w:bottom w:val="none" w:sz="0" w:space="0" w:color="auto"/>
        <w:right w:val="none" w:sz="0" w:space="0" w:color="auto"/>
      </w:divBdr>
    </w:div>
    <w:div w:id="288703090">
      <w:bodyDiv w:val="1"/>
      <w:marLeft w:val="0"/>
      <w:marRight w:val="0"/>
      <w:marTop w:val="0"/>
      <w:marBottom w:val="0"/>
      <w:divBdr>
        <w:top w:val="none" w:sz="0" w:space="0" w:color="auto"/>
        <w:left w:val="none" w:sz="0" w:space="0" w:color="auto"/>
        <w:bottom w:val="none" w:sz="0" w:space="0" w:color="auto"/>
        <w:right w:val="none" w:sz="0" w:space="0" w:color="auto"/>
      </w:divBdr>
    </w:div>
    <w:div w:id="295380385">
      <w:bodyDiv w:val="1"/>
      <w:marLeft w:val="0"/>
      <w:marRight w:val="0"/>
      <w:marTop w:val="0"/>
      <w:marBottom w:val="0"/>
      <w:divBdr>
        <w:top w:val="none" w:sz="0" w:space="0" w:color="auto"/>
        <w:left w:val="none" w:sz="0" w:space="0" w:color="auto"/>
        <w:bottom w:val="none" w:sz="0" w:space="0" w:color="auto"/>
        <w:right w:val="none" w:sz="0" w:space="0" w:color="auto"/>
      </w:divBdr>
    </w:div>
    <w:div w:id="297222939">
      <w:bodyDiv w:val="1"/>
      <w:marLeft w:val="0"/>
      <w:marRight w:val="0"/>
      <w:marTop w:val="0"/>
      <w:marBottom w:val="0"/>
      <w:divBdr>
        <w:top w:val="none" w:sz="0" w:space="0" w:color="auto"/>
        <w:left w:val="none" w:sz="0" w:space="0" w:color="auto"/>
        <w:bottom w:val="none" w:sz="0" w:space="0" w:color="auto"/>
        <w:right w:val="none" w:sz="0" w:space="0" w:color="auto"/>
      </w:divBdr>
    </w:div>
    <w:div w:id="308094057">
      <w:bodyDiv w:val="1"/>
      <w:marLeft w:val="0"/>
      <w:marRight w:val="0"/>
      <w:marTop w:val="0"/>
      <w:marBottom w:val="0"/>
      <w:divBdr>
        <w:top w:val="none" w:sz="0" w:space="0" w:color="auto"/>
        <w:left w:val="none" w:sz="0" w:space="0" w:color="auto"/>
        <w:bottom w:val="none" w:sz="0" w:space="0" w:color="auto"/>
        <w:right w:val="none" w:sz="0" w:space="0" w:color="auto"/>
      </w:divBdr>
    </w:div>
    <w:div w:id="327173094">
      <w:bodyDiv w:val="1"/>
      <w:marLeft w:val="0"/>
      <w:marRight w:val="0"/>
      <w:marTop w:val="0"/>
      <w:marBottom w:val="0"/>
      <w:divBdr>
        <w:top w:val="none" w:sz="0" w:space="0" w:color="auto"/>
        <w:left w:val="none" w:sz="0" w:space="0" w:color="auto"/>
        <w:bottom w:val="none" w:sz="0" w:space="0" w:color="auto"/>
        <w:right w:val="none" w:sz="0" w:space="0" w:color="auto"/>
      </w:divBdr>
    </w:div>
    <w:div w:id="341977636">
      <w:bodyDiv w:val="1"/>
      <w:marLeft w:val="0"/>
      <w:marRight w:val="0"/>
      <w:marTop w:val="0"/>
      <w:marBottom w:val="0"/>
      <w:divBdr>
        <w:top w:val="none" w:sz="0" w:space="0" w:color="auto"/>
        <w:left w:val="none" w:sz="0" w:space="0" w:color="auto"/>
        <w:bottom w:val="none" w:sz="0" w:space="0" w:color="auto"/>
        <w:right w:val="none" w:sz="0" w:space="0" w:color="auto"/>
      </w:divBdr>
    </w:div>
    <w:div w:id="343554806">
      <w:bodyDiv w:val="1"/>
      <w:marLeft w:val="0"/>
      <w:marRight w:val="0"/>
      <w:marTop w:val="0"/>
      <w:marBottom w:val="0"/>
      <w:divBdr>
        <w:top w:val="none" w:sz="0" w:space="0" w:color="auto"/>
        <w:left w:val="none" w:sz="0" w:space="0" w:color="auto"/>
        <w:bottom w:val="none" w:sz="0" w:space="0" w:color="auto"/>
        <w:right w:val="none" w:sz="0" w:space="0" w:color="auto"/>
      </w:divBdr>
    </w:div>
    <w:div w:id="344480601">
      <w:bodyDiv w:val="1"/>
      <w:marLeft w:val="0"/>
      <w:marRight w:val="0"/>
      <w:marTop w:val="0"/>
      <w:marBottom w:val="0"/>
      <w:divBdr>
        <w:top w:val="none" w:sz="0" w:space="0" w:color="auto"/>
        <w:left w:val="none" w:sz="0" w:space="0" w:color="auto"/>
        <w:bottom w:val="none" w:sz="0" w:space="0" w:color="auto"/>
        <w:right w:val="none" w:sz="0" w:space="0" w:color="auto"/>
      </w:divBdr>
    </w:div>
    <w:div w:id="345449838">
      <w:bodyDiv w:val="1"/>
      <w:marLeft w:val="0"/>
      <w:marRight w:val="0"/>
      <w:marTop w:val="0"/>
      <w:marBottom w:val="0"/>
      <w:divBdr>
        <w:top w:val="none" w:sz="0" w:space="0" w:color="auto"/>
        <w:left w:val="none" w:sz="0" w:space="0" w:color="auto"/>
        <w:bottom w:val="none" w:sz="0" w:space="0" w:color="auto"/>
        <w:right w:val="none" w:sz="0" w:space="0" w:color="auto"/>
      </w:divBdr>
    </w:div>
    <w:div w:id="367485398">
      <w:bodyDiv w:val="1"/>
      <w:marLeft w:val="0"/>
      <w:marRight w:val="0"/>
      <w:marTop w:val="0"/>
      <w:marBottom w:val="0"/>
      <w:divBdr>
        <w:top w:val="none" w:sz="0" w:space="0" w:color="auto"/>
        <w:left w:val="none" w:sz="0" w:space="0" w:color="auto"/>
        <w:bottom w:val="none" w:sz="0" w:space="0" w:color="auto"/>
        <w:right w:val="none" w:sz="0" w:space="0" w:color="auto"/>
      </w:divBdr>
    </w:div>
    <w:div w:id="372458556">
      <w:bodyDiv w:val="1"/>
      <w:marLeft w:val="0"/>
      <w:marRight w:val="0"/>
      <w:marTop w:val="0"/>
      <w:marBottom w:val="0"/>
      <w:divBdr>
        <w:top w:val="none" w:sz="0" w:space="0" w:color="auto"/>
        <w:left w:val="none" w:sz="0" w:space="0" w:color="auto"/>
        <w:bottom w:val="none" w:sz="0" w:space="0" w:color="auto"/>
        <w:right w:val="none" w:sz="0" w:space="0" w:color="auto"/>
      </w:divBdr>
    </w:div>
    <w:div w:id="384452082">
      <w:bodyDiv w:val="1"/>
      <w:marLeft w:val="0"/>
      <w:marRight w:val="0"/>
      <w:marTop w:val="0"/>
      <w:marBottom w:val="0"/>
      <w:divBdr>
        <w:top w:val="none" w:sz="0" w:space="0" w:color="auto"/>
        <w:left w:val="none" w:sz="0" w:space="0" w:color="auto"/>
        <w:bottom w:val="none" w:sz="0" w:space="0" w:color="auto"/>
        <w:right w:val="none" w:sz="0" w:space="0" w:color="auto"/>
      </w:divBdr>
    </w:div>
    <w:div w:id="385225886">
      <w:bodyDiv w:val="1"/>
      <w:marLeft w:val="0"/>
      <w:marRight w:val="0"/>
      <w:marTop w:val="0"/>
      <w:marBottom w:val="0"/>
      <w:divBdr>
        <w:top w:val="none" w:sz="0" w:space="0" w:color="auto"/>
        <w:left w:val="none" w:sz="0" w:space="0" w:color="auto"/>
        <w:bottom w:val="none" w:sz="0" w:space="0" w:color="auto"/>
        <w:right w:val="none" w:sz="0" w:space="0" w:color="auto"/>
      </w:divBdr>
    </w:div>
    <w:div w:id="395906111">
      <w:bodyDiv w:val="1"/>
      <w:marLeft w:val="0"/>
      <w:marRight w:val="0"/>
      <w:marTop w:val="0"/>
      <w:marBottom w:val="0"/>
      <w:divBdr>
        <w:top w:val="none" w:sz="0" w:space="0" w:color="auto"/>
        <w:left w:val="none" w:sz="0" w:space="0" w:color="auto"/>
        <w:bottom w:val="none" w:sz="0" w:space="0" w:color="auto"/>
        <w:right w:val="none" w:sz="0" w:space="0" w:color="auto"/>
      </w:divBdr>
    </w:div>
    <w:div w:id="409892047">
      <w:bodyDiv w:val="1"/>
      <w:marLeft w:val="0"/>
      <w:marRight w:val="0"/>
      <w:marTop w:val="0"/>
      <w:marBottom w:val="0"/>
      <w:divBdr>
        <w:top w:val="none" w:sz="0" w:space="0" w:color="auto"/>
        <w:left w:val="none" w:sz="0" w:space="0" w:color="auto"/>
        <w:bottom w:val="none" w:sz="0" w:space="0" w:color="auto"/>
        <w:right w:val="none" w:sz="0" w:space="0" w:color="auto"/>
      </w:divBdr>
    </w:div>
    <w:div w:id="415246767">
      <w:bodyDiv w:val="1"/>
      <w:marLeft w:val="0"/>
      <w:marRight w:val="0"/>
      <w:marTop w:val="0"/>
      <w:marBottom w:val="0"/>
      <w:divBdr>
        <w:top w:val="none" w:sz="0" w:space="0" w:color="auto"/>
        <w:left w:val="none" w:sz="0" w:space="0" w:color="auto"/>
        <w:bottom w:val="none" w:sz="0" w:space="0" w:color="auto"/>
        <w:right w:val="none" w:sz="0" w:space="0" w:color="auto"/>
      </w:divBdr>
    </w:div>
    <w:div w:id="416099014">
      <w:bodyDiv w:val="1"/>
      <w:marLeft w:val="0"/>
      <w:marRight w:val="0"/>
      <w:marTop w:val="0"/>
      <w:marBottom w:val="0"/>
      <w:divBdr>
        <w:top w:val="none" w:sz="0" w:space="0" w:color="auto"/>
        <w:left w:val="none" w:sz="0" w:space="0" w:color="auto"/>
        <w:bottom w:val="none" w:sz="0" w:space="0" w:color="auto"/>
        <w:right w:val="none" w:sz="0" w:space="0" w:color="auto"/>
      </w:divBdr>
    </w:div>
    <w:div w:id="425267766">
      <w:bodyDiv w:val="1"/>
      <w:marLeft w:val="0"/>
      <w:marRight w:val="0"/>
      <w:marTop w:val="0"/>
      <w:marBottom w:val="0"/>
      <w:divBdr>
        <w:top w:val="none" w:sz="0" w:space="0" w:color="auto"/>
        <w:left w:val="none" w:sz="0" w:space="0" w:color="auto"/>
        <w:bottom w:val="none" w:sz="0" w:space="0" w:color="auto"/>
        <w:right w:val="none" w:sz="0" w:space="0" w:color="auto"/>
      </w:divBdr>
    </w:div>
    <w:div w:id="432868815">
      <w:bodyDiv w:val="1"/>
      <w:marLeft w:val="0"/>
      <w:marRight w:val="0"/>
      <w:marTop w:val="0"/>
      <w:marBottom w:val="0"/>
      <w:divBdr>
        <w:top w:val="none" w:sz="0" w:space="0" w:color="auto"/>
        <w:left w:val="none" w:sz="0" w:space="0" w:color="auto"/>
        <w:bottom w:val="none" w:sz="0" w:space="0" w:color="auto"/>
        <w:right w:val="none" w:sz="0" w:space="0" w:color="auto"/>
      </w:divBdr>
    </w:div>
    <w:div w:id="434833714">
      <w:bodyDiv w:val="1"/>
      <w:marLeft w:val="0"/>
      <w:marRight w:val="0"/>
      <w:marTop w:val="0"/>
      <w:marBottom w:val="0"/>
      <w:divBdr>
        <w:top w:val="none" w:sz="0" w:space="0" w:color="auto"/>
        <w:left w:val="none" w:sz="0" w:space="0" w:color="auto"/>
        <w:bottom w:val="none" w:sz="0" w:space="0" w:color="auto"/>
        <w:right w:val="none" w:sz="0" w:space="0" w:color="auto"/>
      </w:divBdr>
    </w:div>
    <w:div w:id="434906942">
      <w:bodyDiv w:val="1"/>
      <w:marLeft w:val="0"/>
      <w:marRight w:val="0"/>
      <w:marTop w:val="0"/>
      <w:marBottom w:val="0"/>
      <w:divBdr>
        <w:top w:val="none" w:sz="0" w:space="0" w:color="auto"/>
        <w:left w:val="none" w:sz="0" w:space="0" w:color="auto"/>
        <w:bottom w:val="none" w:sz="0" w:space="0" w:color="auto"/>
        <w:right w:val="none" w:sz="0" w:space="0" w:color="auto"/>
      </w:divBdr>
    </w:div>
    <w:div w:id="437221349">
      <w:bodyDiv w:val="1"/>
      <w:marLeft w:val="0"/>
      <w:marRight w:val="0"/>
      <w:marTop w:val="0"/>
      <w:marBottom w:val="0"/>
      <w:divBdr>
        <w:top w:val="none" w:sz="0" w:space="0" w:color="auto"/>
        <w:left w:val="none" w:sz="0" w:space="0" w:color="auto"/>
        <w:bottom w:val="none" w:sz="0" w:space="0" w:color="auto"/>
        <w:right w:val="none" w:sz="0" w:space="0" w:color="auto"/>
      </w:divBdr>
    </w:div>
    <w:div w:id="441920349">
      <w:bodyDiv w:val="1"/>
      <w:marLeft w:val="0"/>
      <w:marRight w:val="0"/>
      <w:marTop w:val="0"/>
      <w:marBottom w:val="0"/>
      <w:divBdr>
        <w:top w:val="none" w:sz="0" w:space="0" w:color="auto"/>
        <w:left w:val="none" w:sz="0" w:space="0" w:color="auto"/>
        <w:bottom w:val="none" w:sz="0" w:space="0" w:color="auto"/>
        <w:right w:val="none" w:sz="0" w:space="0" w:color="auto"/>
      </w:divBdr>
    </w:div>
    <w:div w:id="449977100">
      <w:bodyDiv w:val="1"/>
      <w:marLeft w:val="0"/>
      <w:marRight w:val="0"/>
      <w:marTop w:val="0"/>
      <w:marBottom w:val="0"/>
      <w:divBdr>
        <w:top w:val="none" w:sz="0" w:space="0" w:color="auto"/>
        <w:left w:val="none" w:sz="0" w:space="0" w:color="auto"/>
        <w:bottom w:val="none" w:sz="0" w:space="0" w:color="auto"/>
        <w:right w:val="none" w:sz="0" w:space="0" w:color="auto"/>
      </w:divBdr>
    </w:div>
    <w:div w:id="455029487">
      <w:bodyDiv w:val="1"/>
      <w:marLeft w:val="0"/>
      <w:marRight w:val="0"/>
      <w:marTop w:val="0"/>
      <w:marBottom w:val="0"/>
      <w:divBdr>
        <w:top w:val="none" w:sz="0" w:space="0" w:color="auto"/>
        <w:left w:val="none" w:sz="0" w:space="0" w:color="auto"/>
        <w:bottom w:val="none" w:sz="0" w:space="0" w:color="auto"/>
        <w:right w:val="none" w:sz="0" w:space="0" w:color="auto"/>
      </w:divBdr>
    </w:div>
    <w:div w:id="469202781">
      <w:bodyDiv w:val="1"/>
      <w:marLeft w:val="0"/>
      <w:marRight w:val="0"/>
      <w:marTop w:val="0"/>
      <w:marBottom w:val="0"/>
      <w:divBdr>
        <w:top w:val="none" w:sz="0" w:space="0" w:color="auto"/>
        <w:left w:val="none" w:sz="0" w:space="0" w:color="auto"/>
        <w:bottom w:val="none" w:sz="0" w:space="0" w:color="auto"/>
        <w:right w:val="none" w:sz="0" w:space="0" w:color="auto"/>
      </w:divBdr>
    </w:div>
    <w:div w:id="486018272">
      <w:bodyDiv w:val="1"/>
      <w:marLeft w:val="0"/>
      <w:marRight w:val="0"/>
      <w:marTop w:val="0"/>
      <w:marBottom w:val="0"/>
      <w:divBdr>
        <w:top w:val="none" w:sz="0" w:space="0" w:color="auto"/>
        <w:left w:val="none" w:sz="0" w:space="0" w:color="auto"/>
        <w:bottom w:val="none" w:sz="0" w:space="0" w:color="auto"/>
        <w:right w:val="none" w:sz="0" w:space="0" w:color="auto"/>
      </w:divBdr>
    </w:div>
    <w:div w:id="505829071">
      <w:bodyDiv w:val="1"/>
      <w:marLeft w:val="0"/>
      <w:marRight w:val="0"/>
      <w:marTop w:val="0"/>
      <w:marBottom w:val="0"/>
      <w:divBdr>
        <w:top w:val="none" w:sz="0" w:space="0" w:color="auto"/>
        <w:left w:val="none" w:sz="0" w:space="0" w:color="auto"/>
        <w:bottom w:val="none" w:sz="0" w:space="0" w:color="auto"/>
        <w:right w:val="none" w:sz="0" w:space="0" w:color="auto"/>
      </w:divBdr>
    </w:div>
    <w:div w:id="513417802">
      <w:bodyDiv w:val="1"/>
      <w:marLeft w:val="0"/>
      <w:marRight w:val="0"/>
      <w:marTop w:val="0"/>
      <w:marBottom w:val="0"/>
      <w:divBdr>
        <w:top w:val="none" w:sz="0" w:space="0" w:color="auto"/>
        <w:left w:val="none" w:sz="0" w:space="0" w:color="auto"/>
        <w:bottom w:val="none" w:sz="0" w:space="0" w:color="auto"/>
        <w:right w:val="none" w:sz="0" w:space="0" w:color="auto"/>
      </w:divBdr>
    </w:div>
    <w:div w:id="531111178">
      <w:bodyDiv w:val="1"/>
      <w:marLeft w:val="0"/>
      <w:marRight w:val="0"/>
      <w:marTop w:val="0"/>
      <w:marBottom w:val="0"/>
      <w:divBdr>
        <w:top w:val="none" w:sz="0" w:space="0" w:color="auto"/>
        <w:left w:val="none" w:sz="0" w:space="0" w:color="auto"/>
        <w:bottom w:val="none" w:sz="0" w:space="0" w:color="auto"/>
        <w:right w:val="none" w:sz="0" w:space="0" w:color="auto"/>
      </w:divBdr>
    </w:div>
    <w:div w:id="534924475">
      <w:bodyDiv w:val="1"/>
      <w:marLeft w:val="0"/>
      <w:marRight w:val="0"/>
      <w:marTop w:val="0"/>
      <w:marBottom w:val="0"/>
      <w:divBdr>
        <w:top w:val="none" w:sz="0" w:space="0" w:color="auto"/>
        <w:left w:val="none" w:sz="0" w:space="0" w:color="auto"/>
        <w:bottom w:val="none" w:sz="0" w:space="0" w:color="auto"/>
        <w:right w:val="none" w:sz="0" w:space="0" w:color="auto"/>
      </w:divBdr>
    </w:div>
    <w:div w:id="556742538">
      <w:bodyDiv w:val="1"/>
      <w:marLeft w:val="0"/>
      <w:marRight w:val="0"/>
      <w:marTop w:val="0"/>
      <w:marBottom w:val="0"/>
      <w:divBdr>
        <w:top w:val="none" w:sz="0" w:space="0" w:color="auto"/>
        <w:left w:val="none" w:sz="0" w:space="0" w:color="auto"/>
        <w:bottom w:val="none" w:sz="0" w:space="0" w:color="auto"/>
        <w:right w:val="none" w:sz="0" w:space="0" w:color="auto"/>
      </w:divBdr>
    </w:div>
    <w:div w:id="562712999">
      <w:bodyDiv w:val="1"/>
      <w:marLeft w:val="0"/>
      <w:marRight w:val="0"/>
      <w:marTop w:val="0"/>
      <w:marBottom w:val="0"/>
      <w:divBdr>
        <w:top w:val="none" w:sz="0" w:space="0" w:color="auto"/>
        <w:left w:val="none" w:sz="0" w:space="0" w:color="auto"/>
        <w:bottom w:val="none" w:sz="0" w:space="0" w:color="auto"/>
        <w:right w:val="none" w:sz="0" w:space="0" w:color="auto"/>
      </w:divBdr>
    </w:div>
    <w:div w:id="568732226">
      <w:bodyDiv w:val="1"/>
      <w:marLeft w:val="0"/>
      <w:marRight w:val="0"/>
      <w:marTop w:val="0"/>
      <w:marBottom w:val="0"/>
      <w:divBdr>
        <w:top w:val="none" w:sz="0" w:space="0" w:color="auto"/>
        <w:left w:val="none" w:sz="0" w:space="0" w:color="auto"/>
        <w:bottom w:val="none" w:sz="0" w:space="0" w:color="auto"/>
        <w:right w:val="none" w:sz="0" w:space="0" w:color="auto"/>
      </w:divBdr>
    </w:div>
    <w:div w:id="572662507">
      <w:bodyDiv w:val="1"/>
      <w:marLeft w:val="0"/>
      <w:marRight w:val="0"/>
      <w:marTop w:val="0"/>
      <w:marBottom w:val="0"/>
      <w:divBdr>
        <w:top w:val="none" w:sz="0" w:space="0" w:color="auto"/>
        <w:left w:val="none" w:sz="0" w:space="0" w:color="auto"/>
        <w:bottom w:val="none" w:sz="0" w:space="0" w:color="auto"/>
        <w:right w:val="none" w:sz="0" w:space="0" w:color="auto"/>
      </w:divBdr>
    </w:div>
    <w:div w:id="576474971">
      <w:bodyDiv w:val="1"/>
      <w:marLeft w:val="0"/>
      <w:marRight w:val="0"/>
      <w:marTop w:val="0"/>
      <w:marBottom w:val="0"/>
      <w:divBdr>
        <w:top w:val="none" w:sz="0" w:space="0" w:color="auto"/>
        <w:left w:val="none" w:sz="0" w:space="0" w:color="auto"/>
        <w:bottom w:val="none" w:sz="0" w:space="0" w:color="auto"/>
        <w:right w:val="none" w:sz="0" w:space="0" w:color="auto"/>
      </w:divBdr>
    </w:div>
    <w:div w:id="579797532">
      <w:bodyDiv w:val="1"/>
      <w:marLeft w:val="0"/>
      <w:marRight w:val="0"/>
      <w:marTop w:val="0"/>
      <w:marBottom w:val="0"/>
      <w:divBdr>
        <w:top w:val="none" w:sz="0" w:space="0" w:color="auto"/>
        <w:left w:val="none" w:sz="0" w:space="0" w:color="auto"/>
        <w:bottom w:val="none" w:sz="0" w:space="0" w:color="auto"/>
        <w:right w:val="none" w:sz="0" w:space="0" w:color="auto"/>
      </w:divBdr>
    </w:div>
    <w:div w:id="583606622">
      <w:bodyDiv w:val="1"/>
      <w:marLeft w:val="0"/>
      <w:marRight w:val="0"/>
      <w:marTop w:val="0"/>
      <w:marBottom w:val="0"/>
      <w:divBdr>
        <w:top w:val="none" w:sz="0" w:space="0" w:color="auto"/>
        <w:left w:val="none" w:sz="0" w:space="0" w:color="auto"/>
        <w:bottom w:val="none" w:sz="0" w:space="0" w:color="auto"/>
        <w:right w:val="none" w:sz="0" w:space="0" w:color="auto"/>
      </w:divBdr>
    </w:div>
    <w:div w:id="592668502">
      <w:bodyDiv w:val="1"/>
      <w:marLeft w:val="0"/>
      <w:marRight w:val="0"/>
      <w:marTop w:val="0"/>
      <w:marBottom w:val="0"/>
      <w:divBdr>
        <w:top w:val="none" w:sz="0" w:space="0" w:color="auto"/>
        <w:left w:val="none" w:sz="0" w:space="0" w:color="auto"/>
        <w:bottom w:val="none" w:sz="0" w:space="0" w:color="auto"/>
        <w:right w:val="none" w:sz="0" w:space="0" w:color="auto"/>
      </w:divBdr>
    </w:div>
    <w:div w:id="594095932">
      <w:bodyDiv w:val="1"/>
      <w:marLeft w:val="0"/>
      <w:marRight w:val="0"/>
      <w:marTop w:val="0"/>
      <w:marBottom w:val="0"/>
      <w:divBdr>
        <w:top w:val="none" w:sz="0" w:space="0" w:color="auto"/>
        <w:left w:val="none" w:sz="0" w:space="0" w:color="auto"/>
        <w:bottom w:val="none" w:sz="0" w:space="0" w:color="auto"/>
        <w:right w:val="none" w:sz="0" w:space="0" w:color="auto"/>
      </w:divBdr>
    </w:div>
    <w:div w:id="599065981">
      <w:bodyDiv w:val="1"/>
      <w:marLeft w:val="0"/>
      <w:marRight w:val="0"/>
      <w:marTop w:val="0"/>
      <w:marBottom w:val="0"/>
      <w:divBdr>
        <w:top w:val="none" w:sz="0" w:space="0" w:color="auto"/>
        <w:left w:val="none" w:sz="0" w:space="0" w:color="auto"/>
        <w:bottom w:val="none" w:sz="0" w:space="0" w:color="auto"/>
        <w:right w:val="none" w:sz="0" w:space="0" w:color="auto"/>
      </w:divBdr>
    </w:div>
    <w:div w:id="609362893">
      <w:bodyDiv w:val="1"/>
      <w:marLeft w:val="0"/>
      <w:marRight w:val="0"/>
      <w:marTop w:val="0"/>
      <w:marBottom w:val="0"/>
      <w:divBdr>
        <w:top w:val="none" w:sz="0" w:space="0" w:color="auto"/>
        <w:left w:val="none" w:sz="0" w:space="0" w:color="auto"/>
        <w:bottom w:val="none" w:sz="0" w:space="0" w:color="auto"/>
        <w:right w:val="none" w:sz="0" w:space="0" w:color="auto"/>
      </w:divBdr>
    </w:div>
    <w:div w:id="627585169">
      <w:bodyDiv w:val="1"/>
      <w:marLeft w:val="0"/>
      <w:marRight w:val="0"/>
      <w:marTop w:val="0"/>
      <w:marBottom w:val="0"/>
      <w:divBdr>
        <w:top w:val="none" w:sz="0" w:space="0" w:color="auto"/>
        <w:left w:val="none" w:sz="0" w:space="0" w:color="auto"/>
        <w:bottom w:val="none" w:sz="0" w:space="0" w:color="auto"/>
        <w:right w:val="none" w:sz="0" w:space="0" w:color="auto"/>
      </w:divBdr>
    </w:div>
    <w:div w:id="628055670">
      <w:bodyDiv w:val="1"/>
      <w:marLeft w:val="0"/>
      <w:marRight w:val="0"/>
      <w:marTop w:val="0"/>
      <w:marBottom w:val="0"/>
      <w:divBdr>
        <w:top w:val="none" w:sz="0" w:space="0" w:color="auto"/>
        <w:left w:val="none" w:sz="0" w:space="0" w:color="auto"/>
        <w:bottom w:val="none" w:sz="0" w:space="0" w:color="auto"/>
        <w:right w:val="none" w:sz="0" w:space="0" w:color="auto"/>
      </w:divBdr>
    </w:div>
    <w:div w:id="628973667">
      <w:bodyDiv w:val="1"/>
      <w:marLeft w:val="0"/>
      <w:marRight w:val="0"/>
      <w:marTop w:val="0"/>
      <w:marBottom w:val="0"/>
      <w:divBdr>
        <w:top w:val="none" w:sz="0" w:space="0" w:color="auto"/>
        <w:left w:val="none" w:sz="0" w:space="0" w:color="auto"/>
        <w:bottom w:val="none" w:sz="0" w:space="0" w:color="auto"/>
        <w:right w:val="none" w:sz="0" w:space="0" w:color="auto"/>
      </w:divBdr>
    </w:div>
    <w:div w:id="632057883">
      <w:bodyDiv w:val="1"/>
      <w:marLeft w:val="0"/>
      <w:marRight w:val="0"/>
      <w:marTop w:val="0"/>
      <w:marBottom w:val="0"/>
      <w:divBdr>
        <w:top w:val="none" w:sz="0" w:space="0" w:color="auto"/>
        <w:left w:val="none" w:sz="0" w:space="0" w:color="auto"/>
        <w:bottom w:val="none" w:sz="0" w:space="0" w:color="auto"/>
        <w:right w:val="none" w:sz="0" w:space="0" w:color="auto"/>
      </w:divBdr>
    </w:div>
    <w:div w:id="634485944">
      <w:bodyDiv w:val="1"/>
      <w:marLeft w:val="0"/>
      <w:marRight w:val="0"/>
      <w:marTop w:val="0"/>
      <w:marBottom w:val="0"/>
      <w:divBdr>
        <w:top w:val="none" w:sz="0" w:space="0" w:color="auto"/>
        <w:left w:val="none" w:sz="0" w:space="0" w:color="auto"/>
        <w:bottom w:val="none" w:sz="0" w:space="0" w:color="auto"/>
        <w:right w:val="none" w:sz="0" w:space="0" w:color="auto"/>
      </w:divBdr>
    </w:div>
    <w:div w:id="641348891">
      <w:bodyDiv w:val="1"/>
      <w:marLeft w:val="0"/>
      <w:marRight w:val="0"/>
      <w:marTop w:val="0"/>
      <w:marBottom w:val="0"/>
      <w:divBdr>
        <w:top w:val="none" w:sz="0" w:space="0" w:color="auto"/>
        <w:left w:val="none" w:sz="0" w:space="0" w:color="auto"/>
        <w:bottom w:val="none" w:sz="0" w:space="0" w:color="auto"/>
        <w:right w:val="none" w:sz="0" w:space="0" w:color="auto"/>
      </w:divBdr>
    </w:div>
    <w:div w:id="655111213">
      <w:bodyDiv w:val="1"/>
      <w:marLeft w:val="0"/>
      <w:marRight w:val="0"/>
      <w:marTop w:val="0"/>
      <w:marBottom w:val="0"/>
      <w:divBdr>
        <w:top w:val="none" w:sz="0" w:space="0" w:color="auto"/>
        <w:left w:val="none" w:sz="0" w:space="0" w:color="auto"/>
        <w:bottom w:val="none" w:sz="0" w:space="0" w:color="auto"/>
        <w:right w:val="none" w:sz="0" w:space="0" w:color="auto"/>
      </w:divBdr>
    </w:div>
    <w:div w:id="659388422">
      <w:bodyDiv w:val="1"/>
      <w:marLeft w:val="0"/>
      <w:marRight w:val="0"/>
      <w:marTop w:val="0"/>
      <w:marBottom w:val="0"/>
      <w:divBdr>
        <w:top w:val="none" w:sz="0" w:space="0" w:color="auto"/>
        <w:left w:val="none" w:sz="0" w:space="0" w:color="auto"/>
        <w:bottom w:val="none" w:sz="0" w:space="0" w:color="auto"/>
        <w:right w:val="none" w:sz="0" w:space="0" w:color="auto"/>
      </w:divBdr>
    </w:div>
    <w:div w:id="666248227">
      <w:bodyDiv w:val="1"/>
      <w:marLeft w:val="0"/>
      <w:marRight w:val="0"/>
      <w:marTop w:val="0"/>
      <w:marBottom w:val="0"/>
      <w:divBdr>
        <w:top w:val="none" w:sz="0" w:space="0" w:color="auto"/>
        <w:left w:val="none" w:sz="0" w:space="0" w:color="auto"/>
        <w:bottom w:val="none" w:sz="0" w:space="0" w:color="auto"/>
        <w:right w:val="none" w:sz="0" w:space="0" w:color="auto"/>
      </w:divBdr>
    </w:div>
    <w:div w:id="666438506">
      <w:bodyDiv w:val="1"/>
      <w:marLeft w:val="0"/>
      <w:marRight w:val="0"/>
      <w:marTop w:val="0"/>
      <w:marBottom w:val="0"/>
      <w:divBdr>
        <w:top w:val="none" w:sz="0" w:space="0" w:color="auto"/>
        <w:left w:val="none" w:sz="0" w:space="0" w:color="auto"/>
        <w:bottom w:val="none" w:sz="0" w:space="0" w:color="auto"/>
        <w:right w:val="none" w:sz="0" w:space="0" w:color="auto"/>
      </w:divBdr>
    </w:div>
    <w:div w:id="670646572">
      <w:bodyDiv w:val="1"/>
      <w:marLeft w:val="0"/>
      <w:marRight w:val="0"/>
      <w:marTop w:val="0"/>
      <w:marBottom w:val="0"/>
      <w:divBdr>
        <w:top w:val="none" w:sz="0" w:space="0" w:color="auto"/>
        <w:left w:val="none" w:sz="0" w:space="0" w:color="auto"/>
        <w:bottom w:val="none" w:sz="0" w:space="0" w:color="auto"/>
        <w:right w:val="none" w:sz="0" w:space="0" w:color="auto"/>
      </w:divBdr>
    </w:div>
    <w:div w:id="673265392">
      <w:bodyDiv w:val="1"/>
      <w:marLeft w:val="0"/>
      <w:marRight w:val="0"/>
      <w:marTop w:val="0"/>
      <w:marBottom w:val="0"/>
      <w:divBdr>
        <w:top w:val="none" w:sz="0" w:space="0" w:color="auto"/>
        <w:left w:val="none" w:sz="0" w:space="0" w:color="auto"/>
        <w:bottom w:val="none" w:sz="0" w:space="0" w:color="auto"/>
        <w:right w:val="none" w:sz="0" w:space="0" w:color="auto"/>
      </w:divBdr>
    </w:div>
    <w:div w:id="678778897">
      <w:bodyDiv w:val="1"/>
      <w:marLeft w:val="0"/>
      <w:marRight w:val="0"/>
      <w:marTop w:val="0"/>
      <w:marBottom w:val="0"/>
      <w:divBdr>
        <w:top w:val="none" w:sz="0" w:space="0" w:color="auto"/>
        <w:left w:val="none" w:sz="0" w:space="0" w:color="auto"/>
        <w:bottom w:val="none" w:sz="0" w:space="0" w:color="auto"/>
        <w:right w:val="none" w:sz="0" w:space="0" w:color="auto"/>
      </w:divBdr>
    </w:div>
    <w:div w:id="687949938">
      <w:bodyDiv w:val="1"/>
      <w:marLeft w:val="0"/>
      <w:marRight w:val="0"/>
      <w:marTop w:val="0"/>
      <w:marBottom w:val="0"/>
      <w:divBdr>
        <w:top w:val="none" w:sz="0" w:space="0" w:color="auto"/>
        <w:left w:val="none" w:sz="0" w:space="0" w:color="auto"/>
        <w:bottom w:val="none" w:sz="0" w:space="0" w:color="auto"/>
        <w:right w:val="none" w:sz="0" w:space="0" w:color="auto"/>
      </w:divBdr>
    </w:div>
    <w:div w:id="728381793">
      <w:bodyDiv w:val="1"/>
      <w:marLeft w:val="0"/>
      <w:marRight w:val="0"/>
      <w:marTop w:val="0"/>
      <w:marBottom w:val="0"/>
      <w:divBdr>
        <w:top w:val="none" w:sz="0" w:space="0" w:color="auto"/>
        <w:left w:val="none" w:sz="0" w:space="0" w:color="auto"/>
        <w:bottom w:val="none" w:sz="0" w:space="0" w:color="auto"/>
        <w:right w:val="none" w:sz="0" w:space="0" w:color="auto"/>
      </w:divBdr>
    </w:div>
    <w:div w:id="735127998">
      <w:bodyDiv w:val="1"/>
      <w:marLeft w:val="0"/>
      <w:marRight w:val="0"/>
      <w:marTop w:val="0"/>
      <w:marBottom w:val="0"/>
      <w:divBdr>
        <w:top w:val="none" w:sz="0" w:space="0" w:color="auto"/>
        <w:left w:val="none" w:sz="0" w:space="0" w:color="auto"/>
        <w:bottom w:val="none" w:sz="0" w:space="0" w:color="auto"/>
        <w:right w:val="none" w:sz="0" w:space="0" w:color="auto"/>
      </w:divBdr>
    </w:div>
    <w:div w:id="735594801">
      <w:bodyDiv w:val="1"/>
      <w:marLeft w:val="0"/>
      <w:marRight w:val="0"/>
      <w:marTop w:val="0"/>
      <w:marBottom w:val="0"/>
      <w:divBdr>
        <w:top w:val="none" w:sz="0" w:space="0" w:color="auto"/>
        <w:left w:val="none" w:sz="0" w:space="0" w:color="auto"/>
        <w:bottom w:val="none" w:sz="0" w:space="0" w:color="auto"/>
        <w:right w:val="none" w:sz="0" w:space="0" w:color="auto"/>
      </w:divBdr>
    </w:div>
    <w:div w:id="743063705">
      <w:bodyDiv w:val="1"/>
      <w:marLeft w:val="0"/>
      <w:marRight w:val="0"/>
      <w:marTop w:val="0"/>
      <w:marBottom w:val="0"/>
      <w:divBdr>
        <w:top w:val="none" w:sz="0" w:space="0" w:color="auto"/>
        <w:left w:val="none" w:sz="0" w:space="0" w:color="auto"/>
        <w:bottom w:val="none" w:sz="0" w:space="0" w:color="auto"/>
        <w:right w:val="none" w:sz="0" w:space="0" w:color="auto"/>
      </w:divBdr>
    </w:div>
    <w:div w:id="743800636">
      <w:bodyDiv w:val="1"/>
      <w:marLeft w:val="0"/>
      <w:marRight w:val="0"/>
      <w:marTop w:val="0"/>
      <w:marBottom w:val="0"/>
      <w:divBdr>
        <w:top w:val="none" w:sz="0" w:space="0" w:color="auto"/>
        <w:left w:val="none" w:sz="0" w:space="0" w:color="auto"/>
        <w:bottom w:val="none" w:sz="0" w:space="0" w:color="auto"/>
        <w:right w:val="none" w:sz="0" w:space="0" w:color="auto"/>
      </w:divBdr>
    </w:div>
    <w:div w:id="744691948">
      <w:bodyDiv w:val="1"/>
      <w:marLeft w:val="0"/>
      <w:marRight w:val="0"/>
      <w:marTop w:val="0"/>
      <w:marBottom w:val="0"/>
      <w:divBdr>
        <w:top w:val="none" w:sz="0" w:space="0" w:color="auto"/>
        <w:left w:val="none" w:sz="0" w:space="0" w:color="auto"/>
        <w:bottom w:val="none" w:sz="0" w:space="0" w:color="auto"/>
        <w:right w:val="none" w:sz="0" w:space="0" w:color="auto"/>
      </w:divBdr>
    </w:div>
    <w:div w:id="757285210">
      <w:bodyDiv w:val="1"/>
      <w:marLeft w:val="0"/>
      <w:marRight w:val="0"/>
      <w:marTop w:val="0"/>
      <w:marBottom w:val="0"/>
      <w:divBdr>
        <w:top w:val="none" w:sz="0" w:space="0" w:color="auto"/>
        <w:left w:val="none" w:sz="0" w:space="0" w:color="auto"/>
        <w:bottom w:val="none" w:sz="0" w:space="0" w:color="auto"/>
        <w:right w:val="none" w:sz="0" w:space="0" w:color="auto"/>
      </w:divBdr>
    </w:div>
    <w:div w:id="769589298">
      <w:bodyDiv w:val="1"/>
      <w:marLeft w:val="0"/>
      <w:marRight w:val="0"/>
      <w:marTop w:val="0"/>
      <w:marBottom w:val="0"/>
      <w:divBdr>
        <w:top w:val="none" w:sz="0" w:space="0" w:color="auto"/>
        <w:left w:val="none" w:sz="0" w:space="0" w:color="auto"/>
        <w:bottom w:val="none" w:sz="0" w:space="0" w:color="auto"/>
        <w:right w:val="none" w:sz="0" w:space="0" w:color="auto"/>
      </w:divBdr>
    </w:div>
    <w:div w:id="771706409">
      <w:bodyDiv w:val="1"/>
      <w:marLeft w:val="0"/>
      <w:marRight w:val="0"/>
      <w:marTop w:val="0"/>
      <w:marBottom w:val="0"/>
      <w:divBdr>
        <w:top w:val="none" w:sz="0" w:space="0" w:color="auto"/>
        <w:left w:val="none" w:sz="0" w:space="0" w:color="auto"/>
        <w:bottom w:val="none" w:sz="0" w:space="0" w:color="auto"/>
        <w:right w:val="none" w:sz="0" w:space="0" w:color="auto"/>
      </w:divBdr>
    </w:div>
    <w:div w:id="775293705">
      <w:bodyDiv w:val="1"/>
      <w:marLeft w:val="0"/>
      <w:marRight w:val="0"/>
      <w:marTop w:val="0"/>
      <w:marBottom w:val="0"/>
      <w:divBdr>
        <w:top w:val="none" w:sz="0" w:space="0" w:color="auto"/>
        <w:left w:val="none" w:sz="0" w:space="0" w:color="auto"/>
        <w:bottom w:val="none" w:sz="0" w:space="0" w:color="auto"/>
        <w:right w:val="none" w:sz="0" w:space="0" w:color="auto"/>
      </w:divBdr>
    </w:div>
    <w:div w:id="776632113">
      <w:bodyDiv w:val="1"/>
      <w:marLeft w:val="0"/>
      <w:marRight w:val="0"/>
      <w:marTop w:val="0"/>
      <w:marBottom w:val="0"/>
      <w:divBdr>
        <w:top w:val="none" w:sz="0" w:space="0" w:color="auto"/>
        <w:left w:val="none" w:sz="0" w:space="0" w:color="auto"/>
        <w:bottom w:val="none" w:sz="0" w:space="0" w:color="auto"/>
        <w:right w:val="none" w:sz="0" w:space="0" w:color="auto"/>
      </w:divBdr>
    </w:div>
    <w:div w:id="792017944">
      <w:bodyDiv w:val="1"/>
      <w:marLeft w:val="0"/>
      <w:marRight w:val="0"/>
      <w:marTop w:val="0"/>
      <w:marBottom w:val="0"/>
      <w:divBdr>
        <w:top w:val="none" w:sz="0" w:space="0" w:color="auto"/>
        <w:left w:val="none" w:sz="0" w:space="0" w:color="auto"/>
        <w:bottom w:val="none" w:sz="0" w:space="0" w:color="auto"/>
        <w:right w:val="none" w:sz="0" w:space="0" w:color="auto"/>
      </w:divBdr>
    </w:div>
    <w:div w:id="803356181">
      <w:bodyDiv w:val="1"/>
      <w:marLeft w:val="0"/>
      <w:marRight w:val="0"/>
      <w:marTop w:val="0"/>
      <w:marBottom w:val="0"/>
      <w:divBdr>
        <w:top w:val="none" w:sz="0" w:space="0" w:color="auto"/>
        <w:left w:val="none" w:sz="0" w:space="0" w:color="auto"/>
        <w:bottom w:val="none" w:sz="0" w:space="0" w:color="auto"/>
        <w:right w:val="none" w:sz="0" w:space="0" w:color="auto"/>
      </w:divBdr>
    </w:div>
    <w:div w:id="809439786">
      <w:bodyDiv w:val="1"/>
      <w:marLeft w:val="0"/>
      <w:marRight w:val="0"/>
      <w:marTop w:val="0"/>
      <w:marBottom w:val="0"/>
      <w:divBdr>
        <w:top w:val="none" w:sz="0" w:space="0" w:color="auto"/>
        <w:left w:val="none" w:sz="0" w:space="0" w:color="auto"/>
        <w:bottom w:val="none" w:sz="0" w:space="0" w:color="auto"/>
        <w:right w:val="none" w:sz="0" w:space="0" w:color="auto"/>
      </w:divBdr>
    </w:div>
    <w:div w:id="817303121">
      <w:bodyDiv w:val="1"/>
      <w:marLeft w:val="0"/>
      <w:marRight w:val="0"/>
      <w:marTop w:val="0"/>
      <w:marBottom w:val="0"/>
      <w:divBdr>
        <w:top w:val="none" w:sz="0" w:space="0" w:color="auto"/>
        <w:left w:val="none" w:sz="0" w:space="0" w:color="auto"/>
        <w:bottom w:val="none" w:sz="0" w:space="0" w:color="auto"/>
        <w:right w:val="none" w:sz="0" w:space="0" w:color="auto"/>
      </w:divBdr>
    </w:div>
    <w:div w:id="819077200">
      <w:bodyDiv w:val="1"/>
      <w:marLeft w:val="0"/>
      <w:marRight w:val="0"/>
      <w:marTop w:val="0"/>
      <w:marBottom w:val="0"/>
      <w:divBdr>
        <w:top w:val="none" w:sz="0" w:space="0" w:color="auto"/>
        <w:left w:val="none" w:sz="0" w:space="0" w:color="auto"/>
        <w:bottom w:val="none" w:sz="0" w:space="0" w:color="auto"/>
        <w:right w:val="none" w:sz="0" w:space="0" w:color="auto"/>
      </w:divBdr>
    </w:div>
    <w:div w:id="820267746">
      <w:bodyDiv w:val="1"/>
      <w:marLeft w:val="0"/>
      <w:marRight w:val="0"/>
      <w:marTop w:val="0"/>
      <w:marBottom w:val="0"/>
      <w:divBdr>
        <w:top w:val="none" w:sz="0" w:space="0" w:color="auto"/>
        <w:left w:val="none" w:sz="0" w:space="0" w:color="auto"/>
        <w:bottom w:val="none" w:sz="0" w:space="0" w:color="auto"/>
        <w:right w:val="none" w:sz="0" w:space="0" w:color="auto"/>
      </w:divBdr>
    </w:div>
    <w:div w:id="831457191">
      <w:bodyDiv w:val="1"/>
      <w:marLeft w:val="0"/>
      <w:marRight w:val="0"/>
      <w:marTop w:val="0"/>
      <w:marBottom w:val="0"/>
      <w:divBdr>
        <w:top w:val="none" w:sz="0" w:space="0" w:color="auto"/>
        <w:left w:val="none" w:sz="0" w:space="0" w:color="auto"/>
        <w:bottom w:val="none" w:sz="0" w:space="0" w:color="auto"/>
        <w:right w:val="none" w:sz="0" w:space="0" w:color="auto"/>
      </w:divBdr>
    </w:div>
    <w:div w:id="832454086">
      <w:bodyDiv w:val="1"/>
      <w:marLeft w:val="0"/>
      <w:marRight w:val="0"/>
      <w:marTop w:val="0"/>
      <w:marBottom w:val="0"/>
      <w:divBdr>
        <w:top w:val="none" w:sz="0" w:space="0" w:color="auto"/>
        <w:left w:val="none" w:sz="0" w:space="0" w:color="auto"/>
        <w:bottom w:val="none" w:sz="0" w:space="0" w:color="auto"/>
        <w:right w:val="none" w:sz="0" w:space="0" w:color="auto"/>
      </w:divBdr>
    </w:div>
    <w:div w:id="834027366">
      <w:bodyDiv w:val="1"/>
      <w:marLeft w:val="0"/>
      <w:marRight w:val="0"/>
      <w:marTop w:val="0"/>
      <w:marBottom w:val="0"/>
      <w:divBdr>
        <w:top w:val="none" w:sz="0" w:space="0" w:color="auto"/>
        <w:left w:val="none" w:sz="0" w:space="0" w:color="auto"/>
        <w:bottom w:val="none" w:sz="0" w:space="0" w:color="auto"/>
        <w:right w:val="none" w:sz="0" w:space="0" w:color="auto"/>
      </w:divBdr>
    </w:div>
    <w:div w:id="835730960">
      <w:bodyDiv w:val="1"/>
      <w:marLeft w:val="0"/>
      <w:marRight w:val="0"/>
      <w:marTop w:val="0"/>
      <w:marBottom w:val="0"/>
      <w:divBdr>
        <w:top w:val="none" w:sz="0" w:space="0" w:color="auto"/>
        <w:left w:val="none" w:sz="0" w:space="0" w:color="auto"/>
        <w:bottom w:val="none" w:sz="0" w:space="0" w:color="auto"/>
        <w:right w:val="none" w:sz="0" w:space="0" w:color="auto"/>
      </w:divBdr>
    </w:div>
    <w:div w:id="841435116">
      <w:bodyDiv w:val="1"/>
      <w:marLeft w:val="0"/>
      <w:marRight w:val="0"/>
      <w:marTop w:val="0"/>
      <w:marBottom w:val="0"/>
      <w:divBdr>
        <w:top w:val="none" w:sz="0" w:space="0" w:color="auto"/>
        <w:left w:val="none" w:sz="0" w:space="0" w:color="auto"/>
        <w:bottom w:val="none" w:sz="0" w:space="0" w:color="auto"/>
        <w:right w:val="none" w:sz="0" w:space="0" w:color="auto"/>
      </w:divBdr>
    </w:div>
    <w:div w:id="860171081">
      <w:bodyDiv w:val="1"/>
      <w:marLeft w:val="0"/>
      <w:marRight w:val="0"/>
      <w:marTop w:val="0"/>
      <w:marBottom w:val="0"/>
      <w:divBdr>
        <w:top w:val="none" w:sz="0" w:space="0" w:color="auto"/>
        <w:left w:val="none" w:sz="0" w:space="0" w:color="auto"/>
        <w:bottom w:val="none" w:sz="0" w:space="0" w:color="auto"/>
        <w:right w:val="none" w:sz="0" w:space="0" w:color="auto"/>
      </w:divBdr>
    </w:div>
    <w:div w:id="860513910">
      <w:bodyDiv w:val="1"/>
      <w:marLeft w:val="0"/>
      <w:marRight w:val="0"/>
      <w:marTop w:val="0"/>
      <w:marBottom w:val="0"/>
      <w:divBdr>
        <w:top w:val="none" w:sz="0" w:space="0" w:color="auto"/>
        <w:left w:val="none" w:sz="0" w:space="0" w:color="auto"/>
        <w:bottom w:val="none" w:sz="0" w:space="0" w:color="auto"/>
        <w:right w:val="none" w:sz="0" w:space="0" w:color="auto"/>
      </w:divBdr>
    </w:div>
    <w:div w:id="861362867">
      <w:bodyDiv w:val="1"/>
      <w:marLeft w:val="0"/>
      <w:marRight w:val="0"/>
      <w:marTop w:val="0"/>
      <w:marBottom w:val="0"/>
      <w:divBdr>
        <w:top w:val="none" w:sz="0" w:space="0" w:color="auto"/>
        <w:left w:val="none" w:sz="0" w:space="0" w:color="auto"/>
        <w:bottom w:val="none" w:sz="0" w:space="0" w:color="auto"/>
        <w:right w:val="none" w:sz="0" w:space="0" w:color="auto"/>
      </w:divBdr>
    </w:div>
    <w:div w:id="883106004">
      <w:bodyDiv w:val="1"/>
      <w:marLeft w:val="0"/>
      <w:marRight w:val="0"/>
      <w:marTop w:val="0"/>
      <w:marBottom w:val="0"/>
      <w:divBdr>
        <w:top w:val="none" w:sz="0" w:space="0" w:color="auto"/>
        <w:left w:val="none" w:sz="0" w:space="0" w:color="auto"/>
        <w:bottom w:val="none" w:sz="0" w:space="0" w:color="auto"/>
        <w:right w:val="none" w:sz="0" w:space="0" w:color="auto"/>
      </w:divBdr>
    </w:div>
    <w:div w:id="886794824">
      <w:bodyDiv w:val="1"/>
      <w:marLeft w:val="0"/>
      <w:marRight w:val="0"/>
      <w:marTop w:val="0"/>
      <w:marBottom w:val="0"/>
      <w:divBdr>
        <w:top w:val="none" w:sz="0" w:space="0" w:color="auto"/>
        <w:left w:val="none" w:sz="0" w:space="0" w:color="auto"/>
        <w:bottom w:val="none" w:sz="0" w:space="0" w:color="auto"/>
        <w:right w:val="none" w:sz="0" w:space="0" w:color="auto"/>
      </w:divBdr>
    </w:div>
    <w:div w:id="892886558">
      <w:bodyDiv w:val="1"/>
      <w:marLeft w:val="0"/>
      <w:marRight w:val="0"/>
      <w:marTop w:val="0"/>
      <w:marBottom w:val="0"/>
      <w:divBdr>
        <w:top w:val="none" w:sz="0" w:space="0" w:color="auto"/>
        <w:left w:val="none" w:sz="0" w:space="0" w:color="auto"/>
        <w:bottom w:val="none" w:sz="0" w:space="0" w:color="auto"/>
        <w:right w:val="none" w:sz="0" w:space="0" w:color="auto"/>
      </w:divBdr>
    </w:div>
    <w:div w:id="908728502">
      <w:bodyDiv w:val="1"/>
      <w:marLeft w:val="0"/>
      <w:marRight w:val="0"/>
      <w:marTop w:val="0"/>
      <w:marBottom w:val="0"/>
      <w:divBdr>
        <w:top w:val="none" w:sz="0" w:space="0" w:color="auto"/>
        <w:left w:val="none" w:sz="0" w:space="0" w:color="auto"/>
        <w:bottom w:val="none" w:sz="0" w:space="0" w:color="auto"/>
        <w:right w:val="none" w:sz="0" w:space="0" w:color="auto"/>
      </w:divBdr>
    </w:div>
    <w:div w:id="910428539">
      <w:bodyDiv w:val="1"/>
      <w:marLeft w:val="0"/>
      <w:marRight w:val="0"/>
      <w:marTop w:val="0"/>
      <w:marBottom w:val="0"/>
      <w:divBdr>
        <w:top w:val="none" w:sz="0" w:space="0" w:color="auto"/>
        <w:left w:val="none" w:sz="0" w:space="0" w:color="auto"/>
        <w:bottom w:val="none" w:sz="0" w:space="0" w:color="auto"/>
        <w:right w:val="none" w:sz="0" w:space="0" w:color="auto"/>
      </w:divBdr>
    </w:div>
    <w:div w:id="910651610">
      <w:bodyDiv w:val="1"/>
      <w:marLeft w:val="0"/>
      <w:marRight w:val="0"/>
      <w:marTop w:val="0"/>
      <w:marBottom w:val="0"/>
      <w:divBdr>
        <w:top w:val="none" w:sz="0" w:space="0" w:color="auto"/>
        <w:left w:val="none" w:sz="0" w:space="0" w:color="auto"/>
        <w:bottom w:val="none" w:sz="0" w:space="0" w:color="auto"/>
        <w:right w:val="none" w:sz="0" w:space="0" w:color="auto"/>
      </w:divBdr>
    </w:div>
    <w:div w:id="916865461">
      <w:bodyDiv w:val="1"/>
      <w:marLeft w:val="0"/>
      <w:marRight w:val="0"/>
      <w:marTop w:val="0"/>
      <w:marBottom w:val="0"/>
      <w:divBdr>
        <w:top w:val="none" w:sz="0" w:space="0" w:color="auto"/>
        <w:left w:val="none" w:sz="0" w:space="0" w:color="auto"/>
        <w:bottom w:val="none" w:sz="0" w:space="0" w:color="auto"/>
        <w:right w:val="none" w:sz="0" w:space="0" w:color="auto"/>
      </w:divBdr>
    </w:div>
    <w:div w:id="921529465">
      <w:bodyDiv w:val="1"/>
      <w:marLeft w:val="0"/>
      <w:marRight w:val="0"/>
      <w:marTop w:val="0"/>
      <w:marBottom w:val="0"/>
      <w:divBdr>
        <w:top w:val="none" w:sz="0" w:space="0" w:color="auto"/>
        <w:left w:val="none" w:sz="0" w:space="0" w:color="auto"/>
        <w:bottom w:val="none" w:sz="0" w:space="0" w:color="auto"/>
        <w:right w:val="none" w:sz="0" w:space="0" w:color="auto"/>
      </w:divBdr>
    </w:div>
    <w:div w:id="924996430">
      <w:bodyDiv w:val="1"/>
      <w:marLeft w:val="0"/>
      <w:marRight w:val="0"/>
      <w:marTop w:val="0"/>
      <w:marBottom w:val="0"/>
      <w:divBdr>
        <w:top w:val="none" w:sz="0" w:space="0" w:color="auto"/>
        <w:left w:val="none" w:sz="0" w:space="0" w:color="auto"/>
        <w:bottom w:val="none" w:sz="0" w:space="0" w:color="auto"/>
        <w:right w:val="none" w:sz="0" w:space="0" w:color="auto"/>
      </w:divBdr>
    </w:div>
    <w:div w:id="927495253">
      <w:bodyDiv w:val="1"/>
      <w:marLeft w:val="0"/>
      <w:marRight w:val="0"/>
      <w:marTop w:val="0"/>
      <w:marBottom w:val="0"/>
      <w:divBdr>
        <w:top w:val="none" w:sz="0" w:space="0" w:color="auto"/>
        <w:left w:val="none" w:sz="0" w:space="0" w:color="auto"/>
        <w:bottom w:val="none" w:sz="0" w:space="0" w:color="auto"/>
        <w:right w:val="none" w:sz="0" w:space="0" w:color="auto"/>
      </w:divBdr>
    </w:div>
    <w:div w:id="929973641">
      <w:bodyDiv w:val="1"/>
      <w:marLeft w:val="0"/>
      <w:marRight w:val="0"/>
      <w:marTop w:val="0"/>
      <w:marBottom w:val="0"/>
      <w:divBdr>
        <w:top w:val="none" w:sz="0" w:space="0" w:color="auto"/>
        <w:left w:val="none" w:sz="0" w:space="0" w:color="auto"/>
        <w:bottom w:val="none" w:sz="0" w:space="0" w:color="auto"/>
        <w:right w:val="none" w:sz="0" w:space="0" w:color="auto"/>
      </w:divBdr>
    </w:div>
    <w:div w:id="932475993">
      <w:bodyDiv w:val="1"/>
      <w:marLeft w:val="0"/>
      <w:marRight w:val="0"/>
      <w:marTop w:val="0"/>
      <w:marBottom w:val="0"/>
      <w:divBdr>
        <w:top w:val="none" w:sz="0" w:space="0" w:color="auto"/>
        <w:left w:val="none" w:sz="0" w:space="0" w:color="auto"/>
        <w:bottom w:val="none" w:sz="0" w:space="0" w:color="auto"/>
        <w:right w:val="none" w:sz="0" w:space="0" w:color="auto"/>
      </w:divBdr>
    </w:div>
    <w:div w:id="955261229">
      <w:bodyDiv w:val="1"/>
      <w:marLeft w:val="0"/>
      <w:marRight w:val="0"/>
      <w:marTop w:val="0"/>
      <w:marBottom w:val="0"/>
      <w:divBdr>
        <w:top w:val="none" w:sz="0" w:space="0" w:color="auto"/>
        <w:left w:val="none" w:sz="0" w:space="0" w:color="auto"/>
        <w:bottom w:val="none" w:sz="0" w:space="0" w:color="auto"/>
        <w:right w:val="none" w:sz="0" w:space="0" w:color="auto"/>
      </w:divBdr>
    </w:div>
    <w:div w:id="959147216">
      <w:bodyDiv w:val="1"/>
      <w:marLeft w:val="0"/>
      <w:marRight w:val="0"/>
      <w:marTop w:val="0"/>
      <w:marBottom w:val="0"/>
      <w:divBdr>
        <w:top w:val="none" w:sz="0" w:space="0" w:color="auto"/>
        <w:left w:val="none" w:sz="0" w:space="0" w:color="auto"/>
        <w:bottom w:val="none" w:sz="0" w:space="0" w:color="auto"/>
        <w:right w:val="none" w:sz="0" w:space="0" w:color="auto"/>
      </w:divBdr>
    </w:div>
    <w:div w:id="959186238">
      <w:bodyDiv w:val="1"/>
      <w:marLeft w:val="0"/>
      <w:marRight w:val="0"/>
      <w:marTop w:val="0"/>
      <w:marBottom w:val="0"/>
      <w:divBdr>
        <w:top w:val="none" w:sz="0" w:space="0" w:color="auto"/>
        <w:left w:val="none" w:sz="0" w:space="0" w:color="auto"/>
        <w:bottom w:val="none" w:sz="0" w:space="0" w:color="auto"/>
        <w:right w:val="none" w:sz="0" w:space="0" w:color="auto"/>
      </w:divBdr>
    </w:div>
    <w:div w:id="964971412">
      <w:bodyDiv w:val="1"/>
      <w:marLeft w:val="0"/>
      <w:marRight w:val="0"/>
      <w:marTop w:val="0"/>
      <w:marBottom w:val="0"/>
      <w:divBdr>
        <w:top w:val="none" w:sz="0" w:space="0" w:color="auto"/>
        <w:left w:val="none" w:sz="0" w:space="0" w:color="auto"/>
        <w:bottom w:val="none" w:sz="0" w:space="0" w:color="auto"/>
        <w:right w:val="none" w:sz="0" w:space="0" w:color="auto"/>
      </w:divBdr>
    </w:div>
    <w:div w:id="967927796">
      <w:bodyDiv w:val="1"/>
      <w:marLeft w:val="0"/>
      <w:marRight w:val="0"/>
      <w:marTop w:val="0"/>
      <w:marBottom w:val="0"/>
      <w:divBdr>
        <w:top w:val="none" w:sz="0" w:space="0" w:color="auto"/>
        <w:left w:val="none" w:sz="0" w:space="0" w:color="auto"/>
        <w:bottom w:val="none" w:sz="0" w:space="0" w:color="auto"/>
        <w:right w:val="none" w:sz="0" w:space="0" w:color="auto"/>
      </w:divBdr>
    </w:div>
    <w:div w:id="978073897">
      <w:bodyDiv w:val="1"/>
      <w:marLeft w:val="0"/>
      <w:marRight w:val="0"/>
      <w:marTop w:val="0"/>
      <w:marBottom w:val="0"/>
      <w:divBdr>
        <w:top w:val="none" w:sz="0" w:space="0" w:color="auto"/>
        <w:left w:val="none" w:sz="0" w:space="0" w:color="auto"/>
        <w:bottom w:val="none" w:sz="0" w:space="0" w:color="auto"/>
        <w:right w:val="none" w:sz="0" w:space="0" w:color="auto"/>
      </w:divBdr>
    </w:div>
    <w:div w:id="985203354">
      <w:bodyDiv w:val="1"/>
      <w:marLeft w:val="0"/>
      <w:marRight w:val="0"/>
      <w:marTop w:val="0"/>
      <w:marBottom w:val="0"/>
      <w:divBdr>
        <w:top w:val="none" w:sz="0" w:space="0" w:color="auto"/>
        <w:left w:val="none" w:sz="0" w:space="0" w:color="auto"/>
        <w:bottom w:val="none" w:sz="0" w:space="0" w:color="auto"/>
        <w:right w:val="none" w:sz="0" w:space="0" w:color="auto"/>
      </w:divBdr>
    </w:div>
    <w:div w:id="985281527">
      <w:bodyDiv w:val="1"/>
      <w:marLeft w:val="0"/>
      <w:marRight w:val="0"/>
      <w:marTop w:val="0"/>
      <w:marBottom w:val="0"/>
      <w:divBdr>
        <w:top w:val="none" w:sz="0" w:space="0" w:color="auto"/>
        <w:left w:val="none" w:sz="0" w:space="0" w:color="auto"/>
        <w:bottom w:val="none" w:sz="0" w:space="0" w:color="auto"/>
        <w:right w:val="none" w:sz="0" w:space="0" w:color="auto"/>
      </w:divBdr>
    </w:div>
    <w:div w:id="986787103">
      <w:bodyDiv w:val="1"/>
      <w:marLeft w:val="0"/>
      <w:marRight w:val="0"/>
      <w:marTop w:val="0"/>
      <w:marBottom w:val="0"/>
      <w:divBdr>
        <w:top w:val="none" w:sz="0" w:space="0" w:color="auto"/>
        <w:left w:val="none" w:sz="0" w:space="0" w:color="auto"/>
        <w:bottom w:val="none" w:sz="0" w:space="0" w:color="auto"/>
        <w:right w:val="none" w:sz="0" w:space="0" w:color="auto"/>
      </w:divBdr>
    </w:div>
    <w:div w:id="988093955">
      <w:bodyDiv w:val="1"/>
      <w:marLeft w:val="0"/>
      <w:marRight w:val="0"/>
      <w:marTop w:val="0"/>
      <w:marBottom w:val="0"/>
      <w:divBdr>
        <w:top w:val="none" w:sz="0" w:space="0" w:color="auto"/>
        <w:left w:val="none" w:sz="0" w:space="0" w:color="auto"/>
        <w:bottom w:val="none" w:sz="0" w:space="0" w:color="auto"/>
        <w:right w:val="none" w:sz="0" w:space="0" w:color="auto"/>
      </w:divBdr>
    </w:div>
    <w:div w:id="992830853">
      <w:bodyDiv w:val="1"/>
      <w:marLeft w:val="0"/>
      <w:marRight w:val="0"/>
      <w:marTop w:val="0"/>
      <w:marBottom w:val="0"/>
      <w:divBdr>
        <w:top w:val="none" w:sz="0" w:space="0" w:color="auto"/>
        <w:left w:val="none" w:sz="0" w:space="0" w:color="auto"/>
        <w:bottom w:val="none" w:sz="0" w:space="0" w:color="auto"/>
        <w:right w:val="none" w:sz="0" w:space="0" w:color="auto"/>
      </w:divBdr>
    </w:div>
    <w:div w:id="995571340">
      <w:bodyDiv w:val="1"/>
      <w:marLeft w:val="0"/>
      <w:marRight w:val="0"/>
      <w:marTop w:val="0"/>
      <w:marBottom w:val="0"/>
      <w:divBdr>
        <w:top w:val="none" w:sz="0" w:space="0" w:color="auto"/>
        <w:left w:val="none" w:sz="0" w:space="0" w:color="auto"/>
        <w:bottom w:val="none" w:sz="0" w:space="0" w:color="auto"/>
        <w:right w:val="none" w:sz="0" w:space="0" w:color="auto"/>
      </w:divBdr>
    </w:div>
    <w:div w:id="1002198577">
      <w:bodyDiv w:val="1"/>
      <w:marLeft w:val="0"/>
      <w:marRight w:val="0"/>
      <w:marTop w:val="0"/>
      <w:marBottom w:val="0"/>
      <w:divBdr>
        <w:top w:val="none" w:sz="0" w:space="0" w:color="auto"/>
        <w:left w:val="none" w:sz="0" w:space="0" w:color="auto"/>
        <w:bottom w:val="none" w:sz="0" w:space="0" w:color="auto"/>
        <w:right w:val="none" w:sz="0" w:space="0" w:color="auto"/>
      </w:divBdr>
    </w:div>
    <w:div w:id="1015496498">
      <w:bodyDiv w:val="1"/>
      <w:marLeft w:val="0"/>
      <w:marRight w:val="0"/>
      <w:marTop w:val="0"/>
      <w:marBottom w:val="0"/>
      <w:divBdr>
        <w:top w:val="none" w:sz="0" w:space="0" w:color="auto"/>
        <w:left w:val="none" w:sz="0" w:space="0" w:color="auto"/>
        <w:bottom w:val="none" w:sz="0" w:space="0" w:color="auto"/>
        <w:right w:val="none" w:sz="0" w:space="0" w:color="auto"/>
      </w:divBdr>
    </w:div>
    <w:div w:id="1020668294">
      <w:bodyDiv w:val="1"/>
      <w:marLeft w:val="0"/>
      <w:marRight w:val="0"/>
      <w:marTop w:val="0"/>
      <w:marBottom w:val="0"/>
      <w:divBdr>
        <w:top w:val="none" w:sz="0" w:space="0" w:color="auto"/>
        <w:left w:val="none" w:sz="0" w:space="0" w:color="auto"/>
        <w:bottom w:val="none" w:sz="0" w:space="0" w:color="auto"/>
        <w:right w:val="none" w:sz="0" w:space="0" w:color="auto"/>
      </w:divBdr>
    </w:div>
    <w:div w:id="1021197851">
      <w:bodyDiv w:val="1"/>
      <w:marLeft w:val="0"/>
      <w:marRight w:val="0"/>
      <w:marTop w:val="0"/>
      <w:marBottom w:val="0"/>
      <w:divBdr>
        <w:top w:val="none" w:sz="0" w:space="0" w:color="auto"/>
        <w:left w:val="none" w:sz="0" w:space="0" w:color="auto"/>
        <w:bottom w:val="none" w:sz="0" w:space="0" w:color="auto"/>
        <w:right w:val="none" w:sz="0" w:space="0" w:color="auto"/>
      </w:divBdr>
    </w:div>
    <w:div w:id="1024524944">
      <w:bodyDiv w:val="1"/>
      <w:marLeft w:val="0"/>
      <w:marRight w:val="0"/>
      <w:marTop w:val="0"/>
      <w:marBottom w:val="0"/>
      <w:divBdr>
        <w:top w:val="none" w:sz="0" w:space="0" w:color="auto"/>
        <w:left w:val="none" w:sz="0" w:space="0" w:color="auto"/>
        <w:bottom w:val="none" w:sz="0" w:space="0" w:color="auto"/>
        <w:right w:val="none" w:sz="0" w:space="0" w:color="auto"/>
      </w:divBdr>
    </w:div>
    <w:div w:id="1036589725">
      <w:bodyDiv w:val="1"/>
      <w:marLeft w:val="0"/>
      <w:marRight w:val="0"/>
      <w:marTop w:val="0"/>
      <w:marBottom w:val="0"/>
      <w:divBdr>
        <w:top w:val="none" w:sz="0" w:space="0" w:color="auto"/>
        <w:left w:val="none" w:sz="0" w:space="0" w:color="auto"/>
        <w:bottom w:val="none" w:sz="0" w:space="0" w:color="auto"/>
        <w:right w:val="none" w:sz="0" w:space="0" w:color="auto"/>
      </w:divBdr>
    </w:div>
    <w:div w:id="1037118106">
      <w:bodyDiv w:val="1"/>
      <w:marLeft w:val="0"/>
      <w:marRight w:val="0"/>
      <w:marTop w:val="0"/>
      <w:marBottom w:val="0"/>
      <w:divBdr>
        <w:top w:val="none" w:sz="0" w:space="0" w:color="auto"/>
        <w:left w:val="none" w:sz="0" w:space="0" w:color="auto"/>
        <w:bottom w:val="none" w:sz="0" w:space="0" w:color="auto"/>
        <w:right w:val="none" w:sz="0" w:space="0" w:color="auto"/>
      </w:divBdr>
    </w:div>
    <w:div w:id="1039629312">
      <w:bodyDiv w:val="1"/>
      <w:marLeft w:val="0"/>
      <w:marRight w:val="0"/>
      <w:marTop w:val="0"/>
      <w:marBottom w:val="0"/>
      <w:divBdr>
        <w:top w:val="none" w:sz="0" w:space="0" w:color="auto"/>
        <w:left w:val="none" w:sz="0" w:space="0" w:color="auto"/>
        <w:bottom w:val="none" w:sz="0" w:space="0" w:color="auto"/>
        <w:right w:val="none" w:sz="0" w:space="0" w:color="auto"/>
      </w:divBdr>
    </w:div>
    <w:div w:id="1040016908">
      <w:bodyDiv w:val="1"/>
      <w:marLeft w:val="0"/>
      <w:marRight w:val="0"/>
      <w:marTop w:val="0"/>
      <w:marBottom w:val="0"/>
      <w:divBdr>
        <w:top w:val="none" w:sz="0" w:space="0" w:color="auto"/>
        <w:left w:val="none" w:sz="0" w:space="0" w:color="auto"/>
        <w:bottom w:val="none" w:sz="0" w:space="0" w:color="auto"/>
        <w:right w:val="none" w:sz="0" w:space="0" w:color="auto"/>
      </w:divBdr>
    </w:div>
    <w:div w:id="1046755112">
      <w:bodyDiv w:val="1"/>
      <w:marLeft w:val="0"/>
      <w:marRight w:val="0"/>
      <w:marTop w:val="0"/>
      <w:marBottom w:val="0"/>
      <w:divBdr>
        <w:top w:val="none" w:sz="0" w:space="0" w:color="auto"/>
        <w:left w:val="none" w:sz="0" w:space="0" w:color="auto"/>
        <w:bottom w:val="none" w:sz="0" w:space="0" w:color="auto"/>
        <w:right w:val="none" w:sz="0" w:space="0" w:color="auto"/>
      </w:divBdr>
    </w:div>
    <w:div w:id="1048187076">
      <w:bodyDiv w:val="1"/>
      <w:marLeft w:val="0"/>
      <w:marRight w:val="0"/>
      <w:marTop w:val="0"/>
      <w:marBottom w:val="0"/>
      <w:divBdr>
        <w:top w:val="none" w:sz="0" w:space="0" w:color="auto"/>
        <w:left w:val="none" w:sz="0" w:space="0" w:color="auto"/>
        <w:bottom w:val="none" w:sz="0" w:space="0" w:color="auto"/>
        <w:right w:val="none" w:sz="0" w:space="0" w:color="auto"/>
      </w:divBdr>
    </w:div>
    <w:div w:id="1054042593">
      <w:bodyDiv w:val="1"/>
      <w:marLeft w:val="0"/>
      <w:marRight w:val="0"/>
      <w:marTop w:val="0"/>
      <w:marBottom w:val="0"/>
      <w:divBdr>
        <w:top w:val="none" w:sz="0" w:space="0" w:color="auto"/>
        <w:left w:val="none" w:sz="0" w:space="0" w:color="auto"/>
        <w:bottom w:val="none" w:sz="0" w:space="0" w:color="auto"/>
        <w:right w:val="none" w:sz="0" w:space="0" w:color="auto"/>
      </w:divBdr>
    </w:div>
    <w:div w:id="1058557789">
      <w:bodyDiv w:val="1"/>
      <w:marLeft w:val="0"/>
      <w:marRight w:val="0"/>
      <w:marTop w:val="0"/>
      <w:marBottom w:val="0"/>
      <w:divBdr>
        <w:top w:val="none" w:sz="0" w:space="0" w:color="auto"/>
        <w:left w:val="none" w:sz="0" w:space="0" w:color="auto"/>
        <w:bottom w:val="none" w:sz="0" w:space="0" w:color="auto"/>
        <w:right w:val="none" w:sz="0" w:space="0" w:color="auto"/>
      </w:divBdr>
    </w:div>
    <w:div w:id="1060055094">
      <w:bodyDiv w:val="1"/>
      <w:marLeft w:val="0"/>
      <w:marRight w:val="0"/>
      <w:marTop w:val="0"/>
      <w:marBottom w:val="0"/>
      <w:divBdr>
        <w:top w:val="none" w:sz="0" w:space="0" w:color="auto"/>
        <w:left w:val="none" w:sz="0" w:space="0" w:color="auto"/>
        <w:bottom w:val="none" w:sz="0" w:space="0" w:color="auto"/>
        <w:right w:val="none" w:sz="0" w:space="0" w:color="auto"/>
      </w:divBdr>
    </w:div>
    <w:div w:id="1060134114">
      <w:bodyDiv w:val="1"/>
      <w:marLeft w:val="0"/>
      <w:marRight w:val="0"/>
      <w:marTop w:val="0"/>
      <w:marBottom w:val="0"/>
      <w:divBdr>
        <w:top w:val="none" w:sz="0" w:space="0" w:color="auto"/>
        <w:left w:val="none" w:sz="0" w:space="0" w:color="auto"/>
        <w:bottom w:val="none" w:sz="0" w:space="0" w:color="auto"/>
        <w:right w:val="none" w:sz="0" w:space="0" w:color="auto"/>
      </w:divBdr>
    </w:div>
    <w:div w:id="1065567563">
      <w:bodyDiv w:val="1"/>
      <w:marLeft w:val="0"/>
      <w:marRight w:val="0"/>
      <w:marTop w:val="0"/>
      <w:marBottom w:val="0"/>
      <w:divBdr>
        <w:top w:val="none" w:sz="0" w:space="0" w:color="auto"/>
        <w:left w:val="none" w:sz="0" w:space="0" w:color="auto"/>
        <w:bottom w:val="none" w:sz="0" w:space="0" w:color="auto"/>
        <w:right w:val="none" w:sz="0" w:space="0" w:color="auto"/>
      </w:divBdr>
    </w:div>
    <w:div w:id="1071196564">
      <w:bodyDiv w:val="1"/>
      <w:marLeft w:val="0"/>
      <w:marRight w:val="0"/>
      <w:marTop w:val="0"/>
      <w:marBottom w:val="0"/>
      <w:divBdr>
        <w:top w:val="none" w:sz="0" w:space="0" w:color="auto"/>
        <w:left w:val="none" w:sz="0" w:space="0" w:color="auto"/>
        <w:bottom w:val="none" w:sz="0" w:space="0" w:color="auto"/>
        <w:right w:val="none" w:sz="0" w:space="0" w:color="auto"/>
      </w:divBdr>
    </w:div>
    <w:div w:id="1077168862">
      <w:bodyDiv w:val="1"/>
      <w:marLeft w:val="0"/>
      <w:marRight w:val="0"/>
      <w:marTop w:val="0"/>
      <w:marBottom w:val="0"/>
      <w:divBdr>
        <w:top w:val="none" w:sz="0" w:space="0" w:color="auto"/>
        <w:left w:val="none" w:sz="0" w:space="0" w:color="auto"/>
        <w:bottom w:val="none" w:sz="0" w:space="0" w:color="auto"/>
        <w:right w:val="none" w:sz="0" w:space="0" w:color="auto"/>
      </w:divBdr>
    </w:div>
    <w:div w:id="1078137900">
      <w:bodyDiv w:val="1"/>
      <w:marLeft w:val="0"/>
      <w:marRight w:val="0"/>
      <w:marTop w:val="0"/>
      <w:marBottom w:val="0"/>
      <w:divBdr>
        <w:top w:val="none" w:sz="0" w:space="0" w:color="auto"/>
        <w:left w:val="none" w:sz="0" w:space="0" w:color="auto"/>
        <w:bottom w:val="none" w:sz="0" w:space="0" w:color="auto"/>
        <w:right w:val="none" w:sz="0" w:space="0" w:color="auto"/>
      </w:divBdr>
    </w:div>
    <w:div w:id="1085498709">
      <w:bodyDiv w:val="1"/>
      <w:marLeft w:val="0"/>
      <w:marRight w:val="0"/>
      <w:marTop w:val="0"/>
      <w:marBottom w:val="0"/>
      <w:divBdr>
        <w:top w:val="none" w:sz="0" w:space="0" w:color="auto"/>
        <w:left w:val="none" w:sz="0" w:space="0" w:color="auto"/>
        <w:bottom w:val="none" w:sz="0" w:space="0" w:color="auto"/>
        <w:right w:val="none" w:sz="0" w:space="0" w:color="auto"/>
      </w:divBdr>
    </w:div>
    <w:div w:id="1095054857">
      <w:bodyDiv w:val="1"/>
      <w:marLeft w:val="0"/>
      <w:marRight w:val="0"/>
      <w:marTop w:val="0"/>
      <w:marBottom w:val="0"/>
      <w:divBdr>
        <w:top w:val="none" w:sz="0" w:space="0" w:color="auto"/>
        <w:left w:val="none" w:sz="0" w:space="0" w:color="auto"/>
        <w:bottom w:val="none" w:sz="0" w:space="0" w:color="auto"/>
        <w:right w:val="none" w:sz="0" w:space="0" w:color="auto"/>
      </w:divBdr>
    </w:div>
    <w:div w:id="1098257966">
      <w:bodyDiv w:val="1"/>
      <w:marLeft w:val="0"/>
      <w:marRight w:val="0"/>
      <w:marTop w:val="0"/>
      <w:marBottom w:val="0"/>
      <w:divBdr>
        <w:top w:val="none" w:sz="0" w:space="0" w:color="auto"/>
        <w:left w:val="none" w:sz="0" w:space="0" w:color="auto"/>
        <w:bottom w:val="none" w:sz="0" w:space="0" w:color="auto"/>
        <w:right w:val="none" w:sz="0" w:space="0" w:color="auto"/>
      </w:divBdr>
    </w:div>
    <w:div w:id="1118646481">
      <w:bodyDiv w:val="1"/>
      <w:marLeft w:val="0"/>
      <w:marRight w:val="0"/>
      <w:marTop w:val="0"/>
      <w:marBottom w:val="0"/>
      <w:divBdr>
        <w:top w:val="none" w:sz="0" w:space="0" w:color="auto"/>
        <w:left w:val="none" w:sz="0" w:space="0" w:color="auto"/>
        <w:bottom w:val="none" w:sz="0" w:space="0" w:color="auto"/>
        <w:right w:val="none" w:sz="0" w:space="0" w:color="auto"/>
      </w:divBdr>
    </w:div>
    <w:div w:id="1125540437">
      <w:bodyDiv w:val="1"/>
      <w:marLeft w:val="0"/>
      <w:marRight w:val="0"/>
      <w:marTop w:val="0"/>
      <w:marBottom w:val="0"/>
      <w:divBdr>
        <w:top w:val="none" w:sz="0" w:space="0" w:color="auto"/>
        <w:left w:val="none" w:sz="0" w:space="0" w:color="auto"/>
        <w:bottom w:val="none" w:sz="0" w:space="0" w:color="auto"/>
        <w:right w:val="none" w:sz="0" w:space="0" w:color="auto"/>
      </w:divBdr>
    </w:div>
    <w:div w:id="1133329733">
      <w:bodyDiv w:val="1"/>
      <w:marLeft w:val="0"/>
      <w:marRight w:val="0"/>
      <w:marTop w:val="0"/>
      <w:marBottom w:val="0"/>
      <w:divBdr>
        <w:top w:val="none" w:sz="0" w:space="0" w:color="auto"/>
        <w:left w:val="none" w:sz="0" w:space="0" w:color="auto"/>
        <w:bottom w:val="none" w:sz="0" w:space="0" w:color="auto"/>
        <w:right w:val="none" w:sz="0" w:space="0" w:color="auto"/>
      </w:divBdr>
    </w:div>
    <w:div w:id="1138960359">
      <w:bodyDiv w:val="1"/>
      <w:marLeft w:val="0"/>
      <w:marRight w:val="0"/>
      <w:marTop w:val="0"/>
      <w:marBottom w:val="0"/>
      <w:divBdr>
        <w:top w:val="none" w:sz="0" w:space="0" w:color="auto"/>
        <w:left w:val="none" w:sz="0" w:space="0" w:color="auto"/>
        <w:bottom w:val="none" w:sz="0" w:space="0" w:color="auto"/>
        <w:right w:val="none" w:sz="0" w:space="0" w:color="auto"/>
      </w:divBdr>
    </w:div>
    <w:div w:id="1154956300">
      <w:bodyDiv w:val="1"/>
      <w:marLeft w:val="0"/>
      <w:marRight w:val="0"/>
      <w:marTop w:val="0"/>
      <w:marBottom w:val="0"/>
      <w:divBdr>
        <w:top w:val="none" w:sz="0" w:space="0" w:color="auto"/>
        <w:left w:val="none" w:sz="0" w:space="0" w:color="auto"/>
        <w:bottom w:val="none" w:sz="0" w:space="0" w:color="auto"/>
        <w:right w:val="none" w:sz="0" w:space="0" w:color="auto"/>
      </w:divBdr>
    </w:div>
    <w:div w:id="1161316252">
      <w:bodyDiv w:val="1"/>
      <w:marLeft w:val="0"/>
      <w:marRight w:val="0"/>
      <w:marTop w:val="0"/>
      <w:marBottom w:val="0"/>
      <w:divBdr>
        <w:top w:val="none" w:sz="0" w:space="0" w:color="auto"/>
        <w:left w:val="none" w:sz="0" w:space="0" w:color="auto"/>
        <w:bottom w:val="none" w:sz="0" w:space="0" w:color="auto"/>
        <w:right w:val="none" w:sz="0" w:space="0" w:color="auto"/>
      </w:divBdr>
    </w:div>
    <w:div w:id="1163155845">
      <w:bodyDiv w:val="1"/>
      <w:marLeft w:val="0"/>
      <w:marRight w:val="0"/>
      <w:marTop w:val="0"/>
      <w:marBottom w:val="0"/>
      <w:divBdr>
        <w:top w:val="none" w:sz="0" w:space="0" w:color="auto"/>
        <w:left w:val="none" w:sz="0" w:space="0" w:color="auto"/>
        <w:bottom w:val="none" w:sz="0" w:space="0" w:color="auto"/>
        <w:right w:val="none" w:sz="0" w:space="0" w:color="auto"/>
      </w:divBdr>
    </w:div>
    <w:div w:id="1164013411">
      <w:bodyDiv w:val="1"/>
      <w:marLeft w:val="0"/>
      <w:marRight w:val="0"/>
      <w:marTop w:val="0"/>
      <w:marBottom w:val="0"/>
      <w:divBdr>
        <w:top w:val="none" w:sz="0" w:space="0" w:color="auto"/>
        <w:left w:val="none" w:sz="0" w:space="0" w:color="auto"/>
        <w:bottom w:val="none" w:sz="0" w:space="0" w:color="auto"/>
        <w:right w:val="none" w:sz="0" w:space="0" w:color="auto"/>
      </w:divBdr>
    </w:div>
    <w:div w:id="1167282983">
      <w:bodyDiv w:val="1"/>
      <w:marLeft w:val="0"/>
      <w:marRight w:val="0"/>
      <w:marTop w:val="0"/>
      <w:marBottom w:val="0"/>
      <w:divBdr>
        <w:top w:val="none" w:sz="0" w:space="0" w:color="auto"/>
        <w:left w:val="none" w:sz="0" w:space="0" w:color="auto"/>
        <w:bottom w:val="none" w:sz="0" w:space="0" w:color="auto"/>
        <w:right w:val="none" w:sz="0" w:space="0" w:color="auto"/>
      </w:divBdr>
    </w:div>
    <w:div w:id="1167399483">
      <w:bodyDiv w:val="1"/>
      <w:marLeft w:val="0"/>
      <w:marRight w:val="0"/>
      <w:marTop w:val="0"/>
      <w:marBottom w:val="0"/>
      <w:divBdr>
        <w:top w:val="none" w:sz="0" w:space="0" w:color="auto"/>
        <w:left w:val="none" w:sz="0" w:space="0" w:color="auto"/>
        <w:bottom w:val="none" w:sz="0" w:space="0" w:color="auto"/>
        <w:right w:val="none" w:sz="0" w:space="0" w:color="auto"/>
      </w:divBdr>
    </w:div>
    <w:div w:id="1176458212">
      <w:bodyDiv w:val="1"/>
      <w:marLeft w:val="0"/>
      <w:marRight w:val="0"/>
      <w:marTop w:val="0"/>
      <w:marBottom w:val="0"/>
      <w:divBdr>
        <w:top w:val="none" w:sz="0" w:space="0" w:color="auto"/>
        <w:left w:val="none" w:sz="0" w:space="0" w:color="auto"/>
        <w:bottom w:val="none" w:sz="0" w:space="0" w:color="auto"/>
        <w:right w:val="none" w:sz="0" w:space="0" w:color="auto"/>
      </w:divBdr>
    </w:div>
    <w:div w:id="1177042843">
      <w:bodyDiv w:val="1"/>
      <w:marLeft w:val="0"/>
      <w:marRight w:val="0"/>
      <w:marTop w:val="0"/>
      <w:marBottom w:val="0"/>
      <w:divBdr>
        <w:top w:val="none" w:sz="0" w:space="0" w:color="auto"/>
        <w:left w:val="none" w:sz="0" w:space="0" w:color="auto"/>
        <w:bottom w:val="none" w:sz="0" w:space="0" w:color="auto"/>
        <w:right w:val="none" w:sz="0" w:space="0" w:color="auto"/>
      </w:divBdr>
    </w:div>
    <w:div w:id="1184628889">
      <w:bodyDiv w:val="1"/>
      <w:marLeft w:val="0"/>
      <w:marRight w:val="0"/>
      <w:marTop w:val="0"/>
      <w:marBottom w:val="0"/>
      <w:divBdr>
        <w:top w:val="none" w:sz="0" w:space="0" w:color="auto"/>
        <w:left w:val="none" w:sz="0" w:space="0" w:color="auto"/>
        <w:bottom w:val="none" w:sz="0" w:space="0" w:color="auto"/>
        <w:right w:val="none" w:sz="0" w:space="0" w:color="auto"/>
      </w:divBdr>
    </w:div>
    <w:div w:id="1185748781">
      <w:bodyDiv w:val="1"/>
      <w:marLeft w:val="0"/>
      <w:marRight w:val="0"/>
      <w:marTop w:val="0"/>
      <w:marBottom w:val="0"/>
      <w:divBdr>
        <w:top w:val="none" w:sz="0" w:space="0" w:color="auto"/>
        <w:left w:val="none" w:sz="0" w:space="0" w:color="auto"/>
        <w:bottom w:val="none" w:sz="0" w:space="0" w:color="auto"/>
        <w:right w:val="none" w:sz="0" w:space="0" w:color="auto"/>
      </w:divBdr>
    </w:div>
    <w:div w:id="1186753107">
      <w:bodyDiv w:val="1"/>
      <w:marLeft w:val="0"/>
      <w:marRight w:val="0"/>
      <w:marTop w:val="0"/>
      <w:marBottom w:val="0"/>
      <w:divBdr>
        <w:top w:val="none" w:sz="0" w:space="0" w:color="auto"/>
        <w:left w:val="none" w:sz="0" w:space="0" w:color="auto"/>
        <w:bottom w:val="none" w:sz="0" w:space="0" w:color="auto"/>
        <w:right w:val="none" w:sz="0" w:space="0" w:color="auto"/>
      </w:divBdr>
    </w:div>
    <w:div w:id="1196193809">
      <w:bodyDiv w:val="1"/>
      <w:marLeft w:val="0"/>
      <w:marRight w:val="0"/>
      <w:marTop w:val="0"/>
      <w:marBottom w:val="0"/>
      <w:divBdr>
        <w:top w:val="none" w:sz="0" w:space="0" w:color="auto"/>
        <w:left w:val="none" w:sz="0" w:space="0" w:color="auto"/>
        <w:bottom w:val="none" w:sz="0" w:space="0" w:color="auto"/>
        <w:right w:val="none" w:sz="0" w:space="0" w:color="auto"/>
      </w:divBdr>
    </w:div>
    <w:div w:id="1199507411">
      <w:bodyDiv w:val="1"/>
      <w:marLeft w:val="0"/>
      <w:marRight w:val="0"/>
      <w:marTop w:val="0"/>
      <w:marBottom w:val="0"/>
      <w:divBdr>
        <w:top w:val="none" w:sz="0" w:space="0" w:color="auto"/>
        <w:left w:val="none" w:sz="0" w:space="0" w:color="auto"/>
        <w:bottom w:val="none" w:sz="0" w:space="0" w:color="auto"/>
        <w:right w:val="none" w:sz="0" w:space="0" w:color="auto"/>
      </w:divBdr>
    </w:div>
    <w:div w:id="1202401735">
      <w:bodyDiv w:val="1"/>
      <w:marLeft w:val="0"/>
      <w:marRight w:val="0"/>
      <w:marTop w:val="0"/>
      <w:marBottom w:val="0"/>
      <w:divBdr>
        <w:top w:val="none" w:sz="0" w:space="0" w:color="auto"/>
        <w:left w:val="none" w:sz="0" w:space="0" w:color="auto"/>
        <w:bottom w:val="none" w:sz="0" w:space="0" w:color="auto"/>
        <w:right w:val="none" w:sz="0" w:space="0" w:color="auto"/>
      </w:divBdr>
    </w:div>
    <w:div w:id="1203594561">
      <w:bodyDiv w:val="1"/>
      <w:marLeft w:val="0"/>
      <w:marRight w:val="0"/>
      <w:marTop w:val="0"/>
      <w:marBottom w:val="0"/>
      <w:divBdr>
        <w:top w:val="none" w:sz="0" w:space="0" w:color="auto"/>
        <w:left w:val="none" w:sz="0" w:space="0" w:color="auto"/>
        <w:bottom w:val="none" w:sz="0" w:space="0" w:color="auto"/>
        <w:right w:val="none" w:sz="0" w:space="0" w:color="auto"/>
      </w:divBdr>
    </w:div>
    <w:div w:id="1208879156">
      <w:bodyDiv w:val="1"/>
      <w:marLeft w:val="0"/>
      <w:marRight w:val="0"/>
      <w:marTop w:val="0"/>
      <w:marBottom w:val="0"/>
      <w:divBdr>
        <w:top w:val="none" w:sz="0" w:space="0" w:color="auto"/>
        <w:left w:val="none" w:sz="0" w:space="0" w:color="auto"/>
        <w:bottom w:val="none" w:sz="0" w:space="0" w:color="auto"/>
        <w:right w:val="none" w:sz="0" w:space="0" w:color="auto"/>
      </w:divBdr>
    </w:div>
    <w:div w:id="1216239976">
      <w:bodyDiv w:val="1"/>
      <w:marLeft w:val="0"/>
      <w:marRight w:val="0"/>
      <w:marTop w:val="0"/>
      <w:marBottom w:val="0"/>
      <w:divBdr>
        <w:top w:val="none" w:sz="0" w:space="0" w:color="auto"/>
        <w:left w:val="none" w:sz="0" w:space="0" w:color="auto"/>
        <w:bottom w:val="none" w:sz="0" w:space="0" w:color="auto"/>
        <w:right w:val="none" w:sz="0" w:space="0" w:color="auto"/>
      </w:divBdr>
    </w:div>
    <w:div w:id="1220902042">
      <w:bodyDiv w:val="1"/>
      <w:marLeft w:val="0"/>
      <w:marRight w:val="0"/>
      <w:marTop w:val="0"/>
      <w:marBottom w:val="0"/>
      <w:divBdr>
        <w:top w:val="none" w:sz="0" w:space="0" w:color="auto"/>
        <w:left w:val="none" w:sz="0" w:space="0" w:color="auto"/>
        <w:bottom w:val="none" w:sz="0" w:space="0" w:color="auto"/>
        <w:right w:val="none" w:sz="0" w:space="0" w:color="auto"/>
      </w:divBdr>
    </w:div>
    <w:div w:id="1221213414">
      <w:bodyDiv w:val="1"/>
      <w:marLeft w:val="0"/>
      <w:marRight w:val="0"/>
      <w:marTop w:val="0"/>
      <w:marBottom w:val="0"/>
      <w:divBdr>
        <w:top w:val="none" w:sz="0" w:space="0" w:color="auto"/>
        <w:left w:val="none" w:sz="0" w:space="0" w:color="auto"/>
        <w:bottom w:val="none" w:sz="0" w:space="0" w:color="auto"/>
        <w:right w:val="none" w:sz="0" w:space="0" w:color="auto"/>
      </w:divBdr>
    </w:div>
    <w:div w:id="1230111818">
      <w:bodyDiv w:val="1"/>
      <w:marLeft w:val="0"/>
      <w:marRight w:val="0"/>
      <w:marTop w:val="0"/>
      <w:marBottom w:val="0"/>
      <w:divBdr>
        <w:top w:val="none" w:sz="0" w:space="0" w:color="auto"/>
        <w:left w:val="none" w:sz="0" w:space="0" w:color="auto"/>
        <w:bottom w:val="none" w:sz="0" w:space="0" w:color="auto"/>
        <w:right w:val="none" w:sz="0" w:space="0" w:color="auto"/>
      </w:divBdr>
    </w:div>
    <w:div w:id="1240946842">
      <w:bodyDiv w:val="1"/>
      <w:marLeft w:val="0"/>
      <w:marRight w:val="0"/>
      <w:marTop w:val="0"/>
      <w:marBottom w:val="0"/>
      <w:divBdr>
        <w:top w:val="none" w:sz="0" w:space="0" w:color="auto"/>
        <w:left w:val="none" w:sz="0" w:space="0" w:color="auto"/>
        <w:bottom w:val="none" w:sz="0" w:space="0" w:color="auto"/>
        <w:right w:val="none" w:sz="0" w:space="0" w:color="auto"/>
      </w:divBdr>
    </w:div>
    <w:div w:id="1244992248">
      <w:bodyDiv w:val="1"/>
      <w:marLeft w:val="0"/>
      <w:marRight w:val="0"/>
      <w:marTop w:val="0"/>
      <w:marBottom w:val="0"/>
      <w:divBdr>
        <w:top w:val="none" w:sz="0" w:space="0" w:color="auto"/>
        <w:left w:val="none" w:sz="0" w:space="0" w:color="auto"/>
        <w:bottom w:val="none" w:sz="0" w:space="0" w:color="auto"/>
        <w:right w:val="none" w:sz="0" w:space="0" w:color="auto"/>
      </w:divBdr>
    </w:div>
    <w:div w:id="1245258259">
      <w:bodyDiv w:val="1"/>
      <w:marLeft w:val="0"/>
      <w:marRight w:val="0"/>
      <w:marTop w:val="0"/>
      <w:marBottom w:val="0"/>
      <w:divBdr>
        <w:top w:val="none" w:sz="0" w:space="0" w:color="auto"/>
        <w:left w:val="none" w:sz="0" w:space="0" w:color="auto"/>
        <w:bottom w:val="none" w:sz="0" w:space="0" w:color="auto"/>
        <w:right w:val="none" w:sz="0" w:space="0" w:color="auto"/>
      </w:divBdr>
    </w:div>
    <w:div w:id="1264338585">
      <w:bodyDiv w:val="1"/>
      <w:marLeft w:val="0"/>
      <w:marRight w:val="0"/>
      <w:marTop w:val="0"/>
      <w:marBottom w:val="0"/>
      <w:divBdr>
        <w:top w:val="none" w:sz="0" w:space="0" w:color="auto"/>
        <w:left w:val="none" w:sz="0" w:space="0" w:color="auto"/>
        <w:bottom w:val="none" w:sz="0" w:space="0" w:color="auto"/>
        <w:right w:val="none" w:sz="0" w:space="0" w:color="auto"/>
      </w:divBdr>
    </w:div>
    <w:div w:id="1265504422">
      <w:bodyDiv w:val="1"/>
      <w:marLeft w:val="0"/>
      <w:marRight w:val="0"/>
      <w:marTop w:val="0"/>
      <w:marBottom w:val="0"/>
      <w:divBdr>
        <w:top w:val="none" w:sz="0" w:space="0" w:color="auto"/>
        <w:left w:val="none" w:sz="0" w:space="0" w:color="auto"/>
        <w:bottom w:val="none" w:sz="0" w:space="0" w:color="auto"/>
        <w:right w:val="none" w:sz="0" w:space="0" w:color="auto"/>
      </w:divBdr>
    </w:div>
    <w:div w:id="1267883509">
      <w:bodyDiv w:val="1"/>
      <w:marLeft w:val="0"/>
      <w:marRight w:val="0"/>
      <w:marTop w:val="0"/>
      <w:marBottom w:val="0"/>
      <w:divBdr>
        <w:top w:val="none" w:sz="0" w:space="0" w:color="auto"/>
        <w:left w:val="none" w:sz="0" w:space="0" w:color="auto"/>
        <w:bottom w:val="none" w:sz="0" w:space="0" w:color="auto"/>
        <w:right w:val="none" w:sz="0" w:space="0" w:color="auto"/>
      </w:divBdr>
    </w:div>
    <w:div w:id="1280187378">
      <w:bodyDiv w:val="1"/>
      <w:marLeft w:val="0"/>
      <w:marRight w:val="0"/>
      <w:marTop w:val="0"/>
      <w:marBottom w:val="0"/>
      <w:divBdr>
        <w:top w:val="none" w:sz="0" w:space="0" w:color="auto"/>
        <w:left w:val="none" w:sz="0" w:space="0" w:color="auto"/>
        <w:bottom w:val="none" w:sz="0" w:space="0" w:color="auto"/>
        <w:right w:val="none" w:sz="0" w:space="0" w:color="auto"/>
      </w:divBdr>
    </w:div>
    <w:div w:id="1282154685">
      <w:bodyDiv w:val="1"/>
      <w:marLeft w:val="0"/>
      <w:marRight w:val="0"/>
      <w:marTop w:val="0"/>
      <w:marBottom w:val="0"/>
      <w:divBdr>
        <w:top w:val="none" w:sz="0" w:space="0" w:color="auto"/>
        <w:left w:val="none" w:sz="0" w:space="0" w:color="auto"/>
        <w:bottom w:val="none" w:sz="0" w:space="0" w:color="auto"/>
        <w:right w:val="none" w:sz="0" w:space="0" w:color="auto"/>
      </w:divBdr>
    </w:div>
    <w:div w:id="1283464376">
      <w:bodyDiv w:val="1"/>
      <w:marLeft w:val="0"/>
      <w:marRight w:val="0"/>
      <w:marTop w:val="0"/>
      <w:marBottom w:val="0"/>
      <w:divBdr>
        <w:top w:val="none" w:sz="0" w:space="0" w:color="auto"/>
        <w:left w:val="none" w:sz="0" w:space="0" w:color="auto"/>
        <w:bottom w:val="none" w:sz="0" w:space="0" w:color="auto"/>
        <w:right w:val="none" w:sz="0" w:space="0" w:color="auto"/>
      </w:divBdr>
    </w:div>
    <w:div w:id="1286622949">
      <w:bodyDiv w:val="1"/>
      <w:marLeft w:val="0"/>
      <w:marRight w:val="0"/>
      <w:marTop w:val="0"/>
      <w:marBottom w:val="0"/>
      <w:divBdr>
        <w:top w:val="none" w:sz="0" w:space="0" w:color="auto"/>
        <w:left w:val="none" w:sz="0" w:space="0" w:color="auto"/>
        <w:bottom w:val="none" w:sz="0" w:space="0" w:color="auto"/>
        <w:right w:val="none" w:sz="0" w:space="0" w:color="auto"/>
      </w:divBdr>
    </w:div>
    <w:div w:id="1290670163">
      <w:bodyDiv w:val="1"/>
      <w:marLeft w:val="0"/>
      <w:marRight w:val="0"/>
      <w:marTop w:val="0"/>
      <w:marBottom w:val="0"/>
      <w:divBdr>
        <w:top w:val="none" w:sz="0" w:space="0" w:color="auto"/>
        <w:left w:val="none" w:sz="0" w:space="0" w:color="auto"/>
        <w:bottom w:val="none" w:sz="0" w:space="0" w:color="auto"/>
        <w:right w:val="none" w:sz="0" w:space="0" w:color="auto"/>
      </w:divBdr>
    </w:div>
    <w:div w:id="1298798440">
      <w:bodyDiv w:val="1"/>
      <w:marLeft w:val="0"/>
      <w:marRight w:val="0"/>
      <w:marTop w:val="0"/>
      <w:marBottom w:val="0"/>
      <w:divBdr>
        <w:top w:val="none" w:sz="0" w:space="0" w:color="auto"/>
        <w:left w:val="none" w:sz="0" w:space="0" w:color="auto"/>
        <w:bottom w:val="none" w:sz="0" w:space="0" w:color="auto"/>
        <w:right w:val="none" w:sz="0" w:space="0" w:color="auto"/>
      </w:divBdr>
    </w:div>
    <w:div w:id="1301308457">
      <w:bodyDiv w:val="1"/>
      <w:marLeft w:val="0"/>
      <w:marRight w:val="0"/>
      <w:marTop w:val="0"/>
      <w:marBottom w:val="0"/>
      <w:divBdr>
        <w:top w:val="none" w:sz="0" w:space="0" w:color="auto"/>
        <w:left w:val="none" w:sz="0" w:space="0" w:color="auto"/>
        <w:bottom w:val="none" w:sz="0" w:space="0" w:color="auto"/>
        <w:right w:val="none" w:sz="0" w:space="0" w:color="auto"/>
      </w:divBdr>
    </w:div>
    <w:div w:id="1304966227">
      <w:bodyDiv w:val="1"/>
      <w:marLeft w:val="0"/>
      <w:marRight w:val="0"/>
      <w:marTop w:val="0"/>
      <w:marBottom w:val="0"/>
      <w:divBdr>
        <w:top w:val="none" w:sz="0" w:space="0" w:color="auto"/>
        <w:left w:val="none" w:sz="0" w:space="0" w:color="auto"/>
        <w:bottom w:val="none" w:sz="0" w:space="0" w:color="auto"/>
        <w:right w:val="none" w:sz="0" w:space="0" w:color="auto"/>
      </w:divBdr>
    </w:div>
    <w:div w:id="1309087988">
      <w:bodyDiv w:val="1"/>
      <w:marLeft w:val="0"/>
      <w:marRight w:val="0"/>
      <w:marTop w:val="0"/>
      <w:marBottom w:val="0"/>
      <w:divBdr>
        <w:top w:val="none" w:sz="0" w:space="0" w:color="auto"/>
        <w:left w:val="none" w:sz="0" w:space="0" w:color="auto"/>
        <w:bottom w:val="none" w:sz="0" w:space="0" w:color="auto"/>
        <w:right w:val="none" w:sz="0" w:space="0" w:color="auto"/>
      </w:divBdr>
    </w:div>
    <w:div w:id="1310552073">
      <w:bodyDiv w:val="1"/>
      <w:marLeft w:val="0"/>
      <w:marRight w:val="0"/>
      <w:marTop w:val="0"/>
      <w:marBottom w:val="0"/>
      <w:divBdr>
        <w:top w:val="none" w:sz="0" w:space="0" w:color="auto"/>
        <w:left w:val="none" w:sz="0" w:space="0" w:color="auto"/>
        <w:bottom w:val="none" w:sz="0" w:space="0" w:color="auto"/>
        <w:right w:val="none" w:sz="0" w:space="0" w:color="auto"/>
      </w:divBdr>
    </w:div>
    <w:div w:id="1314212804">
      <w:bodyDiv w:val="1"/>
      <w:marLeft w:val="0"/>
      <w:marRight w:val="0"/>
      <w:marTop w:val="0"/>
      <w:marBottom w:val="0"/>
      <w:divBdr>
        <w:top w:val="none" w:sz="0" w:space="0" w:color="auto"/>
        <w:left w:val="none" w:sz="0" w:space="0" w:color="auto"/>
        <w:bottom w:val="none" w:sz="0" w:space="0" w:color="auto"/>
        <w:right w:val="none" w:sz="0" w:space="0" w:color="auto"/>
      </w:divBdr>
    </w:div>
    <w:div w:id="1316371167">
      <w:bodyDiv w:val="1"/>
      <w:marLeft w:val="0"/>
      <w:marRight w:val="0"/>
      <w:marTop w:val="0"/>
      <w:marBottom w:val="0"/>
      <w:divBdr>
        <w:top w:val="none" w:sz="0" w:space="0" w:color="auto"/>
        <w:left w:val="none" w:sz="0" w:space="0" w:color="auto"/>
        <w:bottom w:val="none" w:sz="0" w:space="0" w:color="auto"/>
        <w:right w:val="none" w:sz="0" w:space="0" w:color="auto"/>
      </w:divBdr>
    </w:div>
    <w:div w:id="1324703238">
      <w:bodyDiv w:val="1"/>
      <w:marLeft w:val="0"/>
      <w:marRight w:val="0"/>
      <w:marTop w:val="0"/>
      <w:marBottom w:val="0"/>
      <w:divBdr>
        <w:top w:val="none" w:sz="0" w:space="0" w:color="auto"/>
        <w:left w:val="none" w:sz="0" w:space="0" w:color="auto"/>
        <w:bottom w:val="none" w:sz="0" w:space="0" w:color="auto"/>
        <w:right w:val="none" w:sz="0" w:space="0" w:color="auto"/>
      </w:divBdr>
    </w:div>
    <w:div w:id="1339884807">
      <w:bodyDiv w:val="1"/>
      <w:marLeft w:val="0"/>
      <w:marRight w:val="0"/>
      <w:marTop w:val="0"/>
      <w:marBottom w:val="0"/>
      <w:divBdr>
        <w:top w:val="none" w:sz="0" w:space="0" w:color="auto"/>
        <w:left w:val="none" w:sz="0" w:space="0" w:color="auto"/>
        <w:bottom w:val="none" w:sz="0" w:space="0" w:color="auto"/>
        <w:right w:val="none" w:sz="0" w:space="0" w:color="auto"/>
      </w:divBdr>
    </w:div>
    <w:div w:id="1361316911">
      <w:bodyDiv w:val="1"/>
      <w:marLeft w:val="0"/>
      <w:marRight w:val="0"/>
      <w:marTop w:val="0"/>
      <w:marBottom w:val="0"/>
      <w:divBdr>
        <w:top w:val="none" w:sz="0" w:space="0" w:color="auto"/>
        <w:left w:val="none" w:sz="0" w:space="0" w:color="auto"/>
        <w:bottom w:val="none" w:sz="0" w:space="0" w:color="auto"/>
        <w:right w:val="none" w:sz="0" w:space="0" w:color="auto"/>
      </w:divBdr>
    </w:div>
    <w:div w:id="1363632849">
      <w:bodyDiv w:val="1"/>
      <w:marLeft w:val="0"/>
      <w:marRight w:val="0"/>
      <w:marTop w:val="0"/>
      <w:marBottom w:val="0"/>
      <w:divBdr>
        <w:top w:val="none" w:sz="0" w:space="0" w:color="auto"/>
        <w:left w:val="none" w:sz="0" w:space="0" w:color="auto"/>
        <w:bottom w:val="none" w:sz="0" w:space="0" w:color="auto"/>
        <w:right w:val="none" w:sz="0" w:space="0" w:color="auto"/>
      </w:divBdr>
    </w:div>
    <w:div w:id="1365445580">
      <w:bodyDiv w:val="1"/>
      <w:marLeft w:val="0"/>
      <w:marRight w:val="0"/>
      <w:marTop w:val="0"/>
      <w:marBottom w:val="0"/>
      <w:divBdr>
        <w:top w:val="none" w:sz="0" w:space="0" w:color="auto"/>
        <w:left w:val="none" w:sz="0" w:space="0" w:color="auto"/>
        <w:bottom w:val="none" w:sz="0" w:space="0" w:color="auto"/>
        <w:right w:val="none" w:sz="0" w:space="0" w:color="auto"/>
      </w:divBdr>
    </w:div>
    <w:div w:id="1371415866">
      <w:bodyDiv w:val="1"/>
      <w:marLeft w:val="0"/>
      <w:marRight w:val="0"/>
      <w:marTop w:val="0"/>
      <w:marBottom w:val="0"/>
      <w:divBdr>
        <w:top w:val="none" w:sz="0" w:space="0" w:color="auto"/>
        <w:left w:val="none" w:sz="0" w:space="0" w:color="auto"/>
        <w:bottom w:val="none" w:sz="0" w:space="0" w:color="auto"/>
        <w:right w:val="none" w:sz="0" w:space="0" w:color="auto"/>
      </w:divBdr>
    </w:div>
    <w:div w:id="1378580327">
      <w:bodyDiv w:val="1"/>
      <w:marLeft w:val="0"/>
      <w:marRight w:val="0"/>
      <w:marTop w:val="0"/>
      <w:marBottom w:val="0"/>
      <w:divBdr>
        <w:top w:val="none" w:sz="0" w:space="0" w:color="auto"/>
        <w:left w:val="none" w:sz="0" w:space="0" w:color="auto"/>
        <w:bottom w:val="none" w:sz="0" w:space="0" w:color="auto"/>
        <w:right w:val="none" w:sz="0" w:space="0" w:color="auto"/>
      </w:divBdr>
    </w:div>
    <w:div w:id="1381052188">
      <w:bodyDiv w:val="1"/>
      <w:marLeft w:val="0"/>
      <w:marRight w:val="0"/>
      <w:marTop w:val="0"/>
      <w:marBottom w:val="0"/>
      <w:divBdr>
        <w:top w:val="none" w:sz="0" w:space="0" w:color="auto"/>
        <w:left w:val="none" w:sz="0" w:space="0" w:color="auto"/>
        <w:bottom w:val="none" w:sz="0" w:space="0" w:color="auto"/>
        <w:right w:val="none" w:sz="0" w:space="0" w:color="auto"/>
      </w:divBdr>
    </w:div>
    <w:div w:id="1386562753">
      <w:bodyDiv w:val="1"/>
      <w:marLeft w:val="0"/>
      <w:marRight w:val="0"/>
      <w:marTop w:val="0"/>
      <w:marBottom w:val="0"/>
      <w:divBdr>
        <w:top w:val="none" w:sz="0" w:space="0" w:color="auto"/>
        <w:left w:val="none" w:sz="0" w:space="0" w:color="auto"/>
        <w:bottom w:val="none" w:sz="0" w:space="0" w:color="auto"/>
        <w:right w:val="none" w:sz="0" w:space="0" w:color="auto"/>
      </w:divBdr>
    </w:div>
    <w:div w:id="1389304166">
      <w:bodyDiv w:val="1"/>
      <w:marLeft w:val="0"/>
      <w:marRight w:val="0"/>
      <w:marTop w:val="0"/>
      <w:marBottom w:val="0"/>
      <w:divBdr>
        <w:top w:val="none" w:sz="0" w:space="0" w:color="auto"/>
        <w:left w:val="none" w:sz="0" w:space="0" w:color="auto"/>
        <w:bottom w:val="none" w:sz="0" w:space="0" w:color="auto"/>
        <w:right w:val="none" w:sz="0" w:space="0" w:color="auto"/>
      </w:divBdr>
    </w:div>
    <w:div w:id="1389764978">
      <w:bodyDiv w:val="1"/>
      <w:marLeft w:val="0"/>
      <w:marRight w:val="0"/>
      <w:marTop w:val="0"/>
      <w:marBottom w:val="0"/>
      <w:divBdr>
        <w:top w:val="none" w:sz="0" w:space="0" w:color="auto"/>
        <w:left w:val="none" w:sz="0" w:space="0" w:color="auto"/>
        <w:bottom w:val="none" w:sz="0" w:space="0" w:color="auto"/>
        <w:right w:val="none" w:sz="0" w:space="0" w:color="auto"/>
      </w:divBdr>
    </w:div>
    <w:div w:id="1392384922">
      <w:bodyDiv w:val="1"/>
      <w:marLeft w:val="0"/>
      <w:marRight w:val="0"/>
      <w:marTop w:val="0"/>
      <w:marBottom w:val="0"/>
      <w:divBdr>
        <w:top w:val="none" w:sz="0" w:space="0" w:color="auto"/>
        <w:left w:val="none" w:sz="0" w:space="0" w:color="auto"/>
        <w:bottom w:val="none" w:sz="0" w:space="0" w:color="auto"/>
        <w:right w:val="none" w:sz="0" w:space="0" w:color="auto"/>
      </w:divBdr>
    </w:div>
    <w:div w:id="1402098385">
      <w:bodyDiv w:val="1"/>
      <w:marLeft w:val="0"/>
      <w:marRight w:val="0"/>
      <w:marTop w:val="0"/>
      <w:marBottom w:val="0"/>
      <w:divBdr>
        <w:top w:val="none" w:sz="0" w:space="0" w:color="auto"/>
        <w:left w:val="none" w:sz="0" w:space="0" w:color="auto"/>
        <w:bottom w:val="none" w:sz="0" w:space="0" w:color="auto"/>
        <w:right w:val="none" w:sz="0" w:space="0" w:color="auto"/>
      </w:divBdr>
    </w:div>
    <w:div w:id="1403915337">
      <w:bodyDiv w:val="1"/>
      <w:marLeft w:val="0"/>
      <w:marRight w:val="0"/>
      <w:marTop w:val="0"/>
      <w:marBottom w:val="0"/>
      <w:divBdr>
        <w:top w:val="none" w:sz="0" w:space="0" w:color="auto"/>
        <w:left w:val="none" w:sz="0" w:space="0" w:color="auto"/>
        <w:bottom w:val="none" w:sz="0" w:space="0" w:color="auto"/>
        <w:right w:val="none" w:sz="0" w:space="0" w:color="auto"/>
      </w:divBdr>
    </w:div>
    <w:div w:id="1411193989">
      <w:bodyDiv w:val="1"/>
      <w:marLeft w:val="0"/>
      <w:marRight w:val="0"/>
      <w:marTop w:val="0"/>
      <w:marBottom w:val="0"/>
      <w:divBdr>
        <w:top w:val="none" w:sz="0" w:space="0" w:color="auto"/>
        <w:left w:val="none" w:sz="0" w:space="0" w:color="auto"/>
        <w:bottom w:val="none" w:sz="0" w:space="0" w:color="auto"/>
        <w:right w:val="none" w:sz="0" w:space="0" w:color="auto"/>
      </w:divBdr>
    </w:div>
    <w:div w:id="1415587403">
      <w:bodyDiv w:val="1"/>
      <w:marLeft w:val="0"/>
      <w:marRight w:val="0"/>
      <w:marTop w:val="0"/>
      <w:marBottom w:val="0"/>
      <w:divBdr>
        <w:top w:val="none" w:sz="0" w:space="0" w:color="auto"/>
        <w:left w:val="none" w:sz="0" w:space="0" w:color="auto"/>
        <w:bottom w:val="none" w:sz="0" w:space="0" w:color="auto"/>
        <w:right w:val="none" w:sz="0" w:space="0" w:color="auto"/>
      </w:divBdr>
    </w:div>
    <w:div w:id="1422292010">
      <w:bodyDiv w:val="1"/>
      <w:marLeft w:val="0"/>
      <w:marRight w:val="0"/>
      <w:marTop w:val="0"/>
      <w:marBottom w:val="0"/>
      <w:divBdr>
        <w:top w:val="none" w:sz="0" w:space="0" w:color="auto"/>
        <w:left w:val="none" w:sz="0" w:space="0" w:color="auto"/>
        <w:bottom w:val="none" w:sz="0" w:space="0" w:color="auto"/>
        <w:right w:val="none" w:sz="0" w:space="0" w:color="auto"/>
      </w:divBdr>
    </w:div>
    <w:div w:id="1422723566">
      <w:bodyDiv w:val="1"/>
      <w:marLeft w:val="0"/>
      <w:marRight w:val="0"/>
      <w:marTop w:val="0"/>
      <w:marBottom w:val="0"/>
      <w:divBdr>
        <w:top w:val="none" w:sz="0" w:space="0" w:color="auto"/>
        <w:left w:val="none" w:sz="0" w:space="0" w:color="auto"/>
        <w:bottom w:val="none" w:sz="0" w:space="0" w:color="auto"/>
        <w:right w:val="none" w:sz="0" w:space="0" w:color="auto"/>
      </w:divBdr>
    </w:div>
    <w:div w:id="1425222617">
      <w:bodyDiv w:val="1"/>
      <w:marLeft w:val="0"/>
      <w:marRight w:val="0"/>
      <w:marTop w:val="0"/>
      <w:marBottom w:val="0"/>
      <w:divBdr>
        <w:top w:val="none" w:sz="0" w:space="0" w:color="auto"/>
        <w:left w:val="none" w:sz="0" w:space="0" w:color="auto"/>
        <w:bottom w:val="none" w:sz="0" w:space="0" w:color="auto"/>
        <w:right w:val="none" w:sz="0" w:space="0" w:color="auto"/>
      </w:divBdr>
    </w:div>
    <w:div w:id="1434665733">
      <w:bodyDiv w:val="1"/>
      <w:marLeft w:val="0"/>
      <w:marRight w:val="0"/>
      <w:marTop w:val="0"/>
      <w:marBottom w:val="0"/>
      <w:divBdr>
        <w:top w:val="none" w:sz="0" w:space="0" w:color="auto"/>
        <w:left w:val="none" w:sz="0" w:space="0" w:color="auto"/>
        <w:bottom w:val="none" w:sz="0" w:space="0" w:color="auto"/>
        <w:right w:val="none" w:sz="0" w:space="0" w:color="auto"/>
      </w:divBdr>
    </w:div>
    <w:div w:id="1436292110">
      <w:bodyDiv w:val="1"/>
      <w:marLeft w:val="0"/>
      <w:marRight w:val="0"/>
      <w:marTop w:val="0"/>
      <w:marBottom w:val="0"/>
      <w:divBdr>
        <w:top w:val="none" w:sz="0" w:space="0" w:color="auto"/>
        <w:left w:val="none" w:sz="0" w:space="0" w:color="auto"/>
        <w:bottom w:val="none" w:sz="0" w:space="0" w:color="auto"/>
        <w:right w:val="none" w:sz="0" w:space="0" w:color="auto"/>
      </w:divBdr>
    </w:div>
    <w:div w:id="1437336135">
      <w:bodyDiv w:val="1"/>
      <w:marLeft w:val="0"/>
      <w:marRight w:val="0"/>
      <w:marTop w:val="0"/>
      <w:marBottom w:val="0"/>
      <w:divBdr>
        <w:top w:val="none" w:sz="0" w:space="0" w:color="auto"/>
        <w:left w:val="none" w:sz="0" w:space="0" w:color="auto"/>
        <w:bottom w:val="none" w:sz="0" w:space="0" w:color="auto"/>
        <w:right w:val="none" w:sz="0" w:space="0" w:color="auto"/>
      </w:divBdr>
    </w:div>
    <w:div w:id="1440295351">
      <w:bodyDiv w:val="1"/>
      <w:marLeft w:val="0"/>
      <w:marRight w:val="0"/>
      <w:marTop w:val="0"/>
      <w:marBottom w:val="0"/>
      <w:divBdr>
        <w:top w:val="none" w:sz="0" w:space="0" w:color="auto"/>
        <w:left w:val="none" w:sz="0" w:space="0" w:color="auto"/>
        <w:bottom w:val="none" w:sz="0" w:space="0" w:color="auto"/>
        <w:right w:val="none" w:sz="0" w:space="0" w:color="auto"/>
      </w:divBdr>
    </w:div>
    <w:div w:id="1444299203">
      <w:bodyDiv w:val="1"/>
      <w:marLeft w:val="0"/>
      <w:marRight w:val="0"/>
      <w:marTop w:val="0"/>
      <w:marBottom w:val="0"/>
      <w:divBdr>
        <w:top w:val="none" w:sz="0" w:space="0" w:color="auto"/>
        <w:left w:val="none" w:sz="0" w:space="0" w:color="auto"/>
        <w:bottom w:val="none" w:sz="0" w:space="0" w:color="auto"/>
        <w:right w:val="none" w:sz="0" w:space="0" w:color="auto"/>
      </w:divBdr>
    </w:div>
    <w:div w:id="1456673259">
      <w:bodyDiv w:val="1"/>
      <w:marLeft w:val="0"/>
      <w:marRight w:val="0"/>
      <w:marTop w:val="0"/>
      <w:marBottom w:val="0"/>
      <w:divBdr>
        <w:top w:val="none" w:sz="0" w:space="0" w:color="auto"/>
        <w:left w:val="none" w:sz="0" w:space="0" w:color="auto"/>
        <w:bottom w:val="none" w:sz="0" w:space="0" w:color="auto"/>
        <w:right w:val="none" w:sz="0" w:space="0" w:color="auto"/>
      </w:divBdr>
    </w:div>
    <w:div w:id="1492482289">
      <w:bodyDiv w:val="1"/>
      <w:marLeft w:val="0"/>
      <w:marRight w:val="0"/>
      <w:marTop w:val="0"/>
      <w:marBottom w:val="0"/>
      <w:divBdr>
        <w:top w:val="none" w:sz="0" w:space="0" w:color="auto"/>
        <w:left w:val="none" w:sz="0" w:space="0" w:color="auto"/>
        <w:bottom w:val="none" w:sz="0" w:space="0" w:color="auto"/>
        <w:right w:val="none" w:sz="0" w:space="0" w:color="auto"/>
      </w:divBdr>
    </w:div>
    <w:div w:id="1504004293">
      <w:bodyDiv w:val="1"/>
      <w:marLeft w:val="0"/>
      <w:marRight w:val="0"/>
      <w:marTop w:val="0"/>
      <w:marBottom w:val="0"/>
      <w:divBdr>
        <w:top w:val="none" w:sz="0" w:space="0" w:color="auto"/>
        <w:left w:val="none" w:sz="0" w:space="0" w:color="auto"/>
        <w:bottom w:val="none" w:sz="0" w:space="0" w:color="auto"/>
        <w:right w:val="none" w:sz="0" w:space="0" w:color="auto"/>
      </w:divBdr>
    </w:div>
    <w:div w:id="1509179729">
      <w:bodyDiv w:val="1"/>
      <w:marLeft w:val="0"/>
      <w:marRight w:val="0"/>
      <w:marTop w:val="0"/>
      <w:marBottom w:val="0"/>
      <w:divBdr>
        <w:top w:val="none" w:sz="0" w:space="0" w:color="auto"/>
        <w:left w:val="none" w:sz="0" w:space="0" w:color="auto"/>
        <w:bottom w:val="none" w:sz="0" w:space="0" w:color="auto"/>
        <w:right w:val="none" w:sz="0" w:space="0" w:color="auto"/>
      </w:divBdr>
    </w:div>
    <w:div w:id="1512640363">
      <w:bodyDiv w:val="1"/>
      <w:marLeft w:val="0"/>
      <w:marRight w:val="0"/>
      <w:marTop w:val="0"/>
      <w:marBottom w:val="0"/>
      <w:divBdr>
        <w:top w:val="none" w:sz="0" w:space="0" w:color="auto"/>
        <w:left w:val="none" w:sz="0" w:space="0" w:color="auto"/>
        <w:bottom w:val="none" w:sz="0" w:space="0" w:color="auto"/>
        <w:right w:val="none" w:sz="0" w:space="0" w:color="auto"/>
      </w:divBdr>
    </w:div>
    <w:div w:id="1521775023">
      <w:bodyDiv w:val="1"/>
      <w:marLeft w:val="0"/>
      <w:marRight w:val="0"/>
      <w:marTop w:val="0"/>
      <w:marBottom w:val="0"/>
      <w:divBdr>
        <w:top w:val="none" w:sz="0" w:space="0" w:color="auto"/>
        <w:left w:val="none" w:sz="0" w:space="0" w:color="auto"/>
        <w:bottom w:val="none" w:sz="0" w:space="0" w:color="auto"/>
        <w:right w:val="none" w:sz="0" w:space="0" w:color="auto"/>
      </w:divBdr>
    </w:div>
    <w:div w:id="1523594180">
      <w:bodyDiv w:val="1"/>
      <w:marLeft w:val="0"/>
      <w:marRight w:val="0"/>
      <w:marTop w:val="0"/>
      <w:marBottom w:val="0"/>
      <w:divBdr>
        <w:top w:val="none" w:sz="0" w:space="0" w:color="auto"/>
        <w:left w:val="none" w:sz="0" w:space="0" w:color="auto"/>
        <w:bottom w:val="none" w:sz="0" w:space="0" w:color="auto"/>
        <w:right w:val="none" w:sz="0" w:space="0" w:color="auto"/>
      </w:divBdr>
    </w:div>
    <w:div w:id="1524896854">
      <w:bodyDiv w:val="1"/>
      <w:marLeft w:val="0"/>
      <w:marRight w:val="0"/>
      <w:marTop w:val="0"/>
      <w:marBottom w:val="0"/>
      <w:divBdr>
        <w:top w:val="none" w:sz="0" w:space="0" w:color="auto"/>
        <w:left w:val="none" w:sz="0" w:space="0" w:color="auto"/>
        <w:bottom w:val="none" w:sz="0" w:space="0" w:color="auto"/>
        <w:right w:val="none" w:sz="0" w:space="0" w:color="auto"/>
      </w:divBdr>
    </w:div>
    <w:div w:id="1526944899">
      <w:bodyDiv w:val="1"/>
      <w:marLeft w:val="0"/>
      <w:marRight w:val="0"/>
      <w:marTop w:val="0"/>
      <w:marBottom w:val="0"/>
      <w:divBdr>
        <w:top w:val="none" w:sz="0" w:space="0" w:color="auto"/>
        <w:left w:val="none" w:sz="0" w:space="0" w:color="auto"/>
        <w:bottom w:val="none" w:sz="0" w:space="0" w:color="auto"/>
        <w:right w:val="none" w:sz="0" w:space="0" w:color="auto"/>
      </w:divBdr>
    </w:div>
    <w:div w:id="1543059975">
      <w:bodyDiv w:val="1"/>
      <w:marLeft w:val="0"/>
      <w:marRight w:val="0"/>
      <w:marTop w:val="0"/>
      <w:marBottom w:val="0"/>
      <w:divBdr>
        <w:top w:val="none" w:sz="0" w:space="0" w:color="auto"/>
        <w:left w:val="none" w:sz="0" w:space="0" w:color="auto"/>
        <w:bottom w:val="none" w:sz="0" w:space="0" w:color="auto"/>
        <w:right w:val="none" w:sz="0" w:space="0" w:color="auto"/>
      </w:divBdr>
    </w:div>
    <w:div w:id="1546288586">
      <w:bodyDiv w:val="1"/>
      <w:marLeft w:val="0"/>
      <w:marRight w:val="0"/>
      <w:marTop w:val="0"/>
      <w:marBottom w:val="0"/>
      <w:divBdr>
        <w:top w:val="none" w:sz="0" w:space="0" w:color="auto"/>
        <w:left w:val="none" w:sz="0" w:space="0" w:color="auto"/>
        <w:bottom w:val="none" w:sz="0" w:space="0" w:color="auto"/>
        <w:right w:val="none" w:sz="0" w:space="0" w:color="auto"/>
      </w:divBdr>
    </w:div>
    <w:div w:id="1549800154">
      <w:bodyDiv w:val="1"/>
      <w:marLeft w:val="0"/>
      <w:marRight w:val="0"/>
      <w:marTop w:val="0"/>
      <w:marBottom w:val="0"/>
      <w:divBdr>
        <w:top w:val="none" w:sz="0" w:space="0" w:color="auto"/>
        <w:left w:val="none" w:sz="0" w:space="0" w:color="auto"/>
        <w:bottom w:val="none" w:sz="0" w:space="0" w:color="auto"/>
        <w:right w:val="none" w:sz="0" w:space="0" w:color="auto"/>
      </w:divBdr>
    </w:div>
    <w:div w:id="1550728223">
      <w:bodyDiv w:val="1"/>
      <w:marLeft w:val="0"/>
      <w:marRight w:val="0"/>
      <w:marTop w:val="0"/>
      <w:marBottom w:val="0"/>
      <w:divBdr>
        <w:top w:val="none" w:sz="0" w:space="0" w:color="auto"/>
        <w:left w:val="none" w:sz="0" w:space="0" w:color="auto"/>
        <w:bottom w:val="none" w:sz="0" w:space="0" w:color="auto"/>
        <w:right w:val="none" w:sz="0" w:space="0" w:color="auto"/>
      </w:divBdr>
    </w:div>
    <w:div w:id="1553274081">
      <w:bodyDiv w:val="1"/>
      <w:marLeft w:val="0"/>
      <w:marRight w:val="0"/>
      <w:marTop w:val="0"/>
      <w:marBottom w:val="0"/>
      <w:divBdr>
        <w:top w:val="none" w:sz="0" w:space="0" w:color="auto"/>
        <w:left w:val="none" w:sz="0" w:space="0" w:color="auto"/>
        <w:bottom w:val="none" w:sz="0" w:space="0" w:color="auto"/>
        <w:right w:val="none" w:sz="0" w:space="0" w:color="auto"/>
      </w:divBdr>
    </w:div>
    <w:div w:id="1553804318">
      <w:bodyDiv w:val="1"/>
      <w:marLeft w:val="0"/>
      <w:marRight w:val="0"/>
      <w:marTop w:val="0"/>
      <w:marBottom w:val="0"/>
      <w:divBdr>
        <w:top w:val="none" w:sz="0" w:space="0" w:color="auto"/>
        <w:left w:val="none" w:sz="0" w:space="0" w:color="auto"/>
        <w:bottom w:val="none" w:sz="0" w:space="0" w:color="auto"/>
        <w:right w:val="none" w:sz="0" w:space="0" w:color="auto"/>
      </w:divBdr>
    </w:div>
    <w:div w:id="1562907379">
      <w:bodyDiv w:val="1"/>
      <w:marLeft w:val="0"/>
      <w:marRight w:val="0"/>
      <w:marTop w:val="0"/>
      <w:marBottom w:val="0"/>
      <w:divBdr>
        <w:top w:val="none" w:sz="0" w:space="0" w:color="auto"/>
        <w:left w:val="none" w:sz="0" w:space="0" w:color="auto"/>
        <w:bottom w:val="none" w:sz="0" w:space="0" w:color="auto"/>
        <w:right w:val="none" w:sz="0" w:space="0" w:color="auto"/>
      </w:divBdr>
    </w:div>
    <w:div w:id="1586568242">
      <w:bodyDiv w:val="1"/>
      <w:marLeft w:val="0"/>
      <w:marRight w:val="0"/>
      <w:marTop w:val="0"/>
      <w:marBottom w:val="0"/>
      <w:divBdr>
        <w:top w:val="none" w:sz="0" w:space="0" w:color="auto"/>
        <w:left w:val="none" w:sz="0" w:space="0" w:color="auto"/>
        <w:bottom w:val="none" w:sz="0" w:space="0" w:color="auto"/>
        <w:right w:val="none" w:sz="0" w:space="0" w:color="auto"/>
      </w:divBdr>
    </w:div>
    <w:div w:id="1604805361">
      <w:bodyDiv w:val="1"/>
      <w:marLeft w:val="0"/>
      <w:marRight w:val="0"/>
      <w:marTop w:val="0"/>
      <w:marBottom w:val="0"/>
      <w:divBdr>
        <w:top w:val="none" w:sz="0" w:space="0" w:color="auto"/>
        <w:left w:val="none" w:sz="0" w:space="0" w:color="auto"/>
        <w:bottom w:val="none" w:sz="0" w:space="0" w:color="auto"/>
        <w:right w:val="none" w:sz="0" w:space="0" w:color="auto"/>
      </w:divBdr>
    </w:div>
    <w:div w:id="1610162871">
      <w:bodyDiv w:val="1"/>
      <w:marLeft w:val="0"/>
      <w:marRight w:val="0"/>
      <w:marTop w:val="0"/>
      <w:marBottom w:val="0"/>
      <w:divBdr>
        <w:top w:val="none" w:sz="0" w:space="0" w:color="auto"/>
        <w:left w:val="none" w:sz="0" w:space="0" w:color="auto"/>
        <w:bottom w:val="none" w:sz="0" w:space="0" w:color="auto"/>
        <w:right w:val="none" w:sz="0" w:space="0" w:color="auto"/>
      </w:divBdr>
    </w:div>
    <w:div w:id="1617521955">
      <w:bodyDiv w:val="1"/>
      <w:marLeft w:val="0"/>
      <w:marRight w:val="0"/>
      <w:marTop w:val="0"/>
      <w:marBottom w:val="0"/>
      <w:divBdr>
        <w:top w:val="none" w:sz="0" w:space="0" w:color="auto"/>
        <w:left w:val="none" w:sz="0" w:space="0" w:color="auto"/>
        <w:bottom w:val="none" w:sz="0" w:space="0" w:color="auto"/>
        <w:right w:val="none" w:sz="0" w:space="0" w:color="auto"/>
      </w:divBdr>
    </w:div>
    <w:div w:id="1624458507">
      <w:bodyDiv w:val="1"/>
      <w:marLeft w:val="0"/>
      <w:marRight w:val="0"/>
      <w:marTop w:val="0"/>
      <w:marBottom w:val="0"/>
      <w:divBdr>
        <w:top w:val="none" w:sz="0" w:space="0" w:color="auto"/>
        <w:left w:val="none" w:sz="0" w:space="0" w:color="auto"/>
        <w:bottom w:val="none" w:sz="0" w:space="0" w:color="auto"/>
        <w:right w:val="none" w:sz="0" w:space="0" w:color="auto"/>
      </w:divBdr>
    </w:div>
    <w:div w:id="1630745400">
      <w:bodyDiv w:val="1"/>
      <w:marLeft w:val="0"/>
      <w:marRight w:val="0"/>
      <w:marTop w:val="0"/>
      <w:marBottom w:val="0"/>
      <w:divBdr>
        <w:top w:val="none" w:sz="0" w:space="0" w:color="auto"/>
        <w:left w:val="none" w:sz="0" w:space="0" w:color="auto"/>
        <w:bottom w:val="none" w:sz="0" w:space="0" w:color="auto"/>
        <w:right w:val="none" w:sz="0" w:space="0" w:color="auto"/>
      </w:divBdr>
    </w:div>
    <w:div w:id="1632637890">
      <w:bodyDiv w:val="1"/>
      <w:marLeft w:val="0"/>
      <w:marRight w:val="0"/>
      <w:marTop w:val="0"/>
      <w:marBottom w:val="0"/>
      <w:divBdr>
        <w:top w:val="none" w:sz="0" w:space="0" w:color="auto"/>
        <w:left w:val="none" w:sz="0" w:space="0" w:color="auto"/>
        <w:bottom w:val="none" w:sz="0" w:space="0" w:color="auto"/>
        <w:right w:val="none" w:sz="0" w:space="0" w:color="auto"/>
      </w:divBdr>
    </w:div>
    <w:div w:id="1637367581">
      <w:bodyDiv w:val="1"/>
      <w:marLeft w:val="0"/>
      <w:marRight w:val="0"/>
      <w:marTop w:val="0"/>
      <w:marBottom w:val="0"/>
      <w:divBdr>
        <w:top w:val="none" w:sz="0" w:space="0" w:color="auto"/>
        <w:left w:val="none" w:sz="0" w:space="0" w:color="auto"/>
        <w:bottom w:val="none" w:sz="0" w:space="0" w:color="auto"/>
        <w:right w:val="none" w:sz="0" w:space="0" w:color="auto"/>
      </w:divBdr>
    </w:div>
    <w:div w:id="1652752795">
      <w:bodyDiv w:val="1"/>
      <w:marLeft w:val="0"/>
      <w:marRight w:val="0"/>
      <w:marTop w:val="0"/>
      <w:marBottom w:val="0"/>
      <w:divBdr>
        <w:top w:val="none" w:sz="0" w:space="0" w:color="auto"/>
        <w:left w:val="none" w:sz="0" w:space="0" w:color="auto"/>
        <w:bottom w:val="none" w:sz="0" w:space="0" w:color="auto"/>
        <w:right w:val="none" w:sz="0" w:space="0" w:color="auto"/>
      </w:divBdr>
    </w:div>
    <w:div w:id="1658194224">
      <w:bodyDiv w:val="1"/>
      <w:marLeft w:val="0"/>
      <w:marRight w:val="0"/>
      <w:marTop w:val="0"/>
      <w:marBottom w:val="0"/>
      <w:divBdr>
        <w:top w:val="none" w:sz="0" w:space="0" w:color="auto"/>
        <w:left w:val="none" w:sz="0" w:space="0" w:color="auto"/>
        <w:bottom w:val="none" w:sz="0" w:space="0" w:color="auto"/>
        <w:right w:val="none" w:sz="0" w:space="0" w:color="auto"/>
      </w:divBdr>
    </w:div>
    <w:div w:id="1662461815">
      <w:bodyDiv w:val="1"/>
      <w:marLeft w:val="0"/>
      <w:marRight w:val="0"/>
      <w:marTop w:val="0"/>
      <w:marBottom w:val="0"/>
      <w:divBdr>
        <w:top w:val="none" w:sz="0" w:space="0" w:color="auto"/>
        <w:left w:val="none" w:sz="0" w:space="0" w:color="auto"/>
        <w:bottom w:val="none" w:sz="0" w:space="0" w:color="auto"/>
        <w:right w:val="none" w:sz="0" w:space="0" w:color="auto"/>
      </w:divBdr>
    </w:div>
    <w:div w:id="1663241930">
      <w:bodyDiv w:val="1"/>
      <w:marLeft w:val="0"/>
      <w:marRight w:val="0"/>
      <w:marTop w:val="0"/>
      <w:marBottom w:val="0"/>
      <w:divBdr>
        <w:top w:val="none" w:sz="0" w:space="0" w:color="auto"/>
        <w:left w:val="none" w:sz="0" w:space="0" w:color="auto"/>
        <w:bottom w:val="none" w:sz="0" w:space="0" w:color="auto"/>
        <w:right w:val="none" w:sz="0" w:space="0" w:color="auto"/>
      </w:divBdr>
    </w:div>
    <w:div w:id="1664116222">
      <w:bodyDiv w:val="1"/>
      <w:marLeft w:val="0"/>
      <w:marRight w:val="0"/>
      <w:marTop w:val="0"/>
      <w:marBottom w:val="0"/>
      <w:divBdr>
        <w:top w:val="none" w:sz="0" w:space="0" w:color="auto"/>
        <w:left w:val="none" w:sz="0" w:space="0" w:color="auto"/>
        <w:bottom w:val="none" w:sz="0" w:space="0" w:color="auto"/>
        <w:right w:val="none" w:sz="0" w:space="0" w:color="auto"/>
      </w:divBdr>
    </w:div>
    <w:div w:id="1678147219">
      <w:bodyDiv w:val="1"/>
      <w:marLeft w:val="0"/>
      <w:marRight w:val="0"/>
      <w:marTop w:val="0"/>
      <w:marBottom w:val="0"/>
      <w:divBdr>
        <w:top w:val="none" w:sz="0" w:space="0" w:color="auto"/>
        <w:left w:val="none" w:sz="0" w:space="0" w:color="auto"/>
        <w:bottom w:val="none" w:sz="0" w:space="0" w:color="auto"/>
        <w:right w:val="none" w:sz="0" w:space="0" w:color="auto"/>
      </w:divBdr>
    </w:div>
    <w:div w:id="1684432348">
      <w:bodyDiv w:val="1"/>
      <w:marLeft w:val="0"/>
      <w:marRight w:val="0"/>
      <w:marTop w:val="0"/>
      <w:marBottom w:val="0"/>
      <w:divBdr>
        <w:top w:val="none" w:sz="0" w:space="0" w:color="auto"/>
        <w:left w:val="none" w:sz="0" w:space="0" w:color="auto"/>
        <w:bottom w:val="none" w:sz="0" w:space="0" w:color="auto"/>
        <w:right w:val="none" w:sz="0" w:space="0" w:color="auto"/>
      </w:divBdr>
    </w:div>
    <w:div w:id="1718046096">
      <w:bodyDiv w:val="1"/>
      <w:marLeft w:val="0"/>
      <w:marRight w:val="0"/>
      <w:marTop w:val="0"/>
      <w:marBottom w:val="0"/>
      <w:divBdr>
        <w:top w:val="none" w:sz="0" w:space="0" w:color="auto"/>
        <w:left w:val="none" w:sz="0" w:space="0" w:color="auto"/>
        <w:bottom w:val="none" w:sz="0" w:space="0" w:color="auto"/>
        <w:right w:val="none" w:sz="0" w:space="0" w:color="auto"/>
      </w:divBdr>
    </w:div>
    <w:div w:id="1723557260">
      <w:bodyDiv w:val="1"/>
      <w:marLeft w:val="0"/>
      <w:marRight w:val="0"/>
      <w:marTop w:val="0"/>
      <w:marBottom w:val="0"/>
      <w:divBdr>
        <w:top w:val="none" w:sz="0" w:space="0" w:color="auto"/>
        <w:left w:val="none" w:sz="0" w:space="0" w:color="auto"/>
        <w:bottom w:val="none" w:sz="0" w:space="0" w:color="auto"/>
        <w:right w:val="none" w:sz="0" w:space="0" w:color="auto"/>
      </w:divBdr>
    </w:div>
    <w:div w:id="1724481378">
      <w:bodyDiv w:val="1"/>
      <w:marLeft w:val="0"/>
      <w:marRight w:val="0"/>
      <w:marTop w:val="0"/>
      <w:marBottom w:val="0"/>
      <w:divBdr>
        <w:top w:val="none" w:sz="0" w:space="0" w:color="auto"/>
        <w:left w:val="none" w:sz="0" w:space="0" w:color="auto"/>
        <w:bottom w:val="none" w:sz="0" w:space="0" w:color="auto"/>
        <w:right w:val="none" w:sz="0" w:space="0" w:color="auto"/>
      </w:divBdr>
    </w:div>
    <w:div w:id="1725105093">
      <w:bodyDiv w:val="1"/>
      <w:marLeft w:val="0"/>
      <w:marRight w:val="0"/>
      <w:marTop w:val="0"/>
      <w:marBottom w:val="0"/>
      <w:divBdr>
        <w:top w:val="none" w:sz="0" w:space="0" w:color="auto"/>
        <w:left w:val="none" w:sz="0" w:space="0" w:color="auto"/>
        <w:bottom w:val="none" w:sz="0" w:space="0" w:color="auto"/>
        <w:right w:val="none" w:sz="0" w:space="0" w:color="auto"/>
      </w:divBdr>
    </w:div>
    <w:div w:id="1725642693">
      <w:bodyDiv w:val="1"/>
      <w:marLeft w:val="0"/>
      <w:marRight w:val="0"/>
      <w:marTop w:val="0"/>
      <w:marBottom w:val="0"/>
      <w:divBdr>
        <w:top w:val="none" w:sz="0" w:space="0" w:color="auto"/>
        <w:left w:val="none" w:sz="0" w:space="0" w:color="auto"/>
        <w:bottom w:val="none" w:sz="0" w:space="0" w:color="auto"/>
        <w:right w:val="none" w:sz="0" w:space="0" w:color="auto"/>
      </w:divBdr>
    </w:div>
    <w:div w:id="1736582302">
      <w:bodyDiv w:val="1"/>
      <w:marLeft w:val="0"/>
      <w:marRight w:val="0"/>
      <w:marTop w:val="0"/>
      <w:marBottom w:val="0"/>
      <w:divBdr>
        <w:top w:val="none" w:sz="0" w:space="0" w:color="auto"/>
        <w:left w:val="none" w:sz="0" w:space="0" w:color="auto"/>
        <w:bottom w:val="none" w:sz="0" w:space="0" w:color="auto"/>
        <w:right w:val="none" w:sz="0" w:space="0" w:color="auto"/>
      </w:divBdr>
    </w:div>
    <w:div w:id="1739203755">
      <w:bodyDiv w:val="1"/>
      <w:marLeft w:val="0"/>
      <w:marRight w:val="0"/>
      <w:marTop w:val="0"/>
      <w:marBottom w:val="0"/>
      <w:divBdr>
        <w:top w:val="none" w:sz="0" w:space="0" w:color="auto"/>
        <w:left w:val="none" w:sz="0" w:space="0" w:color="auto"/>
        <w:bottom w:val="none" w:sz="0" w:space="0" w:color="auto"/>
        <w:right w:val="none" w:sz="0" w:space="0" w:color="auto"/>
      </w:divBdr>
    </w:div>
    <w:div w:id="1753116503">
      <w:bodyDiv w:val="1"/>
      <w:marLeft w:val="0"/>
      <w:marRight w:val="0"/>
      <w:marTop w:val="0"/>
      <w:marBottom w:val="0"/>
      <w:divBdr>
        <w:top w:val="none" w:sz="0" w:space="0" w:color="auto"/>
        <w:left w:val="none" w:sz="0" w:space="0" w:color="auto"/>
        <w:bottom w:val="none" w:sz="0" w:space="0" w:color="auto"/>
        <w:right w:val="none" w:sz="0" w:space="0" w:color="auto"/>
      </w:divBdr>
    </w:div>
    <w:div w:id="1756828581">
      <w:bodyDiv w:val="1"/>
      <w:marLeft w:val="0"/>
      <w:marRight w:val="0"/>
      <w:marTop w:val="0"/>
      <w:marBottom w:val="0"/>
      <w:divBdr>
        <w:top w:val="none" w:sz="0" w:space="0" w:color="auto"/>
        <w:left w:val="none" w:sz="0" w:space="0" w:color="auto"/>
        <w:bottom w:val="none" w:sz="0" w:space="0" w:color="auto"/>
        <w:right w:val="none" w:sz="0" w:space="0" w:color="auto"/>
      </w:divBdr>
    </w:div>
    <w:div w:id="1757247234">
      <w:bodyDiv w:val="1"/>
      <w:marLeft w:val="0"/>
      <w:marRight w:val="0"/>
      <w:marTop w:val="0"/>
      <w:marBottom w:val="0"/>
      <w:divBdr>
        <w:top w:val="none" w:sz="0" w:space="0" w:color="auto"/>
        <w:left w:val="none" w:sz="0" w:space="0" w:color="auto"/>
        <w:bottom w:val="none" w:sz="0" w:space="0" w:color="auto"/>
        <w:right w:val="none" w:sz="0" w:space="0" w:color="auto"/>
      </w:divBdr>
    </w:div>
    <w:div w:id="1768425800">
      <w:bodyDiv w:val="1"/>
      <w:marLeft w:val="0"/>
      <w:marRight w:val="0"/>
      <w:marTop w:val="0"/>
      <w:marBottom w:val="0"/>
      <w:divBdr>
        <w:top w:val="none" w:sz="0" w:space="0" w:color="auto"/>
        <w:left w:val="none" w:sz="0" w:space="0" w:color="auto"/>
        <w:bottom w:val="none" w:sz="0" w:space="0" w:color="auto"/>
        <w:right w:val="none" w:sz="0" w:space="0" w:color="auto"/>
      </w:divBdr>
    </w:div>
    <w:div w:id="1771968245">
      <w:bodyDiv w:val="1"/>
      <w:marLeft w:val="0"/>
      <w:marRight w:val="0"/>
      <w:marTop w:val="0"/>
      <w:marBottom w:val="0"/>
      <w:divBdr>
        <w:top w:val="none" w:sz="0" w:space="0" w:color="auto"/>
        <w:left w:val="none" w:sz="0" w:space="0" w:color="auto"/>
        <w:bottom w:val="none" w:sz="0" w:space="0" w:color="auto"/>
        <w:right w:val="none" w:sz="0" w:space="0" w:color="auto"/>
      </w:divBdr>
    </w:div>
    <w:div w:id="1784155251">
      <w:bodyDiv w:val="1"/>
      <w:marLeft w:val="0"/>
      <w:marRight w:val="0"/>
      <w:marTop w:val="0"/>
      <w:marBottom w:val="0"/>
      <w:divBdr>
        <w:top w:val="none" w:sz="0" w:space="0" w:color="auto"/>
        <w:left w:val="none" w:sz="0" w:space="0" w:color="auto"/>
        <w:bottom w:val="none" w:sz="0" w:space="0" w:color="auto"/>
        <w:right w:val="none" w:sz="0" w:space="0" w:color="auto"/>
      </w:divBdr>
    </w:div>
    <w:div w:id="1785031547">
      <w:bodyDiv w:val="1"/>
      <w:marLeft w:val="0"/>
      <w:marRight w:val="0"/>
      <w:marTop w:val="0"/>
      <w:marBottom w:val="0"/>
      <w:divBdr>
        <w:top w:val="none" w:sz="0" w:space="0" w:color="auto"/>
        <w:left w:val="none" w:sz="0" w:space="0" w:color="auto"/>
        <w:bottom w:val="none" w:sz="0" w:space="0" w:color="auto"/>
        <w:right w:val="none" w:sz="0" w:space="0" w:color="auto"/>
      </w:divBdr>
    </w:div>
    <w:div w:id="1792893849">
      <w:bodyDiv w:val="1"/>
      <w:marLeft w:val="0"/>
      <w:marRight w:val="0"/>
      <w:marTop w:val="0"/>
      <w:marBottom w:val="0"/>
      <w:divBdr>
        <w:top w:val="none" w:sz="0" w:space="0" w:color="auto"/>
        <w:left w:val="none" w:sz="0" w:space="0" w:color="auto"/>
        <w:bottom w:val="none" w:sz="0" w:space="0" w:color="auto"/>
        <w:right w:val="none" w:sz="0" w:space="0" w:color="auto"/>
      </w:divBdr>
    </w:div>
    <w:div w:id="1795833134">
      <w:bodyDiv w:val="1"/>
      <w:marLeft w:val="0"/>
      <w:marRight w:val="0"/>
      <w:marTop w:val="0"/>
      <w:marBottom w:val="0"/>
      <w:divBdr>
        <w:top w:val="none" w:sz="0" w:space="0" w:color="auto"/>
        <w:left w:val="none" w:sz="0" w:space="0" w:color="auto"/>
        <w:bottom w:val="none" w:sz="0" w:space="0" w:color="auto"/>
        <w:right w:val="none" w:sz="0" w:space="0" w:color="auto"/>
      </w:divBdr>
    </w:div>
    <w:div w:id="1795948873">
      <w:bodyDiv w:val="1"/>
      <w:marLeft w:val="0"/>
      <w:marRight w:val="0"/>
      <w:marTop w:val="0"/>
      <w:marBottom w:val="0"/>
      <w:divBdr>
        <w:top w:val="none" w:sz="0" w:space="0" w:color="auto"/>
        <w:left w:val="none" w:sz="0" w:space="0" w:color="auto"/>
        <w:bottom w:val="none" w:sz="0" w:space="0" w:color="auto"/>
        <w:right w:val="none" w:sz="0" w:space="0" w:color="auto"/>
      </w:divBdr>
    </w:div>
    <w:div w:id="1806462183">
      <w:bodyDiv w:val="1"/>
      <w:marLeft w:val="0"/>
      <w:marRight w:val="0"/>
      <w:marTop w:val="0"/>
      <w:marBottom w:val="0"/>
      <w:divBdr>
        <w:top w:val="none" w:sz="0" w:space="0" w:color="auto"/>
        <w:left w:val="none" w:sz="0" w:space="0" w:color="auto"/>
        <w:bottom w:val="none" w:sz="0" w:space="0" w:color="auto"/>
        <w:right w:val="none" w:sz="0" w:space="0" w:color="auto"/>
      </w:divBdr>
    </w:div>
    <w:div w:id="1810320111">
      <w:bodyDiv w:val="1"/>
      <w:marLeft w:val="0"/>
      <w:marRight w:val="0"/>
      <w:marTop w:val="0"/>
      <w:marBottom w:val="0"/>
      <w:divBdr>
        <w:top w:val="none" w:sz="0" w:space="0" w:color="auto"/>
        <w:left w:val="none" w:sz="0" w:space="0" w:color="auto"/>
        <w:bottom w:val="none" w:sz="0" w:space="0" w:color="auto"/>
        <w:right w:val="none" w:sz="0" w:space="0" w:color="auto"/>
      </w:divBdr>
    </w:div>
    <w:div w:id="1814449788">
      <w:bodyDiv w:val="1"/>
      <w:marLeft w:val="0"/>
      <w:marRight w:val="0"/>
      <w:marTop w:val="0"/>
      <w:marBottom w:val="0"/>
      <w:divBdr>
        <w:top w:val="none" w:sz="0" w:space="0" w:color="auto"/>
        <w:left w:val="none" w:sz="0" w:space="0" w:color="auto"/>
        <w:bottom w:val="none" w:sz="0" w:space="0" w:color="auto"/>
        <w:right w:val="none" w:sz="0" w:space="0" w:color="auto"/>
      </w:divBdr>
    </w:div>
    <w:div w:id="1815684695">
      <w:bodyDiv w:val="1"/>
      <w:marLeft w:val="0"/>
      <w:marRight w:val="0"/>
      <w:marTop w:val="0"/>
      <w:marBottom w:val="0"/>
      <w:divBdr>
        <w:top w:val="none" w:sz="0" w:space="0" w:color="auto"/>
        <w:left w:val="none" w:sz="0" w:space="0" w:color="auto"/>
        <w:bottom w:val="none" w:sz="0" w:space="0" w:color="auto"/>
        <w:right w:val="none" w:sz="0" w:space="0" w:color="auto"/>
      </w:divBdr>
    </w:div>
    <w:div w:id="1822311203">
      <w:bodyDiv w:val="1"/>
      <w:marLeft w:val="0"/>
      <w:marRight w:val="0"/>
      <w:marTop w:val="0"/>
      <w:marBottom w:val="0"/>
      <w:divBdr>
        <w:top w:val="none" w:sz="0" w:space="0" w:color="auto"/>
        <w:left w:val="none" w:sz="0" w:space="0" w:color="auto"/>
        <w:bottom w:val="none" w:sz="0" w:space="0" w:color="auto"/>
        <w:right w:val="none" w:sz="0" w:space="0" w:color="auto"/>
      </w:divBdr>
    </w:div>
    <w:div w:id="1827043034">
      <w:bodyDiv w:val="1"/>
      <w:marLeft w:val="0"/>
      <w:marRight w:val="0"/>
      <w:marTop w:val="0"/>
      <w:marBottom w:val="0"/>
      <w:divBdr>
        <w:top w:val="none" w:sz="0" w:space="0" w:color="auto"/>
        <w:left w:val="none" w:sz="0" w:space="0" w:color="auto"/>
        <w:bottom w:val="none" w:sz="0" w:space="0" w:color="auto"/>
        <w:right w:val="none" w:sz="0" w:space="0" w:color="auto"/>
      </w:divBdr>
    </w:div>
    <w:div w:id="1827822330">
      <w:bodyDiv w:val="1"/>
      <w:marLeft w:val="0"/>
      <w:marRight w:val="0"/>
      <w:marTop w:val="0"/>
      <w:marBottom w:val="0"/>
      <w:divBdr>
        <w:top w:val="none" w:sz="0" w:space="0" w:color="auto"/>
        <w:left w:val="none" w:sz="0" w:space="0" w:color="auto"/>
        <w:bottom w:val="none" w:sz="0" w:space="0" w:color="auto"/>
        <w:right w:val="none" w:sz="0" w:space="0" w:color="auto"/>
      </w:divBdr>
    </w:div>
    <w:div w:id="1833526858">
      <w:bodyDiv w:val="1"/>
      <w:marLeft w:val="0"/>
      <w:marRight w:val="0"/>
      <w:marTop w:val="0"/>
      <w:marBottom w:val="0"/>
      <w:divBdr>
        <w:top w:val="none" w:sz="0" w:space="0" w:color="auto"/>
        <w:left w:val="none" w:sz="0" w:space="0" w:color="auto"/>
        <w:bottom w:val="none" w:sz="0" w:space="0" w:color="auto"/>
        <w:right w:val="none" w:sz="0" w:space="0" w:color="auto"/>
      </w:divBdr>
    </w:div>
    <w:div w:id="1836798739">
      <w:bodyDiv w:val="1"/>
      <w:marLeft w:val="0"/>
      <w:marRight w:val="0"/>
      <w:marTop w:val="0"/>
      <w:marBottom w:val="0"/>
      <w:divBdr>
        <w:top w:val="none" w:sz="0" w:space="0" w:color="auto"/>
        <w:left w:val="none" w:sz="0" w:space="0" w:color="auto"/>
        <w:bottom w:val="none" w:sz="0" w:space="0" w:color="auto"/>
        <w:right w:val="none" w:sz="0" w:space="0" w:color="auto"/>
      </w:divBdr>
    </w:div>
    <w:div w:id="1844928389">
      <w:bodyDiv w:val="1"/>
      <w:marLeft w:val="0"/>
      <w:marRight w:val="0"/>
      <w:marTop w:val="0"/>
      <w:marBottom w:val="0"/>
      <w:divBdr>
        <w:top w:val="none" w:sz="0" w:space="0" w:color="auto"/>
        <w:left w:val="none" w:sz="0" w:space="0" w:color="auto"/>
        <w:bottom w:val="none" w:sz="0" w:space="0" w:color="auto"/>
        <w:right w:val="none" w:sz="0" w:space="0" w:color="auto"/>
      </w:divBdr>
    </w:div>
    <w:div w:id="1846902114">
      <w:bodyDiv w:val="1"/>
      <w:marLeft w:val="0"/>
      <w:marRight w:val="0"/>
      <w:marTop w:val="0"/>
      <w:marBottom w:val="0"/>
      <w:divBdr>
        <w:top w:val="none" w:sz="0" w:space="0" w:color="auto"/>
        <w:left w:val="none" w:sz="0" w:space="0" w:color="auto"/>
        <w:bottom w:val="none" w:sz="0" w:space="0" w:color="auto"/>
        <w:right w:val="none" w:sz="0" w:space="0" w:color="auto"/>
      </w:divBdr>
    </w:div>
    <w:div w:id="1857191009">
      <w:bodyDiv w:val="1"/>
      <w:marLeft w:val="0"/>
      <w:marRight w:val="0"/>
      <w:marTop w:val="0"/>
      <w:marBottom w:val="0"/>
      <w:divBdr>
        <w:top w:val="none" w:sz="0" w:space="0" w:color="auto"/>
        <w:left w:val="none" w:sz="0" w:space="0" w:color="auto"/>
        <w:bottom w:val="none" w:sz="0" w:space="0" w:color="auto"/>
        <w:right w:val="none" w:sz="0" w:space="0" w:color="auto"/>
      </w:divBdr>
    </w:div>
    <w:div w:id="1858763703">
      <w:bodyDiv w:val="1"/>
      <w:marLeft w:val="0"/>
      <w:marRight w:val="0"/>
      <w:marTop w:val="0"/>
      <w:marBottom w:val="0"/>
      <w:divBdr>
        <w:top w:val="none" w:sz="0" w:space="0" w:color="auto"/>
        <w:left w:val="none" w:sz="0" w:space="0" w:color="auto"/>
        <w:bottom w:val="none" w:sz="0" w:space="0" w:color="auto"/>
        <w:right w:val="none" w:sz="0" w:space="0" w:color="auto"/>
      </w:divBdr>
    </w:div>
    <w:div w:id="1886062377">
      <w:bodyDiv w:val="1"/>
      <w:marLeft w:val="0"/>
      <w:marRight w:val="0"/>
      <w:marTop w:val="0"/>
      <w:marBottom w:val="0"/>
      <w:divBdr>
        <w:top w:val="none" w:sz="0" w:space="0" w:color="auto"/>
        <w:left w:val="none" w:sz="0" w:space="0" w:color="auto"/>
        <w:bottom w:val="none" w:sz="0" w:space="0" w:color="auto"/>
        <w:right w:val="none" w:sz="0" w:space="0" w:color="auto"/>
      </w:divBdr>
    </w:div>
    <w:div w:id="1886990059">
      <w:bodyDiv w:val="1"/>
      <w:marLeft w:val="0"/>
      <w:marRight w:val="0"/>
      <w:marTop w:val="0"/>
      <w:marBottom w:val="0"/>
      <w:divBdr>
        <w:top w:val="none" w:sz="0" w:space="0" w:color="auto"/>
        <w:left w:val="none" w:sz="0" w:space="0" w:color="auto"/>
        <w:bottom w:val="none" w:sz="0" w:space="0" w:color="auto"/>
        <w:right w:val="none" w:sz="0" w:space="0" w:color="auto"/>
      </w:divBdr>
    </w:div>
    <w:div w:id="1893350886">
      <w:bodyDiv w:val="1"/>
      <w:marLeft w:val="0"/>
      <w:marRight w:val="0"/>
      <w:marTop w:val="0"/>
      <w:marBottom w:val="0"/>
      <w:divBdr>
        <w:top w:val="none" w:sz="0" w:space="0" w:color="auto"/>
        <w:left w:val="none" w:sz="0" w:space="0" w:color="auto"/>
        <w:bottom w:val="none" w:sz="0" w:space="0" w:color="auto"/>
        <w:right w:val="none" w:sz="0" w:space="0" w:color="auto"/>
      </w:divBdr>
    </w:div>
    <w:div w:id="1898709714">
      <w:bodyDiv w:val="1"/>
      <w:marLeft w:val="0"/>
      <w:marRight w:val="0"/>
      <w:marTop w:val="0"/>
      <w:marBottom w:val="0"/>
      <w:divBdr>
        <w:top w:val="none" w:sz="0" w:space="0" w:color="auto"/>
        <w:left w:val="none" w:sz="0" w:space="0" w:color="auto"/>
        <w:bottom w:val="none" w:sz="0" w:space="0" w:color="auto"/>
        <w:right w:val="none" w:sz="0" w:space="0" w:color="auto"/>
      </w:divBdr>
    </w:div>
    <w:div w:id="1909145968">
      <w:bodyDiv w:val="1"/>
      <w:marLeft w:val="0"/>
      <w:marRight w:val="0"/>
      <w:marTop w:val="0"/>
      <w:marBottom w:val="0"/>
      <w:divBdr>
        <w:top w:val="none" w:sz="0" w:space="0" w:color="auto"/>
        <w:left w:val="none" w:sz="0" w:space="0" w:color="auto"/>
        <w:bottom w:val="none" w:sz="0" w:space="0" w:color="auto"/>
        <w:right w:val="none" w:sz="0" w:space="0" w:color="auto"/>
      </w:divBdr>
    </w:div>
    <w:div w:id="1923023750">
      <w:bodyDiv w:val="1"/>
      <w:marLeft w:val="0"/>
      <w:marRight w:val="0"/>
      <w:marTop w:val="0"/>
      <w:marBottom w:val="0"/>
      <w:divBdr>
        <w:top w:val="none" w:sz="0" w:space="0" w:color="auto"/>
        <w:left w:val="none" w:sz="0" w:space="0" w:color="auto"/>
        <w:bottom w:val="none" w:sz="0" w:space="0" w:color="auto"/>
        <w:right w:val="none" w:sz="0" w:space="0" w:color="auto"/>
      </w:divBdr>
    </w:div>
    <w:div w:id="1927379921">
      <w:bodyDiv w:val="1"/>
      <w:marLeft w:val="0"/>
      <w:marRight w:val="0"/>
      <w:marTop w:val="0"/>
      <w:marBottom w:val="0"/>
      <w:divBdr>
        <w:top w:val="none" w:sz="0" w:space="0" w:color="auto"/>
        <w:left w:val="none" w:sz="0" w:space="0" w:color="auto"/>
        <w:bottom w:val="none" w:sz="0" w:space="0" w:color="auto"/>
        <w:right w:val="none" w:sz="0" w:space="0" w:color="auto"/>
      </w:divBdr>
    </w:div>
    <w:div w:id="1933706423">
      <w:bodyDiv w:val="1"/>
      <w:marLeft w:val="0"/>
      <w:marRight w:val="0"/>
      <w:marTop w:val="0"/>
      <w:marBottom w:val="0"/>
      <w:divBdr>
        <w:top w:val="none" w:sz="0" w:space="0" w:color="auto"/>
        <w:left w:val="none" w:sz="0" w:space="0" w:color="auto"/>
        <w:bottom w:val="none" w:sz="0" w:space="0" w:color="auto"/>
        <w:right w:val="none" w:sz="0" w:space="0" w:color="auto"/>
      </w:divBdr>
    </w:div>
    <w:div w:id="1934632349">
      <w:bodyDiv w:val="1"/>
      <w:marLeft w:val="0"/>
      <w:marRight w:val="0"/>
      <w:marTop w:val="0"/>
      <w:marBottom w:val="0"/>
      <w:divBdr>
        <w:top w:val="none" w:sz="0" w:space="0" w:color="auto"/>
        <w:left w:val="none" w:sz="0" w:space="0" w:color="auto"/>
        <w:bottom w:val="none" w:sz="0" w:space="0" w:color="auto"/>
        <w:right w:val="none" w:sz="0" w:space="0" w:color="auto"/>
      </w:divBdr>
    </w:div>
    <w:div w:id="1939943453">
      <w:bodyDiv w:val="1"/>
      <w:marLeft w:val="0"/>
      <w:marRight w:val="0"/>
      <w:marTop w:val="0"/>
      <w:marBottom w:val="0"/>
      <w:divBdr>
        <w:top w:val="none" w:sz="0" w:space="0" w:color="auto"/>
        <w:left w:val="none" w:sz="0" w:space="0" w:color="auto"/>
        <w:bottom w:val="none" w:sz="0" w:space="0" w:color="auto"/>
        <w:right w:val="none" w:sz="0" w:space="0" w:color="auto"/>
      </w:divBdr>
    </w:div>
    <w:div w:id="1941065259">
      <w:bodyDiv w:val="1"/>
      <w:marLeft w:val="0"/>
      <w:marRight w:val="0"/>
      <w:marTop w:val="0"/>
      <w:marBottom w:val="0"/>
      <w:divBdr>
        <w:top w:val="none" w:sz="0" w:space="0" w:color="auto"/>
        <w:left w:val="none" w:sz="0" w:space="0" w:color="auto"/>
        <w:bottom w:val="none" w:sz="0" w:space="0" w:color="auto"/>
        <w:right w:val="none" w:sz="0" w:space="0" w:color="auto"/>
      </w:divBdr>
    </w:div>
    <w:div w:id="1941257071">
      <w:bodyDiv w:val="1"/>
      <w:marLeft w:val="0"/>
      <w:marRight w:val="0"/>
      <w:marTop w:val="0"/>
      <w:marBottom w:val="0"/>
      <w:divBdr>
        <w:top w:val="none" w:sz="0" w:space="0" w:color="auto"/>
        <w:left w:val="none" w:sz="0" w:space="0" w:color="auto"/>
        <w:bottom w:val="none" w:sz="0" w:space="0" w:color="auto"/>
        <w:right w:val="none" w:sz="0" w:space="0" w:color="auto"/>
      </w:divBdr>
    </w:div>
    <w:div w:id="1965765834">
      <w:bodyDiv w:val="1"/>
      <w:marLeft w:val="0"/>
      <w:marRight w:val="0"/>
      <w:marTop w:val="0"/>
      <w:marBottom w:val="0"/>
      <w:divBdr>
        <w:top w:val="none" w:sz="0" w:space="0" w:color="auto"/>
        <w:left w:val="none" w:sz="0" w:space="0" w:color="auto"/>
        <w:bottom w:val="none" w:sz="0" w:space="0" w:color="auto"/>
        <w:right w:val="none" w:sz="0" w:space="0" w:color="auto"/>
      </w:divBdr>
    </w:div>
    <w:div w:id="1975255796">
      <w:bodyDiv w:val="1"/>
      <w:marLeft w:val="0"/>
      <w:marRight w:val="0"/>
      <w:marTop w:val="0"/>
      <w:marBottom w:val="0"/>
      <w:divBdr>
        <w:top w:val="none" w:sz="0" w:space="0" w:color="auto"/>
        <w:left w:val="none" w:sz="0" w:space="0" w:color="auto"/>
        <w:bottom w:val="none" w:sz="0" w:space="0" w:color="auto"/>
        <w:right w:val="none" w:sz="0" w:space="0" w:color="auto"/>
      </w:divBdr>
    </w:div>
    <w:div w:id="1979875085">
      <w:bodyDiv w:val="1"/>
      <w:marLeft w:val="0"/>
      <w:marRight w:val="0"/>
      <w:marTop w:val="0"/>
      <w:marBottom w:val="0"/>
      <w:divBdr>
        <w:top w:val="none" w:sz="0" w:space="0" w:color="auto"/>
        <w:left w:val="none" w:sz="0" w:space="0" w:color="auto"/>
        <w:bottom w:val="none" w:sz="0" w:space="0" w:color="auto"/>
        <w:right w:val="none" w:sz="0" w:space="0" w:color="auto"/>
      </w:divBdr>
    </w:div>
    <w:div w:id="1982416940">
      <w:bodyDiv w:val="1"/>
      <w:marLeft w:val="0"/>
      <w:marRight w:val="0"/>
      <w:marTop w:val="0"/>
      <w:marBottom w:val="0"/>
      <w:divBdr>
        <w:top w:val="none" w:sz="0" w:space="0" w:color="auto"/>
        <w:left w:val="none" w:sz="0" w:space="0" w:color="auto"/>
        <w:bottom w:val="none" w:sz="0" w:space="0" w:color="auto"/>
        <w:right w:val="none" w:sz="0" w:space="0" w:color="auto"/>
      </w:divBdr>
    </w:div>
    <w:div w:id="1988431389">
      <w:bodyDiv w:val="1"/>
      <w:marLeft w:val="0"/>
      <w:marRight w:val="0"/>
      <w:marTop w:val="0"/>
      <w:marBottom w:val="0"/>
      <w:divBdr>
        <w:top w:val="none" w:sz="0" w:space="0" w:color="auto"/>
        <w:left w:val="none" w:sz="0" w:space="0" w:color="auto"/>
        <w:bottom w:val="none" w:sz="0" w:space="0" w:color="auto"/>
        <w:right w:val="none" w:sz="0" w:space="0" w:color="auto"/>
      </w:divBdr>
    </w:div>
    <w:div w:id="2005431822">
      <w:bodyDiv w:val="1"/>
      <w:marLeft w:val="0"/>
      <w:marRight w:val="0"/>
      <w:marTop w:val="0"/>
      <w:marBottom w:val="0"/>
      <w:divBdr>
        <w:top w:val="none" w:sz="0" w:space="0" w:color="auto"/>
        <w:left w:val="none" w:sz="0" w:space="0" w:color="auto"/>
        <w:bottom w:val="none" w:sz="0" w:space="0" w:color="auto"/>
        <w:right w:val="none" w:sz="0" w:space="0" w:color="auto"/>
      </w:divBdr>
    </w:div>
    <w:div w:id="2006278350">
      <w:bodyDiv w:val="1"/>
      <w:marLeft w:val="0"/>
      <w:marRight w:val="0"/>
      <w:marTop w:val="0"/>
      <w:marBottom w:val="0"/>
      <w:divBdr>
        <w:top w:val="none" w:sz="0" w:space="0" w:color="auto"/>
        <w:left w:val="none" w:sz="0" w:space="0" w:color="auto"/>
        <w:bottom w:val="none" w:sz="0" w:space="0" w:color="auto"/>
        <w:right w:val="none" w:sz="0" w:space="0" w:color="auto"/>
      </w:divBdr>
    </w:div>
    <w:div w:id="2006666730">
      <w:bodyDiv w:val="1"/>
      <w:marLeft w:val="0"/>
      <w:marRight w:val="0"/>
      <w:marTop w:val="0"/>
      <w:marBottom w:val="0"/>
      <w:divBdr>
        <w:top w:val="none" w:sz="0" w:space="0" w:color="auto"/>
        <w:left w:val="none" w:sz="0" w:space="0" w:color="auto"/>
        <w:bottom w:val="none" w:sz="0" w:space="0" w:color="auto"/>
        <w:right w:val="none" w:sz="0" w:space="0" w:color="auto"/>
      </w:divBdr>
    </w:div>
    <w:div w:id="2023972882">
      <w:bodyDiv w:val="1"/>
      <w:marLeft w:val="0"/>
      <w:marRight w:val="0"/>
      <w:marTop w:val="0"/>
      <w:marBottom w:val="0"/>
      <w:divBdr>
        <w:top w:val="none" w:sz="0" w:space="0" w:color="auto"/>
        <w:left w:val="none" w:sz="0" w:space="0" w:color="auto"/>
        <w:bottom w:val="none" w:sz="0" w:space="0" w:color="auto"/>
        <w:right w:val="none" w:sz="0" w:space="0" w:color="auto"/>
      </w:divBdr>
    </w:div>
    <w:div w:id="2038265873">
      <w:bodyDiv w:val="1"/>
      <w:marLeft w:val="0"/>
      <w:marRight w:val="0"/>
      <w:marTop w:val="0"/>
      <w:marBottom w:val="0"/>
      <w:divBdr>
        <w:top w:val="none" w:sz="0" w:space="0" w:color="auto"/>
        <w:left w:val="none" w:sz="0" w:space="0" w:color="auto"/>
        <w:bottom w:val="none" w:sz="0" w:space="0" w:color="auto"/>
        <w:right w:val="none" w:sz="0" w:space="0" w:color="auto"/>
      </w:divBdr>
    </w:div>
    <w:div w:id="2040036932">
      <w:bodyDiv w:val="1"/>
      <w:marLeft w:val="0"/>
      <w:marRight w:val="0"/>
      <w:marTop w:val="0"/>
      <w:marBottom w:val="0"/>
      <w:divBdr>
        <w:top w:val="none" w:sz="0" w:space="0" w:color="auto"/>
        <w:left w:val="none" w:sz="0" w:space="0" w:color="auto"/>
        <w:bottom w:val="none" w:sz="0" w:space="0" w:color="auto"/>
        <w:right w:val="none" w:sz="0" w:space="0" w:color="auto"/>
      </w:divBdr>
    </w:div>
    <w:div w:id="2045212821">
      <w:bodyDiv w:val="1"/>
      <w:marLeft w:val="0"/>
      <w:marRight w:val="0"/>
      <w:marTop w:val="0"/>
      <w:marBottom w:val="0"/>
      <w:divBdr>
        <w:top w:val="none" w:sz="0" w:space="0" w:color="auto"/>
        <w:left w:val="none" w:sz="0" w:space="0" w:color="auto"/>
        <w:bottom w:val="none" w:sz="0" w:space="0" w:color="auto"/>
        <w:right w:val="none" w:sz="0" w:space="0" w:color="auto"/>
      </w:divBdr>
    </w:div>
    <w:div w:id="2056273379">
      <w:bodyDiv w:val="1"/>
      <w:marLeft w:val="0"/>
      <w:marRight w:val="0"/>
      <w:marTop w:val="0"/>
      <w:marBottom w:val="0"/>
      <w:divBdr>
        <w:top w:val="none" w:sz="0" w:space="0" w:color="auto"/>
        <w:left w:val="none" w:sz="0" w:space="0" w:color="auto"/>
        <w:bottom w:val="none" w:sz="0" w:space="0" w:color="auto"/>
        <w:right w:val="none" w:sz="0" w:space="0" w:color="auto"/>
      </w:divBdr>
    </w:div>
    <w:div w:id="2057271413">
      <w:bodyDiv w:val="1"/>
      <w:marLeft w:val="0"/>
      <w:marRight w:val="0"/>
      <w:marTop w:val="0"/>
      <w:marBottom w:val="0"/>
      <w:divBdr>
        <w:top w:val="none" w:sz="0" w:space="0" w:color="auto"/>
        <w:left w:val="none" w:sz="0" w:space="0" w:color="auto"/>
        <w:bottom w:val="none" w:sz="0" w:space="0" w:color="auto"/>
        <w:right w:val="none" w:sz="0" w:space="0" w:color="auto"/>
      </w:divBdr>
    </w:div>
    <w:div w:id="2067138936">
      <w:bodyDiv w:val="1"/>
      <w:marLeft w:val="0"/>
      <w:marRight w:val="0"/>
      <w:marTop w:val="0"/>
      <w:marBottom w:val="0"/>
      <w:divBdr>
        <w:top w:val="none" w:sz="0" w:space="0" w:color="auto"/>
        <w:left w:val="none" w:sz="0" w:space="0" w:color="auto"/>
        <w:bottom w:val="none" w:sz="0" w:space="0" w:color="auto"/>
        <w:right w:val="none" w:sz="0" w:space="0" w:color="auto"/>
      </w:divBdr>
    </w:div>
    <w:div w:id="2071682653">
      <w:bodyDiv w:val="1"/>
      <w:marLeft w:val="0"/>
      <w:marRight w:val="0"/>
      <w:marTop w:val="0"/>
      <w:marBottom w:val="0"/>
      <w:divBdr>
        <w:top w:val="none" w:sz="0" w:space="0" w:color="auto"/>
        <w:left w:val="none" w:sz="0" w:space="0" w:color="auto"/>
        <w:bottom w:val="none" w:sz="0" w:space="0" w:color="auto"/>
        <w:right w:val="none" w:sz="0" w:space="0" w:color="auto"/>
      </w:divBdr>
    </w:div>
    <w:div w:id="2076271535">
      <w:bodyDiv w:val="1"/>
      <w:marLeft w:val="0"/>
      <w:marRight w:val="0"/>
      <w:marTop w:val="0"/>
      <w:marBottom w:val="0"/>
      <w:divBdr>
        <w:top w:val="none" w:sz="0" w:space="0" w:color="auto"/>
        <w:left w:val="none" w:sz="0" w:space="0" w:color="auto"/>
        <w:bottom w:val="none" w:sz="0" w:space="0" w:color="auto"/>
        <w:right w:val="none" w:sz="0" w:space="0" w:color="auto"/>
      </w:divBdr>
    </w:div>
    <w:div w:id="2079086694">
      <w:bodyDiv w:val="1"/>
      <w:marLeft w:val="0"/>
      <w:marRight w:val="0"/>
      <w:marTop w:val="0"/>
      <w:marBottom w:val="0"/>
      <w:divBdr>
        <w:top w:val="none" w:sz="0" w:space="0" w:color="auto"/>
        <w:left w:val="none" w:sz="0" w:space="0" w:color="auto"/>
        <w:bottom w:val="none" w:sz="0" w:space="0" w:color="auto"/>
        <w:right w:val="none" w:sz="0" w:space="0" w:color="auto"/>
      </w:divBdr>
    </w:div>
    <w:div w:id="2086491339">
      <w:bodyDiv w:val="1"/>
      <w:marLeft w:val="0"/>
      <w:marRight w:val="0"/>
      <w:marTop w:val="0"/>
      <w:marBottom w:val="0"/>
      <w:divBdr>
        <w:top w:val="none" w:sz="0" w:space="0" w:color="auto"/>
        <w:left w:val="none" w:sz="0" w:space="0" w:color="auto"/>
        <w:bottom w:val="none" w:sz="0" w:space="0" w:color="auto"/>
        <w:right w:val="none" w:sz="0" w:space="0" w:color="auto"/>
      </w:divBdr>
    </w:div>
    <w:div w:id="2092465506">
      <w:bodyDiv w:val="1"/>
      <w:marLeft w:val="0"/>
      <w:marRight w:val="0"/>
      <w:marTop w:val="0"/>
      <w:marBottom w:val="0"/>
      <w:divBdr>
        <w:top w:val="none" w:sz="0" w:space="0" w:color="auto"/>
        <w:left w:val="none" w:sz="0" w:space="0" w:color="auto"/>
        <w:bottom w:val="none" w:sz="0" w:space="0" w:color="auto"/>
        <w:right w:val="none" w:sz="0" w:space="0" w:color="auto"/>
      </w:divBdr>
    </w:div>
    <w:div w:id="2097707351">
      <w:bodyDiv w:val="1"/>
      <w:marLeft w:val="0"/>
      <w:marRight w:val="0"/>
      <w:marTop w:val="0"/>
      <w:marBottom w:val="0"/>
      <w:divBdr>
        <w:top w:val="none" w:sz="0" w:space="0" w:color="auto"/>
        <w:left w:val="none" w:sz="0" w:space="0" w:color="auto"/>
        <w:bottom w:val="none" w:sz="0" w:space="0" w:color="auto"/>
        <w:right w:val="none" w:sz="0" w:space="0" w:color="auto"/>
      </w:divBdr>
    </w:div>
    <w:div w:id="2109739082">
      <w:bodyDiv w:val="1"/>
      <w:marLeft w:val="0"/>
      <w:marRight w:val="0"/>
      <w:marTop w:val="0"/>
      <w:marBottom w:val="0"/>
      <w:divBdr>
        <w:top w:val="none" w:sz="0" w:space="0" w:color="auto"/>
        <w:left w:val="none" w:sz="0" w:space="0" w:color="auto"/>
        <w:bottom w:val="none" w:sz="0" w:space="0" w:color="auto"/>
        <w:right w:val="none" w:sz="0" w:space="0" w:color="auto"/>
      </w:divBdr>
    </w:div>
    <w:div w:id="2111122924">
      <w:bodyDiv w:val="1"/>
      <w:marLeft w:val="0"/>
      <w:marRight w:val="0"/>
      <w:marTop w:val="0"/>
      <w:marBottom w:val="0"/>
      <w:divBdr>
        <w:top w:val="none" w:sz="0" w:space="0" w:color="auto"/>
        <w:left w:val="none" w:sz="0" w:space="0" w:color="auto"/>
        <w:bottom w:val="none" w:sz="0" w:space="0" w:color="auto"/>
        <w:right w:val="none" w:sz="0" w:space="0" w:color="auto"/>
      </w:divBdr>
    </w:div>
    <w:div w:id="2122913730">
      <w:bodyDiv w:val="1"/>
      <w:marLeft w:val="0"/>
      <w:marRight w:val="0"/>
      <w:marTop w:val="0"/>
      <w:marBottom w:val="0"/>
      <w:divBdr>
        <w:top w:val="none" w:sz="0" w:space="0" w:color="auto"/>
        <w:left w:val="none" w:sz="0" w:space="0" w:color="auto"/>
        <w:bottom w:val="none" w:sz="0" w:space="0" w:color="auto"/>
        <w:right w:val="none" w:sz="0" w:space="0" w:color="auto"/>
      </w:divBdr>
    </w:div>
    <w:div w:id="2126652722">
      <w:bodyDiv w:val="1"/>
      <w:marLeft w:val="0"/>
      <w:marRight w:val="0"/>
      <w:marTop w:val="0"/>
      <w:marBottom w:val="0"/>
      <w:divBdr>
        <w:top w:val="none" w:sz="0" w:space="0" w:color="auto"/>
        <w:left w:val="none" w:sz="0" w:space="0" w:color="auto"/>
        <w:bottom w:val="none" w:sz="0" w:space="0" w:color="auto"/>
        <w:right w:val="none" w:sz="0" w:space="0" w:color="auto"/>
      </w:divBdr>
    </w:div>
    <w:div w:id="2127919869">
      <w:bodyDiv w:val="1"/>
      <w:marLeft w:val="0"/>
      <w:marRight w:val="0"/>
      <w:marTop w:val="0"/>
      <w:marBottom w:val="0"/>
      <w:divBdr>
        <w:top w:val="none" w:sz="0" w:space="0" w:color="auto"/>
        <w:left w:val="none" w:sz="0" w:space="0" w:color="auto"/>
        <w:bottom w:val="none" w:sz="0" w:space="0" w:color="auto"/>
        <w:right w:val="none" w:sz="0" w:space="0" w:color="auto"/>
      </w:divBdr>
    </w:div>
    <w:div w:id="2128888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Dew20</b:Tag>
    <b:SourceType>InternetSite</b:SourceType>
    <b:Guid>{0E5DF924-6774-48E4-ABED-5FCD35ED6398}</b:Guid>
    <b:Title>The austerity effect on UK police forces</b:Title>
    <b:Year>2020</b:Year>
    <b:YearAccessed>2021</b:YearAccessed>
    <b:MonthAccessed>April</b:MonthAccessed>
    <b:DayAccessed>1</b:DayAccessed>
    <b:URL>https://www.cipfa.org/cipfa-thinks/cipfa-thinks-articles/the-austerity-effect-on-uk-police-forces</b:URL>
    <b:Author>
      <b:Author>
        <b:NameList>
          <b:Person>
            <b:Last>Dewhirst</b:Last>
            <b:First>A</b:First>
          </b:Person>
        </b:NameList>
      </b:Author>
    </b:Author>
    <b:RefOrder>2</b:RefOrder>
  </b:Source>
  <b:Source>
    <b:Tag>Gay15</b:Tag>
    <b:SourceType>DocumentFromInternetSite</b:SourceType>
    <b:Guid>{7B7B2594-2FB4-408C-99FF-B560B02A1A6E}</b:Guid>
    <b:Title>Anti-austerity protests: tens of thousands rally across UK</b:Title>
    <b:Year>2015</b:Year>
    <b:Month>June</b:Month>
    <b:Day>20</b:Day>
    <b:YearAccessed>2021</b:YearAccessed>
    <b:MonthAccessed>April</b:MonthAccessed>
    <b:DayAccessed>1</b:DayAccessed>
    <b:URL>https://www.theguardian.com/world/2015/jun/20/tens-thousands-rally-uk-protest-against-austerity</b:URL>
    <b:Author>
      <b:Author>
        <b:NameList>
          <b:Person>
            <b:Last>Gayle</b:Last>
            <b:First>Damien</b:First>
          </b:Person>
        </b:NameList>
      </b:Author>
    </b:Author>
    <b:RefOrder>4</b:RefOrder>
  </b:Source>
  <b:Source>
    <b:Tag>Dod18</b:Tag>
    <b:SourceType>DocumentFromInternetSite</b:SourceType>
    <b:Guid>{5ABEF32F-F3A1-44FC-B165-D5AE36E13B46}</b:Guid>
    <b:Title>Police cuts 'likely contributed' to rise in violent crime, leaked report reveals</b:Title>
    <b:Year>2018</b:Year>
    <b:YearAccessed>2021</b:YearAccessed>
    <b:MonthAccessed>April</b:MonthAccessed>
    <b:DayAccessed>1</b:DayAccessed>
    <b:URL>https://www.theguardian.com/uk-news/2018/apr/08/police-cuts-likely-contributed-to-rise-in-violent-leaked-report-reveals</b:URL>
    <b:Author>
      <b:Author>
        <b:NameList>
          <b:Person>
            <b:Last>Dodd</b:Last>
            <b:First>V</b:First>
          </b:Person>
        </b:NameList>
      </b:Author>
    </b:Author>
    <b:Month>April</b:Month>
    <b:Day>9</b:Day>
    <b:RefOrder>52</b:RefOrder>
  </b:Source>
  <b:Source>
    <b:Tag>Dod20</b:Tag>
    <b:SourceType>DocumentFromInternetSite</b:SourceType>
    <b:Guid>{831E7B63-3542-49D9-9355-B4BDA6059F1A}</b:Guid>
    <b:Title>Police in England and Wales facing 'new era of austerity'</b:Title>
    <b:Year>2020</b:Year>
    <b:YearAccessed>2021</b:YearAccessed>
    <b:MonthAccessed>April</b:MonthAccessed>
    <b:DayAccessed>1</b:DayAccessed>
    <b:URL>https://www.theguardian.com/uk-news/2020/jul/01/police-warn-of-cuts-to-funding-even-worse-than-in-austerity-years</b:URL>
    <b:Author>
      <b:Author>
        <b:NameList>
          <b:Person>
            <b:Last>Dodd</b:Last>
            <b:First>V</b:First>
          </b:Person>
        </b:NameList>
      </b:Author>
    </b:Author>
    <b:Month>July</b:Month>
    <b:Day>1</b:Day>
    <b:RefOrder>53</b:RefOrder>
  </b:Source>
  <b:Source>
    <b:Tag>Cas21</b:Tag>
    <b:SourceType>DocumentFromInternetSite</b:SourceType>
    <b:Guid>{9909FC55-300E-46F6-95B0-459FB49E6426}</b:Guid>
    <b:Title>What is the Police, crime, Sentencing and Courts Bill and how will it change protests?</b:Title>
    <b:Year>2021</b:Year>
    <b:Month>March</b:Month>
    <b:Day>22</b:Day>
    <b:YearAccessed>2021</b:YearAccessed>
    <b:MonthAccessed>April</b:MonthAccessed>
    <b:DayAccessed>1</b:DayAccessed>
    <b:URL>https://www.bbc.com/news/uk-56400751</b:URL>
    <b:Author>
      <b:Author>
        <b:NameList>
          <b:Person>
            <b:Last>Casciani</b:Last>
            <b:First>D</b:First>
          </b:Person>
        </b:NameList>
      </b:Author>
    </b:Author>
    <b:RefOrder>54</b:RefOrder>
  </b:Source>
  <b:Source>
    <b:Tag>Bro21</b:Tag>
    <b:SourceType>DocumentFromInternetSite</b:SourceType>
    <b:Guid>{8E97D60E-5B96-4356-BB2F-EFB81DF4722E}</b:Guid>
    <b:Title>What is the Police and Crime Bill, why does it matter, and why are people so angry?</b:Title>
    <b:Year>2021</b:Year>
    <b:Month>March</b:Month>
    <b:Day>31</b:Day>
    <b:YearAccessed>2021</b:YearAccessed>
    <b:MonthAccessed>April</b:MonthAccessed>
    <b:DayAccessed>1</b:DayAccessed>
    <b:URL>https://thebristolcable.org/2021/03/what-is-the-police-and-crime-bill-why-does-it-matter-and-why-are-people-so-angry/#:~:text=The%20307%2Dpage%20PCSC%20Bill,court%20proceedings%20and%20prison%20escort.</b:URL>
    <b:Author>
      <b:Author>
        <b:NameList>
          <b:Person>
            <b:Last>Brooker</b:Last>
            <b:First>M</b:First>
          </b:Person>
        </b:NameList>
      </b:Author>
    </b:Author>
    <b:RefOrder>20</b:RefOrder>
  </b:Source>
  <b:Source>
    <b:Tag>Cad02</b:Tag>
    <b:SourceType>Book</b:SourceType>
    <b:Guid>{B6349906-1B39-4E50-95BB-1A81A92A4604}</b:Guid>
    <b:Title>Corporate Governance and Chairmanship A Personal View</b:Title>
    <b:Year>2002</b:Year>
    <b:Author>
      <b:Author>
        <b:NameList>
          <b:Person>
            <b:Last>Cadbury</b:Last>
            <b:First>A</b:First>
          </b:Person>
        </b:NameList>
      </b:Author>
    </b:Author>
    <b:BookTitle>Corporate Governance and Chairmanship A Personal View</b:BookTitle>
    <b:Pages>1</b:Pages>
    <b:City>New York</b:City>
    <b:Publisher>Oxford University Press Inc., New York</b:Publisher>
    <b:RefOrder>21</b:RefOrder>
  </b:Source>
  <b:Source>
    <b:Tag>Ann17</b:Tag>
    <b:SourceType>Book</b:SourceType>
    <b:Guid>{582B67CD-2644-46E0-A846-4CC20E6C7542}</b:Guid>
    <b:Title>Virtue and Law in Plato and Beyond</b:Title>
    <b:Year>2017</b:Year>
    <b:City>Oxford</b:City>
    <b:Publisher>Oxford University press</b:Publisher>
    <b:Edition>1</b:Edition>
    <b:Author>
      <b:Author>
        <b:NameList>
          <b:Person>
            <b:Last>Annas</b:Last>
            <b:First>J</b:First>
          </b:Person>
        </b:NameList>
      </b:Author>
    </b:Author>
    <b:RefOrder>22</b:RefOrder>
  </b:Source>
  <b:Source>
    <b:Tag>McN17</b:Tag>
    <b:SourceType>Book</b:SourceType>
    <b:Guid>{E5E0069D-17D7-4FD9-B5D4-12547F3BB10C}</b:Guid>
    <b:Title>Uk Government and politics</b:Title>
    <b:Year>2017</b:Year>
    <b:Month>July</b:Month>
    <b:Day>28</b:Day>
    <b:YearAccessed>2021</b:YearAccessed>
    <b:MonthAccessed>April</b:MonthAccessed>
    <b:DayAccessed>2</b:DayAccessed>
    <b:Author>
      <b:Author>
        <b:NameList>
          <b:Person>
            <b:Last>McNaughton</b:Last>
            <b:First>N</b:First>
          </b:Person>
        </b:NameList>
      </b:Author>
    </b:Author>
    <b:Publisher>Hodder Education</b:Publisher>
    <b:City>London</b:City>
    <b:Edition>5</b:Edition>
    <b:RefOrder>14</b:RefOrder>
  </b:Source>
  <b:Source>
    <b:Tag>BBC12</b:Tag>
    <b:SourceType>DocumentFromInternetSite</b:SourceType>
    <b:Guid>{52C30F33-386E-49E7-95DD-6C021E060335}</b:Guid>
    <b:Title>Police Could be disciplined if they fail fitness tests</b:Title>
    <b:Year>2012</b:Year>
    <b:Month>March</b:Month>
    <b:Day>15</b:Day>
    <b:YearAccessed>2021</b:YearAccessed>
    <b:MonthAccessed>April</b:MonthAccessed>
    <b:DayAccessed>2</b:DayAccessed>
    <b:URL>https://www.bbc.com/news/uk-17382096</b:URL>
    <b:Author>
      <b:Author>
        <b:Corporate>BBC</b:Corporate>
      </b:Author>
    </b:Author>
    <b:RefOrder>55</b:RefOrder>
  </b:Source>
  <b:Source>
    <b:Tag>BBC10</b:Tag>
    <b:SourceType>DocumentFromInternetSite</b:SourceType>
    <b:Guid>{D061F37B-BD27-4864-9C1B-BC870CCDF115}</b:Guid>
    <b:Title>Police reforms: Key points</b:Title>
    <b:Year>2010</b:Year>
    <b:Month>July</b:Month>
    <b:Day>26</b:Day>
    <b:YearAccessed>2021</b:YearAccessed>
    <b:MonthAccessed>April</b:MonthAccessed>
    <b:DayAccessed>1</b:DayAccessed>
    <b:URL>https://www.bbc.com/news/uk-politics-10768583</b:URL>
    <b:Author>
      <b:Author>
        <b:Corporate>BBC</b:Corporate>
      </b:Author>
    </b:Author>
    <b:RefOrder>56</b:RefOrder>
  </b:Source>
  <b:Source>
    <b:Tag>Isk00</b:Tag>
    <b:SourceType>DocumentFromInternetSite</b:SourceType>
    <b:Guid>{E967564F-CEAB-410D-8DFA-B97002DEC6AC}</b:Guid>
    <b:Title>Corporate Governance: A Framework for Implementation</b:Title>
    <b:Year>2000</b:Year>
    <b:Month>May</b:Month>
    <b:YearAccessed>2021</b:YearAccessed>
    <b:MonthAccessed>April</b:MonthAccessed>
    <b:DayAccessed>2</b:DayAccessed>
    <b:URL>http://documents1.worldbank.org/curated/en/831651468781818619/pdf/30446.pdf</b:URL>
    <b:Author>
      <b:Author>
        <b:NameList>
          <b:Person>
            <b:Last>Iskander</b:Last>
            <b:First>M R</b:First>
          </b:Person>
          <b:Person>
            <b:Last>Chamlou</b:Last>
            <b:First>N</b:First>
          </b:Person>
        </b:NameList>
      </b:Author>
    </b:Author>
    <b:RefOrder>28</b:RefOrder>
  </b:Source>
  <b:Source>
    <b:Tag>Nol95</b:Tag>
    <b:SourceType>Report</b:SourceType>
    <b:Guid>{BF231257-E5C7-451A-829A-5895FBE8561F}</b:Guid>
    <b:Title>Standards in Public Life</b:Title>
    <b:Year>1995</b:Year>
    <b:Publisher>Home Office</b:Publisher>
    <b:City>London</b:City>
    <b:Author>
      <b:Author>
        <b:NameList>
          <b:Person>
            <b:Last>Nolan</b:Last>
            <b:First>Lord</b:First>
          </b:Person>
        </b:NameList>
      </b:Author>
    </b:Author>
    <b:RefOrder>32</b:RefOrder>
  </b:Source>
  <b:Source>
    <b:Tag>Joh13</b:Tag>
    <b:SourceType>DocumentFromInternetSite</b:SourceType>
    <b:Guid>{BE9C902A-FCE9-4C0F-9918-0C76CAC47751}</b:Guid>
    <b:Title>The National Crime Agency Does Britain need an FBI</b:Title>
    <b:Year>2013</b:Year>
    <b:City>London</b:City>
    <b:Author>
      <b:Author>
        <b:NameList>
          <b:Person>
            <b:Last>Johnston</b:Last>
            <b:First>P</b:First>
          </b:Person>
        </b:NameList>
      </b:Author>
    </b:Author>
    <b:YearAccessed>2021</b:YearAccessed>
    <b:MonthAccessed>April</b:MonthAccessed>
    <b:DayAccessed>2</b:DayAccessed>
    <b:URL>https://www.telegraph.co.uk/news/uknews/law-and-order/10361009/The-National-Crime-Agency-Does-Britain-need-an-FBI.html</b:URL>
    <b:Month>October</b:Month>
    <b:Day>7</b:Day>
    <b:RefOrder>57</b:RefOrder>
  </b:Source>
  <b:Source>
    <b:Tag>Tra11</b:Tag>
    <b:SourceType>DocumentFromInternetSite</b:SourceType>
    <b:Guid>{7568EBA3-8A95-4029-8DCB-59A8AF23DA75}</b:Guid>
    <b:Title>Police leadership and training face shakeup after Home Office review</b:Title>
    <b:Year>2011</b:Year>
    <b:Month>April</b:Month>
    <b:Day>5</b:Day>
    <b:YearAccessed>2021</b:YearAccessed>
    <b:MonthAccessed>April</b:MonthAccessed>
    <b:DayAccessed>2</b:DayAccessed>
    <b:URL>https://www.theguardian.com/uk/2011/apr/05/police-shakeup-home-office-review</b:URL>
    <b:Author>
      <b:Author>
        <b:NameList>
          <b:Person>
            <b:Last>Travis</b:Last>
            <b:First>A</b:First>
          </b:Person>
        </b:NameList>
      </b:Author>
    </b:Author>
    <b:RefOrder>58</b:RefOrder>
  </b:Source>
  <b:Source>
    <b:Tag>Gas16</b:Tag>
    <b:SourceType>DocumentFromInternetSite</b:SourceType>
    <b:Guid>{9602950F-199A-4714-B67B-56512AB3B1E5}</b:Guid>
    <b:Title>How to tell if the police and crime commissioner experiment has failed</b:Title>
    <b:Year>2016</b:Year>
    <b:Month>April</b:Month>
    <b:Day>8</b:Day>
    <b:YearAccessed>2021</b:YearAccessed>
    <b:MonthAccessed>April</b:MonthAccessed>
    <b:DayAccessed>3</b:DayAccessed>
    <b:URL>https://www.theguardian.com/public-leaders-network/2016/apr/08/police-crime-commissioner-pcc-election-may</b:URL>
    <b:Author>
      <b:Author>
        <b:NameList>
          <b:Person>
            <b:Last>Gash</b:Last>
            <b:First>T</b:First>
          </b:Person>
        </b:NameList>
      </b:Author>
    </b:Author>
    <b:RefOrder>59</b:RefOrder>
  </b:Source>
  <b:Source>
    <b:Tag>Bew16</b:Tag>
    <b:SourceType>DocumentFromInternetSite</b:SourceType>
    <b:Guid>{222BD1DB-A433-4E52-9941-70E87CE3D1FF}</b:Guid>
    <b:Title>PCCs - important and powerful roles need robust scrutiny and accountability</b:Title>
    <b:Year>2016</b:Year>
    <b:Month>April</b:Month>
    <b:Day>29</b:Day>
    <b:YearAccessed>2021</b:YearAccessed>
    <b:MonthAccessed>April</b:MonthAccessed>
    <b:DayAccessed>3</b:DayAccessed>
    <b:URL>https://cspl.blog.gov.uk/2016/04/29/pccs-important-and-powerful-roles-need-robust-scrutiny-and-accountability/</b:URL>
    <b:Author>
      <b:Author>
        <b:NameList>
          <b:Person>
            <b:Last>Bew</b:Last>
            <b:First>P</b:First>
          </b:Person>
        </b:NameList>
      </b:Author>
    </b:Author>
    <b:RefOrder>60</b:RefOrder>
  </b:Source>
  <b:Source>
    <b:Tag>Har14</b:Tag>
    <b:SourceType>DocumentFromInternetSite</b:SourceType>
    <b:Guid>{65C634F4-1B45-48FB-8509-24E0BD93DBFB}</b:Guid>
    <b:Title>Public Awareness of Police Accountability</b:Title>
    <b:Year>2014</b:Year>
    <b:Month>December</b:Month>
    <b:YearAccessed>2021</b:YearAccessed>
    <b:MonthAccessed>April</b:MonthAccessed>
    <b:DayAccessed>3</b:DayAccessed>
    <b:URL>https://assets.publishing.service.gov.uk/government/uploads/system/uploads/attachment_data/file/439177/Public_Awareness_of_Police_Accountability.pdf</b:URL>
    <b:Author>
      <b:Author>
        <b:NameList>
          <b:Person>
            <b:Last>Harvey</b:Last>
            <b:First>P</b:First>
          </b:Person>
          <b:Person>
            <b:Last>Charlton</b:Last>
            <b:First>A</b:First>
          </b:Person>
          <b:Person>
            <b:Last>Hitchcock</b:Last>
            <b:First>J</b:First>
          </b:Person>
        </b:NameList>
      </b:Author>
    </b:Author>
    <b:RefOrder>40</b:RefOrder>
  </b:Source>
  <b:Source>
    <b:Tag>The16</b:Tag>
    <b:SourceType>DocumentFromInternetSite</b:SourceType>
    <b:Guid>{0A79A48F-A919-45AC-9860-63C18CFF5C59}</b:Guid>
    <b:Title>Annual Report 2015-16,  Forward Plan 2016-17</b:Title>
    <b:Year>2016</b:Year>
    <b:Month>July</b:Month>
    <b:YearAccessed>2021</b:YearAccessed>
    <b:MonthAccessed>April</b:MonthAccessed>
    <b:DayAccessed>3</b:DayAccessed>
    <b:URL>https://www.gov.uk/government/organisations/the-committee-on-standards-in-public-life</b:URL>
    <b:Author>
      <b:Author>
        <b:NameList>
          <b:Person>
            <b:First>The Committee on Standards In Public Life</b:First>
          </b:Person>
        </b:NameList>
      </b:Author>
    </b:Author>
    <b:Publisher>The Committee on Standards in Public Life</b:Publisher>
    <b:City>London</b:City>
    <b:RefOrder>38</b:RefOrder>
  </b:Source>
  <b:Source>
    <b:Tag>Dea18</b:Tag>
    <b:SourceType>DocumentFromInternetSite</b:SourceType>
    <b:Guid>{35F89E20-8F20-4DDB-9B35-89780921EB1C}</b:Guid>
    <b:Title>Elected police and crime commissioners can be 'absolutely bleeding hopeless', report told</b:Title>
    <b:Year>2018</b:Year>
    <b:Month>September</b:Month>
    <b:Day>2018</b:Day>
    <b:YearAccessed>2021</b:YearAccessed>
    <b:MonthAccessed>April</b:MonthAccessed>
    <b:DayAccessed>3</b:DayAccessed>
    <b:URL>https://www.independent.co.uk/news/uk/home-news/police-crime-commissioners-chief-constables-hopeless-politically-driven-funding-npcc-report-a8538196.html</b:URL>
    <b:Author>
      <b:Author>
        <b:NameList>
          <b:Person>
            <b:Last>Dearden</b:Last>
            <b:First>L</b:First>
          </b:Person>
        </b:NameList>
      </b:Author>
    </b:Author>
    <b:RefOrder>61</b:RefOrder>
  </b:Source>
  <b:Source>
    <b:Tag>Sha20</b:Tag>
    <b:SourceType>JournalArticle</b:SourceType>
    <b:Guid>{2B8950DE-119B-4388-BA7E-61D90255C216}</b:Guid>
    <b:Title>Democratic Oversight and Political Direction of Chief Police Officers in England and Wales: Implications for Police Legitimacy</b:Title>
    <b:Year>2020</b:Year>
    <b:Author>
      <b:Author>
        <b:NameList>
          <b:Person>
            <b:Last>Shannon</b:Last>
            <b:First>I</b:First>
          </b:Person>
        </b:NameList>
      </b:Author>
    </b:Author>
    <b:JournalName>Policing: A Journal of Policy and Practice</b:JournalName>
    <b:Pages>2-12</b:Pages>
    <b:RefOrder>62</b:RefOrder>
  </b:Source>
  <b:Source>
    <b:Tag>Cas13</b:Tag>
    <b:SourceType>DocumentFromInternetSite</b:SourceType>
    <b:Guid>{4D8D0717-F797-4252-99F0-E419CEB0C308}</b:Guid>
    <b:Title>How much are police and crime commissioners costing?</b:Title>
    <b:Year>2013</b:Year>
    <b:Author>
      <b:Author>
        <b:NameList>
          <b:Person>
            <b:Last>Casciani</b:Last>
            <b:First>D</b:First>
          </b:Person>
        </b:NameList>
      </b:Author>
    </b:Author>
    <b:Month>May</b:Month>
    <b:Day>22</b:Day>
    <b:YearAccessed>2021</b:YearAccessed>
    <b:MonthAccessed>April</b:MonthAccessed>
    <b:DayAccessed>3</b:DayAccessed>
    <b:URL>https://www.bbc.com/news/uk-22624096</b:URL>
    <b:RefOrder>63</b:RefOrder>
  </b:Source>
  <b:Source>
    <b:Tag>Tra13</b:Tag>
    <b:SourceType>DocumentFromInternetSite</b:SourceType>
    <b:Guid>{9CAFAA19-955C-4F5E-850F-601AB436AA09}</b:Guid>
    <b:Title>Police and crime commissioners budgets soaring, say MPs</b:Title>
    <b:Year>2013</b:Year>
    <b:Month>May</b:Month>
    <b:Day>22</b:Day>
    <b:YearAccessed>2021</b:YearAccessed>
    <b:MonthAccessed>April</b:MonthAccessed>
    <b:DayAccessed>3</b:DayAccessed>
    <b:URL>https://www.theguardian.com/uk/2013/may/22/police-crime-commissioners-cost</b:URL>
    <b:Author>
      <b:Author>
        <b:NameList>
          <b:Person>
            <b:Last>Travis</b:Last>
            <b:First>A</b:First>
          </b:Person>
        </b:NameList>
      </b:Author>
    </b:Author>
    <b:RefOrder>64</b:RefOrder>
  </b:Source>
  <b:Source>
    <b:Tag>Mas21</b:Tag>
    <b:SourceType>DocumentFromInternetSite</b:SourceType>
    <b:Guid>{E0CD3C9D-93CC-464C-921C-83F57F41441E}</b:Guid>
    <b:Title>Whats the future of PCCs?</b:Title>
    <b:Year>2021</b:Year>
    <b:Month>March</b:Month>
    <b:Day>26</b:Day>
    <b:YearAccessed>2021</b:YearAccessed>
    <b:MonthAccessed>April</b:MonthAccessed>
    <b:DayAccessed>4</b:DayAccessed>
    <b:URL>https://www.policeoracle.com/news/police_performance/2021/Mar/26/what-s-the-future-of-pccs-_106990.html</b:URL>
    <b:Author>
      <b:Author>
        <b:NameList>
          <b:Person>
            <b:Last>Mason</b:Last>
            <b:First>G</b:First>
          </b:Person>
          <b:Person>
            <b:Last>Smith</b:Last>
            <b:First>C</b:First>
          </b:Person>
        </b:NameList>
      </b:Author>
    </b:Author>
    <b:RefOrder>65</b:RefOrder>
  </b:Source>
  <b:Source>
    <b:Tag>BBC19</b:Tag>
    <b:SourceType>DocumentFromInternetSite</b:SourceType>
    <b:Guid>{2EEAF6B2-C3E0-45A2-A1F6-4587D847AF84}</b:Guid>
    <b:Author>
      <b:Author>
        <b:Corporate>BBC</b:Corporate>
      </b:Author>
    </b:Author>
    <b:Title>Devolution: What is it and how does it work across the UK?</b:Title>
    <b:Year>2019</b:Year>
    <b:Month>March</b:Month>
    <b:Day>24</b:Day>
    <b:YearAccessed>2021</b:YearAccessed>
    <b:MonthAccessed>April</b:MonthAccessed>
    <b:DayAccessed>4</b:DayAccessed>
    <b:URL>https://www.bbc.com/news/uk-politics-54974078</b:URL>
    <b:RefOrder>66</b:RefOrder>
  </b:Source>
  <b:Source>
    <b:Tag>BBC13</b:Tag>
    <b:SourceType>DocumentFromInternetSite</b:SourceType>
    <b:Guid>{CCAB249D-3359-45DF-B563-F1F075F61D92}</b:Guid>
    <b:Author>
      <b:Author>
        <b:Corporate>BBC</b:Corporate>
      </b:Author>
    </b:Author>
    <b:Title>Call for single Welsh police force as 'cost effective'</b:Title>
    <b:Year>2013</b:Year>
    <b:Month>November</b:Month>
    <b:Day>25</b:Day>
    <b:YearAccessed>2021</b:YearAccessed>
    <b:MonthAccessed>April</b:MonthAccessed>
    <b:DayAccessed>4</b:DayAccessed>
    <b:URL>https://www.bbc.com/news/uk-wales-south-east-wales-25088796</b:URL>
    <b:RefOrder>67</b:RefOrder>
  </b:Source>
  <b:Source>
    <b:Tag>Jon19</b:Tag>
    <b:SourceType>DocumentFromInternetSite</b:SourceType>
    <b:Guid>{82F419C9-554E-47E6-A152-30B8FA986B5B}</b:Guid>
    <b:Title>New All Wales Recruitment Platform for Welsh Police Forces</b:Title>
    <b:Year>2019</b:Year>
    <b:Month>January</b:Month>
    <b:Day>9</b:Day>
    <b:YearAccessed>2021</b:YearAccessed>
    <b:MonthAccessed>April</b:MonthAccessed>
    <b:DayAccessed>4</b:DayAccessed>
    <b:URL>https://businessnewswales.com/new-all-wales-recruitment-platform-for-welsh-police-forces/</b:URL>
    <b:Author>
      <b:Author>
        <b:NameList>
          <b:Person>
            <b:Last>Jones</b:Last>
            <b:First>R</b:First>
          </b:Person>
        </b:NameList>
      </b:Author>
    </b:Author>
    <b:RefOrder>50</b:RefOrder>
  </b:Source>
  <b:Source>
    <b:Tag>Ald14</b:Tag>
    <b:SourceType>DocumentFromInternetSite</b:SourceType>
    <b:Guid>{31D97848-E6F5-4013-ADDE-79929E7FA595}</b:Guid>
    <b:Title>How Scotland merged its police forces</b:Title>
    <b:Year>2014</b:Year>
    <b:Month>December</b:Month>
    <b:Day>15</b:Day>
    <b:YearAccessed>2021</b:YearAccessed>
    <b:MonthAccessed>April</b:MonthAccessed>
    <b:DayAccessed>4</b:DayAccessed>
    <b:URL>https://www.bbc.com/news/uk-scotland-30483314</b:URL>
    <b:Author>
      <b:Author>
        <b:NameList>
          <b:Person>
            <b:Last>Alderson</b:Last>
            <b:First>R</b:First>
          </b:Person>
        </b:NameList>
      </b:Author>
    </b:Author>
    <b:RefOrder>68</b:RefOrder>
  </b:Source>
  <b:Source>
    <b:Tag>Har08</b:Tag>
    <b:SourceType>BookSection</b:SourceType>
    <b:Guid>{4181EB00-3400-4357-9A4C-5FD1B05CDF96}</b:Guid>
    <b:Title>Understanding Public Leadership: An introduction</b:Title>
    <b:Year>2008</b:Year>
    <b:Author>
      <b:Author>
        <b:NameList>
          <b:Person>
            <b:Last>Hart</b:Last>
            <b:First>P</b:First>
          </b:Person>
          <b:Person>
            <b:Last>Uhr</b:Last>
            <b:First>J</b:First>
          </b:Person>
        </b:NameList>
      </b:Author>
      <b:Editor>
        <b:NameList>
          <b:Person>
            <b:Last>Hart</b:Last>
            <b:First>P</b:First>
          </b:Person>
          <b:Person>
            <b:Last>Uhr</b:Last>
            <b:First>J</b:First>
          </b:Person>
        </b:NameList>
      </b:Editor>
    </b:Author>
    <b:BookTitle>Public Leadership Perspectives and Practices</b:BookTitle>
    <b:Pages>3</b:Pages>
    <b:City>Canberra</b:City>
    <b:Publisher>ANU E Press</b:Publisher>
    <b:RefOrder>69</b:RefOrder>
  </b:Source>
  <b:Source>
    <b:Tag>Bea12</b:Tag>
    <b:SourceType>BookSection</b:SourceType>
    <b:Guid>{8EA04E0E-6117-4968-A463-04B1572EF39E}</b:Guid>
    <b:Title>Sir John Fielding and the Making of the Bow Street Runners, 1754–1765</b:Title>
    <b:BookTitle>The First English Detectives: The Bow Street Runners and the Policing of London, 1750-1840</b:BookTitle>
    <b:Year>2012</b:Year>
    <b:Pages>22-51</b:Pages>
    <b:City>New York</b:City>
    <b:Publisher>Oxford University Press Inc</b:Publisher>
    <b:Edition>1</b:Edition>
    <b:Author>
      <b:Author>
        <b:NameList>
          <b:Person>
            <b:Last>Beattie</b:Last>
            <b:First>J. M.</b:First>
          </b:Person>
        </b:NameList>
      </b:Author>
    </b:Author>
    <b:RefOrder>19</b:RefOrder>
  </b:Source>
  <b:Source xmlns:b="http://schemas.openxmlformats.org/officeDocument/2006/bibliography">
    <b:Tag>Mul13</b:Tag>
    <b:SourceType>BookSection</b:SourceType>
    <b:Guid>{219D4431-9DBF-4E74-92A0-2988E64F41F6}</b:Guid>
    <b:Title>The Nature of Leadership</b:Title>
    <b:BookTitle>Managing &amp; Organisational Behaviour</b:BookTitle>
    <b:Year>2013</b:Year>
    <b:Pages>369</b:Pages>
    <b:City>Harlow</b:City>
    <b:Publisher>Pearson education</b:Publisher>
    <b:Author>
      <b:Author>
        <b:NameList>
          <b:Person>
            <b:Last>Mullins</b:Last>
            <b:First>L. J.</b:First>
          </b:Person>
          <b:Person>
            <b:Last>Christy</b:Last>
            <b:First>G</b:First>
          </b:Person>
        </b:NameList>
      </b:Author>
    </b:Author>
    <b:RefOrder>15</b:RefOrder>
  </b:Source>
  <b:Source>
    <b:Tag>Bur78</b:Tag>
    <b:SourceType>Book</b:SourceType>
    <b:Guid>{7ACBD9BF-9DAA-4E49-B74A-8A96051740BD}</b:Guid>
    <b:Title>Leadership</b:Title>
    <b:Year>2010</b:Year>
    <b:City>New York</b:City>
    <b:Publisher>Harper Collins Publishers Inc</b:Publisher>
    <b:Author>
      <b:Author>
        <b:NameList>
          <b:Person>
            <b:Last>Burns</b:Last>
            <b:Middle>M</b:Middle>
            <b:First>J</b:First>
          </b:Person>
        </b:NameList>
      </b:Author>
    </b:Author>
    <b:RefOrder>70</b:RefOrder>
  </b:Source>
  <b:Source>
    <b:Tag>Sch12</b:Tag>
    <b:SourceType>DocumentFromInternetSite</b:SourceType>
    <b:Guid>{0A9022D7-0715-4B61-9C47-DE762C59AD26}</b:Guid>
    <b:Title>For the Good or the Bad? Interactive Effects of Transformational</b:Title>
    <b:Year>2012</b:Year>
    <b:Author>
      <b:Author>
        <b:NameList>
          <b:Person>
            <b:Last>Schuh</b:Last>
            <b:First>C</b:First>
          </b:Person>
          <b:Person>
            <b:Last>Zhang</b:Last>
            <b:First>X</b:First>
          </b:Person>
          <b:Person>
            <b:Last>Tian</b:Last>
            <b:First>P</b:First>
          </b:Person>
        </b:NameList>
      </b:Author>
    </b:Author>
    <b:Month>July</b:Month>
    <b:Day>16</b:Day>
    <b:YearAccessed>2021</b:YearAccessed>
    <b:MonthAccessed>April</b:MonthAccessed>
    <b:DayAccessed>4</b:DayAccessed>
    <b:URL>https://www-jstor-org.ezproxy.uwtsd.ac.uk/stable/pdf/42001946.pdf?ab_segments=0%252Fbasic_search_gsv2%252Fcontrol&amp;refreqid=excelsior%3A3e323c2debdaf69ad849b310fefb9b6e</b:URL>
    <b:RefOrder>16</b:RefOrder>
  </b:Source>
  <b:Source>
    <b:Tag>Huf20</b:Tag>
    <b:SourceType>DocumentFromInternetSite</b:SourceType>
    <b:Guid>{27773C7E-ED5A-4624-A38B-F454013BBA48}</b:Guid>
    <b:Title>Governmentality</b:Title>
    <b:Year>2020</b:Year>
    <b:Month>May</b:Month>
    <b:Day>6</b:Day>
    <b:YearAccessed>2021</b:YearAccessed>
    <b:MonthAccessed>April</b:MonthAccessed>
    <b:DayAccessed>3</b:DayAccessed>
    <b:URL>https://www.britannica.com/topic/governmentality</b:URL>
    <b:Author>
      <b:Author>
        <b:NameList>
          <b:Person>
            <b:Last>Huff</b:Last>
            <b:First>R</b:First>
          </b:Person>
        </b:NameList>
      </b:Author>
    </b:Author>
    <b:RefOrder>71</b:RefOrder>
  </b:Source>
  <b:Source>
    <b:Tag>Joh06</b:Tag>
    <b:SourceType>BookSection</b:SourceType>
    <b:Guid>{553843E3-8CF1-4522-95A6-764ADF2A7DBF}</b:Guid>
    <b:Title>Corporate Governance</b:Title>
    <b:Year>2006</b:Year>
    <b:City>Harlow</b:City>
    <b:Publisher>Pearson education Limited</b:Publisher>
    <b:BookTitle>Exploring Corporate Strategy</b:BookTitle>
    <b:Pages>165-166</b:Pages>
    <b:Author>
      <b:Author>
        <b:NameList>
          <b:Person>
            <b:Last>Johnson</b:Last>
            <b:First>G</b:First>
          </b:Person>
          <b:Person>
            <b:Last>Scholes</b:Last>
            <b:First>K</b:First>
          </b:Person>
          <b:Person>
            <b:Last>Whittington</b:Last>
            <b:First>R</b:First>
          </b:Person>
        </b:NameList>
      </b:Author>
    </b:Author>
    <b:RefOrder>24</b:RefOrder>
  </b:Source>
  <b:Source>
    <b:Tag>Ste19</b:Tag>
    <b:SourceType>DocumentFromInternetSite</b:SourceType>
    <b:Guid>{E5B4EE87-80BA-4B72-BC17-CB95B5317765}</b:Guid>
    <b:Title>What is corporate governance failure?</b:Title>
    <b:Year>2019</b:Year>
    <b:Author>
      <b:Author>
        <b:NameList>
          <b:Person>
            <b:Last>Stephenson</b:Last>
            <b:First>H</b:First>
          </b:Person>
        </b:NameList>
      </b:Author>
    </b:Author>
    <b:YearAccessed>2021</b:YearAccessed>
    <b:MonthAccessed>April</b:MonthAccessed>
    <b:DayAccessed>4</b:DayAccessed>
    <b:URL>https://intouchnetworks.com/en-gb/blog/corporate-governance-failures</b:URL>
    <b:Month>May</b:Month>
    <b:Day>23</b:Day>
    <b:RefOrder>72</b:RefOrder>
  </b:Source>
  <b:Source>
    <b:Tag>BBC21</b:Tag>
    <b:SourceType>DocumentFromInternetSite</b:SourceType>
    <b:Guid>{D94D698A-2211-40F4-867B-C306EF8BB8F5}</b:Guid>
    <b:Author>
      <b:Author>
        <b:Corporate>BBC</b:Corporate>
      </b:Author>
    </b:Author>
    <b:Title>Paragliding 'sick' Norfolk police officer sacked</b:Title>
    <b:Year>2021</b:Year>
    <b:Month>January</b:Month>
    <b:Day>5</b:Day>
    <b:YearAccessed>2021</b:YearAccessed>
    <b:MonthAccessed>April</b:MonthAccessed>
    <b:DayAccessed>4</b:DayAccessed>
    <b:URL>https://www.bbc.com/news/uk-england-norfolk-55543166</b:URL>
    <b:RefOrder>73</b:RefOrder>
  </b:Source>
  <b:Source>
    <b:Tag>BBC15</b:Tag>
    <b:SourceType>DocumentFromInternetSite</b:SourceType>
    <b:Guid>{DD81C65B-BE82-4CD1-B5F5-2956F63235CB}</b:Guid>
    <b:Author>
      <b:Author>
        <b:Corporate>BBC</b:Corporate>
      </b:Author>
    </b:Author>
    <b:Title>Hundreds of police officers convicted in past three years</b:Title>
    <b:Year>2015</b:Year>
    <b:Month>July</b:Month>
    <b:Day>24</b:Day>
    <b:YearAccessed>2021</b:YearAccessed>
    <b:MonthAccessed>April</b:MonthAccessed>
    <b:DayAccessed>4</b:DayAccessed>
    <b:URL>https://www.bbc.com/news/uk-33635962</b:URL>
    <b:RefOrder>74</b:RefOrder>
  </b:Source>
  <b:Source>
    <b:Tag>Ken18</b:Tag>
    <b:SourceType>DocumentFromInternetSite</b:SourceType>
    <b:Guid>{4AFCE716-C6B5-4F1B-8E05-20CBB9AD4144}</b:Guid>
    <b:Title>Theresa May declares 'austerity is over' after eight years of cuts and tax increases</b:Title>
    <b:Year>2018</b:Year>
    <b:Month>October</b:Month>
    <b:Day>3</b:Day>
    <b:YearAccessed>2021</b:YearAccessed>
    <b:MonthAccessed>April</b:MonthAccessed>
    <b:DayAccessed>6</b:DayAccessed>
    <b:URL>https://www.independent.co.uk/news/uk/politics/theresa-may-austerity-end-over-speech-conservative-conference-tory-labour-a8566526.html</b:URL>
    <b:Author>
      <b:Author>
        <b:NameList>
          <b:Person>
            <b:Last>Kentish</b:Last>
            <b:First>B</b:First>
          </b:Person>
        </b:NameList>
      </b:Author>
    </b:Author>
    <b:RefOrder>75</b:RefOrder>
  </b:Source>
  <b:Source>
    <b:Tag>Hom19</b:Tag>
    <b:SourceType>DocumentFromInternetSite</b:SourceType>
    <b:Guid>{E8B156AC-AFF4-4F20-9534-595D62579703}</b:Guid>
    <b:Author>
      <b:Author>
        <b:Corporate>Home Office</b:Corporate>
      </b:Author>
    </b:Author>
    <b:Title>Home Office announces first wave of 20,000 police officer uplift</b:Title>
    <b:Year>2019</b:Year>
    <b:Month>October</b:Month>
    <b:Day>9</b:Day>
    <b:YearAccessed>2021</b:YearAccessed>
    <b:MonthAccessed>April</b:MonthAccessed>
    <b:DayAccessed>6</b:DayAccessed>
    <b:URL>https://www.gov.uk/government/news/home-office-announces-first-wave-of-20000-police-officer-uplift</b:URL>
    <b:RefOrder>6</b:RefOrder>
  </b:Source>
  <b:Source>
    <b:Tag>Pol20</b:Tag>
    <b:SourceType>DocumentFromInternetSite</b:SourceType>
    <b:Guid>{E03C8A5C-F3FF-4DB8-9EFC-104C05AD10B6}</b:Guid>
    <b:Author>
      <b:Author>
        <b:Corporate>Police Federation</b:Corporate>
      </b:Author>
    </b:Author>
    <b:Title>National Chair's response to Prime Minister's announcement</b:Title>
    <b:Year>2020</b:Year>
    <b:Month>March</b:Month>
    <b:Day>23</b:Day>
    <b:YearAccessed>2021</b:YearAccessed>
    <b:MonthAccessed>April</b:MonthAccessed>
    <b:DayAccessed>6</b:DayAccessed>
    <b:URL>https://www.polfed.org/news/latest-news/2020/national-chairs-response-to-prime-ministers-announcement/</b:URL>
    <b:RefOrder>7</b:RefOrder>
  </b:Source>
  <b:Source>
    <b:Tag>Nat20</b:Tag>
    <b:SourceType>DocumentFromInternetSite</b:SourceType>
    <b:Guid>{C6C96101-02B7-4CD5-BC4F-BF00CB310B76}</b:Guid>
    <b:Author>
      <b:Author>
        <b:Corporate>National Police Chiefs' Council</b:Corporate>
      </b:Author>
    </b:Author>
    <b:Title>Police chiefs welcome funding for more officers, but warn of difficult decisions for forces</b:Title>
    <b:Year>2020</b:Year>
    <b:Month>November</b:Month>
    <b:Day>25</b:Day>
    <b:YearAccessed>2021</b:YearAccessed>
    <b:MonthAccessed>April</b:MonthAccessed>
    <b:DayAccessed>6</b:DayAccessed>
    <b:URL>https://news.npcc.police.uk/releases/police-chiefs-welcome-funding-for-more-officers-but-warn-of-difficult-decisions-for-forces</b:URL>
    <b:RefOrder>8</b:RefOrder>
  </b:Source>
  <b:Source>
    <b:Tag>Byr19</b:Tag>
    <b:SourceType>JournalArticle</b:SourceType>
    <b:Guid>{F491DD82-228B-4AF9-BDC9-EA6004E0B3AC}</b:Guid>
    <b:Title>Understanding the power of the prime minister: structure and agency in models of prime ministerial power</b:Title>
    <b:Year>2019</b:Year>
    <b:JournalName>British Politics</b:JournalName>
    <b:Pages>329-346</b:Pages>
    <b:Volume>14</b:Volume>
    <b:Issue>4</b:Issue>
    <b:Author>
      <b:Author>
        <b:NameList>
          <b:Person>
            <b:Last>Byrne</b:Last>
            <b:First>C</b:First>
          </b:Person>
          <b:Person>
            <b:Last>Theakston</b:Last>
            <b:First>K</b:First>
          </b:Person>
        </b:NameList>
      </b:Author>
    </b:Author>
    <b:RefOrder>11</b:RefOrder>
  </b:Source>
  <b:Source>
    <b:Tag>Hom20</b:Tag>
    <b:SourceType>DocumentFromInternetSite</b:SourceType>
    <b:Guid>{1C86850C-248D-4264-B87A-92AAF35C54C5}</b:Guid>
    <b:Title>Priti Patel to give public greater say over policing through PCC review</b:Title>
    <b:Year>2020</b:Year>
    <b:Month>July</b:Month>
    <b:Day>22</b:Day>
    <b:YearAccessed>2021</b:YearAccessed>
    <b:MonthAccessed>April</b:MonthAccessed>
    <b:DayAccessed>6</b:DayAccessed>
    <b:URL>https://www.gov.uk/government/news/priti-patel-to-give-public-greater-say-over-policing-through-pcc-review</b:URL>
    <b:Author>
      <b:Author>
        <b:Corporate>Home Office</b:Corporate>
      </b:Author>
    </b:Author>
    <b:RefOrder>18</b:RefOrder>
  </b:Source>
  <b:Source>
    <b:Tag>Koe19</b:Tag>
    <b:SourceType>JournalArticle</b:SourceType>
    <b:Guid>{56F055FC-4AE5-44BB-B959-B3376CAE6071}</b:Guid>
    <b:Title>A philosophical and theological insight towards understanding the difference between the concepts of authority and power</b:Title>
    <b:Year>2019</b:Year>
    <b:JournalName>Hervormde Teologiese Studies</b:JournalName>
    <b:Volume>75</b:Volume>
    <b:Issue>1</b:Issue>
    <b:Author>
      <b:Author>
        <b:NameList>
          <b:Person>
            <b:Last>Koenane</b:Last>
            <b:First>M</b:First>
          </b:Person>
          <b:Person>
            <b:Last>Madise</b:Last>
            <b:First>M</b:First>
          </b:Person>
        </b:NameList>
      </b:Author>
    </b:Author>
    <b:RefOrder>13</b:RefOrder>
  </b:Source>
  <b:Source>
    <b:Tag>Wri18</b:Tag>
    <b:SourceType>JournalArticle</b:SourceType>
    <b:Guid>{9D0A376B-F2B3-4936-8CA5-EE79FCE8DAF6}</b:Guid>
    <b:Title>UK funding cuts hit crime fighting, chief police constable warns</b:Title>
    <b:Year>2018</b:Year>
    <b:JournalName>F.T. com</b:JournalName>
    <b:Author>
      <b:Author>
        <b:NameList>
          <b:Person>
            <b:Last>Wright</b:Last>
            <b:First>R</b:First>
          </b:Person>
        </b:NameList>
      </b:Author>
    </b:Author>
    <b:RefOrder>76</b:RefOrder>
  </b:Source>
  <b:Source>
    <b:Tag>Pet15</b:Tag>
    <b:SourceType>JournalArticle</b:SourceType>
    <b:Guid>{B1EF1686-2440-491C-AD7B-925BF3B8841C}</b:Guid>
    <b:Title>European Anti-Austerity Protests - Beyond "old" and "new" social movements?</b:Title>
    <b:JournalName>Acta sociologica</b:JournalName>
    <b:Year>2015</b:Year>
    <b:Pages>293-310</b:Pages>
    <b:Volume>58</b:Volume>
    <b:Issue>1</b:Issue>
    <b:Author>
      <b:Author>
        <b:NameList>
          <b:Person>
            <b:Last>Peterson</b:Last>
            <b:First>A</b:First>
          </b:Person>
          <b:Person>
            <b:Last>Wahlstrom</b:Last>
            <b:First>M</b:First>
          </b:Person>
          <b:Person>
            <b:Last>Wennerhag</b:Last>
            <b:First>M</b:First>
          </b:Person>
        </b:NameList>
      </b:Author>
    </b:Author>
    <b:RefOrder>3</b:RefOrder>
  </b:Source>
  <b:Source>
    <b:Tag>whi20</b:Tag>
    <b:SourceType>JournalArticle</b:SourceType>
    <b:Guid>{71F1E33F-CD0B-4B62-A5D4-2D61AAAE929C}</b:Guid>
    <b:Title>Policing a Pandemic: Stay-at-Home Orders and What they Mean for the Police</b:Title>
    <b:JournalName>American Journal of Criminal justice</b:JournalName>
    <b:Year>2020</b:Year>
    <b:Pages>702-717</b:Pages>
    <b:Author>
      <b:Author>
        <b:NameList>
          <b:Person>
            <b:Last>White</b:Last>
            <b:First>M</b:First>
            <b:Middle>D</b:Middle>
          </b:Person>
          <b:Person>
            <b:Last>Fradella</b:Last>
            <b:First>H</b:First>
            <b:Middle>F</b:Middle>
          </b:Person>
        </b:NameList>
      </b:Author>
    </b:Author>
    <b:RefOrder>77</b:RefOrder>
  </b:Source>
  <b:Source>
    <b:Tag>Hol11</b:Tag>
    <b:SourceType>JournalArticle</b:SourceType>
    <b:Guid>{AAA3502F-3457-4E5D-80C1-3A1FA1B8E474}</b:Guid>
    <b:Title>Rule of law and the size of government</b:Title>
    <b:JournalName>Journal of Institutional Economics</b:JournalName>
    <b:Year>2011</b:Year>
    <b:Pages>49-69</b:Pages>
    <b:Volume>8</b:Volume>
    <b:Issue>1</b:Issue>
    <b:Author>
      <b:Author>
        <b:NameList>
          <b:Person>
            <b:Last>Holcombe</b:Last>
            <b:Middle>G</b:Middle>
            <b:First>R</b:First>
          </b:Person>
          <b:Person>
            <b:Last>Rodet</b:Last>
            <b:Middle>S</b:Middle>
            <b:First>C</b:First>
          </b:Person>
        </b:NameList>
      </b:Author>
    </b:Author>
    <b:RefOrder>9</b:RefOrder>
  </b:Source>
  <b:Source>
    <b:Tag>Mit13</b:Tag>
    <b:SourceType>BookSection</b:SourceType>
    <b:Guid>{C2422554-CC25-45E4-A845-8BE717A53530}</b:Guid>
    <b:Title>Arete and the right to rule</b:Title>
    <b:Year>2013</b:Year>
    <b:Pages>57-100</b:Pages>
    <b:City>London</b:City>
    <b:Publisher>Bloomsbury Academic</b:Publisher>
    <b:BookTitle>The Heroic Rulers of Archaic and Classical Greece</b:BookTitle>
    <b:Author>
      <b:Author>
        <b:NameList>
          <b:Person>
            <b:Last>Mitchell</b:Last>
            <b:First>L</b:First>
          </b:Person>
        </b:NameList>
      </b:Author>
    </b:Author>
    <b:RefOrder>10</b:RefOrder>
  </b:Source>
  <b:Source>
    <b:Tag>Hom21</b:Tag>
    <b:SourceType>DocumentFromInternetSite</b:SourceType>
    <b:Guid>{A71D7410-8BC0-4DA3-8112-3DC94850C186}</b:Guid>
    <b:Title>Police, Crime, Sentencing and Courts Bill 2021: protest powers factsheet</b:Title>
    <b:Year>2021</b:Year>
    <b:City>London</b:City>
    <b:Publisher>Home Office</b:Publisher>
    <b:Author>
      <b:Author>
        <b:Corporate>Home Office</b:Corporate>
      </b:Author>
    </b:Author>
    <b:Month>March</b:Month>
    <b:Day>10</b:Day>
    <b:YearAccessed>2021</b:YearAccessed>
    <b:MonthAccessed>April</b:MonthAccessed>
    <b:DayAccessed>7</b:DayAccessed>
    <b:URL>https://www.gov.uk/government/publications/police-crime-sentencing-and-courts-bill-2021-factsheets/police-crime-sentencing-and-courts-bill-2021-protest-powers-factsheet</b:URL>
    <b:RefOrder>17</b:RefOrder>
  </b:Source>
  <b:Source>
    <b:Tag>Ros19</b:Tag>
    <b:SourceType>JournalArticle</b:SourceType>
    <b:Guid>{9FF17076-5F20-4731-B7CA-21214D93BC98}</b:Guid>
    <b:Title>Steinhoff collapse: a failure of corporate governance</b:Title>
    <b:Year>2019</b:Year>
    <b:JournalName>International Review of Applied Economics</b:JournalName>
    <b:Pages>163-170</b:Pages>
    <b:Volume>33</b:Volume>
    <b:Issue>1</b:Issue>
    <b:Author>
      <b:Author>
        <b:NameList>
          <b:Person>
            <b:Last>Rossouw</b:Last>
            <b:First>J</b:First>
          </b:Person>
          <b:Person>
            <b:Last>Styan</b:Last>
            <b:First>J</b:First>
          </b:Person>
        </b:NameList>
      </b:Author>
    </b:Author>
    <b:RefOrder>25</b:RefOrder>
  </b:Source>
  <b:Source>
    <b:Tag>Loc19</b:Tag>
    <b:SourceType>Report</b:SourceType>
    <b:Guid>{712FEA23-E003-4B2A-B7FA-42AAB08FF813}</b:Guid>
    <b:Title>Policing and fire Governance guidance for police and crime panels</b:Title>
    <b:Year>2019</b:Year>
    <b:Author>
      <b:Author>
        <b:Corporate>Local Government Association</b:Corporate>
      </b:Author>
    </b:Author>
    <b:Publisher>Local Government Association</b:Publisher>
    <b:City>London</b:City>
    <b:RefOrder>23</b:RefOrder>
  </b:Source>
  <b:Source>
    <b:Tag>Cle19</b:Tag>
    <b:SourceType>JournalArticle</b:SourceType>
    <b:Guid>{6C44F623-EE6C-456B-95E9-79431964166B}</b:Guid>
    <b:Title>Governmentality</b:Title>
    <b:Year>2019</b:Year>
    <b:JournalName>Project Management Journal</b:JournalName>
    <b:Pages>266-270</b:Pages>
    <b:Volume>50</b:Volume>
    <b:Issue>3</b:Issue>
    <b:Author>
      <b:Author>
        <b:NameList>
          <b:Person>
            <b:Last>Clegg</b:Last>
            <b:First>S</b:First>
          </b:Person>
        </b:NameList>
      </b:Author>
    </b:Author>
    <b:RefOrder>26</b:RefOrder>
  </b:Source>
  <b:Source>
    <b:Tag>Hom10</b:Tag>
    <b:SourceType>DocumentFromInternetSite</b:SourceType>
    <b:Guid>{7E1AC71E-FA7F-4539-B3BE-D5C5AF5689DD}</b:Guid>
    <b:Title>Policing in the 21st Century: Reconnecting police and the people</b:Title>
    <b:Year>2010</b:Year>
    <b:City>London</b:City>
    <b:Publisher>Home Office</b:Publisher>
    <b:Author>
      <b:Author>
        <b:Corporate>Home Office</b:Corporate>
      </b:Author>
    </b:Author>
    <b:Month>July</b:Month>
    <b:YearAccessed>2021</b:YearAccessed>
    <b:MonthAccessed>April</b:MonthAccessed>
    <b:DayAccessed>2</b:DayAccessed>
    <b:URL>https://assets.publishing.service.gov.uk/government/uploads/system/uploads/attachment_data/file/118239/policing-21st-full-pdf.pdf</b:URL>
    <b:RefOrder>29</b:RefOrder>
  </b:Source>
  <b:Source>
    <b:Tag>Nat19</b:Tag>
    <b:SourceType>DocumentFromInternetSite</b:SourceType>
    <b:Guid>{331BEFDA-8169-45E2-998F-8C420D8DBEEA}</b:Guid>
    <b:Title>181,000 UK offenders fuelling “chronic and corrosive” threat from serious and organised crime</b:Title>
    <b:JournalName>F.T.Com</b:JournalName>
    <b:Year>2019</b:Year>
    <b:Author>
      <b:Author>
        <b:Corporate>National Crime Agency</b:Corporate>
      </b:Author>
    </b:Author>
    <b:Month>May</b:Month>
    <b:Day>14</b:Day>
    <b:YearAccessed>2021</b:YearAccessed>
    <b:MonthAccessed>April</b:MonthAccessed>
    <b:DayAccessed>7</b:DayAccessed>
    <b:URL>https://nationalcrimeagency.gov.uk/news/181-000-uk-offenders-fuelling-chronic-and-corrosive-threat-from-serious-and-organised-crime</b:URL>
    <b:RefOrder>30</b:RefOrder>
  </b:Source>
  <b:Source>
    <b:Tag>Hom101</b:Tag>
    <b:SourceType>DocumentFromInternetSite</b:SourceType>
    <b:Guid>{0237FB50-734D-405A-B247-01828E30C9B1}</b:Guid>
    <b:Author>
      <b:Author>
        <b:Corporate>UK Government</b:Corporate>
      </b:Author>
    </b:Author>
    <b:Title>Police Reform and social Responsibility Bill</b:Title>
    <b:Year>2010</b:Year>
    <b:Month>November</b:Month>
    <b:Day>30</b:Day>
    <b:YearAccessed>2021</b:YearAccessed>
    <b:MonthAccessed>April</b:MonthAccessed>
    <b:DayAccessed>2</b:DayAccessed>
    <b:URL>https://publications.parliament.uk/pa/cm201011/cmbills/116/11116.pdf</b:URL>
    <b:RefOrder>31</b:RefOrder>
  </b:Source>
  <b:Source>
    <b:Tag>NPC16</b:Tag>
    <b:SourceType>DocumentFromInternetSite</b:SourceType>
    <b:Guid>{9DB93D30-6514-48B1-AEA5-7393AE45995E}</b:Guid>
    <b:Author>
      <b:Author>
        <b:Corporate>National Police Chiefs' Council</b:Corporate>
      </b:Author>
    </b:Author>
    <b:Title>Police chiefs and PCCs set out a vision for policing in 2025</b:Title>
    <b:Year>2016</b:Year>
    <b:Month>November</b:Month>
    <b:Day>16</b:Day>
    <b:YearAccessed>2021</b:YearAccessed>
    <b:MonthAccessed>April</b:MonthAccessed>
    <b:DayAccessed>4</b:DayAccessed>
    <b:URL>https://news.npcc.police.uk/releases/police-chiefs-and-pccs-set-out-a-vision-for-policing-in-2025</b:URL>
    <b:RefOrder>51</b:RefOrder>
  </b:Source>
  <b:Source>
    <b:Tag>HMG18</b:Tag>
    <b:SourceType>DocumentFromInternetSite</b:SourceType>
    <b:Guid>{3145866F-54D1-4AD6-9713-EB5507F639F5}</b:Guid>
    <b:Title>Serious Violence Strategy</b:Title>
    <b:Year>2018</b:Year>
    <b:YearAccessed>2021</b:YearAccessed>
    <b:MonthAccessed>April</b:MonthAccessed>
    <b:DayAccessed>1</b:DayAccessed>
    <b:URL>https://assets.publishing.service.gov.uk/government/uploads/system/uploads/attachment_data/file/698009/serious-violence-strategy.pdf</b:URL>
    <b:Month>April</b:Month>
    <b:Author>
      <b:Author>
        <b:Corporate>UK Government</b:Corporate>
      </b:Author>
    </b:Author>
    <b:RefOrder>1</b:RefOrder>
  </b:Source>
  <b:Source>
    <b:Tag>Col21</b:Tag>
    <b:SourceType>InternetSite</b:SourceType>
    <b:Guid>{A6C85E51-C94E-4448-9EF7-99A17694816A}</b:Guid>
    <b:Author>
      <b:Author>
        <b:Corporate>College of Policing</b:Corporate>
      </b:Author>
    </b:Author>
    <b:Title>Code of Ethics</b:Title>
    <b:Year>2021</b:Year>
    <b:YearAccessed>2021</b:YearAccessed>
    <b:MonthAccessed>April</b:MonthAccessed>
    <b:DayAccessed>7</b:DayAccessed>
    <b:URL>https://www.college.police.uk/ethics/code-of-ethics</b:URL>
    <b:RefOrder>33</b:RefOrder>
  </b:Source>
  <b:Source>
    <b:Tag>Wes20</b:Tag>
    <b:SourceType>JournalArticle</b:SourceType>
    <b:Guid>{E5F926CD-EFD4-414D-BE01-79F3BCE5F894}</b:Guid>
    <b:Title>Police ethics and integrity: Keeping</b:Title>
    <b:Year>2020</b:Year>
    <b:JournalName>International Journal of Police Science &amp; Management</b:JournalName>
    <b:Pages>378-392</b:Pages>
    <b:Volume>22</b:Volume>
    <b:Issue>4</b:Issue>
    <b:Author>
      <b:Author>
        <b:NameList>
          <b:Person>
            <b:Last>Westmarland</b:Last>
            <b:First>L</b:First>
          </b:Person>
        </b:NameList>
      </b:Author>
    </b:Author>
    <b:RefOrder>78</b:RefOrder>
  </b:Source>
  <b:Source>
    <b:Tag>Hom11</b:Tag>
    <b:SourceType>Report</b:SourceType>
    <b:Guid>{F99ACDA9-C0F5-4B29-AB8F-971660D97F43}</b:Guid>
    <b:Title>Review of police leadership and training</b:Title>
    <b:Year>2011</b:Year>
    <b:Author>
      <b:Author>
        <b:Corporate>Home Office</b:Corporate>
      </b:Author>
    </b:Author>
    <b:Publisher>Home Office</b:Publisher>
    <b:City>London</b:City>
    <b:RefOrder>35</b:RefOrder>
  </b:Source>
  <b:Source>
    <b:Tag>Hog19</b:Tag>
    <b:SourceType>JournalArticle</b:SourceType>
    <b:Guid>{24423323-40D2-4CF5-BCDC-CBCF62BB35D8}</b:Guid>
    <b:Title>Challenges for Police Leadership: Identity, Experince, Legitimacy and Direct Entry</b:Title>
    <b:Year>2019</b:Year>
    <b:JournalName>Journal of Police and Criminal Psychology</b:JournalName>
    <b:Pages>145-155</b:Pages>
    <b:Volume>34</b:Volume>
    <b:Author>
      <b:Author>
        <b:NameList>
          <b:Person>
            <b:Last>Hoggett</b:Last>
            <b:First>J</b:First>
          </b:Person>
          <b:Person>
            <b:Last>Redford</b:Last>
            <b:First>P</b:First>
          </b:Person>
          <b:Person>
            <b:Last>Toher</b:Last>
            <b:First>D</b:First>
          </b:Person>
          <b:Person>
            <b:Last>White</b:Last>
            <b:First>P</b:First>
          </b:Person>
        </b:NameList>
      </b:Author>
    </b:Author>
    <b:RefOrder>36</b:RefOrder>
  </b:Source>
  <b:Source>
    <b:Tag>Kir15</b:Tag>
    <b:SourceType>JournalArticle</b:SourceType>
    <b:Guid>{CC29CAE5-190A-4042-9BC8-9AD0D7CAD52A}</b:Guid>
    <b:Title>PCC Elections as a ‘Failed Experiment’: What Lessons can be Learned?</b:Title>
    <b:JournalName>The Political quarterly</b:JournalName>
    <b:Year>2015</b:Year>
    <b:Pages>403-410</b:Pages>
    <b:Volume>86</b:Volume>
    <b:Issue>3</b:Issue>
    <b:Author>
      <b:Author>
        <b:NameList>
          <b:Person>
            <b:Last>Kirkland</b:Last>
            <b:First>C</b:First>
          </b:Person>
        </b:NameList>
      </b:Author>
    </b:Author>
    <b:RefOrder>79</b:RefOrder>
  </b:Source>
  <b:Source>
    <b:Tag>Hou14</b:Tag>
    <b:SourceType>Report</b:SourceType>
    <b:Guid>{8A990B0F-FE47-40E0-ABCF-98307B76EA81}</b:Guid>
    <b:Author>
      <b:Author>
        <b:Corporate>House of Commons Home Affairs Committee</b:Corporate>
      </b:Author>
    </b:Author>
    <b:Title>Police and Crime Commissioners: progress to date</b:Title>
    <b:Year>2014</b:Year>
    <b:Publisher>House of Commons</b:Publisher>
    <b:City>London</b:City>
    <b:RefOrder>80</b:RefOrder>
  </b:Source>
  <b:Source>
    <b:Tag>Nat18</b:Tag>
    <b:SourceType>Report</b:SourceType>
    <b:Guid>{FE89EA3A-98F5-4627-9D94-C841B47FE532}</b:Guid>
    <b:Author>
      <b:Author>
        <b:Corporate>National Police Chiefs' Council</b:Corporate>
      </b:Author>
    </b:Author>
    <b:Title>Chief constable preparation, selection, tenure and retirement in the 'New Landscape of Policing’</b:Title>
    <b:Year>2018</b:Year>
    <b:Publisher>National Police Chiefs' Council</b:Publisher>
    <b:City>London</b:City>
    <b:RefOrder>41</b:RefOrder>
  </b:Source>
  <b:Source>
    <b:Tag>Lov03</b:Tag>
    <b:SourceType>JournalArticle</b:SourceType>
    <b:Guid>{4E3EC472-2C82-423C-ACBC-4A362CE31D88}</b:Guid>
    <b:Title>Going Local who should run Britain's police?</b:Title>
    <b:Year>2003</b:Year>
    <b:JournalName>Policy Exchange</b:JournalName>
    <b:Pages>34</b:Pages>
    <b:Author>
      <b:Author>
        <b:NameList>
          <b:Person>
            <b:Last>Loveday</b:Last>
            <b:First>B</b:First>
          </b:Person>
          <b:Person>
            <b:Last>Reid</b:Last>
            <b:First>A</b:First>
          </b:Person>
        </b:NameList>
      </b:Author>
    </b:Author>
    <b:RefOrder>37</b:RefOrder>
  </b:Source>
  <b:Source>
    <b:Tag>Hom13</b:Tag>
    <b:SourceType>DocumentFromInternetSite</b:SourceType>
    <b:Guid>{3895AC35-5494-4F4B-8E95-B9E681F5B447}</b:Guid>
    <b:Title>Police and Crime Commissioners: Register of Interests</b:Title>
    <b:Year>2013</b:Year>
    <b:Author>
      <b:Author>
        <b:Corporate>Home Office Affairs Committee</b:Corporate>
      </b:Author>
    </b:Author>
    <b:Month>March</b:Month>
    <b:YearAccessed>2021</b:YearAccessed>
    <b:MonthAccessed>April</b:MonthAccessed>
    <b:DayAccessed>7</b:DayAccessed>
    <b:URL>https://publications.parliament.uk/pa/cm201314/cmselect/cmhaff/69/6906.htm</b:URL>
    <b:RefOrder>42</b:RefOrder>
  </b:Source>
  <b:Source>
    <b:Tag>Rai12</b:Tag>
    <b:SourceType>JournalArticle</b:SourceType>
    <b:Guid>{C1C3F56B-AE3D-4ACE-8B98-A8F6FE42747B}</b:Guid>
    <b:Title>From Police Authorities to Police and Crime Commissioners</b:Title>
    <b:Year>2012</b:Year>
    <b:JournalName>international Journal of Emergency Services</b:JournalName>
    <b:Pages>122-134</b:Pages>
    <b:Volume>1</b:Volume>
    <b:Issue>2</b:Issue>
    <b:Author>
      <b:Author>
        <b:NameList>
          <b:Person>
            <b:Last>Raine</b:Last>
            <b:First>J</b:First>
          </b:Person>
          <b:Person>
            <b:Last>Keasey</b:Last>
            <b:First>P</b:First>
          </b:Person>
        </b:NameList>
      </b:Author>
    </b:Author>
    <b:RefOrder>39</b:RefOrder>
  </b:Source>
  <b:Source>
    <b:Tag>UKG21</b:Tag>
    <b:SourceType>DocumentFromInternetSite</b:SourceType>
    <b:Guid>{A352434A-4748-4755-8B80-7158B9C378F4}</b:Guid>
    <b:Title>Home Secretary to strengthen Police and Crime Commissioner role</b:Title>
    <b:Year>2021</b:Year>
    <b:Author>
      <b:Author>
        <b:Corporate>UK Government</b:Corporate>
      </b:Author>
    </b:Author>
    <b:Month>March</b:Month>
    <b:Day>16</b:Day>
    <b:YearAccessed>2021</b:YearAccessed>
    <b:MonthAccessed>April</b:MonthAccessed>
    <b:DayAccessed>8</b:DayAccessed>
    <b:URL>https://www.gov.uk/government/news/home-secretary-to-strengthen-police-and-crime-commissioner-role</b:URL>
    <b:RefOrder>43</b:RefOrder>
  </b:Source>
  <b:Source>
    <b:Tag>Hou20</b:Tag>
    <b:SourceType>Report</b:SourceType>
    <b:Guid>{7B89D1C7-E997-4809-AD13-3FE6113BF3FB}</b:Guid>
    <b:Author>
      <b:Author>
        <b:Corporate>House of Lords</b:Corporate>
      </b:Author>
    </b:Author>
    <b:Title>Review of investigative and scrutiny committees: strengthening the thematic structure through the appointment of new committees</b:Title>
    <b:Year>2020</b:Year>
    <b:Publisher>Authority House of Lords</b:Publisher>
    <b:City>London</b:City>
    <b:RefOrder>45</b:RefOrder>
  </b:Source>
  <b:Source>
    <b:Tag>Gov98</b:Tag>
    <b:SourceType>DocumentFromInternetSite</b:SourceType>
    <b:Guid>{FCB46EC9-7AE3-47FE-91DA-722E9448FABD}</b:Guid>
    <b:Title>Government of Wales Act 1998 c.38</b:Title>
    <b:Year>1998</b:Year>
    <b:YearAccessed>2021</b:YearAccessed>
    <b:MonthAccessed>April</b:MonthAccessed>
    <b:DayAccessed>8</b:DayAccessed>
    <b:URL>https://www.legislation.gov.uk/ukpga/1998/38/contents</b:URL>
    <b:Author>
      <b:Author>
        <b:Corporate>Government of Wales Act 1998</b:Corporate>
      </b:Author>
    </b:Author>
    <b:RefOrder>81</b:RefOrder>
  </b:Source>
  <b:Source>
    <b:Tag>Gov06</b:Tag>
    <b:SourceType>DocumentFromInternetSite</b:SourceType>
    <b:Guid>{45F16EA8-682C-436A-A5C3-2E2FDFA4D940}</b:Guid>
    <b:Author>
      <b:Author>
        <b:Corporate>Government of Wales Act </b:Corporate>
      </b:Author>
    </b:Author>
    <b:Title>Government of Wales Act 2006 c.32</b:Title>
    <b:Year>2006</b:Year>
    <b:YearAccessed>2021</b:YearAccessed>
    <b:MonthAccessed>April</b:MonthAccessed>
    <b:DayAccessed>8</b:DayAccessed>
    <b:URL>https://www.legislation.gov.uk/ukpga/2006/32/contents</b:URL>
    <b:RefOrder>82</b:RefOrder>
  </b:Source>
  <b:Source>
    <b:Tag>Wal14</b:Tag>
    <b:SourceType>DocumentFromInternetSite</b:SourceType>
    <b:Guid>{BF5A7CAE-DE9A-49B9-A301-BA54D7D4184E}</b:Guid>
    <b:Author>
      <b:Author>
        <b:Corporate>Wales Act 2014</b:Corporate>
      </b:Author>
    </b:Author>
    <b:Year>2014</b:Year>
    <b:YearAccessed>2021</b:YearAccessed>
    <b:MonthAccessed>April</b:MonthAccessed>
    <b:DayAccessed>8</b:DayAccessed>
    <b:URL>https://www.legislation.gov.uk/ukpga/2014/29/contents/enacted?lang=en</b:URL>
    <b:RefOrder>83</b:RefOrder>
  </b:Source>
  <b:Source>
    <b:Tag>Wal17</b:Tag>
    <b:SourceType>DocumentFromInternetSite</b:SourceType>
    <b:Guid>{D44A2D77-C7D7-4D5B-97C0-15BE6EA155F8}</b:Guid>
    <b:Author>
      <b:Author>
        <b:Corporate>Wales Act 2017</b:Corporate>
      </b:Author>
    </b:Author>
    <b:Year>2017</b:Year>
    <b:YearAccessed>2021</b:YearAccessed>
    <b:MonthAccessed>April</b:MonthAccessed>
    <b:DayAccessed>8</b:DayAccessed>
    <b:URL>https://www.legislation.gov.uk/ukpga/2017/4/contents</b:URL>
    <b:RefOrder>84</b:RefOrder>
  </b:Source>
  <b:Source>
    <b:Tag>Gov061</b:Tag>
    <b:SourceType>DocumentFromInternetSite</b:SourceType>
    <b:Guid>{BFF1E0A8-9117-4C8D-BF9E-35D4E20E54AA}</b:Guid>
    <b:Author>
      <b:Author>
        <b:Corporate>Government of Wales Act 2006 Schedule 7</b:Corporate>
      </b:Author>
    </b:Author>
    <b:Title>Government of Wales Act 2006 Schedule 7</b:Title>
    <b:Year>2006</b:Year>
    <b:YearAccessed>2021</b:YearAccessed>
    <b:MonthAccessed>8</b:MonthAccessed>
    <b:DayAccessed>April</b:DayAccessed>
    <b:URL>https://www.legislation.gov.uk/ukpga/2006/32/schedule/7A</b:URL>
    <b:RefOrder>85</b:RefOrder>
  </b:Source>
  <b:Source>
    <b:Tag>Sil12</b:Tag>
    <b:SourceType>Report</b:SourceType>
    <b:Guid>{C729317D-0EC8-43FE-8D42-8A8E8CB4858A}</b:Guid>
    <b:Title>Report of the Committee on the Empowerment and Responsibility: Financial Powers to Strengthen Wales</b:Title>
    <b:Year>2012</b:Year>
    <b:Publisher>Commission on Devolution in Wales</b:Publisher>
    <b:City>Cardiff</b:City>
    <b:Author>
      <b:Author>
        <b:NameList>
          <b:Person>
            <b:Last>Silk</b:Last>
            <b:First>P</b:First>
          </b:Person>
        </b:NameList>
      </b:Author>
    </b:Author>
    <b:RefOrder>46</b:RefOrder>
  </b:Source>
  <b:Source>
    <b:Tag>Sil14</b:Tag>
    <b:SourceType>Report</b:SourceType>
    <b:Guid>{611B2817-5DEF-46DE-9350-A60DBEFA8C9F}</b:Guid>
    <b:Author>
      <b:Author>
        <b:Corporate>Silk Commission</b:Corporate>
        <b:NameList>
          <b:Person>
            <b:Last>Silk</b:Last>
            <b:First>P</b:First>
          </b:Person>
        </b:NameList>
      </b:Author>
    </b:Author>
    <b:Title>Report of the Committee on the Empowerment and Responsibility: Legislative Powers to Strengthen Wales</b:Title>
    <b:Year>2014</b:Year>
    <b:Publisher>Commission on Devolution in Wales</b:Publisher>
    <b:City>Cardiff</b:City>
    <b:RefOrder>47</b:RefOrder>
  </b:Source>
  <b:Source>
    <b:Tag>Ass20</b:Tag>
    <b:SourceType>Report</b:SourceType>
    <b:Guid>{65D6FD06-6261-4BA3-893A-657D9B5C1F7D}</b:Guid>
    <b:Author>
      <b:Author>
        <b:Corporate>Association of Police and Crime Commissioners</b:Corporate>
      </b:Author>
    </b:Author>
    <b:Title>APCC Business Plan 2020-22 Setting out our priorities, plans and how we will deliver over the next two years</b:Title>
    <b:Year>2020</b:Year>
    <b:Publisher>APCC</b:Publisher>
    <b:City>London</b:City>
    <b:RefOrder>44</b:RefOrder>
  </b:Source>
  <b:Source>
    <b:Tag>Gre19</b:Tag>
    <b:SourceType>JournalArticle</b:SourceType>
    <b:Guid>{91576E21-5AAC-4397-BD52-3450DABB6285}</b:Guid>
    <b:Title>Reflections on Devolution: twenty Years on</b:Title>
    <b:Year>2019</b:Year>
    <b:JournalName>The Political quarterly </b:JournalName>
    <b:Pages>553-558</b:Pages>
    <b:Volume>90</b:Volume>
    <b:Issue>3</b:Issue>
    <b:Author>
      <b:Author>
        <b:NameList>
          <b:Person>
            <b:Last>Greer</b:Last>
            <b:First>A</b:First>
          </b:Person>
        </b:NameList>
      </b:Author>
    </b:Author>
    <b:RefOrder>86</b:RefOrder>
  </b:Source>
  <b:Source>
    <b:Tag>Eva18</b:Tag>
    <b:SourceType>JournalArticle</b:SourceType>
    <b:Guid>{050A6B08-54E3-4198-954A-3C19B081F803}</b:Guid>
    <b:Title>Welsh devolution as passive revolution</b:Title>
    <b:JournalName>Capital &amp; Class</b:JournalName>
    <b:Year>2018</b:Year>
    <b:Pages>489-508</b:Pages>
    <b:Volume>42</b:Volume>
    <b:Issue>3</b:Issue>
    <b:Author>
      <b:Author>
        <b:NameList>
          <b:Person>
            <b:Last>Evans</b:Last>
            <b:Middle>J</b:Middle>
            <b:First>D</b:First>
          </b:Person>
        </b:NameList>
      </b:Author>
    </b:Author>
    <b:RefOrder>87</b:RefOrder>
  </b:Source>
  <b:Source>
    <b:Tag>Dav21</b:Tag>
    <b:SourceType>JournalArticle</b:SourceType>
    <b:Guid>{DCD32612-7724-4D51-B9AA-8853FAEE151F}</b:Guid>
    <b:Title>Facilitating Cross-Border Criminal Justice Cooperation Between the UK and Ireland After Brexit: ‘Keeping the Lights On’ to Ensure the Safety of the Common Travel Area</b:Title>
    <b:JournalName>Journal of Criminal Law</b:JournalName>
    <b:Year>2021</b:Year>
    <b:Pages>77-97</b:Pages>
    <b:Volume>85</b:Volume>
    <b:Issue>2</b:Issue>
    <b:Author>
      <b:Author>
        <b:NameList>
          <b:Person>
            <b:Last>Davies</b:Last>
            <b:First>G</b:First>
          </b:Person>
        </b:NameList>
      </b:Author>
    </b:Author>
    <b:RefOrder>88</b:RefOrder>
  </b:Source>
  <b:Source>
    <b:Tag>Zar19</b:Tag>
    <b:SourceType>DocumentFromInternetSite</b:SourceType>
    <b:Guid>{ADA61524-5A55-4497-80BD-1382620B194C}</b:Guid>
    <b:Title>The September 2019 Spending Review: austerity ended, or perhaps just paused?</b:Title>
    <b:Year>2019</b:Year>
    <b:Month>August</b:Month>
    <b:Day>9</b:Day>
    <b:YearAccessed>2021</b:YearAccessed>
    <b:MonthAccessed>April</b:MonthAccessed>
    <b:DayAccessed>8</b:DayAccessed>
    <b:URL>https://www.ifs.org.uk/publications/14312</b:URL>
    <b:Author>
      <b:Author>
        <b:NameList>
          <b:Person>
            <b:Last>Zaranko</b:Last>
            <b:First>B</b:First>
          </b:Person>
        </b:NameList>
      </b:Author>
    </b:Author>
    <b:RefOrder>5</b:RefOrder>
  </b:Source>
  <b:Source>
    <b:Tag>Gar18</b:Tag>
    <b:SourceType>JournalArticle</b:SourceType>
    <b:Guid>{6013638A-0415-4696-8C2A-8C31433B8065}</b:Guid>
    <b:Title>Has government been mediatized? A UK perspective</b:Title>
    <b:Year>2018</b:Year>
    <b:JournalName>Media, Culture &amp; Society</b:JournalName>
    <b:Pages>496-513</b:Pages>
    <b:Volume>40</b:Volume>
    <b:Issue>4</b:Issue>
    <b:Author>
      <b:Author>
        <b:NameList>
          <b:Person>
            <b:Last>Garland</b:Last>
            <b:First>R</b:First>
          </b:Person>
          <b:Person>
            <b:Last>Tambini</b:Last>
            <b:First>D</b:First>
          </b:Person>
          <b:Person>
            <b:Last>Couldry</b:Last>
            <b:First>N</b:First>
          </b:Person>
        </b:NameList>
      </b:Author>
    </b:Author>
    <b:RefOrder>12</b:RefOrder>
  </b:Source>
  <b:Source>
    <b:Tag>Win11</b:Tag>
    <b:SourceType>Report</b:SourceType>
    <b:Guid>{E4B6B609-7753-4968-9206-C31B0C3755B9}</b:Guid>
    <b:Title>Independent Review of Police Officer and Staff Remuneration and Conditions</b:Title>
    <b:Year>2011</b:Year>
    <b:Author>
      <b:Author>
        <b:NameList>
          <b:Person>
            <b:Last>Winsor</b:Last>
            <b:First>T</b:First>
          </b:Person>
        </b:NameList>
      </b:Author>
    </b:Author>
    <b:Publisher>Home Office</b:Publisher>
    <b:City>London</b:City>
    <b:RefOrder>34</b:RefOrder>
  </b:Source>
  <b:Source>
    <b:Tag>The21</b:Tag>
    <b:SourceType>DocumentFromInternetSite</b:SourceType>
    <b:Guid>{7FD2F10D-7C50-429A-8908-3430BAEE5C16}</b:Guid>
    <b:Title>What is meant by 'devolved' and 'reserved' powers?</b:Title>
    <b:Year>2021</b:Year>
    <b:Author>
      <b:Author>
        <b:Corporate>The Centre on Constitutional Change </b:Corporate>
      </b:Author>
    </b:Author>
    <b:YearAccessed>2021</b:YearAccessed>
    <b:MonthAccessed>April</b:MonthAccessed>
    <b:DayAccessed>8</b:DayAccessed>
    <b:URL>https://centreonconstitutionalchange.ac.uk/the-basics/what-meant-devolved-and-reserved-powers</b:URL>
    <b:RefOrder>49</b:RefOrder>
  </b:Source>
  <b:Source>
    <b:Tag>Wil14</b:Tag>
    <b:SourceType>Report</b:SourceType>
    <b:Guid>{C79FB70D-3792-48BE-969C-43EAC197A048}</b:Guid>
    <b:Title>Report of the Committee on the Commission on Public Service Governance and delivery</b:Title>
    <b:Year>2014</b:Year>
    <b:Publisher>Welsh Assembly Government</b:Publisher>
    <b:City>Cardiff</b:City>
    <b:Author>
      <b:Author>
        <b:NameList>
          <b:Person>
            <b:Last>Williams</b:Last>
          </b:Person>
        </b:NameList>
      </b:Author>
    </b:Author>
    <b:RefOrder>48</b:RefOrder>
  </b:Source>
  <b:Source>
    <b:Tag>Lov18</b:Tag>
    <b:SourceType>JournalArticle</b:SourceType>
    <b:Guid>{4C671BCA-64A6-45F9-8BB3-B885323A330F}</b:Guid>
    <b:Title>Police and crime Commissioners: Developing and Sustaining a new model of police governance in England and Wales</b:Title>
    <b:Year>2018</b:Year>
    <b:JournalName>International Journal of Police Science &amp; Management</b:JournalName>
    <b:Pages>28-37</b:Pages>
    <b:Volume>20</b:Volume>
    <b:Issue>1</b:Issue>
    <b:Author>
      <b:Author>
        <b:NameList>
          <b:Person>
            <b:Last>Loveday</b:Last>
            <b:First>B</b:First>
          </b:Person>
        </b:NameList>
      </b:Author>
    </b:Author>
    <b:RefOrder>89</b:RefOrder>
  </b:Source>
  <b:Source>
    <b:Tag>The92</b:Tag>
    <b:SourceType>Report</b:SourceType>
    <b:Guid>{5B9230C4-7E57-47D1-BEEB-1EB067355906}</b:Guid>
    <b:Author>
      <b:Author>
        <b:NameList>
          <b:Person>
            <b:Last>Cad</b:Last>
          </b:Person>
        </b:NameList>
      </b:Author>
    </b:Author>
    <b:Title>Report of the Committee on the Financial Aspects of Corporate Governance</b:Title>
    <b:Year>1992</b:Year>
    <b:Month>December</b:Month>
    <b:Day>1</b:Day>
    <b:YearAccessed>2021</b:YearAccessed>
    <b:MonthAccessed>April</b:MonthAccessed>
    <b:DayAccessed>2</b:DayAccessed>
    <b:URL>https://www.icaew.com/-/media/corporate/files/library/subjects/corporate-governance/financial-aspects-of-corporate-governance.ashx?la=en</b:URL>
    <b:Publisher>Gee &amp; Co. Ltd.</b:Publisher>
    <b:City>London</b:City>
    <b:RefOrder>27</b:RefOrder>
  </b:Source>
</b:Sources>
</file>

<file path=customXml/itemProps1.xml><?xml version="1.0" encoding="utf-8"?>
<ds:datastoreItem xmlns:ds="http://schemas.openxmlformats.org/officeDocument/2006/customXml" ds:itemID="{40C78F48-7302-4F0E-A553-3071809E84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6926</Words>
  <Characters>39482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Corporate governance in policing</vt:lpstr>
    </vt:vector>
  </TitlesOfParts>
  <Company>University of Wales Trinity Saint David</Company>
  <LinksUpToDate>false</LinksUpToDate>
  <CharactersWithSpaces>46316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dc:title>
  <dc:subject/>
  <dc:creator>marcus</dc:creator>
  <cp:keywords/>
  <dc:description/>
  <cp:lastModifiedBy>marcus</cp:lastModifiedBy>
  <cp:revision>2</cp:revision>
  <dcterms:created xsi:type="dcterms:W3CDTF">2021-04-09T12:50:00Z</dcterms:created>
  <dcterms:modified xsi:type="dcterms:W3CDTF">2021-04-09T12:50:00Z</dcterms:modified>
  <cp:category>Policing (Operational and Strategic Leadership)</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4c133c47-4a79-458b-89c9-7a1f618b4a21</vt:lpwstr>
  </property>
</Properties>
</file>