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F5BC5" w:rsidRDefault="002F5BC5" w:rsidP="00267613">
      <w:pPr>
        <w:pStyle w:val="Title"/>
        <w:jc w:val="center"/>
      </w:pPr>
    </w:p>
    <w:p w:rsidR="002F5BC5" w:rsidRPr="002F5BC5" w:rsidRDefault="002F5BC5" w:rsidP="002F5BC5">
      <w:pPr>
        <w:jc w:val="center"/>
        <w:rPr>
          <w:rFonts w:cs="Arial"/>
          <w:sz w:val="60"/>
          <w:szCs w:val="60"/>
        </w:rPr>
      </w:pPr>
      <w:r w:rsidRPr="002F5BC5">
        <w:rPr>
          <w:rFonts w:cs="Arial"/>
          <w:sz w:val="60"/>
          <w:szCs w:val="60"/>
        </w:rPr>
        <w:t>Digital Skills and Research Methods</w:t>
      </w:r>
    </w:p>
    <w:p w:rsidR="002F5BC5" w:rsidRPr="002F5BC5" w:rsidRDefault="002F5BC5" w:rsidP="002F5BC5">
      <w:pPr>
        <w:jc w:val="center"/>
        <w:rPr>
          <w:rFonts w:cs="Arial"/>
          <w:sz w:val="40"/>
          <w:szCs w:val="40"/>
        </w:rPr>
      </w:pPr>
      <w:r w:rsidRPr="002F5BC5">
        <w:rPr>
          <w:rFonts w:cs="Arial"/>
          <w:sz w:val="40"/>
          <w:szCs w:val="40"/>
        </w:rPr>
        <w:t>Awla Semakula 1912740</w:t>
      </w:r>
    </w:p>
    <w:p w:rsidR="002F5BC5" w:rsidRPr="002F5BC5" w:rsidRDefault="002F5BC5" w:rsidP="002F5BC5">
      <w:pPr>
        <w:pStyle w:val="Title"/>
        <w:jc w:val="center"/>
        <w:rPr>
          <w:rFonts w:ascii="Arial" w:hAnsi="Arial" w:cs="Arial"/>
          <w:sz w:val="40"/>
          <w:szCs w:val="40"/>
        </w:rPr>
      </w:pPr>
    </w:p>
    <w:p w:rsidR="002F5BC5" w:rsidRPr="002F5BC5" w:rsidRDefault="002F5BC5" w:rsidP="002F5BC5">
      <w:pPr>
        <w:pStyle w:val="Title"/>
        <w:jc w:val="center"/>
        <w:rPr>
          <w:rFonts w:ascii="Arial" w:hAnsi="Arial" w:cs="Arial"/>
          <w:sz w:val="40"/>
          <w:szCs w:val="40"/>
        </w:rPr>
      </w:pPr>
      <w:r w:rsidRPr="002F5BC5">
        <w:rPr>
          <w:rFonts w:ascii="Arial" w:hAnsi="Arial" w:cs="Arial"/>
          <w:sz w:val="40"/>
          <w:szCs w:val="40"/>
        </w:rPr>
        <w:t>Lecture:</w:t>
      </w:r>
      <w:r w:rsidRPr="002F5BC5">
        <w:rPr>
          <w:rFonts w:ascii="Arial" w:hAnsi="Arial" w:cs="Arial"/>
          <w:sz w:val="40"/>
          <w:szCs w:val="40"/>
        </w:rPr>
        <w:t xml:space="preserve"> Terry Walcott</w:t>
      </w:r>
    </w:p>
    <w:p w:rsidR="002F5BC5" w:rsidRPr="002F5BC5" w:rsidRDefault="002F5BC5" w:rsidP="00267613">
      <w:pPr>
        <w:pStyle w:val="Title"/>
        <w:jc w:val="center"/>
        <w:rPr>
          <w:rFonts w:ascii="Arial" w:hAnsi="Arial" w:cs="Arial"/>
        </w:rPr>
      </w:pPr>
    </w:p>
    <w:p w:rsidR="002F5BC5" w:rsidRDefault="002F5BC5" w:rsidP="00267613">
      <w:pPr>
        <w:pStyle w:val="Title"/>
        <w:jc w:val="center"/>
        <w:rPr>
          <w:rFonts w:ascii="Arial" w:hAnsi="Arial" w:cs="Arial"/>
        </w:rPr>
      </w:pPr>
    </w:p>
    <w:p w:rsidR="00696696" w:rsidRDefault="00696696" w:rsidP="00696696"/>
    <w:p w:rsidR="00696696" w:rsidRPr="00696696" w:rsidRDefault="00696696" w:rsidP="00696696"/>
    <w:p w:rsidR="002F5BC5" w:rsidRPr="002F5BC5" w:rsidRDefault="002F5BC5" w:rsidP="00267613">
      <w:pPr>
        <w:pStyle w:val="Title"/>
        <w:jc w:val="center"/>
        <w:rPr>
          <w:rFonts w:ascii="Arial" w:hAnsi="Arial" w:cs="Arial"/>
        </w:rPr>
      </w:pPr>
    </w:p>
    <w:p w:rsidR="002F5BC5" w:rsidRPr="002F5BC5" w:rsidRDefault="002F5BC5" w:rsidP="00267613">
      <w:pPr>
        <w:pStyle w:val="Title"/>
        <w:jc w:val="center"/>
        <w:rPr>
          <w:rFonts w:ascii="Arial" w:hAnsi="Arial" w:cs="Arial"/>
        </w:rPr>
      </w:pPr>
    </w:p>
    <w:p w:rsidR="002F5BC5" w:rsidRPr="002F5BC5" w:rsidRDefault="002F5BC5" w:rsidP="00267613">
      <w:pPr>
        <w:pStyle w:val="Title"/>
        <w:jc w:val="center"/>
        <w:rPr>
          <w:rFonts w:ascii="Arial" w:hAnsi="Arial" w:cs="Arial"/>
        </w:rPr>
      </w:pPr>
    </w:p>
    <w:p w:rsidR="00BD113B" w:rsidRPr="002F5BC5" w:rsidRDefault="00267613" w:rsidP="00267613">
      <w:pPr>
        <w:pStyle w:val="Title"/>
        <w:jc w:val="center"/>
        <w:rPr>
          <w:rFonts w:ascii="Arial" w:hAnsi="Arial" w:cs="Arial"/>
        </w:rPr>
      </w:pPr>
      <w:r w:rsidRPr="002F5BC5">
        <w:rPr>
          <w:rFonts w:ascii="Arial" w:hAnsi="Arial" w:cs="Arial"/>
        </w:rPr>
        <w:t>Research report:</w:t>
      </w:r>
    </w:p>
    <w:p w:rsidR="00267613" w:rsidRPr="002F5BC5" w:rsidRDefault="00267613" w:rsidP="00267613">
      <w:pPr>
        <w:rPr>
          <w:rFonts w:cs="Arial"/>
        </w:rPr>
      </w:pPr>
    </w:p>
    <w:p w:rsidR="009357E7" w:rsidRPr="002F5BC5" w:rsidRDefault="00267613" w:rsidP="00267613">
      <w:pPr>
        <w:pStyle w:val="Subtitle"/>
        <w:jc w:val="center"/>
        <w:rPr>
          <w:rFonts w:ascii="Arial" w:hAnsi="Arial" w:cs="Arial"/>
          <w:sz w:val="32"/>
          <w:szCs w:val="32"/>
        </w:rPr>
      </w:pPr>
      <w:r w:rsidRPr="002F5BC5">
        <w:rPr>
          <w:rFonts w:ascii="Arial" w:hAnsi="Arial" w:cs="Arial"/>
          <w:sz w:val="32"/>
          <w:szCs w:val="32"/>
        </w:rPr>
        <w:t>Impact of Virtual Learning environment (VLE)</w:t>
      </w:r>
    </w:p>
    <w:p w:rsidR="009357E7" w:rsidRDefault="009357E7" w:rsidP="009357E7">
      <w:pPr>
        <w:rPr>
          <w:rFonts w:asciiTheme="minorHAnsi" w:eastAsiaTheme="minorEastAsia" w:hAnsiTheme="minorHAnsi"/>
          <w:color w:val="5A5A5A" w:themeColor="text1" w:themeTint="A5"/>
          <w:spacing w:val="15"/>
        </w:rPr>
      </w:pPr>
      <w:r>
        <w:br w:type="page"/>
      </w:r>
    </w:p>
    <w:sdt>
      <w:sdtPr>
        <w:rPr>
          <w:rFonts w:ascii="Arial" w:eastAsiaTheme="minorHAnsi" w:hAnsi="Arial" w:cstheme="minorBidi"/>
          <w:color w:val="auto"/>
          <w:sz w:val="24"/>
          <w:szCs w:val="22"/>
        </w:rPr>
        <w:id w:val="714079370"/>
        <w:docPartObj>
          <w:docPartGallery w:val="Table of Contents"/>
          <w:docPartUnique/>
        </w:docPartObj>
      </w:sdtPr>
      <w:sdtEndPr>
        <w:rPr>
          <w:b/>
          <w:bCs/>
          <w:noProof/>
        </w:rPr>
      </w:sdtEndPr>
      <w:sdtContent>
        <w:p w:rsidR="009357E7" w:rsidRDefault="009357E7">
          <w:pPr>
            <w:pStyle w:val="TOCHeading"/>
          </w:pPr>
          <w:r>
            <w:t>Table of Contents</w:t>
          </w:r>
        </w:p>
        <w:p w:rsidR="009357E7" w:rsidRDefault="009357E7">
          <w:pPr>
            <w:pStyle w:val="TOC1"/>
            <w:tabs>
              <w:tab w:val="right" w:leader="dot" w:pos="9350"/>
            </w:tabs>
            <w:rPr>
              <w:noProof/>
            </w:rPr>
          </w:pPr>
          <w:r>
            <w:fldChar w:fldCharType="begin"/>
          </w:r>
          <w:r>
            <w:instrText xml:space="preserve"> TOC \o "1-3" \h \z \u </w:instrText>
          </w:r>
          <w:r>
            <w:fldChar w:fldCharType="separate"/>
          </w:r>
          <w:hyperlink w:anchor="_Toc48147588" w:history="1">
            <w:r w:rsidRPr="004D4E70">
              <w:rPr>
                <w:rStyle w:val="Hyperlink"/>
                <w:noProof/>
              </w:rPr>
              <w:t>Introduction</w:t>
            </w:r>
            <w:r>
              <w:rPr>
                <w:noProof/>
                <w:webHidden/>
              </w:rPr>
              <w:tab/>
            </w:r>
            <w:r>
              <w:rPr>
                <w:noProof/>
                <w:webHidden/>
              </w:rPr>
              <w:fldChar w:fldCharType="begin"/>
            </w:r>
            <w:r>
              <w:rPr>
                <w:noProof/>
                <w:webHidden/>
              </w:rPr>
              <w:instrText xml:space="preserve"> PAGEREF _Toc48147588 \h </w:instrText>
            </w:r>
            <w:r>
              <w:rPr>
                <w:noProof/>
                <w:webHidden/>
              </w:rPr>
            </w:r>
            <w:r>
              <w:rPr>
                <w:noProof/>
                <w:webHidden/>
              </w:rPr>
              <w:fldChar w:fldCharType="separate"/>
            </w:r>
            <w:r w:rsidR="00696696">
              <w:rPr>
                <w:noProof/>
                <w:webHidden/>
              </w:rPr>
              <w:t>3</w:t>
            </w:r>
            <w:r>
              <w:rPr>
                <w:noProof/>
                <w:webHidden/>
              </w:rPr>
              <w:fldChar w:fldCharType="end"/>
            </w:r>
          </w:hyperlink>
        </w:p>
        <w:p w:rsidR="009357E7" w:rsidRDefault="00056D31">
          <w:pPr>
            <w:pStyle w:val="TOC1"/>
            <w:tabs>
              <w:tab w:val="right" w:leader="dot" w:pos="9350"/>
            </w:tabs>
            <w:rPr>
              <w:noProof/>
            </w:rPr>
          </w:pPr>
          <w:hyperlink w:anchor="_Toc48147589" w:history="1">
            <w:r w:rsidR="009357E7" w:rsidRPr="004D4E70">
              <w:rPr>
                <w:rStyle w:val="Hyperlink"/>
                <w:noProof/>
              </w:rPr>
              <w:t>Literature review</w:t>
            </w:r>
            <w:r w:rsidR="009357E7">
              <w:rPr>
                <w:noProof/>
                <w:webHidden/>
              </w:rPr>
              <w:tab/>
            </w:r>
            <w:r w:rsidR="009357E7">
              <w:rPr>
                <w:noProof/>
                <w:webHidden/>
              </w:rPr>
              <w:fldChar w:fldCharType="begin"/>
            </w:r>
            <w:r w:rsidR="009357E7">
              <w:rPr>
                <w:noProof/>
                <w:webHidden/>
              </w:rPr>
              <w:instrText xml:space="preserve"> PAGEREF _Toc48147589 \h </w:instrText>
            </w:r>
            <w:r w:rsidR="009357E7">
              <w:rPr>
                <w:noProof/>
                <w:webHidden/>
              </w:rPr>
            </w:r>
            <w:r w:rsidR="009357E7">
              <w:rPr>
                <w:noProof/>
                <w:webHidden/>
              </w:rPr>
              <w:fldChar w:fldCharType="separate"/>
            </w:r>
            <w:r w:rsidR="00696696">
              <w:rPr>
                <w:noProof/>
                <w:webHidden/>
              </w:rPr>
              <w:t>3</w:t>
            </w:r>
            <w:r w:rsidR="009357E7">
              <w:rPr>
                <w:noProof/>
                <w:webHidden/>
              </w:rPr>
              <w:fldChar w:fldCharType="end"/>
            </w:r>
          </w:hyperlink>
        </w:p>
        <w:p w:rsidR="009357E7" w:rsidRDefault="00056D31">
          <w:pPr>
            <w:pStyle w:val="TOC1"/>
            <w:tabs>
              <w:tab w:val="right" w:leader="dot" w:pos="9350"/>
            </w:tabs>
            <w:rPr>
              <w:noProof/>
            </w:rPr>
          </w:pPr>
          <w:hyperlink w:anchor="_Toc48147590" w:history="1">
            <w:r w:rsidR="009357E7" w:rsidRPr="004D4E70">
              <w:rPr>
                <w:rStyle w:val="Hyperlink"/>
                <w:noProof/>
              </w:rPr>
              <w:t>Research methods</w:t>
            </w:r>
            <w:r w:rsidR="009357E7">
              <w:rPr>
                <w:noProof/>
                <w:webHidden/>
              </w:rPr>
              <w:tab/>
            </w:r>
            <w:r w:rsidR="009357E7">
              <w:rPr>
                <w:noProof/>
                <w:webHidden/>
              </w:rPr>
              <w:fldChar w:fldCharType="begin"/>
            </w:r>
            <w:r w:rsidR="009357E7">
              <w:rPr>
                <w:noProof/>
                <w:webHidden/>
              </w:rPr>
              <w:instrText xml:space="preserve"> PAGEREF _Toc48147590 \h </w:instrText>
            </w:r>
            <w:r w:rsidR="009357E7">
              <w:rPr>
                <w:noProof/>
                <w:webHidden/>
              </w:rPr>
            </w:r>
            <w:r w:rsidR="009357E7">
              <w:rPr>
                <w:noProof/>
                <w:webHidden/>
              </w:rPr>
              <w:fldChar w:fldCharType="separate"/>
            </w:r>
            <w:r w:rsidR="00696696">
              <w:rPr>
                <w:noProof/>
                <w:webHidden/>
              </w:rPr>
              <w:t>5</w:t>
            </w:r>
            <w:r w:rsidR="009357E7">
              <w:rPr>
                <w:noProof/>
                <w:webHidden/>
              </w:rPr>
              <w:fldChar w:fldCharType="end"/>
            </w:r>
          </w:hyperlink>
        </w:p>
        <w:p w:rsidR="009357E7" w:rsidRDefault="00056D31">
          <w:pPr>
            <w:pStyle w:val="TOC1"/>
            <w:tabs>
              <w:tab w:val="right" w:leader="dot" w:pos="9350"/>
            </w:tabs>
            <w:rPr>
              <w:noProof/>
            </w:rPr>
          </w:pPr>
          <w:hyperlink w:anchor="_Toc48147591" w:history="1">
            <w:r w:rsidR="009357E7" w:rsidRPr="004D4E70">
              <w:rPr>
                <w:rStyle w:val="Hyperlink"/>
                <w:noProof/>
              </w:rPr>
              <w:t>Findings and analysis</w:t>
            </w:r>
            <w:r w:rsidR="009357E7">
              <w:rPr>
                <w:noProof/>
                <w:webHidden/>
              </w:rPr>
              <w:tab/>
            </w:r>
            <w:r w:rsidR="009357E7">
              <w:rPr>
                <w:noProof/>
                <w:webHidden/>
              </w:rPr>
              <w:fldChar w:fldCharType="begin"/>
            </w:r>
            <w:r w:rsidR="009357E7">
              <w:rPr>
                <w:noProof/>
                <w:webHidden/>
              </w:rPr>
              <w:instrText xml:space="preserve"> PAGEREF _Toc48147591 \h </w:instrText>
            </w:r>
            <w:r w:rsidR="009357E7">
              <w:rPr>
                <w:noProof/>
                <w:webHidden/>
              </w:rPr>
            </w:r>
            <w:r w:rsidR="009357E7">
              <w:rPr>
                <w:noProof/>
                <w:webHidden/>
              </w:rPr>
              <w:fldChar w:fldCharType="separate"/>
            </w:r>
            <w:r w:rsidR="00696696">
              <w:rPr>
                <w:noProof/>
                <w:webHidden/>
              </w:rPr>
              <w:t>6</w:t>
            </w:r>
            <w:r w:rsidR="009357E7">
              <w:rPr>
                <w:noProof/>
                <w:webHidden/>
              </w:rPr>
              <w:fldChar w:fldCharType="end"/>
            </w:r>
          </w:hyperlink>
        </w:p>
        <w:p w:rsidR="009357E7" w:rsidRDefault="00056D31">
          <w:pPr>
            <w:pStyle w:val="TOC2"/>
            <w:tabs>
              <w:tab w:val="right" w:leader="dot" w:pos="9350"/>
            </w:tabs>
            <w:rPr>
              <w:noProof/>
            </w:rPr>
          </w:pPr>
          <w:hyperlink w:anchor="_Toc48147592" w:history="1">
            <w:r w:rsidR="009357E7" w:rsidRPr="004D4E70">
              <w:rPr>
                <w:rStyle w:val="Hyperlink"/>
                <w:noProof/>
              </w:rPr>
              <w:t>Findings</w:t>
            </w:r>
            <w:r w:rsidR="009357E7">
              <w:rPr>
                <w:noProof/>
                <w:webHidden/>
              </w:rPr>
              <w:tab/>
            </w:r>
            <w:r w:rsidR="009357E7">
              <w:rPr>
                <w:noProof/>
                <w:webHidden/>
              </w:rPr>
              <w:fldChar w:fldCharType="begin"/>
            </w:r>
            <w:r w:rsidR="009357E7">
              <w:rPr>
                <w:noProof/>
                <w:webHidden/>
              </w:rPr>
              <w:instrText xml:space="preserve"> PAGEREF _Toc48147592 \h </w:instrText>
            </w:r>
            <w:r w:rsidR="009357E7">
              <w:rPr>
                <w:noProof/>
                <w:webHidden/>
              </w:rPr>
            </w:r>
            <w:r w:rsidR="009357E7">
              <w:rPr>
                <w:noProof/>
                <w:webHidden/>
              </w:rPr>
              <w:fldChar w:fldCharType="separate"/>
            </w:r>
            <w:r w:rsidR="00696696">
              <w:rPr>
                <w:noProof/>
                <w:webHidden/>
              </w:rPr>
              <w:t>6</w:t>
            </w:r>
            <w:r w:rsidR="009357E7">
              <w:rPr>
                <w:noProof/>
                <w:webHidden/>
              </w:rPr>
              <w:fldChar w:fldCharType="end"/>
            </w:r>
          </w:hyperlink>
        </w:p>
        <w:p w:rsidR="009357E7" w:rsidRDefault="00056D31">
          <w:pPr>
            <w:pStyle w:val="TOC3"/>
            <w:tabs>
              <w:tab w:val="right" w:leader="dot" w:pos="9350"/>
            </w:tabs>
            <w:rPr>
              <w:noProof/>
            </w:rPr>
          </w:pPr>
          <w:hyperlink w:anchor="_Toc48147593" w:history="1">
            <w:r w:rsidR="009357E7" w:rsidRPr="004D4E70">
              <w:rPr>
                <w:rStyle w:val="Hyperlink"/>
                <w:noProof/>
              </w:rPr>
              <w:t>Analysis</w:t>
            </w:r>
            <w:r w:rsidR="009357E7">
              <w:rPr>
                <w:noProof/>
                <w:webHidden/>
              </w:rPr>
              <w:tab/>
            </w:r>
            <w:r w:rsidR="009357E7">
              <w:rPr>
                <w:noProof/>
                <w:webHidden/>
              </w:rPr>
              <w:fldChar w:fldCharType="begin"/>
            </w:r>
            <w:r w:rsidR="009357E7">
              <w:rPr>
                <w:noProof/>
                <w:webHidden/>
              </w:rPr>
              <w:instrText xml:space="preserve"> PAGEREF _Toc48147593 \h </w:instrText>
            </w:r>
            <w:r w:rsidR="009357E7">
              <w:rPr>
                <w:noProof/>
                <w:webHidden/>
              </w:rPr>
            </w:r>
            <w:r w:rsidR="009357E7">
              <w:rPr>
                <w:noProof/>
                <w:webHidden/>
              </w:rPr>
              <w:fldChar w:fldCharType="separate"/>
            </w:r>
            <w:r w:rsidR="00696696">
              <w:rPr>
                <w:noProof/>
                <w:webHidden/>
              </w:rPr>
              <w:t>9</w:t>
            </w:r>
            <w:r w:rsidR="009357E7">
              <w:rPr>
                <w:noProof/>
                <w:webHidden/>
              </w:rPr>
              <w:fldChar w:fldCharType="end"/>
            </w:r>
          </w:hyperlink>
        </w:p>
        <w:p w:rsidR="009357E7" w:rsidRDefault="00056D31">
          <w:pPr>
            <w:pStyle w:val="TOC3"/>
            <w:tabs>
              <w:tab w:val="right" w:leader="dot" w:pos="9350"/>
            </w:tabs>
            <w:rPr>
              <w:noProof/>
            </w:rPr>
          </w:pPr>
          <w:hyperlink w:anchor="_Toc48147594" w:history="1">
            <w:r w:rsidR="009357E7" w:rsidRPr="004D4E70">
              <w:rPr>
                <w:rStyle w:val="Hyperlink"/>
                <w:noProof/>
              </w:rPr>
              <w:t>Discussion</w:t>
            </w:r>
            <w:r w:rsidR="009357E7">
              <w:rPr>
                <w:noProof/>
                <w:webHidden/>
              </w:rPr>
              <w:tab/>
            </w:r>
            <w:r w:rsidR="009357E7">
              <w:rPr>
                <w:noProof/>
                <w:webHidden/>
              </w:rPr>
              <w:fldChar w:fldCharType="begin"/>
            </w:r>
            <w:r w:rsidR="009357E7">
              <w:rPr>
                <w:noProof/>
                <w:webHidden/>
              </w:rPr>
              <w:instrText xml:space="preserve"> PAGEREF _Toc48147594 \h </w:instrText>
            </w:r>
            <w:r w:rsidR="009357E7">
              <w:rPr>
                <w:noProof/>
                <w:webHidden/>
              </w:rPr>
            </w:r>
            <w:r w:rsidR="009357E7">
              <w:rPr>
                <w:noProof/>
                <w:webHidden/>
              </w:rPr>
              <w:fldChar w:fldCharType="separate"/>
            </w:r>
            <w:r w:rsidR="00696696">
              <w:rPr>
                <w:noProof/>
                <w:webHidden/>
              </w:rPr>
              <w:t>10</w:t>
            </w:r>
            <w:r w:rsidR="009357E7">
              <w:rPr>
                <w:noProof/>
                <w:webHidden/>
              </w:rPr>
              <w:fldChar w:fldCharType="end"/>
            </w:r>
          </w:hyperlink>
        </w:p>
        <w:p w:rsidR="009357E7" w:rsidRDefault="00056D31">
          <w:pPr>
            <w:pStyle w:val="TOC1"/>
            <w:tabs>
              <w:tab w:val="right" w:leader="dot" w:pos="9350"/>
            </w:tabs>
            <w:rPr>
              <w:noProof/>
            </w:rPr>
          </w:pPr>
          <w:hyperlink w:anchor="_Toc48147595" w:history="1">
            <w:r w:rsidR="009357E7" w:rsidRPr="004D4E70">
              <w:rPr>
                <w:rStyle w:val="Hyperlink"/>
                <w:noProof/>
              </w:rPr>
              <w:t>Conclusion</w:t>
            </w:r>
            <w:r w:rsidR="009357E7">
              <w:rPr>
                <w:noProof/>
                <w:webHidden/>
              </w:rPr>
              <w:tab/>
            </w:r>
            <w:r w:rsidR="009357E7">
              <w:rPr>
                <w:noProof/>
                <w:webHidden/>
              </w:rPr>
              <w:fldChar w:fldCharType="begin"/>
            </w:r>
            <w:r w:rsidR="009357E7">
              <w:rPr>
                <w:noProof/>
                <w:webHidden/>
              </w:rPr>
              <w:instrText xml:space="preserve"> PAGEREF _Toc48147595 \h </w:instrText>
            </w:r>
            <w:r w:rsidR="009357E7">
              <w:rPr>
                <w:noProof/>
                <w:webHidden/>
              </w:rPr>
            </w:r>
            <w:r w:rsidR="009357E7">
              <w:rPr>
                <w:noProof/>
                <w:webHidden/>
              </w:rPr>
              <w:fldChar w:fldCharType="separate"/>
            </w:r>
            <w:r w:rsidR="00696696">
              <w:rPr>
                <w:noProof/>
                <w:webHidden/>
              </w:rPr>
              <w:t>11</w:t>
            </w:r>
            <w:r w:rsidR="009357E7">
              <w:rPr>
                <w:noProof/>
                <w:webHidden/>
              </w:rPr>
              <w:fldChar w:fldCharType="end"/>
            </w:r>
          </w:hyperlink>
        </w:p>
        <w:p w:rsidR="009357E7" w:rsidRDefault="00056D31">
          <w:pPr>
            <w:pStyle w:val="TOC1"/>
            <w:tabs>
              <w:tab w:val="right" w:leader="dot" w:pos="9350"/>
            </w:tabs>
            <w:rPr>
              <w:noProof/>
            </w:rPr>
          </w:pPr>
          <w:hyperlink w:anchor="_Toc48147596" w:history="1">
            <w:r w:rsidR="009357E7" w:rsidRPr="004D4E70">
              <w:rPr>
                <w:rStyle w:val="Hyperlink"/>
                <w:noProof/>
              </w:rPr>
              <w:t>References</w:t>
            </w:r>
            <w:r w:rsidR="009357E7">
              <w:rPr>
                <w:noProof/>
                <w:webHidden/>
              </w:rPr>
              <w:tab/>
            </w:r>
            <w:r w:rsidR="009357E7">
              <w:rPr>
                <w:noProof/>
                <w:webHidden/>
              </w:rPr>
              <w:fldChar w:fldCharType="begin"/>
            </w:r>
            <w:r w:rsidR="009357E7">
              <w:rPr>
                <w:noProof/>
                <w:webHidden/>
              </w:rPr>
              <w:instrText xml:space="preserve"> PAGEREF _Toc48147596 \h </w:instrText>
            </w:r>
            <w:r w:rsidR="009357E7">
              <w:rPr>
                <w:noProof/>
                <w:webHidden/>
              </w:rPr>
            </w:r>
            <w:r w:rsidR="009357E7">
              <w:rPr>
                <w:noProof/>
                <w:webHidden/>
              </w:rPr>
              <w:fldChar w:fldCharType="separate"/>
            </w:r>
            <w:r w:rsidR="00696696">
              <w:rPr>
                <w:noProof/>
                <w:webHidden/>
              </w:rPr>
              <w:t>12</w:t>
            </w:r>
            <w:r w:rsidR="009357E7">
              <w:rPr>
                <w:noProof/>
                <w:webHidden/>
              </w:rPr>
              <w:fldChar w:fldCharType="end"/>
            </w:r>
          </w:hyperlink>
        </w:p>
        <w:p w:rsidR="009357E7" w:rsidRDefault="009357E7">
          <w:r>
            <w:rPr>
              <w:b/>
              <w:bCs/>
              <w:noProof/>
            </w:rPr>
            <w:fldChar w:fldCharType="end"/>
          </w:r>
        </w:p>
      </w:sdtContent>
    </w:sdt>
    <w:p w:rsidR="00267613" w:rsidRDefault="00267613" w:rsidP="009357E7"/>
    <w:p w:rsidR="00267613" w:rsidRDefault="00267613" w:rsidP="00267613">
      <w:pPr>
        <w:rPr>
          <w:rFonts w:asciiTheme="minorHAnsi" w:eastAsiaTheme="minorEastAsia" w:hAnsiTheme="minorHAnsi"/>
          <w:color w:val="5A5A5A" w:themeColor="text1" w:themeTint="A5"/>
          <w:spacing w:val="15"/>
        </w:rPr>
      </w:pPr>
      <w:r>
        <w:br w:type="page"/>
      </w:r>
    </w:p>
    <w:p w:rsidR="00267613" w:rsidRDefault="00AB2B2C" w:rsidP="004E11C4">
      <w:pPr>
        <w:pStyle w:val="Heading1"/>
      </w:pPr>
      <w:bookmarkStart w:id="0" w:name="_Toc48147588"/>
      <w:r>
        <w:lastRenderedPageBreak/>
        <w:t>Introduction</w:t>
      </w:r>
      <w:bookmarkEnd w:id="0"/>
    </w:p>
    <w:p w:rsidR="00255FAD" w:rsidRPr="00255FAD" w:rsidRDefault="00255FAD" w:rsidP="00255FAD">
      <w:r w:rsidRPr="00255FAD">
        <w:t xml:space="preserve">The abrupt prevalence of coronavirus has led to </w:t>
      </w:r>
      <w:r w:rsidR="00346104">
        <w:t xml:space="preserve">the </w:t>
      </w:r>
      <w:r w:rsidRPr="00255FAD">
        <w:t xml:space="preserve">closure of schools, colleges and universities.  Hence to keep the learning intact, institutions have switched to </w:t>
      </w:r>
      <w:r w:rsidR="00346104">
        <w:t xml:space="preserve">the </w:t>
      </w:r>
      <w:r w:rsidRPr="00255FAD">
        <w:t xml:space="preserve">virtual learning platform. The purpose of the research report is </w:t>
      </w:r>
      <w:r w:rsidR="00346104">
        <w:t xml:space="preserve">to </w:t>
      </w:r>
      <w:r w:rsidRPr="00255FAD">
        <w:t>investigate the impact of virtual learning in the present learning condition of students.</w:t>
      </w:r>
    </w:p>
    <w:p w:rsidR="004E11C4" w:rsidRDefault="004E11C4" w:rsidP="004E11C4">
      <w:pPr>
        <w:pStyle w:val="Heading1"/>
      </w:pPr>
      <w:bookmarkStart w:id="1" w:name="_Toc48147589"/>
      <w:r>
        <w:t>Literature review</w:t>
      </w:r>
      <w:bookmarkEnd w:id="1"/>
    </w:p>
    <w:p w:rsidR="00AB2B2C" w:rsidRDefault="00AB2B2C" w:rsidP="00267613">
      <w:pPr>
        <w:rPr>
          <w:b/>
        </w:rPr>
      </w:pPr>
      <w:r w:rsidRPr="0067251C">
        <w:rPr>
          <w:b/>
        </w:rPr>
        <w:t>Virtual learning environment</w:t>
      </w:r>
      <w:r w:rsidR="00A178B6" w:rsidRPr="0067251C">
        <w:rPr>
          <w:b/>
        </w:rPr>
        <w:t xml:space="preserve"> (VLE)</w:t>
      </w:r>
    </w:p>
    <w:p w:rsidR="005038DC" w:rsidRDefault="008B2740" w:rsidP="00E46F67">
      <w:r>
        <w:t>The VLE is a web</w:t>
      </w:r>
      <w:r w:rsidR="00346104">
        <w:t>-</w:t>
      </w:r>
      <w:r>
        <w:t xml:space="preserve">based platform where the studies are carried out online through video lectures. In </w:t>
      </w:r>
      <w:r w:rsidR="00346104">
        <w:t xml:space="preserve">the </w:t>
      </w:r>
      <w:r>
        <w:t>case of VLE, the study materials and other study</w:t>
      </w:r>
      <w:r w:rsidR="00346104">
        <w:t>-</w:t>
      </w:r>
      <w:r>
        <w:t xml:space="preserve">related assessment tools are uploaded to </w:t>
      </w:r>
      <w:r w:rsidR="00346104">
        <w:t xml:space="preserve">the </w:t>
      </w:r>
      <w:r>
        <w:t xml:space="preserve">student dashboard. In </w:t>
      </w:r>
      <w:r w:rsidR="00346104">
        <w:t>the</w:t>
      </w:r>
      <w:r>
        <w:t xml:space="preserve"> sa</w:t>
      </w:r>
      <w:r w:rsidR="00346104">
        <w:t>i</w:t>
      </w:r>
      <w:r>
        <w:t>d environment</w:t>
      </w:r>
      <w:r w:rsidR="00346104">
        <w:t>,</w:t>
      </w:r>
      <w:r>
        <w:t xml:space="preserve"> students can study, gives tests and assess themselves in that web platform. </w:t>
      </w:r>
      <w:r w:rsidR="00F90547">
        <w:t xml:space="preserve">As per the findings of </w:t>
      </w:r>
      <w:r w:rsidR="00CC6D71" w:rsidRPr="00CC6D71">
        <w:rPr>
          <w:noProof/>
        </w:rPr>
        <w:t xml:space="preserve">Harasim </w:t>
      </w:r>
      <w:r w:rsidR="00CC6D71">
        <w:rPr>
          <w:noProof/>
        </w:rPr>
        <w:t>(</w:t>
      </w:r>
      <w:r w:rsidR="00CC6D71" w:rsidRPr="00CC6D71">
        <w:rPr>
          <w:noProof/>
        </w:rPr>
        <w:t>2017)</w:t>
      </w:r>
      <w:r w:rsidR="00CC6D71">
        <w:rPr>
          <w:noProof/>
        </w:rPr>
        <w:t xml:space="preserve">, </w:t>
      </w:r>
      <w:r w:rsidR="00247504">
        <w:t xml:space="preserve">VLE ensures that student learning is accomplished right from their home without the need for visiting universities. </w:t>
      </w:r>
      <w:r w:rsidR="00C170BB">
        <w:t xml:space="preserve">The learning environment is interactive as students can ask questions to their assessor via videoconference or by writing up to the person directly. VLE is well appreciated for the entire organised structure that it presents before the students aiming to take the online class. </w:t>
      </w:r>
      <w:r w:rsidR="006D764A">
        <w:t xml:space="preserve"> </w:t>
      </w:r>
    </w:p>
    <w:p w:rsidR="00255FAD" w:rsidRPr="0067251C" w:rsidRDefault="006D764A" w:rsidP="00255FAD">
      <w:r>
        <w:t xml:space="preserve">According to </w:t>
      </w:r>
      <w:r w:rsidR="00CC6D71" w:rsidRPr="00CC6D71">
        <w:rPr>
          <w:noProof/>
        </w:rPr>
        <w:t xml:space="preserve">Truong </w:t>
      </w:r>
      <w:r w:rsidR="004911A5">
        <w:rPr>
          <w:noProof/>
        </w:rPr>
        <w:t>(</w:t>
      </w:r>
      <w:r w:rsidR="00CC6D71" w:rsidRPr="00CC6D71">
        <w:rPr>
          <w:noProof/>
        </w:rPr>
        <w:t>2016)</w:t>
      </w:r>
      <w:r w:rsidR="004911A5">
        <w:rPr>
          <w:noProof/>
        </w:rPr>
        <w:t xml:space="preserve">, </w:t>
      </w:r>
      <w:r>
        <w:t>a</w:t>
      </w:r>
      <w:r w:rsidR="003B1F1B">
        <w:t xml:space="preserve"> VLE is supported with </w:t>
      </w:r>
      <w:r w:rsidR="00346104">
        <w:t xml:space="preserve">the </w:t>
      </w:r>
      <w:r w:rsidR="003B1F1B">
        <w:t xml:space="preserve">complete course structure, offering digital solutions to the </w:t>
      </w:r>
      <w:r w:rsidR="00550F17">
        <w:t>students. So, the system eradicates the long term waiting period for doubt clearing class or contacting a teacher for the clearance of queries. After watching a video in the web or by reading an article published in the dashboard, the learning environment allows students to comment their queries right there or write up to the assessor</w:t>
      </w:r>
      <w:sdt>
        <w:sdtPr>
          <w:id w:val="603454163"/>
          <w:citation/>
        </w:sdtPr>
        <w:sdtEndPr/>
        <w:sdtContent>
          <w:r w:rsidR="004911A5">
            <w:fldChar w:fldCharType="begin"/>
          </w:r>
          <w:r w:rsidR="004911A5">
            <w:instrText xml:space="preserve"> CITATION Van17 \l 1033 </w:instrText>
          </w:r>
          <w:r w:rsidR="004911A5">
            <w:fldChar w:fldCharType="separate"/>
          </w:r>
          <w:r w:rsidR="004911A5">
            <w:rPr>
              <w:noProof/>
            </w:rPr>
            <w:t xml:space="preserve"> </w:t>
          </w:r>
          <w:r w:rsidR="004911A5" w:rsidRPr="004911A5">
            <w:rPr>
              <w:noProof/>
            </w:rPr>
            <w:t>(Van Popta, et al., 2017)</w:t>
          </w:r>
          <w:r w:rsidR="004911A5">
            <w:fldChar w:fldCharType="end"/>
          </w:r>
        </w:sdtContent>
      </w:sdt>
      <w:r w:rsidR="00550F17">
        <w:t>.</w:t>
      </w:r>
      <w:r>
        <w:t xml:space="preserve"> The VLE is dedicated to provid</w:t>
      </w:r>
      <w:r w:rsidR="00346104">
        <w:t>ing</w:t>
      </w:r>
      <w:r>
        <w:t xml:space="preserve"> a classic </w:t>
      </w:r>
      <w:r w:rsidR="005C6624">
        <w:t xml:space="preserve">experience through digital communication. The VLE is also imposed in normal classes, such that the students can get a </w:t>
      </w:r>
      <w:r w:rsidR="00E3221C">
        <w:t>demonstration of what is being taught in the class. The VLE enables professor</w:t>
      </w:r>
      <w:r w:rsidR="005038DC">
        <w:t>s</w:t>
      </w:r>
      <w:r w:rsidR="00E3221C">
        <w:t xml:space="preserve"> to set schedule of classes, sort them and organise them periodically. The entire thing is then uploaded to the </w:t>
      </w:r>
      <w:r w:rsidR="005038DC">
        <w:t xml:space="preserve">online platform such each student can have access to it. </w:t>
      </w:r>
    </w:p>
    <w:p w:rsidR="00A178B6" w:rsidRDefault="00A178B6" w:rsidP="00267613">
      <w:pPr>
        <w:rPr>
          <w:b/>
        </w:rPr>
      </w:pPr>
      <w:r w:rsidRPr="0067251C">
        <w:rPr>
          <w:b/>
        </w:rPr>
        <w:t>Impact of VLE on students’ learning</w:t>
      </w:r>
    </w:p>
    <w:p w:rsidR="004352E6" w:rsidRDefault="00255FAD" w:rsidP="00255FAD">
      <w:r w:rsidRPr="00255FAD">
        <w:lastRenderedPageBreak/>
        <w:t xml:space="preserve">The virtual learning environment (VLE) implies the complete transfer of learning set up from physical to </w:t>
      </w:r>
      <w:r w:rsidR="00346104">
        <w:t xml:space="preserve">the </w:t>
      </w:r>
      <w:r w:rsidRPr="00255FAD">
        <w:t xml:space="preserve">web. According to </w:t>
      </w:r>
      <w:r w:rsidR="004911A5" w:rsidRPr="004911A5">
        <w:rPr>
          <w:noProof/>
        </w:rPr>
        <w:t xml:space="preserve">Xiao et al. </w:t>
      </w:r>
      <w:r w:rsidR="004911A5">
        <w:rPr>
          <w:noProof/>
        </w:rPr>
        <w:t>(</w:t>
      </w:r>
      <w:r w:rsidR="004911A5" w:rsidRPr="004911A5">
        <w:rPr>
          <w:noProof/>
        </w:rPr>
        <w:t>2018)</w:t>
      </w:r>
      <w:r w:rsidR="004911A5">
        <w:rPr>
          <w:noProof/>
        </w:rPr>
        <w:t xml:space="preserve">, </w:t>
      </w:r>
      <w:r w:rsidRPr="00255FAD">
        <w:t xml:space="preserve">virtual learning saves time, as the student is not required to attend the classes physically by visiting the school. One more applicability of virtual learning is the availability of study materials on </w:t>
      </w:r>
      <w:r w:rsidR="00346104">
        <w:t xml:space="preserve">the </w:t>
      </w:r>
      <w:r w:rsidRPr="00255FAD">
        <w:t xml:space="preserve">web. This is useful for students who are not able to attend the lectures and when it is difficult to note down each of the lecture points. As seen in the study of </w:t>
      </w:r>
      <w:r w:rsidR="004911A5">
        <w:rPr>
          <w:noProof/>
        </w:rPr>
        <w:t>You</w:t>
      </w:r>
      <w:r w:rsidR="004911A5" w:rsidRPr="004911A5">
        <w:rPr>
          <w:noProof/>
        </w:rPr>
        <w:t xml:space="preserve"> </w:t>
      </w:r>
      <w:r w:rsidR="004911A5">
        <w:rPr>
          <w:noProof/>
        </w:rPr>
        <w:t>(</w:t>
      </w:r>
      <w:r w:rsidR="004911A5" w:rsidRPr="004911A5">
        <w:rPr>
          <w:noProof/>
        </w:rPr>
        <w:t>2016)</w:t>
      </w:r>
      <w:r w:rsidR="004911A5">
        <w:rPr>
          <w:noProof/>
        </w:rPr>
        <w:t xml:space="preserve">, </w:t>
      </w:r>
      <w:r w:rsidRPr="00255FAD">
        <w:t xml:space="preserve">in </w:t>
      </w:r>
      <w:r w:rsidR="00346104">
        <w:t xml:space="preserve">the </w:t>
      </w:r>
      <w:r w:rsidRPr="00255FAD">
        <w:t xml:space="preserve">virtual learning process, each student has </w:t>
      </w:r>
      <w:r w:rsidR="00346104">
        <w:t xml:space="preserve">a </w:t>
      </w:r>
      <w:r w:rsidRPr="00255FAD">
        <w:t xml:space="preserve">separate dashboard which is encrypted with student ID and password. </w:t>
      </w:r>
    </w:p>
    <w:p w:rsidR="00255FAD" w:rsidRDefault="00255FAD" w:rsidP="00255FAD">
      <w:r w:rsidRPr="00255FAD">
        <w:t xml:space="preserve">The encryption of </w:t>
      </w:r>
      <w:r w:rsidR="00346104">
        <w:t xml:space="preserve">the </w:t>
      </w:r>
      <w:r w:rsidRPr="00255FAD">
        <w:t xml:space="preserve">dashboard protects the hacking of student notes and study materials by a third party. On the other hand, </w:t>
      </w:r>
      <w:r w:rsidR="004911A5" w:rsidRPr="004911A5">
        <w:rPr>
          <w:noProof/>
        </w:rPr>
        <w:t xml:space="preserve">Phungsuk et al. </w:t>
      </w:r>
      <w:r w:rsidR="002A7FB6">
        <w:rPr>
          <w:noProof/>
        </w:rPr>
        <w:t>(</w:t>
      </w:r>
      <w:r w:rsidR="004911A5" w:rsidRPr="004911A5">
        <w:rPr>
          <w:noProof/>
        </w:rPr>
        <w:t>2017)</w:t>
      </w:r>
      <w:r w:rsidR="002A7FB6">
        <w:rPr>
          <w:noProof/>
        </w:rPr>
        <w:t xml:space="preserve"> </w:t>
      </w:r>
      <w:r w:rsidRPr="00255FAD">
        <w:t>has contradicted that virtual learning often experience</w:t>
      </w:r>
      <w:r w:rsidR="00346104">
        <w:t>s</w:t>
      </w:r>
      <w:r w:rsidRPr="00255FAD">
        <w:t xml:space="preserve"> </w:t>
      </w:r>
      <w:r w:rsidR="00346104">
        <w:t xml:space="preserve">a </w:t>
      </w:r>
      <w:r w:rsidRPr="00255FAD">
        <w:t>lack of student engagement. The education authorities are not able to exercise the required control upon the students and to make sure that they are learning well or not. Issues of buffering, error in downloading files and faulty browser are common instances where virtual learning is a complete failure.</w:t>
      </w:r>
      <w:r>
        <w:t xml:space="preserve"> </w:t>
      </w:r>
      <w:r w:rsidRPr="00255FAD">
        <w:t xml:space="preserve">The impact of virtual learning is seen in students getting more enthusiastic for the class. As per the findings of </w:t>
      </w:r>
      <w:r w:rsidR="002A7FB6" w:rsidRPr="002A7FB6">
        <w:rPr>
          <w:noProof/>
        </w:rPr>
        <w:t xml:space="preserve">Yang et al. </w:t>
      </w:r>
      <w:r w:rsidR="002A7FB6">
        <w:rPr>
          <w:noProof/>
        </w:rPr>
        <w:t>(</w:t>
      </w:r>
      <w:r w:rsidR="002A7FB6" w:rsidRPr="002A7FB6">
        <w:rPr>
          <w:noProof/>
        </w:rPr>
        <w:t>2018)</w:t>
      </w:r>
      <w:r w:rsidR="002A7FB6">
        <w:rPr>
          <w:noProof/>
        </w:rPr>
        <w:t xml:space="preserve">, </w:t>
      </w:r>
      <w:r w:rsidRPr="00255FAD">
        <w:t>the video lectures and live demonstrations over the web appear to be interesting before the students.</w:t>
      </w:r>
    </w:p>
    <w:p w:rsidR="00346104" w:rsidRDefault="005038DC" w:rsidP="00255FAD">
      <w:r>
        <w:t>The learning process of students get</w:t>
      </w:r>
      <w:r w:rsidR="00346104">
        <w:t>s</w:t>
      </w:r>
      <w:r>
        <w:t xml:space="preserve"> enhanced out of VLE</w:t>
      </w:r>
      <w:r w:rsidR="004352E6">
        <w:t xml:space="preserve">, as they get accustomed </w:t>
      </w:r>
      <w:r w:rsidR="00346104">
        <w:t>to</w:t>
      </w:r>
      <w:r w:rsidR="004352E6">
        <w:t xml:space="preserve"> the digital tools of learning. The VLE leverages students’ understanding</w:t>
      </w:r>
      <w:r w:rsidR="00346104">
        <w:t xml:space="preserve"> of</w:t>
      </w:r>
      <w:r w:rsidR="004352E6">
        <w:t xml:space="preserve"> power and also makes them tech-friendly side by side. As per the study of </w:t>
      </w:r>
      <w:r w:rsidR="002A7FB6" w:rsidRPr="002A7FB6">
        <w:rPr>
          <w:noProof/>
        </w:rPr>
        <w:t xml:space="preserve">Xiao et al. </w:t>
      </w:r>
      <w:r w:rsidR="00346104">
        <w:rPr>
          <w:noProof/>
        </w:rPr>
        <w:t>(</w:t>
      </w:r>
      <w:r w:rsidR="002A7FB6" w:rsidRPr="002A7FB6">
        <w:rPr>
          <w:noProof/>
        </w:rPr>
        <w:t>2018)</w:t>
      </w:r>
      <w:r w:rsidR="00346104">
        <w:rPr>
          <w:noProof/>
        </w:rPr>
        <w:t xml:space="preserve">, </w:t>
      </w:r>
      <w:r w:rsidR="004352E6">
        <w:t>VLE supports a smart learning system where learning becomes feasible. As the study materials and assignments are saved in the database of students</w:t>
      </w:r>
      <w:r w:rsidR="00346104">
        <w:t>,</w:t>
      </w:r>
      <w:r w:rsidR="004352E6">
        <w:t xml:space="preserve"> they can get access to those at any time they need. </w:t>
      </w:r>
      <w:r w:rsidR="00FE4F65">
        <w:t>Therefore the students can pay the videos and read the uploaded articles according to their comfort.</w:t>
      </w:r>
    </w:p>
    <w:p w:rsidR="005038DC" w:rsidRDefault="00FE4F65" w:rsidP="00255FAD">
      <w:r>
        <w:t xml:space="preserve">On the other hand, </w:t>
      </w:r>
      <w:r w:rsidR="00346104">
        <w:rPr>
          <w:noProof/>
        </w:rPr>
        <w:t>Harasim</w:t>
      </w:r>
      <w:r w:rsidR="00346104" w:rsidRPr="00346104">
        <w:rPr>
          <w:noProof/>
        </w:rPr>
        <w:t xml:space="preserve"> </w:t>
      </w:r>
      <w:r w:rsidR="00346104">
        <w:rPr>
          <w:noProof/>
        </w:rPr>
        <w:t>(</w:t>
      </w:r>
      <w:r w:rsidR="00346104" w:rsidRPr="00346104">
        <w:rPr>
          <w:noProof/>
        </w:rPr>
        <w:t>2017)</w:t>
      </w:r>
      <w:r w:rsidR="00346104">
        <w:rPr>
          <w:noProof/>
        </w:rPr>
        <w:t xml:space="preserve"> </w:t>
      </w:r>
      <w:r>
        <w:t xml:space="preserve">contradicted that the virtual learning environment has hindered the scheduled learning practices of students guided by routine classes. As students can read the lectures and study the materials uploaded to </w:t>
      </w:r>
      <w:r w:rsidR="002B5D90">
        <w:t>Moodle</w:t>
      </w:r>
      <w:r>
        <w:t xml:space="preserve"> according to </w:t>
      </w:r>
      <w:r w:rsidR="002B5D90">
        <w:t>their</w:t>
      </w:r>
      <w:r>
        <w:t xml:space="preserve"> </w:t>
      </w:r>
      <w:r w:rsidR="002B5D90">
        <w:t xml:space="preserve">timings, the often misses covering the course before appearing in exams. In </w:t>
      </w:r>
      <w:r w:rsidR="00346104">
        <w:t xml:space="preserve">a </w:t>
      </w:r>
      <w:r w:rsidR="002B5D90">
        <w:t xml:space="preserve">simpler sense, the lack of schedule stagnates the systematic way of learning. </w:t>
      </w:r>
    </w:p>
    <w:p w:rsidR="00EF089E" w:rsidRDefault="00EF089E" w:rsidP="00EF089E">
      <w:pPr>
        <w:pStyle w:val="Heading1"/>
      </w:pPr>
      <w:bookmarkStart w:id="2" w:name="_Toc48147590"/>
      <w:r>
        <w:lastRenderedPageBreak/>
        <w:t>Research methods</w:t>
      </w:r>
      <w:bookmarkEnd w:id="2"/>
    </w:p>
    <w:p w:rsidR="000D3CB6" w:rsidRDefault="000D3CB6" w:rsidP="000D3CB6">
      <w:pPr>
        <w:rPr>
          <w:b/>
        </w:rPr>
      </w:pPr>
      <w:r w:rsidRPr="000D3CB6">
        <w:rPr>
          <w:b/>
        </w:rPr>
        <w:t>Research approach</w:t>
      </w:r>
    </w:p>
    <w:p w:rsidR="000D3CB6" w:rsidRPr="000D3CB6" w:rsidRDefault="000D3CB6" w:rsidP="000D3CB6">
      <w:r>
        <w:t xml:space="preserve">The inductive research approach </w:t>
      </w:r>
      <w:sdt>
        <w:sdtPr>
          <w:id w:val="-1262294885"/>
          <w:citation/>
        </w:sdtPr>
        <w:sdtEndPr/>
        <w:sdtContent>
          <w:r w:rsidR="00346104">
            <w:fldChar w:fldCharType="begin"/>
          </w:r>
          <w:r w:rsidR="00346104">
            <w:instrText xml:space="preserve"> CITATION Bel18 \l 1033 </w:instrText>
          </w:r>
          <w:r w:rsidR="00346104">
            <w:fldChar w:fldCharType="separate"/>
          </w:r>
          <w:r w:rsidR="00346104" w:rsidRPr="00346104">
            <w:rPr>
              <w:noProof/>
            </w:rPr>
            <w:t>(Bell, et al., 2018)</w:t>
          </w:r>
          <w:r w:rsidR="00346104">
            <w:fldChar w:fldCharType="end"/>
          </w:r>
        </w:sdtContent>
      </w:sdt>
      <w:r w:rsidR="00346104">
        <w:t xml:space="preserve"> </w:t>
      </w:r>
      <w:r>
        <w:t xml:space="preserve">has been used to evaluate the impact of VLE. As inductive approach allows </w:t>
      </w:r>
      <w:r w:rsidR="00346104">
        <w:t xml:space="preserve">the </w:t>
      </w:r>
      <w:r>
        <w:t xml:space="preserve">use of new information </w:t>
      </w:r>
      <w:r w:rsidR="0044155C">
        <w:t xml:space="preserve">to reach into an unknown conclusion, it has been used to collect information regarding the </w:t>
      </w:r>
      <w:r w:rsidR="00346104">
        <w:t>effects</w:t>
      </w:r>
      <w:r w:rsidR="0044155C">
        <w:t xml:space="preserve"> of VLEs. </w:t>
      </w:r>
    </w:p>
    <w:p w:rsidR="000D3CB6" w:rsidRDefault="000D3CB6" w:rsidP="000D3CB6">
      <w:pPr>
        <w:rPr>
          <w:b/>
        </w:rPr>
      </w:pPr>
      <w:r w:rsidRPr="000D3CB6">
        <w:rPr>
          <w:b/>
        </w:rPr>
        <w:t>Data collection method</w:t>
      </w:r>
    </w:p>
    <w:p w:rsidR="0044155C" w:rsidRPr="000D3CB6" w:rsidRDefault="0044155C" w:rsidP="0044155C">
      <w:r>
        <w:t xml:space="preserve">Both primary and secondary data collection methods </w:t>
      </w:r>
      <w:sdt>
        <w:sdtPr>
          <w:id w:val="-308323497"/>
          <w:citation/>
        </w:sdtPr>
        <w:sdtEndPr/>
        <w:sdtContent>
          <w:r w:rsidR="00346104">
            <w:fldChar w:fldCharType="begin"/>
          </w:r>
          <w:r w:rsidR="00346104">
            <w:instrText xml:space="preserve"> CITATION Sek16 \l 1033 </w:instrText>
          </w:r>
          <w:r w:rsidR="00346104">
            <w:fldChar w:fldCharType="separate"/>
          </w:r>
          <w:r w:rsidR="00346104" w:rsidRPr="00346104">
            <w:rPr>
              <w:noProof/>
            </w:rPr>
            <w:t>(Sekaran &amp; Bougie, 2016)</w:t>
          </w:r>
          <w:r w:rsidR="00346104">
            <w:fldChar w:fldCharType="end"/>
          </w:r>
        </w:sdtContent>
      </w:sdt>
      <w:r w:rsidR="00346104">
        <w:t xml:space="preserve"> </w:t>
      </w:r>
      <w:r>
        <w:t>have been used to research on the topic. Through primary research</w:t>
      </w:r>
      <w:r w:rsidR="00346104">
        <w:t>,</w:t>
      </w:r>
      <w:r>
        <w:t xml:space="preserve"> </w:t>
      </w:r>
      <w:r w:rsidR="00346104">
        <w:t xml:space="preserve">the </w:t>
      </w:r>
      <w:r>
        <w:t>survey is organised among 50 students who are learning through VLE due to the COVID-19 restriction. By asking them different questions regarding their feeling</w:t>
      </w:r>
      <w:r w:rsidR="00680A93">
        <w:t xml:space="preserve"> while learning digitally, the impact of VLE has been examined upon them. Through desk research</w:t>
      </w:r>
      <w:r w:rsidR="00346104">
        <w:t>,</w:t>
      </w:r>
      <w:r w:rsidR="00680A93">
        <w:t xml:space="preserve"> VLE and its applicability ha</w:t>
      </w:r>
      <w:r w:rsidR="00346104">
        <w:t>ve</w:t>
      </w:r>
      <w:r w:rsidR="00680A93">
        <w:t xml:space="preserve"> been assessed by checking into different electronic sources. </w:t>
      </w:r>
      <w:r>
        <w:t xml:space="preserve"> </w:t>
      </w:r>
      <w:r w:rsidR="005B0C01">
        <w:t>Information about how VLE works and what it consists of has also been collected through web portals, journals and books.</w:t>
      </w:r>
    </w:p>
    <w:p w:rsidR="005B0C01" w:rsidRDefault="000D3CB6" w:rsidP="005B0C01">
      <w:pPr>
        <w:rPr>
          <w:b/>
        </w:rPr>
      </w:pPr>
      <w:r w:rsidRPr="000D3CB6">
        <w:rPr>
          <w:b/>
        </w:rPr>
        <w:t>Data analysis method</w:t>
      </w:r>
      <w:r w:rsidR="005B0C01">
        <w:rPr>
          <w:b/>
        </w:rPr>
        <w:t xml:space="preserve"> </w:t>
      </w:r>
    </w:p>
    <w:p w:rsidR="005B0C01" w:rsidRPr="005B0C01" w:rsidRDefault="005B0C01" w:rsidP="005B0C01">
      <w:r>
        <w:t>The collected primary and secondary data have been analysed through narration. The narrative analysis</w:t>
      </w:r>
      <w:r w:rsidR="00346104">
        <w:t xml:space="preserve"> </w:t>
      </w:r>
      <w:sdt>
        <w:sdtPr>
          <w:id w:val="1025209802"/>
          <w:citation/>
        </w:sdtPr>
        <w:sdtEndPr/>
        <w:sdtContent>
          <w:r w:rsidR="00346104">
            <w:fldChar w:fldCharType="begin"/>
          </w:r>
          <w:r w:rsidR="00346104">
            <w:instrText xml:space="preserve"> CITATION SAU12 \l 1033 </w:instrText>
          </w:r>
          <w:r w:rsidR="00346104">
            <w:fldChar w:fldCharType="separate"/>
          </w:r>
          <w:r w:rsidR="00346104" w:rsidRPr="00346104">
            <w:rPr>
              <w:noProof/>
            </w:rPr>
            <w:t>(Saunders, et al., 2017)</w:t>
          </w:r>
          <w:r w:rsidR="00346104">
            <w:fldChar w:fldCharType="end"/>
          </w:r>
        </w:sdtContent>
      </w:sdt>
      <w:r>
        <w:t xml:space="preserve"> has been used </w:t>
      </w:r>
      <w:r w:rsidR="004F0C25">
        <w:t xml:space="preserve">to explain the collected data sets from </w:t>
      </w:r>
      <w:r w:rsidR="00346104">
        <w:t xml:space="preserve">the </w:t>
      </w:r>
      <w:r w:rsidR="004F0C25">
        <w:t>survey. The analysis has been done by examining the statistics. Similarly, the secondary findings have also been analysed</w:t>
      </w:r>
      <w:r w:rsidR="00CA1147">
        <w:t xml:space="preserve"> such that the findings can be related </w:t>
      </w:r>
      <w:r w:rsidR="00346104">
        <w:t>to</w:t>
      </w:r>
      <w:r w:rsidR="00CA1147">
        <w:t xml:space="preserve"> </w:t>
      </w:r>
      <w:r w:rsidR="00346104">
        <w:t xml:space="preserve">the </w:t>
      </w:r>
      <w:r w:rsidR="00CA1147">
        <w:t xml:space="preserve">main criteria of the research. </w:t>
      </w:r>
    </w:p>
    <w:p w:rsidR="00CA1147" w:rsidRDefault="000D3CB6" w:rsidP="00CA1147">
      <w:pPr>
        <w:rPr>
          <w:b/>
        </w:rPr>
      </w:pPr>
      <w:r w:rsidRPr="000D3CB6">
        <w:rPr>
          <w:b/>
        </w:rPr>
        <w:t>Ethical considerations</w:t>
      </w:r>
    </w:p>
    <w:p w:rsidR="00CA1147" w:rsidRPr="00CA1147" w:rsidRDefault="00CA1147" w:rsidP="00CA1147">
      <w:r>
        <w:t>The survey is conducted online</w:t>
      </w:r>
      <w:r w:rsidR="00346104">
        <w:t>,</w:t>
      </w:r>
      <w:r>
        <w:t xml:space="preserve"> and hence the students did not have to visit somewhere</w:t>
      </w:r>
      <w:r w:rsidR="00346104">
        <w:t>,</w:t>
      </w:r>
      <w:r>
        <w:t xml:space="preserve"> breaking the roles of quarantine. </w:t>
      </w:r>
      <w:r w:rsidR="006941A0">
        <w:t xml:space="preserve">Again the research survey has been done </w:t>
      </w:r>
      <w:r w:rsidR="0094314A">
        <w:t xml:space="preserve">by making sure that it won’t disturb the lessons schedule of students. It is just a 10-15 minute survey session and can be performed by students at any time. </w:t>
      </w:r>
      <w:r w:rsidR="00014D5C">
        <w:t>The research records will be kept confidential like who responded</w:t>
      </w:r>
      <w:r w:rsidR="00346104">
        <w:t xml:space="preserve"> to</w:t>
      </w:r>
      <w:r w:rsidR="00014D5C">
        <w:t xml:space="preserve"> what will not be revealed. The purpose of the survey to have an overall idea of the </w:t>
      </w:r>
      <w:r w:rsidR="00472125">
        <w:t xml:space="preserve">nature of VLEs experienced by students. The said purpose </w:t>
      </w:r>
      <w:r w:rsidR="00472125">
        <w:lastRenderedPageBreak/>
        <w:t xml:space="preserve">is communicated to the respondents such that they don’t have any worry about the confidentiality of the information given by them. </w:t>
      </w:r>
    </w:p>
    <w:p w:rsidR="0067251C" w:rsidRDefault="0067251C" w:rsidP="0067251C">
      <w:pPr>
        <w:pStyle w:val="Heading1"/>
      </w:pPr>
      <w:bookmarkStart w:id="3" w:name="_Toc48147591"/>
      <w:r>
        <w:t>Findings and analysis</w:t>
      </w:r>
      <w:bookmarkEnd w:id="3"/>
    </w:p>
    <w:p w:rsidR="0067251C" w:rsidRPr="0067251C" w:rsidRDefault="0067251C" w:rsidP="0067251C">
      <w:pPr>
        <w:pStyle w:val="Heading2"/>
      </w:pPr>
      <w:bookmarkStart w:id="4" w:name="_Toc48147592"/>
      <w:r>
        <w:t>Findings</w:t>
      </w:r>
      <w:bookmarkEnd w:id="4"/>
    </w:p>
    <w:p w:rsidR="00A178B6" w:rsidRDefault="00A178B6" w:rsidP="00267613">
      <w:pPr>
        <w:rPr>
          <w:b/>
        </w:rPr>
      </w:pPr>
      <w:r w:rsidRPr="0067251C">
        <w:rPr>
          <w:b/>
        </w:rPr>
        <w:t>Primary research findings</w:t>
      </w:r>
    </w:p>
    <w:p w:rsidR="0094314A" w:rsidRDefault="00D02A2B" w:rsidP="0094314A">
      <w:pPr>
        <w:keepNext/>
        <w:jc w:val="center"/>
      </w:pPr>
      <w:r>
        <w:rPr>
          <w:noProof/>
        </w:rPr>
        <w:drawing>
          <wp:inline distT="0" distB="0" distL="0" distR="0" wp14:anchorId="589125E4" wp14:editId="53678ED8">
            <wp:extent cx="4502426" cy="2604052"/>
            <wp:effectExtent l="0" t="0" r="12700" b="63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D02A2B" w:rsidRDefault="0094314A" w:rsidP="0094314A">
      <w:pPr>
        <w:pStyle w:val="Caption"/>
        <w:jc w:val="center"/>
      </w:pPr>
      <w:r>
        <w:t xml:space="preserve">Figure </w:t>
      </w:r>
      <w:r w:rsidR="00056D31">
        <w:fldChar w:fldCharType="begin"/>
      </w:r>
      <w:r w:rsidR="00056D31">
        <w:instrText xml:space="preserve"> SEQ Figure \* ARABIC </w:instrText>
      </w:r>
      <w:r w:rsidR="00056D31">
        <w:fldChar w:fldCharType="separate"/>
      </w:r>
      <w:r w:rsidR="00EB44AA">
        <w:rPr>
          <w:noProof/>
        </w:rPr>
        <w:t>1</w:t>
      </w:r>
      <w:r w:rsidR="00056D31">
        <w:rPr>
          <w:noProof/>
        </w:rPr>
        <w:fldChar w:fldCharType="end"/>
      </w:r>
      <w:r>
        <w:t>: Response regarding attendance of online classes; Source: Author</w:t>
      </w:r>
    </w:p>
    <w:p w:rsidR="0094314A" w:rsidRDefault="0094314A" w:rsidP="0094314A">
      <w:r>
        <w:t xml:space="preserve">The response rate is high regarding </w:t>
      </w:r>
      <w:r w:rsidR="00346104">
        <w:t xml:space="preserve">the </w:t>
      </w:r>
      <w:r>
        <w:t>attendance of online c</w:t>
      </w:r>
      <w:r w:rsidR="00346104">
        <w:t>our</w:t>
      </w:r>
      <w:r>
        <w:t xml:space="preserve">ses amounting to 80%. Therefore maximum students attend the virtual learning sessions regularly. </w:t>
      </w:r>
    </w:p>
    <w:p w:rsidR="0094314A" w:rsidRDefault="00D02A2B" w:rsidP="0094314A">
      <w:pPr>
        <w:keepNext/>
        <w:jc w:val="center"/>
      </w:pPr>
      <w:r>
        <w:rPr>
          <w:noProof/>
        </w:rPr>
        <w:lastRenderedPageBreak/>
        <w:drawing>
          <wp:inline distT="0" distB="0" distL="0" distR="0" wp14:anchorId="0F6A453F" wp14:editId="7AEF4AF0">
            <wp:extent cx="4466160" cy="2613660"/>
            <wp:effectExtent l="0" t="0" r="10795" b="1524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D02A2B" w:rsidRDefault="0094314A" w:rsidP="0094314A">
      <w:pPr>
        <w:pStyle w:val="Caption"/>
        <w:jc w:val="center"/>
      </w:pPr>
      <w:r>
        <w:t xml:space="preserve">Figure </w:t>
      </w:r>
      <w:r w:rsidR="00056D31">
        <w:fldChar w:fldCharType="begin"/>
      </w:r>
      <w:r w:rsidR="00056D31">
        <w:instrText xml:space="preserve"> SEQ Figure \* ARABIC </w:instrText>
      </w:r>
      <w:r w:rsidR="00056D31">
        <w:fldChar w:fldCharType="separate"/>
      </w:r>
      <w:r w:rsidR="00EB44AA">
        <w:rPr>
          <w:noProof/>
        </w:rPr>
        <w:t>2</w:t>
      </w:r>
      <w:r w:rsidR="00056D31">
        <w:rPr>
          <w:noProof/>
        </w:rPr>
        <w:fldChar w:fldCharType="end"/>
      </w:r>
      <w:r>
        <w:t>: Reason behind nonattendance of virtual classes; Source: Author</w:t>
      </w:r>
    </w:p>
    <w:p w:rsidR="0094314A" w:rsidRPr="0094314A" w:rsidRDefault="0094314A" w:rsidP="0094314A">
      <w:r>
        <w:t>Only 20 %</w:t>
      </w:r>
      <w:r w:rsidR="00346104">
        <w:t xml:space="preserve"> of</w:t>
      </w:r>
      <w:r>
        <w:t xml:space="preserve"> people ha</w:t>
      </w:r>
      <w:r w:rsidR="00346104">
        <w:t>ve</w:t>
      </w:r>
      <w:r>
        <w:t xml:space="preserve"> responded negatively when they are asked about their attendance in the virtual learning sessions. The primary reason behind that 20 %</w:t>
      </w:r>
      <w:r w:rsidR="00346104">
        <w:t xml:space="preserve"> of</w:t>
      </w:r>
      <w:r>
        <w:t xml:space="preserve"> students for not being able to get access or attend the class is buffering problem. As the online class is dependent upon the internet connection</w:t>
      </w:r>
      <w:r w:rsidR="00101FB6">
        <w:t xml:space="preserve">, </w:t>
      </w:r>
      <w:r w:rsidR="00512EFA">
        <w:t>student</w:t>
      </w:r>
      <w:r w:rsidR="00101FB6">
        <w:t xml:space="preserve"> </w:t>
      </w:r>
      <w:r w:rsidR="00014D5C">
        <w:t>experiences</w:t>
      </w:r>
      <w:r w:rsidR="00101FB6">
        <w:t xml:space="preserve"> buffering of the dashboard page while downloading study materials or listening to teachers’ lectures. </w:t>
      </w:r>
    </w:p>
    <w:p w:rsidR="00512EFA" w:rsidRDefault="00361813" w:rsidP="00512EFA">
      <w:pPr>
        <w:keepNext/>
        <w:jc w:val="center"/>
      </w:pPr>
      <w:r>
        <w:rPr>
          <w:noProof/>
        </w:rPr>
        <w:drawing>
          <wp:inline distT="0" distB="0" distL="0" distR="0" wp14:anchorId="7688088F" wp14:editId="5BBD5151">
            <wp:extent cx="4709795" cy="2652584"/>
            <wp:effectExtent l="0" t="0" r="14605" b="1460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D02A2B" w:rsidRDefault="00512EFA" w:rsidP="00512EFA">
      <w:pPr>
        <w:pStyle w:val="Caption"/>
        <w:jc w:val="center"/>
      </w:pPr>
      <w:r>
        <w:t xml:space="preserve">Figure </w:t>
      </w:r>
      <w:r w:rsidR="00056D31">
        <w:fldChar w:fldCharType="begin"/>
      </w:r>
      <w:r w:rsidR="00056D31">
        <w:instrText xml:space="preserve"> SEQ Figure \* ARABIC </w:instrText>
      </w:r>
      <w:r w:rsidR="00056D31">
        <w:fldChar w:fldCharType="separate"/>
      </w:r>
      <w:r w:rsidR="00EB44AA">
        <w:rPr>
          <w:noProof/>
        </w:rPr>
        <w:t>3</w:t>
      </w:r>
      <w:r w:rsidR="00056D31">
        <w:rPr>
          <w:noProof/>
        </w:rPr>
        <w:fldChar w:fldCharType="end"/>
      </w:r>
      <w:r>
        <w:t>: Length of the classes; Source: Author</w:t>
      </w:r>
    </w:p>
    <w:p w:rsidR="00512EFA" w:rsidRPr="00512EFA" w:rsidRDefault="00512EFA" w:rsidP="00512EFA">
      <w:r>
        <w:t xml:space="preserve">Most of the students have responded that the virtual classes continue for 3 hours. Therefore 3 hours is the average time duration of the online classes. </w:t>
      </w:r>
    </w:p>
    <w:p w:rsidR="00072C03" w:rsidRDefault="00361813" w:rsidP="00072C03">
      <w:pPr>
        <w:keepNext/>
        <w:jc w:val="center"/>
      </w:pPr>
      <w:r>
        <w:rPr>
          <w:noProof/>
        </w:rPr>
        <w:lastRenderedPageBreak/>
        <w:drawing>
          <wp:inline distT="0" distB="0" distL="0" distR="0" wp14:anchorId="06926E81" wp14:editId="3AA60575">
            <wp:extent cx="4693285" cy="2693773"/>
            <wp:effectExtent l="0" t="0" r="12065" b="1143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361813" w:rsidRDefault="00072C03" w:rsidP="00072C03">
      <w:pPr>
        <w:pStyle w:val="Caption"/>
        <w:jc w:val="center"/>
      </w:pPr>
      <w:r>
        <w:t xml:space="preserve">Figure </w:t>
      </w:r>
      <w:r w:rsidR="00056D31">
        <w:fldChar w:fldCharType="begin"/>
      </w:r>
      <w:r w:rsidR="00056D31">
        <w:instrText xml:space="preserve"> SEQ Figure \* ARABIC </w:instrText>
      </w:r>
      <w:r w:rsidR="00056D31">
        <w:fldChar w:fldCharType="separate"/>
      </w:r>
      <w:r w:rsidR="00EB44AA">
        <w:rPr>
          <w:noProof/>
        </w:rPr>
        <w:t>4</w:t>
      </w:r>
      <w:r w:rsidR="00056D31">
        <w:rPr>
          <w:noProof/>
        </w:rPr>
        <w:fldChar w:fldCharType="end"/>
      </w:r>
      <w:r>
        <w:t xml:space="preserve">: Interest of people in the online </w:t>
      </w:r>
      <w:r w:rsidR="00255F3D">
        <w:t>class;</w:t>
      </w:r>
      <w:r>
        <w:t xml:space="preserve"> Source: Author</w:t>
      </w:r>
    </w:p>
    <w:p w:rsidR="00255F3D" w:rsidRPr="00255F3D" w:rsidRDefault="00255F3D" w:rsidP="00255F3D">
      <w:r>
        <w:t>About 80%</w:t>
      </w:r>
      <w:r w:rsidR="00346104">
        <w:t xml:space="preserve"> of</w:t>
      </w:r>
      <w:r>
        <w:t xml:space="preserve"> students are interested in taking the virtual learning classes. This means that online classes are not boring at all. </w:t>
      </w:r>
    </w:p>
    <w:p w:rsidR="00255F3D" w:rsidRPr="00255F3D" w:rsidRDefault="00255F3D" w:rsidP="00255F3D"/>
    <w:p w:rsidR="005B5EC0" w:rsidRDefault="00361813" w:rsidP="005B5EC0">
      <w:pPr>
        <w:keepNext/>
        <w:jc w:val="center"/>
      </w:pPr>
      <w:r>
        <w:rPr>
          <w:noProof/>
        </w:rPr>
        <w:drawing>
          <wp:inline distT="0" distB="0" distL="0" distR="0" wp14:anchorId="2309900B" wp14:editId="40E7A9FF">
            <wp:extent cx="4468152" cy="2901950"/>
            <wp:effectExtent l="0" t="0" r="8890" b="1270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361813" w:rsidRDefault="005B5EC0" w:rsidP="005B5EC0">
      <w:pPr>
        <w:pStyle w:val="Caption"/>
        <w:jc w:val="center"/>
      </w:pPr>
      <w:r>
        <w:t xml:space="preserve">Figure </w:t>
      </w:r>
      <w:r w:rsidR="00056D31">
        <w:fldChar w:fldCharType="begin"/>
      </w:r>
      <w:r w:rsidR="00056D31">
        <w:instrText xml:space="preserve"> SEQ Figure \* ARABIC </w:instrText>
      </w:r>
      <w:r w:rsidR="00056D31">
        <w:fldChar w:fldCharType="separate"/>
      </w:r>
      <w:r w:rsidR="00EB44AA">
        <w:rPr>
          <w:noProof/>
        </w:rPr>
        <w:t>5</w:t>
      </w:r>
      <w:r w:rsidR="00056D31">
        <w:rPr>
          <w:noProof/>
        </w:rPr>
        <w:fldChar w:fldCharType="end"/>
      </w:r>
      <w:r>
        <w:t>: Obstacles faced while attending the class; Source: Author</w:t>
      </w:r>
    </w:p>
    <w:p w:rsidR="005B5EC0" w:rsidRPr="005B5EC0" w:rsidRDefault="005B5EC0" w:rsidP="005B5EC0">
      <w:r>
        <w:t>From the finding of this question asked to the students</w:t>
      </w:r>
      <w:r w:rsidR="00346104">
        <w:t>,</w:t>
      </w:r>
      <w:r>
        <w:t xml:space="preserve"> it is found that there are obstacles in </w:t>
      </w:r>
      <w:r w:rsidR="00EB44AA">
        <w:t>accessing the virtual class</w:t>
      </w:r>
      <w:r w:rsidR="00346104">
        <w:t>,</w:t>
      </w:r>
      <w:r w:rsidR="00EB44AA">
        <w:t xml:space="preserve"> but the percentage of students experiencing this is less. </w:t>
      </w:r>
    </w:p>
    <w:p w:rsidR="00EB44AA" w:rsidRDefault="00AA7414" w:rsidP="00EB44AA">
      <w:pPr>
        <w:keepNext/>
        <w:jc w:val="center"/>
      </w:pPr>
      <w:r>
        <w:rPr>
          <w:noProof/>
        </w:rPr>
        <w:lastRenderedPageBreak/>
        <w:drawing>
          <wp:inline distT="0" distB="0" distL="0" distR="0" wp14:anchorId="5E65752C" wp14:editId="754D1450">
            <wp:extent cx="4475068" cy="2611120"/>
            <wp:effectExtent l="0" t="0" r="1905" b="1778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AA7414" w:rsidRDefault="00EB44AA" w:rsidP="00EB44AA">
      <w:pPr>
        <w:pStyle w:val="Caption"/>
        <w:jc w:val="center"/>
      </w:pPr>
      <w:r>
        <w:t xml:space="preserve">Figure </w:t>
      </w:r>
      <w:r w:rsidR="00056D31">
        <w:fldChar w:fldCharType="begin"/>
      </w:r>
      <w:r w:rsidR="00056D31">
        <w:instrText xml:space="preserve"> SEQ Figure \* ARABIC </w:instrText>
      </w:r>
      <w:r w:rsidR="00056D31">
        <w:fldChar w:fldCharType="separate"/>
      </w:r>
      <w:r>
        <w:rPr>
          <w:noProof/>
        </w:rPr>
        <w:t>6</w:t>
      </w:r>
      <w:r w:rsidR="00056D31">
        <w:rPr>
          <w:noProof/>
        </w:rPr>
        <w:fldChar w:fldCharType="end"/>
      </w:r>
      <w:r>
        <w:t xml:space="preserve">: Response regarding </w:t>
      </w:r>
      <w:r w:rsidR="00346104">
        <w:t xml:space="preserve">the </w:t>
      </w:r>
      <w:r>
        <w:t>preference of online class over traditional teaching; Source: Author</w:t>
      </w:r>
    </w:p>
    <w:p w:rsidR="00EB44AA" w:rsidRPr="00EB44AA" w:rsidRDefault="00D70430" w:rsidP="00EB44AA">
      <w:r>
        <w:t xml:space="preserve">The online classes are preferred more than traditional classes. </w:t>
      </w:r>
      <w:r w:rsidR="00C53715">
        <w:t>From the survey results, it is found that 70%</w:t>
      </w:r>
      <w:r w:rsidR="00346104">
        <w:t xml:space="preserve"> of</w:t>
      </w:r>
      <w:r w:rsidR="00C53715">
        <w:t xml:space="preserve"> people prefer the online mode of taking lessons. However, there are also some proportion of students who don’t feel comfortable </w:t>
      </w:r>
      <w:r w:rsidR="006C0C3A">
        <w:t>taking the online lectures due</w:t>
      </w:r>
      <w:r w:rsidR="00346104">
        <w:t xml:space="preserve"> to</w:t>
      </w:r>
      <w:r w:rsidR="006C0C3A">
        <w:t xml:space="preserve"> failing downloads of course materials and buffering of online lecture videos. </w:t>
      </w:r>
    </w:p>
    <w:p w:rsidR="00A178B6" w:rsidRDefault="00A178B6" w:rsidP="00267613">
      <w:pPr>
        <w:rPr>
          <w:b/>
        </w:rPr>
      </w:pPr>
      <w:r w:rsidRPr="0067251C">
        <w:rPr>
          <w:b/>
        </w:rPr>
        <w:t>Secondary research findings</w:t>
      </w:r>
    </w:p>
    <w:p w:rsidR="006C0C3A" w:rsidRPr="0067251C" w:rsidRDefault="006C0C3A" w:rsidP="006C0C3A">
      <w:r>
        <w:t xml:space="preserve">The VLE is a student compatible learning environment, as it gives them a lot of benefits. The first benefits that the students can access the course materials loaded in their dashboard at any time. They are not required </w:t>
      </w:r>
      <w:r w:rsidR="00346104">
        <w:t xml:space="preserve">to </w:t>
      </w:r>
      <w:r>
        <w:t>visit universities to attend professor lectures and hence saves time. The online learning system is equally applicable for professors</w:t>
      </w:r>
      <w:r w:rsidR="00346104">
        <w:t>,</w:t>
      </w:r>
      <w:r>
        <w:t xml:space="preserve"> too as they can teach the students online without visiting the class. At times of current COVID-19 situation</w:t>
      </w:r>
      <w:r w:rsidR="00346104">
        <w:t>,</w:t>
      </w:r>
      <w:r>
        <w:t xml:space="preserve"> virtual learning has become the most obvious criteria </w:t>
      </w:r>
      <w:r w:rsidR="00835413">
        <w:t xml:space="preserve">to be maintained. Going to school using public transport has become a threat to people because of </w:t>
      </w:r>
      <w:r w:rsidR="00F47DD3">
        <w:t>getting infected th</w:t>
      </w:r>
      <w:r w:rsidR="00346104">
        <w:t>r</w:t>
      </w:r>
      <w:r w:rsidR="00F47DD3">
        <w:t xml:space="preserve">ough physical contact. Therefore learning through VLE has come up as a globally accepted solution to avoid social contact with people. </w:t>
      </w:r>
    </w:p>
    <w:p w:rsidR="0067251C" w:rsidRDefault="0067251C" w:rsidP="0067251C">
      <w:pPr>
        <w:pStyle w:val="Heading3"/>
      </w:pPr>
      <w:bookmarkStart w:id="5" w:name="_Toc48147593"/>
      <w:r>
        <w:t>Analysis</w:t>
      </w:r>
      <w:bookmarkEnd w:id="5"/>
    </w:p>
    <w:p w:rsidR="00F47DD3" w:rsidRPr="00F47DD3" w:rsidRDefault="00F47DD3" w:rsidP="00F47DD3">
      <w:r>
        <w:t xml:space="preserve">From the primary research, it is found that </w:t>
      </w:r>
      <w:r w:rsidR="00006A27">
        <w:t>the students are quite acquai</w:t>
      </w:r>
      <w:r w:rsidR="00EB7A86">
        <w:t>nted with virtual learning</w:t>
      </w:r>
      <w:r w:rsidR="00346104">
        <w:t>,</w:t>
      </w:r>
      <w:r w:rsidR="00EB7A86">
        <w:t xml:space="preserve"> and they are satisfied with that. Even they prefer the online learning system above the traditional way of education. </w:t>
      </w:r>
      <w:r w:rsidR="00346104">
        <w:t>Students have supported several benefi</w:t>
      </w:r>
      <w:r w:rsidR="00860E08">
        <w:t xml:space="preserve">ts through </w:t>
      </w:r>
      <w:r w:rsidR="00860E08">
        <w:lastRenderedPageBreak/>
        <w:t>VLE such as</w:t>
      </w:r>
      <w:r w:rsidR="00346104">
        <w:t xml:space="preserve"> to</w:t>
      </w:r>
      <w:r w:rsidR="00860E08">
        <w:t xml:space="preserve"> save time, able to continue </w:t>
      </w:r>
      <w:r w:rsidR="00346104">
        <w:t>teaching</w:t>
      </w:r>
      <w:r w:rsidR="00860E08">
        <w:t xml:space="preserve"> by sitting at home without having social contacts and many more. However, there are also some obstacles in online learning that are faced </w:t>
      </w:r>
      <w:r w:rsidR="00BE0F8C">
        <w:t xml:space="preserve">by students such as low internet connection leading to buffering of the online videos. The secondary research has explained the importance of switching to VLE in the present situation of </w:t>
      </w:r>
      <w:r w:rsidR="00346104">
        <w:t xml:space="preserve">a </w:t>
      </w:r>
      <w:r w:rsidR="00BE0F8C">
        <w:t>pandemic. According to the desk research</w:t>
      </w:r>
      <w:r w:rsidR="00346104">
        <w:t>,</w:t>
      </w:r>
      <w:r w:rsidR="00BE0F8C">
        <w:t xml:space="preserve"> VLE learning is important equally for both professors and students. </w:t>
      </w:r>
      <w:r w:rsidR="004E2968">
        <w:t xml:space="preserve">Therefore, VLE is a widely accepted learning mode as found from both primary and secondary research. </w:t>
      </w:r>
    </w:p>
    <w:p w:rsidR="0067251C" w:rsidRDefault="0067251C" w:rsidP="0067251C">
      <w:pPr>
        <w:pStyle w:val="Heading3"/>
      </w:pPr>
      <w:bookmarkStart w:id="6" w:name="_Toc48147594"/>
      <w:r>
        <w:t>Discussion</w:t>
      </w:r>
      <w:bookmarkEnd w:id="6"/>
    </w:p>
    <w:p w:rsidR="004E2968" w:rsidRDefault="00BA0671" w:rsidP="004E2968">
      <w:r>
        <w:t>It is discussed in both the primary and secondary researches that VLE is an effective learning platform for students. This is because</w:t>
      </w:r>
      <w:r w:rsidR="00346104">
        <w:t>,</w:t>
      </w:r>
      <w:r>
        <w:t xml:space="preserve"> with the use of VLE, the students</w:t>
      </w:r>
      <w:r w:rsidR="00AE6F9B">
        <w:t xml:space="preserve"> can experience learning in their homes without visiting school or college. At the present vulnerable situation</w:t>
      </w:r>
      <w:r w:rsidR="00346104">
        <w:t>,</w:t>
      </w:r>
      <w:r w:rsidR="00AE6F9B">
        <w:t xml:space="preserve"> home</w:t>
      </w:r>
      <w:r w:rsidR="00346104">
        <w:t>-</w:t>
      </w:r>
      <w:r w:rsidR="00AE6F9B">
        <w:t xml:space="preserve">based learning is the best possible </w:t>
      </w:r>
      <w:r w:rsidR="0016109A">
        <w:t xml:space="preserve">way to remain aloof socially. However, the applicability of VLE in the COVID-19 </w:t>
      </w:r>
      <w:r w:rsidR="00346104">
        <w:t>case</w:t>
      </w:r>
      <w:r w:rsidR="0016109A">
        <w:t xml:space="preserve"> has not been discussed in the literature review. The literature review has clarified what VLE is and the advantages that are revived by users of VLE. From the literature review, it is found that in a VLE, course materials, study tools and other articles are uploaded to the student dashboard. </w:t>
      </w:r>
      <w:r w:rsidR="00FE2598">
        <w:t>Hence, it becomes a feasible process of learning for both teachers and students. The teachers can upload the lecture and associated study materials at any time they want</w:t>
      </w:r>
      <w:r w:rsidR="00346104">
        <w:t>,</w:t>
      </w:r>
      <w:r w:rsidR="00FE2598">
        <w:t xml:space="preserve"> and also the students can watch it or read them by downloading at any time. </w:t>
      </w:r>
    </w:p>
    <w:p w:rsidR="00FE2598" w:rsidRPr="004E2968" w:rsidRDefault="00FE2598" w:rsidP="004E2968">
      <w:r>
        <w:t xml:space="preserve">The primary research findings have identified obstacles like buffering, slow network connectivity and faulty browser functioning that obstruct the virtual classes. As a result, students get less interested </w:t>
      </w:r>
      <w:r w:rsidR="00346104">
        <w:t>in</w:t>
      </w:r>
      <w:r>
        <w:t xml:space="preserve"> the </w:t>
      </w:r>
      <w:r w:rsidR="00346104">
        <w:t>course</w:t>
      </w:r>
      <w:r>
        <w:t xml:space="preserve">. Similar obstacles in VLE has also been addressed in the literature review section. In the literature review, it has been addressed that though VLE is an effective learning platform, </w:t>
      </w:r>
      <w:r w:rsidR="000102DE">
        <w:t>the technical compatibility of the user is required. The literature findings have also discussed the growing compatibility of students with digital learning platform due to VLE. However</w:t>
      </w:r>
      <w:r w:rsidR="00346104">
        <w:t>,</w:t>
      </w:r>
      <w:r w:rsidR="000102DE">
        <w:t xml:space="preserve"> such criteria ha</w:t>
      </w:r>
      <w:r w:rsidR="00346104">
        <w:t>ve</w:t>
      </w:r>
      <w:r w:rsidR="000102DE">
        <w:t xml:space="preserve"> not been found in primary and secondary research findings. Therefore, it can be negotiated</w:t>
      </w:r>
      <w:r w:rsidR="00873832">
        <w:t xml:space="preserve"> that VLE is an effective medium to convey studies if the resources like internet connectivity, electronic device and knowledge of accessing portals are available. </w:t>
      </w:r>
      <w:r w:rsidR="000102DE">
        <w:t xml:space="preserve"> </w:t>
      </w:r>
    </w:p>
    <w:p w:rsidR="00AB2B2C" w:rsidRDefault="008257B9" w:rsidP="0067251C">
      <w:pPr>
        <w:pStyle w:val="Heading1"/>
      </w:pPr>
      <w:bookmarkStart w:id="7" w:name="_Toc48147595"/>
      <w:r>
        <w:lastRenderedPageBreak/>
        <w:t>Conclusion</w:t>
      </w:r>
      <w:bookmarkEnd w:id="7"/>
    </w:p>
    <w:p w:rsidR="00696696" w:rsidRDefault="00873832" w:rsidP="00346104">
      <w:r>
        <w:t xml:space="preserve">The duo digital learning platform offered by VLE has eased the process of learning at </w:t>
      </w:r>
      <w:r w:rsidR="00346104">
        <w:t xml:space="preserve">the </w:t>
      </w:r>
      <w:r>
        <w:t xml:space="preserve">time of COVID-19. </w:t>
      </w:r>
      <w:r w:rsidR="00046E93">
        <w:t xml:space="preserve">It enables uploading of study material into the student database such that they can have access to it at any time. However, running online learning is also a curse due to buffering and other bug fixes. </w:t>
      </w:r>
      <w:r w:rsidR="008257B9">
        <w:t xml:space="preserve">It is found that VLE is preferred more than </w:t>
      </w:r>
      <w:r w:rsidR="00346104">
        <w:t xml:space="preserve">the </w:t>
      </w:r>
      <w:r w:rsidR="008257B9">
        <w:t>traditional teaching environment by the students.</w:t>
      </w:r>
    </w:p>
    <w:p w:rsidR="00696696" w:rsidRDefault="00696696" w:rsidP="00346104"/>
    <w:p w:rsidR="00696696" w:rsidRDefault="00696696" w:rsidP="00346104"/>
    <w:p w:rsidR="00696696" w:rsidRDefault="00696696" w:rsidP="00346104"/>
    <w:p w:rsidR="00696696" w:rsidRDefault="00696696" w:rsidP="00346104"/>
    <w:p w:rsidR="00696696" w:rsidRDefault="00696696" w:rsidP="00346104"/>
    <w:p w:rsidR="00696696" w:rsidRDefault="00696696" w:rsidP="00346104"/>
    <w:p w:rsidR="00696696" w:rsidRDefault="00696696" w:rsidP="00346104"/>
    <w:p w:rsidR="00696696" w:rsidRDefault="00696696" w:rsidP="00346104"/>
    <w:p w:rsidR="00696696" w:rsidRDefault="00696696" w:rsidP="00346104"/>
    <w:p w:rsidR="00696696" w:rsidRDefault="00696696" w:rsidP="00346104"/>
    <w:p w:rsidR="00696696" w:rsidRDefault="00696696" w:rsidP="00346104"/>
    <w:p w:rsidR="007F4EE3" w:rsidRDefault="007F4EE3" w:rsidP="00346104"/>
    <w:p w:rsidR="007F4EE3" w:rsidRDefault="007F4EE3" w:rsidP="00346104"/>
    <w:p w:rsidR="007F4EE3" w:rsidRDefault="007F4EE3" w:rsidP="00346104"/>
    <w:p w:rsidR="007F4EE3" w:rsidRDefault="007F4EE3" w:rsidP="00346104"/>
    <w:p w:rsidR="007F4EE3" w:rsidRDefault="007F4EE3" w:rsidP="00346104"/>
    <w:bookmarkStart w:id="8" w:name="_Toc48147596" w:displacedByCustomXml="next"/>
    <w:sdt>
      <w:sdtPr>
        <w:id w:val="-1636176680"/>
        <w:docPartObj>
          <w:docPartGallery w:val="Bibliographies"/>
          <w:docPartUnique/>
        </w:docPartObj>
      </w:sdtPr>
      <w:sdtEndPr/>
      <w:sdtContent>
        <w:p w:rsidR="00194B0E" w:rsidRPr="007F4EE3" w:rsidRDefault="00194B0E">
          <w:pPr>
            <w:pStyle w:val="Heading1"/>
            <w:rPr>
              <w:sz w:val="22"/>
              <w:szCs w:val="22"/>
            </w:rPr>
          </w:pPr>
          <w:r w:rsidRPr="007F4EE3">
            <w:rPr>
              <w:sz w:val="22"/>
              <w:szCs w:val="22"/>
            </w:rPr>
            <w:t>References</w:t>
          </w:r>
          <w:bookmarkEnd w:id="8"/>
        </w:p>
        <w:sdt>
          <w:sdtPr>
            <w:rPr>
              <w:rFonts w:asciiTheme="majorHAnsi" w:eastAsiaTheme="majorEastAsia" w:hAnsiTheme="majorHAnsi" w:cstheme="majorBidi"/>
              <w:color w:val="2E74B5" w:themeColor="accent1" w:themeShade="BF"/>
              <w:sz w:val="22"/>
            </w:rPr>
            <w:id w:val="-573587230"/>
            <w:bibliography/>
          </w:sdtPr>
          <w:sdtEndPr>
            <w:rPr>
              <w:sz w:val="32"/>
              <w:szCs w:val="32"/>
            </w:rPr>
          </w:sdtEndPr>
          <w:sdtContent>
            <w:p w:rsidR="00194B0E" w:rsidRPr="007F4EE3" w:rsidRDefault="00194B0E" w:rsidP="00194B0E">
              <w:pPr>
                <w:pStyle w:val="Bibliography"/>
                <w:rPr>
                  <w:noProof/>
                  <w:sz w:val="22"/>
                </w:rPr>
              </w:pPr>
              <w:r w:rsidRPr="007F4EE3">
                <w:rPr>
                  <w:sz w:val="22"/>
                </w:rPr>
                <w:fldChar w:fldCharType="begin"/>
              </w:r>
              <w:r w:rsidRPr="007F4EE3">
                <w:rPr>
                  <w:sz w:val="22"/>
                </w:rPr>
                <w:instrText xml:space="preserve"> BIBLIOGRAPHY </w:instrText>
              </w:r>
              <w:r w:rsidRPr="007F4EE3">
                <w:rPr>
                  <w:sz w:val="22"/>
                </w:rPr>
                <w:fldChar w:fldCharType="separate"/>
              </w:r>
              <w:r w:rsidRPr="007F4EE3">
                <w:rPr>
                  <w:noProof/>
                  <w:sz w:val="22"/>
                </w:rPr>
                <w:t xml:space="preserve">Bell, E., Bryman, A. &amp; Harley, B., 2018. </w:t>
              </w:r>
              <w:r w:rsidRPr="007F4EE3">
                <w:rPr>
                  <w:i/>
                  <w:iCs/>
                  <w:noProof/>
                  <w:sz w:val="22"/>
                </w:rPr>
                <w:t xml:space="preserve">Business research methods. </w:t>
              </w:r>
              <w:r w:rsidRPr="007F4EE3">
                <w:rPr>
                  <w:noProof/>
                  <w:sz w:val="22"/>
                </w:rPr>
                <w:t>02 ed. London: Oxford university press .</w:t>
              </w:r>
            </w:p>
            <w:p w:rsidR="00194B0E" w:rsidRPr="007F4EE3" w:rsidRDefault="00194B0E" w:rsidP="00194B0E">
              <w:pPr>
                <w:pStyle w:val="Bibliography"/>
                <w:rPr>
                  <w:noProof/>
                  <w:sz w:val="22"/>
                </w:rPr>
              </w:pPr>
              <w:r w:rsidRPr="007F4EE3">
                <w:rPr>
                  <w:noProof/>
                  <w:sz w:val="22"/>
                </w:rPr>
                <w:t xml:space="preserve">Harasim, L., 2017. </w:t>
              </w:r>
              <w:r w:rsidRPr="007F4EE3">
                <w:rPr>
                  <w:i/>
                  <w:iCs/>
                  <w:noProof/>
                  <w:sz w:val="22"/>
                </w:rPr>
                <w:t xml:space="preserve">Learning theory and online technologies. </w:t>
              </w:r>
              <w:r w:rsidRPr="007F4EE3">
                <w:rPr>
                  <w:noProof/>
                  <w:sz w:val="22"/>
                </w:rPr>
                <w:t>01 ed. London: Taylor &amp; Francis ; ISBN:9781317508182.</w:t>
              </w:r>
            </w:p>
            <w:p w:rsidR="00194B0E" w:rsidRPr="007F4EE3" w:rsidRDefault="00194B0E" w:rsidP="00194B0E">
              <w:pPr>
                <w:pStyle w:val="Bibliography"/>
                <w:rPr>
                  <w:noProof/>
                  <w:sz w:val="22"/>
                </w:rPr>
              </w:pPr>
              <w:r w:rsidRPr="007F4EE3">
                <w:rPr>
                  <w:noProof/>
                  <w:sz w:val="22"/>
                </w:rPr>
                <w:t xml:space="preserve">Phungsuk, R., Viriyavejakul, C. &amp; Ratanaolarn, T., 2017. Development of a problem-based learning model via a virtual learning environment. </w:t>
              </w:r>
              <w:r w:rsidRPr="007F4EE3">
                <w:rPr>
                  <w:i/>
                  <w:iCs/>
                  <w:noProof/>
                  <w:sz w:val="22"/>
                </w:rPr>
                <w:t xml:space="preserve">Kasetsart Journal of Social Sciences, </w:t>
              </w:r>
              <w:r w:rsidRPr="007F4EE3">
                <w:rPr>
                  <w:noProof/>
                  <w:sz w:val="22"/>
                </w:rPr>
                <w:t>38(3), pp. 297-306 ; DOI:10.1016/j.kjss.2017.01.001.</w:t>
              </w:r>
            </w:p>
            <w:p w:rsidR="00194B0E" w:rsidRPr="007F4EE3" w:rsidRDefault="00194B0E" w:rsidP="00194B0E">
              <w:pPr>
                <w:pStyle w:val="Bibliography"/>
                <w:rPr>
                  <w:noProof/>
                  <w:sz w:val="22"/>
                </w:rPr>
              </w:pPr>
              <w:r w:rsidRPr="007F4EE3">
                <w:rPr>
                  <w:noProof/>
                  <w:sz w:val="22"/>
                </w:rPr>
                <w:t xml:space="preserve">Saunders, M., Lewis, P. &amp; Thornhill, A., 2017. </w:t>
              </w:r>
              <w:r w:rsidRPr="007F4EE3">
                <w:rPr>
                  <w:i/>
                  <w:iCs/>
                  <w:noProof/>
                  <w:sz w:val="22"/>
                </w:rPr>
                <w:t xml:space="preserve">Research Methods for Business Students. </w:t>
              </w:r>
              <w:r w:rsidRPr="007F4EE3">
                <w:rPr>
                  <w:noProof/>
                  <w:sz w:val="22"/>
                </w:rPr>
                <w:t>05 ed. London: Harlow: Pearson ; ISBN: 912459808543.</w:t>
              </w:r>
            </w:p>
            <w:p w:rsidR="00194B0E" w:rsidRPr="007F4EE3" w:rsidRDefault="00194B0E" w:rsidP="00194B0E">
              <w:pPr>
                <w:pStyle w:val="Bibliography"/>
                <w:rPr>
                  <w:noProof/>
                  <w:sz w:val="22"/>
                </w:rPr>
              </w:pPr>
              <w:r w:rsidRPr="007F4EE3">
                <w:rPr>
                  <w:noProof/>
                  <w:sz w:val="22"/>
                </w:rPr>
                <w:t xml:space="preserve">Sekaran, U. &amp; Bougie, R., 2016. </w:t>
              </w:r>
              <w:r w:rsidRPr="007F4EE3">
                <w:rPr>
                  <w:i/>
                  <w:iCs/>
                  <w:noProof/>
                  <w:sz w:val="22"/>
                </w:rPr>
                <w:t xml:space="preserve">Research methods for business: A skill building approach. </w:t>
              </w:r>
              <w:r w:rsidRPr="007F4EE3">
                <w:rPr>
                  <w:noProof/>
                  <w:sz w:val="22"/>
                </w:rPr>
                <w:t>london: John Wiley &amp; Sons ISBN:978-1-119-26684-6.</w:t>
              </w:r>
            </w:p>
            <w:p w:rsidR="00194B0E" w:rsidRPr="007F4EE3" w:rsidRDefault="00194B0E" w:rsidP="00194B0E">
              <w:pPr>
                <w:pStyle w:val="Bibliography"/>
                <w:rPr>
                  <w:noProof/>
                  <w:sz w:val="22"/>
                </w:rPr>
              </w:pPr>
              <w:r w:rsidRPr="007F4EE3">
                <w:rPr>
                  <w:noProof/>
                  <w:sz w:val="22"/>
                </w:rPr>
                <w:t xml:space="preserve">Truong, H., 2016. Integrating learning styles and adaptive e-learning system: Current developments, problems and opportunities. </w:t>
              </w:r>
              <w:r w:rsidRPr="007F4EE3">
                <w:rPr>
                  <w:i/>
                  <w:iCs/>
                  <w:noProof/>
                  <w:sz w:val="22"/>
                </w:rPr>
                <w:t xml:space="preserve">Computers in human behavior, </w:t>
              </w:r>
              <w:r w:rsidRPr="007F4EE3">
                <w:rPr>
                  <w:noProof/>
                  <w:sz w:val="22"/>
                </w:rPr>
                <w:t>55(01), pp. 1185-1193 ; DOI:10.1016/j.chb.2015.02.014.</w:t>
              </w:r>
            </w:p>
            <w:p w:rsidR="00194B0E" w:rsidRPr="007F4EE3" w:rsidRDefault="00194B0E" w:rsidP="00194B0E">
              <w:pPr>
                <w:pStyle w:val="Bibliography"/>
                <w:rPr>
                  <w:noProof/>
                  <w:sz w:val="22"/>
                </w:rPr>
              </w:pPr>
              <w:r w:rsidRPr="007F4EE3">
                <w:rPr>
                  <w:noProof/>
                  <w:sz w:val="22"/>
                </w:rPr>
                <w:t xml:space="preserve">Van Popta, E. et al., 2017. Exploring the value of peer feedback in online learning for the provider. </w:t>
              </w:r>
              <w:r w:rsidRPr="007F4EE3">
                <w:rPr>
                  <w:i/>
                  <w:iCs/>
                  <w:noProof/>
                  <w:sz w:val="22"/>
                </w:rPr>
                <w:t xml:space="preserve">Educational Research Review, </w:t>
              </w:r>
              <w:r w:rsidRPr="007F4EE3">
                <w:rPr>
                  <w:noProof/>
                  <w:sz w:val="22"/>
                </w:rPr>
                <w:t>20(02), pp. 24-34 ; DOI:10.1016/j.edurev.2016.10.003.</w:t>
              </w:r>
            </w:p>
            <w:p w:rsidR="00194B0E" w:rsidRPr="007F4EE3" w:rsidRDefault="00194B0E" w:rsidP="00194B0E">
              <w:pPr>
                <w:pStyle w:val="Bibliography"/>
                <w:rPr>
                  <w:noProof/>
                  <w:sz w:val="22"/>
                </w:rPr>
              </w:pPr>
              <w:r w:rsidRPr="007F4EE3">
                <w:rPr>
                  <w:noProof/>
                  <w:sz w:val="22"/>
                </w:rPr>
                <w:t xml:space="preserve">Xiao, J., Wang, M., Jiang, B. &amp; Li, J., 2018. A personalized recommendation system with combinational algorithm for online learning. </w:t>
              </w:r>
              <w:r w:rsidRPr="007F4EE3">
                <w:rPr>
                  <w:i/>
                  <w:iCs/>
                  <w:noProof/>
                  <w:sz w:val="22"/>
                </w:rPr>
                <w:t xml:space="preserve">Journal of Ambient Intelligence and Humanized Computing, </w:t>
              </w:r>
              <w:r w:rsidRPr="007F4EE3">
                <w:rPr>
                  <w:noProof/>
                  <w:sz w:val="22"/>
                </w:rPr>
                <w:t>9(3), pp. 667-677 ; DOI:10.1007/s12652-017-0466-8.</w:t>
              </w:r>
            </w:p>
            <w:p w:rsidR="00194B0E" w:rsidRPr="007F4EE3" w:rsidRDefault="00194B0E" w:rsidP="00194B0E">
              <w:pPr>
                <w:pStyle w:val="Bibliography"/>
                <w:rPr>
                  <w:noProof/>
                  <w:sz w:val="22"/>
                </w:rPr>
              </w:pPr>
              <w:r w:rsidRPr="007F4EE3">
                <w:rPr>
                  <w:noProof/>
                  <w:sz w:val="22"/>
                </w:rPr>
                <w:t xml:space="preserve">Yang, D. et al., 2018. An emotion recognition model based on facial recognition in virtual learning environment. </w:t>
              </w:r>
              <w:r w:rsidRPr="007F4EE3">
                <w:rPr>
                  <w:i/>
                  <w:iCs/>
                  <w:noProof/>
                  <w:sz w:val="22"/>
                </w:rPr>
                <w:t xml:space="preserve">Procedia Computer Science, </w:t>
              </w:r>
              <w:r w:rsidRPr="007F4EE3">
                <w:rPr>
                  <w:noProof/>
                  <w:sz w:val="22"/>
                </w:rPr>
                <w:t>125(01), pp. 2-10 ; DOI:10.1016/j.procs.2017.12.003.</w:t>
              </w:r>
            </w:p>
            <w:p w:rsidR="00194B0E" w:rsidRPr="007F4EE3" w:rsidRDefault="00194B0E" w:rsidP="00194B0E">
              <w:pPr>
                <w:pStyle w:val="Bibliography"/>
                <w:rPr>
                  <w:noProof/>
                  <w:sz w:val="22"/>
                </w:rPr>
              </w:pPr>
              <w:r w:rsidRPr="007F4EE3">
                <w:rPr>
                  <w:noProof/>
                  <w:sz w:val="22"/>
                </w:rPr>
                <w:t xml:space="preserve">You, J., 2016. Identifying significant indicators using LMS data to predict course achievement in online learning. </w:t>
              </w:r>
              <w:r w:rsidRPr="007F4EE3">
                <w:rPr>
                  <w:i/>
                  <w:iCs/>
                  <w:noProof/>
                  <w:sz w:val="22"/>
                </w:rPr>
                <w:t xml:space="preserve">The Internet and Higher Education, </w:t>
              </w:r>
              <w:r w:rsidRPr="007F4EE3">
                <w:rPr>
                  <w:noProof/>
                  <w:sz w:val="22"/>
                </w:rPr>
                <w:t>29(3), pp. 23-30 ; DOI:10.1016/j.iheduc.2015.11.003.</w:t>
              </w:r>
            </w:p>
            <w:p w:rsidR="00696696" w:rsidRDefault="00194B0E" w:rsidP="00696696">
              <w:pPr>
                <w:pStyle w:val="Heading1"/>
              </w:pPr>
              <w:r w:rsidRPr="007F4EE3">
                <w:rPr>
                  <w:b/>
                  <w:bCs/>
                  <w:noProof/>
                  <w:sz w:val="22"/>
                  <w:szCs w:val="22"/>
                </w:rPr>
                <w:fldChar w:fldCharType="end"/>
              </w:r>
            </w:p>
            <w:bookmarkStart w:id="9" w:name="_Toc48147597" w:displacedByCustomXml="next"/>
            <w:bookmarkEnd w:id="9" w:displacedByCustomXml="next"/>
          </w:sdtContent>
        </w:sdt>
      </w:sdtContent>
    </w:sdt>
    <w:sectPr w:rsidR="00696696">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56D31" w:rsidRDefault="00056D31" w:rsidP="00267613">
      <w:pPr>
        <w:spacing w:after="0" w:line="240" w:lineRule="auto"/>
      </w:pPr>
      <w:r>
        <w:separator/>
      </w:r>
    </w:p>
  </w:endnote>
  <w:endnote w:type="continuationSeparator" w:id="0">
    <w:p w:rsidR="00056D31" w:rsidRDefault="00056D31" w:rsidP="002676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4140364"/>
      <w:docPartObj>
        <w:docPartGallery w:val="Page Numbers (Bottom of Page)"/>
        <w:docPartUnique/>
      </w:docPartObj>
    </w:sdtPr>
    <w:sdtEndPr>
      <w:rPr>
        <w:noProof/>
      </w:rPr>
    </w:sdtEndPr>
    <w:sdtContent>
      <w:p w:rsidR="00194B0E" w:rsidRDefault="00194B0E">
        <w:pPr>
          <w:pStyle w:val="Footer"/>
          <w:jc w:val="right"/>
        </w:pPr>
        <w:r>
          <w:fldChar w:fldCharType="begin"/>
        </w:r>
        <w:r>
          <w:instrText xml:space="preserve"> PAGE   \* MERGEFORMAT </w:instrText>
        </w:r>
        <w:r>
          <w:fldChar w:fldCharType="separate"/>
        </w:r>
        <w:r w:rsidR="009357E7">
          <w:rPr>
            <w:noProof/>
          </w:rPr>
          <w:t>13</w:t>
        </w:r>
        <w:r>
          <w:rPr>
            <w:noProof/>
          </w:rPr>
          <w:fldChar w:fldCharType="end"/>
        </w:r>
      </w:p>
    </w:sdtContent>
  </w:sdt>
  <w:p w:rsidR="00194B0E" w:rsidRDefault="00194B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56D31" w:rsidRDefault="00056D31" w:rsidP="00267613">
      <w:pPr>
        <w:spacing w:after="0" w:line="240" w:lineRule="auto"/>
      </w:pPr>
      <w:r>
        <w:separator/>
      </w:r>
    </w:p>
  </w:footnote>
  <w:footnote w:type="continuationSeparator" w:id="0">
    <w:p w:rsidR="00056D31" w:rsidRDefault="00056D31" w:rsidP="002676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483FD5"/>
    <w:multiLevelType w:val="hybridMultilevel"/>
    <w:tmpl w:val="A2F66A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D86EAF"/>
    <w:multiLevelType w:val="hybridMultilevel"/>
    <w:tmpl w:val="DF020BBC"/>
    <w:lvl w:ilvl="0" w:tplc="8D4ABF5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SzNDExMzYzNbYwtzBV0lEKTi0uzszPAykwrAUAa5yQwCwAAAA="/>
  </w:docVars>
  <w:rsids>
    <w:rsidRoot w:val="00161222"/>
    <w:rsid w:val="00006A27"/>
    <w:rsid w:val="000102DE"/>
    <w:rsid w:val="00014D5C"/>
    <w:rsid w:val="00046E93"/>
    <w:rsid w:val="00056D31"/>
    <w:rsid w:val="00072C03"/>
    <w:rsid w:val="000D3CB6"/>
    <w:rsid w:val="00101FB6"/>
    <w:rsid w:val="001053CE"/>
    <w:rsid w:val="0016109A"/>
    <w:rsid w:val="00161222"/>
    <w:rsid w:val="00194B0E"/>
    <w:rsid w:val="001B30BD"/>
    <w:rsid w:val="00247504"/>
    <w:rsid w:val="00255F3D"/>
    <w:rsid w:val="00255FAD"/>
    <w:rsid w:val="00267613"/>
    <w:rsid w:val="002A7FB6"/>
    <w:rsid w:val="002B5D90"/>
    <w:rsid w:val="002F5BC5"/>
    <w:rsid w:val="00346104"/>
    <w:rsid w:val="00353B84"/>
    <w:rsid w:val="00361813"/>
    <w:rsid w:val="00370DDF"/>
    <w:rsid w:val="003B1F1B"/>
    <w:rsid w:val="004352E6"/>
    <w:rsid w:val="0044155C"/>
    <w:rsid w:val="00472125"/>
    <w:rsid w:val="004911A5"/>
    <w:rsid w:val="004E11C4"/>
    <w:rsid w:val="004E2968"/>
    <w:rsid w:val="004F0C25"/>
    <w:rsid w:val="005038DC"/>
    <w:rsid w:val="00512EFA"/>
    <w:rsid w:val="00550F17"/>
    <w:rsid w:val="005B0C01"/>
    <w:rsid w:val="005B5EC0"/>
    <w:rsid w:val="005C6624"/>
    <w:rsid w:val="005F08ED"/>
    <w:rsid w:val="0067251C"/>
    <w:rsid w:val="00680A93"/>
    <w:rsid w:val="006941A0"/>
    <w:rsid w:val="00696696"/>
    <w:rsid w:val="006C0C3A"/>
    <w:rsid w:val="006D764A"/>
    <w:rsid w:val="007F4EE3"/>
    <w:rsid w:val="008257B9"/>
    <w:rsid w:val="00835413"/>
    <w:rsid w:val="00860E08"/>
    <w:rsid w:val="00873832"/>
    <w:rsid w:val="008B2740"/>
    <w:rsid w:val="008C2862"/>
    <w:rsid w:val="009357E7"/>
    <w:rsid w:val="0094314A"/>
    <w:rsid w:val="009C3EFF"/>
    <w:rsid w:val="009E061D"/>
    <w:rsid w:val="00A178B6"/>
    <w:rsid w:val="00AA7414"/>
    <w:rsid w:val="00AB2B2C"/>
    <w:rsid w:val="00AE0007"/>
    <w:rsid w:val="00AE6F9B"/>
    <w:rsid w:val="00BA0671"/>
    <w:rsid w:val="00BD113B"/>
    <w:rsid w:val="00BE0F8C"/>
    <w:rsid w:val="00C170BB"/>
    <w:rsid w:val="00C53715"/>
    <w:rsid w:val="00CA1147"/>
    <w:rsid w:val="00CC6D71"/>
    <w:rsid w:val="00D02A2B"/>
    <w:rsid w:val="00D70430"/>
    <w:rsid w:val="00E3221C"/>
    <w:rsid w:val="00E46F67"/>
    <w:rsid w:val="00EB44AA"/>
    <w:rsid w:val="00EB7A86"/>
    <w:rsid w:val="00EF089E"/>
    <w:rsid w:val="00F47DD3"/>
    <w:rsid w:val="00F54282"/>
    <w:rsid w:val="00F77C53"/>
    <w:rsid w:val="00F90547"/>
    <w:rsid w:val="00FE2598"/>
    <w:rsid w:val="00FE4F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BBA76"/>
  <w15:chartTrackingRefBased/>
  <w15:docId w15:val="{89EB6B22-2107-4AD1-B619-EE52A2CEA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613"/>
    <w:pPr>
      <w:spacing w:line="360" w:lineRule="auto"/>
      <w:jc w:val="both"/>
    </w:pPr>
    <w:rPr>
      <w:rFonts w:ascii="Arial" w:hAnsi="Arial"/>
      <w:sz w:val="24"/>
    </w:rPr>
  </w:style>
  <w:style w:type="paragraph" w:styleId="Heading1">
    <w:name w:val="heading 1"/>
    <w:basedOn w:val="Normal"/>
    <w:next w:val="Normal"/>
    <w:link w:val="Heading1Char"/>
    <w:uiPriority w:val="9"/>
    <w:qFormat/>
    <w:rsid w:val="004E11C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7251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7251C"/>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76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7613"/>
    <w:rPr>
      <w:rFonts w:ascii="Arial" w:hAnsi="Arial"/>
      <w:sz w:val="24"/>
    </w:rPr>
  </w:style>
  <w:style w:type="paragraph" w:styleId="Footer">
    <w:name w:val="footer"/>
    <w:basedOn w:val="Normal"/>
    <w:link w:val="FooterChar"/>
    <w:uiPriority w:val="99"/>
    <w:unhideWhenUsed/>
    <w:rsid w:val="002676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7613"/>
    <w:rPr>
      <w:rFonts w:ascii="Arial" w:hAnsi="Arial"/>
      <w:sz w:val="24"/>
    </w:rPr>
  </w:style>
  <w:style w:type="paragraph" w:styleId="Title">
    <w:name w:val="Title"/>
    <w:basedOn w:val="Normal"/>
    <w:next w:val="Normal"/>
    <w:link w:val="TitleChar"/>
    <w:uiPriority w:val="10"/>
    <w:qFormat/>
    <w:rsid w:val="002676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76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7613"/>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267613"/>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4E11C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7251C"/>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7251C"/>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5F08ED"/>
    <w:pPr>
      <w:ind w:left="720"/>
      <w:contextualSpacing/>
    </w:pPr>
  </w:style>
  <w:style w:type="paragraph" w:styleId="Caption">
    <w:name w:val="caption"/>
    <w:basedOn w:val="Normal"/>
    <w:next w:val="Normal"/>
    <w:uiPriority w:val="35"/>
    <w:unhideWhenUsed/>
    <w:qFormat/>
    <w:rsid w:val="0094314A"/>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194B0E"/>
  </w:style>
  <w:style w:type="paragraph" w:styleId="TOCHeading">
    <w:name w:val="TOC Heading"/>
    <w:basedOn w:val="Heading1"/>
    <w:next w:val="Normal"/>
    <w:uiPriority w:val="39"/>
    <w:unhideWhenUsed/>
    <w:qFormat/>
    <w:rsid w:val="009357E7"/>
    <w:pPr>
      <w:spacing w:line="259" w:lineRule="auto"/>
      <w:jc w:val="left"/>
      <w:outlineLvl w:val="9"/>
    </w:pPr>
  </w:style>
  <w:style w:type="paragraph" w:styleId="TOC1">
    <w:name w:val="toc 1"/>
    <w:basedOn w:val="Normal"/>
    <w:next w:val="Normal"/>
    <w:autoRedefine/>
    <w:uiPriority w:val="39"/>
    <w:unhideWhenUsed/>
    <w:rsid w:val="009357E7"/>
    <w:pPr>
      <w:spacing w:after="100"/>
    </w:pPr>
  </w:style>
  <w:style w:type="paragraph" w:styleId="TOC2">
    <w:name w:val="toc 2"/>
    <w:basedOn w:val="Normal"/>
    <w:next w:val="Normal"/>
    <w:autoRedefine/>
    <w:uiPriority w:val="39"/>
    <w:unhideWhenUsed/>
    <w:rsid w:val="009357E7"/>
    <w:pPr>
      <w:spacing w:after="100"/>
      <w:ind w:left="240"/>
    </w:pPr>
  </w:style>
  <w:style w:type="paragraph" w:styleId="TOC3">
    <w:name w:val="toc 3"/>
    <w:basedOn w:val="Normal"/>
    <w:next w:val="Normal"/>
    <w:autoRedefine/>
    <w:uiPriority w:val="39"/>
    <w:unhideWhenUsed/>
    <w:rsid w:val="009357E7"/>
    <w:pPr>
      <w:spacing w:after="100"/>
      <w:ind w:left="480"/>
    </w:pPr>
  </w:style>
  <w:style w:type="character" w:styleId="Hyperlink">
    <w:name w:val="Hyperlink"/>
    <w:basedOn w:val="DefaultParagraphFont"/>
    <w:uiPriority w:val="99"/>
    <w:unhideWhenUsed/>
    <w:rsid w:val="009357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2318472">
      <w:bodyDiv w:val="1"/>
      <w:marLeft w:val="0"/>
      <w:marRight w:val="0"/>
      <w:marTop w:val="0"/>
      <w:marBottom w:val="0"/>
      <w:divBdr>
        <w:top w:val="none" w:sz="0" w:space="0" w:color="auto"/>
        <w:left w:val="none" w:sz="0" w:space="0" w:color="auto"/>
        <w:bottom w:val="none" w:sz="0" w:space="0" w:color="auto"/>
        <w:right w:val="none" w:sz="0" w:space="0" w:color="auto"/>
      </w:divBdr>
    </w:div>
    <w:div w:id="742604473">
      <w:bodyDiv w:val="1"/>
      <w:marLeft w:val="0"/>
      <w:marRight w:val="0"/>
      <w:marTop w:val="0"/>
      <w:marBottom w:val="0"/>
      <w:divBdr>
        <w:top w:val="none" w:sz="0" w:space="0" w:color="auto"/>
        <w:left w:val="none" w:sz="0" w:space="0" w:color="auto"/>
        <w:bottom w:val="none" w:sz="0" w:space="0" w:color="auto"/>
        <w:right w:val="none" w:sz="0" w:space="0" w:color="auto"/>
      </w:divBdr>
    </w:div>
    <w:div w:id="943149386">
      <w:bodyDiv w:val="1"/>
      <w:marLeft w:val="0"/>
      <w:marRight w:val="0"/>
      <w:marTop w:val="0"/>
      <w:marBottom w:val="0"/>
      <w:divBdr>
        <w:top w:val="none" w:sz="0" w:space="0" w:color="auto"/>
        <w:left w:val="none" w:sz="0" w:space="0" w:color="auto"/>
        <w:bottom w:val="none" w:sz="0" w:space="0" w:color="auto"/>
        <w:right w:val="none" w:sz="0" w:space="0" w:color="auto"/>
      </w:divBdr>
    </w:div>
    <w:div w:id="977028225">
      <w:bodyDiv w:val="1"/>
      <w:marLeft w:val="0"/>
      <w:marRight w:val="0"/>
      <w:marTop w:val="0"/>
      <w:marBottom w:val="0"/>
      <w:divBdr>
        <w:top w:val="none" w:sz="0" w:space="0" w:color="auto"/>
        <w:left w:val="none" w:sz="0" w:space="0" w:color="auto"/>
        <w:bottom w:val="none" w:sz="0" w:space="0" w:color="auto"/>
        <w:right w:val="none" w:sz="0" w:space="0" w:color="auto"/>
      </w:divBdr>
    </w:div>
    <w:div w:id="981690659">
      <w:bodyDiv w:val="1"/>
      <w:marLeft w:val="0"/>
      <w:marRight w:val="0"/>
      <w:marTop w:val="0"/>
      <w:marBottom w:val="0"/>
      <w:divBdr>
        <w:top w:val="none" w:sz="0" w:space="0" w:color="auto"/>
        <w:left w:val="none" w:sz="0" w:space="0" w:color="auto"/>
        <w:bottom w:val="none" w:sz="0" w:space="0" w:color="auto"/>
        <w:right w:val="none" w:sz="0" w:space="0" w:color="auto"/>
      </w:divBdr>
    </w:div>
    <w:div w:id="1185292987">
      <w:bodyDiv w:val="1"/>
      <w:marLeft w:val="0"/>
      <w:marRight w:val="0"/>
      <w:marTop w:val="0"/>
      <w:marBottom w:val="0"/>
      <w:divBdr>
        <w:top w:val="none" w:sz="0" w:space="0" w:color="auto"/>
        <w:left w:val="none" w:sz="0" w:space="0" w:color="auto"/>
        <w:bottom w:val="none" w:sz="0" w:space="0" w:color="auto"/>
        <w:right w:val="none" w:sz="0" w:space="0" w:color="auto"/>
      </w:divBdr>
    </w:div>
    <w:div w:id="1192262708">
      <w:bodyDiv w:val="1"/>
      <w:marLeft w:val="0"/>
      <w:marRight w:val="0"/>
      <w:marTop w:val="0"/>
      <w:marBottom w:val="0"/>
      <w:divBdr>
        <w:top w:val="none" w:sz="0" w:space="0" w:color="auto"/>
        <w:left w:val="none" w:sz="0" w:space="0" w:color="auto"/>
        <w:bottom w:val="none" w:sz="0" w:space="0" w:color="auto"/>
        <w:right w:val="none" w:sz="0" w:space="0" w:color="auto"/>
      </w:divBdr>
    </w:div>
    <w:div w:id="1599560797">
      <w:bodyDiv w:val="1"/>
      <w:marLeft w:val="0"/>
      <w:marRight w:val="0"/>
      <w:marTop w:val="0"/>
      <w:marBottom w:val="0"/>
      <w:divBdr>
        <w:top w:val="none" w:sz="0" w:space="0" w:color="auto"/>
        <w:left w:val="none" w:sz="0" w:space="0" w:color="auto"/>
        <w:bottom w:val="none" w:sz="0" w:space="0" w:color="auto"/>
        <w:right w:val="none" w:sz="0" w:space="0" w:color="auto"/>
      </w:divBdr>
    </w:div>
    <w:div w:id="1666087371">
      <w:bodyDiv w:val="1"/>
      <w:marLeft w:val="0"/>
      <w:marRight w:val="0"/>
      <w:marTop w:val="0"/>
      <w:marBottom w:val="0"/>
      <w:divBdr>
        <w:top w:val="none" w:sz="0" w:space="0" w:color="auto"/>
        <w:left w:val="none" w:sz="0" w:space="0" w:color="auto"/>
        <w:bottom w:val="none" w:sz="0" w:space="0" w:color="auto"/>
        <w:right w:val="none" w:sz="0" w:space="0" w:color="auto"/>
      </w:divBdr>
    </w:div>
    <w:div w:id="1737434412">
      <w:bodyDiv w:val="1"/>
      <w:marLeft w:val="0"/>
      <w:marRight w:val="0"/>
      <w:marTop w:val="0"/>
      <w:marBottom w:val="0"/>
      <w:divBdr>
        <w:top w:val="none" w:sz="0" w:space="0" w:color="auto"/>
        <w:left w:val="none" w:sz="0" w:space="0" w:color="auto"/>
        <w:bottom w:val="none" w:sz="0" w:space="0" w:color="auto"/>
        <w:right w:val="none" w:sz="0" w:space="0" w:color="auto"/>
      </w:divBdr>
    </w:div>
    <w:div w:id="1810587698">
      <w:bodyDiv w:val="1"/>
      <w:marLeft w:val="0"/>
      <w:marRight w:val="0"/>
      <w:marTop w:val="0"/>
      <w:marBottom w:val="0"/>
      <w:divBdr>
        <w:top w:val="none" w:sz="0" w:space="0" w:color="auto"/>
        <w:left w:val="none" w:sz="0" w:space="0" w:color="auto"/>
        <w:bottom w:val="none" w:sz="0" w:space="0" w:color="auto"/>
        <w:right w:val="none" w:sz="0" w:space="0" w:color="auto"/>
      </w:divBdr>
    </w:div>
    <w:div w:id="1933395245">
      <w:bodyDiv w:val="1"/>
      <w:marLeft w:val="0"/>
      <w:marRight w:val="0"/>
      <w:marTop w:val="0"/>
      <w:marBottom w:val="0"/>
      <w:divBdr>
        <w:top w:val="none" w:sz="0" w:space="0" w:color="auto"/>
        <w:left w:val="none" w:sz="0" w:space="0" w:color="auto"/>
        <w:bottom w:val="none" w:sz="0" w:space="0" w:color="auto"/>
        <w:right w:val="none" w:sz="0" w:space="0" w:color="auto"/>
      </w:divBdr>
    </w:div>
    <w:div w:id="1981882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D:\office\A2Z\2020\Aug\12\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office\A2Z\2020\Aug\12\New%20Microsoft%20Excel%20Work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office\A2Z\2020\Aug\12\New%20Microsoft%20Excel%20Work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office\A2Z\2020\Aug\12\New%20Microsoft%20Excel%20Work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office\A2Z\2020\Aug\12\New%20Microsoft%20Excel%20Work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office\A2Z\2020\Aug\12\New%20Microsoft%20Excel%20Worksheet.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Do you attend the online classes?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36C-AD4D-BC32-63191C05472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36C-AD4D-BC32-63191C054728}"/>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Sheet1!$C$3:$D$3</c:f>
              <c:strCache>
                <c:ptCount val="2"/>
                <c:pt idx="0">
                  <c:v>Yes</c:v>
                </c:pt>
                <c:pt idx="1">
                  <c:v>No</c:v>
                </c:pt>
              </c:strCache>
            </c:strRef>
          </c:cat>
          <c:val>
            <c:numRef>
              <c:f>Sheet1!$C$4:$D$4</c:f>
              <c:numCache>
                <c:formatCode>General</c:formatCode>
                <c:ptCount val="2"/>
                <c:pt idx="0">
                  <c:v>40</c:v>
                </c:pt>
                <c:pt idx="1">
                  <c:v>10</c:v>
                </c:pt>
              </c:numCache>
            </c:numRef>
          </c:val>
          <c:extLst>
            <c:ext xmlns:c16="http://schemas.microsoft.com/office/drawing/2014/chart" uri="{C3380CC4-5D6E-409C-BE32-E72D297353CC}">
              <c16:uniqueId val="{00000004-336C-AD4D-BC32-63191C05472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If, not then why?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Sheet1!$E$3:$G$3</c:f>
              <c:strCache>
                <c:ptCount val="3"/>
                <c:pt idx="0">
                  <c:v>Less interested</c:v>
                </c:pt>
                <c:pt idx="1">
                  <c:v>Distracting</c:v>
                </c:pt>
                <c:pt idx="2">
                  <c:v>Frequent buffering </c:v>
                </c:pt>
              </c:strCache>
            </c:strRef>
          </c:cat>
          <c:val>
            <c:numRef>
              <c:f>Sheet1!$E$5:$G$5</c:f>
              <c:numCache>
                <c:formatCode>General</c:formatCode>
                <c:ptCount val="3"/>
                <c:pt idx="0">
                  <c:v>1</c:v>
                </c:pt>
                <c:pt idx="1">
                  <c:v>2</c:v>
                </c:pt>
                <c:pt idx="2">
                  <c:v>5</c:v>
                </c:pt>
              </c:numCache>
            </c:numRef>
          </c:val>
          <c:extLst>
            <c:ext xmlns:c16="http://schemas.microsoft.com/office/drawing/2014/chart" uri="{C3380CC4-5D6E-409C-BE32-E72D297353CC}">
              <c16:uniqueId val="{00000000-6E71-5843-946F-7F13EF2D0726}"/>
            </c:ext>
          </c:extLst>
        </c:ser>
        <c:dLbls>
          <c:dLblPos val="inEnd"/>
          <c:showLegendKey val="0"/>
          <c:showVal val="1"/>
          <c:showCatName val="0"/>
          <c:showSerName val="0"/>
          <c:showPercent val="0"/>
          <c:showBubbleSize val="0"/>
        </c:dLbls>
        <c:gapWidth val="219"/>
        <c:overlap val="-27"/>
        <c:axId val="489603256"/>
        <c:axId val="489602472"/>
        <c:extLst>
          <c:ext xmlns:c15="http://schemas.microsoft.com/office/drawing/2012/chart" uri="{02D57815-91ED-43cb-92C2-25804820EDAC}">
            <c15:filteredBarSeries>
              <c15: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Sheet1!$E$3:$G$3</c15:sqref>
                        </c15:formulaRef>
                      </c:ext>
                    </c:extLst>
                    <c:strCache>
                      <c:ptCount val="3"/>
                      <c:pt idx="0">
                        <c:v>Less interested</c:v>
                      </c:pt>
                      <c:pt idx="1">
                        <c:v>Distracting</c:v>
                      </c:pt>
                      <c:pt idx="2">
                        <c:v>Frequent buffering </c:v>
                      </c:pt>
                    </c:strCache>
                  </c:strRef>
                </c:cat>
                <c:val>
                  <c:numRef>
                    <c:extLst>
                      <c:ext uri="{02D57815-91ED-43cb-92C2-25804820EDAC}">
                        <c15:formulaRef>
                          <c15:sqref>Sheet1!$E$4:$G$4</c15:sqref>
                        </c15:formulaRef>
                      </c:ext>
                    </c:extLst>
                    <c:numCache>
                      <c:formatCode>General</c:formatCode>
                      <c:ptCount val="3"/>
                    </c:numCache>
                  </c:numRef>
                </c:val>
                <c:extLst>
                  <c:ext xmlns:c16="http://schemas.microsoft.com/office/drawing/2014/chart" uri="{C3380CC4-5D6E-409C-BE32-E72D297353CC}">
                    <c16:uniqueId val="{00000001-6E71-5843-946F-7F13EF2D0726}"/>
                  </c:ext>
                </c:extLst>
              </c15:ser>
            </c15:filteredBarSeries>
          </c:ext>
        </c:extLst>
      </c:barChart>
      <c:catAx>
        <c:axId val="489603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9602472"/>
        <c:crosses val="autoZero"/>
        <c:auto val="1"/>
        <c:lblAlgn val="ctr"/>
        <c:lblOffset val="100"/>
        <c:noMultiLvlLbl val="0"/>
      </c:catAx>
      <c:valAx>
        <c:axId val="4896024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96032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How long the classes continue?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2"/>
          <c:order val="2"/>
          <c:spPr>
            <a:solidFill>
              <a:schemeClr val="accent3"/>
            </a:solidFill>
            <a:ln>
              <a:noFill/>
            </a:ln>
            <a:effectLst/>
          </c:spPr>
          <c:invertIfNegative val="0"/>
          <c:cat>
            <c:strRef>
              <c:f>Sheet1!$I$3:$L$3</c:f>
              <c:strCache>
                <c:ptCount val="4"/>
                <c:pt idx="0">
                  <c:v>5 hours</c:v>
                </c:pt>
                <c:pt idx="1">
                  <c:v>4 hours</c:v>
                </c:pt>
                <c:pt idx="2">
                  <c:v>3 hours</c:v>
                </c:pt>
                <c:pt idx="3">
                  <c:v>Less than 3 hours</c:v>
                </c:pt>
              </c:strCache>
            </c:strRef>
          </c:cat>
          <c:val>
            <c:numRef>
              <c:f>Sheet1!$I$6:$L$6</c:f>
              <c:numCache>
                <c:formatCode>General</c:formatCode>
                <c:ptCount val="4"/>
                <c:pt idx="0">
                  <c:v>10</c:v>
                </c:pt>
                <c:pt idx="1">
                  <c:v>5</c:v>
                </c:pt>
                <c:pt idx="2">
                  <c:v>25</c:v>
                </c:pt>
                <c:pt idx="3">
                  <c:v>10</c:v>
                </c:pt>
              </c:numCache>
            </c:numRef>
          </c:val>
          <c:extLst>
            <c:ext xmlns:c16="http://schemas.microsoft.com/office/drawing/2014/chart" uri="{C3380CC4-5D6E-409C-BE32-E72D297353CC}">
              <c16:uniqueId val="{00000000-DD4B-8143-AED8-F8BBD89A6A7B}"/>
            </c:ext>
          </c:extLst>
        </c:ser>
        <c:dLbls>
          <c:showLegendKey val="0"/>
          <c:showVal val="0"/>
          <c:showCatName val="0"/>
          <c:showSerName val="0"/>
          <c:showPercent val="0"/>
          <c:showBubbleSize val="0"/>
        </c:dLbls>
        <c:gapWidth val="219"/>
        <c:overlap val="-27"/>
        <c:axId val="591557032"/>
        <c:axId val="336450408"/>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Sheet1!$I$3:$L$3</c15:sqref>
                        </c15:formulaRef>
                      </c:ext>
                    </c:extLst>
                    <c:strCache>
                      <c:ptCount val="4"/>
                      <c:pt idx="0">
                        <c:v>5 hours</c:v>
                      </c:pt>
                      <c:pt idx="1">
                        <c:v>4 hours</c:v>
                      </c:pt>
                      <c:pt idx="2">
                        <c:v>3 hours</c:v>
                      </c:pt>
                      <c:pt idx="3">
                        <c:v>Less than 3 hours</c:v>
                      </c:pt>
                    </c:strCache>
                  </c:strRef>
                </c:cat>
                <c:val>
                  <c:numRef>
                    <c:extLst>
                      <c:ext uri="{02D57815-91ED-43cb-92C2-25804820EDAC}">
                        <c15:formulaRef>
                          <c15:sqref>Sheet1!$I$4:$L$4</c15:sqref>
                        </c15:formulaRef>
                      </c:ext>
                    </c:extLst>
                    <c:numCache>
                      <c:formatCode>General</c:formatCode>
                      <c:ptCount val="4"/>
                    </c:numCache>
                  </c:numRef>
                </c:val>
                <c:extLst>
                  <c:ext xmlns:c16="http://schemas.microsoft.com/office/drawing/2014/chart" uri="{C3380CC4-5D6E-409C-BE32-E72D297353CC}">
                    <c16:uniqueId val="{00000001-DD4B-8143-AED8-F8BBD89A6A7B}"/>
                  </c:ext>
                </c:extLst>
              </c15:ser>
            </c15:filteredBarSeries>
            <c15:filteredBarSeries>
              <c15:ser>
                <c:idx val="1"/>
                <c:order val="1"/>
                <c:spPr>
                  <a:solidFill>
                    <a:schemeClr val="accent2"/>
                  </a:solidFill>
                  <a:ln>
                    <a:noFill/>
                  </a:ln>
                  <a:effectLst/>
                </c:spPr>
                <c:invertIfNegative val="0"/>
                <c:cat>
                  <c:strRef>
                    <c:extLst xmlns:c15="http://schemas.microsoft.com/office/drawing/2012/chart">
                      <c:ext xmlns:c15="http://schemas.microsoft.com/office/drawing/2012/chart" uri="{02D57815-91ED-43cb-92C2-25804820EDAC}">
                        <c15:formulaRef>
                          <c15:sqref>Sheet1!$I$3:$L$3</c15:sqref>
                        </c15:formulaRef>
                      </c:ext>
                    </c:extLst>
                    <c:strCache>
                      <c:ptCount val="4"/>
                      <c:pt idx="0">
                        <c:v>5 hours</c:v>
                      </c:pt>
                      <c:pt idx="1">
                        <c:v>4 hours</c:v>
                      </c:pt>
                      <c:pt idx="2">
                        <c:v>3 hours</c:v>
                      </c:pt>
                      <c:pt idx="3">
                        <c:v>Less than 3 hours</c:v>
                      </c:pt>
                    </c:strCache>
                  </c:strRef>
                </c:cat>
                <c:val>
                  <c:numRef>
                    <c:extLst xmlns:c15="http://schemas.microsoft.com/office/drawing/2012/chart">
                      <c:ext xmlns:c15="http://schemas.microsoft.com/office/drawing/2012/chart" uri="{02D57815-91ED-43cb-92C2-25804820EDAC}">
                        <c15:formulaRef>
                          <c15:sqref>Sheet1!$I$5:$L$5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2-DD4B-8143-AED8-F8BBD89A6A7B}"/>
                  </c:ext>
                </c:extLst>
              </c15:ser>
            </c15:filteredBarSeries>
          </c:ext>
        </c:extLst>
      </c:barChart>
      <c:catAx>
        <c:axId val="591557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450408"/>
        <c:crosses val="autoZero"/>
        <c:auto val="1"/>
        <c:lblAlgn val="ctr"/>
        <c:lblOffset val="100"/>
        <c:noMultiLvlLbl val="0"/>
      </c:catAx>
      <c:valAx>
        <c:axId val="3364504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15570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Do you find interest in the online class?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48B-2F41-9A92-CE237BA450D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48B-2F41-9A92-CE237BA450D1}"/>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Sheet1!$C$6:$D$6</c:f>
              <c:strCache>
                <c:ptCount val="2"/>
                <c:pt idx="0">
                  <c:v>Yes</c:v>
                </c:pt>
                <c:pt idx="1">
                  <c:v>No</c:v>
                </c:pt>
              </c:strCache>
            </c:strRef>
          </c:cat>
          <c:val>
            <c:numRef>
              <c:f>Sheet1!$C$7:$D$7</c:f>
              <c:numCache>
                <c:formatCode>General</c:formatCode>
                <c:ptCount val="2"/>
                <c:pt idx="0">
                  <c:v>40</c:v>
                </c:pt>
                <c:pt idx="1">
                  <c:v>10</c:v>
                </c:pt>
              </c:numCache>
            </c:numRef>
          </c:val>
          <c:extLst>
            <c:ext xmlns:c16="http://schemas.microsoft.com/office/drawing/2014/chart" uri="{C3380CC4-5D6E-409C-BE32-E72D297353CC}">
              <c16:uniqueId val="{00000004-D48B-2F41-9A92-CE237BA450D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you face any obstacle while attending the class?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1"/>
          <c:spPr>
            <a:solidFill>
              <a:schemeClr val="accent2"/>
            </a:solidFill>
            <a:ln>
              <a:noFill/>
            </a:ln>
            <a:effectLst/>
          </c:spPr>
          <c:invertIfNegative val="0"/>
          <c:cat>
            <c:strRef>
              <c:f>Sheet1!$C$6:$D$6</c:f>
              <c:strCache>
                <c:ptCount val="2"/>
                <c:pt idx="0">
                  <c:v>Yes</c:v>
                </c:pt>
                <c:pt idx="1">
                  <c:v>No</c:v>
                </c:pt>
              </c:strCache>
            </c:strRef>
          </c:cat>
          <c:val>
            <c:numRef>
              <c:f>Sheet1!$C$8:$D$8</c:f>
              <c:numCache>
                <c:formatCode>General</c:formatCode>
                <c:ptCount val="2"/>
                <c:pt idx="0">
                  <c:v>20</c:v>
                </c:pt>
                <c:pt idx="1">
                  <c:v>30</c:v>
                </c:pt>
              </c:numCache>
            </c:numRef>
          </c:val>
          <c:extLst>
            <c:ext xmlns:c16="http://schemas.microsoft.com/office/drawing/2014/chart" uri="{C3380CC4-5D6E-409C-BE32-E72D297353CC}">
              <c16:uniqueId val="{00000000-08F9-BB46-B1D9-00C384F06CDD}"/>
            </c:ext>
          </c:extLst>
        </c:ser>
        <c:dLbls>
          <c:showLegendKey val="0"/>
          <c:showVal val="0"/>
          <c:showCatName val="0"/>
          <c:showSerName val="0"/>
          <c:showPercent val="0"/>
          <c:showBubbleSize val="0"/>
        </c:dLbls>
        <c:gapWidth val="182"/>
        <c:axId val="336451584"/>
        <c:axId val="336451976"/>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Sheet1!$C$6:$D$6</c15:sqref>
                        </c15:formulaRef>
                      </c:ext>
                    </c:extLst>
                    <c:strCache>
                      <c:ptCount val="2"/>
                      <c:pt idx="0">
                        <c:v>Yes</c:v>
                      </c:pt>
                      <c:pt idx="1">
                        <c:v>No</c:v>
                      </c:pt>
                    </c:strCache>
                  </c:strRef>
                </c:cat>
                <c:val>
                  <c:numRef>
                    <c:extLst>
                      <c:ext uri="{02D57815-91ED-43cb-92C2-25804820EDAC}">
                        <c15:formulaRef>
                          <c15:sqref>Sheet1!$C$7:$D$7</c15:sqref>
                        </c15:formulaRef>
                      </c:ext>
                    </c:extLst>
                    <c:numCache>
                      <c:formatCode>General</c:formatCode>
                      <c:ptCount val="2"/>
                      <c:pt idx="0">
                        <c:v>40</c:v>
                      </c:pt>
                      <c:pt idx="1">
                        <c:v>10</c:v>
                      </c:pt>
                    </c:numCache>
                  </c:numRef>
                </c:val>
                <c:extLst>
                  <c:ext xmlns:c16="http://schemas.microsoft.com/office/drawing/2014/chart" uri="{C3380CC4-5D6E-409C-BE32-E72D297353CC}">
                    <c16:uniqueId val="{00000001-08F9-BB46-B1D9-00C384F06CDD}"/>
                  </c:ext>
                </c:extLst>
              </c15:ser>
            </c15:filteredBarSeries>
          </c:ext>
        </c:extLst>
      </c:barChart>
      <c:catAx>
        <c:axId val="33645158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451976"/>
        <c:crosses val="autoZero"/>
        <c:auto val="1"/>
        <c:lblAlgn val="ctr"/>
        <c:lblOffset val="100"/>
        <c:noMultiLvlLbl val="0"/>
      </c:catAx>
      <c:valAx>
        <c:axId val="3364519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4515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  Do you think online learning is better than attending classes?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3B4-4846-8116-385D0934063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3B4-4846-8116-385D09340633}"/>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Sheet1!$C$10:$D$10</c:f>
              <c:strCache>
                <c:ptCount val="2"/>
                <c:pt idx="0">
                  <c:v>Yes</c:v>
                </c:pt>
                <c:pt idx="1">
                  <c:v>No</c:v>
                </c:pt>
              </c:strCache>
            </c:strRef>
          </c:cat>
          <c:val>
            <c:numRef>
              <c:f>Sheet1!$C$11:$D$11</c:f>
              <c:numCache>
                <c:formatCode>General</c:formatCode>
                <c:ptCount val="2"/>
                <c:pt idx="0">
                  <c:v>35</c:v>
                </c:pt>
                <c:pt idx="1">
                  <c:v>15</c:v>
                </c:pt>
              </c:numCache>
            </c:numRef>
          </c:val>
          <c:extLst>
            <c:ext xmlns:c16="http://schemas.microsoft.com/office/drawing/2014/chart" uri="{C3380CC4-5D6E-409C-BE32-E72D297353CC}">
              <c16:uniqueId val="{00000004-93B4-4846-8116-385D0934063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You16</b:Tag>
    <b:SourceType>JournalArticle</b:SourceType>
    <b:Guid>{F3EC8297-0596-4DD7-BC3B-504A24B0DF94}</b:Guid>
    <b:Author>
      <b:Author>
        <b:NameList>
          <b:Person>
            <b:Last>You</b:Last>
            <b:First>J.W.</b:First>
          </b:Person>
        </b:NameList>
      </b:Author>
    </b:Author>
    <b:Title>Identifying significant indicators using LMS data to predict course achievement in online learning</b:Title>
    <b:JournalName>The Internet and Higher Education</b:JournalName>
    <b:Year>2016</b:Year>
    <b:Pages>23-30 ; DOI:10.1016/j.iheduc.2015.11.003</b:Pages>
    <b:Volume>29</b:Volume>
    <b:Issue>3</b:Issue>
    <b:RefOrder>5</b:RefOrder>
  </b:Source>
  <b:Source>
    <b:Tag>Xia18</b:Tag>
    <b:SourceType>JournalArticle</b:SourceType>
    <b:Guid>{F3A81427-4D9F-4AD9-9249-7BE23F8E230B}</b:Guid>
    <b:Author>
      <b:Author>
        <b:NameList>
          <b:Person>
            <b:Last>Xiao</b:Last>
            <b:First>J.</b:First>
          </b:Person>
          <b:Person>
            <b:Last>Wang</b:Last>
            <b:First>M.</b:First>
          </b:Person>
          <b:Person>
            <b:Last>Jiang</b:Last>
            <b:First>B.</b:First>
          </b:Person>
          <b:Person>
            <b:Last>Li</b:Last>
            <b:First>J.</b:First>
          </b:Person>
        </b:NameList>
      </b:Author>
    </b:Author>
    <b:Title> A personalized recommendation system with combinational algorithm for online learning</b:Title>
    <b:JournalName>Journal of Ambient Intelligence and Humanized Computing</b:JournalName>
    <b:Year>2018</b:Year>
    <b:Pages>667-677 ; DOI:10.1007/s12652-017-0466-8</b:Pages>
    <b:Volume>9</b:Volume>
    <b:Issue>3</b:Issue>
    <b:RefOrder>6</b:RefOrder>
  </b:Source>
  <b:Source>
    <b:Tag>Van17</b:Tag>
    <b:SourceType>JournalArticle</b:SourceType>
    <b:Guid>{AA855B72-6A1A-4859-B231-A56B0A2E6F74}</b:Guid>
    <b:Author>
      <b:Author>
        <b:NameList>
          <b:Person>
            <b:Last>Van Popta</b:Last>
            <b:First>E.</b:First>
          </b:Person>
          <b:Person>
            <b:Last>Kral</b:Last>
            <b:First>M.</b:First>
          </b:Person>
          <b:Person>
            <b:Last>Camp</b:Last>
            <b:First>G.</b:First>
          </b:Person>
          <b:Person>
            <b:Last>Martens</b:Last>
            <b:First>R.L.</b:First>
          </b:Person>
          <b:Person>
            <b:Last>Simons</b:Last>
            <b:First>P.R.J.</b:First>
          </b:Person>
        </b:NameList>
      </b:Author>
    </b:Author>
    <b:Title>Exploring the value of peer feedback in online learning for the provider</b:Title>
    <b:JournalName>Educational Research Review</b:JournalName>
    <b:Year>2017</b:Year>
    <b:Pages>24-34 ; DOI:10.1016/j.edurev.2016.10.003</b:Pages>
    <b:Volume>20</b:Volume>
    <b:Issue>02</b:Issue>
    <b:RefOrder>1</b:RefOrder>
  </b:Source>
  <b:Source>
    <b:Tag>Tru16</b:Tag>
    <b:SourceType>JournalArticle</b:SourceType>
    <b:Guid>{31880D41-DDBA-4A19-9105-A853DE5AB84E}</b:Guid>
    <b:Title>Integrating learning styles and adaptive e-learning system: Current developments, problems and opportunities</b:Title>
    <b:Year>2016</b:Year>
    <b:Author>
      <b:Author>
        <b:NameList>
          <b:Person>
            <b:Last>Truong</b:Last>
            <b:First>H.M.</b:First>
          </b:Person>
        </b:NameList>
      </b:Author>
    </b:Author>
    <b:JournalName>Computers in human behavior</b:JournalName>
    <b:Pages>1185-1193 ; DOI:10.1016/j.chb.2015.02.014</b:Pages>
    <b:Volume>55</b:Volume>
    <b:Issue>01</b:Issue>
    <b:RefOrder>7</b:RefOrder>
  </b:Source>
  <b:Source>
    <b:Tag>Har171</b:Tag>
    <b:SourceType>Book</b:SourceType>
    <b:Guid>{96AFA692-99A3-4707-B045-CE941FBCBA36}</b:Guid>
    <b:Title>Learning theory and online technologies</b:Title>
    <b:Year>2017</b:Year>
    <b:Author>
      <b:Author>
        <b:NameList>
          <b:Person>
            <b:Last>Harasim</b:Last>
            <b:First>L.</b:First>
          </b:Person>
        </b:NameList>
      </b:Author>
    </b:Author>
    <b:City>London</b:City>
    <b:Publisher>Taylor &amp; Francis ; ISBN:9781317508182</b:Publisher>
    <b:Edition>01</b:Edition>
    <b:RefOrder>8</b:RefOrder>
  </b:Source>
  <b:Source>
    <b:Tag>Phu17</b:Tag>
    <b:SourceType>JournalArticle</b:SourceType>
    <b:Guid>{ABB9EE75-DC49-4500-8384-BF65D02EF216}</b:Guid>
    <b:Title>Development of a problem-based learning model via a virtual learning environment</b:Title>
    <b:Year>2017</b:Year>
    <b:Author>
      <b:Author>
        <b:NameList>
          <b:Person>
            <b:Last>Phungsuk</b:Last>
            <b:First>R.</b:First>
          </b:Person>
          <b:Person>
            <b:Last>Viriyavejakul</b:Last>
            <b:First>C.</b:First>
          </b:Person>
          <b:Person>
            <b:Last>Ratanaolarn</b:Last>
            <b:First>T.</b:First>
          </b:Person>
        </b:NameList>
      </b:Author>
    </b:Author>
    <b:JournalName>Kasetsart Journal of Social Sciences</b:JournalName>
    <b:Pages>297-306 ; DOI:10.1016/j.kjss.2017.01.001</b:Pages>
    <b:Volume>38</b:Volume>
    <b:Issue>3</b:Issue>
    <b:RefOrder>9</b:RefOrder>
  </b:Source>
  <b:Source>
    <b:Tag>Yan181</b:Tag>
    <b:SourceType>JournalArticle</b:SourceType>
    <b:Guid>{145E00FC-AEEF-4DD0-AD30-C1F30A7264BB}</b:Guid>
    <b:Author>
      <b:Author>
        <b:NameList>
          <b:Person>
            <b:Last>Yang</b:Last>
            <b:First>D.</b:First>
          </b:Person>
          <b:Person>
            <b:Last>Alsadoon</b:Last>
            <b:First>A.</b:First>
          </b:Person>
          <b:Person>
            <b:Last>Prasad</b:Last>
            <b:First>P.W.C.</b:First>
          </b:Person>
          <b:Person>
            <b:Last>Singh</b:Last>
            <b:First>A.K.</b:First>
          </b:Person>
          <b:Person>
            <b:Last>Elchouemi</b:Last>
            <b:First>A.</b:First>
          </b:Person>
        </b:NameList>
      </b:Author>
    </b:Author>
    <b:Title>An emotion recognition model based on facial recognition in virtual learning environment</b:Title>
    <b:JournalName>Procedia Computer Science</b:JournalName>
    <b:Year>2018</b:Year>
    <b:Pages>2-10 ; DOI:10.1016/j.procs.2017.12.003</b:Pages>
    <b:Volume>125</b:Volume>
    <b:Issue>01</b:Issue>
    <b:RefOrder>10</b:RefOrder>
  </b:Source>
  <b:Source>
    <b:Tag>Sek16</b:Tag>
    <b:SourceType>Book</b:SourceType>
    <b:Guid>{827481A6-9744-4D82-A8C8-2039234F6132}</b:Guid>
    <b:Author>
      <b:Author>
        <b:NameList>
          <b:Person>
            <b:Last>Sekaran</b:Last>
            <b:First>U.</b:First>
          </b:Person>
          <b:Person>
            <b:Last>Bougie</b:Last>
            <b:First>R.</b:First>
          </b:Person>
        </b:NameList>
      </b:Author>
    </b:Author>
    <b:Title> Research methods for business: A skill building approach</b:Title>
    <b:Year>2016</b:Year>
    <b:City>london</b:City>
    <b:Publisher>John Wiley &amp; Sons ISBN:978-1-119-26684-6</b:Publisher>
    <b:RefOrder>3</b:RefOrder>
  </b:Source>
  <b:Source>
    <b:Tag>SAU12</b:Tag>
    <b:SourceType>Book</b:SourceType>
    <b:Guid>{1CF51B4A-D82A-46C3-B26F-CE435D3E2E7D}</b:Guid>
    <b:Author>
      <b:Author>
        <b:NameList>
          <b:Person>
            <b:Last>Saunders</b:Last>
            <b:First>M.</b:First>
          </b:Person>
          <b:Person>
            <b:Last>Lewis</b:Last>
            <b:First>P.</b:First>
          </b:Person>
          <b:Person>
            <b:Last>Thornhill</b:Last>
            <b:First>A.</b:First>
          </b:Person>
        </b:NameList>
      </b:Author>
      <b:Editor>
        <b:NameList>
          <b:Person>
            <b:Last>06</b:Last>
          </b:Person>
        </b:NameList>
      </b:Editor>
    </b:Author>
    <b:Title>Research Methods for Business  Students</b:Title>
    <b:Year>2017</b:Year>
    <b:City>London</b:City>
    <b:Publisher>Harlow: Pearson ; ISBN: 912459808543</b:Publisher>
    <b:Edition>05</b:Edition>
    <b:RefOrder>4</b:RefOrder>
  </b:Source>
  <b:Source>
    <b:Tag>Bel18</b:Tag>
    <b:SourceType>Book</b:SourceType>
    <b:Guid>{CFAA45AE-D259-4536-A3A6-8F1252CA1110}</b:Guid>
    <b:Author>
      <b:Author>
        <b:NameList>
          <b:Person>
            <b:Last>Bell</b:Last>
            <b:First>E.</b:First>
          </b:Person>
          <b:Person>
            <b:Last>Bryman</b:Last>
            <b:First>A.</b:First>
          </b:Person>
          <b:Person>
            <b:Last>Harley</b:Last>
            <b:First>B.</b:First>
          </b:Person>
        </b:NameList>
      </b:Author>
    </b:Author>
    <b:Title>Business research methods</b:Title>
    <b:Year>2018</b:Year>
    <b:City>London</b:City>
    <b:Publisher>Oxford university press </b:Publisher>
    <b:Edition>02</b:Edition>
    <b:RefOrder>2</b:RefOrder>
  </b:Source>
</b:Sources>
</file>

<file path=customXml/itemProps1.xml><?xml version="1.0" encoding="utf-8"?>
<ds:datastoreItem xmlns:ds="http://schemas.openxmlformats.org/officeDocument/2006/customXml" ds:itemID="{E2C24E9B-6D0A-4B21-9CE0-3635E44074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TotalTime>
  <Pages>12</Pages>
  <Words>2283</Words>
  <Characters>13019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awlasemakula@gmail.com</cp:lastModifiedBy>
  <cp:revision>4</cp:revision>
  <dcterms:created xsi:type="dcterms:W3CDTF">2020-08-12T10:17:00Z</dcterms:created>
  <dcterms:modified xsi:type="dcterms:W3CDTF">2020-08-30T20:45:00Z</dcterms:modified>
</cp:coreProperties>
</file>