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5491775" cy="1620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491775" cy="1620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rFonts w:ascii="Calibri" w:cs="Calibri" w:eastAsia="Calibri" w:hAnsi="Calibri"/>
          <w:b w:val="1"/>
          <w:i w:val="1"/>
          <w:sz w:val="28"/>
          <w:szCs w:val="28"/>
          <w:u w:val="single"/>
        </w:rPr>
      </w:pPr>
      <w:r w:rsidDel="00000000" w:rsidR="00000000" w:rsidRPr="00000000">
        <w:rPr>
          <w:b w:val="1"/>
          <w:i w:val="1"/>
          <w:u w:val="single"/>
          <w:rtl w:val="0"/>
        </w:rPr>
        <w:t xml:space="preserve">Course: Certificate of Higher Education in Skills for the Workplace - Level 4</w:t>
      </w:r>
      <w:r w:rsidDel="00000000" w:rsidR="00000000" w:rsidRPr="00000000">
        <w:rPr>
          <w:rtl w:val="0"/>
        </w:rPr>
      </w:r>
    </w:p>
    <w:p w:rsidR="00000000" w:rsidDel="00000000" w:rsidP="00000000" w:rsidRDefault="00000000" w:rsidRPr="00000000" w14:paraId="00000004">
      <w:pPr>
        <w:jc w:val="center"/>
        <w:rPr/>
      </w:pPr>
      <w:r w:rsidDel="00000000" w:rsidR="00000000" w:rsidRPr="00000000">
        <w:rPr>
          <w:b w:val="1"/>
          <w:i w:val="1"/>
          <w:u w:val="single"/>
          <w:rtl w:val="0"/>
        </w:rPr>
        <w:t xml:space="preserve">Student:</w:t>
      </w:r>
      <w:r w:rsidDel="00000000" w:rsidR="00000000" w:rsidRPr="00000000">
        <w:rPr>
          <w:rtl w:val="0"/>
        </w:rPr>
        <w:t xml:space="preserve"> Loredana-Isabella Lazar (1913736)</w:t>
      </w:r>
    </w:p>
    <w:p w:rsidR="00000000" w:rsidDel="00000000" w:rsidP="00000000" w:rsidRDefault="00000000" w:rsidRPr="00000000" w14:paraId="00000005">
      <w:pPr>
        <w:jc w:val="center"/>
        <w:rPr/>
      </w:pPr>
      <w:r w:rsidDel="00000000" w:rsidR="00000000" w:rsidRPr="00000000">
        <w:rPr>
          <w:b w:val="1"/>
          <w:i w:val="1"/>
          <w:u w:val="single"/>
          <w:rtl w:val="0"/>
        </w:rPr>
        <w:t xml:space="preserve">Module:</w:t>
      </w:r>
      <w:r w:rsidDel="00000000" w:rsidR="00000000" w:rsidRPr="00000000">
        <w:rPr>
          <w:rtl w:val="0"/>
        </w:rPr>
        <w:t xml:space="preserve"> Academic and Employability Skills</w:t>
      </w:r>
    </w:p>
    <w:p w:rsidR="00000000" w:rsidDel="00000000" w:rsidP="00000000" w:rsidRDefault="00000000" w:rsidRPr="00000000" w14:paraId="00000006">
      <w:pPr>
        <w:jc w:val="center"/>
        <w:rPr/>
      </w:pPr>
      <w:r w:rsidDel="00000000" w:rsidR="00000000" w:rsidRPr="00000000">
        <w:rPr>
          <w:b w:val="1"/>
          <w:i w:val="1"/>
          <w:u w:val="single"/>
          <w:rtl w:val="0"/>
        </w:rPr>
        <w:t xml:space="preserve">Module Code:</w:t>
      </w:r>
      <w:r w:rsidDel="00000000" w:rsidR="00000000" w:rsidRPr="00000000">
        <w:rPr>
          <w:rtl w:val="0"/>
        </w:rPr>
        <w:t xml:space="preserve">BMSW4001</w:t>
      </w:r>
    </w:p>
    <w:p w:rsidR="00000000" w:rsidDel="00000000" w:rsidP="00000000" w:rsidRDefault="00000000" w:rsidRPr="00000000" w14:paraId="00000007">
      <w:pPr>
        <w:jc w:val="center"/>
        <w:rPr/>
      </w:pPr>
      <w:r w:rsidDel="00000000" w:rsidR="00000000" w:rsidRPr="00000000">
        <w:rPr>
          <w:b w:val="1"/>
          <w:i w:val="1"/>
          <w:u w:val="single"/>
          <w:rtl w:val="0"/>
        </w:rPr>
        <w:t xml:space="preserve">Lecturer:</w:t>
      </w:r>
      <w:r w:rsidDel="00000000" w:rsidR="00000000" w:rsidRPr="00000000">
        <w:rPr>
          <w:rtl w:val="0"/>
        </w:rPr>
        <w:t xml:space="preserve"> Dr Alfred Mensah</w:t>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left"/>
        <w:rPr/>
      </w:pPr>
      <w:r w:rsidDel="00000000" w:rsidR="00000000" w:rsidRPr="00000000">
        <w:rPr>
          <w:rtl w:val="0"/>
        </w:rPr>
        <w:t xml:space="preserve">Being career ready is definitely not overlooked by our society and our government because from our early stages we are taught these two skills which are the foundation to creating a career in fields such as healthcare, business and law and these are fields which ensure family-sustaining compensation. There are a few studies that suggest these skills are vital for enabling student to join a reliable career path.  Academic and employability skills are two very important factors in building up a successful career this is because through academic skills we mean core skills such as academic writing, overall presentation skills and being able to do references. Where as employability skills are more transferable skills which means that they are the foundation and they could be used in various domains. Some examples of these skills are adaptability, technology use, oral communication and the most important one to me is problem solving. </w:t>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t xml:space="preserve">First of all, not everybody is born with the skill of being academic, however, along the way people start building up this skill. The reason as to why I believe this is because of my experiences since in high school at the beginning I was unable to write a report or an essay, but this all changed by the end of high school because I started realising the importance of having academic skills. These skills could guarantee an individual great success in their future career since one of the most important ones is critical thinking. In my career so far, I am at the beginning and critical thinking is what separates the best from the rest which is fundamentally because it requires of employees to actually have a mind of their own and do a lot of independent thinking which for an employer is great since they look for team working skills also but it is harder to actually engage in reflective and independent thinking which makes an employer’s job easier when training you because you adapt to their ideology but you do it in your own way, sometimes this creates new innovative techniques which ultimately might work for other individuals also by making their life easier. As an example of this, I believe I am great with critical thinking although teamwork is not my best skill and I am working on it. I started working as a Marketing Officer and I had very little experience however, my employer had given me all the right information in order for me to get the job done but I went on and did it in my own way when he noticed that we started applying these new techniques to the business as a whole and it has resulted in me now becoming a Marketing Manager this suggests that having academic skills will increase your chances of being successful in what you do and everything you do. </w:t>
      </w:r>
    </w:p>
    <w:p w:rsidR="00000000" w:rsidDel="00000000" w:rsidP="00000000" w:rsidRDefault="00000000" w:rsidRPr="00000000" w14:paraId="0000000C">
      <w:pPr>
        <w:jc w:val="left"/>
        <w:rPr/>
      </w:pPr>
      <w:r w:rsidDel="00000000" w:rsidR="00000000" w:rsidRPr="00000000">
        <w:rPr>
          <w:rtl w:val="0"/>
        </w:rPr>
        <w:t xml:space="preserve">Also when referring to academic skills we have to talk about Gibbs reflective style which ultimately comes down to examining an experience in order for us to plan ahead in care of any possibility of anything going wrong. The model is as follows: we firstly describe the experience, we go on to describe how we felt and what we thought about the experience, we then evaluate the positive and the negative, analysing afterwards is also a very important stage because it allows us to make sense of the situation that we were in, we come to a conclusion suggesting what we have done wrong and how we could have improved and done something different. Lastly, we create an action plan which will help us by examining what we will be doing in the future or any general changes that we may feel as if they will improve the situation. When we talk about academic skills we also talk about Gibbs reflective style because we apply this to our essay writing as for example we do a high amount of drafts and we go over them to see what we could improve about it and how that could be done.</w:t>
      </w:r>
    </w:p>
    <w:p w:rsidR="00000000" w:rsidDel="00000000" w:rsidP="00000000" w:rsidRDefault="00000000" w:rsidRPr="00000000" w14:paraId="0000000D">
      <w:pPr>
        <w:jc w:val="left"/>
        <w:rPr/>
      </w:pPr>
      <w:r w:rsidDel="00000000" w:rsidR="00000000" w:rsidRPr="00000000">
        <w:rPr>
          <w:rtl w:val="0"/>
        </w:rPr>
        <w:t xml:space="preserve">On the other hand, when we talk about employability skills we are referring to the skills that make you employable and these are the foundation. When an employer sees the potential of growing your knowledge and developing these skills further they will most likely see you as an employable individual. One of the most important employability skills I believe is problem solving since it requires so much of an individual attitude because you first have to identify where the problem is and be clear about it, this is shortly followed by ensuring you are understanding everyone’s interests and beliefs which is not easy at times and on top of this you would have to come up with possible solutions and then evaluate them, select one and again double check with others around you to see if they believe it is the right or wrong way of solving it and finally, implementing and keeping up that new idea in the business’s ideology and way of running.  </w:t>
      </w:r>
    </w:p>
    <w:p w:rsidR="00000000" w:rsidDel="00000000" w:rsidP="00000000" w:rsidRDefault="00000000" w:rsidRPr="00000000" w14:paraId="0000000E">
      <w:pPr>
        <w:jc w:val="left"/>
        <w:rPr/>
      </w:pPr>
      <w:r w:rsidDel="00000000" w:rsidR="00000000" w:rsidRPr="00000000">
        <w:rPr>
          <w:rtl w:val="0"/>
        </w:rPr>
      </w:r>
    </w:p>
    <w:p w:rsidR="00000000" w:rsidDel="00000000" w:rsidP="00000000" w:rsidRDefault="00000000" w:rsidRPr="00000000" w14:paraId="0000000F">
      <w:pPr>
        <w:jc w:val="left"/>
        <w:rPr>
          <w:rFonts w:ascii="Arial" w:cs="Arial" w:eastAsia="Arial" w:hAnsi="Arial"/>
          <w:sz w:val="24"/>
          <w:szCs w:val="24"/>
          <w:highlight w:val="white"/>
        </w:rPr>
      </w:pPr>
      <w:r w:rsidDel="00000000" w:rsidR="00000000" w:rsidRPr="00000000">
        <w:rPr>
          <w:rtl w:val="0"/>
        </w:rPr>
        <w:t xml:space="preserve">Furthermore, with employability skills comes the SWOT analysis which helps up to see where we are at and how we could improve and develop even more. The ‘S’ in ‘SWOT’ stands for strengths. This means the things we do and we find easy to do  which help us understand ourselves better and how we function. We need to know what our strengths are in order to become self-aware. For example my strength is working independently however, due to the fact that I am a manager that does not work well at times but I am willing to improve myself and motivate myself to make working in a team for example one of my strengths and with this said we can go on and talk about the ‘W’ in ‘SWOT’ which stands for weaknesses. Some studies show that people are more likely to assess their strengths rather than their weaknesses which comes down to accepting that there is space to grow for everyone and that having weaknesses to work on is part of human nature. However in the society we live in, acknowledging our weaknesses might be blurred by the constant feeling of having everything perfect even when us, as employees we always put out there why we are so great and we feel so good about this but when we are told that we have to improve on a skill such as organizational skills for example we end up being saddened often because we forget to look at it from a positive perspective and grow because that person clearly is not trying to put us down, they are trying to build us up. We then move on to the ‘O’ from ‘SWOT’ which stands for opportunities which suggests that if for example you are not great with working with teams because of difference between individuals you can get the opportunity to see the number of groups can be found within an organisation where people join groups formally and informally (Dodge et al., 2019). This will then help you in your future career by acknowledging how different people may communicate, how you should communicate back to them because you have the experience of working in an environment where people could express themselves freely. We then move on to the ‘T’ in ‘SWOT/ which stands for threats. By threats we mean for example the amount of Europeans that have come to the United Kingdom and they have great skills that make them succesful in the construction industry for example the fact that </w:t>
      </w:r>
      <w:r w:rsidDel="00000000" w:rsidR="00000000" w:rsidRPr="00000000">
        <w:rPr>
          <w:rFonts w:ascii="Arial" w:cs="Arial" w:eastAsia="Arial" w:hAnsi="Arial"/>
          <w:sz w:val="24"/>
          <w:szCs w:val="24"/>
          <w:highlight w:val="white"/>
          <w:rtl w:val="0"/>
        </w:rPr>
        <w:t xml:space="preserve">t</w:t>
      </w:r>
      <w:r w:rsidDel="00000000" w:rsidR="00000000" w:rsidRPr="00000000">
        <w:rPr>
          <w:rFonts w:ascii="Arial" w:cs="Arial" w:eastAsia="Arial" w:hAnsi="Arial"/>
          <w:sz w:val="24"/>
          <w:szCs w:val="24"/>
          <w:highlight w:val="white"/>
          <w:rtl w:val="0"/>
        </w:rPr>
        <w:t xml:space="preserve">he provisional estimate of net migration in 2018 was 258,000(Migration Observatory) to the United Kingdom had had grown it meant that these individuals represented a threat since they were increasing competition within the industry. When talking about threats it might not allow us to have direct control over what the threat actually is however, somehow it can affect us even indirectly and that is why we have to analyse everything. A SWOT analysis is used to analyse the strengths, weaknesses, opportunities and threats of a business. They are very important to be done because it improves the business operations by looking at its weaknesses and examining how these could be dealt with and how they could be improved in order  for the business to carry on and have an easy flow. These SWOT analysis also help by discovering new opportunities and it is extremely important to a business because in order for it to grow there needs to be new opportunities, new targeted audiences for example within the business I work in they would mainly focus on EU students because we recruit students for University, however, now because of Brexit and these great changes that are coming we now have to focus in International students also because the rates of EU students are forecasted to decrease massively which overall is not good for our business and in order for one business to stay alive and thrive it has to change with trends. </w:t>
      </w:r>
    </w:p>
    <w:p w:rsidR="00000000" w:rsidDel="00000000" w:rsidP="00000000" w:rsidRDefault="00000000" w:rsidRPr="00000000" w14:paraId="00000010">
      <w:pPr>
        <w:jc w:val="left"/>
        <w:rPr>
          <w:rFonts w:ascii="Georgia" w:cs="Georgia" w:eastAsia="Georgia" w:hAnsi="Georgia"/>
          <w:color w:val="121212"/>
          <w:sz w:val="27"/>
          <w:szCs w:val="27"/>
          <w:highlight w:val="white"/>
        </w:rPr>
      </w:pPr>
      <w:r w:rsidDel="00000000" w:rsidR="00000000" w:rsidRPr="00000000">
        <w:rPr>
          <w:rFonts w:ascii="Arial" w:cs="Arial" w:eastAsia="Arial" w:hAnsi="Arial"/>
          <w:sz w:val="24"/>
          <w:szCs w:val="24"/>
          <w:highlight w:val="white"/>
          <w:rtl w:val="0"/>
        </w:rPr>
        <w:t xml:space="preserve">In contrast with this, a SWOT analysis also has limitations such as the fact that it does not prioritise issues, it does not provide solutions to problems that it has found which makes it much less effective as it is time consuming. When talking about time consuming we have to also mention the fact that a SWOT analysis might provide too much information which does not all have use. This then requires more staff to be hired which raises costs where as their revenues stay the same and finding individuals with developed academic and employability skills might be a handful because in today’s society we have </w:t>
      </w:r>
      <w:r w:rsidDel="00000000" w:rsidR="00000000" w:rsidRPr="00000000">
        <w:rPr>
          <w:rFonts w:ascii="Georgia" w:cs="Georgia" w:eastAsia="Georgia" w:hAnsi="Georgia"/>
          <w:color w:val="121212"/>
          <w:sz w:val="27"/>
          <w:szCs w:val="27"/>
          <w:highlight w:val="white"/>
          <w:rtl w:val="0"/>
        </w:rPr>
        <w:t xml:space="preserve">fewer 18-year-olds in the population available to go to university (The Guardian) which suggests that we have the foundation of these skills however they have not been developed fully.</w:t>
      </w:r>
    </w:p>
    <w:p w:rsidR="00000000" w:rsidDel="00000000" w:rsidP="00000000" w:rsidRDefault="00000000" w:rsidRPr="00000000" w14:paraId="00000011">
      <w:pPr>
        <w:jc w:val="left"/>
        <w:rPr>
          <w:rFonts w:ascii="Georgia" w:cs="Georgia" w:eastAsia="Georgia" w:hAnsi="Georgia"/>
          <w:color w:val="121212"/>
          <w:sz w:val="27"/>
          <w:szCs w:val="27"/>
          <w:highlight w:val="white"/>
        </w:rPr>
      </w:pPr>
      <w:r w:rsidDel="00000000" w:rsidR="00000000" w:rsidRPr="00000000">
        <w:rPr>
          <w:rFonts w:ascii="Georgia" w:cs="Georgia" w:eastAsia="Georgia" w:hAnsi="Georgia"/>
          <w:color w:val="121212"/>
          <w:sz w:val="27"/>
          <w:szCs w:val="27"/>
          <w:highlight w:val="white"/>
          <w:rtl w:val="0"/>
        </w:rPr>
        <w:t xml:space="preserve">Finally, academic and employability skills are important because of all the reasons above. It has shown that the benefits of these two skills are amazing for building a career because it allows us to be employable and it allows us to develop them further and actually contribute to how a business is ran in the future. </w:t>
      </w:r>
    </w:p>
    <w:p w:rsidR="00000000" w:rsidDel="00000000" w:rsidP="00000000" w:rsidRDefault="00000000" w:rsidRPr="00000000" w14:paraId="00000012">
      <w:pPr>
        <w:jc w:val="left"/>
        <w:rPr>
          <w:rFonts w:ascii="Georgia" w:cs="Georgia" w:eastAsia="Georgia" w:hAnsi="Georgia"/>
          <w:color w:val="121212"/>
          <w:sz w:val="27"/>
          <w:szCs w:val="27"/>
          <w:highlight w:val="white"/>
        </w:rPr>
      </w:pPr>
      <w:r w:rsidDel="00000000" w:rsidR="00000000" w:rsidRPr="00000000">
        <w:rPr>
          <w:rtl w:val="0"/>
        </w:rPr>
      </w:r>
    </w:p>
    <w:p w:rsidR="00000000" w:rsidDel="00000000" w:rsidP="00000000" w:rsidRDefault="00000000" w:rsidRPr="00000000" w14:paraId="00000013">
      <w:pPr>
        <w:jc w:val="left"/>
        <w:rPr>
          <w:rFonts w:ascii="Georgia" w:cs="Georgia" w:eastAsia="Georgia" w:hAnsi="Georgia"/>
          <w:color w:val="121212"/>
          <w:sz w:val="27"/>
          <w:szCs w:val="27"/>
          <w:highlight w:val="white"/>
        </w:rPr>
      </w:pPr>
      <w:r w:rsidDel="00000000" w:rsidR="00000000" w:rsidRPr="00000000">
        <w:rPr>
          <w:rFonts w:ascii="Georgia" w:cs="Georgia" w:eastAsia="Georgia" w:hAnsi="Georgia"/>
          <w:color w:val="121212"/>
          <w:sz w:val="27"/>
          <w:szCs w:val="27"/>
          <w:highlight w:val="white"/>
          <w:rtl w:val="0"/>
        </w:rPr>
        <w:t xml:space="preserve">References</w:t>
      </w:r>
    </w:p>
    <w:p w:rsidR="00000000" w:rsidDel="00000000" w:rsidP="00000000" w:rsidRDefault="00000000" w:rsidRPr="00000000" w14:paraId="00000014">
      <w:pPr>
        <w:jc w:val="left"/>
        <w:rPr>
          <w:rFonts w:ascii="Georgia" w:cs="Georgia" w:eastAsia="Georgia" w:hAnsi="Georgia"/>
          <w:color w:val="121212"/>
          <w:sz w:val="27"/>
          <w:szCs w:val="27"/>
          <w:highlight w:val="white"/>
        </w:rPr>
      </w:pPr>
      <w:r w:rsidDel="00000000" w:rsidR="00000000" w:rsidRPr="00000000">
        <w:rPr>
          <w:rFonts w:ascii="Georgia" w:cs="Georgia" w:eastAsia="Georgia" w:hAnsi="Georgia"/>
          <w:color w:val="121212"/>
          <w:sz w:val="27"/>
          <w:szCs w:val="27"/>
          <w:highlight w:val="white"/>
          <w:rtl w:val="0"/>
        </w:rPr>
        <w:t xml:space="preserve">Madeleine Sumption, July 17 2020</w:t>
      </w:r>
    </w:p>
    <w:p w:rsidR="00000000" w:rsidDel="00000000" w:rsidP="00000000" w:rsidRDefault="00000000" w:rsidRPr="00000000" w14:paraId="00000015">
      <w:pPr>
        <w:jc w:val="left"/>
        <w:rPr>
          <w:rFonts w:ascii="Georgia" w:cs="Georgia" w:eastAsia="Georgia" w:hAnsi="Georgia"/>
          <w:color w:val="121212"/>
          <w:sz w:val="27"/>
          <w:szCs w:val="27"/>
          <w:highlight w:val="white"/>
        </w:rPr>
      </w:pPr>
      <w:hyperlink r:id="rId7">
        <w:r w:rsidDel="00000000" w:rsidR="00000000" w:rsidRPr="00000000">
          <w:rPr>
            <w:rFonts w:ascii="Georgia" w:cs="Georgia" w:eastAsia="Georgia" w:hAnsi="Georgia"/>
            <w:color w:val="1155cc"/>
            <w:sz w:val="27"/>
            <w:szCs w:val="27"/>
            <w:highlight w:val="white"/>
            <w:u w:val="single"/>
            <w:rtl w:val="0"/>
          </w:rPr>
          <w:t xml:space="preserve">https://migrationobservatory.ox.ac.uk/resources/briefings/long-term-international-migration-flows-to-and-from-the-uk/</w:t>
        </w:r>
      </w:hyperlink>
      <w:r w:rsidDel="00000000" w:rsidR="00000000" w:rsidRPr="00000000">
        <w:rPr>
          <w:rtl w:val="0"/>
        </w:rPr>
      </w:r>
    </w:p>
    <w:p w:rsidR="00000000" w:rsidDel="00000000" w:rsidP="00000000" w:rsidRDefault="00000000" w:rsidRPr="00000000" w14:paraId="00000016">
      <w:pPr>
        <w:jc w:val="left"/>
        <w:rPr>
          <w:rFonts w:ascii="Georgia" w:cs="Georgia" w:eastAsia="Georgia" w:hAnsi="Georgia"/>
          <w:color w:val="121212"/>
          <w:sz w:val="27"/>
          <w:szCs w:val="27"/>
          <w:highlight w:val="white"/>
        </w:rPr>
      </w:pPr>
      <w:r w:rsidDel="00000000" w:rsidR="00000000" w:rsidRPr="00000000">
        <w:rPr>
          <w:rtl w:val="0"/>
        </w:rPr>
      </w:r>
    </w:p>
    <w:p w:rsidR="00000000" w:rsidDel="00000000" w:rsidP="00000000" w:rsidRDefault="00000000" w:rsidRPr="00000000" w14:paraId="00000017">
      <w:pPr>
        <w:jc w:val="left"/>
        <w:rPr>
          <w:rFonts w:ascii="Georgia" w:cs="Georgia" w:eastAsia="Georgia" w:hAnsi="Georgia"/>
          <w:color w:val="121212"/>
          <w:sz w:val="27"/>
          <w:szCs w:val="27"/>
          <w:highlight w:val="white"/>
        </w:rPr>
      </w:pPr>
      <w:r w:rsidDel="00000000" w:rsidR="00000000" w:rsidRPr="00000000">
        <w:rPr>
          <w:rtl w:val="0"/>
        </w:rPr>
      </w:r>
    </w:p>
    <w:p w:rsidR="00000000" w:rsidDel="00000000" w:rsidP="00000000" w:rsidRDefault="00000000" w:rsidRPr="00000000" w14:paraId="00000018">
      <w:pPr>
        <w:jc w:val="left"/>
        <w:rPr/>
      </w:pPr>
      <w:r w:rsidDel="00000000" w:rsidR="00000000" w:rsidRPr="00000000">
        <w:rPr>
          <w:rtl w:val="0"/>
        </w:rPr>
        <w:t xml:space="preserve"> </w:t>
      </w:r>
    </w:p>
    <w:p w:rsidR="00000000" w:rsidDel="00000000" w:rsidP="00000000" w:rsidRDefault="00000000" w:rsidRPr="00000000" w14:paraId="00000019">
      <w:pPr>
        <w:jc w:val="left"/>
        <w:rPr/>
      </w:pPr>
      <w:r w:rsidDel="00000000" w:rsidR="00000000" w:rsidRPr="00000000">
        <w:rPr>
          <w:rtl w:val="0"/>
        </w:rPr>
      </w:r>
    </w:p>
    <w:p w:rsidR="00000000" w:rsidDel="00000000" w:rsidP="00000000" w:rsidRDefault="00000000" w:rsidRPr="00000000" w14:paraId="0000001A">
      <w:pPr>
        <w:jc w:val="left"/>
        <w:rPr/>
      </w:pPr>
      <w:r w:rsidDel="00000000" w:rsidR="00000000" w:rsidRPr="00000000">
        <w:rPr>
          <w:rtl w:val="0"/>
        </w:rPr>
      </w:r>
    </w:p>
    <w:p w:rsidR="00000000" w:rsidDel="00000000" w:rsidP="00000000" w:rsidRDefault="00000000" w:rsidRPr="00000000" w14:paraId="0000001B">
      <w:pPr>
        <w:jc w:val="left"/>
        <w:rPr/>
      </w:pPr>
      <w:r w:rsidDel="00000000" w:rsidR="00000000" w:rsidRPr="00000000">
        <w:rPr>
          <w:rtl w:val="0"/>
        </w:rPr>
        <w:t xml:space="preserve"> </w:t>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jc w:val="left"/>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migrationobservatory.ox.ac.uk/resources/briefings/long-term-international-migration-flows-to-and-from-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