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85FDF" w14:textId="77777777" w:rsidR="007737E0" w:rsidRDefault="007737E0" w:rsidP="007737E0">
      <w:pPr>
        <w:spacing w:line="480" w:lineRule="auto"/>
        <w:jc w:val="center"/>
        <w:rPr>
          <w:rFonts w:ascii="Times New Roman" w:eastAsia="Times New Roman" w:hAnsi="Times New Roman" w:cs="Times New Roman"/>
          <w:b/>
          <w:sz w:val="28"/>
          <w:szCs w:val="28"/>
        </w:rPr>
      </w:pPr>
    </w:p>
    <w:p w14:paraId="00E2DF88" w14:textId="77777777" w:rsidR="007737E0" w:rsidRDefault="007737E0" w:rsidP="007737E0">
      <w:pPr>
        <w:spacing w:line="480" w:lineRule="auto"/>
        <w:jc w:val="center"/>
        <w:rPr>
          <w:rFonts w:ascii="Times New Roman" w:eastAsia="Times New Roman" w:hAnsi="Times New Roman" w:cs="Times New Roman"/>
          <w:b/>
          <w:sz w:val="28"/>
          <w:szCs w:val="28"/>
        </w:rPr>
      </w:pPr>
    </w:p>
    <w:p w14:paraId="1AA61F01" w14:textId="77777777" w:rsidR="007737E0" w:rsidRDefault="007737E0" w:rsidP="007737E0">
      <w:pPr>
        <w:spacing w:line="480" w:lineRule="auto"/>
        <w:jc w:val="center"/>
        <w:rPr>
          <w:rFonts w:ascii="Times New Roman" w:eastAsia="Times New Roman" w:hAnsi="Times New Roman" w:cs="Times New Roman"/>
          <w:b/>
          <w:sz w:val="28"/>
          <w:szCs w:val="28"/>
        </w:rPr>
      </w:pPr>
    </w:p>
    <w:p w14:paraId="72001E7C" w14:textId="77777777" w:rsidR="007737E0" w:rsidRDefault="007737E0" w:rsidP="007737E0">
      <w:pPr>
        <w:spacing w:line="480" w:lineRule="auto"/>
        <w:jc w:val="center"/>
        <w:rPr>
          <w:rFonts w:ascii="Times New Roman" w:eastAsia="Times New Roman" w:hAnsi="Times New Roman" w:cs="Times New Roman"/>
          <w:b/>
          <w:sz w:val="28"/>
          <w:szCs w:val="28"/>
        </w:rPr>
      </w:pPr>
    </w:p>
    <w:p w14:paraId="099E7E70" w14:textId="77777777" w:rsidR="007737E0" w:rsidRDefault="007737E0" w:rsidP="007737E0">
      <w:pPr>
        <w:spacing w:line="480" w:lineRule="auto"/>
        <w:jc w:val="center"/>
        <w:rPr>
          <w:rFonts w:ascii="Times New Roman" w:eastAsia="Times New Roman" w:hAnsi="Times New Roman" w:cs="Times New Roman"/>
          <w:b/>
          <w:sz w:val="28"/>
          <w:szCs w:val="28"/>
        </w:rPr>
      </w:pPr>
    </w:p>
    <w:p w14:paraId="20654277" w14:textId="77777777" w:rsidR="007737E0" w:rsidRDefault="007737E0" w:rsidP="007737E0">
      <w:pPr>
        <w:spacing w:line="480" w:lineRule="auto"/>
        <w:jc w:val="center"/>
        <w:rPr>
          <w:rFonts w:ascii="Times New Roman" w:eastAsia="Times New Roman" w:hAnsi="Times New Roman" w:cs="Times New Roman"/>
          <w:b/>
          <w:sz w:val="28"/>
          <w:szCs w:val="28"/>
        </w:rPr>
      </w:pPr>
    </w:p>
    <w:p w14:paraId="67B39669" w14:textId="77777777" w:rsidR="007737E0" w:rsidRDefault="007737E0" w:rsidP="007737E0">
      <w:pPr>
        <w:spacing w:line="480" w:lineRule="auto"/>
        <w:jc w:val="center"/>
        <w:rPr>
          <w:rFonts w:ascii="Times New Roman" w:eastAsia="Times New Roman" w:hAnsi="Times New Roman" w:cs="Times New Roman"/>
          <w:b/>
          <w:sz w:val="28"/>
          <w:szCs w:val="28"/>
        </w:rPr>
      </w:pPr>
    </w:p>
    <w:p w14:paraId="6F9E2969" w14:textId="77777777" w:rsidR="007737E0" w:rsidRDefault="007737E0" w:rsidP="007737E0">
      <w:pPr>
        <w:spacing w:line="480" w:lineRule="auto"/>
        <w:jc w:val="center"/>
        <w:rPr>
          <w:rFonts w:ascii="Times New Roman" w:eastAsia="Times New Roman" w:hAnsi="Times New Roman" w:cs="Times New Roman"/>
          <w:b/>
          <w:sz w:val="28"/>
          <w:szCs w:val="28"/>
        </w:rPr>
      </w:pPr>
    </w:p>
    <w:p w14:paraId="21A7973C" w14:textId="77777777" w:rsidR="007737E0" w:rsidRDefault="007737E0" w:rsidP="007737E0">
      <w:pPr>
        <w:spacing w:line="480" w:lineRule="auto"/>
        <w:jc w:val="center"/>
        <w:rPr>
          <w:rFonts w:ascii="Times New Roman" w:eastAsia="Times New Roman" w:hAnsi="Times New Roman" w:cs="Times New Roman"/>
          <w:b/>
          <w:sz w:val="28"/>
          <w:szCs w:val="28"/>
        </w:rPr>
      </w:pPr>
    </w:p>
    <w:p w14:paraId="35619677" w14:textId="67A1FA66" w:rsidR="00FD2137" w:rsidRPr="007737E0" w:rsidRDefault="009365D3" w:rsidP="007737E0">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Management Accounting</w:t>
      </w:r>
      <w:r>
        <w:rPr>
          <w:rFonts w:ascii="Times New Roman" w:eastAsia="Times New Roman" w:hAnsi="Times New Roman" w:cs="Times New Roman"/>
          <w:b/>
          <w:sz w:val="28"/>
          <w:szCs w:val="28"/>
        </w:rPr>
        <w:br/>
      </w:r>
      <w:r>
        <w:rPr>
          <w:b/>
          <w:sz w:val="28"/>
          <w:szCs w:val="28"/>
        </w:rPr>
        <w:t>Iulian Stratan 2023090</w:t>
      </w:r>
      <w:r>
        <w:rPr>
          <w:b/>
          <w:sz w:val="28"/>
          <w:szCs w:val="28"/>
        </w:rPr>
        <w:br/>
      </w:r>
      <w:r w:rsidR="007737E0" w:rsidRPr="007737E0">
        <w:rPr>
          <w:b/>
          <w:sz w:val="28"/>
          <w:szCs w:val="28"/>
        </w:rPr>
        <w:br w:type="page"/>
      </w:r>
    </w:p>
    <w:p w14:paraId="7BD61983" w14:textId="77777777" w:rsidR="007737E0" w:rsidRPr="007737E0" w:rsidRDefault="007F3955" w:rsidP="007737E0">
      <w:pPr>
        <w:spacing w:line="480" w:lineRule="auto"/>
        <w:jc w:val="center"/>
        <w:rPr>
          <w:rFonts w:ascii="Times New Roman" w:eastAsia="Times New Roman" w:hAnsi="Times New Roman" w:cs="Times New Roman"/>
          <w:b/>
          <w:sz w:val="28"/>
          <w:szCs w:val="28"/>
        </w:rPr>
      </w:pPr>
      <w:r w:rsidRPr="007737E0">
        <w:rPr>
          <w:rFonts w:ascii="Times New Roman" w:eastAsia="Times New Roman" w:hAnsi="Times New Roman" w:cs="Times New Roman"/>
          <w:b/>
          <w:sz w:val="28"/>
          <w:szCs w:val="28"/>
        </w:rPr>
        <w:lastRenderedPageBreak/>
        <w:t>Table of contents</w:t>
      </w:r>
    </w:p>
    <w:p w14:paraId="5F9D9EF7" w14:textId="77777777" w:rsidR="007737E0" w:rsidRDefault="007737E0">
      <w:pPr>
        <w:spacing w:line="480" w:lineRule="auto"/>
        <w:jc w:val="both"/>
        <w:rPr>
          <w:noProof/>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TOC \h \z \u \t "Heading 7,1,Heading 8,2" </w:instrText>
      </w:r>
      <w:r>
        <w:rPr>
          <w:rFonts w:ascii="Times New Roman" w:eastAsia="Times New Roman" w:hAnsi="Times New Roman" w:cs="Times New Roman"/>
          <w:sz w:val="24"/>
          <w:szCs w:val="24"/>
        </w:rPr>
        <w:fldChar w:fldCharType="separate"/>
      </w:r>
    </w:p>
    <w:p w14:paraId="3CE8449E" w14:textId="77777777" w:rsidR="007737E0" w:rsidRPr="007737E0" w:rsidRDefault="0076664B" w:rsidP="007737E0">
      <w:pPr>
        <w:pStyle w:val="TOC1"/>
        <w:tabs>
          <w:tab w:val="right" w:leader="dot" w:pos="9019"/>
        </w:tabs>
        <w:spacing w:line="480" w:lineRule="auto"/>
        <w:jc w:val="both"/>
        <w:rPr>
          <w:rFonts w:ascii="Times New Roman" w:hAnsi="Times New Roman" w:cs="Times New Roman"/>
          <w:noProof/>
          <w:sz w:val="24"/>
          <w:szCs w:val="24"/>
        </w:rPr>
      </w:pPr>
      <w:hyperlink w:anchor="_Toc102414138" w:history="1">
        <w:r w:rsidR="007737E0" w:rsidRPr="007737E0">
          <w:rPr>
            <w:rStyle w:val="Hyperlink"/>
            <w:rFonts w:ascii="Times New Roman" w:eastAsia="Times New Roman" w:hAnsi="Times New Roman" w:cs="Times New Roman"/>
            <w:noProof/>
            <w:sz w:val="24"/>
            <w:szCs w:val="24"/>
          </w:rPr>
          <w:t>Part A</w:t>
        </w:r>
        <w:r w:rsidR="007737E0" w:rsidRPr="007737E0">
          <w:rPr>
            <w:rFonts w:ascii="Times New Roman" w:hAnsi="Times New Roman" w:cs="Times New Roman"/>
            <w:noProof/>
            <w:webHidden/>
            <w:sz w:val="24"/>
            <w:szCs w:val="24"/>
          </w:rPr>
          <w:tab/>
        </w:r>
        <w:r w:rsidR="007737E0" w:rsidRPr="007737E0">
          <w:rPr>
            <w:rFonts w:ascii="Times New Roman" w:hAnsi="Times New Roman" w:cs="Times New Roman"/>
            <w:noProof/>
            <w:webHidden/>
            <w:sz w:val="24"/>
            <w:szCs w:val="24"/>
          </w:rPr>
          <w:fldChar w:fldCharType="begin"/>
        </w:r>
        <w:r w:rsidR="007737E0" w:rsidRPr="007737E0">
          <w:rPr>
            <w:rFonts w:ascii="Times New Roman" w:hAnsi="Times New Roman" w:cs="Times New Roman"/>
            <w:noProof/>
            <w:webHidden/>
            <w:sz w:val="24"/>
            <w:szCs w:val="24"/>
          </w:rPr>
          <w:instrText xml:space="preserve"> PAGEREF _Toc102414138 \h </w:instrText>
        </w:r>
        <w:r w:rsidR="007737E0" w:rsidRPr="007737E0">
          <w:rPr>
            <w:rFonts w:ascii="Times New Roman" w:hAnsi="Times New Roman" w:cs="Times New Roman"/>
            <w:noProof/>
            <w:webHidden/>
            <w:sz w:val="24"/>
            <w:szCs w:val="24"/>
          </w:rPr>
        </w:r>
        <w:r w:rsidR="007737E0" w:rsidRPr="007737E0">
          <w:rPr>
            <w:rFonts w:ascii="Times New Roman" w:hAnsi="Times New Roman" w:cs="Times New Roman"/>
            <w:noProof/>
            <w:webHidden/>
            <w:sz w:val="24"/>
            <w:szCs w:val="24"/>
          </w:rPr>
          <w:fldChar w:fldCharType="separate"/>
        </w:r>
        <w:r w:rsidR="007737E0" w:rsidRPr="007737E0">
          <w:rPr>
            <w:rFonts w:ascii="Times New Roman" w:hAnsi="Times New Roman" w:cs="Times New Roman"/>
            <w:noProof/>
            <w:webHidden/>
            <w:sz w:val="24"/>
            <w:szCs w:val="24"/>
          </w:rPr>
          <w:t>3</w:t>
        </w:r>
        <w:r w:rsidR="007737E0" w:rsidRPr="007737E0">
          <w:rPr>
            <w:rFonts w:ascii="Times New Roman" w:hAnsi="Times New Roman" w:cs="Times New Roman"/>
            <w:noProof/>
            <w:webHidden/>
            <w:sz w:val="24"/>
            <w:szCs w:val="24"/>
          </w:rPr>
          <w:fldChar w:fldCharType="end"/>
        </w:r>
      </w:hyperlink>
    </w:p>
    <w:p w14:paraId="359D47E7" w14:textId="77777777" w:rsidR="007737E0" w:rsidRPr="007737E0" w:rsidRDefault="0076664B" w:rsidP="007737E0">
      <w:pPr>
        <w:pStyle w:val="TOC2"/>
        <w:tabs>
          <w:tab w:val="right" w:leader="dot" w:pos="9019"/>
        </w:tabs>
        <w:spacing w:line="480" w:lineRule="auto"/>
        <w:jc w:val="both"/>
        <w:rPr>
          <w:rFonts w:ascii="Times New Roman" w:hAnsi="Times New Roman" w:cs="Times New Roman"/>
          <w:noProof/>
          <w:sz w:val="24"/>
          <w:szCs w:val="24"/>
        </w:rPr>
      </w:pPr>
      <w:hyperlink w:anchor="_Toc102414139" w:history="1">
        <w:r w:rsidR="007737E0" w:rsidRPr="007737E0">
          <w:rPr>
            <w:rStyle w:val="Hyperlink"/>
            <w:rFonts w:ascii="Times New Roman" w:eastAsia="Times New Roman" w:hAnsi="Times New Roman" w:cs="Times New Roman"/>
            <w:noProof/>
            <w:sz w:val="24"/>
            <w:szCs w:val="24"/>
          </w:rPr>
          <w:t>Prepare the monthly control report showing the original budget, flexed budget, and variances</w:t>
        </w:r>
        <w:r w:rsidR="007737E0" w:rsidRPr="007737E0">
          <w:rPr>
            <w:rFonts w:ascii="Times New Roman" w:hAnsi="Times New Roman" w:cs="Times New Roman"/>
            <w:noProof/>
            <w:webHidden/>
            <w:sz w:val="24"/>
            <w:szCs w:val="24"/>
          </w:rPr>
          <w:tab/>
        </w:r>
        <w:r w:rsidR="007737E0" w:rsidRPr="007737E0">
          <w:rPr>
            <w:rFonts w:ascii="Times New Roman" w:hAnsi="Times New Roman" w:cs="Times New Roman"/>
            <w:noProof/>
            <w:webHidden/>
            <w:sz w:val="24"/>
            <w:szCs w:val="24"/>
          </w:rPr>
          <w:fldChar w:fldCharType="begin"/>
        </w:r>
        <w:r w:rsidR="007737E0" w:rsidRPr="007737E0">
          <w:rPr>
            <w:rFonts w:ascii="Times New Roman" w:hAnsi="Times New Roman" w:cs="Times New Roman"/>
            <w:noProof/>
            <w:webHidden/>
            <w:sz w:val="24"/>
            <w:szCs w:val="24"/>
          </w:rPr>
          <w:instrText xml:space="preserve"> PAGEREF _Toc102414139 \h </w:instrText>
        </w:r>
        <w:r w:rsidR="007737E0" w:rsidRPr="007737E0">
          <w:rPr>
            <w:rFonts w:ascii="Times New Roman" w:hAnsi="Times New Roman" w:cs="Times New Roman"/>
            <w:noProof/>
            <w:webHidden/>
            <w:sz w:val="24"/>
            <w:szCs w:val="24"/>
          </w:rPr>
        </w:r>
        <w:r w:rsidR="007737E0" w:rsidRPr="007737E0">
          <w:rPr>
            <w:rFonts w:ascii="Times New Roman" w:hAnsi="Times New Roman" w:cs="Times New Roman"/>
            <w:noProof/>
            <w:webHidden/>
            <w:sz w:val="24"/>
            <w:szCs w:val="24"/>
          </w:rPr>
          <w:fldChar w:fldCharType="separate"/>
        </w:r>
        <w:r w:rsidR="007737E0" w:rsidRPr="007737E0">
          <w:rPr>
            <w:rFonts w:ascii="Times New Roman" w:hAnsi="Times New Roman" w:cs="Times New Roman"/>
            <w:noProof/>
            <w:webHidden/>
            <w:sz w:val="24"/>
            <w:szCs w:val="24"/>
          </w:rPr>
          <w:t>3</w:t>
        </w:r>
        <w:r w:rsidR="007737E0" w:rsidRPr="007737E0">
          <w:rPr>
            <w:rFonts w:ascii="Times New Roman" w:hAnsi="Times New Roman" w:cs="Times New Roman"/>
            <w:noProof/>
            <w:webHidden/>
            <w:sz w:val="24"/>
            <w:szCs w:val="24"/>
          </w:rPr>
          <w:fldChar w:fldCharType="end"/>
        </w:r>
      </w:hyperlink>
    </w:p>
    <w:p w14:paraId="6DDC2EF9" w14:textId="77777777" w:rsidR="007737E0" w:rsidRPr="007737E0" w:rsidRDefault="0076664B" w:rsidP="007737E0">
      <w:pPr>
        <w:pStyle w:val="TOC2"/>
        <w:tabs>
          <w:tab w:val="right" w:leader="dot" w:pos="9019"/>
        </w:tabs>
        <w:spacing w:line="480" w:lineRule="auto"/>
        <w:jc w:val="both"/>
        <w:rPr>
          <w:rFonts w:ascii="Times New Roman" w:hAnsi="Times New Roman" w:cs="Times New Roman"/>
          <w:noProof/>
          <w:sz w:val="24"/>
          <w:szCs w:val="24"/>
        </w:rPr>
      </w:pPr>
      <w:hyperlink w:anchor="_Toc102414140" w:history="1">
        <w:r w:rsidR="007737E0" w:rsidRPr="007737E0">
          <w:rPr>
            <w:rStyle w:val="Hyperlink"/>
            <w:rFonts w:ascii="Times New Roman" w:eastAsia="Times New Roman" w:hAnsi="Times New Roman" w:cs="Times New Roman"/>
            <w:noProof/>
            <w:sz w:val="24"/>
            <w:szCs w:val="24"/>
          </w:rPr>
          <w:t>Prepare a report on Amana’s performance during the year 2020</w:t>
        </w:r>
        <w:r w:rsidR="007737E0" w:rsidRPr="007737E0">
          <w:rPr>
            <w:rFonts w:ascii="Times New Roman" w:hAnsi="Times New Roman" w:cs="Times New Roman"/>
            <w:noProof/>
            <w:webHidden/>
            <w:sz w:val="24"/>
            <w:szCs w:val="24"/>
          </w:rPr>
          <w:tab/>
        </w:r>
        <w:r w:rsidR="007737E0" w:rsidRPr="007737E0">
          <w:rPr>
            <w:rFonts w:ascii="Times New Roman" w:hAnsi="Times New Roman" w:cs="Times New Roman"/>
            <w:noProof/>
            <w:webHidden/>
            <w:sz w:val="24"/>
            <w:szCs w:val="24"/>
          </w:rPr>
          <w:fldChar w:fldCharType="begin"/>
        </w:r>
        <w:r w:rsidR="007737E0" w:rsidRPr="007737E0">
          <w:rPr>
            <w:rFonts w:ascii="Times New Roman" w:hAnsi="Times New Roman" w:cs="Times New Roman"/>
            <w:noProof/>
            <w:webHidden/>
            <w:sz w:val="24"/>
            <w:szCs w:val="24"/>
          </w:rPr>
          <w:instrText xml:space="preserve"> PAGEREF _Toc102414140 \h </w:instrText>
        </w:r>
        <w:r w:rsidR="007737E0" w:rsidRPr="007737E0">
          <w:rPr>
            <w:rFonts w:ascii="Times New Roman" w:hAnsi="Times New Roman" w:cs="Times New Roman"/>
            <w:noProof/>
            <w:webHidden/>
            <w:sz w:val="24"/>
            <w:szCs w:val="24"/>
          </w:rPr>
        </w:r>
        <w:r w:rsidR="007737E0" w:rsidRPr="007737E0">
          <w:rPr>
            <w:rFonts w:ascii="Times New Roman" w:hAnsi="Times New Roman" w:cs="Times New Roman"/>
            <w:noProof/>
            <w:webHidden/>
            <w:sz w:val="24"/>
            <w:szCs w:val="24"/>
          </w:rPr>
          <w:fldChar w:fldCharType="separate"/>
        </w:r>
        <w:r w:rsidR="007737E0" w:rsidRPr="007737E0">
          <w:rPr>
            <w:rFonts w:ascii="Times New Roman" w:hAnsi="Times New Roman" w:cs="Times New Roman"/>
            <w:noProof/>
            <w:webHidden/>
            <w:sz w:val="24"/>
            <w:szCs w:val="24"/>
          </w:rPr>
          <w:t>6</w:t>
        </w:r>
        <w:r w:rsidR="007737E0" w:rsidRPr="007737E0">
          <w:rPr>
            <w:rFonts w:ascii="Times New Roman" w:hAnsi="Times New Roman" w:cs="Times New Roman"/>
            <w:noProof/>
            <w:webHidden/>
            <w:sz w:val="24"/>
            <w:szCs w:val="24"/>
          </w:rPr>
          <w:fldChar w:fldCharType="end"/>
        </w:r>
      </w:hyperlink>
    </w:p>
    <w:p w14:paraId="3303004B" w14:textId="77777777" w:rsidR="007737E0" w:rsidRPr="007737E0" w:rsidRDefault="0076664B" w:rsidP="007737E0">
      <w:pPr>
        <w:pStyle w:val="TOC2"/>
        <w:tabs>
          <w:tab w:val="right" w:leader="dot" w:pos="9019"/>
        </w:tabs>
        <w:spacing w:line="480" w:lineRule="auto"/>
        <w:jc w:val="both"/>
        <w:rPr>
          <w:rFonts w:ascii="Times New Roman" w:hAnsi="Times New Roman" w:cs="Times New Roman"/>
          <w:noProof/>
          <w:sz w:val="24"/>
          <w:szCs w:val="24"/>
        </w:rPr>
      </w:pPr>
      <w:hyperlink w:anchor="_Toc102414141" w:history="1">
        <w:r w:rsidR="007737E0" w:rsidRPr="007737E0">
          <w:rPr>
            <w:rStyle w:val="Hyperlink"/>
            <w:rFonts w:ascii="Times New Roman" w:eastAsia="Times New Roman" w:hAnsi="Times New Roman" w:cs="Times New Roman"/>
            <w:noProof/>
            <w:sz w:val="24"/>
            <w:szCs w:val="24"/>
          </w:rPr>
          <w:t>Provide recommendations to Amana’s CEO on areas of improvement</w:t>
        </w:r>
        <w:r w:rsidR="007737E0" w:rsidRPr="007737E0">
          <w:rPr>
            <w:rFonts w:ascii="Times New Roman" w:hAnsi="Times New Roman" w:cs="Times New Roman"/>
            <w:noProof/>
            <w:webHidden/>
            <w:sz w:val="24"/>
            <w:szCs w:val="24"/>
          </w:rPr>
          <w:tab/>
        </w:r>
        <w:r w:rsidR="007737E0" w:rsidRPr="007737E0">
          <w:rPr>
            <w:rFonts w:ascii="Times New Roman" w:hAnsi="Times New Roman" w:cs="Times New Roman"/>
            <w:noProof/>
            <w:webHidden/>
            <w:sz w:val="24"/>
            <w:szCs w:val="24"/>
          </w:rPr>
          <w:fldChar w:fldCharType="begin"/>
        </w:r>
        <w:r w:rsidR="007737E0" w:rsidRPr="007737E0">
          <w:rPr>
            <w:rFonts w:ascii="Times New Roman" w:hAnsi="Times New Roman" w:cs="Times New Roman"/>
            <w:noProof/>
            <w:webHidden/>
            <w:sz w:val="24"/>
            <w:szCs w:val="24"/>
          </w:rPr>
          <w:instrText xml:space="preserve"> PAGEREF _Toc102414141 \h </w:instrText>
        </w:r>
        <w:r w:rsidR="007737E0" w:rsidRPr="007737E0">
          <w:rPr>
            <w:rFonts w:ascii="Times New Roman" w:hAnsi="Times New Roman" w:cs="Times New Roman"/>
            <w:noProof/>
            <w:webHidden/>
            <w:sz w:val="24"/>
            <w:szCs w:val="24"/>
          </w:rPr>
        </w:r>
        <w:r w:rsidR="007737E0" w:rsidRPr="007737E0">
          <w:rPr>
            <w:rFonts w:ascii="Times New Roman" w:hAnsi="Times New Roman" w:cs="Times New Roman"/>
            <w:noProof/>
            <w:webHidden/>
            <w:sz w:val="24"/>
            <w:szCs w:val="24"/>
          </w:rPr>
          <w:fldChar w:fldCharType="separate"/>
        </w:r>
        <w:r w:rsidR="007737E0" w:rsidRPr="007737E0">
          <w:rPr>
            <w:rFonts w:ascii="Times New Roman" w:hAnsi="Times New Roman" w:cs="Times New Roman"/>
            <w:noProof/>
            <w:webHidden/>
            <w:sz w:val="24"/>
            <w:szCs w:val="24"/>
          </w:rPr>
          <w:t>8</w:t>
        </w:r>
        <w:r w:rsidR="007737E0" w:rsidRPr="007737E0">
          <w:rPr>
            <w:rFonts w:ascii="Times New Roman" w:hAnsi="Times New Roman" w:cs="Times New Roman"/>
            <w:noProof/>
            <w:webHidden/>
            <w:sz w:val="24"/>
            <w:szCs w:val="24"/>
          </w:rPr>
          <w:fldChar w:fldCharType="end"/>
        </w:r>
      </w:hyperlink>
    </w:p>
    <w:p w14:paraId="152EFE36" w14:textId="77777777" w:rsidR="007737E0" w:rsidRPr="007737E0" w:rsidRDefault="0076664B" w:rsidP="007737E0">
      <w:pPr>
        <w:pStyle w:val="TOC1"/>
        <w:tabs>
          <w:tab w:val="right" w:leader="dot" w:pos="9019"/>
        </w:tabs>
        <w:spacing w:line="480" w:lineRule="auto"/>
        <w:jc w:val="both"/>
        <w:rPr>
          <w:rFonts w:ascii="Times New Roman" w:hAnsi="Times New Roman" w:cs="Times New Roman"/>
          <w:noProof/>
          <w:sz w:val="24"/>
          <w:szCs w:val="24"/>
        </w:rPr>
      </w:pPr>
      <w:hyperlink w:anchor="_Toc102414142" w:history="1">
        <w:r w:rsidR="007737E0" w:rsidRPr="007737E0">
          <w:rPr>
            <w:rStyle w:val="Hyperlink"/>
            <w:rFonts w:ascii="Times New Roman" w:eastAsia="Times New Roman" w:hAnsi="Times New Roman" w:cs="Times New Roman"/>
            <w:noProof/>
            <w:sz w:val="24"/>
            <w:szCs w:val="24"/>
          </w:rPr>
          <w:t>Part B</w:t>
        </w:r>
        <w:r w:rsidR="007737E0" w:rsidRPr="007737E0">
          <w:rPr>
            <w:rFonts w:ascii="Times New Roman" w:hAnsi="Times New Roman" w:cs="Times New Roman"/>
            <w:noProof/>
            <w:webHidden/>
            <w:sz w:val="24"/>
            <w:szCs w:val="24"/>
          </w:rPr>
          <w:tab/>
        </w:r>
        <w:r w:rsidR="007737E0" w:rsidRPr="007737E0">
          <w:rPr>
            <w:rFonts w:ascii="Times New Roman" w:hAnsi="Times New Roman" w:cs="Times New Roman"/>
            <w:noProof/>
            <w:webHidden/>
            <w:sz w:val="24"/>
            <w:szCs w:val="24"/>
          </w:rPr>
          <w:fldChar w:fldCharType="begin"/>
        </w:r>
        <w:r w:rsidR="007737E0" w:rsidRPr="007737E0">
          <w:rPr>
            <w:rFonts w:ascii="Times New Roman" w:hAnsi="Times New Roman" w:cs="Times New Roman"/>
            <w:noProof/>
            <w:webHidden/>
            <w:sz w:val="24"/>
            <w:szCs w:val="24"/>
          </w:rPr>
          <w:instrText xml:space="preserve"> PAGEREF _Toc102414142 \h </w:instrText>
        </w:r>
        <w:r w:rsidR="007737E0" w:rsidRPr="007737E0">
          <w:rPr>
            <w:rFonts w:ascii="Times New Roman" w:hAnsi="Times New Roman" w:cs="Times New Roman"/>
            <w:noProof/>
            <w:webHidden/>
            <w:sz w:val="24"/>
            <w:szCs w:val="24"/>
          </w:rPr>
        </w:r>
        <w:r w:rsidR="007737E0" w:rsidRPr="007737E0">
          <w:rPr>
            <w:rFonts w:ascii="Times New Roman" w:hAnsi="Times New Roman" w:cs="Times New Roman"/>
            <w:noProof/>
            <w:webHidden/>
            <w:sz w:val="24"/>
            <w:szCs w:val="24"/>
          </w:rPr>
          <w:fldChar w:fldCharType="separate"/>
        </w:r>
        <w:r w:rsidR="007737E0" w:rsidRPr="007737E0">
          <w:rPr>
            <w:rFonts w:ascii="Times New Roman" w:hAnsi="Times New Roman" w:cs="Times New Roman"/>
            <w:noProof/>
            <w:webHidden/>
            <w:sz w:val="24"/>
            <w:szCs w:val="24"/>
          </w:rPr>
          <w:t>10</w:t>
        </w:r>
        <w:r w:rsidR="007737E0" w:rsidRPr="007737E0">
          <w:rPr>
            <w:rFonts w:ascii="Times New Roman" w:hAnsi="Times New Roman" w:cs="Times New Roman"/>
            <w:noProof/>
            <w:webHidden/>
            <w:sz w:val="24"/>
            <w:szCs w:val="24"/>
          </w:rPr>
          <w:fldChar w:fldCharType="end"/>
        </w:r>
      </w:hyperlink>
    </w:p>
    <w:p w14:paraId="46DB239A" w14:textId="77777777" w:rsidR="007737E0" w:rsidRPr="007737E0" w:rsidRDefault="0076664B" w:rsidP="007737E0">
      <w:pPr>
        <w:pStyle w:val="TOC2"/>
        <w:tabs>
          <w:tab w:val="right" w:leader="dot" w:pos="9019"/>
        </w:tabs>
        <w:spacing w:line="480" w:lineRule="auto"/>
        <w:jc w:val="both"/>
        <w:rPr>
          <w:rFonts w:ascii="Times New Roman" w:hAnsi="Times New Roman" w:cs="Times New Roman"/>
          <w:noProof/>
          <w:sz w:val="24"/>
          <w:szCs w:val="24"/>
        </w:rPr>
      </w:pPr>
      <w:hyperlink w:anchor="_Toc102414143" w:history="1">
        <w:r w:rsidR="007737E0" w:rsidRPr="007737E0">
          <w:rPr>
            <w:rStyle w:val="Hyperlink"/>
            <w:rFonts w:ascii="Times New Roman" w:eastAsia="Times New Roman" w:hAnsi="Times New Roman" w:cs="Times New Roman"/>
            <w:noProof/>
            <w:sz w:val="24"/>
            <w:szCs w:val="24"/>
          </w:rPr>
          <w:t>Provide an analysis of Mr. Amana's decision to go online and advise if they should set up their own online shop or sell on Amazon</w:t>
        </w:r>
        <w:r w:rsidR="007737E0" w:rsidRPr="007737E0">
          <w:rPr>
            <w:rFonts w:ascii="Times New Roman" w:hAnsi="Times New Roman" w:cs="Times New Roman"/>
            <w:noProof/>
            <w:webHidden/>
            <w:sz w:val="24"/>
            <w:szCs w:val="24"/>
          </w:rPr>
          <w:tab/>
        </w:r>
        <w:r w:rsidR="007737E0" w:rsidRPr="007737E0">
          <w:rPr>
            <w:rFonts w:ascii="Times New Roman" w:hAnsi="Times New Roman" w:cs="Times New Roman"/>
            <w:noProof/>
            <w:webHidden/>
            <w:sz w:val="24"/>
            <w:szCs w:val="24"/>
          </w:rPr>
          <w:fldChar w:fldCharType="begin"/>
        </w:r>
        <w:r w:rsidR="007737E0" w:rsidRPr="007737E0">
          <w:rPr>
            <w:rFonts w:ascii="Times New Roman" w:hAnsi="Times New Roman" w:cs="Times New Roman"/>
            <w:noProof/>
            <w:webHidden/>
            <w:sz w:val="24"/>
            <w:szCs w:val="24"/>
          </w:rPr>
          <w:instrText xml:space="preserve"> PAGEREF _Toc102414143 \h </w:instrText>
        </w:r>
        <w:r w:rsidR="007737E0" w:rsidRPr="007737E0">
          <w:rPr>
            <w:rFonts w:ascii="Times New Roman" w:hAnsi="Times New Roman" w:cs="Times New Roman"/>
            <w:noProof/>
            <w:webHidden/>
            <w:sz w:val="24"/>
            <w:szCs w:val="24"/>
          </w:rPr>
        </w:r>
        <w:r w:rsidR="007737E0" w:rsidRPr="007737E0">
          <w:rPr>
            <w:rFonts w:ascii="Times New Roman" w:hAnsi="Times New Roman" w:cs="Times New Roman"/>
            <w:noProof/>
            <w:webHidden/>
            <w:sz w:val="24"/>
            <w:szCs w:val="24"/>
          </w:rPr>
          <w:fldChar w:fldCharType="separate"/>
        </w:r>
        <w:r w:rsidR="007737E0" w:rsidRPr="007737E0">
          <w:rPr>
            <w:rFonts w:ascii="Times New Roman" w:hAnsi="Times New Roman" w:cs="Times New Roman"/>
            <w:noProof/>
            <w:webHidden/>
            <w:sz w:val="24"/>
            <w:szCs w:val="24"/>
          </w:rPr>
          <w:t>10</w:t>
        </w:r>
        <w:r w:rsidR="007737E0" w:rsidRPr="007737E0">
          <w:rPr>
            <w:rFonts w:ascii="Times New Roman" w:hAnsi="Times New Roman" w:cs="Times New Roman"/>
            <w:noProof/>
            <w:webHidden/>
            <w:sz w:val="24"/>
            <w:szCs w:val="24"/>
          </w:rPr>
          <w:fldChar w:fldCharType="end"/>
        </w:r>
      </w:hyperlink>
    </w:p>
    <w:p w14:paraId="5FF19772" w14:textId="77777777" w:rsidR="007737E0" w:rsidRPr="007737E0" w:rsidRDefault="0076664B" w:rsidP="007737E0">
      <w:pPr>
        <w:pStyle w:val="TOC1"/>
        <w:tabs>
          <w:tab w:val="right" w:leader="dot" w:pos="9019"/>
        </w:tabs>
        <w:spacing w:line="480" w:lineRule="auto"/>
        <w:jc w:val="both"/>
        <w:rPr>
          <w:rFonts w:ascii="Times New Roman" w:hAnsi="Times New Roman" w:cs="Times New Roman"/>
          <w:noProof/>
          <w:sz w:val="24"/>
          <w:szCs w:val="24"/>
        </w:rPr>
      </w:pPr>
      <w:hyperlink w:anchor="_Toc102414144" w:history="1">
        <w:r w:rsidR="007737E0" w:rsidRPr="007737E0">
          <w:rPr>
            <w:rStyle w:val="Hyperlink"/>
            <w:rFonts w:ascii="Times New Roman" w:eastAsia="Times New Roman" w:hAnsi="Times New Roman" w:cs="Times New Roman"/>
            <w:noProof/>
            <w:sz w:val="24"/>
            <w:szCs w:val="24"/>
          </w:rPr>
          <w:t>References</w:t>
        </w:r>
        <w:r w:rsidR="007737E0" w:rsidRPr="007737E0">
          <w:rPr>
            <w:rFonts w:ascii="Times New Roman" w:hAnsi="Times New Roman" w:cs="Times New Roman"/>
            <w:noProof/>
            <w:webHidden/>
            <w:sz w:val="24"/>
            <w:szCs w:val="24"/>
          </w:rPr>
          <w:tab/>
        </w:r>
        <w:r w:rsidR="007737E0" w:rsidRPr="007737E0">
          <w:rPr>
            <w:rFonts w:ascii="Times New Roman" w:hAnsi="Times New Roman" w:cs="Times New Roman"/>
            <w:noProof/>
            <w:webHidden/>
            <w:sz w:val="24"/>
            <w:szCs w:val="24"/>
          </w:rPr>
          <w:fldChar w:fldCharType="begin"/>
        </w:r>
        <w:r w:rsidR="007737E0" w:rsidRPr="007737E0">
          <w:rPr>
            <w:rFonts w:ascii="Times New Roman" w:hAnsi="Times New Roman" w:cs="Times New Roman"/>
            <w:noProof/>
            <w:webHidden/>
            <w:sz w:val="24"/>
            <w:szCs w:val="24"/>
          </w:rPr>
          <w:instrText xml:space="preserve"> PAGEREF _Toc102414144 \h </w:instrText>
        </w:r>
        <w:r w:rsidR="007737E0" w:rsidRPr="007737E0">
          <w:rPr>
            <w:rFonts w:ascii="Times New Roman" w:hAnsi="Times New Roman" w:cs="Times New Roman"/>
            <w:noProof/>
            <w:webHidden/>
            <w:sz w:val="24"/>
            <w:szCs w:val="24"/>
          </w:rPr>
        </w:r>
        <w:r w:rsidR="007737E0" w:rsidRPr="007737E0">
          <w:rPr>
            <w:rFonts w:ascii="Times New Roman" w:hAnsi="Times New Roman" w:cs="Times New Roman"/>
            <w:noProof/>
            <w:webHidden/>
            <w:sz w:val="24"/>
            <w:szCs w:val="24"/>
          </w:rPr>
          <w:fldChar w:fldCharType="separate"/>
        </w:r>
        <w:r w:rsidR="007737E0" w:rsidRPr="007737E0">
          <w:rPr>
            <w:rFonts w:ascii="Times New Roman" w:hAnsi="Times New Roman" w:cs="Times New Roman"/>
            <w:noProof/>
            <w:webHidden/>
            <w:sz w:val="24"/>
            <w:szCs w:val="24"/>
          </w:rPr>
          <w:t>15</w:t>
        </w:r>
        <w:r w:rsidR="007737E0" w:rsidRPr="007737E0">
          <w:rPr>
            <w:rFonts w:ascii="Times New Roman" w:hAnsi="Times New Roman" w:cs="Times New Roman"/>
            <w:noProof/>
            <w:webHidden/>
            <w:sz w:val="24"/>
            <w:szCs w:val="24"/>
          </w:rPr>
          <w:fldChar w:fldCharType="end"/>
        </w:r>
      </w:hyperlink>
    </w:p>
    <w:p w14:paraId="524BDBB6" w14:textId="77777777" w:rsidR="00FD2137" w:rsidRDefault="007737E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end"/>
      </w:r>
      <w:r w:rsidR="007F3955">
        <w:br w:type="page"/>
      </w:r>
    </w:p>
    <w:p w14:paraId="4338B327" w14:textId="77777777" w:rsidR="00FD2137" w:rsidRDefault="007F3955" w:rsidP="007737E0">
      <w:pPr>
        <w:pStyle w:val="Heading7"/>
        <w:rPr>
          <w:rFonts w:eastAsia="Times New Roman"/>
        </w:rPr>
      </w:pPr>
      <w:bookmarkStart w:id="0" w:name="_Toc102414138"/>
      <w:r>
        <w:rPr>
          <w:rFonts w:eastAsia="Times New Roman"/>
        </w:rPr>
        <w:lastRenderedPageBreak/>
        <w:t>Part A</w:t>
      </w:r>
      <w:bookmarkEnd w:id="0"/>
    </w:p>
    <w:p w14:paraId="713DB76E" w14:textId="77777777" w:rsidR="00FD2137" w:rsidRDefault="007F3955" w:rsidP="007737E0">
      <w:pPr>
        <w:pStyle w:val="Heading8"/>
        <w:rPr>
          <w:rFonts w:eastAsia="Times New Roman"/>
        </w:rPr>
      </w:pPr>
      <w:bookmarkStart w:id="1" w:name="_Toc102414139"/>
      <w:r>
        <w:rPr>
          <w:rFonts w:eastAsia="Times New Roman"/>
        </w:rPr>
        <w:t>Prepare the monthly control report showing the original budget, flexed budget, and variances</w:t>
      </w:r>
      <w:bookmarkEnd w:id="1"/>
    </w:p>
    <w:p w14:paraId="67B2F61D"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monthly control report will be showing the original budget, flexed budget, and variances which is are as follows:</w:t>
      </w:r>
    </w:p>
    <w:p w14:paraId="579899D0"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Budgeted</w:t>
      </w:r>
    </w:p>
    <w:tbl>
      <w:tblPr>
        <w:tblStyle w:val="Table1"/>
        <w:tblW w:w="764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605"/>
        <w:gridCol w:w="1160"/>
        <w:gridCol w:w="1175"/>
        <w:gridCol w:w="1700"/>
      </w:tblGrid>
      <w:tr w:rsidR="00FD2137" w14:paraId="23350C18"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51B44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7CE67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Units</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A2870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Rate</w:t>
            </w:r>
          </w:p>
        </w:tc>
        <w:tc>
          <w:tcPr>
            <w:tcW w:w="17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22CD9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Amount</w:t>
            </w:r>
          </w:p>
        </w:tc>
      </w:tr>
      <w:tr w:rsidR="00FD2137" w14:paraId="3F8770FC"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1DB51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160" w:type="dxa"/>
            <w:tcMar>
              <w:top w:w="100" w:type="dxa"/>
              <w:left w:w="100" w:type="dxa"/>
              <w:bottom w:w="100" w:type="dxa"/>
              <w:right w:w="100" w:type="dxa"/>
            </w:tcMar>
          </w:tcPr>
          <w:p w14:paraId="1FB8C19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175" w:type="dxa"/>
            <w:tcMar>
              <w:top w:w="100" w:type="dxa"/>
              <w:left w:w="100" w:type="dxa"/>
              <w:bottom w:w="100" w:type="dxa"/>
              <w:right w:w="100" w:type="dxa"/>
            </w:tcMar>
          </w:tcPr>
          <w:p w14:paraId="0DE7AB5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25.00</w:t>
            </w:r>
          </w:p>
        </w:tc>
        <w:tc>
          <w:tcPr>
            <w:tcW w:w="1700" w:type="dxa"/>
            <w:tcMar>
              <w:top w:w="100" w:type="dxa"/>
              <w:left w:w="100" w:type="dxa"/>
              <w:bottom w:w="100" w:type="dxa"/>
              <w:right w:w="100" w:type="dxa"/>
            </w:tcMar>
          </w:tcPr>
          <w:p w14:paraId="0BA4777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£ 25,00,000.00</w:t>
            </w:r>
          </w:p>
        </w:tc>
      </w:tr>
      <w:tr w:rsidR="00FD2137" w14:paraId="22CA86DD"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06573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w:t>
            </w:r>
          </w:p>
        </w:tc>
        <w:tc>
          <w:tcPr>
            <w:tcW w:w="1160" w:type="dxa"/>
            <w:tcMar>
              <w:top w:w="100" w:type="dxa"/>
              <w:left w:w="100" w:type="dxa"/>
              <w:bottom w:w="100" w:type="dxa"/>
              <w:right w:w="100" w:type="dxa"/>
            </w:tcMar>
          </w:tcPr>
          <w:p w14:paraId="704C2FB1"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35CE9648"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51682118"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r>
      <w:tr w:rsidR="00FD2137" w14:paraId="531F884B"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A48A6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Materials</w:t>
            </w:r>
          </w:p>
        </w:tc>
        <w:tc>
          <w:tcPr>
            <w:tcW w:w="1160" w:type="dxa"/>
            <w:tcMar>
              <w:top w:w="100" w:type="dxa"/>
              <w:left w:w="100" w:type="dxa"/>
              <w:bottom w:w="100" w:type="dxa"/>
              <w:right w:w="100" w:type="dxa"/>
            </w:tcMar>
          </w:tcPr>
          <w:p w14:paraId="195E5B2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175" w:type="dxa"/>
            <w:tcMar>
              <w:top w:w="100" w:type="dxa"/>
              <w:left w:w="100" w:type="dxa"/>
              <w:bottom w:w="100" w:type="dxa"/>
              <w:right w:w="100" w:type="dxa"/>
            </w:tcMar>
          </w:tcPr>
          <w:p w14:paraId="53DB907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2.50</w:t>
            </w:r>
          </w:p>
        </w:tc>
        <w:tc>
          <w:tcPr>
            <w:tcW w:w="1700" w:type="dxa"/>
            <w:tcMar>
              <w:top w:w="100" w:type="dxa"/>
              <w:left w:w="100" w:type="dxa"/>
              <w:bottom w:w="100" w:type="dxa"/>
              <w:right w:w="100" w:type="dxa"/>
            </w:tcMar>
          </w:tcPr>
          <w:p w14:paraId="29418F3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2,50,000.00</w:t>
            </w:r>
          </w:p>
        </w:tc>
      </w:tr>
      <w:tr w:rsidR="00FD2137" w14:paraId="4D1F544A"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BC8D3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Labour</w:t>
            </w:r>
            <w:proofErr w:type="spellEnd"/>
          </w:p>
        </w:tc>
        <w:tc>
          <w:tcPr>
            <w:tcW w:w="1160" w:type="dxa"/>
            <w:tcMar>
              <w:top w:w="100" w:type="dxa"/>
              <w:left w:w="100" w:type="dxa"/>
              <w:bottom w:w="100" w:type="dxa"/>
              <w:right w:w="100" w:type="dxa"/>
            </w:tcMar>
          </w:tcPr>
          <w:p w14:paraId="0B83883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175" w:type="dxa"/>
            <w:tcMar>
              <w:top w:w="100" w:type="dxa"/>
              <w:left w:w="100" w:type="dxa"/>
              <w:bottom w:w="100" w:type="dxa"/>
              <w:right w:w="100" w:type="dxa"/>
            </w:tcMar>
          </w:tcPr>
          <w:p w14:paraId="500DC08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4.00</w:t>
            </w:r>
          </w:p>
        </w:tc>
        <w:tc>
          <w:tcPr>
            <w:tcW w:w="1700" w:type="dxa"/>
            <w:tcMar>
              <w:top w:w="100" w:type="dxa"/>
              <w:left w:w="100" w:type="dxa"/>
              <w:bottom w:w="100" w:type="dxa"/>
              <w:right w:w="100" w:type="dxa"/>
            </w:tcMar>
          </w:tcPr>
          <w:p w14:paraId="3AA0FD3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4,00,000.00</w:t>
            </w:r>
          </w:p>
        </w:tc>
      </w:tr>
      <w:tr w:rsidR="00FD2137" w14:paraId="75651544"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F179E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Overhead</w:t>
            </w:r>
          </w:p>
        </w:tc>
        <w:tc>
          <w:tcPr>
            <w:tcW w:w="1160" w:type="dxa"/>
            <w:tcMar>
              <w:top w:w="100" w:type="dxa"/>
              <w:left w:w="100" w:type="dxa"/>
              <w:bottom w:w="100" w:type="dxa"/>
              <w:right w:w="100" w:type="dxa"/>
            </w:tcMar>
          </w:tcPr>
          <w:p w14:paraId="5BDE05F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175" w:type="dxa"/>
            <w:tcMar>
              <w:top w:w="100" w:type="dxa"/>
              <w:left w:w="100" w:type="dxa"/>
              <w:bottom w:w="100" w:type="dxa"/>
              <w:right w:w="100" w:type="dxa"/>
            </w:tcMar>
          </w:tcPr>
          <w:p w14:paraId="6F97519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1.50</w:t>
            </w:r>
          </w:p>
        </w:tc>
        <w:tc>
          <w:tcPr>
            <w:tcW w:w="1700" w:type="dxa"/>
            <w:tcMar>
              <w:top w:w="100" w:type="dxa"/>
              <w:left w:w="100" w:type="dxa"/>
              <w:bottom w:w="100" w:type="dxa"/>
              <w:right w:w="100" w:type="dxa"/>
            </w:tcMar>
          </w:tcPr>
          <w:p w14:paraId="1B21A93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1,50,000.00</w:t>
            </w:r>
          </w:p>
        </w:tc>
      </w:tr>
      <w:tr w:rsidR="00FD2137" w14:paraId="64A98AB7"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EDC8B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w:t>
            </w:r>
          </w:p>
        </w:tc>
        <w:tc>
          <w:tcPr>
            <w:tcW w:w="1160" w:type="dxa"/>
            <w:tcMar>
              <w:top w:w="100" w:type="dxa"/>
              <w:left w:w="100" w:type="dxa"/>
              <w:bottom w:w="100" w:type="dxa"/>
              <w:right w:w="100" w:type="dxa"/>
            </w:tcMar>
          </w:tcPr>
          <w:p w14:paraId="5A38F2DC"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55C9C37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17.00</w:t>
            </w:r>
          </w:p>
        </w:tc>
        <w:tc>
          <w:tcPr>
            <w:tcW w:w="1700" w:type="dxa"/>
            <w:tcMar>
              <w:top w:w="100" w:type="dxa"/>
              <w:left w:w="100" w:type="dxa"/>
              <w:bottom w:w="100" w:type="dxa"/>
              <w:right w:w="100" w:type="dxa"/>
            </w:tcMar>
          </w:tcPr>
          <w:p w14:paraId="385D0C3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£ 17,00,000.00</w:t>
            </w:r>
          </w:p>
        </w:tc>
      </w:tr>
      <w:tr w:rsidR="00FD2137" w14:paraId="743C547B"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3B834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Fixed overheads</w:t>
            </w:r>
          </w:p>
        </w:tc>
        <w:tc>
          <w:tcPr>
            <w:tcW w:w="1160" w:type="dxa"/>
            <w:tcMar>
              <w:top w:w="100" w:type="dxa"/>
              <w:left w:w="100" w:type="dxa"/>
              <w:bottom w:w="100" w:type="dxa"/>
              <w:right w:w="100" w:type="dxa"/>
            </w:tcMar>
          </w:tcPr>
          <w:p w14:paraId="2128B4E8"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31B0E7E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6ABD1E32"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r>
      <w:tr w:rsidR="00FD2137" w14:paraId="7AC72044"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81D73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1160" w:type="dxa"/>
            <w:tcMar>
              <w:top w:w="100" w:type="dxa"/>
              <w:left w:w="100" w:type="dxa"/>
              <w:bottom w:w="100" w:type="dxa"/>
              <w:right w:w="100" w:type="dxa"/>
            </w:tcMar>
          </w:tcPr>
          <w:p w14:paraId="152B1003"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3011F631"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3C1E8AF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2,00,000.00</w:t>
            </w:r>
          </w:p>
        </w:tc>
      </w:tr>
      <w:tr w:rsidR="00FD2137" w14:paraId="63FE15E3"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2DC36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1160" w:type="dxa"/>
            <w:tcMar>
              <w:top w:w="100" w:type="dxa"/>
              <w:left w:w="100" w:type="dxa"/>
              <w:bottom w:w="100" w:type="dxa"/>
              <w:right w:w="100" w:type="dxa"/>
            </w:tcMar>
          </w:tcPr>
          <w:p w14:paraId="2AAEBD4F"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0CA1469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221D958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1,00,000.00</w:t>
            </w:r>
          </w:p>
        </w:tc>
      </w:tr>
      <w:tr w:rsidR="00FD2137" w14:paraId="5E50362E"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9A87F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Full-Time warehouse supervisor salary</w:t>
            </w:r>
          </w:p>
        </w:tc>
        <w:tc>
          <w:tcPr>
            <w:tcW w:w="1160" w:type="dxa"/>
            <w:tcMar>
              <w:top w:w="100" w:type="dxa"/>
              <w:left w:w="100" w:type="dxa"/>
              <w:bottom w:w="100" w:type="dxa"/>
              <w:right w:w="100" w:type="dxa"/>
            </w:tcMar>
          </w:tcPr>
          <w:p w14:paraId="34601602"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6539126E"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5984FFA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50,000.00</w:t>
            </w:r>
          </w:p>
        </w:tc>
      </w:tr>
      <w:tr w:rsidR="00FD2137" w14:paraId="569774E9"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3B695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Profit</w:t>
            </w:r>
          </w:p>
        </w:tc>
        <w:tc>
          <w:tcPr>
            <w:tcW w:w="1160" w:type="dxa"/>
            <w:tcMar>
              <w:top w:w="100" w:type="dxa"/>
              <w:left w:w="100" w:type="dxa"/>
              <w:bottom w:w="100" w:type="dxa"/>
              <w:right w:w="100" w:type="dxa"/>
            </w:tcMar>
          </w:tcPr>
          <w:p w14:paraId="7045E8C7"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45000BE2"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2DD4C50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£ 13,50,000.00</w:t>
            </w:r>
          </w:p>
        </w:tc>
      </w:tr>
    </w:tbl>
    <w:p w14:paraId="0B6CE08B" w14:textId="77777777" w:rsidR="00FD2137" w:rsidRDefault="00FD2137">
      <w:pPr>
        <w:spacing w:line="480" w:lineRule="auto"/>
        <w:jc w:val="both"/>
        <w:rPr>
          <w:rFonts w:ascii="Times New Roman" w:eastAsia="Times New Roman" w:hAnsi="Times New Roman" w:cs="Times New Roman"/>
          <w:sz w:val="24"/>
          <w:szCs w:val="24"/>
        </w:rPr>
      </w:pPr>
    </w:p>
    <w:p w14:paraId="6AEEFC6D"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Actual</w:t>
      </w:r>
    </w:p>
    <w:p w14:paraId="6D56C9D2" w14:textId="77777777" w:rsidR="00FD2137" w:rsidRDefault="00FD2137">
      <w:pPr>
        <w:spacing w:line="480" w:lineRule="auto"/>
        <w:jc w:val="both"/>
        <w:rPr>
          <w:rFonts w:ascii="Times New Roman" w:eastAsia="Times New Roman" w:hAnsi="Times New Roman" w:cs="Times New Roman"/>
          <w:sz w:val="24"/>
          <w:szCs w:val="24"/>
        </w:rPr>
      </w:pPr>
    </w:p>
    <w:tbl>
      <w:tblPr>
        <w:tblStyle w:val="Table2"/>
        <w:tblW w:w="764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605"/>
        <w:gridCol w:w="1160"/>
        <w:gridCol w:w="1175"/>
        <w:gridCol w:w="1700"/>
      </w:tblGrid>
      <w:tr w:rsidR="00FD2137" w14:paraId="7512D10A"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89709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B1B2C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Units</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23D57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Rate</w:t>
            </w:r>
          </w:p>
        </w:tc>
        <w:tc>
          <w:tcPr>
            <w:tcW w:w="17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C1A63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Amount</w:t>
            </w:r>
          </w:p>
        </w:tc>
      </w:tr>
      <w:tr w:rsidR="00FD2137" w14:paraId="6E1929A0"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EA61E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160" w:type="dxa"/>
            <w:tcMar>
              <w:top w:w="100" w:type="dxa"/>
              <w:left w:w="100" w:type="dxa"/>
              <w:bottom w:w="100" w:type="dxa"/>
              <w:right w:w="100" w:type="dxa"/>
            </w:tcMar>
          </w:tcPr>
          <w:p w14:paraId="53BA725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175" w:type="dxa"/>
            <w:tcMar>
              <w:top w:w="100" w:type="dxa"/>
              <w:left w:w="100" w:type="dxa"/>
              <w:bottom w:w="100" w:type="dxa"/>
              <w:right w:w="100" w:type="dxa"/>
            </w:tcMar>
          </w:tcPr>
          <w:p w14:paraId="32C27AC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700" w:type="dxa"/>
            <w:tcMar>
              <w:top w:w="100" w:type="dxa"/>
              <w:left w:w="100" w:type="dxa"/>
              <w:bottom w:w="100" w:type="dxa"/>
              <w:right w:w="100" w:type="dxa"/>
            </w:tcMar>
          </w:tcPr>
          <w:p w14:paraId="69EE17E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£ 16,00,000.00</w:t>
            </w:r>
          </w:p>
        </w:tc>
      </w:tr>
      <w:tr w:rsidR="00FD2137" w14:paraId="74911EE2"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5EDE5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w:t>
            </w:r>
          </w:p>
        </w:tc>
        <w:tc>
          <w:tcPr>
            <w:tcW w:w="1160" w:type="dxa"/>
            <w:tcMar>
              <w:top w:w="100" w:type="dxa"/>
              <w:left w:w="100" w:type="dxa"/>
              <w:bottom w:w="100" w:type="dxa"/>
              <w:right w:w="100" w:type="dxa"/>
            </w:tcMar>
          </w:tcPr>
          <w:p w14:paraId="10850D0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5B5148FD"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5869F963"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r>
      <w:tr w:rsidR="00FD2137" w14:paraId="4ACD4425"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5AAEB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Materials</w:t>
            </w:r>
          </w:p>
        </w:tc>
        <w:tc>
          <w:tcPr>
            <w:tcW w:w="1160" w:type="dxa"/>
            <w:tcMar>
              <w:top w:w="100" w:type="dxa"/>
              <w:left w:w="100" w:type="dxa"/>
              <w:bottom w:w="100" w:type="dxa"/>
              <w:right w:w="100" w:type="dxa"/>
            </w:tcMar>
          </w:tcPr>
          <w:p w14:paraId="77EDDB5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175" w:type="dxa"/>
            <w:tcMar>
              <w:top w:w="100" w:type="dxa"/>
              <w:left w:w="100" w:type="dxa"/>
              <w:bottom w:w="100" w:type="dxa"/>
              <w:right w:w="100" w:type="dxa"/>
            </w:tcMar>
          </w:tcPr>
          <w:p w14:paraId="7B04038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1700" w:type="dxa"/>
            <w:tcMar>
              <w:top w:w="100" w:type="dxa"/>
              <w:left w:w="100" w:type="dxa"/>
              <w:bottom w:w="100" w:type="dxa"/>
              <w:right w:w="100" w:type="dxa"/>
            </w:tcMar>
          </w:tcPr>
          <w:p w14:paraId="6409109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2,80,000.00</w:t>
            </w:r>
          </w:p>
        </w:tc>
      </w:tr>
      <w:tr w:rsidR="00FD2137" w14:paraId="1C7A0BA1"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BC257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Labour</w:t>
            </w:r>
            <w:proofErr w:type="spellEnd"/>
          </w:p>
        </w:tc>
        <w:tc>
          <w:tcPr>
            <w:tcW w:w="1160" w:type="dxa"/>
            <w:tcMar>
              <w:top w:w="100" w:type="dxa"/>
              <w:left w:w="100" w:type="dxa"/>
              <w:bottom w:w="100" w:type="dxa"/>
              <w:right w:w="100" w:type="dxa"/>
            </w:tcMar>
          </w:tcPr>
          <w:p w14:paraId="2FF73BC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175" w:type="dxa"/>
            <w:tcMar>
              <w:top w:w="100" w:type="dxa"/>
              <w:left w:w="100" w:type="dxa"/>
              <w:bottom w:w="100" w:type="dxa"/>
              <w:right w:w="100" w:type="dxa"/>
            </w:tcMar>
          </w:tcPr>
          <w:p w14:paraId="3ABBFA9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5.5</w:t>
            </w:r>
          </w:p>
        </w:tc>
        <w:tc>
          <w:tcPr>
            <w:tcW w:w="1700" w:type="dxa"/>
            <w:tcMar>
              <w:top w:w="100" w:type="dxa"/>
              <w:left w:w="100" w:type="dxa"/>
              <w:bottom w:w="100" w:type="dxa"/>
              <w:right w:w="100" w:type="dxa"/>
            </w:tcMar>
          </w:tcPr>
          <w:p w14:paraId="58890B0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4,40,000.00</w:t>
            </w:r>
          </w:p>
        </w:tc>
      </w:tr>
      <w:tr w:rsidR="00FD2137" w14:paraId="65049E52"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1CD66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Overhead</w:t>
            </w:r>
          </w:p>
        </w:tc>
        <w:tc>
          <w:tcPr>
            <w:tcW w:w="1160" w:type="dxa"/>
            <w:tcMar>
              <w:top w:w="100" w:type="dxa"/>
              <w:left w:w="100" w:type="dxa"/>
              <w:bottom w:w="100" w:type="dxa"/>
              <w:right w:w="100" w:type="dxa"/>
            </w:tcMar>
          </w:tcPr>
          <w:p w14:paraId="1A5A597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175" w:type="dxa"/>
            <w:tcMar>
              <w:top w:w="100" w:type="dxa"/>
              <w:left w:w="100" w:type="dxa"/>
              <w:bottom w:w="100" w:type="dxa"/>
              <w:right w:w="100" w:type="dxa"/>
            </w:tcMar>
          </w:tcPr>
          <w:p w14:paraId="172692C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700" w:type="dxa"/>
            <w:tcMar>
              <w:top w:w="100" w:type="dxa"/>
              <w:left w:w="100" w:type="dxa"/>
              <w:bottom w:w="100" w:type="dxa"/>
              <w:right w:w="100" w:type="dxa"/>
            </w:tcMar>
          </w:tcPr>
          <w:p w14:paraId="3DD9BBC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1,20,000.00</w:t>
            </w:r>
          </w:p>
        </w:tc>
      </w:tr>
      <w:tr w:rsidR="00FD2137" w14:paraId="4F16270A"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3AAD5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w:t>
            </w:r>
          </w:p>
        </w:tc>
        <w:tc>
          <w:tcPr>
            <w:tcW w:w="1160" w:type="dxa"/>
            <w:tcMar>
              <w:top w:w="100" w:type="dxa"/>
              <w:left w:w="100" w:type="dxa"/>
              <w:bottom w:w="100" w:type="dxa"/>
              <w:right w:w="100" w:type="dxa"/>
            </w:tcMar>
          </w:tcPr>
          <w:p w14:paraId="4F19D979"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2DB8C73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9.50</w:t>
            </w:r>
          </w:p>
        </w:tc>
        <w:tc>
          <w:tcPr>
            <w:tcW w:w="1700" w:type="dxa"/>
            <w:tcMar>
              <w:top w:w="100" w:type="dxa"/>
              <w:left w:w="100" w:type="dxa"/>
              <w:bottom w:w="100" w:type="dxa"/>
              <w:right w:w="100" w:type="dxa"/>
            </w:tcMar>
          </w:tcPr>
          <w:p w14:paraId="24BF045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7,60,000.00</w:t>
            </w:r>
          </w:p>
        </w:tc>
      </w:tr>
      <w:tr w:rsidR="00FD2137" w14:paraId="2CB1CC0F" w14:textId="77777777">
        <w:trPr>
          <w:cantSplit/>
          <w:trHeight w:val="485"/>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E495A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Fixed overheads</w:t>
            </w:r>
          </w:p>
        </w:tc>
        <w:tc>
          <w:tcPr>
            <w:tcW w:w="1160" w:type="dxa"/>
            <w:tcMar>
              <w:top w:w="100" w:type="dxa"/>
              <w:left w:w="100" w:type="dxa"/>
              <w:bottom w:w="100" w:type="dxa"/>
              <w:right w:w="100" w:type="dxa"/>
            </w:tcMar>
          </w:tcPr>
          <w:p w14:paraId="1F4D2A04"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6E519DD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4C21186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r>
      <w:tr w:rsidR="00FD2137" w14:paraId="48520788"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EE2E7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1160" w:type="dxa"/>
            <w:tcMar>
              <w:top w:w="100" w:type="dxa"/>
              <w:left w:w="100" w:type="dxa"/>
              <w:bottom w:w="100" w:type="dxa"/>
              <w:right w:w="100" w:type="dxa"/>
            </w:tcMar>
          </w:tcPr>
          <w:p w14:paraId="3B799553"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426261ED"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5353939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1,70,000.00</w:t>
            </w:r>
          </w:p>
        </w:tc>
      </w:tr>
      <w:tr w:rsidR="00FD2137" w14:paraId="5DA17A6A"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F7DA0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1160" w:type="dxa"/>
            <w:tcMar>
              <w:top w:w="100" w:type="dxa"/>
              <w:left w:w="100" w:type="dxa"/>
              <w:bottom w:w="100" w:type="dxa"/>
              <w:right w:w="100" w:type="dxa"/>
            </w:tcMar>
          </w:tcPr>
          <w:p w14:paraId="78740E6A"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1759EA7A"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6F85086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1,00,000.00</w:t>
            </w:r>
          </w:p>
        </w:tc>
      </w:tr>
      <w:tr w:rsidR="00FD2137" w14:paraId="4E8706F8"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E22A8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Full-Time warehouse supervisor salary</w:t>
            </w:r>
          </w:p>
        </w:tc>
        <w:tc>
          <w:tcPr>
            <w:tcW w:w="1160" w:type="dxa"/>
            <w:tcMar>
              <w:top w:w="100" w:type="dxa"/>
              <w:left w:w="100" w:type="dxa"/>
              <w:bottom w:w="100" w:type="dxa"/>
              <w:right w:w="100" w:type="dxa"/>
            </w:tcMar>
          </w:tcPr>
          <w:p w14:paraId="7D860D60"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1ABC0CA5"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3B3DD7A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35,000.00</w:t>
            </w:r>
          </w:p>
        </w:tc>
      </w:tr>
      <w:tr w:rsidR="00FD2137" w14:paraId="6A80410A" w14:textId="77777777">
        <w:trPr>
          <w:cantSplit/>
          <w:trHeight w:val="770"/>
          <w:tblHeader/>
          <w:jc w:val="center"/>
        </w:trPr>
        <w:tc>
          <w:tcPr>
            <w:tcW w:w="3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23481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Profit</w:t>
            </w:r>
          </w:p>
        </w:tc>
        <w:tc>
          <w:tcPr>
            <w:tcW w:w="1160" w:type="dxa"/>
            <w:tcMar>
              <w:top w:w="100" w:type="dxa"/>
              <w:left w:w="100" w:type="dxa"/>
              <w:bottom w:w="100" w:type="dxa"/>
              <w:right w:w="100" w:type="dxa"/>
            </w:tcMar>
          </w:tcPr>
          <w:p w14:paraId="3D924937"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75" w:type="dxa"/>
            <w:tcMar>
              <w:top w:w="100" w:type="dxa"/>
              <w:left w:w="100" w:type="dxa"/>
              <w:bottom w:w="100" w:type="dxa"/>
              <w:right w:w="100" w:type="dxa"/>
            </w:tcMar>
          </w:tcPr>
          <w:p w14:paraId="300FA42A"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6319A94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4,55,000.00</w:t>
            </w:r>
          </w:p>
        </w:tc>
      </w:tr>
    </w:tbl>
    <w:p w14:paraId="554C0F92"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Variance analysis</w:t>
      </w:r>
    </w:p>
    <w:p w14:paraId="61FE464E" w14:textId="77777777" w:rsidR="00FD2137" w:rsidRDefault="00FD2137">
      <w:pPr>
        <w:spacing w:line="480" w:lineRule="auto"/>
        <w:jc w:val="both"/>
        <w:rPr>
          <w:rFonts w:ascii="Times New Roman" w:eastAsia="Times New Roman" w:hAnsi="Times New Roman" w:cs="Times New Roman"/>
          <w:sz w:val="24"/>
          <w:szCs w:val="24"/>
        </w:rPr>
      </w:pPr>
    </w:p>
    <w:tbl>
      <w:tblPr>
        <w:tblStyle w:val="Table3"/>
        <w:tblW w:w="90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093"/>
        <w:gridCol w:w="672"/>
        <w:gridCol w:w="681"/>
        <w:gridCol w:w="987"/>
        <w:gridCol w:w="672"/>
        <w:gridCol w:w="672"/>
        <w:gridCol w:w="987"/>
        <w:gridCol w:w="672"/>
        <w:gridCol w:w="672"/>
        <w:gridCol w:w="917"/>
      </w:tblGrid>
      <w:tr w:rsidR="00FD2137" w14:paraId="440D21E9" w14:textId="77777777">
        <w:trPr>
          <w:cantSplit/>
          <w:trHeight w:val="485"/>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DBF83F"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CF87E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Budgeted</w:t>
            </w:r>
          </w:p>
        </w:tc>
        <w:tc>
          <w:tcPr>
            <w:tcW w:w="6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9D0B2B"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C26CA1"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CE2791"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D0BFA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Actual</w:t>
            </w:r>
          </w:p>
        </w:tc>
        <w:tc>
          <w:tcPr>
            <w:tcW w:w="9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55BC5D"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28334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Variance</w:t>
            </w:r>
          </w:p>
        </w:tc>
        <w:tc>
          <w:tcPr>
            <w:tcW w:w="6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44B9A8"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1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935413"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r>
      <w:tr w:rsidR="00FD2137" w14:paraId="639FC8A2" w14:textId="77777777">
        <w:trPr>
          <w:cantSplit/>
          <w:trHeight w:val="485"/>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DACCA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672" w:type="dxa"/>
            <w:tcMar>
              <w:top w:w="100" w:type="dxa"/>
              <w:left w:w="100" w:type="dxa"/>
              <w:bottom w:w="100" w:type="dxa"/>
              <w:right w:w="100" w:type="dxa"/>
            </w:tcMar>
          </w:tcPr>
          <w:p w14:paraId="52E9D07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Units</w:t>
            </w:r>
          </w:p>
        </w:tc>
        <w:tc>
          <w:tcPr>
            <w:tcW w:w="681" w:type="dxa"/>
            <w:tcMar>
              <w:top w:w="100" w:type="dxa"/>
              <w:left w:w="100" w:type="dxa"/>
              <w:bottom w:w="100" w:type="dxa"/>
              <w:right w:w="100" w:type="dxa"/>
            </w:tcMar>
          </w:tcPr>
          <w:p w14:paraId="6EEEA4F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Rate</w:t>
            </w:r>
          </w:p>
        </w:tc>
        <w:tc>
          <w:tcPr>
            <w:tcW w:w="986" w:type="dxa"/>
            <w:tcMar>
              <w:top w:w="100" w:type="dxa"/>
              <w:left w:w="100" w:type="dxa"/>
              <w:bottom w:w="100" w:type="dxa"/>
              <w:right w:w="100" w:type="dxa"/>
            </w:tcMar>
          </w:tcPr>
          <w:p w14:paraId="543A913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Amount</w:t>
            </w:r>
          </w:p>
        </w:tc>
        <w:tc>
          <w:tcPr>
            <w:tcW w:w="672" w:type="dxa"/>
            <w:tcMar>
              <w:top w:w="100" w:type="dxa"/>
              <w:left w:w="100" w:type="dxa"/>
              <w:bottom w:w="100" w:type="dxa"/>
              <w:right w:w="100" w:type="dxa"/>
            </w:tcMar>
          </w:tcPr>
          <w:p w14:paraId="65E282F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Units</w:t>
            </w:r>
          </w:p>
        </w:tc>
        <w:tc>
          <w:tcPr>
            <w:tcW w:w="672" w:type="dxa"/>
            <w:tcMar>
              <w:top w:w="100" w:type="dxa"/>
              <w:left w:w="100" w:type="dxa"/>
              <w:bottom w:w="100" w:type="dxa"/>
              <w:right w:w="100" w:type="dxa"/>
            </w:tcMar>
          </w:tcPr>
          <w:p w14:paraId="3DC7F5B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Rate</w:t>
            </w:r>
          </w:p>
        </w:tc>
        <w:tc>
          <w:tcPr>
            <w:tcW w:w="986" w:type="dxa"/>
            <w:tcMar>
              <w:top w:w="100" w:type="dxa"/>
              <w:left w:w="100" w:type="dxa"/>
              <w:bottom w:w="100" w:type="dxa"/>
              <w:right w:w="100" w:type="dxa"/>
            </w:tcMar>
          </w:tcPr>
          <w:p w14:paraId="3B2AEE4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Amount</w:t>
            </w:r>
          </w:p>
        </w:tc>
        <w:tc>
          <w:tcPr>
            <w:tcW w:w="672" w:type="dxa"/>
            <w:tcMar>
              <w:top w:w="100" w:type="dxa"/>
              <w:left w:w="100" w:type="dxa"/>
              <w:bottom w:w="100" w:type="dxa"/>
              <w:right w:w="100" w:type="dxa"/>
            </w:tcMar>
          </w:tcPr>
          <w:p w14:paraId="7903465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Units</w:t>
            </w:r>
          </w:p>
        </w:tc>
        <w:tc>
          <w:tcPr>
            <w:tcW w:w="672" w:type="dxa"/>
            <w:tcMar>
              <w:top w:w="100" w:type="dxa"/>
              <w:left w:w="100" w:type="dxa"/>
              <w:bottom w:w="100" w:type="dxa"/>
              <w:right w:w="100" w:type="dxa"/>
            </w:tcMar>
          </w:tcPr>
          <w:p w14:paraId="0DADAAA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Rate</w:t>
            </w:r>
          </w:p>
        </w:tc>
        <w:tc>
          <w:tcPr>
            <w:tcW w:w="916" w:type="dxa"/>
            <w:tcMar>
              <w:top w:w="100" w:type="dxa"/>
              <w:left w:w="100" w:type="dxa"/>
              <w:bottom w:w="100" w:type="dxa"/>
              <w:right w:w="100" w:type="dxa"/>
            </w:tcMar>
          </w:tcPr>
          <w:p w14:paraId="5A78B40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Amount</w:t>
            </w:r>
          </w:p>
        </w:tc>
      </w:tr>
      <w:tr w:rsidR="00FD2137" w14:paraId="45E1351D" w14:textId="77777777">
        <w:trPr>
          <w:cantSplit/>
          <w:trHeight w:val="770"/>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E0E95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672" w:type="dxa"/>
            <w:tcMar>
              <w:top w:w="100" w:type="dxa"/>
              <w:left w:w="100" w:type="dxa"/>
              <w:bottom w:w="100" w:type="dxa"/>
              <w:right w:w="100" w:type="dxa"/>
            </w:tcMar>
          </w:tcPr>
          <w:p w14:paraId="6665479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681" w:type="dxa"/>
            <w:tcMar>
              <w:top w:w="100" w:type="dxa"/>
              <w:left w:w="100" w:type="dxa"/>
              <w:bottom w:w="100" w:type="dxa"/>
              <w:right w:w="100" w:type="dxa"/>
            </w:tcMar>
          </w:tcPr>
          <w:p w14:paraId="5678252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25.00</w:t>
            </w:r>
          </w:p>
        </w:tc>
        <w:tc>
          <w:tcPr>
            <w:tcW w:w="986" w:type="dxa"/>
            <w:tcMar>
              <w:top w:w="100" w:type="dxa"/>
              <w:left w:w="100" w:type="dxa"/>
              <w:bottom w:w="100" w:type="dxa"/>
              <w:right w:w="100" w:type="dxa"/>
            </w:tcMar>
          </w:tcPr>
          <w:p w14:paraId="5A37077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£ 25,00,000.00</w:t>
            </w:r>
          </w:p>
        </w:tc>
        <w:tc>
          <w:tcPr>
            <w:tcW w:w="672" w:type="dxa"/>
            <w:tcMar>
              <w:top w:w="100" w:type="dxa"/>
              <w:left w:w="100" w:type="dxa"/>
              <w:bottom w:w="100" w:type="dxa"/>
              <w:right w:w="100" w:type="dxa"/>
            </w:tcMar>
          </w:tcPr>
          <w:p w14:paraId="0C262B1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672" w:type="dxa"/>
            <w:tcMar>
              <w:top w:w="100" w:type="dxa"/>
              <w:left w:w="100" w:type="dxa"/>
              <w:bottom w:w="100" w:type="dxa"/>
              <w:right w:w="100" w:type="dxa"/>
            </w:tcMar>
          </w:tcPr>
          <w:p w14:paraId="2F4FB01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20.00</w:t>
            </w:r>
          </w:p>
        </w:tc>
        <w:tc>
          <w:tcPr>
            <w:tcW w:w="986" w:type="dxa"/>
            <w:tcMar>
              <w:top w:w="100" w:type="dxa"/>
              <w:left w:w="100" w:type="dxa"/>
              <w:bottom w:w="100" w:type="dxa"/>
              <w:right w:w="100" w:type="dxa"/>
            </w:tcMar>
          </w:tcPr>
          <w:p w14:paraId="1F22B4E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£ 16,00,000.00</w:t>
            </w:r>
          </w:p>
        </w:tc>
        <w:tc>
          <w:tcPr>
            <w:tcW w:w="672" w:type="dxa"/>
            <w:tcMar>
              <w:top w:w="100" w:type="dxa"/>
              <w:left w:w="100" w:type="dxa"/>
              <w:bottom w:w="100" w:type="dxa"/>
              <w:right w:w="100" w:type="dxa"/>
            </w:tcMar>
          </w:tcPr>
          <w:p w14:paraId="1181C56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672" w:type="dxa"/>
            <w:tcMar>
              <w:top w:w="100" w:type="dxa"/>
              <w:left w:w="100" w:type="dxa"/>
              <w:bottom w:w="100" w:type="dxa"/>
              <w:right w:w="100" w:type="dxa"/>
            </w:tcMar>
          </w:tcPr>
          <w:p w14:paraId="3A7EB39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5.00</w:t>
            </w:r>
          </w:p>
        </w:tc>
        <w:tc>
          <w:tcPr>
            <w:tcW w:w="916" w:type="dxa"/>
            <w:tcMar>
              <w:top w:w="100" w:type="dxa"/>
              <w:left w:w="100" w:type="dxa"/>
              <w:bottom w:w="100" w:type="dxa"/>
              <w:right w:w="100" w:type="dxa"/>
            </w:tcMar>
          </w:tcPr>
          <w:p w14:paraId="29BCAA6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-£ 9,00,000.00</w:t>
            </w:r>
          </w:p>
        </w:tc>
      </w:tr>
      <w:tr w:rsidR="00FD2137" w14:paraId="35F0CAEF" w14:textId="77777777">
        <w:trPr>
          <w:cantSplit/>
          <w:trHeight w:val="485"/>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BF664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w:t>
            </w:r>
          </w:p>
        </w:tc>
        <w:tc>
          <w:tcPr>
            <w:tcW w:w="672" w:type="dxa"/>
            <w:tcMar>
              <w:top w:w="100" w:type="dxa"/>
              <w:left w:w="100" w:type="dxa"/>
              <w:bottom w:w="100" w:type="dxa"/>
              <w:right w:w="100" w:type="dxa"/>
            </w:tcMar>
          </w:tcPr>
          <w:p w14:paraId="28C2F22E"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81" w:type="dxa"/>
            <w:tcMar>
              <w:top w:w="100" w:type="dxa"/>
              <w:left w:w="100" w:type="dxa"/>
              <w:bottom w:w="100" w:type="dxa"/>
              <w:right w:w="100" w:type="dxa"/>
            </w:tcMar>
          </w:tcPr>
          <w:p w14:paraId="59D1A075"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5A0588DC"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21605064"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06F8D87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1394C8F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4DEE51A5"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4ABEFD55"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16" w:type="dxa"/>
            <w:tcMar>
              <w:top w:w="100" w:type="dxa"/>
              <w:left w:w="100" w:type="dxa"/>
              <w:bottom w:w="100" w:type="dxa"/>
              <w:right w:w="100" w:type="dxa"/>
            </w:tcMar>
          </w:tcPr>
          <w:p w14:paraId="1C099048"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r>
      <w:tr w:rsidR="00FD2137" w14:paraId="2D8CC803" w14:textId="77777777">
        <w:trPr>
          <w:cantSplit/>
          <w:trHeight w:val="770"/>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A6162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Materials</w:t>
            </w:r>
          </w:p>
        </w:tc>
        <w:tc>
          <w:tcPr>
            <w:tcW w:w="672" w:type="dxa"/>
            <w:tcMar>
              <w:top w:w="100" w:type="dxa"/>
              <w:left w:w="100" w:type="dxa"/>
              <w:bottom w:w="100" w:type="dxa"/>
              <w:right w:w="100" w:type="dxa"/>
            </w:tcMar>
          </w:tcPr>
          <w:p w14:paraId="0BADB70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681" w:type="dxa"/>
            <w:tcMar>
              <w:top w:w="100" w:type="dxa"/>
              <w:left w:w="100" w:type="dxa"/>
              <w:bottom w:w="100" w:type="dxa"/>
              <w:right w:w="100" w:type="dxa"/>
            </w:tcMar>
          </w:tcPr>
          <w:p w14:paraId="2252888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2.50</w:t>
            </w:r>
          </w:p>
        </w:tc>
        <w:tc>
          <w:tcPr>
            <w:tcW w:w="986" w:type="dxa"/>
            <w:tcMar>
              <w:top w:w="100" w:type="dxa"/>
              <w:left w:w="100" w:type="dxa"/>
              <w:bottom w:w="100" w:type="dxa"/>
              <w:right w:w="100" w:type="dxa"/>
            </w:tcMar>
          </w:tcPr>
          <w:p w14:paraId="534CF48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2,50,000.00</w:t>
            </w:r>
          </w:p>
        </w:tc>
        <w:tc>
          <w:tcPr>
            <w:tcW w:w="672" w:type="dxa"/>
            <w:tcMar>
              <w:top w:w="100" w:type="dxa"/>
              <w:left w:w="100" w:type="dxa"/>
              <w:bottom w:w="100" w:type="dxa"/>
              <w:right w:w="100" w:type="dxa"/>
            </w:tcMar>
          </w:tcPr>
          <w:p w14:paraId="4A4E4D3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672" w:type="dxa"/>
            <w:tcMar>
              <w:top w:w="100" w:type="dxa"/>
              <w:left w:w="100" w:type="dxa"/>
              <w:bottom w:w="100" w:type="dxa"/>
              <w:right w:w="100" w:type="dxa"/>
            </w:tcMar>
          </w:tcPr>
          <w:p w14:paraId="38F607B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3.50</w:t>
            </w:r>
          </w:p>
        </w:tc>
        <w:tc>
          <w:tcPr>
            <w:tcW w:w="986" w:type="dxa"/>
            <w:tcMar>
              <w:top w:w="100" w:type="dxa"/>
              <w:left w:w="100" w:type="dxa"/>
              <w:bottom w:w="100" w:type="dxa"/>
              <w:right w:w="100" w:type="dxa"/>
            </w:tcMar>
          </w:tcPr>
          <w:p w14:paraId="51928FD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2,80,000.00</w:t>
            </w:r>
          </w:p>
        </w:tc>
        <w:tc>
          <w:tcPr>
            <w:tcW w:w="672" w:type="dxa"/>
            <w:tcMar>
              <w:top w:w="100" w:type="dxa"/>
              <w:left w:w="100" w:type="dxa"/>
              <w:bottom w:w="100" w:type="dxa"/>
              <w:right w:w="100" w:type="dxa"/>
            </w:tcMar>
          </w:tcPr>
          <w:p w14:paraId="7EA4B97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672" w:type="dxa"/>
            <w:tcMar>
              <w:top w:w="100" w:type="dxa"/>
              <w:left w:w="100" w:type="dxa"/>
              <w:bottom w:w="100" w:type="dxa"/>
              <w:right w:w="100" w:type="dxa"/>
            </w:tcMar>
          </w:tcPr>
          <w:p w14:paraId="106CEBD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1.00</w:t>
            </w:r>
          </w:p>
        </w:tc>
        <w:tc>
          <w:tcPr>
            <w:tcW w:w="916" w:type="dxa"/>
            <w:tcMar>
              <w:top w:w="100" w:type="dxa"/>
              <w:left w:w="100" w:type="dxa"/>
              <w:bottom w:w="100" w:type="dxa"/>
              <w:right w:w="100" w:type="dxa"/>
            </w:tcMar>
          </w:tcPr>
          <w:p w14:paraId="3D9F910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30,000.00</w:t>
            </w:r>
          </w:p>
        </w:tc>
      </w:tr>
      <w:tr w:rsidR="00FD2137" w14:paraId="6E854849" w14:textId="77777777">
        <w:trPr>
          <w:cantSplit/>
          <w:trHeight w:val="770"/>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E1F39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Labour</w:t>
            </w:r>
            <w:proofErr w:type="spellEnd"/>
          </w:p>
        </w:tc>
        <w:tc>
          <w:tcPr>
            <w:tcW w:w="672" w:type="dxa"/>
            <w:tcMar>
              <w:top w:w="100" w:type="dxa"/>
              <w:left w:w="100" w:type="dxa"/>
              <w:bottom w:w="100" w:type="dxa"/>
              <w:right w:w="100" w:type="dxa"/>
            </w:tcMar>
          </w:tcPr>
          <w:p w14:paraId="534A627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681" w:type="dxa"/>
            <w:tcMar>
              <w:top w:w="100" w:type="dxa"/>
              <w:left w:w="100" w:type="dxa"/>
              <w:bottom w:w="100" w:type="dxa"/>
              <w:right w:w="100" w:type="dxa"/>
            </w:tcMar>
          </w:tcPr>
          <w:p w14:paraId="67B01FB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4.00</w:t>
            </w:r>
          </w:p>
        </w:tc>
        <w:tc>
          <w:tcPr>
            <w:tcW w:w="986" w:type="dxa"/>
            <w:tcMar>
              <w:top w:w="100" w:type="dxa"/>
              <w:left w:w="100" w:type="dxa"/>
              <w:bottom w:w="100" w:type="dxa"/>
              <w:right w:w="100" w:type="dxa"/>
            </w:tcMar>
          </w:tcPr>
          <w:p w14:paraId="6ABD509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4,00,000.00</w:t>
            </w:r>
          </w:p>
        </w:tc>
        <w:tc>
          <w:tcPr>
            <w:tcW w:w="672" w:type="dxa"/>
            <w:tcMar>
              <w:top w:w="100" w:type="dxa"/>
              <w:left w:w="100" w:type="dxa"/>
              <w:bottom w:w="100" w:type="dxa"/>
              <w:right w:w="100" w:type="dxa"/>
            </w:tcMar>
          </w:tcPr>
          <w:p w14:paraId="7BC9E25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672" w:type="dxa"/>
            <w:tcMar>
              <w:top w:w="100" w:type="dxa"/>
              <w:left w:w="100" w:type="dxa"/>
              <w:bottom w:w="100" w:type="dxa"/>
              <w:right w:w="100" w:type="dxa"/>
            </w:tcMar>
          </w:tcPr>
          <w:p w14:paraId="0AFDC90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5.50</w:t>
            </w:r>
          </w:p>
        </w:tc>
        <w:tc>
          <w:tcPr>
            <w:tcW w:w="986" w:type="dxa"/>
            <w:tcMar>
              <w:top w:w="100" w:type="dxa"/>
              <w:left w:w="100" w:type="dxa"/>
              <w:bottom w:w="100" w:type="dxa"/>
              <w:right w:w="100" w:type="dxa"/>
            </w:tcMar>
          </w:tcPr>
          <w:p w14:paraId="4515D0B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4,40,000.00</w:t>
            </w:r>
          </w:p>
        </w:tc>
        <w:tc>
          <w:tcPr>
            <w:tcW w:w="672" w:type="dxa"/>
            <w:tcMar>
              <w:top w:w="100" w:type="dxa"/>
              <w:left w:w="100" w:type="dxa"/>
              <w:bottom w:w="100" w:type="dxa"/>
              <w:right w:w="100" w:type="dxa"/>
            </w:tcMar>
          </w:tcPr>
          <w:p w14:paraId="70F48E5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672" w:type="dxa"/>
            <w:tcMar>
              <w:top w:w="100" w:type="dxa"/>
              <w:left w:w="100" w:type="dxa"/>
              <w:bottom w:w="100" w:type="dxa"/>
              <w:right w:w="100" w:type="dxa"/>
            </w:tcMar>
          </w:tcPr>
          <w:p w14:paraId="710475B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1.50</w:t>
            </w:r>
          </w:p>
        </w:tc>
        <w:tc>
          <w:tcPr>
            <w:tcW w:w="916" w:type="dxa"/>
            <w:tcMar>
              <w:top w:w="100" w:type="dxa"/>
              <w:left w:w="100" w:type="dxa"/>
              <w:bottom w:w="100" w:type="dxa"/>
              <w:right w:w="100" w:type="dxa"/>
            </w:tcMar>
          </w:tcPr>
          <w:p w14:paraId="5325DC6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40,000.00</w:t>
            </w:r>
          </w:p>
        </w:tc>
      </w:tr>
      <w:tr w:rsidR="00FD2137" w14:paraId="78B70165" w14:textId="77777777">
        <w:trPr>
          <w:cantSplit/>
          <w:trHeight w:val="770"/>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3315C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Overhead</w:t>
            </w:r>
          </w:p>
        </w:tc>
        <w:tc>
          <w:tcPr>
            <w:tcW w:w="672" w:type="dxa"/>
            <w:tcMar>
              <w:top w:w="100" w:type="dxa"/>
              <w:left w:w="100" w:type="dxa"/>
              <w:bottom w:w="100" w:type="dxa"/>
              <w:right w:w="100" w:type="dxa"/>
            </w:tcMar>
          </w:tcPr>
          <w:p w14:paraId="64D827E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681" w:type="dxa"/>
            <w:tcMar>
              <w:top w:w="100" w:type="dxa"/>
              <w:left w:w="100" w:type="dxa"/>
              <w:bottom w:w="100" w:type="dxa"/>
              <w:right w:w="100" w:type="dxa"/>
            </w:tcMar>
          </w:tcPr>
          <w:p w14:paraId="5380696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1.50</w:t>
            </w:r>
          </w:p>
        </w:tc>
        <w:tc>
          <w:tcPr>
            <w:tcW w:w="986" w:type="dxa"/>
            <w:tcMar>
              <w:top w:w="100" w:type="dxa"/>
              <w:left w:w="100" w:type="dxa"/>
              <w:bottom w:w="100" w:type="dxa"/>
              <w:right w:w="100" w:type="dxa"/>
            </w:tcMar>
          </w:tcPr>
          <w:p w14:paraId="0058074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1,50,000.00</w:t>
            </w:r>
          </w:p>
        </w:tc>
        <w:tc>
          <w:tcPr>
            <w:tcW w:w="672" w:type="dxa"/>
            <w:tcMar>
              <w:top w:w="100" w:type="dxa"/>
              <w:left w:w="100" w:type="dxa"/>
              <w:bottom w:w="100" w:type="dxa"/>
              <w:right w:w="100" w:type="dxa"/>
            </w:tcMar>
          </w:tcPr>
          <w:p w14:paraId="4C1D1D5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672" w:type="dxa"/>
            <w:tcMar>
              <w:top w:w="100" w:type="dxa"/>
              <w:left w:w="100" w:type="dxa"/>
              <w:bottom w:w="100" w:type="dxa"/>
              <w:right w:w="100" w:type="dxa"/>
            </w:tcMar>
          </w:tcPr>
          <w:p w14:paraId="13FB82E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1.50</w:t>
            </w:r>
          </w:p>
        </w:tc>
        <w:tc>
          <w:tcPr>
            <w:tcW w:w="986" w:type="dxa"/>
            <w:tcMar>
              <w:top w:w="100" w:type="dxa"/>
              <w:left w:w="100" w:type="dxa"/>
              <w:bottom w:w="100" w:type="dxa"/>
              <w:right w:w="100" w:type="dxa"/>
            </w:tcMar>
          </w:tcPr>
          <w:p w14:paraId="32DA8AA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1,20,000.00</w:t>
            </w:r>
          </w:p>
        </w:tc>
        <w:tc>
          <w:tcPr>
            <w:tcW w:w="672" w:type="dxa"/>
            <w:tcMar>
              <w:top w:w="100" w:type="dxa"/>
              <w:left w:w="100" w:type="dxa"/>
              <w:bottom w:w="100" w:type="dxa"/>
              <w:right w:w="100" w:type="dxa"/>
            </w:tcMar>
          </w:tcPr>
          <w:p w14:paraId="0506DAC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672" w:type="dxa"/>
            <w:tcMar>
              <w:top w:w="100" w:type="dxa"/>
              <w:left w:w="100" w:type="dxa"/>
              <w:bottom w:w="100" w:type="dxa"/>
              <w:right w:w="100" w:type="dxa"/>
            </w:tcMar>
          </w:tcPr>
          <w:p w14:paraId="7302D1A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 xml:space="preserve">-  </w:t>
            </w:r>
          </w:p>
        </w:tc>
        <w:tc>
          <w:tcPr>
            <w:tcW w:w="916" w:type="dxa"/>
            <w:tcMar>
              <w:top w:w="100" w:type="dxa"/>
              <w:left w:w="100" w:type="dxa"/>
              <w:bottom w:w="100" w:type="dxa"/>
              <w:right w:w="100" w:type="dxa"/>
            </w:tcMar>
          </w:tcPr>
          <w:p w14:paraId="4E323F6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30,000.00</w:t>
            </w:r>
          </w:p>
        </w:tc>
      </w:tr>
      <w:tr w:rsidR="00FD2137" w14:paraId="454ECBCF" w14:textId="77777777">
        <w:trPr>
          <w:cantSplit/>
          <w:trHeight w:val="770"/>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BD7BA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w:t>
            </w:r>
          </w:p>
        </w:tc>
        <w:tc>
          <w:tcPr>
            <w:tcW w:w="672" w:type="dxa"/>
            <w:tcMar>
              <w:top w:w="100" w:type="dxa"/>
              <w:left w:w="100" w:type="dxa"/>
              <w:bottom w:w="100" w:type="dxa"/>
              <w:right w:w="100" w:type="dxa"/>
            </w:tcMar>
          </w:tcPr>
          <w:p w14:paraId="433C6D63"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81" w:type="dxa"/>
            <w:tcMar>
              <w:top w:w="100" w:type="dxa"/>
              <w:left w:w="100" w:type="dxa"/>
              <w:bottom w:w="100" w:type="dxa"/>
              <w:right w:w="100" w:type="dxa"/>
            </w:tcMar>
          </w:tcPr>
          <w:p w14:paraId="003D34A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17.00</w:t>
            </w:r>
          </w:p>
        </w:tc>
        <w:tc>
          <w:tcPr>
            <w:tcW w:w="986" w:type="dxa"/>
            <w:tcMar>
              <w:top w:w="100" w:type="dxa"/>
              <w:left w:w="100" w:type="dxa"/>
              <w:bottom w:w="100" w:type="dxa"/>
              <w:right w:w="100" w:type="dxa"/>
            </w:tcMar>
          </w:tcPr>
          <w:p w14:paraId="47199B4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£ 17,00,000.00</w:t>
            </w:r>
          </w:p>
        </w:tc>
        <w:tc>
          <w:tcPr>
            <w:tcW w:w="672" w:type="dxa"/>
            <w:tcMar>
              <w:top w:w="100" w:type="dxa"/>
              <w:left w:w="100" w:type="dxa"/>
              <w:bottom w:w="100" w:type="dxa"/>
              <w:right w:w="100" w:type="dxa"/>
            </w:tcMar>
          </w:tcPr>
          <w:p w14:paraId="3C678808"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6ADA5F7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9.50</w:t>
            </w:r>
          </w:p>
        </w:tc>
        <w:tc>
          <w:tcPr>
            <w:tcW w:w="986" w:type="dxa"/>
            <w:tcMar>
              <w:top w:w="100" w:type="dxa"/>
              <w:left w:w="100" w:type="dxa"/>
              <w:bottom w:w="100" w:type="dxa"/>
              <w:right w:w="100" w:type="dxa"/>
            </w:tcMar>
          </w:tcPr>
          <w:p w14:paraId="568D39C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7,60,000.00</w:t>
            </w:r>
          </w:p>
        </w:tc>
        <w:tc>
          <w:tcPr>
            <w:tcW w:w="672" w:type="dxa"/>
            <w:tcMar>
              <w:top w:w="100" w:type="dxa"/>
              <w:left w:w="100" w:type="dxa"/>
              <w:bottom w:w="100" w:type="dxa"/>
              <w:right w:w="100" w:type="dxa"/>
            </w:tcMar>
          </w:tcPr>
          <w:p w14:paraId="02EEC10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672" w:type="dxa"/>
            <w:tcMar>
              <w:top w:w="100" w:type="dxa"/>
              <w:left w:w="100" w:type="dxa"/>
              <w:bottom w:w="100" w:type="dxa"/>
              <w:right w:w="100" w:type="dxa"/>
            </w:tcMar>
          </w:tcPr>
          <w:p w14:paraId="1C70817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7.50</w:t>
            </w:r>
          </w:p>
        </w:tc>
        <w:tc>
          <w:tcPr>
            <w:tcW w:w="916" w:type="dxa"/>
            <w:tcMar>
              <w:top w:w="100" w:type="dxa"/>
              <w:left w:w="100" w:type="dxa"/>
              <w:bottom w:w="100" w:type="dxa"/>
              <w:right w:w="100" w:type="dxa"/>
            </w:tcMar>
          </w:tcPr>
          <w:p w14:paraId="23245E9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-£ 9,40,000.00</w:t>
            </w:r>
          </w:p>
        </w:tc>
      </w:tr>
      <w:tr w:rsidR="00FD2137" w14:paraId="142E5652" w14:textId="77777777">
        <w:trPr>
          <w:cantSplit/>
          <w:trHeight w:val="485"/>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ED9A1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Fixed overheads</w:t>
            </w:r>
          </w:p>
        </w:tc>
        <w:tc>
          <w:tcPr>
            <w:tcW w:w="672" w:type="dxa"/>
            <w:tcMar>
              <w:top w:w="100" w:type="dxa"/>
              <w:left w:w="100" w:type="dxa"/>
              <w:bottom w:w="100" w:type="dxa"/>
              <w:right w:w="100" w:type="dxa"/>
            </w:tcMar>
          </w:tcPr>
          <w:p w14:paraId="083C5E2A"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81" w:type="dxa"/>
            <w:tcMar>
              <w:top w:w="100" w:type="dxa"/>
              <w:left w:w="100" w:type="dxa"/>
              <w:bottom w:w="100" w:type="dxa"/>
              <w:right w:w="100" w:type="dxa"/>
            </w:tcMar>
          </w:tcPr>
          <w:p w14:paraId="0EF51899"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6BBD66EB"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5C222E32"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26531280"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5BF9864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0EA11A1A"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557315C9"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16" w:type="dxa"/>
            <w:tcMar>
              <w:top w:w="100" w:type="dxa"/>
              <w:left w:w="100" w:type="dxa"/>
              <w:bottom w:w="100" w:type="dxa"/>
              <w:right w:w="100" w:type="dxa"/>
            </w:tcMar>
          </w:tcPr>
          <w:p w14:paraId="3B179EA8"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r>
      <w:tr w:rsidR="00FD2137" w14:paraId="1A6D52CF" w14:textId="77777777">
        <w:trPr>
          <w:cantSplit/>
          <w:trHeight w:val="770"/>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B23F9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672" w:type="dxa"/>
            <w:tcMar>
              <w:top w:w="100" w:type="dxa"/>
              <w:left w:w="100" w:type="dxa"/>
              <w:bottom w:w="100" w:type="dxa"/>
              <w:right w:w="100" w:type="dxa"/>
            </w:tcMar>
          </w:tcPr>
          <w:p w14:paraId="613F29DF"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81" w:type="dxa"/>
            <w:tcMar>
              <w:top w:w="100" w:type="dxa"/>
              <w:left w:w="100" w:type="dxa"/>
              <w:bottom w:w="100" w:type="dxa"/>
              <w:right w:w="100" w:type="dxa"/>
            </w:tcMar>
          </w:tcPr>
          <w:p w14:paraId="4F3646EC"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704BAFB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2,00,000.00</w:t>
            </w:r>
          </w:p>
        </w:tc>
        <w:tc>
          <w:tcPr>
            <w:tcW w:w="672" w:type="dxa"/>
            <w:tcMar>
              <w:top w:w="100" w:type="dxa"/>
              <w:left w:w="100" w:type="dxa"/>
              <w:bottom w:w="100" w:type="dxa"/>
              <w:right w:w="100" w:type="dxa"/>
            </w:tcMar>
          </w:tcPr>
          <w:p w14:paraId="229FD89E"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6945EB9B"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3A6C7AB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1,70,000.00</w:t>
            </w:r>
          </w:p>
        </w:tc>
        <w:tc>
          <w:tcPr>
            <w:tcW w:w="672" w:type="dxa"/>
            <w:tcMar>
              <w:top w:w="100" w:type="dxa"/>
              <w:left w:w="100" w:type="dxa"/>
              <w:bottom w:w="100" w:type="dxa"/>
              <w:right w:w="100" w:type="dxa"/>
            </w:tcMar>
          </w:tcPr>
          <w:p w14:paraId="6EAC9D6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672" w:type="dxa"/>
            <w:tcMar>
              <w:top w:w="100" w:type="dxa"/>
              <w:left w:w="100" w:type="dxa"/>
              <w:bottom w:w="100" w:type="dxa"/>
              <w:right w:w="100" w:type="dxa"/>
            </w:tcMar>
          </w:tcPr>
          <w:p w14:paraId="6F1FCAA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 xml:space="preserve">-  </w:t>
            </w:r>
          </w:p>
        </w:tc>
        <w:tc>
          <w:tcPr>
            <w:tcW w:w="916" w:type="dxa"/>
            <w:tcMar>
              <w:top w:w="100" w:type="dxa"/>
              <w:left w:w="100" w:type="dxa"/>
              <w:bottom w:w="100" w:type="dxa"/>
              <w:right w:w="100" w:type="dxa"/>
            </w:tcMar>
          </w:tcPr>
          <w:p w14:paraId="31AECFF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30,000.00</w:t>
            </w:r>
          </w:p>
        </w:tc>
      </w:tr>
      <w:tr w:rsidR="00FD2137" w14:paraId="0F6D8097" w14:textId="77777777">
        <w:trPr>
          <w:cantSplit/>
          <w:trHeight w:val="770"/>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0E906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672" w:type="dxa"/>
            <w:tcMar>
              <w:top w:w="100" w:type="dxa"/>
              <w:left w:w="100" w:type="dxa"/>
              <w:bottom w:w="100" w:type="dxa"/>
              <w:right w:w="100" w:type="dxa"/>
            </w:tcMar>
          </w:tcPr>
          <w:p w14:paraId="1CC600DB"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81" w:type="dxa"/>
            <w:tcMar>
              <w:top w:w="100" w:type="dxa"/>
              <w:left w:w="100" w:type="dxa"/>
              <w:bottom w:w="100" w:type="dxa"/>
              <w:right w:w="100" w:type="dxa"/>
            </w:tcMar>
          </w:tcPr>
          <w:p w14:paraId="731B91C5"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03B425F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1,00,000.00</w:t>
            </w:r>
          </w:p>
        </w:tc>
        <w:tc>
          <w:tcPr>
            <w:tcW w:w="672" w:type="dxa"/>
            <w:tcMar>
              <w:top w:w="100" w:type="dxa"/>
              <w:left w:w="100" w:type="dxa"/>
              <w:bottom w:w="100" w:type="dxa"/>
              <w:right w:w="100" w:type="dxa"/>
            </w:tcMar>
          </w:tcPr>
          <w:p w14:paraId="3120F75B"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58BE1F3F"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10C18EC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1,00,000.00</w:t>
            </w:r>
          </w:p>
        </w:tc>
        <w:tc>
          <w:tcPr>
            <w:tcW w:w="672" w:type="dxa"/>
            <w:tcMar>
              <w:top w:w="100" w:type="dxa"/>
              <w:left w:w="100" w:type="dxa"/>
              <w:bottom w:w="100" w:type="dxa"/>
              <w:right w:w="100" w:type="dxa"/>
            </w:tcMar>
          </w:tcPr>
          <w:p w14:paraId="6C8F286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672" w:type="dxa"/>
            <w:tcMar>
              <w:top w:w="100" w:type="dxa"/>
              <w:left w:w="100" w:type="dxa"/>
              <w:bottom w:w="100" w:type="dxa"/>
              <w:right w:w="100" w:type="dxa"/>
            </w:tcMar>
          </w:tcPr>
          <w:p w14:paraId="4B0EF06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 xml:space="preserve">-  </w:t>
            </w:r>
          </w:p>
        </w:tc>
        <w:tc>
          <w:tcPr>
            <w:tcW w:w="916" w:type="dxa"/>
            <w:tcMar>
              <w:top w:w="100" w:type="dxa"/>
              <w:left w:w="100" w:type="dxa"/>
              <w:bottom w:w="100" w:type="dxa"/>
              <w:right w:w="100" w:type="dxa"/>
            </w:tcMar>
          </w:tcPr>
          <w:p w14:paraId="1728B32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 xml:space="preserve">-  </w:t>
            </w:r>
          </w:p>
        </w:tc>
      </w:tr>
      <w:tr w:rsidR="00FD2137" w14:paraId="7BD5B1EA" w14:textId="77777777">
        <w:trPr>
          <w:cantSplit/>
          <w:trHeight w:val="770"/>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EAD4C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Full-Time warehouse supervisor salary</w:t>
            </w:r>
          </w:p>
        </w:tc>
        <w:tc>
          <w:tcPr>
            <w:tcW w:w="672" w:type="dxa"/>
            <w:tcMar>
              <w:top w:w="100" w:type="dxa"/>
              <w:left w:w="100" w:type="dxa"/>
              <w:bottom w:w="100" w:type="dxa"/>
              <w:right w:w="100" w:type="dxa"/>
            </w:tcMar>
          </w:tcPr>
          <w:p w14:paraId="29F1D1C7"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81" w:type="dxa"/>
            <w:tcMar>
              <w:top w:w="100" w:type="dxa"/>
              <w:left w:w="100" w:type="dxa"/>
              <w:bottom w:w="100" w:type="dxa"/>
              <w:right w:w="100" w:type="dxa"/>
            </w:tcMar>
          </w:tcPr>
          <w:p w14:paraId="3D097FF5"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307EAA7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50,000.00</w:t>
            </w:r>
          </w:p>
        </w:tc>
        <w:tc>
          <w:tcPr>
            <w:tcW w:w="672" w:type="dxa"/>
            <w:tcMar>
              <w:top w:w="100" w:type="dxa"/>
              <w:left w:w="100" w:type="dxa"/>
              <w:bottom w:w="100" w:type="dxa"/>
              <w:right w:w="100" w:type="dxa"/>
            </w:tcMar>
          </w:tcPr>
          <w:p w14:paraId="065EE74F"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01DC8524"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03EC557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35,000.00</w:t>
            </w:r>
          </w:p>
        </w:tc>
        <w:tc>
          <w:tcPr>
            <w:tcW w:w="672" w:type="dxa"/>
            <w:tcMar>
              <w:top w:w="100" w:type="dxa"/>
              <w:left w:w="100" w:type="dxa"/>
              <w:bottom w:w="100" w:type="dxa"/>
              <w:right w:w="100" w:type="dxa"/>
            </w:tcMar>
          </w:tcPr>
          <w:p w14:paraId="1C97E0E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672" w:type="dxa"/>
            <w:tcMar>
              <w:top w:w="100" w:type="dxa"/>
              <w:left w:w="100" w:type="dxa"/>
              <w:bottom w:w="100" w:type="dxa"/>
              <w:right w:w="100" w:type="dxa"/>
            </w:tcMar>
          </w:tcPr>
          <w:p w14:paraId="099C7FA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 xml:space="preserve">-  </w:t>
            </w:r>
          </w:p>
        </w:tc>
        <w:tc>
          <w:tcPr>
            <w:tcW w:w="916" w:type="dxa"/>
            <w:tcMar>
              <w:top w:w="100" w:type="dxa"/>
              <w:left w:w="100" w:type="dxa"/>
              <w:bottom w:w="100" w:type="dxa"/>
              <w:right w:w="100" w:type="dxa"/>
            </w:tcMar>
          </w:tcPr>
          <w:p w14:paraId="53DA615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15,000.00</w:t>
            </w:r>
          </w:p>
        </w:tc>
      </w:tr>
      <w:tr w:rsidR="00FD2137" w14:paraId="459CB4C2" w14:textId="77777777">
        <w:trPr>
          <w:cantSplit/>
          <w:trHeight w:val="770"/>
          <w:tblHeader/>
          <w:jc w:val="center"/>
        </w:trPr>
        <w:tc>
          <w:tcPr>
            <w:tcW w:w="20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175C0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Profit</w:t>
            </w:r>
          </w:p>
        </w:tc>
        <w:tc>
          <w:tcPr>
            <w:tcW w:w="672" w:type="dxa"/>
            <w:tcMar>
              <w:top w:w="100" w:type="dxa"/>
              <w:left w:w="100" w:type="dxa"/>
              <w:bottom w:w="100" w:type="dxa"/>
              <w:right w:w="100" w:type="dxa"/>
            </w:tcMar>
          </w:tcPr>
          <w:p w14:paraId="2B32B331"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81" w:type="dxa"/>
            <w:tcMar>
              <w:top w:w="100" w:type="dxa"/>
              <w:left w:w="100" w:type="dxa"/>
              <w:bottom w:w="100" w:type="dxa"/>
              <w:right w:w="100" w:type="dxa"/>
            </w:tcMar>
          </w:tcPr>
          <w:p w14:paraId="5311242F"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53A6008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£ 13,50,000.00</w:t>
            </w:r>
          </w:p>
        </w:tc>
        <w:tc>
          <w:tcPr>
            <w:tcW w:w="672" w:type="dxa"/>
            <w:tcMar>
              <w:top w:w="100" w:type="dxa"/>
              <w:left w:w="100" w:type="dxa"/>
              <w:bottom w:w="100" w:type="dxa"/>
              <w:right w:w="100" w:type="dxa"/>
            </w:tcMar>
          </w:tcPr>
          <w:p w14:paraId="22702D7E"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72" w:type="dxa"/>
            <w:tcMar>
              <w:top w:w="100" w:type="dxa"/>
              <w:left w:w="100" w:type="dxa"/>
              <w:bottom w:w="100" w:type="dxa"/>
              <w:right w:w="100" w:type="dxa"/>
            </w:tcMar>
          </w:tcPr>
          <w:p w14:paraId="448DEF73"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86" w:type="dxa"/>
            <w:tcMar>
              <w:top w:w="100" w:type="dxa"/>
              <w:left w:w="100" w:type="dxa"/>
              <w:bottom w:w="100" w:type="dxa"/>
              <w:right w:w="100" w:type="dxa"/>
            </w:tcMar>
          </w:tcPr>
          <w:p w14:paraId="1427DCD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4,55,000.00</w:t>
            </w:r>
          </w:p>
        </w:tc>
        <w:tc>
          <w:tcPr>
            <w:tcW w:w="672" w:type="dxa"/>
            <w:tcMar>
              <w:top w:w="100" w:type="dxa"/>
              <w:left w:w="100" w:type="dxa"/>
              <w:bottom w:w="100" w:type="dxa"/>
              <w:right w:w="100" w:type="dxa"/>
            </w:tcMar>
          </w:tcPr>
          <w:p w14:paraId="58507B6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672" w:type="dxa"/>
            <w:tcMar>
              <w:top w:w="100" w:type="dxa"/>
              <w:left w:w="100" w:type="dxa"/>
              <w:bottom w:w="100" w:type="dxa"/>
              <w:right w:w="100" w:type="dxa"/>
            </w:tcMar>
          </w:tcPr>
          <w:p w14:paraId="2299E61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 xml:space="preserve">-  </w:t>
            </w:r>
          </w:p>
        </w:tc>
        <w:tc>
          <w:tcPr>
            <w:tcW w:w="916" w:type="dxa"/>
            <w:tcMar>
              <w:top w:w="100" w:type="dxa"/>
              <w:left w:w="100" w:type="dxa"/>
              <w:bottom w:w="100" w:type="dxa"/>
              <w:right w:w="100" w:type="dxa"/>
            </w:tcMar>
          </w:tcPr>
          <w:p w14:paraId="051D06D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-£ 8,95,000.00</w:t>
            </w:r>
          </w:p>
        </w:tc>
      </w:tr>
    </w:tbl>
    <w:p w14:paraId="27CF4EF8" w14:textId="77777777" w:rsidR="00FD2137" w:rsidRDefault="00FD2137">
      <w:pPr>
        <w:spacing w:line="480" w:lineRule="auto"/>
        <w:jc w:val="both"/>
        <w:rPr>
          <w:rFonts w:ascii="Times New Roman" w:eastAsia="Times New Roman" w:hAnsi="Times New Roman" w:cs="Times New Roman"/>
          <w:sz w:val="24"/>
          <w:szCs w:val="24"/>
        </w:rPr>
      </w:pPr>
    </w:p>
    <w:p w14:paraId="5715476D" w14:textId="77777777" w:rsidR="00FD2137" w:rsidRDefault="00FD2137">
      <w:pPr>
        <w:spacing w:line="480" w:lineRule="auto"/>
        <w:jc w:val="both"/>
        <w:rPr>
          <w:rFonts w:ascii="Times New Roman" w:eastAsia="Times New Roman" w:hAnsi="Times New Roman" w:cs="Times New Roman"/>
          <w:sz w:val="24"/>
          <w:szCs w:val="24"/>
        </w:rPr>
      </w:pPr>
    </w:p>
    <w:p w14:paraId="6661F770" w14:textId="77777777" w:rsidR="00FD2137" w:rsidRDefault="007F3955" w:rsidP="007737E0">
      <w:pPr>
        <w:pStyle w:val="Heading8"/>
        <w:rPr>
          <w:rFonts w:eastAsia="Times New Roman"/>
        </w:rPr>
      </w:pPr>
      <w:bookmarkStart w:id="2" w:name="_Toc102414140"/>
      <w:r>
        <w:rPr>
          <w:rFonts w:eastAsia="Times New Roman"/>
        </w:rPr>
        <w:t>Prepare a report on Amana’s performance during the year 2020</w:t>
      </w:r>
      <w:bookmarkEnd w:id="2"/>
    </w:p>
    <w:p w14:paraId="575E7188"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creation of the variance report and the reports related to the budgeting report and actual results that have been generated in the business and financial operation of Amana Ltd. It can be stated that the following shows that the impact of COVID-19 has been immense on the organization. It is important to understand that looking at the following report, it has become very evident that the sales of the organization have diminished ibn and the sales certainly have also decreased (</w:t>
      </w:r>
      <w:proofErr w:type="spellStart"/>
      <w:r>
        <w:rPr>
          <w:rFonts w:ascii="Times New Roman" w:eastAsia="Times New Roman" w:hAnsi="Times New Roman" w:cs="Times New Roman"/>
          <w:color w:val="222222"/>
          <w:sz w:val="24"/>
          <w:szCs w:val="24"/>
          <w:highlight w:val="white"/>
        </w:rPr>
        <w:t>Wildavsky</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The company in the actual results recorded sales of 20,000 less when compared to the original budget that was created by the organization, which means that the COVID-19 pandemic decreased the sales and demand of the organization in an evident manner. It is important to understand that due to the decrease in demand and sales, the selling price of the organization's product, which is souvenirs to the </w:t>
      </w:r>
      <w:r>
        <w:rPr>
          <w:rFonts w:ascii="Times New Roman" w:eastAsia="Times New Roman" w:hAnsi="Times New Roman" w:cs="Times New Roman"/>
          <w:sz w:val="24"/>
          <w:szCs w:val="24"/>
        </w:rPr>
        <w:lastRenderedPageBreak/>
        <w:t>tourist, has also decreased to 20 and was estimated to be 25, showing that the overall revenue. Although the company has decreased which is not a positive sign for the financial profitability of the organization. Now as the production and sales of the organization have decreased, the overall variable cost has also decreased and the fixed costs associated with the operations of the firm have also decreased, which means that the company has lower costs. Despite the decrease in the overall cost that was associated with the business operations of the firm, that company's profit has decreased which is not a positive sign. This will directly affect the business operations of the problem in and negative manner. It is important to understand that the development of the firm affects its financial process (</w:t>
      </w:r>
      <w:r>
        <w:rPr>
          <w:rFonts w:ascii="Times New Roman" w:eastAsia="Times New Roman" w:hAnsi="Times New Roman" w:cs="Times New Roman"/>
          <w:color w:val="222222"/>
          <w:sz w:val="24"/>
          <w:szCs w:val="24"/>
          <w:highlight w:val="white"/>
        </w:rPr>
        <w:t xml:space="preserve">Anderson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It can be seen that the</w:t>
      </w:r>
      <w:proofErr w:type="gramEnd"/>
      <w:r>
        <w:rPr>
          <w:rFonts w:ascii="Times New Roman" w:eastAsia="Times New Roman" w:hAnsi="Times New Roman" w:cs="Times New Roman"/>
          <w:sz w:val="24"/>
          <w:szCs w:val="24"/>
        </w:rPr>
        <w:t xml:space="preserve"> profit of the organization is vastly low when compared to that of the budgeted results. As the revenue and units sold are very low the profitability of the firm has decreased. On the other hand, it is seen that although the cost has decreased, it has not decreased proportionally. The cost has not been optimized by the organization which is why there has been a drastic decrease in the profitability of the organization. It is important to understand that decrease in financial profitability will ultimately decrease the financial resources and stability of the company. The COVID-19 pandemic decreased tourism and impacted the tourism industry in a negative manner. It was seen that the following sector was one of the worst-hit sectors in the business (</w:t>
      </w:r>
      <w:proofErr w:type="spellStart"/>
      <w:r>
        <w:rPr>
          <w:rFonts w:ascii="Times New Roman" w:eastAsia="Times New Roman" w:hAnsi="Times New Roman" w:cs="Times New Roman"/>
          <w:color w:val="222222"/>
          <w:sz w:val="24"/>
          <w:szCs w:val="24"/>
          <w:highlight w:val="white"/>
        </w:rPr>
        <w:t>Ostaev</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It is important to understand that the original budgeting Showed that there will be sales of 100,000 units of souvenirs, whereas the actual results of sales in units was 80,000. This shows that there has been a remarkable decrease in sales, which is caused by the negative impact that COVID-19 has had on the tourism sector. It is important to understand that with the help of effective management accounting techniques such as the variance analysis it has been analyzed that the profitability of the company has decreased by 66%, which shows that the huge profit amount of the organization is decreasing, which will financially impact the business in a negative </w:t>
      </w:r>
      <w:r>
        <w:rPr>
          <w:rFonts w:ascii="Times New Roman" w:eastAsia="Times New Roman" w:hAnsi="Times New Roman" w:cs="Times New Roman"/>
          <w:sz w:val="24"/>
          <w:szCs w:val="24"/>
        </w:rPr>
        <w:lastRenderedPageBreak/>
        <w:t xml:space="preserve">manner. It is important to consider that the series has decreased by 20%, whereas the profitability has decreased by 66% Showing that the cost that will be associated with the business operation was not effectively optimized, resulting in higher costs and a decrease in the profitability of the organization. </w:t>
      </w:r>
    </w:p>
    <w:p w14:paraId="5D36532F" w14:textId="77777777" w:rsidR="00FD2137" w:rsidRDefault="007F3955" w:rsidP="007737E0">
      <w:pPr>
        <w:pStyle w:val="Heading8"/>
        <w:rPr>
          <w:rFonts w:eastAsia="Times New Roman"/>
        </w:rPr>
      </w:pPr>
      <w:bookmarkStart w:id="3" w:name="_Toc102414141"/>
      <w:r>
        <w:rPr>
          <w:rFonts w:eastAsia="Times New Roman"/>
        </w:rPr>
        <w:t>Provide recommendations to Amana’s CEO on areas of improvement</w:t>
      </w:r>
      <w:bookmarkEnd w:id="3"/>
    </w:p>
    <w:p w14:paraId="082217AE"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financial analysis of the financial performance of the company, there are some areas of improvement that the company needs to focus </w:t>
      </w:r>
      <w:proofErr w:type="gramStart"/>
      <w:r>
        <w:rPr>
          <w:rFonts w:ascii="Times New Roman" w:eastAsia="Times New Roman" w:hAnsi="Times New Roman" w:cs="Times New Roman"/>
          <w:sz w:val="24"/>
          <w:szCs w:val="24"/>
        </w:rPr>
        <w:t>upon</w:t>
      </w:r>
      <w:proofErr w:type="gramEnd"/>
      <w:r>
        <w:rPr>
          <w:rFonts w:ascii="Times New Roman" w:eastAsia="Times New Roman" w:hAnsi="Times New Roman" w:cs="Times New Roman"/>
          <w:sz w:val="24"/>
          <w:szCs w:val="24"/>
        </w:rPr>
        <w:t xml:space="preserve"> and they are as follows:</w:t>
      </w:r>
    </w:p>
    <w:p w14:paraId="1EF32D61" w14:textId="77777777" w:rsidR="00FD2137" w:rsidRDefault="007F3955">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Optimization of cost: The first recommendation that can be given to the organization is to make sure that it is able to optimize the cost, that is being incurred within the business operations of the firm optimization, of cost is very important to make sure that the organization is able to manage the business operations and create a cost structure which is able to be optimized in case of an economic crisis that is failed by the organization. Optimization of cost is very important for the purpose of making sure that the company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identify the cost that is not required and can be optimized in an evident manner. Optimization of cost can only be done if there is effective identification of cost in the business operations of the firm. The company will have to make sure that it is able to effectively identify the different types of costs that are associated with the business activity based upon which they are optimized in an evident manner.  It is important to understand that with the decrease in the business operations of the firm, the company will need to make sure that it is able to also decrease the cost in a proportional manner, which will make sure that the profit margins are maintained within the business operations of the firm.</w:t>
      </w:r>
    </w:p>
    <w:p w14:paraId="72209A6F" w14:textId="77777777" w:rsidR="00FD2137" w:rsidRDefault="007F3955">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Focus more on company websites: It is important to understand that the digital sales of the organization are nearly zero whereas the companies are dependent upon the. physical stores for the sales of souvenirs. Now due to the covid-19 pandemic and the </w:t>
      </w:r>
      <w:r>
        <w:rPr>
          <w:rFonts w:ascii="Times New Roman" w:eastAsia="Times New Roman" w:hAnsi="Times New Roman" w:cs="Times New Roman"/>
          <w:sz w:val="24"/>
          <w:szCs w:val="24"/>
        </w:rPr>
        <w:lastRenderedPageBreak/>
        <w:t>restrictions that were imposed by the following badly impacted the sales of the firm as it is seen that the company lost 20,000 units sales in the recent year, which is not a positive sign for the financial profitability and revenue generation capacity of the organization (</w:t>
      </w:r>
      <w:proofErr w:type="spellStart"/>
      <w:r>
        <w:rPr>
          <w:rFonts w:ascii="Times New Roman" w:eastAsia="Times New Roman" w:hAnsi="Times New Roman" w:cs="Times New Roman"/>
          <w:color w:val="222222"/>
          <w:sz w:val="24"/>
          <w:szCs w:val="24"/>
          <w:highlight w:val="white"/>
        </w:rPr>
        <w:t>Rikhardsson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Yigitbasioglu</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For this purpose, the company will have to focus more on its digital website and digital sources of operation to make sure that it is able to effectively conduct several methods of sales and make sure that it is able to manage the sales of the organization in an evident manner. Focusing on the company's website and online sales will make sure that the company is able to use its company website to effectively market its products and services to the organization, whereas the role of the business website should be expanded to sales as well to make sure that the company is able to sell products from the online website of the organization. This will make sure that the sources of sales for the organization are improved and increased which will make sure that the company is able to maintain its sales level of the organization in an evident manner. Focusing on the online website of the organization will improve the marketing aspects, whereas it will also help in creating multiple sources of income and sales for the organization benefiting it in both financial and operational manner.</w:t>
      </w:r>
    </w:p>
    <w:p w14:paraId="67D17701" w14:textId="77777777" w:rsidR="00FD2137" w:rsidRDefault="007F3955">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Preparing contingency plans: Covid 19 was an unexpected health event that directly impacted the business of the organization. Hence, it is important to consider that the company should be ready for any uncertain event that can occur in the future as well. For this purpose, the company will need to make sure that it is able to create future contingency plans. </w:t>
      </w:r>
    </w:p>
    <w:p w14:paraId="69CF43BE" w14:textId="77777777" w:rsidR="00FD2137" w:rsidRDefault="007F3955" w:rsidP="007737E0">
      <w:pPr>
        <w:pStyle w:val="Heading7"/>
        <w:rPr>
          <w:rFonts w:eastAsia="Times New Roman"/>
        </w:rPr>
      </w:pPr>
      <w:bookmarkStart w:id="4" w:name="_Toc102414142"/>
      <w:r>
        <w:rPr>
          <w:rFonts w:eastAsia="Times New Roman"/>
        </w:rPr>
        <w:lastRenderedPageBreak/>
        <w:t>Part B</w:t>
      </w:r>
      <w:bookmarkEnd w:id="4"/>
    </w:p>
    <w:p w14:paraId="4F66BCD2" w14:textId="77777777" w:rsidR="00FD2137" w:rsidRDefault="007F3955" w:rsidP="007737E0">
      <w:pPr>
        <w:pStyle w:val="Heading8"/>
        <w:rPr>
          <w:rFonts w:eastAsia="Times New Roman"/>
        </w:rPr>
      </w:pPr>
      <w:bookmarkStart w:id="5" w:name="_Toc102414143"/>
      <w:r>
        <w:rPr>
          <w:rFonts w:eastAsia="Times New Roman"/>
        </w:rPr>
        <w:t>Provide an analysis of Mr. Amana's decision to go online and advise if they should set up their own online shop or sell on Amazon</w:t>
      </w:r>
      <w:bookmarkEnd w:id="5"/>
    </w:p>
    <w:p w14:paraId="3366943D" w14:textId="77777777" w:rsidR="00FD2137" w:rsidRDefault="007F3955">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conduct online sales of the products of Amana Ltd, the company has two options. One is to create its own online website through which it will be able to sell its products, whereas the second option is to list its product and services on Amazon, which is an E-commerce platform through which the company will be able to effectively sell its products. Below there will be a discussion over </w:t>
      </w:r>
      <w:proofErr w:type="gramStart"/>
      <w:r>
        <w:rPr>
          <w:rFonts w:ascii="Times New Roman" w:eastAsia="Times New Roman" w:hAnsi="Times New Roman" w:cs="Times New Roman"/>
          <w:sz w:val="24"/>
          <w:szCs w:val="24"/>
        </w:rPr>
        <w:t>both of these</w:t>
      </w:r>
      <w:proofErr w:type="gramEnd"/>
      <w:r>
        <w:rPr>
          <w:rFonts w:ascii="Times New Roman" w:eastAsia="Times New Roman" w:hAnsi="Times New Roman" w:cs="Times New Roman"/>
          <w:sz w:val="24"/>
          <w:szCs w:val="24"/>
        </w:rPr>
        <w:t xml:space="preserve"> options, whereas the use of investment appraisal tools will also be done to make sure an effective decision in consideration of the financial viability and profitability of each option is considered (</w:t>
      </w:r>
      <w:proofErr w:type="spellStart"/>
      <w:r>
        <w:rPr>
          <w:rFonts w:ascii="Times New Roman" w:eastAsia="Times New Roman" w:hAnsi="Times New Roman" w:cs="Times New Roman"/>
          <w:color w:val="222222"/>
          <w:sz w:val="24"/>
          <w:szCs w:val="24"/>
          <w:highlight w:val="white"/>
        </w:rPr>
        <w:t>Pelz</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use of net present value will be used as a capital budgeting tool through which the future profit and return that will be generated from the investment option will be evaluated and compared. The two investment options to make a recommendation. </w:t>
      </w:r>
    </w:p>
    <w:p w14:paraId="0151BABC"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Own website</w:t>
      </w:r>
    </w:p>
    <w:p w14:paraId="37757838"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that the company will create its own website, the company will be able to have better control over the pricing strategy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promotion of its product. It is assumed that the company will be able to sell at its price </w:t>
      </w:r>
      <w:proofErr w:type="gramStart"/>
      <w:r>
        <w:rPr>
          <w:rFonts w:ascii="Times New Roman" w:eastAsia="Times New Roman" w:hAnsi="Times New Roman" w:cs="Times New Roman"/>
          <w:sz w:val="24"/>
          <w:szCs w:val="24"/>
        </w:rPr>
        <w:t>of  £</w:t>
      </w:r>
      <w:proofErr w:type="gramEnd"/>
      <w:r>
        <w:rPr>
          <w:rFonts w:ascii="Times New Roman" w:eastAsia="Times New Roman" w:hAnsi="Times New Roman" w:cs="Times New Roman"/>
          <w:sz w:val="24"/>
          <w:szCs w:val="24"/>
        </w:rPr>
        <w:t xml:space="preserve"> 25 on its own website. Although the company will have to incur some costs of setting up the IT department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hiring, programmers for the purpose of effectively conducting the website operations. Based on the following calculations, an estimation of the following net present value of the investment option has been calculated.</w:t>
      </w:r>
    </w:p>
    <w:tbl>
      <w:tblPr>
        <w:tblStyle w:val="Table4"/>
        <w:tblW w:w="9025" w:type="dxa"/>
        <w:tblInd w:w="1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638"/>
        <w:gridCol w:w="1061"/>
        <w:gridCol w:w="2164"/>
        <w:gridCol w:w="1388"/>
        <w:gridCol w:w="919"/>
        <w:gridCol w:w="1087"/>
        <w:gridCol w:w="690"/>
        <w:gridCol w:w="1078"/>
      </w:tblGrid>
      <w:tr w:rsidR="00FD2137" w14:paraId="3787CCAE"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91BF7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Year</w:t>
            </w:r>
          </w:p>
        </w:tc>
        <w:tc>
          <w:tcPr>
            <w:tcW w:w="1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6BAD6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Cash Flow</w:t>
            </w:r>
          </w:p>
        </w:tc>
        <w:tc>
          <w:tcPr>
            <w:tcW w:w="21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E7E21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Salary of a full time IT programmer</w:t>
            </w:r>
          </w:p>
        </w:tc>
        <w:tc>
          <w:tcPr>
            <w:tcW w:w="13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DA7E5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After deducting Salaries</w:t>
            </w:r>
          </w:p>
        </w:tc>
        <w:tc>
          <w:tcPr>
            <w:tcW w:w="9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2E1A4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Tax@20%</w:t>
            </w:r>
          </w:p>
        </w:tc>
        <w:tc>
          <w:tcPr>
            <w:tcW w:w="10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B3496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PAT</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13909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DF@10%</w:t>
            </w:r>
          </w:p>
        </w:tc>
        <w:tc>
          <w:tcPr>
            <w:tcW w:w="10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9ED61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DCF</w:t>
            </w:r>
          </w:p>
        </w:tc>
      </w:tr>
      <w:tr w:rsidR="00FD2137" w14:paraId="4CA48CFB"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C3FC0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w:t>
            </w:r>
          </w:p>
        </w:tc>
        <w:tc>
          <w:tcPr>
            <w:tcW w:w="1060" w:type="dxa"/>
            <w:tcMar>
              <w:top w:w="100" w:type="dxa"/>
              <w:left w:w="100" w:type="dxa"/>
              <w:bottom w:w="100" w:type="dxa"/>
              <w:right w:w="100" w:type="dxa"/>
            </w:tcMar>
          </w:tcPr>
          <w:p w14:paraId="4CA7DFE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2,00,000.00</w:t>
            </w:r>
          </w:p>
        </w:tc>
        <w:tc>
          <w:tcPr>
            <w:tcW w:w="2163" w:type="dxa"/>
            <w:tcMar>
              <w:top w:w="100" w:type="dxa"/>
              <w:left w:w="100" w:type="dxa"/>
              <w:bottom w:w="100" w:type="dxa"/>
              <w:right w:w="100" w:type="dxa"/>
            </w:tcMar>
          </w:tcPr>
          <w:p w14:paraId="5F45481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  </w:t>
            </w:r>
          </w:p>
        </w:tc>
        <w:tc>
          <w:tcPr>
            <w:tcW w:w="1387" w:type="dxa"/>
            <w:tcMar>
              <w:top w:w="100" w:type="dxa"/>
              <w:left w:w="100" w:type="dxa"/>
              <w:bottom w:w="100" w:type="dxa"/>
              <w:right w:w="100" w:type="dxa"/>
            </w:tcMar>
          </w:tcPr>
          <w:p w14:paraId="7FEC0D9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2,00,000.00</w:t>
            </w:r>
          </w:p>
        </w:tc>
        <w:tc>
          <w:tcPr>
            <w:tcW w:w="919" w:type="dxa"/>
            <w:tcMar>
              <w:top w:w="100" w:type="dxa"/>
              <w:left w:w="100" w:type="dxa"/>
              <w:bottom w:w="100" w:type="dxa"/>
              <w:right w:w="100" w:type="dxa"/>
            </w:tcMar>
          </w:tcPr>
          <w:p w14:paraId="1DD18B1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 xml:space="preserve">-  </w:t>
            </w:r>
          </w:p>
        </w:tc>
        <w:tc>
          <w:tcPr>
            <w:tcW w:w="1087" w:type="dxa"/>
            <w:tcMar>
              <w:top w:w="100" w:type="dxa"/>
              <w:left w:w="100" w:type="dxa"/>
              <w:bottom w:w="100" w:type="dxa"/>
              <w:right w:w="100" w:type="dxa"/>
            </w:tcMar>
          </w:tcPr>
          <w:p w14:paraId="0AD2686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 xml:space="preserve">-  </w:t>
            </w:r>
          </w:p>
        </w:tc>
        <w:tc>
          <w:tcPr>
            <w:tcW w:w="690" w:type="dxa"/>
            <w:tcMar>
              <w:top w:w="100" w:type="dxa"/>
              <w:left w:w="100" w:type="dxa"/>
              <w:bottom w:w="100" w:type="dxa"/>
              <w:right w:w="100" w:type="dxa"/>
            </w:tcMar>
          </w:tcPr>
          <w:p w14:paraId="44FBBF8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1.00</w:t>
            </w:r>
          </w:p>
        </w:tc>
        <w:tc>
          <w:tcPr>
            <w:tcW w:w="1078" w:type="dxa"/>
            <w:tcMar>
              <w:top w:w="100" w:type="dxa"/>
              <w:left w:w="100" w:type="dxa"/>
              <w:bottom w:w="100" w:type="dxa"/>
              <w:right w:w="100" w:type="dxa"/>
            </w:tcMar>
          </w:tcPr>
          <w:p w14:paraId="08EECFB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2,00,000.00</w:t>
            </w:r>
          </w:p>
        </w:tc>
      </w:tr>
      <w:tr w:rsidR="00FD2137" w14:paraId="73BECABF"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C154A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060" w:type="dxa"/>
            <w:tcMar>
              <w:top w:w="100" w:type="dxa"/>
              <w:left w:w="100" w:type="dxa"/>
              <w:bottom w:w="100" w:type="dxa"/>
              <w:right w:w="100" w:type="dxa"/>
            </w:tcMar>
          </w:tcPr>
          <w:p w14:paraId="16DA1C0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4871442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3C516F2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1B2302B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292BF98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170F873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0.91</w:t>
            </w:r>
          </w:p>
        </w:tc>
        <w:tc>
          <w:tcPr>
            <w:tcW w:w="1078" w:type="dxa"/>
            <w:tcMar>
              <w:top w:w="100" w:type="dxa"/>
              <w:left w:w="100" w:type="dxa"/>
              <w:bottom w:w="100" w:type="dxa"/>
              <w:right w:w="100" w:type="dxa"/>
            </w:tcMar>
          </w:tcPr>
          <w:p w14:paraId="49C3B33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22,40,909.09</w:t>
            </w:r>
          </w:p>
        </w:tc>
      </w:tr>
      <w:tr w:rsidR="00FD2137" w14:paraId="344DF42A"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75011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060" w:type="dxa"/>
            <w:tcMar>
              <w:top w:w="100" w:type="dxa"/>
              <w:left w:w="100" w:type="dxa"/>
              <w:bottom w:w="100" w:type="dxa"/>
              <w:right w:w="100" w:type="dxa"/>
            </w:tcMar>
          </w:tcPr>
          <w:p w14:paraId="18B6B06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339B624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6B15EA0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42BEE24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2FFBCDB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6A10562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0.83</w:t>
            </w:r>
          </w:p>
        </w:tc>
        <w:tc>
          <w:tcPr>
            <w:tcW w:w="1078" w:type="dxa"/>
            <w:tcMar>
              <w:top w:w="100" w:type="dxa"/>
              <w:left w:w="100" w:type="dxa"/>
              <w:bottom w:w="100" w:type="dxa"/>
              <w:right w:w="100" w:type="dxa"/>
            </w:tcMar>
          </w:tcPr>
          <w:p w14:paraId="0FC5DA2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20,37,190.08</w:t>
            </w:r>
          </w:p>
        </w:tc>
      </w:tr>
      <w:tr w:rsidR="00FD2137" w14:paraId="26EFC8AA"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9CB05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060" w:type="dxa"/>
            <w:tcMar>
              <w:top w:w="100" w:type="dxa"/>
              <w:left w:w="100" w:type="dxa"/>
              <w:bottom w:w="100" w:type="dxa"/>
              <w:right w:w="100" w:type="dxa"/>
            </w:tcMar>
          </w:tcPr>
          <w:p w14:paraId="6F27006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4648669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62944E4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6E8ACB3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5DA2A7E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441098F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0.75</w:t>
            </w:r>
          </w:p>
        </w:tc>
        <w:tc>
          <w:tcPr>
            <w:tcW w:w="1078" w:type="dxa"/>
            <w:tcMar>
              <w:top w:w="100" w:type="dxa"/>
              <w:left w:w="100" w:type="dxa"/>
              <w:bottom w:w="100" w:type="dxa"/>
              <w:right w:w="100" w:type="dxa"/>
            </w:tcMar>
          </w:tcPr>
          <w:p w14:paraId="4BCA321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18,51,990.98</w:t>
            </w:r>
          </w:p>
        </w:tc>
      </w:tr>
      <w:tr w:rsidR="00FD2137" w14:paraId="6ADDDE09"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F1D95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060" w:type="dxa"/>
            <w:tcMar>
              <w:top w:w="100" w:type="dxa"/>
              <w:left w:w="100" w:type="dxa"/>
              <w:bottom w:w="100" w:type="dxa"/>
              <w:right w:w="100" w:type="dxa"/>
            </w:tcMar>
          </w:tcPr>
          <w:p w14:paraId="742C495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620704F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425680E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0B9CCDF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1996CD6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4952E39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0.68</w:t>
            </w:r>
          </w:p>
        </w:tc>
        <w:tc>
          <w:tcPr>
            <w:tcW w:w="1078" w:type="dxa"/>
            <w:tcMar>
              <w:top w:w="100" w:type="dxa"/>
              <w:left w:w="100" w:type="dxa"/>
              <w:bottom w:w="100" w:type="dxa"/>
              <w:right w:w="100" w:type="dxa"/>
            </w:tcMar>
          </w:tcPr>
          <w:p w14:paraId="0BF2561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16,83,628.17</w:t>
            </w:r>
          </w:p>
        </w:tc>
      </w:tr>
      <w:tr w:rsidR="00FD2137" w14:paraId="2D69947B"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9C011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60" w:type="dxa"/>
            <w:tcMar>
              <w:top w:w="100" w:type="dxa"/>
              <w:left w:w="100" w:type="dxa"/>
              <w:bottom w:w="100" w:type="dxa"/>
              <w:right w:w="100" w:type="dxa"/>
            </w:tcMar>
          </w:tcPr>
          <w:p w14:paraId="67E3D3D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2A43715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78600F5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183861C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460CEB7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78B2D11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0.62</w:t>
            </w:r>
          </w:p>
        </w:tc>
        <w:tc>
          <w:tcPr>
            <w:tcW w:w="1078" w:type="dxa"/>
            <w:tcMar>
              <w:top w:w="100" w:type="dxa"/>
              <w:left w:w="100" w:type="dxa"/>
              <w:bottom w:w="100" w:type="dxa"/>
              <w:right w:w="100" w:type="dxa"/>
            </w:tcMar>
          </w:tcPr>
          <w:p w14:paraId="7F0CE99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15,30,571.06</w:t>
            </w:r>
          </w:p>
        </w:tc>
      </w:tr>
      <w:tr w:rsidR="00FD2137" w14:paraId="79025912"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71F1B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060" w:type="dxa"/>
            <w:tcMar>
              <w:top w:w="100" w:type="dxa"/>
              <w:left w:w="100" w:type="dxa"/>
              <w:bottom w:w="100" w:type="dxa"/>
              <w:right w:w="100" w:type="dxa"/>
            </w:tcMar>
          </w:tcPr>
          <w:p w14:paraId="1C5230A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18213B3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4DEA01A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254D43F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2036648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61BC6A0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0.56</w:t>
            </w:r>
          </w:p>
        </w:tc>
        <w:tc>
          <w:tcPr>
            <w:tcW w:w="1078" w:type="dxa"/>
            <w:tcMar>
              <w:top w:w="100" w:type="dxa"/>
              <w:left w:w="100" w:type="dxa"/>
              <w:bottom w:w="100" w:type="dxa"/>
              <w:right w:w="100" w:type="dxa"/>
            </w:tcMar>
          </w:tcPr>
          <w:p w14:paraId="143CBBE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13,91,428.24</w:t>
            </w:r>
          </w:p>
        </w:tc>
      </w:tr>
      <w:tr w:rsidR="00FD2137" w14:paraId="562050C4"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200FE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060" w:type="dxa"/>
            <w:tcMar>
              <w:top w:w="100" w:type="dxa"/>
              <w:left w:w="100" w:type="dxa"/>
              <w:bottom w:w="100" w:type="dxa"/>
              <w:right w:w="100" w:type="dxa"/>
            </w:tcMar>
          </w:tcPr>
          <w:p w14:paraId="6B0F279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3F6EFD2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1FF1F89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20D985C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53EDF87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6B629B0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0.51</w:t>
            </w:r>
          </w:p>
        </w:tc>
        <w:tc>
          <w:tcPr>
            <w:tcW w:w="1078" w:type="dxa"/>
            <w:tcMar>
              <w:top w:w="100" w:type="dxa"/>
              <w:left w:w="100" w:type="dxa"/>
              <w:bottom w:w="100" w:type="dxa"/>
              <w:right w:w="100" w:type="dxa"/>
            </w:tcMar>
          </w:tcPr>
          <w:p w14:paraId="40E2C15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12,64,934.76</w:t>
            </w:r>
          </w:p>
        </w:tc>
      </w:tr>
      <w:tr w:rsidR="00FD2137" w14:paraId="20D079FB"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C75C7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060" w:type="dxa"/>
            <w:tcMar>
              <w:top w:w="100" w:type="dxa"/>
              <w:left w:w="100" w:type="dxa"/>
              <w:bottom w:w="100" w:type="dxa"/>
              <w:right w:w="100" w:type="dxa"/>
            </w:tcMar>
          </w:tcPr>
          <w:p w14:paraId="6B327B2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0AAC273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0968655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0504424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0F6E58F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1757825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0.47</w:t>
            </w:r>
          </w:p>
        </w:tc>
        <w:tc>
          <w:tcPr>
            <w:tcW w:w="1078" w:type="dxa"/>
            <w:tcMar>
              <w:top w:w="100" w:type="dxa"/>
              <w:left w:w="100" w:type="dxa"/>
              <w:bottom w:w="100" w:type="dxa"/>
              <w:right w:w="100" w:type="dxa"/>
            </w:tcMar>
          </w:tcPr>
          <w:p w14:paraId="132F836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11,49,940.69</w:t>
            </w:r>
          </w:p>
        </w:tc>
      </w:tr>
      <w:tr w:rsidR="00FD2137" w14:paraId="4CD68166"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E4662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9</w:t>
            </w:r>
          </w:p>
        </w:tc>
        <w:tc>
          <w:tcPr>
            <w:tcW w:w="1060" w:type="dxa"/>
            <w:tcMar>
              <w:top w:w="100" w:type="dxa"/>
              <w:left w:w="100" w:type="dxa"/>
              <w:bottom w:w="100" w:type="dxa"/>
              <w:right w:w="100" w:type="dxa"/>
            </w:tcMar>
          </w:tcPr>
          <w:p w14:paraId="6D30BDF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01F3881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76B997F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49082AB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595A7CD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7F73912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0.42</w:t>
            </w:r>
          </w:p>
        </w:tc>
        <w:tc>
          <w:tcPr>
            <w:tcW w:w="1078" w:type="dxa"/>
            <w:tcMar>
              <w:top w:w="100" w:type="dxa"/>
              <w:left w:w="100" w:type="dxa"/>
              <w:bottom w:w="100" w:type="dxa"/>
              <w:right w:w="100" w:type="dxa"/>
            </w:tcMar>
          </w:tcPr>
          <w:p w14:paraId="0F94719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10,45,400.63</w:t>
            </w:r>
          </w:p>
        </w:tc>
      </w:tr>
      <w:tr w:rsidR="00FD2137" w14:paraId="12158ECE"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2F143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060" w:type="dxa"/>
            <w:tcMar>
              <w:top w:w="100" w:type="dxa"/>
              <w:left w:w="100" w:type="dxa"/>
              <w:bottom w:w="100" w:type="dxa"/>
              <w:right w:w="100" w:type="dxa"/>
            </w:tcMar>
          </w:tcPr>
          <w:p w14:paraId="1526C2D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25,00,000.00</w:t>
            </w:r>
          </w:p>
        </w:tc>
        <w:tc>
          <w:tcPr>
            <w:tcW w:w="2163" w:type="dxa"/>
            <w:tcMar>
              <w:top w:w="100" w:type="dxa"/>
              <w:left w:w="100" w:type="dxa"/>
              <w:bottom w:w="100" w:type="dxa"/>
              <w:right w:w="100" w:type="dxa"/>
            </w:tcMar>
          </w:tcPr>
          <w:p w14:paraId="0B0CA10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w:t>
            </w:r>
          </w:p>
        </w:tc>
        <w:tc>
          <w:tcPr>
            <w:tcW w:w="1387" w:type="dxa"/>
            <w:tcMar>
              <w:top w:w="100" w:type="dxa"/>
              <w:left w:w="100" w:type="dxa"/>
              <w:bottom w:w="100" w:type="dxa"/>
              <w:right w:w="100" w:type="dxa"/>
            </w:tcMar>
          </w:tcPr>
          <w:p w14:paraId="7E8B0A0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24,65,000.00</w:t>
            </w:r>
          </w:p>
        </w:tc>
        <w:tc>
          <w:tcPr>
            <w:tcW w:w="919" w:type="dxa"/>
            <w:tcMar>
              <w:top w:w="100" w:type="dxa"/>
              <w:left w:w="100" w:type="dxa"/>
              <w:bottom w:w="100" w:type="dxa"/>
              <w:right w:w="100" w:type="dxa"/>
            </w:tcMar>
          </w:tcPr>
          <w:p w14:paraId="370C58A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£ 4,93,000.00</w:t>
            </w:r>
          </w:p>
        </w:tc>
        <w:tc>
          <w:tcPr>
            <w:tcW w:w="1087" w:type="dxa"/>
            <w:tcMar>
              <w:top w:w="100" w:type="dxa"/>
              <w:left w:w="100" w:type="dxa"/>
              <w:bottom w:w="100" w:type="dxa"/>
              <w:right w:w="100" w:type="dxa"/>
            </w:tcMar>
          </w:tcPr>
          <w:p w14:paraId="6FB1DBC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19,72,000.00</w:t>
            </w:r>
          </w:p>
        </w:tc>
        <w:tc>
          <w:tcPr>
            <w:tcW w:w="690" w:type="dxa"/>
            <w:tcMar>
              <w:top w:w="100" w:type="dxa"/>
              <w:left w:w="100" w:type="dxa"/>
              <w:bottom w:w="100" w:type="dxa"/>
              <w:right w:w="100" w:type="dxa"/>
            </w:tcMar>
          </w:tcPr>
          <w:p w14:paraId="154A3F3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roofErr w:type="gramEnd"/>
            <w:r>
              <w:rPr>
                <w:rFonts w:ascii="Times New Roman" w:eastAsia="Times New Roman" w:hAnsi="Times New Roman" w:cs="Times New Roman"/>
                <w:sz w:val="24"/>
                <w:szCs w:val="24"/>
              </w:rPr>
              <w:t>0.39</w:t>
            </w:r>
          </w:p>
        </w:tc>
        <w:tc>
          <w:tcPr>
            <w:tcW w:w="1078" w:type="dxa"/>
            <w:tcMar>
              <w:top w:w="100" w:type="dxa"/>
              <w:left w:w="100" w:type="dxa"/>
              <w:bottom w:w="100" w:type="dxa"/>
              <w:right w:w="100" w:type="dxa"/>
            </w:tcMar>
          </w:tcPr>
          <w:p w14:paraId="5C67B84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9,50,364.21</w:t>
            </w:r>
          </w:p>
        </w:tc>
      </w:tr>
      <w:tr w:rsidR="00FD2137" w14:paraId="79D409CB" w14:textId="77777777">
        <w:trPr>
          <w:cantSplit/>
          <w:trHeight w:val="485"/>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1436D9"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060" w:type="dxa"/>
            <w:tcMar>
              <w:top w:w="100" w:type="dxa"/>
              <w:left w:w="100" w:type="dxa"/>
              <w:bottom w:w="100" w:type="dxa"/>
              <w:right w:w="100" w:type="dxa"/>
            </w:tcMar>
          </w:tcPr>
          <w:p w14:paraId="0288FDA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2163" w:type="dxa"/>
            <w:tcMar>
              <w:top w:w="100" w:type="dxa"/>
              <w:left w:w="100" w:type="dxa"/>
              <w:bottom w:w="100" w:type="dxa"/>
              <w:right w:w="100" w:type="dxa"/>
            </w:tcMar>
          </w:tcPr>
          <w:p w14:paraId="5C778279"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387" w:type="dxa"/>
            <w:tcMar>
              <w:top w:w="100" w:type="dxa"/>
              <w:left w:w="100" w:type="dxa"/>
              <w:bottom w:w="100" w:type="dxa"/>
              <w:right w:w="100" w:type="dxa"/>
            </w:tcMar>
          </w:tcPr>
          <w:p w14:paraId="6FD54C80"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19" w:type="dxa"/>
            <w:tcMar>
              <w:top w:w="100" w:type="dxa"/>
              <w:left w:w="100" w:type="dxa"/>
              <w:bottom w:w="100" w:type="dxa"/>
              <w:right w:w="100" w:type="dxa"/>
            </w:tcMar>
          </w:tcPr>
          <w:p w14:paraId="64E4B499"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087" w:type="dxa"/>
            <w:tcMar>
              <w:top w:w="100" w:type="dxa"/>
              <w:left w:w="100" w:type="dxa"/>
              <w:bottom w:w="100" w:type="dxa"/>
              <w:right w:w="100" w:type="dxa"/>
            </w:tcMar>
          </w:tcPr>
          <w:p w14:paraId="34F13337"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90" w:type="dxa"/>
            <w:tcMar>
              <w:top w:w="100" w:type="dxa"/>
              <w:left w:w="100" w:type="dxa"/>
              <w:bottom w:w="100" w:type="dxa"/>
              <w:right w:w="100" w:type="dxa"/>
            </w:tcMar>
          </w:tcPr>
          <w:p w14:paraId="24469275"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078" w:type="dxa"/>
            <w:tcMar>
              <w:top w:w="100" w:type="dxa"/>
              <w:left w:w="100" w:type="dxa"/>
              <w:bottom w:w="100" w:type="dxa"/>
              <w:right w:w="100" w:type="dxa"/>
            </w:tcMar>
          </w:tcPr>
          <w:p w14:paraId="426D654D"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r>
      <w:tr w:rsidR="00FD2137" w14:paraId="1BD14147" w14:textId="77777777">
        <w:trPr>
          <w:cantSplit/>
          <w:trHeight w:val="770"/>
          <w:tblHeader/>
        </w:trPr>
        <w:tc>
          <w:tcPr>
            <w:tcW w:w="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88B43F"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060" w:type="dxa"/>
            <w:tcMar>
              <w:top w:w="100" w:type="dxa"/>
              <w:left w:w="100" w:type="dxa"/>
              <w:bottom w:w="100" w:type="dxa"/>
              <w:right w:w="100" w:type="dxa"/>
            </w:tcMar>
          </w:tcPr>
          <w:p w14:paraId="5577A655"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2163" w:type="dxa"/>
            <w:tcMar>
              <w:top w:w="100" w:type="dxa"/>
              <w:left w:w="100" w:type="dxa"/>
              <w:bottom w:w="100" w:type="dxa"/>
              <w:right w:w="100" w:type="dxa"/>
            </w:tcMar>
          </w:tcPr>
          <w:p w14:paraId="6A34F5B9"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387" w:type="dxa"/>
            <w:tcMar>
              <w:top w:w="100" w:type="dxa"/>
              <w:left w:w="100" w:type="dxa"/>
              <w:bottom w:w="100" w:type="dxa"/>
              <w:right w:w="100" w:type="dxa"/>
            </w:tcMar>
          </w:tcPr>
          <w:p w14:paraId="0CC3BB29"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919" w:type="dxa"/>
            <w:tcMar>
              <w:top w:w="100" w:type="dxa"/>
              <w:left w:w="100" w:type="dxa"/>
              <w:bottom w:w="100" w:type="dxa"/>
              <w:right w:w="100" w:type="dxa"/>
            </w:tcMar>
          </w:tcPr>
          <w:p w14:paraId="4BEFDE8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087" w:type="dxa"/>
            <w:tcMar>
              <w:top w:w="100" w:type="dxa"/>
              <w:left w:w="100" w:type="dxa"/>
              <w:bottom w:w="100" w:type="dxa"/>
              <w:right w:w="100" w:type="dxa"/>
            </w:tcMar>
          </w:tcPr>
          <w:p w14:paraId="4C389139"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690" w:type="dxa"/>
            <w:tcMar>
              <w:top w:w="100" w:type="dxa"/>
              <w:left w:w="100" w:type="dxa"/>
              <w:bottom w:w="100" w:type="dxa"/>
              <w:right w:w="100" w:type="dxa"/>
            </w:tcMar>
          </w:tcPr>
          <w:p w14:paraId="312809A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NPV</w:t>
            </w:r>
          </w:p>
        </w:tc>
        <w:tc>
          <w:tcPr>
            <w:tcW w:w="1078" w:type="dxa"/>
            <w:tcMar>
              <w:top w:w="100" w:type="dxa"/>
              <w:left w:w="100" w:type="dxa"/>
              <w:bottom w:w="100" w:type="dxa"/>
              <w:right w:w="100" w:type="dxa"/>
            </w:tcMar>
          </w:tcPr>
          <w:p w14:paraId="6808271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£ 1,49,46,357.92</w:t>
            </w:r>
          </w:p>
        </w:tc>
      </w:tr>
    </w:tbl>
    <w:p w14:paraId="45C20E0B" w14:textId="77777777" w:rsidR="00FD2137" w:rsidRDefault="00FD2137">
      <w:pPr>
        <w:spacing w:line="480" w:lineRule="auto"/>
        <w:jc w:val="both"/>
        <w:rPr>
          <w:rFonts w:ascii="Times New Roman" w:eastAsia="Times New Roman" w:hAnsi="Times New Roman" w:cs="Times New Roman"/>
          <w:sz w:val="24"/>
          <w:szCs w:val="24"/>
        </w:rPr>
      </w:pPr>
    </w:p>
    <w:p w14:paraId="40A1A040"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w:t>
      </w:r>
    </w:p>
    <w:p w14:paraId="138D9271"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option for the organization is to set up its </w:t>
      </w:r>
      <w:proofErr w:type="gramStart"/>
      <w:r>
        <w:rPr>
          <w:rFonts w:ascii="Times New Roman" w:eastAsia="Times New Roman" w:hAnsi="Times New Roman" w:cs="Times New Roman"/>
          <w:sz w:val="24"/>
          <w:szCs w:val="24"/>
        </w:rPr>
        <w:t>All product</w:t>
      </w:r>
      <w:proofErr w:type="gramEnd"/>
      <w:r>
        <w:rPr>
          <w:rFonts w:ascii="Times New Roman" w:eastAsia="Times New Roman" w:hAnsi="Times New Roman" w:cs="Times New Roman"/>
          <w:sz w:val="24"/>
          <w:szCs w:val="24"/>
        </w:rPr>
        <w:t xml:space="preserve"> portfolio on Amazon, which is widely spread. Global Digital E-commerce platform. The company will be able to effectively list its product, paying an Amazon fulfillment piece, although the company will lack control over its pricing and return policy. It is assumed that the company will have a guaranteed sale of 65,000 units and will have to sell at a lower price of £ 20. Although the cost of placing his product online will be Lower when compared to the model where the company will create its own website. An employer's IT department to look after it. The net present value will be reflecting the profitability of the financial viability of the following investment option (</w:t>
      </w:r>
      <w:r>
        <w:rPr>
          <w:rFonts w:ascii="Times New Roman" w:eastAsia="Times New Roman" w:hAnsi="Times New Roman" w:cs="Times New Roman"/>
          <w:color w:val="222222"/>
          <w:sz w:val="24"/>
          <w:szCs w:val="24"/>
          <w:highlight w:val="white"/>
        </w:rPr>
        <w:t xml:space="preserve">Ameen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w:t>
      </w:r>
    </w:p>
    <w:p w14:paraId="3937AEB3" w14:textId="77777777" w:rsidR="00FD2137" w:rsidRDefault="00FD2137">
      <w:pPr>
        <w:spacing w:line="480" w:lineRule="auto"/>
        <w:jc w:val="both"/>
        <w:rPr>
          <w:rFonts w:ascii="Times New Roman" w:eastAsia="Times New Roman" w:hAnsi="Times New Roman" w:cs="Times New Roman"/>
          <w:sz w:val="24"/>
          <w:szCs w:val="24"/>
        </w:rPr>
      </w:pPr>
    </w:p>
    <w:tbl>
      <w:tblPr>
        <w:tblStyle w:val="Table5"/>
        <w:tblW w:w="9025" w:type="dxa"/>
        <w:tblInd w:w="1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795"/>
        <w:gridCol w:w="1343"/>
        <w:gridCol w:w="2694"/>
        <w:gridCol w:w="1738"/>
        <w:gridCol w:w="1112"/>
        <w:gridCol w:w="1343"/>
      </w:tblGrid>
      <w:tr w:rsidR="00FD2137" w14:paraId="1D087433" w14:textId="77777777">
        <w:trPr>
          <w:cantSplit/>
          <w:trHeight w:val="485"/>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35E4F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Year</w:t>
            </w:r>
          </w:p>
        </w:tc>
        <w:tc>
          <w:tcPr>
            <w:tcW w:w="13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9DACB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Cash Flow</w:t>
            </w:r>
          </w:p>
        </w:tc>
        <w:tc>
          <w:tcPr>
            <w:tcW w:w="26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F7281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Tax@20%</w:t>
            </w:r>
          </w:p>
        </w:tc>
        <w:tc>
          <w:tcPr>
            <w:tcW w:w="17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CADF9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PAT</w:t>
            </w:r>
          </w:p>
        </w:tc>
        <w:tc>
          <w:tcPr>
            <w:tcW w:w="11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F1664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DF@10%</w:t>
            </w:r>
          </w:p>
        </w:tc>
        <w:tc>
          <w:tcPr>
            <w:tcW w:w="13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ED55F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DCF</w:t>
            </w:r>
          </w:p>
        </w:tc>
      </w:tr>
      <w:tr w:rsidR="00FD2137" w14:paraId="06D4FABB"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5E7F3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343" w:type="dxa"/>
            <w:tcMar>
              <w:top w:w="100" w:type="dxa"/>
              <w:left w:w="100" w:type="dxa"/>
              <w:bottom w:w="100" w:type="dxa"/>
              <w:right w:w="100" w:type="dxa"/>
            </w:tcMar>
          </w:tcPr>
          <w:p w14:paraId="0C439E7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50,000.00</w:t>
            </w:r>
          </w:p>
        </w:tc>
        <w:tc>
          <w:tcPr>
            <w:tcW w:w="2693" w:type="dxa"/>
            <w:tcMar>
              <w:top w:w="100" w:type="dxa"/>
              <w:left w:w="100" w:type="dxa"/>
              <w:bottom w:w="100" w:type="dxa"/>
              <w:right w:w="100" w:type="dxa"/>
            </w:tcMar>
          </w:tcPr>
          <w:p w14:paraId="19236FF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  </w:t>
            </w:r>
          </w:p>
        </w:tc>
        <w:tc>
          <w:tcPr>
            <w:tcW w:w="1738" w:type="dxa"/>
            <w:tcMar>
              <w:top w:w="100" w:type="dxa"/>
              <w:left w:w="100" w:type="dxa"/>
              <w:bottom w:w="100" w:type="dxa"/>
              <w:right w:w="100" w:type="dxa"/>
            </w:tcMar>
          </w:tcPr>
          <w:p w14:paraId="7F8AE85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50,000.00</w:t>
            </w:r>
          </w:p>
        </w:tc>
        <w:tc>
          <w:tcPr>
            <w:tcW w:w="1112" w:type="dxa"/>
            <w:tcMar>
              <w:top w:w="100" w:type="dxa"/>
              <w:left w:w="100" w:type="dxa"/>
              <w:bottom w:w="100" w:type="dxa"/>
              <w:right w:w="100" w:type="dxa"/>
            </w:tcMar>
          </w:tcPr>
          <w:p w14:paraId="0F001F6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1.00</w:t>
            </w:r>
          </w:p>
        </w:tc>
        <w:tc>
          <w:tcPr>
            <w:tcW w:w="1343" w:type="dxa"/>
            <w:tcMar>
              <w:top w:w="100" w:type="dxa"/>
              <w:left w:w="100" w:type="dxa"/>
              <w:bottom w:w="100" w:type="dxa"/>
              <w:right w:w="100" w:type="dxa"/>
            </w:tcMar>
          </w:tcPr>
          <w:p w14:paraId="12C0BB0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50,000.00</w:t>
            </w:r>
          </w:p>
        </w:tc>
      </w:tr>
      <w:tr w:rsidR="00FD2137" w14:paraId="13E36E66"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A387F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1343" w:type="dxa"/>
            <w:tcMar>
              <w:top w:w="100" w:type="dxa"/>
              <w:left w:w="100" w:type="dxa"/>
              <w:bottom w:w="100" w:type="dxa"/>
              <w:right w:w="100" w:type="dxa"/>
            </w:tcMar>
          </w:tcPr>
          <w:p w14:paraId="23A3D2C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5ED9805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591D935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5EA9AB7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0.91</w:t>
            </w:r>
          </w:p>
        </w:tc>
        <w:tc>
          <w:tcPr>
            <w:tcW w:w="1343" w:type="dxa"/>
            <w:tcMar>
              <w:top w:w="100" w:type="dxa"/>
              <w:left w:w="100" w:type="dxa"/>
              <w:bottom w:w="100" w:type="dxa"/>
              <w:right w:w="100" w:type="dxa"/>
            </w:tcMar>
          </w:tcPr>
          <w:p w14:paraId="2E231B8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23,63,636.36</w:t>
            </w:r>
          </w:p>
        </w:tc>
      </w:tr>
      <w:tr w:rsidR="00FD2137" w14:paraId="2037DF90"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0EF18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343" w:type="dxa"/>
            <w:tcMar>
              <w:top w:w="100" w:type="dxa"/>
              <w:left w:w="100" w:type="dxa"/>
              <w:bottom w:w="100" w:type="dxa"/>
              <w:right w:w="100" w:type="dxa"/>
            </w:tcMar>
          </w:tcPr>
          <w:p w14:paraId="3355BEC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7B84011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122A25A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75F2180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0.83</w:t>
            </w:r>
          </w:p>
        </w:tc>
        <w:tc>
          <w:tcPr>
            <w:tcW w:w="1343" w:type="dxa"/>
            <w:tcMar>
              <w:top w:w="100" w:type="dxa"/>
              <w:left w:w="100" w:type="dxa"/>
              <w:bottom w:w="100" w:type="dxa"/>
              <w:right w:w="100" w:type="dxa"/>
            </w:tcMar>
          </w:tcPr>
          <w:p w14:paraId="638FD6F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21,48,760.33</w:t>
            </w:r>
          </w:p>
        </w:tc>
      </w:tr>
      <w:tr w:rsidR="00FD2137" w14:paraId="5831C5F4"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88528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343" w:type="dxa"/>
            <w:tcMar>
              <w:top w:w="100" w:type="dxa"/>
              <w:left w:w="100" w:type="dxa"/>
              <w:bottom w:w="100" w:type="dxa"/>
              <w:right w:w="100" w:type="dxa"/>
            </w:tcMar>
          </w:tcPr>
          <w:p w14:paraId="7AD20BB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6719023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4576C66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78A74A9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0.75</w:t>
            </w:r>
          </w:p>
        </w:tc>
        <w:tc>
          <w:tcPr>
            <w:tcW w:w="1343" w:type="dxa"/>
            <w:tcMar>
              <w:top w:w="100" w:type="dxa"/>
              <w:left w:w="100" w:type="dxa"/>
              <w:bottom w:w="100" w:type="dxa"/>
              <w:right w:w="100" w:type="dxa"/>
            </w:tcMar>
          </w:tcPr>
          <w:p w14:paraId="44E6756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19,53,418.48</w:t>
            </w:r>
          </w:p>
        </w:tc>
      </w:tr>
      <w:tr w:rsidR="00FD2137" w14:paraId="5ACC83F5"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8418E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343" w:type="dxa"/>
            <w:tcMar>
              <w:top w:w="100" w:type="dxa"/>
              <w:left w:w="100" w:type="dxa"/>
              <w:bottom w:w="100" w:type="dxa"/>
              <w:right w:w="100" w:type="dxa"/>
            </w:tcMar>
          </w:tcPr>
          <w:p w14:paraId="4EBD1C8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47FC5E7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37C15CB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100DBB2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0.68</w:t>
            </w:r>
          </w:p>
        </w:tc>
        <w:tc>
          <w:tcPr>
            <w:tcW w:w="1343" w:type="dxa"/>
            <w:tcMar>
              <w:top w:w="100" w:type="dxa"/>
              <w:left w:w="100" w:type="dxa"/>
              <w:bottom w:w="100" w:type="dxa"/>
              <w:right w:w="100" w:type="dxa"/>
            </w:tcMar>
          </w:tcPr>
          <w:p w14:paraId="79D0D01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17,75,834.98</w:t>
            </w:r>
          </w:p>
        </w:tc>
      </w:tr>
      <w:tr w:rsidR="00FD2137" w14:paraId="52214162"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EF3A6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343" w:type="dxa"/>
            <w:tcMar>
              <w:top w:w="100" w:type="dxa"/>
              <w:left w:w="100" w:type="dxa"/>
              <w:bottom w:w="100" w:type="dxa"/>
              <w:right w:w="100" w:type="dxa"/>
            </w:tcMar>
          </w:tcPr>
          <w:p w14:paraId="5EA13B1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6A63E28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14F534D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1DF9355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0.62</w:t>
            </w:r>
          </w:p>
        </w:tc>
        <w:tc>
          <w:tcPr>
            <w:tcW w:w="1343" w:type="dxa"/>
            <w:tcMar>
              <w:top w:w="100" w:type="dxa"/>
              <w:left w:w="100" w:type="dxa"/>
              <w:bottom w:w="100" w:type="dxa"/>
              <w:right w:w="100" w:type="dxa"/>
            </w:tcMar>
          </w:tcPr>
          <w:p w14:paraId="7C7FE92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16,14,395.44</w:t>
            </w:r>
          </w:p>
        </w:tc>
      </w:tr>
      <w:tr w:rsidR="00FD2137" w14:paraId="070E9658"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D624F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343" w:type="dxa"/>
            <w:tcMar>
              <w:top w:w="100" w:type="dxa"/>
              <w:left w:w="100" w:type="dxa"/>
              <w:bottom w:w="100" w:type="dxa"/>
              <w:right w:w="100" w:type="dxa"/>
            </w:tcMar>
          </w:tcPr>
          <w:p w14:paraId="1254115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3E28E2C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4190FFC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72B05492"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0.56</w:t>
            </w:r>
          </w:p>
        </w:tc>
        <w:tc>
          <w:tcPr>
            <w:tcW w:w="1343" w:type="dxa"/>
            <w:tcMar>
              <w:top w:w="100" w:type="dxa"/>
              <w:left w:w="100" w:type="dxa"/>
              <w:bottom w:w="100" w:type="dxa"/>
              <w:right w:w="100" w:type="dxa"/>
            </w:tcMar>
          </w:tcPr>
          <w:p w14:paraId="71A94D7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14,67,632.22</w:t>
            </w:r>
          </w:p>
        </w:tc>
      </w:tr>
      <w:tr w:rsidR="00FD2137" w14:paraId="71BC2C60"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AA710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343" w:type="dxa"/>
            <w:tcMar>
              <w:top w:w="100" w:type="dxa"/>
              <w:left w:w="100" w:type="dxa"/>
              <w:bottom w:w="100" w:type="dxa"/>
              <w:right w:w="100" w:type="dxa"/>
            </w:tcMar>
          </w:tcPr>
          <w:p w14:paraId="06BF093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69D042A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75995D0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1791B78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0.51</w:t>
            </w:r>
          </w:p>
        </w:tc>
        <w:tc>
          <w:tcPr>
            <w:tcW w:w="1343" w:type="dxa"/>
            <w:tcMar>
              <w:top w:w="100" w:type="dxa"/>
              <w:left w:w="100" w:type="dxa"/>
              <w:bottom w:w="100" w:type="dxa"/>
              <w:right w:w="100" w:type="dxa"/>
            </w:tcMar>
          </w:tcPr>
          <w:p w14:paraId="4C3A402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13,34,211.11</w:t>
            </w:r>
          </w:p>
        </w:tc>
      </w:tr>
      <w:tr w:rsidR="00FD2137" w14:paraId="2069859E"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FF43A7"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343" w:type="dxa"/>
            <w:tcMar>
              <w:top w:w="100" w:type="dxa"/>
              <w:left w:w="100" w:type="dxa"/>
              <w:bottom w:w="100" w:type="dxa"/>
              <w:right w:w="100" w:type="dxa"/>
            </w:tcMar>
          </w:tcPr>
          <w:p w14:paraId="0DD34359"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7CCB737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241976A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7FEA613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0.47</w:t>
            </w:r>
          </w:p>
        </w:tc>
        <w:tc>
          <w:tcPr>
            <w:tcW w:w="1343" w:type="dxa"/>
            <w:tcMar>
              <w:top w:w="100" w:type="dxa"/>
              <w:left w:w="100" w:type="dxa"/>
              <w:bottom w:w="100" w:type="dxa"/>
              <w:right w:w="100" w:type="dxa"/>
            </w:tcMar>
          </w:tcPr>
          <w:p w14:paraId="5DA1BA00"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12,12,919.19</w:t>
            </w:r>
          </w:p>
        </w:tc>
      </w:tr>
      <w:tr w:rsidR="00FD2137" w14:paraId="42737C68"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37BC4B"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343" w:type="dxa"/>
            <w:tcMar>
              <w:top w:w="100" w:type="dxa"/>
              <w:left w:w="100" w:type="dxa"/>
              <w:bottom w:w="100" w:type="dxa"/>
              <w:right w:w="100" w:type="dxa"/>
            </w:tcMar>
          </w:tcPr>
          <w:p w14:paraId="743F3E11"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393D148D"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774A4128"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76B296DC"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0.42</w:t>
            </w:r>
          </w:p>
        </w:tc>
        <w:tc>
          <w:tcPr>
            <w:tcW w:w="1343" w:type="dxa"/>
            <w:tcMar>
              <w:top w:w="100" w:type="dxa"/>
              <w:left w:w="100" w:type="dxa"/>
              <w:bottom w:w="100" w:type="dxa"/>
              <w:right w:w="100" w:type="dxa"/>
            </w:tcMar>
          </w:tcPr>
          <w:p w14:paraId="3C52758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11,02,653.81</w:t>
            </w:r>
          </w:p>
        </w:tc>
      </w:tr>
      <w:tr w:rsidR="00FD2137" w14:paraId="6AE04CD4"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787CBE"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343" w:type="dxa"/>
            <w:tcMar>
              <w:top w:w="100" w:type="dxa"/>
              <w:left w:w="100" w:type="dxa"/>
              <w:bottom w:w="100" w:type="dxa"/>
              <w:right w:w="100" w:type="dxa"/>
            </w:tcMar>
          </w:tcPr>
          <w:p w14:paraId="2056727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£ 1,30,00,000.00</w:t>
            </w:r>
          </w:p>
        </w:tc>
        <w:tc>
          <w:tcPr>
            <w:tcW w:w="2693" w:type="dxa"/>
            <w:tcMar>
              <w:top w:w="100" w:type="dxa"/>
              <w:left w:w="100" w:type="dxa"/>
              <w:bottom w:w="100" w:type="dxa"/>
              <w:right w:w="100" w:type="dxa"/>
            </w:tcMar>
          </w:tcPr>
          <w:p w14:paraId="2F733413"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26,00,000.00</w:t>
            </w:r>
          </w:p>
        </w:tc>
        <w:tc>
          <w:tcPr>
            <w:tcW w:w="1738" w:type="dxa"/>
            <w:tcMar>
              <w:top w:w="100" w:type="dxa"/>
              <w:left w:w="100" w:type="dxa"/>
              <w:bottom w:w="100" w:type="dxa"/>
              <w:right w:w="100" w:type="dxa"/>
            </w:tcMar>
          </w:tcPr>
          <w:p w14:paraId="71A190BF"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26,00,000.00</w:t>
            </w:r>
          </w:p>
        </w:tc>
        <w:tc>
          <w:tcPr>
            <w:tcW w:w="1112" w:type="dxa"/>
            <w:tcMar>
              <w:top w:w="100" w:type="dxa"/>
              <w:left w:w="100" w:type="dxa"/>
              <w:bottom w:w="100" w:type="dxa"/>
              <w:right w:w="100" w:type="dxa"/>
            </w:tcMar>
          </w:tcPr>
          <w:p w14:paraId="5E3AD30A"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0.39</w:t>
            </w:r>
          </w:p>
        </w:tc>
        <w:tc>
          <w:tcPr>
            <w:tcW w:w="1343" w:type="dxa"/>
            <w:tcMar>
              <w:top w:w="100" w:type="dxa"/>
              <w:left w:w="100" w:type="dxa"/>
              <w:bottom w:w="100" w:type="dxa"/>
              <w:right w:w="100" w:type="dxa"/>
            </w:tcMar>
          </w:tcPr>
          <w:p w14:paraId="11BF16F4"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10,02,412.55</w:t>
            </w:r>
          </w:p>
        </w:tc>
      </w:tr>
      <w:tr w:rsidR="00FD2137" w14:paraId="65E4B6C7" w14:textId="77777777">
        <w:trPr>
          <w:cantSplit/>
          <w:trHeight w:val="485"/>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F05814"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343" w:type="dxa"/>
            <w:tcMar>
              <w:top w:w="100" w:type="dxa"/>
              <w:left w:w="100" w:type="dxa"/>
              <w:bottom w:w="100" w:type="dxa"/>
              <w:right w:w="100" w:type="dxa"/>
            </w:tcMar>
          </w:tcPr>
          <w:p w14:paraId="546FC2DE"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2693" w:type="dxa"/>
            <w:tcMar>
              <w:top w:w="100" w:type="dxa"/>
              <w:left w:w="100" w:type="dxa"/>
              <w:bottom w:w="100" w:type="dxa"/>
              <w:right w:w="100" w:type="dxa"/>
            </w:tcMar>
          </w:tcPr>
          <w:p w14:paraId="5E93A30D"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38" w:type="dxa"/>
            <w:tcMar>
              <w:top w:w="100" w:type="dxa"/>
              <w:left w:w="100" w:type="dxa"/>
              <w:bottom w:w="100" w:type="dxa"/>
              <w:right w:w="100" w:type="dxa"/>
            </w:tcMar>
          </w:tcPr>
          <w:p w14:paraId="60E312D8"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12" w:type="dxa"/>
            <w:tcMar>
              <w:top w:w="100" w:type="dxa"/>
              <w:left w:w="100" w:type="dxa"/>
              <w:bottom w:w="100" w:type="dxa"/>
              <w:right w:w="100" w:type="dxa"/>
            </w:tcMar>
          </w:tcPr>
          <w:p w14:paraId="0256E29B"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343" w:type="dxa"/>
            <w:tcMar>
              <w:top w:w="100" w:type="dxa"/>
              <w:left w:w="100" w:type="dxa"/>
              <w:bottom w:w="100" w:type="dxa"/>
              <w:right w:w="100" w:type="dxa"/>
            </w:tcMar>
          </w:tcPr>
          <w:p w14:paraId="5A400AA1"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r>
      <w:tr w:rsidR="00FD2137" w14:paraId="7DE425CF" w14:textId="77777777">
        <w:trPr>
          <w:cantSplit/>
          <w:trHeight w:val="770"/>
          <w:tblHeader/>
        </w:trPr>
        <w:tc>
          <w:tcPr>
            <w:tcW w:w="7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44DD8B"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343" w:type="dxa"/>
            <w:tcMar>
              <w:top w:w="100" w:type="dxa"/>
              <w:left w:w="100" w:type="dxa"/>
              <w:bottom w:w="100" w:type="dxa"/>
              <w:right w:w="100" w:type="dxa"/>
            </w:tcMar>
          </w:tcPr>
          <w:p w14:paraId="76F3CA86"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2693" w:type="dxa"/>
            <w:tcMar>
              <w:top w:w="100" w:type="dxa"/>
              <w:left w:w="100" w:type="dxa"/>
              <w:bottom w:w="100" w:type="dxa"/>
              <w:right w:w="100" w:type="dxa"/>
            </w:tcMar>
          </w:tcPr>
          <w:p w14:paraId="01AD7D41"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738" w:type="dxa"/>
            <w:tcMar>
              <w:top w:w="100" w:type="dxa"/>
              <w:left w:w="100" w:type="dxa"/>
              <w:bottom w:w="100" w:type="dxa"/>
              <w:right w:w="100" w:type="dxa"/>
            </w:tcMar>
          </w:tcPr>
          <w:p w14:paraId="77AAE2C7" w14:textId="77777777" w:rsidR="00FD2137" w:rsidRDefault="00FD2137">
            <w:pPr>
              <w:widowControl w:val="0"/>
              <w:pBdr>
                <w:top w:val="nil"/>
                <w:left w:val="nil"/>
                <w:bottom w:val="nil"/>
                <w:right w:val="nil"/>
                <w:between w:val="nil"/>
              </w:pBdr>
              <w:rPr>
                <w:rFonts w:ascii="Times New Roman" w:eastAsia="Times New Roman" w:hAnsi="Times New Roman" w:cs="Times New Roman"/>
                <w:sz w:val="24"/>
                <w:szCs w:val="24"/>
              </w:rPr>
            </w:pPr>
          </w:p>
        </w:tc>
        <w:tc>
          <w:tcPr>
            <w:tcW w:w="1112" w:type="dxa"/>
            <w:tcMar>
              <w:top w:w="100" w:type="dxa"/>
              <w:left w:w="100" w:type="dxa"/>
              <w:bottom w:w="100" w:type="dxa"/>
              <w:right w:w="100" w:type="dxa"/>
            </w:tcMar>
          </w:tcPr>
          <w:p w14:paraId="71CAE706"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NPV</w:t>
            </w:r>
          </w:p>
        </w:tc>
        <w:tc>
          <w:tcPr>
            <w:tcW w:w="1343" w:type="dxa"/>
            <w:tcMar>
              <w:top w:w="100" w:type="dxa"/>
              <w:left w:w="100" w:type="dxa"/>
              <w:bottom w:w="100" w:type="dxa"/>
              <w:right w:w="100" w:type="dxa"/>
            </w:tcMar>
          </w:tcPr>
          <w:p w14:paraId="100DD655" w14:textId="77777777" w:rsidR="00FD2137" w:rsidRDefault="007F3955">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£ 1,59,25,874.47</w:t>
            </w:r>
          </w:p>
        </w:tc>
      </w:tr>
    </w:tbl>
    <w:p w14:paraId="348B7979" w14:textId="77777777" w:rsidR="00FD2137" w:rsidRDefault="00FD2137">
      <w:pPr>
        <w:spacing w:line="480" w:lineRule="auto"/>
        <w:jc w:val="both"/>
        <w:rPr>
          <w:rFonts w:ascii="Times New Roman" w:eastAsia="Times New Roman" w:hAnsi="Times New Roman" w:cs="Times New Roman"/>
          <w:sz w:val="24"/>
          <w:szCs w:val="24"/>
        </w:rPr>
      </w:pPr>
    </w:p>
    <w:p w14:paraId="65BFF9C9"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Recommendation</w:t>
      </w:r>
    </w:p>
    <w:p w14:paraId="10DE8444" w14:textId="77777777" w:rsidR="00FD2137" w:rsidRDefault="007F39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two investment options that are there Amana Limited will be able to effectively create its online source of sale, which will make sure that the company is able to effectively list its product on the online platform and is also able to conduct online sales of its product to make sure that there are multiple sources of sales and income that can be generated by the organization. The company will be able to effectively make sure that it is able to sell its product online and is also able to create a system through which the firm will be able to sell its product to people in different regions with ease. In the first option, the company will have to incur a higher cost of making sure that it is able to set up an active department for the purpose of conducting the online sales whereas the company will also be able to have higher control over the online sales activities of the organization (</w:t>
      </w:r>
      <w:proofErr w:type="spellStart"/>
      <w:r>
        <w:rPr>
          <w:rFonts w:ascii="Times New Roman" w:eastAsia="Times New Roman" w:hAnsi="Times New Roman" w:cs="Times New Roman"/>
          <w:color w:val="222222"/>
          <w:sz w:val="24"/>
          <w:szCs w:val="24"/>
          <w:highlight w:val="white"/>
        </w:rPr>
        <w:t>Zakirova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It is important to understand that the company having better control over the operations will be able to price its product in a more appropriate manner. On the other hand, looking at the Second option of creating its product portfolio and listing it on Amazon for sale. It will have a lower cost associated with it although the company will also have lower control over the pricing and return policy of the Products and services. It can be said that the company will also do a </w:t>
      </w:r>
      <w:proofErr w:type="gramStart"/>
      <w:r>
        <w:rPr>
          <w:rFonts w:ascii="Times New Roman" w:eastAsia="Times New Roman" w:hAnsi="Times New Roman" w:cs="Times New Roman"/>
          <w:sz w:val="24"/>
          <w:szCs w:val="24"/>
        </w:rPr>
        <w:t>lower sales</w:t>
      </w:r>
      <w:proofErr w:type="gramEnd"/>
      <w:r>
        <w:rPr>
          <w:rFonts w:ascii="Times New Roman" w:eastAsia="Times New Roman" w:hAnsi="Times New Roman" w:cs="Times New Roman"/>
          <w:sz w:val="24"/>
          <w:szCs w:val="24"/>
        </w:rPr>
        <w:t xml:space="preserve"> when compared to that a website. Hence, in the nonfinancial perspective, it can be said that for having higher control over the pricing and return policy of the firm and for higher sales, the company should invest in creating its own website and IT department whereas considering the financial aspects, it is seen that the option of Amazon is More profitable, as the NPV of the following is higher. Currently, the company needs to make sure that it incurs lower costs to make sure that the financial stability of the company is maintained. Hence it is suitable for the company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invest in the option of Amazon, as it will generate higher profitability and will incur a lower cost. </w:t>
      </w:r>
    </w:p>
    <w:p w14:paraId="4384DBED" w14:textId="77777777" w:rsidR="00FD2137" w:rsidRDefault="007F3955">
      <w:pPr>
        <w:spacing w:line="480" w:lineRule="auto"/>
        <w:jc w:val="both"/>
        <w:rPr>
          <w:rFonts w:ascii="Times New Roman" w:eastAsia="Times New Roman" w:hAnsi="Times New Roman" w:cs="Times New Roman"/>
          <w:sz w:val="24"/>
          <w:szCs w:val="24"/>
        </w:rPr>
      </w:pPr>
      <w:r>
        <w:br w:type="page"/>
      </w:r>
    </w:p>
    <w:p w14:paraId="5AF5E7EA" w14:textId="77777777" w:rsidR="00FD2137" w:rsidRDefault="007F3955" w:rsidP="007737E0">
      <w:pPr>
        <w:pStyle w:val="Heading7"/>
        <w:rPr>
          <w:rFonts w:eastAsia="Times New Roman"/>
        </w:rPr>
      </w:pPr>
      <w:bookmarkStart w:id="6" w:name="_Toc102414144"/>
      <w:r>
        <w:rPr>
          <w:rFonts w:eastAsia="Times New Roman"/>
        </w:rPr>
        <w:lastRenderedPageBreak/>
        <w:t>References</w:t>
      </w:r>
      <w:bookmarkEnd w:id="6"/>
    </w:p>
    <w:p w14:paraId="26CEED87" w14:textId="77777777" w:rsidR="00BE43A6" w:rsidRDefault="00BE43A6">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Ameen, A.M., Ahmed, M.F. and Abd Hafez, M.A., 2018. The impact of management accounting and how it can be implemented into the organizational culture. </w:t>
      </w:r>
      <w:r>
        <w:rPr>
          <w:rFonts w:ascii="Times New Roman" w:eastAsia="Times New Roman" w:hAnsi="Times New Roman" w:cs="Times New Roman"/>
          <w:i/>
          <w:color w:val="222222"/>
          <w:sz w:val="24"/>
          <w:szCs w:val="24"/>
          <w:highlight w:val="white"/>
        </w:rPr>
        <w:t>Dutch Journal of Finance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p.02.</w:t>
      </w:r>
    </w:p>
    <w:p w14:paraId="6B7B0EA2" w14:textId="77777777" w:rsidR="00BE43A6" w:rsidRDefault="00BE43A6">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Anderson, D.M., Cronk, R., Best, L., </w:t>
      </w:r>
      <w:proofErr w:type="spellStart"/>
      <w:r>
        <w:rPr>
          <w:rFonts w:ascii="Times New Roman" w:eastAsia="Times New Roman" w:hAnsi="Times New Roman" w:cs="Times New Roman"/>
          <w:color w:val="222222"/>
          <w:sz w:val="24"/>
          <w:szCs w:val="24"/>
          <w:highlight w:val="white"/>
        </w:rPr>
        <w:t>Radin</w:t>
      </w:r>
      <w:proofErr w:type="spellEnd"/>
      <w:r>
        <w:rPr>
          <w:rFonts w:ascii="Times New Roman" w:eastAsia="Times New Roman" w:hAnsi="Times New Roman" w:cs="Times New Roman"/>
          <w:color w:val="222222"/>
          <w:sz w:val="24"/>
          <w:szCs w:val="24"/>
          <w:highlight w:val="white"/>
        </w:rPr>
        <w:t xml:space="preserve">, M., Schram, H., Tracy, J.W. and Bartram, J., 2020. Budgeting for environmental health services in healthcare facilities: a ten-step model for planning and costing.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(6), p.2075.</w:t>
      </w:r>
    </w:p>
    <w:p w14:paraId="6AED5EB3" w14:textId="77777777" w:rsidR="00BE43A6" w:rsidRDefault="00BE43A6">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Ostaev</w:t>
      </w:r>
      <w:proofErr w:type="spellEnd"/>
      <w:r>
        <w:rPr>
          <w:rFonts w:ascii="Times New Roman" w:eastAsia="Times New Roman" w:hAnsi="Times New Roman" w:cs="Times New Roman"/>
          <w:color w:val="222222"/>
          <w:sz w:val="24"/>
          <w:szCs w:val="24"/>
          <w:highlight w:val="white"/>
        </w:rPr>
        <w:t xml:space="preserve">, G.Y., </w:t>
      </w:r>
      <w:proofErr w:type="spellStart"/>
      <w:r>
        <w:rPr>
          <w:rFonts w:ascii="Times New Roman" w:eastAsia="Times New Roman" w:hAnsi="Times New Roman" w:cs="Times New Roman"/>
          <w:color w:val="222222"/>
          <w:sz w:val="24"/>
          <w:szCs w:val="24"/>
          <w:highlight w:val="white"/>
        </w:rPr>
        <w:t>Gogolev</w:t>
      </w:r>
      <w:proofErr w:type="spellEnd"/>
      <w:r>
        <w:rPr>
          <w:rFonts w:ascii="Times New Roman" w:eastAsia="Times New Roman" w:hAnsi="Times New Roman" w:cs="Times New Roman"/>
          <w:color w:val="222222"/>
          <w:sz w:val="24"/>
          <w:szCs w:val="24"/>
          <w:highlight w:val="white"/>
        </w:rPr>
        <w:t xml:space="preserve">, I.M., </w:t>
      </w:r>
      <w:proofErr w:type="spellStart"/>
      <w:r>
        <w:rPr>
          <w:rFonts w:ascii="Times New Roman" w:eastAsia="Times New Roman" w:hAnsi="Times New Roman" w:cs="Times New Roman"/>
          <w:color w:val="222222"/>
          <w:sz w:val="24"/>
          <w:szCs w:val="24"/>
          <w:highlight w:val="white"/>
        </w:rPr>
        <w:t>Kondratiev</w:t>
      </w:r>
      <w:proofErr w:type="spellEnd"/>
      <w:r>
        <w:rPr>
          <w:rFonts w:ascii="Times New Roman" w:eastAsia="Times New Roman" w:hAnsi="Times New Roman" w:cs="Times New Roman"/>
          <w:color w:val="222222"/>
          <w:sz w:val="24"/>
          <w:szCs w:val="24"/>
          <w:highlight w:val="white"/>
        </w:rPr>
        <w:t xml:space="preserve">, D.V., </w:t>
      </w:r>
      <w:proofErr w:type="spellStart"/>
      <w:r>
        <w:rPr>
          <w:rFonts w:ascii="Times New Roman" w:eastAsia="Times New Roman" w:hAnsi="Times New Roman" w:cs="Times New Roman"/>
          <w:color w:val="222222"/>
          <w:sz w:val="24"/>
          <w:szCs w:val="24"/>
          <w:highlight w:val="white"/>
        </w:rPr>
        <w:t>Markovina</w:t>
      </w:r>
      <w:proofErr w:type="spellEnd"/>
      <w:r>
        <w:rPr>
          <w:rFonts w:ascii="Times New Roman" w:eastAsia="Times New Roman" w:hAnsi="Times New Roman" w:cs="Times New Roman"/>
          <w:color w:val="222222"/>
          <w:sz w:val="24"/>
          <w:szCs w:val="24"/>
          <w:highlight w:val="white"/>
        </w:rPr>
        <w:t xml:space="preserve">, E.V., </w:t>
      </w:r>
      <w:proofErr w:type="spellStart"/>
      <w:r>
        <w:rPr>
          <w:rFonts w:ascii="Times New Roman" w:eastAsia="Times New Roman" w:hAnsi="Times New Roman" w:cs="Times New Roman"/>
          <w:color w:val="222222"/>
          <w:sz w:val="24"/>
          <w:szCs w:val="24"/>
          <w:highlight w:val="white"/>
        </w:rPr>
        <w:t>Mironova</w:t>
      </w:r>
      <w:proofErr w:type="spellEnd"/>
      <w:r>
        <w:rPr>
          <w:rFonts w:ascii="Times New Roman" w:eastAsia="Times New Roman" w:hAnsi="Times New Roman" w:cs="Times New Roman"/>
          <w:color w:val="222222"/>
          <w:sz w:val="24"/>
          <w:szCs w:val="24"/>
          <w:highlight w:val="white"/>
        </w:rPr>
        <w:t xml:space="preserve">, M.V., Kravchenko, N.A. and </w:t>
      </w:r>
      <w:proofErr w:type="spellStart"/>
      <w:r>
        <w:rPr>
          <w:rFonts w:ascii="Times New Roman" w:eastAsia="Times New Roman" w:hAnsi="Times New Roman" w:cs="Times New Roman"/>
          <w:color w:val="222222"/>
          <w:sz w:val="24"/>
          <w:szCs w:val="24"/>
          <w:highlight w:val="white"/>
        </w:rPr>
        <w:t>Aleksandrova</w:t>
      </w:r>
      <w:proofErr w:type="spellEnd"/>
      <w:r>
        <w:rPr>
          <w:rFonts w:ascii="Times New Roman" w:eastAsia="Times New Roman" w:hAnsi="Times New Roman" w:cs="Times New Roman"/>
          <w:color w:val="222222"/>
          <w:sz w:val="24"/>
          <w:szCs w:val="24"/>
          <w:highlight w:val="white"/>
        </w:rPr>
        <w:t xml:space="preserve">, E.V., 2019. Strategic budgeting in the accounting and management system of agricultural enterprises. </w:t>
      </w:r>
      <w:r>
        <w:rPr>
          <w:rFonts w:ascii="Times New Roman" w:eastAsia="Times New Roman" w:hAnsi="Times New Roman" w:cs="Times New Roman"/>
          <w:i/>
          <w:color w:val="222222"/>
          <w:sz w:val="24"/>
          <w:szCs w:val="24"/>
          <w:highlight w:val="white"/>
        </w:rPr>
        <w:t>Indo American Journal of Pharmaceutical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(4), pp.8180-8186.</w:t>
      </w:r>
    </w:p>
    <w:p w14:paraId="2F56F0FD" w14:textId="77777777" w:rsidR="00BE43A6" w:rsidRDefault="00BE43A6">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Pelz</w:t>
      </w:r>
      <w:proofErr w:type="spellEnd"/>
      <w:r>
        <w:rPr>
          <w:rFonts w:ascii="Times New Roman" w:eastAsia="Times New Roman" w:hAnsi="Times New Roman" w:cs="Times New Roman"/>
          <w:color w:val="222222"/>
          <w:sz w:val="24"/>
          <w:szCs w:val="24"/>
          <w:highlight w:val="white"/>
        </w:rPr>
        <w:t xml:space="preserve">, M., 2019. Can management accounting be helpful for young and small companies? Systematic review of a paradox. </w:t>
      </w:r>
      <w:r>
        <w:rPr>
          <w:rFonts w:ascii="Times New Roman" w:eastAsia="Times New Roman" w:hAnsi="Times New Roman" w:cs="Times New Roman"/>
          <w:i/>
          <w:color w:val="222222"/>
          <w:sz w:val="24"/>
          <w:szCs w:val="24"/>
          <w:highlight w:val="white"/>
        </w:rPr>
        <w:t>International Journal of Management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(2), pp.256-274.</w:t>
      </w:r>
    </w:p>
    <w:p w14:paraId="3567EC68" w14:textId="77777777" w:rsidR="00BE43A6" w:rsidRDefault="00BE43A6">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Rikhardsson</w:t>
      </w:r>
      <w:proofErr w:type="spellEnd"/>
      <w:r>
        <w:rPr>
          <w:rFonts w:ascii="Times New Roman" w:eastAsia="Times New Roman" w:hAnsi="Times New Roman" w:cs="Times New Roman"/>
          <w:color w:val="222222"/>
          <w:sz w:val="24"/>
          <w:szCs w:val="24"/>
          <w:highlight w:val="white"/>
        </w:rPr>
        <w:t xml:space="preserve">, P. and </w:t>
      </w:r>
      <w:proofErr w:type="spellStart"/>
      <w:r>
        <w:rPr>
          <w:rFonts w:ascii="Times New Roman" w:eastAsia="Times New Roman" w:hAnsi="Times New Roman" w:cs="Times New Roman"/>
          <w:color w:val="222222"/>
          <w:sz w:val="24"/>
          <w:szCs w:val="24"/>
          <w:highlight w:val="white"/>
        </w:rPr>
        <w:t>Yigitbasioglu</w:t>
      </w:r>
      <w:proofErr w:type="spellEnd"/>
      <w:r>
        <w:rPr>
          <w:rFonts w:ascii="Times New Roman" w:eastAsia="Times New Roman" w:hAnsi="Times New Roman" w:cs="Times New Roman"/>
          <w:color w:val="222222"/>
          <w:sz w:val="24"/>
          <w:szCs w:val="24"/>
          <w:highlight w:val="white"/>
        </w:rPr>
        <w:t xml:space="preserve">, O., 2018. Business intelligence &amp; analytics in management accounting research: Status and future focus. </w:t>
      </w:r>
      <w:r>
        <w:rPr>
          <w:rFonts w:ascii="Times New Roman" w:eastAsia="Times New Roman" w:hAnsi="Times New Roman" w:cs="Times New Roman"/>
          <w:i/>
          <w:color w:val="222222"/>
          <w:sz w:val="24"/>
          <w:szCs w:val="24"/>
          <w:highlight w:val="white"/>
        </w:rPr>
        <w:t>International Journal of Accounting Information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 pp.37-58.</w:t>
      </w:r>
    </w:p>
    <w:p w14:paraId="6EE52B18" w14:textId="77777777" w:rsidR="00BE43A6" w:rsidRDefault="00BE43A6">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Wildavsky</w:t>
      </w:r>
      <w:proofErr w:type="spellEnd"/>
      <w:r>
        <w:rPr>
          <w:rFonts w:ascii="Times New Roman" w:eastAsia="Times New Roman" w:hAnsi="Times New Roman" w:cs="Times New Roman"/>
          <w:color w:val="222222"/>
          <w:sz w:val="24"/>
          <w:szCs w:val="24"/>
          <w:highlight w:val="white"/>
        </w:rPr>
        <w:t xml:space="preserve">, A., 2018. Budgeting as a political process. In </w:t>
      </w:r>
      <w:r>
        <w:rPr>
          <w:rFonts w:ascii="Times New Roman" w:eastAsia="Times New Roman" w:hAnsi="Times New Roman" w:cs="Times New Roman"/>
          <w:i/>
          <w:color w:val="222222"/>
          <w:sz w:val="24"/>
          <w:szCs w:val="24"/>
          <w:highlight w:val="white"/>
        </w:rPr>
        <w:t>The Revolt Against the Masses</w:t>
      </w:r>
      <w:r>
        <w:rPr>
          <w:rFonts w:ascii="Times New Roman" w:eastAsia="Times New Roman" w:hAnsi="Times New Roman" w:cs="Times New Roman"/>
          <w:color w:val="222222"/>
          <w:sz w:val="24"/>
          <w:szCs w:val="24"/>
          <w:highlight w:val="white"/>
        </w:rPr>
        <w:t xml:space="preserve"> (pp. 338-349). Routledge.</w:t>
      </w:r>
    </w:p>
    <w:p w14:paraId="68B32556" w14:textId="77777777" w:rsidR="00BE43A6" w:rsidRDefault="00BE43A6">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Zakirova</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Klychova</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Ostaev</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Zalilova</w:t>
      </w:r>
      <w:proofErr w:type="spellEnd"/>
      <w:r>
        <w:rPr>
          <w:rFonts w:ascii="Times New Roman" w:eastAsia="Times New Roman" w:hAnsi="Times New Roman" w:cs="Times New Roman"/>
          <w:color w:val="222222"/>
          <w:sz w:val="24"/>
          <w:szCs w:val="24"/>
          <w:highlight w:val="white"/>
        </w:rPr>
        <w:t xml:space="preserve">, Z. and </w:t>
      </w:r>
      <w:proofErr w:type="spellStart"/>
      <w:r>
        <w:rPr>
          <w:rFonts w:ascii="Times New Roman" w:eastAsia="Times New Roman" w:hAnsi="Times New Roman" w:cs="Times New Roman"/>
          <w:color w:val="222222"/>
          <w:sz w:val="24"/>
          <w:szCs w:val="24"/>
          <w:highlight w:val="white"/>
        </w:rPr>
        <w:t>Klychova</w:t>
      </w:r>
      <w:proofErr w:type="spellEnd"/>
      <w:r>
        <w:rPr>
          <w:rFonts w:ascii="Times New Roman" w:eastAsia="Times New Roman" w:hAnsi="Times New Roman" w:cs="Times New Roman"/>
          <w:color w:val="222222"/>
          <w:sz w:val="24"/>
          <w:szCs w:val="24"/>
          <w:highlight w:val="white"/>
        </w:rPr>
        <w:t xml:space="preserve">, A., 2020. Analytical support of management accounting in managing sustainable development of agricultural organizations. In </w:t>
      </w:r>
      <w:r>
        <w:rPr>
          <w:rFonts w:ascii="Times New Roman" w:eastAsia="Times New Roman" w:hAnsi="Times New Roman" w:cs="Times New Roman"/>
          <w:i/>
          <w:color w:val="222222"/>
          <w:sz w:val="24"/>
          <w:szCs w:val="24"/>
          <w:highlight w:val="white"/>
        </w:rPr>
        <w:t>E3S Web of Conferences</w:t>
      </w:r>
      <w:r>
        <w:rPr>
          <w:rFonts w:ascii="Times New Roman" w:eastAsia="Times New Roman" w:hAnsi="Times New Roman" w:cs="Times New Roman"/>
          <w:color w:val="222222"/>
          <w:sz w:val="24"/>
          <w:szCs w:val="24"/>
          <w:highlight w:val="white"/>
        </w:rPr>
        <w:t xml:space="preserve"> (Vol. 164, p. 10008). EDP Sciences.</w:t>
      </w:r>
    </w:p>
    <w:p w14:paraId="3BAC4A8E" w14:textId="77777777" w:rsidR="00FD2137" w:rsidRDefault="00FD2137">
      <w:pPr>
        <w:spacing w:line="480" w:lineRule="auto"/>
        <w:jc w:val="both"/>
        <w:rPr>
          <w:rFonts w:ascii="Times New Roman" w:eastAsia="Times New Roman" w:hAnsi="Times New Roman" w:cs="Times New Roman"/>
          <w:sz w:val="24"/>
          <w:szCs w:val="24"/>
        </w:rPr>
      </w:pPr>
    </w:p>
    <w:sectPr w:rsidR="00FD2137" w:rsidSect="007737E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B9641" w14:textId="77777777" w:rsidR="0076664B" w:rsidRDefault="0076664B" w:rsidP="007737E0">
      <w:pPr>
        <w:spacing w:line="240" w:lineRule="auto"/>
      </w:pPr>
      <w:r>
        <w:separator/>
      </w:r>
    </w:p>
  </w:endnote>
  <w:endnote w:type="continuationSeparator" w:id="0">
    <w:p w14:paraId="3177E541" w14:textId="77777777" w:rsidR="0076664B" w:rsidRDefault="0076664B" w:rsidP="007737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506587172"/>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7E77D195" w14:textId="77777777" w:rsidR="007737E0" w:rsidRPr="007737E0" w:rsidRDefault="007737E0">
            <w:pPr>
              <w:pStyle w:val="Footer"/>
              <w:jc w:val="right"/>
              <w:rPr>
                <w:rFonts w:ascii="Times New Roman" w:hAnsi="Times New Roman" w:cs="Times New Roman"/>
              </w:rPr>
            </w:pPr>
            <w:r w:rsidRPr="007737E0">
              <w:rPr>
                <w:rFonts w:ascii="Times New Roman" w:hAnsi="Times New Roman" w:cs="Times New Roman"/>
              </w:rPr>
              <w:t xml:space="preserve">Page </w:t>
            </w:r>
            <w:r w:rsidRPr="007737E0">
              <w:rPr>
                <w:rFonts w:ascii="Times New Roman" w:hAnsi="Times New Roman" w:cs="Times New Roman"/>
              </w:rPr>
              <w:fldChar w:fldCharType="begin"/>
            </w:r>
            <w:r w:rsidRPr="007737E0">
              <w:rPr>
                <w:rFonts w:ascii="Times New Roman" w:hAnsi="Times New Roman" w:cs="Times New Roman"/>
              </w:rPr>
              <w:instrText xml:space="preserve"> PAGE </w:instrText>
            </w:r>
            <w:r w:rsidRPr="007737E0">
              <w:rPr>
                <w:rFonts w:ascii="Times New Roman" w:hAnsi="Times New Roman" w:cs="Times New Roman"/>
              </w:rPr>
              <w:fldChar w:fldCharType="separate"/>
            </w:r>
            <w:r w:rsidR="00BE43A6">
              <w:rPr>
                <w:rFonts w:ascii="Times New Roman" w:hAnsi="Times New Roman" w:cs="Times New Roman"/>
                <w:noProof/>
              </w:rPr>
              <w:t>15</w:t>
            </w:r>
            <w:r w:rsidRPr="007737E0">
              <w:rPr>
                <w:rFonts w:ascii="Times New Roman" w:hAnsi="Times New Roman" w:cs="Times New Roman"/>
              </w:rPr>
              <w:fldChar w:fldCharType="end"/>
            </w:r>
            <w:r w:rsidRPr="007737E0">
              <w:rPr>
                <w:rFonts w:ascii="Times New Roman" w:hAnsi="Times New Roman" w:cs="Times New Roman"/>
              </w:rPr>
              <w:t xml:space="preserve"> of </w:t>
            </w:r>
            <w:r w:rsidRPr="007737E0">
              <w:rPr>
                <w:rFonts w:ascii="Times New Roman" w:hAnsi="Times New Roman" w:cs="Times New Roman"/>
              </w:rPr>
              <w:fldChar w:fldCharType="begin"/>
            </w:r>
            <w:r w:rsidRPr="007737E0">
              <w:rPr>
                <w:rFonts w:ascii="Times New Roman" w:hAnsi="Times New Roman" w:cs="Times New Roman"/>
              </w:rPr>
              <w:instrText xml:space="preserve"> NUMPAGES  </w:instrText>
            </w:r>
            <w:r w:rsidRPr="007737E0">
              <w:rPr>
                <w:rFonts w:ascii="Times New Roman" w:hAnsi="Times New Roman" w:cs="Times New Roman"/>
              </w:rPr>
              <w:fldChar w:fldCharType="separate"/>
            </w:r>
            <w:r w:rsidR="00BE43A6">
              <w:rPr>
                <w:rFonts w:ascii="Times New Roman" w:hAnsi="Times New Roman" w:cs="Times New Roman"/>
                <w:noProof/>
              </w:rPr>
              <w:t>15</w:t>
            </w:r>
            <w:r w:rsidRPr="007737E0">
              <w:rPr>
                <w:rFonts w:ascii="Times New Roman" w:hAnsi="Times New Roman" w:cs="Times New Roman"/>
              </w:rPr>
              <w:fldChar w:fldCharType="end"/>
            </w:r>
          </w:p>
        </w:sdtContent>
      </w:sdt>
    </w:sdtContent>
  </w:sdt>
  <w:p w14:paraId="55B03EEF" w14:textId="77777777" w:rsidR="007737E0" w:rsidRDefault="007737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54B62" w14:textId="77777777" w:rsidR="0076664B" w:rsidRDefault="0076664B" w:rsidP="007737E0">
      <w:pPr>
        <w:spacing w:line="240" w:lineRule="auto"/>
      </w:pPr>
      <w:r>
        <w:separator/>
      </w:r>
    </w:p>
  </w:footnote>
  <w:footnote w:type="continuationSeparator" w:id="0">
    <w:p w14:paraId="62C7CC28" w14:textId="77777777" w:rsidR="0076664B" w:rsidRDefault="0076664B" w:rsidP="007737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BC784"/>
    <w:multiLevelType w:val="hybridMultilevel"/>
    <w:tmpl w:val="00000000"/>
    <w:lvl w:ilvl="0" w:tplc="86E81B8A">
      <w:start w:val="1"/>
      <w:numFmt w:val="decimal"/>
      <w:lvlText w:val="%1."/>
      <w:lvlJc w:val="left"/>
      <w:pPr>
        <w:ind w:left="720" w:hanging="360"/>
      </w:pPr>
      <w:rPr>
        <w:u w:val="none"/>
      </w:rPr>
    </w:lvl>
    <w:lvl w:ilvl="1" w:tplc="C642690A">
      <w:start w:val="1"/>
      <w:numFmt w:val="lowerLetter"/>
      <w:lvlText w:val="%2."/>
      <w:lvlJc w:val="left"/>
      <w:pPr>
        <w:ind w:left="1440" w:hanging="360"/>
      </w:pPr>
      <w:rPr>
        <w:u w:val="none"/>
      </w:rPr>
    </w:lvl>
    <w:lvl w:ilvl="2" w:tplc="01B6F886">
      <w:start w:val="1"/>
      <w:numFmt w:val="lowerRoman"/>
      <w:lvlText w:val="%3."/>
      <w:lvlJc w:val="right"/>
      <w:pPr>
        <w:ind w:left="2160" w:hanging="360"/>
      </w:pPr>
      <w:rPr>
        <w:u w:val="none"/>
      </w:rPr>
    </w:lvl>
    <w:lvl w:ilvl="3" w:tplc="D924EDC2">
      <w:start w:val="1"/>
      <w:numFmt w:val="decimal"/>
      <w:lvlText w:val="%4."/>
      <w:lvlJc w:val="left"/>
      <w:pPr>
        <w:ind w:left="2880" w:hanging="360"/>
      </w:pPr>
      <w:rPr>
        <w:u w:val="none"/>
      </w:rPr>
    </w:lvl>
    <w:lvl w:ilvl="4" w:tplc="CB5CFE8E">
      <w:start w:val="1"/>
      <w:numFmt w:val="lowerLetter"/>
      <w:lvlText w:val="%5."/>
      <w:lvlJc w:val="left"/>
      <w:pPr>
        <w:ind w:left="3600" w:hanging="360"/>
      </w:pPr>
      <w:rPr>
        <w:u w:val="none"/>
      </w:rPr>
    </w:lvl>
    <w:lvl w:ilvl="5" w:tplc="58FA0494">
      <w:start w:val="1"/>
      <w:numFmt w:val="lowerRoman"/>
      <w:lvlText w:val="%6."/>
      <w:lvlJc w:val="right"/>
      <w:pPr>
        <w:ind w:left="4320" w:hanging="360"/>
      </w:pPr>
      <w:rPr>
        <w:u w:val="none"/>
      </w:rPr>
    </w:lvl>
    <w:lvl w:ilvl="6" w:tplc="EE3AABAA">
      <w:start w:val="1"/>
      <w:numFmt w:val="decimal"/>
      <w:lvlText w:val="%7."/>
      <w:lvlJc w:val="left"/>
      <w:pPr>
        <w:ind w:left="5040" w:hanging="360"/>
      </w:pPr>
      <w:rPr>
        <w:u w:val="none"/>
      </w:rPr>
    </w:lvl>
    <w:lvl w:ilvl="7" w:tplc="02886208">
      <w:start w:val="1"/>
      <w:numFmt w:val="lowerLetter"/>
      <w:lvlText w:val="%8."/>
      <w:lvlJc w:val="left"/>
      <w:pPr>
        <w:ind w:left="5760" w:hanging="360"/>
      </w:pPr>
      <w:rPr>
        <w:u w:val="none"/>
      </w:rPr>
    </w:lvl>
    <w:lvl w:ilvl="8" w:tplc="29FC223A">
      <w:start w:val="1"/>
      <w:numFmt w:val="lowerRoman"/>
      <w:lvlText w:val="%9."/>
      <w:lvlJc w:val="right"/>
      <w:pPr>
        <w:ind w:left="6480" w:hanging="360"/>
      </w:pPr>
      <w:rPr>
        <w:u w:val="none"/>
      </w:rPr>
    </w:lvl>
  </w:abstractNum>
  <w:num w:numId="1" w16cid:durableId="854422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2137"/>
    <w:rsid w:val="0076664B"/>
    <w:rsid w:val="007737E0"/>
    <w:rsid w:val="007F3955"/>
    <w:rsid w:val="009365D3"/>
    <w:rsid w:val="00BE43A6"/>
    <w:rsid w:val="00FD2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43C7C"/>
  <w15:docId w15:val="{CD28ED33-CDE4-41AB-A7E3-647899885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D2137"/>
  </w:style>
  <w:style w:type="paragraph" w:styleId="Heading1">
    <w:name w:val="heading 1"/>
    <w:basedOn w:val="Normal"/>
    <w:next w:val="Normal"/>
    <w:rsid w:val="00FD2137"/>
    <w:pPr>
      <w:keepNext/>
      <w:keepLines/>
      <w:spacing w:before="400" w:after="120"/>
      <w:outlineLvl w:val="0"/>
    </w:pPr>
    <w:rPr>
      <w:sz w:val="40"/>
      <w:szCs w:val="40"/>
    </w:rPr>
  </w:style>
  <w:style w:type="paragraph" w:styleId="Heading2">
    <w:name w:val="heading 2"/>
    <w:basedOn w:val="Normal"/>
    <w:next w:val="Normal"/>
    <w:rsid w:val="00FD2137"/>
    <w:pPr>
      <w:keepNext/>
      <w:keepLines/>
      <w:spacing w:before="360" w:after="120"/>
      <w:outlineLvl w:val="1"/>
    </w:pPr>
    <w:rPr>
      <w:sz w:val="32"/>
      <w:szCs w:val="32"/>
    </w:rPr>
  </w:style>
  <w:style w:type="paragraph" w:styleId="Heading3">
    <w:name w:val="heading 3"/>
    <w:basedOn w:val="Normal"/>
    <w:next w:val="Normal"/>
    <w:rsid w:val="00FD2137"/>
    <w:pPr>
      <w:keepNext/>
      <w:keepLines/>
      <w:spacing w:before="320" w:after="80"/>
      <w:outlineLvl w:val="2"/>
    </w:pPr>
    <w:rPr>
      <w:color w:val="434343"/>
      <w:sz w:val="28"/>
      <w:szCs w:val="28"/>
    </w:rPr>
  </w:style>
  <w:style w:type="paragraph" w:styleId="Heading4">
    <w:name w:val="heading 4"/>
    <w:basedOn w:val="Normal"/>
    <w:next w:val="Normal"/>
    <w:rsid w:val="00FD2137"/>
    <w:pPr>
      <w:keepNext/>
      <w:keepLines/>
      <w:spacing w:before="280" w:after="80"/>
      <w:outlineLvl w:val="3"/>
    </w:pPr>
    <w:rPr>
      <w:color w:val="666666"/>
      <w:sz w:val="24"/>
      <w:szCs w:val="24"/>
    </w:rPr>
  </w:style>
  <w:style w:type="paragraph" w:styleId="Heading5">
    <w:name w:val="heading 5"/>
    <w:basedOn w:val="Normal"/>
    <w:next w:val="Normal"/>
    <w:rsid w:val="00FD2137"/>
    <w:pPr>
      <w:keepNext/>
      <w:keepLines/>
      <w:spacing w:before="240" w:after="80"/>
      <w:outlineLvl w:val="4"/>
    </w:pPr>
    <w:rPr>
      <w:color w:val="666666"/>
    </w:rPr>
  </w:style>
  <w:style w:type="paragraph" w:styleId="Heading6">
    <w:name w:val="heading 6"/>
    <w:basedOn w:val="Normal"/>
    <w:next w:val="Normal"/>
    <w:rsid w:val="00FD2137"/>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7737E0"/>
    <w:pPr>
      <w:keepNext/>
      <w:keepLines/>
      <w:spacing w:before="200" w:line="360" w:lineRule="auto"/>
      <w:jc w:val="both"/>
      <w:outlineLvl w:val="6"/>
    </w:pPr>
    <w:rPr>
      <w:rFonts w:ascii="Times New Roman" w:eastAsiaTheme="majorEastAsia" w:hAnsi="Times New Roman" w:cstheme="majorBidi"/>
      <w:b/>
      <w:iCs/>
      <w:sz w:val="28"/>
    </w:rPr>
  </w:style>
  <w:style w:type="paragraph" w:styleId="Heading8">
    <w:name w:val="heading 8"/>
    <w:basedOn w:val="Normal"/>
    <w:next w:val="Normal"/>
    <w:link w:val="Heading8Char"/>
    <w:uiPriority w:val="9"/>
    <w:unhideWhenUsed/>
    <w:qFormat/>
    <w:rsid w:val="007737E0"/>
    <w:pPr>
      <w:keepNext/>
      <w:keepLines/>
      <w:spacing w:before="200" w:line="360" w:lineRule="auto"/>
      <w:jc w:val="both"/>
      <w:outlineLvl w:val="7"/>
    </w:pPr>
    <w:rPr>
      <w:rFonts w:ascii="Times New Roman" w:eastAsiaTheme="majorEastAsia" w:hAnsi="Times New Roman" w:cstheme="majorBidi"/>
      <w:b/>
      <w:sz w:val="24"/>
      <w:szCs w:val="20"/>
    </w:rPr>
  </w:style>
  <w:style w:type="paragraph" w:styleId="Heading9">
    <w:name w:val="heading 9"/>
    <w:basedOn w:val="Normal"/>
    <w:next w:val="Normal"/>
    <w:link w:val="Heading9Char"/>
    <w:uiPriority w:val="9"/>
    <w:unhideWhenUsed/>
    <w:qFormat/>
    <w:rsid w:val="007737E0"/>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D2137"/>
    <w:pPr>
      <w:keepNext/>
      <w:keepLines/>
      <w:spacing w:after="60"/>
    </w:pPr>
    <w:rPr>
      <w:sz w:val="52"/>
      <w:szCs w:val="52"/>
    </w:rPr>
  </w:style>
  <w:style w:type="paragraph" w:styleId="Subtitle">
    <w:name w:val="Subtitle"/>
    <w:basedOn w:val="Normal"/>
    <w:next w:val="Normal"/>
    <w:rsid w:val="00FD2137"/>
    <w:pPr>
      <w:keepNext/>
      <w:keepLines/>
      <w:spacing w:after="320"/>
    </w:pPr>
    <w:rPr>
      <w:color w:val="666666"/>
      <w:sz w:val="30"/>
      <w:szCs w:val="30"/>
    </w:rPr>
  </w:style>
  <w:style w:type="table" w:customStyle="1" w:styleId="Table1">
    <w:name w:val="Table1"/>
    <w:basedOn w:val="TableNormal"/>
    <w:rsid w:val="00FD2137"/>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FD2137"/>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FD2137"/>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FD2137"/>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FD213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7737E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737E0"/>
  </w:style>
  <w:style w:type="paragraph" w:styleId="Footer">
    <w:name w:val="footer"/>
    <w:basedOn w:val="Normal"/>
    <w:link w:val="FooterChar"/>
    <w:uiPriority w:val="99"/>
    <w:unhideWhenUsed/>
    <w:rsid w:val="007737E0"/>
    <w:pPr>
      <w:tabs>
        <w:tab w:val="center" w:pos="4680"/>
        <w:tab w:val="right" w:pos="9360"/>
      </w:tabs>
      <w:spacing w:line="240" w:lineRule="auto"/>
    </w:pPr>
  </w:style>
  <w:style w:type="character" w:customStyle="1" w:styleId="FooterChar">
    <w:name w:val="Footer Char"/>
    <w:basedOn w:val="DefaultParagraphFont"/>
    <w:link w:val="Footer"/>
    <w:uiPriority w:val="99"/>
    <w:rsid w:val="007737E0"/>
  </w:style>
  <w:style w:type="character" w:customStyle="1" w:styleId="Heading7Char">
    <w:name w:val="Heading 7 Char"/>
    <w:basedOn w:val="DefaultParagraphFont"/>
    <w:link w:val="Heading7"/>
    <w:uiPriority w:val="9"/>
    <w:rsid w:val="007737E0"/>
    <w:rPr>
      <w:rFonts w:ascii="Times New Roman" w:eastAsiaTheme="majorEastAsia" w:hAnsi="Times New Roman" w:cstheme="majorBidi"/>
      <w:b/>
      <w:iCs/>
      <w:sz w:val="28"/>
    </w:rPr>
  </w:style>
  <w:style w:type="character" w:customStyle="1" w:styleId="Heading8Char">
    <w:name w:val="Heading 8 Char"/>
    <w:basedOn w:val="DefaultParagraphFont"/>
    <w:link w:val="Heading8"/>
    <w:uiPriority w:val="9"/>
    <w:rsid w:val="007737E0"/>
    <w:rPr>
      <w:rFonts w:ascii="Times New Roman" w:eastAsiaTheme="majorEastAsia" w:hAnsi="Times New Roman" w:cstheme="majorBidi"/>
      <w:b/>
      <w:sz w:val="24"/>
      <w:szCs w:val="20"/>
    </w:rPr>
  </w:style>
  <w:style w:type="character" w:customStyle="1" w:styleId="Heading9Char">
    <w:name w:val="Heading 9 Char"/>
    <w:basedOn w:val="DefaultParagraphFont"/>
    <w:link w:val="Heading9"/>
    <w:uiPriority w:val="9"/>
    <w:rsid w:val="007737E0"/>
    <w:rPr>
      <w:rFonts w:asciiTheme="majorHAnsi" w:eastAsiaTheme="majorEastAsia" w:hAnsiTheme="majorHAnsi" w:cstheme="majorBidi"/>
      <w:i/>
      <w:iCs/>
      <w:color w:val="404040" w:themeColor="text1" w:themeTint="BF"/>
      <w:sz w:val="20"/>
      <w:szCs w:val="20"/>
    </w:rPr>
  </w:style>
  <w:style w:type="paragraph" w:styleId="TOC1">
    <w:name w:val="toc 1"/>
    <w:basedOn w:val="Normal"/>
    <w:next w:val="Normal"/>
    <w:autoRedefine/>
    <w:uiPriority w:val="39"/>
    <w:unhideWhenUsed/>
    <w:rsid w:val="007737E0"/>
    <w:pPr>
      <w:spacing w:after="100"/>
    </w:pPr>
  </w:style>
  <w:style w:type="paragraph" w:styleId="TOC2">
    <w:name w:val="toc 2"/>
    <w:basedOn w:val="Normal"/>
    <w:next w:val="Normal"/>
    <w:autoRedefine/>
    <w:uiPriority w:val="39"/>
    <w:unhideWhenUsed/>
    <w:rsid w:val="007737E0"/>
    <w:pPr>
      <w:spacing w:after="100"/>
      <w:ind w:left="220"/>
    </w:pPr>
  </w:style>
  <w:style w:type="character" w:styleId="Hyperlink">
    <w:name w:val="Hyperlink"/>
    <w:basedOn w:val="DefaultParagraphFont"/>
    <w:uiPriority w:val="99"/>
    <w:unhideWhenUsed/>
    <w:rsid w:val="007737E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329E98-7B8A-483D-96DD-B933E45B3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2942</Words>
  <Characters>16772</Characters>
  <Application>Microsoft Office Word</Application>
  <DocSecurity>0</DocSecurity>
  <Lines>139</Lines>
  <Paragraphs>39</Paragraphs>
  <ScaleCrop>false</ScaleCrop>
  <Company/>
  <LinksUpToDate>false</LinksUpToDate>
  <CharactersWithSpaces>19675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Stratan (2023090)</cp:lastModifiedBy>
  <cp:revision>5</cp:revision>
  <dcterms:created xsi:type="dcterms:W3CDTF">2022-05-02T14:28:00Z</dcterms:created>
  <dcterms:modified xsi:type="dcterms:W3CDTF">2022-05-03T05:06:00Z</dcterms:modified>
</cp:coreProperties>
</file>