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BAE95" w14:textId="77777777" w:rsidR="00AE3EE6" w:rsidRPr="00B463CC" w:rsidRDefault="00AE3EE6" w:rsidP="00B463CC">
      <w:pPr>
        <w:spacing w:line="259" w:lineRule="auto"/>
        <w:jc w:val="center"/>
        <w:rPr>
          <w:sz w:val="44"/>
        </w:rPr>
      </w:pPr>
    </w:p>
    <w:p w14:paraId="3CB56FE2" w14:textId="77777777" w:rsidR="00AE3EE6" w:rsidRPr="00B463CC" w:rsidRDefault="00AE3EE6"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University of Wales Trinity Saint David</w:t>
      </w:r>
    </w:p>
    <w:p w14:paraId="1791FE35" w14:textId="77777777" w:rsidR="00AE3EE6" w:rsidRPr="00B463CC" w:rsidRDefault="00AE3EE6"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School of Engineering</w:t>
      </w:r>
    </w:p>
    <w:p w14:paraId="56D1E735" w14:textId="77777777" w:rsidR="00AE3EE6" w:rsidRPr="00B463CC" w:rsidRDefault="00962802"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Heat exchanger Labaratory Analysis</w:t>
      </w:r>
    </w:p>
    <w:p w14:paraId="4D9FBFAF" w14:textId="77777777" w:rsidR="00AE3EE6" w:rsidRPr="00B463CC" w:rsidRDefault="00AE3EE6"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Christopher Hopkins</w:t>
      </w:r>
    </w:p>
    <w:p w14:paraId="048977D7" w14:textId="77777777" w:rsidR="00AE3EE6" w:rsidRPr="00B463CC" w:rsidRDefault="00AE3EE6"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149588</w:t>
      </w:r>
    </w:p>
    <w:p w14:paraId="28C72FB9" w14:textId="77777777" w:rsidR="00AE3EE6" w:rsidRPr="00B463CC" w:rsidRDefault="005B1F55"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04</w:t>
      </w:r>
      <w:r w:rsidR="00AE3EE6" w:rsidRPr="00B463CC">
        <w:rPr>
          <w:rFonts w:eastAsia="Times New Roman" w:cs="Arial"/>
          <w:noProof/>
          <w:sz w:val="44"/>
          <w:lang w:eastAsia="en-GB"/>
        </w:rPr>
        <w:t>/</w:t>
      </w:r>
      <w:r w:rsidRPr="00B463CC">
        <w:rPr>
          <w:rFonts w:eastAsia="Times New Roman" w:cs="Arial"/>
          <w:noProof/>
          <w:sz w:val="44"/>
          <w:lang w:eastAsia="en-GB"/>
        </w:rPr>
        <w:t>04</w:t>
      </w:r>
      <w:r w:rsidR="00AE3EE6" w:rsidRPr="00B463CC">
        <w:rPr>
          <w:rFonts w:eastAsia="Times New Roman" w:cs="Arial"/>
          <w:noProof/>
          <w:sz w:val="44"/>
          <w:lang w:eastAsia="en-GB"/>
        </w:rPr>
        <w:t>/201</w:t>
      </w:r>
      <w:r w:rsidRPr="00B463CC">
        <w:rPr>
          <w:rFonts w:eastAsia="Times New Roman" w:cs="Arial"/>
          <w:noProof/>
          <w:sz w:val="44"/>
          <w:lang w:eastAsia="en-GB"/>
        </w:rPr>
        <w:t>9</w:t>
      </w:r>
    </w:p>
    <w:p w14:paraId="7C7EA405" w14:textId="77777777" w:rsidR="00AE3EE6" w:rsidRPr="00B463CC" w:rsidRDefault="005B1F55" w:rsidP="00B463CC">
      <w:pPr>
        <w:ind w:left="720"/>
        <w:contextualSpacing/>
        <w:jc w:val="center"/>
        <w:rPr>
          <w:rFonts w:eastAsia="Times New Roman" w:cs="Arial"/>
          <w:noProof/>
          <w:sz w:val="44"/>
          <w:lang w:eastAsia="en-GB"/>
        </w:rPr>
      </w:pPr>
      <w:r w:rsidRPr="00B463CC">
        <w:rPr>
          <w:rFonts w:eastAsia="Times New Roman" w:cs="Arial"/>
          <w:noProof/>
          <w:sz w:val="44"/>
          <w:lang w:eastAsia="en-GB"/>
        </w:rPr>
        <w:t>Thermo</w:t>
      </w:r>
      <w:r w:rsidR="00962802" w:rsidRPr="00B463CC">
        <w:rPr>
          <w:rFonts w:eastAsia="Times New Roman" w:cs="Arial"/>
          <w:noProof/>
          <w:sz w:val="44"/>
          <w:lang w:eastAsia="en-GB"/>
        </w:rPr>
        <w:t>fluid mechanics</w:t>
      </w:r>
    </w:p>
    <w:p w14:paraId="21674F86" w14:textId="77777777" w:rsidR="00AE3EE6" w:rsidRPr="00B463CC" w:rsidRDefault="00962802" w:rsidP="00B463CC">
      <w:pPr>
        <w:ind w:left="720"/>
        <w:contextualSpacing/>
        <w:jc w:val="center"/>
        <w:rPr>
          <w:rFonts w:eastAsia="Times New Roman" w:cs="Arial"/>
          <w:i/>
          <w:noProof/>
          <w:sz w:val="44"/>
          <w:lang w:eastAsia="en-GB"/>
        </w:rPr>
      </w:pPr>
      <w:r w:rsidRPr="00B463CC">
        <w:rPr>
          <w:rFonts w:eastAsia="Times New Roman" w:cs="Arial"/>
          <w:i/>
          <w:noProof/>
          <w:sz w:val="44"/>
          <w:lang w:eastAsia="en-GB"/>
        </w:rPr>
        <w:t>Rob Goodson</w:t>
      </w:r>
    </w:p>
    <w:p w14:paraId="13629D53" w14:textId="77777777" w:rsidR="00372C5E" w:rsidRDefault="008433AC" w:rsidP="00372C5E">
      <w:pPr>
        <w:spacing w:line="259" w:lineRule="auto"/>
        <w:jc w:val="center"/>
        <w:rPr>
          <w:sz w:val="44"/>
        </w:rPr>
      </w:pPr>
      <w:r w:rsidRPr="00B463CC">
        <w:rPr>
          <w:sz w:val="44"/>
        </w:rPr>
        <w:br w:type="page"/>
      </w:r>
    </w:p>
    <w:sdt>
      <w:sdtPr>
        <w:id w:val="-1631313551"/>
        <w:docPartObj>
          <w:docPartGallery w:val="Table of Contents"/>
          <w:docPartUnique/>
        </w:docPartObj>
      </w:sdtPr>
      <w:sdtEndPr>
        <w:rPr>
          <w:b/>
          <w:bCs/>
          <w:noProof/>
        </w:rPr>
      </w:sdtEndPr>
      <w:sdtContent>
        <w:p w14:paraId="493A443B" w14:textId="77777777" w:rsidR="009F1C94" w:rsidRPr="00372C5E" w:rsidRDefault="009F1C94" w:rsidP="00372C5E">
          <w:pPr>
            <w:spacing w:line="259" w:lineRule="auto"/>
            <w:jc w:val="center"/>
            <w:rPr>
              <w:sz w:val="44"/>
            </w:rPr>
          </w:pPr>
          <w:r>
            <w:t>Contents</w:t>
          </w:r>
        </w:p>
        <w:p w14:paraId="464FDEBA" w14:textId="68D4DD3A" w:rsidR="00C04DDA" w:rsidRDefault="009F1C94">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5595423" w:history="1">
            <w:r w:rsidR="00C04DDA" w:rsidRPr="00F93858">
              <w:rPr>
                <w:rStyle w:val="Hyperlink"/>
                <w:noProof/>
              </w:rPr>
              <w:t>1</w:t>
            </w:r>
            <w:r w:rsidR="00C04DDA">
              <w:rPr>
                <w:rFonts w:asciiTheme="minorHAnsi" w:eastAsiaTheme="minorEastAsia" w:hAnsiTheme="minorHAnsi"/>
                <w:noProof/>
                <w:lang w:eastAsia="en-GB"/>
              </w:rPr>
              <w:tab/>
            </w:r>
            <w:r w:rsidR="00C04DDA" w:rsidRPr="00F93858">
              <w:rPr>
                <w:rStyle w:val="Hyperlink"/>
                <w:noProof/>
              </w:rPr>
              <w:t>Introduction</w:t>
            </w:r>
            <w:r w:rsidR="00C04DDA">
              <w:rPr>
                <w:noProof/>
                <w:webHidden/>
              </w:rPr>
              <w:tab/>
            </w:r>
            <w:r w:rsidR="00C04DDA">
              <w:rPr>
                <w:noProof/>
                <w:webHidden/>
              </w:rPr>
              <w:fldChar w:fldCharType="begin"/>
            </w:r>
            <w:r w:rsidR="00C04DDA">
              <w:rPr>
                <w:noProof/>
                <w:webHidden/>
              </w:rPr>
              <w:instrText xml:space="preserve"> PAGEREF _Toc5595423 \h </w:instrText>
            </w:r>
            <w:r w:rsidR="00C04DDA">
              <w:rPr>
                <w:noProof/>
                <w:webHidden/>
              </w:rPr>
            </w:r>
            <w:r w:rsidR="00C04DDA">
              <w:rPr>
                <w:noProof/>
                <w:webHidden/>
              </w:rPr>
              <w:fldChar w:fldCharType="separate"/>
            </w:r>
            <w:r w:rsidR="00C04DDA">
              <w:rPr>
                <w:noProof/>
                <w:webHidden/>
              </w:rPr>
              <w:t>1</w:t>
            </w:r>
            <w:r w:rsidR="00C04DDA">
              <w:rPr>
                <w:noProof/>
                <w:webHidden/>
              </w:rPr>
              <w:fldChar w:fldCharType="end"/>
            </w:r>
          </w:hyperlink>
        </w:p>
        <w:p w14:paraId="01204E7B" w14:textId="275FE659"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24" w:history="1">
            <w:r w:rsidRPr="00F93858">
              <w:rPr>
                <w:rStyle w:val="Hyperlink"/>
                <w:noProof/>
              </w:rPr>
              <w:t>1.1</w:t>
            </w:r>
            <w:r>
              <w:rPr>
                <w:rFonts w:asciiTheme="minorHAnsi" w:eastAsiaTheme="minorEastAsia" w:hAnsiTheme="minorHAnsi"/>
                <w:noProof/>
                <w:lang w:eastAsia="en-GB"/>
              </w:rPr>
              <w:tab/>
            </w:r>
            <w:r w:rsidRPr="00F93858">
              <w:rPr>
                <w:rStyle w:val="Hyperlink"/>
                <w:noProof/>
              </w:rPr>
              <w:t>Aim</w:t>
            </w:r>
            <w:r>
              <w:rPr>
                <w:noProof/>
                <w:webHidden/>
              </w:rPr>
              <w:tab/>
            </w:r>
            <w:r>
              <w:rPr>
                <w:noProof/>
                <w:webHidden/>
              </w:rPr>
              <w:fldChar w:fldCharType="begin"/>
            </w:r>
            <w:r>
              <w:rPr>
                <w:noProof/>
                <w:webHidden/>
              </w:rPr>
              <w:instrText xml:space="preserve"> PAGEREF _Toc5595424 \h </w:instrText>
            </w:r>
            <w:r>
              <w:rPr>
                <w:noProof/>
                <w:webHidden/>
              </w:rPr>
            </w:r>
            <w:r>
              <w:rPr>
                <w:noProof/>
                <w:webHidden/>
              </w:rPr>
              <w:fldChar w:fldCharType="separate"/>
            </w:r>
            <w:r>
              <w:rPr>
                <w:noProof/>
                <w:webHidden/>
              </w:rPr>
              <w:t>1</w:t>
            </w:r>
            <w:r>
              <w:rPr>
                <w:noProof/>
                <w:webHidden/>
              </w:rPr>
              <w:fldChar w:fldCharType="end"/>
            </w:r>
          </w:hyperlink>
        </w:p>
        <w:p w14:paraId="4F6F6E0B" w14:textId="39B28446"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25" w:history="1">
            <w:r w:rsidRPr="00F93858">
              <w:rPr>
                <w:rStyle w:val="Hyperlink"/>
                <w:noProof/>
              </w:rPr>
              <w:t>1.2</w:t>
            </w:r>
            <w:r>
              <w:rPr>
                <w:rFonts w:asciiTheme="minorHAnsi" w:eastAsiaTheme="minorEastAsia" w:hAnsiTheme="minorHAnsi"/>
                <w:noProof/>
                <w:lang w:eastAsia="en-GB"/>
              </w:rPr>
              <w:tab/>
            </w:r>
            <w:r w:rsidRPr="00F93858">
              <w:rPr>
                <w:rStyle w:val="Hyperlink"/>
                <w:noProof/>
              </w:rPr>
              <w:t>Objective</w:t>
            </w:r>
            <w:r>
              <w:rPr>
                <w:noProof/>
                <w:webHidden/>
              </w:rPr>
              <w:tab/>
            </w:r>
            <w:r>
              <w:rPr>
                <w:noProof/>
                <w:webHidden/>
              </w:rPr>
              <w:fldChar w:fldCharType="begin"/>
            </w:r>
            <w:r>
              <w:rPr>
                <w:noProof/>
                <w:webHidden/>
              </w:rPr>
              <w:instrText xml:space="preserve"> PAGEREF _Toc5595425 \h </w:instrText>
            </w:r>
            <w:r>
              <w:rPr>
                <w:noProof/>
                <w:webHidden/>
              </w:rPr>
            </w:r>
            <w:r>
              <w:rPr>
                <w:noProof/>
                <w:webHidden/>
              </w:rPr>
              <w:fldChar w:fldCharType="separate"/>
            </w:r>
            <w:r>
              <w:rPr>
                <w:noProof/>
                <w:webHidden/>
              </w:rPr>
              <w:t>1</w:t>
            </w:r>
            <w:r>
              <w:rPr>
                <w:noProof/>
                <w:webHidden/>
              </w:rPr>
              <w:fldChar w:fldCharType="end"/>
            </w:r>
          </w:hyperlink>
        </w:p>
        <w:p w14:paraId="00DD8008" w14:textId="135F3056" w:rsidR="00C04DDA" w:rsidRDefault="00C04DDA">
          <w:pPr>
            <w:pStyle w:val="TOC1"/>
            <w:tabs>
              <w:tab w:val="left" w:pos="440"/>
              <w:tab w:val="right" w:leader="dot" w:pos="9016"/>
            </w:tabs>
            <w:rPr>
              <w:rFonts w:asciiTheme="minorHAnsi" w:eastAsiaTheme="minorEastAsia" w:hAnsiTheme="minorHAnsi"/>
              <w:noProof/>
              <w:lang w:eastAsia="en-GB"/>
            </w:rPr>
          </w:pPr>
          <w:hyperlink w:anchor="_Toc5595426" w:history="1">
            <w:r w:rsidRPr="00F93858">
              <w:rPr>
                <w:rStyle w:val="Hyperlink"/>
                <w:noProof/>
              </w:rPr>
              <w:t>2</w:t>
            </w:r>
            <w:r>
              <w:rPr>
                <w:rFonts w:asciiTheme="minorHAnsi" w:eastAsiaTheme="minorEastAsia" w:hAnsiTheme="minorHAnsi"/>
                <w:noProof/>
                <w:lang w:eastAsia="en-GB"/>
              </w:rPr>
              <w:tab/>
            </w:r>
            <w:r w:rsidRPr="00F93858">
              <w:rPr>
                <w:rStyle w:val="Hyperlink"/>
                <w:noProof/>
              </w:rPr>
              <w:t>Background Research</w:t>
            </w:r>
            <w:r>
              <w:rPr>
                <w:noProof/>
                <w:webHidden/>
              </w:rPr>
              <w:tab/>
            </w:r>
            <w:r>
              <w:rPr>
                <w:noProof/>
                <w:webHidden/>
              </w:rPr>
              <w:fldChar w:fldCharType="begin"/>
            </w:r>
            <w:r>
              <w:rPr>
                <w:noProof/>
                <w:webHidden/>
              </w:rPr>
              <w:instrText xml:space="preserve"> PAGEREF _Toc5595426 \h </w:instrText>
            </w:r>
            <w:r>
              <w:rPr>
                <w:noProof/>
                <w:webHidden/>
              </w:rPr>
            </w:r>
            <w:r>
              <w:rPr>
                <w:noProof/>
                <w:webHidden/>
              </w:rPr>
              <w:fldChar w:fldCharType="separate"/>
            </w:r>
            <w:r>
              <w:rPr>
                <w:noProof/>
                <w:webHidden/>
              </w:rPr>
              <w:t>2</w:t>
            </w:r>
            <w:r>
              <w:rPr>
                <w:noProof/>
                <w:webHidden/>
              </w:rPr>
              <w:fldChar w:fldCharType="end"/>
            </w:r>
          </w:hyperlink>
        </w:p>
        <w:p w14:paraId="4C855E4A" w14:textId="711BCAF0" w:rsidR="00C04DDA" w:rsidRDefault="00C04DDA">
          <w:pPr>
            <w:pStyle w:val="TOC1"/>
            <w:tabs>
              <w:tab w:val="left" w:pos="440"/>
              <w:tab w:val="right" w:leader="dot" w:pos="9016"/>
            </w:tabs>
            <w:rPr>
              <w:rFonts w:asciiTheme="minorHAnsi" w:eastAsiaTheme="minorEastAsia" w:hAnsiTheme="minorHAnsi"/>
              <w:noProof/>
              <w:lang w:eastAsia="en-GB"/>
            </w:rPr>
          </w:pPr>
          <w:hyperlink w:anchor="_Toc5595427" w:history="1">
            <w:r w:rsidRPr="00F93858">
              <w:rPr>
                <w:rStyle w:val="Hyperlink"/>
                <w:noProof/>
              </w:rPr>
              <w:t>3</w:t>
            </w:r>
            <w:r>
              <w:rPr>
                <w:rFonts w:asciiTheme="minorHAnsi" w:eastAsiaTheme="minorEastAsia" w:hAnsiTheme="minorHAnsi"/>
                <w:noProof/>
                <w:lang w:eastAsia="en-GB"/>
              </w:rPr>
              <w:tab/>
            </w:r>
            <w:r w:rsidRPr="00F93858">
              <w:rPr>
                <w:rStyle w:val="Hyperlink"/>
                <w:noProof/>
              </w:rPr>
              <w:t>Methodology</w:t>
            </w:r>
            <w:r>
              <w:rPr>
                <w:noProof/>
                <w:webHidden/>
              </w:rPr>
              <w:tab/>
            </w:r>
            <w:r>
              <w:rPr>
                <w:noProof/>
                <w:webHidden/>
              </w:rPr>
              <w:fldChar w:fldCharType="begin"/>
            </w:r>
            <w:r>
              <w:rPr>
                <w:noProof/>
                <w:webHidden/>
              </w:rPr>
              <w:instrText xml:space="preserve"> PAGEREF _Toc5595427 \h </w:instrText>
            </w:r>
            <w:r>
              <w:rPr>
                <w:noProof/>
                <w:webHidden/>
              </w:rPr>
            </w:r>
            <w:r>
              <w:rPr>
                <w:noProof/>
                <w:webHidden/>
              </w:rPr>
              <w:fldChar w:fldCharType="separate"/>
            </w:r>
            <w:r>
              <w:rPr>
                <w:noProof/>
                <w:webHidden/>
              </w:rPr>
              <w:t>3</w:t>
            </w:r>
            <w:r>
              <w:rPr>
                <w:noProof/>
                <w:webHidden/>
              </w:rPr>
              <w:fldChar w:fldCharType="end"/>
            </w:r>
          </w:hyperlink>
        </w:p>
        <w:p w14:paraId="337F1D3E" w14:textId="363D3696"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28" w:history="1">
            <w:r w:rsidRPr="00F93858">
              <w:rPr>
                <w:rStyle w:val="Hyperlink"/>
                <w:rFonts w:asciiTheme="majorHAnsi" w:hAnsiTheme="majorHAnsi"/>
                <w:noProof/>
              </w:rPr>
              <w:t>3.1</w:t>
            </w:r>
            <w:r>
              <w:rPr>
                <w:rFonts w:asciiTheme="minorHAnsi" w:eastAsiaTheme="minorEastAsia" w:hAnsiTheme="minorHAnsi"/>
                <w:noProof/>
                <w:lang w:eastAsia="en-GB"/>
              </w:rPr>
              <w:tab/>
            </w:r>
            <w:r w:rsidRPr="00F93858">
              <w:rPr>
                <w:rStyle w:val="Hyperlink"/>
                <w:noProof/>
              </w:rPr>
              <w:t>Equipment</w:t>
            </w:r>
            <w:r>
              <w:rPr>
                <w:noProof/>
                <w:webHidden/>
              </w:rPr>
              <w:tab/>
            </w:r>
            <w:r>
              <w:rPr>
                <w:noProof/>
                <w:webHidden/>
              </w:rPr>
              <w:fldChar w:fldCharType="begin"/>
            </w:r>
            <w:r>
              <w:rPr>
                <w:noProof/>
                <w:webHidden/>
              </w:rPr>
              <w:instrText xml:space="preserve"> PAGEREF _Toc5595428 \h </w:instrText>
            </w:r>
            <w:r>
              <w:rPr>
                <w:noProof/>
                <w:webHidden/>
              </w:rPr>
            </w:r>
            <w:r>
              <w:rPr>
                <w:noProof/>
                <w:webHidden/>
              </w:rPr>
              <w:fldChar w:fldCharType="separate"/>
            </w:r>
            <w:r>
              <w:rPr>
                <w:noProof/>
                <w:webHidden/>
              </w:rPr>
              <w:t>3</w:t>
            </w:r>
            <w:r>
              <w:rPr>
                <w:noProof/>
                <w:webHidden/>
              </w:rPr>
              <w:fldChar w:fldCharType="end"/>
            </w:r>
          </w:hyperlink>
        </w:p>
        <w:p w14:paraId="2E91A918" w14:textId="5935DAB7"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29" w:history="1">
            <w:r w:rsidRPr="00F93858">
              <w:rPr>
                <w:rStyle w:val="Hyperlink"/>
                <w:noProof/>
              </w:rPr>
              <w:t>3.2</w:t>
            </w:r>
            <w:r>
              <w:rPr>
                <w:rFonts w:asciiTheme="minorHAnsi" w:eastAsiaTheme="minorEastAsia" w:hAnsiTheme="minorHAnsi"/>
                <w:noProof/>
                <w:lang w:eastAsia="en-GB"/>
              </w:rPr>
              <w:tab/>
            </w:r>
            <w:r w:rsidRPr="00F93858">
              <w:rPr>
                <w:rStyle w:val="Hyperlink"/>
                <w:noProof/>
              </w:rPr>
              <w:t>Common</w:t>
            </w:r>
            <w:r>
              <w:rPr>
                <w:noProof/>
                <w:webHidden/>
              </w:rPr>
              <w:tab/>
            </w:r>
            <w:r>
              <w:rPr>
                <w:noProof/>
                <w:webHidden/>
              </w:rPr>
              <w:fldChar w:fldCharType="begin"/>
            </w:r>
            <w:r>
              <w:rPr>
                <w:noProof/>
                <w:webHidden/>
              </w:rPr>
              <w:instrText xml:space="preserve"> PAGEREF _Toc5595429 \h </w:instrText>
            </w:r>
            <w:r>
              <w:rPr>
                <w:noProof/>
                <w:webHidden/>
              </w:rPr>
            </w:r>
            <w:r>
              <w:rPr>
                <w:noProof/>
                <w:webHidden/>
              </w:rPr>
              <w:fldChar w:fldCharType="separate"/>
            </w:r>
            <w:r>
              <w:rPr>
                <w:noProof/>
                <w:webHidden/>
              </w:rPr>
              <w:t>4</w:t>
            </w:r>
            <w:r>
              <w:rPr>
                <w:noProof/>
                <w:webHidden/>
              </w:rPr>
              <w:fldChar w:fldCharType="end"/>
            </w:r>
          </w:hyperlink>
        </w:p>
        <w:p w14:paraId="2510C1D5" w14:textId="105C870A"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0" w:history="1">
            <w:r w:rsidRPr="00F93858">
              <w:rPr>
                <w:rStyle w:val="Hyperlink"/>
                <w:noProof/>
              </w:rPr>
              <w:t>3.3</w:t>
            </w:r>
            <w:r>
              <w:rPr>
                <w:rFonts w:asciiTheme="minorHAnsi" w:eastAsiaTheme="minorEastAsia" w:hAnsiTheme="minorHAnsi"/>
                <w:noProof/>
                <w:lang w:eastAsia="en-GB"/>
              </w:rPr>
              <w:tab/>
            </w:r>
            <w:r w:rsidRPr="00F93858">
              <w:rPr>
                <w:rStyle w:val="Hyperlink"/>
                <w:noProof/>
              </w:rPr>
              <w:t>Experiment 1</w:t>
            </w:r>
            <w:r>
              <w:rPr>
                <w:noProof/>
                <w:webHidden/>
              </w:rPr>
              <w:tab/>
            </w:r>
            <w:r>
              <w:rPr>
                <w:noProof/>
                <w:webHidden/>
              </w:rPr>
              <w:fldChar w:fldCharType="begin"/>
            </w:r>
            <w:r>
              <w:rPr>
                <w:noProof/>
                <w:webHidden/>
              </w:rPr>
              <w:instrText xml:space="preserve"> PAGEREF _Toc5595430 \h </w:instrText>
            </w:r>
            <w:r>
              <w:rPr>
                <w:noProof/>
                <w:webHidden/>
              </w:rPr>
            </w:r>
            <w:r>
              <w:rPr>
                <w:noProof/>
                <w:webHidden/>
              </w:rPr>
              <w:fldChar w:fldCharType="separate"/>
            </w:r>
            <w:r>
              <w:rPr>
                <w:noProof/>
                <w:webHidden/>
              </w:rPr>
              <w:t>7</w:t>
            </w:r>
            <w:r>
              <w:rPr>
                <w:noProof/>
                <w:webHidden/>
              </w:rPr>
              <w:fldChar w:fldCharType="end"/>
            </w:r>
          </w:hyperlink>
        </w:p>
        <w:p w14:paraId="0EE8C021" w14:textId="5666E15D"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1" w:history="1">
            <w:r w:rsidRPr="00F93858">
              <w:rPr>
                <w:rStyle w:val="Hyperlink"/>
                <w:noProof/>
              </w:rPr>
              <w:t>3.4</w:t>
            </w:r>
            <w:r>
              <w:rPr>
                <w:rFonts w:asciiTheme="minorHAnsi" w:eastAsiaTheme="minorEastAsia" w:hAnsiTheme="minorHAnsi"/>
                <w:noProof/>
                <w:lang w:eastAsia="en-GB"/>
              </w:rPr>
              <w:tab/>
            </w:r>
            <w:r w:rsidRPr="00F93858">
              <w:rPr>
                <w:rStyle w:val="Hyperlink"/>
                <w:noProof/>
              </w:rPr>
              <w:t>Experiment 2</w:t>
            </w:r>
            <w:r>
              <w:rPr>
                <w:noProof/>
                <w:webHidden/>
              </w:rPr>
              <w:tab/>
            </w:r>
            <w:r>
              <w:rPr>
                <w:noProof/>
                <w:webHidden/>
              </w:rPr>
              <w:fldChar w:fldCharType="begin"/>
            </w:r>
            <w:r>
              <w:rPr>
                <w:noProof/>
                <w:webHidden/>
              </w:rPr>
              <w:instrText xml:space="preserve"> PAGEREF _Toc5595431 \h </w:instrText>
            </w:r>
            <w:r>
              <w:rPr>
                <w:noProof/>
                <w:webHidden/>
              </w:rPr>
            </w:r>
            <w:r>
              <w:rPr>
                <w:noProof/>
                <w:webHidden/>
              </w:rPr>
              <w:fldChar w:fldCharType="separate"/>
            </w:r>
            <w:r>
              <w:rPr>
                <w:noProof/>
                <w:webHidden/>
              </w:rPr>
              <w:t>8</w:t>
            </w:r>
            <w:r>
              <w:rPr>
                <w:noProof/>
                <w:webHidden/>
              </w:rPr>
              <w:fldChar w:fldCharType="end"/>
            </w:r>
          </w:hyperlink>
        </w:p>
        <w:p w14:paraId="121F6ADD" w14:textId="119D7AAA"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2" w:history="1">
            <w:r w:rsidRPr="00F93858">
              <w:rPr>
                <w:rStyle w:val="Hyperlink"/>
                <w:noProof/>
              </w:rPr>
              <w:t>3.5</w:t>
            </w:r>
            <w:r>
              <w:rPr>
                <w:rFonts w:asciiTheme="minorHAnsi" w:eastAsiaTheme="minorEastAsia" w:hAnsiTheme="minorHAnsi"/>
                <w:noProof/>
                <w:lang w:eastAsia="en-GB"/>
              </w:rPr>
              <w:tab/>
            </w:r>
            <w:r w:rsidRPr="00F93858">
              <w:rPr>
                <w:rStyle w:val="Hyperlink"/>
                <w:noProof/>
              </w:rPr>
              <w:t>Experiment 3</w:t>
            </w:r>
            <w:r>
              <w:rPr>
                <w:noProof/>
                <w:webHidden/>
              </w:rPr>
              <w:tab/>
            </w:r>
            <w:r>
              <w:rPr>
                <w:noProof/>
                <w:webHidden/>
              </w:rPr>
              <w:fldChar w:fldCharType="begin"/>
            </w:r>
            <w:r>
              <w:rPr>
                <w:noProof/>
                <w:webHidden/>
              </w:rPr>
              <w:instrText xml:space="preserve"> PAGEREF _Toc5595432 \h </w:instrText>
            </w:r>
            <w:r>
              <w:rPr>
                <w:noProof/>
                <w:webHidden/>
              </w:rPr>
            </w:r>
            <w:r>
              <w:rPr>
                <w:noProof/>
                <w:webHidden/>
              </w:rPr>
              <w:fldChar w:fldCharType="separate"/>
            </w:r>
            <w:r>
              <w:rPr>
                <w:noProof/>
                <w:webHidden/>
              </w:rPr>
              <w:t>9</w:t>
            </w:r>
            <w:r>
              <w:rPr>
                <w:noProof/>
                <w:webHidden/>
              </w:rPr>
              <w:fldChar w:fldCharType="end"/>
            </w:r>
          </w:hyperlink>
        </w:p>
        <w:p w14:paraId="5A534E97" w14:textId="2B7A562E"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3" w:history="1">
            <w:r w:rsidRPr="00F93858">
              <w:rPr>
                <w:rStyle w:val="Hyperlink"/>
                <w:noProof/>
              </w:rPr>
              <w:t>3.6</w:t>
            </w:r>
            <w:r>
              <w:rPr>
                <w:rFonts w:asciiTheme="minorHAnsi" w:eastAsiaTheme="minorEastAsia" w:hAnsiTheme="minorHAnsi"/>
                <w:noProof/>
                <w:lang w:eastAsia="en-GB"/>
              </w:rPr>
              <w:tab/>
            </w:r>
            <w:r w:rsidRPr="00F93858">
              <w:rPr>
                <w:rStyle w:val="Hyperlink"/>
                <w:noProof/>
              </w:rPr>
              <w:t>Formulas</w:t>
            </w:r>
            <w:r>
              <w:rPr>
                <w:noProof/>
                <w:webHidden/>
              </w:rPr>
              <w:tab/>
            </w:r>
            <w:r>
              <w:rPr>
                <w:noProof/>
                <w:webHidden/>
              </w:rPr>
              <w:fldChar w:fldCharType="begin"/>
            </w:r>
            <w:r>
              <w:rPr>
                <w:noProof/>
                <w:webHidden/>
              </w:rPr>
              <w:instrText xml:space="preserve"> PAGEREF _Toc5595433 \h </w:instrText>
            </w:r>
            <w:r>
              <w:rPr>
                <w:noProof/>
                <w:webHidden/>
              </w:rPr>
            </w:r>
            <w:r>
              <w:rPr>
                <w:noProof/>
                <w:webHidden/>
              </w:rPr>
              <w:fldChar w:fldCharType="separate"/>
            </w:r>
            <w:r>
              <w:rPr>
                <w:noProof/>
                <w:webHidden/>
              </w:rPr>
              <w:t>9</w:t>
            </w:r>
            <w:r>
              <w:rPr>
                <w:noProof/>
                <w:webHidden/>
              </w:rPr>
              <w:fldChar w:fldCharType="end"/>
            </w:r>
          </w:hyperlink>
        </w:p>
        <w:p w14:paraId="48FADA6F" w14:textId="2A1B23FC" w:rsidR="00C04DDA" w:rsidRDefault="00C04DDA">
          <w:pPr>
            <w:pStyle w:val="TOC1"/>
            <w:tabs>
              <w:tab w:val="left" w:pos="440"/>
              <w:tab w:val="right" w:leader="dot" w:pos="9016"/>
            </w:tabs>
            <w:rPr>
              <w:rFonts w:asciiTheme="minorHAnsi" w:eastAsiaTheme="minorEastAsia" w:hAnsiTheme="minorHAnsi"/>
              <w:noProof/>
              <w:lang w:eastAsia="en-GB"/>
            </w:rPr>
          </w:pPr>
          <w:hyperlink w:anchor="_Toc5595434" w:history="1">
            <w:r w:rsidRPr="00F93858">
              <w:rPr>
                <w:rStyle w:val="Hyperlink"/>
                <w:noProof/>
              </w:rPr>
              <w:t>4</w:t>
            </w:r>
            <w:r>
              <w:rPr>
                <w:rFonts w:asciiTheme="minorHAnsi" w:eastAsiaTheme="minorEastAsia" w:hAnsiTheme="minorHAnsi"/>
                <w:noProof/>
                <w:lang w:eastAsia="en-GB"/>
              </w:rPr>
              <w:tab/>
            </w:r>
            <w:r w:rsidRPr="00F93858">
              <w:rPr>
                <w:rStyle w:val="Hyperlink"/>
                <w:noProof/>
              </w:rPr>
              <w:t>Results</w:t>
            </w:r>
            <w:r>
              <w:rPr>
                <w:noProof/>
                <w:webHidden/>
              </w:rPr>
              <w:tab/>
            </w:r>
            <w:r>
              <w:rPr>
                <w:noProof/>
                <w:webHidden/>
              </w:rPr>
              <w:fldChar w:fldCharType="begin"/>
            </w:r>
            <w:r>
              <w:rPr>
                <w:noProof/>
                <w:webHidden/>
              </w:rPr>
              <w:instrText xml:space="preserve"> PAGEREF _Toc5595434 \h </w:instrText>
            </w:r>
            <w:r>
              <w:rPr>
                <w:noProof/>
                <w:webHidden/>
              </w:rPr>
            </w:r>
            <w:r>
              <w:rPr>
                <w:noProof/>
                <w:webHidden/>
              </w:rPr>
              <w:fldChar w:fldCharType="separate"/>
            </w:r>
            <w:r>
              <w:rPr>
                <w:noProof/>
                <w:webHidden/>
              </w:rPr>
              <w:t>12</w:t>
            </w:r>
            <w:r>
              <w:rPr>
                <w:noProof/>
                <w:webHidden/>
              </w:rPr>
              <w:fldChar w:fldCharType="end"/>
            </w:r>
          </w:hyperlink>
        </w:p>
        <w:p w14:paraId="5A9ABD86" w14:textId="600F4D86"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5" w:history="1">
            <w:r w:rsidRPr="00F93858">
              <w:rPr>
                <w:rStyle w:val="Hyperlink"/>
                <w:noProof/>
              </w:rPr>
              <w:t>4.1</w:t>
            </w:r>
            <w:r>
              <w:rPr>
                <w:rFonts w:asciiTheme="minorHAnsi" w:eastAsiaTheme="minorEastAsia" w:hAnsiTheme="minorHAnsi"/>
                <w:noProof/>
                <w:lang w:eastAsia="en-GB"/>
              </w:rPr>
              <w:tab/>
            </w:r>
            <w:r w:rsidRPr="00F93858">
              <w:rPr>
                <w:rStyle w:val="Hyperlink"/>
                <w:noProof/>
              </w:rPr>
              <w:t>Experiment 1</w:t>
            </w:r>
            <w:r>
              <w:rPr>
                <w:noProof/>
                <w:webHidden/>
              </w:rPr>
              <w:tab/>
            </w:r>
            <w:r>
              <w:rPr>
                <w:noProof/>
                <w:webHidden/>
              </w:rPr>
              <w:fldChar w:fldCharType="begin"/>
            </w:r>
            <w:r>
              <w:rPr>
                <w:noProof/>
                <w:webHidden/>
              </w:rPr>
              <w:instrText xml:space="preserve"> PAGEREF _Toc5595435 \h </w:instrText>
            </w:r>
            <w:r>
              <w:rPr>
                <w:noProof/>
                <w:webHidden/>
              </w:rPr>
            </w:r>
            <w:r>
              <w:rPr>
                <w:noProof/>
                <w:webHidden/>
              </w:rPr>
              <w:fldChar w:fldCharType="separate"/>
            </w:r>
            <w:r>
              <w:rPr>
                <w:noProof/>
                <w:webHidden/>
              </w:rPr>
              <w:t>12</w:t>
            </w:r>
            <w:r>
              <w:rPr>
                <w:noProof/>
                <w:webHidden/>
              </w:rPr>
              <w:fldChar w:fldCharType="end"/>
            </w:r>
          </w:hyperlink>
        </w:p>
        <w:p w14:paraId="7D65986A" w14:textId="1DA74B6F"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6" w:history="1">
            <w:r w:rsidRPr="00F93858">
              <w:rPr>
                <w:rStyle w:val="Hyperlink"/>
                <w:noProof/>
              </w:rPr>
              <w:t>4.2</w:t>
            </w:r>
            <w:r>
              <w:rPr>
                <w:rFonts w:asciiTheme="minorHAnsi" w:eastAsiaTheme="minorEastAsia" w:hAnsiTheme="minorHAnsi"/>
                <w:noProof/>
                <w:lang w:eastAsia="en-GB"/>
              </w:rPr>
              <w:tab/>
            </w:r>
            <w:r w:rsidRPr="00F93858">
              <w:rPr>
                <w:rStyle w:val="Hyperlink"/>
                <w:noProof/>
              </w:rPr>
              <w:t>Experiment 2</w:t>
            </w:r>
            <w:r>
              <w:rPr>
                <w:noProof/>
                <w:webHidden/>
              </w:rPr>
              <w:tab/>
            </w:r>
            <w:r>
              <w:rPr>
                <w:noProof/>
                <w:webHidden/>
              </w:rPr>
              <w:fldChar w:fldCharType="begin"/>
            </w:r>
            <w:r>
              <w:rPr>
                <w:noProof/>
                <w:webHidden/>
              </w:rPr>
              <w:instrText xml:space="preserve"> PAGEREF _Toc5595436 \h </w:instrText>
            </w:r>
            <w:r>
              <w:rPr>
                <w:noProof/>
                <w:webHidden/>
              </w:rPr>
            </w:r>
            <w:r>
              <w:rPr>
                <w:noProof/>
                <w:webHidden/>
              </w:rPr>
              <w:fldChar w:fldCharType="separate"/>
            </w:r>
            <w:r>
              <w:rPr>
                <w:noProof/>
                <w:webHidden/>
              </w:rPr>
              <w:t>16</w:t>
            </w:r>
            <w:r>
              <w:rPr>
                <w:noProof/>
                <w:webHidden/>
              </w:rPr>
              <w:fldChar w:fldCharType="end"/>
            </w:r>
          </w:hyperlink>
        </w:p>
        <w:p w14:paraId="3D951970" w14:textId="707A722C" w:rsidR="00C04DDA" w:rsidRDefault="00C04DDA">
          <w:pPr>
            <w:pStyle w:val="TOC2"/>
            <w:tabs>
              <w:tab w:val="left" w:pos="880"/>
              <w:tab w:val="right" w:leader="dot" w:pos="9016"/>
            </w:tabs>
            <w:rPr>
              <w:rFonts w:asciiTheme="minorHAnsi" w:eastAsiaTheme="minorEastAsia" w:hAnsiTheme="minorHAnsi"/>
              <w:noProof/>
              <w:lang w:eastAsia="en-GB"/>
            </w:rPr>
          </w:pPr>
          <w:hyperlink w:anchor="_Toc5595437" w:history="1">
            <w:r w:rsidRPr="00F93858">
              <w:rPr>
                <w:rStyle w:val="Hyperlink"/>
                <w:rFonts w:asciiTheme="majorHAnsi" w:hAnsiTheme="majorHAnsi"/>
                <w:noProof/>
              </w:rPr>
              <w:t>4.3</w:t>
            </w:r>
            <w:r>
              <w:rPr>
                <w:rFonts w:asciiTheme="minorHAnsi" w:eastAsiaTheme="minorEastAsia" w:hAnsiTheme="minorHAnsi"/>
                <w:noProof/>
                <w:lang w:eastAsia="en-GB"/>
              </w:rPr>
              <w:tab/>
            </w:r>
            <w:r w:rsidRPr="00F93858">
              <w:rPr>
                <w:rStyle w:val="Hyperlink"/>
                <w:noProof/>
              </w:rPr>
              <w:t>Experiment 3</w:t>
            </w:r>
            <w:r>
              <w:rPr>
                <w:noProof/>
                <w:webHidden/>
              </w:rPr>
              <w:tab/>
            </w:r>
            <w:r>
              <w:rPr>
                <w:noProof/>
                <w:webHidden/>
              </w:rPr>
              <w:fldChar w:fldCharType="begin"/>
            </w:r>
            <w:r>
              <w:rPr>
                <w:noProof/>
                <w:webHidden/>
              </w:rPr>
              <w:instrText xml:space="preserve"> PAGEREF _Toc5595437 \h </w:instrText>
            </w:r>
            <w:r>
              <w:rPr>
                <w:noProof/>
                <w:webHidden/>
              </w:rPr>
            </w:r>
            <w:r>
              <w:rPr>
                <w:noProof/>
                <w:webHidden/>
              </w:rPr>
              <w:fldChar w:fldCharType="separate"/>
            </w:r>
            <w:r>
              <w:rPr>
                <w:noProof/>
                <w:webHidden/>
              </w:rPr>
              <w:t>21</w:t>
            </w:r>
            <w:r>
              <w:rPr>
                <w:noProof/>
                <w:webHidden/>
              </w:rPr>
              <w:fldChar w:fldCharType="end"/>
            </w:r>
          </w:hyperlink>
        </w:p>
        <w:p w14:paraId="1BFDAC24" w14:textId="5BC35F2A" w:rsidR="00C04DDA" w:rsidRDefault="00C04DDA">
          <w:pPr>
            <w:pStyle w:val="TOC1"/>
            <w:tabs>
              <w:tab w:val="left" w:pos="440"/>
              <w:tab w:val="right" w:leader="dot" w:pos="9016"/>
            </w:tabs>
            <w:rPr>
              <w:rFonts w:asciiTheme="minorHAnsi" w:eastAsiaTheme="minorEastAsia" w:hAnsiTheme="minorHAnsi"/>
              <w:noProof/>
              <w:lang w:eastAsia="en-GB"/>
            </w:rPr>
          </w:pPr>
          <w:hyperlink w:anchor="_Toc5595438" w:history="1">
            <w:r w:rsidRPr="00F93858">
              <w:rPr>
                <w:rStyle w:val="Hyperlink"/>
                <w:noProof/>
              </w:rPr>
              <w:t>5</w:t>
            </w:r>
            <w:r>
              <w:rPr>
                <w:rFonts w:asciiTheme="minorHAnsi" w:eastAsiaTheme="minorEastAsia" w:hAnsiTheme="minorHAnsi"/>
                <w:noProof/>
                <w:lang w:eastAsia="en-GB"/>
              </w:rPr>
              <w:tab/>
            </w:r>
            <w:r w:rsidRPr="00F93858">
              <w:rPr>
                <w:rStyle w:val="Hyperlink"/>
                <w:noProof/>
              </w:rPr>
              <w:t>Conclusion</w:t>
            </w:r>
            <w:r>
              <w:rPr>
                <w:noProof/>
                <w:webHidden/>
              </w:rPr>
              <w:tab/>
            </w:r>
            <w:r>
              <w:rPr>
                <w:noProof/>
                <w:webHidden/>
              </w:rPr>
              <w:fldChar w:fldCharType="begin"/>
            </w:r>
            <w:r>
              <w:rPr>
                <w:noProof/>
                <w:webHidden/>
              </w:rPr>
              <w:instrText xml:space="preserve"> PAGEREF _Toc5595438 \h </w:instrText>
            </w:r>
            <w:r>
              <w:rPr>
                <w:noProof/>
                <w:webHidden/>
              </w:rPr>
            </w:r>
            <w:r>
              <w:rPr>
                <w:noProof/>
                <w:webHidden/>
              </w:rPr>
              <w:fldChar w:fldCharType="separate"/>
            </w:r>
            <w:r>
              <w:rPr>
                <w:noProof/>
                <w:webHidden/>
              </w:rPr>
              <w:t>26</w:t>
            </w:r>
            <w:r>
              <w:rPr>
                <w:noProof/>
                <w:webHidden/>
              </w:rPr>
              <w:fldChar w:fldCharType="end"/>
            </w:r>
          </w:hyperlink>
        </w:p>
        <w:p w14:paraId="6DC19B5F" w14:textId="2974FDFB" w:rsidR="00C04DDA" w:rsidRDefault="00C04DDA">
          <w:pPr>
            <w:pStyle w:val="TOC1"/>
            <w:tabs>
              <w:tab w:val="left" w:pos="440"/>
              <w:tab w:val="right" w:leader="dot" w:pos="9016"/>
            </w:tabs>
            <w:rPr>
              <w:rFonts w:asciiTheme="minorHAnsi" w:eastAsiaTheme="minorEastAsia" w:hAnsiTheme="minorHAnsi"/>
              <w:noProof/>
              <w:lang w:eastAsia="en-GB"/>
            </w:rPr>
          </w:pPr>
          <w:hyperlink w:anchor="_Toc5595439" w:history="1">
            <w:r w:rsidRPr="00F93858">
              <w:rPr>
                <w:rStyle w:val="Hyperlink"/>
                <w:noProof/>
              </w:rPr>
              <w:t>6</w:t>
            </w:r>
            <w:r>
              <w:rPr>
                <w:rFonts w:asciiTheme="minorHAnsi" w:eastAsiaTheme="minorEastAsia" w:hAnsiTheme="minorHAnsi"/>
                <w:noProof/>
                <w:lang w:eastAsia="en-GB"/>
              </w:rPr>
              <w:tab/>
            </w:r>
            <w:r w:rsidRPr="00F93858">
              <w:rPr>
                <w:rStyle w:val="Hyperlink"/>
                <w:noProof/>
              </w:rPr>
              <w:t>References</w:t>
            </w:r>
            <w:r>
              <w:rPr>
                <w:noProof/>
                <w:webHidden/>
              </w:rPr>
              <w:tab/>
            </w:r>
            <w:r>
              <w:rPr>
                <w:noProof/>
                <w:webHidden/>
              </w:rPr>
              <w:fldChar w:fldCharType="begin"/>
            </w:r>
            <w:r>
              <w:rPr>
                <w:noProof/>
                <w:webHidden/>
              </w:rPr>
              <w:instrText xml:space="preserve"> PAGEREF _Toc5595439 \h </w:instrText>
            </w:r>
            <w:r>
              <w:rPr>
                <w:noProof/>
                <w:webHidden/>
              </w:rPr>
            </w:r>
            <w:r>
              <w:rPr>
                <w:noProof/>
                <w:webHidden/>
              </w:rPr>
              <w:fldChar w:fldCharType="separate"/>
            </w:r>
            <w:r>
              <w:rPr>
                <w:noProof/>
                <w:webHidden/>
              </w:rPr>
              <w:t>28</w:t>
            </w:r>
            <w:r>
              <w:rPr>
                <w:noProof/>
                <w:webHidden/>
              </w:rPr>
              <w:fldChar w:fldCharType="end"/>
            </w:r>
          </w:hyperlink>
        </w:p>
        <w:p w14:paraId="0F3FB3AD" w14:textId="14B38707" w:rsidR="009F1C94" w:rsidRDefault="009F1C94">
          <w:r>
            <w:rPr>
              <w:b/>
              <w:bCs/>
              <w:noProof/>
            </w:rPr>
            <w:fldChar w:fldCharType="end"/>
          </w:r>
        </w:p>
      </w:sdtContent>
    </w:sdt>
    <w:p w14:paraId="484F8FB8" w14:textId="2B7DB2D8" w:rsidR="00C04DDA" w:rsidRDefault="00AE3EE6">
      <w:pPr>
        <w:pStyle w:val="TableofFigures"/>
        <w:tabs>
          <w:tab w:val="right" w:leader="dot" w:pos="9016"/>
        </w:tabs>
        <w:rPr>
          <w:rFonts w:asciiTheme="minorHAnsi" w:eastAsiaTheme="minorEastAsia" w:hAnsiTheme="minorHAnsi"/>
          <w:noProof/>
          <w:lang w:eastAsia="en-GB"/>
        </w:rPr>
      </w:pPr>
      <w:r>
        <w:fldChar w:fldCharType="begin"/>
      </w:r>
      <w:r>
        <w:instrText xml:space="preserve"> TOC \h \z \c "Figure" </w:instrText>
      </w:r>
      <w:r>
        <w:fldChar w:fldCharType="separate"/>
      </w:r>
      <w:hyperlink w:anchor="_Toc5595440" w:history="1">
        <w:r w:rsidR="00C04DDA" w:rsidRPr="002D1555">
          <w:rPr>
            <w:rStyle w:val="Hyperlink"/>
            <w:noProof/>
          </w:rPr>
          <w:t>Figure 1 Cross flow heat exchanger diagram (TecQuipment, 2014)</w:t>
        </w:r>
        <w:r w:rsidR="00C04DDA">
          <w:rPr>
            <w:noProof/>
            <w:webHidden/>
          </w:rPr>
          <w:tab/>
        </w:r>
        <w:r w:rsidR="00C04DDA">
          <w:rPr>
            <w:noProof/>
            <w:webHidden/>
          </w:rPr>
          <w:fldChar w:fldCharType="begin"/>
        </w:r>
        <w:r w:rsidR="00C04DDA">
          <w:rPr>
            <w:noProof/>
            <w:webHidden/>
          </w:rPr>
          <w:instrText xml:space="preserve"> PAGEREF _Toc5595440 \h </w:instrText>
        </w:r>
        <w:r w:rsidR="00C04DDA">
          <w:rPr>
            <w:noProof/>
            <w:webHidden/>
          </w:rPr>
        </w:r>
        <w:r w:rsidR="00C04DDA">
          <w:rPr>
            <w:noProof/>
            <w:webHidden/>
          </w:rPr>
          <w:fldChar w:fldCharType="separate"/>
        </w:r>
        <w:r w:rsidR="00C04DDA">
          <w:rPr>
            <w:noProof/>
            <w:webHidden/>
          </w:rPr>
          <w:t>2</w:t>
        </w:r>
        <w:r w:rsidR="00C04DDA">
          <w:rPr>
            <w:noProof/>
            <w:webHidden/>
          </w:rPr>
          <w:fldChar w:fldCharType="end"/>
        </w:r>
      </w:hyperlink>
    </w:p>
    <w:p w14:paraId="2F495259" w14:textId="4EF0CD45" w:rsidR="00C04DDA" w:rsidRDefault="00C04DDA">
      <w:pPr>
        <w:pStyle w:val="TableofFigures"/>
        <w:tabs>
          <w:tab w:val="right" w:leader="dot" w:pos="9016"/>
        </w:tabs>
        <w:rPr>
          <w:rFonts w:asciiTheme="minorHAnsi" w:eastAsiaTheme="minorEastAsia" w:hAnsiTheme="minorHAnsi"/>
          <w:noProof/>
          <w:lang w:eastAsia="en-GB"/>
        </w:rPr>
      </w:pPr>
      <w:hyperlink w:anchor="_Toc5595441" w:history="1">
        <w:r w:rsidRPr="002D1555">
          <w:rPr>
            <w:rStyle w:val="Hyperlink"/>
            <w:noProof/>
          </w:rPr>
          <w:t>Figure 2 Heat exchanger parallel setup</w:t>
        </w:r>
        <w:r>
          <w:rPr>
            <w:noProof/>
            <w:webHidden/>
          </w:rPr>
          <w:tab/>
        </w:r>
        <w:r>
          <w:rPr>
            <w:noProof/>
            <w:webHidden/>
          </w:rPr>
          <w:fldChar w:fldCharType="begin"/>
        </w:r>
        <w:r>
          <w:rPr>
            <w:noProof/>
            <w:webHidden/>
          </w:rPr>
          <w:instrText xml:space="preserve"> PAGEREF _Toc5595441 \h </w:instrText>
        </w:r>
        <w:r>
          <w:rPr>
            <w:noProof/>
            <w:webHidden/>
          </w:rPr>
        </w:r>
        <w:r>
          <w:rPr>
            <w:noProof/>
            <w:webHidden/>
          </w:rPr>
          <w:fldChar w:fldCharType="separate"/>
        </w:r>
        <w:r>
          <w:rPr>
            <w:noProof/>
            <w:webHidden/>
          </w:rPr>
          <w:t>4</w:t>
        </w:r>
        <w:r>
          <w:rPr>
            <w:noProof/>
            <w:webHidden/>
          </w:rPr>
          <w:fldChar w:fldCharType="end"/>
        </w:r>
      </w:hyperlink>
    </w:p>
    <w:p w14:paraId="2AE8E545" w14:textId="1408A664" w:rsidR="00C04DDA" w:rsidRDefault="00C04DDA">
      <w:pPr>
        <w:pStyle w:val="TableofFigures"/>
        <w:tabs>
          <w:tab w:val="right" w:leader="dot" w:pos="9016"/>
        </w:tabs>
        <w:rPr>
          <w:rFonts w:asciiTheme="minorHAnsi" w:eastAsiaTheme="minorEastAsia" w:hAnsiTheme="minorHAnsi"/>
          <w:noProof/>
          <w:lang w:eastAsia="en-GB"/>
        </w:rPr>
      </w:pPr>
      <w:hyperlink w:anchor="_Toc5595442" w:history="1">
        <w:r w:rsidRPr="002D1555">
          <w:rPr>
            <w:rStyle w:val="Hyperlink"/>
            <w:noProof/>
          </w:rPr>
          <w:t>Figure 3 Water temperature and flow rate</w:t>
        </w:r>
        <w:r>
          <w:rPr>
            <w:noProof/>
            <w:webHidden/>
          </w:rPr>
          <w:tab/>
        </w:r>
        <w:r>
          <w:rPr>
            <w:noProof/>
            <w:webHidden/>
          </w:rPr>
          <w:fldChar w:fldCharType="begin"/>
        </w:r>
        <w:r>
          <w:rPr>
            <w:noProof/>
            <w:webHidden/>
          </w:rPr>
          <w:instrText xml:space="preserve"> PAGEREF _Toc5595442 \h </w:instrText>
        </w:r>
        <w:r>
          <w:rPr>
            <w:noProof/>
            <w:webHidden/>
          </w:rPr>
        </w:r>
        <w:r>
          <w:rPr>
            <w:noProof/>
            <w:webHidden/>
          </w:rPr>
          <w:fldChar w:fldCharType="separate"/>
        </w:r>
        <w:r>
          <w:rPr>
            <w:noProof/>
            <w:webHidden/>
          </w:rPr>
          <w:t>5</w:t>
        </w:r>
        <w:r>
          <w:rPr>
            <w:noProof/>
            <w:webHidden/>
          </w:rPr>
          <w:fldChar w:fldCharType="end"/>
        </w:r>
      </w:hyperlink>
    </w:p>
    <w:p w14:paraId="43B03FBD" w14:textId="53B6CC25" w:rsidR="00C04DDA" w:rsidRDefault="00C04DDA">
      <w:pPr>
        <w:pStyle w:val="TableofFigures"/>
        <w:tabs>
          <w:tab w:val="right" w:leader="dot" w:pos="9016"/>
        </w:tabs>
        <w:rPr>
          <w:rFonts w:asciiTheme="minorHAnsi" w:eastAsiaTheme="minorEastAsia" w:hAnsiTheme="minorHAnsi"/>
          <w:noProof/>
          <w:lang w:eastAsia="en-GB"/>
        </w:rPr>
      </w:pPr>
      <w:hyperlink w:anchor="_Toc5595443" w:history="1">
        <w:r w:rsidRPr="002D1555">
          <w:rPr>
            <w:rStyle w:val="Hyperlink"/>
            <w:noProof/>
          </w:rPr>
          <w:t>Figure 4 Air temperature and delta pressure</w:t>
        </w:r>
        <w:r>
          <w:rPr>
            <w:noProof/>
            <w:webHidden/>
          </w:rPr>
          <w:tab/>
        </w:r>
        <w:r>
          <w:rPr>
            <w:noProof/>
            <w:webHidden/>
          </w:rPr>
          <w:fldChar w:fldCharType="begin"/>
        </w:r>
        <w:r>
          <w:rPr>
            <w:noProof/>
            <w:webHidden/>
          </w:rPr>
          <w:instrText xml:space="preserve"> PAGEREF _Toc5595443 \h </w:instrText>
        </w:r>
        <w:r>
          <w:rPr>
            <w:noProof/>
            <w:webHidden/>
          </w:rPr>
        </w:r>
        <w:r>
          <w:rPr>
            <w:noProof/>
            <w:webHidden/>
          </w:rPr>
          <w:fldChar w:fldCharType="separate"/>
        </w:r>
        <w:r>
          <w:rPr>
            <w:noProof/>
            <w:webHidden/>
          </w:rPr>
          <w:t>5</w:t>
        </w:r>
        <w:r>
          <w:rPr>
            <w:noProof/>
            <w:webHidden/>
          </w:rPr>
          <w:fldChar w:fldCharType="end"/>
        </w:r>
      </w:hyperlink>
    </w:p>
    <w:p w14:paraId="5B8A0DED" w14:textId="1CF8A2DC" w:rsidR="00C04DDA" w:rsidRDefault="00C04DDA">
      <w:pPr>
        <w:pStyle w:val="TableofFigures"/>
        <w:tabs>
          <w:tab w:val="right" w:leader="dot" w:pos="9016"/>
        </w:tabs>
        <w:rPr>
          <w:rFonts w:asciiTheme="minorHAnsi" w:eastAsiaTheme="minorEastAsia" w:hAnsiTheme="minorHAnsi"/>
          <w:noProof/>
          <w:lang w:eastAsia="en-GB"/>
        </w:rPr>
      </w:pPr>
      <w:hyperlink w:anchor="_Toc5595444" w:history="1">
        <w:r w:rsidRPr="002D1555">
          <w:rPr>
            <w:rStyle w:val="Hyperlink"/>
            <w:noProof/>
          </w:rPr>
          <w:t>Figure 5 Heat exchanger set up</w:t>
        </w:r>
        <w:r>
          <w:rPr>
            <w:noProof/>
            <w:webHidden/>
          </w:rPr>
          <w:tab/>
        </w:r>
        <w:r>
          <w:rPr>
            <w:noProof/>
            <w:webHidden/>
          </w:rPr>
          <w:fldChar w:fldCharType="begin"/>
        </w:r>
        <w:r>
          <w:rPr>
            <w:noProof/>
            <w:webHidden/>
          </w:rPr>
          <w:instrText xml:space="preserve"> PAGEREF _Toc5595444 \h </w:instrText>
        </w:r>
        <w:r>
          <w:rPr>
            <w:noProof/>
            <w:webHidden/>
          </w:rPr>
        </w:r>
        <w:r>
          <w:rPr>
            <w:noProof/>
            <w:webHidden/>
          </w:rPr>
          <w:fldChar w:fldCharType="separate"/>
        </w:r>
        <w:r>
          <w:rPr>
            <w:noProof/>
            <w:webHidden/>
          </w:rPr>
          <w:t>5</w:t>
        </w:r>
        <w:r>
          <w:rPr>
            <w:noProof/>
            <w:webHidden/>
          </w:rPr>
          <w:fldChar w:fldCharType="end"/>
        </w:r>
      </w:hyperlink>
    </w:p>
    <w:p w14:paraId="5A4515E3" w14:textId="66CE830C" w:rsidR="00C04DDA" w:rsidRDefault="00C04DDA">
      <w:pPr>
        <w:pStyle w:val="TableofFigures"/>
        <w:tabs>
          <w:tab w:val="right" w:leader="dot" w:pos="9016"/>
        </w:tabs>
        <w:rPr>
          <w:rFonts w:asciiTheme="minorHAnsi" w:eastAsiaTheme="minorEastAsia" w:hAnsiTheme="minorHAnsi"/>
          <w:noProof/>
          <w:lang w:eastAsia="en-GB"/>
        </w:rPr>
      </w:pPr>
      <w:hyperlink w:anchor="_Toc5595445" w:history="1">
        <w:r w:rsidRPr="002D1555">
          <w:rPr>
            <w:rStyle w:val="Hyperlink"/>
            <w:noProof/>
          </w:rPr>
          <w:t>Figure 6 Orifice</w:t>
        </w:r>
        <w:r>
          <w:rPr>
            <w:noProof/>
            <w:webHidden/>
          </w:rPr>
          <w:tab/>
        </w:r>
        <w:r>
          <w:rPr>
            <w:noProof/>
            <w:webHidden/>
          </w:rPr>
          <w:fldChar w:fldCharType="begin"/>
        </w:r>
        <w:r>
          <w:rPr>
            <w:noProof/>
            <w:webHidden/>
          </w:rPr>
          <w:instrText xml:space="preserve"> PAGEREF _Toc5595445 \h </w:instrText>
        </w:r>
        <w:r>
          <w:rPr>
            <w:noProof/>
            <w:webHidden/>
          </w:rPr>
        </w:r>
        <w:r>
          <w:rPr>
            <w:noProof/>
            <w:webHidden/>
          </w:rPr>
          <w:fldChar w:fldCharType="separate"/>
        </w:r>
        <w:r>
          <w:rPr>
            <w:noProof/>
            <w:webHidden/>
          </w:rPr>
          <w:t>6</w:t>
        </w:r>
        <w:r>
          <w:rPr>
            <w:noProof/>
            <w:webHidden/>
          </w:rPr>
          <w:fldChar w:fldCharType="end"/>
        </w:r>
      </w:hyperlink>
    </w:p>
    <w:p w14:paraId="276588AC" w14:textId="1F4BC25C" w:rsidR="00C04DDA" w:rsidRDefault="00C04DDA">
      <w:pPr>
        <w:pStyle w:val="TableofFigures"/>
        <w:tabs>
          <w:tab w:val="right" w:leader="dot" w:pos="9016"/>
        </w:tabs>
        <w:rPr>
          <w:rFonts w:asciiTheme="minorHAnsi" w:eastAsiaTheme="minorEastAsia" w:hAnsiTheme="minorHAnsi"/>
          <w:noProof/>
          <w:lang w:eastAsia="en-GB"/>
        </w:rPr>
      </w:pPr>
      <w:hyperlink w:anchor="_Toc5595446" w:history="1">
        <w:r w:rsidRPr="002D1555">
          <w:rPr>
            <w:rStyle w:val="Hyperlink"/>
            <w:noProof/>
          </w:rPr>
          <w:t>Figure 7 flow rate valve</w:t>
        </w:r>
        <w:r>
          <w:rPr>
            <w:noProof/>
            <w:webHidden/>
          </w:rPr>
          <w:tab/>
        </w:r>
        <w:r>
          <w:rPr>
            <w:noProof/>
            <w:webHidden/>
          </w:rPr>
          <w:fldChar w:fldCharType="begin"/>
        </w:r>
        <w:r>
          <w:rPr>
            <w:noProof/>
            <w:webHidden/>
          </w:rPr>
          <w:instrText xml:space="preserve"> PAGEREF _Toc5595446 \h </w:instrText>
        </w:r>
        <w:r>
          <w:rPr>
            <w:noProof/>
            <w:webHidden/>
          </w:rPr>
        </w:r>
        <w:r>
          <w:rPr>
            <w:noProof/>
            <w:webHidden/>
          </w:rPr>
          <w:fldChar w:fldCharType="separate"/>
        </w:r>
        <w:r>
          <w:rPr>
            <w:noProof/>
            <w:webHidden/>
          </w:rPr>
          <w:t>7</w:t>
        </w:r>
        <w:r>
          <w:rPr>
            <w:noProof/>
            <w:webHidden/>
          </w:rPr>
          <w:fldChar w:fldCharType="end"/>
        </w:r>
      </w:hyperlink>
    </w:p>
    <w:p w14:paraId="7D38F4D7" w14:textId="0811D8B9" w:rsidR="00C04DDA" w:rsidRDefault="00C04DDA">
      <w:pPr>
        <w:pStyle w:val="TableofFigures"/>
        <w:tabs>
          <w:tab w:val="right" w:leader="dot" w:pos="9016"/>
        </w:tabs>
        <w:rPr>
          <w:rFonts w:asciiTheme="minorHAnsi" w:eastAsiaTheme="minorEastAsia" w:hAnsiTheme="minorHAnsi"/>
          <w:noProof/>
          <w:lang w:eastAsia="en-GB"/>
        </w:rPr>
      </w:pPr>
      <w:hyperlink w:anchor="_Toc5595447" w:history="1">
        <w:r w:rsidRPr="002D1555">
          <w:rPr>
            <w:rStyle w:val="Hyperlink"/>
            <w:noProof/>
          </w:rPr>
          <w:t>Figure 8 Experiment 1 Qa vs Qe Graph</w:t>
        </w:r>
        <w:r>
          <w:rPr>
            <w:noProof/>
            <w:webHidden/>
          </w:rPr>
          <w:tab/>
        </w:r>
        <w:r>
          <w:rPr>
            <w:noProof/>
            <w:webHidden/>
          </w:rPr>
          <w:fldChar w:fldCharType="begin"/>
        </w:r>
        <w:r>
          <w:rPr>
            <w:noProof/>
            <w:webHidden/>
          </w:rPr>
          <w:instrText xml:space="preserve"> PAGEREF _Toc5595447 \h </w:instrText>
        </w:r>
        <w:r>
          <w:rPr>
            <w:noProof/>
            <w:webHidden/>
          </w:rPr>
        </w:r>
        <w:r>
          <w:rPr>
            <w:noProof/>
            <w:webHidden/>
          </w:rPr>
          <w:fldChar w:fldCharType="separate"/>
        </w:r>
        <w:r>
          <w:rPr>
            <w:noProof/>
            <w:webHidden/>
          </w:rPr>
          <w:t>13</w:t>
        </w:r>
        <w:r>
          <w:rPr>
            <w:noProof/>
            <w:webHidden/>
          </w:rPr>
          <w:fldChar w:fldCharType="end"/>
        </w:r>
      </w:hyperlink>
    </w:p>
    <w:p w14:paraId="0D15CB74" w14:textId="7FAB2982" w:rsidR="00C04DDA" w:rsidRDefault="00C04DDA">
      <w:pPr>
        <w:pStyle w:val="TableofFigures"/>
        <w:tabs>
          <w:tab w:val="right" w:leader="dot" w:pos="9016"/>
        </w:tabs>
        <w:rPr>
          <w:rFonts w:asciiTheme="minorHAnsi" w:eastAsiaTheme="minorEastAsia" w:hAnsiTheme="minorHAnsi"/>
          <w:noProof/>
          <w:lang w:eastAsia="en-GB"/>
        </w:rPr>
      </w:pPr>
      <w:hyperlink w:anchor="_Toc5595448" w:history="1">
        <w:r w:rsidRPr="002D1555">
          <w:rPr>
            <w:rStyle w:val="Hyperlink"/>
            <w:noProof/>
          </w:rPr>
          <w:t>Figure 9 Experiment 1 Temperature Efficiency Graph</w:t>
        </w:r>
        <w:r>
          <w:rPr>
            <w:noProof/>
            <w:webHidden/>
          </w:rPr>
          <w:tab/>
        </w:r>
        <w:r>
          <w:rPr>
            <w:noProof/>
            <w:webHidden/>
          </w:rPr>
          <w:fldChar w:fldCharType="begin"/>
        </w:r>
        <w:r>
          <w:rPr>
            <w:noProof/>
            <w:webHidden/>
          </w:rPr>
          <w:instrText xml:space="preserve"> PAGEREF _Toc5595448 \h </w:instrText>
        </w:r>
        <w:r>
          <w:rPr>
            <w:noProof/>
            <w:webHidden/>
          </w:rPr>
        </w:r>
        <w:r>
          <w:rPr>
            <w:noProof/>
            <w:webHidden/>
          </w:rPr>
          <w:fldChar w:fldCharType="separate"/>
        </w:r>
        <w:r>
          <w:rPr>
            <w:noProof/>
            <w:webHidden/>
          </w:rPr>
          <w:t>14</w:t>
        </w:r>
        <w:r>
          <w:rPr>
            <w:noProof/>
            <w:webHidden/>
          </w:rPr>
          <w:fldChar w:fldCharType="end"/>
        </w:r>
      </w:hyperlink>
    </w:p>
    <w:p w14:paraId="182AD19F" w14:textId="0F622CEB" w:rsidR="00C04DDA" w:rsidRDefault="00C04DDA">
      <w:pPr>
        <w:pStyle w:val="TableofFigures"/>
        <w:tabs>
          <w:tab w:val="right" w:leader="dot" w:pos="9016"/>
        </w:tabs>
        <w:rPr>
          <w:rFonts w:asciiTheme="minorHAnsi" w:eastAsiaTheme="minorEastAsia" w:hAnsiTheme="minorHAnsi"/>
          <w:noProof/>
          <w:lang w:eastAsia="en-GB"/>
        </w:rPr>
      </w:pPr>
      <w:hyperlink w:anchor="_Toc5595449" w:history="1">
        <w:r w:rsidRPr="002D1555">
          <w:rPr>
            <w:rStyle w:val="Hyperlink"/>
            <w:noProof/>
          </w:rPr>
          <w:t>Figure 10 Heat transfer coefficient</w:t>
        </w:r>
        <w:r>
          <w:rPr>
            <w:noProof/>
            <w:webHidden/>
          </w:rPr>
          <w:tab/>
        </w:r>
        <w:r>
          <w:rPr>
            <w:noProof/>
            <w:webHidden/>
          </w:rPr>
          <w:fldChar w:fldCharType="begin"/>
        </w:r>
        <w:r>
          <w:rPr>
            <w:noProof/>
            <w:webHidden/>
          </w:rPr>
          <w:instrText xml:space="preserve"> PAGEREF _Toc5595449 \h </w:instrText>
        </w:r>
        <w:r>
          <w:rPr>
            <w:noProof/>
            <w:webHidden/>
          </w:rPr>
        </w:r>
        <w:r>
          <w:rPr>
            <w:noProof/>
            <w:webHidden/>
          </w:rPr>
          <w:fldChar w:fldCharType="separate"/>
        </w:r>
        <w:r>
          <w:rPr>
            <w:noProof/>
            <w:webHidden/>
          </w:rPr>
          <w:t>15</w:t>
        </w:r>
        <w:r>
          <w:rPr>
            <w:noProof/>
            <w:webHidden/>
          </w:rPr>
          <w:fldChar w:fldCharType="end"/>
        </w:r>
      </w:hyperlink>
    </w:p>
    <w:p w14:paraId="3DB8883E" w14:textId="1958151B" w:rsidR="00C04DDA" w:rsidRDefault="00C04DDA">
      <w:pPr>
        <w:pStyle w:val="TableofFigures"/>
        <w:tabs>
          <w:tab w:val="right" w:leader="dot" w:pos="9016"/>
        </w:tabs>
        <w:rPr>
          <w:rFonts w:asciiTheme="minorHAnsi" w:eastAsiaTheme="minorEastAsia" w:hAnsiTheme="minorHAnsi"/>
          <w:noProof/>
          <w:lang w:eastAsia="en-GB"/>
        </w:rPr>
      </w:pPr>
      <w:hyperlink w:anchor="_Toc5595450" w:history="1">
        <w:r w:rsidRPr="002D1555">
          <w:rPr>
            <w:rStyle w:val="Hyperlink"/>
            <w:noProof/>
          </w:rPr>
          <w:t>Figure 11 Experiment 2 Qe vs Qa graph</w:t>
        </w:r>
        <w:r>
          <w:rPr>
            <w:noProof/>
            <w:webHidden/>
          </w:rPr>
          <w:tab/>
        </w:r>
        <w:r>
          <w:rPr>
            <w:noProof/>
            <w:webHidden/>
          </w:rPr>
          <w:fldChar w:fldCharType="begin"/>
        </w:r>
        <w:r>
          <w:rPr>
            <w:noProof/>
            <w:webHidden/>
          </w:rPr>
          <w:instrText xml:space="preserve"> PAGEREF _Toc5595450 \h </w:instrText>
        </w:r>
        <w:r>
          <w:rPr>
            <w:noProof/>
            <w:webHidden/>
          </w:rPr>
        </w:r>
        <w:r>
          <w:rPr>
            <w:noProof/>
            <w:webHidden/>
          </w:rPr>
          <w:fldChar w:fldCharType="separate"/>
        </w:r>
        <w:r>
          <w:rPr>
            <w:noProof/>
            <w:webHidden/>
          </w:rPr>
          <w:t>18</w:t>
        </w:r>
        <w:r>
          <w:rPr>
            <w:noProof/>
            <w:webHidden/>
          </w:rPr>
          <w:fldChar w:fldCharType="end"/>
        </w:r>
      </w:hyperlink>
    </w:p>
    <w:p w14:paraId="6B4F974D" w14:textId="65273695" w:rsidR="00C04DDA" w:rsidRDefault="00C04DDA">
      <w:pPr>
        <w:pStyle w:val="TableofFigures"/>
        <w:tabs>
          <w:tab w:val="right" w:leader="dot" w:pos="9016"/>
        </w:tabs>
        <w:rPr>
          <w:rFonts w:asciiTheme="minorHAnsi" w:eastAsiaTheme="minorEastAsia" w:hAnsiTheme="minorHAnsi"/>
          <w:noProof/>
          <w:lang w:eastAsia="en-GB"/>
        </w:rPr>
      </w:pPr>
      <w:hyperlink w:anchor="_Toc5595451" w:history="1">
        <w:r w:rsidRPr="002D1555">
          <w:rPr>
            <w:rStyle w:val="Hyperlink"/>
            <w:noProof/>
          </w:rPr>
          <w:t>Figure 12 Experiment 2 Temperature Efficiency Graph</w:t>
        </w:r>
        <w:r>
          <w:rPr>
            <w:noProof/>
            <w:webHidden/>
          </w:rPr>
          <w:tab/>
        </w:r>
        <w:r>
          <w:rPr>
            <w:noProof/>
            <w:webHidden/>
          </w:rPr>
          <w:fldChar w:fldCharType="begin"/>
        </w:r>
        <w:r>
          <w:rPr>
            <w:noProof/>
            <w:webHidden/>
          </w:rPr>
          <w:instrText xml:space="preserve"> PAGEREF _Toc5595451 \h </w:instrText>
        </w:r>
        <w:r>
          <w:rPr>
            <w:noProof/>
            <w:webHidden/>
          </w:rPr>
        </w:r>
        <w:r>
          <w:rPr>
            <w:noProof/>
            <w:webHidden/>
          </w:rPr>
          <w:fldChar w:fldCharType="separate"/>
        </w:r>
        <w:r>
          <w:rPr>
            <w:noProof/>
            <w:webHidden/>
          </w:rPr>
          <w:t>19</w:t>
        </w:r>
        <w:r>
          <w:rPr>
            <w:noProof/>
            <w:webHidden/>
          </w:rPr>
          <w:fldChar w:fldCharType="end"/>
        </w:r>
      </w:hyperlink>
    </w:p>
    <w:p w14:paraId="676C4A93" w14:textId="2DD72B3D" w:rsidR="00C04DDA" w:rsidRDefault="00C04DDA">
      <w:pPr>
        <w:pStyle w:val="TableofFigures"/>
        <w:tabs>
          <w:tab w:val="right" w:leader="dot" w:pos="9016"/>
        </w:tabs>
        <w:rPr>
          <w:rFonts w:asciiTheme="minorHAnsi" w:eastAsiaTheme="minorEastAsia" w:hAnsiTheme="minorHAnsi"/>
          <w:noProof/>
          <w:lang w:eastAsia="en-GB"/>
        </w:rPr>
      </w:pPr>
      <w:hyperlink w:anchor="_Toc5595452" w:history="1">
        <w:r w:rsidRPr="002D1555">
          <w:rPr>
            <w:rStyle w:val="Hyperlink"/>
            <w:noProof/>
          </w:rPr>
          <w:t>Figure 13 Experiment 2 Heat transfer Coefficient graph</w:t>
        </w:r>
        <w:r>
          <w:rPr>
            <w:noProof/>
            <w:webHidden/>
          </w:rPr>
          <w:tab/>
        </w:r>
        <w:r>
          <w:rPr>
            <w:noProof/>
            <w:webHidden/>
          </w:rPr>
          <w:fldChar w:fldCharType="begin"/>
        </w:r>
        <w:r>
          <w:rPr>
            <w:noProof/>
            <w:webHidden/>
          </w:rPr>
          <w:instrText xml:space="preserve"> PAGEREF _Toc5595452 \h </w:instrText>
        </w:r>
        <w:r>
          <w:rPr>
            <w:noProof/>
            <w:webHidden/>
          </w:rPr>
        </w:r>
        <w:r>
          <w:rPr>
            <w:noProof/>
            <w:webHidden/>
          </w:rPr>
          <w:fldChar w:fldCharType="separate"/>
        </w:r>
        <w:r>
          <w:rPr>
            <w:noProof/>
            <w:webHidden/>
          </w:rPr>
          <w:t>20</w:t>
        </w:r>
        <w:r>
          <w:rPr>
            <w:noProof/>
            <w:webHidden/>
          </w:rPr>
          <w:fldChar w:fldCharType="end"/>
        </w:r>
      </w:hyperlink>
    </w:p>
    <w:p w14:paraId="4075CEEE" w14:textId="27E67FEF" w:rsidR="00C04DDA" w:rsidRDefault="00C04DDA">
      <w:pPr>
        <w:pStyle w:val="TableofFigures"/>
        <w:tabs>
          <w:tab w:val="right" w:leader="dot" w:pos="9016"/>
        </w:tabs>
        <w:rPr>
          <w:rFonts w:asciiTheme="minorHAnsi" w:eastAsiaTheme="minorEastAsia" w:hAnsiTheme="minorHAnsi"/>
          <w:noProof/>
          <w:lang w:eastAsia="en-GB"/>
        </w:rPr>
      </w:pPr>
      <w:hyperlink w:anchor="_Toc5595453" w:history="1">
        <w:r w:rsidRPr="002D1555">
          <w:rPr>
            <w:rStyle w:val="Hyperlink"/>
            <w:noProof/>
          </w:rPr>
          <w:t>Figure 14 Experiment 3 Qe vs Qa graph</w:t>
        </w:r>
        <w:r>
          <w:rPr>
            <w:noProof/>
            <w:webHidden/>
          </w:rPr>
          <w:tab/>
        </w:r>
        <w:r>
          <w:rPr>
            <w:noProof/>
            <w:webHidden/>
          </w:rPr>
          <w:fldChar w:fldCharType="begin"/>
        </w:r>
        <w:r>
          <w:rPr>
            <w:noProof/>
            <w:webHidden/>
          </w:rPr>
          <w:instrText xml:space="preserve"> PAGEREF _Toc5595453 \h </w:instrText>
        </w:r>
        <w:r>
          <w:rPr>
            <w:noProof/>
            <w:webHidden/>
          </w:rPr>
        </w:r>
        <w:r>
          <w:rPr>
            <w:noProof/>
            <w:webHidden/>
          </w:rPr>
          <w:fldChar w:fldCharType="separate"/>
        </w:r>
        <w:r>
          <w:rPr>
            <w:noProof/>
            <w:webHidden/>
          </w:rPr>
          <w:t>23</w:t>
        </w:r>
        <w:r>
          <w:rPr>
            <w:noProof/>
            <w:webHidden/>
          </w:rPr>
          <w:fldChar w:fldCharType="end"/>
        </w:r>
      </w:hyperlink>
    </w:p>
    <w:p w14:paraId="02905F06" w14:textId="1D842299" w:rsidR="00C04DDA" w:rsidRDefault="00C04DDA">
      <w:pPr>
        <w:pStyle w:val="TableofFigures"/>
        <w:tabs>
          <w:tab w:val="right" w:leader="dot" w:pos="9016"/>
        </w:tabs>
        <w:rPr>
          <w:rFonts w:asciiTheme="minorHAnsi" w:eastAsiaTheme="minorEastAsia" w:hAnsiTheme="minorHAnsi"/>
          <w:noProof/>
          <w:lang w:eastAsia="en-GB"/>
        </w:rPr>
      </w:pPr>
      <w:hyperlink w:anchor="_Toc5595454" w:history="1">
        <w:r w:rsidRPr="002D1555">
          <w:rPr>
            <w:rStyle w:val="Hyperlink"/>
            <w:noProof/>
          </w:rPr>
          <w:t>Figure 15 Experiment 3 Temperature Efficiency Graph</w:t>
        </w:r>
        <w:r>
          <w:rPr>
            <w:noProof/>
            <w:webHidden/>
          </w:rPr>
          <w:tab/>
        </w:r>
        <w:r>
          <w:rPr>
            <w:noProof/>
            <w:webHidden/>
          </w:rPr>
          <w:fldChar w:fldCharType="begin"/>
        </w:r>
        <w:r>
          <w:rPr>
            <w:noProof/>
            <w:webHidden/>
          </w:rPr>
          <w:instrText xml:space="preserve"> PAGEREF _Toc5595454 \h </w:instrText>
        </w:r>
        <w:r>
          <w:rPr>
            <w:noProof/>
            <w:webHidden/>
          </w:rPr>
        </w:r>
        <w:r>
          <w:rPr>
            <w:noProof/>
            <w:webHidden/>
          </w:rPr>
          <w:fldChar w:fldCharType="separate"/>
        </w:r>
        <w:r>
          <w:rPr>
            <w:noProof/>
            <w:webHidden/>
          </w:rPr>
          <w:t>24</w:t>
        </w:r>
        <w:r>
          <w:rPr>
            <w:noProof/>
            <w:webHidden/>
          </w:rPr>
          <w:fldChar w:fldCharType="end"/>
        </w:r>
      </w:hyperlink>
    </w:p>
    <w:p w14:paraId="779A257E" w14:textId="04AF161D" w:rsidR="00C04DDA" w:rsidRDefault="00C04DDA">
      <w:pPr>
        <w:pStyle w:val="TableofFigures"/>
        <w:tabs>
          <w:tab w:val="right" w:leader="dot" w:pos="9016"/>
        </w:tabs>
        <w:rPr>
          <w:rFonts w:asciiTheme="minorHAnsi" w:eastAsiaTheme="minorEastAsia" w:hAnsiTheme="minorHAnsi"/>
          <w:noProof/>
          <w:lang w:eastAsia="en-GB"/>
        </w:rPr>
      </w:pPr>
      <w:hyperlink w:anchor="_Toc5595455" w:history="1">
        <w:r w:rsidRPr="002D1555">
          <w:rPr>
            <w:rStyle w:val="Hyperlink"/>
            <w:noProof/>
          </w:rPr>
          <w:t>Figure 16 Experiment 3 heat transfer coefficient graph</w:t>
        </w:r>
        <w:r>
          <w:rPr>
            <w:noProof/>
            <w:webHidden/>
          </w:rPr>
          <w:tab/>
        </w:r>
        <w:r>
          <w:rPr>
            <w:noProof/>
            <w:webHidden/>
          </w:rPr>
          <w:fldChar w:fldCharType="begin"/>
        </w:r>
        <w:r>
          <w:rPr>
            <w:noProof/>
            <w:webHidden/>
          </w:rPr>
          <w:instrText xml:space="preserve"> PAGEREF _Toc5595455 \h </w:instrText>
        </w:r>
        <w:r>
          <w:rPr>
            <w:noProof/>
            <w:webHidden/>
          </w:rPr>
        </w:r>
        <w:r>
          <w:rPr>
            <w:noProof/>
            <w:webHidden/>
          </w:rPr>
          <w:fldChar w:fldCharType="separate"/>
        </w:r>
        <w:r>
          <w:rPr>
            <w:noProof/>
            <w:webHidden/>
          </w:rPr>
          <w:t>25</w:t>
        </w:r>
        <w:r>
          <w:rPr>
            <w:noProof/>
            <w:webHidden/>
          </w:rPr>
          <w:fldChar w:fldCharType="end"/>
        </w:r>
      </w:hyperlink>
    </w:p>
    <w:p w14:paraId="168C9CC7" w14:textId="77777777" w:rsidR="00C04DDA" w:rsidRDefault="00AE3EE6" w:rsidP="009F1C94">
      <w:pPr>
        <w:spacing w:line="259" w:lineRule="auto"/>
        <w:rPr>
          <w:noProof/>
        </w:rPr>
      </w:pPr>
      <w:r>
        <w:fldChar w:fldCharType="end"/>
      </w:r>
      <w:r w:rsidR="009F1C94">
        <w:br w:type="page"/>
      </w:r>
      <w:r w:rsidR="00C04DDA">
        <w:fldChar w:fldCharType="begin"/>
      </w:r>
      <w:r w:rsidR="00C04DDA">
        <w:instrText xml:space="preserve"> TOC \h \z \c "Table" </w:instrText>
      </w:r>
      <w:r w:rsidR="00C04DDA">
        <w:fldChar w:fldCharType="separate"/>
      </w:r>
    </w:p>
    <w:p w14:paraId="2B67354B" w14:textId="0EA0245D" w:rsidR="00C04DDA" w:rsidRDefault="00C04DDA">
      <w:pPr>
        <w:pStyle w:val="TableofFigures"/>
        <w:tabs>
          <w:tab w:val="right" w:leader="dot" w:pos="9016"/>
        </w:tabs>
        <w:rPr>
          <w:rFonts w:asciiTheme="minorHAnsi" w:eastAsiaTheme="minorEastAsia" w:hAnsiTheme="minorHAnsi"/>
          <w:noProof/>
          <w:lang w:eastAsia="en-GB"/>
        </w:rPr>
      </w:pPr>
      <w:hyperlink w:anchor="_Toc5595462" w:history="1">
        <w:r w:rsidRPr="00882405">
          <w:rPr>
            <w:rStyle w:val="Hyperlink"/>
            <w:noProof/>
          </w:rPr>
          <w:t>Table 1 Experiment 1 recorded results</w:t>
        </w:r>
        <w:r>
          <w:rPr>
            <w:noProof/>
            <w:webHidden/>
          </w:rPr>
          <w:tab/>
        </w:r>
        <w:r>
          <w:rPr>
            <w:noProof/>
            <w:webHidden/>
          </w:rPr>
          <w:fldChar w:fldCharType="begin"/>
        </w:r>
        <w:r>
          <w:rPr>
            <w:noProof/>
            <w:webHidden/>
          </w:rPr>
          <w:instrText xml:space="preserve"> PAGEREF _Toc5595462 \h </w:instrText>
        </w:r>
        <w:r>
          <w:rPr>
            <w:noProof/>
            <w:webHidden/>
          </w:rPr>
        </w:r>
        <w:r>
          <w:rPr>
            <w:noProof/>
            <w:webHidden/>
          </w:rPr>
          <w:fldChar w:fldCharType="separate"/>
        </w:r>
        <w:r>
          <w:rPr>
            <w:noProof/>
            <w:webHidden/>
          </w:rPr>
          <w:t>12</w:t>
        </w:r>
        <w:r>
          <w:rPr>
            <w:noProof/>
            <w:webHidden/>
          </w:rPr>
          <w:fldChar w:fldCharType="end"/>
        </w:r>
      </w:hyperlink>
    </w:p>
    <w:p w14:paraId="31743E29" w14:textId="22B27D49" w:rsidR="00C04DDA" w:rsidRDefault="00C04DDA">
      <w:pPr>
        <w:pStyle w:val="TableofFigures"/>
        <w:tabs>
          <w:tab w:val="right" w:leader="dot" w:pos="9016"/>
        </w:tabs>
        <w:rPr>
          <w:rFonts w:asciiTheme="minorHAnsi" w:eastAsiaTheme="minorEastAsia" w:hAnsiTheme="minorHAnsi"/>
          <w:noProof/>
          <w:lang w:eastAsia="en-GB"/>
        </w:rPr>
      </w:pPr>
      <w:hyperlink w:anchor="_Toc5595463" w:history="1">
        <w:r w:rsidRPr="00882405">
          <w:rPr>
            <w:rStyle w:val="Hyperlink"/>
            <w:noProof/>
          </w:rPr>
          <w:t>Table 2 Experiment 1 calculated results</w:t>
        </w:r>
        <w:r>
          <w:rPr>
            <w:noProof/>
            <w:webHidden/>
          </w:rPr>
          <w:tab/>
        </w:r>
        <w:r>
          <w:rPr>
            <w:noProof/>
            <w:webHidden/>
          </w:rPr>
          <w:fldChar w:fldCharType="begin"/>
        </w:r>
        <w:r>
          <w:rPr>
            <w:noProof/>
            <w:webHidden/>
          </w:rPr>
          <w:instrText xml:space="preserve"> PAGEREF _Toc5595463 \h </w:instrText>
        </w:r>
        <w:r>
          <w:rPr>
            <w:noProof/>
            <w:webHidden/>
          </w:rPr>
        </w:r>
        <w:r>
          <w:rPr>
            <w:noProof/>
            <w:webHidden/>
          </w:rPr>
          <w:fldChar w:fldCharType="separate"/>
        </w:r>
        <w:r>
          <w:rPr>
            <w:noProof/>
            <w:webHidden/>
          </w:rPr>
          <w:t>13</w:t>
        </w:r>
        <w:r>
          <w:rPr>
            <w:noProof/>
            <w:webHidden/>
          </w:rPr>
          <w:fldChar w:fldCharType="end"/>
        </w:r>
      </w:hyperlink>
    </w:p>
    <w:p w14:paraId="53818269" w14:textId="2CC2470F" w:rsidR="00C04DDA" w:rsidRDefault="00C04DDA">
      <w:pPr>
        <w:pStyle w:val="TableofFigures"/>
        <w:tabs>
          <w:tab w:val="right" w:leader="dot" w:pos="9016"/>
        </w:tabs>
        <w:rPr>
          <w:rFonts w:asciiTheme="minorHAnsi" w:eastAsiaTheme="minorEastAsia" w:hAnsiTheme="minorHAnsi"/>
          <w:noProof/>
          <w:lang w:eastAsia="en-GB"/>
        </w:rPr>
      </w:pPr>
      <w:hyperlink w:anchor="_Toc5595464" w:history="1">
        <w:r w:rsidRPr="00882405">
          <w:rPr>
            <w:rStyle w:val="Hyperlink"/>
            <w:noProof/>
          </w:rPr>
          <w:t>Table 3 Experiment 2 recorded results</w:t>
        </w:r>
        <w:r>
          <w:rPr>
            <w:noProof/>
            <w:webHidden/>
          </w:rPr>
          <w:tab/>
        </w:r>
        <w:r>
          <w:rPr>
            <w:noProof/>
            <w:webHidden/>
          </w:rPr>
          <w:fldChar w:fldCharType="begin"/>
        </w:r>
        <w:r>
          <w:rPr>
            <w:noProof/>
            <w:webHidden/>
          </w:rPr>
          <w:instrText xml:space="preserve"> PAGEREF _Toc5595464 \h </w:instrText>
        </w:r>
        <w:r>
          <w:rPr>
            <w:noProof/>
            <w:webHidden/>
          </w:rPr>
        </w:r>
        <w:r>
          <w:rPr>
            <w:noProof/>
            <w:webHidden/>
          </w:rPr>
          <w:fldChar w:fldCharType="separate"/>
        </w:r>
        <w:r>
          <w:rPr>
            <w:noProof/>
            <w:webHidden/>
          </w:rPr>
          <w:t>16</w:t>
        </w:r>
        <w:r>
          <w:rPr>
            <w:noProof/>
            <w:webHidden/>
          </w:rPr>
          <w:fldChar w:fldCharType="end"/>
        </w:r>
      </w:hyperlink>
    </w:p>
    <w:p w14:paraId="2A74D5FB" w14:textId="436F70E0" w:rsidR="00C04DDA" w:rsidRDefault="00C04DDA">
      <w:pPr>
        <w:pStyle w:val="TableofFigures"/>
        <w:tabs>
          <w:tab w:val="right" w:leader="dot" w:pos="9016"/>
        </w:tabs>
        <w:rPr>
          <w:rFonts w:asciiTheme="minorHAnsi" w:eastAsiaTheme="minorEastAsia" w:hAnsiTheme="minorHAnsi"/>
          <w:noProof/>
          <w:lang w:eastAsia="en-GB"/>
        </w:rPr>
      </w:pPr>
      <w:hyperlink w:anchor="_Toc5595465" w:history="1">
        <w:r w:rsidRPr="00882405">
          <w:rPr>
            <w:rStyle w:val="Hyperlink"/>
            <w:noProof/>
          </w:rPr>
          <w:t>Table 4 Experiment 2 calculated results</w:t>
        </w:r>
        <w:r>
          <w:rPr>
            <w:noProof/>
            <w:webHidden/>
          </w:rPr>
          <w:tab/>
        </w:r>
        <w:r>
          <w:rPr>
            <w:noProof/>
            <w:webHidden/>
          </w:rPr>
          <w:fldChar w:fldCharType="begin"/>
        </w:r>
        <w:r>
          <w:rPr>
            <w:noProof/>
            <w:webHidden/>
          </w:rPr>
          <w:instrText xml:space="preserve"> PAGEREF _Toc5595465 \h </w:instrText>
        </w:r>
        <w:r>
          <w:rPr>
            <w:noProof/>
            <w:webHidden/>
          </w:rPr>
        </w:r>
        <w:r>
          <w:rPr>
            <w:noProof/>
            <w:webHidden/>
          </w:rPr>
          <w:fldChar w:fldCharType="separate"/>
        </w:r>
        <w:r>
          <w:rPr>
            <w:noProof/>
            <w:webHidden/>
          </w:rPr>
          <w:t>17</w:t>
        </w:r>
        <w:r>
          <w:rPr>
            <w:noProof/>
            <w:webHidden/>
          </w:rPr>
          <w:fldChar w:fldCharType="end"/>
        </w:r>
      </w:hyperlink>
    </w:p>
    <w:p w14:paraId="5F41BDDF" w14:textId="2D1D6F43" w:rsidR="00C04DDA" w:rsidRDefault="00C04DDA">
      <w:pPr>
        <w:pStyle w:val="TableofFigures"/>
        <w:tabs>
          <w:tab w:val="right" w:leader="dot" w:pos="9016"/>
        </w:tabs>
        <w:rPr>
          <w:rFonts w:asciiTheme="minorHAnsi" w:eastAsiaTheme="minorEastAsia" w:hAnsiTheme="minorHAnsi"/>
          <w:noProof/>
          <w:lang w:eastAsia="en-GB"/>
        </w:rPr>
      </w:pPr>
      <w:hyperlink w:anchor="_Toc5595466" w:history="1">
        <w:r w:rsidRPr="00882405">
          <w:rPr>
            <w:rStyle w:val="Hyperlink"/>
            <w:noProof/>
          </w:rPr>
          <w:t>Table 5 Experiment 3 recorded results</w:t>
        </w:r>
        <w:r>
          <w:rPr>
            <w:noProof/>
            <w:webHidden/>
          </w:rPr>
          <w:tab/>
        </w:r>
        <w:r>
          <w:rPr>
            <w:noProof/>
            <w:webHidden/>
          </w:rPr>
          <w:fldChar w:fldCharType="begin"/>
        </w:r>
        <w:r>
          <w:rPr>
            <w:noProof/>
            <w:webHidden/>
          </w:rPr>
          <w:instrText xml:space="preserve"> PAGEREF _Toc5595466 \h </w:instrText>
        </w:r>
        <w:r>
          <w:rPr>
            <w:noProof/>
            <w:webHidden/>
          </w:rPr>
        </w:r>
        <w:r>
          <w:rPr>
            <w:noProof/>
            <w:webHidden/>
          </w:rPr>
          <w:fldChar w:fldCharType="separate"/>
        </w:r>
        <w:r>
          <w:rPr>
            <w:noProof/>
            <w:webHidden/>
          </w:rPr>
          <w:t>21</w:t>
        </w:r>
        <w:r>
          <w:rPr>
            <w:noProof/>
            <w:webHidden/>
          </w:rPr>
          <w:fldChar w:fldCharType="end"/>
        </w:r>
      </w:hyperlink>
    </w:p>
    <w:p w14:paraId="488EA996" w14:textId="3B2BB35C" w:rsidR="008433AC" w:rsidRPr="00C04DDA" w:rsidRDefault="00C04DDA" w:rsidP="009F1C94">
      <w:pPr>
        <w:spacing w:line="259" w:lineRule="auto"/>
        <w:sectPr w:rsidR="008433AC" w:rsidRPr="00C04DDA" w:rsidSect="008433AC">
          <w:footerReference w:type="default" r:id="rId8"/>
          <w:pgSz w:w="11906" w:h="16838"/>
          <w:pgMar w:top="1440" w:right="1440" w:bottom="1440" w:left="1440" w:header="708" w:footer="708" w:gutter="0"/>
          <w:pgNumType w:fmt="lowerRoman"/>
          <w:cols w:space="708"/>
          <w:titlePg/>
          <w:docGrid w:linePitch="360"/>
        </w:sectPr>
      </w:pPr>
      <w:r>
        <w:fldChar w:fldCharType="end"/>
      </w:r>
    </w:p>
    <w:p w14:paraId="240CBA3B" w14:textId="77777777" w:rsidR="008433AC" w:rsidRDefault="008433AC" w:rsidP="008433AC">
      <w:pPr>
        <w:pStyle w:val="Heading1"/>
        <w:numPr>
          <w:ilvl w:val="0"/>
          <w:numId w:val="0"/>
        </w:numPr>
      </w:pPr>
    </w:p>
    <w:p w14:paraId="17514200" w14:textId="77777777" w:rsidR="008433AC" w:rsidRDefault="008433AC" w:rsidP="008433AC">
      <w:pPr>
        <w:pStyle w:val="Heading1"/>
      </w:pPr>
      <w:bookmarkStart w:id="0" w:name="_Toc5595423"/>
      <w:r w:rsidRPr="00162BB7">
        <w:t>Introduction</w:t>
      </w:r>
      <w:bookmarkEnd w:id="0"/>
    </w:p>
    <w:p w14:paraId="235DC84D" w14:textId="271C4247" w:rsidR="00E25799" w:rsidRPr="00E25799" w:rsidRDefault="00E25799" w:rsidP="00E25799">
      <w:r>
        <w:t xml:space="preserve">This report will discuss an experiment that outlines the relationship between the performance of a heat exchanger during </w:t>
      </w:r>
      <w:r w:rsidR="00DA2744">
        <w:t>a series of</w:t>
      </w:r>
      <w:r>
        <w:t xml:space="preserve"> experiments </w:t>
      </w:r>
      <w:r w:rsidR="00544DC6">
        <w:t xml:space="preserve">manipulating water flow, air flow, and temperature. </w:t>
      </w:r>
      <w:r w:rsidR="006F32A7">
        <w:t>Th</w:t>
      </w:r>
      <w:r w:rsidR="00544DC6">
        <w:t>e current</w:t>
      </w:r>
      <w:r w:rsidR="006F32A7">
        <w:t xml:space="preserve"> report will present the </w:t>
      </w:r>
      <w:r w:rsidR="00544DC6">
        <w:t>experimental procedure</w:t>
      </w:r>
      <w:r w:rsidR="006F32A7">
        <w:t xml:space="preserve">, results of the individual experiments and an analysis of all the results individually and </w:t>
      </w:r>
      <w:r w:rsidR="00544DC6">
        <w:t xml:space="preserve">in combination. </w:t>
      </w:r>
    </w:p>
    <w:p w14:paraId="5FDA04B1" w14:textId="77777777" w:rsidR="009F1C94" w:rsidRDefault="009F1C94" w:rsidP="009F1C94">
      <w:pPr>
        <w:pStyle w:val="Heading2"/>
      </w:pPr>
      <w:bookmarkStart w:id="1" w:name="_Toc5595424"/>
      <w:r>
        <w:t>Aim</w:t>
      </w:r>
      <w:bookmarkEnd w:id="1"/>
    </w:p>
    <w:p w14:paraId="49F2E885" w14:textId="77777777" w:rsidR="001E0BB2" w:rsidRPr="001E0BB2" w:rsidRDefault="001E0BB2" w:rsidP="001E0BB2">
      <w:r>
        <w:t>The aim of the experiment is to determine how water flow rates, air flow fates and water temperature affect the performance of a cross flow heat exchanger.</w:t>
      </w:r>
    </w:p>
    <w:p w14:paraId="06CF1794" w14:textId="77777777" w:rsidR="009F1C94" w:rsidRPr="009F1C94" w:rsidRDefault="009F1C94" w:rsidP="009F1C94">
      <w:pPr>
        <w:pStyle w:val="Heading2"/>
      </w:pPr>
      <w:bookmarkStart w:id="2" w:name="_Toc5595425"/>
      <w:r>
        <w:t>Objective</w:t>
      </w:r>
      <w:bookmarkEnd w:id="2"/>
    </w:p>
    <w:p w14:paraId="51C83366" w14:textId="77777777" w:rsidR="008433AC" w:rsidRDefault="001E0BB2">
      <w:pPr>
        <w:rPr>
          <w:rFonts w:asciiTheme="majorHAnsi" w:eastAsiaTheme="majorEastAsia" w:hAnsiTheme="majorHAnsi" w:cstheme="majorBidi"/>
          <w:color w:val="2E74B5" w:themeColor="accent1" w:themeShade="BF"/>
          <w:sz w:val="32"/>
          <w:szCs w:val="32"/>
        </w:rPr>
      </w:pPr>
      <w:r>
        <w:t>The objective of this experiment is to test whether modifying the independent variables changes the performance of the heat exchanger and if results are positive how the performance is modified.</w:t>
      </w:r>
      <w:r w:rsidR="008433AC">
        <w:br w:type="page"/>
      </w:r>
    </w:p>
    <w:p w14:paraId="0868B776" w14:textId="77777777" w:rsidR="008433AC" w:rsidRDefault="008433AC" w:rsidP="008433AC">
      <w:pPr>
        <w:pStyle w:val="Heading1"/>
      </w:pPr>
      <w:bookmarkStart w:id="3" w:name="_Toc5595426"/>
      <w:r w:rsidRPr="00162BB7">
        <w:lastRenderedPageBreak/>
        <w:t>Background Research</w:t>
      </w:r>
      <w:bookmarkEnd w:id="3"/>
    </w:p>
    <w:p w14:paraId="0B90AD25" w14:textId="77777777" w:rsidR="00AB6D28" w:rsidRDefault="00AB6D28" w:rsidP="00AB6D28">
      <w:pPr>
        <w:keepNext/>
        <w:jc w:val="center"/>
      </w:pPr>
      <w:r>
        <w:rPr>
          <w:noProof/>
        </w:rPr>
        <w:drawing>
          <wp:inline distT="0" distB="0" distL="0" distR="0" wp14:anchorId="3992A02E" wp14:editId="206AD716">
            <wp:extent cx="3689350" cy="2767825"/>
            <wp:effectExtent l="0" t="0" r="635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68617" t="14298" r="11694" b="40767"/>
                    <a:stretch/>
                  </pic:blipFill>
                  <pic:spPr bwMode="auto">
                    <a:xfrm>
                      <a:off x="0" y="0"/>
                      <a:ext cx="3704218" cy="2778979"/>
                    </a:xfrm>
                    <a:prstGeom prst="rect">
                      <a:avLst/>
                    </a:prstGeom>
                    <a:ln>
                      <a:noFill/>
                    </a:ln>
                    <a:extLst>
                      <a:ext uri="{53640926-AAD7-44D8-BBD7-CCE9431645EC}">
                        <a14:shadowObscured xmlns:a14="http://schemas.microsoft.com/office/drawing/2010/main"/>
                      </a:ext>
                    </a:extLst>
                  </pic:spPr>
                </pic:pic>
              </a:graphicData>
            </a:graphic>
          </wp:inline>
        </w:drawing>
      </w:r>
    </w:p>
    <w:p w14:paraId="3452D075" w14:textId="5A7E1F70" w:rsidR="009F1C94" w:rsidRDefault="00AB6D28" w:rsidP="00AB6D28">
      <w:pPr>
        <w:pStyle w:val="Caption"/>
        <w:jc w:val="center"/>
      </w:pPr>
      <w:bookmarkStart w:id="4" w:name="_Toc5595440"/>
      <w:r>
        <w:t xml:space="preserve">Figure </w:t>
      </w:r>
      <w:r>
        <w:fldChar w:fldCharType="begin"/>
      </w:r>
      <w:r>
        <w:instrText xml:space="preserve"> SEQ Figure \* ARABIC </w:instrText>
      </w:r>
      <w:r>
        <w:fldChar w:fldCharType="separate"/>
      </w:r>
      <w:r>
        <w:rPr>
          <w:noProof/>
        </w:rPr>
        <w:t>1</w:t>
      </w:r>
      <w:r>
        <w:fldChar w:fldCharType="end"/>
      </w:r>
      <w:r>
        <w:t xml:space="preserve"> Cross flow heat exchanger diagram</w:t>
      </w:r>
      <w:r w:rsidR="00576184">
        <w:t xml:space="preserve"> </w:t>
      </w:r>
      <w:sdt>
        <w:sdtPr>
          <w:id w:val="-1420708444"/>
          <w:citation/>
        </w:sdtPr>
        <w:sdtContent>
          <w:r w:rsidR="00576184">
            <w:fldChar w:fldCharType="begin"/>
          </w:r>
          <w:r w:rsidR="00576184">
            <w:instrText xml:space="preserve"> CITATION Tec14 \l 2057 </w:instrText>
          </w:r>
          <w:r w:rsidR="00576184">
            <w:fldChar w:fldCharType="separate"/>
          </w:r>
          <w:r w:rsidR="00576184" w:rsidRPr="00576184">
            <w:rPr>
              <w:noProof/>
            </w:rPr>
            <w:t>(TecQuipment, 2014)</w:t>
          </w:r>
          <w:r w:rsidR="00576184">
            <w:fldChar w:fldCharType="end"/>
          </w:r>
        </w:sdtContent>
      </w:sdt>
      <w:bookmarkEnd w:id="4"/>
    </w:p>
    <w:p w14:paraId="5DA729C6" w14:textId="62A4EB58" w:rsidR="008433AC" w:rsidRPr="00576184" w:rsidRDefault="00576184" w:rsidP="00576184">
      <w:pPr>
        <w:rPr>
          <w:color w:val="44546A" w:themeColor="text2"/>
          <w:sz w:val="18"/>
          <w:szCs w:val="18"/>
        </w:rPr>
      </w:pPr>
      <w:r>
        <w:t xml:space="preserve">According to </w:t>
      </w:r>
      <w:sdt>
        <w:sdtPr>
          <w:id w:val="-854648435"/>
          <w:citation/>
        </w:sdtPr>
        <w:sdtContent>
          <w:r>
            <w:fldChar w:fldCharType="begin"/>
          </w:r>
          <w:r>
            <w:instrText xml:space="preserve"> CITATION Ben09 \l 2057 </w:instrText>
          </w:r>
          <w:r>
            <w:fldChar w:fldCharType="separate"/>
          </w:r>
          <w:r w:rsidRPr="00576184">
            <w:rPr>
              <w:noProof/>
            </w:rPr>
            <w:t>(Bengston, 2009)</w:t>
          </w:r>
          <w:r>
            <w:fldChar w:fldCharType="end"/>
          </w:r>
        </w:sdtContent>
      </w:sdt>
      <w:r>
        <w:t xml:space="preserve"> the heating system on a car is an example of a cross flow heat exchanger. The heat exchange takes place between a liquid from within tubes and an airflow between the tubes.</w:t>
      </w:r>
      <w:r w:rsidR="00FA27C6">
        <w:t xml:space="preserve"> </w:t>
      </w:r>
      <w:sdt>
        <w:sdtPr>
          <w:id w:val="-1016457563"/>
          <w:citation/>
        </w:sdtPr>
        <w:sdtContent>
          <w:r w:rsidR="00FA27C6">
            <w:fldChar w:fldCharType="begin"/>
          </w:r>
          <w:r w:rsidR="00FA27C6">
            <w:instrText xml:space="preserve"> CITATION Tec14 \l 2057 </w:instrText>
          </w:r>
          <w:r w:rsidR="00FA27C6">
            <w:fldChar w:fldCharType="separate"/>
          </w:r>
          <w:r w:rsidR="00FA27C6" w:rsidRPr="00FA27C6">
            <w:rPr>
              <w:noProof/>
            </w:rPr>
            <w:t>(TecQuipment, 2014)</w:t>
          </w:r>
          <w:r w:rsidR="00FA27C6">
            <w:fldChar w:fldCharType="end"/>
          </w:r>
        </w:sdtContent>
      </w:sdt>
      <w:r w:rsidR="00FA27C6">
        <w:t xml:space="preserve"> heat energy transfers from between two separate circuits (from hot to cold). In an ideal heat exchanger, the only heat transfer is between the hot and cold system however, realistically there will be some heat loss to surroundings from outside the boundary</w:t>
      </w:r>
      <w:r w:rsidR="00C04DDA">
        <w:t>.</w:t>
      </w:r>
      <w:r w:rsidR="008433AC">
        <w:br w:type="page"/>
      </w:r>
    </w:p>
    <w:p w14:paraId="70FA6B71" w14:textId="77777777" w:rsidR="008433AC" w:rsidRPr="00162BB7" w:rsidRDefault="008433AC" w:rsidP="008433AC">
      <w:pPr>
        <w:pStyle w:val="Heading1"/>
      </w:pPr>
      <w:bookmarkStart w:id="5" w:name="_Toc5595427"/>
      <w:r w:rsidRPr="00162BB7">
        <w:lastRenderedPageBreak/>
        <w:t>Methodology</w:t>
      </w:r>
      <w:bookmarkEnd w:id="5"/>
    </w:p>
    <w:p w14:paraId="51F8B813" w14:textId="77777777" w:rsidR="00E5540B" w:rsidRPr="00E5540B" w:rsidRDefault="00E5540B" w:rsidP="00E5540B">
      <w:pPr>
        <w:pStyle w:val="Heading2"/>
        <w:rPr>
          <w:rFonts w:asciiTheme="majorHAnsi" w:hAnsiTheme="majorHAnsi"/>
          <w:sz w:val="32"/>
          <w:szCs w:val="32"/>
        </w:rPr>
      </w:pPr>
      <w:bookmarkStart w:id="6" w:name="_Toc5595428"/>
      <w:r>
        <w:t>Equipment</w:t>
      </w:r>
      <w:bookmarkEnd w:id="6"/>
    </w:p>
    <w:p w14:paraId="4DBA8BA4" w14:textId="77777777" w:rsidR="00EA72F4" w:rsidRDefault="00E5540B" w:rsidP="00E5540B">
      <w:r>
        <w:t>Below is a list of equipment and apparatus required to perform the experiment</w:t>
      </w:r>
      <w:r w:rsidR="00EA72F4">
        <w:t>:</w:t>
      </w:r>
    </w:p>
    <w:p w14:paraId="088BEB26" w14:textId="77777777" w:rsidR="00E5540B" w:rsidRDefault="00EA72F4" w:rsidP="00EA72F4">
      <w:pPr>
        <w:pStyle w:val="ListParagraph"/>
        <w:numPr>
          <w:ilvl w:val="0"/>
          <w:numId w:val="3"/>
        </w:numPr>
      </w:pPr>
      <w:r>
        <w:t>32</w:t>
      </w:r>
      <w:r w:rsidR="0047407E">
        <w:t>-</w:t>
      </w:r>
      <w:r>
        <w:t>tube heat exchanger</w:t>
      </w:r>
    </w:p>
    <w:p w14:paraId="7AC8B8BD" w14:textId="77777777" w:rsidR="00EA72F4" w:rsidRDefault="00EA72F4" w:rsidP="00EA72F4">
      <w:pPr>
        <w:pStyle w:val="ListParagraph"/>
        <w:numPr>
          <w:ilvl w:val="0"/>
          <w:numId w:val="3"/>
        </w:numPr>
      </w:pPr>
      <w:r>
        <w:t>Stop watch</w:t>
      </w:r>
    </w:p>
    <w:p w14:paraId="016423C0" w14:textId="49380E61" w:rsidR="000A69A3" w:rsidRDefault="00544DC6" w:rsidP="000A69A3">
      <w:pPr>
        <w:pStyle w:val="ListParagraph"/>
        <w:numPr>
          <w:ilvl w:val="0"/>
          <w:numId w:val="3"/>
        </w:numPr>
      </w:pPr>
      <w:r>
        <w:t>Laptop</w:t>
      </w:r>
    </w:p>
    <w:p w14:paraId="068C77CF" w14:textId="425C84EC" w:rsidR="00544DC6" w:rsidRDefault="00544DC6" w:rsidP="000A69A3">
      <w:pPr>
        <w:pStyle w:val="ListParagraph"/>
        <w:numPr>
          <w:ilvl w:val="0"/>
          <w:numId w:val="3"/>
        </w:numPr>
      </w:pPr>
      <w:r>
        <w:t xml:space="preserve">Feedback wires </w:t>
      </w:r>
    </w:p>
    <w:p w14:paraId="79BC1E3D" w14:textId="77777777" w:rsidR="000A69A3" w:rsidRDefault="000A69A3" w:rsidP="000A69A3">
      <w:pPr>
        <w:spacing w:line="259" w:lineRule="auto"/>
        <w:jc w:val="left"/>
      </w:pPr>
      <w:r>
        <w:br w:type="page"/>
      </w:r>
    </w:p>
    <w:p w14:paraId="40E111C8" w14:textId="77777777" w:rsidR="0047407E" w:rsidRDefault="0047407E" w:rsidP="0047407E">
      <w:pPr>
        <w:pStyle w:val="Heading2"/>
      </w:pPr>
      <w:bookmarkStart w:id="7" w:name="_Toc5595429"/>
      <w:r>
        <w:lastRenderedPageBreak/>
        <w:t>Common</w:t>
      </w:r>
      <w:bookmarkEnd w:id="7"/>
    </w:p>
    <w:p w14:paraId="15740232" w14:textId="77777777" w:rsidR="0047407E" w:rsidRPr="0047407E" w:rsidRDefault="0047407E" w:rsidP="0047407E">
      <w:r>
        <w:t>This section of the report will outline the procedures that are universal to the experiments.</w:t>
      </w:r>
    </w:p>
    <w:p w14:paraId="1E84F828" w14:textId="36761096" w:rsidR="0047407E" w:rsidRDefault="0047407E" w:rsidP="0047407E">
      <w:r>
        <w:t xml:space="preserve">The 32-tube heat exchanger is to be </w:t>
      </w:r>
      <w:r w:rsidR="00311A6B">
        <w:t>setup</w:t>
      </w:r>
      <w:r>
        <w:t xml:space="preserve"> in a parallel flow configuration. This is accomplished by connecting the water supply to the two lower valves (inlet valves) and the water return to the two upper valves (outlet valves) as shown in </w:t>
      </w:r>
      <w:r w:rsidR="00544DC6">
        <w:t>figure 2.</w:t>
      </w:r>
    </w:p>
    <w:p w14:paraId="6E30CEA6" w14:textId="77777777" w:rsidR="004B556E" w:rsidRDefault="004B556E" w:rsidP="004B556E">
      <w:pPr>
        <w:keepNext/>
        <w:jc w:val="center"/>
      </w:pPr>
      <w:r>
        <w:rPr>
          <w:noProof/>
        </w:rPr>
        <w:drawing>
          <wp:inline distT="0" distB="0" distL="0" distR="0" wp14:anchorId="0F72A0E0" wp14:editId="3B9276D6">
            <wp:extent cx="2838450" cy="3743325"/>
            <wp:effectExtent l="0" t="0" r="0" b="9525"/>
            <wp:docPr id="1" name="Picture 1" descr="https://scontent-lhr3-1.xx.fbcdn.net/v/t1.15752-9/56652788_806994792994960_3369127760374005760_n.jpg?_nc_cat=104&amp;_nc_ht=scontent-lhr3-1.xx&amp;oh=be8a28a81c2066ce4b0ab82b1bcdfb39&amp;oe=5D3AB7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scontent-lhr3-1.xx.fbcdn.net/v/t1.15752-9/56652788_806994792994960_3369127760374005760_n.jpg?_nc_cat=104&amp;_nc_ht=scontent-lhr3-1.xx&amp;oh=be8a28a81c2066ce4b0ab82b1bcdfb39&amp;oe=5D3AB790"/>
                    <pic:cNvPicPr>
                      <a:picLocks noChangeAspect="1" noChangeArrowheads="1"/>
                    </pic:cNvPicPr>
                  </pic:nvPicPr>
                  <pic:blipFill rotWithShape="1">
                    <a:blip r:embed="rId10">
                      <a:extLst>
                        <a:ext uri="{28A0092B-C50C-407E-A947-70E740481C1C}">
                          <a14:useLocalDpi xmlns:a14="http://schemas.microsoft.com/office/drawing/2010/main" val="0"/>
                        </a:ext>
                      </a:extLst>
                    </a:blip>
                    <a:srcRect l="29074" t="5694" r="15741" b="39722"/>
                    <a:stretch/>
                  </pic:blipFill>
                  <pic:spPr bwMode="auto">
                    <a:xfrm>
                      <a:off x="0" y="0"/>
                      <a:ext cx="2838450" cy="3743325"/>
                    </a:xfrm>
                    <a:prstGeom prst="rect">
                      <a:avLst/>
                    </a:prstGeom>
                    <a:noFill/>
                    <a:ln>
                      <a:noFill/>
                    </a:ln>
                    <a:extLst>
                      <a:ext uri="{53640926-AAD7-44D8-BBD7-CCE9431645EC}">
                        <a14:shadowObscured xmlns:a14="http://schemas.microsoft.com/office/drawing/2010/main"/>
                      </a:ext>
                    </a:extLst>
                  </pic:spPr>
                </pic:pic>
              </a:graphicData>
            </a:graphic>
          </wp:inline>
        </w:drawing>
      </w:r>
    </w:p>
    <w:p w14:paraId="6174B861" w14:textId="753C281F" w:rsidR="004B556E" w:rsidRDefault="004B556E" w:rsidP="004B556E">
      <w:pPr>
        <w:pStyle w:val="Caption"/>
        <w:jc w:val="center"/>
      </w:pPr>
      <w:bookmarkStart w:id="8" w:name="_Toc5595441"/>
      <w:r>
        <w:t xml:space="preserve">Figure </w:t>
      </w:r>
      <w:r w:rsidR="00A2403A">
        <w:fldChar w:fldCharType="begin"/>
      </w:r>
      <w:r w:rsidR="00A2403A">
        <w:instrText xml:space="preserve"> SEQ Figure \* ARABIC </w:instrText>
      </w:r>
      <w:r w:rsidR="00A2403A">
        <w:fldChar w:fldCharType="separate"/>
      </w:r>
      <w:r w:rsidR="00AB6D28">
        <w:rPr>
          <w:noProof/>
        </w:rPr>
        <w:t>2</w:t>
      </w:r>
      <w:r w:rsidR="00A2403A">
        <w:rPr>
          <w:noProof/>
        </w:rPr>
        <w:fldChar w:fldCharType="end"/>
      </w:r>
      <w:r>
        <w:t xml:space="preserve"> Heat exchanger parallel setup</w:t>
      </w:r>
      <w:bookmarkEnd w:id="8"/>
    </w:p>
    <w:p w14:paraId="55D247AA" w14:textId="77777777" w:rsidR="0047407E" w:rsidRDefault="0047407E" w:rsidP="0047407E">
      <w:r>
        <w:t xml:space="preserve"> </w:t>
      </w:r>
    </w:p>
    <w:p w14:paraId="7F142A35" w14:textId="2C3B75E7" w:rsidR="0047407E" w:rsidRDefault="004B556E" w:rsidP="0047407E">
      <w:r>
        <w:t xml:space="preserve">With the heat exchanger </w:t>
      </w:r>
      <w:r w:rsidR="00311A6B">
        <w:t xml:space="preserve">connected </w:t>
      </w:r>
      <w:r>
        <w:t xml:space="preserve">the </w:t>
      </w:r>
      <w:r w:rsidR="00311A6B">
        <w:t>read-out</w:t>
      </w:r>
      <w:r>
        <w:t xml:space="preserve"> wires </w:t>
      </w:r>
      <w:r w:rsidR="00544DC6">
        <w:t>are</w:t>
      </w:r>
      <w:r>
        <w:t xml:space="preserve"> connected to 5 areas</w:t>
      </w:r>
      <w:r w:rsidR="00311A6B">
        <w:t xml:space="preserve"> on the exchanger and then to their relevant location on the feedback board used to control the independent variables. The water inlet valve is to be connected to T</w:t>
      </w:r>
      <w:r w:rsidR="00311A6B">
        <w:rPr>
          <w:vertAlign w:val="subscript"/>
        </w:rPr>
        <w:t>W1</w:t>
      </w:r>
      <w:r w:rsidR="00311A6B">
        <w:t>. The water outlet valve is to be connected to T</w:t>
      </w:r>
      <w:r w:rsidR="00311A6B">
        <w:rPr>
          <w:vertAlign w:val="subscript"/>
        </w:rPr>
        <w:t>W2</w:t>
      </w:r>
      <w:r w:rsidR="00FC16DB">
        <w:t>. Port T</w:t>
      </w:r>
      <w:r w:rsidR="00FC16DB">
        <w:rPr>
          <w:vertAlign w:val="subscript"/>
        </w:rPr>
        <w:t xml:space="preserve">A1 </w:t>
      </w:r>
      <w:r w:rsidR="00FC16DB">
        <w:t>should be connected to the air input temperature and T</w:t>
      </w:r>
      <w:r w:rsidR="00FC16DB">
        <w:rPr>
          <w:vertAlign w:val="subscript"/>
        </w:rPr>
        <w:t xml:space="preserve">A2 </w:t>
      </w:r>
      <w:r w:rsidR="00FC16DB">
        <w:t>to the output temperature. Finally, port T</w:t>
      </w:r>
      <w:r w:rsidR="00FC16DB">
        <w:rPr>
          <w:vertAlign w:val="subscript"/>
        </w:rPr>
        <w:t>A3</w:t>
      </w:r>
      <w:r w:rsidR="00FC16DB">
        <w:t xml:space="preserve"> is to be connected to the air input orifice to record ambient air temperature.</w:t>
      </w:r>
      <w:r w:rsidR="00A77880">
        <w:t xml:space="preserve"> </w:t>
      </w:r>
    </w:p>
    <w:p w14:paraId="43A43135" w14:textId="77777777" w:rsidR="00A77880" w:rsidRDefault="00A77880" w:rsidP="0047407E">
      <w:r>
        <w:t>Once the temp feedback wires are connected</w:t>
      </w:r>
      <w:r w:rsidR="00816B59">
        <w:t>,</w:t>
      </w:r>
      <w:r w:rsidR="00D46F9D">
        <w:t xml:space="preserve"> pressure feedback tube</w:t>
      </w:r>
      <w:r w:rsidR="00816B59">
        <w:t>s</w:t>
      </w:r>
      <w:r w:rsidR="00D46F9D">
        <w:t xml:space="preserve"> need to be connected to the orifice and</w:t>
      </w:r>
      <w:r w:rsidR="00816B59">
        <w:t xml:space="preserve"> output</w:t>
      </w:r>
      <w:r w:rsidR="00D46F9D">
        <w:t xml:space="preserve"> </w:t>
      </w:r>
      <w:r w:rsidR="00816B59">
        <w:t>tube for airflow.</w:t>
      </w:r>
    </w:p>
    <w:p w14:paraId="0D00A522" w14:textId="77777777" w:rsidR="00A617D0" w:rsidRDefault="00A617D0" w:rsidP="0047407E">
      <w:r>
        <w:t xml:space="preserve">With all connections set up correctly the LCD displays should be set up as shown in the figures below. Areas within blue boxes are not connected and therefore give out a </w:t>
      </w:r>
      <w:r w:rsidR="00817E33">
        <w:t>static value.</w:t>
      </w:r>
    </w:p>
    <w:p w14:paraId="6CCBCBE3" w14:textId="77777777" w:rsidR="00817E33" w:rsidRDefault="00816B59" w:rsidP="00817E33">
      <w:pPr>
        <w:keepNext/>
        <w:jc w:val="center"/>
      </w:pPr>
      <w:r>
        <w:rPr>
          <w:noProof/>
        </w:rPr>
        <w:lastRenderedPageBreak/>
        <mc:AlternateContent>
          <mc:Choice Requires="wps">
            <w:drawing>
              <wp:anchor distT="0" distB="0" distL="114300" distR="114300" simplePos="0" relativeHeight="251659264" behindDoc="0" locked="0" layoutInCell="1" allowOverlap="1" wp14:anchorId="7CE5B1D3" wp14:editId="12E3F3CD">
                <wp:simplePos x="0" y="0"/>
                <wp:positionH relativeFrom="margin">
                  <wp:align>center</wp:align>
                </wp:positionH>
                <wp:positionV relativeFrom="paragraph">
                  <wp:posOffset>678180</wp:posOffset>
                </wp:positionV>
                <wp:extent cx="3486150" cy="3429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3486150" cy="3429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3FFFEE5" id="Rectangle 3" o:spid="_x0000_s1026" style="position:absolute;margin-left:0;margin-top:53.4pt;width:274.5pt;height:27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" filled="f" strokecolor="#1f4d78 [1604]" strokeweight="1pt">
                <w10:wrap anchorx="margin"/>
              </v:rect>
            </w:pict>
          </mc:Fallback>
        </mc:AlternateContent>
      </w:r>
      <w:r w:rsidR="00817E33">
        <w:rPr>
          <w:noProof/>
        </w:rPr>
        <w:drawing>
          <wp:inline distT="0" distB="0" distL="0" distR="0" wp14:anchorId="4E0CB499" wp14:editId="5879231A">
            <wp:extent cx="4591050" cy="2047875"/>
            <wp:effectExtent l="0" t="0" r="0" b="9525"/>
            <wp:docPr id="2" name="Picture 2" descr="https://scontent-lhr3-1.xx.fbcdn.net/v/t1.15752-9/56405517_1113170202216192_6583059669235793920_n.jpg?_nc_cat=107&amp;_nc_ht=scontent-lhr3-1.xx&amp;oh=53f6debc985ed6f9dd358b93524fede0&amp;oe=5D4B7DB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content-lhr3-1.xx.fbcdn.net/v/t1.15752-9/56405517_1113170202216192_6583059669235793920_n.jpg?_nc_cat=107&amp;_nc_ht=scontent-lhr3-1.xx&amp;oh=53f6debc985ed6f9dd358b93524fede0&amp;oe=5D4B7DB9"/>
                    <pic:cNvPicPr>
                      <a:picLocks noChangeAspect="1" noChangeArrowheads="1"/>
                    </pic:cNvPicPr>
                  </pic:nvPicPr>
                  <pic:blipFill rotWithShape="1">
                    <a:blip r:embed="rId11">
                      <a:extLst>
                        <a:ext uri="{28A0092B-C50C-407E-A947-70E740481C1C}">
                          <a14:useLocalDpi xmlns:a14="http://schemas.microsoft.com/office/drawing/2010/main" val="0"/>
                        </a:ext>
                      </a:extLst>
                    </a:blip>
                    <a:srcRect l="13295" t="26588" r="6603" b="25775"/>
                    <a:stretch/>
                  </pic:blipFill>
                  <pic:spPr bwMode="auto">
                    <a:xfrm>
                      <a:off x="0" y="0"/>
                      <a:ext cx="4591050" cy="2047875"/>
                    </a:xfrm>
                    <a:prstGeom prst="rect">
                      <a:avLst/>
                    </a:prstGeom>
                    <a:noFill/>
                    <a:ln>
                      <a:noFill/>
                    </a:ln>
                    <a:extLst>
                      <a:ext uri="{53640926-AAD7-44D8-BBD7-CCE9431645EC}">
                        <a14:shadowObscured xmlns:a14="http://schemas.microsoft.com/office/drawing/2010/main"/>
                      </a:ext>
                    </a:extLst>
                  </pic:spPr>
                </pic:pic>
              </a:graphicData>
            </a:graphic>
          </wp:inline>
        </w:drawing>
      </w:r>
    </w:p>
    <w:p w14:paraId="6159A8B1" w14:textId="64A8605F" w:rsidR="00817E33" w:rsidRDefault="00817E33" w:rsidP="00817E33">
      <w:pPr>
        <w:pStyle w:val="Caption"/>
        <w:jc w:val="center"/>
      </w:pPr>
      <w:bookmarkStart w:id="9" w:name="_Toc5595442"/>
      <w:r>
        <w:t xml:space="preserve">Figure </w:t>
      </w:r>
      <w:r w:rsidR="00A2403A">
        <w:fldChar w:fldCharType="begin"/>
      </w:r>
      <w:r w:rsidR="00A2403A">
        <w:instrText xml:space="preserve"> SEQ Figure \* ARABIC </w:instrText>
      </w:r>
      <w:r w:rsidR="00A2403A">
        <w:fldChar w:fldCharType="separate"/>
      </w:r>
      <w:r w:rsidR="00AB6D28">
        <w:rPr>
          <w:noProof/>
        </w:rPr>
        <w:t>3</w:t>
      </w:r>
      <w:r w:rsidR="00A2403A">
        <w:rPr>
          <w:noProof/>
        </w:rPr>
        <w:fldChar w:fldCharType="end"/>
      </w:r>
      <w:r>
        <w:t xml:space="preserve"> Water temperature and flow rate</w:t>
      </w:r>
      <w:bookmarkEnd w:id="9"/>
    </w:p>
    <w:p w14:paraId="47A9776D" w14:textId="77777777" w:rsidR="00816B59" w:rsidRDefault="00816B59" w:rsidP="00816B59">
      <w:pPr>
        <w:keepNext/>
        <w:jc w:val="center"/>
      </w:pPr>
      <w:r>
        <w:rPr>
          <w:noProof/>
        </w:rPr>
        <mc:AlternateContent>
          <mc:Choice Requires="wps">
            <w:drawing>
              <wp:anchor distT="0" distB="0" distL="114300" distR="114300" simplePos="0" relativeHeight="251661312" behindDoc="0" locked="0" layoutInCell="1" allowOverlap="1" wp14:anchorId="3A448E43" wp14:editId="731276CE">
                <wp:simplePos x="0" y="0"/>
                <wp:positionH relativeFrom="margin">
                  <wp:posOffset>3105150</wp:posOffset>
                </wp:positionH>
                <wp:positionV relativeFrom="paragraph">
                  <wp:posOffset>552450</wp:posOffset>
                </wp:positionV>
                <wp:extent cx="1857375" cy="34290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1857375" cy="34290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997A3C" id="Rectangle 6" o:spid="_x0000_s1026" style="position:absolute;margin-left:244.5pt;margin-top:43.5pt;width:146.25pt;height:2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" filled="f" strokecolor="#1f4d78 [1604]" strokeweight="1pt">
                <w10:wrap anchorx="margin"/>
              </v:rect>
            </w:pict>
          </mc:Fallback>
        </mc:AlternateContent>
      </w:r>
      <w:r>
        <w:rPr>
          <w:noProof/>
        </w:rPr>
        <w:drawing>
          <wp:inline distT="0" distB="0" distL="0" distR="0" wp14:anchorId="2664AE34" wp14:editId="7F7BD3FC">
            <wp:extent cx="4637218" cy="1990725"/>
            <wp:effectExtent l="0" t="0" r="0" b="0"/>
            <wp:docPr id="5" name="Picture 5" descr="https://scontent-lhr3-1.xx.fbcdn.net/v/t1.15752-9/56494471_1674381669374374_7091061112447172608_n.jpg?_nc_cat=102&amp;_nc_ht=scontent-lhr3-1.xx&amp;oh=cfaad1b4b0df5ab2e12f99a27bf70a49&amp;oe=5D0518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scontent-lhr3-1.xx.fbcdn.net/v/t1.15752-9/56494471_1674381669374374_7091061112447172608_n.jpg?_nc_cat=102&amp;_nc_ht=scontent-lhr3-1.xx&amp;oh=cfaad1b4b0df5ab2e12f99a27bf70a49&amp;oe=5D051875"/>
                    <pic:cNvPicPr>
                      <a:picLocks noChangeAspect="1" noChangeArrowheads="1"/>
                    </pic:cNvPicPr>
                  </pic:nvPicPr>
                  <pic:blipFill rotWithShape="1">
                    <a:blip r:embed="rId12">
                      <a:extLst>
                        <a:ext uri="{28A0092B-C50C-407E-A947-70E740481C1C}">
                          <a14:useLocalDpi xmlns:a14="http://schemas.microsoft.com/office/drawing/2010/main" val="0"/>
                        </a:ext>
                      </a:extLst>
                    </a:blip>
                    <a:srcRect l="21937" t="28582" r="12254" b="33752"/>
                    <a:stretch/>
                  </pic:blipFill>
                  <pic:spPr bwMode="auto">
                    <a:xfrm>
                      <a:off x="0" y="0"/>
                      <a:ext cx="4649657" cy="1996065"/>
                    </a:xfrm>
                    <a:prstGeom prst="rect">
                      <a:avLst/>
                    </a:prstGeom>
                    <a:noFill/>
                    <a:ln>
                      <a:noFill/>
                    </a:ln>
                    <a:extLst>
                      <a:ext uri="{53640926-AAD7-44D8-BBD7-CCE9431645EC}">
                        <a14:shadowObscured xmlns:a14="http://schemas.microsoft.com/office/drawing/2010/main"/>
                      </a:ext>
                    </a:extLst>
                  </pic:spPr>
                </pic:pic>
              </a:graphicData>
            </a:graphic>
          </wp:inline>
        </w:drawing>
      </w:r>
    </w:p>
    <w:p w14:paraId="4B57645E" w14:textId="44D04DC6" w:rsidR="00A617D0" w:rsidRDefault="00816B59" w:rsidP="00816B59">
      <w:pPr>
        <w:pStyle w:val="Caption"/>
        <w:jc w:val="center"/>
      </w:pPr>
      <w:bookmarkStart w:id="10" w:name="_Toc5595443"/>
      <w:r>
        <w:t xml:space="preserve">Figure </w:t>
      </w:r>
      <w:r w:rsidR="00A2403A">
        <w:fldChar w:fldCharType="begin"/>
      </w:r>
      <w:r w:rsidR="00A2403A">
        <w:instrText xml:space="preserve"> SEQ Figure \* ARABIC </w:instrText>
      </w:r>
      <w:r w:rsidR="00A2403A">
        <w:fldChar w:fldCharType="separate"/>
      </w:r>
      <w:r w:rsidR="00AB6D28">
        <w:rPr>
          <w:noProof/>
        </w:rPr>
        <w:t>4</w:t>
      </w:r>
      <w:r w:rsidR="00A2403A">
        <w:rPr>
          <w:noProof/>
        </w:rPr>
        <w:fldChar w:fldCharType="end"/>
      </w:r>
      <w:r>
        <w:t xml:space="preserve"> Air temperature and delta pressure</w:t>
      </w:r>
      <w:bookmarkEnd w:id="10"/>
    </w:p>
    <w:p w14:paraId="72B246D5" w14:textId="77777777" w:rsidR="00FF3222" w:rsidRDefault="00681878" w:rsidP="00FF3222">
      <w:pPr>
        <w:keepNext/>
        <w:jc w:val="center"/>
      </w:pPr>
      <w:r>
        <w:rPr>
          <w:noProof/>
        </w:rPr>
        <mc:AlternateContent>
          <mc:Choice Requires="wps">
            <w:drawing>
              <wp:anchor distT="0" distB="0" distL="114300" distR="114300" simplePos="0" relativeHeight="251664384" behindDoc="0" locked="0" layoutInCell="1" allowOverlap="1" wp14:anchorId="4C80553F" wp14:editId="72531E89">
                <wp:simplePos x="0" y="0"/>
                <wp:positionH relativeFrom="column">
                  <wp:posOffset>2543175</wp:posOffset>
                </wp:positionH>
                <wp:positionV relativeFrom="paragraph">
                  <wp:posOffset>647700</wp:posOffset>
                </wp:positionV>
                <wp:extent cx="247650" cy="276225"/>
                <wp:effectExtent l="0" t="0" r="19050" b="28575"/>
                <wp:wrapNone/>
                <wp:docPr id="11" name="Rectangle 11"/>
                <wp:cNvGraphicFramePr/>
                <a:graphic xmlns:a="http://schemas.openxmlformats.org/drawingml/2006/main">
                  <a:graphicData uri="http://schemas.microsoft.com/office/word/2010/wordprocessingShape">
                    <wps:wsp>
                      <wps:cNvSpPr/>
                      <wps:spPr>
                        <a:xfrm>
                          <a:off x="0" y="0"/>
                          <a:ext cx="247650" cy="276225"/>
                        </a:xfrm>
                        <a:prstGeom prst="rect">
                          <a:avLst/>
                        </a:prstGeom>
                        <a:no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2F39323" id="Rectangle 11" o:spid="_x0000_s1026" style="position:absolute;margin-left:200.25pt;margin-top:51pt;width:19.5pt;height:21.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" filled="f" strokecolor="#5b9bd5 [3204]" strokeweight="1pt"/>
            </w:pict>
          </mc:Fallback>
        </mc:AlternateContent>
      </w:r>
      <w:r w:rsidR="00D803D5">
        <w:rPr>
          <w:noProof/>
        </w:rPr>
        <mc:AlternateContent>
          <mc:Choice Requires="wps">
            <w:drawing>
              <wp:anchor distT="0" distB="0" distL="114300" distR="114300" simplePos="0" relativeHeight="251662336" behindDoc="0" locked="0" layoutInCell="1" allowOverlap="1" wp14:anchorId="79C76700" wp14:editId="71C7674E">
                <wp:simplePos x="0" y="0"/>
                <wp:positionH relativeFrom="column">
                  <wp:posOffset>1971675</wp:posOffset>
                </wp:positionH>
                <wp:positionV relativeFrom="paragraph">
                  <wp:posOffset>628650</wp:posOffset>
                </wp:positionV>
                <wp:extent cx="247650" cy="276225"/>
                <wp:effectExtent l="0" t="0" r="19050" b="28575"/>
                <wp:wrapNone/>
                <wp:docPr id="9" name="Rectangle 9"/>
                <wp:cNvGraphicFramePr/>
                <a:graphic xmlns:a="http://schemas.openxmlformats.org/drawingml/2006/main">
                  <a:graphicData uri="http://schemas.microsoft.com/office/word/2010/wordprocessingShape">
                    <wps:wsp>
                      <wps:cNvSpPr/>
                      <wps:spPr>
                        <a:xfrm>
                          <a:off x="0" y="0"/>
                          <a:ext cx="247650" cy="276225"/>
                        </a:xfrm>
                        <a:prstGeom prst="rect">
                          <a:avLst/>
                        </a:prstGeom>
                        <a:noFill/>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9A4133E" id="Rectangle 9" o:spid="_x0000_s1026" style="position:absolute;margin-left:155.25pt;margin-top:49.5pt;width:19.5pt;height:21.7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" filled="f" strokecolor="#5b9bd5 [3204]" strokeweight="1pt"/>
            </w:pict>
          </mc:Fallback>
        </mc:AlternateContent>
      </w:r>
      <w:r w:rsidR="00FF3222">
        <w:rPr>
          <w:noProof/>
        </w:rPr>
        <w:drawing>
          <wp:inline distT="0" distB="0" distL="0" distR="0" wp14:anchorId="09D3025E" wp14:editId="7F0E7A54">
            <wp:extent cx="3762111" cy="2352675"/>
            <wp:effectExtent l="0" t="0" r="0" b="0"/>
            <wp:docPr id="7" name="Picture 7" descr="https://scontent-lhr3-1.xx.fbcdn.net/v/t1.15752-9/57001916_1072454269609315_3513903763528089600_n.jpg?_nc_cat=100&amp;_nc_ht=scontent-lhr3-1.xx&amp;oh=b8b7f420e300e965e7430ef9e1336170&amp;oe=5D4FAB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scontent-lhr3-1.xx.fbcdn.net/v/t1.15752-9/57001916_1072454269609315_3513903763528089600_n.jpg?_nc_cat=100&amp;_nc_ht=scontent-lhr3-1.xx&amp;oh=b8b7f420e300e965e7430ef9e1336170&amp;oe=5D4FABD3"/>
                    <pic:cNvPicPr>
                      <a:picLocks noChangeAspect="1" noChangeArrowheads="1"/>
                    </pic:cNvPicPr>
                  </pic:nvPicPr>
                  <pic:blipFill rotWithShape="1">
                    <a:blip r:embed="rId13">
                      <a:extLst>
                        <a:ext uri="{28A0092B-C50C-407E-A947-70E740481C1C}">
                          <a14:useLocalDpi xmlns:a14="http://schemas.microsoft.com/office/drawing/2010/main" val="0"/>
                        </a:ext>
                      </a:extLst>
                    </a:blip>
                    <a:srcRect l="4954" t="10378" b="10377"/>
                    <a:stretch/>
                  </pic:blipFill>
                  <pic:spPr bwMode="auto">
                    <a:xfrm>
                      <a:off x="0" y="0"/>
                      <a:ext cx="3790060" cy="2370153"/>
                    </a:xfrm>
                    <a:prstGeom prst="rect">
                      <a:avLst/>
                    </a:prstGeom>
                    <a:noFill/>
                    <a:ln>
                      <a:noFill/>
                    </a:ln>
                    <a:extLst>
                      <a:ext uri="{53640926-AAD7-44D8-BBD7-CCE9431645EC}">
                        <a14:shadowObscured xmlns:a14="http://schemas.microsoft.com/office/drawing/2010/main"/>
                      </a:ext>
                    </a:extLst>
                  </pic:spPr>
                </pic:pic>
              </a:graphicData>
            </a:graphic>
          </wp:inline>
        </w:drawing>
      </w:r>
    </w:p>
    <w:p w14:paraId="3C544DAB" w14:textId="62DA4FBB" w:rsidR="00FF3222" w:rsidRDefault="00FF3222" w:rsidP="00FF3222">
      <w:pPr>
        <w:pStyle w:val="Caption"/>
        <w:jc w:val="center"/>
      </w:pPr>
      <w:bookmarkStart w:id="11" w:name="_Toc5595444"/>
      <w:r>
        <w:t xml:space="preserve">Figure </w:t>
      </w:r>
      <w:r w:rsidR="00A2403A">
        <w:fldChar w:fldCharType="begin"/>
      </w:r>
      <w:r w:rsidR="00A2403A">
        <w:instrText xml:space="preserve"> SEQ Figure \* ARABIC </w:instrText>
      </w:r>
      <w:r w:rsidR="00A2403A">
        <w:fldChar w:fldCharType="separate"/>
      </w:r>
      <w:r w:rsidR="00AB6D28">
        <w:rPr>
          <w:noProof/>
        </w:rPr>
        <w:t>5</w:t>
      </w:r>
      <w:r w:rsidR="00A2403A">
        <w:rPr>
          <w:noProof/>
        </w:rPr>
        <w:fldChar w:fldCharType="end"/>
      </w:r>
      <w:r>
        <w:t xml:space="preserve"> Heat exchanger set up</w:t>
      </w:r>
      <w:bookmarkEnd w:id="11"/>
    </w:p>
    <w:p w14:paraId="09346F5E" w14:textId="25D9F466" w:rsidR="00733608" w:rsidRDefault="00FF4771" w:rsidP="00733608">
      <w:r>
        <w:t xml:space="preserve"> </w:t>
      </w:r>
      <w:r w:rsidR="00FF3222">
        <w:t xml:space="preserve">With the heat exchanger set up </w:t>
      </w:r>
      <w:r w:rsidR="00733608">
        <w:t>the orifice diameter</w:t>
      </w:r>
      <w:r w:rsidR="00EC77C1">
        <w:t xml:space="preserve"> needs to be recorded</w:t>
      </w:r>
      <w:r w:rsidR="00733608">
        <w:t>. The orifice diameter is stamped onto the top of the orifice ring</w:t>
      </w:r>
      <w:r w:rsidR="00EC77C1">
        <w:t xml:space="preserve"> as shown in the figure below</w:t>
      </w:r>
      <w:r w:rsidR="00733608">
        <w:t>.</w:t>
      </w:r>
    </w:p>
    <w:p w14:paraId="3BA11F3F" w14:textId="77777777" w:rsidR="00405CFE" w:rsidRDefault="00733608" w:rsidP="00405CFE">
      <w:pPr>
        <w:keepNext/>
        <w:jc w:val="center"/>
      </w:pPr>
      <w:r>
        <w:rPr>
          <w:noProof/>
        </w:rPr>
        <w:lastRenderedPageBreak/>
        <w:drawing>
          <wp:inline distT="0" distB="0" distL="0" distR="0" wp14:anchorId="6977F2D5" wp14:editId="39ABBB35">
            <wp:extent cx="2066290" cy="2000250"/>
            <wp:effectExtent l="0" t="0" r="0" b="0"/>
            <wp:docPr id="8" name="Picture 8" descr="https://scontent-lhr3-1.xx.fbcdn.net/v/t1.15752-9/56629367_415551662564763_110502709592850432_n.jpg?_nc_cat=109&amp;_nc_ht=scontent-lhr3-1.xx&amp;oh=7a89a653c7a9ce085c47776e89d0e5d0&amp;oe=5D3CFE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scontent-lhr3-1.xx.fbcdn.net/v/t1.15752-9/56629367_415551662564763_110502709592850432_n.jpg?_nc_cat=109&amp;_nc_ht=scontent-lhr3-1.xx&amp;oh=7a89a653c7a9ce085c47776e89d0e5d0&amp;oe=5D3CFE93"/>
                    <pic:cNvPicPr>
                      <a:picLocks noChangeAspect="1" noChangeArrowheads="1"/>
                    </pic:cNvPicPr>
                  </pic:nvPicPr>
                  <pic:blipFill rotWithShape="1">
                    <a:blip r:embed="rId14">
                      <a:extLst>
                        <a:ext uri="{28A0092B-C50C-407E-A947-70E740481C1C}">
                          <a14:useLocalDpi xmlns:a14="http://schemas.microsoft.com/office/drawing/2010/main" val="0"/>
                        </a:ext>
                      </a:extLst>
                    </a:blip>
                    <a:srcRect l="12539" t="-407" r="21100" b="14761"/>
                    <a:stretch/>
                  </pic:blipFill>
                  <pic:spPr bwMode="auto">
                    <a:xfrm>
                      <a:off x="0" y="0"/>
                      <a:ext cx="2078836" cy="2012395"/>
                    </a:xfrm>
                    <a:prstGeom prst="rect">
                      <a:avLst/>
                    </a:prstGeom>
                    <a:noFill/>
                    <a:ln>
                      <a:noFill/>
                    </a:ln>
                    <a:extLst>
                      <a:ext uri="{53640926-AAD7-44D8-BBD7-CCE9431645EC}">
                        <a14:shadowObscured xmlns:a14="http://schemas.microsoft.com/office/drawing/2010/main"/>
                      </a:ext>
                    </a:extLst>
                  </pic:spPr>
                </pic:pic>
              </a:graphicData>
            </a:graphic>
          </wp:inline>
        </w:drawing>
      </w:r>
    </w:p>
    <w:p w14:paraId="2F389346" w14:textId="2762A33D" w:rsidR="000A69A3" w:rsidRDefault="00405CFE" w:rsidP="000A69A3">
      <w:pPr>
        <w:pStyle w:val="Caption"/>
        <w:jc w:val="center"/>
      </w:pPr>
      <w:bookmarkStart w:id="12" w:name="_Toc5595445"/>
      <w:r>
        <w:t xml:space="preserve">Figure </w:t>
      </w:r>
      <w:r w:rsidR="00A2403A">
        <w:fldChar w:fldCharType="begin"/>
      </w:r>
      <w:r w:rsidR="00A2403A">
        <w:instrText xml:space="preserve"> SEQ Figure \* ARABIC </w:instrText>
      </w:r>
      <w:r w:rsidR="00A2403A">
        <w:fldChar w:fldCharType="separate"/>
      </w:r>
      <w:r w:rsidR="00AB6D28">
        <w:rPr>
          <w:noProof/>
        </w:rPr>
        <w:t>6</w:t>
      </w:r>
      <w:r w:rsidR="00A2403A">
        <w:rPr>
          <w:noProof/>
        </w:rPr>
        <w:fldChar w:fldCharType="end"/>
      </w:r>
      <w:r>
        <w:t xml:space="preserve"> Orifice</w:t>
      </w:r>
      <w:bookmarkEnd w:id="12"/>
    </w:p>
    <w:p w14:paraId="69FEC1D2" w14:textId="304BEA9A" w:rsidR="000A69A3" w:rsidRPr="001A2709" w:rsidRDefault="000A69A3" w:rsidP="001A2709">
      <w:pPr>
        <w:spacing w:line="259" w:lineRule="auto"/>
        <w:jc w:val="left"/>
        <w:rPr>
          <w:i/>
          <w:iCs/>
          <w:color w:val="44546A" w:themeColor="text2"/>
          <w:sz w:val="18"/>
          <w:szCs w:val="18"/>
        </w:rPr>
      </w:pPr>
      <w:r>
        <w:br w:type="page"/>
      </w:r>
    </w:p>
    <w:p w14:paraId="6D5E7F3C" w14:textId="77777777" w:rsidR="00EA72F4" w:rsidRDefault="00EA72F4" w:rsidP="00EA72F4">
      <w:pPr>
        <w:pStyle w:val="Heading2"/>
      </w:pPr>
      <w:bookmarkStart w:id="13" w:name="_Toc5595430"/>
      <w:r>
        <w:lastRenderedPageBreak/>
        <w:t>Experiment 1</w:t>
      </w:r>
      <w:bookmarkEnd w:id="13"/>
    </w:p>
    <w:p w14:paraId="5D441ADB" w14:textId="77777777" w:rsidR="00EA72F4" w:rsidRDefault="00EA72F4" w:rsidP="00EA72F4">
      <w:r>
        <w:t>The aim of this experiment is to determine the effect water flow rate has on the performance of the heat exchanger. This will be accomplished by adjusting the water flow rate and leaving the air flow and water temperature fixed.</w:t>
      </w:r>
    </w:p>
    <w:p w14:paraId="18C7195B" w14:textId="5612734F" w:rsidR="0047407E" w:rsidRDefault="00405CFE" w:rsidP="00EA72F4">
      <w:r>
        <w:t>After completing the steps in section 3.2 the heater tank needs to be set to 60</w:t>
      </w:r>
      <w:r>
        <w:rPr>
          <w:vertAlign w:val="superscript"/>
        </w:rPr>
        <w:t>o</w:t>
      </w:r>
      <w:r>
        <w:t>C</w:t>
      </w:r>
      <w:r w:rsidR="00D803D5">
        <w:t>. once the water temperature reaches 60</w:t>
      </w:r>
      <w:r w:rsidR="00D803D5">
        <w:rPr>
          <w:vertAlign w:val="superscript"/>
        </w:rPr>
        <w:t>o</w:t>
      </w:r>
      <w:r w:rsidR="00D803D5">
        <w:t>C the systems fan</w:t>
      </w:r>
      <w:r w:rsidR="00681878">
        <w:t xml:space="preserve"> and pump</w:t>
      </w:r>
      <w:r w:rsidR="00D803D5">
        <w:t xml:space="preserve"> </w:t>
      </w:r>
      <w:r w:rsidR="00681878">
        <w:t>are</w:t>
      </w:r>
      <w:r w:rsidR="00D803D5">
        <w:t xml:space="preserve"> to be switched on using the green </w:t>
      </w:r>
      <w:r w:rsidR="00681878">
        <w:t>switches</w:t>
      </w:r>
      <w:r w:rsidR="00D803D5">
        <w:t xml:space="preserve"> indicated by the blue square in figure 5.</w:t>
      </w:r>
      <w:r w:rsidR="0077511F">
        <w:t xml:space="preserve"> Once this is complete note the ambient air pressure.</w:t>
      </w:r>
      <w:r w:rsidR="00D803D5">
        <w:t xml:space="preserve"> Next</w:t>
      </w:r>
      <w:r w:rsidR="0077511F">
        <w:t>,</w:t>
      </w:r>
      <w:r w:rsidR="00D803D5">
        <w:t xml:space="preserve"> adjust the red slide valve shown by the red square in figure 5 until the change in pressure readout shows 250 </w:t>
      </w:r>
      <w:r w:rsidR="00681878">
        <w:t>P</w:t>
      </w:r>
      <w:r w:rsidR="00D803D5">
        <w:t>a (</w:t>
      </w:r>
      <w:r w:rsidR="00D803D5">
        <w:rPr>
          <w:rFonts w:cs="Arial"/>
        </w:rPr>
        <w:t>±</w:t>
      </w:r>
      <w:r w:rsidR="00D803D5">
        <w:t xml:space="preserve"> 5</w:t>
      </w:r>
      <w:r w:rsidR="00681878">
        <w:t xml:space="preserve"> Pa</w:t>
      </w:r>
      <w:r w:rsidR="00D803D5">
        <w:t>)</w:t>
      </w:r>
      <w:r w:rsidR="00681878">
        <w:t>. Next, using the water flow rate adjuster valve (shown in figure 7) set the water flow rate to 2.25 L/minute (</w:t>
      </w:r>
      <w:r w:rsidR="00681878">
        <w:rPr>
          <w:rFonts w:cs="Arial"/>
        </w:rPr>
        <w:t>±</w:t>
      </w:r>
      <w:r w:rsidR="00681878">
        <w:t xml:space="preserve"> 0.01 L/minute).</w:t>
      </w:r>
    </w:p>
    <w:p w14:paraId="29246AB6" w14:textId="77777777" w:rsidR="00E47D2C" w:rsidRDefault="00E47D2C" w:rsidP="00E47D2C">
      <w:pPr>
        <w:keepNext/>
        <w:jc w:val="center"/>
      </w:pPr>
      <w:r>
        <w:rPr>
          <w:noProof/>
        </w:rPr>
        <mc:AlternateContent>
          <mc:Choice Requires="wps">
            <w:drawing>
              <wp:anchor distT="0" distB="0" distL="114300" distR="114300" simplePos="0" relativeHeight="251665408" behindDoc="0" locked="0" layoutInCell="1" allowOverlap="1" wp14:anchorId="0C39B454" wp14:editId="41CCC7A5">
                <wp:simplePos x="0" y="0"/>
                <wp:positionH relativeFrom="column">
                  <wp:posOffset>2247900</wp:posOffset>
                </wp:positionH>
                <wp:positionV relativeFrom="paragraph">
                  <wp:posOffset>1962150</wp:posOffset>
                </wp:positionV>
                <wp:extent cx="1066800" cy="571500"/>
                <wp:effectExtent l="0" t="0" r="19050" b="19050"/>
                <wp:wrapNone/>
                <wp:docPr id="12" name="Rectangle 12"/>
                <wp:cNvGraphicFramePr/>
                <a:graphic xmlns:a="http://schemas.openxmlformats.org/drawingml/2006/main">
                  <a:graphicData uri="http://schemas.microsoft.com/office/word/2010/wordprocessingShape">
                    <wps:wsp>
                      <wps:cNvSpPr/>
                      <wps:spPr>
                        <a:xfrm>
                          <a:off x="0" y="0"/>
                          <a:ext cx="1066800" cy="5715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0E8C252" id="Rectangle 12" o:spid="_x0000_s1026" style="position:absolute;margin-left:177pt;margin-top:154.5pt;width:84pt;height:4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" filled="f" strokecolor="red" strokeweight="1pt"/>
            </w:pict>
          </mc:Fallback>
        </mc:AlternateContent>
      </w:r>
      <w:r w:rsidR="00681878">
        <w:rPr>
          <w:noProof/>
        </w:rPr>
        <w:drawing>
          <wp:inline distT="0" distB="0" distL="0" distR="0" wp14:anchorId="32458823" wp14:editId="30847E75">
            <wp:extent cx="3257550" cy="2451279"/>
            <wp:effectExtent l="0" t="0" r="0" b="6350"/>
            <wp:docPr id="10" name="Picture 10" descr="https://scontent-lhr3-1.xx.fbcdn.net/v/t1.15752-9/56281544_380005579508092_4870120621603815424_n.jpg?_nc_cat=105&amp;_nc_ht=scontent-lhr3-1.xx&amp;oh=44ac1f260878318d88025f5cbb4b410f&amp;oe=5D37FEA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scontent-lhr3-1.xx.fbcdn.net/v/t1.15752-9/56281544_380005579508092_4870120621603815424_n.jpg?_nc_cat=105&amp;_nc_ht=scontent-lhr3-1.xx&amp;oh=44ac1f260878318d88025f5cbb4b410f&amp;oe=5D37FEA1"/>
                    <pic:cNvPicPr>
                      <a:picLocks noChangeAspect="1" noChangeArrowheads="1"/>
                    </pic:cNvPicPr>
                  </pic:nvPicPr>
                  <pic:blipFill rotWithShape="1">
                    <a:blip r:embed="rId15">
                      <a:extLst>
                        <a:ext uri="{28A0092B-C50C-407E-A947-70E740481C1C}">
                          <a14:useLocalDpi xmlns:a14="http://schemas.microsoft.com/office/drawing/2010/main" val="0"/>
                        </a:ext>
                      </a:extLst>
                    </a:blip>
                    <a:srcRect t="-665" r="-44" b="296"/>
                    <a:stretch/>
                  </pic:blipFill>
                  <pic:spPr bwMode="auto">
                    <a:xfrm>
                      <a:off x="0" y="0"/>
                      <a:ext cx="3263515" cy="2455768"/>
                    </a:xfrm>
                    <a:prstGeom prst="rect">
                      <a:avLst/>
                    </a:prstGeom>
                    <a:noFill/>
                    <a:ln>
                      <a:noFill/>
                    </a:ln>
                    <a:extLst>
                      <a:ext uri="{53640926-AAD7-44D8-BBD7-CCE9431645EC}">
                        <a14:shadowObscured xmlns:a14="http://schemas.microsoft.com/office/drawing/2010/main"/>
                      </a:ext>
                    </a:extLst>
                  </pic:spPr>
                </pic:pic>
              </a:graphicData>
            </a:graphic>
          </wp:inline>
        </w:drawing>
      </w:r>
    </w:p>
    <w:p w14:paraId="751E99DC" w14:textId="5F48C151" w:rsidR="0063661E" w:rsidRDefault="00E47D2C" w:rsidP="0063661E">
      <w:pPr>
        <w:pStyle w:val="Caption"/>
        <w:jc w:val="center"/>
      </w:pPr>
      <w:bookmarkStart w:id="14" w:name="_Toc5595446"/>
      <w:r>
        <w:t xml:space="preserve">Figure </w:t>
      </w:r>
      <w:r w:rsidR="00A2403A">
        <w:fldChar w:fldCharType="begin"/>
      </w:r>
      <w:r w:rsidR="00A2403A">
        <w:instrText xml:space="preserve"> SEQ Figure \* ARABIC </w:instrText>
      </w:r>
      <w:r w:rsidR="00A2403A">
        <w:fldChar w:fldCharType="separate"/>
      </w:r>
      <w:r w:rsidR="00AB6D28">
        <w:rPr>
          <w:noProof/>
        </w:rPr>
        <w:t>7</w:t>
      </w:r>
      <w:r w:rsidR="00A2403A">
        <w:rPr>
          <w:noProof/>
        </w:rPr>
        <w:fldChar w:fldCharType="end"/>
      </w:r>
      <w:r>
        <w:t xml:space="preserve"> flow rate valve</w:t>
      </w:r>
      <w:bookmarkEnd w:id="14"/>
    </w:p>
    <w:p w14:paraId="320193A5" w14:textId="77777777" w:rsidR="0063661E" w:rsidRDefault="0063661E" w:rsidP="0063661E">
      <w:r>
        <w:t>With the parameters set allow at least 5 minutes for the exchangers reading to stabilise and record all feedback results.</w:t>
      </w:r>
    </w:p>
    <w:p w14:paraId="0189EB33" w14:textId="77777777" w:rsidR="0063661E" w:rsidRDefault="0063661E" w:rsidP="0063661E">
      <w:r>
        <w:t xml:space="preserve">Finally, with the first set of results recorded adjust the </w:t>
      </w:r>
      <w:r w:rsidR="00184A16">
        <w:t>water supply valve to 1.75, 1.25, 0.75 and 0.25 L/min pausing for 5 minutes in between changes and recording all results</w:t>
      </w:r>
      <w:r w:rsidR="0014452C">
        <w:t>.</w:t>
      </w:r>
    </w:p>
    <w:p w14:paraId="2310B73B" w14:textId="77777777" w:rsidR="000A69A3" w:rsidRDefault="000A69A3">
      <w:pPr>
        <w:spacing w:line="259" w:lineRule="auto"/>
        <w:jc w:val="left"/>
      </w:pPr>
      <w:r>
        <w:br w:type="page"/>
      </w:r>
    </w:p>
    <w:p w14:paraId="535212A6" w14:textId="77777777" w:rsidR="000A69A3" w:rsidRDefault="000A69A3" w:rsidP="000A69A3">
      <w:pPr>
        <w:pStyle w:val="Heading2"/>
      </w:pPr>
      <w:bookmarkStart w:id="15" w:name="_Toc5595431"/>
      <w:r>
        <w:lastRenderedPageBreak/>
        <w:t>Experiment 2</w:t>
      </w:r>
      <w:bookmarkEnd w:id="15"/>
    </w:p>
    <w:p w14:paraId="0EA242D6" w14:textId="00DC036F" w:rsidR="00922C6F" w:rsidRDefault="0043182B" w:rsidP="00922C6F">
      <w:r>
        <w:t>The aim of the second experiment is to examine the effects of manipulating the air flow rate of the heat exchanger regarding the systems performance. This will be accomplished by adjusting the air flow rate while leaving the water flow and water temperature fixed.</w:t>
      </w:r>
    </w:p>
    <w:p w14:paraId="137C7831" w14:textId="56E2B5F6" w:rsidR="009F22A3" w:rsidRDefault="00EC77C1" w:rsidP="00922C6F">
      <w:r>
        <w:t>As in experiment 1 after completing section 3.2 the heater tank needs to be set to 60</w:t>
      </w:r>
      <w:r>
        <w:rPr>
          <w:vertAlign w:val="superscript"/>
        </w:rPr>
        <w:t>o</w:t>
      </w:r>
      <w:r>
        <w:t>C and</w:t>
      </w:r>
      <w:r w:rsidR="00DA64A4">
        <w:t xml:space="preserve"> allowed to heat to this.</w:t>
      </w:r>
      <w:r>
        <w:t xml:space="preserve"> </w:t>
      </w:r>
      <w:r w:rsidR="00DA64A4">
        <w:t>T</w:t>
      </w:r>
      <w:r>
        <w:t xml:space="preserve">he exchangers fan and water pump </w:t>
      </w:r>
      <w:r w:rsidR="00DA64A4">
        <w:t>need</w:t>
      </w:r>
      <w:r>
        <w:t xml:space="preserve"> to be switched to the on position.</w:t>
      </w:r>
      <w:r w:rsidR="0077511F">
        <w:t xml:space="preserve"> Following this the ambient air pressure needs to be recorded. </w:t>
      </w:r>
      <w:r w:rsidR="00525A9F">
        <w:t>Now, the red slide valve needs to be adjusted until the pressure drop reading reaches 250 Pa (</w:t>
      </w:r>
      <w:r w:rsidR="00525A9F">
        <w:rPr>
          <w:rFonts w:cs="Arial"/>
        </w:rPr>
        <w:t>±</w:t>
      </w:r>
      <w:r w:rsidR="00525A9F">
        <w:t xml:space="preserve"> 5 Pa). Next, adjust the water flow valve until the water flow rate reaches 0.25 L/minute (</w:t>
      </w:r>
      <w:r w:rsidR="00525A9F">
        <w:rPr>
          <w:rFonts w:cs="Arial"/>
        </w:rPr>
        <w:t>±</w:t>
      </w:r>
      <w:r w:rsidR="00525A9F">
        <w:t xml:space="preserve"> 0.01 L/min).</w:t>
      </w:r>
    </w:p>
    <w:p w14:paraId="3C86BE28" w14:textId="7450DA0B" w:rsidR="001A2709" w:rsidRDefault="00525A9F" w:rsidP="00922C6F">
      <w:r>
        <w:t>With the above parameters set wait for at least 5 minutes for the feedback results to settle and then record the results. With the first set recorded the red slide valve needs to be adjusted until the pressure drop reading reaches 200 Pa, 150 Pa, 100, Pa</w:t>
      </w:r>
      <w:r w:rsidR="00467F0B">
        <w:t>,</w:t>
      </w:r>
      <w:r>
        <w:t xml:space="preserve"> 50 Pa</w:t>
      </w:r>
      <w:r w:rsidR="00467F0B">
        <w:t xml:space="preserve"> and 25Pa</w:t>
      </w:r>
      <w:r>
        <w:t xml:space="preserve"> (</w:t>
      </w:r>
      <w:r>
        <w:rPr>
          <w:rFonts w:cs="Arial"/>
        </w:rPr>
        <w:t>±</w:t>
      </w:r>
      <w:r>
        <w:t xml:space="preserve"> 5 Pa)</w:t>
      </w:r>
      <w:r w:rsidR="00D52676">
        <w:t xml:space="preserve"> allowing for a </w:t>
      </w:r>
      <w:r w:rsidR="00874E08">
        <w:t>5-minute</w:t>
      </w:r>
      <w:r w:rsidR="00D52676">
        <w:t xml:space="preserve"> wait between adjustments and recording all readouts before </w:t>
      </w:r>
      <w:r w:rsidR="00874E08">
        <w:t>adjustment.</w:t>
      </w:r>
    </w:p>
    <w:p w14:paraId="131D9CBF" w14:textId="77777777" w:rsidR="001A2709" w:rsidRDefault="001A2709">
      <w:pPr>
        <w:spacing w:line="259" w:lineRule="auto"/>
        <w:jc w:val="left"/>
      </w:pPr>
      <w:r>
        <w:br w:type="page"/>
      </w:r>
    </w:p>
    <w:p w14:paraId="2933AF8D" w14:textId="7B690BC7" w:rsidR="00525A9F" w:rsidRDefault="001A2709" w:rsidP="001A2709">
      <w:pPr>
        <w:pStyle w:val="Heading2"/>
      </w:pPr>
      <w:bookmarkStart w:id="16" w:name="_Toc5595432"/>
      <w:r>
        <w:lastRenderedPageBreak/>
        <w:t>Experiment 3</w:t>
      </w:r>
      <w:bookmarkEnd w:id="16"/>
    </w:p>
    <w:p w14:paraId="07F5DD43" w14:textId="6D0E38FD" w:rsidR="001A2709" w:rsidRDefault="001A2709" w:rsidP="001A2709">
      <w:r>
        <w:t xml:space="preserve">The aim of the third experiment is to determine the effect of water temperature on the performance of the heat exchanger. This will be accomplished using a constant but alternate water temperature to the first two experiments while the air flow rate will be </w:t>
      </w:r>
      <w:r w:rsidR="0087614D">
        <w:t>adjusted,</w:t>
      </w:r>
      <w:r>
        <w:t xml:space="preserve"> and water flow rate will remain fixed.</w:t>
      </w:r>
    </w:p>
    <w:p w14:paraId="38BB5CE0" w14:textId="2C8C9CC7" w:rsidR="0078634F" w:rsidRDefault="0087614D" w:rsidP="001A2709">
      <w:r>
        <w:t>For the third and final experiment after section 3.2 is complete the water temperature needs to be set to 45</w:t>
      </w:r>
      <w:r>
        <w:rPr>
          <w:vertAlign w:val="superscript"/>
        </w:rPr>
        <w:t>o</w:t>
      </w:r>
      <w:r>
        <w:t xml:space="preserve">C. Once this temperature is reached </w:t>
      </w:r>
      <w:r w:rsidR="00DA64A4">
        <w:t>the procedure for experiment 2 is carried out (section 3.4)</w:t>
      </w:r>
      <w:r w:rsidR="00832733">
        <w:t xml:space="preserve"> excluding heating to 60</w:t>
      </w:r>
      <w:r w:rsidR="00832733">
        <w:rPr>
          <w:vertAlign w:val="superscript"/>
        </w:rPr>
        <w:t>o</w:t>
      </w:r>
      <w:r w:rsidR="00832733">
        <w:t>C</w:t>
      </w:r>
    </w:p>
    <w:p w14:paraId="51E1FD12" w14:textId="7FAD5D7C" w:rsidR="00B133A5" w:rsidRDefault="00B133A5" w:rsidP="00B133A5">
      <w:pPr>
        <w:pStyle w:val="Heading2"/>
      </w:pPr>
      <w:bookmarkStart w:id="17" w:name="_Toc5595433"/>
      <w:r>
        <w:t>Formulas</w:t>
      </w:r>
      <w:bookmarkEnd w:id="17"/>
    </w:p>
    <w:p w14:paraId="4E766F07" w14:textId="3B01DF58" w:rsidR="00B133A5" w:rsidRDefault="00B133A5" w:rsidP="00B133A5">
      <w:pPr>
        <w:spacing w:line="259" w:lineRule="auto"/>
        <w:jc w:val="left"/>
      </w:pPr>
      <w:r>
        <w:t>The formulas used to acquire these results are listed below:</w:t>
      </w:r>
    </w:p>
    <w:p w14:paraId="308E36FC" w14:textId="77777777" w:rsidR="00B133A5" w:rsidRDefault="00B133A5" w:rsidP="00B133A5">
      <w:pPr>
        <w:spacing w:line="259" w:lineRule="auto"/>
        <w:jc w:val="left"/>
        <w:rPr>
          <w:rFonts w:ascii="Calibri" w:eastAsia="Times New Roman" w:hAnsi="Calibri" w:cs="Calibri"/>
          <w:b/>
          <w:bCs/>
          <w:color w:val="000000"/>
          <w:szCs w:val="16"/>
          <w:lang w:eastAsia="en-GB"/>
        </w:rPr>
      </w:pPr>
      <w:r w:rsidRPr="00FF594E">
        <w:rPr>
          <w:rFonts w:eastAsia="Times New Roman" w:cs="Arial"/>
          <w:b/>
          <w:bCs/>
          <w:color w:val="000000"/>
          <w:szCs w:val="16"/>
          <w:lang w:eastAsia="en-GB"/>
        </w:rPr>
        <w:t>▲</w:t>
      </w:r>
      <w:r w:rsidRPr="00FF594E">
        <w:rPr>
          <w:rFonts w:ascii="Calibri" w:eastAsia="Times New Roman" w:hAnsi="Calibri" w:cs="Calibri"/>
          <w:b/>
          <w:bCs/>
          <w:color w:val="000000"/>
          <w:szCs w:val="16"/>
          <w:lang w:eastAsia="en-GB"/>
        </w:rPr>
        <w:t>Tw (°C)</w:t>
      </w:r>
    </w:p>
    <w:p w14:paraId="5AE03A69" w14:textId="77777777" w:rsidR="00B133A5" w:rsidRDefault="00B133A5" w:rsidP="00B133A5">
      <w:pPr>
        <w:spacing w:line="259" w:lineRule="auto"/>
        <w:jc w:val="left"/>
        <w:rPr>
          <w:rFonts w:ascii="Calibri" w:eastAsia="Times New Roman" w:hAnsi="Calibri" w:cs="Calibri"/>
          <w:b/>
          <w:bCs/>
          <w:color w:val="000000"/>
          <w:szCs w:val="16"/>
          <w:lang w:eastAsia="en-GB"/>
        </w:rPr>
      </w:pPr>
      <m:oMathPara>
        <m:oMath>
          <m:sSub>
            <m:sSubPr>
              <m:ctrlPr>
                <w:rPr>
                  <w:rFonts w:ascii="Cambria Math" w:eastAsia="Times New Roman" w:hAnsi="Cambria Math" w:cs="Calibri"/>
                  <w:bCs/>
                  <w:color w:val="000000"/>
                  <w:szCs w:val="16"/>
                  <w:lang w:eastAsia="en-GB"/>
                </w:rPr>
              </m:ctrlPr>
            </m:sSubPr>
            <m:e>
              <m:r>
                <m:rPr>
                  <m:sty m:val="p"/>
                </m:rP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w2</m:t>
              </m:r>
            </m:sub>
          </m:sSub>
          <m:r>
            <m:rPr>
              <m:sty m:val="p"/>
            </m:rPr>
            <w:rPr>
              <w:rFonts w:ascii="Cambria Math" w:eastAsia="Times New Roman" w:hAnsi="Cambria Math" w:cs="Calibri"/>
              <w:color w:val="000000"/>
              <w:szCs w:val="16"/>
              <w:lang w:eastAsia="en-GB"/>
            </w:rPr>
            <m:t>-</m:t>
          </m:r>
          <m:sSub>
            <m:sSubPr>
              <m:ctrlPr>
                <w:rPr>
                  <w:rFonts w:ascii="Cambria Math" w:eastAsia="Times New Roman" w:hAnsi="Cambria Math" w:cs="Calibri"/>
                  <w:bCs/>
                  <w:color w:val="000000"/>
                  <w:szCs w:val="16"/>
                  <w:lang w:eastAsia="en-GB"/>
                </w:rPr>
              </m:ctrlPr>
            </m:sSubPr>
            <m:e>
              <m:r>
                <m:rPr>
                  <m:sty m:val="p"/>
                </m:rP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w1</m:t>
              </m:r>
            </m:sub>
          </m:sSub>
        </m:oMath>
      </m:oMathPara>
    </w:p>
    <w:p w14:paraId="672DB851" w14:textId="77777777" w:rsidR="00B133A5" w:rsidRPr="00FF594E" w:rsidRDefault="00B133A5" w:rsidP="00B133A5">
      <w:pPr>
        <w:spacing w:line="259" w:lineRule="auto"/>
        <w:jc w:val="left"/>
        <w:rPr>
          <w:sz w:val="32"/>
        </w:rPr>
      </w:pPr>
      <w:r w:rsidRPr="00FF594E">
        <w:rPr>
          <w:rFonts w:ascii="Calibri" w:eastAsia="Times New Roman" w:hAnsi="Calibri" w:cs="Calibri"/>
          <w:b/>
          <w:bCs/>
          <w:color w:val="000000"/>
          <w:szCs w:val="16"/>
          <w:lang w:eastAsia="en-GB"/>
        </w:rPr>
        <w:t>Average Tw (°C)</w:t>
      </w:r>
    </w:p>
    <w:p w14:paraId="6004E406" w14:textId="77777777" w:rsidR="00B133A5" w:rsidRDefault="00B133A5" w:rsidP="00B133A5">
      <w:pPr>
        <w:spacing w:line="259" w:lineRule="auto"/>
        <w:jc w:val="cente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w2</m:t>
                  </m:r>
                </m:sub>
              </m:sSub>
            </m:num>
            <m:den>
              <m:r>
                <w:rPr>
                  <w:rFonts w:ascii="Cambria Math" w:hAnsi="Cambria Math"/>
                </w:rPr>
                <m:t>2</m:t>
              </m:r>
            </m:den>
          </m:f>
        </m:oMath>
      </m:oMathPara>
    </w:p>
    <w:p w14:paraId="36ACA9E6" w14:textId="77777777" w:rsidR="00B133A5" w:rsidRDefault="00B133A5" w:rsidP="00B133A5">
      <w:pPr>
        <w:spacing w:line="259" w:lineRule="auto"/>
        <w:jc w:val="left"/>
        <w:rPr>
          <w:rFonts w:ascii="Calibri" w:eastAsia="Times New Roman" w:hAnsi="Calibri" w:cs="Calibri"/>
          <w:b/>
          <w:bCs/>
          <w:color w:val="000000"/>
          <w:szCs w:val="16"/>
          <w:lang w:eastAsia="en-GB"/>
        </w:rPr>
      </w:pPr>
      <w:r w:rsidRPr="00FF594E">
        <w:rPr>
          <w:rFonts w:eastAsia="Times New Roman" w:cs="Arial"/>
          <w:b/>
          <w:bCs/>
          <w:color w:val="000000"/>
          <w:szCs w:val="16"/>
          <w:lang w:eastAsia="en-GB"/>
        </w:rPr>
        <w:t>▲</w:t>
      </w:r>
      <w:r w:rsidRPr="00FF594E">
        <w:rPr>
          <w:rFonts w:ascii="Calibri" w:eastAsia="Times New Roman" w:hAnsi="Calibri" w:cs="Calibri"/>
          <w:b/>
          <w:bCs/>
          <w:color w:val="000000"/>
          <w:szCs w:val="16"/>
          <w:lang w:eastAsia="en-GB"/>
        </w:rPr>
        <w:t>Tw (°C)</w:t>
      </w:r>
    </w:p>
    <w:p w14:paraId="18FEAFBA" w14:textId="77777777" w:rsidR="00B133A5" w:rsidRDefault="00B133A5" w:rsidP="00B133A5">
      <w:pPr>
        <w:spacing w:line="259" w:lineRule="auto"/>
        <w:jc w:val="left"/>
        <w:rPr>
          <w:rFonts w:ascii="Calibri" w:eastAsia="Times New Roman" w:hAnsi="Calibri" w:cs="Calibri"/>
          <w:b/>
          <w:bCs/>
          <w:color w:val="000000"/>
          <w:szCs w:val="16"/>
          <w:lang w:eastAsia="en-GB"/>
        </w:rPr>
      </w:pPr>
      <m:oMathPara>
        <m:oMath>
          <m:sSub>
            <m:sSubPr>
              <m:ctrlPr>
                <w:rPr>
                  <w:rFonts w:ascii="Cambria Math" w:eastAsia="Times New Roman" w:hAnsi="Cambria Math" w:cs="Calibri"/>
                  <w:bCs/>
                  <w:color w:val="000000"/>
                  <w:szCs w:val="16"/>
                  <w:lang w:eastAsia="en-GB"/>
                </w:rPr>
              </m:ctrlPr>
            </m:sSubPr>
            <m:e>
              <m:r>
                <m:rPr>
                  <m:sty m:val="p"/>
                </m:rP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a2</m:t>
              </m:r>
            </m:sub>
          </m:sSub>
          <m:r>
            <m:rPr>
              <m:sty m:val="p"/>
            </m:rPr>
            <w:rPr>
              <w:rFonts w:ascii="Cambria Math" w:eastAsia="Times New Roman" w:hAnsi="Cambria Math" w:cs="Calibri"/>
              <w:color w:val="000000"/>
              <w:szCs w:val="16"/>
              <w:lang w:eastAsia="en-GB"/>
            </w:rPr>
            <m:t>-</m:t>
          </m:r>
          <m:sSub>
            <m:sSubPr>
              <m:ctrlPr>
                <w:rPr>
                  <w:rFonts w:ascii="Cambria Math" w:eastAsia="Times New Roman" w:hAnsi="Cambria Math" w:cs="Calibri"/>
                  <w:bCs/>
                  <w:color w:val="000000"/>
                  <w:szCs w:val="16"/>
                  <w:lang w:eastAsia="en-GB"/>
                </w:rPr>
              </m:ctrlPr>
            </m:sSubPr>
            <m:e>
              <m:r>
                <m:rPr>
                  <m:sty m:val="p"/>
                </m:rP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a1</m:t>
              </m:r>
            </m:sub>
          </m:sSub>
        </m:oMath>
      </m:oMathPara>
    </w:p>
    <w:p w14:paraId="7DA83DDF" w14:textId="77777777" w:rsidR="00B133A5" w:rsidRPr="00FF594E" w:rsidRDefault="00B133A5" w:rsidP="00B133A5">
      <w:pPr>
        <w:spacing w:line="259" w:lineRule="auto"/>
        <w:jc w:val="left"/>
        <w:rPr>
          <w:sz w:val="32"/>
        </w:rPr>
      </w:pPr>
      <w:r w:rsidRPr="00FF594E">
        <w:rPr>
          <w:rFonts w:ascii="Calibri" w:eastAsia="Times New Roman" w:hAnsi="Calibri" w:cs="Calibri"/>
          <w:b/>
          <w:bCs/>
          <w:color w:val="000000"/>
          <w:szCs w:val="16"/>
          <w:lang w:eastAsia="en-GB"/>
        </w:rPr>
        <w:t>Average Tw (°C)</w:t>
      </w:r>
    </w:p>
    <w:p w14:paraId="3A5A82E8" w14:textId="77777777" w:rsidR="00B133A5" w:rsidRDefault="00B133A5" w:rsidP="00B133A5">
      <w:pPr>
        <w:spacing w:line="259" w:lineRule="auto"/>
        <w:jc w:val="cente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a2</m:t>
                  </m:r>
                </m:sub>
              </m:sSub>
            </m:num>
            <m:den>
              <m:r>
                <w:rPr>
                  <w:rFonts w:ascii="Cambria Math" w:hAnsi="Cambria Math"/>
                </w:rPr>
                <m:t>2</m:t>
              </m:r>
            </m:den>
          </m:f>
        </m:oMath>
      </m:oMathPara>
    </w:p>
    <w:p w14:paraId="3D5CD187" w14:textId="77777777" w:rsidR="00B133A5" w:rsidRDefault="00B133A5" w:rsidP="00B133A5">
      <w:pPr>
        <w:spacing w:line="259" w:lineRule="auto"/>
      </w:pPr>
      <w:proofErr w:type="spellStart"/>
      <w:r w:rsidRPr="00FF594E">
        <w:rPr>
          <w:rFonts w:ascii="Calibri" w:eastAsia="Times New Roman" w:hAnsi="Calibri" w:cs="Calibri"/>
          <w:b/>
          <w:bCs/>
          <w:color w:val="000000"/>
          <w:szCs w:val="16"/>
          <w:lang w:eastAsia="en-GB"/>
        </w:rPr>
        <w:t>ηw</w:t>
      </w:r>
      <w:proofErr w:type="spellEnd"/>
      <w:r w:rsidRPr="00220F88">
        <w:rPr>
          <w:sz w:val="32"/>
        </w:rPr>
        <w:t xml:space="preserve"> </w:t>
      </w:r>
      <w:r>
        <w:t xml:space="preserve">(Water temperature efficiency) </w:t>
      </w:r>
      <w:sdt>
        <w:sdtPr>
          <w:id w:val="1141463445"/>
          <w:citation/>
        </w:sdtPr>
        <w:sdtContent>
          <w:r>
            <w:fldChar w:fldCharType="begin"/>
          </w:r>
          <w:r>
            <w:instrText xml:space="preserve">CITATION Tec14 \l 2057 </w:instrText>
          </w:r>
          <w:r>
            <w:fldChar w:fldCharType="separate"/>
          </w:r>
          <w:r w:rsidRPr="0007733F">
            <w:rPr>
              <w:noProof/>
            </w:rPr>
            <w:t>(TecQuipment, 2014)</w:t>
          </w:r>
          <w:r>
            <w:fldChar w:fldCharType="end"/>
          </w:r>
        </w:sdtContent>
      </w:sdt>
    </w:p>
    <w:p w14:paraId="2CDEFA51" w14:textId="77777777" w:rsidR="00B133A5" w:rsidRDefault="00B133A5" w:rsidP="00B133A5">
      <w:pPr>
        <w:spacing w:line="259" w:lineRule="auto"/>
        <w:jc w:val="cente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w2</m:t>
                  </m:r>
                </m:sub>
              </m:sSub>
            </m:num>
            <m:den>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A1</m:t>
                  </m:r>
                </m:sub>
              </m:sSub>
            </m:den>
          </m:f>
          <m:r>
            <w:rPr>
              <w:rFonts w:ascii="Cambria Math" w:hAnsi="Cambria Math"/>
            </w:rPr>
            <m:t>*100</m:t>
          </m:r>
        </m:oMath>
      </m:oMathPara>
    </w:p>
    <w:p w14:paraId="0135B9D7" w14:textId="77777777" w:rsidR="00B133A5" w:rsidRDefault="00B133A5" w:rsidP="00B133A5">
      <w:pPr>
        <w:spacing w:line="259" w:lineRule="auto"/>
      </w:pPr>
      <w:proofErr w:type="spellStart"/>
      <w:r w:rsidRPr="00FF594E">
        <w:rPr>
          <w:rFonts w:ascii="Calibri" w:eastAsia="Times New Roman" w:hAnsi="Calibri" w:cs="Calibri"/>
          <w:b/>
          <w:bCs/>
          <w:color w:val="000000"/>
          <w:szCs w:val="16"/>
          <w:lang w:eastAsia="en-GB"/>
        </w:rPr>
        <w:t>ηa</w:t>
      </w:r>
      <w:proofErr w:type="spellEnd"/>
      <w:r w:rsidRPr="0007733F">
        <w:rPr>
          <w:sz w:val="32"/>
        </w:rPr>
        <w:t xml:space="preserve"> </w:t>
      </w:r>
      <w:r>
        <w:t xml:space="preserve">(Air temperature efficiency) </w:t>
      </w:r>
      <w:sdt>
        <w:sdtPr>
          <w:id w:val="-755745019"/>
          <w:citation/>
        </w:sdtPr>
        <w:sdtContent>
          <w:r>
            <w:fldChar w:fldCharType="begin"/>
          </w:r>
          <w:r>
            <w:instrText xml:space="preserve"> CITATION Tec14 \l 2057 </w:instrText>
          </w:r>
          <w:r>
            <w:fldChar w:fldCharType="separate"/>
          </w:r>
          <w:r w:rsidRPr="0007733F">
            <w:rPr>
              <w:noProof/>
            </w:rPr>
            <w:t>(TecQuipment, 2014)</w:t>
          </w:r>
          <w:r>
            <w:fldChar w:fldCharType="end"/>
          </w:r>
        </w:sdtContent>
      </w:sdt>
    </w:p>
    <w:p w14:paraId="05271A5E" w14:textId="77777777" w:rsidR="00B133A5" w:rsidRDefault="00B133A5" w:rsidP="00B133A5">
      <w:pPr>
        <w:spacing w:line="259" w:lineRule="auto"/>
        <w:jc w:val="cente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T</m:t>
                  </m:r>
                </m:e>
                <m:sub>
                  <m:r>
                    <w:rPr>
                      <w:rFonts w:ascii="Cambria Math" w:hAnsi="Cambria Math"/>
                    </w:rPr>
                    <m:t>A1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A2</m:t>
                  </m:r>
                </m:sub>
              </m:sSub>
            </m:num>
            <m:den>
              <m:sSub>
                <m:sSubPr>
                  <m:ctrlPr>
                    <w:rPr>
                      <w:rFonts w:ascii="Cambria Math" w:hAnsi="Cambria Math"/>
                      <w:i/>
                    </w:rPr>
                  </m:ctrlPr>
                </m:sSubPr>
                <m:e>
                  <m:r>
                    <w:rPr>
                      <w:rFonts w:ascii="Cambria Math" w:hAnsi="Cambria Math"/>
                    </w:rPr>
                    <m:t>T</m:t>
                  </m:r>
                </m:e>
                <m:sub>
                  <m:r>
                    <w:rPr>
                      <w:rFonts w:ascii="Cambria Math" w:hAnsi="Cambria Math"/>
                    </w:rPr>
                    <m:t>w1</m:t>
                  </m:r>
                </m:sub>
              </m:sSub>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A1</m:t>
                  </m:r>
                </m:sub>
              </m:sSub>
            </m:den>
          </m:f>
          <m:r>
            <w:rPr>
              <w:rFonts w:ascii="Cambria Math" w:hAnsi="Cambria Math"/>
            </w:rPr>
            <m:t>*100</m:t>
          </m:r>
        </m:oMath>
      </m:oMathPara>
    </w:p>
    <w:p w14:paraId="482B3089" w14:textId="77777777" w:rsidR="00B133A5" w:rsidRDefault="00B133A5" w:rsidP="00B133A5">
      <w:pPr>
        <w:spacing w:line="259" w:lineRule="auto"/>
      </w:pPr>
      <w:proofErr w:type="spellStart"/>
      <w:r w:rsidRPr="00FF594E">
        <w:rPr>
          <w:rFonts w:ascii="Calibri" w:eastAsia="Times New Roman" w:hAnsi="Calibri" w:cs="Calibri"/>
          <w:b/>
          <w:bCs/>
          <w:color w:val="000000"/>
          <w:szCs w:val="16"/>
          <w:lang w:eastAsia="en-GB"/>
        </w:rPr>
        <w:t>ρw</w:t>
      </w:r>
      <w:proofErr w:type="spellEnd"/>
      <w:r w:rsidRPr="00533BCB">
        <w:rPr>
          <w:sz w:val="32"/>
        </w:rPr>
        <w:t xml:space="preserve"> </w:t>
      </w:r>
      <w:r>
        <w:t>(Density of water)</w:t>
      </w:r>
      <w:sdt>
        <w:sdtPr>
          <w:id w:val="1921753211"/>
          <w:citation/>
        </w:sdtPr>
        <w:sdtContent>
          <w:r>
            <w:fldChar w:fldCharType="begin"/>
          </w:r>
          <w:r>
            <w:instrText xml:space="preserve"> CITATION Tec14 \l 2057 </w:instrText>
          </w:r>
          <w:r>
            <w:fldChar w:fldCharType="separate"/>
          </w:r>
          <w:r>
            <w:rPr>
              <w:noProof/>
            </w:rPr>
            <w:t xml:space="preserve"> </w:t>
          </w:r>
          <w:r w:rsidRPr="00533BCB">
            <w:rPr>
              <w:noProof/>
            </w:rPr>
            <w:t>(TecQuipment, 2014)</w:t>
          </w:r>
          <w:r>
            <w:fldChar w:fldCharType="end"/>
          </w:r>
        </w:sdtContent>
      </w:sdt>
    </w:p>
    <w:p w14:paraId="3BF1D96F" w14:textId="77777777" w:rsidR="00B133A5" w:rsidRPr="005C352B" w:rsidRDefault="00B133A5" w:rsidP="00B133A5">
      <w:pPr>
        <w:spacing w:line="259" w:lineRule="auto"/>
        <w:rPr>
          <w:rFonts w:eastAsiaTheme="minorEastAsia"/>
          <w:sz w:val="18"/>
        </w:rPr>
      </w:pPr>
      <m:oMathPara>
        <m:oMath>
          <m:f>
            <m:fPr>
              <m:ctrlPr>
                <w:rPr>
                  <w:rFonts w:ascii="Cambria Math" w:hAnsi="Cambria Math"/>
                  <w:i/>
                  <w:sz w:val="18"/>
                </w:rPr>
              </m:ctrlPr>
            </m:fPr>
            <m:num>
              <m:r>
                <w:rPr>
                  <w:rFonts w:ascii="Cambria Math" w:hAnsi="Cambria Math"/>
                  <w:sz w:val="18"/>
                </w:rPr>
                <m:t>(999.839+16.952T-7.990*</m:t>
              </m:r>
              <m:sSup>
                <m:sSupPr>
                  <m:ctrlPr>
                    <w:rPr>
                      <w:rFonts w:ascii="Cambria Math" w:hAnsi="Cambria Math"/>
                      <w:i/>
                      <w:sz w:val="18"/>
                    </w:rPr>
                  </m:ctrlPr>
                </m:sSupPr>
                <m:e>
                  <m:r>
                    <w:rPr>
                      <w:rFonts w:ascii="Cambria Math" w:hAnsi="Cambria Math"/>
                      <w:sz w:val="18"/>
                    </w:rPr>
                    <m:t>10</m:t>
                  </m:r>
                </m:e>
                <m:sup>
                  <m:r>
                    <w:rPr>
                      <w:rFonts w:ascii="Cambria Math" w:hAnsi="Cambria Math"/>
                      <w:sz w:val="18"/>
                    </w:rPr>
                    <m:t>-3</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2</m:t>
                  </m:r>
                </m:sup>
              </m:sSup>
              <m:r>
                <w:rPr>
                  <w:rFonts w:ascii="Cambria Math" w:hAnsi="Cambria Math"/>
                  <w:sz w:val="18"/>
                </w:rPr>
                <m:t>-46.241*</m:t>
              </m:r>
              <m:sSup>
                <m:sSupPr>
                  <m:ctrlPr>
                    <w:rPr>
                      <w:rFonts w:ascii="Cambria Math" w:hAnsi="Cambria Math"/>
                      <w:i/>
                      <w:sz w:val="18"/>
                    </w:rPr>
                  </m:ctrlPr>
                </m:sSupPr>
                <m:e>
                  <m:r>
                    <w:rPr>
                      <w:rFonts w:ascii="Cambria Math" w:hAnsi="Cambria Math"/>
                      <w:sz w:val="18"/>
                    </w:rPr>
                    <m:t>10</m:t>
                  </m:r>
                </m:e>
                <m:sup>
                  <m:r>
                    <w:rPr>
                      <w:rFonts w:ascii="Cambria Math" w:hAnsi="Cambria Math"/>
                      <w:sz w:val="18"/>
                    </w:rPr>
                    <m:t>-3</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2</m:t>
                  </m:r>
                </m:sup>
              </m:sSup>
              <m:r>
                <w:rPr>
                  <w:rFonts w:ascii="Cambria Math" w:hAnsi="Cambria Math"/>
                  <w:sz w:val="18"/>
                </w:rPr>
                <m:t>-46.241*</m:t>
              </m:r>
              <m:sSup>
                <m:sSupPr>
                  <m:ctrlPr>
                    <w:rPr>
                      <w:rFonts w:ascii="Cambria Math" w:hAnsi="Cambria Math"/>
                      <w:i/>
                      <w:sz w:val="18"/>
                    </w:rPr>
                  </m:ctrlPr>
                </m:sSupPr>
                <m:e>
                  <m:r>
                    <w:rPr>
                      <w:rFonts w:ascii="Cambria Math" w:hAnsi="Cambria Math"/>
                      <w:sz w:val="18"/>
                    </w:rPr>
                    <m:t>10</m:t>
                  </m:r>
                </m:e>
                <m:sup>
                  <m:r>
                    <w:rPr>
                      <w:rFonts w:ascii="Cambria Math" w:hAnsi="Cambria Math"/>
                      <w:sz w:val="18"/>
                    </w:rPr>
                    <m:t>-6</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3</m:t>
                  </m:r>
                </m:sup>
              </m:sSup>
              <m:r>
                <w:rPr>
                  <w:rFonts w:ascii="Cambria Math" w:hAnsi="Cambria Math"/>
                  <w:sz w:val="18"/>
                </w:rPr>
                <m:t>+105.846*</m:t>
              </m:r>
              <m:sSup>
                <m:sSupPr>
                  <m:ctrlPr>
                    <w:rPr>
                      <w:rFonts w:ascii="Cambria Math" w:hAnsi="Cambria Math"/>
                      <w:i/>
                      <w:sz w:val="18"/>
                    </w:rPr>
                  </m:ctrlPr>
                </m:sSupPr>
                <m:e>
                  <m:r>
                    <w:rPr>
                      <w:rFonts w:ascii="Cambria Math" w:hAnsi="Cambria Math"/>
                      <w:sz w:val="18"/>
                    </w:rPr>
                    <m:t>10</m:t>
                  </m:r>
                </m:e>
                <m:sup>
                  <m:r>
                    <w:rPr>
                      <w:rFonts w:ascii="Cambria Math" w:hAnsi="Cambria Math"/>
                      <w:sz w:val="18"/>
                    </w:rPr>
                    <m:t>-9</m:t>
                  </m:r>
                </m:sup>
              </m:sSup>
              <m:sSup>
                <m:sSupPr>
                  <m:ctrlPr>
                    <w:rPr>
                      <w:rFonts w:ascii="Cambria Math" w:hAnsi="Cambria Math"/>
                      <w:i/>
                      <w:sz w:val="18"/>
                    </w:rPr>
                  </m:ctrlPr>
                </m:sSupPr>
                <m:e>
                  <m:r>
                    <w:rPr>
                      <w:rFonts w:ascii="Cambria Math" w:hAnsi="Cambria Math"/>
                      <w:sz w:val="18"/>
                    </w:rPr>
                    <m:t>T</m:t>
                  </m:r>
                </m:e>
                <m:sup>
                  <m:r>
                    <w:rPr>
                      <w:rFonts w:ascii="Cambria Math" w:hAnsi="Cambria Math"/>
                      <w:sz w:val="18"/>
                    </w:rPr>
                    <m:t>4</m:t>
                  </m:r>
                </m:sup>
              </m:sSup>
              <m:r>
                <w:rPr>
                  <w:rFonts w:ascii="Cambria Math" w:hAnsi="Cambria Math"/>
                  <w:sz w:val="18"/>
                </w:rPr>
                <m:t>-281.03*</m:t>
              </m:r>
              <m:sSup>
                <m:sSupPr>
                  <m:ctrlPr>
                    <w:rPr>
                      <w:rFonts w:ascii="Cambria Math" w:hAnsi="Cambria Math"/>
                      <w:i/>
                      <w:sz w:val="18"/>
                    </w:rPr>
                  </m:ctrlPr>
                </m:sSupPr>
                <m:e>
                  <m:r>
                    <w:rPr>
                      <w:rFonts w:ascii="Cambria Math" w:hAnsi="Cambria Math"/>
                      <w:sz w:val="18"/>
                    </w:rPr>
                    <m:t>10</m:t>
                  </m:r>
                </m:e>
                <m:sup>
                  <m:r>
                    <w:rPr>
                      <w:rFonts w:ascii="Cambria Math" w:hAnsi="Cambria Math"/>
                      <w:sz w:val="18"/>
                    </w:rPr>
                    <m:t>-12</m:t>
                  </m:r>
                </m:sup>
              </m:sSup>
              <m:r>
                <w:rPr>
                  <w:rFonts w:ascii="Cambria Math" w:hAnsi="Cambria Math"/>
                  <w:sz w:val="18"/>
                </w:rPr>
                <m:t>*</m:t>
              </m:r>
              <m:sSup>
                <m:sSupPr>
                  <m:ctrlPr>
                    <w:rPr>
                      <w:rFonts w:ascii="Cambria Math" w:hAnsi="Cambria Math"/>
                      <w:i/>
                      <w:sz w:val="18"/>
                    </w:rPr>
                  </m:ctrlPr>
                </m:sSupPr>
                <m:e>
                  <m:r>
                    <w:rPr>
                      <w:rFonts w:ascii="Cambria Math" w:hAnsi="Cambria Math"/>
                      <w:sz w:val="18"/>
                    </w:rPr>
                    <m:t>T</m:t>
                  </m:r>
                </m:e>
                <m:sup>
                  <m:r>
                    <w:rPr>
                      <w:rFonts w:ascii="Cambria Math" w:hAnsi="Cambria Math"/>
                      <w:sz w:val="18"/>
                    </w:rPr>
                    <m:t>5</m:t>
                  </m:r>
                </m:sup>
              </m:sSup>
              <m:r>
                <w:rPr>
                  <w:rFonts w:ascii="Cambria Math" w:hAnsi="Cambria Math"/>
                  <w:sz w:val="18"/>
                </w:rPr>
                <m:t>)</m:t>
              </m:r>
            </m:num>
            <m:den>
              <m:r>
                <w:rPr>
                  <w:rFonts w:ascii="Cambria Math" w:hAnsi="Cambria Math"/>
                  <w:sz w:val="18"/>
                </w:rPr>
                <m:t>(1+16.887*</m:t>
              </m:r>
              <m:sSup>
                <m:sSupPr>
                  <m:ctrlPr>
                    <w:rPr>
                      <w:rFonts w:ascii="Cambria Math" w:hAnsi="Cambria Math"/>
                      <w:i/>
                      <w:sz w:val="18"/>
                    </w:rPr>
                  </m:ctrlPr>
                </m:sSupPr>
                <m:e>
                  <m:r>
                    <w:rPr>
                      <w:rFonts w:ascii="Cambria Math" w:hAnsi="Cambria Math"/>
                      <w:sz w:val="18"/>
                    </w:rPr>
                    <m:t>10</m:t>
                  </m:r>
                </m:e>
                <m:sup>
                  <m:r>
                    <w:rPr>
                      <w:rFonts w:ascii="Cambria Math" w:hAnsi="Cambria Math"/>
                      <w:sz w:val="18"/>
                    </w:rPr>
                    <m:t>-3</m:t>
                  </m:r>
                </m:sup>
              </m:sSup>
              <m:r>
                <w:rPr>
                  <w:rFonts w:ascii="Cambria Math" w:hAnsi="Cambria Math"/>
                  <w:sz w:val="18"/>
                </w:rPr>
                <m:t>T)</m:t>
              </m:r>
            </m:den>
          </m:f>
        </m:oMath>
      </m:oMathPara>
    </w:p>
    <w:p w14:paraId="482F53DC" w14:textId="77777777" w:rsidR="00B133A5" w:rsidRDefault="00B133A5" w:rsidP="00B133A5">
      <w:r>
        <w:t>Where:</w:t>
      </w:r>
    </w:p>
    <w:p w14:paraId="5AB10546" w14:textId="215D517C" w:rsidR="00B133A5" w:rsidRDefault="00B133A5" w:rsidP="00B133A5">
      <w:r>
        <w:tab/>
        <w:t>T = Average temperature of water</w:t>
      </w:r>
    </w:p>
    <w:p w14:paraId="473D9A82" w14:textId="20736507" w:rsidR="00B133A5" w:rsidRDefault="00B133A5" w:rsidP="00B133A5">
      <w:pPr>
        <w:spacing w:line="259" w:lineRule="auto"/>
        <w:jc w:val="left"/>
      </w:pPr>
      <w:r>
        <w:br w:type="page"/>
      </w:r>
    </w:p>
    <w:p w14:paraId="54242CEA" w14:textId="77777777" w:rsidR="00B133A5" w:rsidRPr="005C352B" w:rsidRDefault="00B133A5" w:rsidP="00B133A5">
      <w:pPr>
        <w:spacing w:line="259" w:lineRule="auto"/>
        <w:jc w:val="left"/>
        <w:rPr>
          <w:rFonts w:eastAsiaTheme="minorEastAsia"/>
          <w:sz w:val="18"/>
        </w:rPr>
      </w:pPr>
      <w:proofErr w:type="spellStart"/>
      <w:r w:rsidRPr="00FF594E">
        <w:rPr>
          <w:rFonts w:ascii="Calibri" w:eastAsia="Times New Roman" w:hAnsi="Calibri" w:cs="Calibri"/>
          <w:b/>
          <w:bCs/>
          <w:color w:val="000000"/>
          <w:szCs w:val="16"/>
          <w:lang w:eastAsia="en-GB"/>
        </w:rPr>
        <w:lastRenderedPageBreak/>
        <w:t>ρA</w:t>
      </w:r>
      <w:proofErr w:type="spellEnd"/>
      <w:r>
        <w:rPr>
          <w:rFonts w:ascii="Calibri" w:eastAsia="Times New Roman" w:hAnsi="Calibri" w:cs="Calibri"/>
          <w:b/>
          <w:bCs/>
          <w:color w:val="000000"/>
          <w:szCs w:val="16"/>
          <w:lang w:eastAsia="en-GB"/>
        </w:rPr>
        <w:t xml:space="preserve"> </w:t>
      </w:r>
      <w:r w:rsidRPr="005C352B">
        <w:rPr>
          <w:rFonts w:ascii="Calibri" w:eastAsia="Times New Roman" w:hAnsi="Calibri" w:cs="Calibri"/>
          <w:bCs/>
          <w:color w:val="000000"/>
          <w:szCs w:val="16"/>
          <w:lang w:eastAsia="en-GB"/>
        </w:rPr>
        <w:t>(Density of Air)</w:t>
      </w:r>
      <w:r>
        <w:rPr>
          <w:rFonts w:ascii="Calibri" w:eastAsia="Times New Roman" w:hAnsi="Calibri" w:cs="Calibri"/>
          <w:b/>
          <w:bCs/>
          <w:color w:val="000000"/>
          <w:szCs w:val="16"/>
          <w:lang w:eastAsia="en-GB"/>
        </w:rPr>
        <w:t xml:space="preserve"> </w:t>
      </w:r>
      <w:sdt>
        <w:sdtPr>
          <w:rPr>
            <w:rFonts w:ascii="Calibri" w:eastAsia="Times New Roman" w:hAnsi="Calibri" w:cs="Calibri"/>
            <w:b/>
            <w:bCs/>
            <w:color w:val="000000"/>
            <w:szCs w:val="16"/>
            <w:lang w:eastAsia="en-GB"/>
          </w:rPr>
          <w:id w:val="-29112590"/>
          <w:citation/>
        </w:sdtPr>
        <w:sdtContent>
          <w:r>
            <w:rPr>
              <w:rFonts w:ascii="Calibri" w:eastAsia="Times New Roman" w:hAnsi="Calibri" w:cs="Calibri"/>
              <w:b/>
              <w:bCs/>
              <w:color w:val="000000"/>
              <w:szCs w:val="16"/>
              <w:lang w:eastAsia="en-GB"/>
            </w:rPr>
            <w:fldChar w:fldCharType="begin"/>
          </w:r>
          <w:r>
            <w:rPr>
              <w:rFonts w:ascii="Calibri" w:eastAsia="Times New Roman" w:hAnsi="Calibri" w:cs="Calibri"/>
              <w:b/>
              <w:bCs/>
              <w:color w:val="000000"/>
              <w:szCs w:val="16"/>
              <w:lang w:eastAsia="en-GB"/>
            </w:rPr>
            <w:instrText xml:space="preserve"> CITATION Tec14 \l 2057 </w:instrText>
          </w:r>
          <w:r>
            <w:rPr>
              <w:rFonts w:ascii="Calibri" w:eastAsia="Times New Roman" w:hAnsi="Calibri" w:cs="Calibri"/>
              <w:b/>
              <w:bCs/>
              <w:color w:val="000000"/>
              <w:szCs w:val="16"/>
              <w:lang w:eastAsia="en-GB"/>
            </w:rPr>
            <w:fldChar w:fldCharType="separate"/>
          </w:r>
          <w:r w:rsidRPr="00CF4C3E">
            <w:rPr>
              <w:rFonts w:ascii="Calibri" w:eastAsia="Times New Roman" w:hAnsi="Calibri" w:cs="Calibri"/>
              <w:noProof/>
              <w:color w:val="000000"/>
              <w:szCs w:val="16"/>
              <w:lang w:eastAsia="en-GB"/>
            </w:rPr>
            <w:t>(TecQuipment, 2014)</w:t>
          </w:r>
          <w:r>
            <w:rPr>
              <w:rFonts w:ascii="Calibri" w:eastAsia="Times New Roman" w:hAnsi="Calibri" w:cs="Calibri"/>
              <w:b/>
              <w:bCs/>
              <w:color w:val="000000"/>
              <w:szCs w:val="16"/>
              <w:lang w:eastAsia="en-GB"/>
            </w:rPr>
            <w:fldChar w:fldCharType="end"/>
          </w:r>
        </w:sdtContent>
      </w:sdt>
    </w:p>
    <w:p w14:paraId="0ADBE8B9" w14:textId="77777777" w:rsidR="00B133A5" w:rsidRPr="00CF4C3E" w:rsidRDefault="00B133A5" w:rsidP="00B133A5">
      <w:pPr>
        <w:spacing w:line="259" w:lineRule="auto"/>
        <w:rPr>
          <w:rFonts w:eastAsiaTheme="minorEastAsia"/>
          <w:sz w:val="32"/>
        </w:rPr>
      </w:pPr>
      <m:oMathPara>
        <m:oMath>
          <m:f>
            <m:fPr>
              <m:ctrlPr>
                <w:rPr>
                  <w:rFonts w:ascii="Cambria Math" w:hAnsi="Cambria Math"/>
                  <w:i/>
                  <w:sz w:val="32"/>
                </w:rPr>
              </m:ctrlPr>
            </m:fPr>
            <m:num>
              <m:r>
                <w:rPr>
                  <w:rFonts w:ascii="Cambria Math" w:hAnsi="Cambria Math"/>
                  <w:sz w:val="32"/>
                </w:rPr>
                <m:t>P</m:t>
              </m:r>
            </m:num>
            <m:den>
              <m:r>
                <w:rPr>
                  <w:rFonts w:ascii="Cambria Math" w:hAnsi="Cambria Math"/>
                  <w:sz w:val="32"/>
                </w:rPr>
                <m:t>RT</m:t>
              </m:r>
            </m:den>
          </m:f>
        </m:oMath>
      </m:oMathPara>
    </w:p>
    <w:p w14:paraId="317BC146" w14:textId="77777777" w:rsidR="00B133A5" w:rsidRDefault="00B133A5" w:rsidP="00B133A5">
      <w:pPr>
        <w:spacing w:line="259" w:lineRule="auto"/>
      </w:pPr>
      <w:r w:rsidRPr="00CF4C3E">
        <w:t>Where</w:t>
      </w:r>
      <w:r>
        <w:t>:</w:t>
      </w:r>
    </w:p>
    <w:p w14:paraId="73B25984" w14:textId="2077FCF4" w:rsidR="00B133A5" w:rsidRDefault="00B133A5" w:rsidP="00B133A5">
      <w:pPr>
        <w:pStyle w:val="ListParagraph"/>
      </w:pPr>
      <w:r>
        <w:t>P = Ambient Pressure</w:t>
      </w:r>
      <w:r w:rsidR="00693C4B">
        <w:t xml:space="preserve"> Pa</w:t>
      </w:r>
    </w:p>
    <w:p w14:paraId="1C211AE9" w14:textId="659D260E" w:rsidR="00B133A5" w:rsidRDefault="00B133A5" w:rsidP="00B133A5">
      <w:pPr>
        <w:pStyle w:val="ListParagraph"/>
      </w:pPr>
      <w:r>
        <w:t xml:space="preserve">R = Specific Gas Constant </w:t>
      </w:r>
      <w:r w:rsidR="00693C4B">
        <w:t xml:space="preserve">= </w:t>
      </w:r>
      <w:r>
        <w:t>287</w:t>
      </w:r>
    </w:p>
    <w:p w14:paraId="3D121D29" w14:textId="7F63E3D8" w:rsidR="00B133A5" w:rsidRDefault="00B133A5" w:rsidP="00B133A5">
      <w:pPr>
        <w:pStyle w:val="ListParagraph"/>
        <w:rPr>
          <w:vertAlign w:val="subscript"/>
        </w:rPr>
      </w:pPr>
      <w:r>
        <w:t>T = Ambient Temp</w:t>
      </w:r>
      <w:r w:rsidR="00693C4B">
        <w:t>erature</w:t>
      </w:r>
      <w:r>
        <w:t xml:space="preserve"> </w:t>
      </w:r>
      <w:proofErr w:type="spellStart"/>
      <w:r w:rsidR="00693C4B">
        <w:rPr>
          <w:vertAlign w:val="superscript"/>
        </w:rPr>
        <w:t>o</w:t>
      </w:r>
      <w:r w:rsidR="00693C4B">
        <w:t>C</w:t>
      </w:r>
      <w:proofErr w:type="spellEnd"/>
      <w:r w:rsidR="00693C4B">
        <w:t xml:space="preserve"> </w:t>
      </w:r>
      <w:r w:rsidRPr="00693C4B">
        <w:t>T</w:t>
      </w:r>
      <w:r w:rsidRPr="00721D8E">
        <w:rPr>
          <w:vertAlign w:val="subscript"/>
        </w:rPr>
        <w:t>A3</w:t>
      </w:r>
    </w:p>
    <w:p w14:paraId="7AF5706D" w14:textId="1FEC02F9" w:rsidR="00B133A5" w:rsidRDefault="00B133A5" w:rsidP="00B133A5">
      <w:proofErr w:type="spellStart"/>
      <w:r w:rsidRPr="00E750F3">
        <w:rPr>
          <w:b/>
          <w:lang w:eastAsia="en-GB"/>
        </w:rPr>
        <w:t>cpw</w:t>
      </w:r>
      <w:proofErr w:type="spellEnd"/>
      <w:r w:rsidRPr="005C352B">
        <w:rPr>
          <w:sz w:val="32"/>
        </w:rPr>
        <w:t xml:space="preserve"> </w:t>
      </w:r>
      <w:r w:rsidRPr="00E750F3">
        <w:t>(Heat capacity of water)</w:t>
      </w:r>
      <w:r w:rsidR="00B473F0">
        <w:t xml:space="preserve"> </w:t>
      </w:r>
      <w:sdt>
        <w:sdtPr>
          <w:id w:val="-1610037844"/>
          <w:citation/>
        </w:sdtPr>
        <w:sdtContent>
          <w:r w:rsidR="00B473F0">
            <w:fldChar w:fldCharType="begin"/>
          </w:r>
          <w:r w:rsidR="00B473F0">
            <w:instrText xml:space="preserve"> CITATION Tec14 \l 2057 </w:instrText>
          </w:r>
          <w:r w:rsidR="00B473F0">
            <w:fldChar w:fldCharType="separate"/>
          </w:r>
          <w:r w:rsidR="00B473F0" w:rsidRPr="00B473F0">
            <w:rPr>
              <w:noProof/>
            </w:rPr>
            <w:t>(TecQuipment, 2014)</w:t>
          </w:r>
          <w:r w:rsidR="00B473F0">
            <w:fldChar w:fldCharType="end"/>
          </w:r>
        </w:sdtContent>
      </w:sdt>
    </w:p>
    <w:p w14:paraId="34E71131" w14:textId="77777777" w:rsidR="00B133A5" w:rsidRDefault="00B133A5" w:rsidP="00B133A5">
      <w:pPr>
        <w:jc w:val="center"/>
        <w:rPr>
          <w:rFonts w:eastAsiaTheme="minorEastAsia"/>
        </w:rPr>
      </w:pPr>
      <m:oMathPara>
        <m:oMath>
          <m:d>
            <m:dPr>
              <m:ctrlPr>
                <w:rPr>
                  <w:rFonts w:ascii="Cambria Math" w:hAnsi="Cambria Math"/>
                  <w:i/>
                </w:rPr>
              </m:ctrlPr>
            </m:dPr>
            <m:e>
              <m:r>
                <w:rPr>
                  <w:rFonts w:ascii="Cambria Math" w:hAnsi="Cambria Math"/>
                </w:rPr>
                <m:t>0.996185+0.0002874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T+100</m:t>
                          </m:r>
                        </m:num>
                        <m:den>
                          <m:r>
                            <w:rPr>
                              <w:rFonts w:ascii="Cambria Math" w:hAnsi="Cambria Math"/>
                            </w:rPr>
                            <m:t>100</m:t>
                          </m:r>
                        </m:den>
                      </m:f>
                    </m:e>
                  </m:d>
                </m:e>
                <m:sup>
                  <m:r>
                    <w:rPr>
                      <w:rFonts w:ascii="Cambria Math" w:hAnsi="Cambria Math"/>
                    </w:rPr>
                    <m:t>5.26</m:t>
                  </m:r>
                </m:sup>
              </m:sSup>
              <m:r>
                <w:rPr>
                  <w:rFonts w:ascii="Cambria Math" w:hAnsi="Cambria Math"/>
                </w:rPr>
                <m:t>+0.011160*</m:t>
              </m:r>
              <m:sSup>
                <m:sSupPr>
                  <m:ctrlPr>
                    <w:rPr>
                      <w:rFonts w:ascii="Cambria Math" w:hAnsi="Cambria Math"/>
                      <w:i/>
                    </w:rPr>
                  </m:ctrlPr>
                </m:sSupPr>
                <m:e>
                  <m:r>
                    <w:rPr>
                      <w:rFonts w:ascii="Cambria Math" w:hAnsi="Cambria Math"/>
                    </w:rPr>
                    <m:t>10</m:t>
                  </m:r>
                </m:e>
                <m:sup>
                  <m:r>
                    <w:rPr>
                      <w:rFonts w:ascii="Cambria Math" w:hAnsi="Cambria Math"/>
                    </w:rPr>
                    <m:t>=0.036T</m:t>
                  </m:r>
                </m:sup>
              </m:sSup>
            </m:e>
          </m:d>
          <m:r>
            <w:rPr>
              <w:rFonts w:ascii="Cambria Math" w:hAnsi="Cambria Math"/>
            </w:rPr>
            <m:t>*4185.5</m:t>
          </m:r>
        </m:oMath>
      </m:oMathPara>
    </w:p>
    <w:p w14:paraId="1F8B4790" w14:textId="77777777" w:rsidR="00B133A5" w:rsidRDefault="00B133A5" w:rsidP="00B133A5">
      <w:pPr>
        <w:rPr>
          <w:rFonts w:eastAsiaTheme="minorEastAsia"/>
        </w:rPr>
      </w:pPr>
      <w:r>
        <w:rPr>
          <w:rFonts w:eastAsiaTheme="minorEastAsia"/>
        </w:rPr>
        <w:t>Where:</w:t>
      </w:r>
    </w:p>
    <w:p w14:paraId="3D453315" w14:textId="200E73D5" w:rsidR="00B133A5" w:rsidRPr="00693C4B" w:rsidRDefault="00B133A5" w:rsidP="00B133A5">
      <w:pPr>
        <w:rPr>
          <w:rFonts w:eastAsiaTheme="minorEastAsia"/>
        </w:rPr>
      </w:pPr>
      <w:r>
        <w:rPr>
          <w:rFonts w:eastAsiaTheme="minorEastAsia"/>
        </w:rPr>
        <w:tab/>
        <w:t>T = Average Temperature</w:t>
      </w:r>
      <w:r w:rsidR="00693C4B">
        <w:rPr>
          <w:rFonts w:eastAsiaTheme="minorEastAsia"/>
        </w:rPr>
        <w:t xml:space="preserve"> </w:t>
      </w:r>
      <w:proofErr w:type="spellStart"/>
      <w:r w:rsidR="00693C4B">
        <w:rPr>
          <w:rFonts w:eastAsiaTheme="minorEastAsia"/>
          <w:vertAlign w:val="superscript"/>
        </w:rPr>
        <w:t>o</w:t>
      </w:r>
      <w:r w:rsidR="00693C4B">
        <w:rPr>
          <w:rFonts w:eastAsiaTheme="minorEastAsia"/>
        </w:rPr>
        <w:t>C</w:t>
      </w:r>
      <w:proofErr w:type="spellEnd"/>
    </w:p>
    <w:p w14:paraId="296742C8" w14:textId="05F7731F" w:rsidR="00B133A5" w:rsidRDefault="00B133A5" w:rsidP="00B133A5">
      <w:proofErr w:type="spellStart"/>
      <w:r w:rsidRPr="00FF594E">
        <w:rPr>
          <w:rFonts w:ascii="Calibri" w:eastAsia="Times New Roman" w:hAnsi="Calibri" w:cs="Calibri"/>
          <w:b/>
          <w:bCs/>
          <w:color w:val="000000"/>
          <w:szCs w:val="16"/>
          <w:lang w:eastAsia="en-GB"/>
        </w:rPr>
        <w:t>cpA</w:t>
      </w:r>
      <w:proofErr w:type="spellEnd"/>
      <w:r w:rsidRPr="00834D64">
        <w:rPr>
          <w:sz w:val="32"/>
        </w:rPr>
        <w:t xml:space="preserve"> </w:t>
      </w:r>
      <w:r>
        <w:t>(Heat capacity of air)</w:t>
      </w:r>
    </w:p>
    <w:p w14:paraId="01081ADF" w14:textId="7C951F66" w:rsidR="00B133A5" w:rsidRPr="00B133A5" w:rsidRDefault="00B133A5" w:rsidP="00B133A5">
      <w:pPr>
        <w:pStyle w:val="Quote"/>
      </w:pPr>
      <w:r>
        <w:t>“For air, the specific heat capacity remains reasonably constant at around 1005 J.kg</w:t>
      </w:r>
      <w:r>
        <w:rPr>
          <w:vertAlign w:val="superscript"/>
        </w:rPr>
        <w:t>-</w:t>
      </w:r>
      <w:proofErr w:type="gramStart"/>
      <w:r>
        <w:rPr>
          <w:vertAlign w:val="superscript"/>
        </w:rPr>
        <w:t>1</w:t>
      </w:r>
      <w:r>
        <w:t>.K</w:t>
      </w:r>
      <w:proofErr w:type="gramEnd"/>
      <w:r>
        <w:rPr>
          <w:vertAlign w:val="superscript"/>
        </w:rPr>
        <w:t>-1</w:t>
      </w:r>
      <w:r>
        <w:t xml:space="preserve">” </w:t>
      </w:r>
      <w:sdt>
        <w:sdtPr>
          <w:id w:val="1504780592"/>
          <w:citation/>
        </w:sdtPr>
        <w:sdtContent>
          <w:r>
            <w:fldChar w:fldCharType="begin"/>
          </w:r>
          <w:r>
            <w:instrText xml:space="preserve"> CITATION Tec14 \l 2057 </w:instrText>
          </w:r>
          <w:r>
            <w:fldChar w:fldCharType="separate"/>
          </w:r>
          <w:r w:rsidRPr="00B133A5">
            <w:rPr>
              <w:noProof/>
            </w:rPr>
            <w:t>(TecQuipment, 2014)</w:t>
          </w:r>
          <w:r>
            <w:fldChar w:fldCharType="end"/>
          </w:r>
        </w:sdtContent>
      </w:sdt>
    </w:p>
    <w:p w14:paraId="31745578" w14:textId="6DBCEB2C" w:rsidR="00C329D7" w:rsidRDefault="00C329D7" w:rsidP="0078634F">
      <w:pPr>
        <w:spacing w:line="259" w:lineRule="auto"/>
        <w:jc w:val="left"/>
        <w:rPr>
          <w:rFonts w:ascii="Calibri" w:eastAsia="Times New Roman" w:hAnsi="Calibri" w:cs="Calibri"/>
          <w:bCs/>
          <w:color w:val="000000"/>
          <w:szCs w:val="16"/>
          <w:lang w:eastAsia="en-GB"/>
        </w:rPr>
      </w:pPr>
      <w:proofErr w:type="spellStart"/>
      <w:r w:rsidRPr="00FF594E">
        <w:rPr>
          <w:rFonts w:ascii="Calibri" w:eastAsia="Times New Roman" w:hAnsi="Calibri" w:cs="Calibri"/>
          <w:b/>
          <w:bCs/>
          <w:color w:val="000000"/>
          <w:szCs w:val="16"/>
          <w:lang w:eastAsia="en-GB"/>
        </w:rPr>
        <w:t>mW</w:t>
      </w:r>
      <w:proofErr w:type="spellEnd"/>
      <w:r>
        <w:rPr>
          <w:rFonts w:ascii="Calibri" w:eastAsia="Times New Roman" w:hAnsi="Calibri" w:cs="Calibri"/>
          <w:b/>
          <w:bCs/>
          <w:color w:val="000000"/>
          <w:szCs w:val="16"/>
          <w:lang w:eastAsia="en-GB"/>
        </w:rPr>
        <w:t xml:space="preserve"> </w:t>
      </w:r>
      <w:r w:rsidRPr="00C329D7">
        <w:rPr>
          <w:rFonts w:ascii="Calibri" w:eastAsia="Times New Roman" w:hAnsi="Calibri" w:cs="Calibri"/>
          <w:bCs/>
          <w:color w:val="000000"/>
          <w:szCs w:val="16"/>
          <w:lang w:eastAsia="en-GB"/>
        </w:rPr>
        <w:t>(Mass flow rate water)</w:t>
      </w:r>
      <w:r w:rsidR="00B473F0">
        <w:rPr>
          <w:rFonts w:ascii="Calibri" w:eastAsia="Times New Roman" w:hAnsi="Calibri" w:cs="Calibri"/>
          <w:bCs/>
          <w:color w:val="000000"/>
          <w:szCs w:val="16"/>
          <w:lang w:eastAsia="en-GB"/>
        </w:rPr>
        <w:t xml:space="preserve"> </w:t>
      </w:r>
      <w:sdt>
        <w:sdtPr>
          <w:rPr>
            <w:rFonts w:ascii="Calibri" w:eastAsia="Times New Roman" w:hAnsi="Calibri" w:cs="Calibri"/>
            <w:bCs/>
            <w:color w:val="000000"/>
            <w:szCs w:val="16"/>
            <w:lang w:eastAsia="en-GB"/>
          </w:rPr>
          <w:id w:val="-103268170"/>
          <w:citation/>
        </w:sdtPr>
        <w:sdtContent>
          <w:r w:rsidR="00B473F0">
            <w:rPr>
              <w:rFonts w:ascii="Calibri" w:eastAsia="Times New Roman" w:hAnsi="Calibri" w:cs="Calibri"/>
              <w:bCs/>
              <w:color w:val="000000"/>
              <w:szCs w:val="16"/>
              <w:lang w:eastAsia="en-GB"/>
            </w:rPr>
            <w:fldChar w:fldCharType="begin"/>
          </w:r>
          <w:r w:rsidR="00B473F0">
            <w:rPr>
              <w:rFonts w:ascii="Calibri" w:eastAsia="Times New Roman" w:hAnsi="Calibri" w:cs="Calibri"/>
              <w:bCs/>
              <w:color w:val="000000"/>
              <w:szCs w:val="16"/>
              <w:lang w:eastAsia="en-GB"/>
            </w:rPr>
            <w:instrText xml:space="preserve"> CITATION Tec14 \l 2057 </w:instrText>
          </w:r>
          <w:r w:rsidR="00B473F0">
            <w:rPr>
              <w:rFonts w:ascii="Calibri" w:eastAsia="Times New Roman" w:hAnsi="Calibri" w:cs="Calibri"/>
              <w:bCs/>
              <w:color w:val="000000"/>
              <w:szCs w:val="16"/>
              <w:lang w:eastAsia="en-GB"/>
            </w:rPr>
            <w:fldChar w:fldCharType="separate"/>
          </w:r>
          <w:r w:rsidR="00B473F0" w:rsidRPr="00B473F0">
            <w:rPr>
              <w:rFonts w:ascii="Calibri" w:eastAsia="Times New Roman" w:hAnsi="Calibri" w:cs="Calibri"/>
              <w:noProof/>
              <w:color w:val="000000"/>
              <w:szCs w:val="16"/>
              <w:lang w:eastAsia="en-GB"/>
            </w:rPr>
            <w:t>(TecQuipment, 2014)</w:t>
          </w:r>
          <w:r w:rsidR="00B473F0">
            <w:rPr>
              <w:rFonts w:ascii="Calibri" w:eastAsia="Times New Roman" w:hAnsi="Calibri" w:cs="Calibri"/>
              <w:bCs/>
              <w:color w:val="000000"/>
              <w:szCs w:val="16"/>
              <w:lang w:eastAsia="en-GB"/>
            </w:rPr>
            <w:fldChar w:fldCharType="end"/>
          </w:r>
        </w:sdtContent>
      </w:sdt>
    </w:p>
    <w:p w14:paraId="7593719C" w14:textId="349017FD" w:rsidR="00C329D7" w:rsidRPr="00C329D7" w:rsidRDefault="00C329D7" w:rsidP="0078634F">
      <w:pPr>
        <w:spacing w:line="259" w:lineRule="auto"/>
        <w:jc w:val="left"/>
        <w:rPr>
          <w:rFonts w:ascii="Calibri" w:eastAsia="Times New Roman" w:hAnsi="Calibri" w:cs="Calibri"/>
          <w:bCs/>
          <w:color w:val="000000"/>
          <w:szCs w:val="16"/>
          <w:lang w:eastAsia="en-GB"/>
        </w:rPr>
      </w:pPr>
      <m:oMathPara>
        <m:oMath>
          <m:f>
            <m:fPr>
              <m:ctrlPr>
                <w:rPr>
                  <w:rFonts w:ascii="Cambria Math" w:eastAsia="Times New Roman" w:hAnsi="Cambria Math" w:cs="Calibri"/>
                  <w:bCs/>
                  <w:i/>
                  <w:color w:val="000000"/>
                  <w:szCs w:val="16"/>
                  <w:lang w:eastAsia="en-GB"/>
                </w:rPr>
              </m:ctrlPr>
            </m:fPr>
            <m:num>
              <m:r>
                <w:rPr>
                  <w:rFonts w:ascii="Cambria Math" w:eastAsia="Times New Roman" w:hAnsi="Cambria Math" w:cs="Calibri"/>
                  <w:color w:val="000000"/>
                  <w:szCs w:val="16"/>
                  <w:lang w:eastAsia="en-GB"/>
                </w:rPr>
                <m:t>Water flow</m:t>
              </m:r>
            </m:num>
            <m:den>
              <m:r>
                <w:rPr>
                  <w:rFonts w:ascii="Cambria Math" w:eastAsia="Times New Roman" w:hAnsi="Cambria Math" w:cs="Calibri"/>
                  <w:color w:val="000000"/>
                  <w:szCs w:val="16"/>
                  <w:lang w:eastAsia="en-GB"/>
                </w:rPr>
                <m:t>60000</m:t>
              </m:r>
            </m:den>
          </m:f>
          <m:r>
            <w:rPr>
              <w:rFonts w:ascii="Cambria Math" w:eastAsia="Times New Roman" w:hAnsi="Cambria Math" w:cs="Calibri"/>
              <w:color w:val="000000"/>
              <w:szCs w:val="16"/>
              <w:lang w:eastAsia="en-GB"/>
            </w:rPr>
            <m:t xml:space="preserve"> * </m:t>
          </m:r>
          <m:r>
            <m:rPr>
              <m:sty m:val="p"/>
            </m:rPr>
            <w:rPr>
              <w:rFonts w:ascii="Cambria Math" w:eastAsia="Times New Roman" w:hAnsi="Cambria Math" w:cs="Calibri"/>
              <w:color w:val="000000"/>
              <w:szCs w:val="16"/>
              <w:lang w:eastAsia="en-GB"/>
            </w:rPr>
            <m:t>ρw</m:t>
          </m:r>
        </m:oMath>
      </m:oMathPara>
    </w:p>
    <w:p w14:paraId="40BC4327" w14:textId="4EA32EC8" w:rsidR="00D412A2" w:rsidRDefault="00D412A2">
      <w:pPr>
        <w:spacing w:line="259" w:lineRule="auto"/>
        <w:jc w:val="left"/>
        <w:rPr>
          <w:rFonts w:ascii="Calibri" w:eastAsia="Times New Roman" w:hAnsi="Calibri" w:cs="Calibri"/>
          <w:bCs/>
          <w:color w:val="000000"/>
          <w:szCs w:val="16"/>
          <w:lang w:eastAsia="en-GB"/>
        </w:rPr>
      </w:pPr>
      <w:r w:rsidRPr="00FF594E">
        <w:rPr>
          <w:rFonts w:ascii="Calibri" w:eastAsia="Times New Roman" w:hAnsi="Calibri" w:cs="Calibri"/>
          <w:b/>
          <w:bCs/>
          <w:color w:val="000000"/>
          <w:szCs w:val="16"/>
          <w:lang w:eastAsia="en-GB"/>
        </w:rPr>
        <w:t>mA</w:t>
      </w:r>
      <w:r>
        <w:rPr>
          <w:rFonts w:ascii="Calibri" w:eastAsia="Times New Roman" w:hAnsi="Calibri" w:cs="Calibri"/>
          <w:b/>
          <w:bCs/>
          <w:color w:val="000000"/>
          <w:szCs w:val="16"/>
          <w:lang w:eastAsia="en-GB"/>
        </w:rPr>
        <w:t xml:space="preserve"> </w:t>
      </w:r>
      <w:r>
        <w:rPr>
          <w:rFonts w:ascii="Calibri" w:eastAsia="Times New Roman" w:hAnsi="Calibri" w:cs="Calibri"/>
          <w:bCs/>
          <w:color w:val="000000"/>
          <w:szCs w:val="16"/>
          <w:lang w:eastAsia="en-GB"/>
        </w:rPr>
        <w:t>(mass flow rate air)</w:t>
      </w:r>
      <w:r w:rsidR="00B473F0">
        <w:rPr>
          <w:rFonts w:ascii="Calibri" w:eastAsia="Times New Roman" w:hAnsi="Calibri" w:cs="Calibri"/>
          <w:bCs/>
          <w:color w:val="000000"/>
          <w:szCs w:val="16"/>
          <w:lang w:eastAsia="en-GB"/>
        </w:rPr>
        <w:t xml:space="preserve"> </w:t>
      </w:r>
      <w:sdt>
        <w:sdtPr>
          <w:rPr>
            <w:rFonts w:ascii="Calibri" w:eastAsia="Times New Roman" w:hAnsi="Calibri" w:cs="Calibri"/>
            <w:bCs/>
            <w:color w:val="000000"/>
            <w:szCs w:val="16"/>
            <w:lang w:eastAsia="en-GB"/>
          </w:rPr>
          <w:id w:val="288636942"/>
          <w:citation/>
        </w:sdtPr>
        <w:sdtContent>
          <w:r w:rsidR="00B473F0">
            <w:rPr>
              <w:rFonts w:ascii="Calibri" w:eastAsia="Times New Roman" w:hAnsi="Calibri" w:cs="Calibri"/>
              <w:bCs/>
              <w:color w:val="000000"/>
              <w:szCs w:val="16"/>
              <w:lang w:eastAsia="en-GB"/>
            </w:rPr>
            <w:fldChar w:fldCharType="begin"/>
          </w:r>
          <w:r w:rsidR="00B473F0">
            <w:rPr>
              <w:rFonts w:ascii="Calibri" w:eastAsia="Times New Roman" w:hAnsi="Calibri" w:cs="Calibri"/>
              <w:bCs/>
              <w:color w:val="000000"/>
              <w:szCs w:val="16"/>
              <w:lang w:eastAsia="en-GB"/>
            </w:rPr>
            <w:instrText xml:space="preserve"> CITATION Tec14 \l 2057 </w:instrText>
          </w:r>
          <w:r w:rsidR="00B473F0">
            <w:rPr>
              <w:rFonts w:ascii="Calibri" w:eastAsia="Times New Roman" w:hAnsi="Calibri" w:cs="Calibri"/>
              <w:bCs/>
              <w:color w:val="000000"/>
              <w:szCs w:val="16"/>
              <w:lang w:eastAsia="en-GB"/>
            </w:rPr>
            <w:fldChar w:fldCharType="separate"/>
          </w:r>
          <w:r w:rsidR="00B473F0" w:rsidRPr="00B473F0">
            <w:rPr>
              <w:rFonts w:ascii="Calibri" w:eastAsia="Times New Roman" w:hAnsi="Calibri" w:cs="Calibri"/>
              <w:noProof/>
              <w:color w:val="000000"/>
              <w:szCs w:val="16"/>
              <w:lang w:eastAsia="en-GB"/>
            </w:rPr>
            <w:t>(TecQuipment, 2014)</w:t>
          </w:r>
          <w:r w:rsidR="00B473F0">
            <w:rPr>
              <w:rFonts w:ascii="Calibri" w:eastAsia="Times New Roman" w:hAnsi="Calibri" w:cs="Calibri"/>
              <w:bCs/>
              <w:color w:val="000000"/>
              <w:szCs w:val="16"/>
              <w:lang w:eastAsia="en-GB"/>
            </w:rPr>
            <w:fldChar w:fldCharType="end"/>
          </w:r>
        </w:sdtContent>
      </w:sdt>
    </w:p>
    <w:p w14:paraId="38B1C51B" w14:textId="12E39AF4" w:rsidR="00D412A2" w:rsidRDefault="00D412A2">
      <w:pPr>
        <w:spacing w:line="259" w:lineRule="auto"/>
        <w:jc w:val="left"/>
        <w:rPr>
          <w:rFonts w:ascii="Calibri" w:eastAsia="Times New Roman" w:hAnsi="Calibri" w:cs="Calibri"/>
          <w:bCs/>
          <w:color w:val="000000"/>
          <w:szCs w:val="16"/>
          <w:lang w:eastAsia="en-GB"/>
        </w:rPr>
      </w:pPr>
      <m:oMathPara>
        <m:oMath>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C</m:t>
              </m:r>
            </m:e>
            <m:sub>
              <m:r>
                <w:rPr>
                  <w:rFonts w:ascii="Cambria Math" w:eastAsia="Times New Roman" w:hAnsi="Cambria Math" w:cs="Calibri"/>
                  <w:color w:val="000000"/>
                  <w:szCs w:val="16"/>
                  <w:lang w:eastAsia="en-GB"/>
                </w:rPr>
                <m:t>d</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A</m:t>
              </m:r>
            </m:e>
            <m:sub>
              <m:r>
                <w:rPr>
                  <w:rFonts w:ascii="Cambria Math" w:eastAsia="Times New Roman" w:hAnsi="Cambria Math" w:cs="Calibri"/>
                  <w:color w:val="000000"/>
                  <w:szCs w:val="16"/>
                  <w:lang w:eastAsia="en-GB"/>
                </w:rPr>
                <m:t>o</m:t>
              </m:r>
            </m:sub>
          </m:sSub>
          <m:rad>
            <m:radPr>
              <m:degHide m:val="1"/>
              <m:ctrlPr>
                <w:rPr>
                  <w:rFonts w:ascii="Cambria Math" w:eastAsia="Times New Roman" w:hAnsi="Cambria Math" w:cs="Calibri"/>
                  <w:bCs/>
                  <w:i/>
                  <w:color w:val="000000"/>
                  <w:szCs w:val="16"/>
                  <w:lang w:eastAsia="en-GB"/>
                </w:rPr>
              </m:ctrlPr>
            </m:radPr>
            <m:deg/>
            <m:e>
              <m:r>
                <w:rPr>
                  <w:rFonts w:ascii="Cambria Math" w:eastAsia="Times New Roman" w:hAnsi="Cambria Math" w:cs="Calibri"/>
                  <w:color w:val="000000"/>
                  <w:szCs w:val="16"/>
                  <w:lang w:eastAsia="en-GB"/>
                </w:rPr>
                <m:t>∆p*2*</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ρ</m:t>
                  </m:r>
                </m:e>
                <m:sub>
                  <m:r>
                    <w:rPr>
                      <w:rFonts w:ascii="Cambria Math" w:eastAsia="Times New Roman" w:hAnsi="Cambria Math" w:cs="Calibri"/>
                      <w:color w:val="000000"/>
                      <w:szCs w:val="16"/>
                      <w:lang w:eastAsia="en-GB"/>
                    </w:rPr>
                    <m:t>A</m:t>
                  </m:r>
                </m:sub>
              </m:sSub>
            </m:e>
          </m:rad>
        </m:oMath>
      </m:oMathPara>
    </w:p>
    <w:p w14:paraId="121A6D94" w14:textId="5DD4F900" w:rsidR="00D412A2" w:rsidRDefault="00D412A2" w:rsidP="00D412A2"/>
    <w:p w14:paraId="139E244A" w14:textId="123731ED" w:rsidR="00B473F0" w:rsidRDefault="00D412A2" w:rsidP="00D412A2">
      <w:pPr>
        <w:rPr>
          <w:rFonts w:ascii="Calibri" w:eastAsia="Times New Roman" w:hAnsi="Calibri" w:cs="Calibri"/>
          <w:bCs/>
          <w:color w:val="000000"/>
          <w:szCs w:val="16"/>
          <w:lang w:eastAsia="en-GB"/>
        </w:rPr>
      </w:pPr>
      <w:proofErr w:type="spellStart"/>
      <w:r w:rsidRPr="00FF594E">
        <w:rPr>
          <w:rFonts w:ascii="Calibri" w:eastAsia="Times New Roman" w:hAnsi="Calibri" w:cs="Calibri"/>
          <w:b/>
          <w:bCs/>
          <w:color w:val="000000"/>
          <w:szCs w:val="16"/>
          <w:lang w:eastAsia="en-GB"/>
        </w:rPr>
        <w:t>Qe</w:t>
      </w:r>
      <w:proofErr w:type="spellEnd"/>
      <w:r>
        <w:rPr>
          <w:rFonts w:ascii="Calibri" w:eastAsia="Times New Roman" w:hAnsi="Calibri" w:cs="Calibri"/>
          <w:b/>
          <w:bCs/>
          <w:color w:val="000000"/>
          <w:szCs w:val="16"/>
          <w:lang w:eastAsia="en-GB"/>
        </w:rPr>
        <w:t xml:space="preserve"> </w:t>
      </w:r>
      <w:r>
        <w:rPr>
          <w:rFonts w:ascii="Calibri" w:eastAsia="Times New Roman" w:hAnsi="Calibri" w:cs="Calibri"/>
          <w:bCs/>
          <w:color w:val="000000"/>
          <w:szCs w:val="16"/>
          <w:lang w:eastAsia="en-GB"/>
        </w:rPr>
        <w:t>(heat power emitted)</w:t>
      </w:r>
      <w:r w:rsidR="00B473F0">
        <w:rPr>
          <w:rFonts w:ascii="Calibri" w:eastAsia="Times New Roman" w:hAnsi="Calibri" w:cs="Calibri"/>
          <w:bCs/>
          <w:color w:val="000000"/>
          <w:szCs w:val="16"/>
          <w:lang w:eastAsia="en-GB"/>
        </w:rPr>
        <w:t xml:space="preserve"> </w:t>
      </w:r>
      <w:sdt>
        <w:sdtPr>
          <w:rPr>
            <w:rFonts w:ascii="Calibri" w:eastAsia="Times New Roman" w:hAnsi="Calibri" w:cs="Calibri"/>
            <w:bCs/>
            <w:color w:val="000000"/>
            <w:szCs w:val="16"/>
            <w:lang w:eastAsia="en-GB"/>
          </w:rPr>
          <w:id w:val="1341507485"/>
          <w:citation/>
        </w:sdtPr>
        <w:sdtContent>
          <w:r w:rsidR="00B473F0">
            <w:rPr>
              <w:rFonts w:ascii="Calibri" w:eastAsia="Times New Roman" w:hAnsi="Calibri" w:cs="Calibri"/>
              <w:bCs/>
              <w:color w:val="000000"/>
              <w:szCs w:val="16"/>
              <w:lang w:eastAsia="en-GB"/>
            </w:rPr>
            <w:fldChar w:fldCharType="begin"/>
          </w:r>
          <w:r w:rsidR="00B473F0">
            <w:rPr>
              <w:rFonts w:ascii="Calibri" w:eastAsia="Times New Roman" w:hAnsi="Calibri" w:cs="Calibri"/>
              <w:bCs/>
              <w:color w:val="000000"/>
              <w:szCs w:val="16"/>
              <w:lang w:eastAsia="en-GB"/>
            </w:rPr>
            <w:instrText xml:space="preserve"> CITATION Tec14 \l 2057 </w:instrText>
          </w:r>
          <w:r w:rsidR="00B473F0">
            <w:rPr>
              <w:rFonts w:ascii="Calibri" w:eastAsia="Times New Roman" w:hAnsi="Calibri" w:cs="Calibri"/>
              <w:bCs/>
              <w:color w:val="000000"/>
              <w:szCs w:val="16"/>
              <w:lang w:eastAsia="en-GB"/>
            </w:rPr>
            <w:fldChar w:fldCharType="separate"/>
          </w:r>
          <w:r w:rsidR="00B473F0" w:rsidRPr="00B473F0">
            <w:rPr>
              <w:rFonts w:ascii="Calibri" w:eastAsia="Times New Roman" w:hAnsi="Calibri" w:cs="Calibri"/>
              <w:noProof/>
              <w:color w:val="000000"/>
              <w:szCs w:val="16"/>
              <w:lang w:eastAsia="en-GB"/>
            </w:rPr>
            <w:t>(TecQuipment, 2014)</w:t>
          </w:r>
          <w:r w:rsidR="00B473F0">
            <w:rPr>
              <w:rFonts w:ascii="Calibri" w:eastAsia="Times New Roman" w:hAnsi="Calibri" w:cs="Calibri"/>
              <w:bCs/>
              <w:color w:val="000000"/>
              <w:szCs w:val="16"/>
              <w:lang w:eastAsia="en-GB"/>
            </w:rPr>
            <w:fldChar w:fldCharType="end"/>
          </w:r>
        </w:sdtContent>
      </w:sdt>
    </w:p>
    <w:p w14:paraId="56D0F43E" w14:textId="679BCDB1" w:rsidR="00D412A2" w:rsidRPr="00B473F0" w:rsidRDefault="00D412A2" w:rsidP="00D412A2">
      <w:pPr>
        <w:rPr>
          <w:rFonts w:ascii="Calibri" w:eastAsia="Times New Roman" w:hAnsi="Calibri" w:cs="Calibri"/>
          <w:bCs/>
          <w:color w:val="000000"/>
          <w:szCs w:val="16"/>
          <w:lang w:eastAsia="en-GB"/>
        </w:rPr>
      </w:pPr>
      <m:oMathPara>
        <m:oMath>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m</m:t>
              </m:r>
            </m:e>
            <m:sub>
              <m:r>
                <w:rPr>
                  <w:rFonts w:ascii="Cambria Math" w:eastAsia="Times New Roman" w:hAnsi="Cambria Math" w:cs="Calibri"/>
                  <w:color w:val="000000"/>
                  <w:szCs w:val="16"/>
                  <w:lang w:eastAsia="en-GB"/>
                </w:rPr>
                <m:t>w</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c</m:t>
              </m:r>
            </m:e>
            <m:sub>
              <m:r>
                <w:rPr>
                  <w:rFonts w:ascii="Cambria Math" w:eastAsia="Times New Roman" w:hAnsi="Cambria Math" w:cs="Calibri"/>
                  <w:color w:val="000000"/>
                  <w:szCs w:val="16"/>
                  <w:lang w:eastAsia="en-GB"/>
                </w:rPr>
                <m:t>pW</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m:t>
              </m:r>
            </m:sub>
          </m:sSub>
        </m:oMath>
      </m:oMathPara>
    </w:p>
    <w:p w14:paraId="2546F4FE" w14:textId="23F8B85B" w:rsidR="00B473F0" w:rsidRDefault="00B473F0" w:rsidP="00B473F0">
      <w:pPr>
        <w:rPr>
          <w:rFonts w:ascii="Calibri" w:eastAsia="Times New Roman" w:hAnsi="Calibri" w:cs="Calibri"/>
          <w:bCs/>
          <w:color w:val="000000"/>
          <w:szCs w:val="16"/>
          <w:lang w:eastAsia="en-GB"/>
        </w:rPr>
      </w:pPr>
      <w:proofErr w:type="spellStart"/>
      <w:r w:rsidRPr="00FF594E">
        <w:rPr>
          <w:rFonts w:ascii="Calibri" w:eastAsia="Times New Roman" w:hAnsi="Calibri" w:cs="Calibri"/>
          <w:b/>
          <w:bCs/>
          <w:color w:val="000000"/>
          <w:szCs w:val="16"/>
          <w:lang w:eastAsia="en-GB"/>
        </w:rPr>
        <w:t>Q</w:t>
      </w:r>
      <w:r>
        <w:rPr>
          <w:rFonts w:ascii="Calibri" w:eastAsia="Times New Roman" w:hAnsi="Calibri" w:cs="Calibri"/>
          <w:b/>
          <w:bCs/>
          <w:color w:val="000000"/>
          <w:szCs w:val="16"/>
          <w:lang w:eastAsia="en-GB"/>
        </w:rPr>
        <w:t>a</w:t>
      </w:r>
      <w:proofErr w:type="spellEnd"/>
      <w:r>
        <w:rPr>
          <w:rFonts w:ascii="Calibri" w:eastAsia="Times New Roman" w:hAnsi="Calibri" w:cs="Calibri"/>
          <w:b/>
          <w:bCs/>
          <w:color w:val="000000"/>
          <w:szCs w:val="16"/>
          <w:lang w:eastAsia="en-GB"/>
        </w:rPr>
        <w:t xml:space="preserve"> </w:t>
      </w:r>
      <w:r>
        <w:rPr>
          <w:rFonts w:ascii="Calibri" w:eastAsia="Times New Roman" w:hAnsi="Calibri" w:cs="Calibri"/>
          <w:bCs/>
          <w:color w:val="000000"/>
          <w:szCs w:val="16"/>
          <w:lang w:eastAsia="en-GB"/>
        </w:rPr>
        <w:t xml:space="preserve">(heat power absorbed) </w:t>
      </w:r>
      <w:sdt>
        <w:sdtPr>
          <w:rPr>
            <w:rFonts w:ascii="Calibri" w:eastAsia="Times New Roman" w:hAnsi="Calibri" w:cs="Calibri"/>
            <w:bCs/>
            <w:color w:val="000000"/>
            <w:szCs w:val="16"/>
            <w:lang w:eastAsia="en-GB"/>
          </w:rPr>
          <w:id w:val="31310151"/>
          <w:citation/>
        </w:sdtPr>
        <w:sdtContent>
          <w:r>
            <w:rPr>
              <w:rFonts w:ascii="Calibri" w:eastAsia="Times New Roman" w:hAnsi="Calibri" w:cs="Calibri"/>
              <w:bCs/>
              <w:color w:val="000000"/>
              <w:szCs w:val="16"/>
              <w:lang w:eastAsia="en-GB"/>
            </w:rPr>
            <w:fldChar w:fldCharType="begin"/>
          </w:r>
          <w:r>
            <w:rPr>
              <w:rFonts w:ascii="Calibri" w:eastAsia="Times New Roman" w:hAnsi="Calibri" w:cs="Calibri"/>
              <w:bCs/>
              <w:color w:val="000000"/>
              <w:szCs w:val="16"/>
              <w:lang w:eastAsia="en-GB"/>
            </w:rPr>
            <w:instrText xml:space="preserve"> CITATION Tec14 \l 2057 </w:instrText>
          </w:r>
          <w:r>
            <w:rPr>
              <w:rFonts w:ascii="Calibri" w:eastAsia="Times New Roman" w:hAnsi="Calibri" w:cs="Calibri"/>
              <w:bCs/>
              <w:color w:val="000000"/>
              <w:szCs w:val="16"/>
              <w:lang w:eastAsia="en-GB"/>
            </w:rPr>
            <w:fldChar w:fldCharType="separate"/>
          </w:r>
          <w:r w:rsidRPr="00B473F0">
            <w:rPr>
              <w:rFonts w:ascii="Calibri" w:eastAsia="Times New Roman" w:hAnsi="Calibri" w:cs="Calibri"/>
              <w:noProof/>
              <w:color w:val="000000"/>
              <w:szCs w:val="16"/>
              <w:lang w:eastAsia="en-GB"/>
            </w:rPr>
            <w:t>(TecQuipment, 2014)</w:t>
          </w:r>
          <w:r>
            <w:rPr>
              <w:rFonts w:ascii="Calibri" w:eastAsia="Times New Roman" w:hAnsi="Calibri" w:cs="Calibri"/>
              <w:bCs/>
              <w:color w:val="000000"/>
              <w:szCs w:val="16"/>
              <w:lang w:eastAsia="en-GB"/>
            </w:rPr>
            <w:fldChar w:fldCharType="end"/>
          </w:r>
        </w:sdtContent>
      </w:sdt>
    </w:p>
    <w:p w14:paraId="2FBF6BA0" w14:textId="2790241F" w:rsidR="00B473F0" w:rsidRDefault="00B473F0" w:rsidP="00B473F0">
      <w:pPr>
        <w:rPr>
          <w:rFonts w:ascii="Calibri" w:eastAsia="Times New Roman" w:hAnsi="Calibri" w:cs="Calibri"/>
          <w:bCs/>
          <w:color w:val="000000"/>
          <w:szCs w:val="16"/>
          <w:lang w:eastAsia="en-GB"/>
        </w:rPr>
      </w:pPr>
      <m:oMathPara>
        <m:oMath>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m</m:t>
              </m:r>
            </m:e>
            <m:sub>
              <m:r>
                <w:rPr>
                  <w:rFonts w:ascii="Cambria Math" w:eastAsia="Times New Roman" w:hAnsi="Cambria Math" w:cs="Calibri"/>
                  <w:color w:val="000000"/>
                  <w:szCs w:val="16"/>
                  <w:lang w:eastAsia="en-GB"/>
                </w:rPr>
                <m:t>A</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c</m:t>
              </m:r>
            </m:e>
            <m:sub>
              <m:r>
                <w:rPr>
                  <w:rFonts w:ascii="Cambria Math" w:eastAsia="Times New Roman" w:hAnsi="Cambria Math" w:cs="Calibri"/>
                  <w:color w:val="000000"/>
                  <w:szCs w:val="16"/>
                  <w:lang w:eastAsia="en-GB"/>
                </w:rPr>
                <m:t>pA</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m:t>
              </m:r>
            </m:sub>
          </m:sSub>
        </m:oMath>
      </m:oMathPara>
    </w:p>
    <w:p w14:paraId="5F2EE653" w14:textId="0398C868" w:rsidR="00B473F0" w:rsidRDefault="00B473F0" w:rsidP="00D412A2">
      <w:pPr>
        <w:rPr>
          <w:rFonts w:ascii="Calibri" w:eastAsia="Times New Roman" w:hAnsi="Calibri" w:cs="Calibri"/>
          <w:bCs/>
          <w:color w:val="000000"/>
          <w:szCs w:val="16"/>
          <w:lang w:eastAsia="en-GB"/>
        </w:rPr>
      </w:pPr>
      <w:r w:rsidRPr="00FF594E">
        <w:rPr>
          <w:rFonts w:ascii="Calibri" w:eastAsia="Times New Roman" w:hAnsi="Calibri" w:cs="Calibri"/>
          <w:b/>
          <w:bCs/>
          <w:color w:val="000000"/>
          <w:szCs w:val="16"/>
          <w:lang w:eastAsia="en-GB"/>
        </w:rPr>
        <w:t>CEB</w:t>
      </w:r>
      <w:r>
        <w:rPr>
          <w:rFonts w:ascii="Calibri" w:eastAsia="Times New Roman" w:hAnsi="Calibri" w:cs="Calibri"/>
          <w:b/>
          <w:bCs/>
          <w:color w:val="000000"/>
          <w:szCs w:val="16"/>
          <w:lang w:eastAsia="en-GB"/>
        </w:rPr>
        <w:t xml:space="preserve"> </w:t>
      </w:r>
      <w:r>
        <w:rPr>
          <w:rFonts w:ascii="Calibri" w:eastAsia="Times New Roman" w:hAnsi="Calibri" w:cs="Calibri"/>
          <w:bCs/>
          <w:color w:val="000000"/>
          <w:szCs w:val="16"/>
          <w:lang w:eastAsia="en-GB"/>
        </w:rPr>
        <w:t xml:space="preserve">(Energy Balance Coefficient) </w:t>
      </w:r>
      <w:sdt>
        <w:sdtPr>
          <w:rPr>
            <w:rFonts w:ascii="Calibri" w:eastAsia="Times New Roman" w:hAnsi="Calibri" w:cs="Calibri"/>
            <w:bCs/>
            <w:color w:val="000000"/>
            <w:szCs w:val="16"/>
            <w:lang w:eastAsia="en-GB"/>
          </w:rPr>
          <w:id w:val="-641725525"/>
          <w:citation/>
        </w:sdtPr>
        <w:sdtContent>
          <w:r>
            <w:rPr>
              <w:rFonts w:ascii="Calibri" w:eastAsia="Times New Roman" w:hAnsi="Calibri" w:cs="Calibri"/>
              <w:bCs/>
              <w:color w:val="000000"/>
              <w:szCs w:val="16"/>
              <w:lang w:eastAsia="en-GB"/>
            </w:rPr>
            <w:fldChar w:fldCharType="begin"/>
          </w:r>
          <w:r>
            <w:rPr>
              <w:rFonts w:ascii="Calibri" w:eastAsia="Times New Roman" w:hAnsi="Calibri" w:cs="Calibri"/>
              <w:bCs/>
              <w:color w:val="000000"/>
              <w:szCs w:val="16"/>
              <w:lang w:eastAsia="en-GB"/>
            </w:rPr>
            <w:instrText xml:space="preserve"> CITATION Tec14 \l 2057 </w:instrText>
          </w:r>
          <w:r>
            <w:rPr>
              <w:rFonts w:ascii="Calibri" w:eastAsia="Times New Roman" w:hAnsi="Calibri" w:cs="Calibri"/>
              <w:bCs/>
              <w:color w:val="000000"/>
              <w:szCs w:val="16"/>
              <w:lang w:eastAsia="en-GB"/>
            </w:rPr>
            <w:fldChar w:fldCharType="separate"/>
          </w:r>
          <w:r w:rsidRPr="00B473F0">
            <w:rPr>
              <w:rFonts w:ascii="Calibri" w:eastAsia="Times New Roman" w:hAnsi="Calibri" w:cs="Calibri"/>
              <w:noProof/>
              <w:color w:val="000000"/>
              <w:szCs w:val="16"/>
              <w:lang w:eastAsia="en-GB"/>
            </w:rPr>
            <w:t>(TecQuipment, 2014)</w:t>
          </w:r>
          <w:r>
            <w:rPr>
              <w:rFonts w:ascii="Calibri" w:eastAsia="Times New Roman" w:hAnsi="Calibri" w:cs="Calibri"/>
              <w:bCs/>
              <w:color w:val="000000"/>
              <w:szCs w:val="16"/>
              <w:lang w:eastAsia="en-GB"/>
            </w:rPr>
            <w:fldChar w:fldCharType="end"/>
          </w:r>
        </w:sdtContent>
      </w:sdt>
    </w:p>
    <w:p w14:paraId="79A7E1D9" w14:textId="533FEB99" w:rsidR="00B473F0" w:rsidRPr="00B473F0" w:rsidRDefault="00B473F0" w:rsidP="00D412A2">
      <w:pPr>
        <w:rPr>
          <w:rFonts w:ascii="Calibri" w:eastAsia="Times New Roman" w:hAnsi="Calibri" w:cs="Calibri"/>
          <w:bCs/>
          <w:color w:val="000000"/>
          <w:szCs w:val="16"/>
          <w:lang w:eastAsia="en-GB"/>
        </w:rPr>
      </w:pPr>
      <m:oMathPara>
        <m:oMath>
          <m:f>
            <m:fPr>
              <m:ctrlPr>
                <w:rPr>
                  <w:rFonts w:ascii="Cambria Math" w:eastAsia="Times New Roman" w:hAnsi="Cambria Math" w:cs="Calibri"/>
                  <w:bCs/>
                  <w:i/>
                  <w:color w:val="000000"/>
                  <w:szCs w:val="16"/>
                  <w:lang w:eastAsia="en-GB"/>
                </w:rPr>
              </m:ctrlPr>
            </m:fPr>
            <m:num>
              <m:r>
                <w:rPr>
                  <w:rFonts w:ascii="Cambria Math" w:eastAsia="Times New Roman" w:hAnsi="Cambria Math" w:cs="Calibri"/>
                  <w:color w:val="000000"/>
                  <w:szCs w:val="16"/>
                  <w:lang w:eastAsia="en-GB"/>
                </w:rPr>
                <m:t>Qa</m:t>
              </m:r>
            </m:num>
            <m:den>
              <m:r>
                <w:rPr>
                  <w:rFonts w:ascii="Cambria Math" w:eastAsia="Times New Roman" w:hAnsi="Cambria Math" w:cs="Calibri"/>
                  <w:color w:val="000000"/>
                  <w:szCs w:val="16"/>
                  <w:lang w:eastAsia="en-GB"/>
                </w:rPr>
                <m:t>Qe</m:t>
              </m:r>
            </m:den>
          </m:f>
        </m:oMath>
      </m:oMathPara>
    </w:p>
    <w:p w14:paraId="563E1E7A" w14:textId="77777777" w:rsidR="00B473F0" w:rsidRPr="00B473F0" w:rsidRDefault="00B473F0" w:rsidP="00D412A2">
      <w:pPr>
        <w:rPr>
          <w:rFonts w:ascii="Calibri" w:eastAsia="Times New Roman" w:hAnsi="Calibri" w:cs="Calibri"/>
          <w:bCs/>
          <w:color w:val="000000"/>
          <w:sz w:val="32"/>
          <w:szCs w:val="16"/>
          <w:lang w:eastAsia="en-GB"/>
        </w:rPr>
      </w:pPr>
    </w:p>
    <w:p w14:paraId="33C56C59" w14:textId="4CA12490" w:rsidR="00B473F0" w:rsidRDefault="00B473F0" w:rsidP="00D412A2">
      <w:pPr>
        <w:rPr>
          <w:rFonts w:ascii="Calibri" w:eastAsia="Times New Roman" w:hAnsi="Calibri" w:cs="Calibri"/>
          <w:bCs/>
          <w:color w:val="000000"/>
          <w:szCs w:val="16"/>
          <w:lang w:eastAsia="en-GB"/>
        </w:rPr>
      </w:pPr>
      <w:r w:rsidRPr="00FF594E">
        <w:rPr>
          <w:rFonts w:ascii="Calibri" w:eastAsia="Times New Roman" w:hAnsi="Calibri" w:cs="Calibri"/>
          <w:b/>
          <w:bCs/>
          <w:color w:val="000000"/>
          <w:szCs w:val="16"/>
          <w:lang w:eastAsia="en-GB"/>
        </w:rPr>
        <w:lastRenderedPageBreak/>
        <w:t>η</w:t>
      </w:r>
      <w:r>
        <w:rPr>
          <w:rFonts w:ascii="Calibri" w:eastAsia="Times New Roman" w:hAnsi="Calibri" w:cs="Calibri"/>
          <w:bCs/>
          <w:color w:val="000000"/>
          <w:szCs w:val="16"/>
          <w:lang w:eastAsia="en-GB"/>
        </w:rPr>
        <w:t xml:space="preserve"> (Temperature efficiency average)</w:t>
      </w:r>
      <w:r w:rsidR="00D30BEB">
        <w:rPr>
          <w:rFonts w:ascii="Calibri" w:eastAsia="Times New Roman" w:hAnsi="Calibri" w:cs="Calibri"/>
          <w:bCs/>
          <w:color w:val="000000"/>
          <w:szCs w:val="16"/>
          <w:lang w:eastAsia="en-GB"/>
        </w:rPr>
        <w:t xml:space="preserve"> </w:t>
      </w:r>
      <w:sdt>
        <w:sdtPr>
          <w:rPr>
            <w:rFonts w:ascii="Calibri" w:eastAsia="Times New Roman" w:hAnsi="Calibri" w:cs="Calibri"/>
            <w:bCs/>
            <w:color w:val="000000"/>
            <w:szCs w:val="16"/>
            <w:lang w:eastAsia="en-GB"/>
          </w:rPr>
          <w:id w:val="1141300040"/>
          <w:citation/>
        </w:sdtPr>
        <w:sdtContent>
          <w:r w:rsidR="00D30BEB">
            <w:rPr>
              <w:rFonts w:ascii="Calibri" w:eastAsia="Times New Roman" w:hAnsi="Calibri" w:cs="Calibri"/>
              <w:bCs/>
              <w:color w:val="000000"/>
              <w:szCs w:val="16"/>
              <w:lang w:eastAsia="en-GB"/>
            </w:rPr>
            <w:fldChar w:fldCharType="begin"/>
          </w:r>
          <w:r w:rsidR="00D30BEB">
            <w:rPr>
              <w:rFonts w:ascii="Calibri" w:eastAsia="Times New Roman" w:hAnsi="Calibri" w:cs="Calibri"/>
              <w:bCs/>
              <w:color w:val="000000"/>
              <w:szCs w:val="16"/>
              <w:lang w:eastAsia="en-GB"/>
            </w:rPr>
            <w:instrText xml:space="preserve"> CITATION Tec14 \l 2057 </w:instrText>
          </w:r>
          <w:r w:rsidR="00D30BEB">
            <w:rPr>
              <w:rFonts w:ascii="Calibri" w:eastAsia="Times New Roman" w:hAnsi="Calibri" w:cs="Calibri"/>
              <w:bCs/>
              <w:color w:val="000000"/>
              <w:szCs w:val="16"/>
              <w:lang w:eastAsia="en-GB"/>
            </w:rPr>
            <w:fldChar w:fldCharType="separate"/>
          </w:r>
          <w:r w:rsidR="00D30BEB" w:rsidRPr="00D30BEB">
            <w:rPr>
              <w:rFonts w:ascii="Calibri" w:eastAsia="Times New Roman" w:hAnsi="Calibri" w:cs="Calibri"/>
              <w:noProof/>
              <w:color w:val="000000"/>
              <w:szCs w:val="16"/>
              <w:lang w:eastAsia="en-GB"/>
            </w:rPr>
            <w:t>(TecQuipment, 2014)</w:t>
          </w:r>
          <w:r w:rsidR="00D30BEB">
            <w:rPr>
              <w:rFonts w:ascii="Calibri" w:eastAsia="Times New Roman" w:hAnsi="Calibri" w:cs="Calibri"/>
              <w:bCs/>
              <w:color w:val="000000"/>
              <w:szCs w:val="16"/>
              <w:lang w:eastAsia="en-GB"/>
            </w:rPr>
            <w:fldChar w:fldCharType="end"/>
          </w:r>
        </w:sdtContent>
      </w:sdt>
    </w:p>
    <w:p w14:paraId="4AA10EBF" w14:textId="363AB194" w:rsidR="00C329D7" w:rsidRPr="00D30BEB" w:rsidRDefault="00B473F0" w:rsidP="00B473F0">
      <w:pPr>
        <w:jc w:val="center"/>
        <w:rPr>
          <w:rFonts w:ascii="Calibri" w:eastAsia="Times New Roman" w:hAnsi="Calibri" w:cs="Calibri"/>
          <w:bCs/>
          <w:color w:val="000000"/>
          <w:szCs w:val="16"/>
          <w:lang w:eastAsia="en-GB"/>
        </w:rPr>
      </w:pPr>
      <m:oMathPara>
        <m:oMath>
          <m:f>
            <m:fPr>
              <m:ctrlPr>
                <w:rPr>
                  <w:rFonts w:ascii="Cambria Math" w:eastAsia="Times New Roman" w:hAnsi="Cambria Math" w:cs="Calibri"/>
                  <w:bCs/>
                  <w:i/>
                  <w:color w:val="000000"/>
                  <w:szCs w:val="16"/>
                  <w:lang w:eastAsia="en-GB"/>
                </w:rPr>
              </m:ctrlPr>
            </m:fPr>
            <m:num>
              <m:r>
                <m:rPr>
                  <m:sty m:val="p"/>
                </m:rPr>
                <w:rPr>
                  <w:rFonts w:ascii="Cambria Math" w:eastAsia="Times New Roman" w:hAnsi="Cambria Math" w:cs="Calibri"/>
                  <w:color w:val="000000"/>
                  <w:szCs w:val="16"/>
                  <w:lang w:eastAsia="en-GB"/>
                </w:rPr>
                <m:t>ηw+ηa</m:t>
              </m:r>
            </m:num>
            <m:den>
              <m:r>
                <w:rPr>
                  <w:rFonts w:ascii="Cambria Math" w:eastAsia="Times New Roman" w:hAnsi="Cambria Math" w:cs="Calibri"/>
                  <w:color w:val="000000"/>
                  <w:szCs w:val="16"/>
                  <w:lang w:eastAsia="en-GB"/>
                </w:rPr>
                <m:t>2</m:t>
              </m:r>
            </m:den>
          </m:f>
        </m:oMath>
      </m:oMathPara>
    </w:p>
    <w:p w14:paraId="4A344B77" w14:textId="23C37506" w:rsidR="00B473F0" w:rsidRDefault="00B473F0" w:rsidP="00D412A2">
      <w:pPr>
        <w:rPr>
          <w:rFonts w:ascii="Calibri" w:eastAsia="Times New Roman" w:hAnsi="Calibri" w:cs="Calibri"/>
          <w:bCs/>
          <w:color w:val="000000"/>
          <w:szCs w:val="16"/>
          <w:lang w:eastAsia="en-GB"/>
        </w:rPr>
      </w:pPr>
      <w:r w:rsidRPr="00FF594E">
        <w:rPr>
          <w:rFonts w:ascii="Calibri" w:eastAsia="Times New Roman" w:hAnsi="Calibri" w:cs="Calibri"/>
          <w:b/>
          <w:bCs/>
          <w:color w:val="000000"/>
          <w:szCs w:val="16"/>
          <w:lang w:eastAsia="en-GB"/>
        </w:rPr>
        <w:t>LMTD</w:t>
      </w:r>
      <w:r>
        <w:rPr>
          <w:rFonts w:ascii="Calibri" w:eastAsia="Times New Roman" w:hAnsi="Calibri" w:cs="Calibri"/>
          <w:b/>
          <w:bCs/>
          <w:color w:val="000000"/>
          <w:szCs w:val="16"/>
          <w:lang w:eastAsia="en-GB"/>
        </w:rPr>
        <w:t xml:space="preserve"> </w:t>
      </w:r>
      <w:r>
        <w:rPr>
          <w:rFonts w:ascii="Calibri" w:eastAsia="Times New Roman" w:hAnsi="Calibri" w:cs="Calibri"/>
          <w:bCs/>
          <w:color w:val="000000"/>
          <w:szCs w:val="16"/>
          <w:lang w:eastAsia="en-GB"/>
        </w:rPr>
        <w:t>(Logarithmic mean temperature difference)</w:t>
      </w:r>
      <w:r w:rsidR="00D30BEB">
        <w:rPr>
          <w:rFonts w:ascii="Calibri" w:eastAsia="Times New Roman" w:hAnsi="Calibri" w:cs="Calibri"/>
          <w:bCs/>
          <w:color w:val="000000"/>
          <w:szCs w:val="16"/>
          <w:lang w:eastAsia="en-GB"/>
        </w:rPr>
        <w:t xml:space="preserve"> </w:t>
      </w:r>
      <w:sdt>
        <w:sdtPr>
          <w:rPr>
            <w:rFonts w:ascii="Calibri" w:eastAsia="Times New Roman" w:hAnsi="Calibri" w:cs="Calibri"/>
            <w:bCs/>
            <w:color w:val="000000"/>
            <w:szCs w:val="16"/>
            <w:lang w:eastAsia="en-GB"/>
          </w:rPr>
          <w:id w:val="-1094775887"/>
          <w:citation/>
        </w:sdtPr>
        <w:sdtContent>
          <w:r w:rsidR="00D30BEB">
            <w:rPr>
              <w:rFonts w:ascii="Calibri" w:eastAsia="Times New Roman" w:hAnsi="Calibri" w:cs="Calibri"/>
              <w:bCs/>
              <w:color w:val="000000"/>
              <w:szCs w:val="16"/>
              <w:lang w:eastAsia="en-GB"/>
            </w:rPr>
            <w:fldChar w:fldCharType="begin"/>
          </w:r>
          <w:r w:rsidR="00D30BEB">
            <w:rPr>
              <w:rFonts w:ascii="Calibri" w:eastAsia="Times New Roman" w:hAnsi="Calibri" w:cs="Calibri"/>
              <w:bCs/>
              <w:color w:val="000000"/>
              <w:szCs w:val="16"/>
              <w:lang w:eastAsia="en-GB"/>
            </w:rPr>
            <w:instrText xml:space="preserve"> CITATION Tec14 \l 2057 </w:instrText>
          </w:r>
          <w:r w:rsidR="00D30BEB">
            <w:rPr>
              <w:rFonts w:ascii="Calibri" w:eastAsia="Times New Roman" w:hAnsi="Calibri" w:cs="Calibri"/>
              <w:bCs/>
              <w:color w:val="000000"/>
              <w:szCs w:val="16"/>
              <w:lang w:eastAsia="en-GB"/>
            </w:rPr>
            <w:fldChar w:fldCharType="separate"/>
          </w:r>
          <w:r w:rsidR="00D30BEB" w:rsidRPr="00D30BEB">
            <w:rPr>
              <w:rFonts w:ascii="Calibri" w:eastAsia="Times New Roman" w:hAnsi="Calibri" w:cs="Calibri"/>
              <w:noProof/>
              <w:color w:val="000000"/>
              <w:szCs w:val="16"/>
              <w:lang w:eastAsia="en-GB"/>
            </w:rPr>
            <w:t>(TecQuipment, 2014)</w:t>
          </w:r>
          <w:r w:rsidR="00D30BEB">
            <w:rPr>
              <w:rFonts w:ascii="Calibri" w:eastAsia="Times New Roman" w:hAnsi="Calibri" w:cs="Calibri"/>
              <w:bCs/>
              <w:color w:val="000000"/>
              <w:szCs w:val="16"/>
              <w:lang w:eastAsia="en-GB"/>
            </w:rPr>
            <w:fldChar w:fldCharType="end"/>
          </w:r>
        </w:sdtContent>
      </w:sdt>
    </w:p>
    <w:p w14:paraId="166B7F8C" w14:textId="6B74E2A4" w:rsidR="00D30BEB" w:rsidRPr="00B473F0" w:rsidRDefault="00D30BEB" w:rsidP="00D412A2">
      <w:pPr>
        <w:rPr>
          <w:rFonts w:ascii="Calibri" w:eastAsia="Times New Roman" w:hAnsi="Calibri" w:cs="Calibri"/>
          <w:bCs/>
          <w:color w:val="000000"/>
          <w:szCs w:val="16"/>
          <w:lang w:eastAsia="en-GB"/>
        </w:rPr>
      </w:pPr>
      <m:oMathPara>
        <m:oMath>
          <m:f>
            <m:fPr>
              <m:ctrlPr>
                <w:rPr>
                  <w:rFonts w:ascii="Cambria Math" w:eastAsia="Times New Roman" w:hAnsi="Cambria Math" w:cs="Calibri"/>
                  <w:bCs/>
                  <w:i/>
                  <w:color w:val="000000"/>
                  <w:szCs w:val="16"/>
                  <w:lang w:eastAsia="en-GB"/>
                </w:rPr>
              </m:ctrlPr>
            </m:fPr>
            <m:num>
              <m:d>
                <m:dPr>
                  <m:ctrlPr>
                    <w:rPr>
                      <w:rFonts w:ascii="Cambria Math" w:eastAsia="Times New Roman" w:hAnsi="Cambria Math" w:cs="Calibri"/>
                      <w:bCs/>
                      <w:i/>
                      <w:color w:val="000000"/>
                      <w:szCs w:val="16"/>
                      <w:lang w:eastAsia="en-GB"/>
                    </w:rPr>
                  </m:ctrlPr>
                </m:dPr>
                <m:e>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W2</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A2</m:t>
                      </m:r>
                    </m:sub>
                  </m:sSub>
                </m:e>
              </m:d>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W1</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A1</m:t>
                  </m:r>
                </m:sub>
              </m:sSub>
              <m:r>
                <w:rPr>
                  <w:rFonts w:ascii="Cambria Math" w:eastAsia="Times New Roman" w:hAnsi="Cambria Math" w:cs="Calibri"/>
                  <w:color w:val="000000"/>
                  <w:szCs w:val="16"/>
                  <w:lang w:eastAsia="en-GB"/>
                </w:rPr>
                <m:t>)</m:t>
              </m:r>
            </m:num>
            <m:den>
              <m:func>
                <m:funcPr>
                  <m:ctrlPr>
                    <w:rPr>
                      <w:rFonts w:ascii="Cambria Math" w:eastAsia="Times New Roman" w:hAnsi="Cambria Math" w:cs="Calibri"/>
                      <w:bCs/>
                      <w:i/>
                      <w:color w:val="000000"/>
                      <w:szCs w:val="16"/>
                      <w:lang w:eastAsia="en-GB"/>
                    </w:rPr>
                  </m:ctrlPr>
                </m:funcPr>
                <m:fName>
                  <m:r>
                    <m:rPr>
                      <m:sty m:val="p"/>
                    </m:rPr>
                    <w:rPr>
                      <w:rFonts w:ascii="Cambria Math" w:eastAsia="Times New Roman" w:hAnsi="Cambria Math" w:cs="Calibri"/>
                      <w:color w:val="000000"/>
                      <w:szCs w:val="16"/>
                    </w:rPr>
                    <m:t>ln</m:t>
                  </m:r>
                </m:fName>
                <m:e>
                  <m:r>
                    <w:rPr>
                      <w:rFonts w:ascii="Cambria Math" w:eastAsia="Times New Roman" w:hAnsi="Cambria Math" w:cs="Calibri"/>
                      <w:color w:val="000000"/>
                      <w:szCs w:val="16"/>
                      <w:lang w:eastAsia="en-GB"/>
                    </w:rPr>
                    <m:t>(</m:t>
                  </m:r>
                  <m:f>
                    <m:fPr>
                      <m:ctrlPr>
                        <w:rPr>
                          <w:rFonts w:ascii="Cambria Math" w:eastAsia="Times New Roman" w:hAnsi="Cambria Math" w:cs="Calibri"/>
                          <w:bCs/>
                          <w:i/>
                          <w:color w:val="000000"/>
                          <w:szCs w:val="16"/>
                          <w:lang w:eastAsia="en-GB"/>
                        </w:rPr>
                      </m:ctrlPr>
                    </m:fPr>
                    <m:num>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W2</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A2</m:t>
                          </m:r>
                        </m:sub>
                      </m:sSub>
                    </m:num>
                    <m:den>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W1</m:t>
                          </m:r>
                        </m:sub>
                      </m:sSub>
                      <m:r>
                        <w:rPr>
                          <w:rFonts w:ascii="Cambria Math" w:eastAsia="Times New Roman" w:hAnsi="Cambria Math" w:cs="Calibri"/>
                          <w:color w:val="000000"/>
                          <w:szCs w:val="16"/>
                          <w:lang w:eastAsia="en-GB"/>
                        </w:rPr>
                        <m:t>-</m:t>
                      </m:r>
                      <m:sSub>
                        <m:sSubPr>
                          <m:ctrlPr>
                            <w:rPr>
                              <w:rFonts w:ascii="Cambria Math" w:eastAsia="Times New Roman" w:hAnsi="Cambria Math" w:cs="Calibri"/>
                              <w:bCs/>
                              <w:i/>
                              <w:color w:val="000000"/>
                              <w:szCs w:val="16"/>
                              <w:lang w:eastAsia="en-GB"/>
                            </w:rPr>
                          </m:ctrlPr>
                        </m:sSubPr>
                        <m:e>
                          <m:r>
                            <w:rPr>
                              <w:rFonts w:ascii="Cambria Math" w:eastAsia="Times New Roman" w:hAnsi="Cambria Math" w:cs="Calibri"/>
                              <w:color w:val="000000"/>
                              <w:szCs w:val="16"/>
                              <w:lang w:eastAsia="en-GB"/>
                            </w:rPr>
                            <m:t>T</m:t>
                          </m:r>
                        </m:e>
                        <m:sub>
                          <m:r>
                            <w:rPr>
                              <w:rFonts w:ascii="Cambria Math" w:eastAsia="Times New Roman" w:hAnsi="Cambria Math" w:cs="Calibri"/>
                              <w:color w:val="000000"/>
                              <w:szCs w:val="16"/>
                              <w:lang w:eastAsia="en-GB"/>
                            </w:rPr>
                            <m:t>A1</m:t>
                          </m:r>
                        </m:sub>
                      </m:sSub>
                    </m:den>
                  </m:f>
                  <m:r>
                    <w:rPr>
                      <w:rFonts w:ascii="Cambria Math" w:eastAsia="Times New Roman" w:hAnsi="Cambria Math" w:cs="Calibri"/>
                      <w:color w:val="000000"/>
                      <w:szCs w:val="16"/>
                      <w:lang w:eastAsia="en-GB"/>
                    </w:rPr>
                    <m:t>)</m:t>
                  </m:r>
                </m:e>
              </m:func>
            </m:den>
          </m:f>
        </m:oMath>
      </m:oMathPara>
    </w:p>
    <w:p w14:paraId="399B12C6" w14:textId="66015DED" w:rsidR="00B473F0" w:rsidRPr="00B473F0" w:rsidRDefault="00B473F0" w:rsidP="00D412A2">
      <w:pPr>
        <w:rPr>
          <w:sz w:val="56"/>
        </w:rPr>
      </w:pPr>
      <w:r>
        <w:rPr>
          <w:rFonts w:ascii="Calibri" w:eastAsia="Times New Roman" w:hAnsi="Calibri" w:cs="Calibri"/>
          <w:b/>
          <w:bCs/>
          <w:color w:val="000000"/>
          <w:szCs w:val="16"/>
          <w:lang w:eastAsia="en-GB"/>
        </w:rPr>
        <w:t xml:space="preserve">U </w:t>
      </w:r>
      <w:r>
        <w:rPr>
          <w:rFonts w:ascii="Calibri" w:eastAsia="Times New Roman" w:hAnsi="Calibri" w:cs="Calibri"/>
          <w:bCs/>
          <w:color w:val="000000"/>
          <w:szCs w:val="16"/>
          <w:lang w:eastAsia="en-GB"/>
        </w:rPr>
        <w:t>(Heat transfer coefficient)</w:t>
      </w:r>
    </w:p>
    <w:p w14:paraId="2133BA2A" w14:textId="4D00C346" w:rsidR="00C329D7" w:rsidRPr="00D30BEB" w:rsidRDefault="00D30BEB" w:rsidP="00D412A2">
      <w:pPr>
        <w:rPr>
          <w:rFonts w:eastAsiaTheme="minorEastAsia"/>
        </w:rPr>
      </w:pPr>
      <m:oMathPara>
        <m:oMath>
          <m:f>
            <m:fPr>
              <m:ctrlPr>
                <w:rPr>
                  <w:rFonts w:ascii="Cambria Math" w:hAnsi="Cambria Math"/>
                  <w:i/>
                </w:rPr>
              </m:ctrlPr>
            </m:fPr>
            <m:num>
              <m:sSub>
                <m:sSubPr>
                  <m:ctrlPr>
                    <w:rPr>
                      <w:rFonts w:ascii="Cambria Math" w:hAnsi="Cambria Math"/>
                      <w:i/>
                    </w:rPr>
                  </m:ctrlPr>
                </m:sSubPr>
                <m:e>
                  <m:r>
                    <w:rPr>
                      <w:rFonts w:ascii="Cambria Math" w:hAnsi="Cambria Math"/>
                    </w:rPr>
                    <m:t>Q</m:t>
                  </m:r>
                </m:e>
                <m:sub>
                  <m:r>
                    <w:rPr>
                      <w:rFonts w:ascii="Cambria Math" w:hAnsi="Cambria Math"/>
                    </w:rPr>
                    <m:t>w</m:t>
                  </m:r>
                </m:sub>
              </m:sSub>
            </m:num>
            <m:den>
              <m:r>
                <w:rPr>
                  <w:rFonts w:ascii="Cambria Math" w:hAnsi="Cambria Math"/>
                </w:rPr>
                <m:t>A*LMTD</m:t>
              </m:r>
            </m:den>
          </m:f>
        </m:oMath>
      </m:oMathPara>
    </w:p>
    <w:p w14:paraId="315035EA" w14:textId="6299711A" w:rsidR="00D30BEB" w:rsidRDefault="00D30BEB" w:rsidP="00D412A2">
      <w:pPr>
        <w:rPr>
          <w:rFonts w:eastAsiaTheme="minorEastAsia"/>
        </w:rPr>
      </w:pPr>
      <w:r>
        <w:rPr>
          <w:rFonts w:eastAsiaTheme="minorEastAsia"/>
        </w:rPr>
        <w:t>Where:</w:t>
      </w:r>
    </w:p>
    <w:p w14:paraId="3394CA90" w14:textId="0AB3CD9A" w:rsidR="00BC4793" w:rsidRDefault="00D30BEB" w:rsidP="00D412A2">
      <w:pPr>
        <w:rPr>
          <w:rFonts w:eastAsiaTheme="minorEastAsia"/>
          <w:vertAlign w:val="superscript"/>
        </w:rPr>
      </w:pPr>
      <w:r>
        <w:rPr>
          <w:rFonts w:eastAsiaTheme="minorEastAsia"/>
        </w:rPr>
        <w:tab/>
        <w:t>A = Surface area of tubes</w:t>
      </w:r>
      <w:r w:rsidR="00693C4B">
        <w:rPr>
          <w:rFonts w:eastAsiaTheme="minorEastAsia"/>
        </w:rPr>
        <w:t xml:space="preserve"> m</w:t>
      </w:r>
      <w:r w:rsidR="00693C4B">
        <w:rPr>
          <w:rFonts w:eastAsiaTheme="minorEastAsia"/>
          <w:vertAlign w:val="superscript"/>
        </w:rPr>
        <w:t>2</w:t>
      </w:r>
    </w:p>
    <w:p w14:paraId="59902A4E" w14:textId="6089F120" w:rsidR="00D30BEB" w:rsidRPr="00BC4793" w:rsidRDefault="00BC4793" w:rsidP="00BC4793">
      <w:pPr>
        <w:spacing w:line="259" w:lineRule="auto"/>
        <w:jc w:val="left"/>
        <w:rPr>
          <w:rFonts w:eastAsiaTheme="minorEastAsia"/>
          <w:vertAlign w:val="superscript"/>
        </w:rPr>
      </w:pPr>
      <w:r>
        <w:rPr>
          <w:rFonts w:eastAsiaTheme="minorEastAsia"/>
          <w:vertAlign w:val="superscript"/>
        </w:rPr>
        <w:br w:type="page"/>
      </w:r>
    </w:p>
    <w:p w14:paraId="01EAC358" w14:textId="77777777" w:rsidR="008433AC" w:rsidRPr="00162BB7" w:rsidRDefault="008433AC" w:rsidP="008433AC">
      <w:pPr>
        <w:pStyle w:val="Heading1"/>
      </w:pPr>
      <w:bookmarkStart w:id="18" w:name="_Toc5595434"/>
      <w:r w:rsidRPr="00162BB7">
        <w:lastRenderedPageBreak/>
        <w:t>Results</w:t>
      </w:r>
      <w:bookmarkEnd w:id="18"/>
    </w:p>
    <w:p w14:paraId="6177C5A6" w14:textId="05F07DC9" w:rsidR="0078634F" w:rsidRDefault="0078634F" w:rsidP="0078634F">
      <w:pPr>
        <w:pStyle w:val="Heading2"/>
      </w:pPr>
      <w:bookmarkStart w:id="19" w:name="_Toc5595435"/>
      <w:r>
        <w:t>Experiment 1</w:t>
      </w:r>
      <w:bookmarkEnd w:id="19"/>
    </w:p>
    <w:p w14:paraId="761642AF" w14:textId="566A6300" w:rsidR="007532C9" w:rsidRDefault="007532C9" w:rsidP="007532C9">
      <w:r>
        <w:t>The results taken were split into 3 section</w:t>
      </w:r>
      <w:r w:rsidR="00882746">
        <w:t xml:space="preserve"> in table 1</w:t>
      </w:r>
      <w:r>
        <w:t>. The first, system data records the ambient pressure</w:t>
      </w:r>
      <w:r w:rsidR="00A8050C">
        <w:t>, orifice diameter and takes note of the heat pipes surface area</w:t>
      </w:r>
      <w:r>
        <w:t xml:space="preserve"> for each trial 1-5 (2.25 – 0.25 L/min). The second set was to record the air temp and pressure after each trial and the final section was for the water data including the </w:t>
      </w:r>
      <w:r w:rsidR="00A8050C">
        <w:t>independent variable.</w:t>
      </w:r>
    </w:p>
    <w:p w14:paraId="3BC06886" w14:textId="6802C0F6" w:rsidR="00A8050C" w:rsidRDefault="00A8050C" w:rsidP="007532C9">
      <w:r>
        <w:t>From the information gathered in the first section the orifice area can be calculated using the formula:</w:t>
      </w:r>
    </w:p>
    <w:p w14:paraId="4FBE9F3C" w14:textId="4CB188D0" w:rsidR="00A8050C" w:rsidRPr="00A8050C" w:rsidRDefault="00A8050C" w:rsidP="00A8050C">
      <w:pPr>
        <w:jc w:val="center"/>
        <w:rPr>
          <w:rFonts w:eastAsiaTheme="minorEastAsia"/>
        </w:rPr>
      </w:pPr>
      <m:oMathPara>
        <m:oMath>
          <m:r>
            <w:rPr>
              <w:rFonts w:ascii="Cambria Math" w:hAnsi="Cambria Math"/>
            </w:rPr>
            <m:t>π</m:t>
          </m:r>
          <m:sSup>
            <m:sSupPr>
              <m:ctrlPr>
                <w:rPr>
                  <w:rFonts w:ascii="Cambria Math" w:hAnsi="Cambria Math"/>
                  <w:i/>
                </w:rPr>
              </m:ctrlPr>
            </m:sSupPr>
            <m:e>
              <m:r>
                <w:rPr>
                  <w:rFonts w:ascii="Cambria Math" w:hAnsi="Cambria Math"/>
                </w:rPr>
                <m:t>(</m:t>
              </m:r>
              <m:f>
                <m:fPr>
                  <m:ctrlPr>
                    <w:rPr>
                      <w:rFonts w:ascii="Cambria Math" w:hAnsi="Cambria Math"/>
                      <w:i/>
                    </w:rPr>
                  </m:ctrlPr>
                </m:fPr>
                <m:num>
                  <m:r>
                    <w:rPr>
                      <w:rFonts w:ascii="Cambria Math" w:hAnsi="Cambria Math"/>
                    </w:rPr>
                    <m:t>∅</m:t>
                  </m:r>
                </m:num>
                <m:den>
                  <m:r>
                    <w:rPr>
                      <w:rFonts w:ascii="Cambria Math" w:hAnsi="Cambria Math"/>
                    </w:rPr>
                    <m:t>2</m:t>
                  </m:r>
                </m:den>
              </m:f>
              <m:r>
                <w:rPr>
                  <w:rFonts w:ascii="Cambria Math" w:hAnsi="Cambria Math"/>
                </w:rPr>
                <m:t>)</m:t>
              </m:r>
            </m:e>
            <m:sup>
              <m:r>
                <w:rPr>
                  <w:rFonts w:ascii="Cambria Math" w:hAnsi="Cambria Math"/>
                </w:rPr>
                <m:t>2</m:t>
              </m:r>
            </m:sup>
          </m:sSup>
        </m:oMath>
      </m:oMathPara>
    </w:p>
    <w:p w14:paraId="51DA7F89" w14:textId="5657BBED" w:rsidR="00A8050C" w:rsidRPr="007532C9" w:rsidRDefault="00A8050C" w:rsidP="00A8050C">
      <w:pPr>
        <w:jc w:val="left"/>
      </w:pPr>
      <w:r>
        <w:rPr>
          <w:rFonts w:eastAsiaTheme="minorEastAsia"/>
        </w:rPr>
        <w:t xml:space="preserve">Where </w:t>
      </w:r>
      <w:r>
        <w:rPr>
          <w:rFonts w:eastAsiaTheme="minorEastAsia" w:cs="Arial"/>
        </w:rPr>
        <w:t>ϴ</w:t>
      </w:r>
      <w:r>
        <w:rPr>
          <w:rFonts w:eastAsiaTheme="minorEastAsia"/>
        </w:rPr>
        <w:t xml:space="preserve"> = Diameter</w:t>
      </w:r>
    </w:p>
    <w:p w14:paraId="75ABEFB6" w14:textId="7CE64D1C" w:rsidR="00882746" w:rsidRDefault="00882746" w:rsidP="00882746">
      <w:pPr>
        <w:pStyle w:val="Caption"/>
        <w:keepNext/>
      </w:pPr>
      <w:bookmarkStart w:id="20" w:name="_Toc5595462"/>
      <w:r>
        <w:t xml:space="preserve">Table </w:t>
      </w:r>
      <w:r>
        <w:fldChar w:fldCharType="begin"/>
      </w:r>
      <w:r>
        <w:instrText xml:space="preserve"> SEQ Table \* ARABIC </w:instrText>
      </w:r>
      <w:r>
        <w:fldChar w:fldCharType="separate"/>
      </w:r>
      <w:r w:rsidR="00132A22">
        <w:rPr>
          <w:noProof/>
        </w:rPr>
        <w:t>1</w:t>
      </w:r>
      <w:r>
        <w:fldChar w:fldCharType="end"/>
      </w:r>
      <w:r>
        <w:t xml:space="preserve"> Experiment 1 recorded </w:t>
      </w:r>
      <w:r w:rsidR="00F238B5">
        <w:t>results</w:t>
      </w:r>
      <w:bookmarkEnd w:id="20"/>
    </w:p>
    <w:tbl>
      <w:tblPr>
        <w:tblW w:w="8468" w:type="dxa"/>
        <w:tblLook w:val="04A0" w:firstRow="1" w:lastRow="0" w:firstColumn="1" w:lastColumn="0" w:noHBand="0" w:noVBand="1"/>
      </w:tblPr>
      <w:tblGrid>
        <w:gridCol w:w="328"/>
        <w:gridCol w:w="2260"/>
        <w:gridCol w:w="2100"/>
        <w:gridCol w:w="1820"/>
        <w:gridCol w:w="1960"/>
      </w:tblGrid>
      <w:tr w:rsidR="00EF3D8F" w:rsidRPr="00EF3D8F" w14:paraId="068204DE" w14:textId="77777777" w:rsidTr="00EF3D8F">
        <w:trPr>
          <w:trHeight w:val="315"/>
        </w:trPr>
        <w:tc>
          <w:tcPr>
            <w:tcW w:w="328" w:type="dxa"/>
            <w:tcBorders>
              <w:top w:val="nil"/>
              <w:left w:val="nil"/>
              <w:bottom w:val="nil"/>
              <w:right w:val="nil"/>
            </w:tcBorders>
            <w:shd w:val="clear" w:color="000000" w:fill="FFFFFF"/>
            <w:noWrap/>
            <w:vAlign w:val="center"/>
            <w:hideMark/>
          </w:tcPr>
          <w:p w14:paraId="40944B18"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8140"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1411B60E" w14:textId="77777777" w:rsidR="00EF3D8F" w:rsidRPr="00EF3D8F" w:rsidRDefault="00EF3D8F" w:rsidP="00EF3D8F">
            <w:pPr>
              <w:spacing w:after="0" w:line="240" w:lineRule="auto"/>
              <w:jc w:val="center"/>
              <w:rPr>
                <w:rFonts w:ascii="Calibri" w:eastAsia="Times New Roman" w:hAnsi="Calibri" w:cs="Times New Roman"/>
                <w:b/>
                <w:bCs/>
                <w:color w:val="000000"/>
                <w:sz w:val="24"/>
                <w:szCs w:val="24"/>
                <w:lang w:eastAsia="en-GB"/>
              </w:rPr>
            </w:pPr>
            <w:r w:rsidRPr="00EF3D8F">
              <w:rPr>
                <w:rFonts w:ascii="Calibri" w:eastAsia="Times New Roman" w:hAnsi="Calibri" w:cs="Times New Roman"/>
                <w:b/>
                <w:bCs/>
                <w:color w:val="000000"/>
                <w:sz w:val="24"/>
                <w:szCs w:val="24"/>
                <w:lang w:eastAsia="en-GB"/>
              </w:rPr>
              <w:t>System Data</w:t>
            </w:r>
          </w:p>
        </w:tc>
      </w:tr>
      <w:tr w:rsidR="00EF3D8F" w:rsidRPr="00EF3D8F" w14:paraId="3B5B6686" w14:textId="77777777" w:rsidTr="00EF3D8F">
        <w:trPr>
          <w:trHeight w:val="300"/>
        </w:trPr>
        <w:tc>
          <w:tcPr>
            <w:tcW w:w="328" w:type="dxa"/>
            <w:tcBorders>
              <w:top w:val="nil"/>
              <w:left w:val="nil"/>
              <w:bottom w:val="nil"/>
              <w:right w:val="nil"/>
            </w:tcBorders>
            <w:shd w:val="clear" w:color="000000" w:fill="FFFFFF"/>
            <w:noWrap/>
            <w:vAlign w:val="center"/>
            <w:hideMark/>
          </w:tcPr>
          <w:p w14:paraId="45015A9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2260" w:type="dxa"/>
            <w:tcBorders>
              <w:top w:val="nil"/>
              <w:left w:val="single" w:sz="4" w:space="0" w:color="auto"/>
              <w:bottom w:val="single" w:sz="4" w:space="0" w:color="auto"/>
              <w:right w:val="single" w:sz="4" w:space="0" w:color="auto"/>
            </w:tcBorders>
            <w:shd w:val="clear" w:color="000000" w:fill="BFBFBF"/>
            <w:noWrap/>
            <w:vAlign w:val="center"/>
            <w:hideMark/>
          </w:tcPr>
          <w:p w14:paraId="5FFD378F"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Ambient Pressure (Bar)</w:t>
            </w:r>
          </w:p>
        </w:tc>
        <w:tc>
          <w:tcPr>
            <w:tcW w:w="2100" w:type="dxa"/>
            <w:tcBorders>
              <w:top w:val="nil"/>
              <w:left w:val="nil"/>
              <w:bottom w:val="single" w:sz="4" w:space="0" w:color="auto"/>
              <w:right w:val="single" w:sz="4" w:space="0" w:color="auto"/>
            </w:tcBorders>
            <w:shd w:val="clear" w:color="000000" w:fill="BFBFBF"/>
            <w:noWrap/>
            <w:vAlign w:val="center"/>
            <w:hideMark/>
          </w:tcPr>
          <w:p w14:paraId="10494796"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Orifice Diameter (m)</w:t>
            </w:r>
          </w:p>
        </w:tc>
        <w:tc>
          <w:tcPr>
            <w:tcW w:w="1820" w:type="dxa"/>
            <w:tcBorders>
              <w:top w:val="nil"/>
              <w:left w:val="nil"/>
              <w:bottom w:val="single" w:sz="4" w:space="0" w:color="auto"/>
              <w:right w:val="single" w:sz="4" w:space="0" w:color="auto"/>
            </w:tcBorders>
            <w:shd w:val="clear" w:color="000000" w:fill="BFBFBF"/>
            <w:noWrap/>
            <w:vAlign w:val="center"/>
            <w:hideMark/>
          </w:tcPr>
          <w:p w14:paraId="664C08C7"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Orifice Area (m²)</w:t>
            </w:r>
          </w:p>
        </w:tc>
        <w:tc>
          <w:tcPr>
            <w:tcW w:w="1960" w:type="dxa"/>
            <w:tcBorders>
              <w:top w:val="nil"/>
              <w:left w:val="nil"/>
              <w:bottom w:val="single" w:sz="4" w:space="0" w:color="auto"/>
              <w:right w:val="single" w:sz="4" w:space="0" w:color="auto"/>
            </w:tcBorders>
            <w:shd w:val="clear" w:color="000000" w:fill="BFBFBF"/>
            <w:noWrap/>
            <w:vAlign w:val="center"/>
            <w:hideMark/>
          </w:tcPr>
          <w:p w14:paraId="0DF9987B"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Surface Area (m²)</w:t>
            </w:r>
          </w:p>
        </w:tc>
      </w:tr>
      <w:tr w:rsidR="00EF3D8F" w:rsidRPr="00EF3D8F" w14:paraId="08ACFFBD" w14:textId="77777777" w:rsidTr="00EF3D8F">
        <w:trPr>
          <w:trHeight w:val="300"/>
        </w:trPr>
        <w:tc>
          <w:tcPr>
            <w:tcW w:w="328" w:type="dxa"/>
            <w:tcBorders>
              <w:top w:val="nil"/>
              <w:left w:val="nil"/>
              <w:bottom w:val="nil"/>
              <w:right w:val="nil"/>
            </w:tcBorders>
            <w:shd w:val="clear" w:color="000000" w:fill="FFFFFF"/>
            <w:noWrap/>
            <w:vAlign w:val="center"/>
            <w:hideMark/>
          </w:tcPr>
          <w:p w14:paraId="3C78F33A"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0717DC0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1.017</w:t>
            </w:r>
          </w:p>
        </w:tc>
        <w:tc>
          <w:tcPr>
            <w:tcW w:w="2100" w:type="dxa"/>
            <w:tcBorders>
              <w:top w:val="nil"/>
              <w:left w:val="nil"/>
              <w:bottom w:val="single" w:sz="4" w:space="0" w:color="auto"/>
              <w:right w:val="single" w:sz="4" w:space="0" w:color="auto"/>
            </w:tcBorders>
            <w:shd w:val="clear" w:color="000000" w:fill="F2F2F2"/>
            <w:noWrap/>
            <w:vAlign w:val="center"/>
            <w:hideMark/>
          </w:tcPr>
          <w:p w14:paraId="3960B7DC"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4E7A390E"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0.0786262</w:t>
            </w:r>
          </w:p>
        </w:tc>
        <w:tc>
          <w:tcPr>
            <w:tcW w:w="1960" w:type="dxa"/>
            <w:tcBorders>
              <w:top w:val="nil"/>
              <w:left w:val="nil"/>
              <w:bottom w:val="single" w:sz="4" w:space="0" w:color="auto"/>
              <w:right w:val="single" w:sz="4" w:space="0" w:color="auto"/>
            </w:tcBorders>
            <w:shd w:val="clear" w:color="000000" w:fill="F2F2F2"/>
            <w:noWrap/>
            <w:vAlign w:val="center"/>
            <w:hideMark/>
          </w:tcPr>
          <w:p w14:paraId="41EBA886"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0.155823</w:t>
            </w:r>
          </w:p>
        </w:tc>
      </w:tr>
      <w:tr w:rsidR="00EF3D8F" w:rsidRPr="00EF3D8F" w14:paraId="3F147E3C" w14:textId="77777777" w:rsidTr="00EF3D8F">
        <w:trPr>
          <w:trHeight w:val="300"/>
        </w:trPr>
        <w:tc>
          <w:tcPr>
            <w:tcW w:w="328" w:type="dxa"/>
            <w:tcBorders>
              <w:top w:val="nil"/>
              <w:left w:val="nil"/>
              <w:bottom w:val="nil"/>
              <w:right w:val="nil"/>
            </w:tcBorders>
            <w:shd w:val="clear" w:color="000000" w:fill="FFFFFF"/>
            <w:noWrap/>
            <w:vAlign w:val="center"/>
            <w:hideMark/>
          </w:tcPr>
          <w:p w14:paraId="6FDBAE1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59B22CDA"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1.017</w:t>
            </w:r>
          </w:p>
        </w:tc>
        <w:tc>
          <w:tcPr>
            <w:tcW w:w="2100" w:type="dxa"/>
            <w:tcBorders>
              <w:top w:val="nil"/>
              <w:left w:val="nil"/>
              <w:bottom w:val="single" w:sz="4" w:space="0" w:color="auto"/>
              <w:right w:val="single" w:sz="4" w:space="0" w:color="auto"/>
            </w:tcBorders>
            <w:shd w:val="clear" w:color="000000" w:fill="F2F2F2"/>
            <w:noWrap/>
            <w:vAlign w:val="center"/>
            <w:hideMark/>
          </w:tcPr>
          <w:p w14:paraId="236F7D2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07208EAC"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0.0786262</w:t>
            </w:r>
          </w:p>
        </w:tc>
        <w:tc>
          <w:tcPr>
            <w:tcW w:w="1960" w:type="dxa"/>
            <w:tcBorders>
              <w:top w:val="nil"/>
              <w:left w:val="nil"/>
              <w:bottom w:val="single" w:sz="4" w:space="0" w:color="auto"/>
              <w:right w:val="single" w:sz="4" w:space="0" w:color="auto"/>
            </w:tcBorders>
            <w:shd w:val="clear" w:color="000000" w:fill="F2F2F2"/>
            <w:noWrap/>
            <w:vAlign w:val="center"/>
            <w:hideMark/>
          </w:tcPr>
          <w:p w14:paraId="070DFFA1"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0.155823</w:t>
            </w:r>
          </w:p>
        </w:tc>
      </w:tr>
      <w:tr w:rsidR="00EF3D8F" w:rsidRPr="00EF3D8F" w14:paraId="3AAB255A" w14:textId="77777777" w:rsidTr="00EF3D8F">
        <w:trPr>
          <w:trHeight w:val="300"/>
        </w:trPr>
        <w:tc>
          <w:tcPr>
            <w:tcW w:w="328" w:type="dxa"/>
            <w:tcBorders>
              <w:top w:val="nil"/>
              <w:left w:val="nil"/>
              <w:bottom w:val="nil"/>
              <w:right w:val="nil"/>
            </w:tcBorders>
            <w:shd w:val="clear" w:color="000000" w:fill="FFFFFF"/>
            <w:noWrap/>
            <w:vAlign w:val="center"/>
            <w:hideMark/>
          </w:tcPr>
          <w:p w14:paraId="103B86DC"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3</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56B16F33"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1.017</w:t>
            </w:r>
          </w:p>
        </w:tc>
        <w:tc>
          <w:tcPr>
            <w:tcW w:w="2100" w:type="dxa"/>
            <w:tcBorders>
              <w:top w:val="nil"/>
              <w:left w:val="nil"/>
              <w:bottom w:val="single" w:sz="4" w:space="0" w:color="auto"/>
              <w:right w:val="single" w:sz="4" w:space="0" w:color="auto"/>
            </w:tcBorders>
            <w:shd w:val="clear" w:color="000000" w:fill="F2F2F2"/>
            <w:noWrap/>
            <w:vAlign w:val="center"/>
            <w:hideMark/>
          </w:tcPr>
          <w:p w14:paraId="7003EA1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61386A2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0.0786262</w:t>
            </w:r>
          </w:p>
        </w:tc>
        <w:tc>
          <w:tcPr>
            <w:tcW w:w="1960" w:type="dxa"/>
            <w:tcBorders>
              <w:top w:val="nil"/>
              <w:left w:val="nil"/>
              <w:bottom w:val="single" w:sz="4" w:space="0" w:color="auto"/>
              <w:right w:val="single" w:sz="4" w:space="0" w:color="auto"/>
            </w:tcBorders>
            <w:shd w:val="clear" w:color="000000" w:fill="F2F2F2"/>
            <w:noWrap/>
            <w:vAlign w:val="center"/>
            <w:hideMark/>
          </w:tcPr>
          <w:p w14:paraId="4C4CD599"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0.155823</w:t>
            </w:r>
          </w:p>
        </w:tc>
      </w:tr>
      <w:tr w:rsidR="00EF3D8F" w:rsidRPr="00EF3D8F" w14:paraId="512AF475" w14:textId="77777777" w:rsidTr="00EF3D8F">
        <w:trPr>
          <w:trHeight w:val="300"/>
        </w:trPr>
        <w:tc>
          <w:tcPr>
            <w:tcW w:w="328" w:type="dxa"/>
            <w:tcBorders>
              <w:top w:val="nil"/>
              <w:left w:val="nil"/>
              <w:bottom w:val="nil"/>
              <w:right w:val="nil"/>
            </w:tcBorders>
            <w:shd w:val="clear" w:color="000000" w:fill="FFFFFF"/>
            <w:noWrap/>
            <w:vAlign w:val="center"/>
            <w:hideMark/>
          </w:tcPr>
          <w:p w14:paraId="52C4AE35"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4</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5E5C102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1.017</w:t>
            </w:r>
          </w:p>
        </w:tc>
        <w:tc>
          <w:tcPr>
            <w:tcW w:w="2100" w:type="dxa"/>
            <w:tcBorders>
              <w:top w:val="nil"/>
              <w:left w:val="nil"/>
              <w:bottom w:val="single" w:sz="4" w:space="0" w:color="auto"/>
              <w:right w:val="single" w:sz="4" w:space="0" w:color="auto"/>
            </w:tcBorders>
            <w:shd w:val="clear" w:color="000000" w:fill="F2F2F2"/>
            <w:noWrap/>
            <w:vAlign w:val="center"/>
            <w:hideMark/>
          </w:tcPr>
          <w:p w14:paraId="0CE48D66"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371144BE"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0.0786262</w:t>
            </w:r>
          </w:p>
        </w:tc>
        <w:tc>
          <w:tcPr>
            <w:tcW w:w="1960" w:type="dxa"/>
            <w:tcBorders>
              <w:top w:val="nil"/>
              <w:left w:val="nil"/>
              <w:bottom w:val="single" w:sz="4" w:space="0" w:color="auto"/>
              <w:right w:val="single" w:sz="4" w:space="0" w:color="auto"/>
            </w:tcBorders>
            <w:shd w:val="clear" w:color="000000" w:fill="F2F2F2"/>
            <w:noWrap/>
            <w:vAlign w:val="center"/>
            <w:hideMark/>
          </w:tcPr>
          <w:p w14:paraId="2C86F9D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0.155823</w:t>
            </w:r>
          </w:p>
        </w:tc>
      </w:tr>
      <w:tr w:rsidR="00EF3D8F" w:rsidRPr="00EF3D8F" w14:paraId="6FD97235" w14:textId="77777777" w:rsidTr="00EF3D8F">
        <w:trPr>
          <w:trHeight w:val="300"/>
        </w:trPr>
        <w:tc>
          <w:tcPr>
            <w:tcW w:w="328" w:type="dxa"/>
            <w:tcBorders>
              <w:top w:val="nil"/>
              <w:left w:val="nil"/>
              <w:bottom w:val="nil"/>
              <w:right w:val="nil"/>
            </w:tcBorders>
            <w:shd w:val="clear" w:color="000000" w:fill="FFFFFF"/>
            <w:noWrap/>
            <w:vAlign w:val="center"/>
            <w:hideMark/>
          </w:tcPr>
          <w:p w14:paraId="77F1206A"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787582A2"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1.017</w:t>
            </w:r>
          </w:p>
        </w:tc>
        <w:tc>
          <w:tcPr>
            <w:tcW w:w="2100" w:type="dxa"/>
            <w:tcBorders>
              <w:top w:val="nil"/>
              <w:left w:val="nil"/>
              <w:bottom w:val="single" w:sz="4" w:space="0" w:color="auto"/>
              <w:right w:val="single" w:sz="4" w:space="0" w:color="auto"/>
            </w:tcBorders>
            <w:shd w:val="clear" w:color="000000" w:fill="F2F2F2"/>
            <w:noWrap/>
            <w:vAlign w:val="center"/>
            <w:hideMark/>
          </w:tcPr>
          <w:p w14:paraId="4F217211"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5121E1B2"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0.0786262</w:t>
            </w:r>
          </w:p>
        </w:tc>
        <w:tc>
          <w:tcPr>
            <w:tcW w:w="1960" w:type="dxa"/>
            <w:tcBorders>
              <w:top w:val="nil"/>
              <w:left w:val="nil"/>
              <w:bottom w:val="single" w:sz="4" w:space="0" w:color="auto"/>
              <w:right w:val="single" w:sz="4" w:space="0" w:color="auto"/>
            </w:tcBorders>
            <w:shd w:val="clear" w:color="000000" w:fill="F2F2F2"/>
            <w:noWrap/>
            <w:vAlign w:val="center"/>
            <w:hideMark/>
          </w:tcPr>
          <w:p w14:paraId="1BDC5C9B"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0.155823</w:t>
            </w:r>
          </w:p>
        </w:tc>
      </w:tr>
      <w:tr w:rsidR="00EF3D8F" w:rsidRPr="00EF3D8F" w14:paraId="0D4543FD" w14:textId="77777777" w:rsidTr="00EF3D8F">
        <w:trPr>
          <w:trHeight w:val="315"/>
        </w:trPr>
        <w:tc>
          <w:tcPr>
            <w:tcW w:w="328" w:type="dxa"/>
            <w:tcBorders>
              <w:top w:val="nil"/>
              <w:left w:val="nil"/>
              <w:bottom w:val="nil"/>
              <w:right w:val="nil"/>
            </w:tcBorders>
            <w:shd w:val="clear" w:color="000000" w:fill="FFFFFF"/>
            <w:noWrap/>
            <w:vAlign w:val="center"/>
            <w:hideMark/>
          </w:tcPr>
          <w:p w14:paraId="39CED11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8140"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4E3974DE" w14:textId="77777777" w:rsidR="00EF3D8F" w:rsidRPr="00EF3D8F" w:rsidRDefault="00EF3D8F" w:rsidP="00EF3D8F">
            <w:pPr>
              <w:spacing w:after="0" w:line="240" w:lineRule="auto"/>
              <w:jc w:val="center"/>
              <w:rPr>
                <w:rFonts w:ascii="Calibri" w:eastAsia="Times New Roman" w:hAnsi="Calibri" w:cs="Times New Roman"/>
                <w:b/>
                <w:bCs/>
                <w:color w:val="000000"/>
                <w:sz w:val="24"/>
                <w:szCs w:val="24"/>
                <w:lang w:eastAsia="en-GB"/>
              </w:rPr>
            </w:pPr>
            <w:r w:rsidRPr="00EF3D8F">
              <w:rPr>
                <w:rFonts w:ascii="Calibri" w:eastAsia="Times New Roman" w:hAnsi="Calibri" w:cs="Times New Roman"/>
                <w:b/>
                <w:bCs/>
                <w:color w:val="000000"/>
                <w:sz w:val="24"/>
                <w:szCs w:val="24"/>
                <w:lang w:eastAsia="en-GB"/>
              </w:rPr>
              <w:t>Air Data</w:t>
            </w:r>
          </w:p>
        </w:tc>
      </w:tr>
      <w:tr w:rsidR="00EF3D8F" w:rsidRPr="00EF3D8F" w14:paraId="022C198C" w14:textId="77777777" w:rsidTr="00EF3D8F">
        <w:trPr>
          <w:trHeight w:val="300"/>
        </w:trPr>
        <w:tc>
          <w:tcPr>
            <w:tcW w:w="328" w:type="dxa"/>
            <w:tcBorders>
              <w:top w:val="nil"/>
              <w:left w:val="nil"/>
              <w:bottom w:val="nil"/>
              <w:right w:val="nil"/>
            </w:tcBorders>
            <w:shd w:val="clear" w:color="000000" w:fill="FFFFFF"/>
            <w:noWrap/>
            <w:vAlign w:val="center"/>
            <w:hideMark/>
          </w:tcPr>
          <w:p w14:paraId="354E047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2260" w:type="dxa"/>
            <w:tcBorders>
              <w:top w:val="nil"/>
              <w:left w:val="single" w:sz="4" w:space="0" w:color="auto"/>
              <w:bottom w:val="single" w:sz="4" w:space="0" w:color="auto"/>
              <w:right w:val="single" w:sz="4" w:space="0" w:color="auto"/>
            </w:tcBorders>
            <w:shd w:val="clear" w:color="000000" w:fill="BFBFBF"/>
            <w:noWrap/>
            <w:vAlign w:val="center"/>
            <w:hideMark/>
          </w:tcPr>
          <w:p w14:paraId="0D0F4FD6"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Pressure Difference (Pa)</w:t>
            </w:r>
          </w:p>
        </w:tc>
        <w:tc>
          <w:tcPr>
            <w:tcW w:w="2100" w:type="dxa"/>
            <w:tcBorders>
              <w:top w:val="nil"/>
              <w:left w:val="nil"/>
              <w:bottom w:val="single" w:sz="4" w:space="0" w:color="auto"/>
              <w:right w:val="single" w:sz="4" w:space="0" w:color="auto"/>
            </w:tcBorders>
            <w:shd w:val="clear" w:color="000000" w:fill="BFBFBF"/>
            <w:noWrap/>
            <w:vAlign w:val="center"/>
            <w:hideMark/>
          </w:tcPr>
          <w:p w14:paraId="1F767419"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Ambient Air Temp (°C)</w:t>
            </w:r>
          </w:p>
        </w:tc>
        <w:tc>
          <w:tcPr>
            <w:tcW w:w="1820" w:type="dxa"/>
            <w:tcBorders>
              <w:top w:val="nil"/>
              <w:left w:val="nil"/>
              <w:bottom w:val="single" w:sz="4" w:space="0" w:color="auto"/>
              <w:right w:val="single" w:sz="4" w:space="0" w:color="auto"/>
            </w:tcBorders>
            <w:shd w:val="clear" w:color="000000" w:fill="BFBFBF"/>
            <w:noWrap/>
            <w:vAlign w:val="center"/>
            <w:hideMark/>
          </w:tcPr>
          <w:p w14:paraId="1E50B522"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Air Temp In (°C)</w:t>
            </w:r>
          </w:p>
        </w:tc>
        <w:tc>
          <w:tcPr>
            <w:tcW w:w="1960" w:type="dxa"/>
            <w:tcBorders>
              <w:top w:val="nil"/>
              <w:left w:val="nil"/>
              <w:bottom w:val="single" w:sz="4" w:space="0" w:color="auto"/>
              <w:right w:val="single" w:sz="4" w:space="0" w:color="auto"/>
            </w:tcBorders>
            <w:shd w:val="clear" w:color="000000" w:fill="BFBFBF"/>
            <w:noWrap/>
            <w:vAlign w:val="center"/>
            <w:hideMark/>
          </w:tcPr>
          <w:p w14:paraId="194188DC"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Air Temp Out (°C)</w:t>
            </w:r>
          </w:p>
        </w:tc>
      </w:tr>
      <w:tr w:rsidR="00EF3D8F" w:rsidRPr="00EF3D8F" w14:paraId="6F0B8832" w14:textId="77777777" w:rsidTr="00EF3D8F">
        <w:trPr>
          <w:trHeight w:val="300"/>
        </w:trPr>
        <w:tc>
          <w:tcPr>
            <w:tcW w:w="328" w:type="dxa"/>
            <w:tcBorders>
              <w:top w:val="nil"/>
              <w:left w:val="nil"/>
              <w:bottom w:val="nil"/>
              <w:right w:val="nil"/>
            </w:tcBorders>
            <w:shd w:val="clear" w:color="000000" w:fill="FFFFFF"/>
            <w:noWrap/>
            <w:vAlign w:val="center"/>
            <w:hideMark/>
          </w:tcPr>
          <w:p w14:paraId="70DCB71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5E6A00F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251</w:t>
            </w:r>
          </w:p>
        </w:tc>
        <w:tc>
          <w:tcPr>
            <w:tcW w:w="2100" w:type="dxa"/>
            <w:tcBorders>
              <w:top w:val="nil"/>
              <w:left w:val="nil"/>
              <w:bottom w:val="single" w:sz="4" w:space="0" w:color="auto"/>
              <w:right w:val="single" w:sz="4" w:space="0" w:color="auto"/>
            </w:tcBorders>
            <w:shd w:val="clear" w:color="000000" w:fill="F2F2F2"/>
            <w:noWrap/>
            <w:vAlign w:val="center"/>
            <w:hideMark/>
          </w:tcPr>
          <w:p w14:paraId="23B51439"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23.3</w:t>
            </w:r>
          </w:p>
        </w:tc>
        <w:tc>
          <w:tcPr>
            <w:tcW w:w="1820" w:type="dxa"/>
            <w:tcBorders>
              <w:top w:val="nil"/>
              <w:left w:val="nil"/>
              <w:bottom w:val="single" w:sz="4" w:space="0" w:color="auto"/>
              <w:right w:val="single" w:sz="4" w:space="0" w:color="auto"/>
            </w:tcBorders>
            <w:shd w:val="clear" w:color="000000" w:fill="F2F2F2"/>
            <w:noWrap/>
            <w:vAlign w:val="center"/>
            <w:hideMark/>
          </w:tcPr>
          <w:p w14:paraId="74D5A386"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23.5</w:t>
            </w:r>
          </w:p>
        </w:tc>
        <w:tc>
          <w:tcPr>
            <w:tcW w:w="1960" w:type="dxa"/>
            <w:tcBorders>
              <w:top w:val="nil"/>
              <w:left w:val="nil"/>
              <w:bottom w:val="single" w:sz="4" w:space="0" w:color="auto"/>
              <w:right w:val="single" w:sz="4" w:space="0" w:color="auto"/>
            </w:tcBorders>
            <w:shd w:val="clear" w:color="000000" w:fill="F2F2F2"/>
            <w:noWrap/>
            <w:vAlign w:val="center"/>
            <w:hideMark/>
          </w:tcPr>
          <w:p w14:paraId="42EF3D32"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29.3</w:t>
            </w:r>
          </w:p>
        </w:tc>
      </w:tr>
      <w:tr w:rsidR="00EF3D8F" w:rsidRPr="00EF3D8F" w14:paraId="63522EE8" w14:textId="77777777" w:rsidTr="00EF3D8F">
        <w:trPr>
          <w:trHeight w:val="300"/>
        </w:trPr>
        <w:tc>
          <w:tcPr>
            <w:tcW w:w="328" w:type="dxa"/>
            <w:tcBorders>
              <w:top w:val="nil"/>
              <w:left w:val="nil"/>
              <w:bottom w:val="nil"/>
              <w:right w:val="nil"/>
            </w:tcBorders>
            <w:shd w:val="clear" w:color="000000" w:fill="FFFFFF"/>
            <w:noWrap/>
            <w:vAlign w:val="center"/>
            <w:hideMark/>
          </w:tcPr>
          <w:p w14:paraId="2874C89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23414951"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250</w:t>
            </w:r>
          </w:p>
        </w:tc>
        <w:tc>
          <w:tcPr>
            <w:tcW w:w="2100" w:type="dxa"/>
            <w:tcBorders>
              <w:top w:val="nil"/>
              <w:left w:val="nil"/>
              <w:bottom w:val="single" w:sz="4" w:space="0" w:color="auto"/>
              <w:right w:val="single" w:sz="4" w:space="0" w:color="auto"/>
            </w:tcBorders>
            <w:shd w:val="clear" w:color="000000" w:fill="F2F2F2"/>
            <w:noWrap/>
            <w:vAlign w:val="center"/>
            <w:hideMark/>
          </w:tcPr>
          <w:p w14:paraId="1AA65BD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23.2</w:t>
            </w:r>
          </w:p>
        </w:tc>
        <w:tc>
          <w:tcPr>
            <w:tcW w:w="1820" w:type="dxa"/>
            <w:tcBorders>
              <w:top w:val="nil"/>
              <w:left w:val="nil"/>
              <w:bottom w:val="single" w:sz="4" w:space="0" w:color="auto"/>
              <w:right w:val="single" w:sz="4" w:space="0" w:color="auto"/>
            </w:tcBorders>
            <w:shd w:val="clear" w:color="000000" w:fill="F2F2F2"/>
            <w:noWrap/>
            <w:vAlign w:val="center"/>
            <w:hideMark/>
          </w:tcPr>
          <w:p w14:paraId="7B1D9EB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23.6</w:t>
            </w:r>
          </w:p>
        </w:tc>
        <w:tc>
          <w:tcPr>
            <w:tcW w:w="1960" w:type="dxa"/>
            <w:tcBorders>
              <w:top w:val="nil"/>
              <w:left w:val="nil"/>
              <w:bottom w:val="single" w:sz="4" w:space="0" w:color="auto"/>
              <w:right w:val="single" w:sz="4" w:space="0" w:color="auto"/>
            </w:tcBorders>
            <w:shd w:val="clear" w:color="000000" w:fill="F2F2F2"/>
            <w:noWrap/>
            <w:vAlign w:val="center"/>
            <w:hideMark/>
          </w:tcPr>
          <w:p w14:paraId="3A5ED65B"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29.2</w:t>
            </w:r>
          </w:p>
        </w:tc>
      </w:tr>
      <w:tr w:rsidR="00EF3D8F" w:rsidRPr="00EF3D8F" w14:paraId="233B8FFF" w14:textId="77777777" w:rsidTr="00EF3D8F">
        <w:trPr>
          <w:trHeight w:val="300"/>
        </w:trPr>
        <w:tc>
          <w:tcPr>
            <w:tcW w:w="328" w:type="dxa"/>
            <w:tcBorders>
              <w:top w:val="nil"/>
              <w:left w:val="nil"/>
              <w:bottom w:val="nil"/>
              <w:right w:val="nil"/>
            </w:tcBorders>
            <w:shd w:val="clear" w:color="000000" w:fill="FFFFFF"/>
            <w:noWrap/>
            <w:vAlign w:val="center"/>
            <w:hideMark/>
          </w:tcPr>
          <w:p w14:paraId="62DE6FEB"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3</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0A786AF5"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250</w:t>
            </w:r>
          </w:p>
        </w:tc>
        <w:tc>
          <w:tcPr>
            <w:tcW w:w="2100" w:type="dxa"/>
            <w:tcBorders>
              <w:top w:val="nil"/>
              <w:left w:val="nil"/>
              <w:bottom w:val="single" w:sz="4" w:space="0" w:color="auto"/>
              <w:right w:val="single" w:sz="4" w:space="0" w:color="auto"/>
            </w:tcBorders>
            <w:shd w:val="clear" w:color="000000" w:fill="F2F2F2"/>
            <w:noWrap/>
            <w:vAlign w:val="center"/>
            <w:hideMark/>
          </w:tcPr>
          <w:p w14:paraId="48ABF1A6"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23.2</w:t>
            </w:r>
          </w:p>
        </w:tc>
        <w:tc>
          <w:tcPr>
            <w:tcW w:w="1820" w:type="dxa"/>
            <w:tcBorders>
              <w:top w:val="nil"/>
              <w:left w:val="nil"/>
              <w:bottom w:val="single" w:sz="4" w:space="0" w:color="auto"/>
              <w:right w:val="single" w:sz="4" w:space="0" w:color="auto"/>
            </w:tcBorders>
            <w:shd w:val="clear" w:color="000000" w:fill="F2F2F2"/>
            <w:noWrap/>
            <w:vAlign w:val="center"/>
            <w:hideMark/>
          </w:tcPr>
          <w:p w14:paraId="07625370"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23.6</w:t>
            </w:r>
          </w:p>
        </w:tc>
        <w:tc>
          <w:tcPr>
            <w:tcW w:w="1960" w:type="dxa"/>
            <w:tcBorders>
              <w:top w:val="nil"/>
              <w:left w:val="nil"/>
              <w:bottom w:val="single" w:sz="4" w:space="0" w:color="auto"/>
              <w:right w:val="single" w:sz="4" w:space="0" w:color="auto"/>
            </w:tcBorders>
            <w:shd w:val="clear" w:color="000000" w:fill="F2F2F2"/>
            <w:noWrap/>
            <w:vAlign w:val="center"/>
            <w:hideMark/>
          </w:tcPr>
          <w:p w14:paraId="622792E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28.9</w:t>
            </w:r>
          </w:p>
        </w:tc>
      </w:tr>
      <w:tr w:rsidR="00EF3D8F" w:rsidRPr="00EF3D8F" w14:paraId="5140FD0A" w14:textId="77777777" w:rsidTr="00EF3D8F">
        <w:trPr>
          <w:trHeight w:val="300"/>
        </w:trPr>
        <w:tc>
          <w:tcPr>
            <w:tcW w:w="328" w:type="dxa"/>
            <w:tcBorders>
              <w:top w:val="nil"/>
              <w:left w:val="nil"/>
              <w:bottom w:val="nil"/>
              <w:right w:val="nil"/>
            </w:tcBorders>
            <w:shd w:val="clear" w:color="000000" w:fill="FFFFFF"/>
            <w:noWrap/>
            <w:vAlign w:val="center"/>
            <w:hideMark/>
          </w:tcPr>
          <w:p w14:paraId="3F0FE89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4</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605A3F6B"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249</w:t>
            </w:r>
          </w:p>
        </w:tc>
        <w:tc>
          <w:tcPr>
            <w:tcW w:w="2100" w:type="dxa"/>
            <w:tcBorders>
              <w:top w:val="nil"/>
              <w:left w:val="nil"/>
              <w:bottom w:val="single" w:sz="4" w:space="0" w:color="auto"/>
              <w:right w:val="single" w:sz="4" w:space="0" w:color="auto"/>
            </w:tcBorders>
            <w:shd w:val="clear" w:color="000000" w:fill="F2F2F2"/>
            <w:noWrap/>
            <w:vAlign w:val="center"/>
            <w:hideMark/>
          </w:tcPr>
          <w:p w14:paraId="013FDAEB"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23.3</w:t>
            </w:r>
          </w:p>
        </w:tc>
        <w:tc>
          <w:tcPr>
            <w:tcW w:w="1820" w:type="dxa"/>
            <w:tcBorders>
              <w:top w:val="nil"/>
              <w:left w:val="nil"/>
              <w:bottom w:val="single" w:sz="4" w:space="0" w:color="auto"/>
              <w:right w:val="single" w:sz="4" w:space="0" w:color="auto"/>
            </w:tcBorders>
            <w:shd w:val="clear" w:color="000000" w:fill="F2F2F2"/>
            <w:noWrap/>
            <w:vAlign w:val="center"/>
            <w:hideMark/>
          </w:tcPr>
          <w:p w14:paraId="09BE2432"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23.7</w:t>
            </w:r>
          </w:p>
        </w:tc>
        <w:tc>
          <w:tcPr>
            <w:tcW w:w="1960" w:type="dxa"/>
            <w:tcBorders>
              <w:top w:val="nil"/>
              <w:left w:val="nil"/>
              <w:bottom w:val="single" w:sz="4" w:space="0" w:color="auto"/>
              <w:right w:val="single" w:sz="4" w:space="0" w:color="auto"/>
            </w:tcBorders>
            <w:shd w:val="clear" w:color="000000" w:fill="F2F2F2"/>
            <w:noWrap/>
            <w:vAlign w:val="center"/>
            <w:hideMark/>
          </w:tcPr>
          <w:p w14:paraId="5E7F35D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28.4</w:t>
            </w:r>
          </w:p>
        </w:tc>
      </w:tr>
      <w:tr w:rsidR="00EF3D8F" w:rsidRPr="00EF3D8F" w14:paraId="0A175240" w14:textId="77777777" w:rsidTr="00EF3D8F">
        <w:trPr>
          <w:trHeight w:val="300"/>
        </w:trPr>
        <w:tc>
          <w:tcPr>
            <w:tcW w:w="328" w:type="dxa"/>
            <w:tcBorders>
              <w:top w:val="nil"/>
              <w:left w:val="nil"/>
              <w:bottom w:val="nil"/>
              <w:right w:val="nil"/>
            </w:tcBorders>
            <w:shd w:val="clear" w:color="000000" w:fill="FFFFFF"/>
            <w:noWrap/>
            <w:vAlign w:val="center"/>
            <w:hideMark/>
          </w:tcPr>
          <w:p w14:paraId="453843E5"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1A918B2D"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250</w:t>
            </w:r>
          </w:p>
        </w:tc>
        <w:tc>
          <w:tcPr>
            <w:tcW w:w="2100" w:type="dxa"/>
            <w:tcBorders>
              <w:top w:val="nil"/>
              <w:left w:val="nil"/>
              <w:bottom w:val="single" w:sz="4" w:space="0" w:color="auto"/>
              <w:right w:val="single" w:sz="4" w:space="0" w:color="auto"/>
            </w:tcBorders>
            <w:shd w:val="clear" w:color="000000" w:fill="F2F2F2"/>
            <w:noWrap/>
            <w:vAlign w:val="center"/>
            <w:hideMark/>
          </w:tcPr>
          <w:p w14:paraId="5C94EECD"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23.5</w:t>
            </w:r>
          </w:p>
        </w:tc>
        <w:tc>
          <w:tcPr>
            <w:tcW w:w="1820" w:type="dxa"/>
            <w:tcBorders>
              <w:top w:val="nil"/>
              <w:left w:val="nil"/>
              <w:bottom w:val="single" w:sz="4" w:space="0" w:color="auto"/>
              <w:right w:val="single" w:sz="4" w:space="0" w:color="auto"/>
            </w:tcBorders>
            <w:shd w:val="clear" w:color="000000" w:fill="F2F2F2"/>
            <w:noWrap/>
            <w:vAlign w:val="center"/>
            <w:hideMark/>
          </w:tcPr>
          <w:p w14:paraId="589A03D1"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23.8</w:t>
            </w:r>
          </w:p>
        </w:tc>
        <w:tc>
          <w:tcPr>
            <w:tcW w:w="1960" w:type="dxa"/>
            <w:tcBorders>
              <w:top w:val="nil"/>
              <w:left w:val="nil"/>
              <w:bottom w:val="single" w:sz="4" w:space="0" w:color="auto"/>
              <w:right w:val="single" w:sz="4" w:space="0" w:color="auto"/>
            </w:tcBorders>
            <w:shd w:val="clear" w:color="000000" w:fill="F2F2F2"/>
            <w:noWrap/>
            <w:vAlign w:val="center"/>
            <w:hideMark/>
          </w:tcPr>
          <w:p w14:paraId="27913E7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27.3</w:t>
            </w:r>
          </w:p>
        </w:tc>
      </w:tr>
      <w:tr w:rsidR="00EF3D8F" w:rsidRPr="00EF3D8F" w14:paraId="39CC6EF0" w14:textId="77777777" w:rsidTr="00EF3D8F">
        <w:trPr>
          <w:trHeight w:val="315"/>
        </w:trPr>
        <w:tc>
          <w:tcPr>
            <w:tcW w:w="328" w:type="dxa"/>
            <w:tcBorders>
              <w:top w:val="nil"/>
              <w:left w:val="nil"/>
              <w:bottom w:val="nil"/>
              <w:right w:val="nil"/>
            </w:tcBorders>
            <w:shd w:val="clear" w:color="000000" w:fill="FFFFFF"/>
            <w:noWrap/>
            <w:vAlign w:val="center"/>
            <w:hideMark/>
          </w:tcPr>
          <w:p w14:paraId="67E9335C"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8140"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78644588" w14:textId="77777777" w:rsidR="00EF3D8F" w:rsidRPr="00EF3D8F" w:rsidRDefault="00EF3D8F" w:rsidP="00EF3D8F">
            <w:pPr>
              <w:spacing w:after="0" w:line="240" w:lineRule="auto"/>
              <w:jc w:val="center"/>
              <w:rPr>
                <w:rFonts w:ascii="Calibri" w:eastAsia="Times New Roman" w:hAnsi="Calibri" w:cs="Times New Roman"/>
                <w:b/>
                <w:bCs/>
                <w:color w:val="000000"/>
                <w:sz w:val="24"/>
                <w:szCs w:val="24"/>
                <w:lang w:eastAsia="en-GB"/>
              </w:rPr>
            </w:pPr>
            <w:r w:rsidRPr="00EF3D8F">
              <w:rPr>
                <w:rFonts w:ascii="Calibri" w:eastAsia="Times New Roman" w:hAnsi="Calibri" w:cs="Times New Roman"/>
                <w:b/>
                <w:bCs/>
                <w:color w:val="000000"/>
                <w:sz w:val="24"/>
                <w:szCs w:val="24"/>
                <w:lang w:eastAsia="en-GB"/>
              </w:rPr>
              <w:t>Water Data</w:t>
            </w:r>
          </w:p>
        </w:tc>
      </w:tr>
      <w:tr w:rsidR="00EF3D8F" w:rsidRPr="00EF3D8F" w14:paraId="51615821" w14:textId="77777777" w:rsidTr="00EF3D8F">
        <w:trPr>
          <w:trHeight w:val="300"/>
        </w:trPr>
        <w:tc>
          <w:tcPr>
            <w:tcW w:w="328" w:type="dxa"/>
            <w:tcBorders>
              <w:top w:val="nil"/>
              <w:left w:val="nil"/>
              <w:bottom w:val="nil"/>
              <w:right w:val="nil"/>
            </w:tcBorders>
            <w:shd w:val="clear" w:color="000000" w:fill="FFFFFF"/>
            <w:noWrap/>
            <w:vAlign w:val="center"/>
            <w:hideMark/>
          </w:tcPr>
          <w:p w14:paraId="72C8C2D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2260" w:type="dxa"/>
            <w:tcBorders>
              <w:top w:val="nil"/>
              <w:left w:val="single" w:sz="4" w:space="0" w:color="auto"/>
              <w:bottom w:val="single" w:sz="4" w:space="0" w:color="auto"/>
              <w:right w:val="single" w:sz="4" w:space="0" w:color="auto"/>
            </w:tcBorders>
            <w:shd w:val="clear" w:color="000000" w:fill="8EA9DB"/>
            <w:noWrap/>
            <w:vAlign w:val="center"/>
            <w:hideMark/>
          </w:tcPr>
          <w:p w14:paraId="1AE73076"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Water Flow (L/min)</w:t>
            </w:r>
          </w:p>
        </w:tc>
        <w:tc>
          <w:tcPr>
            <w:tcW w:w="2100" w:type="dxa"/>
            <w:tcBorders>
              <w:top w:val="nil"/>
              <w:left w:val="nil"/>
              <w:bottom w:val="single" w:sz="4" w:space="0" w:color="auto"/>
              <w:right w:val="single" w:sz="4" w:space="0" w:color="auto"/>
            </w:tcBorders>
            <w:shd w:val="clear" w:color="000000" w:fill="BFBFBF"/>
            <w:noWrap/>
            <w:vAlign w:val="center"/>
            <w:hideMark/>
          </w:tcPr>
          <w:p w14:paraId="323AD2A5"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Water Tank Temp (°C)</w:t>
            </w:r>
          </w:p>
        </w:tc>
        <w:tc>
          <w:tcPr>
            <w:tcW w:w="1820" w:type="dxa"/>
            <w:tcBorders>
              <w:top w:val="nil"/>
              <w:left w:val="nil"/>
              <w:bottom w:val="single" w:sz="4" w:space="0" w:color="auto"/>
              <w:right w:val="single" w:sz="4" w:space="0" w:color="auto"/>
            </w:tcBorders>
            <w:shd w:val="clear" w:color="000000" w:fill="BFBFBF"/>
            <w:noWrap/>
            <w:vAlign w:val="center"/>
            <w:hideMark/>
          </w:tcPr>
          <w:p w14:paraId="15AFCB20"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Water Temp In (°C)</w:t>
            </w:r>
          </w:p>
        </w:tc>
        <w:tc>
          <w:tcPr>
            <w:tcW w:w="1960" w:type="dxa"/>
            <w:tcBorders>
              <w:top w:val="nil"/>
              <w:left w:val="nil"/>
              <w:bottom w:val="single" w:sz="4" w:space="0" w:color="auto"/>
              <w:right w:val="single" w:sz="4" w:space="0" w:color="auto"/>
            </w:tcBorders>
            <w:shd w:val="clear" w:color="000000" w:fill="BFBFBF"/>
            <w:noWrap/>
            <w:vAlign w:val="center"/>
            <w:hideMark/>
          </w:tcPr>
          <w:p w14:paraId="14105389" w14:textId="77777777" w:rsidR="00EF3D8F" w:rsidRPr="00EF3D8F" w:rsidRDefault="00EF3D8F" w:rsidP="00EF3D8F">
            <w:pPr>
              <w:spacing w:after="0" w:line="240" w:lineRule="auto"/>
              <w:jc w:val="center"/>
              <w:rPr>
                <w:rFonts w:ascii="Calibri" w:eastAsia="Times New Roman" w:hAnsi="Calibri" w:cs="Times New Roman"/>
                <w:b/>
                <w:bCs/>
                <w:color w:val="000000"/>
                <w:lang w:eastAsia="en-GB"/>
              </w:rPr>
            </w:pPr>
            <w:r w:rsidRPr="00EF3D8F">
              <w:rPr>
                <w:rFonts w:ascii="Calibri" w:eastAsia="Times New Roman" w:hAnsi="Calibri" w:cs="Times New Roman"/>
                <w:b/>
                <w:bCs/>
                <w:color w:val="000000"/>
                <w:lang w:eastAsia="en-GB"/>
              </w:rPr>
              <w:t>Water Temp Out (°C)</w:t>
            </w:r>
          </w:p>
        </w:tc>
      </w:tr>
      <w:tr w:rsidR="00EF3D8F" w:rsidRPr="00EF3D8F" w14:paraId="1864F3D9" w14:textId="77777777" w:rsidTr="00EF3D8F">
        <w:trPr>
          <w:trHeight w:val="300"/>
        </w:trPr>
        <w:tc>
          <w:tcPr>
            <w:tcW w:w="328" w:type="dxa"/>
            <w:tcBorders>
              <w:top w:val="nil"/>
              <w:left w:val="nil"/>
              <w:bottom w:val="nil"/>
              <w:right w:val="nil"/>
            </w:tcBorders>
            <w:shd w:val="clear" w:color="000000" w:fill="FFFFFF"/>
            <w:noWrap/>
            <w:vAlign w:val="center"/>
            <w:hideMark/>
          </w:tcPr>
          <w:p w14:paraId="1E7ECE05"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w:t>
            </w:r>
          </w:p>
        </w:tc>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01B25C1A"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2.25</w:t>
            </w:r>
          </w:p>
        </w:tc>
        <w:tc>
          <w:tcPr>
            <w:tcW w:w="2100" w:type="dxa"/>
            <w:tcBorders>
              <w:top w:val="nil"/>
              <w:left w:val="nil"/>
              <w:bottom w:val="single" w:sz="4" w:space="0" w:color="auto"/>
              <w:right w:val="single" w:sz="4" w:space="0" w:color="auto"/>
            </w:tcBorders>
            <w:shd w:val="clear" w:color="000000" w:fill="F2F2F2"/>
            <w:noWrap/>
            <w:vAlign w:val="center"/>
            <w:hideMark/>
          </w:tcPr>
          <w:p w14:paraId="32841375"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59.8</w:t>
            </w:r>
          </w:p>
        </w:tc>
        <w:tc>
          <w:tcPr>
            <w:tcW w:w="1820" w:type="dxa"/>
            <w:tcBorders>
              <w:top w:val="nil"/>
              <w:left w:val="nil"/>
              <w:bottom w:val="single" w:sz="4" w:space="0" w:color="auto"/>
              <w:right w:val="single" w:sz="4" w:space="0" w:color="auto"/>
            </w:tcBorders>
            <w:shd w:val="clear" w:color="000000" w:fill="F2F2F2"/>
            <w:noWrap/>
            <w:vAlign w:val="center"/>
            <w:hideMark/>
          </w:tcPr>
          <w:p w14:paraId="0FEB4A53"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61.1</w:t>
            </w:r>
          </w:p>
        </w:tc>
        <w:tc>
          <w:tcPr>
            <w:tcW w:w="1960" w:type="dxa"/>
            <w:tcBorders>
              <w:top w:val="nil"/>
              <w:left w:val="nil"/>
              <w:bottom w:val="single" w:sz="4" w:space="0" w:color="auto"/>
              <w:right w:val="single" w:sz="4" w:space="0" w:color="auto"/>
            </w:tcBorders>
            <w:shd w:val="clear" w:color="000000" w:fill="F2F2F2"/>
            <w:noWrap/>
            <w:vAlign w:val="center"/>
            <w:hideMark/>
          </w:tcPr>
          <w:p w14:paraId="508EFBF6"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56.6</w:t>
            </w:r>
          </w:p>
        </w:tc>
      </w:tr>
      <w:tr w:rsidR="00EF3D8F" w:rsidRPr="00EF3D8F" w14:paraId="624E7FBC" w14:textId="77777777" w:rsidTr="00EF3D8F">
        <w:trPr>
          <w:trHeight w:val="300"/>
        </w:trPr>
        <w:tc>
          <w:tcPr>
            <w:tcW w:w="328" w:type="dxa"/>
            <w:tcBorders>
              <w:top w:val="nil"/>
              <w:left w:val="nil"/>
              <w:bottom w:val="nil"/>
              <w:right w:val="nil"/>
            </w:tcBorders>
            <w:shd w:val="clear" w:color="000000" w:fill="FFFFFF"/>
            <w:noWrap/>
            <w:vAlign w:val="center"/>
            <w:hideMark/>
          </w:tcPr>
          <w:p w14:paraId="73EB7963"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2</w:t>
            </w:r>
          </w:p>
        </w:tc>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2B9CB597"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1.75</w:t>
            </w:r>
          </w:p>
        </w:tc>
        <w:tc>
          <w:tcPr>
            <w:tcW w:w="2100" w:type="dxa"/>
            <w:tcBorders>
              <w:top w:val="nil"/>
              <w:left w:val="nil"/>
              <w:bottom w:val="single" w:sz="4" w:space="0" w:color="auto"/>
              <w:right w:val="single" w:sz="4" w:space="0" w:color="auto"/>
            </w:tcBorders>
            <w:shd w:val="clear" w:color="000000" w:fill="F2F2F2"/>
            <w:noWrap/>
            <w:vAlign w:val="center"/>
            <w:hideMark/>
          </w:tcPr>
          <w:p w14:paraId="35EF279D"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59.8</w:t>
            </w:r>
          </w:p>
        </w:tc>
        <w:tc>
          <w:tcPr>
            <w:tcW w:w="1820" w:type="dxa"/>
            <w:tcBorders>
              <w:top w:val="nil"/>
              <w:left w:val="nil"/>
              <w:bottom w:val="single" w:sz="4" w:space="0" w:color="auto"/>
              <w:right w:val="single" w:sz="4" w:space="0" w:color="auto"/>
            </w:tcBorders>
            <w:shd w:val="clear" w:color="000000" w:fill="F2F2F2"/>
            <w:noWrap/>
            <w:vAlign w:val="center"/>
            <w:hideMark/>
          </w:tcPr>
          <w:p w14:paraId="32CF8FF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60.8</w:t>
            </w:r>
          </w:p>
        </w:tc>
        <w:tc>
          <w:tcPr>
            <w:tcW w:w="1960" w:type="dxa"/>
            <w:tcBorders>
              <w:top w:val="nil"/>
              <w:left w:val="nil"/>
              <w:bottom w:val="single" w:sz="4" w:space="0" w:color="auto"/>
              <w:right w:val="single" w:sz="4" w:space="0" w:color="auto"/>
            </w:tcBorders>
            <w:shd w:val="clear" w:color="000000" w:fill="F2F2F2"/>
            <w:noWrap/>
            <w:vAlign w:val="center"/>
            <w:hideMark/>
          </w:tcPr>
          <w:p w14:paraId="5FD3FAEF"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55.5</w:t>
            </w:r>
          </w:p>
        </w:tc>
      </w:tr>
      <w:tr w:rsidR="00EF3D8F" w:rsidRPr="00EF3D8F" w14:paraId="724B2579" w14:textId="77777777" w:rsidTr="00EF3D8F">
        <w:trPr>
          <w:trHeight w:val="300"/>
        </w:trPr>
        <w:tc>
          <w:tcPr>
            <w:tcW w:w="328" w:type="dxa"/>
            <w:tcBorders>
              <w:top w:val="nil"/>
              <w:left w:val="nil"/>
              <w:bottom w:val="nil"/>
              <w:right w:val="nil"/>
            </w:tcBorders>
            <w:shd w:val="clear" w:color="000000" w:fill="FFFFFF"/>
            <w:noWrap/>
            <w:vAlign w:val="center"/>
            <w:hideMark/>
          </w:tcPr>
          <w:p w14:paraId="78873220"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3</w:t>
            </w:r>
          </w:p>
        </w:tc>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759AE5DD"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1.25</w:t>
            </w:r>
          </w:p>
        </w:tc>
        <w:tc>
          <w:tcPr>
            <w:tcW w:w="2100" w:type="dxa"/>
            <w:tcBorders>
              <w:top w:val="nil"/>
              <w:left w:val="nil"/>
              <w:bottom w:val="single" w:sz="4" w:space="0" w:color="auto"/>
              <w:right w:val="single" w:sz="4" w:space="0" w:color="auto"/>
            </w:tcBorders>
            <w:shd w:val="clear" w:color="000000" w:fill="F2F2F2"/>
            <w:noWrap/>
            <w:vAlign w:val="center"/>
            <w:hideMark/>
          </w:tcPr>
          <w:p w14:paraId="52715362"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60.1</w:t>
            </w:r>
          </w:p>
        </w:tc>
        <w:tc>
          <w:tcPr>
            <w:tcW w:w="1820" w:type="dxa"/>
            <w:tcBorders>
              <w:top w:val="nil"/>
              <w:left w:val="nil"/>
              <w:bottom w:val="single" w:sz="4" w:space="0" w:color="auto"/>
              <w:right w:val="single" w:sz="4" w:space="0" w:color="auto"/>
            </w:tcBorders>
            <w:shd w:val="clear" w:color="000000" w:fill="F2F2F2"/>
            <w:noWrap/>
            <w:vAlign w:val="center"/>
            <w:hideMark/>
          </w:tcPr>
          <w:p w14:paraId="6098B96E"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60.4</w:t>
            </w:r>
          </w:p>
        </w:tc>
        <w:tc>
          <w:tcPr>
            <w:tcW w:w="1960" w:type="dxa"/>
            <w:tcBorders>
              <w:top w:val="nil"/>
              <w:left w:val="nil"/>
              <w:bottom w:val="single" w:sz="4" w:space="0" w:color="auto"/>
              <w:right w:val="single" w:sz="4" w:space="0" w:color="auto"/>
            </w:tcBorders>
            <w:shd w:val="clear" w:color="000000" w:fill="F2F2F2"/>
            <w:noWrap/>
            <w:vAlign w:val="center"/>
            <w:hideMark/>
          </w:tcPr>
          <w:p w14:paraId="5E0EA13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53.4</w:t>
            </w:r>
          </w:p>
        </w:tc>
      </w:tr>
      <w:tr w:rsidR="00EF3D8F" w:rsidRPr="00EF3D8F" w14:paraId="74C8AB19" w14:textId="77777777" w:rsidTr="00EF3D8F">
        <w:trPr>
          <w:trHeight w:val="300"/>
        </w:trPr>
        <w:tc>
          <w:tcPr>
            <w:tcW w:w="328" w:type="dxa"/>
            <w:tcBorders>
              <w:top w:val="nil"/>
              <w:left w:val="nil"/>
              <w:bottom w:val="nil"/>
              <w:right w:val="nil"/>
            </w:tcBorders>
            <w:shd w:val="clear" w:color="000000" w:fill="FFFFFF"/>
            <w:noWrap/>
            <w:vAlign w:val="center"/>
            <w:hideMark/>
          </w:tcPr>
          <w:p w14:paraId="47E98E2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4</w:t>
            </w:r>
          </w:p>
        </w:tc>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65FEC63B"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0.75</w:t>
            </w:r>
          </w:p>
        </w:tc>
        <w:tc>
          <w:tcPr>
            <w:tcW w:w="2100" w:type="dxa"/>
            <w:tcBorders>
              <w:top w:val="nil"/>
              <w:left w:val="nil"/>
              <w:bottom w:val="single" w:sz="4" w:space="0" w:color="auto"/>
              <w:right w:val="single" w:sz="4" w:space="0" w:color="auto"/>
            </w:tcBorders>
            <w:shd w:val="clear" w:color="000000" w:fill="F2F2F2"/>
            <w:noWrap/>
            <w:vAlign w:val="center"/>
            <w:hideMark/>
          </w:tcPr>
          <w:p w14:paraId="7A07A663"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60</w:t>
            </w:r>
          </w:p>
        </w:tc>
        <w:tc>
          <w:tcPr>
            <w:tcW w:w="1820" w:type="dxa"/>
            <w:tcBorders>
              <w:top w:val="nil"/>
              <w:left w:val="nil"/>
              <w:bottom w:val="single" w:sz="4" w:space="0" w:color="auto"/>
              <w:right w:val="single" w:sz="4" w:space="0" w:color="auto"/>
            </w:tcBorders>
            <w:shd w:val="clear" w:color="000000" w:fill="F2F2F2"/>
            <w:noWrap/>
            <w:vAlign w:val="center"/>
            <w:hideMark/>
          </w:tcPr>
          <w:p w14:paraId="128725D2"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59.7</w:t>
            </w:r>
          </w:p>
        </w:tc>
        <w:tc>
          <w:tcPr>
            <w:tcW w:w="1960" w:type="dxa"/>
            <w:tcBorders>
              <w:top w:val="nil"/>
              <w:left w:val="nil"/>
              <w:bottom w:val="single" w:sz="4" w:space="0" w:color="auto"/>
              <w:right w:val="single" w:sz="4" w:space="0" w:color="auto"/>
            </w:tcBorders>
            <w:shd w:val="clear" w:color="000000" w:fill="F2F2F2"/>
            <w:noWrap/>
            <w:vAlign w:val="center"/>
            <w:hideMark/>
          </w:tcPr>
          <w:p w14:paraId="65C29485"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49.3</w:t>
            </w:r>
          </w:p>
        </w:tc>
      </w:tr>
      <w:tr w:rsidR="00EF3D8F" w:rsidRPr="00EF3D8F" w14:paraId="4D2C2650" w14:textId="77777777" w:rsidTr="00EF3D8F">
        <w:trPr>
          <w:trHeight w:val="300"/>
        </w:trPr>
        <w:tc>
          <w:tcPr>
            <w:tcW w:w="328" w:type="dxa"/>
            <w:tcBorders>
              <w:top w:val="nil"/>
              <w:left w:val="nil"/>
              <w:bottom w:val="nil"/>
              <w:right w:val="nil"/>
            </w:tcBorders>
            <w:shd w:val="clear" w:color="000000" w:fill="FFFFFF"/>
            <w:noWrap/>
            <w:vAlign w:val="center"/>
            <w:hideMark/>
          </w:tcPr>
          <w:p w14:paraId="5158D6CA"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5</w:t>
            </w:r>
          </w:p>
        </w:tc>
        <w:tc>
          <w:tcPr>
            <w:tcW w:w="2260" w:type="dxa"/>
            <w:tcBorders>
              <w:top w:val="nil"/>
              <w:left w:val="single" w:sz="4" w:space="0" w:color="auto"/>
              <w:bottom w:val="single" w:sz="4" w:space="0" w:color="auto"/>
              <w:right w:val="single" w:sz="4" w:space="0" w:color="auto"/>
            </w:tcBorders>
            <w:shd w:val="clear" w:color="000000" w:fill="D9E1F2"/>
            <w:noWrap/>
            <w:vAlign w:val="center"/>
            <w:hideMark/>
          </w:tcPr>
          <w:p w14:paraId="5834F533"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0.25</w:t>
            </w:r>
          </w:p>
        </w:tc>
        <w:tc>
          <w:tcPr>
            <w:tcW w:w="2100" w:type="dxa"/>
            <w:tcBorders>
              <w:top w:val="nil"/>
              <w:left w:val="nil"/>
              <w:bottom w:val="single" w:sz="4" w:space="0" w:color="auto"/>
              <w:right w:val="single" w:sz="4" w:space="0" w:color="auto"/>
            </w:tcBorders>
            <w:shd w:val="clear" w:color="000000" w:fill="F2F2F2"/>
            <w:noWrap/>
            <w:vAlign w:val="center"/>
            <w:hideMark/>
          </w:tcPr>
          <w:p w14:paraId="02AF7C00"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60.3</w:t>
            </w:r>
          </w:p>
        </w:tc>
        <w:tc>
          <w:tcPr>
            <w:tcW w:w="1820" w:type="dxa"/>
            <w:tcBorders>
              <w:top w:val="nil"/>
              <w:left w:val="nil"/>
              <w:bottom w:val="single" w:sz="4" w:space="0" w:color="auto"/>
              <w:right w:val="single" w:sz="4" w:space="0" w:color="auto"/>
            </w:tcBorders>
            <w:shd w:val="clear" w:color="000000" w:fill="F2F2F2"/>
            <w:noWrap/>
            <w:vAlign w:val="center"/>
            <w:hideMark/>
          </w:tcPr>
          <w:p w14:paraId="2134B0A4"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60.5</w:t>
            </w:r>
          </w:p>
        </w:tc>
        <w:tc>
          <w:tcPr>
            <w:tcW w:w="1960" w:type="dxa"/>
            <w:tcBorders>
              <w:top w:val="nil"/>
              <w:left w:val="nil"/>
              <w:bottom w:val="single" w:sz="4" w:space="0" w:color="auto"/>
              <w:right w:val="single" w:sz="4" w:space="0" w:color="auto"/>
            </w:tcBorders>
            <w:shd w:val="clear" w:color="000000" w:fill="F2F2F2"/>
            <w:noWrap/>
            <w:vAlign w:val="center"/>
            <w:hideMark/>
          </w:tcPr>
          <w:p w14:paraId="7D695699" w14:textId="77777777" w:rsidR="00EF3D8F" w:rsidRPr="00EF3D8F" w:rsidRDefault="00EF3D8F" w:rsidP="00EF3D8F">
            <w:pPr>
              <w:spacing w:after="0" w:line="240" w:lineRule="auto"/>
              <w:jc w:val="center"/>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38.2</w:t>
            </w:r>
          </w:p>
        </w:tc>
      </w:tr>
      <w:tr w:rsidR="00EF3D8F" w:rsidRPr="00EF3D8F" w14:paraId="05320CF6" w14:textId="77777777" w:rsidTr="00EF3D8F">
        <w:trPr>
          <w:trHeight w:val="300"/>
        </w:trPr>
        <w:tc>
          <w:tcPr>
            <w:tcW w:w="328" w:type="dxa"/>
            <w:tcBorders>
              <w:top w:val="nil"/>
              <w:left w:val="nil"/>
              <w:bottom w:val="nil"/>
              <w:right w:val="nil"/>
            </w:tcBorders>
            <w:shd w:val="clear" w:color="000000" w:fill="FFFFFF"/>
            <w:noWrap/>
            <w:vAlign w:val="bottom"/>
            <w:hideMark/>
          </w:tcPr>
          <w:p w14:paraId="7443FCF7" w14:textId="77777777" w:rsidR="00EF3D8F" w:rsidRPr="00EF3D8F" w:rsidRDefault="00EF3D8F" w:rsidP="00EF3D8F">
            <w:pPr>
              <w:spacing w:after="0" w:line="240" w:lineRule="auto"/>
              <w:jc w:val="left"/>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4360" w:type="dxa"/>
            <w:gridSpan w:val="2"/>
            <w:tcBorders>
              <w:top w:val="nil"/>
              <w:left w:val="nil"/>
              <w:bottom w:val="nil"/>
              <w:right w:val="nil"/>
            </w:tcBorders>
            <w:shd w:val="clear" w:color="000000" w:fill="FFFFFF"/>
            <w:noWrap/>
            <w:vAlign w:val="bottom"/>
            <w:hideMark/>
          </w:tcPr>
          <w:p w14:paraId="6F4C7841" w14:textId="77777777" w:rsidR="00EF3D8F" w:rsidRPr="00EF3D8F" w:rsidRDefault="00EF3D8F" w:rsidP="00EF3D8F">
            <w:pPr>
              <w:spacing w:after="0" w:line="240" w:lineRule="auto"/>
              <w:jc w:val="left"/>
              <w:rPr>
                <w:rFonts w:ascii="Calibri" w:eastAsia="Times New Roman" w:hAnsi="Calibri" w:cs="Times New Roman"/>
                <w:b/>
                <w:bCs/>
                <w:color w:val="0066FF"/>
                <w:lang w:eastAsia="en-GB"/>
              </w:rPr>
            </w:pPr>
            <w:r w:rsidRPr="00EF3D8F">
              <w:rPr>
                <w:rFonts w:ascii="Calibri" w:eastAsia="Times New Roman" w:hAnsi="Calibri" w:cs="Times New Roman"/>
                <w:b/>
                <w:bCs/>
                <w:color w:val="0066FF"/>
                <w:lang w:eastAsia="en-GB"/>
              </w:rPr>
              <w:t>BLUE = INDEPENDENT VARIABLE</w:t>
            </w:r>
          </w:p>
        </w:tc>
        <w:tc>
          <w:tcPr>
            <w:tcW w:w="1820" w:type="dxa"/>
            <w:tcBorders>
              <w:top w:val="nil"/>
              <w:left w:val="nil"/>
              <w:bottom w:val="nil"/>
              <w:right w:val="nil"/>
            </w:tcBorders>
            <w:shd w:val="clear" w:color="000000" w:fill="FFFFFF"/>
            <w:noWrap/>
            <w:vAlign w:val="bottom"/>
            <w:hideMark/>
          </w:tcPr>
          <w:p w14:paraId="63AE3E70" w14:textId="77777777" w:rsidR="00EF3D8F" w:rsidRPr="00EF3D8F" w:rsidRDefault="00EF3D8F" w:rsidP="00EF3D8F">
            <w:pPr>
              <w:spacing w:after="0" w:line="240" w:lineRule="auto"/>
              <w:jc w:val="left"/>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c>
          <w:tcPr>
            <w:tcW w:w="1960" w:type="dxa"/>
            <w:tcBorders>
              <w:top w:val="nil"/>
              <w:left w:val="nil"/>
              <w:bottom w:val="nil"/>
              <w:right w:val="nil"/>
            </w:tcBorders>
            <w:shd w:val="clear" w:color="000000" w:fill="FFFFFF"/>
            <w:noWrap/>
            <w:vAlign w:val="bottom"/>
            <w:hideMark/>
          </w:tcPr>
          <w:p w14:paraId="2E9E2D06" w14:textId="77777777" w:rsidR="00EF3D8F" w:rsidRPr="00EF3D8F" w:rsidRDefault="00EF3D8F" w:rsidP="00EF3D8F">
            <w:pPr>
              <w:spacing w:after="0" w:line="240" w:lineRule="auto"/>
              <w:jc w:val="left"/>
              <w:rPr>
                <w:rFonts w:ascii="Calibri" w:eastAsia="Times New Roman" w:hAnsi="Calibri" w:cs="Times New Roman"/>
                <w:color w:val="000000"/>
                <w:lang w:eastAsia="en-GB"/>
              </w:rPr>
            </w:pPr>
            <w:r w:rsidRPr="00EF3D8F">
              <w:rPr>
                <w:rFonts w:ascii="Calibri" w:eastAsia="Times New Roman" w:hAnsi="Calibri" w:cs="Times New Roman"/>
                <w:color w:val="000000"/>
                <w:lang w:eastAsia="en-GB"/>
              </w:rPr>
              <w:t> </w:t>
            </w:r>
          </w:p>
        </w:tc>
      </w:tr>
    </w:tbl>
    <w:p w14:paraId="289137BA" w14:textId="77777777" w:rsidR="00A2403A" w:rsidRDefault="000877C1" w:rsidP="0078634F">
      <w:pPr>
        <w:spacing w:line="259" w:lineRule="auto"/>
        <w:jc w:val="left"/>
      </w:pPr>
      <w:r>
        <w:t xml:space="preserve">With these results recorded a series of </w:t>
      </w:r>
      <w:r w:rsidR="00882746">
        <w:t>extra calculations could be made to work out the following values as shown by table 2</w:t>
      </w:r>
    </w:p>
    <w:p w14:paraId="22A8BE2E" w14:textId="55EF6C7C" w:rsidR="00F238B5" w:rsidRDefault="00F238B5" w:rsidP="00F238B5">
      <w:pPr>
        <w:pStyle w:val="Caption"/>
        <w:keepNext/>
      </w:pPr>
      <w:bookmarkStart w:id="21" w:name="_Toc5595463"/>
      <w:r>
        <w:lastRenderedPageBreak/>
        <w:t xml:space="preserve">Table </w:t>
      </w:r>
      <w:r>
        <w:fldChar w:fldCharType="begin"/>
      </w:r>
      <w:r>
        <w:instrText xml:space="preserve"> SEQ Table \* ARABIC </w:instrText>
      </w:r>
      <w:r>
        <w:fldChar w:fldCharType="separate"/>
      </w:r>
      <w:r w:rsidR="00132A22">
        <w:rPr>
          <w:noProof/>
        </w:rPr>
        <w:t>2</w:t>
      </w:r>
      <w:r>
        <w:fldChar w:fldCharType="end"/>
      </w:r>
      <w:r>
        <w:t xml:space="preserve"> Experiment 1 calculated results</w:t>
      </w:r>
      <w:bookmarkEnd w:id="21"/>
    </w:p>
    <w:tbl>
      <w:tblPr>
        <w:tblW w:w="8859" w:type="dxa"/>
        <w:tblLook w:val="04A0" w:firstRow="1" w:lastRow="0" w:firstColumn="1" w:lastColumn="0" w:noHBand="0" w:noVBand="1"/>
      </w:tblPr>
      <w:tblGrid>
        <w:gridCol w:w="298"/>
        <w:gridCol w:w="1061"/>
        <w:gridCol w:w="1216"/>
        <w:gridCol w:w="851"/>
        <w:gridCol w:w="1171"/>
        <w:gridCol w:w="743"/>
        <w:gridCol w:w="615"/>
        <w:gridCol w:w="836"/>
        <w:gridCol w:w="874"/>
        <w:gridCol w:w="1194"/>
      </w:tblGrid>
      <w:tr w:rsidR="00FF594E" w:rsidRPr="00FF594E" w14:paraId="7E2530DF" w14:textId="77777777" w:rsidTr="00F238B5">
        <w:trPr>
          <w:trHeight w:val="315"/>
        </w:trPr>
        <w:tc>
          <w:tcPr>
            <w:tcW w:w="298" w:type="dxa"/>
            <w:tcBorders>
              <w:top w:val="nil"/>
              <w:left w:val="nil"/>
              <w:bottom w:val="nil"/>
              <w:right w:val="nil"/>
            </w:tcBorders>
            <w:shd w:val="clear" w:color="000000" w:fill="FFFFFF"/>
            <w:noWrap/>
            <w:vAlign w:val="center"/>
            <w:hideMark/>
          </w:tcPr>
          <w:p w14:paraId="6AF7583E"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 </w:t>
            </w:r>
          </w:p>
        </w:tc>
        <w:tc>
          <w:tcPr>
            <w:tcW w:w="8561" w:type="dxa"/>
            <w:gridSpan w:val="9"/>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2E012CEC"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Calculations</w:t>
            </w:r>
          </w:p>
        </w:tc>
      </w:tr>
      <w:tr w:rsidR="00FF594E" w:rsidRPr="00FF594E" w14:paraId="69980FEC" w14:textId="77777777" w:rsidTr="00F238B5">
        <w:trPr>
          <w:trHeight w:val="300"/>
        </w:trPr>
        <w:tc>
          <w:tcPr>
            <w:tcW w:w="298" w:type="dxa"/>
            <w:tcBorders>
              <w:top w:val="nil"/>
              <w:left w:val="nil"/>
              <w:bottom w:val="nil"/>
              <w:right w:val="nil"/>
            </w:tcBorders>
            <w:shd w:val="clear" w:color="000000" w:fill="FFFFFF"/>
            <w:noWrap/>
            <w:vAlign w:val="center"/>
            <w:hideMark/>
          </w:tcPr>
          <w:p w14:paraId="73D0E4B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 </w:t>
            </w:r>
          </w:p>
        </w:tc>
        <w:tc>
          <w:tcPr>
            <w:tcW w:w="1061" w:type="dxa"/>
            <w:tcBorders>
              <w:top w:val="nil"/>
              <w:left w:val="single" w:sz="4" w:space="0" w:color="auto"/>
              <w:bottom w:val="single" w:sz="4" w:space="0" w:color="auto"/>
              <w:right w:val="single" w:sz="4" w:space="0" w:color="auto"/>
            </w:tcBorders>
            <w:shd w:val="clear" w:color="000000" w:fill="BFBFBF"/>
            <w:noWrap/>
            <w:vAlign w:val="center"/>
            <w:hideMark/>
          </w:tcPr>
          <w:p w14:paraId="2FE3AE61"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eastAsia="Times New Roman" w:cs="Arial"/>
                <w:b/>
                <w:bCs/>
                <w:color w:val="000000"/>
                <w:sz w:val="16"/>
                <w:szCs w:val="16"/>
                <w:lang w:eastAsia="en-GB"/>
              </w:rPr>
              <w:t>▲</w:t>
            </w:r>
            <w:r w:rsidRPr="00FF594E">
              <w:rPr>
                <w:rFonts w:ascii="Calibri" w:eastAsia="Times New Roman" w:hAnsi="Calibri" w:cs="Calibri"/>
                <w:b/>
                <w:bCs/>
                <w:color w:val="000000"/>
                <w:sz w:val="16"/>
                <w:szCs w:val="16"/>
                <w:lang w:eastAsia="en-GB"/>
              </w:rPr>
              <w:t>Tw (°C)</w:t>
            </w:r>
          </w:p>
        </w:tc>
        <w:tc>
          <w:tcPr>
            <w:tcW w:w="1216" w:type="dxa"/>
            <w:tcBorders>
              <w:top w:val="nil"/>
              <w:left w:val="nil"/>
              <w:bottom w:val="single" w:sz="4" w:space="0" w:color="auto"/>
              <w:right w:val="single" w:sz="4" w:space="0" w:color="auto"/>
            </w:tcBorders>
            <w:shd w:val="clear" w:color="000000" w:fill="BFBFBF"/>
            <w:noWrap/>
            <w:vAlign w:val="center"/>
            <w:hideMark/>
          </w:tcPr>
          <w:p w14:paraId="4CA58DFD"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Average Tw (°C)</w:t>
            </w:r>
          </w:p>
        </w:tc>
        <w:tc>
          <w:tcPr>
            <w:tcW w:w="851" w:type="dxa"/>
            <w:tcBorders>
              <w:top w:val="nil"/>
              <w:left w:val="nil"/>
              <w:bottom w:val="single" w:sz="4" w:space="0" w:color="auto"/>
              <w:right w:val="single" w:sz="4" w:space="0" w:color="auto"/>
            </w:tcBorders>
            <w:shd w:val="clear" w:color="000000" w:fill="BFBFBF"/>
            <w:noWrap/>
            <w:vAlign w:val="center"/>
            <w:hideMark/>
          </w:tcPr>
          <w:p w14:paraId="0644F915"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eastAsia="Times New Roman" w:cs="Arial"/>
                <w:b/>
                <w:bCs/>
                <w:color w:val="000000"/>
                <w:sz w:val="16"/>
                <w:szCs w:val="16"/>
                <w:lang w:eastAsia="en-GB"/>
              </w:rPr>
              <w:t>▲</w:t>
            </w:r>
            <w:r w:rsidRPr="00FF594E">
              <w:rPr>
                <w:rFonts w:ascii="Calibri" w:eastAsia="Times New Roman" w:hAnsi="Calibri" w:cs="Calibri"/>
                <w:b/>
                <w:bCs/>
                <w:color w:val="000000"/>
                <w:sz w:val="16"/>
                <w:szCs w:val="16"/>
                <w:lang w:eastAsia="en-GB"/>
              </w:rPr>
              <w:t>Ta (°C)</w:t>
            </w:r>
          </w:p>
        </w:tc>
        <w:tc>
          <w:tcPr>
            <w:tcW w:w="1171" w:type="dxa"/>
            <w:tcBorders>
              <w:top w:val="nil"/>
              <w:left w:val="nil"/>
              <w:bottom w:val="single" w:sz="4" w:space="0" w:color="auto"/>
              <w:right w:val="single" w:sz="4" w:space="0" w:color="auto"/>
            </w:tcBorders>
            <w:shd w:val="clear" w:color="000000" w:fill="BFBFBF"/>
            <w:noWrap/>
            <w:vAlign w:val="center"/>
            <w:hideMark/>
          </w:tcPr>
          <w:p w14:paraId="1F1449C3"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Average Ta (°C)</w:t>
            </w:r>
          </w:p>
        </w:tc>
        <w:tc>
          <w:tcPr>
            <w:tcW w:w="743" w:type="dxa"/>
            <w:tcBorders>
              <w:top w:val="nil"/>
              <w:left w:val="nil"/>
              <w:bottom w:val="single" w:sz="4" w:space="0" w:color="auto"/>
              <w:right w:val="single" w:sz="4" w:space="0" w:color="auto"/>
            </w:tcBorders>
            <w:shd w:val="clear" w:color="000000" w:fill="BFBFBF"/>
            <w:noWrap/>
            <w:vAlign w:val="center"/>
            <w:hideMark/>
          </w:tcPr>
          <w:p w14:paraId="685E7AFB"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ηw</w:t>
            </w:r>
            <w:proofErr w:type="spellEnd"/>
          </w:p>
        </w:tc>
        <w:tc>
          <w:tcPr>
            <w:tcW w:w="615" w:type="dxa"/>
            <w:tcBorders>
              <w:top w:val="nil"/>
              <w:left w:val="nil"/>
              <w:bottom w:val="single" w:sz="4" w:space="0" w:color="auto"/>
              <w:right w:val="single" w:sz="4" w:space="0" w:color="auto"/>
            </w:tcBorders>
            <w:shd w:val="clear" w:color="000000" w:fill="BFBFBF"/>
            <w:noWrap/>
            <w:vAlign w:val="center"/>
            <w:hideMark/>
          </w:tcPr>
          <w:p w14:paraId="0BA0D16B"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ηa</w:t>
            </w:r>
            <w:proofErr w:type="spellEnd"/>
          </w:p>
        </w:tc>
        <w:tc>
          <w:tcPr>
            <w:tcW w:w="836" w:type="dxa"/>
            <w:tcBorders>
              <w:top w:val="nil"/>
              <w:left w:val="nil"/>
              <w:bottom w:val="single" w:sz="4" w:space="0" w:color="auto"/>
              <w:right w:val="single" w:sz="4" w:space="0" w:color="auto"/>
            </w:tcBorders>
            <w:shd w:val="clear" w:color="000000" w:fill="BFBFBF"/>
            <w:noWrap/>
            <w:vAlign w:val="center"/>
            <w:hideMark/>
          </w:tcPr>
          <w:p w14:paraId="338EAE5E"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ρw</w:t>
            </w:r>
            <w:proofErr w:type="spellEnd"/>
            <w:r w:rsidRPr="00FF594E">
              <w:rPr>
                <w:rFonts w:ascii="Calibri" w:eastAsia="Times New Roman" w:hAnsi="Calibri" w:cs="Calibri"/>
                <w:b/>
                <w:bCs/>
                <w:color w:val="000000"/>
                <w:sz w:val="16"/>
                <w:szCs w:val="16"/>
                <w:lang w:eastAsia="en-GB"/>
              </w:rPr>
              <w:t xml:space="preserve"> (kg.m</w:t>
            </w:r>
            <w:r w:rsidRPr="00FF594E">
              <w:rPr>
                <w:rFonts w:ascii="Calibri" w:eastAsia="Times New Roman" w:hAnsi="Calibri" w:cs="Calibri"/>
                <w:b/>
                <w:bCs/>
                <w:color w:val="000000"/>
                <w:sz w:val="16"/>
                <w:szCs w:val="16"/>
                <w:vertAlign w:val="superscript"/>
                <w:lang w:eastAsia="en-GB"/>
              </w:rPr>
              <w:t>3</w:t>
            </w:r>
            <w:r w:rsidRPr="00FF594E">
              <w:rPr>
                <w:rFonts w:ascii="Calibri" w:eastAsia="Times New Roman" w:hAnsi="Calibri" w:cs="Calibri"/>
                <w:b/>
                <w:bCs/>
                <w:color w:val="000000"/>
                <w:sz w:val="16"/>
                <w:szCs w:val="16"/>
                <w:lang w:eastAsia="en-GB"/>
              </w:rPr>
              <w:t>)</w:t>
            </w:r>
          </w:p>
        </w:tc>
        <w:tc>
          <w:tcPr>
            <w:tcW w:w="874" w:type="dxa"/>
            <w:tcBorders>
              <w:top w:val="nil"/>
              <w:left w:val="nil"/>
              <w:bottom w:val="single" w:sz="4" w:space="0" w:color="auto"/>
              <w:right w:val="single" w:sz="4" w:space="0" w:color="auto"/>
            </w:tcBorders>
            <w:shd w:val="clear" w:color="000000" w:fill="BFBFBF"/>
            <w:noWrap/>
            <w:vAlign w:val="center"/>
            <w:hideMark/>
          </w:tcPr>
          <w:p w14:paraId="03C42458"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ρA</w:t>
            </w:r>
            <w:proofErr w:type="spellEnd"/>
            <w:r w:rsidRPr="00FF594E">
              <w:rPr>
                <w:rFonts w:ascii="Calibri" w:eastAsia="Times New Roman" w:hAnsi="Calibri" w:cs="Calibri"/>
                <w:b/>
                <w:bCs/>
                <w:color w:val="000000"/>
                <w:sz w:val="16"/>
                <w:szCs w:val="16"/>
                <w:lang w:eastAsia="en-GB"/>
              </w:rPr>
              <w:t>(kg.m</w:t>
            </w:r>
            <w:r w:rsidRPr="00FF594E">
              <w:rPr>
                <w:rFonts w:ascii="Calibri" w:eastAsia="Times New Roman" w:hAnsi="Calibri" w:cs="Calibri"/>
                <w:b/>
                <w:bCs/>
                <w:color w:val="000000"/>
                <w:sz w:val="16"/>
                <w:szCs w:val="16"/>
                <w:vertAlign w:val="superscript"/>
                <w:lang w:eastAsia="en-GB"/>
              </w:rPr>
              <w:t>3</w:t>
            </w:r>
            <w:r w:rsidRPr="00FF594E">
              <w:rPr>
                <w:rFonts w:ascii="Calibri" w:eastAsia="Times New Roman" w:hAnsi="Calibri" w:cs="Calibri"/>
                <w:b/>
                <w:bCs/>
                <w:color w:val="000000"/>
                <w:sz w:val="16"/>
                <w:szCs w:val="16"/>
                <w:lang w:eastAsia="en-GB"/>
              </w:rPr>
              <w:t>)</w:t>
            </w:r>
          </w:p>
        </w:tc>
        <w:tc>
          <w:tcPr>
            <w:tcW w:w="1194" w:type="dxa"/>
            <w:tcBorders>
              <w:top w:val="nil"/>
              <w:left w:val="nil"/>
              <w:bottom w:val="single" w:sz="4" w:space="0" w:color="auto"/>
              <w:right w:val="single" w:sz="4" w:space="0" w:color="auto"/>
            </w:tcBorders>
            <w:shd w:val="clear" w:color="000000" w:fill="BFBFBF"/>
            <w:noWrap/>
            <w:vAlign w:val="center"/>
            <w:hideMark/>
          </w:tcPr>
          <w:p w14:paraId="16B2EF6E"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cpw</w:t>
            </w:r>
            <w:proofErr w:type="spellEnd"/>
            <w:r w:rsidRPr="00FF594E">
              <w:rPr>
                <w:rFonts w:ascii="Calibri" w:eastAsia="Times New Roman" w:hAnsi="Calibri" w:cs="Calibri"/>
                <w:b/>
                <w:bCs/>
                <w:color w:val="000000"/>
                <w:sz w:val="16"/>
                <w:szCs w:val="16"/>
                <w:lang w:eastAsia="en-GB"/>
              </w:rPr>
              <w:t xml:space="preserve"> (J.kg-</w:t>
            </w:r>
            <w:proofErr w:type="gramStart"/>
            <w:r w:rsidRPr="00FF594E">
              <w:rPr>
                <w:rFonts w:ascii="Calibri" w:eastAsia="Times New Roman" w:hAnsi="Calibri" w:cs="Calibri"/>
                <w:b/>
                <w:bCs/>
                <w:color w:val="000000"/>
                <w:sz w:val="16"/>
                <w:szCs w:val="16"/>
                <w:lang w:eastAsia="en-GB"/>
              </w:rPr>
              <w:t>1.k</w:t>
            </w:r>
            <w:proofErr w:type="gramEnd"/>
            <w:r w:rsidRPr="00FF594E">
              <w:rPr>
                <w:rFonts w:ascii="Calibri" w:eastAsia="Times New Roman" w:hAnsi="Calibri" w:cs="Calibri"/>
                <w:b/>
                <w:bCs/>
                <w:color w:val="000000"/>
                <w:sz w:val="16"/>
                <w:szCs w:val="16"/>
                <w:lang w:eastAsia="en-GB"/>
              </w:rPr>
              <w:t>-1)</w:t>
            </w:r>
          </w:p>
        </w:tc>
      </w:tr>
      <w:tr w:rsidR="00FF594E" w:rsidRPr="00FF594E" w14:paraId="42071A11" w14:textId="77777777" w:rsidTr="00F238B5">
        <w:trPr>
          <w:trHeight w:val="300"/>
        </w:trPr>
        <w:tc>
          <w:tcPr>
            <w:tcW w:w="298" w:type="dxa"/>
            <w:tcBorders>
              <w:top w:val="nil"/>
              <w:left w:val="nil"/>
              <w:bottom w:val="nil"/>
              <w:right w:val="nil"/>
            </w:tcBorders>
            <w:shd w:val="clear" w:color="000000" w:fill="FFFFFF"/>
            <w:noWrap/>
            <w:vAlign w:val="center"/>
            <w:hideMark/>
          </w:tcPr>
          <w:p w14:paraId="09A7BD16"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030D9B22"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-4.5</w:t>
            </w:r>
          </w:p>
        </w:tc>
        <w:tc>
          <w:tcPr>
            <w:tcW w:w="1216" w:type="dxa"/>
            <w:tcBorders>
              <w:top w:val="nil"/>
              <w:left w:val="nil"/>
              <w:bottom w:val="single" w:sz="4" w:space="0" w:color="auto"/>
              <w:right w:val="single" w:sz="4" w:space="0" w:color="auto"/>
            </w:tcBorders>
            <w:shd w:val="clear" w:color="000000" w:fill="F2F2F2"/>
            <w:noWrap/>
            <w:vAlign w:val="center"/>
            <w:hideMark/>
          </w:tcPr>
          <w:p w14:paraId="3C052C4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58.85</w:t>
            </w:r>
          </w:p>
        </w:tc>
        <w:tc>
          <w:tcPr>
            <w:tcW w:w="851" w:type="dxa"/>
            <w:tcBorders>
              <w:top w:val="nil"/>
              <w:left w:val="nil"/>
              <w:bottom w:val="single" w:sz="4" w:space="0" w:color="auto"/>
              <w:right w:val="single" w:sz="4" w:space="0" w:color="auto"/>
            </w:tcBorders>
            <w:shd w:val="clear" w:color="000000" w:fill="F2F2F2"/>
            <w:noWrap/>
            <w:vAlign w:val="center"/>
            <w:hideMark/>
          </w:tcPr>
          <w:p w14:paraId="2D80CA8F"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5.8</w:t>
            </w:r>
          </w:p>
        </w:tc>
        <w:tc>
          <w:tcPr>
            <w:tcW w:w="1171" w:type="dxa"/>
            <w:tcBorders>
              <w:top w:val="nil"/>
              <w:left w:val="nil"/>
              <w:bottom w:val="single" w:sz="4" w:space="0" w:color="auto"/>
              <w:right w:val="single" w:sz="4" w:space="0" w:color="auto"/>
            </w:tcBorders>
            <w:shd w:val="clear" w:color="000000" w:fill="F2F2F2"/>
            <w:noWrap/>
            <w:vAlign w:val="center"/>
            <w:hideMark/>
          </w:tcPr>
          <w:p w14:paraId="40E798D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26.4</w:t>
            </w:r>
          </w:p>
        </w:tc>
        <w:tc>
          <w:tcPr>
            <w:tcW w:w="743" w:type="dxa"/>
            <w:tcBorders>
              <w:top w:val="nil"/>
              <w:left w:val="nil"/>
              <w:bottom w:val="single" w:sz="4" w:space="0" w:color="auto"/>
              <w:right w:val="single" w:sz="4" w:space="0" w:color="auto"/>
            </w:tcBorders>
            <w:shd w:val="clear" w:color="000000" w:fill="F2F2F2"/>
            <w:noWrap/>
            <w:vAlign w:val="center"/>
            <w:hideMark/>
          </w:tcPr>
          <w:p w14:paraId="0FDFD94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12.0%</w:t>
            </w:r>
          </w:p>
        </w:tc>
        <w:tc>
          <w:tcPr>
            <w:tcW w:w="615" w:type="dxa"/>
            <w:tcBorders>
              <w:top w:val="nil"/>
              <w:left w:val="nil"/>
              <w:bottom w:val="single" w:sz="4" w:space="0" w:color="auto"/>
              <w:right w:val="single" w:sz="4" w:space="0" w:color="auto"/>
            </w:tcBorders>
            <w:shd w:val="clear" w:color="000000" w:fill="F2F2F2"/>
            <w:noWrap/>
            <w:vAlign w:val="center"/>
            <w:hideMark/>
          </w:tcPr>
          <w:p w14:paraId="199F833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15.4%</w:t>
            </w:r>
          </w:p>
        </w:tc>
        <w:tc>
          <w:tcPr>
            <w:tcW w:w="836" w:type="dxa"/>
            <w:tcBorders>
              <w:top w:val="nil"/>
              <w:left w:val="nil"/>
              <w:bottom w:val="single" w:sz="4" w:space="0" w:color="auto"/>
              <w:right w:val="single" w:sz="4" w:space="0" w:color="auto"/>
            </w:tcBorders>
            <w:shd w:val="clear" w:color="000000" w:fill="F2F2F2"/>
            <w:noWrap/>
            <w:vAlign w:val="center"/>
            <w:hideMark/>
          </w:tcPr>
          <w:p w14:paraId="17788EB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983.769</w:t>
            </w:r>
          </w:p>
        </w:tc>
        <w:tc>
          <w:tcPr>
            <w:tcW w:w="874" w:type="dxa"/>
            <w:tcBorders>
              <w:top w:val="nil"/>
              <w:left w:val="nil"/>
              <w:bottom w:val="single" w:sz="4" w:space="0" w:color="auto"/>
              <w:right w:val="single" w:sz="4" w:space="0" w:color="auto"/>
            </w:tcBorders>
            <w:shd w:val="clear" w:color="000000" w:fill="F2F2F2"/>
            <w:noWrap/>
            <w:vAlign w:val="center"/>
            <w:hideMark/>
          </w:tcPr>
          <w:p w14:paraId="0708113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5B896C28"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4183.610</w:t>
            </w:r>
          </w:p>
        </w:tc>
      </w:tr>
      <w:tr w:rsidR="00FF594E" w:rsidRPr="00FF594E" w14:paraId="465F8C02" w14:textId="77777777" w:rsidTr="00F238B5">
        <w:trPr>
          <w:trHeight w:val="300"/>
        </w:trPr>
        <w:tc>
          <w:tcPr>
            <w:tcW w:w="298" w:type="dxa"/>
            <w:tcBorders>
              <w:top w:val="nil"/>
              <w:left w:val="nil"/>
              <w:bottom w:val="nil"/>
              <w:right w:val="nil"/>
            </w:tcBorders>
            <w:shd w:val="clear" w:color="000000" w:fill="FFFFFF"/>
            <w:noWrap/>
            <w:vAlign w:val="center"/>
            <w:hideMark/>
          </w:tcPr>
          <w:p w14:paraId="257FC85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32361E28"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-5.3</w:t>
            </w:r>
          </w:p>
        </w:tc>
        <w:tc>
          <w:tcPr>
            <w:tcW w:w="1216" w:type="dxa"/>
            <w:tcBorders>
              <w:top w:val="nil"/>
              <w:left w:val="nil"/>
              <w:bottom w:val="single" w:sz="4" w:space="0" w:color="auto"/>
              <w:right w:val="single" w:sz="4" w:space="0" w:color="auto"/>
            </w:tcBorders>
            <w:shd w:val="clear" w:color="000000" w:fill="F2F2F2"/>
            <w:noWrap/>
            <w:vAlign w:val="center"/>
            <w:hideMark/>
          </w:tcPr>
          <w:p w14:paraId="612FA8D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58.15</w:t>
            </w:r>
          </w:p>
        </w:tc>
        <w:tc>
          <w:tcPr>
            <w:tcW w:w="851" w:type="dxa"/>
            <w:tcBorders>
              <w:top w:val="nil"/>
              <w:left w:val="nil"/>
              <w:bottom w:val="single" w:sz="4" w:space="0" w:color="auto"/>
              <w:right w:val="single" w:sz="4" w:space="0" w:color="auto"/>
            </w:tcBorders>
            <w:shd w:val="clear" w:color="000000" w:fill="F2F2F2"/>
            <w:noWrap/>
            <w:vAlign w:val="center"/>
            <w:hideMark/>
          </w:tcPr>
          <w:p w14:paraId="7C6E194C"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5.6</w:t>
            </w:r>
          </w:p>
        </w:tc>
        <w:tc>
          <w:tcPr>
            <w:tcW w:w="1171" w:type="dxa"/>
            <w:tcBorders>
              <w:top w:val="nil"/>
              <w:left w:val="nil"/>
              <w:bottom w:val="single" w:sz="4" w:space="0" w:color="auto"/>
              <w:right w:val="single" w:sz="4" w:space="0" w:color="auto"/>
            </w:tcBorders>
            <w:shd w:val="clear" w:color="000000" w:fill="F2F2F2"/>
            <w:noWrap/>
            <w:vAlign w:val="center"/>
            <w:hideMark/>
          </w:tcPr>
          <w:p w14:paraId="26CD71D8"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26.4</w:t>
            </w:r>
          </w:p>
        </w:tc>
        <w:tc>
          <w:tcPr>
            <w:tcW w:w="743" w:type="dxa"/>
            <w:tcBorders>
              <w:top w:val="nil"/>
              <w:left w:val="nil"/>
              <w:bottom w:val="single" w:sz="4" w:space="0" w:color="auto"/>
              <w:right w:val="single" w:sz="4" w:space="0" w:color="auto"/>
            </w:tcBorders>
            <w:shd w:val="clear" w:color="000000" w:fill="F2F2F2"/>
            <w:noWrap/>
            <w:vAlign w:val="center"/>
            <w:hideMark/>
          </w:tcPr>
          <w:p w14:paraId="3295416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14.2%</w:t>
            </w:r>
          </w:p>
        </w:tc>
        <w:tc>
          <w:tcPr>
            <w:tcW w:w="615" w:type="dxa"/>
            <w:tcBorders>
              <w:top w:val="nil"/>
              <w:left w:val="nil"/>
              <w:bottom w:val="single" w:sz="4" w:space="0" w:color="auto"/>
              <w:right w:val="single" w:sz="4" w:space="0" w:color="auto"/>
            </w:tcBorders>
            <w:shd w:val="clear" w:color="000000" w:fill="F2F2F2"/>
            <w:noWrap/>
            <w:vAlign w:val="center"/>
            <w:hideMark/>
          </w:tcPr>
          <w:p w14:paraId="22FB401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15.1%</w:t>
            </w:r>
          </w:p>
        </w:tc>
        <w:tc>
          <w:tcPr>
            <w:tcW w:w="836" w:type="dxa"/>
            <w:tcBorders>
              <w:top w:val="nil"/>
              <w:left w:val="nil"/>
              <w:bottom w:val="single" w:sz="4" w:space="0" w:color="auto"/>
              <w:right w:val="single" w:sz="4" w:space="0" w:color="auto"/>
            </w:tcBorders>
            <w:shd w:val="clear" w:color="000000" w:fill="F2F2F2"/>
            <w:noWrap/>
            <w:vAlign w:val="center"/>
            <w:hideMark/>
          </w:tcPr>
          <w:p w14:paraId="1BD6C897"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984.123</w:t>
            </w:r>
          </w:p>
        </w:tc>
        <w:tc>
          <w:tcPr>
            <w:tcW w:w="874" w:type="dxa"/>
            <w:tcBorders>
              <w:top w:val="nil"/>
              <w:left w:val="nil"/>
              <w:bottom w:val="single" w:sz="4" w:space="0" w:color="auto"/>
              <w:right w:val="single" w:sz="4" w:space="0" w:color="auto"/>
            </w:tcBorders>
            <w:shd w:val="clear" w:color="000000" w:fill="F2F2F2"/>
            <w:noWrap/>
            <w:vAlign w:val="center"/>
            <w:hideMark/>
          </w:tcPr>
          <w:p w14:paraId="19DA039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5BC8EE0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4183.316</w:t>
            </w:r>
          </w:p>
        </w:tc>
      </w:tr>
      <w:tr w:rsidR="00FF594E" w:rsidRPr="00FF594E" w14:paraId="41ADB431" w14:textId="77777777" w:rsidTr="00F238B5">
        <w:trPr>
          <w:trHeight w:val="300"/>
        </w:trPr>
        <w:tc>
          <w:tcPr>
            <w:tcW w:w="298" w:type="dxa"/>
            <w:tcBorders>
              <w:top w:val="nil"/>
              <w:left w:val="nil"/>
              <w:bottom w:val="nil"/>
              <w:right w:val="nil"/>
            </w:tcBorders>
            <w:shd w:val="clear" w:color="000000" w:fill="FFFFFF"/>
            <w:noWrap/>
            <w:vAlign w:val="center"/>
            <w:hideMark/>
          </w:tcPr>
          <w:p w14:paraId="5A8AF4E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1FE31DE3"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-7</w:t>
            </w:r>
          </w:p>
        </w:tc>
        <w:tc>
          <w:tcPr>
            <w:tcW w:w="1216" w:type="dxa"/>
            <w:tcBorders>
              <w:top w:val="nil"/>
              <w:left w:val="nil"/>
              <w:bottom w:val="single" w:sz="4" w:space="0" w:color="auto"/>
              <w:right w:val="single" w:sz="4" w:space="0" w:color="auto"/>
            </w:tcBorders>
            <w:shd w:val="clear" w:color="000000" w:fill="F2F2F2"/>
            <w:noWrap/>
            <w:vAlign w:val="center"/>
            <w:hideMark/>
          </w:tcPr>
          <w:p w14:paraId="66FE559E"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56.9</w:t>
            </w:r>
          </w:p>
        </w:tc>
        <w:tc>
          <w:tcPr>
            <w:tcW w:w="851" w:type="dxa"/>
            <w:tcBorders>
              <w:top w:val="nil"/>
              <w:left w:val="nil"/>
              <w:bottom w:val="single" w:sz="4" w:space="0" w:color="auto"/>
              <w:right w:val="single" w:sz="4" w:space="0" w:color="auto"/>
            </w:tcBorders>
            <w:shd w:val="clear" w:color="000000" w:fill="F2F2F2"/>
            <w:noWrap/>
            <w:vAlign w:val="center"/>
            <w:hideMark/>
          </w:tcPr>
          <w:p w14:paraId="46278B87"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5.3</w:t>
            </w:r>
          </w:p>
        </w:tc>
        <w:tc>
          <w:tcPr>
            <w:tcW w:w="1171" w:type="dxa"/>
            <w:tcBorders>
              <w:top w:val="nil"/>
              <w:left w:val="nil"/>
              <w:bottom w:val="single" w:sz="4" w:space="0" w:color="auto"/>
              <w:right w:val="single" w:sz="4" w:space="0" w:color="auto"/>
            </w:tcBorders>
            <w:shd w:val="clear" w:color="000000" w:fill="F2F2F2"/>
            <w:noWrap/>
            <w:vAlign w:val="center"/>
            <w:hideMark/>
          </w:tcPr>
          <w:p w14:paraId="7620A0E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26.25</w:t>
            </w:r>
          </w:p>
        </w:tc>
        <w:tc>
          <w:tcPr>
            <w:tcW w:w="743" w:type="dxa"/>
            <w:tcBorders>
              <w:top w:val="nil"/>
              <w:left w:val="nil"/>
              <w:bottom w:val="single" w:sz="4" w:space="0" w:color="auto"/>
              <w:right w:val="single" w:sz="4" w:space="0" w:color="auto"/>
            </w:tcBorders>
            <w:shd w:val="clear" w:color="000000" w:fill="F2F2F2"/>
            <w:noWrap/>
            <w:vAlign w:val="center"/>
            <w:hideMark/>
          </w:tcPr>
          <w:p w14:paraId="5CCA4045"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19.0%</w:t>
            </w:r>
          </w:p>
        </w:tc>
        <w:tc>
          <w:tcPr>
            <w:tcW w:w="615" w:type="dxa"/>
            <w:tcBorders>
              <w:top w:val="nil"/>
              <w:left w:val="nil"/>
              <w:bottom w:val="single" w:sz="4" w:space="0" w:color="auto"/>
              <w:right w:val="single" w:sz="4" w:space="0" w:color="auto"/>
            </w:tcBorders>
            <w:shd w:val="clear" w:color="000000" w:fill="F2F2F2"/>
            <w:noWrap/>
            <w:vAlign w:val="center"/>
            <w:hideMark/>
          </w:tcPr>
          <w:p w14:paraId="56107C4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14.4%</w:t>
            </w:r>
          </w:p>
        </w:tc>
        <w:tc>
          <w:tcPr>
            <w:tcW w:w="836" w:type="dxa"/>
            <w:tcBorders>
              <w:top w:val="nil"/>
              <w:left w:val="nil"/>
              <w:bottom w:val="single" w:sz="4" w:space="0" w:color="auto"/>
              <w:right w:val="single" w:sz="4" w:space="0" w:color="auto"/>
            </w:tcBorders>
            <w:shd w:val="clear" w:color="000000" w:fill="F2F2F2"/>
            <w:noWrap/>
            <w:vAlign w:val="center"/>
            <w:hideMark/>
          </w:tcPr>
          <w:p w14:paraId="517D324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984.748</w:t>
            </w:r>
          </w:p>
        </w:tc>
        <w:tc>
          <w:tcPr>
            <w:tcW w:w="874" w:type="dxa"/>
            <w:tcBorders>
              <w:top w:val="nil"/>
              <w:left w:val="nil"/>
              <w:bottom w:val="single" w:sz="4" w:space="0" w:color="auto"/>
              <w:right w:val="single" w:sz="4" w:space="0" w:color="auto"/>
            </w:tcBorders>
            <w:shd w:val="clear" w:color="000000" w:fill="F2F2F2"/>
            <w:noWrap/>
            <w:vAlign w:val="center"/>
            <w:hideMark/>
          </w:tcPr>
          <w:p w14:paraId="4AFF5A6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413C4EF4"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4182.809</w:t>
            </w:r>
          </w:p>
        </w:tc>
      </w:tr>
      <w:tr w:rsidR="00FF594E" w:rsidRPr="00FF594E" w14:paraId="6A5B25AA" w14:textId="77777777" w:rsidTr="00F238B5">
        <w:trPr>
          <w:trHeight w:val="300"/>
        </w:trPr>
        <w:tc>
          <w:tcPr>
            <w:tcW w:w="298" w:type="dxa"/>
            <w:tcBorders>
              <w:top w:val="nil"/>
              <w:left w:val="nil"/>
              <w:bottom w:val="nil"/>
              <w:right w:val="nil"/>
            </w:tcBorders>
            <w:shd w:val="clear" w:color="000000" w:fill="FFFFFF"/>
            <w:noWrap/>
            <w:vAlign w:val="center"/>
            <w:hideMark/>
          </w:tcPr>
          <w:p w14:paraId="3FE6959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0C04A662"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-10.4</w:t>
            </w:r>
          </w:p>
        </w:tc>
        <w:tc>
          <w:tcPr>
            <w:tcW w:w="1216" w:type="dxa"/>
            <w:tcBorders>
              <w:top w:val="nil"/>
              <w:left w:val="nil"/>
              <w:bottom w:val="single" w:sz="4" w:space="0" w:color="auto"/>
              <w:right w:val="single" w:sz="4" w:space="0" w:color="auto"/>
            </w:tcBorders>
            <w:shd w:val="clear" w:color="000000" w:fill="F2F2F2"/>
            <w:noWrap/>
            <w:vAlign w:val="center"/>
            <w:hideMark/>
          </w:tcPr>
          <w:p w14:paraId="296FB4C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54.5</w:t>
            </w:r>
          </w:p>
        </w:tc>
        <w:tc>
          <w:tcPr>
            <w:tcW w:w="851" w:type="dxa"/>
            <w:tcBorders>
              <w:top w:val="nil"/>
              <w:left w:val="nil"/>
              <w:bottom w:val="single" w:sz="4" w:space="0" w:color="auto"/>
              <w:right w:val="single" w:sz="4" w:space="0" w:color="auto"/>
            </w:tcBorders>
            <w:shd w:val="clear" w:color="000000" w:fill="F2F2F2"/>
            <w:noWrap/>
            <w:vAlign w:val="center"/>
            <w:hideMark/>
          </w:tcPr>
          <w:p w14:paraId="3D75F79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4.7</w:t>
            </w:r>
          </w:p>
        </w:tc>
        <w:tc>
          <w:tcPr>
            <w:tcW w:w="1171" w:type="dxa"/>
            <w:tcBorders>
              <w:top w:val="nil"/>
              <w:left w:val="nil"/>
              <w:bottom w:val="single" w:sz="4" w:space="0" w:color="auto"/>
              <w:right w:val="single" w:sz="4" w:space="0" w:color="auto"/>
            </w:tcBorders>
            <w:shd w:val="clear" w:color="000000" w:fill="F2F2F2"/>
            <w:noWrap/>
            <w:vAlign w:val="center"/>
            <w:hideMark/>
          </w:tcPr>
          <w:p w14:paraId="71A89E37"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26.05</w:t>
            </w:r>
          </w:p>
        </w:tc>
        <w:tc>
          <w:tcPr>
            <w:tcW w:w="743" w:type="dxa"/>
            <w:tcBorders>
              <w:top w:val="nil"/>
              <w:left w:val="nil"/>
              <w:bottom w:val="single" w:sz="4" w:space="0" w:color="auto"/>
              <w:right w:val="single" w:sz="4" w:space="0" w:color="auto"/>
            </w:tcBorders>
            <w:shd w:val="clear" w:color="000000" w:fill="F2F2F2"/>
            <w:noWrap/>
            <w:vAlign w:val="center"/>
            <w:hideMark/>
          </w:tcPr>
          <w:p w14:paraId="6CCAAAE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28.9%</w:t>
            </w:r>
          </w:p>
        </w:tc>
        <w:tc>
          <w:tcPr>
            <w:tcW w:w="615" w:type="dxa"/>
            <w:tcBorders>
              <w:top w:val="nil"/>
              <w:left w:val="nil"/>
              <w:bottom w:val="single" w:sz="4" w:space="0" w:color="auto"/>
              <w:right w:val="single" w:sz="4" w:space="0" w:color="auto"/>
            </w:tcBorders>
            <w:shd w:val="clear" w:color="000000" w:fill="F2F2F2"/>
            <w:noWrap/>
            <w:vAlign w:val="center"/>
            <w:hideMark/>
          </w:tcPr>
          <w:p w14:paraId="360C252F"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13.1%</w:t>
            </w:r>
          </w:p>
        </w:tc>
        <w:tc>
          <w:tcPr>
            <w:tcW w:w="836" w:type="dxa"/>
            <w:tcBorders>
              <w:top w:val="nil"/>
              <w:left w:val="nil"/>
              <w:bottom w:val="single" w:sz="4" w:space="0" w:color="auto"/>
              <w:right w:val="single" w:sz="4" w:space="0" w:color="auto"/>
            </w:tcBorders>
            <w:shd w:val="clear" w:color="000000" w:fill="F2F2F2"/>
            <w:noWrap/>
            <w:vAlign w:val="center"/>
            <w:hideMark/>
          </w:tcPr>
          <w:p w14:paraId="0AFB42E3"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985.920</w:t>
            </w:r>
          </w:p>
        </w:tc>
        <w:tc>
          <w:tcPr>
            <w:tcW w:w="874" w:type="dxa"/>
            <w:tcBorders>
              <w:top w:val="nil"/>
              <w:left w:val="nil"/>
              <w:bottom w:val="single" w:sz="4" w:space="0" w:color="auto"/>
              <w:right w:val="single" w:sz="4" w:space="0" w:color="auto"/>
            </w:tcBorders>
            <w:shd w:val="clear" w:color="000000" w:fill="F2F2F2"/>
            <w:noWrap/>
            <w:vAlign w:val="center"/>
            <w:hideMark/>
          </w:tcPr>
          <w:p w14:paraId="6441A487"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4551B35F"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4181.900</w:t>
            </w:r>
          </w:p>
        </w:tc>
      </w:tr>
      <w:tr w:rsidR="00FF594E" w:rsidRPr="00FF594E" w14:paraId="7F5BA0E5" w14:textId="77777777" w:rsidTr="00F238B5">
        <w:trPr>
          <w:trHeight w:val="300"/>
        </w:trPr>
        <w:tc>
          <w:tcPr>
            <w:tcW w:w="298" w:type="dxa"/>
            <w:tcBorders>
              <w:top w:val="nil"/>
              <w:left w:val="nil"/>
              <w:bottom w:val="nil"/>
              <w:right w:val="nil"/>
            </w:tcBorders>
            <w:shd w:val="clear" w:color="000000" w:fill="FFFFFF"/>
            <w:noWrap/>
            <w:vAlign w:val="center"/>
            <w:hideMark/>
          </w:tcPr>
          <w:p w14:paraId="45C0E903"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14B7F468"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-22.3</w:t>
            </w:r>
          </w:p>
        </w:tc>
        <w:tc>
          <w:tcPr>
            <w:tcW w:w="1216" w:type="dxa"/>
            <w:tcBorders>
              <w:top w:val="nil"/>
              <w:left w:val="nil"/>
              <w:bottom w:val="single" w:sz="4" w:space="0" w:color="auto"/>
              <w:right w:val="single" w:sz="4" w:space="0" w:color="auto"/>
            </w:tcBorders>
            <w:shd w:val="clear" w:color="000000" w:fill="F2F2F2"/>
            <w:noWrap/>
            <w:vAlign w:val="center"/>
            <w:hideMark/>
          </w:tcPr>
          <w:p w14:paraId="7027E4D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49.35</w:t>
            </w:r>
          </w:p>
        </w:tc>
        <w:tc>
          <w:tcPr>
            <w:tcW w:w="851" w:type="dxa"/>
            <w:tcBorders>
              <w:top w:val="nil"/>
              <w:left w:val="nil"/>
              <w:bottom w:val="single" w:sz="4" w:space="0" w:color="auto"/>
              <w:right w:val="single" w:sz="4" w:space="0" w:color="auto"/>
            </w:tcBorders>
            <w:shd w:val="clear" w:color="000000" w:fill="F2F2F2"/>
            <w:noWrap/>
            <w:vAlign w:val="center"/>
            <w:hideMark/>
          </w:tcPr>
          <w:p w14:paraId="4583DD22"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3.5</w:t>
            </w:r>
          </w:p>
        </w:tc>
        <w:tc>
          <w:tcPr>
            <w:tcW w:w="1171" w:type="dxa"/>
            <w:tcBorders>
              <w:top w:val="nil"/>
              <w:left w:val="nil"/>
              <w:bottom w:val="single" w:sz="4" w:space="0" w:color="auto"/>
              <w:right w:val="single" w:sz="4" w:space="0" w:color="auto"/>
            </w:tcBorders>
            <w:shd w:val="clear" w:color="000000" w:fill="F2F2F2"/>
            <w:noWrap/>
            <w:vAlign w:val="center"/>
            <w:hideMark/>
          </w:tcPr>
          <w:p w14:paraId="6EC73C16"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25.55</w:t>
            </w:r>
          </w:p>
        </w:tc>
        <w:tc>
          <w:tcPr>
            <w:tcW w:w="743" w:type="dxa"/>
            <w:tcBorders>
              <w:top w:val="nil"/>
              <w:left w:val="nil"/>
              <w:bottom w:val="single" w:sz="4" w:space="0" w:color="auto"/>
              <w:right w:val="single" w:sz="4" w:space="0" w:color="auto"/>
            </w:tcBorders>
            <w:shd w:val="clear" w:color="000000" w:fill="F2F2F2"/>
            <w:noWrap/>
            <w:vAlign w:val="center"/>
            <w:hideMark/>
          </w:tcPr>
          <w:p w14:paraId="6C5916E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60.8%</w:t>
            </w:r>
          </w:p>
        </w:tc>
        <w:tc>
          <w:tcPr>
            <w:tcW w:w="615" w:type="dxa"/>
            <w:tcBorders>
              <w:top w:val="nil"/>
              <w:left w:val="nil"/>
              <w:bottom w:val="single" w:sz="4" w:space="0" w:color="auto"/>
              <w:right w:val="single" w:sz="4" w:space="0" w:color="auto"/>
            </w:tcBorders>
            <w:shd w:val="clear" w:color="000000" w:fill="F2F2F2"/>
            <w:noWrap/>
            <w:vAlign w:val="center"/>
            <w:hideMark/>
          </w:tcPr>
          <w:p w14:paraId="30D12A3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9.5%</w:t>
            </w:r>
          </w:p>
        </w:tc>
        <w:tc>
          <w:tcPr>
            <w:tcW w:w="836" w:type="dxa"/>
            <w:tcBorders>
              <w:top w:val="nil"/>
              <w:left w:val="nil"/>
              <w:bottom w:val="single" w:sz="4" w:space="0" w:color="auto"/>
              <w:right w:val="single" w:sz="4" w:space="0" w:color="auto"/>
            </w:tcBorders>
            <w:shd w:val="clear" w:color="000000" w:fill="F2F2F2"/>
            <w:noWrap/>
            <w:vAlign w:val="center"/>
            <w:hideMark/>
          </w:tcPr>
          <w:p w14:paraId="634C2DCE"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988.314</w:t>
            </w:r>
          </w:p>
        </w:tc>
        <w:tc>
          <w:tcPr>
            <w:tcW w:w="874" w:type="dxa"/>
            <w:tcBorders>
              <w:top w:val="nil"/>
              <w:left w:val="nil"/>
              <w:bottom w:val="single" w:sz="4" w:space="0" w:color="auto"/>
              <w:right w:val="single" w:sz="4" w:space="0" w:color="auto"/>
            </w:tcBorders>
            <w:shd w:val="clear" w:color="000000" w:fill="F2F2F2"/>
            <w:noWrap/>
            <w:vAlign w:val="center"/>
            <w:hideMark/>
          </w:tcPr>
          <w:p w14:paraId="7C8624C7"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1.195</w:t>
            </w:r>
          </w:p>
        </w:tc>
        <w:tc>
          <w:tcPr>
            <w:tcW w:w="1194" w:type="dxa"/>
            <w:tcBorders>
              <w:top w:val="nil"/>
              <w:left w:val="nil"/>
              <w:bottom w:val="single" w:sz="4" w:space="0" w:color="auto"/>
              <w:right w:val="single" w:sz="4" w:space="0" w:color="auto"/>
            </w:tcBorders>
            <w:shd w:val="clear" w:color="000000" w:fill="F2F2F2"/>
            <w:noWrap/>
            <w:vAlign w:val="center"/>
            <w:hideMark/>
          </w:tcPr>
          <w:p w14:paraId="413DEA8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4180.235</w:t>
            </w:r>
          </w:p>
        </w:tc>
      </w:tr>
      <w:tr w:rsidR="00FF594E" w:rsidRPr="00FF594E" w14:paraId="07B16280" w14:textId="77777777" w:rsidTr="00F238B5">
        <w:trPr>
          <w:trHeight w:val="300"/>
        </w:trPr>
        <w:tc>
          <w:tcPr>
            <w:tcW w:w="298" w:type="dxa"/>
            <w:tcBorders>
              <w:top w:val="nil"/>
              <w:left w:val="nil"/>
              <w:bottom w:val="nil"/>
              <w:right w:val="nil"/>
            </w:tcBorders>
            <w:shd w:val="clear" w:color="auto" w:fill="auto"/>
            <w:noWrap/>
            <w:vAlign w:val="bottom"/>
            <w:hideMark/>
          </w:tcPr>
          <w:p w14:paraId="79387F8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p>
        </w:tc>
        <w:tc>
          <w:tcPr>
            <w:tcW w:w="1061" w:type="dxa"/>
            <w:tcBorders>
              <w:top w:val="nil"/>
              <w:left w:val="single" w:sz="4" w:space="0" w:color="auto"/>
              <w:bottom w:val="single" w:sz="4" w:space="0" w:color="auto"/>
              <w:right w:val="single" w:sz="4" w:space="0" w:color="auto"/>
            </w:tcBorders>
            <w:shd w:val="clear" w:color="000000" w:fill="BFBFBF"/>
            <w:noWrap/>
            <w:vAlign w:val="center"/>
            <w:hideMark/>
          </w:tcPr>
          <w:p w14:paraId="078248ED"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cpA</w:t>
            </w:r>
            <w:proofErr w:type="spellEnd"/>
            <w:r w:rsidRPr="00FF594E">
              <w:rPr>
                <w:rFonts w:ascii="Calibri" w:eastAsia="Times New Roman" w:hAnsi="Calibri" w:cs="Calibri"/>
                <w:b/>
                <w:bCs/>
                <w:color w:val="000000"/>
                <w:sz w:val="16"/>
                <w:szCs w:val="16"/>
                <w:lang w:eastAsia="en-GB"/>
              </w:rPr>
              <w:t xml:space="preserve"> (J.kg</w:t>
            </w:r>
            <w:r w:rsidRPr="00FF594E">
              <w:rPr>
                <w:rFonts w:ascii="Calibri" w:eastAsia="Times New Roman" w:hAnsi="Calibri" w:cs="Calibri"/>
                <w:b/>
                <w:bCs/>
                <w:color w:val="000000"/>
                <w:sz w:val="16"/>
                <w:szCs w:val="16"/>
                <w:vertAlign w:val="superscript"/>
                <w:lang w:eastAsia="en-GB"/>
              </w:rPr>
              <w:t>-</w:t>
            </w:r>
            <w:proofErr w:type="gramStart"/>
            <w:r w:rsidRPr="00FF594E">
              <w:rPr>
                <w:rFonts w:ascii="Calibri" w:eastAsia="Times New Roman" w:hAnsi="Calibri" w:cs="Calibri"/>
                <w:b/>
                <w:bCs/>
                <w:color w:val="000000"/>
                <w:sz w:val="16"/>
                <w:szCs w:val="16"/>
                <w:vertAlign w:val="superscript"/>
                <w:lang w:eastAsia="en-GB"/>
              </w:rPr>
              <w:t>1</w:t>
            </w:r>
            <w:r w:rsidRPr="00FF594E">
              <w:rPr>
                <w:rFonts w:ascii="Calibri" w:eastAsia="Times New Roman" w:hAnsi="Calibri" w:cs="Calibri"/>
                <w:b/>
                <w:bCs/>
                <w:color w:val="000000"/>
                <w:sz w:val="16"/>
                <w:szCs w:val="16"/>
                <w:lang w:eastAsia="en-GB"/>
              </w:rPr>
              <w:t>.k</w:t>
            </w:r>
            <w:proofErr w:type="gramEnd"/>
            <w:r w:rsidRPr="00FF594E">
              <w:rPr>
                <w:rFonts w:ascii="Calibri" w:eastAsia="Times New Roman" w:hAnsi="Calibri" w:cs="Calibri"/>
                <w:b/>
                <w:bCs/>
                <w:color w:val="000000"/>
                <w:sz w:val="16"/>
                <w:szCs w:val="16"/>
                <w:vertAlign w:val="superscript"/>
                <w:lang w:eastAsia="en-GB"/>
              </w:rPr>
              <w:t>-1</w:t>
            </w:r>
            <w:r w:rsidRPr="00FF594E">
              <w:rPr>
                <w:rFonts w:ascii="Calibri" w:eastAsia="Times New Roman" w:hAnsi="Calibri" w:cs="Calibri"/>
                <w:b/>
                <w:bCs/>
                <w:color w:val="000000"/>
                <w:sz w:val="16"/>
                <w:szCs w:val="16"/>
                <w:lang w:eastAsia="en-GB"/>
              </w:rPr>
              <w:t>)</w:t>
            </w:r>
          </w:p>
        </w:tc>
        <w:tc>
          <w:tcPr>
            <w:tcW w:w="1216" w:type="dxa"/>
            <w:tcBorders>
              <w:top w:val="nil"/>
              <w:left w:val="nil"/>
              <w:bottom w:val="single" w:sz="4" w:space="0" w:color="auto"/>
              <w:right w:val="single" w:sz="4" w:space="0" w:color="auto"/>
            </w:tcBorders>
            <w:shd w:val="clear" w:color="000000" w:fill="BFBFBF"/>
            <w:noWrap/>
            <w:vAlign w:val="center"/>
            <w:hideMark/>
          </w:tcPr>
          <w:p w14:paraId="2C345396"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mW</w:t>
            </w:r>
            <w:proofErr w:type="spellEnd"/>
            <w:r w:rsidRPr="00FF594E">
              <w:rPr>
                <w:rFonts w:ascii="Calibri" w:eastAsia="Times New Roman" w:hAnsi="Calibri" w:cs="Calibri"/>
                <w:b/>
                <w:bCs/>
                <w:color w:val="000000"/>
                <w:sz w:val="16"/>
                <w:szCs w:val="16"/>
                <w:lang w:eastAsia="en-GB"/>
              </w:rPr>
              <w:t xml:space="preserve"> (kg/s</w:t>
            </w:r>
            <w:r w:rsidRPr="00FF594E">
              <w:rPr>
                <w:rFonts w:ascii="Calibri" w:eastAsia="Times New Roman" w:hAnsi="Calibri" w:cs="Calibri"/>
                <w:b/>
                <w:bCs/>
                <w:color w:val="000000"/>
                <w:sz w:val="16"/>
                <w:szCs w:val="16"/>
                <w:vertAlign w:val="superscript"/>
                <w:lang w:eastAsia="en-GB"/>
              </w:rPr>
              <w:t>-1</w:t>
            </w:r>
            <w:r w:rsidRPr="00FF594E">
              <w:rPr>
                <w:rFonts w:ascii="Calibri" w:eastAsia="Times New Roman" w:hAnsi="Calibri" w:cs="Calibri"/>
                <w:b/>
                <w:bCs/>
                <w:color w:val="000000"/>
                <w:sz w:val="16"/>
                <w:szCs w:val="16"/>
                <w:lang w:eastAsia="en-GB"/>
              </w:rPr>
              <w:t>)</w:t>
            </w:r>
          </w:p>
        </w:tc>
        <w:tc>
          <w:tcPr>
            <w:tcW w:w="851" w:type="dxa"/>
            <w:tcBorders>
              <w:top w:val="nil"/>
              <w:left w:val="nil"/>
              <w:bottom w:val="single" w:sz="4" w:space="0" w:color="auto"/>
              <w:right w:val="single" w:sz="4" w:space="0" w:color="auto"/>
            </w:tcBorders>
            <w:shd w:val="clear" w:color="000000" w:fill="BFBFBF"/>
            <w:noWrap/>
            <w:vAlign w:val="center"/>
            <w:hideMark/>
          </w:tcPr>
          <w:p w14:paraId="6E7770C4"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mA (kg/s</w:t>
            </w:r>
            <w:r w:rsidRPr="00FF594E">
              <w:rPr>
                <w:rFonts w:ascii="Calibri" w:eastAsia="Times New Roman" w:hAnsi="Calibri" w:cs="Calibri"/>
                <w:b/>
                <w:bCs/>
                <w:color w:val="000000"/>
                <w:sz w:val="16"/>
                <w:szCs w:val="16"/>
                <w:vertAlign w:val="superscript"/>
                <w:lang w:eastAsia="en-GB"/>
              </w:rPr>
              <w:t>-1</w:t>
            </w:r>
            <w:r w:rsidRPr="00FF594E">
              <w:rPr>
                <w:rFonts w:ascii="Calibri" w:eastAsia="Times New Roman" w:hAnsi="Calibri" w:cs="Calibri"/>
                <w:b/>
                <w:bCs/>
                <w:color w:val="000000"/>
                <w:sz w:val="16"/>
                <w:szCs w:val="16"/>
                <w:lang w:eastAsia="en-GB"/>
              </w:rPr>
              <w:t>)</w:t>
            </w:r>
          </w:p>
        </w:tc>
        <w:tc>
          <w:tcPr>
            <w:tcW w:w="1171" w:type="dxa"/>
            <w:tcBorders>
              <w:top w:val="nil"/>
              <w:left w:val="nil"/>
              <w:bottom w:val="single" w:sz="4" w:space="0" w:color="auto"/>
              <w:right w:val="single" w:sz="4" w:space="0" w:color="auto"/>
            </w:tcBorders>
            <w:shd w:val="clear" w:color="000000" w:fill="BFBFBF"/>
            <w:noWrap/>
            <w:vAlign w:val="center"/>
            <w:hideMark/>
          </w:tcPr>
          <w:p w14:paraId="772DEFC8"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Qe</w:t>
            </w:r>
            <w:proofErr w:type="spellEnd"/>
            <w:r w:rsidRPr="00FF594E">
              <w:rPr>
                <w:rFonts w:ascii="Calibri" w:eastAsia="Times New Roman" w:hAnsi="Calibri" w:cs="Calibri"/>
                <w:b/>
                <w:bCs/>
                <w:color w:val="000000"/>
                <w:sz w:val="16"/>
                <w:szCs w:val="16"/>
                <w:lang w:eastAsia="en-GB"/>
              </w:rPr>
              <w:t xml:space="preserve"> (W)</w:t>
            </w:r>
          </w:p>
        </w:tc>
        <w:tc>
          <w:tcPr>
            <w:tcW w:w="743" w:type="dxa"/>
            <w:tcBorders>
              <w:top w:val="nil"/>
              <w:left w:val="nil"/>
              <w:bottom w:val="single" w:sz="4" w:space="0" w:color="auto"/>
              <w:right w:val="single" w:sz="4" w:space="0" w:color="auto"/>
            </w:tcBorders>
            <w:shd w:val="clear" w:color="000000" w:fill="BFBFBF"/>
            <w:noWrap/>
            <w:vAlign w:val="center"/>
            <w:hideMark/>
          </w:tcPr>
          <w:p w14:paraId="3854D11B"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proofErr w:type="spellStart"/>
            <w:r w:rsidRPr="00FF594E">
              <w:rPr>
                <w:rFonts w:ascii="Calibri" w:eastAsia="Times New Roman" w:hAnsi="Calibri" w:cs="Calibri"/>
                <w:b/>
                <w:bCs/>
                <w:color w:val="000000"/>
                <w:sz w:val="16"/>
                <w:szCs w:val="16"/>
                <w:lang w:eastAsia="en-GB"/>
              </w:rPr>
              <w:t>Qa</w:t>
            </w:r>
            <w:proofErr w:type="spellEnd"/>
            <w:r w:rsidRPr="00FF594E">
              <w:rPr>
                <w:rFonts w:ascii="Calibri" w:eastAsia="Times New Roman" w:hAnsi="Calibri" w:cs="Calibri"/>
                <w:b/>
                <w:bCs/>
                <w:color w:val="000000"/>
                <w:sz w:val="16"/>
                <w:szCs w:val="16"/>
                <w:lang w:eastAsia="en-GB"/>
              </w:rPr>
              <w:t xml:space="preserve"> (W)</w:t>
            </w:r>
          </w:p>
        </w:tc>
        <w:tc>
          <w:tcPr>
            <w:tcW w:w="615" w:type="dxa"/>
            <w:tcBorders>
              <w:top w:val="nil"/>
              <w:left w:val="nil"/>
              <w:bottom w:val="single" w:sz="4" w:space="0" w:color="auto"/>
              <w:right w:val="single" w:sz="4" w:space="0" w:color="auto"/>
            </w:tcBorders>
            <w:shd w:val="clear" w:color="000000" w:fill="BFBFBF"/>
            <w:noWrap/>
            <w:vAlign w:val="center"/>
            <w:hideMark/>
          </w:tcPr>
          <w:p w14:paraId="28E6BF9E"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CEB</w:t>
            </w:r>
          </w:p>
        </w:tc>
        <w:tc>
          <w:tcPr>
            <w:tcW w:w="836" w:type="dxa"/>
            <w:tcBorders>
              <w:top w:val="nil"/>
              <w:left w:val="nil"/>
              <w:bottom w:val="single" w:sz="4" w:space="0" w:color="auto"/>
              <w:right w:val="single" w:sz="4" w:space="0" w:color="auto"/>
            </w:tcBorders>
            <w:shd w:val="clear" w:color="000000" w:fill="BFBFBF"/>
            <w:noWrap/>
            <w:vAlign w:val="center"/>
            <w:hideMark/>
          </w:tcPr>
          <w:p w14:paraId="3751DCD3"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ή</w:t>
            </w:r>
          </w:p>
        </w:tc>
        <w:tc>
          <w:tcPr>
            <w:tcW w:w="874" w:type="dxa"/>
            <w:tcBorders>
              <w:top w:val="nil"/>
              <w:left w:val="nil"/>
              <w:bottom w:val="single" w:sz="4" w:space="0" w:color="auto"/>
              <w:right w:val="single" w:sz="4" w:space="0" w:color="auto"/>
            </w:tcBorders>
            <w:shd w:val="clear" w:color="000000" w:fill="BFBFBF"/>
            <w:noWrap/>
            <w:vAlign w:val="center"/>
            <w:hideMark/>
          </w:tcPr>
          <w:p w14:paraId="5A916EFB"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LMTD</w:t>
            </w:r>
          </w:p>
        </w:tc>
        <w:tc>
          <w:tcPr>
            <w:tcW w:w="1194" w:type="dxa"/>
            <w:tcBorders>
              <w:top w:val="nil"/>
              <w:left w:val="nil"/>
              <w:bottom w:val="single" w:sz="4" w:space="0" w:color="auto"/>
              <w:right w:val="single" w:sz="4" w:space="0" w:color="auto"/>
            </w:tcBorders>
            <w:shd w:val="clear" w:color="000000" w:fill="BFBFBF"/>
            <w:noWrap/>
            <w:vAlign w:val="center"/>
            <w:hideMark/>
          </w:tcPr>
          <w:p w14:paraId="185B7558" w14:textId="77777777" w:rsidR="00FF594E" w:rsidRPr="00FF594E" w:rsidRDefault="00FF594E" w:rsidP="00FF594E">
            <w:pPr>
              <w:spacing w:after="0" w:line="240" w:lineRule="auto"/>
              <w:jc w:val="center"/>
              <w:rPr>
                <w:rFonts w:ascii="Calibri" w:eastAsia="Times New Roman" w:hAnsi="Calibri" w:cs="Calibri"/>
                <w:b/>
                <w:bCs/>
                <w:color w:val="000000"/>
                <w:sz w:val="16"/>
                <w:szCs w:val="16"/>
                <w:lang w:eastAsia="en-GB"/>
              </w:rPr>
            </w:pPr>
            <w:r w:rsidRPr="00FF594E">
              <w:rPr>
                <w:rFonts w:ascii="Calibri" w:eastAsia="Times New Roman" w:hAnsi="Calibri" w:cs="Calibri"/>
                <w:b/>
                <w:bCs/>
                <w:color w:val="000000"/>
                <w:sz w:val="16"/>
                <w:szCs w:val="16"/>
                <w:lang w:eastAsia="en-GB"/>
              </w:rPr>
              <w:t>U</w:t>
            </w:r>
          </w:p>
        </w:tc>
      </w:tr>
      <w:tr w:rsidR="00FF594E" w:rsidRPr="00FF594E" w14:paraId="050EEB95" w14:textId="77777777" w:rsidTr="00F238B5">
        <w:trPr>
          <w:trHeight w:val="300"/>
        </w:trPr>
        <w:tc>
          <w:tcPr>
            <w:tcW w:w="298" w:type="dxa"/>
            <w:tcBorders>
              <w:top w:val="nil"/>
              <w:left w:val="nil"/>
              <w:bottom w:val="nil"/>
              <w:right w:val="nil"/>
            </w:tcBorders>
            <w:shd w:val="clear" w:color="000000" w:fill="FFFFFF"/>
            <w:noWrap/>
            <w:vAlign w:val="center"/>
            <w:hideMark/>
          </w:tcPr>
          <w:p w14:paraId="3B1C7E73"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4F2BD33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5F531C8E"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0.0369</w:t>
            </w:r>
          </w:p>
        </w:tc>
        <w:tc>
          <w:tcPr>
            <w:tcW w:w="851" w:type="dxa"/>
            <w:tcBorders>
              <w:top w:val="nil"/>
              <w:left w:val="nil"/>
              <w:bottom w:val="single" w:sz="4" w:space="0" w:color="auto"/>
              <w:right w:val="single" w:sz="4" w:space="0" w:color="auto"/>
            </w:tcBorders>
            <w:shd w:val="clear" w:color="000000" w:fill="F2F2F2"/>
            <w:noWrap/>
            <w:vAlign w:val="center"/>
            <w:hideMark/>
          </w:tcPr>
          <w:p w14:paraId="127B4E2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0.116</w:t>
            </w:r>
          </w:p>
        </w:tc>
        <w:tc>
          <w:tcPr>
            <w:tcW w:w="1171" w:type="dxa"/>
            <w:tcBorders>
              <w:top w:val="nil"/>
              <w:left w:val="nil"/>
              <w:bottom w:val="single" w:sz="4" w:space="0" w:color="auto"/>
              <w:right w:val="single" w:sz="4" w:space="0" w:color="auto"/>
            </w:tcBorders>
            <w:shd w:val="clear" w:color="000000" w:fill="F2F2F2"/>
            <w:noWrap/>
            <w:vAlign w:val="center"/>
            <w:hideMark/>
          </w:tcPr>
          <w:p w14:paraId="1F72DEF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-694.525</w:t>
            </w:r>
          </w:p>
        </w:tc>
        <w:tc>
          <w:tcPr>
            <w:tcW w:w="743" w:type="dxa"/>
            <w:tcBorders>
              <w:top w:val="nil"/>
              <w:left w:val="nil"/>
              <w:bottom w:val="single" w:sz="4" w:space="0" w:color="auto"/>
              <w:right w:val="single" w:sz="4" w:space="0" w:color="auto"/>
            </w:tcBorders>
            <w:shd w:val="clear" w:color="000000" w:fill="F2F2F2"/>
            <w:noWrap/>
            <w:vAlign w:val="center"/>
            <w:hideMark/>
          </w:tcPr>
          <w:p w14:paraId="14E0F35E"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674.521</w:t>
            </w:r>
          </w:p>
        </w:tc>
        <w:tc>
          <w:tcPr>
            <w:tcW w:w="615" w:type="dxa"/>
            <w:tcBorders>
              <w:top w:val="nil"/>
              <w:left w:val="nil"/>
              <w:bottom w:val="single" w:sz="4" w:space="0" w:color="auto"/>
              <w:right w:val="single" w:sz="4" w:space="0" w:color="auto"/>
            </w:tcBorders>
            <w:shd w:val="clear" w:color="000000" w:fill="F2F2F2"/>
            <w:noWrap/>
            <w:vAlign w:val="center"/>
            <w:hideMark/>
          </w:tcPr>
          <w:p w14:paraId="14E508C2"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-0.971</w:t>
            </w:r>
          </w:p>
        </w:tc>
        <w:tc>
          <w:tcPr>
            <w:tcW w:w="836" w:type="dxa"/>
            <w:tcBorders>
              <w:top w:val="nil"/>
              <w:left w:val="nil"/>
              <w:bottom w:val="single" w:sz="4" w:space="0" w:color="auto"/>
              <w:right w:val="single" w:sz="4" w:space="0" w:color="auto"/>
            </w:tcBorders>
            <w:shd w:val="clear" w:color="000000" w:fill="F2F2F2"/>
            <w:noWrap/>
            <w:vAlign w:val="center"/>
            <w:hideMark/>
          </w:tcPr>
          <w:p w14:paraId="318DC96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13.7%</w:t>
            </w:r>
          </w:p>
        </w:tc>
        <w:tc>
          <w:tcPr>
            <w:tcW w:w="874" w:type="dxa"/>
            <w:tcBorders>
              <w:top w:val="nil"/>
              <w:left w:val="nil"/>
              <w:bottom w:val="single" w:sz="4" w:space="0" w:color="auto"/>
              <w:right w:val="single" w:sz="4" w:space="0" w:color="auto"/>
            </w:tcBorders>
            <w:shd w:val="clear" w:color="000000" w:fill="F2F2F2"/>
            <w:noWrap/>
            <w:vAlign w:val="center"/>
            <w:hideMark/>
          </w:tcPr>
          <w:p w14:paraId="27734BF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32.176</w:t>
            </w:r>
          </w:p>
        </w:tc>
        <w:tc>
          <w:tcPr>
            <w:tcW w:w="1194" w:type="dxa"/>
            <w:tcBorders>
              <w:top w:val="nil"/>
              <w:left w:val="nil"/>
              <w:bottom w:val="single" w:sz="4" w:space="0" w:color="auto"/>
              <w:right w:val="single" w:sz="4" w:space="0" w:color="auto"/>
            </w:tcBorders>
            <w:shd w:val="clear" w:color="000000" w:fill="F2F2F2"/>
            <w:noWrap/>
            <w:vAlign w:val="center"/>
            <w:hideMark/>
          </w:tcPr>
          <w:p w14:paraId="0D36A97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-138.525</w:t>
            </w:r>
          </w:p>
        </w:tc>
      </w:tr>
      <w:tr w:rsidR="00FF594E" w:rsidRPr="00FF594E" w14:paraId="5ECB90BB" w14:textId="77777777" w:rsidTr="00F238B5">
        <w:trPr>
          <w:trHeight w:val="300"/>
        </w:trPr>
        <w:tc>
          <w:tcPr>
            <w:tcW w:w="298" w:type="dxa"/>
            <w:tcBorders>
              <w:top w:val="nil"/>
              <w:left w:val="nil"/>
              <w:bottom w:val="nil"/>
              <w:right w:val="nil"/>
            </w:tcBorders>
            <w:shd w:val="clear" w:color="000000" w:fill="FFFFFF"/>
            <w:noWrap/>
            <w:vAlign w:val="center"/>
            <w:hideMark/>
          </w:tcPr>
          <w:p w14:paraId="287067F5"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B50D7A6"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676DFD9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0.0287</w:t>
            </w:r>
          </w:p>
        </w:tc>
        <w:tc>
          <w:tcPr>
            <w:tcW w:w="851" w:type="dxa"/>
            <w:tcBorders>
              <w:top w:val="nil"/>
              <w:left w:val="nil"/>
              <w:bottom w:val="single" w:sz="4" w:space="0" w:color="auto"/>
              <w:right w:val="single" w:sz="4" w:space="0" w:color="auto"/>
            </w:tcBorders>
            <w:shd w:val="clear" w:color="000000" w:fill="F2F2F2"/>
            <w:noWrap/>
            <w:vAlign w:val="center"/>
            <w:hideMark/>
          </w:tcPr>
          <w:p w14:paraId="01A6F85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0.116</w:t>
            </w:r>
          </w:p>
        </w:tc>
        <w:tc>
          <w:tcPr>
            <w:tcW w:w="1171" w:type="dxa"/>
            <w:tcBorders>
              <w:top w:val="nil"/>
              <w:left w:val="nil"/>
              <w:bottom w:val="single" w:sz="4" w:space="0" w:color="auto"/>
              <w:right w:val="single" w:sz="4" w:space="0" w:color="auto"/>
            </w:tcBorders>
            <w:shd w:val="clear" w:color="000000" w:fill="F2F2F2"/>
            <w:noWrap/>
            <w:vAlign w:val="center"/>
            <w:hideMark/>
          </w:tcPr>
          <w:p w14:paraId="7D9274C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-636.404</w:t>
            </w:r>
          </w:p>
        </w:tc>
        <w:tc>
          <w:tcPr>
            <w:tcW w:w="743" w:type="dxa"/>
            <w:tcBorders>
              <w:top w:val="nil"/>
              <w:left w:val="nil"/>
              <w:bottom w:val="single" w:sz="4" w:space="0" w:color="auto"/>
              <w:right w:val="single" w:sz="4" w:space="0" w:color="auto"/>
            </w:tcBorders>
            <w:shd w:val="clear" w:color="000000" w:fill="F2F2F2"/>
            <w:noWrap/>
            <w:vAlign w:val="center"/>
            <w:hideMark/>
          </w:tcPr>
          <w:p w14:paraId="7695E4B5"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650.073</w:t>
            </w:r>
          </w:p>
        </w:tc>
        <w:tc>
          <w:tcPr>
            <w:tcW w:w="615" w:type="dxa"/>
            <w:tcBorders>
              <w:top w:val="nil"/>
              <w:left w:val="nil"/>
              <w:bottom w:val="single" w:sz="4" w:space="0" w:color="auto"/>
              <w:right w:val="single" w:sz="4" w:space="0" w:color="auto"/>
            </w:tcBorders>
            <w:shd w:val="clear" w:color="000000" w:fill="F2F2F2"/>
            <w:noWrap/>
            <w:vAlign w:val="center"/>
            <w:hideMark/>
          </w:tcPr>
          <w:p w14:paraId="6F73DBF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-1.021</w:t>
            </w:r>
          </w:p>
        </w:tc>
        <w:tc>
          <w:tcPr>
            <w:tcW w:w="836" w:type="dxa"/>
            <w:tcBorders>
              <w:top w:val="nil"/>
              <w:left w:val="nil"/>
              <w:bottom w:val="single" w:sz="4" w:space="0" w:color="auto"/>
              <w:right w:val="single" w:sz="4" w:space="0" w:color="auto"/>
            </w:tcBorders>
            <w:shd w:val="clear" w:color="000000" w:fill="F2F2F2"/>
            <w:noWrap/>
            <w:vAlign w:val="center"/>
            <w:hideMark/>
          </w:tcPr>
          <w:p w14:paraId="4ACAF922"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14.7%</w:t>
            </w:r>
          </w:p>
        </w:tc>
        <w:tc>
          <w:tcPr>
            <w:tcW w:w="874" w:type="dxa"/>
            <w:tcBorders>
              <w:top w:val="nil"/>
              <w:left w:val="nil"/>
              <w:bottom w:val="single" w:sz="4" w:space="0" w:color="auto"/>
              <w:right w:val="single" w:sz="4" w:space="0" w:color="auto"/>
            </w:tcBorders>
            <w:shd w:val="clear" w:color="000000" w:fill="F2F2F2"/>
            <w:noWrap/>
            <w:vAlign w:val="center"/>
            <w:hideMark/>
          </w:tcPr>
          <w:p w14:paraId="67C47C2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31.436</w:t>
            </w:r>
          </w:p>
        </w:tc>
        <w:tc>
          <w:tcPr>
            <w:tcW w:w="1194" w:type="dxa"/>
            <w:tcBorders>
              <w:top w:val="nil"/>
              <w:left w:val="nil"/>
              <w:bottom w:val="single" w:sz="4" w:space="0" w:color="auto"/>
              <w:right w:val="single" w:sz="4" w:space="0" w:color="auto"/>
            </w:tcBorders>
            <w:shd w:val="clear" w:color="000000" w:fill="F2F2F2"/>
            <w:noWrap/>
            <w:vAlign w:val="center"/>
            <w:hideMark/>
          </w:tcPr>
          <w:p w14:paraId="77DC7042"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-129.921</w:t>
            </w:r>
          </w:p>
        </w:tc>
      </w:tr>
      <w:tr w:rsidR="00FF594E" w:rsidRPr="00FF594E" w14:paraId="69030469" w14:textId="77777777" w:rsidTr="00F238B5">
        <w:trPr>
          <w:trHeight w:val="300"/>
        </w:trPr>
        <w:tc>
          <w:tcPr>
            <w:tcW w:w="298" w:type="dxa"/>
            <w:tcBorders>
              <w:top w:val="nil"/>
              <w:left w:val="nil"/>
              <w:bottom w:val="nil"/>
              <w:right w:val="nil"/>
            </w:tcBorders>
            <w:shd w:val="clear" w:color="000000" w:fill="FFFFFF"/>
            <w:noWrap/>
            <w:vAlign w:val="center"/>
            <w:hideMark/>
          </w:tcPr>
          <w:p w14:paraId="427C4068"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33BFB3E4"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5C65111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0.0205</w:t>
            </w:r>
          </w:p>
        </w:tc>
        <w:tc>
          <w:tcPr>
            <w:tcW w:w="851" w:type="dxa"/>
            <w:tcBorders>
              <w:top w:val="nil"/>
              <w:left w:val="nil"/>
              <w:bottom w:val="single" w:sz="4" w:space="0" w:color="auto"/>
              <w:right w:val="single" w:sz="4" w:space="0" w:color="auto"/>
            </w:tcBorders>
            <w:shd w:val="clear" w:color="000000" w:fill="F2F2F2"/>
            <w:noWrap/>
            <w:vAlign w:val="center"/>
            <w:hideMark/>
          </w:tcPr>
          <w:p w14:paraId="2C4C677C"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0.116</w:t>
            </w:r>
          </w:p>
        </w:tc>
        <w:tc>
          <w:tcPr>
            <w:tcW w:w="1171" w:type="dxa"/>
            <w:tcBorders>
              <w:top w:val="nil"/>
              <w:left w:val="nil"/>
              <w:bottom w:val="single" w:sz="4" w:space="0" w:color="auto"/>
              <w:right w:val="single" w:sz="4" w:space="0" w:color="auto"/>
            </w:tcBorders>
            <w:shd w:val="clear" w:color="000000" w:fill="F2F2F2"/>
            <w:noWrap/>
            <w:vAlign w:val="center"/>
            <w:hideMark/>
          </w:tcPr>
          <w:p w14:paraId="0A2ABD44"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-600.689</w:t>
            </w:r>
          </w:p>
        </w:tc>
        <w:tc>
          <w:tcPr>
            <w:tcW w:w="743" w:type="dxa"/>
            <w:tcBorders>
              <w:top w:val="nil"/>
              <w:left w:val="nil"/>
              <w:bottom w:val="single" w:sz="4" w:space="0" w:color="auto"/>
              <w:right w:val="single" w:sz="4" w:space="0" w:color="auto"/>
            </w:tcBorders>
            <w:shd w:val="clear" w:color="000000" w:fill="F2F2F2"/>
            <w:noWrap/>
            <w:vAlign w:val="center"/>
            <w:hideMark/>
          </w:tcPr>
          <w:p w14:paraId="24AB9C8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615.248</w:t>
            </w:r>
          </w:p>
        </w:tc>
        <w:tc>
          <w:tcPr>
            <w:tcW w:w="615" w:type="dxa"/>
            <w:tcBorders>
              <w:top w:val="nil"/>
              <w:left w:val="nil"/>
              <w:bottom w:val="single" w:sz="4" w:space="0" w:color="auto"/>
              <w:right w:val="single" w:sz="4" w:space="0" w:color="auto"/>
            </w:tcBorders>
            <w:shd w:val="clear" w:color="000000" w:fill="F2F2F2"/>
            <w:noWrap/>
            <w:vAlign w:val="center"/>
            <w:hideMark/>
          </w:tcPr>
          <w:p w14:paraId="66A134DE"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-1.024</w:t>
            </w:r>
          </w:p>
        </w:tc>
        <w:tc>
          <w:tcPr>
            <w:tcW w:w="836" w:type="dxa"/>
            <w:tcBorders>
              <w:top w:val="nil"/>
              <w:left w:val="nil"/>
              <w:bottom w:val="single" w:sz="4" w:space="0" w:color="auto"/>
              <w:right w:val="single" w:sz="4" w:space="0" w:color="auto"/>
            </w:tcBorders>
            <w:shd w:val="clear" w:color="000000" w:fill="F2F2F2"/>
            <w:noWrap/>
            <w:vAlign w:val="center"/>
            <w:hideMark/>
          </w:tcPr>
          <w:p w14:paraId="51762794"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16.7%</w:t>
            </w:r>
          </w:p>
        </w:tc>
        <w:tc>
          <w:tcPr>
            <w:tcW w:w="874" w:type="dxa"/>
            <w:tcBorders>
              <w:top w:val="nil"/>
              <w:left w:val="nil"/>
              <w:bottom w:val="single" w:sz="4" w:space="0" w:color="auto"/>
              <w:right w:val="single" w:sz="4" w:space="0" w:color="auto"/>
            </w:tcBorders>
            <w:shd w:val="clear" w:color="000000" w:fill="F2F2F2"/>
            <w:noWrap/>
            <w:vAlign w:val="center"/>
            <w:hideMark/>
          </w:tcPr>
          <w:p w14:paraId="3CD9271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30.234</w:t>
            </w:r>
          </w:p>
        </w:tc>
        <w:tc>
          <w:tcPr>
            <w:tcW w:w="1194" w:type="dxa"/>
            <w:tcBorders>
              <w:top w:val="nil"/>
              <w:left w:val="nil"/>
              <w:bottom w:val="single" w:sz="4" w:space="0" w:color="auto"/>
              <w:right w:val="single" w:sz="4" w:space="0" w:color="auto"/>
            </w:tcBorders>
            <w:shd w:val="clear" w:color="000000" w:fill="F2F2F2"/>
            <w:noWrap/>
            <w:vAlign w:val="center"/>
            <w:hideMark/>
          </w:tcPr>
          <w:p w14:paraId="71BC89E5"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-127.503</w:t>
            </w:r>
          </w:p>
        </w:tc>
      </w:tr>
      <w:tr w:rsidR="00FF594E" w:rsidRPr="00FF594E" w14:paraId="2131AC04" w14:textId="77777777" w:rsidTr="00F238B5">
        <w:trPr>
          <w:trHeight w:val="300"/>
        </w:trPr>
        <w:tc>
          <w:tcPr>
            <w:tcW w:w="298" w:type="dxa"/>
            <w:tcBorders>
              <w:top w:val="nil"/>
              <w:left w:val="nil"/>
              <w:bottom w:val="nil"/>
              <w:right w:val="nil"/>
            </w:tcBorders>
            <w:shd w:val="clear" w:color="000000" w:fill="FFFFFF"/>
            <w:noWrap/>
            <w:vAlign w:val="center"/>
            <w:hideMark/>
          </w:tcPr>
          <w:p w14:paraId="33CD117A"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5D244D49"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54B5CCCC"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0.0123</w:t>
            </w:r>
          </w:p>
        </w:tc>
        <w:tc>
          <w:tcPr>
            <w:tcW w:w="851" w:type="dxa"/>
            <w:tcBorders>
              <w:top w:val="nil"/>
              <w:left w:val="nil"/>
              <w:bottom w:val="single" w:sz="4" w:space="0" w:color="auto"/>
              <w:right w:val="single" w:sz="4" w:space="0" w:color="auto"/>
            </w:tcBorders>
            <w:shd w:val="clear" w:color="000000" w:fill="F2F2F2"/>
            <w:noWrap/>
            <w:vAlign w:val="center"/>
            <w:hideMark/>
          </w:tcPr>
          <w:p w14:paraId="5D7EA1CC"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0.115</w:t>
            </w:r>
          </w:p>
        </w:tc>
        <w:tc>
          <w:tcPr>
            <w:tcW w:w="1171" w:type="dxa"/>
            <w:tcBorders>
              <w:top w:val="nil"/>
              <w:left w:val="nil"/>
              <w:bottom w:val="single" w:sz="4" w:space="0" w:color="auto"/>
              <w:right w:val="single" w:sz="4" w:space="0" w:color="auto"/>
            </w:tcBorders>
            <w:shd w:val="clear" w:color="000000" w:fill="F2F2F2"/>
            <w:noWrap/>
            <w:vAlign w:val="center"/>
            <w:hideMark/>
          </w:tcPr>
          <w:p w14:paraId="5E11FA55"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-535.993</w:t>
            </w:r>
          </w:p>
        </w:tc>
        <w:tc>
          <w:tcPr>
            <w:tcW w:w="743" w:type="dxa"/>
            <w:tcBorders>
              <w:top w:val="nil"/>
              <w:left w:val="nil"/>
              <w:bottom w:val="single" w:sz="4" w:space="0" w:color="auto"/>
              <w:right w:val="single" w:sz="4" w:space="0" w:color="auto"/>
            </w:tcBorders>
            <w:shd w:val="clear" w:color="000000" w:fill="F2F2F2"/>
            <w:noWrap/>
            <w:vAlign w:val="center"/>
            <w:hideMark/>
          </w:tcPr>
          <w:p w14:paraId="72BD65F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544.413</w:t>
            </w:r>
          </w:p>
        </w:tc>
        <w:tc>
          <w:tcPr>
            <w:tcW w:w="615" w:type="dxa"/>
            <w:tcBorders>
              <w:top w:val="nil"/>
              <w:left w:val="nil"/>
              <w:bottom w:val="single" w:sz="4" w:space="0" w:color="auto"/>
              <w:right w:val="single" w:sz="4" w:space="0" w:color="auto"/>
            </w:tcBorders>
            <w:shd w:val="clear" w:color="000000" w:fill="F2F2F2"/>
            <w:noWrap/>
            <w:vAlign w:val="center"/>
            <w:hideMark/>
          </w:tcPr>
          <w:p w14:paraId="66FCD14C"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-1.016</w:t>
            </w:r>
          </w:p>
        </w:tc>
        <w:tc>
          <w:tcPr>
            <w:tcW w:w="836" w:type="dxa"/>
            <w:tcBorders>
              <w:top w:val="nil"/>
              <w:left w:val="nil"/>
              <w:bottom w:val="single" w:sz="4" w:space="0" w:color="auto"/>
              <w:right w:val="single" w:sz="4" w:space="0" w:color="auto"/>
            </w:tcBorders>
            <w:shd w:val="clear" w:color="000000" w:fill="F2F2F2"/>
            <w:noWrap/>
            <w:vAlign w:val="center"/>
            <w:hideMark/>
          </w:tcPr>
          <w:p w14:paraId="0BF64F77"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21.0%</w:t>
            </w:r>
          </w:p>
        </w:tc>
        <w:tc>
          <w:tcPr>
            <w:tcW w:w="874" w:type="dxa"/>
            <w:tcBorders>
              <w:top w:val="nil"/>
              <w:left w:val="nil"/>
              <w:bottom w:val="single" w:sz="4" w:space="0" w:color="auto"/>
              <w:right w:val="single" w:sz="4" w:space="0" w:color="auto"/>
            </w:tcBorders>
            <w:shd w:val="clear" w:color="000000" w:fill="F2F2F2"/>
            <w:noWrap/>
            <w:vAlign w:val="center"/>
            <w:hideMark/>
          </w:tcPr>
          <w:p w14:paraId="03534F9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27.769</w:t>
            </w:r>
          </w:p>
        </w:tc>
        <w:tc>
          <w:tcPr>
            <w:tcW w:w="1194" w:type="dxa"/>
            <w:tcBorders>
              <w:top w:val="nil"/>
              <w:left w:val="nil"/>
              <w:bottom w:val="single" w:sz="4" w:space="0" w:color="auto"/>
              <w:right w:val="single" w:sz="4" w:space="0" w:color="auto"/>
            </w:tcBorders>
            <w:shd w:val="clear" w:color="000000" w:fill="F2F2F2"/>
            <w:noWrap/>
            <w:vAlign w:val="center"/>
            <w:hideMark/>
          </w:tcPr>
          <w:p w14:paraId="2E201E28"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-123.870</w:t>
            </w:r>
          </w:p>
        </w:tc>
      </w:tr>
      <w:tr w:rsidR="00FF594E" w:rsidRPr="00FF594E" w14:paraId="519B7828" w14:textId="77777777" w:rsidTr="00F238B5">
        <w:trPr>
          <w:trHeight w:val="300"/>
        </w:trPr>
        <w:tc>
          <w:tcPr>
            <w:tcW w:w="298" w:type="dxa"/>
            <w:tcBorders>
              <w:top w:val="nil"/>
              <w:left w:val="nil"/>
              <w:bottom w:val="nil"/>
              <w:right w:val="nil"/>
            </w:tcBorders>
            <w:shd w:val="clear" w:color="000000" w:fill="FFFFFF"/>
            <w:noWrap/>
            <w:vAlign w:val="center"/>
            <w:hideMark/>
          </w:tcPr>
          <w:p w14:paraId="09A0EAE0"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5</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D5F498B"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4B956636"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0.0041</w:t>
            </w:r>
          </w:p>
        </w:tc>
        <w:tc>
          <w:tcPr>
            <w:tcW w:w="851" w:type="dxa"/>
            <w:tcBorders>
              <w:top w:val="nil"/>
              <w:left w:val="nil"/>
              <w:bottom w:val="single" w:sz="4" w:space="0" w:color="auto"/>
              <w:right w:val="single" w:sz="4" w:space="0" w:color="auto"/>
            </w:tcBorders>
            <w:shd w:val="clear" w:color="000000" w:fill="F2F2F2"/>
            <w:noWrap/>
            <w:vAlign w:val="center"/>
            <w:hideMark/>
          </w:tcPr>
          <w:p w14:paraId="3D7F0441"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0.115</w:t>
            </w:r>
          </w:p>
        </w:tc>
        <w:tc>
          <w:tcPr>
            <w:tcW w:w="1171" w:type="dxa"/>
            <w:tcBorders>
              <w:top w:val="nil"/>
              <w:left w:val="nil"/>
              <w:bottom w:val="single" w:sz="4" w:space="0" w:color="auto"/>
              <w:right w:val="single" w:sz="4" w:space="0" w:color="auto"/>
            </w:tcBorders>
            <w:shd w:val="clear" w:color="000000" w:fill="F2F2F2"/>
            <w:noWrap/>
            <w:vAlign w:val="center"/>
            <w:hideMark/>
          </w:tcPr>
          <w:p w14:paraId="4CD2F4E6"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-383.875</w:t>
            </w:r>
          </w:p>
        </w:tc>
        <w:tc>
          <w:tcPr>
            <w:tcW w:w="743" w:type="dxa"/>
            <w:tcBorders>
              <w:top w:val="nil"/>
              <w:left w:val="nil"/>
              <w:bottom w:val="single" w:sz="4" w:space="0" w:color="auto"/>
              <w:right w:val="single" w:sz="4" w:space="0" w:color="auto"/>
            </w:tcBorders>
            <w:shd w:val="clear" w:color="000000" w:fill="F2F2F2"/>
            <w:noWrap/>
            <w:vAlign w:val="center"/>
            <w:hideMark/>
          </w:tcPr>
          <w:p w14:paraId="5409F9B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406.090</w:t>
            </w:r>
          </w:p>
        </w:tc>
        <w:tc>
          <w:tcPr>
            <w:tcW w:w="615" w:type="dxa"/>
            <w:tcBorders>
              <w:top w:val="nil"/>
              <w:left w:val="nil"/>
              <w:bottom w:val="single" w:sz="4" w:space="0" w:color="auto"/>
              <w:right w:val="single" w:sz="4" w:space="0" w:color="auto"/>
            </w:tcBorders>
            <w:shd w:val="clear" w:color="000000" w:fill="F2F2F2"/>
            <w:noWrap/>
            <w:vAlign w:val="center"/>
            <w:hideMark/>
          </w:tcPr>
          <w:p w14:paraId="1DBEADDD"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-1.058</w:t>
            </w:r>
          </w:p>
        </w:tc>
        <w:tc>
          <w:tcPr>
            <w:tcW w:w="836" w:type="dxa"/>
            <w:tcBorders>
              <w:top w:val="nil"/>
              <w:left w:val="nil"/>
              <w:bottom w:val="single" w:sz="4" w:space="0" w:color="auto"/>
              <w:right w:val="single" w:sz="4" w:space="0" w:color="auto"/>
            </w:tcBorders>
            <w:shd w:val="clear" w:color="000000" w:fill="F2F2F2"/>
            <w:noWrap/>
            <w:vAlign w:val="center"/>
            <w:hideMark/>
          </w:tcPr>
          <w:p w14:paraId="3720C7D5"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35.1%</w:t>
            </w:r>
          </w:p>
        </w:tc>
        <w:tc>
          <w:tcPr>
            <w:tcW w:w="874" w:type="dxa"/>
            <w:tcBorders>
              <w:top w:val="nil"/>
              <w:left w:val="nil"/>
              <w:bottom w:val="single" w:sz="4" w:space="0" w:color="auto"/>
              <w:right w:val="single" w:sz="4" w:space="0" w:color="auto"/>
            </w:tcBorders>
            <w:shd w:val="clear" w:color="000000" w:fill="F2F2F2"/>
            <w:noWrap/>
            <w:vAlign w:val="center"/>
            <w:hideMark/>
          </w:tcPr>
          <w:p w14:paraId="7F9F1A54"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21.252</w:t>
            </w:r>
          </w:p>
        </w:tc>
        <w:tc>
          <w:tcPr>
            <w:tcW w:w="1194" w:type="dxa"/>
            <w:tcBorders>
              <w:top w:val="nil"/>
              <w:left w:val="nil"/>
              <w:bottom w:val="single" w:sz="4" w:space="0" w:color="auto"/>
              <w:right w:val="single" w:sz="4" w:space="0" w:color="auto"/>
            </w:tcBorders>
            <w:shd w:val="clear" w:color="000000" w:fill="F2F2F2"/>
            <w:noWrap/>
            <w:vAlign w:val="center"/>
            <w:hideMark/>
          </w:tcPr>
          <w:p w14:paraId="15C2148F" w14:textId="77777777" w:rsidR="00FF594E" w:rsidRPr="00FF594E" w:rsidRDefault="00FF594E" w:rsidP="00FF594E">
            <w:pPr>
              <w:spacing w:after="0" w:line="240" w:lineRule="auto"/>
              <w:jc w:val="center"/>
              <w:rPr>
                <w:rFonts w:ascii="Calibri" w:eastAsia="Times New Roman" w:hAnsi="Calibri" w:cs="Calibri"/>
                <w:color w:val="000000"/>
                <w:sz w:val="16"/>
                <w:szCs w:val="16"/>
                <w:lang w:eastAsia="en-GB"/>
              </w:rPr>
            </w:pPr>
            <w:r w:rsidRPr="00FF594E">
              <w:rPr>
                <w:rFonts w:ascii="Calibri" w:eastAsia="Times New Roman" w:hAnsi="Calibri" w:cs="Calibri"/>
                <w:color w:val="000000"/>
                <w:sz w:val="16"/>
                <w:szCs w:val="16"/>
                <w:lang w:eastAsia="en-GB"/>
              </w:rPr>
              <w:t>-115.921</w:t>
            </w:r>
          </w:p>
        </w:tc>
      </w:tr>
    </w:tbl>
    <w:p w14:paraId="5B3349EF" w14:textId="77777777" w:rsidR="00FF594E" w:rsidRDefault="00FF594E" w:rsidP="0078634F">
      <w:pPr>
        <w:spacing w:line="259" w:lineRule="auto"/>
        <w:jc w:val="left"/>
      </w:pPr>
    </w:p>
    <w:p w14:paraId="5CA95C57" w14:textId="77777777" w:rsidR="00C101BD" w:rsidRDefault="009439D8" w:rsidP="00834D64">
      <w:r>
        <w:t xml:space="preserve">The graphs below have all been plotted with </w:t>
      </w:r>
      <w:proofErr w:type="spellStart"/>
      <w:r w:rsidR="00C101BD">
        <w:t>mW</w:t>
      </w:r>
      <w:proofErr w:type="spellEnd"/>
      <w:r w:rsidR="00C101BD">
        <w:t xml:space="preserve"> on the x axis. Figure 8 compares </w:t>
      </w:r>
      <w:proofErr w:type="spellStart"/>
      <w:r w:rsidR="00C101BD">
        <w:t>Qa</w:t>
      </w:r>
      <w:proofErr w:type="spellEnd"/>
      <w:r w:rsidR="00C101BD">
        <w:t xml:space="preserve"> and </w:t>
      </w:r>
      <w:proofErr w:type="spellStart"/>
      <w:r w:rsidR="00C101BD">
        <w:t>Qe</w:t>
      </w:r>
      <w:proofErr w:type="spellEnd"/>
      <w:r w:rsidR="00C101BD">
        <w:t xml:space="preserve"> values, figure 9 compares </w:t>
      </w:r>
      <w:proofErr w:type="spellStart"/>
      <w:r w:rsidR="00C101BD" w:rsidRPr="00FF594E">
        <w:rPr>
          <w:lang w:eastAsia="en-GB"/>
        </w:rPr>
        <w:t>ηw</w:t>
      </w:r>
      <w:proofErr w:type="spellEnd"/>
      <w:r w:rsidR="00C101BD" w:rsidRPr="00C101BD">
        <w:t xml:space="preserve"> </w:t>
      </w:r>
      <w:proofErr w:type="spellStart"/>
      <w:r w:rsidR="00C101BD" w:rsidRPr="00FF594E">
        <w:rPr>
          <w:lang w:eastAsia="en-GB"/>
        </w:rPr>
        <w:t>η</w:t>
      </w:r>
      <w:r w:rsidR="00C101BD" w:rsidRPr="00C101BD">
        <w:t>a</w:t>
      </w:r>
      <w:proofErr w:type="spellEnd"/>
      <w:r w:rsidR="00C101BD" w:rsidRPr="00C101BD">
        <w:t xml:space="preserve"> and </w:t>
      </w:r>
      <w:r w:rsidR="00C101BD" w:rsidRPr="00FF594E">
        <w:rPr>
          <w:lang w:eastAsia="en-GB"/>
        </w:rPr>
        <w:t>ή</w:t>
      </w:r>
      <w:r w:rsidR="00C101BD">
        <w:t>. Finally, figure 10 visualises the change in U at each mass water flow rate.</w:t>
      </w:r>
    </w:p>
    <w:p w14:paraId="1E52DB95" w14:textId="77777777" w:rsidR="00C101BD" w:rsidRDefault="00C101BD" w:rsidP="00C101BD">
      <w:pPr>
        <w:keepNext/>
        <w:jc w:val="center"/>
      </w:pPr>
      <w:r>
        <w:rPr>
          <w:noProof/>
        </w:rPr>
        <w:drawing>
          <wp:inline distT="0" distB="0" distL="0" distR="0" wp14:anchorId="579042F4" wp14:editId="074BB317">
            <wp:extent cx="5086208" cy="2924297"/>
            <wp:effectExtent l="0" t="0" r="635" b="9525"/>
            <wp:docPr id="13" name="Chart 13">
              <a:extLst xmlns:a="http://schemas.openxmlformats.org/drawingml/2006/main">
                <a:ext uri="{FF2B5EF4-FFF2-40B4-BE49-F238E27FC236}">
                  <a16:creationId xmlns:a16="http://schemas.microsoft.com/office/drawing/2014/main" id="{DD9504CB-9B38-4B89-BDE0-D3D5CC7EC4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288BD40" w14:textId="0108FDCA" w:rsidR="00C101BD" w:rsidRDefault="00C101BD" w:rsidP="00C101BD">
      <w:pPr>
        <w:pStyle w:val="Caption"/>
        <w:jc w:val="center"/>
      </w:pPr>
      <w:bookmarkStart w:id="22" w:name="_Toc5595447"/>
      <w:r>
        <w:t xml:space="preserve">Figure </w:t>
      </w:r>
      <w:r>
        <w:fldChar w:fldCharType="begin"/>
      </w:r>
      <w:r>
        <w:instrText xml:space="preserve"> SEQ Figure \* ARABIC </w:instrText>
      </w:r>
      <w:r>
        <w:fldChar w:fldCharType="separate"/>
      </w:r>
      <w:r w:rsidR="00AB6D28">
        <w:rPr>
          <w:noProof/>
        </w:rPr>
        <w:t>8</w:t>
      </w:r>
      <w:r>
        <w:fldChar w:fldCharType="end"/>
      </w:r>
      <w:r>
        <w:t xml:space="preserve"> Experiment 1 </w:t>
      </w:r>
      <w:proofErr w:type="spellStart"/>
      <w:r>
        <w:t>Qa</w:t>
      </w:r>
      <w:proofErr w:type="spellEnd"/>
      <w:r>
        <w:t xml:space="preserve"> vs </w:t>
      </w:r>
      <w:proofErr w:type="spellStart"/>
      <w:r>
        <w:t>Qe</w:t>
      </w:r>
      <w:proofErr w:type="spellEnd"/>
      <w:r>
        <w:t xml:space="preserve"> Graph</w:t>
      </w:r>
      <w:bookmarkEnd w:id="22"/>
    </w:p>
    <w:p w14:paraId="704A16A7" w14:textId="54710611" w:rsidR="00CF4C3E" w:rsidRDefault="00C101BD" w:rsidP="00C101BD">
      <w:r>
        <w:t xml:space="preserve">This </w:t>
      </w:r>
      <w:r w:rsidR="007C74C7">
        <w:t>figure 8</w:t>
      </w:r>
      <w:r>
        <w:t xml:space="preserve"> shows that </w:t>
      </w:r>
      <w:r w:rsidR="00F24E38">
        <w:t xml:space="preserve">there is a positive correlation between the heat energy and water mass flow rate. However, as the results aren’t linear and that the gradient is decreasing it can be assumed that further increasing the mass flow rate above 0.4 </w:t>
      </w:r>
      <w:proofErr w:type="gramStart"/>
      <w:r w:rsidR="00360048">
        <w:t>kg.s</w:t>
      </w:r>
      <w:proofErr w:type="gramEnd"/>
      <w:r w:rsidR="00F24E38">
        <w:rPr>
          <w:vertAlign w:val="superscript"/>
        </w:rPr>
        <w:t>-1</w:t>
      </w:r>
      <w:r w:rsidR="00F24E38">
        <w:t xml:space="preserve"> will result in a maximum power transfer meaning an increase in mass flow rate will not increase the heat energy. </w:t>
      </w:r>
      <w:r w:rsidR="00360048">
        <w:t xml:space="preserve">The </w:t>
      </w:r>
      <w:r w:rsidR="00360048">
        <w:lastRenderedPageBreak/>
        <w:t>heat emitted and heat absorbed give relatively similar values, this causes the energy balance coefficient to produce good values (from around 0.97-1.06).</w:t>
      </w:r>
    </w:p>
    <w:p w14:paraId="311EADB2" w14:textId="77777777" w:rsidR="00FA7354" w:rsidRDefault="00FA7354" w:rsidP="00E427CD">
      <w:pPr>
        <w:keepNext/>
        <w:jc w:val="center"/>
      </w:pPr>
      <w:r>
        <w:rPr>
          <w:noProof/>
        </w:rPr>
        <w:drawing>
          <wp:inline distT="0" distB="0" distL="0" distR="0" wp14:anchorId="344F9A81" wp14:editId="6CE71649">
            <wp:extent cx="5157788" cy="3490913"/>
            <wp:effectExtent l="0" t="0" r="5080" b="14605"/>
            <wp:docPr id="14" name="Chart 14">
              <a:extLst xmlns:a="http://schemas.openxmlformats.org/drawingml/2006/main">
                <a:ext uri="{FF2B5EF4-FFF2-40B4-BE49-F238E27FC236}">
                  <a16:creationId xmlns:a16="http://schemas.microsoft.com/office/drawing/2014/main" id="{45B94630-A370-47C5-8093-39CAB4A989A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7F626E2" w14:textId="1E71835D" w:rsidR="00FA7354" w:rsidRPr="00E750F3" w:rsidRDefault="00FA7354" w:rsidP="00FA7354">
      <w:pPr>
        <w:pStyle w:val="Caption"/>
        <w:jc w:val="center"/>
        <w:rPr>
          <w:sz w:val="32"/>
        </w:rPr>
      </w:pPr>
      <w:bookmarkStart w:id="23" w:name="_Toc5595448"/>
      <w:r>
        <w:t xml:space="preserve">Figure </w:t>
      </w:r>
      <w:r>
        <w:fldChar w:fldCharType="begin"/>
      </w:r>
      <w:r>
        <w:instrText xml:space="preserve"> SEQ Figure \* ARABIC </w:instrText>
      </w:r>
      <w:r>
        <w:fldChar w:fldCharType="separate"/>
      </w:r>
      <w:r w:rsidR="00AB6D28">
        <w:rPr>
          <w:noProof/>
        </w:rPr>
        <w:t>9</w:t>
      </w:r>
      <w:r>
        <w:fldChar w:fldCharType="end"/>
      </w:r>
      <w:r>
        <w:t xml:space="preserve"> Experiment 1 Temperature Efficiency Graph</w:t>
      </w:r>
      <w:bookmarkEnd w:id="23"/>
    </w:p>
    <w:p w14:paraId="08987A69" w14:textId="77777777" w:rsidR="007B2502" w:rsidRDefault="007C74C7" w:rsidP="0078634F">
      <w:pPr>
        <w:spacing w:line="259" w:lineRule="auto"/>
        <w:jc w:val="left"/>
      </w:pPr>
      <w:r>
        <w:t xml:space="preserve">Figure 9 shows that the </w:t>
      </w:r>
      <w:r w:rsidR="002E6CBC">
        <w:t>water temperature efficiency starts off high but rapidly decreases with the increase of water flow. However, the air efficiency starts off low but gradually increases as the water flow is increased. This however is to be expected due to the higher temperature variation found in the water compared to the air. Due to the mean efficiency being dependant on the other two efficiency the graph shows a relatively high mean efficiency that steadily decreases with the increasing flow.</w:t>
      </w:r>
      <w:r w:rsidR="007B2502">
        <w:t xml:space="preserve"> </w:t>
      </w:r>
    </w:p>
    <w:p w14:paraId="17DA558E" w14:textId="74ADCD6B" w:rsidR="00200FFE" w:rsidRDefault="00163F35" w:rsidP="0078634F">
      <w:pPr>
        <w:spacing w:line="259" w:lineRule="auto"/>
        <w:jc w:val="left"/>
      </w:pPr>
      <w:r>
        <w:t xml:space="preserve">When compared with figure 8 at lower water flow rates the heat exchanger produces a higher temperature drop for the emitted power. </w:t>
      </w:r>
      <w:r w:rsidR="007D3BA7">
        <w:t>This gives an increased temperature efficiency for the water section of the system</w:t>
      </w:r>
      <w:r w:rsidR="0049287F">
        <w:t xml:space="preserve">. </w:t>
      </w:r>
      <w:r w:rsidR="00B94F0F">
        <w:t>However, due to this higher temperature drop there is a lower temperature gradient towards the end of the water flow path between the water and air.</w:t>
      </w:r>
    </w:p>
    <w:p w14:paraId="4AAE836C" w14:textId="77777777" w:rsidR="00200FFE" w:rsidRDefault="00200FFE">
      <w:pPr>
        <w:spacing w:line="259" w:lineRule="auto"/>
        <w:jc w:val="left"/>
      </w:pPr>
      <w:r>
        <w:br w:type="page"/>
      </w:r>
    </w:p>
    <w:p w14:paraId="0AE8E5D8" w14:textId="77777777" w:rsidR="00200FFE" w:rsidRDefault="00200FFE" w:rsidP="00200FFE">
      <w:pPr>
        <w:keepNext/>
        <w:spacing w:line="259" w:lineRule="auto"/>
        <w:jc w:val="left"/>
      </w:pPr>
      <w:r>
        <w:rPr>
          <w:noProof/>
        </w:rPr>
        <w:lastRenderedPageBreak/>
        <w:drawing>
          <wp:inline distT="0" distB="0" distL="0" distR="0" wp14:anchorId="2C431759" wp14:editId="24E38960">
            <wp:extent cx="5605463" cy="3490914"/>
            <wp:effectExtent l="0" t="0" r="14605" b="14605"/>
            <wp:docPr id="15" name="Chart 15">
              <a:extLst xmlns:a="http://schemas.openxmlformats.org/drawingml/2006/main">
                <a:ext uri="{FF2B5EF4-FFF2-40B4-BE49-F238E27FC236}">
                  <a16:creationId xmlns:a16="http://schemas.microsoft.com/office/drawing/2014/main" id="{A86AED66-4547-4485-8AC4-F0F2B3C0277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6CEA5438" w14:textId="5B026037" w:rsidR="00B94F0F" w:rsidRDefault="00200FFE" w:rsidP="00200FFE">
      <w:pPr>
        <w:pStyle w:val="Caption"/>
        <w:jc w:val="left"/>
      </w:pPr>
      <w:bookmarkStart w:id="24" w:name="_Toc5595449"/>
      <w:r>
        <w:t xml:space="preserve">Figure </w:t>
      </w:r>
      <w:r>
        <w:fldChar w:fldCharType="begin"/>
      </w:r>
      <w:r>
        <w:instrText xml:space="preserve"> SEQ Figure \* ARABIC </w:instrText>
      </w:r>
      <w:r>
        <w:fldChar w:fldCharType="separate"/>
      </w:r>
      <w:r w:rsidR="00AB6D28">
        <w:rPr>
          <w:noProof/>
        </w:rPr>
        <w:t>10</w:t>
      </w:r>
      <w:r>
        <w:fldChar w:fldCharType="end"/>
      </w:r>
      <w:r>
        <w:t xml:space="preserve"> Heat transfer coefficient</w:t>
      </w:r>
      <w:bookmarkEnd w:id="24"/>
    </w:p>
    <w:p w14:paraId="301858F4" w14:textId="77777777" w:rsidR="00F238B5" w:rsidRDefault="00200FFE" w:rsidP="0078634F">
      <w:pPr>
        <w:spacing w:line="259" w:lineRule="auto"/>
        <w:jc w:val="left"/>
      </w:pPr>
      <w:r>
        <w:t>Figure 10 shows that an increased water flow rate will increase the heat transfer coefficient. With these results suggesting that the coefficient value will continue to increase contradicts the findings from figure 8. As figure 8 shows that the power emitted and absorbed would eventually level out and reach an optimum value meaning a further increase to flow rate would make no improvement. However, figure 10 appears to have a gradient increase between the last 2 values which suggests the opposite.</w:t>
      </w:r>
    </w:p>
    <w:p w14:paraId="333D78E1" w14:textId="77777777" w:rsidR="00F238B5" w:rsidRDefault="00F238B5">
      <w:pPr>
        <w:spacing w:line="259" w:lineRule="auto"/>
        <w:jc w:val="left"/>
      </w:pPr>
      <w:r>
        <w:br w:type="page"/>
      </w:r>
    </w:p>
    <w:p w14:paraId="77135E14" w14:textId="77777777" w:rsidR="00F238B5" w:rsidRDefault="00F238B5" w:rsidP="00F238B5">
      <w:pPr>
        <w:pStyle w:val="Heading2"/>
      </w:pPr>
      <w:bookmarkStart w:id="25" w:name="_Toc5595436"/>
      <w:r>
        <w:lastRenderedPageBreak/>
        <w:t>Experiment 2</w:t>
      </w:r>
      <w:bookmarkEnd w:id="25"/>
    </w:p>
    <w:p w14:paraId="02463D21" w14:textId="6222BB69" w:rsidR="00F238B5" w:rsidRDefault="00200FFE" w:rsidP="00C03A4F">
      <w:r>
        <w:t xml:space="preserve"> </w:t>
      </w:r>
      <w:r w:rsidR="00C03A4F">
        <w:t xml:space="preserve">Results recorded for experiment 2 were recorded in the same fashion as </w:t>
      </w:r>
      <w:r w:rsidR="00527D69">
        <w:t>experiment one as shown in table 3</w:t>
      </w:r>
    </w:p>
    <w:p w14:paraId="172B5C72" w14:textId="6DB7F159" w:rsidR="00F238B5" w:rsidRDefault="00F238B5" w:rsidP="00F238B5">
      <w:pPr>
        <w:pStyle w:val="Caption"/>
        <w:keepNext/>
      </w:pPr>
      <w:bookmarkStart w:id="26" w:name="_Toc5595464"/>
      <w:r>
        <w:t xml:space="preserve">Table </w:t>
      </w:r>
      <w:r>
        <w:fldChar w:fldCharType="begin"/>
      </w:r>
      <w:r>
        <w:instrText xml:space="preserve"> SEQ Table \* ARABIC </w:instrText>
      </w:r>
      <w:r>
        <w:fldChar w:fldCharType="separate"/>
      </w:r>
      <w:r w:rsidR="00132A22">
        <w:rPr>
          <w:noProof/>
        </w:rPr>
        <w:t>3</w:t>
      </w:r>
      <w:r>
        <w:fldChar w:fldCharType="end"/>
      </w:r>
      <w:r>
        <w:t xml:space="preserve"> Experiment 2 recorded results</w:t>
      </w:r>
      <w:bookmarkEnd w:id="26"/>
    </w:p>
    <w:tbl>
      <w:tblPr>
        <w:tblW w:w="8887" w:type="dxa"/>
        <w:tblLook w:val="04A0" w:firstRow="1" w:lastRow="0" w:firstColumn="1" w:lastColumn="0" w:noHBand="0" w:noVBand="1"/>
      </w:tblPr>
      <w:tblGrid>
        <w:gridCol w:w="406"/>
        <w:gridCol w:w="2265"/>
        <w:gridCol w:w="2143"/>
        <w:gridCol w:w="2004"/>
        <w:gridCol w:w="2069"/>
      </w:tblGrid>
      <w:tr w:rsidR="00F238B5" w:rsidRPr="00F238B5" w14:paraId="360FC430" w14:textId="77777777" w:rsidTr="00F238B5">
        <w:trPr>
          <w:trHeight w:val="315"/>
        </w:trPr>
        <w:tc>
          <w:tcPr>
            <w:tcW w:w="406" w:type="dxa"/>
            <w:tcBorders>
              <w:top w:val="nil"/>
              <w:left w:val="nil"/>
              <w:bottom w:val="nil"/>
              <w:right w:val="nil"/>
            </w:tcBorders>
            <w:shd w:val="clear" w:color="000000" w:fill="FFFFFF"/>
            <w:noWrap/>
            <w:vAlign w:val="center"/>
            <w:hideMark/>
          </w:tcPr>
          <w:p w14:paraId="5BA3D2A9"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8481"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36D575AA" w14:textId="77777777" w:rsidR="00F238B5" w:rsidRPr="00F238B5" w:rsidRDefault="00F238B5" w:rsidP="00F238B5">
            <w:pPr>
              <w:spacing w:after="0" w:line="240" w:lineRule="auto"/>
              <w:jc w:val="center"/>
              <w:rPr>
                <w:rFonts w:ascii="Calibri" w:eastAsia="Times New Roman" w:hAnsi="Calibri" w:cs="Calibri"/>
                <w:b/>
                <w:bCs/>
                <w:color w:val="000000"/>
                <w:sz w:val="24"/>
                <w:szCs w:val="24"/>
                <w:lang w:eastAsia="en-GB"/>
              </w:rPr>
            </w:pPr>
            <w:r w:rsidRPr="00F238B5">
              <w:rPr>
                <w:rFonts w:ascii="Calibri" w:eastAsia="Times New Roman" w:hAnsi="Calibri" w:cs="Calibri"/>
                <w:b/>
                <w:bCs/>
                <w:color w:val="000000"/>
                <w:sz w:val="24"/>
                <w:szCs w:val="24"/>
                <w:lang w:eastAsia="en-GB"/>
              </w:rPr>
              <w:t>System Data</w:t>
            </w:r>
          </w:p>
        </w:tc>
      </w:tr>
      <w:tr w:rsidR="00F238B5" w:rsidRPr="00F238B5" w14:paraId="64D7B95C" w14:textId="77777777" w:rsidTr="00F238B5">
        <w:trPr>
          <w:trHeight w:val="300"/>
        </w:trPr>
        <w:tc>
          <w:tcPr>
            <w:tcW w:w="406" w:type="dxa"/>
            <w:tcBorders>
              <w:top w:val="nil"/>
              <w:left w:val="nil"/>
              <w:bottom w:val="nil"/>
              <w:right w:val="nil"/>
            </w:tcBorders>
            <w:shd w:val="clear" w:color="000000" w:fill="FFFFFF"/>
            <w:noWrap/>
            <w:vAlign w:val="center"/>
            <w:hideMark/>
          </w:tcPr>
          <w:p w14:paraId="15E63F94"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2265" w:type="dxa"/>
            <w:tcBorders>
              <w:top w:val="nil"/>
              <w:left w:val="single" w:sz="4" w:space="0" w:color="auto"/>
              <w:bottom w:val="single" w:sz="4" w:space="0" w:color="auto"/>
              <w:right w:val="single" w:sz="4" w:space="0" w:color="auto"/>
            </w:tcBorders>
            <w:shd w:val="clear" w:color="000000" w:fill="BFBFBF"/>
            <w:noWrap/>
            <w:vAlign w:val="center"/>
            <w:hideMark/>
          </w:tcPr>
          <w:p w14:paraId="3D21D7F3"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Ambient Pressure (Pa)</w:t>
            </w:r>
          </w:p>
        </w:tc>
        <w:tc>
          <w:tcPr>
            <w:tcW w:w="2143" w:type="dxa"/>
            <w:tcBorders>
              <w:top w:val="nil"/>
              <w:left w:val="nil"/>
              <w:bottom w:val="single" w:sz="4" w:space="0" w:color="auto"/>
              <w:right w:val="single" w:sz="4" w:space="0" w:color="auto"/>
            </w:tcBorders>
            <w:shd w:val="clear" w:color="000000" w:fill="BFBFBF"/>
            <w:noWrap/>
            <w:vAlign w:val="center"/>
            <w:hideMark/>
          </w:tcPr>
          <w:p w14:paraId="56664E2E"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Orifice Diameter (m)</w:t>
            </w:r>
          </w:p>
        </w:tc>
        <w:tc>
          <w:tcPr>
            <w:tcW w:w="2004" w:type="dxa"/>
            <w:tcBorders>
              <w:top w:val="nil"/>
              <w:left w:val="nil"/>
              <w:bottom w:val="single" w:sz="4" w:space="0" w:color="auto"/>
              <w:right w:val="single" w:sz="4" w:space="0" w:color="auto"/>
            </w:tcBorders>
            <w:shd w:val="clear" w:color="000000" w:fill="BFBFBF"/>
            <w:noWrap/>
            <w:vAlign w:val="center"/>
            <w:hideMark/>
          </w:tcPr>
          <w:p w14:paraId="2DD230CD"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Orifice Area (m²)</w:t>
            </w:r>
          </w:p>
        </w:tc>
        <w:tc>
          <w:tcPr>
            <w:tcW w:w="2069" w:type="dxa"/>
            <w:tcBorders>
              <w:top w:val="nil"/>
              <w:left w:val="nil"/>
              <w:bottom w:val="single" w:sz="4" w:space="0" w:color="auto"/>
              <w:right w:val="single" w:sz="4" w:space="0" w:color="auto"/>
            </w:tcBorders>
            <w:shd w:val="clear" w:color="000000" w:fill="BFBFBF"/>
            <w:noWrap/>
            <w:vAlign w:val="center"/>
            <w:hideMark/>
          </w:tcPr>
          <w:p w14:paraId="73A6E623"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Surface Area (m²)</w:t>
            </w:r>
          </w:p>
        </w:tc>
      </w:tr>
      <w:tr w:rsidR="00F238B5" w:rsidRPr="00F238B5" w14:paraId="2A2098B2" w14:textId="77777777" w:rsidTr="00F238B5">
        <w:trPr>
          <w:trHeight w:val="300"/>
        </w:trPr>
        <w:tc>
          <w:tcPr>
            <w:tcW w:w="406" w:type="dxa"/>
            <w:tcBorders>
              <w:top w:val="nil"/>
              <w:left w:val="nil"/>
              <w:bottom w:val="nil"/>
              <w:right w:val="nil"/>
            </w:tcBorders>
            <w:shd w:val="clear" w:color="000000" w:fill="FFFFFF"/>
            <w:noWrap/>
            <w:vAlign w:val="center"/>
            <w:hideMark/>
          </w:tcPr>
          <w:p w14:paraId="42EEE6F2"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621EBAA9"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101700</w:t>
            </w:r>
          </w:p>
        </w:tc>
        <w:tc>
          <w:tcPr>
            <w:tcW w:w="2143" w:type="dxa"/>
            <w:tcBorders>
              <w:top w:val="nil"/>
              <w:left w:val="nil"/>
              <w:bottom w:val="single" w:sz="4" w:space="0" w:color="auto"/>
              <w:right w:val="single" w:sz="4" w:space="0" w:color="auto"/>
            </w:tcBorders>
            <w:shd w:val="clear" w:color="000000" w:fill="F2F2F2"/>
            <w:noWrap/>
            <w:vAlign w:val="center"/>
            <w:hideMark/>
          </w:tcPr>
          <w:p w14:paraId="4FEBE30C"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0.10011</w:t>
            </w:r>
          </w:p>
        </w:tc>
        <w:tc>
          <w:tcPr>
            <w:tcW w:w="2004" w:type="dxa"/>
            <w:tcBorders>
              <w:top w:val="nil"/>
              <w:left w:val="nil"/>
              <w:bottom w:val="single" w:sz="4" w:space="0" w:color="auto"/>
              <w:right w:val="single" w:sz="4" w:space="0" w:color="auto"/>
            </w:tcBorders>
            <w:shd w:val="clear" w:color="000000" w:fill="F2F2F2"/>
            <w:noWrap/>
            <w:vAlign w:val="center"/>
            <w:hideMark/>
          </w:tcPr>
          <w:p w14:paraId="277234A7"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0.00787127</w:t>
            </w:r>
          </w:p>
        </w:tc>
        <w:tc>
          <w:tcPr>
            <w:tcW w:w="2069" w:type="dxa"/>
            <w:tcBorders>
              <w:top w:val="nil"/>
              <w:left w:val="nil"/>
              <w:bottom w:val="single" w:sz="4" w:space="0" w:color="auto"/>
              <w:right w:val="single" w:sz="4" w:space="0" w:color="auto"/>
            </w:tcBorders>
            <w:shd w:val="clear" w:color="000000" w:fill="F2F2F2"/>
            <w:noWrap/>
            <w:vAlign w:val="center"/>
            <w:hideMark/>
          </w:tcPr>
          <w:p w14:paraId="635AB6B8"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0.155823</w:t>
            </w:r>
          </w:p>
        </w:tc>
      </w:tr>
      <w:tr w:rsidR="00F238B5" w:rsidRPr="00F238B5" w14:paraId="22C22E99" w14:textId="77777777" w:rsidTr="00F238B5">
        <w:trPr>
          <w:trHeight w:val="300"/>
        </w:trPr>
        <w:tc>
          <w:tcPr>
            <w:tcW w:w="406" w:type="dxa"/>
            <w:tcBorders>
              <w:top w:val="nil"/>
              <w:left w:val="nil"/>
              <w:bottom w:val="nil"/>
              <w:right w:val="nil"/>
            </w:tcBorders>
            <w:shd w:val="clear" w:color="000000" w:fill="FFFFFF"/>
            <w:noWrap/>
            <w:vAlign w:val="center"/>
            <w:hideMark/>
          </w:tcPr>
          <w:p w14:paraId="3F8EB510"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60C4FCD4"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101700</w:t>
            </w:r>
          </w:p>
        </w:tc>
        <w:tc>
          <w:tcPr>
            <w:tcW w:w="2143" w:type="dxa"/>
            <w:tcBorders>
              <w:top w:val="nil"/>
              <w:left w:val="nil"/>
              <w:bottom w:val="single" w:sz="4" w:space="0" w:color="auto"/>
              <w:right w:val="single" w:sz="4" w:space="0" w:color="auto"/>
            </w:tcBorders>
            <w:shd w:val="clear" w:color="000000" w:fill="F2F2F2"/>
            <w:noWrap/>
            <w:vAlign w:val="center"/>
            <w:hideMark/>
          </w:tcPr>
          <w:p w14:paraId="00243EF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0.10011</w:t>
            </w:r>
          </w:p>
        </w:tc>
        <w:tc>
          <w:tcPr>
            <w:tcW w:w="2004" w:type="dxa"/>
            <w:tcBorders>
              <w:top w:val="nil"/>
              <w:left w:val="nil"/>
              <w:bottom w:val="single" w:sz="4" w:space="0" w:color="auto"/>
              <w:right w:val="single" w:sz="4" w:space="0" w:color="auto"/>
            </w:tcBorders>
            <w:shd w:val="clear" w:color="000000" w:fill="F2F2F2"/>
            <w:noWrap/>
            <w:vAlign w:val="center"/>
            <w:hideMark/>
          </w:tcPr>
          <w:p w14:paraId="098F429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0.00787127</w:t>
            </w:r>
          </w:p>
        </w:tc>
        <w:tc>
          <w:tcPr>
            <w:tcW w:w="2069" w:type="dxa"/>
            <w:tcBorders>
              <w:top w:val="nil"/>
              <w:left w:val="nil"/>
              <w:bottom w:val="single" w:sz="4" w:space="0" w:color="auto"/>
              <w:right w:val="single" w:sz="4" w:space="0" w:color="auto"/>
            </w:tcBorders>
            <w:shd w:val="clear" w:color="000000" w:fill="F2F2F2"/>
            <w:noWrap/>
            <w:vAlign w:val="center"/>
            <w:hideMark/>
          </w:tcPr>
          <w:p w14:paraId="57F9BC8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0.155823</w:t>
            </w:r>
          </w:p>
        </w:tc>
      </w:tr>
      <w:tr w:rsidR="00F238B5" w:rsidRPr="00F238B5" w14:paraId="07038592" w14:textId="77777777" w:rsidTr="00F238B5">
        <w:trPr>
          <w:trHeight w:val="300"/>
        </w:trPr>
        <w:tc>
          <w:tcPr>
            <w:tcW w:w="406" w:type="dxa"/>
            <w:tcBorders>
              <w:top w:val="nil"/>
              <w:left w:val="nil"/>
              <w:bottom w:val="nil"/>
              <w:right w:val="nil"/>
            </w:tcBorders>
            <w:shd w:val="clear" w:color="000000" w:fill="FFFFFF"/>
            <w:noWrap/>
            <w:vAlign w:val="center"/>
            <w:hideMark/>
          </w:tcPr>
          <w:p w14:paraId="0E826A8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3C3E0A7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101700</w:t>
            </w:r>
          </w:p>
        </w:tc>
        <w:tc>
          <w:tcPr>
            <w:tcW w:w="2143" w:type="dxa"/>
            <w:tcBorders>
              <w:top w:val="nil"/>
              <w:left w:val="nil"/>
              <w:bottom w:val="single" w:sz="4" w:space="0" w:color="auto"/>
              <w:right w:val="single" w:sz="4" w:space="0" w:color="auto"/>
            </w:tcBorders>
            <w:shd w:val="clear" w:color="000000" w:fill="F2F2F2"/>
            <w:noWrap/>
            <w:vAlign w:val="center"/>
            <w:hideMark/>
          </w:tcPr>
          <w:p w14:paraId="3325863A"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0.10011</w:t>
            </w:r>
          </w:p>
        </w:tc>
        <w:tc>
          <w:tcPr>
            <w:tcW w:w="2004" w:type="dxa"/>
            <w:tcBorders>
              <w:top w:val="nil"/>
              <w:left w:val="nil"/>
              <w:bottom w:val="single" w:sz="4" w:space="0" w:color="auto"/>
              <w:right w:val="single" w:sz="4" w:space="0" w:color="auto"/>
            </w:tcBorders>
            <w:shd w:val="clear" w:color="000000" w:fill="F2F2F2"/>
            <w:noWrap/>
            <w:vAlign w:val="center"/>
            <w:hideMark/>
          </w:tcPr>
          <w:p w14:paraId="419B1B9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0.00787127</w:t>
            </w:r>
          </w:p>
        </w:tc>
        <w:tc>
          <w:tcPr>
            <w:tcW w:w="2069" w:type="dxa"/>
            <w:tcBorders>
              <w:top w:val="nil"/>
              <w:left w:val="nil"/>
              <w:bottom w:val="single" w:sz="4" w:space="0" w:color="auto"/>
              <w:right w:val="single" w:sz="4" w:space="0" w:color="auto"/>
            </w:tcBorders>
            <w:shd w:val="clear" w:color="000000" w:fill="F2F2F2"/>
            <w:noWrap/>
            <w:vAlign w:val="center"/>
            <w:hideMark/>
          </w:tcPr>
          <w:p w14:paraId="767F26E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0.155823</w:t>
            </w:r>
          </w:p>
        </w:tc>
      </w:tr>
      <w:tr w:rsidR="00F238B5" w:rsidRPr="00F238B5" w14:paraId="71DF1BB6" w14:textId="77777777" w:rsidTr="00F238B5">
        <w:trPr>
          <w:trHeight w:val="300"/>
        </w:trPr>
        <w:tc>
          <w:tcPr>
            <w:tcW w:w="406" w:type="dxa"/>
            <w:tcBorders>
              <w:top w:val="nil"/>
              <w:left w:val="nil"/>
              <w:bottom w:val="nil"/>
              <w:right w:val="nil"/>
            </w:tcBorders>
            <w:shd w:val="clear" w:color="000000" w:fill="FFFFFF"/>
            <w:noWrap/>
            <w:vAlign w:val="center"/>
            <w:hideMark/>
          </w:tcPr>
          <w:p w14:paraId="2D27E10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4</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6DF05262"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101700</w:t>
            </w:r>
          </w:p>
        </w:tc>
        <w:tc>
          <w:tcPr>
            <w:tcW w:w="2143" w:type="dxa"/>
            <w:tcBorders>
              <w:top w:val="nil"/>
              <w:left w:val="nil"/>
              <w:bottom w:val="single" w:sz="4" w:space="0" w:color="auto"/>
              <w:right w:val="single" w:sz="4" w:space="0" w:color="auto"/>
            </w:tcBorders>
            <w:shd w:val="clear" w:color="000000" w:fill="F2F2F2"/>
            <w:noWrap/>
            <w:vAlign w:val="center"/>
            <w:hideMark/>
          </w:tcPr>
          <w:p w14:paraId="3795641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0.10011</w:t>
            </w:r>
          </w:p>
        </w:tc>
        <w:tc>
          <w:tcPr>
            <w:tcW w:w="2004" w:type="dxa"/>
            <w:tcBorders>
              <w:top w:val="nil"/>
              <w:left w:val="nil"/>
              <w:bottom w:val="single" w:sz="4" w:space="0" w:color="auto"/>
              <w:right w:val="single" w:sz="4" w:space="0" w:color="auto"/>
            </w:tcBorders>
            <w:shd w:val="clear" w:color="000000" w:fill="F2F2F2"/>
            <w:noWrap/>
            <w:vAlign w:val="center"/>
            <w:hideMark/>
          </w:tcPr>
          <w:p w14:paraId="792D0B16"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0.00787127</w:t>
            </w:r>
          </w:p>
        </w:tc>
        <w:tc>
          <w:tcPr>
            <w:tcW w:w="2069" w:type="dxa"/>
            <w:tcBorders>
              <w:top w:val="nil"/>
              <w:left w:val="nil"/>
              <w:bottom w:val="single" w:sz="4" w:space="0" w:color="auto"/>
              <w:right w:val="single" w:sz="4" w:space="0" w:color="auto"/>
            </w:tcBorders>
            <w:shd w:val="clear" w:color="000000" w:fill="F2F2F2"/>
            <w:noWrap/>
            <w:vAlign w:val="center"/>
            <w:hideMark/>
          </w:tcPr>
          <w:p w14:paraId="500F3132"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0.155823</w:t>
            </w:r>
          </w:p>
        </w:tc>
      </w:tr>
      <w:tr w:rsidR="00F238B5" w:rsidRPr="00F238B5" w14:paraId="0D6810EF" w14:textId="77777777" w:rsidTr="00F238B5">
        <w:trPr>
          <w:trHeight w:val="300"/>
        </w:trPr>
        <w:tc>
          <w:tcPr>
            <w:tcW w:w="406" w:type="dxa"/>
            <w:tcBorders>
              <w:top w:val="nil"/>
              <w:left w:val="nil"/>
              <w:bottom w:val="nil"/>
              <w:right w:val="nil"/>
            </w:tcBorders>
            <w:shd w:val="clear" w:color="000000" w:fill="FFFFFF"/>
            <w:noWrap/>
            <w:vAlign w:val="center"/>
            <w:hideMark/>
          </w:tcPr>
          <w:p w14:paraId="1736F91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32FE0D5E"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101700</w:t>
            </w:r>
          </w:p>
        </w:tc>
        <w:tc>
          <w:tcPr>
            <w:tcW w:w="2143" w:type="dxa"/>
            <w:tcBorders>
              <w:top w:val="nil"/>
              <w:left w:val="nil"/>
              <w:bottom w:val="single" w:sz="4" w:space="0" w:color="auto"/>
              <w:right w:val="single" w:sz="4" w:space="0" w:color="auto"/>
            </w:tcBorders>
            <w:shd w:val="clear" w:color="000000" w:fill="F2F2F2"/>
            <w:noWrap/>
            <w:vAlign w:val="center"/>
            <w:hideMark/>
          </w:tcPr>
          <w:p w14:paraId="5753A338"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0.10011</w:t>
            </w:r>
          </w:p>
        </w:tc>
        <w:tc>
          <w:tcPr>
            <w:tcW w:w="2004" w:type="dxa"/>
            <w:tcBorders>
              <w:top w:val="nil"/>
              <w:left w:val="nil"/>
              <w:bottom w:val="single" w:sz="4" w:space="0" w:color="auto"/>
              <w:right w:val="single" w:sz="4" w:space="0" w:color="auto"/>
            </w:tcBorders>
            <w:shd w:val="clear" w:color="000000" w:fill="F2F2F2"/>
            <w:noWrap/>
            <w:vAlign w:val="center"/>
            <w:hideMark/>
          </w:tcPr>
          <w:p w14:paraId="3EA96D8A"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0.00787127</w:t>
            </w:r>
          </w:p>
        </w:tc>
        <w:tc>
          <w:tcPr>
            <w:tcW w:w="2069" w:type="dxa"/>
            <w:tcBorders>
              <w:top w:val="nil"/>
              <w:left w:val="nil"/>
              <w:bottom w:val="single" w:sz="4" w:space="0" w:color="auto"/>
              <w:right w:val="single" w:sz="4" w:space="0" w:color="auto"/>
            </w:tcBorders>
            <w:shd w:val="clear" w:color="000000" w:fill="F2F2F2"/>
            <w:noWrap/>
            <w:vAlign w:val="center"/>
            <w:hideMark/>
          </w:tcPr>
          <w:p w14:paraId="04DC2AF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0.155823</w:t>
            </w:r>
          </w:p>
        </w:tc>
      </w:tr>
      <w:tr w:rsidR="00F238B5" w:rsidRPr="00F238B5" w14:paraId="7C6349B2" w14:textId="77777777" w:rsidTr="00F238B5">
        <w:trPr>
          <w:trHeight w:val="300"/>
        </w:trPr>
        <w:tc>
          <w:tcPr>
            <w:tcW w:w="406" w:type="dxa"/>
            <w:tcBorders>
              <w:top w:val="nil"/>
              <w:left w:val="nil"/>
              <w:bottom w:val="nil"/>
              <w:right w:val="nil"/>
            </w:tcBorders>
            <w:shd w:val="clear" w:color="000000" w:fill="FFFFFF"/>
            <w:noWrap/>
            <w:vAlign w:val="center"/>
            <w:hideMark/>
          </w:tcPr>
          <w:p w14:paraId="6C5E48D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781D136E"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101700</w:t>
            </w:r>
          </w:p>
        </w:tc>
        <w:tc>
          <w:tcPr>
            <w:tcW w:w="2143" w:type="dxa"/>
            <w:tcBorders>
              <w:top w:val="nil"/>
              <w:left w:val="nil"/>
              <w:bottom w:val="single" w:sz="4" w:space="0" w:color="auto"/>
              <w:right w:val="single" w:sz="4" w:space="0" w:color="auto"/>
            </w:tcBorders>
            <w:shd w:val="clear" w:color="000000" w:fill="F2F2F2"/>
            <w:noWrap/>
            <w:vAlign w:val="center"/>
            <w:hideMark/>
          </w:tcPr>
          <w:p w14:paraId="0E7F4D2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0.10011</w:t>
            </w:r>
          </w:p>
        </w:tc>
        <w:tc>
          <w:tcPr>
            <w:tcW w:w="2004" w:type="dxa"/>
            <w:tcBorders>
              <w:top w:val="nil"/>
              <w:left w:val="nil"/>
              <w:bottom w:val="single" w:sz="4" w:space="0" w:color="auto"/>
              <w:right w:val="single" w:sz="4" w:space="0" w:color="auto"/>
            </w:tcBorders>
            <w:shd w:val="clear" w:color="000000" w:fill="F2F2F2"/>
            <w:noWrap/>
            <w:vAlign w:val="center"/>
            <w:hideMark/>
          </w:tcPr>
          <w:p w14:paraId="44BEFA07"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0.00787127</w:t>
            </w:r>
          </w:p>
        </w:tc>
        <w:tc>
          <w:tcPr>
            <w:tcW w:w="2069" w:type="dxa"/>
            <w:tcBorders>
              <w:top w:val="nil"/>
              <w:left w:val="nil"/>
              <w:bottom w:val="single" w:sz="4" w:space="0" w:color="auto"/>
              <w:right w:val="single" w:sz="4" w:space="0" w:color="auto"/>
            </w:tcBorders>
            <w:shd w:val="clear" w:color="000000" w:fill="F2F2F2"/>
            <w:noWrap/>
            <w:vAlign w:val="center"/>
            <w:hideMark/>
          </w:tcPr>
          <w:p w14:paraId="6D8AAED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0.155823</w:t>
            </w:r>
          </w:p>
        </w:tc>
      </w:tr>
      <w:tr w:rsidR="00F238B5" w:rsidRPr="00F238B5" w14:paraId="7082B69A" w14:textId="77777777" w:rsidTr="00F238B5">
        <w:trPr>
          <w:trHeight w:val="315"/>
        </w:trPr>
        <w:tc>
          <w:tcPr>
            <w:tcW w:w="406" w:type="dxa"/>
            <w:tcBorders>
              <w:top w:val="nil"/>
              <w:left w:val="nil"/>
              <w:bottom w:val="nil"/>
              <w:right w:val="nil"/>
            </w:tcBorders>
            <w:shd w:val="clear" w:color="000000" w:fill="FFFFFF"/>
            <w:noWrap/>
            <w:vAlign w:val="center"/>
            <w:hideMark/>
          </w:tcPr>
          <w:p w14:paraId="080F23C9"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8481"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47DC7BB5" w14:textId="77777777" w:rsidR="00F238B5" w:rsidRPr="00F238B5" w:rsidRDefault="00F238B5" w:rsidP="00F238B5">
            <w:pPr>
              <w:spacing w:after="0" w:line="240" w:lineRule="auto"/>
              <w:jc w:val="center"/>
              <w:rPr>
                <w:rFonts w:ascii="Calibri" w:eastAsia="Times New Roman" w:hAnsi="Calibri" w:cs="Calibri"/>
                <w:b/>
                <w:bCs/>
                <w:color w:val="000000"/>
                <w:sz w:val="24"/>
                <w:szCs w:val="24"/>
                <w:lang w:eastAsia="en-GB"/>
              </w:rPr>
            </w:pPr>
            <w:r w:rsidRPr="00F238B5">
              <w:rPr>
                <w:rFonts w:ascii="Calibri" w:eastAsia="Times New Roman" w:hAnsi="Calibri" w:cs="Calibri"/>
                <w:b/>
                <w:bCs/>
                <w:color w:val="000000"/>
                <w:sz w:val="24"/>
                <w:szCs w:val="24"/>
                <w:lang w:eastAsia="en-GB"/>
              </w:rPr>
              <w:t>Air Data</w:t>
            </w:r>
          </w:p>
        </w:tc>
      </w:tr>
      <w:tr w:rsidR="00F238B5" w:rsidRPr="00F238B5" w14:paraId="7752337D" w14:textId="77777777" w:rsidTr="00F238B5">
        <w:trPr>
          <w:trHeight w:val="300"/>
        </w:trPr>
        <w:tc>
          <w:tcPr>
            <w:tcW w:w="406" w:type="dxa"/>
            <w:tcBorders>
              <w:top w:val="nil"/>
              <w:left w:val="nil"/>
              <w:bottom w:val="nil"/>
              <w:right w:val="nil"/>
            </w:tcBorders>
            <w:shd w:val="clear" w:color="000000" w:fill="FFFFFF"/>
            <w:noWrap/>
            <w:vAlign w:val="center"/>
            <w:hideMark/>
          </w:tcPr>
          <w:p w14:paraId="61A428B4"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2265" w:type="dxa"/>
            <w:tcBorders>
              <w:top w:val="nil"/>
              <w:left w:val="single" w:sz="4" w:space="0" w:color="auto"/>
              <w:bottom w:val="single" w:sz="4" w:space="0" w:color="auto"/>
              <w:right w:val="single" w:sz="4" w:space="0" w:color="auto"/>
            </w:tcBorders>
            <w:shd w:val="clear" w:color="000000" w:fill="8EA9DB"/>
            <w:noWrap/>
            <w:vAlign w:val="center"/>
            <w:hideMark/>
          </w:tcPr>
          <w:p w14:paraId="71BA7DD8"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Pressure Difference (Pa)</w:t>
            </w:r>
          </w:p>
        </w:tc>
        <w:tc>
          <w:tcPr>
            <w:tcW w:w="2143" w:type="dxa"/>
            <w:tcBorders>
              <w:top w:val="nil"/>
              <w:left w:val="nil"/>
              <w:bottom w:val="single" w:sz="4" w:space="0" w:color="auto"/>
              <w:right w:val="single" w:sz="4" w:space="0" w:color="auto"/>
            </w:tcBorders>
            <w:shd w:val="clear" w:color="000000" w:fill="BFBFBF"/>
            <w:noWrap/>
            <w:vAlign w:val="center"/>
            <w:hideMark/>
          </w:tcPr>
          <w:p w14:paraId="1A7ABC5C"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Ambient Air Temp (°C)</w:t>
            </w:r>
          </w:p>
        </w:tc>
        <w:tc>
          <w:tcPr>
            <w:tcW w:w="2004" w:type="dxa"/>
            <w:tcBorders>
              <w:top w:val="nil"/>
              <w:left w:val="nil"/>
              <w:bottom w:val="single" w:sz="4" w:space="0" w:color="auto"/>
              <w:right w:val="single" w:sz="4" w:space="0" w:color="auto"/>
            </w:tcBorders>
            <w:shd w:val="clear" w:color="000000" w:fill="BFBFBF"/>
            <w:noWrap/>
            <w:vAlign w:val="center"/>
            <w:hideMark/>
          </w:tcPr>
          <w:p w14:paraId="7198D6AF"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Air Temp In (°C)</w:t>
            </w:r>
          </w:p>
        </w:tc>
        <w:tc>
          <w:tcPr>
            <w:tcW w:w="2069" w:type="dxa"/>
            <w:tcBorders>
              <w:top w:val="nil"/>
              <w:left w:val="nil"/>
              <w:bottom w:val="single" w:sz="4" w:space="0" w:color="auto"/>
              <w:right w:val="single" w:sz="4" w:space="0" w:color="auto"/>
            </w:tcBorders>
            <w:shd w:val="clear" w:color="000000" w:fill="BFBFBF"/>
            <w:noWrap/>
            <w:vAlign w:val="center"/>
            <w:hideMark/>
          </w:tcPr>
          <w:p w14:paraId="0F70D96F"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Air Temp Out (°C)</w:t>
            </w:r>
          </w:p>
        </w:tc>
      </w:tr>
      <w:tr w:rsidR="00F238B5" w:rsidRPr="00F238B5" w14:paraId="00C986ED" w14:textId="77777777" w:rsidTr="00F238B5">
        <w:trPr>
          <w:trHeight w:val="300"/>
        </w:trPr>
        <w:tc>
          <w:tcPr>
            <w:tcW w:w="406" w:type="dxa"/>
            <w:tcBorders>
              <w:top w:val="nil"/>
              <w:left w:val="nil"/>
              <w:bottom w:val="nil"/>
              <w:right w:val="nil"/>
            </w:tcBorders>
            <w:shd w:val="clear" w:color="000000" w:fill="FFFFFF"/>
            <w:noWrap/>
            <w:vAlign w:val="center"/>
            <w:hideMark/>
          </w:tcPr>
          <w:p w14:paraId="278E3D2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w:t>
            </w:r>
          </w:p>
        </w:tc>
        <w:tc>
          <w:tcPr>
            <w:tcW w:w="2265" w:type="dxa"/>
            <w:tcBorders>
              <w:top w:val="nil"/>
              <w:left w:val="single" w:sz="4" w:space="0" w:color="auto"/>
              <w:bottom w:val="single" w:sz="4" w:space="0" w:color="auto"/>
              <w:right w:val="single" w:sz="4" w:space="0" w:color="auto"/>
            </w:tcBorders>
            <w:shd w:val="clear" w:color="000000" w:fill="D9E1F2"/>
            <w:noWrap/>
            <w:vAlign w:val="center"/>
            <w:hideMark/>
          </w:tcPr>
          <w:p w14:paraId="16CC7C4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250</w:t>
            </w:r>
          </w:p>
        </w:tc>
        <w:tc>
          <w:tcPr>
            <w:tcW w:w="2143" w:type="dxa"/>
            <w:tcBorders>
              <w:top w:val="nil"/>
              <w:left w:val="nil"/>
              <w:bottom w:val="single" w:sz="4" w:space="0" w:color="auto"/>
              <w:right w:val="single" w:sz="4" w:space="0" w:color="auto"/>
            </w:tcBorders>
            <w:shd w:val="clear" w:color="000000" w:fill="F2F2F2"/>
            <w:noWrap/>
            <w:vAlign w:val="center"/>
            <w:hideMark/>
          </w:tcPr>
          <w:p w14:paraId="3DC950DE"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23.5</w:t>
            </w:r>
          </w:p>
        </w:tc>
        <w:tc>
          <w:tcPr>
            <w:tcW w:w="2004" w:type="dxa"/>
            <w:tcBorders>
              <w:top w:val="nil"/>
              <w:left w:val="nil"/>
              <w:bottom w:val="single" w:sz="4" w:space="0" w:color="auto"/>
              <w:right w:val="single" w:sz="4" w:space="0" w:color="auto"/>
            </w:tcBorders>
            <w:shd w:val="clear" w:color="000000" w:fill="F2F2F2"/>
            <w:noWrap/>
            <w:vAlign w:val="center"/>
            <w:hideMark/>
          </w:tcPr>
          <w:p w14:paraId="6F3025A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23.8</w:t>
            </w:r>
          </w:p>
        </w:tc>
        <w:tc>
          <w:tcPr>
            <w:tcW w:w="2069" w:type="dxa"/>
            <w:tcBorders>
              <w:top w:val="nil"/>
              <w:left w:val="nil"/>
              <w:bottom w:val="single" w:sz="4" w:space="0" w:color="auto"/>
              <w:right w:val="single" w:sz="4" w:space="0" w:color="auto"/>
            </w:tcBorders>
            <w:shd w:val="clear" w:color="000000" w:fill="F2F2F2"/>
            <w:noWrap/>
            <w:vAlign w:val="center"/>
            <w:hideMark/>
          </w:tcPr>
          <w:p w14:paraId="25211258"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27.3</w:t>
            </w:r>
          </w:p>
        </w:tc>
      </w:tr>
      <w:tr w:rsidR="00F238B5" w:rsidRPr="00F238B5" w14:paraId="0E89B81B" w14:textId="77777777" w:rsidTr="00F238B5">
        <w:trPr>
          <w:trHeight w:val="300"/>
        </w:trPr>
        <w:tc>
          <w:tcPr>
            <w:tcW w:w="406" w:type="dxa"/>
            <w:tcBorders>
              <w:top w:val="nil"/>
              <w:left w:val="nil"/>
              <w:bottom w:val="nil"/>
              <w:right w:val="nil"/>
            </w:tcBorders>
            <w:shd w:val="clear" w:color="000000" w:fill="FFFFFF"/>
            <w:noWrap/>
            <w:vAlign w:val="center"/>
            <w:hideMark/>
          </w:tcPr>
          <w:p w14:paraId="4E49D41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w:t>
            </w:r>
          </w:p>
        </w:tc>
        <w:tc>
          <w:tcPr>
            <w:tcW w:w="2265" w:type="dxa"/>
            <w:tcBorders>
              <w:top w:val="nil"/>
              <w:left w:val="single" w:sz="4" w:space="0" w:color="auto"/>
              <w:bottom w:val="single" w:sz="4" w:space="0" w:color="auto"/>
              <w:right w:val="single" w:sz="4" w:space="0" w:color="auto"/>
            </w:tcBorders>
            <w:shd w:val="clear" w:color="000000" w:fill="D9E1F2"/>
            <w:noWrap/>
            <w:vAlign w:val="center"/>
            <w:hideMark/>
          </w:tcPr>
          <w:p w14:paraId="015B4836"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199</w:t>
            </w:r>
          </w:p>
        </w:tc>
        <w:tc>
          <w:tcPr>
            <w:tcW w:w="2143" w:type="dxa"/>
            <w:tcBorders>
              <w:top w:val="nil"/>
              <w:left w:val="nil"/>
              <w:bottom w:val="single" w:sz="4" w:space="0" w:color="auto"/>
              <w:right w:val="single" w:sz="4" w:space="0" w:color="auto"/>
            </w:tcBorders>
            <w:shd w:val="clear" w:color="000000" w:fill="F2F2F2"/>
            <w:noWrap/>
            <w:vAlign w:val="center"/>
            <w:hideMark/>
          </w:tcPr>
          <w:p w14:paraId="25EDFF3C"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23.5</w:t>
            </w:r>
          </w:p>
        </w:tc>
        <w:tc>
          <w:tcPr>
            <w:tcW w:w="2004" w:type="dxa"/>
            <w:tcBorders>
              <w:top w:val="nil"/>
              <w:left w:val="nil"/>
              <w:bottom w:val="single" w:sz="4" w:space="0" w:color="auto"/>
              <w:right w:val="single" w:sz="4" w:space="0" w:color="auto"/>
            </w:tcBorders>
            <w:shd w:val="clear" w:color="000000" w:fill="F2F2F2"/>
            <w:noWrap/>
            <w:vAlign w:val="center"/>
            <w:hideMark/>
          </w:tcPr>
          <w:p w14:paraId="36655C7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23.8</w:t>
            </w:r>
          </w:p>
        </w:tc>
        <w:tc>
          <w:tcPr>
            <w:tcW w:w="2069" w:type="dxa"/>
            <w:tcBorders>
              <w:top w:val="nil"/>
              <w:left w:val="nil"/>
              <w:bottom w:val="single" w:sz="4" w:space="0" w:color="auto"/>
              <w:right w:val="single" w:sz="4" w:space="0" w:color="auto"/>
            </w:tcBorders>
            <w:shd w:val="clear" w:color="000000" w:fill="F2F2F2"/>
            <w:noWrap/>
            <w:vAlign w:val="center"/>
            <w:hideMark/>
          </w:tcPr>
          <w:p w14:paraId="6998308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27.2</w:t>
            </w:r>
          </w:p>
        </w:tc>
      </w:tr>
      <w:tr w:rsidR="00F238B5" w:rsidRPr="00F238B5" w14:paraId="48343C2F" w14:textId="77777777" w:rsidTr="00F238B5">
        <w:trPr>
          <w:trHeight w:val="300"/>
        </w:trPr>
        <w:tc>
          <w:tcPr>
            <w:tcW w:w="406" w:type="dxa"/>
            <w:tcBorders>
              <w:top w:val="nil"/>
              <w:left w:val="nil"/>
              <w:bottom w:val="nil"/>
              <w:right w:val="nil"/>
            </w:tcBorders>
            <w:shd w:val="clear" w:color="000000" w:fill="FFFFFF"/>
            <w:noWrap/>
            <w:vAlign w:val="center"/>
            <w:hideMark/>
          </w:tcPr>
          <w:p w14:paraId="5468A538"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w:t>
            </w:r>
          </w:p>
        </w:tc>
        <w:tc>
          <w:tcPr>
            <w:tcW w:w="2265" w:type="dxa"/>
            <w:tcBorders>
              <w:top w:val="nil"/>
              <w:left w:val="single" w:sz="4" w:space="0" w:color="auto"/>
              <w:bottom w:val="single" w:sz="4" w:space="0" w:color="auto"/>
              <w:right w:val="single" w:sz="4" w:space="0" w:color="auto"/>
            </w:tcBorders>
            <w:shd w:val="clear" w:color="000000" w:fill="D9E1F2"/>
            <w:noWrap/>
            <w:vAlign w:val="center"/>
            <w:hideMark/>
          </w:tcPr>
          <w:p w14:paraId="4D97452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150</w:t>
            </w:r>
          </w:p>
        </w:tc>
        <w:tc>
          <w:tcPr>
            <w:tcW w:w="2143" w:type="dxa"/>
            <w:tcBorders>
              <w:top w:val="nil"/>
              <w:left w:val="nil"/>
              <w:bottom w:val="single" w:sz="4" w:space="0" w:color="auto"/>
              <w:right w:val="single" w:sz="4" w:space="0" w:color="auto"/>
            </w:tcBorders>
            <w:shd w:val="clear" w:color="000000" w:fill="F2F2F2"/>
            <w:noWrap/>
            <w:vAlign w:val="center"/>
            <w:hideMark/>
          </w:tcPr>
          <w:p w14:paraId="3F4429D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23.6</w:t>
            </w:r>
          </w:p>
        </w:tc>
        <w:tc>
          <w:tcPr>
            <w:tcW w:w="2004" w:type="dxa"/>
            <w:tcBorders>
              <w:top w:val="nil"/>
              <w:left w:val="nil"/>
              <w:bottom w:val="single" w:sz="4" w:space="0" w:color="auto"/>
              <w:right w:val="single" w:sz="4" w:space="0" w:color="auto"/>
            </w:tcBorders>
            <w:shd w:val="clear" w:color="000000" w:fill="F2F2F2"/>
            <w:noWrap/>
            <w:vAlign w:val="center"/>
            <w:hideMark/>
          </w:tcPr>
          <w:p w14:paraId="35067DBE"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23.8</w:t>
            </w:r>
          </w:p>
        </w:tc>
        <w:tc>
          <w:tcPr>
            <w:tcW w:w="2069" w:type="dxa"/>
            <w:tcBorders>
              <w:top w:val="nil"/>
              <w:left w:val="nil"/>
              <w:bottom w:val="single" w:sz="4" w:space="0" w:color="auto"/>
              <w:right w:val="single" w:sz="4" w:space="0" w:color="auto"/>
            </w:tcBorders>
            <w:shd w:val="clear" w:color="000000" w:fill="F2F2F2"/>
            <w:noWrap/>
            <w:vAlign w:val="center"/>
            <w:hideMark/>
          </w:tcPr>
          <w:p w14:paraId="5512AAE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27.4</w:t>
            </w:r>
          </w:p>
        </w:tc>
      </w:tr>
      <w:tr w:rsidR="00F238B5" w:rsidRPr="00F238B5" w14:paraId="1A628ACF" w14:textId="77777777" w:rsidTr="00F238B5">
        <w:trPr>
          <w:trHeight w:val="300"/>
        </w:trPr>
        <w:tc>
          <w:tcPr>
            <w:tcW w:w="406" w:type="dxa"/>
            <w:tcBorders>
              <w:top w:val="nil"/>
              <w:left w:val="nil"/>
              <w:bottom w:val="nil"/>
              <w:right w:val="nil"/>
            </w:tcBorders>
            <w:shd w:val="clear" w:color="000000" w:fill="FFFFFF"/>
            <w:noWrap/>
            <w:vAlign w:val="center"/>
            <w:hideMark/>
          </w:tcPr>
          <w:p w14:paraId="16F5BB1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4</w:t>
            </w:r>
          </w:p>
        </w:tc>
        <w:tc>
          <w:tcPr>
            <w:tcW w:w="2265" w:type="dxa"/>
            <w:tcBorders>
              <w:top w:val="nil"/>
              <w:left w:val="single" w:sz="4" w:space="0" w:color="auto"/>
              <w:bottom w:val="single" w:sz="4" w:space="0" w:color="auto"/>
              <w:right w:val="single" w:sz="4" w:space="0" w:color="auto"/>
            </w:tcBorders>
            <w:shd w:val="clear" w:color="000000" w:fill="D9E1F2"/>
            <w:noWrap/>
            <w:vAlign w:val="center"/>
            <w:hideMark/>
          </w:tcPr>
          <w:p w14:paraId="6C17C117"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101</w:t>
            </w:r>
          </w:p>
        </w:tc>
        <w:tc>
          <w:tcPr>
            <w:tcW w:w="2143" w:type="dxa"/>
            <w:tcBorders>
              <w:top w:val="nil"/>
              <w:left w:val="nil"/>
              <w:bottom w:val="single" w:sz="4" w:space="0" w:color="auto"/>
              <w:right w:val="single" w:sz="4" w:space="0" w:color="auto"/>
            </w:tcBorders>
            <w:shd w:val="clear" w:color="000000" w:fill="F2F2F2"/>
            <w:noWrap/>
            <w:vAlign w:val="center"/>
            <w:hideMark/>
          </w:tcPr>
          <w:p w14:paraId="665777B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23.2</w:t>
            </w:r>
          </w:p>
        </w:tc>
        <w:tc>
          <w:tcPr>
            <w:tcW w:w="2004" w:type="dxa"/>
            <w:tcBorders>
              <w:top w:val="nil"/>
              <w:left w:val="nil"/>
              <w:bottom w:val="single" w:sz="4" w:space="0" w:color="auto"/>
              <w:right w:val="single" w:sz="4" w:space="0" w:color="auto"/>
            </w:tcBorders>
            <w:shd w:val="clear" w:color="000000" w:fill="F2F2F2"/>
            <w:noWrap/>
            <w:vAlign w:val="center"/>
            <w:hideMark/>
          </w:tcPr>
          <w:p w14:paraId="44991BD2"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23.9</w:t>
            </w:r>
          </w:p>
        </w:tc>
        <w:tc>
          <w:tcPr>
            <w:tcW w:w="2069" w:type="dxa"/>
            <w:tcBorders>
              <w:top w:val="nil"/>
              <w:left w:val="nil"/>
              <w:bottom w:val="single" w:sz="4" w:space="0" w:color="auto"/>
              <w:right w:val="single" w:sz="4" w:space="0" w:color="auto"/>
            </w:tcBorders>
            <w:shd w:val="clear" w:color="000000" w:fill="F2F2F2"/>
            <w:noWrap/>
            <w:vAlign w:val="center"/>
            <w:hideMark/>
          </w:tcPr>
          <w:p w14:paraId="40CD2DC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27.9</w:t>
            </w:r>
          </w:p>
        </w:tc>
      </w:tr>
      <w:tr w:rsidR="00F238B5" w:rsidRPr="00F238B5" w14:paraId="5ED63C1E" w14:textId="77777777" w:rsidTr="00F238B5">
        <w:trPr>
          <w:trHeight w:val="300"/>
        </w:trPr>
        <w:tc>
          <w:tcPr>
            <w:tcW w:w="406" w:type="dxa"/>
            <w:tcBorders>
              <w:top w:val="nil"/>
              <w:left w:val="nil"/>
              <w:bottom w:val="nil"/>
              <w:right w:val="nil"/>
            </w:tcBorders>
            <w:shd w:val="clear" w:color="000000" w:fill="FFFFFF"/>
            <w:noWrap/>
            <w:vAlign w:val="center"/>
            <w:hideMark/>
          </w:tcPr>
          <w:p w14:paraId="5173D44E"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w:t>
            </w:r>
          </w:p>
        </w:tc>
        <w:tc>
          <w:tcPr>
            <w:tcW w:w="2265" w:type="dxa"/>
            <w:tcBorders>
              <w:top w:val="nil"/>
              <w:left w:val="single" w:sz="4" w:space="0" w:color="auto"/>
              <w:bottom w:val="single" w:sz="4" w:space="0" w:color="auto"/>
              <w:right w:val="single" w:sz="4" w:space="0" w:color="auto"/>
            </w:tcBorders>
            <w:shd w:val="clear" w:color="000000" w:fill="D9E1F2"/>
            <w:noWrap/>
            <w:vAlign w:val="center"/>
            <w:hideMark/>
          </w:tcPr>
          <w:p w14:paraId="63A49B8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51</w:t>
            </w:r>
          </w:p>
        </w:tc>
        <w:tc>
          <w:tcPr>
            <w:tcW w:w="2143" w:type="dxa"/>
            <w:tcBorders>
              <w:top w:val="nil"/>
              <w:left w:val="nil"/>
              <w:bottom w:val="single" w:sz="4" w:space="0" w:color="auto"/>
              <w:right w:val="single" w:sz="4" w:space="0" w:color="auto"/>
            </w:tcBorders>
            <w:shd w:val="clear" w:color="000000" w:fill="F2F2F2"/>
            <w:noWrap/>
            <w:vAlign w:val="center"/>
            <w:hideMark/>
          </w:tcPr>
          <w:p w14:paraId="3CEECF00"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23.3</w:t>
            </w:r>
          </w:p>
        </w:tc>
        <w:tc>
          <w:tcPr>
            <w:tcW w:w="2004" w:type="dxa"/>
            <w:tcBorders>
              <w:top w:val="nil"/>
              <w:left w:val="nil"/>
              <w:bottom w:val="single" w:sz="4" w:space="0" w:color="auto"/>
              <w:right w:val="single" w:sz="4" w:space="0" w:color="auto"/>
            </w:tcBorders>
            <w:shd w:val="clear" w:color="000000" w:fill="F2F2F2"/>
            <w:noWrap/>
            <w:vAlign w:val="center"/>
            <w:hideMark/>
          </w:tcPr>
          <w:p w14:paraId="308807B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24.2</w:t>
            </w:r>
          </w:p>
        </w:tc>
        <w:tc>
          <w:tcPr>
            <w:tcW w:w="2069" w:type="dxa"/>
            <w:tcBorders>
              <w:top w:val="nil"/>
              <w:left w:val="nil"/>
              <w:bottom w:val="single" w:sz="4" w:space="0" w:color="auto"/>
              <w:right w:val="single" w:sz="4" w:space="0" w:color="auto"/>
            </w:tcBorders>
            <w:shd w:val="clear" w:color="000000" w:fill="F2F2F2"/>
            <w:noWrap/>
            <w:vAlign w:val="center"/>
            <w:hideMark/>
          </w:tcPr>
          <w:p w14:paraId="6D9DEE92"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28.9</w:t>
            </w:r>
          </w:p>
        </w:tc>
      </w:tr>
      <w:tr w:rsidR="00F238B5" w:rsidRPr="00F238B5" w14:paraId="0DE8784C" w14:textId="77777777" w:rsidTr="00F238B5">
        <w:trPr>
          <w:trHeight w:val="300"/>
        </w:trPr>
        <w:tc>
          <w:tcPr>
            <w:tcW w:w="406" w:type="dxa"/>
            <w:tcBorders>
              <w:top w:val="nil"/>
              <w:left w:val="nil"/>
              <w:bottom w:val="nil"/>
              <w:right w:val="nil"/>
            </w:tcBorders>
            <w:shd w:val="clear" w:color="000000" w:fill="FFFFFF"/>
            <w:noWrap/>
            <w:vAlign w:val="center"/>
            <w:hideMark/>
          </w:tcPr>
          <w:p w14:paraId="5BCD2616"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w:t>
            </w:r>
          </w:p>
        </w:tc>
        <w:tc>
          <w:tcPr>
            <w:tcW w:w="2265" w:type="dxa"/>
            <w:tcBorders>
              <w:top w:val="nil"/>
              <w:left w:val="single" w:sz="4" w:space="0" w:color="auto"/>
              <w:bottom w:val="single" w:sz="4" w:space="0" w:color="auto"/>
              <w:right w:val="single" w:sz="4" w:space="0" w:color="auto"/>
            </w:tcBorders>
            <w:shd w:val="clear" w:color="000000" w:fill="D9E1F2"/>
            <w:noWrap/>
            <w:vAlign w:val="center"/>
            <w:hideMark/>
          </w:tcPr>
          <w:p w14:paraId="683AF60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25</w:t>
            </w:r>
          </w:p>
        </w:tc>
        <w:tc>
          <w:tcPr>
            <w:tcW w:w="2143" w:type="dxa"/>
            <w:tcBorders>
              <w:top w:val="nil"/>
              <w:left w:val="nil"/>
              <w:bottom w:val="single" w:sz="4" w:space="0" w:color="auto"/>
              <w:right w:val="single" w:sz="4" w:space="0" w:color="auto"/>
            </w:tcBorders>
            <w:shd w:val="clear" w:color="000000" w:fill="F2F2F2"/>
            <w:noWrap/>
            <w:vAlign w:val="center"/>
            <w:hideMark/>
          </w:tcPr>
          <w:p w14:paraId="38FC604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23.3</w:t>
            </w:r>
          </w:p>
        </w:tc>
        <w:tc>
          <w:tcPr>
            <w:tcW w:w="2004" w:type="dxa"/>
            <w:tcBorders>
              <w:top w:val="nil"/>
              <w:left w:val="nil"/>
              <w:bottom w:val="single" w:sz="4" w:space="0" w:color="auto"/>
              <w:right w:val="single" w:sz="4" w:space="0" w:color="auto"/>
            </w:tcBorders>
            <w:shd w:val="clear" w:color="000000" w:fill="F2F2F2"/>
            <w:noWrap/>
            <w:vAlign w:val="center"/>
            <w:hideMark/>
          </w:tcPr>
          <w:p w14:paraId="45073EF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24.6</w:t>
            </w:r>
          </w:p>
        </w:tc>
        <w:tc>
          <w:tcPr>
            <w:tcW w:w="2069" w:type="dxa"/>
            <w:tcBorders>
              <w:top w:val="nil"/>
              <w:left w:val="nil"/>
              <w:bottom w:val="single" w:sz="4" w:space="0" w:color="auto"/>
              <w:right w:val="single" w:sz="4" w:space="0" w:color="auto"/>
            </w:tcBorders>
            <w:shd w:val="clear" w:color="000000" w:fill="F2F2F2"/>
            <w:noWrap/>
            <w:vAlign w:val="center"/>
            <w:hideMark/>
          </w:tcPr>
          <w:p w14:paraId="42067CA4"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30.2</w:t>
            </w:r>
          </w:p>
        </w:tc>
      </w:tr>
      <w:tr w:rsidR="00F238B5" w:rsidRPr="00F238B5" w14:paraId="204B7FA7" w14:textId="77777777" w:rsidTr="00F238B5">
        <w:trPr>
          <w:trHeight w:val="315"/>
        </w:trPr>
        <w:tc>
          <w:tcPr>
            <w:tcW w:w="406" w:type="dxa"/>
            <w:tcBorders>
              <w:top w:val="nil"/>
              <w:left w:val="nil"/>
              <w:bottom w:val="nil"/>
              <w:right w:val="nil"/>
            </w:tcBorders>
            <w:shd w:val="clear" w:color="000000" w:fill="FFFFFF"/>
            <w:noWrap/>
            <w:vAlign w:val="center"/>
            <w:hideMark/>
          </w:tcPr>
          <w:p w14:paraId="2A5BB17C"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8481"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1AB4AC87" w14:textId="77777777" w:rsidR="00F238B5" w:rsidRPr="00F238B5" w:rsidRDefault="00F238B5" w:rsidP="00F238B5">
            <w:pPr>
              <w:spacing w:after="0" w:line="240" w:lineRule="auto"/>
              <w:jc w:val="center"/>
              <w:rPr>
                <w:rFonts w:ascii="Calibri" w:eastAsia="Times New Roman" w:hAnsi="Calibri" w:cs="Calibri"/>
                <w:b/>
                <w:bCs/>
                <w:color w:val="000000"/>
                <w:sz w:val="24"/>
                <w:szCs w:val="24"/>
                <w:lang w:eastAsia="en-GB"/>
              </w:rPr>
            </w:pPr>
            <w:r w:rsidRPr="00F238B5">
              <w:rPr>
                <w:rFonts w:ascii="Calibri" w:eastAsia="Times New Roman" w:hAnsi="Calibri" w:cs="Calibri"/>
                <w:b/>
                <w:bCs/>
                <w:color w:val="000000"/>
                <w:sz w:val="24"/>
                <w:szCs w:val="24"/>
                <w:lang w:eastAsia="en-GB"/>
              </w:rPr>
              <w:t>Water Data</w:t>
            </w:r>
          </w:p>
        </w:tc>
      </w:tr>
      <w:tr w:rsidR="00F238B5" w:rsidRPr="00F238B5" w14:paraId="01B12ACB" w14:textId="77777777" w:rsidTr="00F238B5">
        <w:trPr>
          <w:trHeight w:val="300"/>
        </w:trPr>
        <w:tc>
          <w:tcPr>
            <w:tcW w:w="406" w:type="dxa"/>
            <w:tcBorders>
              <w:top w:val="nil"/>
              <w:left w:val="nil"/>
              <w:bottom w:val="nil"/>
              <w:right w:val="nil"/>
            </w:tcBorders>
            <w:shd w:val="clear" w:color="000000" w:fill="FFFFFF"/>
            <w:noWrap/>
            <w:vAlign w:val="center"/>
            <w:hideMark/>
          </w:tcPr>
          <w:p w14:paraId="0B6CDD86"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2265" w:type="dxa"/>
            <w:tcBorders>
              <w:top w:val="nil"/>
              <w:left w:val="single" w:sz="4" w:space="0" w:color="auto"/>
              <w:bottom w:val="single" w:sz="4" w:space="0" w:color="auto"/>
              <w:right w:val="single" w:sz="4" w:space="0" w:color="auto"/>
            </w:tcBorders>
            <w:shd w:val="clear" w:color="000000" w:fill="BFBFBF"/>
            <w:noWrap/>
            <w:vAlign w:val="center"/>
            <w:hideMark/>
          </w:tcPr>
          <w:p w14:paraId="6A7B0577"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Water Flow (L/min)</w:t>
            </w:r>
          </w:p>
        </w:tc>
        <w:tc>
          <w:tcPr>
            <w:tcW w:w="2143" w:type="dxa"/>
            <w:tcBorders>
              <w:top w:val="nil"/>
              <w:left w:val="nil"/>
              <w:bottom w:val="single" w:sz="4" w:space="0" w:color="auto"/>
              <w:right w:val="single" w:sz="4" w:space="0" w:color="auto"/>
            </w:tcBorders>
            <w:shd w:val="clear" w:color="000000" w:fill="BFBFBF"/>
            <w:noWrap/>
            <w:vAlign w:val="center"/>
            <w:hideMark/>
          </w:tcPr>
          <w:p w14:paraId="0C8D9162"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Water Tank Temp (°C)</w:t>
            </w:r>
          </w:p>
        </w:tc>
        <w:tc>
          <w:tcPr>
            <w:tcW w:w="2004" w:type="dxa"/>
            <w:tcBorders>
              <w:top w:val="nil"/>
              <w:left w:val="nil"/>
              <w:bottom w:val="single" w:sz="4" w:space="0" w:color="auto"/>
              <w:right w:val="single" w:sz="4" w:space="0" w:color="auto"/>
            </w:tcBorders>
            <w:shd w:val="clear" w:color="000000" w:fill="BFBFBF"/>
            <w:noWrap/>
            <w:vAlign w:val="center"/>
            <w:hideMark/>
          </w:tcPr>
          <w:p w14:paraId="2E0F0657"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Water Temp In (°C)</w:t>
            </w:r>
          </w:p>
        </w:tc>
        <w:tc>
          <w:tcPr>
            <w:tcW w:w="2069" w:type="dxa"/>
            <w:tcBorders>
              <w:top w:val="nil"/>
              <w:left w:val="nil"/>
              <w:bottom w:val="single" w:sz="4" w:space="0" w:color="auto"/>
              <w:right w:val="single" w:sz="4" w:space="0" w:color="auto"/>
            </w:tcBorders>
            <w:shd w:val="clear" w:color="000000" w:fill="BFBFBF"/>
            <w:noWrap/>
            <w:vAlign w:val="center"/>
            <w:hideMark/>
          </w:tcPr>
          <w:p w14:paraId="1172F1C1" w14:textId="77777777" w:rsidR="00F238B5" w:rsidRPr="00F238B5" w:rsidRDefault="00F238B5" w:rsidP="00F238B5">
            <w:pPr>
              <w:spacing w:after="0" w:line="240" w:lineRule="auto"/>
              <w:jc w:val="center"/>
              <w:rPr>
                <w:rFonts w:ascii="Calibri" w:eastAsia="Times New Roman" w:hAnsi="Calibri" w:cs="Calibri"/>
                <w:b/>
                <w:bCs/>
                <w:color w:val="000000"/>
                <w:lang w:eastAsia="en-GB"/>
              </w:rPr>
            </w:pPr>
            <w:r w:rsidRPr="00F238B5">
              <w:rPr>
                <w:rFonts w:ascii="Calibri" w:eastAsia="Times New Roman" w:hAnsi="Calibri" w:cs="Calibri"/>
                <w:b/>
                <w:bCs/>
                <w:color w:val="000000"/>
                <w:lang w:eastAsia="en-GB"/>
              </w:rPr>
              <w:t>Water Temp Out (°C)</w:t>
            </w:r>
          </w:p>
        </w:tc>
      </w:tr>
      <w:tr w:rsidR="00F238B5" w:rsidRPr="00F238B5" w14:paraId="399C4BCD" w14:textId="77777777" w:rsidTr="00F238B5">
        <w:trPr>
          <w:trHeight w:val="300"/>
        </w:trPr>
        <w:tc>
          <w:tcPr>
            <w:tcW w:w="406" w:type="dxa"/>
            <w:tcBorders>
              <w:top w:val="nil"/>
              <w:left w:val="nil"/>
              <w:bottom w:val="nil"/>
              <w:right w:val="nil"/>
            </w:tcBorders>
            <w:shd w:val="clear" w:color="000000" w:fill="FFFFFF"/>
            <w:noWrap/>
            <w:vAlign w:val="center"/>
            <w:hideMark/>
          </w:tcPr>
          <w:p w14:paraId="04C371A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1</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58EB1D0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0.25</w:t>
            </w:r>
          </w:p>
        </w:tc>
        <w:tc>
          <w:tcPr>
            <w:tcW w:w="2143" w:type="dxa"/>
            <w:tcBorders>
              <w:top w:val="nil"/>
              <w:left w:val="nil"/>
              <w:bottom w:val="single" w:sz="4" w:space="0" w:color="auto"/>
              <w:right w:val="single" w:sz="4" w:space="0" w:color="auto"/>
            </w:tcBorders>
            <w:shd w:val="clear" w:color="000000" w:fill="F2F2F2"/>
            <w:noWrap/>
            <w:vAlign w:val="center"/>
            <w:hideMark/>
          </w:tcPr>
          <w:p w14:paraId="4EC6A4AD"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60.3</w:t>
            </w:r>
          </w:p>
        </w:tc>
        <w:tc>
          <w:tcPr>
            <w:tcW w:w="2004" w:type="dxa"/>
            <w:tcBorders>
              <w:top w:val="nil"/>
              <w:left w:val="nil"/>
              <w:bottom w:val="single" w:sz="4" w:space="0" w:color="auto"/>
              <w:right w:val="single" w:sz="4" w:space="0" w:color="auto"/>
            </w:tcBorders>
            <w:shd w:val="clear" w:color="000000" w:fill="F2F2F2"/>
            <w:noWrap/>
            <w:vAlign w:val="center"/>
            <w:hideMark/>
          </w:tcPr>
          <w:p w14:paraId="35A86268"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60.5</w:t>
            </w:r>
          </w:p>
        </w:tc>
        <w:tc>
          <w:tcPr>
            <w:tcW w:w="2069" w:type="dxa"/>
            <w:tcBorders>
              <w:top w:val="nil"/>
              <w:left w:val="nil"/>
              <w:bottom w:val="single" w:sz="4" w:space="0" w:color="auto"/>
              <w:right w:val="single" w:sz="4" w:space="0" w:color="auto"/>
            </w:tcBorders>
            <w:shd w:val="clear" w:color="000000" w:fill="F2F2F2"/>
            <w:noWrap/>
            <w:vAlign w:val="center"/>
            <w:hideMark/>
          </w:tcPr>
          <w:p w14:paraId="17D3F64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38.2</w:t>
            </w:r>
          </w:p>
        </w:tc>
      </w:tr>
      <w:tr w:rsidR="00F238B5" w:rsidRPr="00F238B5" w14:paraId="5E00C249" w14:textId="77777777" w:rsidTr="00F238B5">
        <w:trPr>
          <w:trHeight w:val="300"/>
        </w:trPr>
        <w:tc>
          <w:tcPr>
            <w:tcW w:w="406" w:type="dxa"/>
            <w:tcBorders>
              <w:top w:val="nil"/>
              <w:left w:val="nil"/>
              <w:bottom w:val="nil"/>
              <w:right w:val="nil"/>
            </w:tcBorders>
            <w:shd w:val="clear" w:color="000000" w:fill="FFFFFF"/>
            <w:noWrap/>
            <w:vAlign w:val="center"/>
            <w:hideMark/>
          </w:tcPr>
          <w:p w14:paraId="3C14C5EC"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2</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03F9CF6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0.25</w:t>
            </w:r>
          </w:p>
        </w:tc>
        <w:tc>
          <w:tcPr>
            <w:tcW w:w="2143" w:type="dxa"/>
            <w:tcBorders>
              <w:top w:val="nil"/>
              <w:left w:val="nil"/>
              <w:bottom w:val="single" w:sz="4" w:space="0" w:color="auto"/>
              <w:right w:val="single" w:sz="4" w:space="0" w:color="auto"/>
            </w:tcBorders>
            <w:shd w:val="clear" w:color="000000" w:fill="F2F2F2"/>
            <w:noWrap/>
            <w:vAlign w:val="center"/>
            <w:hideMark/>
          </w:tcPr>
          <w:p w14:paraId="2196154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59.9</w:t>
            </w:r>
          </w:p>
        </w:tc>
        <w:tc>
          <w:tcPr>
            <w:tcW w:w="2004" w:type="dxa"/>
            <w:tcBorders>
              <w:top w:val="nil"/>
              <w:left w:val="nil"/>
              <w:bottom w:val="single" w:sz="4" w:space="0" w:color="auto"/>
              <w:right w:val="single" w:sz="4" w:space="0" w:color="auto"/>
            </w:tcBorders>
            <w:shd w:val="clear" w:color="000000" w:fill="F2F2F2"/>
            <w:noWrap/>
            <w:vAlign w:val="center"/>
            <w:hideMark/>
          </w:tcPr>
          <w:p w14:paraId="15BC3358"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58.4</w:t>
            </w:r>
          </w:p>
        </w:tc>
        <w:tc>
          <w:tcPr>
            <w:tcW w:w="2069" w:type="dxa"/>
            <w:tcBorders>
              <w:top w:val="nil"/>
              <w:left w:val="nil"/>
              <w:bottom w:val="single" w:sz="4" w:space="0" w:color="auto"/>
              <w:right w:val="single" w:sz="4" w:space="0" w:color="auto"/>
            </w:tcBorders>
            <w:shd w:val="clear" w:color="000000" w:fill="F2F2F2"/>
            <w:noWrap/>
            <w:vAlign w:val="center"/>
            <w:hideMark/>
          </w:tcPr>
          <w:p w14:paraId="700A80EC"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38</w:t>
            </w:r>
          </w:p>
        </w:tc>
      </w:tr>
      <w:tr w:rsidR="00F238B5" w:rsidRPr="00F238B5" w14:paraId="43CF4180" w14:textId="77777777" w:rsidTr="00F238B5">
        <w:trPr>
          <w:trHeight w:val="300"/>
        </w:trPr>
        <w:tc>
          <w:tcPr>
            <w:tcW w:w="406" w:type="dxa"/>
            <w:tcBorders>
              <w:top w:val="nil"/>
              <w:left w:val="nil"/>
              <w:bottom w:val="nil"/>
              <w:right w:val="nil"/>
            </w:tcBorders>
            <w:shd w:val="clear" w:color="000000" w:fill="FFFFFF"/>
            <w:noWrap/>
            <w:vAlign w:val="center"/>
            <w:hideMark/>
          </w:tcPr>
          <w:p w14:paraId="5E2A61B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1AF41C67"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0.25</w:t>
            </w:r>
          </w:p>
        </w:tc>
        <w:tc>
          <w:tcPr>
            <w:tcW w:w="2143" w:type="dxa"/>
            <w:tcBorders>
              <w:top w:val="nil"/>
              <w:left w:val="nil"/>
              <w:bottom w:val="single" w:sz="4" w:space="0" w:color="auto"/>
              <w:right w:val="single" w:sz="4" w:space="0" w:color="auto"/>
            </w:tcBorders>
            <w:shd w:val="clear" w:color="000000" w:fill="F2F2F2"/>
            <w:noWrap/>
            <w:vAlign w:val="center"/>
            <w:hideMark/>
          </w:tcPr>
          <w:p w14:paraId="21F24A40"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60</w:t>
            </w:r>
          </w:p>
        </w:tc>
        <w:tc>
          <w:tcPr>
            <w:tcW w:w="2004" w:type="dxa"/>
            <w:tcBorders>
              <w:top w:val="nil"/>
              <w:left w:val="nil"/>
              <w:bottom w:val="single" w:sz="4" w:space="0" w:color="auto"/>
              <w:right w:val="single" w:sz="4" w:space="0" w:color="auto"/>
            </w:tcBorders>
            <w:shd w:val="clear" w:color="000000" w:fill="F2F2F2"/>
            <w:noWrap/>
            <w:vAlign w:val="center"/>
            <w:hideMark/>
          </w:tcPr>
          <w:p w14:paraId="671740E1"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58.1</w:t>
            </w:r>
          </w:p>
        </w:tc>
        <w:tc>
          <w:tcPr>
            <w:tcW w:w="2069" w:type="dxa"/>
            <w:tcBorders>
              <w:top w:val="nil"/>
              <w:left w:val="nil"/>
              <w:bottom w:val="single" w:sz="4" w:space="0" w:color="auto"/>
              <w:right w:val="single" w:sz="4" w:space="0" w:color="auto"/>
            </w:tcBorders>
            <w:shd w:val="clear" w:color="000000" w:fill="F2F2F2"/>
            <w:noWrap/>
            <w:vAlign w:val="center"/>
            <w:hideMark/>
          </w:tcPr>
          <w:p w14:paraId="0220EA7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38.4</w:t>
            </w:r>
          </w:p>
        </w:tc>
      </w:tr>
      <w:tr w:rsidR="00F238B5" w:rsidRPr="00F238B5" w14:paraId="46E04676" w14:textId="77777777" w:rsidTr="00F238B5">
        <w:trPr>
          <w:trHeight w:val="300"/>
        </w:trPr>
        <w:tc>
          <w:tcPr>
            <w:tcW w:w="406" w:type="dxa"/>
            <w:tcBorders>
              <w:top w:val="nil"/>
              <w:left w:val="nil"/>
              <w:bottom w:val="nil"/>
              <w:right w:val="nil"/>
            </w:tcBorders>
            <w:shd w:val="clear" w:color="000000" w:fill="FFFFFF"/>
            <w:noWrap/>
            <w:vAlign w:val="center"/>
            <w:hideMark/>
          </w:tcPr>
          <w:p w14:paraId="0110B1C9"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4</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78810DC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0.25</w:t>
            </w:r>
          </w:p>
        </w:tc>
        <w:tc>
          <w:tcPr>
            <w:tcW w:w="2143" w:type="dxa"/>
            <w:tcBorders>
              <w:top w:val="nil"/>
              <w:left w:val="nil"/>
              <w:bottom w:val="single" w:sz="4" w:space="0" w:color="auto"/>
              <w:right w:val="single" w:sz="4" w:space="0" w:color="auto"/>
            </w:tcBorders>
            <w:shd w:val="clear" w:color="000000" w:fill="F2F2F2"/>
            <w:noWrap/>
            <w:vAlign w:val="center"/>
            <w:hideMark/>
          </w:tcPr>
          <w:p w14:paraId="09FBBB56"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60.1</w:t>
            </w:r>
          </w:p>
        </w:tc>
        <w:tc>
          <w:tcPr>
            <w:tcW w:w="2004" w:type="dxa"/>
            <w:tcBorders>
              <w:top w:val="nil"/>
              <w:left w:val="nil"/>
              <w:bottom w:val="single" w:sz="4" w:space="0" w:color="auto"/>
              <w:right w:val="single" w:sz="4" w:space="0" w:color="auto"/>
            </w:tcBorders>
            <w:shd w:val="clear" w:color="000000" w:fill="F2F2F2"/>
            <w:noWrap/>
            <w:vAlign w:val="center"/>
            <w:hideMark/>
          </w:tcPr>
          <w:p w14:paraId="194E77E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58.2</w:t>
            </w:r>
          </w:p>
        </w:tc>
        <w:tc>
          <w:tcPr>
            <w:tcW w:w="2069" w:type="dxa"/>
            <w:tcBorders>
              <w:top w:val="nil"/>
              <w:left w:val="nil"/>
              <w:bottom w:val="single" w:sz="4" w:space="0" w:color="auto"/>
              <w:right w:val="single" w:sz="4" w:space="0" w:color="auto"/>
            </w:tcBorders>
            <w:shd w:val="clear" w:color="000000" w:fill="F2F2F2"/>
            <w:noWrap/>
            <w:vAlign w:val="center"/>
            <w:hideMark/>
          </w:tcPr>
          <w:p w14:paraId="725BCD4F"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39.4</w:t>
            </w:r>
          </w:p>
        </w:tc>
      </w:tr>
      <w:tr w:rsidR="00F238B5" w:rsidRPr="00F238B5" w14:paraId="12227F03" w14:textId="77777777" w:rsidTr="00F238B5">
        <w:trPr>
          <w:trHeight w:val="300"/>
        </w:trPr>
        <w:tc>
          <w:tcPr>
            <w:tcW w:w="406" w:type="dxa"/>
            <w:tcBorders>
              <w:top w:val="nil"/>
              <w:left w:val="nil"/>
              <w:bottom w:val="nil"/>
              <w:right w:val="nil"/>
            </w:tcBorders>
            <w:shd w:val="clear" w:color="000000" w:fill="FFFFFF"/>
            <w:noWrap/>
            <w:vAlign w:val="center"/>
            <w:hideMark/>
          </w:tcPr>
          <w:p w14:paraId="24FBF2F6"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w:t>
            </w:r>
          </w:p>
        </w:tc>
        <w:tc>
          <w:tcPr>
            <w:tcW w:w="2265" w:type="dxa"/>
            <w:tcBorders>
              <w:top w:val="nil"/>
              <w:left w:val="single" w:sz="4" w:space="0" w:color="auto"/>
              <w:bottom w:val="single" w:sz="4" w:space="0" w:color="auto"/>
              <w:right w:val="single" w:sz="4" w:space="0" w:color="auto"/>
            </w:tcBorders>
            <w:shd w:val="clear" w:color="000000" w:fill="F2F2F2"/>
            <w:noWrap/>
            <w:vAlign w:val="center"/>
            <w:hideMark/>
          </w:tcPr>
          <w:p w14:paraId="70A495E4"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0.25</w:t>
            </w:r>
          </w:p>
        </w:tc>
        <w:tc>
          <w:tcPr>
            <w:tcW w:w="2143" w:type="dxa"/>
            <w:tcBorders>
              <w:top w:val="nil"/>
              <w:left w:val="nil"/>
              <w:bottom w:val="single" w:sz="4" w:space="0" w:color="auto"/>
              <w:right w:val="single" w:sz="4" w:space="0" w:color="auto"/>
            </w:tcBorders>
            <w:shd w:val="clear" w:color="000000" w:fill="F2F2F2"/>
            <w:noWrap/>
            <w:vAlign w:val="center"/>
            <w:hideMark/>
          </w:tcPr>
          <w:p w14:paraId="7517337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60</w:t>
            </w:r>
          </w:p>
        </w:tc>
        <w:tc>
          <w:tcPr>
            <w:tcW w:w="2004" w:type="dxa"/>
            <w:tcBorders>
              <w:top w:val="nil"/>
              <w:left w:val="nil"/>
              <w:bottom w:val="single" w:sz="4" w:space="0" w:color="auto"/>
              <w:right w:val="single" w:sz="4" w:space="0" w:color="auto"/>
            </w:tcBorders>
            <w:shd w:val="clear" w:color="000000" w:fill="F2F2F2"/>
            <w:noWrap/>
            <w:vAlign w:val="center"/>
            <w:hideMark/>
          </w:tcPr>
          <w:p w14:paraId="161DCB13"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58.6</w:t>
            </w:r>
          </w:p>
        </w:tc>
        <w:tc>
          <w:tcPr>
            <w:tcW w:w="2069" w:type="dxa"/>
            <w:tcBorders>
              <w:top w:val="nil"/>
              <w:left w:val="nil"/>
              <w:bottom w:val="single" w:sz="4" w:space="0" w:color="auto"/>
              <w:right w:val="single" w:sz="4" w:space="0" w:color="auto"/>
            </w:tcBorders>
            <w:shd w:val="clear" w:color="000000" w:fill="F2F2F2"/>
            <w:noWrap/>
            <w:vAlign w:val="center"/>
            <w:hideMark/>
          </w:tcPr>
          <w:p w14:paraId="10045AF7"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41.4</w:t>
            </w:r>
          </w:p>
        </w:tc>
      </w:tr>
      <w:tr w:rsidR="00F238B5" w:rsidRPr="00F238B5" w14:paraId="33C9CB5F" w14:textId="77777777" w:rsidTr="00F238B5">
        <w:trPr>
          <w:trHeight w:val="300"/>
        </w:trPr>
        <w:tc>
          <w:tcPr>
            <w:tcW w:w="406" w:type="dxa"/>
            <w:tcBorders>
              <w:top w:val="nil"/>
              <w:left w:val="nil"/>
              <w:bottom w:val="nil"/>
              <w:right w:val="nil"/>
            </w:tcBorders>
            <w:shd w:val="clear" w:color="000000" w:fill="FFFFFF"/>
            <w:noWrap/>
            <w:vAlign w:val="center"/>
            <w:hideMark/>
          </w:tcPr>
          <w:p w14:paraId="506F624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w:t>
            </w:r>
          </w:p>
        </w:tc>
        <w:tc>
          <w:tcPr>
            <w:tcW w:w="2265" w:type="dxa"/>
            <w:tcBorders>
              <w:top w:val="nil"/>
              <w:left w:val="single" w:sz="4" w:space="0" w:color="auto"/>
              <w:bottom w:val="single" w:sz="4" w:space="0" w:color="auto"/>
              <w:right w:val="single" w:sz="4" w:space="0" w:color="auto"/>
            </w:tcBorders>
            <w:shd w:val="clear" w:color="000000" w:fill="F2F2F2"/>
            <w:noWrap/>
            <w:vAlign w:val="bottom"/>
            <w:hideMark/>
          </w:tcPr>
          <w:p w14:paraId="5C1AA6AB"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0.25</w:t>
            </w:r>
          </w:p>
        </w:tc>
        <w:tc>
          <w:tcPr>
            <w:tcW w:w="2143" w:type="dxa"/>
            <w:tcBorders>
              <w:top w:val="nil"/>
              <w:left w:val="nil"/>
              <w:bottom w:val="single" w:sz="4" w:space="0" w:color="auto"/>
              <w:right w:val="single" w:sz="4" w:space="0" w:color="auto"/>
            </w:tcBorders>
            <w:shd w:val="clear" w:color="000000" w:fill="F2F2F2"/>
            <w:noWrap/>
            <w:vAlign w:val="bottom"/>
            <w:hideMark/>
          </w:tcPr>
          <w:p w14:paraId="0578DCA5"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60.1</w:t>
            </w:r>
          </w:p>
        </w:tc>
        <w:tc>
          <w:tcPr>
            <w:tcW w:w="2004" w:type="dxa"/>
            <w:tcBorders>
              <w:top w:val="nil"/>
              <w:left w:val="nil"/>
              <w:bottom w:val="single" w:sz="4" w:space="0" w:color="auto"/>
              <w:right w:val="single" w:sz="4" w:space="0" w:color="auto"/>
            </w:tcBorders>
            <w:shd w:val="clear" w:color="000000" w:fill="F2F2F2"/>
            <w:noWrap/>
            <w:vAlign w:val="bottom"/>
            <w:hideMark/>
          </w:tcPr>
          <w:p w14:paraId="08B55659"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58.9</w:t>
            </w:r>
          </w:p>
        </w:tc>
        <w:tc>
          <w:tcPr>
            <w:tcW w:w="2069" w:type="dxa"/>
            <w:tcBorders>
              <w:top w:val="nil"/>
              <w:left w:val="nil"/>
              <w:bottom w:val="single" w:sz="4" w:space="0" w:color="auto"/>
              <w:right w:val="single" w:sz="4" w:space="0" w:color="auto"/>
            </w:tcBorders>
            <w:shd w:val="clear" w:color="000000" w:fill="F2F2F2"/>
            <w:noWrap/>
            <w:vAlign w:val="bottom"/>
            <w:hideMark/>
          </w:tcPr>
          <w:p w14:paraId="2FBE54D9" w14:textId="77777777" w:rsidR="00F238B5" w:rsidRPr="00F238B5" w:rsidRDefault="00F238B5" w:rsidP="00F238B5">
            <w:pPr>
              <w:spacing w:after="0" w:line="240" w:lineRule="auto"/>
              <w:jc w:val="center"/>
              <w:rPr>
                <w:rFonts w:ascii="Calibri" w:eastAsia="Times New Roman" w:hAnsi="Calibri" w:cs="Calibri"/>
                <w:color w:val="000000"/>
                <w:lang w:eastAsia="en-GB"/>
              </w:rPr>
            </w:pPr>
            <w:r w:rsidRPr="00F238B5">
              <w:rPr>
                <w:rFonts w:ascii="Calibri" w:eastAsia="Times New Roman" w:hAnsi="Calibri" w:cs="Calibri"/>
                <w:color w:val="000000"/>
                <w:lang w:eastAsia="en-GB"/>
              </w:rPr>
              <w:t>43.3</w:t>
            </w:r>
          </w:p>
        </w:tc>
      </w:tr>
      <w:tr w:rsidR="00F238B5" w:rsidRPr="00F238B5" w14:paraId="2BBD108B" w14:textId="77777777" w:rsidTr="00F238B5">
        <w:trPr>
          <w:trHeight w:val="300"/>
        </w:trPr>
        <w:tc>
          <w:tcPr>
            <w:tcW w:w="406" w:type="dxa"/>
            <w:tcBorders>
              <w:top w:val="nil"/>
              <w:left w:val="nil"/>
              <w:bottom w:val="nil"/>
              <w:right w:val="nil"/>
            </w:tcBorders>
            <w:shd w:val="clear" w:color="000000" w:fill="FFFFFF"/>
            <w:noWrap/>
            <w:vAlign w:val="bottom"/>
            <w:hideMark/>
          </w:tcPr>
          <w:p w14:paraId="1867C66F" w14:textId="77777777" w:rsidR="00F238B5" w:rsidRPr="00F238B5" w:rsidRDefault="00F238B5" w:rsidP="00F238B5">
            <w:pPr>
              <w:spacing w:after="0" w:line="240" w:lineRule="auto"/>
              <w:jc w:val="left"/>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4408" w:type="dxa"/>
            <w:gridSpan w:val="2"/>
            <w:tcBorders>
              <w:top w:val="nil"/>
              <w:left w:val="nil"/>
              <w:bottom w:val="nil"/>
              <w:right w:val="nil"/>
            </w:tcBorders>
            <w:shd w:val="clear" w:color="000000" w:fill="FFFFFF"/>
            <w:noWrap/>
            <w:vAlign w:val="bottom"/>
            <w:hideMark/>
          </w:tcPr>
          <w:p w14:paraId="60344778" w14:textId="77777777" w:rsidR="00F238B5" w:rsidRPr="00F238B5" w:rsidRDefault="00F238B5" w:rsidP="00F238B5">
            <w:pPr>
              <w:spacing w:after="0" w:line="240" w:lineRule="auto"/>
              <w:jc w:val="left"/>
              <w:rPr>
                <w:rFonts w:ascii="Calibri" w:eastAsia="Times New Roman" w:hAnsi="Calibri" w:cs="Calibri"/>
                <w:b/>
                <w:bCs/>
                <w:color w:val="0066FF"/>
                <w:lang w:eastAsia="en-GB"/>
              </w:rPr>
            </w:pPr>
            <w:r w:rsidRPr="00F238B5">
              <w:rPr>
                <w:rFonts w:ascii="Calibri" w:eastAsia="Times New Roman" w:hAnsi="Calibri" w:cs="Calibri"/>
                <w:b/>
                <w:bCs/>
                <w:color w:val="0066FF"/>
                <w:lang w:eastAsia="en-GB"/>
              </w:rPr>
              <w:t>BLUE = INDEPENDENT VARIABLE</w:t>
            </w:r>
          </w:p>
        </w:tc>
        <w:tc>
          <w:tcPr>
            <w:tcW w:w="2004" w:type="dxa"/>
            <w:tcBorders>
              <w:top w:val="nil"/>
              <w:left w:val="nil"/>
              <w:bottom w:val="nil"/>
              <w:right w:val="nil"/>
            </w:tcBorders>
            <w:shd w:val="clear" w:color="000000" w:fill="FFFFFF"/>
            <w:noWrap/>
            <w:vAlign w:val="bottom"/>
            <w:hideMark/>
          </w:tcPr>
          <w:p w14:paraId="50A6BACF" w14:textId="77777777" w:rsidR="00F238B5" w:rsidRPr="00F238B5" w:rsidRDefault="00F238B5" w:rsidP="00F238B5">
            <w:pPr>
              <w:spacing w:after="0" w:line="240" w:lineRule="auto"/>
              <w:jc w:val="left"/>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c>
          <w:tcPr>
            <w:tcW w:w="2069" w:type="dxa"/>
            <w:tcBorders>
              <w:top w:val="nil"/>
              <w:left w:val="nil"/>
              <w:bottom w:val="nil"/>
              <w:right w:val="nil"/>
            </w:tcBorders>
            <w:shd w:val="clear" w:color="000000" w:fill="FFFFFF"/>
            <w:noWrap/>
            <w:vAlign w:val="bottom"/>
            <w:hideMark/>
          </w:tcPr>
          <w:p w14:paraId="2759667A" w14:textId="77777777" w:rsidR="00F238B5" w:rsidRPr="00F238B5" w:rsidRDefault="00F238B5" w:rsidP="00F238B5">
            <w:pPr>
              <w:spacing w:after="0" w:line="240" w:lineRule="auto"/>
              <w:jc w:val="left"/>
              <w:rPr>
                <w:rFonts w:ascii="Calibri" w:eastAsia="Times New Roman" w:hAnsi="Calibri" w:cs="Calibri"/>
                <w:color w:val="000000"/>
                <w:lang w:eastAsia="en-GB"/>
              </w:rPr>
            </w:pPr>
            <w:r w:rsidRPr="00F238B5">
              <w:rPr>
                <w:rFonts w:ascii="Calibri" w:eastAsia="Times New Roman" w:hAnsi="Calibri" w:cs="Calibri"/>
                <w:color w:val="000000"/>
                <w:lang w:eastAsia="en-GB"/>
              </w:rPr>
              <w:t> </w:t>
            </w:r>
          </w:p>
        </w:tc>
      </w:tr>
    </w:tbl>
    <w:p w14:paraId="11ABE663" w14:textId="2B933A13" w:rsidR="00F238B5" w:rsidRDefault="00527D69">
      <w:r>
        <w:t>With the results of experiment 2 recorded the extra calculations can be made as shown in table 4</w:t>
      </w:r>
      <w:r w:rsidR="00F238B5">
        <w:br w:type="page"/>
      </w:r>
    </w:p>
    <w:p w14:paraId="7F0BFA0B" w14:textId="4286C0F7" w:rsidR="00F238B5" w:rsidRDefault="00F238B5" w:rsidP="00F238B5">
      <w:pPr>
        <w:pStyle w:val="Caption"/>
        <w:keepNext/>
      </w:pPr>
      <w:bookmarkStart w:id="27" w:name="_Toc5595465"/>
      <w:r>
        <w:lastRenderedPageBreak/>
        <w:t xml:space="preserve">Table </w:t>
      </w:r>
      <w:r>
        <w:fldChar w:fldCharType="begin"/>
      </w:r>
      <w:r>
        <w:instrText xml:space="preserve"> SEQ Table \* ARABIC </w:instrText>
      </w:r>
      <w:r>
        <w:fldChar w:fldCharType="separate"/>
      </w:r>
      <w:r w:rsidR="00132A22">
        <w:rPr>
          <w:noProof/>
        </w:rPr>
        <w:t>4</w:t>
      </w:r>
      <w:r>
        <w:fldChar w:fldCharType="end"/>
      </w:r>
      <w:r>
        <w:t xml:space="preserve"> Experiment 2 calculated results</w:t>
      </w:r>
      <w:bookmarkEnd w:id="27"/>
    </w:p>
    <w:tbl>
      <w:tblPr>
        <w:tblW w:w="8887" w:type="dxa"/>
        <w:tblLook w:val="04A0" w:firstRow="1" w:lastRow="0" w:firstColumn="1" w:lastColumn="0" w:noHBand="0" w:noVBand="1"/>
      </w:tblPr>
      <w:tblGrid>
        <w:gridCol w:w="298"/>
        <w:gridCol w:w="108"/>
        <w:gridCol w:w="953"/>
        <w:gridCol w:w="1216"/>
        <w:gridCol w:w="851"/>
        <w:gridCol w:w="1171"/>
        <w:gridCol w:w="217"/>
        <w:gridCol w:w="526"/>
        <w:gridCol w:w="615"/>
        <w:gridCol w:w="836"/>
        <w:gridCol w:w="27"/>
        <w:gridCol w:w="847"/>
        <w:gridCol w:w="1194"/>
        <w:gridCol w:w="28"/>
      </w:tblGrid>
      <w:tr w:rsidR="00F238B5" w:rsidRPr="00F238B5" w14:paraId="44BF141C" w14:textId="77777777" w:rsidTr="00F238B5">
        <w:trPr>
          <w:trHeight w:val="300"/>
        </w:trPr>
        <w:tc>
          <w:tcPr>
            <w:tcW w:w="406" w:type="dxa"/>
            <w:gridSpan w:val="2"/>
            <w:tcBorders>
              <w:top w:val="nil"/>
              <w:left w:val="nil"/>
              <w:bottom w:val="nil"/>
              <w:right w:val="nil"/>
            </w:tcBorders>
            <w:shd w:val="clear" w:color="000000" w:fill="FFFFFF"/>
            <w:noWrap/>
            <w:vAlign w:val="bottom"/>
          </w:tcPr>
          <w:p w14:paraId="66EFA6CB" w14:textId="49670EB4" w:rsidR="00F238B5" w:rsidRPr="00F238B5" w:rsidRDefault="00F238B5" w:rsidP="00F238B5">
            <w:pPr>
              <w:spacing w:after="0" w:line="240" w:lineRule="auto"/>
              <w:jc w:val="left"/>
              <w:rPr>
                <w:rFonts w:ascii="Calibri" w:eastAsia="Times New Roman" w:hAnsi="Calibri" w:cs="Calibri"/>
                <w:color w:val="000000"/>
                <w:lang w:eastAsia="en-GB"/>
              </w:rPr>
            </w:pPr>
          </w:p>
        </w:tc>
        <w:tc>
          <w:tcPr>
            <w:tcW w:w="4408" w:type="dxa"/>
            <w:gridSpan w:val="5"/>
            <w:tcBorders>
              <w:top w:val="nil"/>
              <w:left w:val="nil"/>
              <w:bottom w:val="nil"/>
              <w:right w:val="nil"/>
            </w:tcBorders>
            <w:shd w:val="clear" w:color="000000" w:fill="FFFFFF"/>
            <w:noWrap/>
            <w:vAlign w:val="bottom"/>
          </w:tcPr>
          <w:p w14:paraId="12DEB395" w14:textId="77777777" w:rsidR="00F238B5" w:rsidRPr="00F238B5" w:rsidRDefault="00F238B5" w:rsidP="00F238B5">
            <w:pPr>
              <w:spacing w:after="0" w:line="240" w:lineRule="auto"/>
              <w:jc w:val="left"/>
              <w:rPr>
                <w:rFonts w:ascii="Calibri" w:eastAsia="Times New Roman" w:hAnsi="Calibri" w:cs="Calibri"/>
                <w:b/>
                <w:bCs/>
                <w:color w:val="0066FF"/>
                <w:lang w:eastAsia="en-GB"/>
              </w:rPr>
            </w:pPr>
          </w:p>
        </w:tc>
        <w:tc>
          <w:tcPr>
            <w:tcW w:w="2004" w:type="dxa"/>
            <w:gridSpan w:val="4"/>
            <w:tcBorders>
              <w:top w:val="nil"/>
              <w:left w:val="nil"/>
              <w:bottom w:val="nil"/>
              <w:right w:val="nil"/>
            </w:tcBorders>
            <w:shd w:val="clear" w:color="000000" w:fill="FFFFFF"/>
            <w:noWrap/>
            <w:vAlign w:val="bottom"/>
          </w:tcPr>
          <w:p w14:paraId="049C1BF2" w14:textId="77777777" w:rsidR="00F238B5" w:rsidRPr="00F238B5" w:rsidRDefault="00F238B5" w:rsidP="00F238B5">
            <w:pPr>
              <w:spacing w:after="0" w:line="240" w:lineRule="auto"/>
              <w:jc w:val="left"/>
              <w:rPr>
                <w:rFonts w:ascii="Calibri" w:eastAsia="Times New Roman" w:hAnsi="Calibri" w:cs="Calibri"/>
                <w:color w:val="000000"/>
                <w:lang w:eastAsia="en-GB"/>
              </w:rPr>
            </w:pPr>
          </w:p>
        </w:tc>
        <w:tc>
          <w:tcPr>
            <w:tcW w:w="2069" w:type="dxa"/>
            <w:gridSpan w:val="3"/>
            <w:tcBorders>
              <w:top w:val="nil"/>
              <w:left w:val="nil"/>
              <w:bottom w:val="nil"/>
              <w:right w:val="nil"/>
            </w:tcBorders>
            <w:shd w:val="clear" w:color="000000" w:fill="FFFFFF"/>
            <w:noWrap/>
            <w:vAlign w:val="bottom"/>
          </w:tcPr>
          <w:p w14:paraId="73E8CAF5" w14:textId="77777777" w:rsidR="00F238B5" w:rsidRPr="00F238B5" w:rsidRDefault="00F238B5" w:rsidP="00F238B5">
            <w:pPr>
              <w:spacing w:after="0" w:line="240" w:lineRule="auto"/>
              <w:jc w:val="left"/>
              <w:rPr>
                <w:rFonts w:ascii="Calibri" w:eastAsia="Times New Roman" w:hAnsi="Calibri" w:cs="Calibri"/>
                <w:color w:val="000000"/>
                <w:lang w:eastAsia="en-GB"/>
              </w:rPr>
            </w:pPr>
          </w:p>
        </w:tc>
      </w:tr>
      <w:tr w:rsidR="00F238B5" w:rsidRPr="00F238B5" w14:paraId="3AC4F02D" w14:textId="77777777" w:rsidTr="00F238B5">
        <w:trPr>
          <w:gridAfter w:val="1"/>
          <w:wAfter w:w="28" w:type="dxa"/>
          <w:trHeight w:val="315"/>
        </w:trPr>
        <w:tc>
          <w:tcPr>
            <w:tcW w:w="298" w:type="dxa"/>
            <w:tcBorders>
              <w:top w:val="nil"/>
              <w:left w:val="nil"/>
              <w:bottom w:val="nil"/>
              <w:right w:val="nil"/>
            </w:tcBorders>
            <w:shd w:val="clear" w:color="000000" w:fill="FFFFFF"/>
            <w:noWrap/>
            <w:vAlign w:val="center"/>
            <w:hideMark/>
          </w:tcPr>
          <w:p w14:paraId="29188DD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 </w:t>
            </w:r>
          </w:p>
        </w:tc>
        <w:tc>
          <w:tcPr>
            <w:tcW w:w="8561" w:type="dxa"/>
            <w:gridSpan w:val="12"/>
            <w:tcBorders>
              <w:top w:val="single" w:sz="4" w:space="0" w:color="auto"/>
              <w:left w:val="single" w:sz="4" w:space="0" w:color="auto"/>
              <w:bottom w:val="single" w:sz="4" w:space="0" w:color="auto"/>
              <w:right w:val="single" w:sz="4" w:space="0" w:color="000000"/>
            </w:tcBorders>
            <w:shd w:val="clear" w:color="000000" w:fill="BFBFBF"/>
            <w:noWrap/>
            <w:vAlign w:val="center"/>
            <w:hideMark/>
          </w:tcPr>
          <w:p w14:paraId="2E06179F"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Calculations</w:t>
            </w:r>
          </w:p>
        </w:tc>
      </w:tr>
      <w:tr w:rsidR="00F238B5" w:rsidRPr="00F238B5" w14:paraId="781B2C06"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303EB7C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 </w:t>
            </w:r>
          </w:p>
        </w:tc>
        <w:tc>
          <w:tcPr>
            <w:tcW w:w="1061" w:type="dxa"/>
            <w:gridSpan w:val="2"/>
            <w:tcBorders>
              <w:top w:val="nil"/>
              <w:left w:val="single" w:sz="4" w:space="0" w:color="auto"/>
              <w:bottom w:val="single" w:sz="4" w:space="0" w:color="auto"/>
              <w:right w:val="single" w:sz="4" w:space="0" w:color="auto"/>
            </w:tcBorders>
            <w:shd w:val="clear" w:color="000000" w:fill="BFBFBF"/>
            <w:noWrap/>
            <w:vAlign w:val="center"/>
            <w:hideMark/>
          </w:tcPr>
          <w:p w14:paraId="711D276E"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eastAsia="Times New Roman" w:cs="Arial"/>
                <w:b/>
                <w:bCs/>
                <w:color w:val="000000"/>
                <w:sz w:val="16"/>
                <w:szCs w:val="16"/>
                <w:lang w:eastAsia="en-GB"/>
              </w:rPr>
              <w:t>▲</w:t>
            </w:r>
            <w:r w:rsidRPr="00F238B5">
              <w:rPr>
                <w:rFonts w:ascii="Calibri" w:eastAsia="Times New Roman" w:hAnsi="Calibri" w:cs="Calibri"/>
                <w:b/>
                <w:bCs/>
                <w:color w:val="000000"/>
                <w:sz w:val="16"/>
                <w:szCs w:val="16"/>
                <w:lang w:eastAsia="en-GB"/>
              </w:rPr>
              <w:t>Tw (°C)</w:t>
            </w:r>
          </w:p>
        </w:tc>
        <w:tc>
          <w:tcPr>
            <w:tcW w:w="1216" w:type="dxa"/>
            <w:tcBorders>
              <w:top w:val="nil"/>
              <w:left w:val="nil"/>
              <w:bottom w:val="single" w:sz="4" w:space="0" w:color="auto"/>
              <w:right w:val="single" w:sz="4" w:space="0" w:color="auto"/>
            </w:tcBorders>
            <w:shd w:val="clear" w:color="000000" w:fill="BFBFBF"/>
            <w:noWrap/>
            <w:vAlign w:val="center"/>
            <w:hideMark/>
          </w:tcPr>
          <w:p w14:paraId="067E9483"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Average Tw (°C)</w:t>
            </w:r>
          </w:p>
        </w:tc>
        <w:tc>
          <w:tcPr>
            <w:tcW w:w="851" w:type="dxa"/>
            <w:tcBorders>
              <w:top w:val="nil"/>
              <w:left w:val="nil"/>
              <w:bottom w:val="single" w:sz="4" w:space="0" w:color="auto"/>
              <w:right w:val="single" w:sz="4" w:space="0" w:color="auto"/>
            </w:tcBorders>
            <w:shd w:val="clear" w:color="000000" w:fill="BFBFBF"/>
            <w:noWrap/>
            <w:vAlign w:val="center"/>
            <w:hideMark/>
          </w:tcPr>
          <w:p w14:paraId="41140848"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eastAsia="Times New Roman" w:cs="Arial"/>
                <w:b/>
                <w:bCs/>
                <w:color w:val="000000"/>
                <w:sz w:val="16"/>
                <w:szCs w:val="16"/>
                <w:lang w:eastAsia="en-GB"/>
              </w:rPr>
              <w:t>▲</w:t>
            </w:r>
            <w:r w:rsidRPr="00F238B5">
              <w:rPr>
                <w:rFonts w:ascii="Calibri" w:eastAsia="Times New Roman" w:hAnsi="Calibri" w:cs="Calibri"/>
                <w:b/>
                <w:bCs/>
                <w:color w:val="000000"/>
                <w:sz w:val="16"/>
                <w:szCs w:val="16"/>
                <w:lang w:eastAsia="en-GB"/>
              </w:rPr>
              <w:t>Ta (°C)</w:t>
            </w:r>
          </w:p>
        </w:tc>
        <w:tc>
          <w:tcPr>
            <w:tcW w:w="1171" w:type="dxa"/>
            <w:tcBorders>
              <w:top w:val="nil"/>
              <w:left w:val="nil"/>
              <w:bottom w:val="single" w:sz="4" w:space="0" w:color="auto"/>
              <w:right w:val="single" w:sz="4" w:space="0" w:color="auto"/>
            </w:tcBorders>
            <w:shd w:val="clear" w:color="000000" w:fill="BFBFBF"/>
            <w:noWrap/>
            <w:vAlign w:val="center"/>
            <w:hideMark/>
          </w:tcPr>
          <w:p w14:paraId="388E8FD1"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Average Ta (°C)</w:t>
            </w:r>
          </w:p>
        </w:tc>
        <w:tc>
          <w:tcPr>
            <w:tcW w:w="743" w:type="dxa"/>
            <w:gridSpan w:val="2"/>
            <w:tcBorders>
              <w:top w:val="nil"/>
              <w:left w:val="nil"/>
              <w:bottom w:val="single" w:sz="4" w:space="0" w:color="auto"/>
              <w:right w:val="single" w:sz="4" w:space="0" w:color="auto"/>
            </w:tcBorders>
            <w:shd w:val="clear" w:color="000000" w:fill="BFBFBF"/>
            <w:noWrap/>
            <w:vAlign w:val="center"/>
            <w:hideMark/>
          </w:tcPr>
          <w:p w14:paraId="503020B6"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ηw</w:t>
            </w:r>
            <w:proofErr w:type="spellEnd"/>
          </w:p>
        </w:tc>
        <w:tc>
          <w:tcPr>
            <w:tcW w:w="615" w:type="dxa"/>
            <w:tcBorders>
              <w:top w:val="nil"/>
              <w:left w:val="nil"/>
              <w:bottom w:val="single" w:sz="4" w:space="0" w:color="auto"/>
              <w:right w:val="single" w:sz="4" w:space="0" w:color="auto"/>
            </w:tcBorders>
            <w:shd w:val="clear" w:color="000000" w:fill="BFBFBF"/>
            <w:noWrap/>
            <w:vAlign w:val="center"/>
            <w:hideMark/>
          </w:tcPr>
          <w:p w14:paraId="6163D383"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ηa</w:t>
            </w:r>
            <w:proofErr w:type="spellEnd"/>
          </w:p>
        </w:tc>
        <w:tc>
          <w:tcPr>
            <w:tcW w:w="836" w:type="dxa"/>
            <w:tcBorders>
              <w:top w:val="nil"/>
              <w:left w:val="nil"/>
              <w:bottom w:val="single" w:sz="4" w:space="0" w:color="auto"/>
              <w:right w:val="single" w:sz="4" w:space="0" w:color="auto"/>
            </w:tcBorders>
            <w:shd w:val="clear" w:color="000000" w:fill="BFBFBF"/>
            <w:noWrap/>
            <w:vAlign w:val="center"/>
            <w:hideMark/>
          </w:tcPr>
          <w:p w14:paraId="4DB629EC"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ρw</w:t>
            </w:r>
            <w:proofErr w:type="spellEnd"/>
            <w:r w:rsidRPr="00F238B5">
              <w:rPr>
                <w:rFonts w:ascii="Calibri" w:eastAsia="Times New Roman" w:hAnsi="Calibri" w:cs="Calibri"/>
                <w:b/>
                <w:bCs/>
                <w:color w:val="000000"/>
                <w:sz w:val="16"/>
                <w:szCs w:val="16"/>
                <w:lang w:eastAsia="en-GB"/>
              </w:rPr>
              <w:t xml:space="preserve"> (kg.m</w:t>
            </w:r>
            <w:r w:rsidRPr="00F238B5">
              <w:rPr>
                <w:rFonts w:ascii="Calibri" w:eastAsia="Times New Roman" w:hAnsi="Calibri" w:cs="Calibri"/>
                <w:b/>
                <w:bCs/>
                <w:color w:val="000000"/>
                <w:sz w:val="16"/>
                <w:szCs w:val="16"/>
                <w:vertAlign w:val="superscript"/>
                <w:lang w:eastAsia="en-GB"/>
              </w:rPr>
              <w:t>3</w:t>
            </w:r>
            <w:r w:rsidRPr="00F238B5">
              <w:rPr>
                <w:rFonts w:ascii="Calibri" w:eastAsia="Times New Roman" w:hAnsi="Calibri" w:cs="Calibri"/>
                <w:b/>
                <w:bCs/>
                <w:color w:val="000000"/>
                <w:sz w:val="16"/>
                <w:szCs w:val="16"/>
                <w:lang w:eastAsia="en-GB"/>
              </w:rPr>
              <w:t>)</w:t>
            </w:r>
          </w:p>
        </w:tc>
        <w:tc>
          <w:tcPr>
            <w:tcW w:w="874" w:type="dxa"/>
            <w:gridSpan w:val="2"/>
            <w:tcBorders>
              <w:top w:val="nil"/>
              <w:left w:val="nil"/>
              <w:bottom w:val="single" w:sz="4" w:space="0" w:color="auto"/>
              <w:right w:val="single" w:sz="4" w:space="0" w:color="auto"/>
            </w:tcBorders>
            <w:shd w:val="clear" w:color="000000" w:fill="BFBFBF"/>
            <w:noWrap/>
            <w:vAlign w:val="center"/>
            <w:hideMark/>
          </w:tcPr>
          <w:p w14:paraId="60731AB3"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ρA</w:t>
            </w:r>
            <w:proofErr w:type="spellEnd"/>
            <w:r w:rsidRPr="00F238B5">
              <w:rPr>
                <w:rFonts w:ascii="Calibri" w:eastAsia="Times New Roman" w:hAnsi="Calibri" w:cs="Calibri"/>
                <w:b/>
                <w:bCs/>
                <w:color w:val="000000"/>
                <w:sz w:val="16"/>
                <w:szCs w:val="16"/>
                <w:lang w:eastAsia="en-GB"/>
              </w:rPr>
              <w:t>(kg.m</w:t>
            </w:r>
            <w:r w:rsidRPr="00F238B5">
              <w:rPr>
                <w:rFonts w:ascii="Calibri" w:eastAsia="Times New Roman" w:hAnsi="Calibri" w:cs="Calibri"/>
                <w:b/>
                <w:bCs/>
                <w:color w:val="000000"/>
                <w:sz w:val="16"/>
                <w:szCs w:val="16"/>
                <w:vertAlign w:val="superscript"/>
                <w:lang w:eastAsia="en-GB"/>
              </w:rPr>
              <w:t>3</w:t>
            </w:r>
            <w:r w:rsidRPr="00F238B5">
              <w:rPr>
                <w:rFonts w:ascii="Calibri" w:eastAsia="Times New Roman" w:hAnsi="Calibri" w:cs="Calibri"/>
                <w:b/>
                <w:bCs/>
                <w:color w:val="000000"/>
                <w:sz w:val="16"/>
                <w:szCs w:val="16"/>
                <w:lang w:eastAsia="en-GB"/>
              </w:rPr>
              <w:t>)</w:t>
            </w:r>
          </w:p>
        </w:tc>
        <w:tc>
          <w:tcPr>
            <w:tcW w:w="1194" w:type="dxa"/>
            <w:tcBorders>
              <w:top w:val="nil"/>
              <w:left w:val="nil"/>
              <w:bottom w:val="single" w:sz="4" w:space="0" w:color="auto"/>
              <w:right w:val="single" w:sz="4" w:space="0" w:color="auto"/>
            </w:tcBorders>
            <w:shd w:val="clear" w:color="000000" w:fill="BFBFBF"/>
            <w:noWrap/>
            <w:vAlign w:val="center"/>
            <w:hideMark/>
          </w:tcPr>
          <w:p w14:paraId="3AD4284F"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cpw</w:t>
            </w:r>
            <w:proofErr w:type="spellEnd"/>
            <w:r w:rsidRPr="00F238B5">
              <w:rPr>
                <w:rFonts w:ascii="Calibri" w:eastAsia="Times New Roman" w:hAnsi="Calibri" w:cs="Calibri"/>
                <w:b/>
                <w:bCs/>
                <w:color w:val="000000"/>
                <w:sz w:val="16"/>
                <w:szCs w:val="16"/>
                <w:lang w:eastAsia="en-GB"/>
              </w:rPr>
              <w:t xml:space="preserve"> (J.kg-</w:t>
            </w:r>
            <w:proofErr w:type="gramStart"/>
            <w:r w:rsidRPr="00F238B5">
              <w:rPr>
                <w:rFonts w:ascii="Calibri" w:eastAsia="Times New Roman" w:hAnsi="Calibri" w:cs="Calibri"/>
                <w:b/>
                <w:bCs/>
                <w:color w:val="000000"/>
                <w:sz w:val="16"/>
                <w:szCs w:val="16"/>
                <w:lang w:eastAsia="en-GB"/>
              </w:rPr>
              <w:t>1.k</w:t>
            </w:r>
            <w:proofErr w:type="gramEnd"/>
            <w:r w:rsidRPr="00F238B5">
              <w:rPr>
                <w:rFonts w:ascii="Calibri" w:eastAsia="Times New Roman" w:hAnsi="Calibri" w:cs="Calibri"/>
                <w:b/>
                <w:bCs/>
                <w:color w:val="000000"/>
                <w:sz w:val="16"/>
                <w:szCs w:val="16"/>
                <w:lang w:eastAsia="en-GB"/>
              </w:rPr>
              <w:t>-1)</w:t>
            </w:r>
          </w:p>
        </w:tc>
      </w:tr>
      <w:tr w:rsidR="00F238B5" w:rsidRPr="00F238B5" w14:paraId="08599DDE"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4574CD6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2CF8BF9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-22.3</w:t>
            </w:r>
          </w:p>
        </w:tc>
        <w:tc>
          <w:tcPr>
            <w:tcW w:w="1216" w:type="dxa"/>
            <w:tcBorders>
              <w:top w:val="nil"/>
              <w:left w:val="nil"/>
              <w:bottom w:val="single" w:sz="4" w:space="0" w:color="auto"/>
              <w:right w:val="single" w:sz="4" w:space="0" w:color="auto"/>
            </w:tcBorders>
            <w:shd w:val="clear" w:color="000000" w:fill="F2F2F2"/>
            <w:noWrap/>
            <w:vAlign w:val="center"/>
            <w:hideMark/>
          </w:tcPr>
          <w:p w14:paraId="5DD9B44D"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49.35</w:t>
            </w:r>
          </w:p>
        </w:tc>
        <w:tc>
          <w:tcPr>
            <w:tcW w:w="851" w:type="dxa"/>
            <w:tcBorders>
              <w:top w:val="nil"/>
              <w:left w:val="nil"/>
              <w:bottom w:val="single" w:sz="4" w:space="0" w:color="auto"/>
              <w:right w:val="single" w:sz="4" w:space="0" w:color="auto"/>
            </w:tcBorders>
            <w:shd w:val="clear" w:color="000000" w:fill="F2F2F2"/>
            <w:noWrap/>
            <w:vAlign w:val="center"/>
            <w:hideMark/>
          </w:tcPr>
          <w:p w14:paraId="03E6E8A2"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3.5</w:t>
            </w:r>
          </w:p>
        </w:tc>
        <w:tc>
          <w:tcPr>
            <w:tcW w:w="1171" w:type="dxa"/>
            <w:tcBorders>
              <w:top w:val="nil"/>
              <w:left w:val="nil"/>
              <w:bottom w:val="single" w:sz="4" w:space="0" w:color="auto"/>
              <w:right w:val="single" w:sz="4" w:space="0" w:color="auto"/>
            </w:tcBorders>
            <w:shd w:val="clear" w:color="000000" w:fill="F2F2F2"/>
            <w:noWrap/>
            <w:vAlign w:val="center"/>
            <w:hideMark/>
          </w:tcPr>
          <w:p w14:paraId="4C774F9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25.55</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18352B4D"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60.8%</w:t>
            </w:r>
          </w:p>
        </w:tc>
        <w:tc>
          <w:tcPr>
            <w:tcW w:w="615" w:type="dxa"/>
            <w:tcBorders>
              <w:top w:val="nil"/>
              <w:left w:val="nil"/>
              <w:bottom w:val="single" w:sz="4" w:space="0" w:color="auto"/>
              <w:right w:val="single" w:sz="4" w:space="0" w:color="auto"/>
            </w:tcBorders>
            <w:shd w:val="clear" w:color="000000" w:fill="F2F2F2"/>
            <w:noWrap/>
            <w:vAlign w:val="center"/>
            <w:hideMark/>
          </w:tcPr>
          <w:p w14:paraId="4ACADB79"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9.5%</w:t>
            </w:r>
          </w:p>
        </w:tc>
        <w:tc>
          <w:tcPr>
            <w:tcW w:w="836" w:type="dxa"/>
            <w:tcBorders>
              <w:top w:val="nil"/>
              <w:left w:val="nil"/>
              <w:bottom w:val="single" w:sz="4" w:space="0" w:color="auto"/>
              <w:right w:val="single" w:sz="4" w:space="0" w:color="auto"/>
            </w:tcBorders>
            <w:shd w:val="clear" w:color="000000" w:fill="F2F2F2"/>
            <w:noWrap/>
            <w:vAlign w:val="center"/>
            <w:hideMark/>
          </w:tcPr>
          <w:p w14:paraId="63529B21"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988.314</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7316299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1.195</w:t>
            </w:r>
          </w:p>
        </w:tc>
        <w:tc>
          <w:tcPr>
            <w:tcW w:w="1194" w:type="dxa"/>
            <w:tcBorders>
              <w:top w:val="nil"/>
              <w:left w:val="nil"/>
              <w:bottom w:val="single" w:sz="4" w:space="0" w:color="auto"/>
              <w:right w:val="single" w:sz="4" w:space="0" w:color="auto"/>
            </w:tcBorders>
            <w:shd w:val="clear" w:color="000000" w:fill="F2F2F2"/>
            <w:noWrap/>
            <w:vAlign w:val="center"/>
            <w:hideMark/>
          </w:tcPr>
          <w:p w14:paraId="34464F3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4180.235</w:t>
            </w:r>
          </w:p>
        </w:tc>
      </w:tr>
      <w:tr w:rsidR="00F238B5" w:rsidRPr="00F238B5" w14:paraId="33F3E349"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7109F98E"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26B7A75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-20.4</w:t>
            </w:r>
          </w:p>
        </w:tc>
        <w:tc>
          <w:tcPr>
            <w:tcW w:w="1216" w:type="dxa"/>
            <w:tcBorders>
              <w:top w:val="nil"/>
              <w:left w:val="nil"/>
              <w:bottom w:val="single" w:sz="4" w:space="0" w:color="auto"/>
              <w:right w:val="single" w:sz="4" w:space="0" w:color="auto"/>
            </w:tcBorders>
            <w:shd w:val="clear" w:color="000000" w:fill="F2F2F2"/>
            <w:noWrap/>
            <w:vAlign w:val="center"/>
            <w:hideMark/>
          </w:tcPr>
          <w:p w14:paraId="6E9C481D"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48.2</w:t>
            </w:r>
          </w:p>
        </w:tc>
        <w:tc>
          <w:tcPr>
            <w:tcW w:w="851" w:type="dxa"/>
            <w:tcBorders>
              <w:top w:val="nil"/>
              <w:left w:val="nil"/>
              <w:bottom w:val="single" w:sz="4" w:space="0" w:color="auto"/>
              <w:right w:val="single" w:sz="4" w:space="0" w:color="auto"/>
            </w:tcBorders>
            <w:shd w:val="clear" w:color="000000" w:fill="F2F2F2"/>
            <w:noWrap/>
            <w:vAlign w:val="center"/>
            <w:hideMark/>
          </w:tcPr>
          <w:p w14:paraId="7C877C9D"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3.4</w:t>
            </w:r>
          </w:p>
        </w:tc>
        <w:tc>
          <w:tcPr>
            <w:tcW w:w="1171" w:type="dxa"/>
            <w:tcBorders>
              <w:top w:val="nil"/>
              <w:left w:val="nil"/>
              <w:bottom w:val="single" w:sz="4" w:space="0" w:color="auto"/>
              <w:right w:val="single" w:sz="4" w:space="0" w:color="auto"/>
            </w:tcBorders>
            <w:shd w:val="clear" w:color="000000" w:fill="F2F2F2"/>
            <w:noWrap/>
            <w:vAlign w:val="center"/>
            <w:hideMark/>
          </w:tcPr>
          <w:p w14:paraId="74C48B71"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25.5</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33266A5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59.0%</w:t>
            </w:r>
          </w:p>
        </w:tc>
        <w:tc>
          <w:tcPr>
            <w:tcW w:w="615" w:type="dxa"/>
            <w:tcBorders>
              <w:top w:val="nil"/>
              <w:left w:val="nil"/>
              <w:bottom w:val="single" w:sz="4" w:space="0" w:color="auto"/>
              <w:right w:val="single" w:sz="4" w:space="0" w:color="auto"/>
            </w:tcBorders>
            <w:shd w:val="clear" w:color="000000" w:fill="F2F2F2"/>
            <w:noWrap/>
            <w:vAlign w:val="center"/>
            <w:hideMark/>
          </w:tcPr>
          <w:p w14:paraId="63CB0C1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w:t>
            </w:r>
          </w:p>
        </w:tc>
        <w:tc>
          <w:tcPr>
            <w:tcW w:w="836" w:type="dxa"/>
            <w:tcBorders>
              <w:top w:val="nil"/>
              <w:left w:val="nil"/>
              <w:bottom w:val="single" w:sz="4" w:space="0" w:color="auto"/>
              <w:right w:val="single" w:sz="4" w:space="0" w:color="auto"/>
            </w:tcBorders>
            <w:shd w:val="clear" w:color="000000" w:fill="F2F2F2"/>
            <w:noWrap/>
            <w:vAlign w:val="center"/>
            <w:hideMark/>
          </w:tcPr>
          <w:p w14:paraId="7F9B787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988.825</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0A694A3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1.195</w:t>
            </w:r>
          </w:p>
        </w:tc>
        <w:tc>
          <w:tcPr>
            <w:tcW w:w="1194" w:type="dxa"/>
            <w:tcBorders>
              <w:top w:val="nil"/>
              <w:left w:val="nil"/>
              <w:bottom w:val="single" w:sz="4" w:space="0" w:color="auto"/>
              <w:right w:val="single" w:sz="4" w:space="0" w:color="auto"/>
            </w:tcBorders>
            <w:shd w:val="clear" w:color="000000" w:fill="F2F2F2"/>
            <w:noWrap/>
            <w:vAlign w:val="center"/>
            <w:hideMark/>
          </w:tcPr>
          <w:p w14:paraId="045109D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4179.917</w:t>
            </w:r>
          </w:p>
        </w:tc>
      </w:tr>
      <w:tr w:rsidR="00F238B5" w:rsidRPr="00F238B5" w14:paraId="7C0250E1"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2E63415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30CF381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-19.7</w:t>
            </w:r>
          </w:p>
        </w:tc>
        <w:tc>
          <w:tcPr>
            <w:tcW w:w="1216" w:type="dxa"/>
            <w:tcBorders>
              <w:top w:val="nil"/>
              <w:left w:val="nil"/>
              <w:bottom w:val="single" w:sz="4" w:space="0" w:color="auto"/>
              <w:right w:val="single" w:sz="4" w:space="0" w:color="auto"/>
            </w:tcBorders>
            <w:shd w:val="clear" w:color="000000" w:fill="F2F2F2"/>
            <w:noWrap/>
            <w:vAlign w:val="center"/>
            <w:hideMark/>
          </w:tcPr>
          <w:p w14:paraId="18A7CA1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48.25</w:t>
            </w:r>
          </w:p>
        </w:tc>
        <w:tc>
          <w:tcPr>
            <w:tcW w:w="851" w:type="dxa"/>
            <w:tcBorders>
              <w:top w:val="nil"/>
              <w:left w:val="nil"/>
              <w:bottom w:val="single" w:sz="4" w:space="0" w:color="auto"/>
              <w:right w:val="single" w:sz="4" w:space="0" w:color="auto"/>
            </w:tcBorders>
            <w:shd w:val="clear" w:color="000000" w:fill="F2F2F2"/>
            <w:noWrap/>
            <w:vAlign w:val="center"/>
            <w:hideMark/>
          </w:tcPr>
          <w:p w14:paraId="7801626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3.6</w:t>
            </w:r>
          </w:p>
        </w:tc>
        <w:tc>
          <w:tcPr>
            <w:tcW w:w="1171" w:type="dxa"/>
            <w:tcBorders>
              <w:top w:val="nil"/>
              <w:left w:val="nil"/>
              <w:bottom w:val="single" w:sz="4" w:space="0" w:color="auto"/>
              <w:right w:val="single" w:sz="4" w:space="0" w:color="auto"/>
            </w:tcBorders>
            <w:shd w:val="clear" w:color="000000" w:fill="F2F2F2"/>
            <w:noWrap/>
            <w:vAlign w:val="center"/>
            <w:hideMark/>
          </w:tcPr>
          <w:p w14:paraId="6828AECE"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25.6</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7BC7074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57.4%</w:t>
            </w:r>
          </w:p>
        </w:tc>
        <w:tc>
          <w:tcPr>
            <w:tcW w:w="615" w:type="dxa"/>
            <w:tcBorders>
              <w:top w:val="nil"/>
              <w:left w:val="nil"/>
              <w:bottom w:val="single" w:sz="4" w:space="0" w:color="auto"/>
              <w:right w:val="single" w:sz="4" w:space="0" w:color="auto"/>
            </w:tcBorders>
            <w:shd w:val="clear" w:color="000000" w:fill="F2F2F2"/>
            <w:noWrap/>
            <w:vAlign w:val="center"/>
            <w:hideMark/>
          </w:tcPr>
          <w:p w14:paraId="1D6E0A1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10.5%</w:t>
            </w:r>
          </w:p>
        </w:tc>
        <w:tc>
          <w:tcPr>
            <w:tcW w:w="836" w:type="dxa"/>
            <w:tcBorders>
              <w:top w:val="nil"/>
              <w:left w:val="nil"/>
              <w:bottom w:val="single" w:sz="4" w:space="0" w:color="auto"/>
              <w:right w:val="single" w:sz="4" w:space="0" w:color="auto"/>
            </w:tcBorders>
            <w:shd w:val="clear" w:color="000000" w:fill="F2F2F2"/>
            <w:noWrap/>
            <w:vAlign w:val="center"/>
            <w:hideMark/>
          </w:tcPr>
          <w:p w14:paraId="218657F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988.803</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39EA8F3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1.195</w:t>
            </w:r>
          </w:p>
        </w:tc>
        <w:tc>
          <w:tcPr>
            <w:tcW w:w="1194" w:type="dxa"/>
            <w:tcBorders>
              <w:top w:val="nil"/>
              <w:left w:val="nil"/>
              <w:bottom w:val="single" w:sz="4" w:space="0" w:color="auto"/>
              <w:right w:val="single" w:sz="4" w:space="0" w:color="auto"/>
            </w:tcBorders>
            <w:shd w:val="clear" w:color="000000" w:fill="F2F2F2"/>
            <w:noWrap/>
            <w:vAlign w:val="center"/>
            <w:hideMark/>
          </w:tcPr>
          <w:p w14:paraId="768589B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4179.931</w:t>
            </w:r>
          </w:p>
        </w:tc>
      </w:tr>
      <w:tr w:rsidR="00F238B5" w:rsidRPr="00F238B5" w14:paraId="194436F5"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7FE5C889"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2D4B394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-18.8</w:t>
            </w:r>
          </w:p>
        </w:tc>
        <w:tc>
          <w:tcPr>
            <w:tcW w:w="1216" w:type="dxa"/>
            <w:tcBorders>
              <w:top w:val="nil"/>
              <w:left w:val="nil"/>
              <w:bottom w:val="single" w:sz="4" w:space="0" w:color="auto"/>
              <w:right w:val="single" w:sz="4" w:space="0" w:color="auto"/>
            </w:tcBorders>
            <w:shd w:val="clear" w:color="000000" w:fill="F2F2F2"/>
            <w:noWrap/>
            <w:vAlign w:val="center"/>
            <w:hideMark/>
          </w:tcPr>
          <w:p w14:paraId="39E0A52B"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48.8</w:t>
            </w:r>
          </w:p>
        </w:tc>
        <w:tc>
          <w:tcPr>
            <w:tcW w:w="851" w:type="dxa"/>
            <w:tcBorders>
              <w:top w:val="nil"/>
              <w:left w:val="nil"/>
              <w:bottom w:val="single" w:sz="4" w:space="0" w:color="auto"/>
              <w:right w:val="single" w:sz="4" w:space="0" w:color="auto"/>
            </w:tcBorders>
            <w:shd w:val="clear" w:color="000000" w:fill="F2F2F2"/>
            <w:noWrap/>
            <w:vAlign w:val="center"/>
            <w:hideMark/>
          </w:tcPr>
          <w:p w14:paraId="7A2D36B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w:t>
            </w:r>
          </w:p>
        </w:tc>
        <w:tc>
          <w:tcPr>
            <w:tcW w:w="1171" w:type="dxa"/>
            <w:tcBorders>
              <w:top w:val="nil"/>
              <w:left w:val="nil"/>
              <w:bottom w:val="single" w:sz="4" w:space="0" w:color="auto"/>
              <w:right w:val="single" w:sz="4" w:space="0" w:color="auto"/>
            </w:tcBorders>
            <w:shd w:val="clear" w:color="000000" w:fill="F2F2F2"/>
            <w:noWrap/>
            <w:vAlign w:val="center"/>
            <w:hideMark/>
          </w:tcPr>
          <w:p w14:paraId="3397F68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25.9</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67D84A0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54.8%</w:t>
            </w:r>
          </w:p>
        </w:tc>
        <w:tc>
          <w:tcPr>
            <w:tcW w:w="615" w:type="dxa"/>
            <w:tcBorders>
              <w:top w:val="nil"/>
              <w:left w:val="nil"/>
              <w:bottom w:val="single" w:sz="4" w:space="0" w:color="auto"/>
              <w:right w:val="single" w:sz="4" w:space="0" w:color="auto"/>
            </w:tcBorders>
            <w:shd w:val="clear" w:color="000000" w:fill="F2F2F2"/>
            <w:noWrap/>
            <w:vAlign w:val="center"/>
            <w:hideMark/>
          </w:tcPr>
          <w:p w14:paraId="6F9C5A29"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11.7%</w:t>
            </w:r>
          </w:p>
        </w:tc>
        <w:tc>
          <w:tcPr>
            <w:tcW w:w="836" w:type="dxa"/>
            <w:tcBorders>
              <w:top w:val="nil"/>
              <w:left w:val="nil"/>
              <w:bottom w:val="single" w:sz="4" w:space="0" w:color="auto"/>
              <w:right w:val="single" w:sz="4" w:space="0" w:color="auto"/>
            </w:tcBorders>
            <w:shd w:val="clear" w:color="000000" w:fill="F2F2F2"/>
            <w:noWrap/>
            <w:vAlign w:val="center"/>
            <w:hideMark/>
          </w:tcPr>
          <w:p w14:paraId="5C3BC78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988.560</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7C61C6B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4E11BB1D"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4180.080</w:t>
            </w:r>
          </w:p>
        </w:tc>
      </w:tr>
      <w:tr w:rsidR="00F238B5" w:rsidRPr="00F238B5" w14:paraId="5FCE314D"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68FD0C4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4ECDC1C2"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-17.2</w:t>
            </w:r>
          </w:p>
        </w:tc>
        <w:tc>
          <w:tcPr>
            <w:tcW w:w="1216" w:type="dxa"/>
            <w:tcBorders>
              <w:top w:val="nil"/>
              <w:left w:val="nil"/>
              <w:bottom w:val="single" w:sz="4" w:space="0" w:color="auto"/>
              <w:right w:val="single" w:sz="4" w:space="0" w:color="auto"/>
            </w:tcBorders>
            <w:shd w:val="clear" w:color="000000" w:fill="F2F2F2"/>
            <w:noWrap/>
            <w:vAlign w:val="center"/>
            <w:hideMark/>
          </w:tcPr>
          <w:p w14:paraId="468F1CD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50</w:t>
            </w:r>
          </w:p>
        </w:tc>
        <w:tc>
          <w:tcPr>
            <w:tcW w:w="851" w:type="dxa"/>
            <w:tcBorders>
              <w:top w:val="nil"/>
              <w:left w:val="nil"/>
              <w:bottom w:val="single" w:sz="4" w:space="0" w:color="auto"/>
              <w:right w:val="single" w:sz="4" w:space="0" w:color="auto"/>
            </w:tcBorders>
            <w:shd w:val="clear" w:color="000000" w:fill="F2F2F2"/>
            <w:noWrap/>
            <w:vAlign w:val="center"/>
            <w:hideMark/>
          </w:tcPr>
          <w:p w14:paraId="7B53785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4.7</w:t>
            </w:r>
          </w:p>
        </w:tc>
        <w:tc>
          <w:tcPr>
            <w:tcW w:w="1171" w:type="dxa"/>
            <w:tcBorders>
              <w:top w:val="nil"/>
              <w:left w:val="nil"/>
              <w:bottom w:val="single" w:sz="4" w:space="0" w:color="auto"/>
              <w:right w:val="single" w:sz="4" w:space="0" w:color="auto"/>
            </w:tcBorders>
            <w:shd w:val="clear" w:color="000000" w:fill="F2F2F2"/>
            <w:noWrap/>
            <w:vAlign w:val="center"/>
            <w:hideMark/>
          </w:tcPr>
          <w:p w14:paraId="4C3C9FE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26.55</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4CD07741"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50.0%</w:t>
            </w:r>
          </w:p>
        </w:tc>
        <w:tc>
          <w:tcPr>
            <w:tcW w:w="615" w:type="dxa"/>
            <w:tcBorders>
              <w:top w:val="nil"/>
              <w:left w:val="nil"/>
              <w:bottom w:val="single" w:sz="4" w:space="0" w:color="auto"/>
              <w:right w:val="single" w:sz="4" w:space="0" w:color="auto"/>
            </w:tcBorders>
            <w:shd w:val="clear" w:color="000000" w:fill="F2F2F2"/>
            <w:noWrap/>
            <w:vAlign w:val="center"/>
            <w:hideMark/>
          </w:tcPr>
          <w:p w14:paraId="747BD3E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13.7%</w:t>
            </w:r>
          </w:p>
        </w:tc>
        <w:tc>
          <w:tcPr>
            <w:tcW w:w="836" w:type="dxa"/>
            <w:tcBorders>
              <w:top w:val="nil"/>
              <w:left w:val="nil"/>
              <w:bottom w:val="single" w:sz="4" w:space="0" w:color="auto"/>
              <w:right w:val="single" w:sz="4" w:space="0" w:color="auto"/>
            </w:tcBorders>
            <w:shd w:val="clear" w:color="000000" w:fill="F2F2F2"/>
            <w:noWrap/>
            <w:vAlign w:val="center"/>
            <w:hideMark/>
          </w:tcPr>
          <w:p w14:paraId="4D7C1B5B"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988.022</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2D3249F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7D4BCB9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4180.423</w:t>
            </w:r>
          </w:p>
        </w:tc>
      </w:tr>
      <w:tr w:rsidR="00F238B5" w:rsidRPr="00F238B5" w14:paraId="5300E56B"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044641E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6</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165ACFC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-15.6</w:t>
            </w:r>
          </w:p>
        </w:tc>
        <w:tc>
          <w:tcPr>
            <w:tcW w:w="1216" w:type="dxa"/>
            <w:tcBorders>
              <w:top w:val="nil"/>
              <w:left w:val="nil"/>
              <w:bottom w:val="single" w:sz="4" w:space="0" w:color="auto"/>
              <w:right w:val="single" w:sz="4" w:space="0" w:color="auto"/>
            </w:tcBorders>
            <w:shd w:val="clear" w:color="000000" w:fill="F2F2F2"/>
            <w:noWrap/>
            <w:vAlign w:val="center"/>
            <w:hideMark/>
          </w:tcPr>
          <w:p w14:paraId="34E0BF42"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51.1</w:t>
            </w:r>
          </w:p>
        </w:tc>
        <w:tc>
          <w:tcPr>
            <w:tcW w:w="851" w:type="dxa"/>
            <w:tcBorders>
              <w:top w:val="nil"/>
              <w:left w:val="nil"/>
              <w:bottom w:val="single" w:sz="4" w:space="0" w:color="auto"/>
              <w:right w:val="single" w:sz="4" w:space="0" w:color="auto"/>
            </w:tcBorders>
            <w:shd w:val="clear" w:color="000000" w:fill="F2F2F2"/>
            <w:noWrap/>
            <w:vAlign w:val="center"/>
            <w:hideMark/>
          </w:tcPr>
          <w:p w14:paraId="2D161DE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5.6</w:t>
            </w:r>
          </w:p>
        </w:tc>
        <w:tc>
          <w:tcPr>
            <w:tcW w:w="1171" w:type="dxa"/>
            <w:tcBorders>
              <w:top w:val="nil"/>
              <w:left w:val="nil"/>
              <w:bottom w:val="single" w:sz="4" w:space="0" w:color="auto"/>
              <w:right w:val="single" w:sz="4" w:space="0" w:color="auto"/>
            </w:tcBorders>
            <w:shd w:val="clear" w:color="000000" w:fill="F2F2F2"/>
            <w:noWrap/>
            <w:vAlign w:val="center"/>
            <w:hideMark/>
          </w:tcPr>
          <w:p w14:paraId="4485A8A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27.4</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56A37C3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45.5%</w:t>
            </w:r>
          </w:p>
        </w:tc>
        <w:tc>
          <w:tcPr>
            <w:tcW w:w="615" w:type="dxa"/>
            <w:tcBorders>
              <w:top w:val="nil"/>
              <w:left w:val="nil"/>
              <w:bottom w:val="single" w:sz="4" w:space="0" w:color="auto"/>
              <w:right w:val="single" w:sz="4" w:space="0" w:color="auto"/>
            </w:tcBorders>
            <w:shd w:val="clear" w:color="000000" w:fill="F2F2F2"/>
            <w:noWrap/>
            <w:vAlign w:val="center"/>
            <w:hideMark/>
          </w:tcPr>
          <w:p w14:paraId="58E1EFC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16.3%</w:t>
            </w:r>
          </w:p>
        </w:tc>
        <w:tc>
          <w:tcPr>
            <w:tcW w:w="836" w:type="dxa"/>
            <w:tcBorders>
              <w:top w:val="nil"/>
              <w:left w:val="nil"/>
              <w:bottom w:val="single" w:sz="4" w:space="0" w:color="auto"/>
              <w:right w:val="single" w:sz="4" w:space="0" w:color="auto"/>
            </w:tcBorders>
            <w:shd w:val="clear" w:color="000000" w:fill="F2F2F2"/>
            <w:noWrap/>
            <w:vAlign w:val="center"/>
            <w:hideMark/>
          </w:tcPr>
          <w:p w14:paraId="6EB860E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987.520</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326BA12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6611C6B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4180.756</w:t>
            </w:r>
          </w:p>
        </w:tc>
      </w:tr>
      <w:tr w:rsidR="00F238B5" w:rsidRPr="00F238B5" w14:paraId="1BEB089B" w14:textId="77777777" w:rsidTr="00F238B5">
        <w:trPr>
          <w:gridAfter w:val="1"/>
          <w:wAfter w:w="28" w:type="dxa"/>
          <w:trHeight w:val="300"/>
        </w:trPr>
        <w:tc>
          <w:tcPr>
            <w:tcW w:w="298" w:type="dxa"/>
            <w:tcBorders>
              <w:top w:val="nil"/>
              <w:left w:val="nil"/>
              <w:bottom w:val="nil"/>
              <w:right w:val="nil"/>
            </w:tcBorders>
            <w:shd w:val="clear" w:color="auto" w:fill="auto"/>
            <w:noWrap/>
            <w:vAlign w:val="bottom"/>
            <w:hideMark/>
          </w:tcPr>
          <w:p w14:paraId="646E27A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p>
        </w:tc>
        <w:tc>
          <w:tcPr>
            <w:tcW w:w="1061" w:type="dxa"/>
            <w:gridSpan w:val="2"/>
            <w:tcBorders>
              <w:top w:val="nil"/>
              <w:left w:val="single" w:sz="4" w:space="0" w:color="auto"/>
              <w:bottom w:val="single" w:sz="4" w:space="0" w:color="auto"/>
              <w:right w:val="single" w:sz="4" w:space="0" w:color="auto"/>
            </w:tcBorders>
            <w:shd w:val="clear" w:color="000000" w:fill="BFBFBF"/>
            <w:noWrap/>
            <w:vAlign w:val="center"/>
            <w:hideMark/>
          </w:tcPr>
          <w:p w14:paraId="70F39C63"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cpA</w:t>
            </w:r>
            <w:proofErr w:type="spellEnd"/>
            <w:r w:rsidRPr="00F238B5">
              <w:rPr>
                <w:rFonts w:ascii="Calibri" w:eastAsia="Times New Roman" w:hAnsi="Calibri" w:cs="Calibri"/>
                <w:b/>
                <w:bCs/>
                <w:color w:val="000000"/>
                <w:sz w:val="16"/>
                <w:szCs w:val="16"/>
                <w:lang w:eastAsia="en-GB"/>
              </w:rPr>
              <w:t xml:space="preserve"> (J.kg</w:t>
            </w:r>
            <w:r w:rsidRPr="00F238B5">
              <w:rPr>
                <w:rFonts w:ascii="Calibri" w:eastAsia="Times New Roman" w:hAnsi="Calibri" w:cs="Calibri"/>
                <w:b/>
                <w:bCs/>
                <w:color w:val="000000"/>
                <w:sz w:val="16"/>
                <w:szCs w:val="16"/>
                <w:vertAlign w:val="superscript"/>
                <w:lang w:eastAsia="en-GB"/>
              </w:rPr>
              <w:t>-</w:t>
            </w:r>
            <w:proofErr w:type="gramStart"/>
            <w:r w:rsidRPr="00F238B5">
              <w:rPr>
                <w:rFonts w:ascii="Calibri" w:eastAsia="Times New Roman" w:hAnsi="Calibri" w:cs="Calibri"/>
                <w:b/>
                <w:bCs/>
                <w:color w:val="000000"/>
                <w:sz w:val="16"/>
                <w:szCs w:val="16"/>
                <w:vertAlign w:val="superscript"/>
                <w:lang w:eastAsia="en-GB"/>
              </w:rPr>
              <w:t>1</w:t>
            </w:r>
            <w:r w:rsidRPr="00F238B5">
              <w:rPr>
                <w:rFonts w:ascii="Calibri" w:eastAsia="Times New Roman" w:hAnsi="Calibri" w:cs="Calibri"/>
                <w:b/>
                <w:bCs/>
                <w:color w:val="000000"/>
                <w:sz w:val="16"/>
                <w:szCs w:val="16"/>
                <w:lang w:eastAsia="en-GB"/>
              </w:rPr>
              <w:t>.k</w:t>
            </w:r>
            <w:proofErr w:type="gramEnd"/>
            <w:r w:rsidRPr="00F238B5">
              <w:rPr>
                <w:rFonts w:ascii="Calibri" w:eastAsia="Times New Roman" w:hAnsi="Calibri" w:cs="Calibri"/>
                <w:b/>
                <w:bCs/>
                <w:color w:val="000000"/>
                <w:sz w:val="16"/>
                <w:szCs w:val="16"/>
                <w:vertAlign w:val="superscript"/>
                <w:lang w:eastAsia="en-GB"/>
              </w:rPr>
              <w:t>-1</w:t>
            </w:r>
            <w:r w:rsidRPr="00F238B5">
              <w:rPr>
                <w:rFonts w:ascii="Calibri" w:eastAsia="Times New Roman" w:hAnsi="Calibri" w:cs="Calibri"/>
                <w:b/>
                <w:bCs/>
                <w:color w:val="000000"/>
                <w:sz w:val="16"/>
                <w:szCs w:val="16"/>
                <w:lang w:eastAsia="en-GB"/>
              </w:rPr>
              <w:t>)</w:t>
            </w:r>
          </w:p>
        </w:tc>
        <w:tc>
          <w:tcPr>
            <w:tcW w:w="1216" w:type="dxa"/>
            <w:tcBorders>
              <w:top w:val="nil"/>
              <w:left w:val="nil"/>
              <w:bottom w:val="single" w:sz="4" w:space="0" w:color="auto"/>
              <w:right w:val="single" w:sz="4" w:space="0" w:color="auto"/>
            </w:tcBorders>
            <w:shd w:val="clear" w:color="000000" w:fill="BFBFBF"/>
            <w:noWrap/>
            <w:vAlign w:val="center"/>
            <w:hideMark/>
          </w:tcPr>
          <w:p w14:paraId="4CC36BB0"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mW</w:t>
            </w:r>
            <w:proofErr w:type="spellEnd"/>
            <w:r w:rsidRPr="00F238B5">
              <w:rPr>
                <w:rFonts w:ascii="Calibri" w:eastAsia="Times New Roman" w:hAnsi="Calibri" w:cs="Calibri"/>
                <w:b/>
                <w:bCs/>
                <w:color w:val="000000"/>
                <w:sz w:val="16"/>
                <w:szCs w:val="16"/>
                <w:lang w:eastAsia="en-GB"/>
              </w:rPr>
              <w:t xml:space="preserve"> (kg/s</w:t>
            </w:r>
            <w:r w:rsidRPr="00F238B5">
              <w:rPr>
                <w:rFonts w:ascii="Calibri" w:eastAsia="Times New Roman" w:hAnsi="Calibri" w:cs="Calibri"/>
                <w:b/>
                <w:bCs/>
                <w:color w:val="000000"/>
                <w:sz w:val="16"/>
                <w:szCs w:val="16"/>
                <w:vertAlign w:val="superscript"/>
                <w:lang w:eastAsia="en-GB"/>
              </w:rPr>
              <w:t>-1</w:t>
            </w:r>
            <w:r w:rsidRPr="00F238B5">
              <w:rPr>
                <w:rFonts w:ascii="Calibri" w:eastAsia="Times New Roman" w:hAnsi="Calibri" w:cs="Calibri"/>
                <w:b/>
                <w:bCs/>
                <w:color w:val="000000"/>
                <w:sz w:val="16"/>
                <w:szCs w:val="16"/>
                <w:lang w:eastAsia="en-GB"/>
              </w:rPr>
              <w:t>)</w:t>
            </w:r>
          </w:p>
        </w:tc>
        <w:tc>
          <w:tcPr>
            <w:tcW w:w="851" w:type="dxa"/>
            <w:tcBorders>
              <w:top w:val="nil"/>
              <w:left w:val="nil"/>
              <w:bottom w:val="single" w:sz="4" w:space="0" w:color="auto"/>
              <w:right w:val="single" w:sz="4" w:space="0" w:color="auto"/>
            </w:tcBorders>
            <w:shd w:val="clear" w:color="000000" w:fill="BFBFBF"/>
            <w:noWrap/>
            <w:vAlign w:val="center"/>
            <w:hideMark/>
          </w:tcPr>
          <w:p w14:paraId="0007242B"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mA (kg/s</w:t>
            </w:r>
            <w:r w:rsidRPr="00F238B5">
              <w:rPr>
                <w:rFonts w:ascii="Calibri" w:eastAsia="Times New Roman" w:hAnsi="Calibri" w:cs="Calibri"/>
                <w:b/>
                <w:bCs/>
                <w:color w:val="000000"/>
                <w:sz w:val="16"/>
                <w:szCs w:val="16"/>
                <w:vertAlign w:val="superscript"/>
                <w:lang w:eastAsia="en-GB"/>
              </w:rPr>
              <w:t>-1</w:t>
            </w:r>
            <w:r w:rsidRPr="00F238B5">
              <w:rPr>
                <w:rFonts w:ascii="Calibri" w:eastAsia="Times New Roman" w:hAnsi="Calibri" w:cs="Calibri"/>
                <w:b/>
                <w:bCs/>
                <w:color w:val="000000"/>
                <w:sz w:val="16"/>
                <w:szCs w:val="16"/>
                <w:lang w:eastAsia="en-GB"/>
              </w:rPr>
              <w:t>)</w:t>
            </w:r>
          </w:p>
        </w:tc>
        <w:tc>
          <w:tcPr>
            <w:tcW w:w="1171" w:type="dxa"/>
            <w:tcBorders>
              <w:top w:val="nil"/>
              <w:left w:val="nil"/>
              <w:bottom w:val="single" w:sz="4" w:space="0" w:color="auto"/>
              <w:right w:val="single" w:sz="4" w:space="0" w:color="auto"/>
            </w:tcBorders>
            <w:shd w:val="clear" w:color="000000" w:fill="BFBFBF"/>
            <w:noWrap/>
            <w:vAlign w:val="center"/>
            <w:hideMark/>
          </w:tcPr>
          <w:p w14:paraId="2D03484F"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Qe</w:t>
            </w:r>
            <w:proofErr w:type="spellEnd"/>
            <w:r w:rsidRPr="00F238B5">
              <w:rPr>
                <w:rFonts w:ascii="Calibri" w:eastAsia="Times New Roman" w:hAnsi="Calibri" w:cs="Calibri"/>
                <w:b/>
                <w:bCs/>
                <w:color w:val="000000"/>
                <w:sz w:val="16"/>
                <w:szCs w:val="16"/>
                <w:lang w:eastAsia="en-GB"/>
              </w:rPr>
              <w:t xml:space="preserve"> (W)</w:t>
            </w:r>
          </w:p>
        </w:tc>
        <w:tc>
          <w:tcPr>
            <w:tcW w:w="743" w:type="dxa"/>
            <w:gridSpan w:val="2"/>
            <w:tcBorders>
              <w:top w:val="nil"/>
              <w:left w:val="nil"/>
              <w:bottom w:val="single" w:sz="4" w:space="0" w:color="auto"/>
              <w:right w:val="single" w:sz="4" w:space="0" w:color="auto"/>
            </w:tcBorders>
            <w:shd w:val="clear" w:color="000000" w:fill="BFBFBF"/>
            <w:noWrap/>
            <w:vAlign w:val="center"/>
            <w:hideMark/>
          </w:tcPr>
          <w:p w14:paraId="71F9CB80"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proofErr w:type="spellStart"/>
            <w:r w:rsidRPr="00F238B5">
              <w:rPr>
                <w:rFonts w:ascii="Calibri" w:eastAsia="Times New Roman" w:hAnsi="Calibri" w:cs="Calibri"/>
                <w:b/>
                <w:bCs/>
                <w:color w:val="000000"/>
                <w:sz w:val="16"/>
                <w:szCs w:val="16"/>
                <w:lang w:eastAsia="en-GB"/>
              </w:rPr>
              <w:t>Qa</w:t>
            </w:r>
            <w:proofErr w:type="spellEnd"/>
            <w:r w:rsidRPr="00F238B5">
              <w:rPr>
                <w:rFonts w:ascii="Calibri" w:eastAsia="Times New Roman" w:hAnsi="Calibri" w:cs="Calibri"/>
                <w:b/>
                <w:bCs/>
                <w:color w:val="000000"/>
                <w:sz w:val="16"/>
                <w:szCs w:val="16"/>
                <w:lang w:eastAsia="en-GB"/>
              </w:rPr>
              <w:t xml:space="preserve"> (W)</w:t>
            </w:r>
          </w:p>
        </w:tc>
        <w:tc>
          <w:tcPr>
            <w:tcW w:w="615" w:type="dxa"/>
            <w:tcBorders>
              <w:top w:val="nil"/>
              <w:left w:val="nil"/>
              <w:bottom w:val="single" w:sz="4" w:space="0" w:color="auto"/>
              <w:right w:val="single" w:sz="4" w:space="0" w:color="auto"/>
            </w:tcBorders>
            <w:shd w:val="clear" w:color="000000" w:fill="BFBFBF"/>
            <w:noWrap/>
            <w:vAlign w:val="center"/>
            <w:hideMark/>
          </w:tcPr>
          <w:p w14:paraId="1700DBF2"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CEB</w:t>
            </w:r>
          </w:p>
        </w:tc>
        <w:tc>
          <w:tcPr>
            <w:tcW w:w="836" w:type="dxa"/>
            <w:tcBorders>
              <w:top w:val="nil"/>
              <w:left w:val="nil"/>
              <w:bottom w:val="single" w:sz="4" w:space="0" w:color="auto"/>
              <w:right w:val="single" w:sz="4" w:space="0" w:color="auto"/>
            </w:tcBorders>
            <w:shd w:val="clear" w:color="000000" w:fill="BFBFBF"/>
            <w:noWrap/>
            <w:vAlign w:val="center"/>
            <w:hideMark/>
          </w:tcPr>
          <w:p w14:paraId="1702A2DE"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ή</w:t>
            </w:r>
          </w:p>
        </w:tc>
        <w:tc>
          <w:tcPr>
            <w:tcW w:w="874" w:type="dxa"/>
            <w:gridSpan w:val="2"/>
            <w:tcBorders>
              <w:top w:val="nil"/>
              <w:left w:val="nil"/>
              <w:bottom w:val="single" w:sz="4" w:space="0" w:color="auto"/>
              <w:right w:val="single" w:sz="4" w:space="0" w:color="auto"/>
            </w:tcBorders>
            <w:shd w:val="clear" w:color="000000" w:fill="BFBFBF"/>
            <w:noWrap/>
            <w:vAlign w:val="center"/>
            <w:hideMark/>
          </w:tcPr>
          <w:p w14:paraId="5B2ECADB"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LMTD</w:t>
            </w:r>
          </w:p>
        </w:tc>
        <w:tc>
          <w:tcPr>
            <w:tcW w:w="1194" w:type="dxa"/>
            <w:tcBorders>
              <w:top w:val="nil"/>
              <w:left w:val="nil"/>
              <w:bottom w:val="single" w:sz="4" w:space="0" w:color="auto"/>
              <w:right w:val="single" w:sz="4" w:space="0" w:color="auto"/>
            </w:tcBorders>
            <w:shd w:val="clear" w:color="000000" w:fill="BFBFBF"/>
            <w:noWrap/>
            <w:vAlign w:val="center"/>
            <w:hideMark/>
          </w:tcPr>
          <w:p w14:paraId="2D2913D8" w14:textId="77777777" w:rsidR="00F238B5" w:rsidRPr="00F238B5" w:rsidRDefault="00F238B5" w:rsidP="00F238B5">
            <w:pPr>
              <w:spacing w:after="0" w:line="240" w:lineRule="auto"/>
              <w:jc w:val="center"/>
              <w:rPr>
                <w:rFonts w:ascii="Calibri" w:eastAsia="Times New Roman" w:hAnsi="Calibri" w:cs="Calibri"/>
                <w:b/>
                <w:bCs/>
                <w:color w:val="000000"/>
                <w:sz w:val="16"/>
                <w:szCs w:val="16"/>
                <w:lang w:eastAsia="en-GB"/>
              </w:rPr>
            </w:pPr>
            <w:r w:rsidRPr="00F238B5">
              <w:rPr>
                <w:rFonts w:ascii="Calibri" w:eastAsia="Times New Roman" w:hAnsi="Calibri" w:cs="Calibri"/>
                <w:b/>
                <w:bCs/>
                <w:color w:val="000000"/>
                <w:sz w:val="16"/>
                <w:szCs w:val="16"/>
                <w:lang w:eastAsia="en-GB"/>
              </w:rPr>
              <w:t>U (W.m</w:t>
            </w:r>
            <w:r w:rsidRPr="00F238B5">
              <w:rPr>
                <w:rFonts w:ascii="Calibri" w:eastAsia="Times New Roman" w:hAnsi="Calibri" w:cs="Calibri"/>
                <w:b/>
                <w:bCs/>
                <w:color w:val="000000"/>
                <w:sz w:val="16"/>
                <w:szCs w:val="16"/>
                <w:vertAlign w:val="superscript"/>
                <w:lang w:eastAsia="en-GB"/>
              </w:rPr>
              <w:t>-2</w:t>
            </w:r>
            <w:r w:rsidRPr="00F238B5">
              <w:rPr>
                <w:rFonts w:ascii="Calibri" w:eastAsia="Times New Roman" w:hAnsi="Calibri" w:cs="Calibri"/>
                <w:b/>
                <w:bCs/>
                <w:color w:val="000000"/>
                <w:sz w:val="16"/>
                <w:szCs w:val="16"/>
                <w:lang w:eastAsia="en-GB"/>
              </w:rPr>
              <w:t>K</w:t>
            </w:r>
            <w:r w:rsidRPr="00F238B5">
              <w:rPr>
                <w:rFonts w:ascii="Calibri" w:eastAsia="Times New Roman" w:hAnsi="Calibri" w:cs="Calibri"/>
                <w:b/>
                <w:bCs/>
                <w:color w:val="000000"/>
                <w:sz w:val="16"/>
                <w:szCs w:val="16"/>
                <w:vertAlign w:val="superscript"/>
                <w:lang w:eastAsia="en-GB"/>
              </w:rPr>
              <w:t>-1</w:t>
            </w:r>
            <w:r w:rsidRPr="00F238B5">
              <w:rPr>
                <w:rFonts w:ascii="Calibri" w:eastAsia="Times New Roman" w:hAnsi="Calibri" w:cs="Calibri"/>
                <w:b/>
                <w:bCs/>
                <w:color w:val="000000"/>
                <w:sz w:val="16"/>
                <w:szCs w:val="16"/>
                <w:lang w:eastAsia="en-GB"/>
              </w:rPr>
              <w:t>)</w:t>
            </w:r>
          </w:p>
        </w:tc>
      </w:tr>
      <w:tr w:rsidR="00F238B5" w:rsidRPr="00F238B5" w14:paraId="21CF97D7"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22B5F28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3927200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2D04A2B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0.004117976</w:t>
            </w:r>
          </w:p>
        </w:tc>
        <w:tc>
          <w:tcPr>
            <w:tcW w:w="851" w:type="dxa"/>
            <w:tcBorders>
              <w:top w:val="nil"/>
              <w:left w:val="nil"/>
              <w:bottom w:val="single" w:sz="4" w:space="0" w:color="auto"/>
              <w:right w:val="single" w:sz="4" w:space="0" w:color="auto"/>
            </w:tcBorders>
            <w:shd w:val="clear" w:color="000000" w:fill="F2F2F2"/>
            <w:noWrap/>
            <w:vAlign w:val="center"/>
            <w:hideMark/>
          </w:tcPr>
          <w:p w14:paraId="25E2BE6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0.115</w:t>
            </w:r>
          </w:p>
        </w:tc>
        <w:tc>
          <w:tcPr>
            <w:tcW w:w="1171" w:type="dxa"/>
            <w:tcBorders>
              <w:top w:val="nil"/>
              <w:left w:val="nil"/>
              <w:bottom w:val="single" w:sz="4" w:space="0" w:color="auto"/>
              <w:right w:val="single" w:sz="4" w:space="0" w:color="auto"/>
            </w:tcBorders>
            <w:shd w:val="clear" w:color="000000" w:fill="F2F2F2"/>
            <w:noWrap/>
            <w:vAlign w:val="center"/>
            <w:hideMark/>
          </w:tcPr>
          <w:p w14:paraId="06AEC47E"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-383.875</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79B4D82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406.090</w:t>
            </w:r>
          </w:p>
        </w:tc>
        <w:tc>
          <w:tcPr>
            <w:tcW w:w="615" w:type="dxa"/>
            <w:tcBorders>
              <w:top w:val="nil"/>
              <w:left w:val="nil"/>
              <w:bottom w:val="single" w:sz="4" w:space="0" w:color="auto"/>
              <w:right w:val="single" w:sz="4" w:space="0" w:color="auto"/>
            </w:tcBorders>
            <w:shd w:val="clear" w:color="000000" w:fill="F2F2F2"/>
            <w:noWrap/>
            <w:vAlign w:val="center"/>
            <w:hideMark/>
          </w:tcPr>
          <w:p w14:paraId="29D5743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-1.058</w:t>
            </w:r>
          </w:p>
        </w:tc>
        <w:tc>
          <w:tcPr>
            <w:tcW w:w="836" w:type="dxa"/>
            <w:tcBorders>
              <w:top w:val="nil"/>
              <w:left w:val="nil"/>
              <w:bottom w:val="single" w:sz="4" w:space="0" w:color="auto"/>
              <w:right w:val="single" w:sz="4" w:space="0" w:color="auto"/>
            </w:tcBorders>
            <w:shd w:val="clear" w:color="000000" w:fill="F2F2F2"/>
            <w:noWrap/>
            <w:vAlign w:val="center"/>
            <w:hideMark/>
          </w:tcPr>
          <w:p w14:paraId="7CD7207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35.1%</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64046212"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21.252</w:t>
            </w:r>
          </w:p>
        </w:tc>
        <w:tc>
          <w:tcPr>
            <w:tcW w:w="1194" w:type="dxa"/>
            <w:tcBorders>
              <w:top w:val="nil"/>
              <w:left w:val="nil"/>
              <w:bottom w:val="single" w:sz="4" w:space="0" w:color="auto"/>
              <w:right w:val="single" w:sz="4" w:space="0" w:color="auto"/>
            </w:tcBorders>
            <w:shd w:val="clear" w:color="000000" w:fill="F2F2F2"/>
            <w:noWrap/>
            <w:vAlign w:val="center"/>
            <w:hideMark/>
          </w:tcPr>
          <w:p w14:paraId="1733304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-115.921</w:t>
            </w:r>
          </w:p>
        </w:tc>
      </w:tr>
      <w:tr w:rsidR="00F238B5" w:rsidRPr="00F238B5" w14:paraId="065C6067"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3400E59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21751E4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2516B799"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0.004120105</w:t>
            </w:r>
          </w:p>
        </w:tc>
        <w:tc>
          <w:tcPr>
            <w:tcW w:w="851" w:type="dxa"/>
            <w:tcBorders>
              <w:top w:val="nil"/>
              <w:left w:val="nil"/>
              <w:bottom w:val="single" w:sz="4" w:space="0" w:color="auto"/>
              <w:right w:val="single" w:sz="4" w:space="0" w:color="auto"/>
            </w:tcBorders>
            <w:shd w:val="clear" w:color="000000" w:fill="F2F2F2"/>
            <w:noWrap/>
            <w:vAlign w:val="center"/>
            <w:hideMark/>
          </w:tcPr>
          <w:p w14:paraId="738E387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0.103</w:t>
            </w:r>
          </w:p>
        </w:tc>
        <w:tc>
          <w:tcPr>
            <w:tcW w:w="1171" w:type="dxa"/>
            <w:tcBorders>
              <w:top w:val="nil"/>
              <w:left w:val="nil"/>
              <w:bottom w:val="single" w:sz="4" w:space="0" w:color="auto"/>
              <w:right w:val="single" w:sz="4" w:space="0" w:color="auto"/>
            </w:tcBorders>
            <w:shd w:val="clear" w:color="000000" w:fill="F2F2F2"/>
            <w:noWrap/>
            <w:vAlign w:val="center"/>
            <w:hideMark/>
          </w:tcPr>
          <w:p w14:paraId="3218AC1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-351.323</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778F6C49"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351.957</w:t>
            </w:r>
          </w:p>
        </w:tc>
        <w:tc>
          <w:tcPr>
            <w:tcW w:w="615" w:type="dxa"/>
            <w:tcBorders>
              <w:top w:val="nil"/>
              <w:left w:val="nil"/>
              <w:bottom w:val="single" w:sz="4" w:space="0" w:color="auto"/>
              <w:right w:val="single" w:sz="4" w:space="0" w:color="auto"/>
            </w:tcBorders>
            <w:shd w:val="clear" w:color="000000" w:fill="F2F2F2"/>
            <w:noWrap/>
            <w:vAlign w:val="center"/>
            <w:hideMark/>
          </w:tcPr>
          <w:p w14:paraId="543A1C9D"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-1.002</w:t>
            </w:r>
          </w:p>
        </w:tc>
        <w:tc>
          <w:tcPr>
            <w:tcW w:w="836" w:type="dxa"/>
            <w:tcBorders>
              <w:top w:val="nil"/>
              <w:left w:val="nil"/>
              <w:bottom w:val="single" w:sz="4" w:space="0" w:color="auto"/>
              <w:right w:val="single" w:sz="4" w:space="0" w:color="auto"/>
            </w:tcBorders>
            <w:shd w:val="clear" w:color="000000" w:fill="F2F2F2"/>
            <w:noWrap/>
            <w:vAlign w:val="center"/>
            <w:hideMark/>
          </w:tcPr>
          <w:p w14:paraId="546882A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34.4%</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486A50A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20.441</w:t>
            </w:r>
          </w:p>
        </w:tc>
        <w:tc>
          <w:tcPr>
            <w:tcW w:w="1194" w:type="dxa"/>
            <w:tcBorders>
              <w:top w:val="nil"/>
              <w:left w:val="nil"/>
              <w:bottom w:val="single" w:sz="4" w:space="0" w:color="auto"/>
              <w:right w:val="single" w:sz="4" w:space="0" w:color="auto"/>
            </w:tcBorders>
            <w:shd w:val="clear" w:color="000000" w:fill="F2F2F2"/>
            <w:noWrap/>
            <w:vAlign w:val="center"/>
            <w:hideMark/>
          </w:tcPr>
          <w:p w14:paraId="31A4479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-110.297</w:t>
            </w:r>
          </w:p>
        </w:tc>
      </w:tr>
      <w:tr w:rsidR="00F238B5" w:rsidRPr="00F238B5" w14:paraId="5D700375"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20EB076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7387551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29D8B51E"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0.004120013</w:t>
            </w:r>
          </w:p>
        </w:tc>
        <w:tc>
          <w:tcPr>
            <w:tcW w:w="851" w:type="dxa"/>
            <w:tcBorders>
              <w:top w:val="nil"/>
              <w:left w:val="nil"/>
              <w:bottom w:val="single" w:sz="4" w:space="0" w:color="auto"/>
              <w:right w:val="single" w:sz="4" w:space="0" w:color="auto"/>
            </w:tcBorders>
            <w:shd w:val="clear" w:color="000000" w:fill="F2F2F2"/>
            <w:noWrap/>
            <w:vAlign w:val="center"/>
            <w:hideMark/>
          </w:tcPr>
          <w:p w14:paraId="79A8FE4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0.089</w:t>
            </w:r>
          </w:p>
        </w:tc>
        <w:tc>
          <w:tcPr>
            <w:tcW w:w="1171" w:type="dxa"/>
            <w:tcBorders>
              <w:top w:val="nil"/>
              <w:left w:val="nil"/>
              <w:bottom w:val="single" w:sz="4" w:space="0" w:color="auto"/>
              <w:right w:val="single" w:sz="4" w:space="0" w:color="auto"/>
            </w:tcBorders>
            <w:shd w:val="clear" w:color="000000" w:fill="F2F2F2"/>
            <w:noWrap/>
            <w:vAlign w:val="center"/>
            <w:hideMark/>
          </w:tcPr>
          <w:p w14:paraId="633128A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-339.261</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6FF1E74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323.489</w:t>
            </w:r>
          </w:p>
        </w:tc>
        <w:tc>
          <w:tcPr>
            <w:tcW w:w="615" w:type="dxa"/>
            <w:tcBorders>
              <w:top w:val="nil"/>
              <w:left w:val="nil"/>
              <w:bottom w:val="single" w:sz="4" w:space="0" w:color="auto"/>
              <w:right w:val="single" w:sz="4" w:space="0" w:color="auto"/>
            </w:tcBorders>
            <w:shd w:val="clear" w:color="000000" w:fill="F2F2F2"/>
            <w:noWrap/>
            <w:vAlign w:val="center"/>
            <w:hideMark/>
          </w:tcPr>
          <w:p w14:paraId="2E42BA1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-0.954</w:t>
            </w:r>
          </w:p>
        </w:tc>
        <w:tc>
          <w:tcPr>
            <w:tcW w:w="836" w:type="dxa"/>
            <w:tcBorders>
              <w:top w:val="nil"/>
              <w:left w:val="nil"/>
              <w:bottom w:val="single" w:sz="4" w:space="0" w:color="auto"/>
              <w:right w:val="single" w:sz="4" w:space="0" w:color="auto"/>
            </w:tcBorders>
            <w:shd w:val="clear" w:color="000000" w:fill="F2F2F2"/>
            <w:noWrap/>
            <w:vAlign w:val="center"/>
            <w:hideMark/>
          </w:tcPr>
          <w:p w14:paraId="50E9741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34.0%</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2717ACF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20.488</w:t>
            </w:r>
          </w:p>
        </w:tc>
        <w:tc>
          <w:tcPr>
            <w:tcW w:w="1194" w:type="dxa"/>
            <w:tcBorders>
              <w:top w:val="nil"/>
              <w:left w:val="nil"/>
              <w:bottom w:val="single" w:sz="4" w:space="0" w:color="auto"/>
              <w:right w:val="single" w:sz="4" w:space="0" w:color="auto"/>
            </w:tcBorders>
            <w:shd w:val="clear" w:color="000000" w:fill="F2F2F2"/>
            <w:noWrap/>
            <w:vAlign w:val="center"/>
            <w:hideMark/>
          </w:tcPr>
          <w:p w14:paraId="525336F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-106.268</w:t>
            </w:r>
          </w:p>
        </w:tc>
      </w:tr>
      <w:tr w:rsidR="00F238B5" w:rsidRPr="00F238B5" w14:paraId="6A4E75DE"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2D41910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4</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47654DC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1465806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0.004118999</w:t>
            </w:r>
          </w:p>
        </w:tc>
        <w:tc>
          <w:tcPr>
            <w:tcW w:w="851" w:type="dxa"/>
            <w:tcBorders>
              <w:top w:val="nil"/>
              <w:left w:val="nil"/>
              <w:bottom w:val="single" w:sz="4" w:space="0" w:color="auto"/>
              <w:right w:val="single" w:sz="4" w:space="0" w:color="auto"/>
            </w:tcBorders>
            <w:shd w:val="clear" w:color="000000" w:fill="F2F2F2"/>
            <w:noWrap/>
            <w:vAlign w:val="center"/>
            <w:hideMark/>
          </w:tcPr>
          <w:p w14:paraId="14FC5A6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0.073</w:t>
            </w:r>
          </w:p>
        </w:tc>
        <w:tc>
          <w:tcPr>
            <w:tcW w:w="1171" w:type="dxa"/>
            <w:tcBorders>
              <w:top w:val="nil"/>
              <w:left w:val="nil"/>
              <w:bottom w:val="single" w:sz="4" w:space="0" w:color="auto"/>
              <w:right w:val="single" w:sz="4" w:space="0" w:color="auto"/>
            </w:tcBorders>
            <w:shd w:val="clear" w:color="000000" w:fill="F2F2F2"/>
            <w:noWrap/>
            <w:vAlign w:val="center"/>
            <w:hideMark/>
          </w:tcPr>
          <w:p w14:paraId="3024A02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-323.694</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082081E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295.138</w:t>
            </w:r>
          </w:p>
        </w:tc>
        <w:tc>
          <w:tcPr>
            <w:tcW w:w="615" w:type="dxa"/>
            <w:tcBorders>
              <w:top w:val="nil"/>
              <w:left w:val="nil"/>
              <w:bottom w:val="single" w:sz="4" w:space="0" w:color="auto"/>
              <w:right w:val="single" w:sz="4" w:space="0" w:color="auto"/>
            </w:tcBorders>
            <w:shd w:val="clear" w:color="000000" w:fill="F2F2F2"/>
            <w:noWrap/>
            <w:vAlign w:val="center"/>
            <w:hideMark/>
          </w:tcPr>
          <w:p w14:paraId="622492A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-0.912</w:t>
            </w:r>
          </w:p>
        </w:tc>
        <w:tc>
          <w:tcPr>
            <w:tcW w:w="836" w:type="dxa"/>
            <w:tcBorders>
              <w:top w:val="nil"/>
              <w:left w:val="nil"/>
              <w:bottom w:val="single" w:sz="4" w:space="0" w:color="auto"/>
              <w:right w:val="single" w:sz="4" w:space="0" w:color="auto"/>
            </w:tcBorders>
            <w:shd w:val="clear" w:color="000000" w:fill="F2F2F2"/>
            <w:noWrap/>
            <w:vAlign w:val="center"/>
            <w:hideMark/>
          </w:tcPr>
          <w:p w14:paraId="301ABD5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33.2%</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0CDDFCE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20.864</w:t>
            </w:r>
          </w:p>
        </w:tc>
        <w:tc>
          <w:tcPr>
            <w:tcW w:w="1194" w:type="dxa"/>
            <w:tcBorders>
              <w:top w:val="nil"/>
              <w:left w:val="nil"/>
              <w:bottom w:val="single" w:sz="4" w:space="0" w:color="auto"/>
              <w:right w:val="single" w:sz="4" w:space="0" w:color="auto"/>
            </w:tcBorders>
            <w:shd w:val="clear" w:color="000000" w:fill="F2F2F2"/>
            <w:noWrap/>
            <w:vAlign w:val="center"/>
            <w:hideMark/>
          </w:tcPr>
          <w:p w14:paraId="3B3B3AE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-99.565</w:t>
            </w:r>
          </w:p>
        </w:tc>
      </w:tr>
      <w:tr w:rsidR="00F238B5" w:rsidRPr="00F238B5" w14:paraId="23FD5A1A"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5F0CC55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5</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07FAEEC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40A6F1CE"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0.004116757</w:t>
            </w:r>
          </w:p>
        </w:tc>
        <w:tc>
          <w:tcPr>
            <w:tcW w:w="851" w:type="dxa"/>
            <w:tcBorders>
              <w:top w:val="nil"/>
              <w:left w:val="nil"/>
              <w:bottom w:val="single" w:sz="4" w:space="0" w:color="auto"/>
              <w:right w:val="single" w:sz="4" w:space="0" w:color="auto"/>
            </w:tcBorders>
            <w:shd w:val="clear" w:color="000000" w:fill="F2F2F2"/>
            <w:noWrap/>
            <w:vAlign w:val="center"/>
            <w:hideMark/>
          </w:tcPr>
          <w:p w14:paraId="5F973770"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0.052</w:t>
            </w:r>
          </w:p>
        </w:tc>
        <w:tc>
          <w:tcPr>
            <w:tcW w:w="1171" w:type="dxa"/>
            <w:tcBorders>
              <w:top w:val="nil"/>
              <w:left w:val="nil"/>
              <w:bottom w:val="single" w:sz="4" w:space="0" w:color="auto"/>
              <w:right w:val="single" w:sz="4" w:space="0" w:color="auto"/>
            </w:tcBorders>
            <w:shd w:val="clear" w:color="000000" w:fill="F2F2F2"/>
            <w:noWrap/>
            <w:vAlign w:val="center"/>
            <w:hideMark/>
          </w:tcPr>
          <w:p w14:paraId="4736A817"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-296.008</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16DB637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246.385</w:t>
            </w:r>
          </w:p>
        </w:tc>
        <w:tc>
          <w:tcPr>
            <w:tcW w:w="615" w:type="dxa"/>
            <w:tcBorders>
              <w:top w:val="nil"/>
              <w:left w:val="nil"/>
              <w:bottom w:val="single" w:sz="4" w:space="0" w:color="auto"/>
              <w:right w:val="single" w:sz="4" w:space="0" w:color="auto"/>
            </w:tcBorders>
            <w:shd w:val="clear" w:color="000000" w:fill="F2F2F2"/>
            <w:noWrap/>
            <w:vAlign w:val="center"/>
            <w:hideMark/>
          </w:tcPr>
          <w:p w14:paraId="7984397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-0.832</w:t>
            </w:r>
          </w:p>
        </w:tc>
        <w:tc>
          <w:tcPr>
            <w:tcW w:w="836" w:type="dxa"/>
            <w:tcBorders>
              <w:top w:val="nil"/>
              <w:left w:val="nil"/>
              <w:bottom w:val="single" w:sz="4" w:space="0" w:color="auto"/>
              <w:right w:val="single" w:sz="4" w:space="0" w:color="auto"/>
            </w:tcBorders>
            <w:shd w:val="clear" w:color="000000" w:fill="F2F2F2"/>
            <w:noWrap/>
            <w:vAlign w:val="center"/>
            <w:hideMark/>
          </w:tcPr>
          <w:p w14:paraId="609CF3D3"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31.8%</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0042DA05"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21.633</w:t>
            </w:r>
          </w:p>
        </w:tc>
        <w:tc>
          <w:tcPr>
            <w:tcW w:w="1194" w:type="dxa"/>
            <w:tcBorders>
              <w:top w:val="nil"/>
              <w:left w:val="nil"/>
              <w:bottom w:val="single" w:sz="4" w:space="0" w:color="auto"/>
              <w:right w:val="single" w:sz="4" w:space="0" w:color="auto"/>
            </w:tcBorders>
            <w:shd w:val="clear" w:color="000000" w:fill="F2F2F2"/>
            <w:noWrap/>
            <w:vAlign w:val="center"/>
            <w:hideMark/>
          </w:tcPr>
          <w:p w14:paraId="1FB2A8AB"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-87.811</w:t>
            </w:r>
          </w:p>
        </w:tc>
      </w:tr>
      <w:tr w:rsidR="00F238B5" w:rsidRPr="00F238B5" w14:paraId="078DC81D" w14:textId="77777777" w:rsidTr="00F238B5">
        <w:trPr>
          <w:gridAfter w:val="1"/>
          <w:wAfter w:w="28" w:type="dxa"/>
          <w:trHeight w:val="300"/>
        </w:trPr>
        <w:tc>
          <w:tcPr>
            <w:tcW w:w="298" w:type="dxa"/>
            <w:tcBorders>
              <w:top w:val="nil"/>
              <w:left w:val="nil"/>
              <w:bottom w:val="nil"/>
              <w:right w:val="nil"/>
            </w:tcBorders>
            <w:shd w:val="clear" w:color="000000" w:fill="FFFFFF"/>
            <w:noWrap/>
            <w:vAlign w:val="center"/>
            <w:hideMark/>
          </w:tcPr>
          <w:p w14:paraId="49765F3A"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6</w:t>
            </w:r>
          </w:p>
        </w:tc>
        <w:tc>
          <w:tcPr>
            <w:tcW w:w="1061" w:type="dxa"/>
            <w:gridSpan w:val="2"/>
            <w:tcBorders>
              <w:top w:val="nil"/>
              <w:left w:val="single" w:sz="4" w:space="0" w:color="auto"/>
              <w:bottom w:val="single" w:sz="4" w:space="0" w:color="auto"/>
              <w:right w:val="single" w:sz="4" w:space="0" w:color="auto"/>
            </w:tcBorders>
            <w:shd w:val="clear" w:color="000000" w:fill="F2F2F2"/>
            <w:noWrap/>
            <w:vAlign w:val="center"/>
            <w:hideMark/>
          </w:tcPr>
          <w:p w14:paraId="5D300E5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17A3B48B"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0.004114667</w:t>
            </w:r>
          </w:p>
        </w:tc>
        <w:tc>
          <w:tcPr>
            <w:tcW w:w="851" w:type="dxa"/>
            <w:tcBorders>
              <w:top w:val="nil"/>
              <w:left w:val="nil"/>
              <w:bottom w:val="single" w:sz="4" w:space="0" w:color="auto"/>
              <w:right w:val="single" w:sz="4" w:space="0" w:color="auto"/>
            </w:tcBorders>
            <w:shd w:val="clear" w:color="000000" w:fill="F2F2F2"/>
            <w:noWrap/>
            <w:vAlign w:val="center"/>
            <w:hideMark/>
          </w:tcPr>
          <w:p w14:paraId="7E51F928"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0.037</w:t>
            </w:r>
          </w:p>
        </w:tc>
        <w:tc>
          <w:tcPr>
            <w:tcW w:w="1171" w:type="dxa"/>
            <w:tcBorders>
              <w:top w:val="nil"/>
              <w:left w:val="nil"/>
              <w:bottom w:val="single" w:sz="4" w:space="0" w:color="auto"/>
              <w:right w:val="single" w:sz="4" w:space="0" w:color="auto"/>
            </w:tcBorders>
            <w:shd w:val="clear" w:color="000000" w:fill="F2F2F2"/>
            <w:noWrap/>
            <w:vAlign w:val="center"/>
            <w:hideMark/>
          </w:tcPr>
          <w:p w14:paraId="29D06A5F"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-268.358</w:t>
            </w:r>
          </w:p>
        </w:tc>
        <w:tc>
          <w:tcPr>
            <w:tcW w:w="743" w:type="dxa"/>
            <w:gridSpan w:val="2"/>
            <w:tcBorders>
              <w:top w:val="nil"/>
              <w:left w:val="nil"/>
              <w:bottom w:val="single" w:sz="4" w:space="0" w:color="auto"/>
              <w:right w:val="single" w:sz="4" w:space="0" w:color="auto"/>
            </w:tcBorders>
            <w:shd w:val="clear" w:color="000000" w:fill="F2F2F2"/>
            <w:noWrap/>
            <w:vAlign w:val="center"/>
            <w:hideMark/>
          </w:tcPr>
          <w:p w14:paraId="3B8D7549"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205.536</w:t>
            </w:r>
          </w:p>
        </w:tc>
        <w:tc>
          <w:tcPr>
            <w:tcW w:w="615" w:type="dxa"/>
            <w:tcBorders>
              <w:top w:val="nil"/>
              <w:left w:val="nil"/>
              <w:bottom w:val="single" w:sz="4" w:space="0" w:color="auto"/>
              <w:right w:val="single" w:sz="4" w:space="0" w:color="auto"/>
            </w:tcBorders>
            <w:shd w:val="clear" w:color="000000" w:fill="F2F2F2"/>
            <w:noWrap/>
            <w:vAlign w:val="center"/>
            <w:hideMark/>
          </w:tcPr>
          <w:p w14:paraId="3CD942E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-0.766</w:t>
            </w:r>
          </w:p>
        </w:tc>
        <w:tc>
          <w:tcPr>
            <w:tcW w:w="836" w:type="dxa"/>
            <w:tcBorders>
              <w:top w:val="nil"/>
              <w:left w:val="nil"/>
              <w:bottom w:val="single" w:sz="4" w:space="0" w:color="auto"/>
              <w:right w:val="single" w:sz="4" w:space="0" w:color="auto"/>
            </w:tcBorders>
            <w:shd w:val="clear" w:color="000000" w:fill="F2F2F2"/>
            <w:noWrap/>
            <w:vAlign w:val="center"/>
            <w:hideMark/>
          </w:tcPr>
          <w:p w14:paraId="75E808B4"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30.9%</w:t>
            </w:r>
          </w:p>
        </w:tc>
        <w:tc>
          <w:tcPr>
            <w:tcW w:w="874" w:type="dxa"/>
            <w:gridSpan w:val="2"/>
            <w:tcBorders>
              <w:top w:val="nil"/>
              <w:left w:val="nil"/>
              <w:bottom w:val="single" w:sz="4" w:space="0" w:color="auto"/>
              <w:right w:val="single" w:sz="4" w:space="0" w:color="auto"/>
            </w:tcBorders>
            <w:shd w:val="clear" w:color="000000" w:fill="F2F2F2"/>
            <w:noWrap/>
            <w:vAlign w:val="center"/>
            <w:hideMark/>
          </w:tcPr>
          <w:p w14:paraId="61A2E676"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22.025</w:t>
            </w:r>
          </w:p>
        </w:tc>
        <w:tc>
          <w:tcPr>
            <w:tcW w:w="1194" w:type="dxa"/>
            <w:tcBorders>
              <w:top w:val="nil"/>
              <w:left w:val="nil"/>
              <w:bottom w:val="single" w:sz="4" w:space="0" w:color="auto"/>
              <w:right w:val="single" w:sz="4" w:space="0" w:color="auto"/>
            </w:tcBorders>
            <w:shd w:val="clear" w:color="000000" w:fill="F2F2F2"/>
            <w:noWrap/>
            <w:vAlign w:val="center"/>
            <w:hideMark/>
          </w:tcPr>
          <w:p w14:paraId="41702D7C" w14:textId="77777777" w:rsidR="00F238B5" w:rsidRPr="00F238B5" w:rsidRDefault="00F238B5" w:rsidP="00F238B5">
            <w:pPr>
              <w:spacing w:after="0" w:line="240" w:lineRule="auto"/>
              <w:jc w:val="center"/>
              <w:rPr>
                <w:rFonts w:ascii="Calibri" w:eastAsia="Times New Roman" w:hAnsi="Calibri" w:cs="Calibri"/>
                <w:color w:val="000000"/>
                <w:sz w:val="16"/>
                <w:szCs w:val="16"/>
                <w:lang w:eastAsia="en-GB"/>
              </w:rPr>
            </w:pPr>
            <w:r w:rsidRPr="00F238B5">
              <w:rPr>
                <w:rFonts w:ascii="Calibri" w:eastAsia="Times New Roman" w:hAnsi="Calibri" w:cs="Calibri"/>
                <w:color w:val="000000"/>
                <w:sz w:val="16"/>
                <w:szCs w:val="16"/>
                <w:lang w:eastAsia="en-GB"/>
              </w:rPr>
              <w:t>-78.192</w:t>
            </w:r>
          </w:p>
        </w:tc>
      </w:tr>
    </w:tbl>
    <w:p w14:paraId="5C88BC3B" w14:textId="77777777" w:rsidR="00132A22" w:rsidRDefault="00132A22" w:rsidP="00132A22"/>
    <w:p w14:paraId="560F2698" w14:textId="117DCA4B" w:rsidR="00132A22" w:rsidRDefault="00132A22" w:rsidP="00132A22">
      <w:r>
        <w:t>The graphs below have all been plotted with m</w:t>
      </w:r>
      <w:r>
        <w:t>A</w:t>
      </w:r>
      <w:r>
        <w:t xml:space="preserve"> on the x axis. Figure </w:t>
      </w:r>
      <w:r>
        <w:t>11</w:t>
      </w:r>
      <w:r>
        <w:t xml:space="preserve"> compares </w:t>
      </w:r>
      <w:proofErr w:type="spellStart"/>
      <w:r>
        <w:t>Qa</w:t>
      </w:r>
      <w:proofErr w:type="spellEnd"/>
      <w:r>
        <w:t xml:space="preserve"> and </w:t>
      </w:r>
      <w:proofErr w:type="spellStart"/>
      <w:r>
        <w:t>Qe</w:t>
      </w:r>
      <w:proofErr w:type="spellEnd"/>
      <w:r>
        <w:t xml:space="preserve"> values, figure </w:t>
      </w:r>
      <w:r>
        <w:t>12</w:t>
      </w:r>
      <w:r>
        <w:t xml:space="preserve"> compares </w:t>
      </w:r>
      <w:proofErr w:type="spellStart"/>
      <w:r w:rsidRPr="00FF594E">
        <w:rPr>
          <w:lang w:eastAsia="en-GB"/>
        </w:rPr>
        <w:t>ηw</w:t>
      </w:r>
      <w:proofErr w:type="spellEnd"/>
      <w:r w:rsidRPr="00C101BD">
        <w:t xml:space="preserve"> </w:t>
      </w:r>
      <w:proofErr w:type="spellStart"/>
      <w:r w:rsidRPr="00FF594E">
        <w:rPr>
          <w:lang w:eastAsia="en-GB"/>
        </w:rPr>
        <w:t>η</w:t>
      </w:r>
      <w:r w:rsidRPr="00C101BD">
        <w:t>a</w:t>
      </w:r>
      <w:proofErr w:type="spellEnd"/>
      <w:r w:rsidRPr="00C101BD">
        <w:t xml:space="preserve"> and </w:t>
      </w:r>
      <w:r w:rsidRPr="00FF594E">
        <w:rPr>
          <w:lang w:eastAsia="en-GB"/>
        </w:rPr>
        <w:t>ή</w:t>
      </w:r>
      <w:r>
        <w:t>. Finally, figure 1</w:t>
      </w:r>
      <w:r>
        <w:t>3</w:t>
      </w:r>
      <w:r>
        <w:t xml:space="preserve"> visualises the change in U at each mass water flow rate.</w:t>
      </w:r>
    </w:p>
    <w:p w14:paraId="47C02C89" w14:textId="6F566A8E" w:rsidR="00527D69" w:rsidRDefault="00527D69" w:rsidP="00F238B5">
      <w:pPr>
        <w:pStyle w:val="Heading2"/>
        <w:numPr>
          <w:ilvl w:val="0"/>
          <w:numId w:val="0"/>
        </w:numPr>
      </w:pPr>
    </w:p>
    <w:p w14:paraId="115B1C39" w14:textId="5883B04E" w:rsidR="00200FFE" w:rsidRPr="00527D69" w:rsidRDefault="00527D69" w:rsidP="00527D69">
      <w:pPr>
        <w:spacing w:line="259" w:lineRule="auto"/>
        <w:jc w:val="left"/>
        <w:rPr>
          <w:rFonts w:eastAsiaTheme="majorEastAsia" w:cstheme="majorBidi"/>
          <w:color w:val="2E74B5" w:themeColor="accent1" w:themeShade="BF"/>
          <w:sz w:val="26"/>
          <w:szCs w:val="26"/>
        </w:rPr>
      </w:pPr>
      <w:r>
        <w:br w:type="page"/>
      </w:r>
    </w:p>
    <w:p w14:paraId="321E06C4" w14:textId="77777777" w:rsidR="00C03A4F" w:rsidRDefault="00C03A4F" w:rsidP="00C03A4F">
      <w:pPr>
        <w:keepNext/>
        <w:spacing w:line="259" w:lineRule="auto"/>
        <w:jc w:val="center"/>
      </w:pPr>
      <w:r>
        <w:rPr>
          <w:noProof/>
        </w:rPr>
        <w:lastRenderedPageBreak/>
        <w:drawing>
          <wp:inline distT="0" distB="0" distL="0" distR="0" wp14:anchorId="5057B5FB" wp14:editId="7ADC7640">
            <wp:extent cx="5389171" cy="4262622"/>
            <wp:effectExtent l="0" t="0" r="2540" b="5080"/>
            <wp:docPr id="16" name="Chart 16">
              <a:extLst xmlns:a="http://schemas.openxmlformats.org/drawingml/2006/main">
                <a:ext uri="{FF2B5EF4-FFF2-40B4-BE49-F238E27FC236}">
                  <a16:creationId xmlns:a16="http://schemas.microsoft.com/office/drawing/2014/main" id="{966F964D-015D-47F0-A27A-5A8CA97037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770E6410" w14:textId="7533A7B7" w:rsidR="00200FFE" w:rsidRDefault="00C03A4F" w:rsidP="00C03A4F">
      <w:pPr>
        <w:pStyle w:val="Caption"/>
        <w:jc w:val="center"/>
      </w:pPr>
      <w:bookmarkStart w:id="28" w:name="_Toc5595450"/>
      <w:r>
        <w:t xml:space="preserve">Figure </w:t>
      </w:r>
      <w:r>
        <w:fldChar w:fldCharType="begin"/>
      </w:r>
      <w:r>
        <w:instrText xml:space="preserve"> SEQ Figure \* ARABIC </w:instrText>
      </w:r>
      <w:r>
        <w:fldChar w:fldCharType="separate"/>
      </w:r>
      <w:r w:rsidR="00AB6D28">
        <w:rPr>
          <w:noProof/>
        </w:rPr>
        <w:t>11</w:t>
      </w:r>
      <w:r>
        <w:fldChar w:fldCharType="end"/>
      </w:r>
      <w:r>
        <w:t xml:space="preserve"> Experiment 2 </w:t>
      </w:r>
      <w:proofErr w:type="spellStart"/>
      <w:r>
        <w:t>Qe</w:t>
      </w:r>
      <w:proofErr w:type="spellEnd"/>
      <w:r>
        <w:t xml:space="preserve"> vs </w:t>
      </w:r>
      <w:proofErr w:type="spellStart"/>
      <w:r>
        <w:t>Qa</w:t>
      </w:r>
      <w:proofErr w:type="spellEnd"/>
      <w:r>
        <w:t xml:space="preserve"> graph</w:t>
      </w:r>
      <w:bookmarkEnd w:id="28"/>
    </w:p>
    <w:p w14:paraId="0E9E32B0" w14:textId="0FAC518D" w:rsidR="00C03A4F" w:rsidRDefault="00527D69" w:rsidP="00527D69">
      <w:r>
        <w:t xml:space="preserve">Figure 11 shows </w:t>
      </w:r>
      <w:r w:rsidR="00550987">
        <w:t xml:space="preserve">the power transfer improves as the airflow is increased. Results for both </w:t>
      </w:r>
      <w:proofErr w:type="spellStart"/>
      <w:r w:rsidR="00550987">
        <w:t>Qe</w:t>
      </w:r>
      <w:proofErr w:type="spellEnd"/>
      <w:r w:rsidR="00550987">
        <w:t xml:space="preserve"> and </w:t>
      </w:r>
      <w:proofErr w:type="spellStart"/>
      <w:r w:rsidR="00550987">
        <w:t>Qa</w:t>
      </w:r>
      <w:proofErr w:type="spellEnd"/>
      <w:r w:rsidR="00550987">
        <w:t xml:space="preserve"> look relatively linear if trial number 5 is ignored suggesting this may be an outlier.</w:t>
      </w:r>
      <w:r w:rsidR="00B96B4A">
        <w:t xml:space="preserve"> At lower rates there is a slight discrepancy between the heat emitted and the heat absorbed suggesting there are increased losses at a lower flow rate. These losses could be metalwork that is conducting some of the heat energy. Due to this the energy balance coefficient changes from around 0.76 – 1.06</w:t>
      </w:r>
      <w:r w:rsidR="00572413">
        <w:t xml:space="preserve">. As the flow rate increases the difference between </w:t>
      </w:r>
      <w:proofErr w:type="spellStart"/>
      <w:r w:rsidR="00572413">
        <w:t>Qe</w:t>
      </w:r>
      <w:proofErr w:type="spellEnd"/>
      <w:r w:rsidR="00572413">
        <w:t xml:space="preserve"> and </w:t>
      </w:r>
      <w:proofErr w:type="spellStart"/>
      <w:r w:rsidR="00572413">
        <w:t>Qa</w:t>
      </w:r>
      <w:proofErr w:type="spellEnd"/>
      <w:r w:rsidR="00572413">
        <w:t xml:space="preserve"> decreases suggesting that the external losses become less </w:t>
      </w:r>
      <w:r w:rsidR="00B3506A">
        <w:t>dominant. Additionally, the trend doesn’t appear to level out as in experiment 1 suggesting that further increasing of the airflow could continue to increase the heat transfer.</w:t>
      </w:r>
    </w:p>
    <w:p w14:paraId="057F674D" w14:textId="77777777" w:rsidR="00B3506A" w:rsidRDefault="00B3506A" w:rsidP="00B3506A">
      <w:pPr>
        <w:keepNext/>
        <w:jc w:val="center"/>
      </w:pPr>
      <w:r>
        <w:rPr>
          <w:noProof/>
        </w:rPr>
        <w:lastRenderedPageBreak/>
        <w:drawing>
          <wp:inline distT="0" distB="0" distL="0" distR="0" wp14:anchorId="2167730B" wp14:editId="5A013512">
            <wp:extent cx="5062919" cy="3848100"/>
            <wp:effectExtent l="0" t="0" r="4445" b="0"/>
            <wp:docPr id="17" name="Chart 17">
              <a:extLst xmlns:a="http://schemas.openxmlformats.org/drawingml/2006/main">
                <a:ext uri="{FF2B5EF4-FFF2-40B4-BE49-F238E27FC236}">
                  <a16:creationId xmlns:a16="http://schemas.microsoft.com/office/drawing/2014/main" id="{78422D83-4DB9-4846-800B-16AC7FA1B7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0C13914" w14:textId="74F5D0DB" w:rsidR="00B3506A" w:rsidRDefault="00B3506A" w:rsidP="00B3506A">
      <w:pPr>
        <w:pStyle w:val="Caption"/>
        <w:jc w:val="center"/>
      </w:pPr>
      <w:bookmarkStart w:id="29" w:name="_Toc5595451"/>
      <w:r>
        <w:t xml:space="preserve">Figure </w:t>
      </w:r>
      <w:r>
        <w:fldChar w:fldCharType="begin"/>
      </w:r>
      <w:r>
        <w:instrText xml:space="preserve"> SEQ Figure \* ARABIC </w:instrText>
      </w:r>
      <w:r>
        <w:fldChar w:fldCharType="separate"/>
      </w:r>
      <w:r w:rsidR="00AB6D28">
        <w:rPr>
          <w:noProof/>
        </w:rPr>
        <w:t>12</w:t>
      </w:r>
      <w:r>
        <w:fldChar w:fldCharType="end"/>
      </w:r>
      <w:r>
        <w:t xml:space="preserve"> Experiment 2</w:t>
      </w:r>
      <w:r w:rsidRPr="00EC091B">
        <w:t xml:space="preserve"> Temperature Efficiency Graph</w:t>
      </w:r>
      <w:bookmarkEnd w:id="29"/>
    </w:p>
    <w:p w14:paraId="205B6B93" w14:textId="5831F06D" w:rsidR="00B3506A" w:rsidRDefault="00B3506A" w:rsidP="00B3506A">
      <w:r>
        <w:t>Figure 12 shows that with an increasing air flow the water efficiency increases whereas the efficiency of the air slightly decreases. The changes appear to be similar but as the mean temperature shows a gradual increase it can be determined that the water efficiency increase is greater than the airs decrease.</w:t>
      </w:r>
    </w:p>
    <w:p w14:paraId="58D80ABD" w14:textId="77777777" w:rsidR="006E3A43" w:rsidRDefault="006E3A43" w:rsidP="006E3A43">
      <w:pPr>
        <w:keepNext/>
        <w:jc w:val="center"/>
      </w:pPr>
      <w:r>
        <w:rPr>
          <w:noProof/>
        </w:rPr>
        <w:lastRenderedPageBreak/>
        <w:drawing>
          <wp:inline distT="0" distB="0" distL="0" distR="0" wp14:anchorId="56C62174" wp14:editId="3F76B9EF">
            <wp:extent cx="5033433" cy="3773637"/>
            <wp:effectExtent l="0" t="0" r="15240" b="17780"/>
            <wp:docPr id="18" name="Chart 18">
              <a:extLst xmlns:a="http://schemas.openxmlformats.org/drawingml/2006/main">
                <a:ext uri="{FF2B5EF4-FFF2-40B4-BE49-F238E27FC236}">
                  <a16:creationId xmlns:a16="http://schemas.microsoft.com/office/drawing/2014/main" id="{161133D3-D46B-4BA0-BD5A-FC5F75C40D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0EE16A88" w14:textId="4041005F" w:rsidR="006E3A43" w:rsidRDefault="006E3A43" w:rsidP="006E3A43">
      <w:pPr>
        <w:pStyle w:val="Caption"/>
        <w:jc w:val="center"/>
      </w:pPr>
      <w:bookmarkStart w:id="30" w:name="_Toc5595452"/>
      <w:r>
        <w:t xml:space="preserve">Figure </w:t>
      </w:r>
      <w:r>
        <w:fldChar w:fldCharType="begin"/>
      </w:r>
      <w:r>
        <w:instrText xml:space="preserve"> SEQ Figure \* ARABIC </w:instrText>
      </w:r>
      <w:r>
        <w:fldChar w:fldCharType="separate"/>
      </w:r>
      <w:r w:rsidR="00AB6D28">
        <w:rPr>
          <w:noProof/>
        </w:rPr>
        <w:t>13</w:t>
      </w:r>
      <w:r>
        <w:fldChar w:fldCharType="end"/>
      </w:r>
      <w:r>
        <w:t xml:space="preserve"> Experiment 2 Heat transfer Coefficient graph</w:t>
      </w:r>
      <w:bookmarkEnd w:id="30"/>
    </w:p>
    <w:p w14:paraId="5CB0D819" w14:textId="1F386B04" w:rsidR="00563CE5" w:rsidRDefault="006E3A43" w:rsidP="006E3A43">
      <w:r>
        <w:t>Figure 13 shows positive almost linear correlation between increasing the air flow rate</w:t>
      </w:r>
      <w:r w:rsidR="009C04BE">
        <w:t xml:space="preserve"> and the heat transfer coef</w:t>
      </w:r>
      <w:r w:rsidR="00D53DDE">
        <w:t>ficient. As the results are almost linear this could again suggest that further increasing the air flow rate could give increased heat transfer.</w:t>
      </w:r>
    </w:p>
    <w:p w14:paraId="65DE60E7" w14:textId="6A49FC18" w:rsidR="00AB0C32" w:rsidRPr="00B3506A" w:rsidRDefault="00563CE5" w:rsidP="00563CE5">
      <w:pPr>
        <w:spacing w:line="259" w:lineRule="auto"/>
        <w:jc w:val="left"/>
      </w:pPr>
      <w:r>
        <w:br w:type="page"/>
      </w:r>
    </w:p>
    <w:p w14:paraId="51EEFB77" w14:textId="77777777" w:rsidR="006E3A43" w:rsidRPr="006E3A43" w:rsidRDefault="0078634F" w:rsidP="0078634F">
      <w:pPr>
        <w:pStyle w:val="Heading2"/>
        <w:rPr>
          <w:rFonts w:asciiTheme="majorHAnsi" w:hAnsiTheme="majorHAnsi"/>
          <w:sz w:val="32"/>
          <w:szCs w:val="32"/>
        </w:rPr>
      </w:pPr>
      <w:bookmarkStart w:id="31" w:name="_Toc5595437"/>
      <w:r>
        <w:lastRenderedPageBreak/>
        <w:t>Experiment 3</w:t>
      </w:r>
      <w:bookmarkEnd w:id="31"/>
    </w:p>
    <w:p w14:paraId="13180939" w14:textId="7643FE23" w:rsidR="008433AC" w:rsidRDefault="000B5251" w:rsidP="000B5251">
      <w:r>
        <w:t>As with the last two experiments the recorded results were set out in the same way as shown in table 5.</w:t>
      </w:r>
    </w:p>
    <w:p w14:paraId="3E543B1F" w14:textId="4BE0F6F4" w:rsidR="000B5251" w:rsidRDefault="000B5251" w:rsidP="000B5251">
      <w:pPr>
        <w:pStyle w:val="Caption"/>
        <w:keepNext/>
      </w:pPr>
      <w:bookmarkStart w:id="32" w:name="_Toc5595466"/>
      <w:r>
        <w:t xml:space="preserve">Table </w:t>
      </w:r>
      <w:r>
        <w:fldChar w:fldCharType="begin"/>
      </w:r>
      <w:r>
        <w:instrText xml:space="preserve"> SEQ Table \* ARABIC </w:instrText>
      </w:r>
      <w:r>
        <w:fldChar w:fldCharType="separate"/>
      </w:r>
      <w:r w:rsidR="00132A22">
        <w:rPr>
          <w:noProof/>
        </w:rPr>
        <w:t>5</w:t>
      </w:r>
      <w:r>
        <w:fldChar w:fldCharType="end"/>
      </w:r>
      <w:r>
        <w:t xml:space="preserve"> Experiment 3 recorded results</w:t>
      </w:r>
      <w:bookmarkEnd w:id="32"/>
    </w:p>
    <w:tbl>
      <w:tblPr>
        <w:tblW w:w="8468" w:type="dxa"/>
        <w:jc w:val="center"/>
        <w:tblLook w:val="04A0" w:firstRow="1" w:lastRow="0" w:firstColumn="1" w:lastColumn="0" w:noHBand="0" w:noVBand="1"/>
      </w:tblPr>
      <w:tblGrid>
        <w:gridCol w:w="328"/>
        <w:gridCol w:w="2260"/>
        <w:gridCol w:w="2100"/>
        <w:gridCol w:w="1820"/>
        <w:gridCol w:w="1960"/>
      </w:tblGrid>
      <w:tr w:rsidR="000B5251" w:rsidRPr="000B5251" w14:paraId="17EA09C5"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4954582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2260" w:type="dxa"/>
            <w:tcBorders>
              <w:top w:val="nil"/>
              <w:left w:val="nil"/>
              <w:bottom w:val="nil"/>
              <w:right w:val="nil"/>
            </w:tcBorders>
            <w:shd w:val="clear" w:color="000000" w:fill="FFFFFF"/>
            <w:noWrap/>
            <w:vAlign w:val="center"/>
            <w:hideMark/>
          </w:tcPr>
          <w:p w14:paraId="43C66DF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2100" w:type="dxa"/>
            <w:tcBorders>
              <w:top w:val="nil"/>
              <w:left w:val="nil"/>
              <w:bottom w:val="nil"/>
              <w:right w:val="nil"/>
            </w:tcBorders>
            <w:shd w:val="clear" w:color="000000" w:fill="FFFFFF"/>
            <w:noWrap/>
            <w:vAlign w:val="center"/>
            <w:hideMark/>
          </w:tcPr>
          <w:p w14:paraId="2E7667F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1820" w:type="dxa"/>
            <w:tcBorders>
              <w:top w:val="nil"/>
              <w:left w:val="nil"/>
              <w:bottom w:val="nil"/>
              <w:right w:val="nil"/>
            </w:tcBorders>
            <w:shd w:val="clear" w:color="000000" w:fill="FFFFFF"/>
            <w:noWrap/>
            <w:vAlign w:val="center"/>
            <w:hideMark/>
          </w:tcPr>
          <w:p w14:paraId="0F80300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1960" w:type="dxa"/>
            <w:tcBorders>
              <w:top w:val="nil"/>
              <w:left w:val="nil"/>
              <w:bottom w:val="nil"/>
              <w:right w:val="nil"/>
            </w:tcBorders>
            <w:shd w:val="clear" w:color="000000" w:fill="FFFFFF"/>
            <w:noWrap/>
            <w:vAlign w:val="center"/>
            <w:hideMark/>
          </w:tcPr>
          <w:p w14:paraId="43BF2B39"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r>
      <w:tr w:rsidR="000B5251" w:rsidRPr="000B5251" w14:paraId="2EA6AE2A" w14:textId="77777777" w:rsidTr="000B5251">
        <w:trPr>
          <w:trHeight w:val="315"/>
          <w:jc w:val="center"/>
        </w:trPr>
        <w:tc>
          <w:tcPr>
            <w:tcW w:w="328" w:type="dxa"/>
            <w:tcBorders>
              <w:top w:val="nil"/>
              <w:left w:val="nil"/>
              <w:bottom w:val="nil"/>
              <w:right w:val="nil"/>
            </w:tcBorders>
            <w:shd w:val="clear" w:color="000000" w:fill="FFFFFF"/>
            <w:noWrap/>
            <w:vAlign w:val="center"/>
            <w:hideMark/>
          </w:tcPr>
          <w:p w14:paraId="088578C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8140"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037806BA" w14:textId="77777777" w:rsidR="000B5251" w:rsidRPr="000B5251" w:rsidRDefault="000B5251" w:rsidP="000B5251">
            <w:pPr>
              <w:spacing w:after="0" w:line="240" w:lineRule="auto"/>
              <w:jc w:val="center"/>
              <w:rPr>
                <w:rFonts w:ascii="Calibri" w:eastAsia="Times New Roman" w:hAnsi="Calibri" w:cs="Calibri"/>
                <w:b/>
                <w:bCs/>
                <w:color w:val="000000"/>
                <w:sz w:val="24"/>
                <w:szCs w:val="24"/>
                <w:lang w:eastAsia="en-GB"/>
              </w:rPr>
            </w:pPr>
            <w:r w:rsidRPr="000B5251">
              <w:rPr>
                <w:rFonts w:ascii="Calibri" w:eastAsia="Times New Roman" w:hAnsi="Calibri" w:cs="Calibri"/>
                <w:b/>
                <w:bCs/>
                <w:color w:val="000000"/>
                <w:sz w:val="24"/>
                <w:szCs w:val="24"/>
                <w:lang w:eastAsia="en-GB"/>
              </w:rPr>
              <w:t>System Data</w:t>
            </w:r>
          </w:p>
        </w:tc>
      </w:tr>
      <w:tr w:rsidR="000B5251" w:rsidRPr="000B5251" w14:paraId="69C75B5D"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4B745B9F"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2260" w:type="dxa"/>
            <w:tcBorders>
              <w:top w:val="nil"/>
              <w:left w:val="single" w:sz="4" w:space="0" w:color="auto"/>
              <w:bottom w:val="single" w:sz="4" w:space="0" w:color="auto"/>
              <w:right w:val="single" w:sz="4" w:space="0" w:color="auto"/>
            </w:tcBorders>
            <w:shd w:val="clear" w:color="000000" w:fill="BFBFBF"/>
            <w:noWrap/>
            <w:vAlign w:val="center"/>
            <w:hideMark/>
          </w:tcPr>
          <w:p w14:paraId="49EBBED9"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Ambient Pressure (Pa)</w:t>
            </w:r>
          </w:p>
        </w:tc>
        <w:tc>
          <w:tcPr>
            <w:tcW w:w="2100" w:type="dxa"/>
            <w:tcBorders>
              <w:top w:val="nil"/>
              <w:left w:val="nil"/>
              <w:bottom w:val="single" w:sz="4" w:space="0" w:color="auto"/>
              <w:right w:val="single" w:sz="4" w:space="0" w:color="auto"/>
            </w:tcBorders>
            <w:shd w:val="clear" w:color="000000" w:fill="BFBFBF"/>
            <w:noWrap/>
            <w:vAlign w:val="center"/>
            <w:hideMark/>
          </w:tcPr>
          <w:p w14:paraId="74056DBC"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Orifice Diameter (m)</w:t>
            </w:r>
          </w:p>
        </w:tc>
        <w:tc>
          <w:tcPr>
            <w:tcW w:w="1820" w:type="dxa"/>
            <w:tcBorders>
              <w:top w:val="nil"/>
              <w:left w:val="nil"/>
              <w:bottom w:val="single" w:sz="4" w:space="0" w:color="auto"/>
              <w:right w:val="single" w:sz="4" w:space="0" w:color="auto"/>
            </w:tcBorders>
            <w:shd w:val="clear" w:color="000000" w:fill="BFBFBF"/>
            <w:noWrap/>
            <w:vAlign w:val="center"/>
            <w:hideMark/>
          </w:tcPr>
          <w:p w14:paraId="0F4FBC83"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Orifice Area (m²)</w:t>
            </w:r>
          </w:p>
        </w:tc>
        <w:tc>
          <w:tcPr>
            <w:tcW w:w="1960" w:type="dxa"/>
            <w:tcBorders>
              <w:top w:val="nil"/>
              <w:left w:val="nil"/>
              <w:bottom w:val="single" w:sz="4" w:space="0" w:color="auto"/>
              <w:right w:val="single" w:sz="4" w:space="0" w:color="auto"/>
            </w:tcBorders>
            <w:shd w:val="clear" w:color="000000" w:fill="BFBFBF"/>
            <w:noWrap/>
            <w:vAlign w:val="center"/>
            <w:hideMark/>
          </w:tcPr>
          <w:p w14:paraId="00FFA0C5"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Surface Area (m²)</w:t>
            </w:r>
          </w:p>
        </w:tc>
      </w:tr>
      <w:tr w:rsidR="000B5251" w:rsidRPr="000B5251" w14:paraId="5D01866F"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2008E8AA"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10D2739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101700</w:t>
            </w:r>
          </w:p>
        </w:tc>
        <w:tc>
          <w:tcPr>
            <w:tcW w:w="2100" w:type="dxa"/>
            <w:tcBorders>
              <w:top w:val="nil"/>
              <w:left w:val="nil"/>
              <w:bottom w:val="single" w:sz="4" w:space="0" w:color="auto"/>
              <w:right w:val="single" w:sz="4" w:space="0" w:color="auto"/>
            </w:tcBorders>
            <w:shd w:val="clear" w:color="000000" w:fill="F2F2F2"/>
            <w:noWrap/>
            <w:vAlign w:val="center"/>
            <w:hideMark/>
          </w:tcPr>
          <w:p w14:paraId="74A9135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1556CB64"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0.00787127</w:t>
            </w:r>
          </w:p>
        </w:tc>
        <w:tc>
          <w:tcPr>
            <w:tcW w:w="1960" w:type="dxa"/>
            <w:tcBorders>
              <w:top w:val="nil"/>
              <w:left w:val="nil"/>
              <w:bottom w:val="single" w:sz="4" w:space="0" w:color="auto"/>
              <w:right w:val="single" w:sz="4" w:space="0" w:color="auto"/>
            </w:tcBorders>
            <w:shd w:val="clear" w:color="000000" w:fill="F2F2F2"/>
            <w:noWrap/>
            <w:vAlign w:val="center"/>
            <w:hideMark/>
          </w:tcPr>
          <w:p w14:paraId="3DC58163"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0.155823</w:t>
            </w:r>
          </w:p>
        </w:tc>
      </w:tr>
      <w:tr w:rsidR="000B5251" w:rsidRPr="000B5251" w14:paraId="62CCA4FE"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1E8F378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775107E8"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101700</w:t>
            </w:r>
          </w:p>
        </w:tc>
        <w:tc>
          <w:tcPr>
            <w:tcW w:w="2100" w:type="dxa"/>
            <w:tcBorders>
              <w:top w:val="nil"/>
              <w:left w:val="nil"/>
              <w:bottom w:val="single" w:sz="4" w:space="0" w:color="auto"/>
              <w:right w:val="single" w:sz="4" w:space="0" w:color="auto"/>
            </w:tcBorders>
            <w:shd w:val="clear" w:color="000000" w:fill="F2F2F2"/>
            <w:noWrap/>
            <w:vAlign w:val="center"/>
            <w:hideMark/>
          </w:tcPr>
          <w:p w14:paraId="7AA94A63"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4B97A296"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0.00787127</w:t>
            </w:r>
          </w:p>
        </w:tc>
        <w:tc>
          <w:tcPr>
            <w:tcW w:w="1960" w:type="dxa"/>
            <w:tcBorders>
              <w:top w:val="nil"/>
              <w:left w:val="nil"/>
              <w:bottom w:val="single" w:sz="4" w:space="0" w:color="auto"/>
              <w:right w:val="single" w:sz="4" w:space="0" w:color="auto"/>
            </w:tcBorders>
            <w:shd w:val="clear" w:color="000000" w:fill="F2F2F2"/>
            <w:noWrap/>
            <w:vAlign w:val="center"/>
            <w:hideMark/>
          </w:tcPr>
          <w:p w14:paraId="1345409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0.155823</w:t>
            </w:r>
          </w:p>
        </w:tc>
      </w:tr>
      <w:tr w:rsidR="000B5251" w:rsidRPr="000B5251" w14:paraId="1A5FC65C"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5FE29BEF"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1384FCB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101700</w:t>
            </w:r>
          </w:p>
        </w:tc>
        <w:tc>
          <w:tcPr>
            <w:tcW w:w="2100" w:type="dxa"/>
            <w:tcBorders>
              <w:top w:val="nil"/>
              <w:left w:val="nil"/>
              <w:bottom w:val="single" w:sz="4" w:space="0" w:color="auto"/>
              <w:right w:val="single" w:sz="4" w:space="0" w:color="auto"/>
            </w:tcBorders>
            <w:shd w:val="clear" w:color="000000" w:fill="F2F2F2"/>
            <w:noWrap/>
            <w:vAlign w:val="center"/>
            <w:hideMark/>
          </w:tcPr>
          <w:p w14:paraId="6FE09B2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16AC0ADF"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0.00787127</w:t>
            </w:r>
          </w:p>
        </w:tc>
        <w:tc>
          <w:tcPr>
            <w:tcW w:w="1960" w:type="dxa"/>
            <w:tcBorders>
              <w:top w:val="nil"/>
              <w:left w:val="nil"/>
              <w:bottom w:val="single" w:sz="4" w:space="0" w:color="auto"/>
              <w:right w:val="single" w:sz="4" w:space="0" w:color="auto"/>
            </w:tcBorders>
            <w:shd w:val="clear" w:color="000000" w:fill="F2F2F2"/>
            <w:noWrap/>
            <w:vAlign w:val="center"/>
            <w:hideMark/>
          </w:tcPr>
          <w:p w14:paraId="6129C462"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0.155823</w:t>
            </w:r>
          </w:p>
        </w:tc>
      </w:tr>
      <w:tr w:rsidR="000B5251" w:rsidRPr="000B5251" w14:paraId="3772AAA9"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67497A5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08E6F09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101700</w:t>
            </w:r>
          </w:p>
        </w:tc>
        <w:tc>
          <w:tcPr>
            <w:tcW w:w="2100" w:type="dxa"/>
            <w:tcBorders>
              <w:top w:val="nil"/>
              <w:left w:val="nil"/>
              <w:bottom w:val="single" w:sz="4" w:space="0" w:color="auto"/>
              <w:right w:val="single" w:sz="4" w:space="0" w:color="auto"/>
            </w:tcBorders>
            <w:shd w:val="clear" w:color="000000" w:fill="F2F2F2"/>
            <w:noWrap/>
            <w:vAlign w:val="center"/>
            <w:hideMark/>
          </w:tcPr>
          <w:p w14:paraId="1EA87EF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411A8BD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0.00787127</w:t>
            </w:r>
          </w:p>
        </w:tc>
        <w:tc>
          <w:tcPr>
            <w:tcW w:w="1960" w:type="dxa"/>
            <w:tcBorders>
              <w:top w:val="nil"/>
              <w:left w:val="nil"/>
              <w:bottom w:val="single" w:sz="4" w:space="0" w:color="auto"/>
              <w:right w:val="single" w:sz="4" w:space="0" w:color="auto"/>
            </w:tcBorders>
            <w:shd w:val="clear" w:color="000000" w:fill="F2F2F2"/>
            <w:noWrap/>
            <w:vAlign w:val="center"/>
            <w:hideMark/>
          </w:tcPr>
          <w:p w14:paraId="32746C7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0.155823</w:t>
            </w:r>
          </w:p>
        </w:tc>
      </w:tr>
      <w:tr w:rsidR="000B5251" w:rsidRPr="000B5251" w14:paraId="7B8EE7F2"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4509F886"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5</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2A90126F"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101700</w:t>
            </w:r>
          </w:p>
        </w:tc>
        <w:tc>
          <w:tcPr>
            <w:tcW w:w="2100" w:type="dxa"/>
            <w:tcBorders>
              <w:top w:val="nil"/>
              <w:left w:val="nil"/>
              <w:bottom w:val="single" w:sz="4" w:space="0" w:color="auto"/>
              <w:right w:val="single" w:sz="4" w:space="0" w:color="auto"/>
            </w:tcBorders>
            <w:shd w:val="clear" w:color="000000" w:fill="F2F2F2"/>
            <w:noWrap/>
            <w:vAlign w:val="center"/>
            <w:hideMark/>
          </w:tcPr>
          <w:p w14:paraId="741FF96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09B0A0EB"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0.00787127</w:t>
            </w:r>
          </w:p>
        </w:tc>
        <w:tc>
          <w:tcPr>
            <w:tcW w:w="1960" w:type="dxa"/>
            <w:tcBorders>
              <w:top w:val="nil"/>
              <w:left w:val="nil"/>
              <w:bottom w:val="single" w:sz="4" w:space="0" w:color="auto"/>
              <w:right w:val="single" w:sz="4" w:space="0" w:color="auto"/>
            </w:tcBorders>
            <w:shd w:val="clear" w:color="000000" w:fill="F2F2F2"/>
            <w:noWrap/>
            <w:vAlign w:val="center"/>
            <w:hideMark/>
          </w:tcPr>
          <w:p w14:paraId="581A147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0.155823</w:t>
            </w:r>
          </w:p>
        </w:tc>
      </w:tr>
      <w:tr w:rsidR="000B5251" w:rsidRPr="000B5251" w14:paraId="5966359A"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34653842"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6</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2A2C13D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101700</w:t>
            </w:r>
          </w:p>
        </w:tc>
        <w:tc>
          <w:tcPr>
            <w:tcW w:w="2100" w:type="dxa"/>
            <w:tcBorders>
              <w:top w:val="nil"/>
              <w:left w:val="nil"/>
              <w:bottom w:val="single" w:sz="4" w:space="0" w:color="auto"/>
              <w:right w:val="single" w:sz="4" w:space="0" w:color="auto"/>
            </w:tcBorders>
            <w:shd w:val="clear" w:color="000000" w:fill="F2F2F2"/>
            <w:noWrap/>
            <w:vAlign w:val="center"/>
            <w:hideMark/>
          </w:tcPr>
          <w:p w14:paraId="780307F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0.10011</w:t>
            </w:r>
          </w:p>
        </w:tc>
        <w:tc>
          <w:tcPr>
            <w:tcW w:w="1820" w:type="dxa"/>
            <w:tcBorders>
              <w:top w:val="nil"/>
              <w:left w:val="nil"/>
              <w:bottom w:val="single" w:sz="4" w:space="0" w:color="auto"/>
              <w:right w:val="single" w:sz="4" w:space="0" w:color="auto"/>
            </w:tcBorders>
            <w:shd w:val="clear" w:color="000000" w:fill="F2F2F2"/>
            <w:noWrap/>
            <w:vAlign w:val="center"/>
            <w:hideMark/>
          </w:tcPr>
          <w:p w14:paraId="275539D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0.00787127</w:t>
            </w:r>
          </w:p>
        </w:tc>
        <w:tc>
          <w:tcPr>
            <w:tcW w:w="1960" w:type="dxa"/>
            <w:tcBorders>
              <w:top w:val="nil"/>
              <w:left w:val="nil"/>
              <w:bottom w:val="single" w:sz="4" w:space="0" w:color="auto"/>
              <w:right w:val="single" w:sz="4" w:space="0" w:color="auto"/>
            </w:tcBorders>
            <w:shd w:val="clear" w:color="000000" w:fill="F2F2F2"/>
            <w:noWrap/>
            <w:vAlign w:val="center"/>
            <w:hideMark/>
          </w:tcPr>
          <w:p w14:paraId="0B97CB7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0.155823</w:t>
            </w:r>
          </w:p>
        </w:tc>
      </w:tr>
      <w:tr w:rsidR="000B5251" w:rsidRPr="000B5251" w14:paraId="32D2BDEB" w14:textId="77777777" w:rsidTr="000B5251">
        <w:trPr>
          <w:trHeight w:val="315"/>
          <w:jc w:val="center"/>
        </w:trPr>
        <w:tc>
          <w:tcPr>
            <w:tcW w:w="328" w:type="dxa"/>
            <w:tcBorders>
              <w:top w:val="nil"/>
              <w:left w:val="nil"/>
              <w:bottom w:val="nil"/>
              <w:right w:val="nil"/>
            </w:tcBorders>
            <w:shd w:val="clear" w:color="000000" w:fill="FFFFFF"/>
            <w:noWrap/>
            <w:vAlign w:val="center"/>
            <w:hideMark/>
          </w:tcPr>
          <w:p w14:paraId="412341D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8140"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00A0C5D9" w14:textId="77777777" w:rsidR="000B5251" w:rsidRPr="000B5251" w:rsidRDefault="000B5251" w:rsidP="000B5251">
            <w:pPr>
              <w:spacing w:after="0" w:line="240" w:lineRule="auto"/>
              <w:jc w:val="center"/>
              <w:rPr>
                <w:rFonts w:ascii="Calibri" w:eastAsia="Times New Roman" w:hAnsi="Calibri" w:cs="Calibri"/>
                <w:b/>
                <w:bCs/>
                <w:color w:val="000000"/>
                <w:sz w:val="24"/>
                <w:szCs w:val="24"/>
                <w:lang w:eastAsia="en-GB"/>
              </w:rPr>
            </w:pPr>
            <w:r w:rsidRPr="000B5251">
              <w:rPr>
                <w:rFonts w:ascii="Calibri" w:eastAsia="Times New Roman" w:hAnsi="Calibri" w:cs="Calibri"/>
                <w:b/>
                <w:bCs/>
                <w:color w:val="000000"/>
                <w:sz w:val="24"/>
                <w:szCs w:val="24"/>
                <w:lang w:eastAsia="en-GB"/>
              </w:rPr>
              <w:t>Air Data</w:t>
            </w:r>
          </w:p>
        </w:tc>
      </w:tr>
      <w:tr w:rsidR="000B5251" w:rsidRPr="000B5251" w14:paraId="16C914BA"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59CCC10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2260" w:type="dxa"/>
            <w:tcBorders>
              <w:top w:val="nil"/>
              <w:left w:val="single" w:sz="4" w:space="0" w:color="auto"/>
              <w:bottom w:val="single" w:sz="4" w:space="0" w:color="auto"/>
              <w:right w:val="single" w:sz="4" w:space="0" w:color="auto"/>
            </w:tcBorders>
            <w:shd w:val="clear" w:color="000000" w:fill="BFBFBF"/>
            <w:noWrap/>
            <w:vAlign w:val="center"/>
            <w:hideMark/>
          </w:tcPr>
          <w:p w14:paraId="1F161B06"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Pressure Difference (Pa)</w:t>
            </w:r>
          </w:p>
        </w:tc>
        <w:tc>
          <w:tcPr>
            <w:tcW w:w="2100" w:type="dxa"/>
            <w:tcBorders>
              <w:top w:val="nil"/>
              <w:left w:val="nil"/>
              <w:bottom w:val="single" w:sz="4" w:space="0" w:color="auto"/>
              <w:right w:val="single" w:sz="4" w:space="0" w:color="auto"/>
            </w:tcBorders>
            <w:shd w:val="clear" w:color="000000" w:fill="BFBFBF"/>
            <w:noWrap/>
            <w:vAlign w:val="center"/>
            <w:hideMark/>
          </w:tcPr>
          <w:p w14:paraId="2E177F83"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Ambient Air Temp (°C)</w:t>
            </w:r>
          </w:p>
        </w:tc>
        <w:tc>
          <w:tcPr>
            <w:tcW w:w="1820" w:type="dxa"/>
            <w:tcBorders>
              <w:top w:val="nil"/>
              <w:left w:val="nil"/>
              <w:bottom w:val="single" w:sz="4" w:space="0" w:color="auto"/>
              <w:right w:val="single" w:sz="4" w:space="0" w:color="auto"/>
            </w:tcBorders>
            <w:shd w:val="clear" w:color="000000" w:fill="BFBFBF"/>
            <w:noWrap/>
            <w:vAlign w:val="center"/>
            <w:hideMark/>
          </w:tcPr>
          <w:p w14:paraId="56837F42"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Air Temp In (°C)</w:t>
            </w:r>
          </w:p>
        </w:tc>
        <w:tc>
          <w:tcPr>
            <w:tcW w:w="1960" w:type="dxa"/>
            <w:tcBorders>
              <w:top w:val="nil"/>
              <w:left w:val="nil"/>
              <w:bottom w:val="single" w:sz="4" w:space="0" w:color="auto"/>
              <w:right w:val="single" w:sz="4" w:space="0" w:color="auto"/>
            </w:tcBorders>
            <w:shd w:val="clear" w:color="000000" w:fill="BFBFBF"/>
            <w:noWrap/>
            <w:vAlign w:val="center"/>
            <w:hideMark/>
          </w:tcPr>
          <w:p w14:paraId="0DB5E970"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Air Temp Out (°C)</w:t>
            </w:r>
          </w:p>
        </w:tc>
      </w:tr>
      <w:tr w:rsidR="000B5251" w:rsidRPr="000B5251" w14:paraId="33C6CBB5"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3B2CEF66"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45E8EF0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250</w:t>
            </w:r>
          </w:p>
        </w:tc>
        <w:tc>
          <w:tcPr>
            <w:tcW w:w="2100" w:type="dxa"/>
            <w:tcBorders>
              <w:top w:val="nil"/>
              <w:left w:val="nil"/>
              <w:bottom w:val="single" w:sz="4" w:space="0" w:color="auto"/>
              <w:right w:val="single" w:sz="4" w:space="0" w:color="auto"/>
            </w:tcBorders>
            <w:shd w:val="clear" w:color="000000" w:fill="F2F2F2"/>
            <w:noWrap/>
            <w:vAlign w:val="center"/>
            <w:hideMark/>
          </w:tcPr>
          <w:p w14:paraId="1425AFC4"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23.1</w:t>
            </w:r>
          </w:p>
        </w:tc>
        <w:tc>
          <w:tcPr>
            <w:tcW w:w="1820" w:type="dxa"/>
            <w:tcBorders>
              <w:top w:val="nil"/>
              <w:left w:val="nil"/>
              <w:bottom w:val="single" w:sz="4" w:space="0" w:color="auto"/>
              <w:right w:val="single" w:sz="4" w:space="0" w:color="auto"/>
            </w:tcBorders>
            <w:shd w:val="clear" w:color="000000" w:fill="F2F2F2"/>
            <w:noWrap/>
            <w:vAlign w:val="center"/>
            <w:hideMark/>
          </w:tcPr>
          <w:p w14:paraId="04D4A0B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23.6</w:t>
            </w:r>
          </w:p>
        </w:tc>
        <w:tc>
          <w:tcPr>
            <w:tcW w:w="1960" w:type="dxa"/>
            <w:tcBorders>
              <w:top w:val="nil"/>
              <w:left w:val="nil"/>
              <w:bottom w:val="single" w:sz="4" w:space="0" w:color="auto"/>
              <w:right w:val="single" w:sz="4" w:space="0" w:color="auto"/>
            </w:tcBorders>
            <w:shd w:val="clear" w:color="000000" w:fill="F2F2F2"/>
            <w:noWrap/>
            <w:vAlign w:val="center"/>
            <w:hideMark/>
          </w:tcPr>
          <w:p w14:paraId="6C271E6A"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26.1</w:t>
            </w:r>
          </w:p>
        </w:tc>
      </w:tr>
      <w:tr w:rsidR="000B5251" w:rsidRPr="000B5251" w14:paraId="161B6B96"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6C81BAB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47E3ED4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201</w:t>
            </w:r>
          </w:p>
        </w:tc>
        <w:tc>
          <w:tcPr>
            <w:tcW w:w="2100" w:type="dxa"/>
            <w:tcBorders>
              <w:top w:val="nil"/>
              <w:left w:val="nil"/>
              <w:bottom w:val="single" w:sz="4" w:space="0" w:color="auto"/>
              <w:right w:val="single" w:sz="4" w:space="0" w:color="auto"/>
            </w:tcBorders>
            <w:shd w:val="clear" w:color="000000" w:fill="F2F2F2"/>
            <w:noWrap/>
            <w:vAlign w:val="center"/>
            <w:hideMark/>
          </w:tcPr>
          <w:p w14:paraId="0E12494F"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23.4</w:t>
            </w:r>
          </w:p>
        </w:tc>
        <w:tc>
          <w:tcPr>
            <w:tcW w:w="1820" w:type="dxa"/>
            <w:tcBorders>
              <w:top w:val="nil"/>
              <w:left w:val="nil"/>
              <w:bottom w:val="single" w:sz="4" w:space="0" w:color="auto"/>
              <w:right w:val="single" w:sz="4" w:space="0" w:color="auto"/>
            </w:tcBorders>
            <w:shd w:val="clear" w:color="000000" w:fill="F2F2F2"/>
            <w:noWrap/>
            <w:vAlign w:val="center"/>
            <w:hideMark/>
          </w:tcPr>
          <w:p w14:paraId="6E931BF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24</w:t>
            </w:r>
          </w:p>
        </w:tc>
        <w:tc>
          <w:tcPr>
            <w:tcW w:w="1960" w:type="dxa"/>
            <w:tcBorders>
              <w:top w:val="nil"/>
              <w:left w:val="nil"/>
              <w:bottom w:val="single" w:sz="4" w:space="0" w:color="auto"/>
              <w:right w:val="single" w:sz="4" w:space="0" w:color="auto"/>
            </w:tcBorders>
            <w:shd w:val="clear" w:color="000000" w:fill="F2F2F2"/>
            <w:noWrap/>
            <w:vAlign w:val="center"/>
            <w:hideMark/>
          </w:tcPr>
          <w:p w14:paraId="1CA58CE8"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26.4</w:t>
            </w:r>
          </w:p>
        </w:tc>
      </w:tr>
      <w:tr w:rsidR="000B5251" w:rsidRPr="000B5251" w14:paraId="081C8750"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34FB2206"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2155136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150</w:t>
            </w:r>
          </w:p>
        </w:tc>
        <w:tc>
          <w:tcPr>
            <w:tcW w:w="2100" w:type="dxa"/>
            <w:tcBorders>
              <w:top w:val="nil"/>
              <w:left w:val="nil"/>
              <w:bottom w:val="single" w:sz="4" w:space="0" w:color="auto"/>
              <w:right w:val="single" w:sz="4" w:space="0" w:color="auto"/>
            </w:tcBorders>
            <w:shd w:val="clear" w:color="000000" w:fill="F2F2F2"/>
            <w:noWrap/>
            <w:vAlign w:val="center"/>
            <w:hideMark/>
          </w:tcPr>
          <w:p w14:paraId="57D70ED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23.2</w:t>
            </w:r>
          </w:p>
        </w:tc>
        <w:tc>
          <w:tcPr>
            <w:tcW w:w="1820" w:type="dxa"/>
            <w:tcBorders>
              <w:top w:val="nil"/>
              <w:left w:val="nil"/>
              <w:bottom w:val="single" w:sz="4" w:space="0" w:color="auto"/>
              <w:right w:val="single" w:sz="4" w:space="0" w:color="auto"/>
            </w:tcBorders>
            <w:shd w:val="clear" w:color="000000" w:fill="F2F2F2"/>
            <w:noWrap/>
            <w:vAlign w:val="center"/>
            <w:hideMark/>
          </w:tcPr>
          <w:p w14:paraId="7062456B"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23.9</w:t>
            </w:r>
          </w:p>
        </w:tc>
        <w:tc>
          <w:tcPr>
            <w:tcW w:w="1960" w:type="dxa"/>
            <w:tcBorders>
              <w:top w:val="nil"/>
              <w:left w:val="nil"/>
              <w:bottom w:val="single" w:sz="4" w:space="0" w:color="auto"/>
              <w:right w:val="single" w:sz="4" w:space="0" w:color="auto"/>
            </w:tcBorders>
            <w:shd w:val="clear" w:color="000000" w:fill="F2F2F2"/>
            <w:noWrap/>
            <w:vAlign w:val="center"/>
            <w:hideMark/>
          </w:tcPr>
          <w:p w14:paraId="050E13D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26.5</w:t>
            </w:r>
          </w:p>
        </w:tc>
      </w:tr>
      <w:tr w:rsidR="000B5251" w:rsidRPr="000B5251" w14:paraId="5C8F1D7F"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497FB7D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43BD9524"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100</w:t>
            </w:r>
          </w:p>
        </w:tc>
        <w:tc>
          <w:tcPr>
            <w:tcW w:w="2100" w:type="dxa"/>
            <w:tcBorders>
              <w:top w:val="nil"/>
              <w:left w:val="nil"/>
              <w:bottom w:val="single" w:sz="4" w:space="0" w:color="auto"/>
              <w:right w:val="single" w:sz="4" w:space="0" w:color="auto"/>
            </w:tcBorders>
            <w:shd w:val="clear" w:color="000000" w:fill="F2F2F2"/>
            <w:noWrap/>
            <w:vAlign w:val="center"/>
            <w:hideMark/>
          </w:tcPr>
          <w:p w14:paraId="5B0F699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23.1</w:t>
            </w:r>
          </w:p>
        </w:tc>
        <w:tc>
          <w:tcPr>
            <w:tcW w:w="1820" w:type="dxa"/>
            <w:tcBorders>
              <w:top w:val="nil"/>
              <w:left w:val="nil"/>
              <w:bottom w:val="single" w:sz="4" w:space="0" w:color="auto"/>
              <w:right w:val="single" w:sz="4" w:space="0" w:color="auto"/>
            </w:tcBorders>
            <w:shd w:val="clear" w:color="000000" w:fill="F2F2F2"/>
            <w:noWrap/>
            <w:vAlign w:val="center"/>
            <w:hideMark/>
          </w:tcPr>
          <w:p w14:paraId="79525B5B"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23.9</w:t>
            </w:r>
          </w:p>
        </w:tc>
        <w:tc>
          <w:tcPr>
            <w:tcW w:w="1960" w:type="dxa"/>
            <w:tcBorders>
              <w:top w:val="nil"/>
              <w:left w:val="nil"/>
              <w:bottom w:val="single" w:sz="4" w:space="0" w:color="auto"/>
              <w:right w:val="single" w:sz="4" w:space="0" w:color="auto"/>
            </w:tcBorders>
            <w:shd w:val="clear" w:color="000000" w:fill="F2F2F2"/>
            <w:noWrap/>
            <w:vAlign w:val="center"/>
            <w:hideMark/>
          </w:tcPr>
          <w:p w14:paraId="6787B74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26.8</w:t>
            </w:r>
          </w:p>
        </w:tc>
      </w:tr>
      <w:tr w:rsidR="000B5251" w:rsidRPr="000B5251" w14:paraId="33248C43"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796B70E4"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5</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29D6E04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50</w:t>
            </w:r>
          </w:p>
        </w:tc>
        <w:tc>
          <w:tcPr>
            <w:tcW w:w="2100" w:type="dxa"/>
            <w:tcBorders>
              <w:top w:val="nil"/>
              <w:left w:val="nil"/>
              <w:bottom w:val="single" w:sz="4" w:space="0" w:color="auto"/>
              <w:right w:val="single" w:sz="4" w:space="0" w:color="auto"/>
            </w:tcBorders>
            <w:shd w:val="clear" w:color="000000" w:fill="F2F2F2"/>
            <w:noWrap/>
            <w:vAlign w:val="center"/>
            <w:hideMark/>
          </w:tcPr>
          <w:p w14:paraId="3366CA9A"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23.2</w:t>
            </w:r>
          </w:p>
        </w:tc>
        <w:tc>
          <w:tcPr>
            <w:tcW w:w="1820" w:type="dxa"/>
            <w:tcBorders>
              <w:top w:val="nil"/>
              <w:left w:val="nil"/>
              <w:bottom w:val="single" w:sz="4" w:space="0" w:color="auto"/>
              <w:right w:val="single" w:sz="4" w:space="0" w:color="auto"/>
            </w:tcBorders>
            <w:shd w:val="clear" w:color="000000" w:fill="F2F2F2"/>
            <w:noWrap/>
            <w:vAlign w:val="center"/>
            <w:hideMark/>
          </w:tcPr>
          <w:p w14:paraId="09774260"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24.3</w:t>
            </w:r>
          </w:p>
        </w:tc>
        <w:tc>
          <w:tcPr>
            <w:tcW w:w="1960" w:type="dxa"/>
            <w:tcBorders>
              <w:top w:val="nil"/>
              <w:left w:val="nil"/>
              <w:bottom w:val="single" w:sz="4" w:space="0" w:color="auto"/>
              <w:right w:val="single" w:sz="4" w:space="0" w:color="auto"/>
            </w:tcBorders>
            <w:shd w:val="clear" w:color="000000" w:fill="F2F2F2"/>
            <w:noWrap/>
            <w:vAlign w:val="center"/>
            <w:hideMark/>
          </w:tcPr>
          <w:p w14:paraId="3F3A1AD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27.7</w:t>
            </w:r>
          </w:p>
        </w:tc>
      </w:tr>
      <w:tr w:rsidR="000B5251" w:rsidRPr="000B5251" w14:paraId="069845EB"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1C25BE3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6</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6EFFB9B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25</w:t>
            </w:r>
          </w:p>
        </w:tc>
        <w:tc>
          <w:tcPr>
            <w:tcW w:w="2100" w:type="dxa"/>
            <w:tcBorders>
              <w:top w:val="nil"/>
              <w:left w:val="nil"/>
              <w:bottom w:val="single" w:sz="4" w:space="0" w:color="auto"/>
              <w:right w:val="single" w:sz="4" w:space="0" w:color="auto"/>
            </w:tcBorders>
            <w:shd w:val="clear" w:color="000000" w:fill="F2F2F2"/>
            <w:noWrap/>
            <w:vAlign w:val="center"/>
            <w:hideMark/>
          </w:tcPr>
          <w:p w14:paraId="6385A5D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23.2</w:t>
            </w:r>
          </w:p>
        </w:tc>
        <w:tc>
          <w:tcPr>
            <w:tcW w:w="1820" w:type="dxa"/>
            <w:tcBorders>
              <w:top w:val="nil"/>
              <w:left w:val="nil"/>
              <w:bottom w:val="single" w:sz="4" w:space="0" w:color="auto"/>
              <w:right w:val="single" w:sz="4" w:space="0" w:color="auto"/>
            </w:tcBorders>
            <w:shd w:val="clear" w:color="000000" w:fill="F2F2F2"/>
            <w:noWrap/>
            <w:vAlign w:val="center"/>
            <w:hideMark/>
          </w:tcPr>
          <w:p w14:paraId="1937C74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24.7</w:t>
            </w:r>
          </w:p>
        </w:tc>
        <w:tc>
          <w:tcPr>
            <w:tcW w:w="1960" w:type="dxa"/>
            <w:tcBorders>
              <w:top w:val="nil"/>
              <w:left w:val="nil"/>
              <w:bottom w:val="single" w:sz="4" w:space="0" w:color="auto"/>
              <w:right w:val="single" w:sz="4" w:space="0" w:color="auto"/>
            </w:tcBorders>
            <w:shd w:val="clear" w:color="000000" w:fill="F2F2F2"/>
            <w:noWrap/>
            <w:vAlign w:val="center"/>
            <w:hideMark/>
          </w:tcPr>
          <w:p w14:paraId="0BE5B688"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28.5</w:t>
            </w:r>
          </w:p>
        </w:tc>
      </w:tr>
      <w:tr w:rsidR="000B5251" w:rsidRPr="000B5251" w14:paraId="2CE45D85" w14:textId="77777777" w:rsidTr="000B5251">
        <w:trPr>
          <w:trHeight w:val="315"/>
          <w:jc w:val="center"/>
        </w:trPr>
        <w:tc>
          <w:tcPr>
            <w:tcW w:w="328" w:type="dxa"/>
            <w:tcBorders>
              <w:top w:val="nil"/>
              <w:left w:val="nil"/>
              <w:bottom w:val="nil"/>
              <w:right w:val="nil"/>
            </w:tcBorders>
            <w:shd w:val="clear" w:color="000000" w:fill="FFFFFF"/>
            <w:noWrap/>
            <w:vAlign w:val="center"/>
            <w:hideMark/>
          </w:tcPr>
          <w:p w14:paraId="1ABEF8E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8140" w:type="dxa"/>
            <w:gridSpan w:val="4"/>
            <w:tcBorders>
              <w:top w:val="single" w:sz="4" w:space="0" w:color="auto"/>
              <w:left w:val="single" w:sz="4" w:space="0" w:color="auto"/>
              <w:bottom w:val="single" w:sz="4" w:space="0" w:color="auto"/>
              <w:right w:val="single" w:sz="4" w:space="0" w:color="auto"/>
            </w:tcBorders>
            <w:shd w:val="clear" w:color="000000" w:fill="BFBFBF"/>
            <w:noWrap/>
            <w:vAlign w:val="center"/>
            <w:hideMark/>
          </w:tcPr>
          <w:p w14:paraId="2B606A8D" w14:textId="77777777" w:rsidR="000B5251" w:rsidRPr="000B5251" w:rsidRDefault="000B5251" w:rsidP="000B5251">
            <w:pPr>
              <w:spacing w:after="0" w:line="240" w:lineRule="auto"/>
              <w:jc w:val="center"/>
              <w:rPr>
                <w:rFonts w:ascii="Calibri" w:eastAsia="Times New Roman" w:hAnsi="Calibri" w:cs="Calibri"/>
                <w:b/>
                <w:bCs/>
                <w:color w:val="000000"/>
                <w:sz w:val="24"/>
                <w:szCs w:val="24"/>
                <w:lang w:eastAsia="en-GB"/>
              </w:rPr>
            </w:pPr>
            <w:r w:rsidRPr="000B5251">
              <w:rPr>
                <w:rFonts w:ascii="Calibri" w:eastAsia="Times New Roman" w:hAnsi="Calibri" w:cs="Calibri"/>
                <w:b/>
                <w:bCs/>
                <w:color w:val="000000"/>
                <w:sz w:val="24"/>
                <w:szCs w:val="24"/>
                <w:lang w:eastAsia="en-GB"/>
              </w:rPr>
              <w:t>Water Data</w:t>
            </w:r>
          </w:p>
        </w:tc>
      </w:tr>
      <w:tr w:rsidR="000B5251" w:rsidRPr="000B5251" w14:paraId="03F03DDC" w14:textId="77777777" w:rsidTr="000B5251">
        <w:trPr>
          <w:trHeight w:val="345"/>
          <w:jc w:val="center"/>
        </w:trPr>
        <w:tc>
          <w:tcPr>
            <w:tcW w:w="328" w:type="dxa"/>
            <w:tcBorders>
              <w:top w:val="nil"/>
              <w:left w:val="nil"/>
              <w:bottom w:val="nil"/>
              <w:right w:val="nil"/>
            </w:tcBorders>
            <w:shd w:val="clear" w:color="000000" w:fill="FFFFFF"/>
            <w:noWrap/>
            <w:vAlign w:val="center"/>
            <w:hideMark/>
          </w:tcPr>
          <w:p w14:paraId="4FE476E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 </w:t>
            </w:r>
          </w:p>
        </w:tc>
        <w:tc>
          <w:tcPr>
            <w:tcW w:w="2260" w:type="dxa"/>
            <w:tcBorders>
              <w:top w:val="nil"/>
              <w:left w:val="single" w:sz="4" w:space="0" w:color="auto"/>
              <w:bottom w:val="single" w:sz="4" w:space="0" w:color="auto"/>
              <w:right w:val="single" w:sz="4" w:space="0" w:color="auto"/>
            </w:tcBorders>
            <w:shd w:val="clear" w:color="000000" w:fill="BFBFBF"/>
            <w:noWrap/>
            <w:vAlign w:val="center"/>
            <w:hideMark/>
          </w:tcPr>
          <w:p w14:paraId="0AB36A79"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Water Flow (L/min)</w:t>
            </w:r>
          </w:p>
        </w:tc>
        <w:tc>
          <w:tcPr>
            <w:tcW w:w="2100" w:type="dxa"/>
            <w:tcBorders>
              <w:top w:val="nil"/>
              <w:left w:val="nil"/>
              <w:bottom w:val="single" w:sz="4" w:space="0" w:color="auto"/>
              <w:right w:val="single" w:sz="4" w:space="0" w:color="auto"/>
            </w:tcBorders>
            <w:shd w:val="clear" w:color="000000" w:fill="8EA9DB"/>
            <w:noWrap/>
            <w:vAlign w:val="center"/>
            <w:hideMark/>
          </w:tcPr>
          <w:p w14:paraId="2008478D"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Water Tank Temp (°C)</w:t>
            </w:r>
          </w:p>
        </w:tc>
        <w:tc>
          <w:tcPr>
            <w:tcW w:w="1820" w:type="dxa"/>
            <w:tcBorders>
              <w:top w:val="nil"/>
              <w:left w:val="nil"/>
              <w:bottom w:val="single" w:sz="4" w:space="0" w:color="auto"/>
              <w:right w:val="single" w:sz="4" w:space="0" w:color="auto"/>
            </w:tcBorders>
            <w:shd w:val="clear" w:color="000000" w:fill="BFBFBF"/>
            <w:noWrap/>
            <w:vAlign w:val="center"/>
            <w:hideMark/>
          </w:tcPr>
          <w:p w14:paraId="78ADAA69"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Water Temp In (°C)</w:t>
            </w:r>
          </w:p>
        </w:tc>
        <w:tc>
          <w:tcPr>
            <w:tcW w:w="1960" w:type="dxa"/>
            <w:tcBorders>
              <w:top w:val="nil"/>
              <w:left w:val="nil"/>
              <w:bottom w:val="single" w:sz="4" w:space="0" w:color="auto"/>
              <w:right w:val="single" w:sz="4" w:space="0" w:color="auto"/>
            </w:tcBorders>
            <w:shd w:val="clear" w:color="000000" w:fill="BFBFBF"/>
            <w:noWrap/>
            <w:vAlign w:val="center"/>
            <w:hideMark/>
          </w:tcPr>
          <w:p w14:paraId="396F7535" w14:textId="77777777" w:rsidR="000B5251" w:rsidRPr="000B5251" w:rsidRDefault="000B5251" w:rsidP="000B5251">
            <w:pPr>
              <w:spacing w:after="0" w:line="240" w:lineRule="auto"/>
              <w:jc w:val="center"/>
              <w:rPr>
                <w:rFonts w:ascii="Calibri" w:eastAsia="Times New Roman" w:hAnsi="Calibri" w:cs="Calibri"/>
                <w:b/>
                <w:bCs/>
                <w:color w:val="000000"/>
                <w:lang w:eastAsia="en-GB"/>
              </w:rPr>
            </w:pPr>
            <w:r w:rsidRPr="000B5251">
              <w:rPr>
                <w:rFonts w:ascii="Calibri" w:eastAsia="Times New Roman" w:hAnsi="Calibri" w:cs="Calibri"/>
                <w:b/>
                <w:bCs/>
                <w:color w:val="000000"/>
                <w:lang w:eastAsia="en-GB"/>
              </w:rPr>
              <w:t>Water Temp Out (°C)</w:t>
            </w:r>
          </w:p>
        </w:tc>
      </w:tr>
      <w:tr w:rsidR="000B5251" w:rsidRPr="000B5251" w14:paraId="1B2F593F"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3281DEF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1</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3B536C7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0.25</w:t>
            </w:r>
          </w:p>
        </w:tc>
        <w:tc>
          <w:tcPr>
            <w:tcW w:w="2100" w:type="dxa"/>
            <w:tcBorders>
              <w:top w:val="nil"/>
              <w:left w:val="nil"/>
              <w:bottom w:val="single" w:sz="4" w:space="0" w:color="auto"/>
              <w:right w:val="single" w:sz="4" w:space="0" w:color="auto"/>
            </w:tcBorders>
            <w:shd w:val="clear" w:color="000000" w:fill="D9E1F2"/>
            <w:noWrap/>
            <w:vAlign w:val="center"/>
            <w:hideMark/>
          </w:tcPr>
          <w:p w14:paraId="0A75F18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44.9</w:t>
            </w:r>
          </w:p>
        </w:tc>
        <w:tc>
          <w:tcPr>
            <w:tcW w:w="1820" w:type="dxa"/>
            <w:tcBorders>
              <w:top w:val="nil"/>
              <w:left w:val="nil"/>
              <w:bottom w:val="single" w:sz="4" w:space="0" w:color="auto"/>
              <w:right w:val="single" w:sz="4" w:space="0" w:color="auto"/>
            </w:tcBorders>
            <w:shd w:val="clear" w:color="000000" w:fill="F2F2F2"/>
            <w:noWrap/>
            <w:vAlign w:val="center"/>
            <w:hideMark/>
          </w:tcPr>
          <w:p w14:paraId="69C03E2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48.6</w:t>
            </w:r>
          </w:p>
        </w:tc>
        <w:tc>
          <w:tcPr>
            <w:tcW w:w="1960" w:type="dxa"/>
            <w:tcBorders>
              <w:top w:val="nil"/>
              <w:left w:val="nil"/>
              <w:bottom w:val="single" w:sz="4" w:space="0" w:color="auto"/>
              <w:right w:val="single" w:sz="4" w:space="0" w:color="auto"/>
            </w:tcBorders>
            <w:shd w:val="clear" w:color="000000" w:fill="F2F2F2"/>
            <w:noWrap/>
            <w:vAlign w:val="center"/>
            <w:hideMark/>
          </w:tcPr>
          <w:p w14:paraId="0F1E5F0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33.6</w:t>
            </w:r>
          </w:p>
        </w:tc>
      </w:tr>
      <w:tr w:rsidR="000B5251" w:rsidRPr="000B5251" w14:paraId="77682826"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027F7BF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2</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6FC451EE"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0.25</w:t>
            </w:r>
          </w:p>
        </w:tc>
        <w:tc>
          <w:tcPr>
            <w:tcW w:w="2100" w:type="dxa"/>
            <w:tcBorders>
              <w:top w:val="nil"/>
              <w:left w:val="nil"/>
              <w:bottom w:val="single" w:sz="4" w:space="0" w:color="auto"/>
              <w:right w:val="single" w:sz="4" w:space="0" w:color="auto"/>
            </w:tcBorders>
            <w:shd w:val="clear" w:color="000000" w:fill="D9E1F2"/>
            <w:noWrap/>
            <w:vAlign w:val="center"/>
            <w:hideMark/>
          </w:tcPr>
          <w:p w14:paraId="5987FA1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44.9</w:t>
            </w:r>
          </w:p>
        </w:tc>
        <w:tc>
          <w:tcPr>
            <w:tcW w:w="1820" w:type="dxa"/>
            <w:tcBorders>
              <w:top w:val="nil"/>
              <w:left w:val="nil"/>
              <w:bottom w:val="single" w:sz="4" w:space="0" w:color="auto"/>
              <w:right w:val="single" w:sz="4" w:space="0" w:color="auto"/>
            </w:tcBorders>
            <w:shd w:val="clear" w:color="000000" w:fill="F2F2F2"/>
            <w:noWrap/>
            <w:vAlign w:val="center"/>
            <w:hideMark/>
          </w:tcPr>
          <w:p w14:paraId="5091509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48.1</w:t>
            </w:r>
          </w:p>
        </w:tc>
        <w:tc>
          <w:tcPr>
            <w:tcW w:w="1960" w:type="dxa"/>
            <w:tcBorders>
              <w:top w:val="nil"/>
              <w:left w:val="nil"/>
              <w:bottom w:val="single" w:sz="4" w:space="0" w:color="auto"/>
              <w:right w:val="single" w:sz="4" w:space="0" w:color="auto"/>
            </w:tcBorders>
            <w:shd w:val="clear" w:color="000000" w:fill="F2F2F2"/>
            <w:noWrap/>
            <w:vAlign w:val="center"/>
            <w:hideMark/>
          </w:tcPr>
          <w:p w14:paraId="71CD98B4"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33.8</w:t>
            </w:r>
          </w:p>
        </w:tc>
      </w:tr>
      <w:tr w:rsidR="000B5251" w:rsidRPr="000B5251" w14:paraId="1F60372F"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71D93642"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350376F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0.25</w:t>
            </w:r>
          </w:p>
        </w:tc>
        <w:tc>
          <w:tcPr>
            <w:tcW w:w="2100" w:type="dxa"/>
            <w:tcBorders>
              <w:top w:val="nil"/>
              <w:left w:val="nil"/>
              <w:bottom w:val="single" w:sz="4" w:space="0" w:color="auto"/>
              <w:right w:val="single" w:sz="4" w:space="0" w:color="auto"/>
            </w:tcBorders>
            <w:shd w:val="clear" w:color="000000" w:fill="D9E1F2"/>
            <w:noWrap/>
            <w:vAlign w:val="center"/>
            <w:hideMark/>
          </w:tcPr>
          <w:p w14:paraId="60F6C3DB"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44.7</w:t>
            </w:r>
          </w:p>
        </w:tc>
        <w:tc>
          <w:tcPr>
            <w:tcW w:w="1820" w:type="dxa"/>
            <w:tcBorders>
              <w:top w:val="nil"/>
              <w:left w:val="nil"/>
              <w:bottom w:val="single" w:sz="4" w:space="0" w:color="auto"/>
              <w:right w:val="single" w:sz="4" w:space="0" w:color="auto"/>
            </w:tcBorders>
            <w:shd w:val="clear" w:color="000000" w:fill="F2F2F2"/>
            <w:noWrap/>
            <w:vAlign w:val="center"/>
            <w:hideMark/>
          </w:tcPr>
          <w:p w14:paraId="75C48D42"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48.1</w:t>
            </w:r>
          </w:p>
        </w:tc>
        <w:tc>
          <w:tcPr>
            <w:tcW w:w="1960" w:type="dxa"/>
            <w:tcBorders>
              <w:top w:val="nil"/>
              <w:left w:val="nil"/>
              <w:bottom w:val="single" w:sz="4" w:space="0" w:color="auto"/>
              <w:right w:val="single" w:sz="4" w:space="0" w:color="auto"/>
            </w:tcBorders>
            <w:shd w:val="clear" w:color="000000" w:fill="F2F2F2"/>
            <w:noWrap/>
            <w:vAlign w:val="center"/>
            <w:hideMark/>
          </w:tcPr>
          <w:p w14:paraId="106C21FA"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34.2</w:t>
            </w:r>
          </w:p>
        </w:tc>
      </w:tr>
      <w:tr w:rsidR="000B5251" w:rsidRPr="000B5251" w14:paraId="43CFBF6A"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4931C4DD"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155A345F"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0.25</w:t>
            </w:r>
          </w:p>
        </w:tc>
        <w:tc>
          <w:tcPr>
            <w:tcW w:w="2100" w:type="dxa"/>
            <w:tcBorders>
              <w:top w:val="nil"/>
              <w:left w:val="nil"/>
              <w:bottom w:val="single" w:sz="4" w:space="0" w:color="auto"/>
              <w:right w:val="single" w:sz="4" w:space="0" w:color="auto"/>
            </w:tcBorders>
            <w:shd w:val="clear" w:color="000000" w:fill="D9E1F2"/>
            <w:noWrap/>
            <w:vAlign w:val="center"/>
            <w:hideMark/>
          </w:tcPr>
          <w:p w14:paraId="4097CB12"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44.7</w:t>
            </w:r>
          </w:p>
        </w:tc>
        <w:tc>
          <w:tcPr>
            <w:tcW w:w="1820" w:type="dxa"/>
            <w:tcBorders>
              <w:top w:val="nil"/>
              <w:left w:val="nil"/>
              <w:bottom w:val="single" w:sz="4" w:space="0" w:color="auto"/>
              <w:right w:val="single" w:sz="4" w:space="0" w:color="auto"/>
            </w:tcBorders>
            <w:shd w:val="clear" w:color="000000" w:fill="F2F2F2"/>
            <w:noWrap/>
            <w:vAlign w:val="center"/>
            <w:hideMark/>
          </w:tcPr>
          <w:p w14:paraId="1A5651F9"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48.2</w:t>
            </w:r>
          </w:p>
        </w:tc>
        <w:tc>
          <w:tcPr>
            <w:tcW w:w="1960" w:type="dxa"/>
            <w:tcBorders>
              <w:top w:val="nil"/>
              <w:left w:val="nil"/>
              <w:bottom w:val="single" w:sz="4" w:space="0" w:color="auto"/>
              <w:right w:val="single" w:sz="4" w:space="0" w:color="auto"/>
            </w:tcBorders>
            <w:shd w:val="clear" w:color="000000" w:fill="F2F2F2"/>
            <w:noWrap/>
            <w:vAlign w:val="center"/>
            <w:hideMark/>
          </w:tcPr>
          <w:p w14:paraId="7C938E8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34.9</w:t>
            </w:r>
          </w:p>
        </w:tc>
      </w:tr>
      <w:tr w:rsidR="000B5251" w:rsidRPr="000B5251" w14:paraId="69F8458B"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13EF0E6B"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5</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5508C83B"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0.25</w:t>
            </w:r>
          </w:p>
        </w:tc>
        <w:tc>
          <w:tcPr>
            <w:tcW w:w="2100" w:type="dxa"/>
            <w:tcBorders>
              <w:top w:val="nil"/>
              <w:left w:val="nil"/>
              <w:bottom w:val="single" w:sz="4" w:space="0" w:color="auto"/>
              <w:right w:val="single" w:sz="4" w:space="0" w:color="auto"/>
            </w:tcBorders>
            <w:shd w:val="clear" w:color="000000" w:fill="D9E1F2"/>
            <w:noWrap/>
            <w:vAlign w:val="center"/>
            <w:hideMark/>
          </w:tcPr>
          <w:p w14:paraId="4CF66376"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45.1</w:t>
            </w:r>
          </w:p>
        </w:tc>
        <w:tc>
          <w:tcPr>
            <w:tcW w:w="1820" w:type="dxa"/>
            <w:tcBorders>
              <w:top w:val="nil"/>
              <w:left w:val="nil"/>
              <w:bottom w:val="single" w:sz="4" w:space="0" w:color="auto"/>
              <w:right w:val="single" w:sz="4" w:space="0" w:color="auto"/>
            </w:tcBorders>
            <w:shd w:val="clear" w:color="000000" w:fill="F2F2F2"/>
            <w:noWrap/>
            <w:vAlign w:val="center"/>
            <w:hideMark/>
          </w:tcPr>
          <w:p w14:paraId="23529284"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48.3</w:t>
            </w:r>
          </w:p>
        </w:tc>
        <w:tc>
          <w:tcPr>
            <w:tcW w:w="1960" w:type="dxa"/>
            <w:tcBorders>
              <w:top w:val="nil"/>
              <w:left w:val="nil"/>
              <w:bottom w:val="single" w:sz="4" w:space="0" w:color="auto"/>
              <w:right w:val="single" w:sz="4" w:space="0" w:color="auto"/>
            </w:tcBorders>
            <w:shd w:val="clear" w:color="000000" w:fill="F2F2F2"/>
            <w:noWrap/>
            <w:vAlign w:val="center"/>
            <w:hideMark/>
          </w:tcPr>
          <w:p w14:paraId="31CB93F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36.4</w:t>
            </w:r>
          </w:p>
        </w:tc>
      </w:tr>
      <w:tr w:rsidR="000B5251" w:rsidRPr="000B5251" w14:paraId="698F26CE" w14:textId="77777777" w:rsidTr="000B5251">
        <w:trPr>
          <w:trHeight w:val="300"/>
          <w:jc w:val="center"/>
        </w:trPr>
        <w:tc>
          <w:tcPr>
            <w:tcW w:w="328" w:type="dxa"/>
            <w:tcBorders>
              <w:top w:val="nil"/>
              <w:left w:val="nil"/>
              <w:bottom w:val="nil"/>
              <w:right w:val="nil"/>
            </w:tcBorders>
            <w:shd w:val="clear" w:color="000000" w:fill="FFFFFF"/>
            <w:noWrap/>
            <w:vAlign w:val="center"/>
            <w:hideMark/>
          </w:tcPr>
          <w:p w14:paraId="7490C507"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6</w:t>
            </w:r>
          </w:p>
        </w:tc>
        <w:tc>
          <w:tcPr>
            <w:tcW w:w="2260" w:type="dxa"/>
            <w:tcBorders>
              <w:top w:val="nil"/>
              <w:left w:val="single" w:sz="4" w:space="0" w:color="auto"/>
              <w:bottom w:val="single" w:sz="4" w:space="0" w:color="auto"/>
              <w:right w:val="single" w:sz="4" w:space="0" w:color="auto"/>
            </w:tcBorders>
            <w:shd w:val="clear" w:color="000000" w:fill="F2F2F2"/>
            <w:noWrap/>
            <w:vAlign w:val="center"/>
            <w:hideMark/>
          </w:tcPr>
          <w:p w14:paraId="70E38E15"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0.25</w:t>
            </w:r>
          </w:p>
        </w:tc>
        <w:tc>
          <w:tcPr>
            <w:tcW w:w="2100" w:type="dxa"/>
            <w:tcBorders>
              <w:top w:val="nil"/>
              <w:left w:val="nil"/>
              <w:bottom w:val="single" w:sz="4" w:space="0" w:color="auto"/>
              <w:right w:val="single" w:sz="4" w:space="0" w:color="auto"/>
            </w:tcBorders>
            <w:shd w:val="clear" w:color="000000" w:fill="D9E1F2"/>
            <w:noWrap/>
            <w:vAlign w:val="center"/>
            <w:hideMark/>
          </w:tcPr>
          <w:p w14:paraId="64CEB53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45.3</w:t>
            </w:r>
          </w:p>
        </w:tc>
        <w:tc>
          <w:tcPr>
            <w:tcW w:w="1820" w:type="dxa"/>
            <w:tcBorders>
              <w:top w:val="nil"/>
              <w:left w:val="nil"/>
              <w:bottom w:val="single" w:sz="4" w:space="0" w:color="auto"/>
              <w:right w:val="single" w:sz="4" w:space="0" w:color="auto"/>
            </w:tcBorders>
            <w:shd w:val="clear" w:color="000000" w:fill="F2F2F2"/>
            <w:noWrap/>
            <w:vAlign w:val="center"/>
            <w:hideMark/>
          </w:tcPr>
          <w:p w14:paraId="690BB781"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48.5</w:t>
            </w:r>
          </w:p>
        </w:tc>
        <w:tc>
          <w:tcPr>
            <w:tcW w:w="1960" w:type="dxa"/>
            <w:tcBorders>
              <w:top w:val="nil"/>
              <w:left w:val="nil"/>
              <w:bottom w:val="single" w:sz="4" w:space="0" w:color="auto"/>
              <w:right w:val="single" w:sz="4" w:space="0" w:color="auto"/>
            </w:tcBorders>
            <w:shd w:val="clear" w:color="000000" w:fill="F2F2F2"/>
            <w:noWrap/>
            <w:vAlign w:val="center"/>
            <w:hideMark/>
          </w:tcPr>
          <w:p w14:paraId="018BC19C" w14:textId="77777777" w:rsidR="000B5251" w:rsidRPr="000B5251" w:rsidRDefault="000B5251" w:rsidP="000B5251">
            <w:pPr>
              <w:spacing w:after="0" w:line="240" w:lineRule="auto"/>
              <w:jc w:val="center"/>
              <w:rPr>
                <w:rFonts w:ascii="Calibri" w:eastAsia="Times New Roman" w:hAnsi="Calibri" w:cs="Calibri"/>
                <w:color w:val="000000"/>
                <w:lang w:eastAsia="en-GB"/>
              </w:rPr>
            </w:pPr>
            <w:r w:rsidRPr="000B5251">
              <w:rPr>
                <w:rFonts w:ascii="Calibri" w:eastAsia="Times New Roman" w:hAnsi="Calibri" w:cs="Calibri"/>
                <w:color w:val="000000"/>
                <w:lang w:eastAsia="en-GB"/>
              </w:rPr>
              <w:t>37.6</w:t>
            </w:r>
          </w:p>
        </w:tc>
      </w:tr>
    </w:tbl>
    <w:p w14:paraId="29796CA4" w14:textId="74146EE8" w:rsidR="00132A22" w:rsidRDefault="000B5251" w:rsidP="000B5251">
      <w:r>
        <w:t xml:space="preserve">With all the results recorded extra results can be calculated </w:t>
      </w:r>
      <w:r w:rsidR="00132A22">
        <w:t>as shown in table 6</w:t>
      </w:r>
    </w:p>
    <w:p w14:paraId="793B540D" w14:textId="5A17A3BB" w:rsidR="000B5251" w:rsidRDefault="00132A22" w:rsidP="00132A22">
      <w:pPr>
        <w:spacing w:line="259" w:lineRule="auto"/>
        <w:jc w:val="left"/>
      </w:pPr>
      <w:r>
        <w:br w:type="page"/>
      </w:r>
    </w:p>
    <w:tbl>
      <w:tblPr>
        <w:tblW w:w="8859" w:type="dxa"/>
        <w:tblLook w:val="04A0" w:firstRow="1" w:lastRow="0" w:firstColumn="1" w:lastColumn="0" w:noHBand="0" w:noVBand="1"/>
      </w:tblPr>
      <w:tblGrid>
        <w:gridCol w:w="298"/>
        <w:gridCol w:w="1061"/>
        <w:gridCol w:w="1216"/>
        <w:gridCol w:w="851"/>
        <w:gridCol w:w="1171"/>
        <w:gridCol w:w="743"/>
        <w:gridCol w:w="615"/>
        <w:gridCol w:w="836"/>
        <w:gridCol w:w="874"/>
        <w:gridCol w:w="1194"/>
      </w:tblGrid>
      <w:tr w:rsidR="00132A22" w:rsidRPr="00132A22" w14:paraId="394B54D4" w14:textId="77777777" w:rsidTr="00132A22">
        <w:trPr>
          <w:trHeight w:val="315"/>
        </w:trPr>
        <w:tc>
          <w:tcPr>
            <w:tcW w:w="298" w:type="dxa"/>
            <w:tcBorders>
              <w:top w:val="nil"/>
              <w:left w:val="nil"/>
              <w:bottom w:val="nil"/>
              <w:right w:val="nil"/>
            </w:tcBorders>
            <w:shd w:val="clear" w:color="000000" w:fill="FFFFFF"/>
            <w:noWrap/>
            <w:vAlign w:val="center"/>
            <w:hideMark/>
          </w:tcPr>
          <w:p w14:paraId="79894B8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lastRenderedPageBreak/>
              <w:t> </w:t>
            </w:r>
          </w:p>
        </w:tc>
        <w:tc>
          <w:tcPr>
            <w:tcW w:w="8561" w:type="dxa"/>
            <w:gridSpan w:val="9"/>
            <w:tcBorders>
              <w:top w:val="single" w:sz="4" w:space="0" w:color="auto"/>
              <w:left w:val="single" w:sz="4" w:space="0" w:color="auto"/>
              <w:bottom w:val="single" w:sz="4" w:space="0" w:color="auto"/>
              <w:right w:val="single" w:sz="4" w:space="0" w:color="000000"/>
            </w:tcBorders>
            <w:shd w:val="clear" w:color="000000" w:fill="BFBFBF"/>
            <w:noWrap/>
            <w:vAlign w:val="center"/>
            <w:hideMark/>
          </w:tcPr>
          <w:p w14:paraId="23240E75"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Calculations</w:t>
            </w:r>
          </w:p>
        </w:tc>
      </w:tr>
      <w:tr w:rsidR="00132A22" w:rsidRPr="00132A22" w14:paraId="7B5E070D" w14:textId="77777777" w:rsidTr="00132A22">
        <w:trPr>
          <w:trHeight w:val="300"/>
        </w:trPr>
        <w:tc>
          <w:tcPr>
            <w:tcW w:w="298" w:type="dxa"/>
            <w:tcBorders>
              <w:top w:val="nil"/>
              <w:left w:val="nil"/>
              <w:bottom w:val="nil"/>
              <w:right w:val="nil"/>
            </w:tcBorders>
            <w:shd w:val="clear" w:color="000000" w:fill="FFFFFF"/>
            <w:noWrap/>
            <w:vAlign w:val="center"/>
            <w:hideMark/>
          </w:tcPr>
          <w:p w14:paraId="1A0216F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 </w:t>
            </w:r>
          </w:p>
        </w:tc>
        <w:tc>
          <w:tcPr>
            <w:tcW w:w="1061" w:type="dxa"/>
            <w:tcBorders>
              <w:top w:val="nil"/>
              <w:left w:val="single" w:sz="4" w:space="0" w:color="auto"/>
              <w:bottom w:val="single" w:sz="4" w:space="0" w:color="auto"/>
              <w:right w:val="single" w:sz="4" w:space="0" w:color="auto"/>
            </w:tcBorders>
            <w:shd w:val="clear" w:color="000000" w:fill="BFBFBF"/>
            <w:noWrap/>
            <w:vAlign w:val="center"/>
            <w:hideMark/>
          </w:tcPr>
          <w:p w14:paraId="5D36F1CB"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eastAsia="Times New Roman" w:cs="Arial"/>
                <w:b/>
                <w:bCs/>
                <w:color w:val="000000"/>
                <w:sz w:val="16"/>
                <w:szCs w:val="16"/>
                <w:lang w:eastAsia="en-GB"/>
              </w:rPr>
              <w:t>▲</w:t>
            </w:r>
            <w:r w:rsidRPr="00132A22">
              <w:rPr>
                <w:rFonts w:ascii="Calibri" w:eastAsia="Times New Roman" w:hAnsi="Calibri" w:cs="Calibri"/>
                <w:b/>
                <w:bCs/>
                <w:color w:val="000000"/>
                <w:sz w:val="16"/>
                <w:szCs w:val="16"/>
                <w:lang w:eastAsia="en-GB"/>
              </w:rPr>
              <w:t>Tw (°C)</w:t>
            </w:r>
          </w:p>
        </w:tc>
        <w:tc>
          <w:tcPr>
            <w:tcW w:w="1216" w:type="dxa"/>
            <w:tcBorders>
              <w:top w:val="nil"/>
              <w:left w:val="nil"/>
              <w:bottom w:val="single" w:sz="4" w:space="0" w:color="auto"/>
              <w:right w:val="single" w:sz="4" w:space="0" w:color="auto"/>
            </w:tcBorders>
            <w:shd w:val="clear" w:color="000000" w:fill="BFBFBF"/>
            <w:noWrap/>
            <w:vAlign w:val="center"/>
            <w:hideMark/>
          </w:tcPr>
          <w:p w14:paraId="1FE6D536"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Average Tw (°C)</w:t>
            </w:r>
          </w:p>
        </w:tc>
        <w:tc>
          <w:tcPr>
            <w:tcW w:w="851" w:type="dxa"/>
            <w:tcBorders>
              <w:top w:val="nil"/>
              <w:left w:val="nil"/>
              <w:bottom w:val="single" w:sz="4" w:space="0" w:color="auto"/>
              <w:right w:val="single" w:sz="4" w:space="0" w:color="auto"/>
            </w:tcBorders>
            <w:shd w:val="clear" w:color="000000" w:fill="BFBFBF"/>
            <w:noWrap/>
            <w:vAlign w:val="center"/>
            <w:hideMark/>
          </w:tcPr>
          <w:p w14:paraId="758E31A2"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eastAsia="Times New Roman" w:cs="Arial"/>
                <w:b/>
                <w:bCs/>
                <w:color w:val="000000"/>
                <w:sz w:val="16"/>
                <w:szCs w:val="16"/>
                <w:lang w:eastAsia="en-GB"/>
              </w:rPr>
              <w:t>▲</w:t>
            </w:r>
            <w:r w:rsidRPr="00132A22">
              <w:rPr>
                <w:rFonts w:ascii="Calibri" w:eastAsia="Times New Roman" w:hAnsi="Calibri" w:cs="Calibri"/>
                <w:b/>
                <w:bCs/>
                <w:color w:val="000000"/>
                <w:sz w:val="16"/>
                <w:szCs w:val="16"/>
                <w:lang w:eastAsia="en-GB"/>
              </w:rPr>
              <w:t>Ta (°C)</w:t>
            </w:r>
          </w:p>
        </w:tc>
        <w:tc>
          <w:tcPr>
            <w:tcW w:w="1171" w:type="dxa"/>
            <w:tcBorders>
              <w:top w:val="nil"/>
              <w:left w:val="nil"/>
              <w:bottom w:val="single" w:sz="4" w:space="0" w:color="auto"/>
              <w:right w:val="single" w:sz="4" w:space="0" w:color="auto"/>
            </w:tcBorders>
            <w:shd w:val="clear" w:color="000000" w:fill="BFBFBF"/>
            <w:noWrap/>
            <w:vAlign w:val="center"/>
            <w:hideMark/>
          </w:tcPr>
          <w:p w14:paraId="6B131CD1"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Average Ta (°C)</w:t>
            </w:r>
          </w:p>
        </w:tc>
        <w:tc>
          <w:tcPr>
            <w:tcW w:w="743" w:type="dxa"/>
            <w:tcBorders>
              <w:top w:val="nil"/>
              <w:left w:val="nil"/>
              <w:bottom w:val="single" w:sz="4" w:space="0" w:color="auto"/>
              <w:right w:val="single" w:sz="4" w:space="0" w:color="auto"/>
            </w:tcBorders>
            <w:shd w:val="clear" w:color="000000" w:fill="BFBFBF"/>
            <w:noWrap/>
            <w:vAlign w:val="center"/>
            <w:hideMark/>
          </w:tcPr>
          <w:p w14:paraId="57457FA0"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ηw</w:t>
            </w:r>
            <w:proofErr w:type="spellEnd"/>
          </w:p>
        </w:tc>
        <w:tc>
          <w:tcPr>
            <w:tcW w:w="615" w:type="dxa"/>
            <w:tcBorders>
              <w:top w:val="nil"/>
              <w:left w:val="nil"/>
              <w:bottom w:val="single" w:sz="4" w:space="0" w:color="auto"/>
              <w:right w:val="single" w:sz="4" w:space="0" w:color="auto"/>
            </w:tcBorders>
            <w:shd w:val="clear" w:color="000000" w:fill="BFBFBF"/>
            <w:noWrap/>
            <w:vAlign w:val="center"/>
            <w:hideMark/>
          </w:tcPr>
          <w:p w14:paraId="203E0727"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ηa</w:t>
            </w:r>
            <w:proofErr w:type="spellEnd"/>
          </w:p>
        </w:tc>
        <w:tc>
          <w:tcPr>
            <w:tcW w:w="836" w:type="dxa"/>
            <w:tcBorders>
              <w:top w:val="nil"/>
              <w:left w:val="nil"/>
              <w:bottom w:val="single" w:sz="4" w:space="0" w:color="auto"/>
              <w:right w:val="single" w:sz="4" w:space="0" w:color="auto"/>
            </w:tcBorders>
            <w:shd w:val="clear" w:color="000000" w:fill="BFBFBF"/>
            <w:noWrap/>
            <w:vAlign w:val="center"/>
            <w:hideMark/>
          </w:tcPr>
          <w:p w14:paraId="06A51779"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ρw</w:t>
            </w:r>
            <w:proofErr w:type="spellEnd"/>
            <w:r w:rsidRPr="00132A22">
              <w:rPr>
                <w:rFonts w:ascii="Calibri" w:eastAsia="Times New Roman" w:hAnsi="Calibri" w:cs="Calibri"/>
                <w:b/>
                <w:bCs/>
                <w:color w:val="000000"/>
                <w:sz w:val="16"/>
                <w:szCs w:val="16"/>
                <w:lang w:eastAsia="en-GB"/>
              </w:rPr>
              <w:t xml:space="preserve"> (kg.m</w:t>
            </w:r>
            <w:r w:rsidRPr="00132A22">
              <w:rPr>
                <w:rFonts w:ascii="Calibri" w:eastAsia="Times New Roman" w:hAnsi="Calibri" w:cs="Calibri"/>
                <w:b/>
                <w:bCs/>
                <w:color w:val="000000"/>
                <w:sz w:val="16"/>
                <w:szCs w:val="16"/>
                <w:vertAlign w:val="superscript"/>
                <w:lang w:eastAsia="en-GB"/>
              </w:rPr>
              <w:t>3</w:t>
            </w:r>
            <w:r w:rsidRPr="00132A22">
              <w:rPr>
                <w:rFonts w:ascii="Calibri" w:eastAsia="Times New Roman" w:hAnsi="Calibri" w:cs="Calibri"/>
                <w:b/>
                <w:bCs/>
                <w:color w:val="000000"/>
                <w:sz w:val="16"/>
                <w:szCs w:val="16"/>
                <w:lang w:eastAsia="en-GB"/>
              </w:rPr>
              <w:t>)</w:t>
            </w:r>
          </w:p>
        </w:tc>
        <w:tc>
          <w:tcPr>
            <w:tcW w:w="874" w:type="dxa"/>
            <w:tcBorders>
              <w:top w:val="nil"/>
              <w:left w:val="nil"/>
              <w:bottom w:val="single" w:sz="4" w:space="0" w:color="auto"/>
              <w:right w:val="single" w:sz="4" w:space="0" w:color="auto"/>
            </w:tcBorders>
            <w:shd w:val="clear" w:color="000000" w:fill="BFBFBF"/>
            <w:noWrap/>
            <w:vAlign w:val="center"/>
            <w:hideMark/>
          </w:tcPr>
          <w:p w14:paraId="06822832"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ρA</w:t>
            </w:r>
            <w:proofErr w:type="spellEnd"/>
            <w:r w:rsidRPr="00132A22">
              <w:rPr>
                <w:rFonts w:ascii="Calibri" w:eastAsia="Times New Roman" w:hAnsi="Calibri" w:cs="Calibri"/>
                <w:b/>
                <w:bCs/>
                <w:color w:val="000000"/>
                <w:sz w:val="16"/>
                <w:szCs w:val="16"/>
                <w:lang w:eastAsia="en-GB"/>
              </w:rPr>
              <w:t>(kg.m</w:t>
            </w:r>
            <w:r w:rsidRPr="00132A22">
              <w:rPr>
                <w:rFonts w:ascii="Calibri" w:eastAsia="Times New Roman" w:hAnsi="Calibri" w:cs="Calibri"/>
                <w:b/>
                <w:bCs/>
                <w:color w:val="000000"/>
                <w:sz w:val="16"/>
                <w:szCs w:val="16"/>
                <w:vertAlign w:val="superscript"/>
                <w:lang w:eastAsia="en-GB"/>
              </w:rPr>
              <w:t>3</w:t>
            </w:r>
            <w:r w:rsidRPr="00132A22">
              <w:rPr>
                <w:rFonts w:ascii="Calibri" w:eastAsia="Times New Roman" w:hAnsi="Calibri" w:cs="Calibri"/>
                <w:b/>
                <w:bCs/>
                <w:color w:val="000000"/>
                <w:sz w:val="16"/>
                <w:szCs w:val="16"/>
                <w:lang w:eastAsia="en-GB"/>
              </w:rPr>
              <w:t>)</w:t>
            </w:r>
          </w:p>
        </w:tc>
        <w:tc>
          <w:tcPr>
            <w:tcW w:w="1194" w:type="dxa"/>
            <w:tcBorders>
              <w:top w:val="nil"/>
              <w:left w:val="nil"/>
              <w:bottom w:val="single" w:sz="4" w:space="0" w:color="auto"/>
              <w:right w:val="single" w:sz="4" w:space="0" w:color="auto"/>
            </w:tcBorders>
            <w:shd w:val="clear" w:color="000000" w:fill="BFBFBF"/>
            <w:noWrap/>
            <w:vAlign w:val="center"/>
            <w:hideMark/>
          </w:tcPr>
          <w:p w14:paraId="4A4CB239"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cpw</w:t>
            </w:r>
            <w:proofErr w:type="spellEnd"/>
            <w:r w:rsidRPr="00132A22">
              <w:rPr>
                <w:rFonts w:ascii="Calibri" w:eastAsia="Times New Roman" w:hAnsi="Calibri" w:cs="Calibri"/>
                <w:b/>
                <w:bCs/>
                <w:color w:val="000000"/>
                <w:sz w:val="16"/>
                <w:szCs w:val="16"/>
                <w:lang w:eastAsia="en-GB"/>
              </w:rPr>
              <w:t xml:space="preserve"> (J.kg-</w:t>
            </w:r>
            <w:proofErr w:type="gramStart"/>
            <w:r w:rsidRPr="00132A22">
              <w:rPr>
                <w:rFonts w:ascii="Calibri" w:eastAsia="Times New Roman" w:hAnsi="Calibri" w:cs="Calibri"/>
                <w:b/>
                <w:bCs/>
                <w:color w:val="000000"/>
                <w:sz w:val="16"/>
                <w:szCs w:val="16"/>
                <w:lang w:eastAsia="en-GB"/>
              </w:rPr>
              <w:t>1.k</w:t>
            </w:r>
            <w:proofErr w:type="gramEnd"/>
            <w:r w:rsidRPr="00132A22">
              <w:rPr>
                <w:rFonts w:ascii="Calibri" w:eastAsia="Times New Roman" w:hAnsi="Calibri" w:cs="Calibri"/>
                <w:b/>
                <w:bCs/>
                <w:color w:val="000000"/>
                <w:sz w:val="16"/>
                <w:szCs w:val="16"/>
                <w:lang w:eastAsia="en-GB"/>
              </w:rPr>
              <w:t>-1)</w:t>
            </w:r>
          </w:p>
        </w:tc>
      </w:tr>
      <w:tr w:rsidR="00132A22" w:rsidRPr="00132A22" w14:paraId="4FD626F6" w14:textId="77777777" w:rsidTr="00132A22">
        <w:trPr>
          <w:trHeight w:val="300"/>
        </w:trPr>
        <w:tc>
          <w:tcPr>
            <w:tcW w:w="298" w:type="dxa"/>
            <w:tcBorders>
              <w:top w:val="nil"/>
              <w:left w:val="nil"/>
              <w:bottom w:val="nil"/>
              <w:right w:val="nil"/>
            </w:tcBorders>
            <w:shd w:val="clear" w:color="000000" w:fill="FFFFFF"/>
            <w:noWrap/>
            <w:vAlign w:val="center"/>
            <w:hideMark/>
          </w:tcPr>
          <w:p w14:paraId="61416F7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265DF7E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-15</w:t>
            </w:r>
          </w:p>
        </w:tc>
        <w:tc>
          <w:tcPr>
            <w:tcW w:w="1216" w:type="dxa"/>
            <w:tcBorders>
              <w:top w:val="nil"/>
              <w:left w:val="nil"/>
              <w:bottom w:val="single" w:sz="4" w:space="0" w:color="auto"/>
              <w:right w:val="single" w:sz="4" w:space="0" w:color="auto"/>
            </w:tcBorders>
            <w:shd w:val="clear" w:color="000000" w:fill="F2F2F2"/>
            <w:noWrap/>
            <w:vAlign w:val="center"/>
            <w:hideMark/>
          </w:tcPr>
          <w:p w14:paraId="7DFB4FC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41.1</w:t>
            </w:r>
          </w:p>
        </w:tc>
        <w:tc>
          <w:tcPr>
            <w:tcW w:w="851" w:type="dxa"/>
            <w:tcBorders>
              <w:top w:val="nil"/>
              <w:left w:val="nil"/>
              <w:bottom w:val="single" w:sz="4" w:space="0" w:color="auto"/>
              <w:right w:val="single" w:sz="4" w:space="0" w:color="auto"/>
            </w:tcBorders>
            <w:shd w:val="clear" w:color="000000" w:fill="F2F2F2"/>
            <w:noWrap/>
            <w:vAlign w:val="center"/>
            <w:hideMark/>
          </w:tcPr>
          <w:p w14:paraId="2D3135E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2.5</w:t>
            </w:r>
          </w:p>
        </w:tc>
        <w:tc>
          <w:tcPr>
            <w:tcW w:w="1171" w:type="dxa"/>
            <w:tcBorders>
              <w:top w:val="nil"/>
              <w:left w:val="nil"/>
              <w:bottom w:val="single" w:sz="4" w:space="0" w:color="auto"/>
              <w:right w:val="single" w:sz="4" w:space="0" w:color="auto"/>
            </w:tcBorders>
            <w:shd w:val="clear" w:color="000000" w:fill="F2F2F2"/>
            <w:noWrap/>
            <w:vAlign w:val="center"/>
            <w:hideMark/>
          </w:tcPr>
          <w:p w14:paraId="53ECBA7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24.85</w:t>
            </w:r>
          </w:p>
        </w:tc>
        <w:tc>
          <w:tcPr>
            <w:tcW w:w="743" w:type="dxa"/>
            <w:tcBorders>
              <w:top w:val="nil"/>
              <w:left w:val="nil"/>
              <w:bottom w:val="single" w:sz="4" w:space="0" w:color="auto"/>
              <w:right w:val="single" w:sz="4" w:space="0" w:color="auto"/>
            </w:tcBorders>
            <w:shd w:val="clear" w:color="000000" w:fill="F2F2F2"/>
            <w:noWrap/>
            <w:vAlign w:val="center"/>
            <w:hideMark/>
          </w:tcPr>
          <w:p w14:paraId="3BB9B315"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60.0%</w:t>
            </w:r>
          </w:p>
        </w:tc>
        <w:tc>
          <w:tcPr>
            <w:tcW w:w="615" w:type="dxa"/>
            <w:tcBorders>
              <w:top w:val="nil"/>
              <w:left w:val="nil"/>
              <w:bottom w:val="single" w:sz="4" w:space="0" w:color="auto"/>
              <w:right w:val="single" w:sz="4" w:space="0" w:color="auto"/>
            </w:tcBorders>
            <w:shd w:val="clear" w:color="000000" w:fill="F2F2F2"/>
            <w:noWrap/>
            <w:vAlign w:val="center"/>
            <w:hideMark/>
          </w:tcPr>
          <w:p w14:paraId="5E17F648"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w:t>
            </w:r>
          </w:p>
        </w:tc>
        <w:tc>
          <w:tcPr>
            <w:tcW w:w="836" w:type="dxa"/>
            <w:tcBorders>
              <w:top w:val="nil"/>
              <w:left w:val="nil"/>
              <w:bottom w:val="single" w:sz="4" w:space="0" w:color="auto"/>
              <w:right w:val="single" w:sz="4" w:space="0" w:color="auto"/>
            </w:tcBorders>
            <w:shd w:val="clear" w:color="000000" w:fill="F2F2F2"/>
            <w:noWrap/>
            <w:vAlign w:val="center"/>
            <w:hideMark/>
          </w:tcPr>
          <w:p w14:paraId="5850173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991.779</w:t>
            </w:r>
          </w:p>
        </w:tc>
        <w:tc>
          <w:tcPr>
            <w:tcW w:w="874" w:type="dxa"/>
            <w:tcBorders>
              <w:top w:val="nil"/>
              <w:left w:val="nil"/>
              <w:bottom w:val="single" w:sz="4" w:space="0" w:color="auto"/>
              <w:right w:val="single" w:sz="4" w:space="0" w:color="auto"/>
            </w:tcBorders>
            <w:shd w:val="clear" w:color="000000" w:fill="F2F2F2"/>
            <w:noWrap/>
            <w:vAlign w:val="center"/>
            <w:hideMark/>
          </w:tcPr>
          <w:p w14:paraId="1396E0B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1.197</w:t>
            </w:r>
          </w:p>
        </w:tc>
        <w:tc>
          <w:tcPr>
            <w:tcW w:w="1194" w:type="dxa"/>
            <w:tcBorders>
              <w:top w:val="nil"/>
              <w:left w:val="nil"/>
              <w:bottom w:val="single" w:sz="4" w:space="0" w:color="auto"/>
              <w:right w:val="single" w:sz="4" w:space="0" w:color="auto"/>
            </w:tcBorders>
            <w:shd w:val="clear" w:color="000000" w:fill="F2F2F2"/>
            <w:noWrap/>
            <w:vAlign w:val="center"/>
            <w:hideMark/>
          </w:tcPr>
          <w:p w14:paraId="1E37702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4178.438</w:t>
            </w:r>
          </w:p>
        </w:tc>
      </w:tr>
      <w:tr w:rsidR="00132A22" w:rsidRPr="00132A22" w14:paraId="2A9E8D01" w14:textId="77777777" w:rsidTr="00132A22">
        <w:trPr>
          <w:trHeight w:val="300"/>
        </w:trPr>
        <w:tc>
          <w:tcPr>
            <w:tcW w:w="298" w:type="dxa"/>
            <w:tcBorders>
              <w:top w:val="nil"/>
              <w:left w:val="nil"/>
              <w:bottom w:val="nil"/>
              <w:right w:val="nil"/>
            </w:tcBorders>
            <w:shd w:val="clear" w:color="000000" w:fill="FFFFFF"/>
            <w:noWrap/>
            <w:vAlign w:val="center"/>
            <w:hideMark/>
          </w:tcPr>
          <w:p w14:paraId="65A19E4E"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0443089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-14.3</w:t>
            </w:r>
          </w:p>
        </w:tc>
        <w:tc>
          <w:tcPr>
            <w:tcW w:w="1216" w:type="dxa"/>
            <w:tcBorders>
              <w:top w:val="nil"/>
              <w:left w:val="nil"/>
              <w:bottom w:val="single" w:sz="4" w:space="0" w:color="auto"/>
              <w:right w:val="single" w:sz="4" w:space="0" w:color="auto"/>
            </w:tcBorders>
            <w:shd w:val="clear" w:color="000000" w:fill="F2F2F2"/>
            <w:noWrap/>
            <w:vAlign w:val="center"/>
            <w:hideMark/>
          </w:tcPr>
          <w:p w14:paraId="1AADD5D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40.95</w:t>
            </w:r>
          </w:p>
        </w:tc>
        <w:tc>
          <w:tcPr>
            <w:tcW w:w="851" w:type="dxa"/>
            <w:tcBorders>
              <w:top w:val="nil"/>
              <w:left w:val="nil"/>
              <w:bottom w:val="single" w:sz="4" w:space="0" w:color="auto"/>
              <w:right w:val="single" w:sz="4" w:space="0" w:color="auto"/>
            </w:tcBorders>
            <w:shd w:val="clear" w:color="000000" w:fill="F2F2F2"/>
            <w:noWrap/>
            <w:vAlign w:val="center"/>
            <w:hideMark/>
          </w:tcPr>
          <w:p w14:paraId="19F2319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2.4</w:t>
            </w:r>
          </w:p>
        </w:tc>
        <w:tc>
          <w:tcPr>
            <w:tcW w:w="1171" w:type="dxa"/>
            <w:tcBorders>
              <w:top w:val="nil"/>
              <w:left w:val="nil"/>
              <w:bottom w:val="single" w:sz="4" w:space="0" w:color="auto"/>
              <w:right w:val="single" w:sz="4" w:space="0" w:color="auto"/>
            </w:tcBorders>
            <w:shd w:val="clear" w:color="000000" w:fill="F2F2F2"/>
            <w:noWrap/>
            <w:vAlign w:val="center"/>
            <w:hideMark/>
          </w:tcPr>
          <w:p w14:paraId="7B643694"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25.2</w:t>
            </w:r>
          </w:p>
        </w:tc>
        <w:tc>
          <w:tcPr>
            <w:tcW w:w="743" w:type="dxa"/>
            <w:tcBorders>
              <w:top w:val="nil"/>
              <w:left w:val="nil"/>
              <w:bottom w:val="single" w:sz="4" w:space="0" w:color="auto"/>
              <w:right w:val="single" w:sz="4" w:space="0" w:color="auto"/>
            </w:tcBorders>
            <w:shd w:val="clear" w:color="000000" w:fill="F2F2F2"/>
            <w:noWrap/>
            <w:vAlign w:val="center"/>
            <w:hideMark/>
          </w:tcPr>
          <w:p w14:paraId="4E8EC0B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59.3%</w:t>
            </w:r>
          </w:p>
        </w:tc>
        <w:tc>
          <w:tcPr>
            <w:tcW w:w="615" w:type="dxa"/>
            <w:tcBorders>
              <w:top w:val="nil"/>
              <w:left w:val="nil"/>
              <w:bottom w:val="single" w:sz="4" w:space="0" w:color="auto"/>
              <w:right w:val="single" w:sz="4" w:space="0" w:color="auto"/>
            </w:tcBorders>
            <w:shd w:val="clear" w:color="000000" w:fill="F2F2F2"/>
            <w:noWrap/>
            <w:vAlign w:val="center"/>
            <w:hideMark/>
          </w:tcPr>
          <w:p w14:paraId="55848E3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w:t>
            </w:r>
          </w:p>
        </w:tc>
        <w:tc>
          <w:tcPr>
            <w:tcW w:w="836" w:type="dxa"/>
            <w:tcBorders>
              <w:top w:val="nil"/>
              <w:left w:val="nil"/>
              <w:bottom w:val="single" w:sz="4" w:space="0" w:color="auto"/>
              <w:right w:val="single" w:sz="4" w:space="0" w:color="auto"/>
            </w:tcBorders>
            <w:shd w:val="clear" w:color="000000" w:fill="F2F2F2"/>
            <w:noWrap/>
            <w:vAlign w:val="center"/>
            <w:hideMark/>
          </w:tcPr>
          <w:p w14:paraId="59519ED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991.837</w:t>
            </w:r>
          </w:p>
        </w:tc>
        <w:tc>
          <w:tcPr>
            <w:tcW w:w="874" w:type="dxa"/>
            <w:tcBorders>
              <w:top w:val="nil"/>
              <w:left w:val="nil"/>
              <w:bottom w:val="single" w:sz="4" w:space="0" w:color="auto"/>
              <w:right w:val="single" w:sz="4" w:space="0" w:color="auto"/>
            </w:tcBorders>
            <w:shd w:val="clear" w:color="000000" w:fill="F2F2F2"/>
            <w:noWrap/>
            <w:vAlign w:val="center"/>
            <w:hideMark/>
          </w:tcPr>
          <w:p w14:paraId="2B4862E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1307BB0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4178.417</w:t>
            </w:r>
          </w:p>
        </w:tc>
      </w:tr>
      <w:tr w:rsidR="00132A22" w:rsidRPr="00132A22" w14:paraId="0673F056" w14:textId="77777777" w:rsidTr="00132A22">
        <w:trPr>
          <w:trHeight w:val="300"/>
        </w:trPr>
        <w:tc>
          <w:tcPr>
            <w:tcW w:w="298" w:type="dxa"/>
            <w:tcBorders>
              <w:top w:val="nil"/>
              <w:left w:val="nil"/>
              <w:bottom w:val="nil"/>
              <w:right w:val="nil"/>
            </w:tcBorders>
            <w:shd w:val="clear" w:color="000000" w:fill="FFFFFF"/>
            <w:noWrap/>
            <w:vAlign w:val="center"/>
            <w:hideMark/>
          </w:tcPr>
          <w:p w14:paraId="1F941F34"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107DDE7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-13.9</w:t>
            </w:r>
          </w:p>
        </w:tc>
        <w:tc>
          <w:tcPr>
            <w:tcW w:w="1216" w:type="dxa"/>
            <w:tcBorders>
              <w:top w:val="nil"/>
              <w:left w:val="nil"/>
              <w:bottom w:val="single" w:sz="4" w:space="0" w:color="auto"/>
              <w:right w:val="single" w:sz="4" w:space="0" w:color="auto"/>
            </w:tcBorders>
            <w:shd w:val="clear" w:color="000000" w:fill="F2F2F2"/>
            <w:noWrap/>
            <w:vAlign w:val="center"/>
            <w:hideMark/>
          </w:tcPr>
          <w:p w14:paraId="47CB52A4"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41.15</w:t>
            </w:r>
          </w:p>
        </w:tc>
        <w:tc>
          <w:tcPr>
            <w:tcW w:w="851" w:type="dxa"/>
            <w:tcBorders>
              <w:top w:val="nil"/>
              <w:left w:val="nil"/>
              <w:bottom w:val="single" w:sz="4" w:space="0" w:color="auto"/>
              <w:right w:val="single" w:sz="4" w:space="0" w:color="auto"/>
            </w:tcBorders>
            <w:shd w:val="clear" w:color="000000" w:fill="F2F2F2"/>
            <w:noWrap/>
            <w:vAlign w:val="center"/>
            <w:hideMark/>
          </w:tcPr>
          <w:p w14:paraId="5E2E434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2.6</w:t>
            </w:r>
          </w:p>
        </w:tc>
        <w:tc>
          <w:tcPr>
            <w:tcW w:w="1171" w:type="dxa"/>
            <w:tcBorders>
              <w:top w:val="nil"/>
              <w:left w:val="nil"/>
              <w:bottom w:val="single" w:sz="4" w:space="0" w:color="auto"/>
              <w:right w:val="single" w:sz="4" w:space="0" w:color="auto"/>
            </w:tcBorders>
            <w:shd w:val="clear" w:color="000000" w:fill="F2F2F2"/>
            <w:noWrap/>
            <w:vAlign w:val="center"/>
            <w:hideMark/>
          </w:tcPr>
          <w:p w14:paraId="2FD7011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25.2</w:t>
            </w:r>
          </w:p>
        </w:tc>
        <w:tc>
          <w:tcPr>
            <w:tcW w:w="743" w:type="dxa"/>
            <w:tcBorders>
              <w:top w:val="nil"/>
              <w:left w:val="nil"/>
              <w:bottom w:val="single" w:sz="4" w:space="0" w:color="auto"/>
              <w:right w:val="single" w:sz="4" w:space="0" w:color="auto"/>
            </w:tcBorders>
            <w:shd w:val="clear" w:color="000000" w:fill="F2F2F2"/>
            <w:noWrap/>
            <w:vAlign w:val="center"/>
            <w:hideMark/>
          </w:tcPr>
          <w:p w14:paraId="6652699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57.4%</w:t>
            </w:r>
          </w:p>
        </w:tc>
        <w:tc>
          <w:tcPr>
            <w:tcW w:w="615" w:type="dxa"/>
            <w:tcBorders>
              <w:top w:val="nil"/>
              <w:left w:val="nil"/>
              <w:bottom w:val="single" w:sz="4" w:space="0" w:color="auto"/>
              <w:right w:val="single" w:sz="4" w:space="0" w:color="auto"/>
            </w:tcBorders>
            <w:shd w:val="clear" w:color="000000" w:fill="F2F2F2"/>
            <w:noWrap/>
            <w:vAlign w:val="center"/>
            <w:hideMark/>
          </w:tcPr>
          <w:p w14:paraId="02AA68B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10.7%</w:t>
            </w:r>
          </w:p>
        </w:tc>
        <w:tc>
          <w:tcPr>
            <w:tcW w:w="836" w:type="dxa"/>
            <w:tcBorders>
              <w:top w:val="nil"/>
              <w:left w:val="nil"/>
              <w:bottom w:val="single" w:sz="4" w:space="0" w:color="auto"/>
              <w:right w:val="single" w:sz="4" w:space="0" w:color="auto"/>
            </w:tcBorders>
            <w:shd w:val="clear" w:color="000000" w:fill="F2F2F2"/>
            <w:noWrap/>
            <w:vAlign w:val="center"/>
            <w:hideMark/>
          </w:tcPr>
          <w:p w14:paraId="5E80865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991.759</w:t>
            </w:r>
          </w:p>
        </w:tc>
        <w:tc>
          <w:tcPr>
            <w:tcW w:w="874" w:type="dxa"/>
            <w:tcBorders>
              <w:top w:val="nil"/>
              <w:left w:val="nil"/>
              <w:bottom w:val="single" w:sz="4" w:space="0" w:color="auto"/>
              <w:right w:val="single" w:sz="4" w:space="0" w:color="auto"/>
            </w:tcBorders>
            <w:shd w:val="clear" w:color="000000" w:fill="F2F2F2"/>
            <w:noWrap/>
            <w:vAlign w:val="center"/>
            <w:hideMark/>
          </w:tcPr>
          <w:p w14:paraId="03AF224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70C3111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4178.446</w:t>
            </w:r>
          </w:p>
        </w:tc>
      </w:tr>
      <w:tr w:rsidR="00132A22" w:rsidRPr="00132A22" w14:paraId="448F07C7" w14:textId="77777777" w:rsidTr="00132A22">
        <w:trPr>
          <w:trHeight w:val="300"/>
        </w:trPr>
        <w:tc>
          <w:tcPr>
            <w:tcW w:w="298" w:type="dxa"/>
            <w:tcBorders>
              <w:top w:val="nil"/>
              <w:left w:val="nil"/>
              <w:bottom w:val="nil"/>
              <w:right w:val="nil"/>
            </w:tcBorders>
            <w:shd w:val="clear" w:color="000000" w:fill="FFFFFF"/>
            <w:noWrap/>
            <w:vAlign w:val="center"/>
            <w:hideMark/>
          </w:tcPr>
          <w:p w14:paraId="28D7B74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69F2D2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-13.3</w:t>
            </w:r>
          </w:p>
        </w:tc>
        <w:tc>
          <w:tcPr>
            <w:tcW w:w="1216" w:type="dxa"/>
            <w:tcBorders>
              <w:top w:val="nil"/>
              <w:left w:val="nil"/>
              <w:bottom w:val="single" w:sz="4" w:space="0" w:color="auto"/>
              <w:right w:val="single" w:sz="4" w:space="0" w:color="auto"/>
            </w:tcBorders>
            <w:shd w:val="clear" w:color="000000" w:fill="F2F2F2"/>
            <w:noWrap/>
            <w:vAlign w:val="center"/>
            <w:hideMark/>
          </w:tcPr>
          <w:p w14:paraId="539435D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41.55</w:t>
            </w:r>
          </w:p>
        </w:tc>
        <w:tc>
          <w:tcPr>
            <w:tcW w:w="851" w:type="dxa"/>
            <w:tcBorders>
              <w:top w:val="nil"/>
              <w:left w:val="nil"/>
              <w:bottom w:val="single" w:sz="4" w:space="0" w:color="auto"/>
              <w:right w:val="single" w:sz="4" w:space="0" w:color="auto"/>
            </w:tcBorders>
            <w:shd w:val="clear" w:color="000000" w:fill="F2F2F2"/>
            <w:noWrap/>
            <w:vAlign w:val="center"/>
            <w:hideMark/>
          </w:tcPr>
          <w:p w14:paraId="77E3537F"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2.9</w:t>
            </w:r>
          </w:p>
        </w:tc>
        <w:tc>
          <w:tcPr>
            <w:tcW w:w="1171" w:type="dxa"/>
            <w:tcBorders>
              <w:top w:val="nil"/>
              <w:left w:val="nil"/>
              <w:bottom w:val="single" w:sz="4" w:space="0" w:color="auto"/>
              <w:right w:val="single" w:sz="4" w:space="0" w:color="auto"/>
            </w:tcBorders>
            <w:shd w:val="clear" w:color="000000" w:fill="F2F2F2"/>
            <w:noWrap/>
            <w:vAlign w:val="center"/>
            <w:hideMark/>
          </w:tcPr>
          <w:p w14:paraId="670724C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25.35</w:t>
            </w:r>
          </w:p>
        </w:tc>
        <w:tc>
          <w:tcPr>
            <w:tcW w:w="743" w:type="dxa"/>
            <w:tcBorders>
              <w:top w:val="nil"/>
              <w:left w:val="nil"/>
              <w:bottom w:val="single" w:sz="4" w:space="0" w:color="auto"/>
              <w:right w:val="single" w:sz="4" w:space="0" w:color="auto"/>
            </w:tcBorders>
            <w:shd w:val="clear" w:color="000000" w:fill="F2F2F2"/>
            <w:noWrap/>
            <w:vAlign w:val="center"/>
            <w:hideMark/>
          </w:tcPr>
          <w:p w14:paraId="181AA0A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54.7%</w:t>
            </w:r>
          </w:p>
        </w:tc>
        <w:tc>
          <w:tcPr>
            <w:tcW w:w="615" w:type="dxa"/>
            <w:tcBorders>
              <w:top w:val="nil"/>
              <w:left w:val="nil"/>
              <w:bottom w:val="single" w:sz="4" w:space="0" w:color="auto"/>
              <w:right w:val="single" w:sz="4" w:space="0" w:color="auto"/>
            </w:tcBorders>
            <w:shd w:val="clear" w:color="000000" w:fill="F2F2F2"/>
            <w:noWrap/>
            <w:vAlign w:val="center"/>
            <w:hideMark/>
          </w:tcPr>
          <w:p w14:paraId="5092605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w:t>
            </w:r>
          </w:p>
        </w:tc>
        <w:tc>
          <w:tcPr>
            <w:tcW w:w="836" w:type="dxa"/>
            <w:tcBorders>
              <w:top w:val="nil"/>
              <w:left w:val="nil"/>
              <w:bottom w:val="single" w:sz="4" w:space="0" w:color="auto"/>
              <w:right w:val="single" w:sz="4" w:space="0" w:color="auto"/>
            </w:tcBorders>
            <w:shd w:val="clear" w:color="000000" w:fill="F2F2F2"/>
            <w:noWrap/>
            <w:vAlign w:val="center"/>
            <w:hideMark/>
          </w:tcPr>
          <w:p w14:paraId="1A86C77E"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991.602</w:t>
            </w:r>
          </w:p>
        </w:tc>
        <w:tc>
          <w:tcPr>
            <w:tcW w:w="874" w:type="dxa"/>
            <w:tcBorders>
              <w:top w:val="nil"/>
              <w:left w:val="nil"/>
              <w:bottom w:val="single" w:sz="4" w:space="0" w:color="auto"/>
              <w:right w:val="single" w:sz="4" w:space="0" w:color="auto"/>
            </w:tcBorders>
            <w:shd w:val="clear" w:color="000000" w:fill="F2F2F2"/>
            <w:noWrap/>
            <w:vAlign w:val="center"/>
            <w:hideMark/>
          </w:tcPr>
          <w:p w14:paraId="3F9FF71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1.197</w:t>
            </w:r>
          </w:p>
        </w:tc>
        <w:tc>
          <w:tcPr>
            <w:tcW w:w="1194" w:type="dxa"/>
            <w:tcBorders>
              <w:top w:val="nil"/>
              <w:left w:val="nil"/>
              <w:bottom w:val="single" w:sz="4" w:space="0" w:color="auto"/>
              <w:right w:val="single" w:sz="4" w:space="0" w:color="auto"/>
            </w:tcBorders>
            <w:shd w:val="clear" w:color="000000" w:fill="F2F2F2"/>
            <w:noWrap/>
            <w:vAlign w:val="center"/>
            <w:hideMark/>
          </w:tcPr>
          <w:p w14:paraId="76D7817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4178.506</w:t>
            </w:r>
          </w:p>
        </w:tc>
      </w:tr>
      <w:tr w:rsidR="00132A22" w:rsidRPr="00132A22" w14:paraId="6A1ED8C2" w14:textId="77777777" w:rsidTr="00132A22">
        <w:trPr>
          <w:trHeight w:val="300"/>
        </w:trPr>
        <w:tc>
          <w:tcPr>
            <w:tcW w:w="298" w:type="dxa"/>
            <w:tcBorders>
              <w:top w:val="nil"/>
              <w:left w:val="nil"/>
              <w:bottom w:val="nil"/>
              <w:right w:val="nil"/>
            </w:tcBorders>
            <w:shd w:val="clear" w:color="000000" w:fill="FFFFFF"/>
            <w:noWrap/>
            <w:vAlign w:val="center"/>
            <w:hideMark/>
          </w:tcPr>
          <w:p w14:paraId="3E2A2AD8"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5</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2BA7A3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w:t>
            </w:r>
          </w:p>
        </w:tc>
        <w:tc>
          <w:tcPr>
            <w:tcW w:w="1216" w:type="dxa"/>
            <w:tcBorders>
              <w:top w:val="nil"/>
              <w:left w:val="nil"/>
              <w:bottom w:val="single" w:sz="4" w:space="0" w:color="auto"/>
              <w:right w:val="single" w:sz="4" w:space="0" w:color="auto"/>
            </w:tcBorders>
            <w:shd w:val="clear" w:color="000000" w:fill="F2F2F2"/>
            <w:noWrap/>
            <w:vAlign w:val="center"/>
            <w:hideMark/>
          </w:tcPr>
          <w:p w14:paraId="76F01A7F"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42.35</w:t>
            </w:r>
          </w:p>
        </w:tc>
        <w:tc>
          <w:tcPr>
            <w:tcW w:w="851" w:type="dxa"/>
            <w:tcBorders>
              <w:top w:val="nil"/>
              <w:left w:val="nil"/>
              <w:bottom w:val="single" w:sz="4" w:space="0" w:color="auto"/>
              <w:right w:val="single" w:sz="4" w:space="0" w:color="auto"/>
            </w:tcBorders>
            <w:shd w:val="clear" w:color="000000" w:fill="F2F2F2"/>
            <w:noWrap/>
            <w:vAlign w:val="center"/>
            <w:hideMark/>
          </w:tcPr>
          <w:p w14:paraId="74357E15"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3.4</w:t>
            </w:r>
          </w:p>
        </w:tc>
        <w:tc>
          <w:tcPr>
            <w:tcW w:w="1171" w:type="dxa"/>
            <w:tcBorders>
              <w:top w:val="nil"/>
              <w:left w:val="nil"/>
              <w:bottom w:val="single" w:sz="4" w:space="0" w:color="auto"/>
              <w:right w:val="single" w:sz="4" w:space="0" w:color="auto"/>
            </w:tcBorders>
            <w:shd w:val="clear" w:color="000000" w:fill="F2F2F2"/>
            <w:noWrap/>
            <w:vAlign w:val="center"/>
            <w:hideMark/>
          </w:tcPr>
          <w:p w14:paraId="4332E6E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26</w:t>
            </w:r>
          </w:p>
        </w:tc>
        <w:tc>
          <w:tcPr>
            <w:tcW w:w="743" w:type="dxa"/>
            <w:tcBorders>
              <w:top w:val="nil"/>
              <w:left w:val="nil"/>
              <w:bottom w:val="single" w:sz="4" w:space="0" w:color="auto"/>
              <w:right w:val="single" w:sz="4" w:space="0" w:color="auto"/>
            </w:tcBorders>
            <w:shd w:val="clear" w:color="000000" w:fill="F2F2F2"/>
            <w:noWrap/>
            <w:vAlign w:val="center"/>
            <w:hideMark/>
          </w:tcPr>
          <w:p w14:paraId="12D064A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49.6%</w:t>
            </w:r>
          </w:p>
        </w:tc>
        <w:tc>
          <w:tcPr>
            <w:tcW w:w="615" w:type="dxa"/>
            <w:tcBorders>
              <w:top w:val="nil"/>
              <w:left w:val="nil"/>
              <w:bottom w:val="single" w:sz="4" w:space="0" w:color="auto"/>
              <w:right w:val="single" w:sz="4" w:space="0" w:color="auto"/>
            </w:tcBorders>
            <w:shd w:val="clear" w:color="000000" w:fill="F2F2F2"/>
            <w:noWrap/>
            <w:vAlign w:val="center"/>
            <w:hideMark/>
          </w:tcPr>
          <w:p w14:paraId="5FB28B3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14.2%</w:t>
            </w:r>
          </w:p>
        </w:tc>
        <w:tc>
          <w:tcPr>
            <w:tcW w:w="836" w:type="dxa"/>
            <w:tcBorders>
              <w:top w:val="nil"/>
              <w:left w:val="nil"/>
              <w:bottom w:val="single" w:sz="4" w:space="0" w:color="auto"/>
              <w:right w:val="single" w:sz="4" w:space="0" w:color="auto"/>
            </w:tcBorders>
            <w:shd w:val="clear" w:color="000000" w:fill="F2F2F2"/>
            <w:noWrap/>
            <w:vAlign w:val="center"/>
            <w:hideMark/>
          </w:tcPr>
          <w:p w14:paraId="5F92FB44"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991.284</w:t>
            </w:r>
          </w:p>
        </w:tc>
        <w:tc>
          <w:tcPr>
            <w:tcW w:w="874" w:type="dxa"/>
            <w:tcBorders>
              <w:top w:val="nil"/>
              <w:left w:val="nil"/>
              <w:bottom w:val="single" w:sz="4" w:space="0" w:color="auto"/>
              <w:right w:val="single" w:sz="4" w:space="0" w:color="auto"/>
            </w:tcBorders>
            <w:shd w:val="clear" w:color="000000" w:fill="F2F2F2"/>
            <w:noWrap/>
            <w:vAlign w:val="center"/>
            <w:hideMark/>
          </w:tcPr>
          <w:p w14:paraId="24BE547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34BA4CBE"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4178.635</w:t>
            </w:r>
          </w:p>
        </w:tc>
      </w:tr>
      <w:tr w:rsidR="00132A22" w:rsidRPr="00132A22" w14:paraId="625C1EFD" w14:textId="77777777" w:rsidTr="00132A22">
        <w:trPr>
          <w:trHeight w:val="300"/>
        </w:trPr>
        <w:tc>
          <w:tcPr>
            <w:tcW w:w="298" w:type="dxa"/>
            <w:tcBorders>
              <w:top w:val="nil"/>
              <w:left w:val="nil"/>
              <w:bottom w:val="nil"/>
              <w:right w:val="nil"/>
            </w:tcBorders>
            <w:shd w:val="clear" w:color="000000" w:fill="FFFFFF"/>
            <w:noWrap/>
            <w:vAlign w:val="center"/>
            <w:hideMark/>
          </w:tcPr>
          <w:p w14:paraId="3C6E6C1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6</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3363BA5"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-10.9</w:t>
            </w:r>
          </w:p>
        </w:tc>
        <w:tc>
          <w:tcPr>
            <w:tcW w:w="1216" w:type="dxa"/>
            <w:tcBorders>
              <w:top w:val="nil"/>
              <w:left w:val="nil"/>
              <w:bottom w:val="single" w:sz="4" w:space="0" w:color="auto"/>
              <w:right w:val="single" w:sz="4" w:space="0" w:color="auto"/>
            </w:tcBorders>
            <w:shd w:val="clear" w:color="000000" w:fill="F2F2F2"/>
            <w:noWrap/>
            <w:vAlign w:val="center"/>
            <w:hideMark/>
          </w:tcPr>
          <w:p w14:paraId="029B221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43.05</w:t>
            </w:r>
          </w:p>
        </w:tc>
        <w:tc>
          <w:tcPr>
            <w:tcW w:w="851" w:type="dxa"/>
            <w:tcBorders>
              <w:top w:val="nil"/>
              <w:left w:val="nil"/>
              <w:bottom w:val="single" w:sz="4" w:space="0" w:color="auto"/>
              <w:right w:val="single" w:sz="4" w:space="0" w:color="auto"/>
            </w:tcBorders>
            <w:shd w:val="clear" w:color="000000" w:fill="F2F2F2"/>
            <w:noWrap/>
            <w:vAlign w:val="center"/>
            <w:hideMark/>
          </w:tcPr>
          <w:p w14:paraId="14780E5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3.8</w:t>
            </w:r>
          </w:p>
        </w:tc>
        <w:tc>
          <w:tcPr>
            <w:tcW w:w="1171" w:type="dxa"/>
            <w:tcBorders>
              <w:top w:val="nil"/>
              <w:left w:val="nil"/>
              <w:bottom w:val="single" w:sz="4" w:space="0" w:color="auto"/>
              <w:right w:val="single" w:sz="4" w:space="0" w:color="auto"/>
            </w:tcBorders>
            <w:shd w:val="clear" w:color="000000" w:fill="F2F2F2"/>
            <w:noWrap/>
            <w:vAlign w:val="center"/>
            <w:hideMark/>
          </w:tcPr>
          <w:p w14:paraId="5CCB2A1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26.6</w:t>
            </w:r>
          </w:p>
        </w:tc>
        <w:tc>
          <w:tcPr>
            <w:tcW w:w="743" w:type="dxa"/>
            <w:tcBorders>
              <w:top w:val="nil"/>
              <w:left w:val="nil"/>
              <w:bottom w:val="single" w:sz="4" w:space="0" w:color="auto"/>
              <w:right w:val="single" w:sz="4" w:space="0" w:color="auto"/>
            </w:tcBorders>
            <w:shd w:val="clear" w:color="000000" w:fill="F2F2F2"/>
            <w:noWrap/>
            <w:vAlign w:val="center"/>
            <w:hideMark/>
          </w:tcPr>
          <w:p w14:paraId="7919FF2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45.8%</w:t>
            </w:r>
          </w:p>
        </w:tc>
        <w:tc>
          <w:tcPr>
            <w:tcW w:w="615" w:type="dxa"/>
            <w:tcBorders>
              <w:top w:val="nil"/>
              <w:left w:val="nil"/>
              <w:bottom w:val="single" w:sz="4" w:space="0" w:color="auto"/>
              <w:right w:val="single" w:sz="4" w:space="0" w:color="auto"/>
            </w:tcBorders>
            <w:shd w:val="clear" w:color="000000" w:fill="F2F2F2"/>
            <w:noWrap/>
            <w:vAlign w:val="center"/>
            <w:hideMark/>
          </w:tcPr>
          <w:p w14:paraId="755E7CB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16.0%</w:t>
            </w:r>
          </w:p>
        </w:tc>
        <w:tc>
          <w:tcPr>
            <w:tcW w:w="836" w:type="dxa"/>
            <w:tcBorders>
              <w:top w:val="nil"/>
              <w:left w:val="nil"/>
              <w:bottom w:val="single" w:sz="4" w:space="0" w:color="auto"/>
              <w:right w:val="single" w:sz="4" w:space="0" w:color="auto"/>
            </w:tcBorders>
            <w:shd w:val="clear" w:color="000000" w:fill="F2F2F2"/>
            <w:noWrap/>
            <w:vAlign w:val="center"/>
            <w:hideMark/>
          </w:tcPr>
          <w:p w14:paraId="44E37AEE"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991.003</w:t>
            </w:r>
          </w:p>
        </w:tc>
        <w:tc>
          <w:tcPr>
            <w:tcW w:w="874" w:type="dxa"/>
            <w:tcBorders>
              <w:top w:val="nil"/>
              <w:left w:val="nil"/>
              <w:bottom w:val="single" w:sz="4" w:space="0" w:color="auto"/>
              <w:right w:val="single" w:sz="4" w:space="0" w:color="auto"/>
            </w:tcBorders>
            <w:shd w:val="clear" w:color="000000" w:fill="F2F2F2"/>
            <w:noWrap/>
            <w:vAlign w:val="center"/>
            <w:hideMark/>
          </w:tcPr>
          <w:p w14:paraId="65EFDF70"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1.196</w:t>
            </w:r>
          </w:p>
        </w:tc>
        <w:tc>
          <w:tcPr>
            <w:tcW w:w="1194" w:type="dxa"/>
            <w:tcBorders>
              <w:top w:val="nil"/>
              <w:left w:val="nil"/>
              <w:bottom w:val="single" w:sz="4" w:space="0" w:color="auto"/>
              <w:right w:val="single" w:sz="4" w:space="0" w:color="auto"/>
            </w:tcBorders>
            <w:shd w:val="clear" w:color="000000" w:fill="F2F2F2"/>
            <w:noWrap/>
            <w:vAlign w:val="center"/>
            <w:hideMark/>
          </w:tcPr>
          <w:p w14:paraId="3E5BC9DE"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4178.758</w:t>
            </w:r>
          </w:p>
        </w:tc>
      </w:tr>
      <w:tr w:rsidR="00132A22" w:rsidRPr="00132A22" w14:paraId="628B8F8E" w14:textId="77777777" w:rsidTr="00132A22">
        <w:trPr>
          <w:trHeight w:val="300"/>
        </w:trPr>
        <w:tc>
          <w:tcPr>
            <w:tcW w:w="298" w:type="dxa"/>
            <w:tcBorders>
              <w:top w:val="nil"/>
              <w:left w:val="nil"/>
              <w:bottom w:val="nil"/>
              <w:right w:val="nil"/>
            </w:tcBorders>
            <w:shd w:val="clear" w:color="auto" w:fill="auto"/>
            <w:noWrap/>
            <w:vAlign w:val="bottom"/>
            <w:hideMark/>
          </w:tcPr>
          <w:p w14:paraId="031DCBD8"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p>
        </w:tc>
        <w:tc>
          <w:tcPr>
            <w:tcW w:w="1061" w:type="dxa"/>
            <w:tcBorders>
              <w:top w:val="nil"/>
              <w:left w:val="single" w:sz="4" w:space="0" w:color="auto"/>
              <w:bottom w:val="single" w:sz="4" w:space="0" w:color="auto"/>
              <w:right w:val="single" w:sz="4" w:space="0" w:color="auto"/>
            </w:tcBorders>
            <w:shd w:val="clear" w:color="000000" w:fill="BFBFBF"/>
            <w:noWrap/>
            <w:vAlign w:val="center"/>
            <w:hideMark/>
          </w:tcPr>
          <w:p w14:paraId="2921E195"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cpA</w:t>
            </w:r>
            <w:proofErr w:type="spellEnd"/>
            <w:r w:rsidRPr="00132A22">
              <w:rPr>
                <w:rFonts w:ascii="Calibri" w:eastAsia="Times New Roman" w:hAnsi="Calibri" w:cs="Calibri"/>
                <w:b/>
                <w:bCs/>
                <w:color w:val="000000"/>
                <w:sz w:val="16"/>
                <w:szCs w:val="16"/>
                <w:lang w:eastAsia="en-GB"/>
              </w:rPr>
              <w:t xml:space="preserve"> (J.kg</w:t>
            </w:r>
            <w:r w:rsidRPr="00132A22">
              <w:rPr>
                <w:rFonts w:ascii="Calibri" w:eastAsia="Times New Roman" w:hAnsi="Calibri" w:cs="Calibri"/>
                <w:b/>
                <w:bCs/>
                <w:color w:val="000000"/>
                <w:sz w:val="16"/>
                <w:szCs w:val="16"/>
                <w:vertAlign w:val="superscript"/>
                <w:lang w:eastAsia="en-GB"/>
              </w:rPr>
              <w:t>-</w:t>
            </w:r>
            <w:proofErr w:type="gramStart"/>
            <w:r w:rsidRPr="00132A22">
              <w:rPr>
                <w:rFonts w:ascii="Calibri" w:eastAsia="Times New Roman" w:hAnsi="Calibri" w:cs="Calibri"/>
                <w:b/>
                <w:bCs/>
                <w:color w:val="000000"/>
                <w:sz w:val="16"/>
                <w:szCs w:val="16"/>
                <w:vertAlign w:val="superscript"/>
                <w:lang w:eastAsia="en-GB"/>
              </w:rPr>
              <w:t>1</w:t>
            </w:r>
            <w:r w:rsidRPr="00132A22">
              <w:rPr>
                <w:rFonts w:ascii="Calibri" w:eastAsia="Times New Roman" w:hAnsi="Calibri" w:cs="Calibri"/>
                <w:b/>
                <w:bCs/>
                <w:color w:val="000000"/>
                <w:sz w:val="16"/>
                <w:szCs w:val="16"/>
                <w:lang w:eastAsia="en-GB"/>
              </w:rPr>
              <w:t>.k</w:t>
            </w:r>
            <w:proofErr w:type="gramEnd"/>
            <w:r w:rsidRPr="00132A22">
              <w:rPr>
                <w:rFonts w:ascii="Calibri" w:eastAsia="Times New Roman" w:hAnsi="Calibri" w:cs="Calibri"/>
                <w:b/>
                <w:bCs/>
                <w:color w:val="000000"/>
                <w:sz w:val="16"/>
                <w:szCs w:val="16"/>
                <w:vertAlign w:val="superscript"/>
                <w:lang w:eastAsia="en-GB"/>
              </w:rPr>
              <w:t>-1</w:t>
            </w:r>
            <w:r w:rsidRPr="00132A22">
              <w:rPr>
                <w:rFonts w:ascii="Calibri" w:eastAsia="Times New Roman" w:hAnsi="Calibri" w:cs="Calibri"/>
                <w:b/>
                <w:bCs/>
                <w:color w:val="000000"/>
                <w:sz w:val="16"/>
                <w:szCs w:val="16"/>
                <w:lang w:eastAsia="en-GB"/>
              </w:rPr>
              <w:t>)</w:t>
            </w:r>
          </w:p>
        </w:tc>
        <w:tc>
          <w:tcPr>
            <w:tcW w:w="1216" w:type="dxa"/>
            <w:tcBorders>
              <w:top w:val="nil"/>
              <w:left w:val="nil"/>
              <w:bottom w:val="single" w:sz="4" w:space="0" w:color="auto"/>
              <w:right w:val="single" w:sz="4" w:space="0" w:color="auto"/>
            </w:tcBorders>
            <w:shd w:val="clear" w:color="000000" w:fill="BFBFBF"/>
            <w:noWrap/>
            <w:vAlign w:val="center"/>
            <w:hideMark/>
          </w:tcPr>
          <w:p w14:paraId="13D7C8E2"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mW</w:t>
            </w:r>
            <w:proofErr w:type="spellEnd"/>
            <w:r w:rsidRPr="00132A22">
              <w:rPr>
                <w:rFonts w:ascii="Calibri" w:eastAsia="Times New Roman" w:hAnsi="Calibri" w:cs="Calibri"/>
                <w:b/>
                <w:bCs/>
                <w:color w:val="000000"/>
                <w:sz w:val="16"/>
                <w:szCs w:val="16"/>
                <w:lang w:eastAsia="en-GB"/>
              </w:rPr>
              <w:t xml:space="preserve"> (kg/s</w:t>
            </w:r>
            <w:r w:rsidRPr="00132A22">
              <w:rPr>
                <w:rFonts w:ascii="Calibri" w:eastAsia="Times New Roman" w:hAnsi="Calibri" w:cs="Calibri"/>
                <w:b/>
                <w:bCs/>
                <w:color w:val="000000"/>
                <w:sz w:val="16"/>
                <w:szCs w:val="16"/>
                <w:vertAlign w:val="superscript"/>
                <w:lang w:eastAsia="en-GB"/>
              </w:rPr>
              <w:t>-1</w:t>
            </w:r>
            <w:r w:rsidRPr="00132A22">
              <w:rPr>
                <w:rFonts w:ascii="Calibri" w:eastAsia="Times New Roman" w:hAnsi="Calibri" w:cs="Calibri"/>
                <w:b/>
                <w:bCs/>
                <w:color w:val="000000"/>
                <w:sz w:val="16"/>
                <w:szCs w:val="16"/>
                <w:lang w:eastAsia="en-GB"/>
              </w:rPr>
              <w:t>)</w:t>
            </w:r>
          </w:p>
        </w:tc>
        <w:tc>
          <w:tcPr>
            <w:tcW w:w="851" w:type="dxa"/>
            <w:tcBorders>
              <w:top w:val="nil"/>
              <w:left w:val="nil"/>
              <w:bottom w:val="single" w:sz="4" w:space="0" w:color="auto"/>
              <w:right w:val="single" w:sz="4" w:space="0" w:color="auto"/>
            </w:tcBorders>
            <w:shd w:val="clear" w:color="000000" w:fill="BFBFBF"/>
            <w:noWrap/>
            <w:vAlign w:val="center"/>
            <w:hideMark/>
          </w:tcPr>
          <w:p w14:paraId="58422F9C"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mA (kg/s</w:t>
            </w:r>
            <w:r w:rsidRPr="00132A22">
              <w:rPr>
                <w:rFonts w:ascii="Calibri" w:eastAsia="Times New Roman" w:hAnsi="Calibri" w:cs="Calibri"/>
                <w:b/>
                <w:bCs/>
                <w:color w:val="000000"/>
                <w:sz w:val="16"/>
                <w:szCs w:val="16"/>
                <w:vertAlign w:val="superscript"/>
                <w:lang w:eastAsia="en-GB"/>
              </w:rPr>
              <w:t>-1</w:t>
            </w:r>
            <w:r w:rsidRPr="00132A22">
              <w:rPr>
                <w:rFonts w:ascii="Calibri" w:eastAsia="Times New Roman" w:hAnsi="Calibri" w:cs="Calibri"/>
                <w:b/>
                <w:bCs/>
                <w:color w:val="000000"/>
                <w:sz w:val="16"/>
                <w:szCs w:val="16"/>
                <w:lang w:eastAsia="en-GB"/>
              </w:rPr>
              <w:t>)</w:t>
            </w:r>
          </w:p>
        </w:tc>
        <w:tc>
          <w:tcPr>
            <w:tcW w:w="1171" w:type="dxa"/>
            <w:tcBorders>
              <w:top w:val="nil"/>
              <w:left w:val="nil"/>
              <w:bottom w:val="single" w:sz="4" w:space="0" w:color="auto"/>
              <w:right w:val="single" w:sz="4" w:space="0" w:color="auto"/>
            </w:tcBorders>
            <w:shd w:val="clear" w:color="000000" w:fill="BFBFBF"/>
            <w:noWrap/>
            <w:vAlign w:val="center"/>
            <w:hideMark/>
          </w:tcPr>
          <w:p w14:paraId="7E2965A2"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Qe</w:t>
            </w:r>
            <w:proofErr w:type="spellEnd"/>
            <w:r w:rsidRPr="00132A22">
              <w:rPr>
                <w:rFonts w:ascii="Calibri" w:eastAsia="Times New Roman" w:hAnsi="Calibri" w:cs="Calibri"/>
                <w:b/>
                <w:bCs/>
                <w:color w:val="000000"/>
                <w:sz w:val="16"/>
                <w:szCs w:val="16"/>
                <w:lang w:eastAsia="en-GB"/>
              </w:rPr>
              <w:t xml:space="preserve"> (W)</w:t>
            </w:r>
          </w:p>
        </w:tc>
        <w:tc>
          <w:tcPr>
            <w:tcW w:w="743" w:type="dxa"/>
            <w:tcBorders>
              <w:top w:val="nil"/>
              <w:left w:val="nil"/>
              <w:bottom w:val="single" w:sz="4" w:space="0" w:color="auto"/>
              <w:right w:val="single" w:sz="4" w:space="0" w:color="auto"/>
            </w:tcBorders>
            <w:shd w:val="clear" w:color="000000" w:fill="BFBFBF"/>
            <w:noWrap/>
            <w:vAlign w:val="center"/>
            <w:hideMark/>
          </w:tcPr>
          <w:p w14:paraId="152D029F"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proofErr w:type="spellStart"/>
            <w:r w:rsidRPr="00132A22">
              <w:rPr>
                <w:rFonts w:ascii="Calibri" w:eastAsia="Times New Roman" w:hAnsi="Calibri" w:cs="Calibri"/>
                <w:b/>
                <w:bCs/>
                <w:color w:val="000000"/>
                <w:sz w:val="16"/>
                <w:szCs w:val="16"/>
                <w:lang w:eastAsia="en-GB"/>
              </w:rPr>
              <w:t>Qa</w:t>
            </w:r>
            <w:proofErr w:type="spellEnd"/>
            <w:r w:rsidRPr="00132A22">
              <w:rPr>
                <w:rFonts w:ascii="Calibri" w:eastAsia="Times New Roman" w:hAnsi="Calibri" w:cs="Calibri"/>
                <w:b/>
                <w:bCs/>
                <w:color w:val="000000"/>
                <w:sz w:val="16"/>
                <w:szCs w:val="16"/>
                <w:lang w:eastAsia="en-GB"/>
              </w:rPr>
              <w:t xml:space="preserve"> (W)</w:t>
            </w:r>
          </w:p>
        </w:tc>
        <w:tc>
          <w:tcPr>
            <w:tcW w:w="615" w:type="dxa"/>
            <w:tcBorders>
              <w:top w:val="nil"/>
              <w:left w:val="nil"/>
              <w:bottom w:val="single" w:sz="4" w:space="0" w:color="auto"/>
              <w:right w:val="single" w:sz="4" w:space="0" w:color="auto"/>
            </w:tcBorders>
            <w:shd w:val="clear" w:color="000000" w:fill="BFBFBF"/>
            <w:noWrap/>
            <w:vAlign w:val="center"/>
            <w:hideMark/>
          </w:tcPr>
          <w:p w14:paraId="7ACA5085"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CEB</w:t>
            </w:r>
          </w:p>
        </w:tc>
        <w:tc>
          <w:tcPr>
            <w:tcW w:w="836" w:type="dxa"/>
            <w:tcBorders>
              <w:top w:val="nil"/>
              <w:left w:val="nil"/>
              <w:bottom w:val="single" w:sz="4" w:space="0" w:color="auto"/>
              <w:right w:val="single" w:sz="4" w:space="0" w:color="auto"/>
            </w:tcBorders>
            <w:shd w:val="clear" w:color="000000" w:fill="BFBFBF"/>
            <w:noWrap/>
            <w:vAlign w:val="center"/>
            <w:hideMark/>
          </w:tcPr>
          <w:p w14:paraId="3E7FF873"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ή</w:t>
            </w:r>
          </w:p>
        </w:tc>
        <w:tc>
          <w:tcPr>
            <w:tcW w:w="874" w:type="dxa"/>
            <w:tcBorders>
              <w:top w:val="nil"/>
              <w:left w:val="nil"/>
              <w:bottom w:val="single" w:sz="4" w:space="0" w:color="auto"/>
              <w:right w:val="single" w:sz="4" w:space="0" w:color="auto"/>
            </w:tcBorders>
            <w:shd w:val="clear" w:color="000000" w:fill="BFBFBF"/>
            <w:noWrap/>
            <w:vAlign w:val="center"/>
            <w:hideMark/>
          </w:tcPr>
          <w:p w14:paraId="4E6B309D"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LMTD</w:t>
            </w:r>
          </w:p>
        </w:tc>
        <w:tc>
          <w:tcPr>
            <w:tcW w:w="1194" w:type="dxa"/>
            <w:tcBorders>
              <w:top w:val="nil"/>
              <w:left w:val="nil"/>
              <w:bottom w:val="single" w:sz="4" w:space="0" w:color="auto"/>
              <w:right w:val="single" w:sz="4" w:space="0" w:color="auto"/>
            </w:tcBorders>
            <w:shd w:val="clear" w:color="000000" w:fill="BFBFBF"/>
            <w:noWrap/>
            <w:vAlign w:val="center"/>
            <w:hideMark/>
          </w:tcPr>
          <w:p w14:paraId="0134D2E7" w14:textId="77777777" w:rsidR="00132A22" w:rsidRPr="00132A22" w:rsidRDefault="00132A22" w:rsidP="00132A22">
            <w:pPr>
              <w:spacing w:after="0" w:line="240" w:lineRule="auto"/>
              <w:jc w:val="center"/>
              <w:rPr>
                <w:rFonts w:ascii="Calibri" w:eastAsia="Times New Roman" w:hAnsi="Calibri" w:cs="Calibri"/>
                <w:b/>
                <w:bCs/>
                <w:color w:val="000000"/>
                <w:sz w:val="16"/>
                <w:szCs w:val="16"/>
                <w:lang w:eastAsia="en-GB"/>
              </w:rPr>
            </w:pPr>
            <w:r w:rsidRPr="00132A22">
              <w:rPr>
                <w:rFonts w:ascii="Calibri" w:eastAsia="Times New Roman" w:hAnsi="Calibri" w:cs="Calibri"/>
                <w:b/>
                <w:bCs/>
                <w:color w:val="000000"/>
                <w:sz w:val="16"/>
                <w:szCs w:val="16"/>
                <w:lang w:eastAsia="en-GB"/>
              </w:rPr>
              <w:t>U (W.m</w:t>
            </w:r>
            <w:r w:rsidRPr="00132A22">
              <w:rPr>
                <w:rFonts w:ascii="Calibri" w:eastAsia="Times New Roman" w:hAnsi="Calibri" w:cs="Calibri"/>
                <w:b/>
                <w:bCs/>
                <w:color w:val="000000"/>
                <w:sz w:val="16"/>
                <w:szCs w:val="16"/>
                <w:vertAlign w:val="superscript"/>
                <w:lang w:eastAsia="en-GB"/>
              </w:rPr>
              <w:t>-2</w:t>
            </w:r>
            <w:r w:rsidRPr="00132A22">
              <w:rPr>
                <w:rFonts w:ascii="Calibri" w:eastAsia="Times New Roman" w:hAnsi="Calibri" w:cs="Calibri"/>
                <w:b/>
                <w:bCs/>
                <w:color w:val="000000"/>
                <w:sz w:val="16"/>
                <w:szCs w:val="16"/>
                <w:lang w:eastAsia="en-GB"/>
              </w:rPr>
              <w:t>K</w:t>
            </w:r>
            <w:r w:rsidRPr="00132A22">
              <w:rPr>
                <w:rFonts w:ascii="Calibri" w:eastAsia="Times New Roman" w:hAnsi="Calibri" w:cs="Calibri"/>
                <w:b/>
                <w:bCs/>
                <w:color w:val="000000"/>
                <w:sz w:val="16"/>
                <w:szCs w:val="16"/>
                <w:vertAlign w:val="superscript"/>
                <w:lang w:eastAsia="en-GB"/>
              </w:rPr>
              <w:t>-1</w:t>
            </w:r>
            <w:r w:rsidRPr="00132A22">
              <w:rPr>
                <w:rFonts w:ascii="Calibri" w:eastAsia="Times New Roman" w:hAnsi="Calibri" w:cs="Calibri"/>
                <w:b/>
                <w:bCs/>
                <w:color w:val="000000"/>
                <w:sz w:val="16"/>
                <w:szCs w:val="16"/>
                <w:lang w:eastAsia="en-GB"/>
              </w:rPr>
              <w:t>)</w:t>
            </w:r>
          </w:p>
        </w:tc>
      </w:tr>
      <w:tr w:rsidR="00132A22" w:rsidRPr="00132A22" w14:paraId="4BA40C80" w14:textId="77777777" w:rsidTr="00132A22">
        <w:trPr>
          <w:trHeight w:val="300"/>
        </w:trPr>
        <w:tc>
          <w:tcPr>
            <w:tcW w:w="298" w:type="dxa"/>
            <w:tcBorders>
              <w:top w:val="nil"/>
              <w:left w:val="nil"/>
              <w:bottom w:val="nil"/>
              <w:right w:val="nil"/>
            </w:tcBorders>
            <w:shd w:val="clear" w:color="000000" w:fill="FFFFFF"/>
            <w:noWrap/>
            <w:vAlign w:val="center"/>
            <w:hideMark/>
          </w:tcPr>
          <w:p w14:paraId="1F0F17C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2110D0E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1D2B78C0"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0.00413</w:t>
            </w:r>
          </w:p>
        </w:tc>
        <w:tc>
          <w:tcPr>
            <w:tcW w:w="851" w:type="dxa"/>
            <w:tcBorders>
              <w:top w:val="nil"/>
              <w:left w:val="nil"/>
              <w:bottom w:val="single" w:sz="4" w:space="0" w:color="auto"/>
              <w:right w:val="single" w:sz="4" w:space="0" w:color="auto"/>
            </w:tcBorders>
            <w:shd w:val="clear" w:color="000000" w:fill="F2F2F2"/>
            <w:noWrap/>
            <w:vAlign w:val="center"/>
            <w:hideMark/>
          </w:tcPr>
          <w:p w14:paraId="27C42C20"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0.116</w:t>
            </w:r>
          </w:p>
        </w:tc>
        <w:tc>
          <w:tcPr>
            <w:tcW w:w="1171" w:type="dxa"/>
            <w:tcBorders>
              <w:top w:val="nil"/>
              <w:left w:val="nil"/>
              <w:bottom w:val="single" w:sz="4" w:space="0" w:color="auto"/>
              <w:right w:val="single" w:sz="4" w:space="0" w:color="auto"/>
            </w:tcBorders>
            <w:shd w:val="clear" w:color="000000" w:fill="F2F2F2"/>
            <w:noWrap/>
            <w:vAlign w:val="center"/>
            <w:hideMark/>
          </w:tcPr>
          <w:p w14:paraId="2BDDA15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-259.005</w:t>
            </w:r>
          </w:p>
        </w:tc>
        <w:tc>
          <w:tcPr>
            <w:tcW w:w="743" w:type="dxa"/>
            <w:tcBorders>
              <w:top w:val="nil"/>
              <w:left w:val="nil"/>
              <w:bottom w:val="single" w:sz="4" w:space="0" w:color="auto"/>
              <w:right w:val="single" w:sz="4" w:space="0" w:color="auto"/>
            </w:tcBorders>
            <w:shd w:val="clear" w:color="000000" w:fill="F2F2F2"/>
            <w:noWrap/>
            <w:vAlign w:val="center"/>
            <w:hideMark/>
          </w:tcPr>
          <w:p w14:paraId="7082642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290.260</w:t>
            </w:r>
          </w:p>
        </w:tc>
        <w:tc>
          <w:tcPr>
            <w:tcW w:w="615" w:type="dxa"/>
            <w:tcBorders>
              <w:top w:val="nil"/>
              <w:left w:val="nil"/>
              <w:bottom w:val="single" w:sz="4" w:space="0" w:color="auto"/>
              <w:right w:val="single" w:sz="4" w:space="0" w:color="auto"/>
            </w:tcBorders>
            <w:shd w:val="clear" w:color="000000" w:fill="F2F2F2"/>
            <w:noWrap/>
            <w:vAlign w:val="center"/>
            <w:hideMark/>
          </w:tcPr>
          <w:p w14:paraId="55495A8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-1.121</w:t>
            </w:r>
          </w:p>
        </w:tc>
        <w:tc>
          <w:tcPr>
            <w:tcW w:w="836" w:type="dxa"/>
            <w:tcBorders>
              <w:top w:val="nil"/>
              <w:left w:val="nil"/>
              <w:bottom w:val="single" w:sz="4" w:space="0" w:color="auto"/>
              <w:right w:val="single" w:sz="4" w:space="0" w:color="auto"/>
            </w:tcBorders>
            <w:shd w:val="clear" w:color="000000" w:fill="F2F2F2"/>
            <w:noWrap/>
            <w:vAlign w:val="center"/>
            <w:hideMark/>
          </w:tcPr>
          <w:p w14:paraId="7A22BA9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35.0%</w:t>
            </w:r>
          </w:p>
        </w:tc>
        <w:tc>
          <w:tcPr>
            <w:tcW w:w="874" w:type="dxa"/>
            <w:tcBorders>
              <w:top w:val="nil"/>
              <w:left w:val="nil"/>
              <w:bottom w:val="single" w:sz="4" w:space="0" w:color="auto"/>
              <w:right w:val="single" w:sz="4" w:space="0" w:color="auto"/>
            </w:tcBorders>
            <w:shd w:val="clear" w:color="000000" w:fill="F2F2F2"/>
            <w:noWrap/>
            <w:vAlign w:val="center"/>
            <w:hideMark/>
          </w:tcPr>
          <w:p w14:paraId="215D32F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14.535</w:t>
            </w:r>
          </w:p>
        </w:tc>
        <w:tc>
          <w:tcPr>
            <w:tcW w:w="1194" w:type="dxa"/>
            <w:tcBorders>
              <w:top w:val="nil"/>
              <w:left w:val="nil"/>
              <w:bottom w:val="single" w:sz="4" w:space="0" w:color="auto"/>
              <w:right w:val="single" w:sz="4" w:space="0" w:color="auto"/>
            </w:tcBorders>
            <w:shd w:val="clear" w:color="000000" w:fill="F2F2F2"/>
            <w:noWrap/>
            <w:vAlign w:val="center"/>
            <w:hideMark/>
          </w:tcPr>
          <w:p w14:paraId="0F79B86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-114.355</w:t>
            </w:r>
          </w:p>
        </w:tc>
      </w:tr>
      <w:tr w:rsidR="00132A22" w:rsidRPr="00132A22" w14:paraId="4E285A0E" w14:textId="77777777" w:rsidTr="00132A22">
        <w:trPr>
          <w:trHeight w:val="300"/>
        </w:trPr>
        <w:tc>
          <w:tcPr>
            <w:tcW w:w="298" w:type="dxa"/>
            <w:tcBorders>
              <w:top w:val="nil"/>
              <w:left w:val="nil"/>
              <w:bottom w:val="nil"/>
              <w:right w:val="nil"/>
            </w:tcBorders>
            <w:shd w:val="clear" w:color="000000" w:fill="FFFFFF"/>
            <w:noWrap/>
            <w:vAlign w:val="center"/>
            <w:hideMark/>
          </w:tcPr>
          <w:p w14:paraId="6F807678"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2E4DCFF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7A30A9B8"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0.00413</w:t>
            </w:r>
          </w:p>
        </w:tc>
        <w:tc>
          <w:tcPr>
            <w:tcW w:w="851" w:type="dxa"/>
            <w:tcBorders>
              <w:top w:val="nil"/>
              <w:left w:val="nil"/>
              <w:bottom w:val="single" w:sz="4" w:space="0" w:color="auto"/>
              <w:right w:val="single" w:sz="4" w:space="0" w:color="auto"/>
            </w:tcBorders>
            <w:shd w:val="clear" w:color="000000" w:fill="F2F2F2"/>
            <w:noWrap/>
            <w:vAlign w:val="center"/>
            <w:hideMark/>
          </w:tcPr>
          <w:p w14:paraId="37EBFA5F"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0.104</w:t>
            </w:r>
          </w:p>
        </w:tc>
        <w:tc>
          <w:tcPr>
            <w:tcW w:w="1171" w:type="dxa"/>
            <w:tcBorders>
              <w:top w:val="nil"/>
              <w:left w:val="nil"/>
              <w:bottom w:val="single" w:sz="4" w:space="0" w:color="auto"/>
              <w:right w:val="single" w:sz="4" w:space="0" w:color="auto"/>
            </w:tcBorders>
            <w:shd w:val="clear" w:color="000000" w:fill="F2F2F2"/>
            <w:noWrap/>
            <w:vAlign w:val="center"/>
            <w:hideMark/>
          </w:tcPr>
          <w:p w14:paraId="72F0D22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-246.932</w:t>
            </w:r>
          </w:p>
        </w:tc>
        <w:tc>
          <w:tcPr>
            <w:tcW w:w="743" w:type="dxa"/>
            <w:tcBorders>
              <w:top w:val="nil"/>
              <w:left w:val="nil"/>
              <w:bottom w:val="single" w:sz="4" w:space="0" w:color="auto"/>
              <w:right w:val="single" w:sz="4" w:space="0" w:color="auto"/>
            </w:tcBorders>
            <w:shd w:val="clear" w:color="000000" w:fill="F2F2F2"/>
            <w:noWrap/>
            <w:vAlign w:val="center"/>
            <w:hideMark/>
          </w:tcPr>
          <w:p w14:paraId="1BBBBCA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249.728</w:t>
            </w:r>
          </w:p>
        </w:tc>
        <w:tc>
          <w:tcPr>
            <w:tcW w:w="615" w:type="dxa"/>
            <w:tcBorders>
              <w:top w:val="nil"/>
              <w:left w:val="nil"/>
              <w:bottom w:val="single" w:sz="4" w:space="0" w:color="auto"/>
              <w:right w:val="single" w:sz="4" w:space="0" w:color="auto"/>
            </w:tcBorders>
            <w:shd w:val="clear" w:color="000000" w:fill="F2F2F2"/>
            <w:noWrap/>
            <w:vAlign w:val="center"/>
            <w:hideMark/>
          </w:tcPr>
          <w:p w14:paraId="0C40FE0E"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-1.011</w:t>
            </w:r>
          </w:p>
        </w:tc>
        <w:tc>
          <w:tcPr>
            <w:tcW w:w="836" w:type="dxa"/>
            <w:tcBorders>
              <w:top w:val="nil"/>
              <w:left w:val="nil"/>
              <w:bottom w:val="single" w:sz="4" w:space="0" w:color="auto"/>
              <w:right w:val="single" w:sz="4" w:space="0" w:color="auto"/>
            </w:tcBorders>
            <w:shd w:val="clear" w:color="000000" w:fill="F2F2F2"/>
            <w:noWrap/>
            <w:vAlign w:val="center"/>
            <w:hideMark/>
          </w:tcPr>
          <w:p w14:paraId="345F1915"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34.6%</w:t>
            </w:r>
          </w:p>
        </w:tc>
        <w:tc>
          <w:tcPr>
            <w:tcW w:w="874" w:type="dxa"/>
            <w:tcBorders>
              <w:top w:val="nil"/>
              <w:left w:val="nil"/>
              <w:bottom w:val="single" w:sz="4" w:space="0" w:color="auto"/>
              <w:right w:val="single" w:sz="4" w:space="0" w:color="auto"/>
            </w:tcBorders>
            <w:shd w:val="clear" w:color="000000" w:fill="F2F2F2"/>
            <w:noWrap/>
            <w:vAlign w:val="center"/>
            <w:hideMark/>
          </w:tcPr>
          <w:p w14:paraId="3F5204B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14.144</w:t>
            </w:r>
          </w:p>
        </w:tc>
        <w:tc>
          <w:tcPr>
            <w:tcW w:w="1194" w:type="dxa"/>
            <w:tcBorders>
              <w:top w:val="nil"/>
              <w:left w:val="nil"/>
              <w:bottom w:val="single" w:sz="4" w:space="0" w:color="auto"/>
              <w:right w:val="single" w:sz="4" w:space="0" w:color="auto"/>
            </w:tcBorders>
            <w:shd w:val="clear" w:color="000000" w:fill="F2F2F2"/>
            <w:noWrap/>
            <w:vAlign w:val="center"/>
            <w:hideMark/>
          </w:tcPr>
          <w:p w14:paraId="488C6C6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-112.042</w:t>
            </w:r>
          </w:p>
        </w:tc>
      </w:tr>
      <w:tr w:rsidR="00132A22" w:rsidRPr="00132A22" w14:paraId="53158BA7" w14:textId="77777777" w:rsidTr="00132A22">
        <w:trPr>
          <w:trHeight w:val="300"/>
        </w:trPr>
        <w:tc>
          <w:tcPr>
            <w:tcW w:w="298" w:type="dxa"/>
            <w:tcBorders>
              <w:top w:val="nil"/>
              <w:left w:val="nil"/>
              <w:bottom w:val="nil"/>
              <w:right w:val="nil"/>
            </w:tcBorders>
            <w:shd w:val="clear" w:color="000000" w:fill="FFFFFF"/>
            <w:noWrap/>
            <w:vAlign w:val="center"/>
            <w:hideMark/>
          </w:tcPr>
          <w:p w14:paraId="7D13975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3A2A12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410E25D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0.00413</w:t>
            </w:r>
          </w:p>
        </w:tc>
        <w:tc>
          <w:tcPr>
            <w:tcW w:w="851" w:type="dxa"/>
            <w:tcBorders>
              <w:top w:val="nil"/>
              <w:left w:val="nil"/>
              <w:bottom w:val="single" w:sz="4" w:space="0" w:color="auto"/>
              <w:right w:val="single" w:sz="4" w:space="0" w:color="auto"/>
            </w:tcBorders>
            <w:shd w:val="clear" w:color="000000" w:fill="F2F2F2"/>
            <w:noWrap/>
            <w:vAlign w:val="center"/>
            <w:hideMark/>
          </w:tcPr>
          <w:p w14:paraId="56CDC77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0.089</w:t>
            </w:r>
          </w:p>
        </w:tc>
        <w:tc>
          <w:tcPr>
            <w:tcW w:w="1171" w:type="dxa"/>
            <w:tcBorders>
              <w:top w:val="nil"/>
              <w:left w:val="nil"/>
              <w:bottom w:val="single" w:sz="4" w:space="0" w:color="auto"/>
              <w:right w:val="single" w:sz="4" w:space="0" w:color="auto"/>
            </w:tcBorders>
            <w:shd w:val="clear" w:color="000000" w:fill="F2F2F2"/>
            <w:noWrap/>
            <w:vAlign w:val="center"/>
            <w:hideMark/>
          </w:tcPr>
          <w:p w14:paraId="2F6A532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-240.007</w:t>
            </w:r>
          </w:p>
        </w:tc>
        <w:tc>
          <w:tcPr>
            <w:tcW w:w="743" w:type="dxa"/>
            <w:tcBorders>
              <w:top w:val="nil"/>
              <w:left w:val="nil"/>
              <w:bottom w:val="single" w:sz="4" w:space="0" w:color="auto"/>
              <w:right w:val="single" w:sz="4" w:space="0" w:color="auto"/>
            </w:tcBorders>
            <w:shd w:val="clear" w:color="000000" w:fill="F2F2F2"/>
            <w:noWrap/>
            <w:vAlign w:val="center"/>
            <w:hideMark/>
          </w:tcPr>
          <w:p w14:paraId="1D051C7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233.788</w:t>
            </w:r>
          </w:p>
        </w:tc>
        <w:tc>
          <w:tcPr>
            <w:tcW w:w="615" w:type="dxa"/>
            <w:tcBorders>
              <w:top w:val="nil"/>
              <w:left w:val="nil"/>
              <w:bottom w:val="single" w:sz="4" w:space="0" w:color="auto"/>
              <w:right w:val="single" w:sz="4" w:space="0" w:color="auto"/>
            </w:tcBorders>
            <w:shd w:val="clear" w:color="000000" w:fill="F2F2F2"/>
            <w:noWrap/>
            <w:vAlign w:val="center"/>
            <w:hideMark/>
          </w:tcPr>
          <w:p w14:paraId="6820FF0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-0.974</w:t>
            </w:r>
          </w:p>
        </w:tc>
        <w:tc>
          <w:tcPr>
            <w:tcW w:w="836" w:type="dxa"/>
            <w:tcBorders>
              <w:top w:val="nil"/>
              <w:left w:val="nil"/>
              <w:bottom w:val="single" w:sz="4" w:space="0" w:color="auto"/>
              <w:right w:val="single" w:sz="4" w:space="0" w:color="auto"/>
            </w:tcBorders>
            <w:shd w:val="clear" w:color="000000" w:fill="F2F2F2"/>
            <w:noWrap/>
            <w:vAlign w:val="center"/>
            <w:hideMark/>
          </w:tcPr>
          <w:p w14:paraId="54E3AF0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34.1%</w:t>
            </w:r>
          </w:p>
        </w:tc>
        <w:tc>
          <w:tcPr>
            <w:tcW w:w="874" w:type="dxa"/>
            <w:tcBorders>
              <w:top w:val="nil"/>
              <w:left w:val="nil"/>
              <w:bottom w:val="single" w:sz="4" w:space="0" w:color="auto"/>
              <w:right w:val="single" w:sz="4" w:space="0" w:color="auto"/>
            </w:tcBorders>
            <w:shd w:val="clear" w:color="000000" w:fill="F2F2F2"/>
            <w:noWrap/>
            <w:vAlign w:val="center"/>
            <w:hideMark/>
          </w:tcPr>
          <w:p w14:paraId="3DBEFF2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14.409</w:t>
            </w:r>
          </w:p>
        </w:tc>
        <w:tc>
          <w:tcPr>
            <w:tcW w:w="1194" w:type="dxa"/>
            <w:tcBorders>
              <w:top w:val="nil"/>
              <w:left w:val="nil"/>
              <w:bottom w:val="single" w:sz="4" w:space="0" w:color="auto"/>
              <w:right w:val="single" w:sz="4" w:space="0" w:color="auto"/>
            </w:tcBorders>
            <w:shd w:val="clear" w:color="000000" w:fill="F2F2F2"/>
            <w:noWrap/>
            <w:vAlign w:val="center"/>
            <w:hideMark/>
          </w:tcPr>
          <w:p w14:paraId="634E6F6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-106.897</w:t>
            </w:r>
          </w:p>
        </w:tc>
      </w:tr>
      <w:tr w:rsidR="00132A22" w:rsidRPr="00132A22" w14:paraId="042633BB" w14:textId="77777777" w:rsidTr="00132A22">
        <w:trPr>
          <w:trHeight w:val="300"/>
        </w:trPr>
        <w:tc>
          <w:tcPr>
            <w:tcW w:w="298" w:type="dxa"/>
            <w:tcBorders>
              <w:top w:val="nil"/>
              <w:left w:val="nil"/>
              <w:bottom w:val="nil"/>
              <w:right w:val="nil"/>
            </w:tcBorders>
            <w:shd w:val="clear" w:color="000000" w:fill="FFFFFF"/>
            <w:noWrap/>
            <w:vAlign w:val="center"/>
            <w:hideMark/>
          </w:tcPr>
          <w:p w14:paraId="7C9B647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4</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7069875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1B7AD0B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0.00413</w:t>
            </w:r>
          </w:p>
        </w:tc>
        <w:tc>
          <w:tcPr>
            <w:tcW w:w="851" w:type="dxa"/>
            <w:tcBorders>
              <w:top w:val="nil"/>
              <w:left w:val="nil"/>
              <w:bottom w:val="single" w:sz="4" w:space="0" w:color="auto"/>
              <w:right w:val="single" w:sz="4" w:space="0" w:color="auto"/>
            </w:tcBorders>
            <w:shd w:val="clear" w:color="000000" w:fill="F2F2F2"/>
            <w:noWrap/>
            <w:vAlign w:val="center"/>
            <w:hideMark/>
          </w:tcPr>
          <w:p w14:paraId="51A6569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0.073</w:t>
            </w:r>
          </w:p>
        </w:tc>
        <w:tc>
          <w:tcPr>
            <w:tcW w:w="1171" w:type="dxa"/>
            <w:tcBorders>
              <w:top w:val="nil"/>
              <w:left w:val="nil"/>
              <w:bottom w:val="single" w:sz="4" w:space="0" w:color="auto"/>
              <w:right w:val="single" w:sz="4" w:space="0" w:color="auto"/>
            </w:tcBorders>
            <w:shd w:val="clear" w:color="000000" w:fill="F2F2F2"/>
            <w:noWrap/>
            <w:vAlign w:val="center"/>
            <w:hideMark/>
          </w:tcPr>
          <w:p w14:paraId="7554FC0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-229.614</w:t>
            </w:r>
          </w:p>
        </w:tc>
        <w:tc>
          <w:tcPr>
            <w:tcW w:w="743" w:type="dxa"/>
            <w:tcBorders>
              <w:top w:val="nil"/>
              <w:left w:val="nil"/>
              <w:bottom w:val="single" w:sz="4" w:space="0" w:color="auto"/>
              <w:right w:val="single" w:sz="4" w:space="0" w:color="auto"/>
            </w:tcBorders>
            <w:shd w:val="clear" w:color="000000" w:fill="F2F2F2"/>
            <w:noWrap/>
            <w:vAlign w:val="center"/>
            <w:hideMark/>
          </w:tcPr>
          <w:p w14:paraId="5856821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212.949</w:t>
            </w:r>
          </w:p>
        </w:tc>
        <w:tc>
          <w:tcPr>
            <w:tcW w:w="615" w:type="dxa"/>
            <w:tcBorders>
              <w:top w:val="nil"/>
              <w:left w:val="nil"/>
              <w:bottom w:val="single" w:sz="4" w:space="0" w:color="auto"/>
              <w:right w:val="single" w:sz="4" w:space="0" w:color="auto"/>
            </w:tcBorders>
            <w:shd w:val="clear" w:color="000000" w:fill="F2F2F2"/>
            <w:noWrap/>
            <w:vAlign w:val="center"/>
            <w:hideMark/>
          </w:tcPr>
          <w:p w14:paraId="09C8D66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-0.927</w:t>
            </w:r>
          </w:p>
        </w:tc>
        <w:tc>
          <w:tcPr>
            <w:tcW w:w="836" w:type="dxa"/>
            <w:tcBorders>
              <w:top w:val="nil"/>
              <w:left w:val="nil"/>
              <w:bottom w:val="single" w:sz="4" w:space="0" w:color="auto"/>
              <w:right w:val="single" w:sz="4" w:space="0" w:color="auto"/>
            </w:tcBorders>
            <w:shd w:val="clear" w:color="000000" w:fill="F2F2F2"/>
            <w:noWrap/>
            <w:vAlign w:val="center"/>
            <w:hideMark/>
          </w:tcPr>
          <w:p w14:paraId="78D66D3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33.3%</w:t>
            </w:r>
          </w:p>
        </w:tc>
        <w:tc>
          <w:tcPr>
            <w:tcW w:w="874" w:type="dxa"/>
            <w:tcBorders>
              <w:top w:val="nil"/>
              <w:left w:val="nil"/>
              <w:bottom w:val="single" w:sz="4" w:space="0" w:color="auto"/>
              <w:right w:val="single" w:sz="4" w:space="0" w:color="auto"/>
            </w:tcBorders>
            <w:shd w:val="clear" w:color="000000" w:fill="F2F2F2"/>
            <w:noWrap/>
            <w:vAlign w:val="center"/>
            <w:hideMark/>
          </w:tcPr>
          <w:p w14:paraId="552970A3"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14.746</w:t>
            </w:r>
          </w:p>
        </w:tc>
        <w:tc>
          <w:tcPr>
            <w:tcW w:w="1194" w:type="dxa"/>
            <w:tcBorders>
              <w:top w:val="nil"/>
              <w:left w:val="nil"/>
              <w:bottom w:val="single" w:sz="4" w:space="0" w:color="auto"/>
              <w:right w:val="single" w:sz="4" w:space="0" w:color="auto"/>
            </w:tcBorders>
            <w:shd w:val="clear" w:color="000000" w:fill="F2F2F2"/>
            <w:noWrap/>
            <w:vAlign w:val="center"/>
            <w:hideMark/>
          </w:tcPr>
          <w:p w14:paraId="31D2EEF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-99.930</w:t>
            </w:r>
          </w:p>
        </w:tc>
      </w:tr>
      <w:tr w:rsidR="00132A22" w:rsidRPr="00132A22" w14:paraId="27AD5D9D" w14:textId="77777777" w:rsidTr="00132A22">
        <w:trPr>
          <w:trHeight w:val="300"/>
        </w:trPr>
        <w:tc>
          <w:tcPr>
            <w:tcW w:w="298" w:type="dxa"/>
            <w:tcBorders>
              <w:top w:val="nil"/>
              <w:left w:val="nil"/>
              <w:bottom w:val="nil"/>
              <w:right w:val="nil"/>
            </w:tcBorders>
            <w:shd w:val="clear" w:color="000000" w:fill="FFFFFF"/>
            <w:noWrap/>
            <w:vAlign w:val="center"/>
            <w:hideMark/>
          </w:tcPr>
          <w:p w14:paraId="489B30AD"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5</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04A728F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1BDBC74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0.00413</w:t>
            </w:r>
          </w:p>
        </w:tc>
        <w:tc>
          <w:tcPr>
            <w:tcW w:w="851" w:type="dxa"/>
            <w:tcBorders>
              <w:top w:val="nil"/>
              <w:left w:val="nil"/>
              <w:bottom w:val="single" w:sz="4" w:space="0" w:color="auto"/>
              <w:right w:val="single" w:sz="4" w:space="0" w:color="auto"/>
            </w:tcBorders>
            <w:shd w:val="clear" w:color="000000" w:fill="F2F2F2"/>
            <w:noWrap/>
            <w:vAlign w:val="center"/>
            <w:hideMark/>
          </w:tcPr>
          <w:p w14:paraId="5978BB12"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0.052</w:t>
            </w:r>
          </w:p>
        </w:tc>
        <w:tc>
          <w:tcPr>
            <w:tcW w:w="1171" w:type="dxa"/>
            <w:tcBorders>
              <w:top w:val="nil"/>
              <w:left w:val="nil"/>
              <w:bottom w:val="single" w:sz="4" w:space="0" w:color="auto"/>
              <w:right w:val="single" w:sz="4" w:space="0" w:color="auto"/>
            </w:tcBorders>
            <w:shd w:val="clear" w:color="000000" w:fill="F2F2F2"/>
            <w:noWrap/>
            <w:vAlign w:val="center"/>
            <w:hideMark/>
          </w:tcPr>
          <w:p w14:paraId="07AD77EF"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-205.385</w:t>
            </w:r>
          </w:p>
        </w:tc>
        <w:tc>
          <w:tcPr>
            <w:tcW w:w="743" w:type="dxa"/>
            <w:tcBorders>
              <w:top w:val="nil"/>
              <w:left w:val="nil"/>
              <w:bottom w:val="single" w:sz="4" w:space="0" w:color="auto"/>
              <w:right w:val="single" w:sz="4" w:space="0" w:color="auto"/>
            </w:tcBorders>
            <w:shd w:val="clear" w:color="000000" w:fill="F2F2F2"/>
            <w:noWrap/>
            <w:vAlign w:val="center"/>
            <w:hideMark/>
          </w:tcPr>
          <w:p w14:paraId="24DECFD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176.509</w:t>
            </w:r>
          </w:p>
        </w:tc>
        <w:tc>
          <w:tcPr>
            <w:tcW w:w="615" w:type="dxa"/>
            <w:tcBorders>
              <w:top w:val="nil"/>
              <w:left w:val="nil"/>
              <w:bottom w:val="single" w:sz="4" w:space="0" w:color="auto"/>
              <w:right w:val="single" w:sz="4" w:space="0" w:color="auto"/>
            </w:tcBorders>
            <w:shd w:val="clear" w:color="000000" w:fill="F2F2F2"/>
            <w:noWrap/>
            <w:vAlign w:val="center"/>
            <w:hideMark/>
          </w:tcPr>
          <w:p w14:paraId="12D9021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-0.859</w:t>
            </w:r>
          </w:p>
        </w:tc>
        <w:tc>
          <w:tcPr>
            <w:tcW w:w="836" w:type="dxa"/>
            <w:tcBorders>
              <w:top w:val="nil"/>
              <w:left w:val="nil"/>
              <w:bottom w:val="single" w:sz="4" w:space="0" w:color="auto"/>
              <w:right w:val="single" w:sz="4" w:space="0" w:color="auto"/>
            </w:tcBorders>
            <w:shd w:val="clear" w:color="000000" w:fill="F2F2F2"/>
            <w:noWrap/>
            <w:vAlign w:val="center"/>
            <w:hideMark/>
          </w:tcPr>
          <w:p w14:paraId="2A31032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31.9%</w:t>
            </w:r>
          </w:p>
        </w:tc>
        <w:tc>
          <w:tcPr>
            <w:tcW w:w="874" w:type="dxa"/>
            <w:tcBorders>
              <w:top w:val="nil"/>
              <w:left w:val="nil"/>
              <w:bottom w:val="single" w:sz="4" w:space="0" w:color="auto"/>
              <w:right w:val="single" w:sz="4" w:space="0" w:color="auto"/>
            </w:tcBorders>
            <w:shd w:val="clear" w:color="000000" w:fill="F2F2F2"/>
            <w:noWrap/>
            <w:vAlign w:val="center"/>
            <w:hideMark/>
          </w:tcPr>
          <w:p w14:paraId="35535CE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15.078</w:t>
            </w:r>
          </w:p>
        </w:tc>
        <w:tc>
          <w:tcPr>
            <w:tcW w:w="1194" w:type="dxa"/>
            <w:tcBorders>
              <w:top w:val="nil"/>
              <w:left w:val="nil"/>
              <w:bottom w:val="single" w:sz="4" w:space="0" w:color="auto"/>
              <w:right w:val="single" w:sz="4" w:space="0" w:color="auto"/>
            </w:tcBorders>
            <w:shd w:val="clear" w:color="000000" w:fill="F2F2F2"/>
            <w:noWrap/>
            <w:vAlign w:val="center"/>
            <w:hideMark/>
          </w:tcPr>
          <w:p w14:paraId="5A20641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-87.417</w:t>
            </w:r>
          </w:p>
        </w:tc>
      </w:tr>
      <w:tr w:rsidR="00132A22" w:rsidRPr="00132A22" w14:paraId="172252CA" w14:textId="77777777" w:rsidTr="00132A22">
        <w:trPr>
          <w:trHeight w:val="300"/>
        </w:trPr>
        <w:tc>
          <w:tcPr>
            <w:tcW w:w="298" w:type="dxa"/>
            <w:tcBorders>
              <w:top w:val="nil"/>
              <w:left w:val="nil"/>
              <w:bottom w:val="nil"/>
              <w:right w:val="nil"/>
            </w:tcBorders>
            <w:shd w:val="clear" w:color="000000" w:fill="FFFFFF"/>
            <w:noWrap/>
            <w:vAlign w:val="center"/>
            <w:hideMark/>
          </w:tcPr>
          <w:p w14:paraId="40ED28E6"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6</w:t>
            </w:r>
          </w:p>
        </w:tc>
        <w:tc>
          <w:tcPr>
            <w:tcW w:w="1061" w:type="dxa"/>
            <w:tcBorders>
              <w:top w:val="nil"/>
              <w:left w:val="single" w:sz="4" w:space="0" w:color="auto"/>
              <w:bottom w:val="single" w:sz="4" w:space="0" w:color="auto"/>
              <w:right w:val="single" w:sz="4" w:space="0" w:color="auto"/>
            </w:tcBorders>
            <w:shd w:val="clear" w:color="000000" w:fill="F2F2F2"/>
            <w:noWrap/>
            <w:vAlign w:val="center"/>
            <w:hideMark/>
          </w:tcPr>
          <w:p w14:paraId="6546E9BA"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1005</w:t>
            </w:r>
          </w:p>
        </w:tc>
        <w:tc>
          <w:tcPr>
            <w:tcW w:w="1216" w:type="dxa"/>
            <w:tcBorders>
              <w:top w:val="nil"/>
              <w:left w:val="nil"/>
              <w:bottom w:val="single" w:sz="4" w:space="0" w:color="auto"/>
              <w:right w:val="single" w:sz="4" w:space="0" w:color="auto"/>
            </w:tcBorders>
            <w:shd w:val="clear" w:color="000000" w:fill="F2F2F2"/>
            <w:noWrap/>
            <w:vAlign w:val="center"/>
            <w:hideMark/>
          </w:tcPr>
          <w:p w14:paraId="6C816D2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0.00413</w:t>
            </w:r>
          </w:p>
        </w:tc>
        <w:tc>
          <w:tcPr>
            <w:tcW w:w="851" w:type="dxa"/>
            <w:tcBorders>
              <w:top w:val="nil"/>
              <w:left w:val="nil"/>
              <w:bottom w:val="single" w:sz="4" w:space="0" w:color="auto"/>
              <w:right w:val="single" w:sz="4" w:space="0" w:color="auto"/>
            </w:tcBorders>
            <w:shd w:val="clear" w:color="000000" w:fill="F2F2F2"/>
            <w:noWrap/>
            <w:vAlign w:val="center"/>
            <w:hideMark/>
          </w:tcPr>
          <w:p w14:paraId="3C45FA5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0.037</w:t>
            </w:r>
          </w:p>
        </w:tc>
        <w:tc>
          <w:tcPr>
            <w:tcW w:w="1171" w:type="dxa"/>
            <w:tcBorders>
              <w:top w:val="nil"/>
              <w:left w:val="nil"/>
              <w:bottom w:val="single" w:sz="4" w:space="0" w:color="auto"/>
              <w:right w:val="single" w:sz="4" w:space="0" w:color="auto"/>
            </w:tcBorders>
            <w:shd w:val="clear" w:color="000000" w:fill="F2F2F2"/>
            <w:noWrap/>
            <w:vAlign w:val="center"/>
            <w:hideMark/>
          </w:tcPr>
          <w:p w14:paraId="63A1AED9"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-188.078</w:t>
            </w:r>
          </w:p>
        </w:tc>
        <w:tc>
          <w:tcPr>
            <w:tcW w:w="743" w:type="dxa"/>
            <w:tcBorders>
              <w:top w:val="nil"/>
              <w:left w:val="nil"/>
              <w:bottom w:val="single" w:sz="4" w:space="0" w:color="auto"/>
              <w:right w:val="single" w:sz="4" w:space="0" w:color="auto"/>
            </w:tcBorders>
            <w:shd w:val="clear" w:color="000000" w:fill="F2F2F2"/>
            <w:noWrap/>
            <w:vAlign w:val="center"/>
            <w:hideMark/>
          </w:tcPr>
          <w:p w14:paraId="4CBDB37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139.495</w:t>
            </w:r>
          </w:p>
        </w:tc>
        <w:tc>
          <w:tcPr>
            <w:tcW w:w="615" w:type="dxa"/>
            <w:tcBorders>
              <w:top w:val="nil"/>
              <w:left w:val="nil"/>
              <w:bottom w:val="single" w:sz="4" w:space="0" w:color="auto"/>
              <w:right w:val="single" w:sz="4" w:space="0" w:color="auto"/>
            </w:tcBorders>
            <w:shd w:val="clear" w:color="000000" w:fill="F2F2F2"/>
            <w:noWrap/>
            <w:vAlign w:val="center"/>
            <w:hideMark/>
          </w:tcPr>
          <w:p w14:paraId="249AC701"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-0.742</w:t>
            </w:r>
          </w:p>
        </w:tc>
        <w:tc>
          <w:tcPr>
            <w:tcW w:w="836" w:type="dxa"/>
            <w:tcBorders>
              <w:top w:val="nil"/>
              <w:left w:val="nil"/>
              <w:bottom w:val="single" w:sz="4" w:space="0" w:color="auto"/>
              <w:right w:val="single" w:sz="4" w:space="0" w:color="auto"/>
            </w:tcBorders>
            <w:shd w:val="clear" w:color="000000" w:fill="F2F2F2"/>
            <w:noWrap/>
            <w:vAlign w:val="center"/>
            <w:hideMark/>
          </w:tcPr>
          <w:p w14:paraId="60D144FB"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30.9%</w:t>
            </w:r>
          </w:p>
        </w:tc>
        <w:tc>
          <w:tcPr>
            <w:tcW w:w="874" w:type="dxa"/>
            <w:tcBorders>
              <w:top w:val="nil"/>
              <w:left w:val="nil"/>
              <w:bottom w:val="single" w:sz="4" w:space="0" w:color="auto"/>
              <w:right w:val="single" w:sz="4" w:space="0" w:color="auto"/>
            </w:tcBorders>
            <w:shd w:val="clear" w:color="000000" w:fill="F2F2F2"/>
            <w:noWrap/>
            <w:vAlign w:val="center"/>
            <w:hideMark/>
          </w:tcPr>
          <w:p w14:paraId="5750464C"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15.290</w:t>
            </w:r>
          </w:p>
        </w:tc>
        <w:tc>
          <w:tcPr>
            <w:tcW w:w="1194" w:type="dxa"/>
            <w:tcBorders>
              <w:top w:val="nil"/>
              <w:left w:val="nil"/>
              <w:bottom w:val="single" w:sz="4" w:space="0" w:color="auto"/>
              <w:right w:val="single" w:sz="4" w:space="0" w:color="auto"/>
            </w:tcBorders>
            <w:shd w:val="clear" w:color="000000" w:fill="F2F2F2"/>
            <w:noWrap/>
            <w:vAlign w:val="center"/>
            <w:hideMark/>
          </w:tcPr>
          <w:p w14:paraId="3DA5A7C7" w14:textId="77777777" w:rsidR="00132A22" w:rsidRPr="00132A22" w:rsidRDefault="00132A22" w:rsidP="00132A22">
            <w:pPr>
              <w:spacing w:after="0" w:line="240" w:lineRule="auto"/>
              <w:jc w:val="center"/>
              <w:rPr>
                <w:rFonts w:ascii="Calibri" w:eastAsia="Times New Roman" w:hAnsi="Calibri" w:cs="Calibri"/>
                <w:color w:val="000000"/>
                <w:sz w:val="16"/>
                <w:szCs w:val="16"/>
                <w:lang w:eastAsia="en-GB"/>
              </w:rPr>
            </w:pPr>
            <w:r w:rsidRPr="00132A22">
              <w:rPr>
                <w:rFonts w:ascii="Calibri" w:eastAsia="Times New Roman" w:hAnsi="Calibri" w:cs="Calibri"/>
                <w:color w:val="000000"/>
                <w:sz w:val="16"/>
                <w:szCs w:val="16"/>
                <w:lang w:eastAsia="en-GB"/>
              </w:rPr>
              <w:t>-78.940</w:t>
            </w:r>
          </w:p>
        </w:tc>
      </w:tr>
    </w:tbl>
    <w:p w14:paraId="66844555" w14:textId="7327BC77" w:rsidR="00132A22" w:rsidRDefault="00132A22" w:rsidP="000B5251">
      <w:r>
        <w:t>The graphs below have all been plotted with m</w:t>
      </w:r>
      <w:r>
        <w:t>A</w:t>
      </w:r>
      <w:r>
        <w:t xml:space="preserve"> on the x axis. Figure </w:t>
      </w:r>
      <w:r>
        <w:t>14</w:t>
      </w:r>
      <w:r>
        <w:t xml:space="preserve"> compares </w:t>
      </w:r>
      <w:proofErr w:type="spellStart"/>
      <w:r>
        <w:t>Qa</w:t>
      </w:r>
      <w:proofErr w:type="spellEnd"/>
      <w:r>
        <w:t xml:space="preserve"> and </w:t>
      </w:r>
      <w:proofErr w:type="spellStart"/>
      <w:r>
        <w:t>Qe</w:t>
      </w:r>
      <w:proofErr w:type="spellEnd"/>
      <w:r>
        <w:t xml:space="preserve"> values, figure </w:t>
      </w:r>
      <w:r>
        <w:t>15</w:t>
      </w:r>
      <w:r>
        <w:t xml:space="preserve"> compares </w:t>
      </w:r>
      <w:proofErr w:type="spellStart"/>
      <w:r w:rsidRPr="00FF594E">
        <w:rPr>
          <w:lang w:eastAsia="en-GB"/>
        </w:rPr>
        <w:t>ηw</w:t>
      </w:r>
      <w:proofErr w:type="spellEnd"/>
      <w:r w:rsidRPr="00C101BD">
        <w:t xml:space="preserve"> </w:t>
      </w:r>
      <w:proofErr w:type="spellStart"/>
      <w:r w:rsidRPr="00FF594E">
        <w:rPr>
          <w:lang w:eastAsia="en-GB"/>
        </w:rPr>
        <w:t>η</w:t>
      </w:r>
      <w:r w:rsidRPr="00C101BD">
        <w:t>a</w:t>
      </w:r>
      <w:proofErr w:type="spellEnd"/>
      <w:r w:rsidRPr="00C101BD">
        <w:t xml:space="preserve"> and </w:t>
      </w:r>
      <w:r w:rsidRPr="00FF594E">
        <w:rPr>
          <w:lang w:eastAsia="en-GB"/>
        </w:rPr>
        <w:t>ή</w:t>
      </w:r>
      <w:r>
        <w:t>. Finally, figure 1</w:t>
      </w:r>
      <w:r>
        <w:t>6</w:t>
      </w:r>
      <w:r>
        <w:t xml:space="preserve"> visualises the change in U at each mass water flow rate.</w:t>
      </w:r>
    </w:p>
    <w:p w14:paraId="3BB03D2D" w14:textId="09279C87" w:rsidR="00132A22" w:rsidRDefault="00132A22" w:rsidP="00132A22">
      <w:pPr>
        <w:spacing w:line="259" w:lineRule="auto"/>
        <w:jc w:val="left"/>
      </w:pPr>
      <w:r>
        <w:br w:type="page"/>
      </w:r>
    </w:p>
    <w:p w14:paraId="06421D18" w14:textId="77777777" w:rsidR="00132A22" w:rsidRDefault="00132A22" w:rsidP="00132A22">
      <w:pPr>
        <w:keepNext/>
      </w:pPr>
      <w:r>
        <w:rPr>
          <w:noProof/>
        </w:rPr>
        <w:lastRenderedPageBreak/>
        <w:drawing>
          <wp:inline distT="0" distB="0" distL="0" distR="0" wp14:anchorId="047694D2" wp14:editId="31F626E3">
            <wp:extent cx="5429250" cy="3733800"/>
            <wp:effectExtent l="0" t="0" r="0" b="0"/>
            <wp:docPr id="19" name="Chart 19">
              <a:extLst xmlns:a="http://schemas.openxmlformats.org/drawingml/2006/main">
                <a:ext uri="{FF2B5EF4-FFF2-40B4-BE49-F238E27FC236}">
                  <a16:creationId xmlns:a16="http://schemas.microsoft.com/office/drawing/2014/main" id="{C810B320-0D7D-4805-8C7E-4AB03399236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DAA73FE" w14:textId="270F113D" w:rsidR="00132A22" w:rsidRDefault="00132A22" w:rsidP="00132A22">
      <w:pPr>
        <w:pStyle w:val="Caption"/>
      </w:pPr>
      <w:bookmarkStart w:id="33" w:name="_Toc5595453"/>
      <w:r>
        <w:t xml:space="preserve">Figure </w:t>
      </w:r>
      <w:r>
        <w:fldChar w:fldCharType="begin"/>
      </w:r>
      <w:r>
        <w:instrText xml:space="preserve"> SEQ Figure \* ARABIC </w:instrText>
      </w:r>
      <w:r>
        <w:fldChar w:fldCharType="separate"/>
      </w:r>
      <w:r w:rsidR="00AB6D28">
        <w:rPr>
          <w:noProof/>
        </w:rPr>
        <w:t>14</w:t>
      </w:r>
      <w:r>
        <w:fldChar w:fldCharType="end"/>
      </w:r>
      <w:r>
        <w:t xml:space="preserve"> </w:t>
      </w:r>
      <w:r w:rsidRPr="00324C9D">
        <w:t xml:space="preserve">Experiment 3 </w:t>
      </w:r>
      <w:proofErr w:type="spellStart"/>
      <w:r w:rsidRPr="00324C9D">
        <w:t>Qe</w:t>
      </w:r>
      <w:proofErr w:type="spellEnd"/>
      <w:r w:rsidRPr="00324C9D">
        <w:t xml:space="preserve"> vs </w:t>
      </w:r>
      <w:proofErr w:type="spellStart"/>
      <w:r w:rsidRPr="00324C9D">
        <w:t>Qa</w:t>
      </w:r>
      <w:proofErr w:type="spellEnd"/>
      <w:r w:rsidRPr="00324C9D">
        <w:t xml:space="preserve"> graph</w:t>
      </w:r>
      <w:bookmarkEnd w:id="33"/>
    </w:p>
    <w:p w14:paraId="5D296C9E" w14:textId="0088DB50" w:rsidR="004E7265" w:rsidRDefault="004E7265" w:rsidP="004E7265">
      <w:r>
        <w:t xml:space="preserve">Figure 11 showed that at 60 </w:t>
      </w:r>
      <w:proofErr w:type="spellStart"/>
      <w:r>
        <w:rPr>
          <w:vertAlign w:val="superscript"/>
        </w:rPr>
        <w:t>o</w:t>
      </w:r>
      <w:r>
        <w:t>C</w:t>
      </w:r>
      <w:proofErr w:type="spellEnd"/>
      <w:r>
        <w:t xml:space="preserve"> there was a nearly linear trend for both emitted and absorbed energy.</w:t>
      </w:r>
      <w:r w:rsidR="002E6A41">
        <w:t xml:space="preserve"> However, Figure 14 shows that the power trail for absorbed begins to reduce its gradient towards the end. </w:t>
      </w:r>
      <w:proofErr w:type="spellStart"/>
      <w:r w:rsidR="002E6A41">
        <w:t>Qa</w:t>
      </w:r>
      <w:proofErr w:type="spellEnd"/>
      <w:r w:rsidR="002E6A41">
        <w:t xml:space="preserve"> also looked as if it was about to reduce in gradient until the last result which suggests that it could go either way but more than likely it will match </w:t>
      </w:r>
      <w:proofErr w:type="spellStart"/>
      <w:r w:rsidR="002E6A41">
        <w:t>Qe</w:t>
      </w:r>
      <w:proofErr w:type="spellEnd"/>
      <w:r w:rsidR="002E6A41">
        <w:t xml:space="preserve">. </w:t>
      </w:r>
      <w:r w:rsidR="00DC3A61">
        <w:t xml:space="preserve">This suggests that </w:t>
      </w:r>
      <w:r w:rsidR="00320A36">
        <w:t>due</w:t>
      </w:r>
      <w:r w:rsidR="00DC3A61">
        <w:t xml:space="preserve"> </w:t>
      </w:r>
      <w:r w:rsidR="00320A36">
        <w:t>to the</w:t>
      </w:r>
      <w:r w:rsidR="00DC3A61">
        <w:t xml:space="preserve"> lower temperature</w:t>
      </w:r>
      <w:r w:rsidR="00320A36">
        <w:t xml:space="preserve"> the configuration is near to its limit.</w:t>
      </w:r>
      <w:r w:rsidR="00DC3A61">
        <w:t xml:space="preserve"> </w:t>
      </w:r>
    </w:p>
    <w:p w14:paraId="1D522FBB" w14:textId="4AC89824" w:rsidR="00320A36" w:rsidRPr="004E7265" w:rsidRDefault="00320A36" w:rsidP="004E7265"/>
    <w:p w14:paraId="0C843D6D" w14:textId="77777777" w:rsidR="00132A22" w:rsidRDefault="00132A22" w:rsidP="00132A22">
      <w:pPr>
        <w:keepNext/>
      </w:pPr>
      <w:r>
        <w:rPr>
          <w:noProof/>
        </w:rPr>
        <w:lastRenderedPageBreak/>
        <w:drawing>
          <wp:inline distT="0" distB="0" distL="0" distR="0" wp14:anchorId="118FC14E" wp14:editId="54426023">
            <wp:extent cx="5476875" cy="3790950"/>
            <wp:effectExtent l="0" t="0" r="9525" b="0"/>
            <wp:docPr id="20" name="Chart 20">
              <a:extLst xmlns:a="http://schemas.openxmlformats.org/drawingml/2006/main">
                <a:ext uri="{FF2B5EF4-FFF2-40B4-BE49-F238E27FC236}">
                  <a16:creationId xmlns:a16="http://schemas.microsoft.com/office/drawing/2014/main" id="{DFE686A2-AA3F-43A4-99B9-560829407B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16BAF2FE" w14:textId="47B65F8F" w:rsidR="00132A22" w:rsidRDefault="00132A22" w:rsidP="00132A22">
      <w:pPr>
        <w:pStyle w:val="Caption"/>
      </w:pPr>
      <w:bookmarkStart w:id="34" w:name="_Toc5595454"/>
      <w:r>
        <w:t xml:space="preserve">Figure </w:t>
      </w:r>
      <w:r>
        <w:fldChar w:fldCharType="begin"/>
      </w:r>
      <w:r>
        <w:instrText xml:space="preserve"> SEQ Figure \* ARABIC </w:instrText>
      </w:r>
      <w:r>
        <w:fldChar w:fldCharType="separate"/>
      </w:r>
      <w:r w:rsidR="00AB6D28">
        <w:rPr>
          <w:noProof/>
        </w:rPr>
        <w:t>15</w:t>
      </w:r>
      <w:r>
        <w:fldChar w:fldCharType="end"/>
      </w:r>
      <w:r>
        <w:t xml:space="preserve"> </w:t>
      </w:r>
      <w:r w:rsidRPr="0078550F">
        <w:t xml:space="preserve">Experiment </w:t>
      </w:r>
      <w:r w:rsidR="00320A36">
        <w:t>3</w:t>
      </w:r>
      <w:r w:rsidRPr="0078550F">
        <w:t xml:space="preserve"> Temperature Efficiency Graph</w:t>
      </w:r>
      <w:bookmarkEnd w:id="34"/>
    </w:p>
    <w:p w14:paraId="3E06CC31" w14:textId="5AA555EA" w:rsidR="00DE4C2F" w:rsidRDefault="00320A36" w:rsidP="00320A36">
      <w:r>
        <w:t>Figure 15 looks almost identical in shape to figure 12 suggesting that temperature</w:t>
      </w:r>
      <w:r w:rsidR="00DE4C2F">
        <w:t xml:space="preserve"> doesn’t affect the efficiency of the heat exchanger. </w:t>
      </w:r>
    </w:p>
    <w:p w14:paraId="57E10C2E" w14:textId="77777777" w:rsidR="00DE4C2F" w:rsidRDefault="00320A36" w:rsidP="00DE4C2F">
      <w:pPr>
        <w:keepNext/>
      </w:pPr>
      <w:r>
        <w:lastRenderedPageBreak/>
        <w:t xml:space="preserve"> </w:t>
      </w:r>
    </w:p>
    <w:p w14:paraId="33F99CBE" w14:textId="430953CF" w:rsidR="00DE4C2F" w:rsidRDefault="00DE4C2F" w:rsidP="00DE4C2F">
      <w:pPr>
        <w:keepNext/>
      </w:pPr>
      <w:r>
        <w:rPr>
          <w:noProof/>
        </w:rPr>
        <w:drawing>
          <wp:inline distT="0" distB="0" distL="0" distR="0" wp14:anchorId="6A20A35B" wp14:editId="480E6460">
            <wp:extent cx="5895975" cy="3438525"/>
            <wp:effectExtent l="0" t="0" r="9525" b="9525"/>
            <wp:docPr id="22" name="Chart 22">
              <a:extLst xmlns:a="http://schemas.openxmlformats.org/drawingml/2006/main">
                <a:ext uri="{FF2B5EF4-FFF2-40B4-BE49-F238E27FC236}">
                  <a16:creationId xmlns:a16="http://schemas.microsoft.com/office/drawing/2014/main" id="{F4C90935-0050-4EA8-A6A7-FDACC34B5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5978333" w14:textId="2952E2C4" w:rsidR="00320A36" w:rsidRDefault="00DE4C2F" w:rsidP="00DE4C2F">
      <w:pPr>
        <w:pStyle w:val="Caption"/>
      </w:pPr>
      <w:bookmarkStart w:id="35" w:name="_Toc5595455"/>
      <w:r>
        <w:t xml:space="preserve">Figure </w:t>
      </w:r>
      <w:r>
        <w:fldChar w:fldCharType="begin"/>
      </w:r>
      <w:r>
        <w:instrText xml:space="preserve"> SEQ Figure \* ARABIC </w:instrText>
      </w:r>
      <w:r>
        <w:fldChar w:fldCharType="separate"/>
      </w:r>
      <w:r w:rsidR="00AB6D28">
        <w:rPr>
          <w:noProof/>
        </w:rPr>
        <w:t>16</w:t>
      </w:r>
      <w:r>
        <w:fldChar w:fldCharType="end"/>
      </w:r>
      <w:r>
        <w:t xml:space="preserve"> Experiment 3 heat transfer coefficient graph</w:t>
      </w:r>
      <w:bookmarkEnd w:id="35"/>
    </w:p>
    <w:p w14:paraId="091344D7" w14:textId="1BD68CB0" w:rsidR="00A912F4" w:rsidRDefault="00DE4C2F" w:rsidP="00DE4C2F">
      <w:r>
        <w:t>The heat transfer coefficient shape and results don’t vary much between 45</w:t>
      </w:r>
      <w:r>
        <w:rPr>
          <w:vertAlign w:val="superscript"/>
        </w:rPr>
        <w:t>o</w:t>
      </w:r>
      <w:r>
        <w:t>C and 60</w:t>
      </w:r>
      <w:r>
        <w:rPr>
          <w:vertAlign w:val="superscript"/>
        </w:rPr>
        <w:t>o</w:t>
      </w:r>
      <w:r>
        <w:t>C. suggesting that for a considerably lower amount of power very similar results will be produced. Figure 16 suggests that temperature of the water doesn’t have a large effect on the performance of the heat exchanger.</w:t>
      </w:r>
    </w:p>
    <w:p w14:paraId="2D34C088" w14:textId="79D0E899" w:rsidR="00132A22" w:rsidRDefault="00A912F4" w:rsidP="00A912F4">
      <w:pPr>
        <w:spacing w:line="259" w:lineRule="auto"/>
        <w:jc w:val="left"/>
      </w:pPr>
      <w:r>
        <w:br w:type="page"/>
      </w:r>
    </w:p>
    <w:p w14:paraId="1C268163" w14:textId="0F356D27" w:rsidR="008433AC" w:rsidRDefault="008433AC" w:rsidP="008433AC">
      <w:pPr>
        <w:pStyle w:val="Heading1"/>
      </w:pPr>
      <w:bookmarkStart w:id="36" w:name="_Toc5595438"/>
      <w:r w:rsidRPr="00162BB7">
        <w:lastRenderedPageBreak/>
        <w:t>Conclusion</w:t>
      </w:r>
      <w:bookmarkEnd w:id="36"/>
    </w:p>
    <w:p w14:paraId="04B5A5D7" w14:textId="575B22EB" w:rsidR="008433AC" w:rsidRPr="00C04DDA" w:rsidRDefault="00DE4C2F" w:rsidP="00C04DDA">
      <w:pPr>
        <w:rPr>
          <w:rFonts w:asciiTheme="majorHAnsi" w:eastAsiaTheme="majorEastAsia" w:hAnsiTheme="majorHAnsi" w:cstheme="majorBidi"/>
          <w:color w:val="2E74B5" w:themeColor="accent1" w:themeShade="BF"/>
          <w:sz w:val="32"/>
          <w:szCs w:val="32"/>
        </w:rPr>
      </w:pPr>
      <w:r>
        <w:t xml:space="preserve">From the experiment it can be conducted that </w:t>
      </w:r>
      <w:r w:rsidR="00277EB8">
        <w:t>although an increase in water flow rate does benefit the performance of the heat exchanger, by increasing both the power absorbed by the air as well as increasing the heat transfer coefficient there is a limit to the performance increase. It was found that after the water flow rate reaches a specific value any increases to the flow rate would be redundant.</w:t>
      </w:r>
      <w:r w:rsidR="00B54270">
        <w:t xml:space="preserve"> Temperature had very little effect on the performance of the heat exchanger other than a slight reduction in the heat transfer coefficient. However, the power emitted was significantly reduced. The air flow rate had the largest effect on the performance of the heat exchanger as it can be concluded that the greater the air flow rate the greater the heat transfer coefficient. </w:t>
      </w:r>
      <w:r w:rsidR="00A912F4">
        <w:t>The results obtained left a few areas for error. For example, ambient air pressure was recorded from a weather source instead of measured manually. During the experiment the water heat tank was able to fluctuate in between readings as well as the fixed parameters of the experiment. This is an issue because it meant more than one variable (independent) was being modified at one time even if only slightly ruling out 100% responsibility for changes in performance to the independent variable.</w:t>
      </w:r>
      <w:r w:rsidR="008433AC">
        <w:br w:type="page"/>
      </w:r>
    </w:p>
    <w:sdt>
      <w:sdtPr>
        <w:id w:val="655581843"/>
        <w:docPartObj>
          <w:docPartGallery w:val="Bibliographies"/>
          <w:docPartUnique/>
        </w:docPartObj>
      </w:sdtPr>
      <w:sdtEndPr>
        <w:rPr>
          <w:rFonts w:eastAsiaTheme="minorHAnsi" w:cstheme="minorBidi"/>
          <w:color w:val="auto"/>
          <w:sz w:val="22"/>
          <w:szCs w:val="22"/>
        </w:rPr>
      </w:sdtEndPr>
      <w:sdtContent>
        <w:p w14:paraId="5877CAE6" w14:textId="141F659D" w:rsidR="00C04DDA" w:rsidRDefault="00C04DDA">
          <w:pPr>
            <w:pStyle w:val="Heading1"/>
          </w:pPr>
          <w:r>
            <w:t>References</w:t>
          </w:r>
        </w:p>
        <w:sdt>
          <w:sdtPr>
            <w:id w:val="-573587230"/>
            <w:bibliography/>
          </w:sdtPr>
          <w:sdtContent>
            <w:p w14:paraId="184D8F99" w14:textId="77777777" w:rsidR="00C04DDA" w:rsidRDefault="00C04DDA" w:rsidP="00C04DDA">
              <w:pPr>
                <w:pStyle w:val="Bibliography"/>
                <w:rPr>
                  <w:noProof/>
                  <w:sz w:val="24"/>
                  <w:szCs w:val="24"/>
                </w:rPr>
              </w:pPr>
              <w:r>
                <w:fldChar w:fldCharType="begin"/>
              </w:r>
              <w:r>
                <w:instrText xml:space="preserve"> BIBLIOGRAPHY </w:instrText>
              </w:r>
              <w:r>
                <w:fldChar w:fldCharType="separate"/>
              </w:r>
              <w:r>
                <w:rPr>
                  <w:noProof/>
                </w:rPr>
                <w:t xml:space="preserve">Bengston, H., 2009. </w:t>
              </w:r>
              <w:r>
                <w:rPr>
                  <w:i/>
                  <w:iCs/>
                  <w:noProof/>
                </w:rPr>
                <w:t xml:space="preserve">heat exchanger flow patterns. </w:t>
              </w:r>
              <w:r>
                <w:rPr>
                  <w:noProof/>
                </w:rPr>
                <w:t xml:space="preserve">[Online] </w:t>
              </w:r>
              <w:r>
                <w:rPr>
                  <w:noProof/>
                </w:rPr>
                <w:br/>
                <w:t xml:space="preserve">Available at: </w:t>
              </w:r>
              <w:r>
                <w:rPr>
                  <w:noProof/>
                  <w:u w:val="single"/>
                </w:rPr>
                <w:t>https://www.brighthubengineering.com/hvac/62410-heat-exchanger-flow-patterns/</w:t>
              </w:r>
              <w:r>
                <w:rPr>
                  <w:noProof/>
                </w:rPr>
                <w:br/>
                <w:t>[Accessed 04 04 2019].</w:t>
              </w:r>
            </w:p>
            <w:p w14:paraId="728AADAF" w14:textId="77777777" w:rsidR="00C04DDA" w:rsidRDefault="00C04DDA" w:rsidP="00C04DDA">
              <w:pPr>
                <w:pStyle w:val="Bibliography"/>
                <w:rPr>
                  <w:noProof/>
                </w:rPr>
              </w:pPr>
              <w:r>
                <w:rPr>
                  <w:noProof/>
                </w:rPr>
                <w:t xml:space="preserve">TecQuipment, 2014. Notation, Useful Equations and Theory. In: </w:t>
              </w:r>
              <w:r>
                <w:rPr>
                  <w:i/>
                  <w:iCs/>
                  <w:noProof/>
                </w:rPr>
                <w:t xml:space="preserve">TD1007 Water to Air Heat Exchanger User Guide. </w:t>
              </w:r>
              <w:r>
                <w:rPr>
                  <w:noProof/>
                </w:rPr>
                <w:t>s.l.:TecQuipment Ltd, pp. 23-30.</w:t>
              </w:r>
            </w:p>
            <w:p w14:paraId="06AFCF1F" w14:textId="2A5B858E" w:rsidR="00C04DDA" w:rsidRDefault="00C04DDA" w:rsidP="00C04DDA">
              <w:r>
                <w:rPr>
                  <w:b/>
                  <w:bCs/>
                  <w:noProof/>
                </w:rPr>
                <w:fldChar w:fldCharType="end"/>
              </w:r>
            </w:p>
          </w:sdtContent>
        </w:sdt>
      </w:sdtContent>
    </w:sdt>
    <w:p w14:paraId="0EE2A500" w14:textId="49128284" w:rsidR="008433AC" w:rsidRDefault="008433AC" w:rsidP="00C04DDA">
      <w:pPr>
        <w:pStyle w:val="Heading1"/>
        <w:numPr>
          <w:ilvl w:val="0"/>
          <w:numId w:val="0"/>
        </w:numPr>
        <w:ind w:left="432" w:hanging="432"/>
      </w:pPr>
      <w:bookmarkStart w:id="37" w:name="_GoBack"/>
      <w:bookmarkEnd w:id="37"/>
    </w:p>
    <w:sectPr w:rsidR="008433AC" w:rsidSect="008433A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61FBBF" w14:textId="77777777" w:rsidR="00DB5334" w:rsidRDefault="00DB5334" w:rsidP="008433AC">
      <w:pPr>
        <w:spacing w:after="0" w:line="240" w:lineRule="auto"/>
      </w:pPr>
      <w:r>
        <w:separator/>
      </w:r>
    </w:p>
  </w:endnote>
  <w:endnote w:type="continuationSeparator" w:id="0">
    <w:p w14:paraId="0088623A" w14:textId="77777777" w:rsidR="00DB5334" w:rsidRDefault="00DB5334" w:rsidP="008433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024704"/>
      <w:docPartObj>
        <w:docPartGallery w:val="Page Numbers (Bottom of Page)"/>
        <w:docPartUnique/>
      </w:docPartObj>
    </w:sdtPr>
    <w:sdtEndPr>
      <w:rPr>
        <w:color w:val="7F7F7F" w:themeColor="background1" w:themeShade="7F"/>
        <w:spacing w:val="60"/>
      </w:rPr>
    </w:sdtEndPr>
    <w:sdtContent>
      <w:p w14:paraId="344DAD1B" w14:textId="77777777" w:rsidR="009C04BE" w:rsidRDefault="009C04B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3</w:t>
        </w:r>
        <w:r>
          <w:rPr>
            <w:noProof/>
          </w:rPr>
          <w:fldChar w:fldCharType="end"/>
        </w:r>
        <w:r>
          <w:t xml:space="preserve"> | </w:t>
        </w:r>
        <w:r>
          <w:rPr>
            <w:color w:val="7F7F7F" w:themeColor="background1" w:themeShade="7F"/>
            <w:spacing w:val="60"/>
          </w:rPr>
          <w:t>Page</w:t>
        </w:r>
      </w:p>
    </w:sdtContent>
  </w:sdt>
  <w:p w14:paraId="22F6C1A6" w14:textId="77777777" w:rsidR="009C04BE" w:rsidRDefault="009C04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07569B" w14:textId="77777777" w:rsidR="00DB5334" w:rsidRDefault="00DB5334" w:rsidP="008433AC">
      <w:pPr>
        <w:spacing w:after="0" w:line="240" w:lineRule="auto"/>
      </w:pPr>
      <w:r>
        <w:separator/>
      </w:r>
    </w:p>
  </w:footnote>
  <w:footnote w:type="continuationSeparator" w:id="0">
    <w:p w14:paraId="3C2792DA" w14:textId="77777777" w:rsidR="00DB5334" w:rsidRDefault="00DB5334" w:rsidP="008433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6B0C6C"/>
    <w:multiLevelType w:val="hybridMultilevel"/>
    <w:tmpl w:val="802A397E"/>
    <w:lvl w:ilvl="0" w:tplc="9758B7C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F0347C"/>
    <w:multiLevelType w:val="hybridMultilevel"/>
    <w:tmpl w:val="679058E0"/>
    <w:lvl w:ilvl="0" w:tplc="9758B7C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5A111A"/>
    <w:multiLevelType w:val="hybridMultilevel"/>
    <w:tmpl w:val="A63E49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2F7555C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350C4743"/>
    <w:multiLevelType w:val="hybridMultilevel"/>
    <w:tmpl w:val="73B0BB3A"/>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655363DD"/>
    <w:multiLevelType w:val="hybridMultilevel"/>
    <w:tmpl w:val="C3A4E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D767303"/>
    <w:multiLevelType w:val="hybridMultilevel"/>
    <w:tmpl w:val="EFB0DF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0"/>
  </w:num>
  <w:num w:numId="4">
    <w:abstractNumId w:val="1"/>
  </w:num>
  <w:num w:numId="5">
    <w:abstractNumId w:val="2"/>
  </w:num>
  <w:num w:numId="6">
    <w:abstractNumId w:val="5"/>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F55"/>
    <w:rsid w:val="00003B51"/>
    <w:rsid w:val="0007733F"/>
    <w:rsid w:val="000877C1"/>
    <w:rsid w:val="000A69A3"/>
    <w:rsid w:val="000B5251"/>
    <w:rsid w:val="00132A22"/>
    <w:rsid w:val="0014452C"/>
    <w:rsid w:val="00163F35"/>
    <w:rsid w:val="00184A16"/>
    <w:rsid w:val="001A2709"/>
    <w:rsid w:val="001E0BB2"/>
    <w:rsid w:val="00200FFE"/>
    <w:rsid w:val="00220F88"/>
    <w:rsid w:val="00277EB8"/>
    <w:rsid w:val="002E2860"/>
    <w:rsid w:val="002E6A41"/>
    <w:rsid w:val="002E6CBC"/>
    <w:rsid w:val="002E7693"/>
    <w:rsid w:val="002F53EB"/>
    <w:rsid w:val="00311A6B"/>
    <w:rsid w:val="00320A36"/>
    <w:rsid w:val="00360048"/>
    <w:rsid w:val="00367838"/>
    <w:rsid w:val="00372C5E"/>
    <w:rsid w:val="003865E9"/>
    <w:rsid w:val="00405CFE"/>
    <w:rsid w:val="0043182B"/>
    <w:rsid w:val="00467F0B"/>
    <w:rsid w:val="0047407E"/>
    <w:rsid w:val="0049287F"/>
    <w:rsid w:val="004B556E"/>
    <w:rsid w:val="004E7265"/>
    <w:rsid w:val="00525A9F"/>
    <w:rsid w:val="00527D69"/>
    <w:rsid w:val="00533BCB"/>
    <w:rsid w:val="00544DC6"/>
    <w:rsid w:val="00550987"/>
    <w:rsid w:val="00563CE5"/>
    <w:rsid w:val="00572413"/>
    <w:rsid w:val="00576184"/>
    <w:rsid w:val="005B1F55"/>
    <w:rsid w:val="005C352B"/>
    <w:rsid w:val="0063661E"/>
    <w:rsid w:val="0067121B"/>
    <w:rsid w:val="00681878"/>
    <w:rsid w:val="00693C4B"/>
    <w:rsid w:val="006E3A43"/>
    <w:rsid w:val="006F32A7"/>
    <w:rsid w:val="00721D8E"/>
    <w:rsid w:val="00733608"/>
    <w:rsid w:val="007532C9"/>
    <w:rsid w:val="0077511F"/>
    <w:rsid w:val="007862BD"/>
    <w:rsid w:val="0078634F"/>
    <w:rsid w:val="007B2502"/>
    <w:rsid w:val="007C74C7"/>
    <w:rsid w:val="007D3BA7"/>
    <w:rsid w:val="00816B59"/>
    <w:rsid w:val="00817E33"/>
    <w:rsid w:val="00832733"/>
    <w:rsid w:val="00834D64"/>
    <w:rsid w:val="008433AC"/>
    <w:rsid w:val="00874E08"/>
    <w:rsid w:val="0087614D"/>
    <w:rsid w:val="00882746"/>
    <w:rsid w:val="008A12AD"/>
    <w:rsid w:val="00922C6F"/>
    <w:rsid w:val="00935EC2"/>
    <w:rsid w:val="009439D8"/>
    <w:rsid w:val="00962802"/>
    <w:rsid w:val="009C04BE"/>
    <w:rsid w:val="009E01C2"/>
    <w:rsid w:val="009F1C94"/>
    <w:rsid w:val="009F22A3"/>
    <w:rsid w:val="00A2403A"/>
    <w:rsid w:val="00A35407"/>
    <w:rsid w:val="00A50BD4"/>
    <w:rsid w:val="00A617D0"/>
    <w:rsid w:val="00A77880"/>
    <w:rsid w:val="00A8050C"/>
    <w:rsid w:val="00A912F4"/>
    <w:rsid w:val="00AB0C32"/>
    <w:rsid w:val="00AB6D28"/>
    <w:rsid w:val="00AE3EE6"/>
    <w:rsid w:val="00B133A5"/>
    <w:rsid w:val="00B3506A"/>
    <w:rsid w:val="00B463CC"/>
    <w:rsid w:val="00B473F0"/>
    <w:rsid w:val="00B54270"/>
    <w:rsid w:val="00B94F0F"/>
    <w:rsid w:val="00B96B4A"/>
    <w:rsid w:val="00BC4793"/>
    <w:rsid w:val="00C03A4F"/>
    <w:rsid w:val="00C04DDA"/>
    <w:rsid w:val="00C101BD"/>
    <w:rsid w:val="00C329D7"/>
    <w:rsid w:val="00CF4C3E"/>
    <w:rsid w:val="00D30BEB"/>
    <w:rsid w:val="00D412A2"/>
    <w:rsid w:val="00D46F9D"/>
    <w:rsid w:val="00D52676"/>
    <w:rsid w:val="00D53DDE"/>
    <w:rsid w:val="00D803D5"/>
    <w:rsid w:val="00DA2744"/>
    <w:rsid w:val="00DA64A4"/>
    <w:rsid w:val="00DB5334"/>
    <w:rsid w:val="00DC3A61"/>
    <w:rsid w:val="00DE4C2F"/>
    <w:rsid w:val="00DF23F3"/>
    <w:rsid w:val="00E25799"/>
    <w:rsid w:val="00E27E4F"/>
    <w:rsid w:val="00E4155C"/>
    <w:rsid w:val="00E427CD"/>
    <w:rsid w:val="00E47D2C"/>
    <w:rsid w:val="00E5540B"/>
    <w:rsid w:val="00E750F3"/>
    <w:rsid w:val="00EA72F4"/>
    <w:rsid w:val="00EC77C1"/>
    <w:rsid w:val="00EF3D8F"/>
    <w:rsid w:val="00F0255D"/>
    <w:rsid w:val="00F238B5"/>
    <w:rsid w:val="00F24E38"/>
    <w:rsid w:val="00FA27C6"/>
    <w:rsid w:val="00FA7354"/>
    <w:rsid w:val="00FC16DB"/>
    <w:rsid w:val="00FF3222"/>
    <w:rsid w:val="00FF4771"/>
    <w:rsid w:val="00FF5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F44DA"/>
  <w15:chartTrackingRefBased/>
  <w15:docId w15:val="{F7E1439B-05E5-4E7A-B5B5-30D962008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63CC"/>
    <w:pPr>
      <w:spacing w:line="360" w:lineRule="auto"/>
      <w:jc w:val="both"/>
    </w:pPr>
    <w:rPr>
      <w:rFonts w:ascii="Arial" w:hAnsi="Arial"/>
    </w:rPr>
  </w:style>
  <w:style w:type="paragraph" w:styleId="Heading1">
    <w:name w:val="heading 1"/>
    <w:basedOn w:val="Normal"/>
    <w:next w:val="Normal"/>
    <w:link w:val="Heading1Char"/>
    <w:uiPriority w:val="9"/>
    <w:qFormat/>
    <w:rsid w:val="008433AC"/>
    <w:pPr>
      <w:keepNext/>
      <w:keepLines/>
      <w:numPr>
        <w:numId w:val="1"/>
      </w:numPr>
      <w:spacing w:before="240" w:after="0"/>
      <w:outlineLvl w:val="0"/>
    </w:pPr>
    <w:rPr>
      <w:rFonts w:eastAsiaTheme="majorEastAsia"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433AC"/>
    <w:pPr>
      <w:keepNext/>
      <w:keepLines/>
      <w:numPr>
        <w:ilvl w:val="1"/>
        <w:numId w:val="1"/>
      </w:numPr>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433AC"/>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433AC"/>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8433AC"/>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8433AC"/>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8433AC"/>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8433AC"/>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433AC"/>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3AC"/>
    <w:rPr>
      <w:rFonts w:ascii="Arial" w:eastAsiaTheme="majorEastAsia" w:hAnsi="Arial" w:cstheme="majorBidi"/>
      <w:color w:val="2E74B5" w:themeColor="accent1" w:themeShade="BF"/>
      <w:sz w:val="32"/>
      <w:szCs w:val="32"/>
    </w:rPr>
  </w:style>
  <w:style w:type="paragraph" w:styleId="ListParagraph">
    <w:name w:val="List Paragraph"/>
    <w:basedOn w:val="Normal"/>
    <w:uiPriority w:val="34"/>
    <w:qFormat/>
    <w:rsid w:val="008433AC"/>
    <w:pPr>
      <w:ind w:left="720"/>
      <w:contextualSpacing/>
    </w:pPr>
  </w:style>
  <w:style w:type="character" w:customStyle="1" w:styleId="Heading2Char">
    <w:name w:val="Heading 2 Char"/>
    <w:basedOn w:val="DefaultParagraphFont"/>
    <w:link w:val="Heading2"/>
    <w:uiPriority w:val="9"/>
    <w:rsid w:val="008433AC"/>
    <w:rPr>
      <w:rFonts w:ascii="Arial" w:eastAsiaTheme="majorEastAsia" w:hAnsi="Arial" w:cstheme="majorBidi"/>
      <w:color w:val="2E74B5" w:themeColor="accent1" w:themeShade="BF"/>
      <w:sz w:val="26"/>
      <w:szCs w:val="26"/>
    </w:rPr>
  </w:style>
  <w:style w:type="character" w:customStyle="1" w:styleId="Heading3Char">
    <w:name w:val="Heading 3 Char"/>
    <w:basedOn w:val="DefaultParagraphFont"/>
    <w:link w:val="Heading3"/>
    <w:uiPriority w:val="9"/>
    <w:rsid w:val="008433AC"/>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8433AC"/>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8433AC"/>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8433AC"/>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8433AC"/>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8433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433AC"/>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433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33AC"/>
    <w:rPr>
      <w:rFonts w:ascii="Arial" w:hAnsi="Arial"/>
    </w:rPr>
  </w:style>
  <w:style w:type="paragraph" w:styleId="Footer">
    <w:name w:val="footer"/>
    <w:basedOn w:val="Normal"/>
    <w:link w:val="FooterChar"/>
    <w:uiPriority w:val="99"/>
    <w:unhideWhenUsed/>
    <w:rsid w:val="008433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33AC"/>
    <w:rPr>
      <w:rFonts w:ascii="Arial" w:hAnsi="Arial"/>
    </w:rPr>
  </w:style>
  <w:style w:type="paragraph" w:styleId="TOCHeading">
    <w:name w:val="TOC Heading"/>
    <w:basedOn w:val="Heading1"/>
    <w:next w:val="Normal"/>
    <w:uiPriority w:val="39"/>
    <w:unhideWhenUsed/>
    <w:qFormat/>
    <w:rsid w:val="009F1C94"/>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9F1C94"/>
    <w:pPr>
      <w:spacing w:after="100"/>
    </w:pPr>
  </w:style>
  <w:style w:type="paragraph" w:styleId="TOC2">
    <w:name w:val="toc 2"/>
    <w:basedOn w:val="Normal"/>
    <w:next w:val="Normal"/>
    <w:autoRedefine/>
    <w:uiPriority w:val="39"/>
    <w:unhideWhenUsed/>
    <w:rsid w:val="009F1C94"/>
    <w:pPr>
      <w:spacing w:after="100"/>
      <w:ind w:left="220"/>
    </w:pPr>
  </w:style>
  <w:style w:type="character" w:styleId="Hyperlink">
    <w:name w:val="Hyperlink"/>
    <w:basedOn w:val="DefaultParagraphFont"/>
    <w:uiPriority w:val="99"/>
    <w:unhideWhenUsed/>
    <w:rsid w:val="009F1C94"/>
    <w:rPr>
      <w:color w:val="0563C1" w:themeColor="hyperlink"/>
      <w:u w:val="single"/>
    </w:rPr>
  </w:style>
  <w:style w:type="table" w:styleId="TableGrid">
    <w:name w:val="Table Grid"/>
    <w:basedOn w:val="TableNormal"/>
    <w:uiPriority w:val="39"/>
    <w:rsid w:val="009F1C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9F1C9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E3EE6"/>
    <w:pPr>
      <w:spacing w:after="0"/>
    </w:pPr>
  </w:style>
  <w:style w:type="paragraph" w:styleId="BalloonText">
    <w:name w:val="Balloon Text"/>
    <w:basedOn w:val="Normal"/>
    <w:link w:val="BalloonTextChar"/>
    <w:uiPriority w:val="99"/>
    <w:semiHidden/>
    <w:unhideWhenUsed/>
    <w:rsid w:val="005B1F5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B1F55"/>
    <w:rPr>
      <w:rFonts w:ascii="Segoe UI" w:hAnsi="Segoe UI" w:cs="Segoe UI"/>
      <w:sz w:val="18"/>
      <w:szCs w:val="18"/>
    </w:rPr>
  </w:style>
  <w:style w:type="character" w:styleId="PlaceholderText">
    <w:name w:val="Placeholder Text"/>
    <w:basedOn w:val="DefaultParagraphFont"/>
    <w:uiPriority w:val="99"/>
    <w:semiHidden/>
    <w:rsid w:val="00525A9F"/>
    <w:rPr>
      <w:color w:val="808080"/>
    </w:rPr>
  </w:style>
  <w:style w:type="paragraph" w:styleId="Quote">
    <w:name w:val="Quote"/>
    <w:basedOn w:val="Normal"/>
    <w:next w:val="Normal"/>
    <w:link w:val="QuoteChar"/>
    <w:uiPriority w:val="29"/>
    <w:qFormat/>
    <w:rsid w:val="00B133A5"/>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B133A5"/>
    <w:rPr>
      <w:rFonts w:ascii="Arial" w:hAnsi="Arial"/>
      <w:i/>
      <w:iCs/>
      <w:color w:val="404040" w:themeColor="text1" w:themeTint="BF"/>
    </w:rPr>
  </w:style>
  <w:style w:type="paragraph" w:styleId="Bibliography">
    <w:name w:val="Bibliography"/>
    <w:basedOn w:val="Normal"/>
    <w:next w:val="Normal"/>
    <w:uiPriority w:val="37"/>
    <w:unhideWhenUsed/>
    <w:rsid w:val="00C04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248458">
      <w:bodyDiv w:val="1"/>
      <w:marLeft w:val="0"/>
      <w:marRight w:val="0"/>
      <w:marTop w:val="0"/>
      <w:marBottom w:val="0"/>
      <w:divBdr>
        <w:top w:val="none" w:sz="0" w:space="0" w:color="auto"/>
        <w:left w:val="none" w:sz="0" w:space="0" w:color="auto"/>
        <w:bottom w:val="none" w:sz="0" w:space="0" w:color="auto"/>
        <w:right w:val="none" w:sz="0" w:space="0" w:color="auto"/>
      </w:divBdr>
    </w:div>
    <w:div w:id="94059063">
      <w:bodyDiv w:val="1"/>
      <w:marLeft w:val="0"/>
      <w:marRight w:val="0"/>
      <w:marTop w:val="0"/>
      <w:marBottom w:val="0"/>
      <w:divBdr>
        <w:top w:val="none" w:sz="0" w:space="0" w:color="auto"/>
        <w:left w:val="none" w:sz="0" w:space="0" w:color="auto"/>
        <w:bottom w:val="none" w:sz="0" w:space="0" w:color="auto"/>
        <w:right w:val="none" w:sz="0" w:space="0" w:color="auto"/>
      </w:divBdr>
    </w:div>
    <w:div w:id="216597226">
      <w:bodyDiv w:val="1"/>
      <w:marLeft w:val="0"/>
      <w:marRight w:val="0"/>
      <w:marTop w:val="0"/>
      <w:marBottom w:val="0"/>
      <w:divBdr>
        <w:top w:val="none" w:sz="0" w:space="0" w:color="auto"/>
        <w:left w:val="none" w:sz="0" w:space="0" w:color="auto"/>
        <w:bottom w:val="none" w:sz="0" w:space="0" w:color="auto"/>
        <w:right w:val="none" w:sz="0" w:space="0" w:color="auto"/>
      </w:divBdr>
    </w:div>
    <w:div w:id="236941841">
      <w:bodyDiv w:val="1"/>
      <w:marLeft w:val="0"/>
      <w:marRight w:val="0"/>
      <w:marTop w:val="0"/>
      <w:marBottom w:val="0"/>
      <w:divBdr>
        <w:top w:val="none" w:sz="0" w:space="0" w:color="auto"/>
        <w:left w:val="none" w:sz="0" w:space="0" w:color="auto"/>
        <w:bottom w:val="none" w:sz="0" w:space="0" w:color="auto"/>
        <w:right w:val="none" w:sz="0" w:space="0" w:color="auto"/>
      </w:divBdr>
    </w:div>
    <w:div w:id="296840095">
      <w:bodyDiv w:val="1"/>
      <w:marLeft w:val="0"/>
      <w:marRight w:val="0"/>
      <w:marTop w:val="0"/>
      <w:marBottom w:val="0"/>
      <w:divBdr>
        <w:top w:val="none" w:sz="0" w:space="0" w:color="auto"/>
        <w:left w:val="none" w:sz="0" w:space="0" w:color="auto"/>
        <w:bottom w:val="none" w:sz="0" w:space="0" w:color="auto"/>
        <w:right w:val="none" w:sz="0" w:space="0" w:color="auto"/>
      </w:divBdr>
    </w:div>
    <w:div w:id="305937489">
      <w:bodyDiv w:val="1"/>
      <w:marLeft w:val="0"/>
      <w:marRight w:val="0"/>
      <w:marTop w:val="0"/>
      <w:marBottom w:val="0"/>
      <w:divBdr>
        <w:top w:val="none" w:sz="0" w:space="0" w:color="auto"/>
        <w:left w:val="none" w:sz="0" w:space="0" w:color="auto"/>
        <w:bottom w:val="none" w:sz="0" w:space="0" w:color="auto"/>
        <w:right w:val="none" w:sz="0" w:space="0" w:color="auto"/>
      </w:divBdr>
    </w:div>
    <w:div w:id="398016707">
      <w:bodyDiv w:val="1"/>
      <w:marLeft w:val="0"/>
      <w:marRight w:val="0"/>
      <w:marTop w:val="0"/>
      <w:marBottom w:val="0"/>
      <w:divBdr>
        <w:top w:val="none" w:sz="0" w:space="0" w:color="auto"/>
        <w:left w:val="none" w:sz="0" w:space="0" w:color="auto"/>
        <w:bottom w:val="none" w:sz="0" w:space="0" w:color="auto"/>
        <w:right w:val="none" w:sz="0" w:space="0" w:color="auto"/>
      </w:divBdr>
    </w:div>
    <w:div w:id="449132371">
      <w:bodyDiv w:val="1"/>
      <w:marLeft w:val="0"/>
      <w:marRight w:val="0"/>
      <w:marTop w:val="0"/>
      <w:marBottom w:val="0"/>
      <w:divBdr>
        <w:top w:val="none" w:sz="0" w:space="0" w:color="auto"/>
        <w:left w:val="none" w:sz="0" w:space="0" w:color="auto"/>
        <w:bottom w:val="none" w:sz="0" w:space="0" w:color="auto"/>
        <w:right w:val="none" w:sz="0" w:space="0" w:color="auto"/>
      </w:divBdr>
    </w:div>
    <w:div w:id="466240086">
      <w:bodyDiv w:val="1"/>
      <w:marLeft w:val="0"/>
      <w:marRight w:val="0"/>
      <w:marTop w:val="0"/>
      <w:marBottom w:val="0"/>
      <w:divBdr>
        <w:top w:val="none" w:sz="0" w:space="0" w:color="auto"/>
        <w:left w:val="none" w:sz="0" w:space="0" w:color="auto"/>
        <w:bottom w:val="none" w:sz="0" w:space="0" w:color="auto"/>
        <w:right w:val="none" w:sz="0" w:space="0" w:color="auto"/>
      </w:divBdr>
    </w:div>
    <w:div w:id="564723803">
      <w:bodyDiv w:val="1"/>
      <w:marLeft w:val="0"/>
      <w:marRight w:val="0"/>
      <w:marTop w:val="0"/>
      <w:marBottom w:val="0"/>
      <w:divBdr>
        <w:top w:val="none" w:sz="0" w:space="0" w:color="auto"/>
        <w:left w:val="none" w:sz="0" w:space="0" w:color="auto"/>
        <w:bottom w:val="none" w:sz="0" w:space="0" w:color="auto"/>
        <w:right w:val="none" w:sz="0" w:space="0" w:color="auto"/>
      </w:divBdr>
    </w:div>
    <w:div w:id="608439736">
      <w:bodyDiv w:val="1"/>
      <w:marLeft w:val="0"/>
      <w:marRight w:val="0"/>
      <w:marTop w:val="0"/>
      <w:marBottom w:val="0"/>
      <w:divBdr>
        <w:top w:val="none" w:sz="0" w:space="0" w:color="auto"/>
        <w:left w:val="none" w:sz="0" w:space="0" w:color="auto"/>
        <w:bottom w:val="none" w:sz="0" w:space="0" w:color="auto"/>
        <w:right w:val="none" w:sz="0" w:space="0" w:color="auto"/>
      </w:divBdr>
    </w:div>
    <w:div w:id="608977153">
      <w:bodyDiv w:val="1"/>
      <w:marLeft w:val="0"/>
      <w:marRight w:val="0"/>
      <w:marTop w:val="0"/>
      <w:marBottom w:val="0"/>
      <w:divBdr>
        <w:top w:val="none" w:sz="0" w:space="0" w:color="auto"/>
        <w:left w:val="none" w:sz="0" w:space="0" w:color="auto"/>
        <w:bottom w:val="none" w:sz="0" w:space="0" w:color="auto"/>
        <w:right w:val="none" w:sz="0" w:space="0" w:color="auto"/>
      </w:divBdr>
    </w:div>
    <w:div w:id="681007343">
      <w:bodyDiv w:val="1"/>
      <w:marLeft w:val="0"/>
      <w:marRight w:val="0"/>
      <w:marTop w:val="0"/>
      <w:marBottom w:val="0"/>
      <w:divBdr>
        <w:top w:val="none" w:sz="0" w:space="0" w:color="auto"/>
        <w:left w:val="none" w:sz="0" w:space="0" w:color="auto"/>
        <w:bottom w:val="none" w:sz="0" w:space="0" w:color="auto"/>
        <w:right w:val="none" w:sz="0" w:space="0" w:color="auto"/>
      </w:divBdr>
    </w:div>
    <w:div w:id="704646108">
      <w:bodyDiv w:val="1"/>
      <w:marLeft w:val="0"/>
      <w:marRight w:val="0"/>
      <w:marTop w:val="0"/>
      <w:marBottom w:val="0"/>
      <w:divBdr>
        <w:top w:val="none" w:sz="0" w:space="0" w:color="auto"/>
        <w:left w:val="none" w:sz="0" w:space="0" w:color="auto"/>
        <w:bottom w:val="none" w:sz="0" w:space="0" w:color="auto"/>
        <w:right w:val="none" w:sz="0" w:space="0" w:color="auto"/>
      </w:divBdr>
    </w:div>
    <w:div w:id="722218601">
      <w:bodyDiv w:val="1"/>
      <w:marLeft w:val="0"/>
      <w:marRight w:val="0"/>
      <w:marTop w:val="0"/>
      <w:marBottom w:val="0"/>
      <w:divBdr>
        <w:top w:val="none" w:sz="0" w:space="0" w:color="auto"/>
        <w:left w:val="none" w:sz="0" w:space="0" w:color="auto"/>
        <w:bottom w:val="none" w:sz="0" w:space="0" w:color="auto"/>
        <w:right w:val="none" w:sz="0" w:space="0" w:color="auto"/>
      </w:divBdr>
    </w:div>
    <w:div w:id="823085333">
      <w:bodyDiv w:val="1"/>
      <w:marLeft w:val="0"/>
      <w:marRight w:val="0"/>
      <w:marTop w:val="0"/>
      <w:marBottom w:val="0"/>
      <w:divBdr>
        <w:top w:val="none" w:sz="0" w:space="0" w:color="auto"/>
        <w:left w:val="none" w:sz="0" w:space="0" w:color="auto"/>
        <w:bottom w:val="none" w:sz="0" w:space="0" w:color="auto"/>
        <w:right w:val="none" w:sz="0" w:space="0" w:color="auto"/>
      </w:divBdr>
    </w:div>
    <w:div w:id="844367195">
      <w:bodyDiv w:val="1"/>
      <w:marLeft w:val="0"/>
      <w:marRight w:val="0"/>
      <w:marTop w:val="0"/>
      <w:marBottom w:val="0"/>
      <w:divBdr>
        <w:top w:val="none" w:sz="0" w:space="0" w:color="auto"/>
        <w:left w:val="none" w:sz="0" w:space="0" w:color="auto"/>
        <w:bottom w:val="none" w:sz="0" w:space="0" w:color="auto"/>
        <w:right w:val="none" w:sz="0" w:space="0" w:color="auto"/>
      </w:divBdr>
    </w:div>
    <w:div w:id="1121803207">
      <w:bodyDiv w:val="1"/>
      <w:marLeft w:val="0"/>
      <w:marRight w:val="0"/>
      <w:marTop w:val="0"/>
      <w:marBottom w:val="0"/>
      <w:divBdr>
        <w:top w:val="none" w:sz="0" w:space="0" w:color="auto"/>
        <w:left w:val="none" w:sz="0" w:space="0" w:color="auto"/>
        <w:bottom w:val="none" w:sz="0" w:space="0" w:color="auto"/>
        <w:right w:val="none" w:sz="0" w:space="0" w:color="auto"/>
      </w:divBdr>
    </w:div>
    <w:div w:id="1146312876">
      <w:bodyDiv w:val="1"/>
      <w:marLeft w:val="0"/>
      <w:marRight w:val="0"/>
      <w:marTop w:val="0"/>
      <w:marBottom w:val="0"/>
      <w:divBdr>
        <w:top w:val="none" w:sz="0" w:space="0" w:color="auto"/>
        <w:left w:val="none" w:sz="0" w:space="0" w:color="auto"/>
        <w:bottom w:val="none" w:sz="0" w:space="0" w:color="auto"/>
        <w:right w:val="none" w:sz="0" w:space="0" w:color="auto"/>
      </w:divBdr>
    </w:div>
    <w:div w:id="1226263286">
      <w:bodyDiv w:val="1"/>
      <w:marLeft w:val="0"/>
      <w:marRight w:val="0"/>
      <w:marTop w:val="0"/>
      <w:marBottom w:val="0"/>
      <w:divBdr>
        <w:top w:val="none" w:sz="0" w:space="0" w:color="auto"/>
        <w:left w:val="none" w:sz="0" w:space="0" w:color="auto"/>
        <w:bottom w:val="none" w:sz="0" w:space="0" w:color="auto"/>
        <w:right w:val="none" w:sz="0" w:space="0" w:color="auto"/>
      </w:divBdr>
    </w:div>
    <w:div w:id="1410271147">
      <w:bodyDiv w:val="1"/>
      <w:marLeft w:val="0"/>
      <w:marRight w:val="0"/>
      <w:marTop w:val="0"/>
      <w:marBottom w:val="0"/>
      <w:divBdr>
        <w:top w:val="none" w:sz="0" w:space="0" w:color="auto"/>
        <w:left w:val="none" w:sz="0" w:space="0" w:color="auto"/>
        <w:bottom w:val="none" w:sz="0" w:space="0" w:color="auto"/>
        <w:right w:val="none" w:sz="0" w:space="0" w:color="auto"/>
      </w:divBdr>
    </w:div>
    <w:div w:id="1656686880">
      <w:bodyDiv w:val="1"/>
      <w:marLeft w:val="0"/>
      <w:marRight w:val="0"/>
      <w:marTop w:val="0"/>
      <w:marBottom w:val="0"/>
      <w:divBdr>
        <w:top w:val="none" w:sz="0" w:space="0" w:color="auto"/>
        <w:left w:val="none" w:sz="0" w:space="0" w:color="auto"/>
        <w:bottom w:val="none" w:sz="0" w:space="0" w:color="auto"/>
        <w:right w:val="none" w:sz="0" w:space="0" w:color="auto"/>
      </w:divBdr>
    </w:div>
    <w:div w:id="1717849781">
      <w:bodyDiv w:val="1"/>
      <w:marLeft w:val="0"/>
      <w:marRight w:val="0"/>
      <w:marTop w:val="0"/>
      <w:marBottom w:val="0"/>
      <w:divBdr>
        <w:top w:val="none" w:sz="0" w:space="0" w:color="auto"/>
        <w:left w:val="none" w:sz="0" w:space="0" w:color="auto"/>
        <w:bottom w:val="none" w:sz="0" w:space="0" w:color="auto"/>
        <w:right w:val="none" w:sz="0" w:space="0" w:color="auto"/>
      </w:divBdr>
    </w:div>
    <w:div w:id="1721779129">
      <w:bodyDiv w:val="1"/>
      <w:marLeft w:val="0"/>
      <w:marRight w:val="0"/>
      <w:marTop w:val="0"/>
      <w:marBottom w:val="0"/>
      <w:divBdr>
        <w:top w:val="none" w:sz="0" w:space="0" w:color="auto"/>
        <w:left w:val="none" w:sz="0" w:space="0" w:color="auto"/>
        <w:bottom w:val="none" w:sz="0" w:space="0" w:color="auto"/>
        <w:right w:val="none" w:sz="0" w:space="0" w:color="auto"/>
      </w:divBdr>
    </w:div>
    <w:div w:id="1772043817">
      <w:bodyDiv w:val="1"/>
      <w:marLeft w:val="0"/>
      <w:marRight w:val="0"/>
      <w:marTop w:val="0"/>
      <w:marBottom w:val="0"/>
      <w:divBdr>
        <w:top w:val="none" w:sz="0" w:space="0" w:color="auto"/>
        <w:left w:val="none" w:sz="0" w:space="0" w:color="auto"/>
        <w:bottom w:val="none" w:sz="0" w:space="0" w:color="auto"/>
        <w:right w:val="none" w:sz="0" w:space="0" w:color="auto"/>
      </w:divBdr>
    </w:div>
    <w:div w:id="2062050096">
      <w:bodyDiv w:val="1"/>
      <w:marLeft w:val="0"/>
      <w:marRight w:val="0"/>
      <w:marTop w:val="0"/>
      <w:marBottom w:val="0"/>
      <w:divBdr>
        <w:top w:val="none" w:sz="0" w:space="0" w:color="auto"/>
        <w:left w:val="none" w:sz="0" w:space="0" w:color="auto"/>
        <w:bottom w:val="none" w:sz="0" w:space="0" w:color="auto"/>
        <w:right w:val="none" w:sz="0" w:space="0" w:color="auto"/>
      </w:divBdr>
    </w:div>
    <w:div w:id="2088765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jpeg"/><Relationship Id="rId18" Type="http://schemas.openxmlformats.org/officeDocument/2006/relationships/chart" Target="charts/chart3.xm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chart" Target="charts/chart2.xm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1.xml"/><Relationship Id="rId20" Type="http://schemas.openxmlformats.org/officeDocument/2006/relationships/chart" Target="charts/chart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chart" Target="charts/chart9.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chart" Target="charts/chart8.xml"/><Relationship Id="rId10" Type="http://schemas.openxmlformats.org/officeDocument/2006/relationships/image" Target="media/image2.jpeg"/><Relationship Id="rId19"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chart" Target="charts/chart7.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Downloads\Repor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Chris\Downloads\THERMO-DATA.xlsx" TargetMode="External"/><Relationship Id="rId2" Type="http://schemas.microsoft.com/office/2011/relationships/chartColorStyle" Target="colors9.xml"/><Relationship Id="rId1" Type="http://schemas.microsoft.com/office/2011/relationships/chartStyle" Target="style9.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Qe vs Qa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Qa</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'1'!$J$28:$J$32</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'1'!$M$28:$M$32</c:f>
              <c:numCache>
                <c:formatCode>0.000</c:formatCode>
                <c:ptCount val="5"/>
                <c:pt idx="0">
                  <c:v>674.52130371366127</c:v>
                </c:pt>
                <c:pt idx="1">
                  <c:v>650.07302681753811</c:v>
                </c:pt>
                <c:pt idx="2">
                  <c:v>615.24768609516991</c:v>
                </c:pt>
                <c:pt idx="3">
                  <c:v>544.41282548285108</c:v>
                </c:pt>
                <c:pt idx="4">
                  <c:v>406.09004388572635</c:v>
                </c:pt>
              </c:numCache>
            </c:numRef>
          </c:yVal>
          <c:smooth val="1"/>
          <c:extLst>
            <c:ext xmlns:c16="http://schemas.microsoft.com/office/drawing/2014/chart" uri="{C3380CC4-5D6E-409C-BE32-E72D297353CC}">
              <c16:uniqueId val="{00000000-B2D0-4050-BE78-96169735D0B6}"/>
            </c:ext>
          </c:extLst>
        </c:ser>
        <c:dLbls>
          <c:showLegendKey val="0"/>
          <c:showVal val="0"/>
          <c:showCatName val="0"/>
          <c:showSerName val="0"/>
          <c:showPercent val="0"/>
          <c:showBubbleSize val="0"/>
        </c:dLbls>
        <c:axId val="559467743"/>
        <c:axId val="563910095"/>
      </c:scatterChart>
      <c:scatterChart>
        <c:scatterStyle val="smoothMarker"/>
        <c:varyColors val="0"/>
        <c:ser>
          <c:idx val="1"/>
          <c:order val="1"/>
          <c:tx>
            <c:v>Qe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'1'!$J$28:$J$32</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'1'!$L$28:$L$32</c:f>
              <c:numCache>
                <c:formatCode>0.000</c:formatCode>
                <c:ptCount val="5"/>
                <c:pt idx="0">
                  <c:v>-694.52544334998061</c:v>
                </c:pt>
                <c:pt idx="1">
                  <c:v>-636.40380584434286</c:v>
                </c:pt>
                <c:pt idx="2">
                  <c:v>-600.68926356373186</c:v>
                </c:pt>
                <c:pt idx="3">
                  <c:v>-535.99266625901896</c:v>
                </c:pt>
                <c:pt idx="4">
                  <c:v>-383.87455741247805</c:v>
                </c:pt>
              </c:numCache>
            </c:numRef>
          </c:yVal>
          <c:smooth val="1"/>
          <c:extLst>
            <c:ext xmlns:c16="http://schemas.microsoft.com/office/drawing/2014/chart" uri="{C3380CC4-5D6E-409C-BE32-E72D297353CC}">
              <c16:uniqueId val="{00000001-B2D0-4050-BE78-96169735D0B6}"/>
            </c:ext>
          </c:extLst>
        </c:ser>
        <c:dLbls>
          <c:showLegendKey val="0"/>
          <c:showVal val="0"/>
          <c:showCatName val="0"/>
          <c:showSerName val="0"/>
          <c:showPercent val="0"/>
          <c:showBubbleSize val="0"/>
        </c:dLbls>
        <c:axId val="601669887"/>
        <c:axId val="601665727"/>
      </c:scatterChart>
      <c:valAx>
        <c:axId val="5594677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mW (kg/</a:t>
                </a:r>
                <a:r>
                  <a:rPr lang="en-GB" baseline="0"/>
                  <a:t>s</a:t>
                </a:r>
                <a:r>
                  <a:rPr lang="en-GB" baseline="30000"/>
                  <a:t>-1</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10095"/>
        <c:crosses val="autoZero"/>
        <c:crossBetween val="midCat"/>
      </c:valAx>
      <c:valAx>
        <c:axId val="563910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467743"/>
        <c:crosses val="autoZero"/>
        <c:crossBetween val="midCat"/>
      </c:valAx>
      <c:valAx>
        <c:axId val="601665727"/>
        <c:scaling>
          <c:orientation val="maxMin"/>
        </c:scaling>
        <c:delete val="0"/>
        <c:axPos val="r"/>
        <c:numFmt formatCode="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669887"/>
        <c:crosses val="max"/>
        <c:crossBetween val="midCat"/>
      </c:valAx>
      <c:valAx>
        <c:axId val="601669887"/>
        <c:scaling>
          <c:orientation val="minMax"/>
        </c:scaling>
        <c:delete val="1"/>
        <c:axPos val="t"/>
        <c:numFmt formatCode="0.0000" sourceLinked="1"/>
        <c:majorTickMark val="out"/>
        <c:minorTickMark val="none"/>
        <c:tickLblPos val="nextTo"/>
        <c:crossAx val="60166572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l-GR" sz="1400" b="0" i="0" u="none" strike="noStrike" baseline="0">
                <a:effectLst/>
              </a:rPr>
              <a:t>η</a:t>
            </a:r>
            <a:r>
              <a:rPr lang="en-GB" sz="1400" b="0" i="0" u="none" strike="noStrike" baseline="0">
                <a:effectLst/>
              </a:rPr>
              <a:t>/mW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'1'!$M$21</c:f>
              <c:strCache>
                <c:ptCount val="1"/>
                <c:pt idx="0">
                  <c:v>ηw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'1'!$J$28:$J$32</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'1'!$M$22:$M$26</c:f>
              <c:numCache>
                <c:formatCode>0.0%</c:formatCode>
                <c:ptCount val="5"/>
                <c:pt idx="0">
                  <c:v>0.11968085106382978</c:v>
                </c:pt>
                <c:pt idx="1">
                  <c:v>0.14247311827956982</c:v>
                </c:pt>
                <c:pt idx="2">
                  <c:v>0.19021739130434784</c:v>
                </c:pt>
                <c:pt idx="3">
                  <c:v>0.28888888888888903</c:v>
                </c:pt>
                <c:pt idx="4">
                  <c:v>0.6076294277929154</c:v>
                </c:pt>
              </c:numCache>
            </c:numRef>
          </c:yVal>
          <c:smooth val="1"/>
          <c:extLst>
            <c:ext xmlns:c16="http://schemas.microsoft.com/office/drawing/2014/chart" uri="{C3380CC4-5D6E-409C-BE32-E72D297353CC}">
              <c16:uniqueId val="{00000000-FF3C-49DF-BBDB-3E1992688F51}"/>
            </c:ext>
          </c:extLst>
        </c:ser>
        <c:ser>
          <c:idx val="1"/>
          <c:order val="1"/>
          <c:tx>
            <c:strRef>
              <c:f>'1'!$N$21</c:f>
              <c:strCache>
                <c:ptCount val="1"/>
                <c:pt idx="0">
                  <c:v>ηa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'1'!$J$28:$J$32</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'1'!$N$22:$N$26</c:f>
              <c:numCache>
                <c:formatCode>0.0%</c:formatCode>
                <c:ptCount val="5"/>
                <c:pt idx="0">
                  <c:v>0.15425531914893617</c:v>
                </c:pt>
                <c:pt idx="1">
                  <c:v>0.1505376344086021</c:v>
                </c:pt>
                <c:pt idx="2">
                  <c:v>0.14402173913043473</c:v>
                </c:pt>
                <c:pt idx="3">
                  <c:v>0.13055555555555554</c:v>
                </c:pt>
                <c:pt idx="4">
                  <c:v>9.5367847411444134E-2</c:v>
                </c:pt>
              </c:numCache>
            </c:numRef>
          </c:yVal>
          <c:smooth val="1"/>
          <c:extLst>
            <c:ext xmlns:c16="http://schemas.microsoft.com/office/drawing/2014/chart" uri="{C3380CC4-5D6E-409C-BE32-E72D297353CC}">
              <c16:uniqueId val="{00000001-FF3C-49DF-BBDB-3E1992688F51}"/>
            </c:ext>
          </c:extLst>
        </c:ser>
        <c:ser>
          <c:idx val="2"/>
          <c:order val="2"/>
          <c:tx>
            <c:strRef>
              <c:f>'1'!$O$27</c:f>
              <c:strCache>
                <c:ptCount val="1"/>
                <c:pt idx="0">
                  <c:v>ή</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'1'!$J$28:$J$32</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'1'!$O$28:$O$32</c:f>
              <c:numCache>
                <c:formatCode>0.0%</c:formatCode>
                <c:ptCount val="5"/>
                <c:pt idx="0">
                  <c:v>0.13696808510638298</c:v>
                </c:pt>
                <c:pt idx="1">
                  <c:v>0.14650537634408595</c:v>
                </c:pt>
                <c:pt idx="2">
                  <c:v>0.1671195652173913</c:v>
                </c:pt>
                <c:pt idx="3">
                  <c:v>0.20972222222222228</c:v>
                </c:pt>
                <c:pt idx="4">
                  <c:v>0.35149863760217975</c:v>
                </c:pt>
              </c:numCache>
            </c:numRef>
          </c:yVal>
          <c:smooth val="1"/>
          <c:extLst>
            <c:ext xmlns:c16="http://schemas.microsoft.com/office/drawing/2014/chart" uri="{C3380CC4-5D6E-409C-BE32-E72D297353CC}">
              <c16:uniqueId val="{00000002-FF3C-49DF-BBDB-3E1992688F51}"/>
            </c:ext>
          </c:extLst>
        </c:ser>
        <c:dLbls>
          <c:showLegendKey val="0"/>
          <c:showVal val="0"/>
          <c:showCatName val="0"/>
          <c:showSerName val="0"/>
          <c:showPercent val="0"/>
          <c:showBubbleSize val="0"/>
        </c:dLbls>
        <c:axId val="630614031"/>
        <c:axId val="607858559"/>
      </c:scatterChart>
      <c:valAx>
        <c:axId val="6306140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mW (kg/s</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858559"/>
        <c:crosses val="autoZero"/>
        <c:crossBetween val="midCat"/>
      </c:valAx>
      <c:valAx>
        <c:axId val="607858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61403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a:t>
            </a:r>
            <a:r>
              <a:rPr lang="en-GB" sz="1400" b="0" i="0" u="none" strike="noStrike" baseline="0">
                <a:effectLst/>
              </a:rPr>
              <a:t>mW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'1'!$J$28:$J$32</c:f>
              <c:numCache>
                <c:formatCode>0.0000</c:formatCode>
                <c:ptCount val="5"/>
                <c:pt idx="0">
                  <c:v>3.6891341199385405E-2</c:v>
                </c:pt>
                <c:pt idx="1">
                  <c:v>2.8703589006306297E-2</c:v>
                </c:pt>
                <c:pt idx="2">
                  <c:v>2.0515578524220944E-2</c:v>
                </c:pt>
                <c:pt idx="3">
                  <c:v>1.2324005667286661E-2</c:v>
                </c:pt>
                <c:pt idx="4">
                  <c:v>4.1179760250035519E-3</c:v>
                </c:pt>
              </c:numCache>
            </c:numRef>
          </c:xVal>
          <c:yVal>
            <c:numRef>
              <c:f>'1'!$Q$28:$Q$32</c:f>
              <c:numCache>
                <c:formatCode>0.000</c:formatCode>
                <c:ptCount val="5"/>
                <c:pt idx="0">
                  <c:v>-138.52513589825028</c:v>
                </c:pt>
                <c:pt idx="1">
                  <c:v>-129.92072363644039</c:v>
                </c:pt>
                <c:pt idx="2">
                  <c:v>-127.50303987085771</c:v>
                </c:pt>
                <c:pt idx="3">
                  <c:v>-123.86979144550226</c:v>
                </c:pt>
                <c:pt idx="4">
                  <c:v>-115.92089997157947</c:v>
                </c:pt>
              </c:numCache>
            </c:numRef>
          </c:yVal>
          <c:smooth val="1"/>
          <c:extLst>
            <c:ext xmlns:c16="http://schemas.microsoft.com/office/drawing/2014/chart" uri="{C3380CC4-5D6E-409C-BE32-E72D297353CC}">
              <c16:uniqueId val="{00000000-59DE-432C-93B0-8B5B4D516A74}"/>
            </c:ext>
          </c:extLst>
        </c:ser>
        <c:dLbls>
          <c:showLegendKey val="0"/>
          <c:showVal val="0"/>
          <c:showCatName val="0"/>
          <c:showSerName val="0"/>
          <c:showPercent val="0"/>
          <c:showBubbleSize val="0"/>
        </c:dLbls>
        <c:axId val="561256239"/>
        <c:axId val="559918111"/>
      </c:scatterChart>
      <c:valAx>
        <c:axId val="5612562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mW (kg/s</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918111"/>
        <c:crosses val="max"/>
        <c:crossBetween val="midCat"/>
      </c:valAx>
      <c:valAx>
        <c:axId val="559918111"/>
        <c:scaling>
          <c:orientation val="maxMin"/>
          <c:max val="0"/>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Heat transfer coefficient (W.m</a:t>
                </a:r>
                <a:r>
                  <a:rPr lang="en-GB" sz="1100" b="0" i="0" baseline="30000">
                    <a:effectLst/>
                  </a:rPr>
                  <a:t>-2</a:t>
                </a:r>
                <a:r>
                  <a:rPr lang="en-GB" sz="1100" b="0" i="0" baseline="0">
                    <a:effectLst/>
                  </a:rPr>
                  <a:t>K</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562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Qe vs Qa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Qa</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'2'!$K$29:$K$34</c:f>
              <c:numCache>
                <c:formatCode>0.000</c:formatCode>
                <c:ptCount val="6"/>
                <c:pt idx="0">
                  <c:v>0.11544848440248083</c:v>
                </c:pt>
                <c:pt idx="1">
                  <c:v>0.10300178945271081</c:v>
                </c:pt>
                <c:pt idx="2">
                  <c:v>8.941093502888682E-2</c:v>
                </c:pt>
                <c:pt idx="3">
                  <c:v>7.341735602437667E-2</c:v>
                </c:pt>
                <c:pt idx="4">
                  <c:v>5.2161472482804776E-2</c:v>
                </c:pt>
                <c:pt idx="5">
                  <c:v>3.6520335535623297E-2</c:v>
                </c:pt>
              </c:numCache>
            </c:numRef>
          </c:xVal>
          <c:yVal>
            <c:numRef>
              <c:f>'2'!$M$29:$M$34</c:f>
              <c:numCache>
                <c:formatCode>0.000</c:formatCode>
                <c:ptCount val="6"/>
                <c:pt idx="0">
                  <c:v>406.09004388572635</c:v>
                </c:pt>
                <c:pt idx="1">
                  <c:v>351.95711455991267</c:v>
                </c:pt>
                <c:pt idx="2">
                  <c:v>323.48876293451235</c:v>
                </c:pt>
                <c:pt idx="3">
                  <c:v>295.13777121799421</c:v>
                </c:pt>
                <c:pt idx="4">
                  <c:v>246.38471527252833</c:v>
                </c:pt>
                <c:pt idx="5">
                  <c:v>205.53644839448782</c:v>
                </c:pt>
              </c:numCache>
            </c:numRef>
          </c:yVal>
          <c:smooth val="1"/>
          <c:extLst>
            <c:ext xmlns:c16="http://schemas.microsoft.com/office/drawing/2014/chart" uri="{C3380CC4-5D6E-409C-BE32-E72D297353CC}">
              <c16:uniqueId val="{00000000-8C02-4B6C-BAA3-E4DB123C7474}"/>
            </c:ext>
          </c:extLst>
        </c:ser>
        <c:dLbls>
          <c:showLegendKey val="0"/>
          <c:showVal val="0"/>
          <c:showCatName val="0"/>
          <c:showSerName val="0"/>
          <c:showPercent val="0"/>
          <c:showBubbleSize val="0"/>
        </c:dLbls>
        <c:axId val="559467743"/>
        <c:axId val="563910095"/>
      </c:scatterChart>
      <c:scatterChart>
        <c:scatterStyle val="smoothMarker"/>
        <c:varyColors val="0"/>
        <c:ser>
          <c:idx val="1"/>
          <c:order val="1"/>
          <c:tx>
            <c:v>Qe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'2'!$K$29:$K$34</c:f>
              <c:numCache>
                <c:formatCode>0.000</c:formatCode>
                <c:ptCount val="6"/>
                <c:pt idx="0">
                  <c:v>0.11544848440248083</c:v>
                </c:pt>
                <c:pt idx="1">
                  <c:v>0.10300178945271081</c:v>
                </c:pt>
                <c:pt idx="2">
                  <c:v>8.941093502888682E-2</c:v>
                </c:pt>
                <c:pt idx="3">
                  <c:v>7.341735602437667E-2</c:v>
                </c:pt>
                <c:pt idx="4">
                  <c:v>5.2161472482804776E-2</c:v>
                </c:pt>
                <c:pt idx="5">
                  <c:v>3.6520335535623297E-2</c:v>
                </c:pt>
              </c:numCache>
            </c:numRef>
          </c:xVal>
          <c:yVal>
            <c:numRef>
              <c:f>'2'!$L$29:$L$34</c:f>
              <c:numCache>
                <c:formatCode>0.000</c:formatCode>
                <c:ptCount val="6"/>
                <c:pt idx="0">
                  <c:v>-383.87455741247805</c:v>
                </c:pt>
                <c:pt idx="1">
                  <c:v>-351.32265092186623</c:v>
                </c:pt>
                <c:pt idx="2">
                  <c:v>-339.26098731012854</c:v>
                </c:pt>
                <c:pt idx="3">
                  <c:v>-323.69362216003492</c:v>
                </c:pt>
                <c:pt idx="4">
                  <c:v>-296.00826825465413</c:v>
                </c:pt>
                <c:pt idx="5">
                  <c:v>-268.3577044922406</c:v>
                </c:pt>
              </c:numCache>
            </c:numRef>
          </c:yVal>
          <c:smooth val="1"/>
          <c:extLst>
            <c:ext xmlns:c16="http://schemas.microsoft.com/office/drawing/2014/chart" uri="{C3380CC4-5D6E-409C-BE32-E72D297353CC}">
              <c16:uniqueId val="{00000001-8C02-4B6C-BAA3-E4DB123C7474}"/>
            </c:ext>
          </c:extLst>
        </c:ser>
        <c:dLbls>
          <c:showLegendKey val="0"/>
          <c:showVal val="0"/>
          <c:showCatName val="0"/>
          <c:showSerName val="0"/>
          <c:showPercent val="0"/>
          <c:showBubbleSize val="0"/>
        </c:dLbls>
        <c:axId val="601669887"/>
        <c:axId val="601665727"/>
      </c:scatterChart>
      <c:valAx>
        <c:axId val="5594677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mA (kg/</a:t>
                </a:r>
                <a:r>
                  <a:rPr lang="en-GB" baseline="0"/>
                  <a:t>s</a:t>
                </a:r>
                <a:r>
                  <a:rPr lang="en-GB" baseline="30000"/>
                  <a:t>-1</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10095"/>
        <c:crosses val="autoZero"/>
        <c:crossBetween val="midCat"/>
      </c:valAx>
      <c:valAx>
        <c:axId val="563910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467743"/>
        <c:crosses val="autoZero"/>
        <c:crossBetween val="midCat"/>
      </c:valAx>
      <c:valAx>
        <c:axId val="601665727"/>
        <c:scaling>
          <c:orientation val="maxMin"/>
        </c:scaling>
        <c:delete val="0"/>
        <c:axPos val="r"/>
        <c:numFmt formatCode="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669887"/>
        <c:crosses val="max"/>
        <c:crossBetween val="midCat"/>
      </c:valAx>
      <c:valAx>
        <c:axId val="601669887"/>
        <c:scaling>
          <c:orientation val="minMax"/>
        </c:scaling>
        <c:delete val="1"/>
        <c:axPos val="t"/>
        <c:numFmt formatCode="0.000" sourceLinked="1"/>
        <c:majorTickMark val="out"/>
        <c:minorTickMark val="none"/>
        <c:tickLblPos val="nextTo"/>
        <c:crossAx val="60166572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l-GR" sz="1400" b="0" i="0" u="none" strike="noStrike" baseline="0">
                <a:effectLst/>
              </a:rPr>
              <a:t>η</a:t>
            </a:r>
            <a:r>
              <a:rPr lang="en-GB" sz="1400" b="0" i="0" u="none" strike="noStrike" baseline="0">
                <a:effectLst/>
              </a:rPr>
              <a:t>/mW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'2'!$M$21</c:f>
              <c:strCache>
                <c:ptCount val="1"/>
                <c:pt idx="0">
                  <c:v>ηw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'2'!$K$29:$K$34</c:f>
              <c:numCache>
                <c:formatCode>0.000</c:formatCode>
                <c:ptCount val="6"/>
                <c:pt idx="0">
                  <c:v>0.11544848440248083</c:v>
                </c:pt>
                <c:pt idx="1">
                  <c:v>0.10300178945271081</c:v>
                </c:pt>
                <c:pt idx="2">
                  <c:v>8.941093502888682E-2</c:v>
                </c:pt>
                <c:pt idx="3">
                  <c:v>7.341735602437667E-2</c:v>
                </c:pt>
                <c:pt idx="4">
                  <c:v>5.2161472482804776E-2</c:v>
                </c:pt>
                <c:pt idx="5">
                  <c:v>3.6520335535623297E-2</c:v>
                </c:pt>
              </c:numCache>
            </c:numRef>
          </c:xVal>
          <c:yVal>
            <c:numRef>
              <c:f>'2'!$M$22:$M$27</c:f>
              <c:numCache>
                <c:formatCode>0.0%</c:formatCode>
                <c:ptCount val="6"/>
                <c:pt idx="0">
                  <c:v>0.6076294277929154</c:v>
                </c:pt>
                <c:pt idx="1">
                  <c:v>0.58959537572254339</c:v>
                </c:pt>
                <c:pt idx="2">
                  <c:v>0.57434402332361534</c:v>
                </c:pt>
                <c:pt idx="3">
                  <c:v>0.54810495626822164</c:v>
                </c:pt>
                <c:pt idx="4">
                  <c:v>0.5</c:v>
                </c:pt>
                <c:pt idx="5">
                  <c:v>0.45481049562682224</c:v>
                </c:pt>
              </c:numCache>
            </c:numRef>
          </c:yVal>
          <c:smooth val="1"/>
          <c:extLst>
            <c:ext xmlns:c16="http://schemas.microsoft.com/office/drawing/2014/chart" uri="{C3380CC4-5D6E-409C-BE32-E72D297353CC}">
              <c16:uniqueId val="{00000000-D823-40E1-A6AB-83B73369E717}"/>
            </c:ext>
          </c:extLst>
        </c:ser>
        <c:ser>
          <c:idx val="1"/>
          <c:order val="1"/>
          <c:tx>
            <c:strRef>
              <c:f>'2'!$N$21</c:f>
              <c:strCache>
                <c:ptCount val="1"/>
                <c:pt idx="0">
                  <c:v>ηa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'2'!$K$29:$K$34</c:f>
              <c:numCache>
                <c:formatCode>0.000</c:formatCode>
                <c:ptCount val="6"/>
                <c:pt idx="0">
                  <c:v>0.11544848440248083</c:v>
                </c:pt>
                <c:pt idx="1">
                  <c:v>0.10300178945271081</c:v>
                </c:pt>
                <c:pt idx="2">
                  <c:v>8.941093502888682E-2</c:v>
                </c:pt>
                <c:pt idx="3">
                  <c:v>7.341735602437667E-2</c:v>
                </c:pt>
                <c:pt idx="4">
                  <c:v>5.2161472482804776E-2</c:v>
                </c:pt>
                <c:pt idx="5">
                  <c:v>3.6520335535623297E-2</c:v>
                </c:pt>
              </c:numCache>
            </c:numRef>
          </c:xVal>
          <c:yVal>
            <c:numRef>
              <c:f>'2'!$N$22:$N$27</c:f>
              <c:numCache>
                <c:formatCode>0.0%</c:formatCode>
                <c:ptCount val="6"/>
                <c:pt idx="0">
                  <c:v>9.5367847411444134E-2</c:v>
                </c:pt>
                <c:pt idx="1">
                  <c:v>9.8265895953757204E-2</c:v>
                </c:pt>
                <c:pt idx="2">
                  <c:v>0.10495626822157429</c:v>
                </c:pt>
                <c:pt idx="3">
                  <c:v>0.11661807580174925</c:v>
                </c:pt>
                <c:pt idx="4">
                  <c:v>0.13662790697674415</c:v>
                </c:pt>
                <c:pt idx="5">
                  <c:v>0.16326530612244894</c:v>
                </c:pt>
              </c:numCache>
            </c:numRef>
          </c:yVal>
          <c:smooth val="1"/>
          <c:extLst>
            <c:ext xmlns:c16="http://schemas.microsoft.com/office/drawing/2014/chart" uri="{C3380CC4-5D6E-409C-BE32-E72D297353CC}">
              <c16:uniqueId val="{00000001-D823-40E1-A6AB-83B73369E717}"/>
            </c:ext>
          </c:extLst>
        </c:ser>
        <c:ser>
          <c:idx val="2"/>
          <c:order val="2"/>
          <c:tx>
            <c:strRef>
              <c:f>'2'!$O$28</c:f>
              <c:strCache>
                <c:ptCount val="1"/>
                <c:pt idx="0">
                  <c:v>ή</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'2'!$K$29:$K$34</c:f>
              <c:numCache>
                <c:formatCode>0.000</c:formatCode>
                <c:ptCount val="6"/>
                <c:pt idx="0">
                  <c:v>0.11544848440248083</c:v>
                </c:pt>
                <c:pt idx="1">
                  <c:v>0.10300178945271081</c:v>
                </c:pt>
                <c:pt idx="2">
                  <c:v>8.941093502888682E-2</c:v>
                </c:pt>
                <c:pt idx="3">
                  <c:v>7.341735602437667E-2</c:v>
                </c:pt>
                <c:pt idx="4">
                  <c:v>5.2161472482804776E-2</c:v>
                </c:pt>
                <c:pt idx="5">
                  <c:v>3.6520335535623297E-2</c:v>
                </c:pt>
              </c:numCache>
            </c:numRef>
          </c:xVal>
          <c:yVal>
            <c:numRef>
              <c:f>'2'!$O$29:$O$34</c:f>
              <c:numCache>
                <c:formatCode>0.0%</c:formatCode>
                <c:ptCount val="6"/>
                <c:pt idx="0">
                  <c:v>0.35149863760217975</c:v>
                </c:pt>
                <c:pt idx="1">
                  <c:v>0.34393063583815031</c:v>
                </c:pt>
                <c:pt idx="2">
                  <c:v>0.33965014577259484</c:v>
                </c:pt>
                <c:pt idx="3">
                  <c:v>0.33236151603498543</c:v>
                </c:pt>
                <c:pt idx="4">
                  <c:v>0.3183139534883721</c:v>
                </c:pt>
                <c:pt idx="5">
                  <c:v>0.30903790087463556</c:v>
                </c:pt>
              </c:numCache>
            </c:numRef>
          </c:yVal>
          <c:smooth val="1"/>
          <c:extLst>
            <c:ext xmlns:c16="http://schemas.microsoft.com/office/drawing/2014/chart" uri="{C3380CC4-5D6E-409C-BE32-E72D297353CC}">
              <c16:uniqueId val="{00000002-D823-40E1-A6AB-83B73369E717}"/>
            </c:ext>
          </c:extLst>
        </c:ser>
        <c:dLbls>
          <c:showLegendKey val="0"/>
          <c:showVal val="0"/>
          <c:showCatName val="0"/>
          <c:showSerName val="0"/>
          <c:showPercent val="0"/>
          <c:showBubbleSize val="0"/>
        </c:dLbls>
        <c:axId val="630614031"/>
        <c:axId val="607858559"/>
      </c:scatterChart>
      <c:valAx>
        <c:axId val="6306140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mA (kg/s</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858559"/>
        <c:crosses val="autoZero"/>
        <c:crossBetween val="midCat"/>
      </c:valAx>
      <c:valAx>
        <c:axId val="607858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61403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a:t>
            </a:r>
            <a:r>
              <a:rPr lang="en-GB" sz="1400" b="0" i="0" u="none" strike="noStrike" baseline="0">
                <a:effectLst/>
              </a:rPr>
              <a:t>mW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'2'!$K$29:$K$34</c:f>
              <c:numCache>
                <c:formatCode>0.000</c:formatCode>
                <c:ptCount val="6"/>
                <c:pt idx="0">
                  <c:v>0.11544848440248083</c:v>
                </c:pt>
                <c:pt idx="1">
                  <c:v>0.10300178945271081</c:v>
                </c:pt>
                <c:pt idx="2">
                  <c:v>8.941093502888682E-2</c:v>
                </c:pt>
                <c:pt idx="3">
                  <c:v>7.341735602437667E-2</c:v>
                </c:pt>
                <c:pt idx="4">
                  <c:v>5.2161472482804776E-2</c:v>
                </c:pt>
                <c:pt idx="5">
                  <c:v>3.6520335535623297E-2</c:v>
                </c:pt>
              </c:numCache>
            </c:numRef>
          </c:xVal>
          <c:yVal>
            <c:numRef>
              <c:f>'2'!$Q$29:$Q$34</c:f>
              <c:numCache>
                <c:formatCode>0.000</c:formatCode>
                <c:ptCount val="6"/>
                <c:pt idx="0">
                  <c:v>-115.92089997157947</c:v>
                </c:pt>
                <c:pt idx="1">
                  <c:v>-110.29741788701993</c:v>
                </c:pt>
                <c:pt idx="2">
                  <c:v>-106.26797765818364</c:v>
                </c:pt>
                <c:pt idx="3">
                  <c:v>-99.565241675929656</c:v>
                </c:pt>
                <c:pt idx="4">
                  <c:v>-87.811092572362639</c:v>
                </c:pt>
                <c:pt idx="5">
                  <c:v>-78.192001485035192</c:v>
                </c:pt>
              </c:numCache>
            </c:numRef>
          </c:yVal>
          <c:smooth val="1"/>
          <c:extLst>
            <c:ext xmlns:c16="http://schemas.microsoft.com/office/drawing/2014/chart" uri="{C3380CC4-5D6E-409C-BE32-E72D297353CC}">
              <c16:uniqueId val="{00000000-5D00-4232-8968-0B40299226B1}"/>
            </c:ext>
          </c:extLst>
        </c:ser>
        <c:dLbls>
          <c:showLegendKey val="0"/>
          <c:showVal val="0"/>
          <c:showCatName val="0"/>
          <c:showSerName val="0"/>
          <c:showPercent val="0"/>
          <c:showBubbleSize val="0"/>
        </c:dLbls>
        <c:axId val="561256239"/>
        <c:axId val="559918111"/>
      </c:scatterChart>
      <c:valAx>
        <c:axId val="5612562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mA (kg/s</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918111"/>
        <c:crosses val="max"/>
        <c:crossBetween val="midCat"/>
      </c:valAx>
      <c:valAx>
        <c:axId val="559918111"/>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Heat transfer coefficient (W.m</a:t>
                </a:r>
                <a:r>
                  <a:rPr lang="en-GB" sz="1100" b="0" i="0" baseline="30000">
                    <a:effectLst/>
                  </a:rPr>
                  <a:t>-2</a:t>
                </a:r>
                <a:r>
                  <a:rPr lang="en-GB" sz="1100" b="0" i="0" baseline="0">
                    <a:effectLst/>
                  </a:rPr>
                  <a:t>K</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562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Qe vs Qa</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Qa</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'3'!$K$29:$K$34</c:f>
              <c:numCache>
                <c:formatCode>0.000</c:formatCode>
                <c:ptCount val="6"/>
                <c:pt idx="0">
                  <c:v>0.11552643747307965</c:v>
                </c:pt>
                <c:pt idx="1">
                  <c:v>0.10353555347776819</c:v>
                </c:pt>
                <c:pt idx="2">
                  <c:v>8.9471286662507934E-2</c:v>
                </c:pt>
                <c:pt idx="3">
                  <c:v>7.3065334475991783E-2</c:v>
                </c:pt>
                <c:pt idx="4">
                  <c:v>5.1656271439341137E-2</c:v>
                </c:pt>
                <c:pt idx="5">
                  <c:v>3.6526499825571095E-2</c:v>
                </c:pt>
              </c:numCache>
            </c:numRef>
          </c:xVal>
          <c:yVal>
            <c:numRef>
              <c:f>'3'!$M$29:$M$34</c:f>
              <c:numCache>
                <c:formatCode>0.000</c:formatCode>
                <c:ptCount val="6"/>
                <c:pt idx="0">
                  <c:v>290.26017415111261</c:v>
                </c:pt>
                <c:pt idx="1">
                  <c:v>249.72775498837674</c:v>
                </c:pt>
                <c:pt idx="2">
                  <c:v>233.78847204913336</c:v>
                </c:pt>
                <c:pt idx="3">
                  <c:v>212.94891733027819</c:v>
                </c:pt>
                <c:pt idx="4">
                  <c:v>176.50947950822859</c:v>
                </c:pt>
                <c:pt idx="5">
                  <c:v>139.49470283385602</c:v>
                </c:pt>
              </c:numCache>
            </c:numRef>
          </c:yVal>
          <c:smooth val="1"/>
          <c:extLst>
            <c:ext xmlns:c16="http://schemas.microsoft.com/office/drawing/2014/chart" uri="{C3380CC4-5D6E-409C-BE32-E72D297353CC}">
              <c16:uniqueId val="{00000000-ACE2-4B06-924A-99DEDE89816E}"/>
            </c:ext>
          </c:extLst>
        </c:ser>
        <c:dLbls>
          <c:showLegendKey val="0"/>
          <c:showVal val="0"/>
          <c:showCatName val="0"/>
          <c:showSerName val="0"/>
          <c:showPercent val="0"/>
          <c:showBubbleSize val="0"/>
        </c:dLbls>
        <c:axId val="559467743"/>
        <c:axId val="563910095"/>
      </c:scatterChart>
      <c:scatterChart>
        <c:scatterStyle val="smoothMarker"/>
        <c:varyColors val="0"/>
        <c:ser>
          <c:idx val="1"/>
          <c:order val="1"/>
          <c:tx>
            <c:v>Qe</c:v>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'3'!$K$29:$K$34</c:f>
              <c:numCache>
                <c:formatCode>0.000</c:formatCode>
                <c:ptCount val="6"/>
                <c:pt idx="0">
                  <c:v>0.11552643747307965</c:v>
                </c:pt>
                <c:pt idx="1">
                  <c:v>0.10353555347776819</c:v>
                </c:pt>
                <c:pt idx="2">
                  <c:v>8.9471286662507934E-2</c:v>
                </c:pt>
                <c:pt idx="3">
                  <c:v>7.3065334475991783E-2</c:v>
                </c:pt>
                <c:pt idx="4">
                  <c:v>5.1656271439341137E-2</c:v>
                </c:pt>
                <c:pt idx="5">
                  <c:v>3.6526499825571095E-2</c:v>
                </c:pt>
              </c:numCache>
            </c:numRef>
          </c:xVal>
          <c:yVal>
            <c:numRef>
              <c:f>'3'!$L$29:$L$34</c:f>
              <c:numCache>
                <c:formatCode>0.000</c:formatCode>
                <c:ptCount val="6"/>
                <c:pt idx="0">
                  <c:v>-259.00534131203767</c:v>
                </c:pt>
                <c:pt idx="1">
                  <c:v>-246.93171469123646</c:v>
                </c:pt>
                <c:pt idx="2">
                  <c:v>-240.00730694683787</c:v>
                </c:pt>
                <c:pt idx="3">
                  <c:v>-229.6142325839925</c:v>
                </c:pt>
                <c:pt idx="4">
                  <c:v>-205.38488744607298</c:v>
                </c:pt>
                <c:pt idx="5">
                  <c:v>-188.07773131819661</c:v>
                </c:pt>
              </c:numCache>
            </c:numRef>
          </c:yVal>
          <c:smooth val="1"/>
          <c:extLst>
            <c:ext xmlns:c16="http://schemas.microsoft.com/office/drawing/2014/chart" uri="{C3380CC4-5D6E-409C-BE32-E72D297353CC}">
              <c16:uniqueId val="{00000001-ACE2-4B06-924A-99DEDE89816E}"/>
            </c:ext>
          </c:extLst>
        </c:ser>
        <c:dLbls>
          <c:showLegendKey val="0"/>
          <c:showVal val="0"/>
          <c:showCatName val="0"/>
          <c:showSerName val="0"/>
          <c:showPercent val="0"/>
          <c:showBubbleSize val="0"/>
        </c:dLbls>
        <c:axId val="601669887"/>
        <c:axId val="601665727"/>
      </c:scatterChart>
      <c:valAx>
        <c:axId val="55946774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mW (kg/</a:t>
                </a:r>
                <a:r>
                  <a:rPr lang="en-GB" baseline="0"/>
                  <a:t>s</a:t>
                </a:r>
                <a:r>
                  <a:rPr lang="en-GB" baseline="30000"/>
                  <a:t>-1</a:t>
                </a:r>
                <a:r>
                  <a:rPr lang="en-GB"/>
                  <a: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3910095"/>
        <c:crosses val="autoZero"/>
        <c:crossBetween val="midCat"/>
      </c:valAx>
      <c:valAx>
        <c:axId val="56391009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Q(w)</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467743"/>
        <c:crosses val="autoZero"/>
        <c:crossBetween val="midCat"/>
      </c:valAx>
      <c:valAx>
        <c:axId val="601665727"/>
        <c:scaling>
          <c:orientation val="maxMin"/>
        </c:scaling>
        <c:delete val="0"/>
        <c:axPos val="r"/>
        <c:numFmt formatCode="0.000" sourceLinked="1"/>
        <c:majorTickMark val="out"/>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1669887"/>
        <c:crosses val="max"/>
        <c:crossBetween val="midCat"/>
      </c:valAx>
      <c:valAx>
        <c:axId val="601669887"/>
        <c:scaling>
          <c:orientation val="minMax"/>
        </c:scaling>
        <c:delete val="1"/>
        <c:axPos val="t"/>
        <c:numFmt formatCode="0.000" sourceLinked="1"/>
        <c:majorTickMark val="out"/>
        <c:minorTickMark val="none"/>
        <c:tickLblPos val="nextTo"/>
        <c:crossAx val="60166572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l-GR" sz="1400" b="0" i="0" u="none" strike="noStrike" baseline="0">
                <a:effectLst/>
              </a:rPr>
              <a:t>η</a:t>
            </a:r>
            <a:r>
              <a:rPr lang="en-GB" sz="1400" b="0" i="0" u="none" strike="noStrike" baseline="0">
                <a:effectLst/>
              </a:rPr>
              <a:t>/mW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'3'!$M$21</c:f>
              <c:strCache>
                <c:ptCount val="1"/>
                <c:pt idx="0">
                  <c:v>ηw</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'3'!$K$29:$K$34</c:f>
              <c:numCache>
                <c:formatCode>0.000</c:formatCode>
                <c:ptCount val="6"/>
                <c:pt idx="0">
                  <c:v>0.11552643747307965</c:v>
                </c:pt>
                <c:pt idx="1">
                  <c:v>0.10353555347776819</c:v>
                </c:pt>
                <c:pt idx="2">
                  <c:v>8.9471286662507934E-2</c:v>
                </c:pt>
                <c:pt idx="3">
                  <c:v>7.3065334475991783E-2</c:v>
                </c:pt>
                <c:pt idx="4">
                  <c:v>5.1656271439341137E-2</c:v>
                </c:pt>
                <c:pt idx="5">
                  <c:v>3.6526499825571095E-2</c:v>
                </c:pt>
              </c:numCache>
            </c:numRef>
          </c:xVal>
          <c:yVal>
            <c:numRef>
              <c:f>'3'!$M$22:$M$27</c:f>
              <c:numCache>
                <c:formatCode>0.0%</c:formatCode>
                <c:ptCount val="6"/>
                <c:pt idx="0">
                  <c:v>0.6</c:v>
                </c:pt>
                <c:pt idx="1">
                  <c:v>0.59336099585062252</c:v>
                </c:pt>
                <c:pt idx="2">
                  <c:v>0.57438016528925606</c:v>
                </c:pt>
                <c:pt idx="3">
                  <c:v>0.5473251028806585</c:v>
                </c:pt>
                <c:pt idx="4">
                  <c:v>0.49583333333333335</c:v>
                </c:pt>
                <c:pt idx="5">
                  <c:v>0.45798319327731085</c:v>
                </c:pt>
              </c:numCache>
            </c:numRef>
          </c:yVal>
          <c:smooth val="1"/>
          <c:extLst>
            <c:ext xmlns:c16="http://schemas.microsoft.com/office/drawing/2014/chart" uri="{C3380CC4-5D6E-409C-BE32-E72D297353CC}">
              <c16:uniqueId val="{00000000-006F-421A-BA87-4EBC2A1EEE01}"/>
            </c:ext>
          </c:extLst>
        </c:ser>
        <c:ser>
          <c:idx val="1"/>
          <c:order val="1"/>
          <c:tx>
            <c:strRef>
              <c:f>'3'!$N$21</c:f>
              <c:strCache>
                <c:ptCount val="1"/>
                <c:pt idx="0">
                  <c:v>ηa</c:v>
                </c:pt>
              </c:strCache>
            </c:strRef>
          </c:tx>
          <c:spPr>
            <a:ln w="19050" cap="rnd">
              <a:solidFill>
                <a:schemeClr val="accent2"/>
              </a:solidFill>
              <a:round/>
            </a:ln>
            <a:effectLst/>
          </c:spPr>
          <c:marker>
            <c:symbol val="circle"/>
            <c:size val="5"/>
            <c:spPr>
              <a:solidFill>
                <a:schemeClr val="accent2"/>
              </a:solidFill>
              <a:ln w="9525">
                <a:solidFill>
                  <a:schemeClr val="accent2"/>
                </a:solidFill>
              </a:ln>
              <a:effectLst/>
            </c:spPr>
          </c:marker>
          <c:xVal>
            <c:numRef>
              <c:f>'3'!$K$29:$K$34</c:f>
              <c:numCache>
                <c:formatCode>0.000</c:formatCode>
                <c:ptCount val="6"/>
                <c:pt idx="0">
                  <c:v>0.11552643747307965</c:v>
                </c:pt>
                <c:pt idx="1">
                  <c:v>0.10353555347776819</c:v>
                </c:pt>
                <c:pt idx="2">
                  <c:v>8.9471286662507934E-2</c:v>
                </c:pt>
                <c:pt idx="3">
                  <c:v>7.3065334475991783E-2</c:v>
                </c:pt>
                <c:pt idx="4">
                  <c:v>5.1656271439341137E-2</c:v>
                </c:pt>
                <c:pt idx="5">
                  <c:v>3.6526499825571095E-2</c:v>
                </c:pt>
              </c:numCache>
            </c:numRef>
          </c:xVal>
          <c:yVal>
            <c:numRef>
              <c:f>'3'!$N$22:$N$27</c:f>
              <c:numCache>
                <c:formatCode>0.0%</c:formatCode>
                <c:ptCount val="6"/>
                <c:pt idx="0">
                  <c:v>0.1</c:v>
                </c:pt>
                <c:pt idx="1">
                  <c:v>9.9585062240663838E-2</c:v>
                </c:pt>
                <c:pt idx="2">
                  <c:v>0.10743801652892566</c:v>
                </c:pt>
                <c:pt idx="3">
                  <c:v>0.1193415637860083</c:v>
                </c:pt>
                <c:pt idx="4">
                  <c:v>0.14166666666666664</c:v>
                </c:pt>
                <c:pt idx="5">
                  <c:v>0.1596638655462185</c:v>
                </c:pt>
              </c:numCache>
            </c:numRef>
          </c:yVal>
          <c:smooth val="1"/>
          <c:extLst>
            <c:ext xmlns:c16="http://schemas.microsoft.com/office/drawing/2014/chart" uri="{C3380CC4-5D6E-409C-BE32-E72D297353CC}">
              <c16:uniqueId val="{00000001-006F-421A-BA87-4EBC2A1EEE01}"/>
            </c:ext>
          </c:extLst>
        </c:ser>
        <c:ser>
          <c:idx val="2"/>
          <c:order val="2"/>
          <c:tx>
            <c:strRef>
              <c:f>'3'!$O$28</c:f>
              <c:strCache>
                <c:ptCount val="1"/>
                <c:pt idx="0">
                  <c:v>ή</c:v>
                </c:pt>
              </c:strCache>
            </c:strRef>
          </c:tx>
          <c:spPr>
            <a:ln w="19050" cap="rnd">
              <a:solidFill>
                <a:schemeClr val="accent3"/>
              </a:solidFill>
              <a:round/>
            </a:ln>
            <a:effectLst/>
          </c:spPr>
          <c:marker>
            <c:symbol val="circle"/>
            <c:size val="5"/>
            <c:spPr>
              <a:solidFill>
                <a:schemeClr val="accent3"/>
              </a:solidFill>
              <a:ln w="9525">
                <a:solidFill>
                  <a:schemeClr val="accent3"/>
                </a:solidFill>
              </a:ln>
              <a:effectLst/>
            </c:spPr>
          </c:marker>
          <c:xVal>
            <c:numRef>
              <c:f>'3'!$K$29:$K$34</c:f>
              <c:numCache>
                <c:formatCode>0.000</c:formatCode>
                <c:ptCount val="6"/>
                <c:pt idx="0">
                  <c:v>0.11552643747307965</c:v>
                </c:pt>
                <c:pt idx="1">
                  <c:v>0.10353555347776819</c:v>
                </c:pt>
                <c:pt idx="2">
                  <c:v>8.9471286662507934E-2</c:v>
                </c:pt>
                <c:pt idx="3">
                  <c:v>7.3065334475991783E-2</c:v>
                </c:pt>
                <c:pt idx="4">
                  <c:v>5.1656271439341137E-2</c:v>
                </c:pt>
                <c:pt idx="5">
                  <c:v>3.6526499825571095E-2</c:v>
                </c:pt>
              </c:numCache>
            </c:numRef>
          </c:xVal>
          <c:yVal>
            <c:numRef>
              <c:f>'3'!$O$29:$O$34</c:f>
              <c:numCache>
                <c:formatCode>0.0%</c:formatCode>
                <c:ptCount val="6"/>
                <c:pt idx="0">
                  <c:v>0.35</c:v>
                </c:pt>
                <c:pt idx="1">
                  <c:v>0.3464730290456432</c:v>
                </c:pt>
                <c:pt idx="2">
                  <c:v>0.34090909090909088</c:v>
                </c:pt>
                <c:pt idx="3">
                  <c:v>0.33333333333333337</c:v>
                </c:pt>
                <c:pt idx="4">
                  <c:v>0.31874999999999998</c:v>
                </c:pt>
                <c:pt idx="5">
                  <c:v>0.30882352941176466</c:v>
                </c:pt>
              </c:numCache>
            </c:numRef>
          </c:yVal>
          <c:smooth val="1"/>
          <c:extLst>
            <c:ext xmlns:c16="http://schemas.microsoft.com/office/drawing/2014/chart" uri="{C3380CC4-5D6E-409C-BE32-E72D297353CC}">
              <c16:uniqueId val="{00000002-006F-421A-BA87-4EBC2A1EEE01}"/>
            </c:ext>
          </c:extLst>
        </c:ser>
        <c:dLbls>
          <c:showLegendKey val="0"/>
          <c:showVal val="0"/>
          <c:showCatName val="0"/>
          <c:showSerName val="0"/>
          <c:showPercent val="0"/>
          <c:showBubbleSize val="0"/>
        </c:dLbls>
        <c:axId val="630614031"/>
        <c:axId val="607858559"/>
      </c:scatterChart>
      <c:valAx>
        <c:axId val="6306140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mW (kg/s</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07858559"/>
        <c:crosses val="autoZero"/>
        <c:crossBetween val="midCat"/>
      </c:valAx>
      <c:valAx>
        <c:axId val="607858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Temperature efficiencies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61403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a:t>
            </a:r>
            <a:r>
              <a:rPr lang="en-GB" sz="1400" b="0" i="0" u="none" strike="noStrike" baseline="0">
                <a:effectLst/>
              </a:rPr>
              <a:t>mW</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U</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'3'!$K$29:$K$34</c:f>
              <c:numCache>
                <c:formatCode>0.000</c:formatCode>
                <c:ptCount val="6"/>
                <c:pt idx="0">
                  <c:v>0.11552643747307965</c:v>
                </c:pt>
                <c:pt idx="1">
                  <c:v>0.10353555347776819</c:v>
                </c:pt>
                <c:pt idx="2">
                  <c:v>8.9471286662507934E-2</c:v>
                </c:pt>
                <c:pt idx="3">
                  <c:v>7.3065334475991783E-2</c:v>
                </c:pt>
                <c:pt idx="4">
                  <c:v>5.1656271439341137E-2</c:v>
                </c:pt>
                <c:pt idx="5">
                  <c:v>3.6526499825571095E-2</c:v>
                </c:pt>
              </c:numCache>
            </c:numRef>
          </c:xVal>
          <c:yVal>
            <c:numRef>
              <c:f>'3'!$Q$29:$Q$34</c:f>
              <c:numCache>
                <c:formatCode>0.000</c:formatCode>
                <c:ptCount val="6"/>
                <c:pt idx="0">
                  <c:v>-114.35516565584953</c:v>
                </c:pt>
                <c:pt idx="1">
                  <c:v>-112.04180957216158</c:v>
                </c:pt>
                <c:pt idx="2">
                  <c:v>-106.89678030321132</c:v>
                </c:pt>
                <c:pt idx="3">
                  <c:v>-99.930182563847424</c:v>
                </c:pt>
                <c:pt idx="4">
                  <c:v>-87.417088287907987</c:v>
                </c:pt>
                <c:pt idx="5">
                  <c:v>-78.940094808609729</c:v>
                </c:pt>
              </c:numCache>
            </c:numRef>
          </c:yVal>
          <c:smooth val="1"/>
          <c:extLst>
            <c:ext xmlns:c16="http://schemas.microsoft.com/office/drawing/2014/chart" uri="{C3380CC4-5D6E-409C-BE32-E72D297353CC}">
              <c16:uniqueId val="{00000000-8AB0-40EF-9D7A-3F9F79F68D01}"/>
            </c:ext>
          </c:extLst>
        </c:ser>
        <c:dLbls>
          <c:showLegendKey val="0"/>
          <c:showVal val="0"/>
          <c:showCatName val="0"/>
          <c:showSerName val="0"/>
          <c:showPercent val="0"/>
          <c:showBubbleSize val="0"/>
        </c:dLbls>
        <c:axId val="561256239"/>
        <c:axId val="559918111"/>
      </c:scatterChart>
      <c:valAx>
        <c:axId val="5612562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100" b="0" i="0" baseline="0">
                    <a:effectLst/>
                  </a:rPr>
                  <a:t>mW (kg/s</a:t>
                </a:r>
                <a:r>
                  <a:rPr lang="en-GB" sz="1100" b="0" i="0" baseline="30000">
                    <a:effectLst/>
                  </a:rPr>
                  <a:t>-1</a:t>
                </a:r>
                <a:r>
                  <a:rPr lang="en-GB" sz="1100" b="0" i="0" baseline="0">
                    <a:effectLst/>
                  </a:rPr>
                  <a:t>)</a:t>
                </a:r>
                <a:endParaRPr lang="en-GB" sz="600">
                  <a:effectLst/>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59918111"/>
        <c:crosses val="max"/>
        <c:crossBetween val="midCat"/>
      </c:valAx>
      <c:valAx>
        <c:axId val="559918111"/>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Heat transfer coefficient (W.m</a:t>
                </a:r>
                <a:r>
                  <a:rPr lang="en-GB" baseline="30000"/>
                  <a:t>-2</a:t>
                </a:r>
                <a:r>
                  <a:rPr lang="en-GB"/>
                  <a:t>K</a:t>
                </a:r>
                <a:r>
                  <a:rPr lang="en-GB" baseline="30000"/>
                  <a:t>-1</a:t>
                </a:r>
                <a:r>
                  <a:rPr lang="en-GB"/>
                  <a:t>)</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125623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Tec14</b:Tag>
    <b:SourceType>BookSection</b:SourceType>
    <b:Guid>{E21EE266-4087-4F64-BC60-9871867E351F}</b:Guid>
    <b:Title>Notation, Useful Equations and Theory</b:Title>
    <b:Year>2014</b:Year>
    <b:BookTitle>TD1007 Water to Air Heat Exchanger User Guide</b:BookTitle>
    <b:Pages>23-30</b:Pages>
    <b:Publisher>TecQuipment Ltd</b:Publisher>
    <b:Author>
      <b:Author>
        <b:NameList>
          <b:Person>
            <b:Last>TecQuipment</b:Last>
          </b:Person>
        </b:NameList>
      </b:Author>
    </b:Author>
    <b:RefOrder>1</b:RefOrder>
  </b:Source>
  <b:Source>
    <b:Tag>Ben09</b:Tag>
    <b:SourceType>InternetSite</b:SourceType>
    <b:Guid>{6A2B3D3C-2ADA-40DD-AFA9-BF5D99A69708}</b:Guid>
    <b:Title>heat exchanger flow patterns</b:Title>
    <b:Year>2009</b:Year>
    <b:Author>
      <b:Author>
        <b:NameList>
          <b:Person>
            <b:Last>Bengston</b:Last>
            <b:First>H</b:First>
          </b:Person>
        </b:NameList>
      </b:Author>
    </b:Author>
    <b:YearAccessed>2019</b:YearAccessed>
    <b:MonthAccessed>04</b:MonthAccessed>
    <b:DayAccessed>04</b:DayAccessed>
    <b:URL>https://www.brighthubengineering.com/hvac/62410-heat-exchanger-flow-patterns/</b:URL>
    <b:RefOrder>2</b:RefOrder>
  </b:Source>
</b:Sources>
</file>

<file path=customXml/itemProps1.xml><?xml version="1.0" encoding="utf-8"?>
<ds:datastoreItem xmlns:ds="http://schemas.openxmlformats.org/officeDocument/2006/customXml" ds:itemID="{D7D73295-06D5-40E0-BD12-67FBA455B0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Template</Template>
  <TotalTime>791</TotalTime>
  <Pages>31</Pages>
  <Words>3796</Words>
  <Characters>21639</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dc:creator>
  <cp:keywords/>
  <dc:description/>
  <cp:lastModifiedBy>Christopher Hopkins</cp:lastModifiedBy>
  <cp:revision>56</cp:revision>
  <dcterms:created xsi:type="dcterms:W3CDTF">2019-04-06T13:15:00Z</dcterms:created>
  <dcterms:modified xsi:type="dcterms:W3CDTF">2019-04-08T04:57:00Z</dcterms:modified>
</cp:coreProperties>
</file>