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1B9A317" w14:textId="77777777" w:rsidR="00595F7E" w:rsidRPr="004E5DB1" w:rsidRDefault="00595F7E" w:rsidP="00595F7E">
      <w:pPr>
        <w:spacing w:line="360" w:lineRule="auto"/>
        <w:rPr>
          <w:rFonts w:ascii="Times New Roman" w:hAnsi="Times New Roman" w:cs="Times New Roman"/>
          <w:sz w:val="40"/>
          <w:szCs w:val="40"/>
          <w:u w:val="single"/>
          <w:lang w:val="en-US"/>
        </w:rPr>
      </w:pPr>
    </w:p>
    <w:p w14:paraId="49B26932" w14:textId="77777777" w:rsidR="00595F7E" w:rsidRPr="00340C81" w:rsidRDefault="00595F7E" w:rsidP="00595F7E">
      <w:pPr>
        <w:spacing w:line="360" w:lineRule="auto"/>
        <w:jc w:val="center"/>
        <w:rPr>
          <w:rStyle w:val="BookTitle"/>
          <w:rFonts w:ascii="Times New Roman" w:hAnsi="Times New Roman" w:cs="Times New Roman"/>
          <w:b w:val="0"/>
          <w:bCs w:val="0"/>
          <w:i w:val="0"/>
          <w:iCs w:val="0"/>
          <w:sz w:val="36"/>
          <w:szCs w:val="36"/>
        </w:rPr>
      </w:pPr>
      <w:r w:rsidRPr="00340C81">
        <w:rPr>
          <w:rStyle w:val="BookTitle"/>
          <w:rFonts w:ascii="Times New Roman" w:hAnsi="Times New Roman" w:cs="Times New Roman"/>
          <w:i w:val="0"/>
          <w:iCs w:val="0"/>
          <w:sz w:val="36"/>
          <w:szCs w:val="36"/>
        </w:rPr>
        <w:t>The Reception of Rebekah Within Genesis</w:t>
      </w:r>
    </w:p>
    <w:p w14:paraId="5C7A73B7" w14:textId="77777777" w:rsidR="00595F7E" w:rsidRPr="00340C81" w:rsidRDefault="00595F7E" w:rsidP="00595F7E">
      <w:pPr>
        <w:spacing w:line="360" w:lineRule="auto"/>
        <w:jc w:val="center"/>
        <w:rPr>
          <w:rStyle w:val="BookTitle"/>
          <w:rFonts w:ascii="Times New Roman" w:hAnsi="Times New Roman" w:cs="Times New Roman"/>
          <w:b w:val="0"/>
          <w:bCs w:val="0"/>
          <w:i w:val="0"/>
          <w:iCs w:val="0"/>
          <w:sz w:val="36"/>
          <w:szCs w:val="36"/>
        </w:rPr>
      </w:pPr>
      <w:r w:rsidRPr="00340C81">
        <w:rPr>
          <w:rStyle w:val="BookTitle"/>
          <w:rFonts w:ascii="Times New Roman" w:hAnsi="Times New Roman" w:cs="Times New Roman"/>
          <w:i w:val="0"/>
          <w:iCs w:val="0"/>
          <w:sz w:val="36"/>
          <w:szCs w:val="36"/>
        </w:rPr>
        <w:t>By</w:t>
      </w:r>
    </w:p>
    <w:p w14:paraId="60B60813" w14:textId="77777777" w:rsidR="00595F7E" w:rsidRPr="00340C81" w:rsidRDefault="00595F7E" w:rsidP="00595F7E">
      <w:pPr>
        <w:spacing w:line="360" w:lineRule="auto"/>
        <w:jc w:val="center"/>
        <w:rPr>
          <w:rStyle w:val="BookTitle"/>
          <w:rFonts w:ascii="Times New Roman" w:hAnsi="Times New Roman" w:cs="Times New Roman"/>
          <w:b w:val="0"/>
          <w:bCs w:val="0"/>
          <w:i w:val="0"/>
          <w:iCs w:val="0"/>
          <w:sz w:val="36"/>
          <w:szCs w:val="36"/>
        </w:rPr>
      </w:pPr>
      <w:r w:rsidRPr="00340C81">
        <w:rPr>
          <w:rStyle w:val="BookTitle"/>
          <w:rFonts w:ascii="Times New Roman" w:hAnsi="Times New Roman" w:cs="Times New Roman"/>
          <w:i w:val="0"/>
          <w:iCs w:val="0"/>
          <w:sz w:val="36"/>
          <w:szCs w:val="36"/>
        </w:rPr>
        <w:t>Alison Forbes</w:t>
      </w:r>
    </w:p>
    <w:p w14:paraId="42609D84" w14:textId="77777777" w:rsidR="00595F7E" w:rsidRPr="00340C81" w:rsidRDefault="00595F7E" w:rsidP="00595F7E">
      <w:pPr>
        <w:spacing w:line="360" w:lineRule="auto"/>
        <w:jc w:val="center"/>
        <w:rPr>
          <w:rStyle w:val="BookTitle"/>
          <w:rFonts w:ascii="Times New Roman" w:hAnsi="Times New Roman" w:cs="Times New Roman"/>
          <w:b w:val="0"/>
          <w:bCs w:val="0"/>
          <w:i w:val="0"/>
          <w:iCs w:val="0"/>
          <w:sz w:val="36"/>
          <w:szCs w:val="36"/>
        </w:rPr>
      </w:pPr>
      <w:r w:rsidRPr="00340C81">
        <w:rPr>
          <w:rStyle w:val="BookTitle"/>
          <w:rFonts w:ascii="Times New Roman" w:hAnsi="Times New Roman" w:cs="Times New Roman"/>
          <w:i w:val="0"/>
          <w:iCs w:val="0"/>
          <w:sz w:val="36"/>
          <w:szCs w:val="36"/>
        </w:rPr>
        <w:t>1701733</w:t>
      </w:r>
    </w:p>
    <w:p w14:paraId="0F8797EA" w14:textId="5DA4D35D" w:rsidR="00595F7E" w:rsidRPr="00340C81" w:rsidRDefault="00595F7E" w:rsidP="00595F7E">
      <w:pPr>
        <w:spacing w:line="360" w:lineRule="auto"/>
        <w:jc w:val="center"/>
        <w:rPr>
          <w:rStyle w:val="BookTitle"/>
          <w:rFonts w:ascii="Times New Roman" w:hAnsi="Times New Roman" w:cs="Times New Roman"/>
          <w:b w:val="0"/>
          <w:bCs w:val="0"/>
          <w:i w:val="0"/>
          <w:iCs w:val="0"/>
          <w:sz w:val="36"/>
          <w:szCs w:val="36"/>
        </w:rPr>
      </w:pPr>
      <w:r w:rsidRPr="00340C81">
        <w:rPr>
          <w:rStyle w:val="BookTitle"/>
          <w:rFonts w:ascii="Times New Roman" w:hAnsi="Times New Roman" w:cs="Times New Roman"/>
          <w:i w:val="0"/>
          <w:iCs w:val="0"/>
          <w:sz w:val="36"/>
          <w:szCs w:val="36"/>
        </w:rPr>
        <w:t>M</w:t>
      </w:r>
      <w:r w:rsidR="005A61E7">
        <w:rPr>
          <w:rStyle w:val="BookTitle"/>
          <w:rFonts w:ascii="Times New Roman" w:hAnsi="Times New Roman" w:cs="Times New Roman"/>
          <w:i w:val="0"/>
          <w:iCs w:val="0"/>
          <w:sz w:val="36"/>
          <w:szCs w:val="36"/>
        </w:rPr>
        <w:t>A</w:t>
      </w:r>
      <w:r w:rsidRPr="00340C81">
        <w:rPr>
          <w:rStyle w:val="BookTitle"/>
          <w:rFonts w:ascii="Times New Roman" w:hAnsi="Times New Roman" w:cs="Times New Roman"/>
          <w:i w:val="0"/>
          <w:iCs w:val="0"/>
          <w:sz w:val="36"/>
          <w:szCs w:val="36"/>
        </w:rPr>
        <w:t xml:space="preserve"> Biblical Interpretation </w:t>
      </w:r>
    </w:p>
    <w:p w14:paraId="5FDBA002" w14:textId="77777777" w:rsidR="00595F7E" w:rsidRPr="00340C81" w:rsidRDefault="00595F7E" w:rsidP="00595F7E">
      <w:pPr>
        <w:spacing w:line="360" w:lineRule="auto"/>
        <w:jc w:val="center"/>
        <w:rPr>
          <w:rStyle w:val="BookTitle"/>
          <w:rFonts w:ascii="Times New Roman" w:hAnsi="Times New Roman" w:cs="Times New Roman"/>
          <w:b w:val="0"/>
          <w:bCs w:val="0"/>
          <w:i w:val="0"/>
          <w:iCs w:val="0"/>
          <w:sz w:val="36"/>
          <w:szCs w:val="36"/>
        </w:rPr>
      </w:pPr>
      <w:r w:rsidRPr="00340C81">
        <w:rPr>
          <w:rStyle w:val="BookTitle"/>
          <w:rFonts w:ascii="Times New Roman" w:hAnsi="Times New Roman" w:cs="Times New Roman"/>
          <w:i w:val="0"/>
          <w:iCs w:val="0"/>
          <w:sz w:val="36"/>
          <w:szCs w:val="36"/>
        </w:rPr>
        <w:t>HPRS7007</w:t>
      </w:r>
    </w:p>
    <w:p w14:paraId="079648D1" w14:textId="77777777" w:rsidR="00595F7E" w:rsidRDefault="00595F7E" w:rsidP="00595F7E">
      <w:pPr>
        <w:spacing w:line="360" w:lineRule="auto"/>
        <w:jc w:val="center"/>
        <w:rPr>
          <w:rStyle w:val="BookTitle"/>
          <w:rFonts w:ascii="Times New Roman" w:hAnsi="Times New Roman" w:cs="Times New Roman"/>
          <w:i w:val="0"/>
          <w:iCs w:val="0"/>
          <w:sz w:val="28"/>
          <w:szCs w:val="28"/>
        </w:rPr>
      </w:pPr>
      <w:r w:rsidRPr="00340C81">
        <w:rPr>
          <w:rStyle w:val="BookTitle"/>
          <w:rFonts w:ascii="Times New Roman" w:hAnsi="Times New Roman" w:cs="Times New Roman"/>
          <w:i w:val="0"/>
          <w:iCs w:val="0"/>
          <w:sz w:val="28"/>
          <w:szCs w:val="28"/>
        </w:rPr>
        <w:t xml:space="preserve">I certify that this dissertation is my own work and that any use of other people’s work is fully acknowledged in the references </w:t>
      </w:r>
    </w:p>
    <w:p w14:paraId="2B743678" w14:textId="77777777" w:rsidR="00595F7E" w:rsidRDefault="00595F7E" w:rsidP="00595F7E">
      <w:pPr>
        <w:spacing w:line="360" w:lineRule="auto"/>
        <w:jc w:val="center"/>
        <w:rPr>
          <w:rStyle w:val="BookTitle"/>
          <w:rFonts w:ascii="Times New Roman" w:hAnsi="Times New Roman" w:cs="Times New Roman"/>
          <w:i w:val="0"/>
          <w:iCs w:val="0"/>
          <w:sz w:val="28"/>
          <w:szCs w:val="28"/>
        </w:rPr>
      </w:pPr>
    </w:p>
    <w:p w14:paraId="245A6A72" w14:textId="77777777" w:rsidR="00595F7E" w:rsidRPr="00340C81" w:rsidRDefault="00595F7E" w:rsidP="00595F7E">
      <w:pPr>
        <w:spacing w:line="360" w:lineRule="auto"/>
        <w:jc w:val="center"/>
        <w:rPr>
          <w:rStyle w:val="BookTitle"/>
          <w:rFonts w:ascii="Times New Roman" w:hAnsi="Times New Roman" w:cs="Times New Roman"/>
          <w:b w:val="0"/>
          <w:bCs w:val="0"/>
          <w:i w:val="0"/>
          <w:iCs w:val="0"/>
          <w:sz w:val="28"/>
          <w:szCs w:val="28"/>
        </w:rPr>
      </w:pPr>
      <w:r>
        <w:rPr>
          <w:rStyle w:val="BookTitle"/>
          <w:rFonts w:ascii="Times New Roman" w:hAnsi="Times New Roman" w:cs="Times New Roman"/>
          <w:i w:val="0"/>
          <w:iCs w:val="0"/>
          <w:sz w:val="28"/>
          <w:szCs w:val="28"/>
        </w:rPr>
        <w:t>Word Count: 14,990</w:t>
      </w:r>
    </w:p>
    <w:p w14:paraId="3BB24A84" w14:textId="77777777" w:rsidR="00595F7E" w:rsidRDefault="00595F7E" w:rsidP="00595F7E">
      <w:pPr>
        <w:spacing w:line="360" w:lineRule="auto"/>
        <w:rPr>
          <w:rFonts w:ascii="Times New Roman" w:hAnsi="Times New Roman" w:cs="Times New Roman"/>
          <w:sz w:val="24"/>
          <w:szCs w:val="24"/>
          <w:u w:val="single"/>
          <w:lang w:val="en-US"/>
        </w:rPr>
      </w:pPr>
    </w:p>
    <w:p w14:paraId="41E17F26" w14:textId="77777777" w:rsidR="00595F7E" w:rsidRDefault="00595F7E" w:rsidP="00595F7E">
      <w:pPr>
        <w:spacing w:line="360" w:lineRule="auto"/>
        <w:rPr>
          <w:rFonts w:ascii="Times New Roman" w:hAnsi="Times New Roman" w:cs="Times New Roman"/>
          <w:sz w:val="24"/>
          <w:szCs w:val="24"/>
          <w:u w:val="single"/>
          <w:lang w:val="en-US"/>
        </w:rPr>
      </w:pPr>
    </w:p>
    <w:p w14:paraId="02D79C71" w14:textId="77777777" w:rsidR="00595F7E" w:rsidRDefault="00595F7E" w:rsidP="00595F7E">
      <w:pPr>
        <w:spacing w:line="360" w:lineRule="auto"/>
        <w:rPr>
          <w:rFonts w:ascii="Times New Roman" w:hAnsi="Times New Roman" w:cs="Times New Roman"/>
          <w:sz w:val="24"/>
          <w:szCs w:val="24"/>
          <w:u w:val="single"/>
          <w:lang w:val="en-US"/>
        </w:rPr>
      </w:pPr>
    </w:p>
    <w:p w14:paraId="2499410B" w14:textId="77777777" w:rsidR="00595F7E" w:rsidRDefault="00595F7E" w:rsidP="00595F7E">
      <w:pPr>
        <w:spacing w:line="360" w:lineRule="auto"/>
        <w:rPr>
          <w:rFonts w:ascii="Times New Roman" w:hAnsi="Times New Roman" w:cs="Times New Roman"/>
          <w:sz w:val="24"/>
          <w:szCs w:val="24"/>
          <w:u w:val="single"/>
          <w:lang w:val="en-US"/>
        </w:rPr>
      </w:pPr>
    </w:p>
    <w:p w14:paraId="2660F9FF" w14:textId="77777777" w:rsidR="00595F7E" w:rsidRDefault="00595F7E" w:rsidP="00595F7E">
      <w:pPr>
        <w:spacing w:line="360" w:lineRule="auto"/>
        <w:rPr>
          <w:rFonts w:ascii="Times New Roman" w:hAnsi="Times New Roman" w:cs="Times New Roman"/>
          <w:sz w:val="24"/>
          <w:szCs w:val="24"/>
          <w:u w:val="single"/>
          <w:lang w:val="en-US"/>
        </w:rPr>
      </w:pPr>
    </w:p>
    <w:p w14:paraId="7163828D" w14:textId="77777777" w:rsidR="00595F7E" w:rsidRDefault="00595F7E" w:rsidP="00595F7E">
      <w:pPr>
        <w:spacing w:line="360" w:lineRule="auto"/>
        <w:rPr>
          <w:rFonts w:ascii="Times New Roman" w:hAnsi="Times New Roman" w:cs="Times New Roman"/>
          <w:sz w:val="24"/>
          <w:szCs w:val="24"/>
          <w:u w:val="single"/>
          <w:lang w:val="en-US"/>
        </w:rPr>
      </w:pPr>
    </w:p>
    <w:p w14:paraId="1194500A" w14:textId="77777777" w:rsidR="00595F7E" w:rsidRDefault="00595F7E" w:rsidP="00595F7E">
      <w:pPr>
        <w:spacing w:line="360" w:lineRule="auto"/>
        <w:rPr>
          <w:rFonts w:ascii="Times New Roman" w:hAnsi="Times New Roman" w:cs="Times New Roman"/>
          <w:sz w:val="24"/>
          <w:szCs w:val="24"/>
          <w:u w:val="single"/>
          <w:lang w:val="en-US"/>
        </w:rPr>
      </w:pPr>
    </w:p>
    <w:p w14:paraId="01CF4A02" w14:textId="77777777" w:rsidR="00595F7E" w:rsidRDefault="00595F7E" w:rsidP="00595F7E">
      <w:pPr>
        <w:spacing w:line="360" w:lineRule="auto"/>
        <w:rPr>
          <w:rFonts w:ascii="Times New Roman" w:hAnsi="Times New Roman" w:cs="Times New Roman"/>
          <w:sz w:val="24"/>
          <w:szCs w:val="24"/>
          <w:u w:val="single"/>
          <w:lang w:val="en-US"/>
        </w:rPr>
      </w:pPr>
    </w:p>
    <w:p w14:paraId="0856CEF3" w14:textId="77777777" w:rsidR="00595F7E" w:rsidRDefault="00595F7E" w:rsidP="00595F7E">
      <w:pPr>
        <w:spacing w:line="360" w:lineRule="auto"/>
        <w:rPr>
          <w:rFonts w:ascii="Times New Roman" w:hAnsi="Times New Roman" w:cs="Times New Roman"/>
          <w:sz w:val="24"/>
          <w:szCs w:val="24"/>
          <w:u w:val="single"/>
          <w:lang w:val="en-US"/>
        </w:rPr>
      </w:pPr>
    </w:p>
    <w:p w14:paraId="054DF7CE" w14:textId="77777777" w:rsidR="00595F7E" w:rsidRDefault="00595F7E" w:rsidP="00595F7E">
      <w:pPr>
        <w:spacing w:line="360" w:lineRule="auto"/>
        <w:rPr>
          <w:rFonts w:ascii="Times New Roman" w:hAnsi="Times New Roman" w:cs="Times New Roman"/>
          <w:sz w:val="24"/>
          <w:szCs w:val="24"/>
          <w:u w:val="single"/>
          <w:lang w:val="en-US"/>
        </w:rPr>
      </w:pPr>
    </w:p>
    <w:p w14:paraId="1B2854CC" w14:textId="77777777" w:rsidR="00595F7E" w:rsidRPr="00951BBF" w:rsidRDefault="00595F7E" w:rsidP="00595F7E">
      <w:pPr>
        <w:spacing w:after="120"/>
        <w:ind w:left="720"/>
        <w:rPr>
          <w:rFonts w:ascii="Arial" w:hAnsi="Arial" w:cs="Arial"/>
        </w:rPr>
      </w:pPr>
      <w:r w:rsidRPr="00951BBF">
        <w:rPr>
          <w:rFonts w:ascii="Arial" w:hAnsi="Arial" w:cs="Arial"/>
          <w:noProof/>
        </w:rPr>
        <w:lastRenderedPageBreak/>
        <w:drawing>
          <wp:inline distT="0" distB="0" distL="0" distR="0" wp14:anchorId="43E947D6" wp14:editId="6775B4C8">
            <wp:extent cx="1861185" cy="762000"/>
            <wp:effectExtent l="0" t="0" r="0" b="0"/>
            <wp:docPr id="1458350883" name="Picture 8" descr="A black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8350883" name="Picture 8" descr="A black and white logo&#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1185" cy="762000"/>
                    </a:xfrm>
                    <a:prstGeom prst="rect">
                      <a:avLst/>
                    </a:prstGeom>
                    <a:noFill/>
                    <a:ln>
                      <a:noFill/>
                    </a:ln>
                  </pic:spPr>
                </pic:pic>
              </a:graphicData>
            </a:graphic>
          </wp:inline>
        </w:drawing>
      </w:r>
    </w:p>
    <w:p w14:paraId="7549DED1"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Master’s Degrees by Examination and Dissertation</w:t>
      </w:r>
    </w:p>
    <w:p w14:paraId="2DF5E087"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51BBF">
        <w:rPr>
          <w:rFonts w:ascii="Arial" w:hAnsi="Arial" w:cs="Arial"/>
          <w:b/>
        </w:rPr>
        <w:t>Declaration Form</w:t>
      </w:r>
    </w:p>
    <w:p w14:paraId="4CB36466"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1. This work has not previously been accepted in substance for any degree and is not being concurrently submitted in candidature for any degree.</w:t>
      </w:r>
    </w:p>
    <w:p w14:paraId="191F703A" w14:textId="77777777" w:rsidR="00595F7E"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p>
    <w:p w14:paraId="66212C5F"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Pr>
          <w:rFonts w:ascii="Arial" w:hAnsi="Arial" w:cs="Arial"/>
        </w:rPr>
        <w:t xml:space="preserve">Alison Teresa Lilian Forbes </w:t>
      </w:r>
    </w:p>
    <w:p w14:paraId="21B02768"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08/04/24</w:t>
      </w:r>
    </w:p>
    <w:p w14:paraId="7DE49406"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450FA2D0"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2. This dissertation is being submitted in partial fulfilment of the requirements for the degree of </w:t>
      </w:r>
      <w:r>
        <w:rPr>
          <w:rFonts w:ascii="Arial" w:hAnsi="Arial" w:cs="Arial"/>
        </w:rPr>
        <w:t>Biblical Interpretation Ma</w:t>
      </w:r>
    </w:p>
    <w:p w14:paraId="03E5F07D"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Alison Teresa Lilian Forbes</w:t>
      </w:r>
    </w:p>
    <w:p w14:paraId="2747A69B"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08/04/24</w:t>
      </w:r>
    </w:p>
    <w:p w14:paraId="02CF4ED2"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p>
    <w:p w14:paraId="660F7ED7"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3. This dissertation is the result of my own independent work/investigation, except where otherwise stated.</w:t>
      </w:r>
    </w:p>
    <w:p w14:paraId="7B81F2EB"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Other sources are acknowledged by footnotes giving explicit references. </w:t>
      </w:r>
    </w:p>
    <w:p w14:paraId="43511908"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A bibliography is appended.</w:t>
      </w:r>
    </w:p>
    <w:p w14:paraId="193A24E5"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Alison Teresa Lilian Forbes</w:t>
      </w:r>
    </w:p>
    <w:p w14:paraId="66A628A0"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 xml:space="preserve">Date: </w:t>
      </w:r>
      <w:r>
        <w:rPr>
          <w:rFonts w:ascii="Arial" w:hAnsi="Arial" w:cs="Arial"/>
        </w:rPr>
        <w:t>. 08/04/24</w:t>
      </w:r>
    </w:p>
    <w:p w14:paraId="0F716E40"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  </w:t>
      </w:r>
    </w:p>
    <w:p w14:paraId="0D9F44DA"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 xml:space="preserve">4. I hereby give consent for my dissertation, if accepted, to be available for photocopying, inter- library loan, and for deposit in the University’s digital repository </w:t>
      </w:r>
    </w:p>
    <w:p w14:paraId="32210A21"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Name</w:t>
      </w:r>
      <w:r>
        <w:rPr>
          <w:rFonts w:ascii="Arial" w:hAnsi="Arial" w:cs="Arial"/>
        </w:rPr>
        <w:t xml:space="preserve">. Alison Teresa Lillian Forbes </w:t>
      </w:r>
    </w:p>
    <w:p w14:paraId="388E70E6"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Date</w:t>
      </w:r>
      <w:r>
        <w:rPr>
          <w:rFonts w:ascii="Arial" w:hAnsi="Arial" w:cs="Arial"/>
        </w:rPr>
        <w:t>. 08/04/24</w:t>
      </w:r>
    </w:p>
    <w:p w14:paraId="4B8E0A62"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b/>
        </w:rPr>
        <w:t>Supervisor’s Declaration</w:t>
      </w:r>
      <w:r w:rsidRPr="00951BBF">
        <w:rPr>
          <w:rFonts w:ascii="Arial" w:hAnsi="Arial" w:cs="Arial"/>
        </w:rPr>
        <w:t>.</w:t>
      </w:r>
    </w:p>
    <w:p w14:paraId="233141D9"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rPr>
          <w:rFonts w:ascii="Arial" w:hAnsi="Arial" w:cs="Arial"/>
        </w:rPr>
      </w:pPr>
      <w:r w:rsidRPr="00951BBF">
        <w:rPr>
          <w:rFonts w:ascii="Arial" w:hAnsi="Arial" w:cs="Arial"/>
        </w:rPr>
        <w:t>I am satisfied that this work is the result of the student’s own efforts.</w:t>
      </w:r>
    </w:p>
    <w:p w14:paraId="33B7D90E" w14:textId="77777777" w:rsidR="00595F7E" w:rsidRPr="00951BBF" w:rsidRDefault="00595F7E" w:rsidP="00595F7E">
      <w:pPr>
        <w:pBdr>
          <w:top w:val="single" w:sz="4" w:space="1" w:color="auto"/>
          <w:left w:val="single" w:sz="4" w:space="4" w:color="auto"/>
          <w:bottom w:val="single" w:sz="4" w:space="1" w:color="auto"/>
          <w:right w:val="single" w:sz="4" w:space="4" w:color="auto"/>
        </w:pBdr>
        <w:spacing w:after="120" w:line="360" w:lineRule="auto"/>
        <w:rPr>
          <w:rFonts w:ascii="Arial" w:hAnsi="Arial" w:cs="Arial"/>
        </w:rPr>
      </w:pPr>
      <w:r w:rsidRPr="00951BBF">
        <w:rPr>
          <w:rFonts w:ascii="Arial" w:hAnsi="Arial" w:cs="Arial"/>
        </w:rPr>
        <w:t>Signed:  …………………………………………………………………………...</w:t>
      </w:r>
    </w:p>
    <w:p w14:paraId="2F0EC2E8" w14:textId="77777777" w:rsidR="00595F7E" w:rsidRDefault="00595F7E" w:rsidP="00595F7E">
      <w:pPr>
        <w:pBdr>
          <w:top w:val="single" w:sz="4" w:space="1" w:color="auto"/>
          <w:left w:val="single" w:sz="4" w:space="4" w:color="auto"/>
          <w:bottom w:val="single" w:sz="4" w:space="1" w:color="auto"/>
          <w:right w:val="single" w:sz="4" w:space="4" w:color="auto"/>
        </w:pBdr>
        <w:spacing w:after="120" w:line="360" w:lineRule="auto"/>
        <w:jc w:val="both"/>
        <w:rPr>
          <w:rFonts w:ascii="Arial" w:hAnsi="Arial" w:cs="Arial"/>
        </w:rPr>
      </w:pPr>
      <w:r>
        <w:rPr>
          <w:rFonts w:ascii="Arial" w:hAnsi="Arial" w:cs="Arial"/>
        </w:rPr>
        <w:t>Date: …………………………………………………………………………..</w:t>
      </w:r>
    </w:p>
    <w:p w14:paraId="6458096F" w14:textId="77777777" w:rsidR="00595F7E" w:rsidRPr="00513D3F" w:rsidRDefault="00595F7E" w:rsidP="00595F7E">
      <w:pPr>
        <w:rPr>
          <w:rFonts w:ascii="Arial" w:hAnsi="Arial" w:cs="Arial"/>
        </w:rPr>
      </w:pPr>
    </w:p>
    <w:p w14:paraId="206EC849" w14:textId="77777777" w:rsidR="00595F7E" w:rsidRDefault="00595F7E" w:rsidP="00595F7E">
      <w:pPr>
        <w:rPr>
          <w:rFonts w:ascii="Arial" w:hAnsi="Arial" w:cs="Arial"/>
        </w:rPr>
      </w:pPr>
    </w:p>
    <w:p w14:paraId="55064DA5" w14:textId="77777777" w:rsidR="00595F7E" w:rsidRPr="009356C2" w:rsidRDefault="00595F7E" w:rsidP="00595F7E">
      <w:pPr>
        <w:jc w:val="center"/>
        <w:outlineLvl w:val="0"/>
        <w:rPr>
          <w:rFonts w:ascii="Arial" w:hAnsi="Arial" w:cs="Arial"/>
          <w:b/>
        </w:rPr>
      </w:pPr>
      <w:bookmarkStart w:id="0" w:name="_Toc161604699"/>
      <w:bookmarkStart w:id="1" w:name="_Toc162187416"/>
      <w:bookmarkStart w:id="2" w:name="_Toc163498953"/>
      <w:r w:rsidRPr="009356C2">
        <w:rPr>
          <w:rFonts w:ascii="Arial" w:hAnsi="Arial" w:cs="Arial"/>
          <w:b/>
        </w:rPr>
        <w:t>University of Wales: Trinity Saint David</w:t>
      </w:r>
      <w:bookmarkEnd w:id="0"/>
      <w:bookmarkEnd w:id="1"/>
      <w:bookmarkEnd w:id="2"/>
    </w:p>
    <w:p w14:paraId="6DDD8476" w14:textId="77777777" w:rsidR="00595F7E" w:rsidRPr="009356C2" w:rsidRDefault="00595F7E" w:rsidP="00595F7E">
      <w:pPr>
        <w:jc w:val="center"/>
        <w:outlineLvl w:val="0"/>
        <w:rPr>
          <w:rFonts w:ascii="Arial" w:hAnsi="Arial" w:cs="Arial"/>
          <w:b/>
        </w:rPr>
      </w:pPr>
      <w:bookmarkStart w:id="3" w:name="_Toc161604700"/>
      <w:bookmarkStart w:id="4" w:name="_Toc162187417"/>
      <w:bookmarkStart w:id="5" w:name="_Toc163498954"/>
      <w:r w:rsidRPr="009356C2">
        <w:rPr>
          <w:rFonts w:ascii="Arial" w:hAnsi="Arial" w:cs="Arial"/>
          <w:b/>
        </w:rPr>
        <w:t>E-Thesis Deposit Agreement</w:t>
      </w:r>
      <w:bookmarkEnd w:id="3"/>
      <w:bookmarkEnd w:id="4"/>
      <w:bookmarkEnd w:id="5"/>
    </w:p>
    <w:p w14:paraId="662F94AE" w14:textId="77777777" w:rsidR="00595F7E" w:rsidRPr="009356C2" w:rsidRDefault="00595F7E" w:rsidP="00595F7E">
      <w:pPr>
        <w:rPr>
          <w:rFonts w:ascii="Arial" w:hAnsi="Arial" w:cs="Arial"/>
          <w:b/>
        </w:rPr>
      </w:pPr>
    </w:p>
    <w:p w14:paraId="4A67D41E" w14:textId="77777777" w:rsidR="00595F7E" w:rsidRPr="009356C2" w:rsidRDefault="00595F7E" w:rsidP="00595F7E">
      <w:pPr>
        <w:outlineLvl w:val="0"/>
        <w:rPr>
          <w:rFonts w:ascii="Arial" w:hAnsi="Arial" w:cs="Arial"/>
          <w:b/>
        </w:rPr>
      </w:pPr>
      <w:bookmarkStart w:id="6" w:name="_Toc161604701"/>
      <w:bookmarkStart w:id="7" w:name="_Toc162187418"/>
      <w:bookmarkStart w:id="8" w:name="_Toc163498955"/>
      <w:r w:rsidRPr="009356C2">
        <w:rPr>
          <w:rFonts w:ascii="Arial" w:hAnsi="Arial" w:cs="Arial"/>
          <w:b/>
        </w:rPr>
        <w:t>Details of the Work</w:t>
      </w:r>
      <w:bookmarkEnd w:id="6"/>
      <w:bookmarkEnd w:id="7"/>
      <w:bookmarkEnd w:id="8"/>
    </w:p>
    <w:p w14:paraId="0C4154E0" w14:textId="77777777" w:rsidR="00595F7E" w:rsidRPr="009356C2" w:rsidRDefault="00595F7E" w:rsidP="00595F7E">
      <w:pPr>
        <w:rPr>
          <w:rFonts w:ascii="Arial" w:hAnsi="Arial" w:cs="Arial"/>
        </w:rPr>
      </w:pPr>
      <w:r w:rsidRPr="009356C2">
        <w:rPr>
          <w:rFonts w:ascii="Arial" w:hAnsi="Arial" w:cs="Arial"/>
        </w:rPr>
        <w:t>I would like to deposit the following item in the digital repository maintained by the University, and/or in any other repository authorized for use by the University:</w:t>
      </w:r>
    </w:p>
    <w:p w14:paraId="4161BDE9" w14:textId="77777777" w:rsidR="00595F7E" w:rsidRPr="009356C2" w:rsidRDefault="00595F7E" w:rsidP="00595F7E">
      <w:pPr>
        <w:rPr>
          <w:rFonts w:ascii="Arial" w:hAnsi="Arial" w:cs="Arial"/>
        </w:rPr>
      </w:pPr>
    </w:p>
    <w:p w14:paraId="5DBF77BF" w14:textId="77777777" w:rsidR="00595F7E" w:rsidRPr="009356C2" w:rsidRDefault="00595F7E" w:rsidP="00595F7E">
      <w:pPr>
        <w:rPr>
          <w:rFonts w:ascii="Arial" w:hAnsi="Arial" w:cs="Arial"/>
        </w:rPr>
      </w:pPr>
      <w:r w:rsidRPr="009356C2">
        <w:rPr>
          <w:rFonts w:ascii="Arial" w:hAnsi="Arial" w:cs="Arial"/>
          <w:b/>
        </w:rPr>
        <w:t>Title</w:t>
      </w:r>
      <w:r>
        <w:rPr>
          <w:rFonts w:ascii="Arial" w:hAnsi="Arial" w:cs="Arial"/>
        </w:rPr>
        <w:t>. The Reception of Rebekah Within Genesis</w:t>
      </w:r>
    </w:p>
    <w:p w14:paraId="1561CE01" w14:textId="77777777" w:rsidR="00595F7E" w:rsidRPr="009356C2" w:rsidRDefault="00595F7E" w:rsidP="00595F7E">
      <w:pPr>
        <w:rPr>
          <w:rFonts w:ascii="Arial" w:hAnsi="Arial" w:cs="Arial"/>
        </w:rPr>
      </w:pPr>
      <w:r w:rsidRPr="009356C2">
        <w:rPr>
          <w:rFonts w:ascii="Arial" w:hAnsi="Arial" w:cs="Arial"/>
        </w:rPr>
        <w:t>This item is a product of my own research endeavours and is covered by the agreement below in which the item is referred to as “the Work”.  It is identical in content to that deposited in the</w:t>
      </w:r>
      <w:r>
        <w:rPr>
          <w:rFonts w:ascii="Arial" w:hAnsi="Arial" w:cs="Arial"/>
        </w:rPr>
        <w:t xml:space="preserve"> University Library</w:t>
      </w:r>
      <w:r w:rsidRPr="009356C2">
        <w:rPr>
          <w:rFonts w:ascii="Arial" w:hAnsi="Arial" w:cs="Arial"/>
        </w:rPr>
        <w:t>, subject to point 4 below.</w:t>
      </w:r>
    </w:p>
    <w:p w14:paraId="6428BA41" w14:textId="77777777" w:rsidR="00595F7E" w:rsidRPr="009356C2" w:rsidRDefault="00595F7E" w:rsidP="00595F7E">
      <w:pPr>
        <w:rPr>
          <w:rFonts w:ascii="Arial" w:hAnsi="Arial" w:cs="Arial"/>
        </w:rPr>
      </w:pPr>
    </w:p>
    <w:p w14:paraId="097E2ACE" w14:textId="77777777" w:rsidR="00595F7E" w:rsidRPr="009356C2" w:rsidRDefault="00595F7E" w:rsidP="00595F7E">
      <w:pPr>
        <w:rPr>
          <w:rFonts w:ascii="Arial" w:hAnsi="Arial" w:cs="Arial"/>
        </w:rPr>
      </w:pPr>
      <w:r w:rsidRPr="009356C2">
        <w:rPr>
          <w:rFonts w:ascii="Arial" w:hAnsi="Arial" w:cs="Arial"/>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483CD67C" w14:textId="77777777" w:rsidR="00595F7E" w:rsidRPr="009356C2" w:rsidRDefault="00595F7E" w:rsidP="00595F7E">
      <w:pPr>
        <w:rPr>
          <w:rFonts w:ascii="Arial" w:hAnsi="Arial" w:cs="Arial"/>
        </w:rPr>
      </w:pPr>
    </w:p>
    <w:p w14:paraId="60FD2EFB" w14:textId="77777777" w:rsidR="00595F7E" w:rsidRPr="009356C2" w:rsidRDefault="00595F7E" w:rsidP="00595F7E">
      <w:pPr>
        <w:outlineLvl w:val="0"/>
        <w:rPr>
          <w:rFonts w:ascii="Arial" w:hAnsi="Arial" w:cs="Arial"/>
          <w:b/>
        </w:rPr>
      </w:pPr>
      <w:bookmarkStart w:id="9" w:name="_Toc161604702"/>
      <w:bookmarkStart w:id="10" w:name="_Toc162187419"/>
      <w:bookmarkStart w:id="11" w:name="_Toc163498956"/>
      <w:r w:rsidRPr="009356C2">
        <w:rPr>
          <w:rFonts w:ascii="Arial" w:hAnsi="Arial" w:cs="Arial"/>
          <w:b/>
        </w:rPr>
        <w:t>UW: TSD Digital Repository</w:t>
      </w:r>
      <w:bookmarkEnd w:id="9"/>
      <w:bookmarkEnd w:id="10"/>
      <w:bookmarkEnd w:id="11"/>
    </w:p>
    <w:p w14:paraId="6C004E83" w14:textId="77777777" w:rsidR="00595F7E" w:rsidRPr="009356C2" w:rsidRDefault="00595F7E" w:rsidP="00595F7E">
      <w:pPr>
        <w:rPr>
          <w:rFonts w:ascii="Arial" w:hAnsi="Arial" w:cs="Arial"/>
        </w:rPr>
      </w:pPr>
      <w:r w:rsidRPr="009356C2">
        <w:rPr>
          <w:rFonts w:ascii="Arial" w:hAnsi="Arial" w:cs="Arial"/>
        </w:rPr>
        <w:t>I understand that work deposited in the digital repository will be accessible to a wide variety of people and institutions, including automated agents and search engines via the World Wide Web.</w:t>
      </w:r>
    </w:p>
    <w:p w14:paraId="62D0F70B" w14:textId="77777777" w:rsidR="00595F7E" w:rsidRPr="009356C2" w:rsidRDefault="00595F7E" w:rsidP="00595F7E">
      <w:pPr>
        <w:rPr>
          <w:rFonts w:ascii="Arial" w:hAnsi="Arial" w:cs="Arial"/>
        </w:rPr>
      </w:pPr>
    </w:p>
    <w:p w14:paraId="05A239CA" w14:textId="77777777" w:rsidR="00595F7E" w:rsidRPr="009356C2" w:rsidRDefault="00595F7E" w:rsidP="00595F7E">
      <w:pPr>
        <w:rPr>
          <w:rFonts w:ascii="Arial" w:hAnsi="Arial" w:cs="Arial"/>
          <w:color w:val="FF0000"/>
        </w:rPr>
      </w:pPr>
      <w:r w:rsidRPr="009356C2">
        <w:rPr>
          <w:rFonts w:ascii="Arial" w:hAnsi="Arial" w:cs="Arial"/>
        </w:rPr>
        <w:t>I understand that once the Work is deposited, the item and its metadata may be incorporated into public access catalogues or services, such as national databases of electronic theses.</w:t>
      </w:r>
    </w:p>
    <w:p w14:paraId="3B8FB73A" w14:textId="77777777" w:rsidR="00595F7E" w:rsidRPr="009356C2" w:rsidRDefault="00595F7E" w:rsidP="00595F7E">
      <w:pPr>
        <w:rPr>
          <w:rFonts w:ascii="Arial" w:hAnsi="Arial" w:cs="Arial"/>
          <w:color w:val="FF0000"/>
        </w:rPr>
      </w:pPr>
    </w:p>
    <w:p w14:paraId="1374F26E" w14:textId="77777777" w:rsidR="00595F7E" w:rsidRPr="009356C2" w:rsidRDefault="00595F7E" w:rsidP="00595F7E">
      <w:pPr>
        <w:ind w:left="-720" w:right="-334"/>
        <w:outlineLvl w:val="0"/>
        <w:rPr>
          <w:rFonts w:ascii="Arial" w:hAnsi="Arial" w:cs="Arial"/>
          <w:b/>
        </w:rPr>
      </w:pPr>
      <w:r w:rsidRPr="009356C2">
        <w:rPr>
          <w:rFonts w:ascii="Arial" w:hAnsi="Arial" w:cs="Arial"/>
          <w:b/>
        </w:rPr>
        <w:tab/>
      </w:r>
      <w:bookmarkStart w:id="12" w:name="_Toc161604703"/>
      <w:bookmarkStart w:id="13" w:name="_Toc162187420"/>
      <w:bookmarkStart w:id="14" w:name="_Toc163498957"/>
      <w:r w:rsidRPr="009356C2">
        <w:rPr>
          <w:rFonts w:ascii="Arial" w:hAnsi="Arial" w:cs="Arial"/>
          <w:b/>
        </w:rPr>
        <w:t>I agree as follows:</w:t>
      </w:r>
      <w:bookmarkEnd w:id="12"/>
      <w:bookmarkEnd w:id="13"/>
      <w:bookmarkEnd w:id="14"/>
    </w:p>
    <w:p w14:paraId="08852EF2" w14:textId="77777777" w:rsidR="00595F7E" w:rsidRPr="009356C2" w:rsidRDefault="00595F7E" w:rsidP="00595F7E">
      <w:pPr>
        <w:numPr>
          <w:ilvl w:val="0"/>
          <w:numId w:val="1"/>
        </w:numPr>
        <w:spacing w:after="0" w:line="240" w:lineRule="auto"/>
        <w:rPr>
          <w:rFonts w:ascii="Arial" w:hAnsi="Arial" w:cs="Arial"/>
        </w:rPr>
      </w:pPr>
      <w:r w:rsidRPr="009356C2">
        <w:rPr>
          <w:rFonts w:ascii="Arial" w:hAnsi="Arial" w:cs="Arial"/>
        </w:rPr>
        <w:t>That I am the author or have the authority of the author/s to make this agreement and do hereby give the University of Wales: Trinity Saint David the right to make available the Work in the way described above.</w:t>
      </w:r>
    </w:p>
    <w:p w14:paraId="7866AA3D" w14:textId="77777777" w:rsidR="00595F7E" w:rsidRPr="009356C2" w:rsidRDefault="00595F7E" w:rsidP="00595F7E">
      <w:pPr>
        <w:numPr>
          <w:ilvl w:val="0"/>
          <w:numId w:val="1"/>
        </w:numPr>
        <w:spacing w:after="0" w:line="240" w:lineRule="auto"/>
        <w:rPr>
          <w:rFonts w:ascii="Arial" w:hAnsi="Arial" w:cs="Arial"/>
        </w:rPr>
      </w:pPr>
      <w:r w:rsidRPr="009356C2">
        <w:rPr>
          <w:rFonts w:ascii="Arial" w:hAnsi="Arial" w:cs="Arial"/>
        </w:rPr>
        <w:t xml:space="preserve">That the electronic copy of the Work deposited in the digital repository and covered by this agreement, is identical in content to the paper copy of the Work deposited in the </w:t>
      </w:r>
      <w:r>
        <w:rPr>
          <w:rFonts w:ascii="Arial" w:hAnsi="Arial" w:cs="Arial"/>
        </w:rPr>
        <w:t>University Library</w:t>
      </w:r>
      <w:r w:rsidRPr="009356C2">
        <w:rPr>
          <w:rFonts w:ascii="Arial" w:hAnsi="Arial" w:cs="Arial"/>
        </w:rPr>
        <w:t>, subject to point 4 below.</w:t>
      </w:r>
    </w:p>
    <w:p w14:paraId="159DEC6F" w14:textId="77777777" w:rsidR="00595F7E" w:rsidRPr="009356C2" w:rsidRDefault="00595F7E" w:rsidP="00595F7E">
      <w:pPr>
        <w:numPr>
          <w:ilvl w:val="0"/>
          <w:numId w:val="1"/>
        </w:numPr>
        <w:spacing w:after="0" w:line="240" w:lineRule="auto"/>
        <w:rPr>
          <w:rFonts w:ascii="Arial" w:hAnsi="Arial" w:cs="Arial"/>
        </w:rPr>
      </w:pPr>
      <w:r w:rsidRPr="009356C2">
        <w:rPr>
          <w:rFonts w:ascii="Arial" w:hAnsi="Arial" w:cs="Arial"/>
        </w:rPr>
        <w:t>That I have exercised reasonable care to ensure that the Work is original, and to the best of my knowledge, does not breach any laws including those relating to defamation, libel and copyright.</w:t>
      </w:r>
    </w:p>
    <w:p w14:paraId="668424FB" w14:textId="77777777" w:rsidR="00595F7E" w:rsidRPr="009356C2" w:rsidRDefault="00595F7E" w:rsidP="00595F7E">
      <w:pPr>
        <w:numPr>
          <w:ilvl w:val="0"/>
          <w:numId w:val="1"/>
        </w:numPr>
        <w:spacing w:after="0" w:line="240" w:lineRule="auto"/>
        <w:rPr>
          <w:rFonts w:ascii="Arial" w:hAnsi="Arial" w:cs="Arial"/>
        </w:rPr>
      </w:pPr>
      <w:r w:rsidRPr="009356C2">
        <w:rPr>
          <w:rFonts w:ascii="Arial" w:hAnsi="Arial" w:cs="Arial"/>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9356C2">
        <w:rPr>
          <w:rFonts w:ascii="Arial" w:hAnsi="Arial" w:cs="Arial"/>
          <w:i/>
        </w:rPr>
        <w:t>or</w:t>
      </w:r>
      <w:r w:rsidRPr="009356C2">
        <w:rPr>
          <w:rFonts w:ascii="Arial" w:hAnsi="Arial" w:cs="Arial"/>
        </w:rPr>
        <w:t xml:space="preserve"> that I have identified and removed that material for </w:t>
      </w:r>
      <w:r w:rsidRPr="009356C2">
        <w:rPr>
          <w:rFonts w:ascii="Arial" w:hAnsi="Arial" w:cs="Arial"/>
        </w:rPr>
        <w:lastRenderedPageBreak/>
        <w:t>which adequate permission has not been obtained and which will be inaccessible via the digital repository</w:t>
      </w:r>
    </w:p>
    <w:p w14:paraId="768B9609" w14:textId="77777777" w:rsidR="00595F7E" w:rsidRPr="009356C2" w:rsidRDefault="00595F7E" w:rsidP="00595F7E">
      <w:pPr>
        <w:numPr>
          <w:ilvl w:val="0"/>
          <w:numId w:val="1"/>
        </w:numPr>
        <w:spacing w:after="0" w:line="240" w:lineRule="auto"/>
        <w:rPr>
          <w:rFonts w:ascii="Arial" w:hAnsi="Arial" w:cs="Arial"/>
        </w:rPr>
      </w:pPr>
      <w:r w:rsidRPr="009356C2">
        <w:rPr>
          <w:rFonts w:ascii="Arial" w:hAnsi="Arial" w:cs="Arial"/>
        </w:rPr>
        <w:t>That University of Wales: Trinity Saint David does not hold any obligation to take legal action on behalf of the Depositor, or other rights holders, in the event of a breach of intellectual property rights, or any other right, in the material deposited.</w:t>
      </w:r>
    </w:p>
    <w:p w14:paraId="6407C3D7" w14:textId="77777777" w:rsidR="00595F7E" w:rsidRPr="009356C2" w:rsidRDefault="00595F7E" w:rsidP="00595F7E">
      <w:pPr>
        <w:numPr>
          <w:ilvl w:val="0"/>
          <w:numId w:val="1"/>
        </w:numPr>
        <w:spacing w:after="0" w:line="240" w:lineRule="auto"/>
        <w:rPr>
          <w:rFonts w:ascii="Arial" w:hAnsi="Arial" w:cs="Arial"/>
        </w:rPr>
      </w:pPr>
      <w:r w:rsidRPr="009356C2">
        <w:rPr>
          <w:rFonts w:ascii="Arial" w:hAnsi="Arial" w:cs="Arial"/>
        </w:rPr>
        <w:t>That I undertake to indemnify the University of Wales: Trinity Saint David against all actions, suits, proceedings, claims, demands and costs occasioned by the University in consequence of any breach of this agreement</w:t>
      </w:r>
    </w:p>
    <w:p w14:paraId="18F0F097" w14:textId="77777777" w:rsidR="00595F7E" w:rsidRPr="009356C2" w:rsidRDefault="00595F7E" w:rsidP="00595F7E">
      <w:pPr>
        <w:rPr>
          <w:rFonts w:ascii="Arial" w:hAnsi="Arial" w:cs="Arial"/>
        </w:rPr>
      </w:pPr>
    </w:p>
    <w:p w14:paraId="6E4A9064" w14:textId="77777777" w:rsidR="00595F7E" w:rsidRPr="009356C2" w:rsidRDefault="00595F7E" w:rsidP="00595F7E">
      <w:pPr>
        <w:jc w:val="both"/>
        <w:rPr>
          <w:rFonts w:ascii="Arial" w:hAnsi="Arial" w:cs="Arial"/>
        </w:rPr>
      </w:pPr>
    </w:p>
    <w:p w14:paraId="3D924DBB" w14:textId="77777777" w:rsidR="00595F7E" w:rsidRPr="009356C2" w:rsidRDefault="00595F7E" w:rsidP="00595F7E">
      <w:pPr>
        <w:jc w:val="both"/>
        <w:rPr>
          <w:rFonts w:ascii="Arial" w:hAnsi="Arial" w:cs="Arial"/>
        </w:rPr>
      </w:pPr>
    </w:p>
    <w:p w14:paraId="30BCCD16" w14:textId="77777777" w:rsidR="00595F7E" w:rsidRPr="009356C2" w:rsidRDefault="00595F7E" w:rsidP="00595F7E">
      <w:pPr>
        <w:outlineLvl w:val="0"/>
        <w:rPr>
          <w:rFonts w:ascii="Arial" w:hAnsi="Arial" w:cs="Arial"/>
          <w:b/>
        </w:rPr>
      </w:pPr>
      <w:bookmarkStart w:id="15" w:name="_Toc161604704"/>
      <w:bookmarkStart w:id="16" w:name="_Toc162187421"/>
      <w:bookmarkStart w:id="17" w:name="_Toc163498958"/>
      <w:r>
        <w:rPr>
          <w:rFonts w:ascii="Arial" w:hAnsi="Arial" w:cs="Arial"/>
          <w:b/>
        </w:rPr>
        <w:t>Name:</w:t>
      </w:r>
      <w:r w:rsidRPr="009356C2">
        <w:rPr>
          <w:rFonts w:ascii="Arial" w:hAnsi="Arial" w:cs="Arial"/>
          <w:b/>
        </w:rPr>
        <w:t xml:space="preserve"> </w:t>
      </w:r>
      <w:bookmarkEnd w:id="15"/>
      <w:bookmarkEnd w:id="16"/>
      <w:bookmarkEnd w:id="17"/>
      <w:r>
        <w:rPr>
          <w:rFonts w:ascii="Arial" w:hAnsi="Arial" w:cs="Arial"/>
          <w:b/>
        </w:rPr>
        <w:t xml:space="preserve">Alison Teresa Lillian Forbes </w:t>
      </w:r>
    </w:p>
    <w:p w14:paraId="561489C6" w14:textId="77777777" w:rsidR="00595F7E" w:rsidRPr="009356C2" w:rsidRDefault="00595F7E" w:rsidP="00595F7E">
      <w:pPr>
        <w:outlineLvl w:val="0"/>
        <w:rPr>
          <w:rFonts w:ascii="Arial" w:hAnsi="Arial" w:cs="Arial"/>
          <w:b/>
        </w:rPr>
      </w:pPr>
    </w:p>
    <w:p w14:paraId="6CF66764" w14:textId="77777777" w:rsidR="00595F7E" w:rsidRPr="001C4447" w:rsidRDefault="00595F7E" w:rsidP="00595F7E">
      <w:pPr>
        <w:outlineLvl w:val="0"/>
        <w:rPr>
          <w:rFonts w:ascii="Arial" w:hAnsi="Arial" w:cs="Arial"/>
          <w:b/>
        </w:rPr>
      </w:pPr>
      <w:bookmarkStart w:id="18" w:name="_Toc161604705"/>
      <w:bookmarkStart w:id="19" w:name="_Toc162187422"/>
      <w:bookmarkStart w:id="20" w:name="_Toc163498959"/>
      <w:r w:rsidRPr="001C4447">
        <w:rPr>
          <w:rFonts w:ascii="Arial" w:hAnsi="Arial" w:cs="Arial"/>
          <w:b/>
        </w:rPr>
        <w:t xml:space="preserve">Date:  </w:t>
      </w:r>
      <w:bookmarkEnd w:id="18"/>
      <w:bookmarkEnd w:id="19"/>
      <w:bookmarkEnd w:id="20"/>
      <w:r w:rsidRPr="001C4447">
        <w:rPr>
          <w:rFonts w:ascii="Arial" w:hAnsi="Arial" w:cs="Arial"/>
          <w:b/>
        </w:rPr>
        <w:t>08/04/24</w:t>
      </w:r>
    </w:p>
    <w:p w14:paraId="7407A3FE" w14:textId="77777777" w:rsidR="006444BB" w:rsidRDefault="006444BB">
      <w:pPr>
        <w:rPr>
          <w:rFonts w:ascii="Times New Roman" w:hAnsi="Times New Roman" w:cs="Times New Roman"/>
          <w:sz w:val="24"/>
          <w:szCs w:val="24"/>
        </w:rPr>
      </w:pPr>
    </w:p>
    <w:p w14:paraId="0AEECA20" w14:textId="77777777" w:rsidR="00340C81" w:rsidRDefault="00340C81">
      <w:pPr>
        <w:rPr>
          <w:rFonts w:ascii="Times New Roman" w:hAnsi="Times New Roman" w:cs="Times New Roman"/>
          <w:sz w:val="24"/>
          <w:szCs w:val="24"/>
        </w:rPr>
      </w:pPr>
    </w:p>
    <w:p w14:paraId="128A28EB" w14:textId="77777777" w:rsidR="005A61E7" w:rsidRDefault="005A61E7">
      <w:pPr>
        <w:rPr>
          <w:rFonts w:ascii="Times New Roman" w:hAnsi="Times New Roman" w:cs="Times New Roman"/>
          <w:sz w:val="24"/>
          <w:szCs w:val="24"/>
        </w:rPr>
      </w:pPr>
    </w:p>
    <w:p w14:paraId="00132C55" w14:textId="77777777" w:rsidR="005A61E7" w:rsidRDefault="005A61E7">
      <w:pPr>
        <w:rPr>
          <w:rFonts w:ascii="Times New Roman" w:hAnsi="Times New Roman" w:cs="Times New Roman"/>
          <w:sz w:val="24"/>
          <w:szCs w:val="24"/>
        </w:rPr>
      </w:pPr>
    </w:p>
    <w:p w14:paraId="45D4E179" w14:textId="77777777" w:rsidR="005A61E7" w:rsidRDefault="005A61E7">
      <w:pPr>
        <w:rPr>
          <w:rFonts w:ascii="Times New Roman" w:hAnsi="Times New Roman" w:cs="Times New Roman"/>
          <w:sz w:val="24"/>
          <w:szCs w:val="24"/>
        </w:rPr>
      </w:pPr>
    </w:p>
    <w:p w14:paraId="6A0D5181" w14:textId="77777777" w:rsidR="005A61E7" w:rsidRDefault="005A61E7">
      <w:pPr>
        <w:rPr>
          <w:rFonts w:ascii="Times New Roman" w:hAnsi="Times New Roman" w:cs="Times New Roman"/>
          <w:sz w:val="24"/>
          <w:szCs w:val="24"/>
        </w:rPr>
      </w:pPr>
    </w:p>
    <w:p w14:paraId="4AE19585" w14:textId="77777777" w:rsidR="005A61E7" w:rsidRDefault="005A61E7">
      <w:pPr>
        <w:rPr>
          <w:rFonts w:ascii="Times New Roman" w:hAnsi="Times New Roman" w:cs="Times New Roman"/>
          <w:sz w:val="24"/>
          <w:szCs w:val="24"/>
        </w:rPr>
      </w:pPr>
    </w:p>
    <w:p w14:paraId="551AF195" w14:textId="77777777" w:rsidR="005A61E7" w:rsidRDefault="005A61E7">
      <w:pPr>
        <w:rPr>
          <w:rFonts w:ascii="Times New Roman" w:hAnsi="Times New Roman" w:cs="Times New Roman"/>
          <w:sz w:val="24"/>
          <w:szCs w:val="24"/>
        </w:rPr>
      </w:pPr>
    </w:p>
    <w:p w14:paraId="349ECF0F" w14:textId="77777777" w:rsidR="005A61E7" w:rsidRDefault="005A61E7">
      <w:pPr>
        <w:rPr>
          <w:rFonts w:ascii="Times New Roman" w:hAnsi="Times New Roman" w:cs="Times New Roman"/>
          <w:sz w:val="24"/>
          <w:szCs w:val="24"/>
        </w:rPr>
      </w:pPr>
    </w:p>
    <w:p w14:paraId="2E29806B" w14:textId="77777777" w:rsidR="005A61E7" w:rsidRDefault="005A61E7">
      <w:pPr>
        <w:rPr>
          <w:rFonts w:ascii="Times New Roman" w:hAnsi="Times New Roman" w:cs="Times New Roman"/>
          <w:sz w:val="24"/>
          <w:szCs w:val="24"/>
        </w:rPr>
      </w:pPr>
    </w:p>
    <w:p w14:paraId="1DB28F89" w14:textId="77777777" w:rsidR="005A61E7" w:rsidRDefault="005A61E7">
      <w:pPr>
        <w:rPr>
          <w:rFonts w:ascii="Times New Roman" w:hAnsi="Times New Roman" w:cs="Times New Roman"/>
          <w:sz w:val="24"/>
          <w:szCs w:val="24"/>
        </w:rPr>
      </w:pPr>
    </w:p>
    <w:p w14:paraId="3EAF4A85" w14:textId="77777777" w:rsidR="005A61E7" w:rsidRDefault="005A61E7">
      <w:pPr>
        <w:rPr>
          <w:rFonts w:ascii="Times New Roman" w:hAnsi="Times New Roman" w:cs="Times New Roman"/>
          <w:sz w:val="24"/>
          <w:szCs w:val="24"/>
        </w:rPr>
      </w:pPr>
    </w:p>
    <w:p w14:paraId="2978E304" w14:textId="77777777" w:rsidR="005A61E7" w:rsidRDefault="005A61E7">
      <w:pPr>
        <w:rPr>
          <w:rFonts w:ascii="Times New Roman" w:hAnsi="Times New Roman" w:cs="Times New Roman"/>
          <w:sz w:val="24"/>
          <w:szCs w:val="24"/>
        </w:rPr>
      </w:pPr>
    </w:p>
    <w:p w14:paraId="1A491406" w14:textId="77777777" w:rsidR="005A61E7" w:rsidRDefault="005A61E7">
      <w:pPr>
        <w:rPr>
          <w:rFonts w:ascii="Times New Roman" w:hAnsi="Times New Roman" w:cs="Times New Roman"/>
          <w:sz w:val="24"/>
          <w:szCs w:val="24"/>
        </w:rPr>
      </w:pPr>
    </w:p>
    <w:p w14:paraId="7A32E232" w14:textId="77777777" w:rsidR="005A61E7" w:rsidRDefault="005A61E7">
      <w:pPr>
        <w:rPr>
          <w:rFonts w:ascii="Times New Roman" w:hAnsi="Times New Roman" w:cs="Times New Roman"/>
          <w:sz w:val="24"/>
          <w:szCs w:val="24"/>
        </w:rPr>
      </w:pPr>
    </w:p>
    <w:p w14:paraId="1C1CB64D" w14:textId="77777777" w:rsidR="005A61E7" w:rsidRDefault="005A61E7">
      <w:pPr>
        <w:rPr>
          <w:rFonts w:ascii="Times New Roman" w:hAnsi="Times New Roman" w:cs="Times New Roman"/>
          <w:sz w:val="24"/>
          <w:szCs w:val="24"/>
        </w:rPr>
      </w:pPr>
    </w:p>
    <w:p w14:paraId="1BD77176" w14:textId="77777777" w:rsidR="005A61E7" w:rsidRDefault="005A61E7">
      <w:pPr>
        <w:rPr>
          <w:rFonts w:ascii="Times New Roman" w:hAnsi="Times New Roman" w:cs="Times New Roman"/>
          <w:sz w:val="24"/>
          <w:szCs w:val="24"/>
        </w:rPr>
      </w:pPr>
    </w:p>
    <w:p w14:paraId="30727E15" w14:textId="77777777" w:rsidR="005A61E7" w:rsidRDefault="005A61E7">
      <w:pPr>
        <w:rPr>
          <w:rFonts w:ascii="Times New Roman" w:hAnsi="Times New Roman" w:cs="Times New Roman"/>
          <w:sz w:val="24"/>
          <w:szCs w:val="24"/>
        </w:rPr>
      </w:pPr>
    </w:p>
    <w:p w14:paraId="2148E415" w14:textId="77777777" w:rsidR="00340C81" w:rsidRDefault="00340C81">
      <w:pPr>
        <w:rPr>
          <w:rFonts w:ascii="Times New Roman" w:hAnsi="Times New Roman" w:cs="Times New Roman"/>
          <w:sz w:val="24"/>
          <w:szCs w:val="24"/>
        </w:rPr>
      </w:pPr>
    </w:p>
    <w:sdt>
      <w:sdtPr>
        <w:rPr>
          <w:rFonts w:asciiTheme="minorHAnsi" w:eastAsiaTheme="minorHAnsi" w:hAnsiTheme="minorHAnsi" w:cstheme="minorBidi"/>
          <w:color w:val="auto"/>
          <w:kern w:val="2"/>
          <w:sz w:val="22"/>
          <w:szCs w:val="22"/>
          <w:lang w:eastAsia="en-US"/>
        </w:rPr>
        <w:id w:val="-2123302436"/>
        <w:docPartObj>
          <w:docPartGallery w:val="Table of Contents"/>
          <w:docPartUnique/>
        </w:docPartObj>
      </w:sdtPr>
      <w:sdtEndPr>
        <w:rPr>
          <w:b/>
          <w:bCs/>
        </w:rPr>
      </w:sdtEndPr>
      <w:sdtContent>
        <w:p w14:paraId="5606F34F" w14:textId="77777777" w:rsidR="00340C81" w:rsidRPr="00B838FA" w:rsidRDefault="00340C81" w:rsidP="00340C81">
          <w:pPr>
            <w:pStyle w:val="TOCHeading"/>
            <w:rPr>
              <w:color w:val="auto"/>
            </w:rPr>
          </w:pPr>
          <w:r w:rsidRPr="00B838FA">
            <w:rPr>
              <w:color w:val="auto"/>
            </w:rPr>
            <w:t>Contents</w:t>
          </w:r>
        </w:p>
        <w:p w14:paraId="45930645" w14:textId="6E48F883" w:rsidR="00595F7E" w:rsidRDefault="00340C81">
          <w:pPr>
            <w:pStyle w:val="TOC2"/>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5463172" w:history="1">
            <w:r w:rsidR="00595F7E" w:rsidRPr="00E122FA">
              <w:rPr>
                <w:rStyle w:val="Hyperlink"/>
                <w:b/>
                <w:bCs/>
                <w:i/>
                <w:iCs/>
                <w:noProof/>
                <w:spacing w:val="5"/>
              </w:rPr>
              <w:t>Abstract;</w:t>
            </w:r>
            <w:r w:rsidR="00595F7E">
              <w:rPr>
                <w:noProof/>
                <w:webHidden/>
              </w:rPr>
              <w:tab/>
            </w:r>
            <w:r w:rsidR="00595F7E">
              <w:rPr>
                <w:noProof/>
                <w:webHidden/>
              </w:rPr>
              <w:fldChar w:fldCharType="begin"/>
            </w:r>
            <w:r w:rsidR="00595F7E">
              <w:rPr>
                <w:noProof/>
                <w:webHidden/>
              </w:rPr>
              <w:instrText xml:space="preserve"> PAGEREF _Toc165463172 \h </w:instrText>
            </w:r>
            <w:r w:rsidR="00595F7E">
              <w:rPr>
                <w:noProof/>
                <w:webHidden/>
              </w:rPr>
            </w:r>
            <w:r w:rsidR="00595F7E">
              <w:rPr>
                <w:noProof/>
                <w:webHidden/>
              </w:rPr>
              <w:fldChar w:fldCharType="separate"/>
            </w:r>
            <w:r w:rsidR="00595F7E">
              <w:rPr>
                <w:noProof/>
                <w:webHidden/>
              </w:rPr>
              <w:t>2</w:t>
            </w:r>
            <w:r w:rsidR="00595F7E">
              <w:rPr>
                <w:noProof/>
                <w:webHidden/>
              </w:rPr>
              <w:fldChar w:fldCharType="end"/>
            </w:r>
          </w:hyperlink>
        </w:p>
        <w:p w14:paraId="34644FFF" w14:textId="2086CF1F" w:rsidR="00595F7E" w:rsidRDefault="00000000">
          <w:pPr>
            <w:pStyle w:val="TOC1"/>
            <w:tabs>
              <w:tab w:val="right" w:leader="dot" w:pos="9016"/>
            </w:tabs>
            <w:rPr>
              <w:rFonts w:cstheme="minorBidi"/>
              <w:noProof/>
              <w:kern w:val="2"/>
              <w:sz w:val="24"/>
              <w:szCs w:val="24"/>
            </w:rPr>
          </w:pPr>
          <w:hyperlink w:anchor="_Toc165463173" w:history="1">
            <w:r w:rsidR="00595F7E" w:rsidRPr="00E122FA">
              <w:rPr>
                <w:rStyle w:val="Hyperlink"/>
                <w:b/>
                <w:bCs/>
                <w:i/>
                <w:iCs/>
                <w:noProof/>
                <w:spacing w:val="5"/>
              </w:rPr>
              <w:t>Table of Figures;</w:t>
            </w:r>
            <w:r w:rsidR="00595F7E">
              <w:rPr>
                <w:noProof/>
                <w:webHidden/>
              </w:rPr>
              <w:tab/>
            </w:r>
            <w:r w:rsidR="00595F7E">
              <w:rPr>
                <w:noProof/>
                <w:webHidden/>
              </w:rPr>
              <w:fldChar w:fldCharType="begin"/>
            </w:r>
            <w:r w:rsidR="00595F7E">
              <w:rPr>
                <w:noProof/>
                <w:webHidden/>
              </w:rPr>
              <w:instrText xml:space="preserve"> PAGEREF _Toc165463173 \h </w:instrText>
            </w:r>
            <w:r w:rsidR="00595F7E">
              <w:rPr>
                <w:noProof/>
                <w:webHidden/>
              </w:rPr>
            </w:r>
            <w:r w:rsidR="00595F7E">
              <w:rPr>
                <w:noProof/>
                <w:webHidden/>
              </w:rPr>
              <w:fldChar w:fldCharType="separate"/>
            </w:r>
            <w:r w:rsidR="00595F7E">
              <w:rPr>
                <w:noProof/>
                <w:webHidden/>
              </w:rPr>
              <w:t>3</w:t>
            </w:r>
            <w:r w:rsidR="00595F7E">
              <w:rPr>
                <w:noProof/>
                <w:webHidden/>
              </w:rPr>
              <w:fldChar w:fldCharType="end"/>
            </w:r>
          </w:hyperlink>
        </w:p>
        <w:p w14:paraId="075DB5B1" w14:textId="49DF8898" w:rsidR="00595F7E" w:rsidRDefault="00000000">
          <w:pPr>
            <w:pStyle w:val="TOC1"/>
            <w:tabs>
              <w:tab w:val="right" w:leader="dot" w:pos="9016"/>
            </w:tabs>
            <w:rPr>
              <w:rFonts w:cstheme="minorBidi"/>
              <w:noProof/>
              <w:kern w:val="2"/>
              <w:sz w:val="24"/>
              <w:szCs w:val="24"/>
            </w:rPr>
          </w:pPr>
          <w:hyperlink w:anchor="_Toc165463174" w:history="1">
            <w:r w:rsidR="00595F7E" w:rsidRPr="00E122FA">
              <w:rPr>
                <w:rStyle w:val="Hyperlink"/>
                <w:b/>
                <w:bCs/>
                <w:i/>
                <w:iCs/>
                <w:noProof/>
                <w:spacing w:val="5"/>
              </w:rPr>
              <w:t>Acknowledgements</w:t>
            </w:r>
            <w:r w:rsidR="00595F7E">
              <w:rPr>
                <w:noProof/>
                <w:webHidden/>
              </w:rPr>
              <w:tab/>
            </w:r>
            <w:r w:rsidR="00595F7E">
              <w:rPr>
                <w:noProof/>
                <w:webHidden/>
              </w:rPr>
              <w:fldChar w:fldCharType="begin"/>
            </w:r>
            <w:r w:rsidR="00595F7E">
              <w:rPr>
                <w:noProof/>
                <w:webHidden/>
              </w:rPr>
              <w:instrText xml:space="preserve"> PAGEREF _Toc165463174 \h </w:instrText>
            </w:r>
            <w:r w:rsidR="00595F7E">
              <w:rPr>
                <w:noProof/>
                <w:webHidden/>
              </w:rPr>
            </w:r>
            <w:r w:rsidR="00595F7E">
              <w:rPr>
                <w:noProof/>
                <w:webHidden/>
              </w:rPr>
              <w:fldChar w:fldCharType="separate"/>
            </w:r>
            <w:r w:rsidR="00595F7E">
              <w:rPr>
                <w:noProof/>
                <w:webHidden/>
              </w:rPr>
              <w:t>4</w:t>
            </w:r>
            <w:r w:rsidR="00595F7E">
              <w:rPr>
                <w:noProof/>
                <w:webHidden/>
              </w:rPr>
              <w:fldChar w:fldCharType="end"/>
            </w:r>
          </w:hyperlink>
        </w:p>
        <w:p w14:paraId="311008CA" w14:textId="4EE29F99" w:rsidR="00595F7E" w:rsidRDefault="00000000">
          <w:pPr>
            <w:pStyle w:val="TOC1"/>
            <w:tabs>
              <w:tab w:val="right" w:leader="dot" w:pos="9016"/>
            </w:tabs>
            <w:rPr>
              <w:rFonts w:cstheme="minorBidi"/>
              <w:noProof/>
              <w:kern w:val="2"/>
              <w:sz w:val="24"/>
              <w:szCs w:val="24"/>
            </w:rPr>
          </w:pPr>
          <w:hyperlink w:anchor="_Toc165463175" w:history="1">
            <w:r w:rsidR="00595F7E" w:rsidRPr="00E122FA">
              <w:rPr>
                <w:rStyle w:val="Hyperlink"/>
                <w:b/>
                <w:bCs/>
                <w:i/>
                <w:iCs/>
                <w:noProof/>
                <w:spacing w:val="5"/>
              </w:rPr>
              <w:t>An Introduction</w:t>
            </w:r>
            <w:r w:rsidR="00595F7E">
              <w:rPr>
                <w:noProof/>
                <w:webHidden/>
              </w:rPr>
              <w:tab/>
            </w:r>
            <w:r w:rsidR="00595F7E">
              <w:rPr>
                <w:noProof/>
                <w:webHidden/>
              </w:rPr>
              <w:fldChar w:fldCharType="begin"/>
            </w:r>
            <w:r w:rsidR="00595F7E">
              <w:rPr>
                <w:noProof/>
                <w:webHidden/>
              </w:rPr>
              <w:instrText xml:space="preserve"> PAGEREF _Toc165463175 \h </w:instrText>
            </w:r>
            <w:r w:rsidR="00595F7E">
              <w:rPr>
                <w:noProof/>
                <w:webHidden/>
              </w:rPr>
            </w:r>
            <w:r w:rsidR="00595F7E">
              <w:rPr>
                <w:noProof/>
                <w:webHidden/>
              </w:rPr>
              <w:fldChar w:fldCharType="separate"/>
            </w:r>
            <w:r w:rsidR="00595F7E">
              <w:rPr>
                <w:noProof/>
                <w:webHidden/>
              </w:rPr>
              <w:t>5</w:t>
            </w:r>
            <w:r w:rsidR="00595F7E">
              <w:rPr>
                <w:noProof/>
                <w:webHidden/>
              </w:rPr>
              <w:fldChar w:fldCharType="end"/>
            </w:r>
          </w:hyperlink>
        </w:p>
        <w:p w14:paraId="4F2DFDC8" w14:textId="163AD965" w:rsidR="00595F7E" w:rsidRDefault="00000000">
          <w:pPr>
            <w:pStyle w:val="TOC1"/>
            <w:tabs>
              <w:tab w:val="right" w:leader="dot" w:pos="9016"/>
            </w:tabs>
            <w:rPr>
              <w:rFonts w:cstheme="minorBidi"/>
              <w:noProof/>
              <w:kern w:val="2"/>
              <w:sz w:val="24"/>
              <w:szCs w:val="24"/>
            </w:rPr>
          </w:pPr>
          <w:hyperlink w:anchor="_Toc165463176" w:history="1">
            <w:r w:rsidR="00595F7E" w:rsidRPr="00E122FA">
              <w:rPr>
                <w:rStyle w:val="Hyperlink"/>
                <w:b/>
                <w:bCs/>
                <w:i/>
                <w:iCs/>
                <w:noProof/>
                <w:lang w:val="en-US"/>
              </w:rPr>
              <w:t>Introductory Aims;</w:t>
            </w:r>
            <w:r w:rsidR="00595F7E">
              <w:rPr>
                <w:noProof/>
                <w:webHidden/>
              </w:rPr>
              <w:tab/>
            </w:r>
            <w:r w:rsidR="00595F7E">
              <w:rPr>
                <w:noProof/>
                <w:webHidden/>
              </w:rPr>
              <w:fldChar w:fldCharType="begin"/>
            </w:r>
            <w:r w:rsidR="00595F7E">
              <w:rPr>
                <w:noProof/>
                <w:webHidden/>
              </w:rPr>
              <w:instrText xml:space="preserve"> PAGEREF _Toc165463176 \h </w:instrText>
            </w:r>
            <w:r w:rsidR="00595F7E">
              <w:rPr>
                <w:noProof/>
                <w:webHidden/>
              </w:rPr>
            </w:r>
            <w:r w:rsidR="00595F7E">
              <w:rPr>
                <w:noProof/>
                <w:webHidden/>
              </w:rPr>
              <w:fldChar w:fldCharType="separate"/>
            </w:r>
            <w:r w:rsidR="00595F7E">
              <w:rPr>
                <w:noProof/>
                <w:webHidden/>
              </w:rPr>
              <w:t>5</w:t>
            </w:r>
            <w:r w:rsidR="00595F7E">
              <w:rPr>
                <w:noProof/>
                <w:webHidden/>
              </w:rPr>
              <w:fldChar w:fldCharType="end"/>
            </w:r>
          </w:hyperlink>
        </w:p>
        <w:p w14:paraId="326DB7AD" w14:textId="4134FC32" w:rsidR="00595F7E" w:rsidRDefault="00000000">
          <w:pPr>
            <w:pStyle w:val="TOC1"/>
            <w:tabs>
              <w:tab w:val="right" w:leader="dot" w:pos="9016"/>
            </w:tabs>
            <w:rPr>
              <w:rFonts w:cstheme="minorBidi"/>
              <w:noProof/>
              <w:kern w:val="2"/>
              <w:sz w:val="24"/>
              <w:szCs w:val="24"/>
            </w:rPr>
          </w:pPr>
          <w:hyperlink w:anchor="_Toc165463177" w:history="1">
            <w:r w:rsidR="00595F7E" w:rsidRPr="00E122FA">
              <w:rPr>
                <w:rStyle w:val="Hyperlink"/>
                <w:b/>
                <w:bCs/>
                <w:i/>
                <w:iCs/>
                <w:noProof/>
                <w:lang w:val="en-US"/>
              </w:rPr>
              <w:t>Strategy;</w:t>
            </w:r>
            <w:r w:rsidR="00595F7E">
              <w:rPr>
                <w:noProof/>
                <w:webHidden/>
              </w:rPr>
              <w:tab/>
            </w:r>
            <w:r w:rsidR="00595F7E">
              <w:rPr>
                <w:noProof/>
                <w:webHidden/>
              </w:rPr>
              <w:fldChar w:fldCharType="begin"/>
            </w:r>
            <w:r w:rsidR="00595F7E">
              <w:rPr>
                <w:noProof/>
                <w:webHidden/>
              </w:rPr>
              <w:instrText xml:space="preserve"> PAGEREF _Toc165463177 \h </w:instrText>
            </w:r>
            <w:r w:rsidR="00595F7E">
              <w:rPr>
                <w:noProof/>
                <w:webHidden/>
              </w:rPr>
            </w:r>
            <w:r w:rsidR="00595F7E">
              <w:rPr>
                <w:noProof/>
                <w:webHidden/>
              </w:rPr>
              <w:fldChar w:fldCharType="separate"/>
            </w:r>
            <w:r w:rsidR="00595F7E">
              <w:rPr>
                <w:noProof/>
                <w:webHidden/>
              </w:rPr>
              <w:t>6</w:t>
            </w:r>
            <w:r w:rsidR="00595F7E">
              <w:rPr>
                <w:noProof/>
                <w:webHidden/>
              </w:rPr>
              <w:fldChar w:fldCharType="end"/>
            </w:r>
          </w:hyperlink>
        </w:p>
        <w:p w14:paraId="362C2F68" w14:textId="32865358" w:rsidR="00595F7E" w:rsidRDefault="00000000">
          <w:pPr>
            <w:pStyle w:val="TOC1"/>
            <w:tabs>
              <w:tab w:val="right" w:leader="dot" w:pos="9016"/>
            </w:tabs>
            <w:rPr>
              <w:rFonts w:cstheme="minorBidi"/>
              <w:noProof/>
              <w:kern w:val="2"/>
              <w:sz w:val="24"/>
              <w:szCs w:val="24"/>
            </w:rPr>
          </w:pPr>
          <w:hyperlink w:anchor="_Toc165463178" w:history="1">
            <w:r w:rsidR="00595F7E" w:rsidRPr="00E122FA">
              <w:rPr>
                <w:rStyle w:val="Hyperlink"/>
                <w:b/>
                <w:bCs/>
                <w:i/>
                <w:iCs/>
                <w:noProof/>
                <w:lang w:val="en-US"/>
              </w:rPr>
              <w:t>Methodology;</w:t>
            </w:r>
            <w:r w:rsidR="00595F7E">
              <w:rPr>
                <w:noProof/>
                <w:webHidden/>
              </w:rPr>
              <w:tab/>
            </w:r>
            <w:r w:rsidR="00595F7E">
              <w:rPr>
                <w:noProof/>
                <w:webHidden/>
              </w:rPr>
              <w:fldChar w:fldCharType="begin"/>
            </w:r>
            <w:r w:rsidR="00595F7E">
              <w:rPr>
                <w:noProof/>
                <w:webHidden/>
              </w:rPr>
              <w:instrText xml:space="preserve"> PAGEREF _Toc165463178 \h </w:instrText>
            </w:r>
            <w:r w:rsidR="00595F7E">
              <w:rPr>
                <w:noProof/>
                <w:webHidden/>
              </w:rPr>
            </w:r>
            <w:r w:rsidR="00595F7E">
              <w:rPr>
                <w:noProof/>
                <w:webHidden/>
              </w:rPr>
              <w:fldChar w:fldCharType="separate"/>
            </w:r>
            <w:r w:rsidR="00595F7E">
              <w:rPr>
                <w:noProof/>
                <w:webHidden/>
              </w:rPr>
              <w:t>8</w:t>
            </w:r>
            <w:r w:rsidR="00595F7E">
              <w:rPr>
                <w:noProof/>
                <w:webHidden/>
              </w:rPr>
              <w:fldChar w:fldCharType="end"/>
            </w:r>
          </w:hyperlink>
        </w:p>
        <w:p w14:paraId="58236E2A" w14:textId="27AE1B52" w:rsidR="00595F7E" w:rsidRDefault="00000000">
          <w:pPr>
            <w:pStyle w:val="TOC1"/>
            <w:tabs>
              <w:tab w:val="left" w:pos="720"/>
              <w:tab w:val="right" w:leader="dot" w:pos="9016"/>
            </w:tabs>
            <w:rPr>
              <w:rFonts w:cstheme="minorBidi"/>
              <w:noProof/>
              <w:kern w:val="2"/>
              <w:sz w:val="24"/>
              <w:szCs w:val="24"/>
            </w:rPr>
          </w:pPr>
          <w:hyperlink w:anchor="_Toc165463179" w:history="1">
            <w:r w:rsidR="00595F7E" w:rsidRPr="00E122FA">
              <w:rPr>
                <w:rStyle w:val="Hyperlink"/>
                <w:b/>
                <w:i/>
                <w:noProof/>
                <w:spacing w:val="5"/>
              </w:rPr>
              <w:t>1.1</w:t>
            </w:r>
            <w:r w:rsidR="00595F7E">
              <w:rPr>
                <w:rFonts w:cstheme="minorBidi"/>
                <w:noProof/>
                <w:kern w:val="2"/>
                <w:sz w:val="24"/>
                <w:szCs w:val="24"/>
              </w:rPr>
              <w:t xml:space="preserve"> </w:t>
            </w:r>
            <w:r w:rsidR="00595F7E" w:rsidRPr="00E122FA">
              <w:rPr>
                <w:rStyle w:val="Hyperlink"/>
                <w:b/>
                <w:bCs/>
                <w:i/>
                <w:iCs/>
                <w:noProof/>
                <w:spacing w:val="5"/>
              </w:rPr>
              <w:t>Introduction;</w:t>
            </w:r>
            <w:r w:rsidR="00595F7E">
              <w:rPr>
                <w:noProof/>
                <w:webHidden/>
              </w:rPr>
              <w:tab/>
            </w:r>
            <w:r w:rsidR="00595F7E">
              <w:rPr>
                <w:noProof/>
                <w:webHidden/>
              </w:rPr>
              <w:fldChar w:fldCharType="begin"/>
            </w:r>
            <w:r w:rsidR="00595F7E">
              <w:rPr>
                <w:noProof/>
                <w:webHidden/>
              </w:rPr>
              <w:instrText xml:space="preserve"> PAGEREF _Toc165463179 \h </w:instrText>
            </w:r>
            <w:r w:rsidR="00595F7E">
              <w:rPr>
                <w:noProof/>
                <w:webHidden/>
              </w:rPr>
            </w:r>
            <w:r w:rsidR="00595F7E">
              <w:rPr>
                <w:noProof/>
                <w:webHidden/>
              </w:rPr>
              <w:fldChar w:fldCharType="separate"/>
            </w:r>
            <w:r w:rsidR="00595F7E">
              <w:rPr>
                <w:noProof/>
                <w:webHidden/>
              </w:rPr>
              <w:t>9</w:t>
            </w:r>
            <w:r w:rsidR="00595F7E">
              <w:rPr>
                <w:noProof/>
                <w:webHidden/>
              </w:rPr>
              <w:fldChar w:fldCharType="end"/>
            </w:r>
          </w:hyperlink>
        </w:p>
        <w:p w14:paraId="624622BD" w14:textId="5C91E84A" w:rsidR="00595F7E" w:rsidRDefault="00000000">
          <w:pPr>
            <w:pStyle w:val="TOC1"/>
            <w:tabs>
              <w:tab w:val="left" w:pos="720"/>
              <w:tab w:val="right" w:leader="dot" w:pos="9016"/>
            </w:tabs>
            <w:rPr>
              <w:rFonts w:cstheme="minorBidi"/>
              <w:noProof/>
              <w:kern w:val="2"/>
              <w:sz w:val="24"/>
              <w:szCs w:val="24"/>
            </w:rPr>
          </w:pPr>
          <w:hyperlink w:anchor="_Toc165463180" w:history="1">
            <w:r w:rsidR="00595F7E" w:rsidRPr="00E122FA">
              <w:rPr>
                <w:rStyle w:val="Hyperlink"/>
                <w:b/>
                <w:bCs/>
                <w:i/>
                <w:iCs/>
                <w:noProof/>
                <w:spacing w:val="5"/>
              </w:rPr>
              <w:t>1.2</w:t>
            </w:r>
            <w:r w:rsidR="00595F7E">
              <w:rPr>
                <w:rFonts w:cstheme="minorBidi"/>
                <w:noProof/>
                <w:kern w:val="2"/>
                <w:sz w:val="24"/>
                <w:szCs w:val="24"/>
              </w:rPr>
              <w:t xml:space="preserve"> </w:t>
            </w:r>
            <w:r w:rsidR="00595F7E" w:rsidRPr="00E122FA">
              <w:rPr>
                <w:rStyle w:val="Hyperlink"/>
                <w:b/>
                <w:bCs/>
                <w:i/>
                <w:iCs/>
                <w:noProof/>
                <w:spacing w:val="5"/>
              </w:rPr>
              <w:t>A Reading of Genesis 24: Rebekah Chosen by God;</w:t>
            </w:r>
            <w:r w:rsidR="00595F7E">
              <w:rPr>
                <w:noProof/>
                <w:webHidden/>
              </w:rPr>
              <w:tab/>
            </w:r>
            <w:r w:rsidR="00595F7E">
              <w:rPr>
                <w:noProof/>
                <w:webHidden/>
              </w:rPr>
              <w:fldChar w:fldCharType="begin"/>
            </w:r>
            <w:r w:rsidR="00595F7E">
              <w:rPr>
                <w:noProof/>
                <w:webHidden/>
              </w:rPr>
              <w:instrText xml:space="preserve"> PAGEREF _Toc165463180 \h </w:instrText>
            </w:r>
            <w:r w:rsidR="00595F7E">
              <w:rPr>
                <w:noProof/>
                <w:webHidden/>
              </w:rPr>
            </w:r>
            <w:r w:rsidR="00595F7E">
              <w:rPr>
                <w:noProof/>
                <w:webHidden/>
              </w:rPr>
              <w:fldChar w:fldCharType="separate"/>
            </w:r>
            <w:r w:rsidR="00595F7E">
              <w:rPr>
                <w:noProof/>
                <w:webHidden/>
              </w:rPr>
              <w:t>10</w:t>
            </w:r>
            <w:r w:rsidR="00595F7E">
              <w:rPr>
                <w:noProof/>
                <w:webHidden/>
              </w:rPr>
              <w:fldChar w:fldCharType="end"/>
            </w:r>
          </w:hyperlink>
        </w:p>
        <w:p w14:paraId="37AF9290" w14:textId="773EA8EE" w:rsidR="00595F7E" w:rsidRDefault="00000000">
          <w:pPr>
            <w:pStyle w:val="TOC1"/>
            <w:tabs>
              <w:tab w:val="right" w:leader="dot" w:pos="9016"/>
            </w:tabs>
            <w:rPr>
              <w:rFonts w:cstheme="minorBidi"/>
              <w:noProof/>
              <w:kern w:val="2"/>
              <w:sz w:val="24"/>
              <w:szCs w:val="24"/>
            </w:rPr>
          </w:pPr>
          <w:hyperlink w:anchor="_Toc165463181" w:history="1">
            <w:r w:rsidR="00595F7E" w:rsidRPr="00E122FA">
              <w:rPr>
                <w:rStyle w:val="Hyperlink"/>
                <w:b/>
                <w:bCs/>
                <w:i/>
                <w:iCs/>
                <w:noProof/>
                <w:spacing w:val="5"/>
              </w:rPr>
              <w:t>1.3 A Reading of Genesis 24: Rebekah’s Character;</w:t>
            </w:r>
            <w:r w:rsidR="00595F7E">
              <w:rPr>
                <w:noProof/>
                <w:webHidden/>
              </w:rPr>
              <w:tab/>
            </w:r>
            <w:r w:rsidR="00595F7E">
              <w:rPr>
                <w:noProof/>
                <w:webHidden/>
              </w:rPr>
              <w:fldChar w:fldCharType="begin"/>
            </w:r>
            <w:r w:rsidR="00595F7E">
              <w:rPr>
                <w:noProof/>
                <w:webHidden/>
              </w:rPr>
              <w:instrText xml:space="preserve"> PAGEREF _Toc165463181 \h </w:instrText>
            </w:r>
            <w:r w:rsidR="00595F7E">
              <w:rPr>
                <w:noProof/>
                <w:webHidden/>
              </w:rPr>
            </w:r>
            <w:r w:rsidR="00595F7E">
              <w:rPr>
                <w:noProof/>
                <w:webHidden/>
              </w:rPr>
              <w:fldChar w:fldCharType="separate"/>
            </w:r>
            <w:r w:rsidR="00595F7E">
              <w:rPr>
                <w:noProof/>
                <w:webHidden/>
              </w:rPr>
              <w:t>12</w:t>
            </w:r>
            <w:r w:rsidR="00595F7E">
              <w:rPr>
                <w:noProof/>
                <w:webHidden/>
              </w:rPr>
              <w:fldChar w:fldCharType="end"/>
            </w:r>
          </w:hyperlink>
        </w:p>
        <w:p w14:paraId="65967959" w14:textId="44CC1CAE" w:rsidR="00595F7E" w:rsidRDefault="00000000">
          <w:pPr>
            <w:pStyle w:val="TOC1"/>
            <w:tabs>
              <w:tab w:val="right" w:leader="dot" w:pos="9016"/>
            </w:tabs>
            <w:rPr>
              <w:rFonts w:cstheme="minorBidi"/>
              <w:noProof/>
              <w:kern w:val="2"/>
              <w:sz w:val="24"/>
              <w:szCs w:val="24"/>
            </w:rPr>
          </w:pPr>
          <w:hyperlink w:anchor="_Toc165463182" w:history="1">
            <w:r w:rsidR="00595F7E" w:rsidRPr="00E122FA">
              <w:rPr>
                <w:rStyle w:val="Hyperlink"/>
                <w:b/>
                <w:bCs/>
                <w:i/>
                <w:iCs/>
                <w:noProof/>
                <w:spacing w:val="5"/>
              </w:rPr>
              <w:t>1.4 The Reception of Rebekah Within the Work of Josephus as a Case Study;</w:t>
            </w:r>
            <w:r w:rsidR="00595F7E">
              <w:rPr>
                <w:noProof/>
                <w:webHidden/>
              </w:rPr>
              <w:tab/>
            </w:r>
            <w:r w:rsidR="00595F7E">
              <w:rPr>
                <w:noProof/>
                <w:webHidden/>
              </w:rPr>
              <w:fldChar w:fldCharType="begin"/>
            </w:r>
            <w:r w:rsidR="00595F7E">
              <w:rPr>
                <w:noProof/>
                <w:webHidden/>
              </w:rPr>
              <w:instrText xml:space="preserve"> PAGEREF _Toc165463182 \h </w:instrText>
            </w:r>
            <w:r w:rsidR="00595F7E">
              <w:rPr>
                <w:noProof/>
                <w:webHidden/>
              </w:rPr>
            </w:r>
            <w:r w:rsidR="00595F7E">
              <w:rPr>
                <w:noProof/>
                <w:webHidden/>
              </w:rPr>
              <w:fldChar w:fldCharType="separate"/>
            </w:r>
            <w:r w:rsidR="00595F7E">
              <w:rPr>
                <w:noProof/>
                <w:webHidden/>
              </w:rPr>
              <w:t>13</w:t>
            </w:r>
            <w:r w:rsidR="00595F7E">
              <w:rPr>
                <w:noProof/>
                <w:webHidden/>
              </w:rPr>
              <w:fldChar w:fldCharType="end"/>
            </w:r>
          </w:hyperlink>
        </w:p>
        <w:p w14:paraId="58BA3FC5" w14:textId="5BDECC65" w:rsidR="00595F7E" w:rsidRDefault="00000000">
          <w:pPr>
            <w:pStyle w:val="TOC1"/>
            <w:tabs>
              <w:tab w:val="right" w:leader="dot" w:pos="9016"/>
            </w:tabs>
            <w:rPr>
              <w:rFonts w:cstheme="minorBidi"/>
              <w:noProof/>
              <w:kern w:val="2"/>
              <w:sz w:val="24"/>
              <w:szCs w:val="24"/>
            </w:rPr>
          </w:pPr>
          <w:hyperlink w:anchor="_Toc165463183" w:history="1">
            <w:r w:rsidR="00595F7E" w:rsidRPr="00E122FA">
              <w:rPr>
                <w:rStyle w:val="Hyperlink"/>
                <w:b/>
                <w:bCs/>
                <w:i/>
                <w:iCs/>
                <w:noProof/>
                <w:spacing w:val="5"/>
              </w:rPr>
              <w:t>1.5 Scholarly Reception of Rebekah within Genesis 24;</w:t>
            </w:r>
            <w:r w:rsidR="00595F7E">
              <w:rPr>
                <w:noProof/>
                <w:webHidden/>
              </w:rPr>
              <w:tab/>
            </w:r>
            <w:r w:rsidR="00595F7E">
              <w:rPr>
                <w:noProof/>
                <w:webHidden/>
              </w:rPr>
              <w:fldChar w:fldCharType="begin"/>
            </w:r>
            <w:r w:rsidR="00595F7E">
              <w:rPr>
                <w:noProof/>
                <w:webHidden/>
              </w:rPr>
              <w:instrText xml:space="preserve"> PAGEREF _Toc165463183 \h </w:instrText>
            </w:r>
            <w:r w:rsidR="00595F7E">
              <w:rPr>
                <w:noProof/>
                <w:webHidden/>
              </w:rPr>
            </w:r>
            <w:r w:rsidR="00595F7E">
              <w:rPr>
                <w:noProof/>
                <w:webHidden/>
              </w:rPr>
              <w:fldChar w:fldCharType="separate"/>
            </w:r>
            <w:r w:rsidR="00595F7E">
              <w:rPr>
                <w:noProof/>
                <w:webHidden/>
              </w:rPr>
              <w:t>15</w:t>
            </w:r>
            <w:r w:rsidR="00595F7E">
              <w:rPr>
                <w:noProof/>
                <w:webHidden/>
              </w:rPr>
              <w:fldChar w:fldCharType="end"/>
            </w:r>
          </w:hyperlink>
        </w:p>
        <w:p w14:paraId="7C2D4CBE" w14:textId="6B56032F" w:rsidR="00595F7E" w:rsidRDefault="00000000">
          <w:pPr>
            <w:pStyle w:val="TOC1"/>
            <w:tabs>
              <w:tab w:val="right" w:leader="dot" w:pos="9016"/>
            </w:tabs>
            <w:rPr>
              <w:rFonts w:cstheme="minorBidi"/>
              <w:noProof/>
              <w:kern w:val="2"/>
              <w:sz w:val="24"/>
              <w:szCs w:val="24"/>
            </w:rPr>
          </w:pPr>
          <w:hyperlink w:anchor="_Toc165463184" w:history="1">
            <w:r w:rsidR="00595F7E" w:rsidRPr="00E122FA">
              <w:rPr>
                <w:rStyle w:val="Hyperlink"/>
                <w:b/>
                <w:bCs/>
                <w:i/>
                <w:iCs/>
                <w:noProof/>
              </w:rPr>
              <w:t>1.6 Artistic Reception of Rebekah within Genesis 24;</w:t>
            </w:r>
            <w:r w:rsidR="00595F7E">
              <w:rPr>
                <w:noProof/>
                <w:webHidden/>
              </w:rPr>
              <w:tab/>
            </w:r>
            <w:r w:rsidR="00595F7E">
              <w:rPr>
                <w:noProof/>
                <w:webHidden/>
              </w:rPr>
              <w:fldChar w:fldCharType="begin"/>
            </w:r>
            <w:r w:rsidR="00595F7E">
              <w:rPr>
                <w:noProof/>
                <w:webHidden/>
              </w:rPr>
              <w:instrText xml:space="preserve"> PAGEREF _Toc165463184 \h </w:instrText>
            </w:r>
            <w:r w:rsidR="00595F7E">
              <w:rPr>
                <w:noProof/>
                <w:webHidden/>
              </w:rPr>
            </w:r>
            <w:r w:rsidR="00595F7E">
              <w:rPr>
                <w:noProof/>
                <w:webHidden/>
              </w:rPr>
              <w:fldChar w:fldCharType="separate"/>
            </w:r>
            <w:r w:rsidR="00595F7E">
              <w:rPr>
                <w:noProof/>
                <w:webHidden/>
              </w:rPr>
              <w:t>17</w:t>
            </w:r>
            <w:r w:rsidR="00595F7E">
              <w:rPr>
                <w:noProof/>
                <w:webHidden/>
              </w:rPr>
              <w:fldChar w:fldCharType="end"/>
            </w:r>
          </w:hyperlink>
        </w:p>
        <w:p w14:paraId="70E60F9A" w14:textId="38FF51CD" w:rsidR="00595F7E" w:rsidRDefault="00000000">
          <w:pPr>
            <w:pStyle w:val="TOC1"/>
            <w:tabs>
              <w:tab w:val="right" w:leader="dot" w:pos="9016"/>
            </w:tabs>
            <w:rPr>
              <w:rFonts w:cstheme="minorBidi"/>
              <w:noProof/>
              <w:kern w:val="2"/>
              <w:sz w:val="24"/>
              <w:szCs w:val="24"/>
            </w:rPr>
          </w:pPr>
          <w:hyperlink w:anchor="_Toc165463185" w:history="1">
            <w:r w:rsidR="00595F7E" w:rsidRPr="00E122FA">
              <w:rPr>
                <w:rStyle w:val="Hyperlink"/>
                <w:b/>
                <w:bCs/>
                <w:i/>
                <w:iCs/>
                <w:noProof/>
                <w:spacing w:val="5"/>
              </w:rPr>
              <w:t>1.7 A Conclusion;</w:t>
            </w:r>
            <w:r w:rsidR="00595F7E">
              <w:rPr>
                <w:noProof/>
                <w:webHidden/>
              </w:rPr>
              <w:tab/>
            </w:r>
            <w:r w:rsidR="00595F7E">
              <w:rPr>
                <w:noProof/>
                <w:webHidden/>
              </w:rPr>
              <w:fldChar w:fldCharType="begin"/>
            </w:r>
            <w:r w:rsidR="00595F7E">
              <w:rPr>
                <w:noProof/>
                <w:webHidden/>
              </w:rPr>
              <w:instrText xml:space="preserve"> PAGEREF _Toc165463185 \h </w:instrText>
            </w:r>
            <w:r w:rsidR="00595F7E">
              <w:rPr>
                <w:noProof/>
                <w:webHidden/>
              </w:rPr>
            </w:r>
            <w:r w:rsidR="00595F7E">
              <w:rPr>
                <w:noProof/>
                <w:webHidden/>
              </w:rPr>
              <w:fldChar w:fldCharType="separate"/>
            </w:r>
            <w:r w:rsidR="00595F7E">
              <w:rPr>
                <w:noProof/>
                <w:webHidden/>
              </w:rPr>
              <w:t>19</w:t>
            </w:r>
            <w:r w:rsidR="00595F7E">
              <w:rPr>
                <w:noProof/>
                <w:webHidden/>
              </w:rPr>
              <w:fldChar w:fldCharType="end"/>
            </w:r>
          </w:hyperlink>
        </w:p>
        <w:p w14:paraId="44F18D71" w14:textId="2A1CA2FF" w:rsidR="00595F7E" w:rsidRDefault="00000000">
          <w:pPr>
            <w:pStyle w:val="TOC1"/>
            <w:tabs>
              <w:tab w:val="right" w:leader="dot" w:pos="9016"/>
            </w:tabs>
            <w:rPr>
              <w:rFonts w:cstheme="minorBidi"/>
              <w:noProof/>
              <w:kern w:val="2"/>
              <w:sz w:val="24"/>
              <w:szCs w:val="24"/>
            </w:rPr>
          </w:pPr>
          <w:hyperlink w:anchor="_Toc165463186" w:history="1">
            <w:r w:rsidR="00595F7E" w:rsidRPr="00E122FA">
              <w:rPr>
                <w:rStyle w:val="Hyperlink"/>
                <w:b/>
                <w:bCs/>
                <w:i/>
                <w:iCs/>
                <w:noProof/>
                <w:spacing w:val="5"/>
              </w:rPr>
              <w:t>Chapter Two; Exploring Rebekah’s Reception Within Genesis 25: 19-23.</w:t>
            </w:r>
            <w:r w:rsidR="00595F7E">
              <w:rPr>
                <w:noProof/>
                <w:webHidden/>
              </w:rPr>
              <w:tab/>
            </w:r>
            <w:r w:rsidR="00595F7E">
              <w:rPr>
                <w:noProof/>
                <w:webHidden/>
              </w:rPr>
              <w:fldChar w:fldCharType="begin"/>
            </w:r>
            <w:r w:rsidR="00595F7E">
              <w:rPr>
                <w:noProof/>
                <w:webHidden/>
              </w:rPr>
              <w:instrText xml:space="preserve"> PAGEREF _Toc165463186 \h </w:instrText>
            </w:r>
            <w:r w:rsidR="00595F7E">
              <w:rPr>
                <w:noProof/>
                <w:webHidden/>
              </w:rPr>
            </w:r>
            <w:r w:rsidR="00595F7E">
              <w:rPr>
                <w:noProof/>
                <w:webHidden/>
              </w:rPr>
              <w:fldChar w:fldCharType="separate"/>
            </w:r>
            <w:r w:rsidR="00595F7E">
              <w:rPr>
                <w:noProof/>
                <w:webHidden/>
              </w:rPr>
              <w:t>21</w:t>
            </w:r>
            <w:r w:rsidR="00595F7E">
              <w:rPr>
                <w:noProof/>
                <w:webHidden/>
              </w:rPr>
              <w:fldChar w:fldCharType="end"/>
            </w:r>
          </w:hyperlink>
        </w:p>
        <w:p w14:paraId="01CC03B1" w14:textId="5FE8352D" w:rsidR="00595F7E" w:rsidRDefault="00000000">
          <w:pPr>
            <w:pStyle w:val="TOC1"/>
            <w:tabs>
              <w:tab w:val="right" w:leader="dot" w:pos="9016"/>
            </w:tabs>
            <w:rPr>
              <w:rFonts w:cstheme="minorBidi"/>
              <w:noProof/>
              <w:kern w:val="2"/>
              <w:sz w:val="24"/>
              <w:szCs w:val="24"/>
            </w:rPr>
          </w:pPr>
          <w:hyperlink w:anchor="_Toc165463187" w:history="1">
            <w:r w:rsidR="00595F7E" w:rsidRPr="00E122FA">
              <w:rPr>
                <w:rStyle w:val="Hyperlink"/>
                <w:b/>
                <w:bCs/>
                <w:i/>
                <w:iCs/>
                <w:noProof/>
                <w:spacing w:val="5"/>
              </w:rPr>
              <w:t>2.1 Introduction;</w:t>
            </w:r>
            <w:r w:rsidR="00595F7E">
              <w:rPr>
                <w:noProof/>
                <w:webHidden/>
              </w:rPr>
              <w:tab/>
            </w:r>
            <w:r w:rsidR="00595F7E">
              <w:rPr>
                <w:noProof/>
                <w:webHidden/>
              </w:rPr>
              <w:fldChar w:fldCharType="begin"/>
            </w:r>
            <w:r w:rsidR="00595F7E">
              <w:rPr>
                <w:noProof/>
                <w:webHidden/>
              </w:rPr>
              <w:instrText xml:space="preserve"> PAGEREF _Toc165463187 \h </w:instrText>
            </w:r>
            <w:r w:rsidR="00595F7E">
              <w:rPr>
                <w:noProof/>
                <w:webHidden/>
              </w:rPr>
            </w:r>
            <w:r w:rsidR="00595F7E">
              <w:rPr>
                <w:noProof/>
                <w:webHidden/>
              </w:rPr>
              <w:fldChar w:fldCharType="separate"/>
            </w:r>
            <w:r w:rsidR="00595F7E">
              <w:rPr>
                <w:noProof/>
                <w:webHidden/>
              </w:rPr>
              <w:t>21</w:t>
            </w:r>
            <w:r w:rsidR="00595F7E">
              <w:rPr>
                <w:noProof/>
                <w:webHidden/>
              </w:rPr>
              <w:fldChar w:fldCharType="end"/>
            </w:r>
          </w:hyperlink>
        </w:p>
        <w:p w14:paraId="0AB65666" w14:textId="41E39D1A" w:rsidR="00595F7E" w:rsidRDefault="00000000">
          <w:pPr>
            <w:pStyle w:val="TOC1"/>
            <w:tabs>
              <w:tab w:val="right" w:leader="dot" w:pos="9016"/>
            </w:tabs>
            <w:rPr>
              <w:rFonts w:cstheme="minorBidi"/>
              <w:noProof/>
              <w:kern w:val="2"/>
              <w:sz w:val="24"/>
              <w:szCs w:val="24"/>
            </w:rPr>
          </w:pPr>
          <w:hyperlink w:anchor="_Toc165463188" w:history="1">
            <w:r w:rsidR="00595F7E" w:rsidRPr="00E122FA">
              <w:rPr>
                <w:rStyle w:val="Hyperlink"/>
                <w:b/>
                <w:bCs/>
                <w:i/>
                <w:iCs/>
                <w:noProof/>
                <w:spacing w:val="5"/>
              </w:rPr>
              <w:t>2.2 A Reading of Genesis 25:19-28: Rebekah As The New Matriarch;</w:t>
            </w:r>
            <w:r w:rsidR="00595F7E">
              <w:rPr>
                <w:noProof/>
                <w:webHidden/>
              </w:rPr>
              <w:tab/>
            </w:r>
            <w:r w:rsidR="00595F7E">
              <w:rPr>
                <w:noProof/>
                <w:webHidden/>
              </w:rPr>
              <w:fldChar w:fldCharType="begin"/>
            </w:r>
            <w:r w:rsidR="00595F7E">
              <w:rPr>
                <w:noProof/>
                <w:webHidden/>
              </w:rPr>
              <w:instrText xml:space="preserve"> PAGEREF _Toc165463188 \h </w:instrText>
            </w:r>
            <w:r w:rsidR="00595F7E">
              <w:rPr>
                <w:noProof/>
                <w:webHidden/>
              </w:rPr>
            </w:r>
            <w:r w:rsidR="00595F7E">
              <w:rPr>
                <w:noProof/>
                <w:webHidden/>
              </w:rPr>
              <w:fldChar w:fldCharType="separate"/>
            </w:r>
            <w:r w:rsidR="00595F7E">
              <w:rPr>
                <w:noProof/>
                <w:webHidden/>
              </w:rPr>
              <w:t>22</w:t>
            </w:r>
            <w:r w:rsidR="00595F7E">
              <w:rPr>
                <w:noProof/>
                <w:webHidden/>
              </w:rPr>
              <w:fldChar w:fldCharType="end"/>
            </w:r>
          </w:hyperlink>
        </w:p>
        <w:p w14:paraId="101D4A45" w14:textId="754B85CC" w:rsidR="00595F7E" w:rsidRDefault="00000000">
          <w:pPr>
            <w:pStyle w:val="TOC1"/>
            <w:tabs>
              <w:tab w:val="right" w:leader="dot" w:pos="9016"/>
            </w:tabs>
            <w:rPr>
              <w:rFonts w:cstheme="minorBidi"/>
              <w:noProof/>
              <w:kern w:val="2"/>
              <w:sz w:val="24"/>
              <w:szCs w:val="24"/>
            </w:rPr>
          </w:pPr>
          <w:hyperlink w:anchor="_Toc165463189" w:history="1">
            <w:r w:rsidR="00595F7E" w:rsidRPr="00E122FA">
              <w:rPr>
                <w:rStyle w:val="Hyperlink"/>
                <w:b/>
                <w:bCs/>
                <w:i/>
                <w:iCs/>
                <w:noProof/>
                <w:spacing w:val="5"/>
              </w:rPr>
              <w:t>2.3 A Reading of Genesis 25:19-28: Rebekah As Prophet;</w:t>
            </w:r>
            <w:r w:rsidR="00595F7E">
              <w:rPr>
                <w:noProof/>
                <w:webHidden/>
              </w:rPr>
              <w:tab/>
            </w:r>
            <w:r w:rsidR="00595F7E">
              <w:rPr>
                <w:noProof/>
                <w:webHidden/>
              </w:rPr>
              <w:fldChar w:fldCharType="begin"/>
            </w:r>
            <w:r w:rsidR="00595F7E">
              <w:rPr>
                <w:noProof/>
                <w:webHidden/>
              </w:rPr>
              <w:instrText xml:space="preserve"> PAGEREF _Toc165463189 \h </w:instrText>
            </w:r>
            <w:r w:rsidR="00595F7E">
              <w:rPr>
                <w:noProof/>
                <w:webHidden/>
              </w:rPr>
            </w:r>
            <w:r w:rsidR="00595F7E">
              <w:rPr>
                <w:noProof/>
                <w:webHidden/>
              </w:rPr>
              <w:fldChar w:fldCharType="separate"/>
            </w:r>
            <w:r w:rsidR="00595F7E">
              <w:rPr>
                <w:noProof/>
                <w:webHidden/>
              </w:rPr>
              <w:t>24</w:t>
            </w:r>
            <w:r w:rsidR="00595F7E">
              <w:rPr>
                <w:noProof/>
                <w:webHidden/>
              </w:rPr>
              <w:fldChar w:fldCharType="end"/>
            </w:r>
          </w:hyperlink>
        </w:p>
        <w:p w14:paraId="4EB700EA" w14:textId="7923F6A1" w:rsidR="00595F7E" w:rsidRDefault="00000000">
          <w:pPr>
            <w:pStyle w:val="TOC1"/>
            <w:tabs>
              <w:tab w:val="right" w:leader="dot" w:pos="9016"/>
            </w:tabs>
            <w:rPr>
              <w:rFonts w:cstheme="minorBidi"/>
              <w:noProof/>
              <w:kern w:val="2"/>
              <w:sz w:val="24"/>
              <w:szCs w:val="24"/>
            </w:rPr>
          </w:pPr>
          <w:hyperlink w:anchor="_Toc165463190" w:history="1">
            <w:r w:rsidR="00595F7E" w:rsidRPr="00E122FA">
              <w:rPr>
                <w:rStyle w:val="Hyperlink"/>
                <w:b/>
                <w:bCs/>
                <w:i/>
                <w:iCs/>
                <w:noProof/>
                <w:spacing w:val="5"/>
              </w:rPr>
              <w:t>2.4 Josephus’ Reception of Rebekah within Genesis 25: 19-28;</w:t>
            </w:r>
            <w:r w:rsidR="00595F7E">
              <w:rPr>
                <w:noProof/>
                <w:webHidden/>
              </w:rPr>
              <w:tab/>
            </w:r>
            <w:r w:rsidR="00595F7E">
              <w:rPr>
                <w:noProof/>
                <w:webHidden/>
              </w:rPr>
              <w:fldChar w:fldCharType="begin"/>
            </w:r>
            <w:r w:rsidR="00595F7E">
              <w:rPr>
                <w:noProof/>
                <w:webHidden/>
              </w:rPr>
              <w:instrText xml:space="preserve"> PAGEREF _Toc165463190 \h </w:instrText>
            </w:r>
            <w:r w:rsidR="00595F7E">
              <w:rPr>
                <w:noProof/>
                <w:webHidden/>
              </w:rPr>
            </w:r>
            <w:r w:rsidR="00595F7E">
              <w:rPr>
                <w:noProof/>
                <w:webHidden/>
              </w:rPr>
              <w:fldChar w:fldCharType="separate"/>
            </w:r>
            <w:r w:rsidR="00595F7E">
              <w:rPr>
                <w:noProof/>
                <w:webHidden/>
              </w:rPr>
              <w:t>26</w:t>
            </w:r>
            <w:r w:rsidR="00595F7E">
              <w:rPr>
                <w:noProof/>
                <w:webHidden/>
              </w:rPr>
              <w:fldChar w:fldCharType="end"/>
            </w:r>
          </w:hyperlink>
        </w:p>
        <w:p w14:paraId="5DAAE304" w14:textId="39E80D75" w:rsidR="00595F7E" w:rsidRDefault="00000000">
          <w:pPr>
            <w:pStyle w:val="TOC1"/>
            <w:tabs>
              <w:tab w:val="right" w:leader="dot" w:pos="9016"/>
            </w:tabs>
            <w:rPr>
              <w:rFonts w:cstheme="minorBidi"/>
              <w:noProof/>
              <w:kern w:val="2"/>
              <w:sz w:val="24"/>
              <w:szCs w:val="24"/>
            </w:rPr>
          </w:pPr>
          <w:hyperlink w:anchor="_Toc165463191" w:history="1">
            <w:r w:rsidR="00595F7E" w:rsidRPr="00E122FA">
              <w:rPr>
                <w:rStyle w:val="Hyperlink"/>
                <w:b/>
                <w:bCs/>
                <w:i/>
                <w:iCs/>
                <w:noProof/>
                <w:spacing w:val="5"/>
              </w:rPr>
              <w:t>2.5 The Reception of Rebekah within Genesis 25: 19-28 In The Genesis Rabbah;</w:t>
            </w:r>
            <w:r w:rsidR="00595F7E">
              <w:rPr>
                <w:noProof/>
                <w:webHidden/>
              </w:rPr>
              <w:tab/>
            </w:r>
            <w:r w:rsidR="00595F7E">
              <w:rPr>
                <w:noProof/>
                <w:webHidden/>
              </w:rPr>
              <w:fldChar w:fldCharType="begin"/>
            </w:r>
            <w:r w:rsidR="00595F7E">
              <w:rPr>
                <w:noProof/>
                <w:webHidden/>
              </w:rPr>
              <w:instrText xml:space="preserve"> PAGEREF _Toc165463191 \h </w:instrText>
            </w:r>
            <w:r w:rsidR="00595F7E">
              <w:rPr>
                <w:noProof/>
                <w:webHidden/>
              </w:rPr>
            </w:r>
            <w:r w:rsidR="00595F7E">
              <w:rPr>
                <w:noProof/>
                <w:webHidden/>
              </w:rPr>
              <w:fldChar w:fldCharType="separate"/>
            </w:r>
            <w:r w:rsidR="00595F7E">
              <w:rPr>
                <w:noProof/>
                <w:webHidden/>
              </w:rPr>
              <w:t>28</w:t>
            </w:r>
            <w:r w:rsidR="00595F7E">
              <w:rPr>
                <w:noProof/>
                <w:webHidden/>
              </w:rPr>
              <w:fldChar w:fldCharType="end"/>
            </w:r>
          </w:hyperlink>
        </w:p>
        <w:p w14:paraId="7FD3F60D" w14:textId="403FA5C1" w:rsidR="00595F7E" w:rsidRDefault="00000000">
          <w:pPr>
            <w:pStyle w:val="TOC1"/>
            <w:tabs>
              <w:tab w:val="right" w:leader="dot" w:pos="9016"/>
            </w:tabs>
            <w:rPr>
              <w:rFonts w:cstheme="minorBidi"/>
              <w:noProof/>
              <w:kern w:val="2"/>
              <w:sz w:val="24"/>
              <w:szCs w:val="24"/>
            </w:rPr>
          </w:pPr>
          <w:hyperlink w:anchor="_Toc165463192" w:history="1">
            <w:r w:rsidR="00595F7E" w:rsidRPr="00E122FA">
              <w:rPr>
                <w:rStyle w:val="Hyperlink"/>
                <w:b/>
                <w:bCs/>
                <w:i/>
                <w:iCs/>
                <w:noProof/>
                <w:spacing w:val="5"/>
              </w:rPr>
              <w:t>2.6 The Absence of Artistic Depictions of Genesis 25:19-28;</w:t>
            </w:r>
            <w:r w:rsidR="00595F7E">
              <w:rPr>
                <w:noProof/>
                <w:webHidden/>
              </w:rPr>
              <w:tab/>
            </w:r>
            <w:r w:rsidR="00595F7E">
              <w:rPr>
                <w:noProof/>
                <w:webHidden/>
              </w:rPr>
              <w:fldChar w:fldCharType="begin"/>
            </w:r>
            <w:r w:rsidR="00595F7E">
              <w:rPr>
                <w:noProof/>
                <w:webHidden/>
              </w:rPr>
              <w:instrText xml:space="preserve"> PAGEREF _Toc165463192 \h </w:instrText>
            </w:r>
            <w:r w:rsidR="00595F7E">
              <w:rPr>
                <w:noProof/>
                <w:webHidden/>
              </w:rPr>
            </w:r>
            <w:r w:rsidR="00595F7E">
              <w:rPr>
                <w:noProof/>
                <w:webHidden/>
              </w:rPr>
              <w:fldChar w:fldCharType="separate"/>
            </w:r>
            <w:r w:rsidR="00595F7E">
              <w:rPr>
                <w:noProof/>
                <w:webHidden/>
              </w:rPr>
              <w:t>29</w:t>
            </w:r>
            <w:r w:rsidR="00595F7E">
              <w:rPr>
                <w:noProof/>
                <w:webHidden/>
              </w:rPr>
              <w:fldChar w:fldCharType="end"/>
            </w:r>
          </w:hyperlink>
        </w:p>
        <w:p w14:paraId="01935C9E" w14:textId="21E0DD66" w:rsidR="00595F7E" w:rsidRDefault="00000000">
          <w:pPr>
            <w:pStyle w:val="TOC1"/>
            <w:tabs>
              <w:tab w:val="right" w:leader="dot" w:pos="9016"/>
            </w:tabs>
            <w:rPr>
              <w:rFonts w:cstheme="minorBidi"/>
              <w:noProof/>
              <w:kern w:val="2"/>
              <w:sz w:val="24"/>
              <w:szCs w:val="24"/>
            </w:rPr>
          </w:pPr>
          <w:hyperlink w:anchor="_Toc165463193" w:history="1">
            <w:r w:rsidR="00595F7E" w:rsidRPr="00E122FA">
              <w:rPr>
                <w:rStyle w:val="Hyperlink"/>
                <w:b/>
                <w:bCs/>
                <w:i/>
                <w:iCs/>
                <w:noProof/>
                <w:spacing w:val="5"/>
              </w:rPr>
              <w:t>2.7 The Work of Robert Crumb;</w:t>
            </w:r>
            <w:r w:rsidR="00595F7E">
              <w:rPr>
                <w:noProof/>
                <w:webHidden/>
              </w:rPr>
              <w:tab/>
            </w:r>
            <w:r w:rsidR="00595F7E">
              <w:rPr>
                <w:noProof/>
                <w:webHidden/>
              </w:rPr>
              <w:fldChar w:fldCharType="begin"/>
            </w:r>
            <w:r w:rsidR="00595F7E">
              <w:rPr>
                <w:noProof/>
                <w:webHidden/>
              </w:rPr>
              <w:instrText xml:space="preserve"> PAGEREF _Toc165463193 \h </w:instrText>
            </w:r>
            <w:r w:rsidR="00595F7E">
              <w:rPr>
                <w:noProof/>
                <w:webHidden/>
              </w:rPr>
            </w:r>
            <w:r w:rsidR="00595F7E">
              <w:rPr>
                <w:noProof/>
                <w:webHidden/>
              </w:rPr>
              <w:fldChar w:fldCharType="separate"/>
            </w:r>
            <w:r w:rsidR="00595F7E">
              <w:rPr>
                <w:noProof/>
                <w:webHidden/>
              </w:rPr>
              <w:t>30</w:t>
            </w:r>
            <w:r w:rsidR="00595F7E">
              <w:rPr>
                <w:noProof/>
                <w:webHidden/>
              </w:rPr>
              <w:fldChar w:fldCharType="end"/>
            </w:r>
          </w:hyperlink>
        </w:p>
        <w:p w14:paraId="0D54D1AC" w14:textId="03D74A4E" w:rsidR="00595F7E" w:rsidRDefault="00000000">
          <w:pPr>
            <w:pStyle w:val="TOC1"/>
            <w:tabs>
              <w:tab w:val="right" w:leader="dot" w:pos="9016"/>
            </w:tabs>
            <w:rPr>
              <w:rFonts w:cstheme="minorBidi"/>
              <w:noProof/>
              <w:kern w:val="2"/>
              <w:sz w:val="24"/>
              <w:szCs w:val="24"/>
            </w:rPr>
          </w:pPr>
          <w:hyperlink w:anchor="_Toc165463194" w:history="1">
            <w:r w:rsidR="00595F7E" w:rsidRPr="00E122FA">
              <w:rPr>
                <w:rStyle w:val="Hyperlink"/>
                <w:b/>
                <w:bCs/>
                <w:i/>
                <w:iCs/>
                <w:noProof/>
                <w:spacing w:val="5"/>
              </w:rPr>
              <w:t>2.8 Conclusion;</w:t>
            </w:r>
            <w:r w:rsidR="00595F7E">
              <w:rPr>
                <w:noProof/>
                <w:webHidden/>
              </w:rPr>
              <w:tab/>
            </w:r>
            <w:r w:rsidR="00595F7E">
              <w:rPr>
                <w:noProof/>
                <w:webHidden/>
              </w:rPr>
              <w:fldChar w:fldCharType="begin"/>
            </w:r>
            <w:r w:rsidR="00595F7E">
              <w:rPr>
                <w:noProof/>
                <w:webHidden/>
              </w:rPr>
              <w:instrText xml:space="preserve"> PAGEREF _Toc165463194 \h </w:instrText>
            </w:r>
            <w:r w:rsidR="00595F7E">
              <w:rPr>
                <w:noProof/>
                <w:webHidden/>
              </w:rPr>
            </w:r>
            <w:r w:rsidR="00595F7E">
              <w:rPr>
                <w:noProof/>
                <w:webHidden/>
              </w:rPr>
              <w:fldChar w:fldCharType="separate"/>
            </w:r>
            <w:r w:rsidR="00595F7E">
              <w:rPr>
                <w:noProof/>
                <w:webHidden/>
              </w:rPr>
              <w:t>32</w:t>
            </w:r>
            <w:r w:rsidR="00595F7E">
              <w:rPr>
                <w:noProof/>
                <w:webHidden/>
              </w:rPr>
              <w:fldChar w:fldCharType="end"/>
            </w:r>
          </w:hyperlink>
        </w:p>
        <w:p w14:paraId="09FC76C6" w14:textId="78D1BC56" w:rsidR="00595F7E" w:rsidRDefault="00000000">
          <w:pPr>
            <w:pStyle w:val="TOC1"/>
            <w:tabs>
              <w:tab w:val="right" w:leader="dot" w:pos="9016"/>
            </w:tabs>
            <w:rPr>
              <w:rFonts w:cstheme="minorBidi"/>
              <w:noProof/>
              <w:kern w:val="2"/>
              <w:sz w:val="24"/>
              <w:szCs w:val="24"/>
            </w:rPr>
          </w:pPr>
          <w:hyperlink w:anchor="_Toc165463195" w:history="1">
            <w:r w:rsidR="00595F7E" w:rsidRPr="00E122FA">
              <w:rPr>
                <w:rStyle w:val="Hyperlink"/>
                <w:b/>
                <w:bCs/>
                <w:i/>
                <w:iCs/>
                <w:noProof/>
                <w:spacing w:val="5"/>
              </w:rPr>
              <w:t>Chapter Three; Exploring Rebekah’s Reception Within Genesis 27.</w:t>
            </w:r>
            <w:r w:rsidR="00595F7E">
              <w:rPr>
                <w:noProof/>
                <w:webHidden/>
              </w:rPr>
              <w:tab/>
            </w:r>
            <w:r w:rsidR="00595F7E">
              <w:rPr>
                <w:noProof/>
                <w:webHidden/>
              </w:rPr>
              <w:fldChar w:fldCharType="begin"/>
            </w:r>
            <w:r w:rsidR="00595F7E">
              <w:rPr>
                <w:noProof/>
                <w:webHidden/>
              </w:rPr>
              <w:instrText xml:space="preserve"> PAGEREF _Toc165463195 \h </w:instrText>
            </w:r>
            <w:r w:rsidR="00595F7E">
              <w:rPr>
                <w:noProof/>
                <w:webHidden/>
              </w:rPr>
            </w:r>
            <w:r w:rsidR="00595F7E">
              <w:rPr>
                <w:noProof/>
                <w:webHidden/>
              </w:rPr>
              <w:fldChar w:fldCharType="separate"/>
            </w:r>
            <w:r w:rsidR="00595F7E">
              <w:rPr>
                <w:noProof/>
                <w:webHidden/>
              </w:rPr>
              <w:t>34</w:t>
            </w:r>
            <w:r w:rsidR="00595F7E">
              <w:rPr>
                <w:noProof/>
                <w:webHidden/>
              </w:rPr>
              <w:fldChar w:fldCharType="end"/>
            </w:r>
          </w:hyperlink>
        </w:p>
        <w:p w14:paraId="35654D41" w14:textId="690A6DD9" w:rsidR="00595F7E" w:rsidRDefault="00000000">
          <w:pPr>
            <w:pStyle w:val="TOC1"/>
            <w:tabs>
              <w:tab w:val="right" w:leader="dot" w:pos="9016"/>
            </w:tabs>
            <w:rPr>
              <w:rFonts w:cstheme="minorBidi"/>
              <w:noProof/>
              <w:kern w:val="2"/>
              <w:sz w:val="24"/>
              <w:szCs w:val="24"/>
            </w:rPr>
          </w:pPr>
          <w:hyperlink w:anchor="_Toc165463196" w:history="1">
            <w:r w:rsidR="00595F7E" w:rsidRPr="00E122FA">
              <w:rPr>
                <w:rStyle w:val="Hyperlink"/>
                <w:b/>
                <w:bCs/>
                <w:i/>
                <w:iCs/>
                <w:noProof/>
                <w:spacing w:val="5"/>
              </w:rPr>
              <w:t>3.1 Introduction;</w:t>
            </w:r>
            <w:r w:rsidR="00595F7E">
              <w:rPr>
                <w:noProof/>
                <w:webHidden/>
              </w:rPr>
              <w:tab/>
            </w:r>
            <w:r w:rsidR="00595F7E">
              <w:rPr>
                <w:noProof/>
                <w:webHidden/>
              </w:rPr>
              <w:fldChar w:fldCharType="begin"/>
            </w:r>
            <w:r w:rsidR="00595F7E">
              <w:rPr>
                <w:noProof/>
                <w:webHidden/>
              </w:rPr>
              <w:instrText xml:space="preserve"> PAGEREF _Toc165463196 \h </w:instrText>
            </w:r>
            <w:r w:rsidR="00595F7E">
              <w:rPr>
                <w:noProof/>
                <w:webHidden/>
              </w:rPr>
            </w:r>
            <w:r w:rsidR="00595F7E">
              <w:rPr>
                <w:noProof/>
                <w:webHidden/>
              </w:rPr>
              <w:fldChar w:fldCharType="separate"/>
            </w:r>
            <w:r w:rsidR="00595F7E">
              <w:rPr>
                <w:noProof/>
                <w:webHidden/>
              </w:rPr>
              <w:t>34</w:t>
            </w:r>
            <w:r w:rsidR="00595F7E">
              <w:rPr>
                <w:noProof/>
                <w:webHidden/>
              </w:rPr>
              <w:fldChar w:fldCharType="end"/>
            </w:r>
          </w:hyperlink>
        </w:p>
        <w:p w14:paraId="0A51851B" w14:textId="2A364B99" w:rsidR="00595F7E" w:rsidRDefault="00000000">
          <w:pPr>
            <w:pStyle w:val="TOC1"/>
            <w:tabs>
              <w:tab w:val="right" w:leader="dot" w:pos="9016"/>
            </w:tabs>
            <w:rPr>
              <w:rFonts w:cstheme="minorBidi"/>
              <w:noProof/>
              <w:kern w:val="2"/>
              <w:sz w:val="24"/>
              <w:szCs w:val="24"/>
            </w:rPr>
          </w:pPr>
          <w:hyperlink w:anchor="_Toc165463197" w:history="1">
            <w:r w:rsidR="00595F7E" w:rsidRPr="00E122FA">
              <w:rPr>
                <w:rStyle w:val="Hyperlink"/>
                <w:b/>
                <w:bCs/>
                <w:i/>
                <w:iCs/>
                <w:noProof/>
                <w:spacing w:val="5"/>
              </w:rPr>
              <w:t>3.2 A Reading of Genesis 27: Rebekah’s Actions;</w:t>
            </w:r>
            <w:r w:rsidR="00595F7E">
              <w:rPr>
                <w:noProof/>
                <w:webHidden/>
              </w:rPr>
              <w:tab/>
            </w:r>
            <w:r w:rsidR="00595F7E">
              <w:rPr>
                <w:noProof/>
                <w:webHidden/>
              </w:rPr>
              <w:fldChar w:fldCharType="begin"/>
            </w:r>
            <w:r w:rsidR="00595F7E">
              <w:rPr>
                <w:noProof/>
                <w:webHidden/>
              </w:rPr>
              <w:instrText xml:space="preserve"> PAGEREF _Toc165463197 \h </w:instrText>
            </w:r>
            <w:r w:rsidR="00595F7E">
              <w:rPr>
                <w:noProof/>
                <w:webHidden/>
              </w:rPr>
            </w:r>
            <w:r w:rsidR="00595F7E">
              <w:rPr>
                <w:noProof/>
                <w:webHidden/>
              </w:rPr>
              <w:fldChar w:fldCharType="separate"/>
            </w:r>
            <w:r w:rsidR="00595F7E">
              <w:rPr>
                <w:noProof/>
                <w:webHidden/>
              </w:rPr>
              <w:t>35</w:t>
            </w:r>
            <w:r w:rsidR="00595F7E">
              <w:rPr>
                <w:noProof/>
                <w:webHidden/>
              </w:rPr>
              <w:fldChar w:fldCharType="end"/>
            </w:r>
          </w:hyperlink>
        </w:p>
        <w:p w14:paraId="746C075D" w14:textId="527FCDF9" w:rsidR="00595F7E" w:rsidRDefault="00000000">
          <w:pPr>
            <w:pStyle w:val="TOC1"/>
            <w:tabs>
              <w:tab w:val="right" w:leader="dot" w:pos="9016"/>
            </w:tabs>
            <w:rPr>
              <w:rFonts w:cstheme="minorBidi"/>
              <w:noProof/>
              <w:kern w:val="2"/>
              <w:sz w:val="24"/>
              <w:szCs w:val="24"/>
            </w:rPr>
          </w:pPr>
          <w:hyperlink w:anchor="_Toc165463198" w:history="1">
            <w:r w:rsidR="00595F7E" w:rsidRPr="00E122FA">
              <w:rPr>
                <w:rStyle w:val="Hyperlink"/>
                <w:b/>
                <w:bCs/>
                <w:i/>
                <w:iCs/>
                <w:noProof/>
                <w:spacing w:val="5"/>
              </w:rPr>
              <w:t>3.3 A Reading of Genesis 27: Rebekah’s Motives;</w:t>
            </w:r>
            <w:r w:rsidR="00595F7E">
              <w:rPr>
                <w:noProof/>
                <w:webHidden/>
              </w:rPr>
              <w:tab/>
            </w:r>
            <w:r w:rsidR="00595F7E">
              <w:rPr>
                <w:noProof/>
                <w:webHidden/>
              </w:rPr>
              <w:fldChar w:fldCharType="begin"/>
            </w:r>
            <w:r w:rsidR="00595F7E">
              <w:rPr>
                <w:noProof/>
                <w:webHidden/>
              </w:rPr>
              <w:instrText xml:space="preserve"> PAGEREF _Toc165463198 \h </w:instrText>
            </w:r>
            <w:r w:rsidR="00595F7E">
              <w:rPr>
                <w:noProof/>
                <w:webHidden/>
              </w:rPr>
            </w:r>
            <w:r w:rsidR="00595F7E">
              <w:rPr>
                <w:noProof/>
                <w:webHidden/>
              </w:rPr>
              <w:fldChar w:fldCharType="separate"/>
            </w:r>
            <w:r w:rsidR="00595F7E">
              <w:rPr>
                <w:noProof/>
                <w:webHidden/>
              </w:rPr>
              <w:t>36</w:t>
            </w:r>
            <w:r w:rsidR="00595F7E">
              <w:rPr>
                <w:noProof/>
                <w:webHidden/>
              </w:rPr>
              <w:fldChar w:fldCharType="end"/>
            </w:r>
          </w:hyperlink>
        </w:p>
        <w:p w14:paraId="6F638194" w14:textId="0E409765" w:rsidR="00595F7E" w:rsidRDefault="00000000">
          <w:pPr>
            <w:pStyle w:val="TOC1"/>
            <w:tabs>
              <w:tab w:val="right" w:leader="dot" w:pos="9016"/>
            </w:tabs>
            <w:rPr>
              <w:rFonts w:cstheme="minorBidi"/>
              <w:noProof/>
              <w:kern w:val="2"/>
              <w:sz w:val="24"/>
              <w:szCs w:val="24"/>
            </w:rPr>
          </w:pPr>
          <w:hyperlink w:anchor="_Toc165463199" w:history="1">
            <w:r w:rsidR="00595F7E" w:rsidRPr="00E122FA">
              <w:rPr>
                <w:rStyle w:val="Hyperlink"/>
                <w:b/>
                <w:bCs/>
                <w:i/>
                <w:iCs/>
                <w:noProof/>
                <w:spacing w:val="5"/>
              </w:rPr>
              <w:t>3.4 Bruce Vawter’s Reception of Rebekah Within Genesis 27;</w:t>
            </w:r>
            <w:r w:rsidR="00595F7E">
              <w:rPr>
                <w:noProof/>
                <w:webHidden/>
              </w:rPr>
              <w:tab/>
            </w:r>
            <w:r w:rsidR="00595F7E">
              <w:rPr>
                <w:noProof/>
                <w:webHidden/>
              </w:rPr>
              <w:fldChar w:fldCharType="begin"/>
            </w:r>
            <w:r w:rsidR="00595F7E">
              <w:rPr>
                <w:noProof/>
                <w:webHidden/>
              </w:rPr>
              <w:instrText xml:space="preserve"> PAGEREF _Toc165463199 \h </w:instrText>
            </w:r>
            <w:r w:rsidR="00595F7E">
              <w:rPr>
                <w:noProof/>
                <w:webHidden/>
              </w:rPr>
            </w:r>
            <w:r w:rsidR="00595F7E">
              <w:rPr>
                <w:noProof/>
                <w:webHidden/>
              </w:rPr>
              <w:fldChar w:fldCharType="separate"/>
            </w:r>
            <w:r w:rsidR="00595F7E">
              <w:rPr>
                <w:noProof/>
                <w:webHidden/>
              </w:rPr>
              <w:t>39</w:t>
            </w:r>
            <w:r w:rsidR="00595F7E">
              <w:rPr>
                <w:noProof/>
                <w:webHidden/>
              </w:rPr>
              <w:fldChar w:fldCharType="end"/>
            </w:r>
          </w:hyperlink>
        </w:p>
        <w:p w14:paraId="576F0246" w14:textId="1630591C" w:rsidR="00595F7E" w:rsidRDefault="00000000">
          <w:pPr>
            <w:pStyle w:val="TOC1"/>
            <w:tabs>
              <w:tab w:val="right" w:leader="dot" w:pos="9016"/>
            </w:tabs>
            <w:rPr>
              <w:rFonts w:cstheme="minorBidi"/>
              <w:noProof/>
              <w:kern w:val="2"/>
              <w:sz w:val="24"/>
              <w:szCs w:val="24"/>
            </w:rPr>
          </w:pPr>
          <w:hyperlink w:anchor="_Toc165463200" w:history="1">
            <w:r w:rsidR="00595F7E" w:rsidRPr="00E122FA">
              <w:rPr>
                <w:rStyle w:val="Hyperlink"/>
                <w:b/>
                <w:bCs/>
                <w:i/>
                <w:iCs/>
                <w:noProof/>
                <w:spacing w:val="5"/>
              </w:rPr>
              <w:t>3.5 The Artistic Reception of Rebekah Within Genesis 27;</w:t>
            </w:r>
            <w:r w:rsidR="00595F7E">
              <w:rPr>
                <w:noProof/>
                <w:webHidden/>
              </w:rPr>
              <w:tab/>
            </w:r>
            <w:r w:rsidR="00595F7E">
              <w:rPr>
                <w:noProof/>
                <w:webHidden/>
              </w:rPr>
              <w:fldChar w:fldCharType="begin"/>
            </w:r>
            <w:r w:rsidR="00595F7E">
              <w:rPr>
                <w:noProof/>
                <w:webHidden/>
              </w:rPr>
              <w:instrText xml:space="preserve"> PAGEREF _Toc165463200 \h </w:instrText>
            </w:r>
            <w:r w:rsidR="00595F7E">
              <w:rPr>
                <w:noProof/>
                <w:webHidden/>
              </w:rPr>
            </w:r>
            <w:r w:rsidR="00595F7E">
              <w:rPr>
                <w:noProof/>
                <w:webHidden/>
              </w:rPr>
              <w:fldChar w:fldCharType="separate"/>
            </w:r>
            <w:r w:rsidR="00595F7E">
              <w:rPr>
                <w:noProof/>
                <w:webHidden/>
              </w:rPr>
              <w:t>41</w:t>
            </w:r>
            <w:r w:rsidR="00595F7E">
              <w:rPr>
                <w:noProof/>
                <w:webHidden/>
              </w:rPr>
              <w:fldChar w:fldCharType="end"/>
            </w:r>
          </w:hyperlink>
        </w:p>
        <w:p w14:paraId="58B72CD7" w14:textId="0E7EF9D3" w:rsidR="00595F7E" w:rsidRDefault="00000000">
          <w:pPr>
            <w:pStyle w:val="TOC1"/>
            <w:tabs>
              <w:tab w:val="right" w:leader="dot" w:pos="9016"/>
            </w:tabs>
            <w:rPr>
              <w:rFonts w:cstheme="minorBidi"/>
              <w:noProof/>
              <w:kern w:val="2"/>
              <w:sz w:val="24"/>
              <w:szCs w:val="24"/>
            </w:rPr>
          </w:pPr>
          <w:hyperlink w:anchor="_Toc165463201" w:history="1">
            <w:r w:rsidR="00595F7E" w:rsidRPr="00E122FA">
              <w:rPr>
                <w:rStyle w:val="Hyperlink"/>
                <w:b/>
                <w:bCs/>
                <w:i/>
                <w:iCs/>
                <w:noProof/>
                <w:spacing w:val="5"/>
              </w:rPr>
              <w:t>3.6 Conclusion;</w:t>
            </w:r>
            <w:r w:rsidR="00595F7E">
              <w:rPr>
                <w:noProof/>
                <w:webHidden/>
              </w:rPr>
              <w:tab/>
            </w:r>
            <w:r w:rsidR="00595F7E">
              <w:rPr>
                <w:noProof/>
                <w:webHidden/>
              </w:rPr>
              <w:fldChar w:fldCharType="begin"/>
            </w:r>
            <w:r w:rsidR="00595F7E">
              <w:rPr>
                <w:noProof/>
                <w:webHidden/>
              </w:rPr>
              <w:instrText xml:space="preserve"> PAGEREF _Toc165463201 \h </w:instrText>
            </w:r>
            <w:r w:rsidR="00595F7E">
              <w:rPr>
                <w:noProof/>
                <w:webHidden/>
              </w:rPr>
            </w:r>
            <w:r w:rsidR="00595F7E">
              <w:rPr>
                <w:noProof/>
                <w:webHidden/>
              </w:rPr>
              <w:fldChar w:fldCharType="separate"/>
            </w:r>
            <w:r w:rsidR="00595F7E">
              <w:rPr>
                <w:noProof/>
                <w:webHidden/>
              </w:rPr>
              <w:t>43</w:t>
            </w:r>
            <w:r w:rsidR="00595F7E">
              <w:rPr>
                <w:noProof/>
                <w:webHidden/>
              </w:rPr>
              <w:fldChar w:fldCharType="end"/>
            </w:r>
          </w:hyperlink>
        </w:p>
        <w:p w14:paraId="06402626" w14:textId="05E542CA" w:rsidR="00595F7E" w:rsidRDefault="00000000">
          <w:pPr>
            <w:pStyle w:val="TOC1"/>
            <w:tabs>
              <w:tab w:val="right" w:leader="dot" w:pos="9016"/>
            </w:tabs>
            <w:rPr>
              <w:rFonts w:cstheme="minorBidi"/>
              <w:noProof/>
              <w:kern w:val="2"/>
              <w:sz w:val="24"/>
              <w:szCs w:val="24"/>
            </w:rPr>
          </w:pPr>
          <w:hyperlink w:anchor="_Toc165463202" w:history="1">
            <w:r w:rsidR="00595F7E" w:rsidRPr="00E122FA">
              <w:rPr>
                <w:rStyle w:val="Hyperlink"/>
                <w:b/>
                <w:bCs/>
                <w:i/>
                <w:iCs/>
                <w:noProof/>
                <w:spacing w:val="5"/>
              </w:rPr>
              <w:t>Final Conclusion;</w:t>
            </w:r>
            <w:r w:rsidR="00595F7E">
              <w:rPr>
                <w:noProof/>
                <w:webHidden/>
              </w:rPr>
              <w:tab/>
            </w:r>
            <w:r w:rsidR="00595F7E">
              <w:rPr>
                <w:noProof/>
                <w:webHidden/>
              </w:rPr>
              <w:fldChar w:fldCharType="begin"/>
            </w:r>
            <w:r w:rsidR="00595F7E">
              <w:rPr>
                <w:noProof/>
                <w:webHidden/>
              </w:rPr>
              <w:instrText xml:space="preserve"> PAGEREF _Toc165463202 \h </w:instrText>
            </w:r>
            <w:r w:rsidR="00595F7E">
              <w:rPr>
                <w:noProof/>
                <w:webHidden/>
              </w:rPr>
            </w:r>
            <w:r w:rsidR="00595F7E">
              <w:rPr>
                <w:noProof/>
                <w:webHidden/>
              </w:rPr>
              <w:fldChar w:fldCharType="separate"/>
            </w:r>
            <w:r w:rsidR="00595F7E">
              <w:rPr>
                <w:noProof/>
                <w:webHidden/>
              </w:rPr>
              <w:t>45</w:t>
            </w:r>
            <w:r w:rsidR="00595F7E">
              <w:rPr>
                <w:noProof/>
                <w:webHidden/>
              </w:rPr>
              <w:fldChar w:fldCharType="end"/>
            </w:r>
          </w:hyperlink>
        </w:p>
        <w:p w14:paraId="660444D0" w14:textId="251EF473" w:rsidR="00595F7E" w:rsidRDefault="00000000">
          <w:pPr>
            <w:pStyle w:val="TOC1"/>
            <w:tabs>
              <w:tab w:val="right" w:leader="dot" w:pos="9016"/>
            </w:tabs>
            <w:rPr>
              <w:rFonts w:cstheme="minorBidi"/>
              <w:noProof/>
              <w:kern w:val="2"/>
              <w:sz w:val="24"/>
              <w:szCs w:val="24"/>
            </w:rPr>
          </w:pPr>
          <w:hyperlink w:anchor="_Toc165463203" w:history="1">
            <w:r w:rsidR="00595F7E" w:rsidRPr="00E122FA">
              <w:rPr>
                <w:rStyle w:val="Hyperlink"/>
                <w:b/>
                <w:bCs/>
                <w:i/>
                <w:iCs/>
                <w:noProof/>
                <w:spacing w:val="5"/>
              </w:rPr>
              <w:t>Reference List</w:t>
            </w:r>
            <w:r w:rsidR="00595F7E">
              <w:rPr>
                <w:noProof/>
                <w:webHidden/>
              </w:rPr>
              <w:tab/>
            </w:r>
            <w:r w:rsidR="00595F7E">
              <w:rPr>
                <w:noProof/>
                <w:webHidden/>
              </w:rPr>
              <w:fldChar w:fldCharType="begin"/>
            </w:r>
            <w:r w:rsidR="00595F7E">
              <w:rPr>
                <w:noProof/>
                <w:webHidden/>
              </w:rPr>
              <w:instrText xml:space="preserve"> PAGEREF _Toc165463203 \h </w:instrText>
            </w:r>
            <w:r w:rsidR="00595F7E">
              <w:rPr>
                <w:noProof/>
                <w:webHidden/>
              </w:rPr>
            </w:r>
            <w:r w:rsidR="00595F7E">
              <w:rPr>
                <w:noProof/>
                <w:webHidden/>
              </w:rPr>
              <w:fldChar w:fldCharType="separate"/>
            </w:r>
            <w:r w:rsidR="00595F7E">
              <w:rPr>
                <w:noProof/>
                <w:webHidden/>
              </w:rPr>
              <w:t>48</w:t>
            </w:r>
            <w:r w:rsidR="00595F7E">
              <w:rPr>
                <w:noProof/>
                <w:webHidden/>
              </w:rPr>
              <w:fldChar w:fldCharType="end"/>
            </w:r>
          </w:hyperlink>
        </w:p>
        <w:p w14:paraId="4CD0C491" w14:textId="183384FA" w:rsidR="00595F7E" w:rsidRDefault="00000000">
          <w:pPr>
            <w:pStyle w:val="TOC1"/>
            <w:tabs>
              <w:tab w:val="right" w:leader="dot" w:pos="9016"/>
            </w:tabs>
            <w:rPr>
              <w:rFonts w:cstheme="minorBidi"/>
              <w:noProof/>
              <w:kern w:val="2"/>
              <w:sz w:val="24"/>
              <w:szCs w:val="24"/>
            </w:rPr>
          </w:pPr>
          <w:hyperlink w:anchor="_Toc165463204" w:history="1">
            <w:r w:rsidR="00595F7E" w:rsidRPr="00E122FA">
              <w:rPr>
                <w:rStyle w:val="Hyperlink"/>
                <w:b/>
                <w:bCs/>
                <w:i/>
                <w:iCs/>
                <w:noProof/>
                <w:spacing w:val="5"/>
              </w:rPr>
              <w:t>Bibliography</w:t>
            </w:r>
            <w:r w:rsidR="00595F7E">
              <w:rPr>
                <w:noProof/>
                <w:webHidden/>
              </w:rPr>
              <w:tab/>
            </w:r>
            <w:r w:rsidR="00595F7E">
              <w:rPr>
                <w:noProof/>
                <w:webHidden/>
              </w:rPr>
              <w:fldChar w:fldCharType="begin"/>
            </w:r>
            <w:r w:rsidR="00595F7E">
              <w:rPr>
                <w:noProof/>
                <w:webHidden/>
              </w:rPr>
              <w:instrText xml:space="preserve"> PAGEREF _Toc165463204 \h </w:instrText>
            </w:r>
            <w:r w:rsidR="00595F7E">
              <w:rPr>
                <w:noProof/>
                <w:webHidden/>
              </w:rPr>
            </w:r>
            <w:r w:rsidR="00595F7E">
              <w:rPr>
                <w:noProof/>
                <w:webHidden/>
              </w:rPr>
              <w:fldChar w:fldCharType="separate"/>
            </w:r>
            <w:r w:rsidR="00595F7E">
              <w:rPr>
                <w:noProof/>
                <w:webHidden/>
              </w:rPr>
              <w:t>57</w:t>
            </w:r>
            <w:r w:rsidR="00595F7E">
              <w:rPr>
                <w:noProof/>
                <w:webHidden/>
              </w:rPr>
              <w:fldChar w:fldCharType="end"/>
            </w:r>
          </w:hyperlink>
        </w:p>
        <w:p w14:paraId="09A8FCC6" w14:textId="4A6E6FE0" w:rsidR="00340C81" w:rsidRDefault="00340C81" w:rsidP="00340C81">
          <w:pPr>
            <w:rPr>
              <w:b/>
              <w:bCs/>
            </w:rPr>
          </w:pPr>
          <w:r>
            <w:rPr>
              <w:b/>
              <w:bCs/>
            </w:rPr>
            <w:fldChar w:fldCharType="end"/>
          </w:r>
        </w:p>
      </w:sdtContent>
    </w:sdt>
    <w:p w14:paraId="6626A507" w14:textId="33642E73" w:rsidR="004077B8" w:rsidRDefault="00340C81" w:rsidP="00595F7E">
      <w:pPr>
        <w:pStyle w:val="Heading2"/>
        <w:rPr>
          <w:rStyle w:val="BookTitle"/>
          <w:color w:val="auto"/>
        </w:rPr>
      </w:pPr>
      <w:bookmarkStart w:id="21" w:name="_Toc165463172"/>
      <w:r w:rsidRPr="00B838FA">
        <w:rPr>
          <w:rStyle w:val="BookTitle"/>
          <w:color w:val="auto"/>
        </w:rPr>
        <w:lastRenderedPageBreak/>
        <w:t>Abstract</w:t>
      </w:r>
      <w:bookmarkEnd w:id="21"/>
    </w:p>
    <w:p w14:paraId="1F345446" w14:textId="3348C945" w:rsidR="00595F7E" w:rsidRPr="00595F7E" w:rsidRDefault="00595F7E" w:rsidP="00595F7E"/>
    <w:p w14:paraId="17D311BB" w14:textId="256FF59D" w:rsidR="004077B8" w:rsidRPr="00153384" w:rsidRDefault="004077B8" w:rsidP="004077B8">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purpose of this dissertation is to critically assess the relationship between the character of Rebekah and her reception history. This dissertation aims to understand how she has been received by scholars and artists in comparison with </w:t>
      </w:r>
      <w:r w:rsidR="00A07188">
        <w:rPr>
          <w:rFonts w:ascii="Times New Roman" w:hAnsi="Times New Roman" w:cs="Times New Roman"/>
          <w:sz w:val="24"/>
          <w:szCs w:val="24"/>
          <w:lang w:val="en-US"/>
        </w:rPr>
        <w:t>how</w:t>
      </w:r>
      <w:r w:rsidR="00081E39">
        <w:rPr>
          <w:rFonts w:ascii="Times New Roman" w:hAnsi="Times New Roman" w:cs="Times New Roman"/>
          <w:sz w:val="24"/>
          <w:szCs w:val="24"/>
          <w:lang w:val="en-US"/>
        </w:rPr>
        <w:t xml:space="preserve"> Rebeka</w:t>
      </w:r>
      <w:r w:rsidR="00A07188">
        <w:rPr>
          <w:rFonts w:ascii="Times New Roman" w:hAnsi="Times New Roman" w:cs="Times New Roman"/>
          <w:sz w:val="24"/>
          <w:szCs w:val="24"/>
          <w:lang w:val="en-US"/>
        </w:rPr>
        <w:t xml:space="preserve">h </w:t>
      </w:r>
      <w:r w:rsidR="00081E39">
        <w:rPr>
          <w:rFonts w:ascii="Times New Roman" w:hAnsi="Times New Roman" w:cs="Times New Roman"/>
          <w:sz w:val="24"/>
          <w:szCs w:val="24"/>
          <w:lang w:val="en-US"/>
        </w:rPr>
        <w:t xml:space="preserve">is </w:t>
      </w:r>
      <w:r w:rsidR="00A07188">
        <w:rPr>
          <w:rFonts w:ascii="Times New Roman" w:hAnsi="Times New Roman" w:cs="Times New Roman"/>
          <w:sz w:val="24"/>
          <w:szCs w:val="24"/>
          <w:lang w:val="en-US"/>
        </w:rPr>
        <w:t>literarily</w:t>
      </w:r>
      <w:r w:rsidR="00081E39">
        <w:rPr>
          <w:rFonts w:ascii="Times New Roman" w:hAnsi="Times New Roman" w:cs="Times New Roman"/>
          <w:sz w:val="24"/>
          <w:szCs w:val="24"/>
          <w:lang w:val="en-US"/>
        </w:rPr>
        <w:t xml:space="preserve"> portrayed in the biblical text.</w:t>
      </w:r>
      <w:r w:rsidR="00A0718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This dissertation </w:t>
      </w:r>
      <w:proofErr w:type="spellStart"/>
      <w:r w:rsidR="00BF58D1">
        <w:rPr>
          <w:rFonts w:ascii="Times New Roman" w:hAnsi="Times New Roman" w:cs="Times New Roman"/>
          <w:sz w:val="24"/>
          <w:szCs w:val="24"/>
          <w:lang w:val="en-US"/>
        </w:rPr>
        <w:t>utilises</w:t>
      </w:r>
      <w:proofErr w:type="spellEnd"/>
      <w:r>
        <w:rPr>
          <w:rFonts w:ascii="Times New Roman" w:hAnsi="Times New Roman" w:cs="Times New Roman"/>
          <w:sz w:val="24"/>
          <w:szCs w:val="24"/>
          <w:lang w:val="en-US"/>
        </w:rPr>
        <w:t xml:space="preserve"> two key methodologies, reception history and textual analysis</w:t>
      </w:r>
      <w:r w:rsidR="003212FF">
        <w:rPr>
          <w:rFonts w:ascii="Times New Roman" w:hAnsi="Times New Roman" w:cs="Times New Roman"/>
          <w:sz w:val="24"/>
          <w:szCs w:val="24"/>
          <w:lang w:val="en-US"/>
        </w:rPr>
        <w:t>, which h</w:t>
      </w:r>
      <w:r w:rsidR="00E327D2">
        <w:rPr>
          <w:rFonts w:ascii="Times New Roman" w:hAnsi="Times New Roman" w:cs="Times New Roman"/>
          <w:sz w:val="24"/>
          <w:szCs w:val="24"/>
          <w:lang w:val="en-US"/>
        </w:rPr>
        <w:t>ave been utilized to</w:t>
      </w:r>
      <w:r>
        <w:rPr>
          <w:rFonts w:ascii="Times New Roman" w:hAnsi="Times New Roman" w:cs="Times New Roman"/>
          <w:sz w:val="24"/>
          <w:szCs w:val="24"/>
          <w:lang w:val="en-US"/>
        </w:rPr>
        <w:t xml:space="preserve"> understand Rebekah’s presentation in Genesis </w:t>
      </w:r>
      <w:r w:rsidR="00C70D5E">
        <w:rPr>
          <w:rFonts w:ascii="Times New Roman" w:hAnsi="Times New Roman" w:cs="Times New Roman"/>
          <w:sz w:val="24"/>
          <w:szCs w:val="24"/>
          <w:lang w:val="en-US"/>
        </w:rPr>
        <w:t xml:space="preserve">through </w:t>
      </w:r>
      <w:r>
        <w:rPr>
          <w:rFonts w:ascii="Times New Roman" w:hAnsi="Times New Roman" w:cs="Times New Roman"/>
          <w:sz w:val="24"/>
          <w:szCs w:val="24"/>
          <w:lang w:val="en-US"/>
        </w:rPr>
        <w:t>undertak</w:t>
      </w:r>
      <w:r w:rsidR="00C70D5E">
        <w:rPr>
          <w:rFonts w:ascii="Times New Roman" w:hAnsi="Times New Roman" w:cs="Times New Roman"/>
          <w:sz w:val="24"/>
          <w:szCs w:val="24"/>
          <w:lang w:val="en-US"/>
        </w:rPr>
        <w:t>ing</w:t>
      </w:r>
      <w:r>
        <w:rPr>
          <w:rFonts w:ascii="Times New Roman" w:hAnsi="Times New Roman" w:cs="Times New Roman"/>
          <w:sz w:val="24"/>
          <w:szCs w:val="24"/>
          <w:lang w:val="en-US"/>
        </w:rPr>
        <w:t xml:space="preserve"> an independent reading of the texts to assess how she is portrayed</w:t>
      </w:r>
      <w:r w:rsidR="00C70D5E">
        <w:rPr>
          <w:rFonts w:ascii="Times New Roman" w:hAnsi="Times New Roman" w:cs="Times New Roman"/>
          <w:sz w:val="24"/>
          <w:szCs w:val="24"/>
          <w:lang w:val="en-US"/>
        </w:rPr>
        <w:t xml:space="preserve">. To </w:t>
      </w:r>
      <w:r>
        <w:rPr>
          <w:rFonts w:ascii="Times New Roman" w:hAnsi="Times New Roman" w:cs="Times New Roman"/>
          <w:sz w:val="24"/>
          <w:szCs w:val="24"/>
          <w:lang w:val="en-US"/>
        </w:rPr>
        <w:t xml:space="preserve">investigate Rebekah’s reception, it is important to understand </w:t>
      </w:r>
      <w:r w:rsidR="003212FF">
        <w:rPr>
          <w:rFonts w:ascii="Times New Roman" w:hAnsi="Times New Roman" w:cs="Times New Roman"/>
          <w:sz w:val="24"/>
          <w:szCs w:val="24"/>
          <w:lang w:val="en-US"/>
        </w:rPr>
        <w:t>R</w:t>
      </w:r>
      <w:r>
        <w:rPr>
          <w:rFonts w:ascii="Times New Roman" w:hAnsi="Times New Roman" w:cs="Times New Roman"/>
          <w:sz w:val="24"/>
          <w:szCs w:val="24"/>
          <w:lang w:val="en-US"/>
        </w:rPr>
        <w:t xml:space="preserve">eception </w:t>
      </w:r>
      <w:r w:rsidR="003212FF">
        <w:rPr>
          <w:rFonts w:ascii="Times New Roman" w:hAnsi="Times New Roman" w:cs="Times New Roman"/>
          <w:sz w:val="24"/>
          <w:szCs w:val="24"/>
          <w:lang w:val="en-US"/>
        </w:rPr>
        <w:t>T</w:t>
      </w:r>
      <w:r w:rsidR="00D10374">
        <w:rPr>
          <w:rFonts w:ascii="Times New Roman" w:hAnsi="Times New Roman" w:cs="Times New Roman"/>
          <w:sz w:val="24"/>
          <w:szCs w:val="24"/>
          <w:lang w:val="en-US"/>
        </w:rPr>
        <w:t xml:space="preserve">heory and </w:t>
      </w:r>
      <w:r w:rsidR="008E4805">
        <w:rPr>
          <w:rFonts w:ascii="Times New Roman" w:hAnsi="Times New Roman" w:cs="Times New Roman"/>
          <w:sz w:val="24"/>
          <w:szCs w:val="24"/>
          <w:lang w:val="en-US"/>
        </w:rPr>
        <w:t xml:space="preserve">the </w:t>
      </w:r>
      <w:r>
        <w:rPr>
          <w:rFonts w:ascii="Times New Roman" w:hAnsi="Times New Roman" w:cs="Times New Roman"/>
          <w:sz w:val="24"/>
          <w:szCs w:val="24"/>
          <w:lang w:val="en-US"/>
        </w:rPr>
        <w:t>emphasis on including all areas of reception as viable. This dissertation contains three main chapters, each dedicated to a prominent passage in Rebekah’s narrative</w:t>
      </w:r>
      <w:r w:rsidR="008E4805">
        <w:rPr>
          <w:rFonts w:ascii="Times New Roman" w:hAnsi="Times New Roman" w:cs="Times New Roman"/>
          <w:sz w:val="24"/>
          <w:szCs w:val="24"/>
          <w:lang w:val="en-US"/>
        </w:rPr>
        <w:t xml:space="preserve">, </w:t>
      </w:r>
      <w:r w:rsidR="00ED3F5E">
        <w:rPr>
          <w:rFonts w:ascii="Times New Roman" w:hAnsi="Times New Roman" w:cs="Times New Roman"/>
          <w:sz w:val="24"/>
          <w:szCs w:val="24"/>
          <w:lang w:val="en-US"/>
        </w:rPr>
        <w:t>Genesis 24, Genesis 25: 19-28 and Genesis 27</w:t>
      </w:r>
      <w:r w:rsidR="00410AA6">
        <w:rPr>
          <w:rFonts w:ascii="Times New Roman" w:hAnsi="Times New Roman" w:cs="Times New Roman"/>
          <w:sz w:val="24"/>
          <w:szCs w:val="24"/>
          <w:lang w:val="en-US"/>
        </w:rPr>
        <w:t>, investigating both her portrayal and their receptions.</w:t>
      </w:r>
      <w:r>
        <w:rPr>
          <w:rFonts w:ascii="Times New Roman" w:hAnsi="Times New Roman" w:cs="Times New Roman"/>
          <w:sz w:val="24"/>
          <w:szCs w:val="24"/>
          <w:lang w:val="en-US"/>
        </w:rPr>
        <w:t xml:space="preserve"> Throughout this study</w:t>
      </w:r>
      <w:r w:rsidR="003E7A8E">
        <w:rPr>
          <w:rFonts w:ascii="Times New Roman" w:hAnsi="Times New Roman" w:cs="Times New Roman"/>
          <w:sz w:val="24"/>
          <w:szCs w:val="24"/>
          <w:lang w:val="en-US"/>
        </w:rPr>
        <w:t xml:space="preserve"> it is demonstrated that </w:t>
      </w:r>
      <w:r>
        <w:rPr>
          <w:rFonts w:ascii="Times New Roman" w:hAnsi="Times New Roman" w:cs="Times New Roman"/>
          <w:sz w:val="24"/>
          <w:szCs w:val="24"/>
          <w:lang w:val="en-US"/>
        </w:rPr>
        <w:t xml:space="preserve">Rebekah’s reception history is complex and diverse, which does not always align with her textual presentation. Throughout the text of Genesis, Rebekah is first introduced as a holy woman. This is built upon through the developing passages, where she receives divine knowledge from God and eventually sees God’s plans reach fruition in Genesis 27.  Beginning in Genesis 24, Rebekah is understood as the ideal woman. However, she is edited by scholars, like Josephus, who portray her as the ideal woman but not so important she was chosen for Isaac by God. However, as her narrative develops her reception changes from an ideal woman to a manipulator, with little regard for her motives for tricking Isaac. There is a lack of presentation of her prophetic nature. Instead, her reception history focuses on Genesis 27, where she is portrayed as Lady Macbeth, controlling the men in her life. </w:t>
      </w:r>
    </w:p>
    <w:p w14:paraId="1D01C13A" w14:textId="77777777" w:rsidR="00340C81" w:rsidRDefault="00340C81" w:rsidP="00340C81">
      <w:pPr>
        <w:spacing w:line="360" w:lineRule="auto"/>
        <w:rPr>
          <w:rFonts w:ascii="Times New Roman" w:hAnsi="Times New Roman" w:cs="Times New Roman"/>
          <w:sz w:val="24"/>
          <w:szCs w:val="24"/>
          <w:u w:val="single"/>
          <w:lang w:val="en-US"/>
        </w:rPr>
      </w:pPr>
    </w:p>
    <w:p w14:paraId="675E8A29" w14:textId="77777777" w:rsidR="00340C81" w:rsidRDefault="00340C81" w:rsidP="00340C81">
      <w:pPr>
        <w:spacing w:line="360" w:lineRule="auto"/>
        <w:rPr>
          <w:rFonts w:ascii="Times New Roman" w:hAnsi="Times New Roman" w:cs="Times New Roman"/>
          <w:sz w:val="24"/>
          <w:szCs w:val="24"/>
          <w:u w:val="single"/>
          <w:lang w:val="en-US"/>
        </w:rPr>
      </w:pPr>
    </w:p>
    <w:p w14:paraId="30E73AA9" w14:textId="77777777" w:rsidR="00340C81" w:rsidRDefault="00340C81" w:rsidP="00340C81">
      <w:pPr>
        <w:spacing w:line="360" w:lineRule="auto"/>
        <w:rPr>
          <w:rFonts w:ascii="Times New Roman" w:hAnsi="Times New Roman" w:cs="Times New Roman"/>
          <w:sz w:val="24"/>
          <w:szCs w:val="24"/>
          <w:u w:val="single"/>
          <w:lang w:val="en-US"/>
        </w:rPr>
      </w:pPr>
    </w:p>
    <w:p w14:paraId="31C23139" w14:textId="77777777" w:rsidR="00340C81" w:rsidRDefault="00340C81" w:rsidP="00340C81">
      <w:pPr>
        <w:spacing w:line="360" w:lineRule="auto"/>
        <w:rPr>
          <w:rFonts w:ascii="Times New Roman" w:hAnsi="Times New Roman" w:cs="Times New Roman"/>
          <w:sz w:val="24"/>
          <w:szCs w:val="24"/>
          <w:u w:val="single"/>
          <w:lang w:val="en-US"/>
        </w:rPr>
      </w:pPr>
    </w:p>
    <w:p w14:paraId="01E72AA8" w14:textId="77777777" w:rsidR="00340C81" w:rsidRDefault="00340C81" w:rsidP="00340C81">
      <w:pPr>
        <w:spacing w:line="360" w:lineRule="auto"/>
        <w:rPr>
          <w:rFonts w:ascii="Times New Roman" w:hAnsi="Times New Roman" w:cs="Times New Roman"/>
          <w:sz w:val="24"/>
          <w:szCs w:val="24"/>
          <w:u w:val="single"/>
          <w:lang w:val="en-US"/>
        </w:rPr>
      </w:pPr>
    </w:p>
    <w:p w14:paraId="1C5C256F" w14:textId="77777777" w:rsidR="00340C81" w:rsidRDefault="00340C81" w:rsidP="00340C81">
      <w:pPr>
        <w:spacing w:line="360" w:lineRule="auto"/>
        <w:rPr>
          <w:rFonts w:ascii="Times New Roman" w:hAnsi="Times New Roman" w:cs="Times New Roman"/>
          <w:sz w:val="24"/>
          <w:szCs w:val="24"/>
          <w:u w:val="single"/>
          <w:lang w:val="en-US"/>
        </w:rPr>
      </w:pPr>
    </w:p>
    <w:p w14:paraId="6462DB56" w14:textId="77777777" w:rsidR="00E63B26" w:rsidRDefault="00E63B26" w:rsidP="00340C81">
      <w:pPr>
        <w:spacing w:line="360" w:lineRule="auto"/>
        <w:rPr>
          <w:rFonts w:ascii="Times New Roman" w:hAnsi="Times New Roman" w:cs="Times New Roman"/>
          <w:sz w:val="24"/>
          <w:szCs w:val="24"/>
          <w:u w:val="single"/>
          <w:lang w:val="en-US"/>
        </w:rPr>
      </w:pPr>
    </w:p>
    <w:p w14:paraId="465EC262" w14:textId="59DF70FF" w:rsidR="00340C81" w:rsidRDefault="00340C81" w:rsidP="00340C81">
      <w:pPr>
        <w:pStyle w:val="Heading1"/>
        <w:rPr>
          <w:rStyle w:val="BookTitle"/>
          <w:color w:val="auto"/>
          <w:sz w:val="32"/>
          <w:szCs w:val="32"/>
        </w:rPr>
      </w:pPr>
      <w:bookmarkStart w:id="22" w:name="_Toc165463173"/>
      <w:r w:rsidRPr="00CA022B">
        <w:rPr>
          <w:rStyle w:val="BookTitle"/>
          <w:color w:val="auto"/>
          <w:sz w:val="32"/>
          <w:szCs w:val="32"/>
        </w:rPr>
        <w:lastRenderedPageBreak/>
        <w:t>Table of Figures</w:t>
      </w:r>
      <w:bookmarkEnd w:id="22"/>
    </w:p>
    <w:p w14:paraId="2A7DB3B7" w14:textId="77777777" w:rsidR="00FA5F89" w:rsidRPr="00FA5F89" w:rsidRDefault="00FA5F89" w:rsidP="00FA5F89"/>
    <w:p w14:paraId="3C540610" w14:textId="77777777" w:rsidR="00340C81" w:rsidRDefault="00340C81" w:rsidP="00340C81">
      <w:pPr>
        <w:pStyle w:val="TableofFigures"/>
        <w:tabs>
          <w:tab w:val="right" w:leader="dot" w:pos="9016"/>
        </w:tabs>
        <w:spacing w:line="720" w:lineRule="auto"/>
        <w:rPr>
          <w:rFonts w:eastAsiaTheme="minorEastAsia"/>
          <w:noProof/>
          <w:sz w:val="24"/>
          <w:szCs w:val="24"/>
          <w:lang w:eastAsia="en-GB"/>
        </w:rPr>
      </w:pPr>
      <w:r>
        <w:rPr>
          <w:rStyle w:val="BookTitle"/>
        </w:rPr>
        <w:fldChar w:fldCharType="begin"/>
      </w:r>
      <w:r>
        <w:rPr>
          <w:rStyle w:val="BookTitle"/>
        </w:rPr>
        <w:instrText xml:space="preserve"> TOC \h \z \c "Figure" </w:instrText>
      </w:r>
      <w:r>
        <w:rPr>
          <w:rStyle w:val="BookTitle"/>
        </w:rPr>
        <w:fldChar w:fldCharType="separate"/>
      </w:r>
      <w:hyperlink w:anchor="_Toc163501453" w:history="1">
        <w:r w:rsidRPr="005022EB">
          <w:rPr>
            <w:rStyle w:val="Hyperlink"/>
            <w:noProof/>
          </w:rPr>
          <w:t>Figure 1</w:t>
        </w:r>
        <w:r>
          <w:rPr>
            <w:rStyle w:val="Hyperlink"/>
            <w:noProof/>
          </w:rPr>
          <w:t xml:space="preserve">- Gionannu Antonio Pellegrini, </w:t>
        </w:r>
        <w:r>
          <w:rPr>
            <w:rStyle w:val="Hyperlink"/>
            <w:i/>
            <w:iCs/>
            <w:noProof/>
          </w:rPr>
          <w:t>Rebekah at the Well</w:t>
        </w:r>
        <w:r>
          <w:rPr>
            <w:rStyle w:val="Hyperlink"/>
            <w:noProof/>
          </w:rPr>
          <w:t xml:space="preserve"> (1708-13) [Oil on Canvas]  </w:t>
        </w:r>
        <w:r>
          <w:rPr>
            <w:noProof/>
            <w:webHidden/>
          </w:rPr>
          <w:tab/>
        </w:r>
        <w:r>
          <w:rPr>
            <w:noProof/>
            <w:webHidden/>
          </w:rPr>
          <w:fldChar w:fldCharType="begin"/>
        </w:r>
        <w:r>
          <w:rPr>
            <w:noProof/>
            <w:webHidden/>
          </w:rPr>
          <w:instrText xml:space="preserve"> PAGEREF _Toc163501453 \h </w:instrText>
        </w:r>
        <w:r>
          <w:rPr>
            <w:noProof/>
            <w:webHidden/>
          </w:rPr>
        </w:r>
        <w:r>
          <w:rPr>
            <w:noProof/>
            <w:webHidden/>
          </w:rPr>
          <w:fldChar w:fldCharType="separate"/>
        </w:r>
        <w:r>
          <w:rPr>
            <w:noProof/>
            <w:webHidden/>
          </w:rPr>
          <w:t>18</w:t>
        </w:r>
        <w:r>
          <w:rPr>
            <w:noProof/>
            <w:webHidden/>
          </w:rPr>
          <w:fldChar w:fldCharType="end"/>
        </w:r>
      </w:hyperlink>
    </w:p>
    <w:p w14:paraId="7E797331" w14:textId="77777777" w:rsidR="00340C81" w:rsidRDefault="00000000" w:rsidP="00340C81">
      <w:pPr>
        <w:pStyle w:val="TableofFigures"/>
        <w:tabs>
          <w:tab w:val="right" w:leader="dot" w:pos="9016"/>
        </w:tabs>
        <w:spacing w:line="720" w:lineRule="auto"/>
        <w:rPr>
          <w:rFonts w:eastAsiaTheme="minorEastAsia"/>
          <w:noProof/>
          <w:sz w:val="24"/>
          <w:szCs w:val="24"/>
          <w:lang w:eastAsia="en-GB"/>
        </w:rPr>
      </w:pPr>
      <w:hyperlink w:anchor="_Toc163501454" w:history="1">
        <w:r w:rsidR="00340C81" w:rsidRPr="005022EB">
          <w:rPr>
            <w:rStyle w:val="Hyperlink"/>
            <w:noProof/>
          </w:rPr>
          <w:t>Figure 2</w:t>
        </w:r>
        <w:r w:rsidR="00340C81">
          <w:rPr>
            <w:rStyle w:val="Hyperlink"/>
            <w:noProof/>
          </w:rPr>
          <w:t xml:space="preserve"> – Benjamin West, </w:t>
        </w:r>
        <w:r w:rsidR="00340C81">
          <w:rPr>
            <w:rStyle w:val="Hyperlink"/>
            <w:i/>
            <w:iCs/>
            <w:noProof/>
          </w:rPr>
          <w:t xml:space="preserve">The Birth of Esau and Jacob </w:t>
        </w:r>
        <w:r w:rsidR="00340C81">
          <w:rPr>
            <w:rStyle w:val="Hyperlink"/>
            <w:noProof/>
          </w:rPr>
          <w:t xml:space="preserve">[Oil on Canvas] </w:t>
        </w:r>
        <w:r w:rsidR="00340C81">
          <w:rPr>
            <w:noProof/>
            <w:webHidden/>
          </w:rPr>
          <w:tab/>
        </w:r>
        <w:r w:rsidR="00340C81">
          <w:rPr>
            <w:noProof/>
            <w:webHidden/>
          </w:rPr>
          <w:fldChar w:fldCharType="begin"/>
        </w:r>
        <w:r w:rsidR="00340C81">
          <w:rPr>
            <w:noProof/>
            <w:webHidden/>
          </w:rPr>
          <w:instrText xml:space="preserve"> PAGEREF _Toc163501454 \h </w:instrText>
        </w:r>
        <w:r w:rsidR="00340C81">
          <w:rPr>
            <w:noProof/>
            <w:webHidden/>
          </w:rPr>
        </w:r>
        <w:r w:rsidR="00340C81">
          <w:rPr>
            <w:noProof/>
            <w:webHidden/>
          </w:rPr>
          <w:fldChar w:fldCharType="separate"/>
        </w:r>
        <w:r w:rsidR="00340C81">
          <w:rPr>
            <w:noProof/>
            <w:webHidden/>
          </w:rPr>
          <w:t>31</w:t>
        </w:r>
        <w:r w:rsidR="00340C81">
          <w:rPr>
            <w:noProof/>
            <w:webHidden/>
          </w:rPr>
          <w:fldChar w:fldCharType="end"/>
        </w:r>
      </w:hyperlink>
    </w:p>
    <w:p w14:paraId="144527C6" w14:textId="77777777" w:rsidR="00340C81" w:rsidRDefault="00000000" w:rsidP="00340C81">
      <w:pPr>
        <w:pStyle w:val="TableofFigures"/>
        <w:tabs>
          <w:tab w:val="right" w:leader="dot" w:pos="9016"/>
        </w:tabs>
        <w:spacing w:line="720" w:lineRule="auto"/>
        <w:rPr>
          <w:rFonts w:eastAsiaTheme="minorEastAsia"/>
          <w:noProof/>
          <w:sz w:val="24"/>
          <w:szCs w:val="24"/>
          <w:lang w:eastAsia="en-GB"/>
        </w:rPr>
      </w:pPr>
      <w:hyperlink w:anchor="_Toc163501455" w:history="1">
        <w:r w:rsidR="00340C81" w:rsidRPr="005022EB">
          <w:rPr>
            <w:rStyle w:val="Hyperlink"/>
            <w:noProof/>
          </w:rPr>
          <w:t>Figure 3</w:t>
        </w:r>
        <w:r w:rsidR="00340C81">
          <w:rPr>
            <w:rStyle w:val="Hyperlink"/>
            <w:noProof/>
          </w:rPr>
          <w:t xml:space="preserve"> – Robert Crumb, </w:t>
        </w:r>
        <w:r w:rsidR="00340C81">
          <w:rPr>
            <w:rStyle w:val="Hyperlink"/>
            <w:i/>
            <w:iCs/>
            <w:noProof/>
          </w:rPr>
          <w:t xml:space="preserve">Chapter 25 </w:t>
        </w:r>
        <w:r w:rsidR="00340C81">
          <w:rPr>
            <w:rStyle w:val="Hyperlink"/>
            <w:noProof/>
          </w:rPr>
          <w:t xml:space="preserve">(2009) [Comic Illustration] </w:t>
        </w:r>
        <w:r w:rsidR="00340C81">
          <w:rPr>
            <w:noProof/>
            <w:webHidden/>
          </w:rPr>
          <w:tab/>
        </w:r>
        <w:r w:rsidR="00340C81">
          <w:rPr>
            <w:noProof/>
            <w:webHidden/>
          </w:rPr>
          <w:fldChar w:fldCharType="begin"/>
        </w:r>
        <w:r w:rsidR="00340C81">
          <w:rPr>
            <w:noProof/>
            <w:webHidden/>
          </w:rPr>
          <w:instrText xml:space="preserve"> PAGEREF _Toc163501455 \h </w:instrText>
        </w:r>
        <w:r w:rsidR="00340C81">
          <w:rPr>
            <w:noProof/>
            <w:webHidden/>
          </w:rPr>
        </w:r>
        <w:r w:rsidR="00340C81">
          <w:rPr>
            <w:noProof/>
            <w:webHidden/>
          </w:rPr>
          <w:fldChar w:fldCharType="separate"/>
        </w:r>
        <w:r w:rsidR="00340C81">
          <w:rPr>
            <w:noProof/>
            <w:webHidden/>
          </w:rPr>
          <w:t>33</w:t>
        </w:r>
        <w:r w:rsidR="00340C81">
          <w:rPr>
            <w:noProof/>
            <w:webHidden/>
          </w:rPr>
          <w:fldChar w:fldCharType="end"/>
        </w:r>
      </w:hyperlink>
    </w:p>
    <w:p w14:paraId="3C138BE8" w14:textId="77777777" w:rsidR="00340C81" w:rsidRDefault="00000000" w:rsidP="00340C81">
      <w:pPr>
        <w:pStyle w:val="TableofFigures"/>
        <w:tabs>
          <w:tab w:val="right" w:leader="dot" w:pos="9016"/>
        </w:tabs>
        <w:spacing w:line="720" w:lineRule="auto"/>
        <w:rPr>
          <w:rFonts w:eastAsiaTheme="minorEastAsia"/>
          <w:noProof/>
          <w:sz w:val="24"/>
          <w:szCs w:val="24"/>
          <w:lang w:eastAsia="en-GB"/>
        </w:rPr>
      </w:pPr>
      <w:hyperlink w:anchor="_Toc163501456" w:history="1">
        <w:r w:rsidR="00340C81" w:rsidRPr="005022EB">
          <w:rPr>
            <w:rStyle w:val="Hyperlink"/>
            <w:noProof/>
          </w:rPr>
          <w:t>Figure 4</w:t>
        </w:r>
        <w:r w:rsidR="00340C81">
          <w:rPr>
            <w:rStyle w:val="Hyperlink"/>
            <w:noProof/>
          </w:rPr>
          <w:t xml:space="preserve"> – Jusepe de Ribera, </w:t>
        </w:r>
        <w:r w:rsidR="00340C81">
          <w:rPr>
            <w:rStyle w:val="Hyperlink"/>
            <w:i/>
            <w:iCs/>
            <w:noProof/>
          </w:rPr>
          <w:t xml:space="preserve">Isaac Blessing Jacob </w:t>
        </w:r>
        <w:r w:rsidR="00340C81">
          <w:rPr>
            <w:rStyle w:val="Hyperlink"/>
            <w:noProof/>
          </w:rPr>
          <w:t>(1637) [Oil on Canvas]</w:t>
        </w:r>
        <w:r w:rsidR="00340C81">
          <w:rPr>
            <w:noProof/>
            <w:webHidden/>
          </w:rPr>
          <w:tab/>
        </w:r>
        <w:r w:rsidR="00340C81">
          <w:rPr>
            <w:noProof/>
            <w:webHidden/>
          </w:rPr>
          <w:fldChar w:fldCharType="begin"/>
        </w:r>
        <w:r w:rsidR="00340C81">
          <w:rPr>
            <w:noProof/>
            <w:webHidden/>
          </w:rPr>
          <w:instrText xml:space="preserve"> PAGEREF _Toc163501456 \h </w:instrText>
        </w:r>
        <w:r w:rsidR="00340C81">
          <w:rPr>
            <w:noProof/>
            <w:webHidden/>
          </w:rPr>
        </w:r>
        <w:r w:rsidR="00340C81">
          <w:rPr>
            <w:noProof/>
            <w:webHidden/>
          </w:rPr>
          <w:fldChar w:fldCharType="separate"/>
        </w:r>
        <w:r w:rsidR="00340C81">
          <w:rPr>
            <w:noProof/>
            <w:webHidden/>
          </w:rPr>
          <w:t>44</w:t>
        </w:r>
        <w:r w:rsidR="00340C81">
          <w:rPr>
            <w:noProof/>
            <w:webHidden/>
          </w:rPr>
          <w:fldChar w:fldCharType="end"/>
        </w:r>
      </w:hyperlink>
    </w:p>
    <w:p w14:paraId="54EB06DE" w14:textId="77777777" w:rsidR="00340C81" w:rsidRDefault="00000000" w:rsidP="00340C81">
      <w:pPr>
        <w:pStyle w:val="TableofFigures"/>
        <w:tabs>
          <w:tab w:val="right" w:leader="dot" w:pos="9016"/>
        </w:tabs>
        <w:spacing w:line="720" w:lineRule="auto"/>
        <w:rPr>
          <w:rFonts w:eastAsiaTheme="minorEastAsia"/>
          <w:noProof/>
          <w:sz w:val="24"/>
          <w:szCs w:val="24"/>
          <w:lang w:eastAsia="en-GB"/>
        </w:rPr>
      </w:pPr>
      <w:hyperlink w:anchor="_Toc163501457" w:history="1">
        <w:r w:rsidR="00340C81" w:rsidRPr="005022EB">
          <w:rPr>
            <w:rStyle w:val="Hyperlink"/>
            <w:noProof/>
          </w:rPr>
          <w:t>Figure 5</w:t>
        </w:r>
        <w:r w:rsidR="00340C81">
          <w:rPr>
            <w:rStyle w:val="Hyperlink"/>
            <w:noProof/>
          </w:rPr>
          <w:t xml:space="preserve"> – James-Joseph Tissot, </w:t>
        </w:r>
        <w:r w:rsidR="00340C81">
          <w:rPr>
            <w:rStyle w:val="Hyperlink"/>
            <w:i/>
            <w:iCs/>
            <w:noProof/>
          </w:rPr>
          <w:t xml:space="preserve">Jacob Deceives Isaac </w:t>
        </w:r>
        <w:r w:rsidR="00340C81">
          <w:rPr>
            <w:rStyle w:val="Hyperlink"/>
            <w:noProof/>
          </w:rPr>
          <w:t>(1896 – 1902) [Gouche on Board]</w:t>
        </w:r>
        <w:r w:rsidR="00340C81">
          <w:rPr>
            <w:rStyle w:val="Hyperlink"/>
            <w:i/>
            <w:iCs/>
            <w:noProof/>
          </w:rPr>
          <w:t xml:space="preserve"> </w:t>
        </w:r>
        <w:r w:rsidR="00340C81">
          <w:rPr>
            <w:noProof/>
            <w:webHidden/>
          </w:rPr>
          <w:tab/>
        </w:r>
        <w:r w:rsidR="00340C81">
          <w:rPr>
            <w:noProof/>
            <w:webHidden/>
          </w:rPr>
          <w:fldChar w:fldCharType="begin"/>
        </w:r>
        <w:r w:rsidR="00340C81">
          <w:rPr>
            <w:noProof/>
            <w:webHidden/>
          </w:rPr>
          <w:instrText xml:space="preserve"> PAGEREF _Toc163501457 \h </w:instrText>
        </w:r>
        <w:r w:rsidR="00340C81">
          <w:rPr>
            <w:noProof/>
            <w:webHidden/>
          </w:rPr>
        </w:r>
        <w:r w:rsidR="00340C81">
          <w:rPr>
            <w:noProof/>
            <w:webHidden/>
          </w:rPr>
          <w:fldChar w:fldCharType="separate"/>
        </w:r>
        <w:r w:rsidR="00340C81">
          <w:rPr>
            <w:noProof/>
            <w:webHidden/>
          </w:rPr>
          <w:t>45</w:t>
        </w:r>
        <w:r w:rsidR="00340C81">
          <w:rPr>
            <w:noProof/>
            <w:webHidden/>
          </w:rPr>
          <w:fldChar w:fldCharType="end"/>
        </w:r>
      </w:hyperlink>
    </w:p>
    <w:p w14:paraId="57734658" w14:textId="77777777" w:rsidR="00340C81" w:rsidRDefault="00000000" w:rsidP="00340C81">
      <w:pPr>
        <w:pStyle w:val="TableofFigures"/>
        <w:tabs>
          <w:tab w:val="right" w:leader="dot" w:pos="9016"/>
        </w:tabs>
        <w:spacing w:line="720" w:lineRule="auto"/>
        <w:rPr>
          <w:rFonts w:eastAsiaTheme="minorEastAsia"/>
          <w:noProof/>
          <w:sz w:val="24"/>
          <w:szCs w:val="24"/>
          <w:lang w:eastAsia="en-GB"/>
        </w:rPr>
      </w:pPr>
      <w:hyperlink w:anchor="_Toc163501458" w:history="1">
        <w:r w:rsidR="00340C81" w:rsidRPr="005022EB">
          <w:rPr>
            <w:rStyle w:val="Hyperlink"/>
            <w:noProof/>
          </w:rPr>
          <w:t>Figure 6</w:t>
        </w:r>
        <w:r w:rsidR="00340C81">
          <w:rPr>
            <w:rStyle w:val="Hyperlink"/>
            <w:noProof/>
          </w:rPr>
          <w:t xml:space="preserve"> – Gerrit Wilmesz, </w:t>
        </w:r>
        <w:r w:rsidR="00340C81">
          <w:rPr>
            <w:rStyle w:val="Hyperlink"/>
            <w:i/>
            <w:iCs/>
            <w:noProof/>
          </w:rPr>
          <w:t xml:space="preserve">Isaac Blessing Jacob </w:t>
        </w:r>
        <w:r w:rsidR="00340C81">
          <w:rPr>
            <w:rStyle w:val="Hyperlink"/>
            <w:noProof/>
          </w:rPr>
          <w:t>(1638) [Oil on Canvas]</w:t>
        </w:r>
        <w:r w:rsidR="00340C81">
          <w:rPr>
            <w:noProof/>
            <w:webHidden/>
          </w:rPr>
          <w:tab/>
        </w:r>
        <w:r w:rsidR="00340C81">
          <w:rPr>
            <w:noProof/>
            <w:webHidden/>
          </w:rPr>
          <w:fldChar w:fldCharType="begin"/>
        </w:r>
        <w:r w:rsidR="00340C81">
          <w:rPr>
            <w:noProof/>
            <w:webHidden/>
          </w:rPr>
          <w:instrText xml:space="preserve"> PAGEREF _Toc163501458 \h </w:instrText>
        </w:r>
        <w:r w:rsidR="00340C81">
          <w:rPr>
            <w:noProof/>
            <w:webHidden/>
          </w:rPr>
        </w:r>
        <w:r w:rsidR="00340C81">
          <w:rPr>
            <w:noProof/>
            <w:webHidden/>
          </w:rPr>
          <w:fldChar w:fldCharType="separate"/>
        </w:r>
        <w:r w:rsidR="00340C81">
          <w:rPr>
            <w:noProof/>
            <w:webHidden/>
          </w:rPr>
          <w:t>45</w:t>
        </w:r>
        <w:r w:rsidR="00340C81">
          <w:rPr>
            <w:noProof/>
            <w:webHidden/>
          </w:rPr>
          <w:fldChar w:fldCharType="end"/>
        </w:r>
      </w:hyperlink>
    </w:p>
    <w:p w14:paraId="7C5E73AF" w14:textId="77777777" w:rsidR="00340C81" w:rsidRDefault="00000000" w:rsidP="00340C81">
      <w:pPr>
        <w:pStyle w:val="TableofFigures"/>
        <w:tabs>
          <w:tab w:val="right" w:leader="dot" w:pos="9016"/>
        </w:tabs>
        <w:spacing w:line="720" w:lineRule="auto"/>
        <w:rPr>
          <w:rFonts w:eastAsiaTheme="minorEastAsia"/>
          <w:noProof/>
          <w:sz w:val="24"/>
          <w:szCs w:val="24"/>
          <w:lang w:eastAsia="en-GB"/>
        </w:rPr>
      </w:pPr>
      <w:hyperlink w:anchor="_Toc163501459" w:history="1">
        <w:r w:rsidR="00340C81" w:rsidRPr="005022EB">
          <w:rPr>
            <w:rStyle w:val="Hyperlink"/>
            <w:noProof/>
          </w:rPr>
          <w:t>Figure 7</w:t>
        </w:r>
        <w:r w:rsidR="00340C81">
          <w:rPr>
            <w:rStyle w:val="Hyperlink"/>
            <w:noProof/>
          </w:rPr>
          <w:t xml:space="preserve"> – Gioachino Assereto, </w:t>
        </w:r>
        <w:r w:rsidR="00340C81">
          <w:rPr>
            <w:rStyle w:val="Hyperlink"/>
            <w:i/>
            <w:iCs/>
            <w:noProof/>
          </w:rPr>
          <w:t xml:space="preserve">Isaac Blessing Jacob </w:t>
        </w:r>
        <w:r w:rsidR="00340C81">
          <w:rPr>
            <w:rStyle w:val="Hyperlink"/>
            <w:noProof/>
          </w:rPr>
          <w:t>(1640) [Oil on Canvas]</w:t>
        </w:r>
        <w:r w:rsidR="00340C81">
          <w:rPr>
            <w:noProof/>
            <w:webHidden/>
          </w:rPr>
          <w:tab/>
        </w:r>
        <w:r w:rsidR="00340C81">
          <w:rPr>
            <w:noProof/>
            <w:webHidden/>
          </w:rPr>
          <w:fldChar w:fldCharType="begin"/>
        </w:r>
        <w:r w:rsidR="00340C81">
          <w:rPr>
            <w:noProof/>
            <w:webHidden/>
          </w:rPr>
          <w:instrText xml:space="preserve"> PAGEREF _Toc163501459 \h </w:instrText>
        </w:r>
        <w:r w:rsidR="00340C81">
          <w:rPr>
            <w:noProof/>
            <w:webHidden/>
          </w:rPr>
        </w:r>
        <w:r w:rsidR="00340C81">
          <w:rPr>
            <w:noProof/>
            <w:webHidden/>
          </w:rPr>
          <w:fldChar w:fldCharType="separate"/>
        </w:r>
        <w:r w:rsidR="00340C81">
          <w:rPr>
            <w:noProof/>
            <w:webHidden/>
          </w:rPr>
          <w:t>45</w:t>
        </w:r>
        <w:r w:rsidR="00340C81">
          <w:rPr>
            <w:noProof/>
            <w:webHidden/>
          </w:rPr>
          <w:fldChar w:fldCharType="end"/>
        </w:r>
      </w:hyperlink>
    </w:p>
    <w:p w14:paraId="4E88F8FC" w14:textId="77777777" w:rsidR="00340C81" w:rsidRPr="00B838FA" w:rsidRDefault="00340C81" w:rsidP="00340C81">
      <w:pPr>
        <w:spacing w:line="360" w:lineRule="auto"/>
        <w:rPr>
          <w:rStyle w:val="BookTitle"/>
        </w:rPr>
      </w:pPr>
      <w:r>
        <w:rPr>
          <w:rStyle w:val="BookTitle"/>
        </w:rPr>
        <w:fldChar w:fldCharType="end"/>
      </w:r>
    </w:p>
    <w:p w14:paraId="77C4B17D" w14:textId="77777777" w:rsidR="00340C81" w:rsidRPr="00B838FA" w:rsidRDefault="00340C81" w:rsidP="00340C81">
      <w:pPr>
        <w:spacing w:line="360" w:lineRule="auto"/>
        <w:rPr>
          <w:rStyle w:val="BookTitle"/>
        </w:rPr>
      </w:pPr>
    </w:p>
    <w:p w14:paraId="4FD9EF5C" w14:textId="77777777" w:rsidR="00340C81" w:rsidRPr="00B838FA" w:rsidRDefault="00340C81" w:rsidP="00340C81">
      <w:pPr>
        <w:spacing w:line="360" w:lineRule="auto"/>
        <w:rPr>
          <w:rStyle w:val="BookTitle"/>
        </w:rPr>
      </w:pPr>
    </w:p>
    <w:p w14:paraId="76C08C70" w14:textId="77777777" w:rsidR="00340C81" w:rsidRPr="00B838FA" w:rsidRDefault="00340C81" w:rsidP="00340C81">
      <w:pPr>
        <w:spacing w:line="360" w:lineRule="auto"/>
        <w:rPr>
          <w:rStyle w:val="BookTitle"/>
        </w:rPr>
      </w:pPr>
    </w:p>
    <w:p w14:paraId="53D893BB" w14:textId="77777777" w:rsidR="00340C81" w:rsidRPr="00B838FA" w:rsidRDefault="00340C81" w:rsidP="00340C81">
      <w:pPr>
        <w:spacing w:line="360" w:lineRule="auto"/>
        <w:rPr>
          <w:rStyle w:val="BookTitle"/>
        </w:rPr>
      </w:pPr>
    </w:p>
    <w:p w14:paraId="36A84E44" w14:textId="77777777" w:rsidR="00340C81" w:rsidRPr="00B838FA" w:rsidRDefault="00340C81" w:rsidP="00340C81">
      <w:pPr>
        <w:spacing w:line="360" w:lineRule="auto"/>
        <w:rPr>
          <w:rStyle w:val="BookTitle"/>
        </w:rPr>
      </w:pPr>
    </w:p>
    <w:p w14:paraId="71CF5EAB" w14:textId="77777777" w:rsidR="00340C81" w:rsidRPr="00B838FA" w:rsidRDefault="00340C81" w:rsidP="00340C81">
      <w:pPr>
        <w:spacing w:line="360" w:lineRule="auto"/>
        <w:rPr>
          <w:rStyle w:val="BookTitle"/>
        </w:rPr>
      </w:pPr>
    </w:p>
    <w:p w14:paraId="3B6FA967" w14:textId="77777777" w:rsidR="00340C81" w:rsidRPr="00B838FA" w:rsidRDefault="00340C81" w:rsidP="00340C81">
      <w:pPr>
        <w:spacing w:line="360" w:lineRule="auto"/>
        <w:rPr>
          <w:rStyle w:val="BookTitle"/>
        </w:rPr>
      </w:pPr>
    </w:p>
    <w:p w14:paraId="45C2A1D2" w14:textId="77777777" w:rsidR="00340C81" w:rsidRPr="00B838FA" w:rsidRDefault="00340C81" w:rsidP="00340C81">
      <w:pPr>
        <w:spacing w:line="360" w:lineRule="auto"/>
        <w:rPr>
          <w:rStyle w:val="BookTitle"/>
        </w:rPr>
      </w:pPr>
    </w:p>
    <w:p w14:paraId="56C6C11E" w14:textId="77777777" w:rsidR="00340C81" w:rsidRPr="00B838FA" w:rsidRDefault="00340C81" w:rsidP="00340C81">
      <w:pPr>
        <w:spacing w:line="360" w:lineRule="auto"/>
        <w:rPr>
          <w:rStyle w:val="BookTitle"/>
        </w:rPr>
      </w:pPr>
    </w:p>
    <w:p w14:paraId="21EB6ED9" w14:textId="77777777" w:rsidR="00340C81" w:rsidRPr="00B838FA" w:rsidRDefault="00340C81" w:rsidP="00340C81">
      <w:pPr>
        <w:spacing w:line="360" w:lineRule="auto"/>
        <w:rPr>
          <w:rStyle w:val="BookTitle"/>
        </w:rPr>
      </w:pPr>
    </w:p>
    <w:p w14:paraId="6008313A" w14:textId="77777777" w:rsidR="00340C81" w:rsidRPr="00B838FA" w:rsidRDefault="00340C81" w:rsidP="00340C81">
      <w:pPr>
        <w:spacing w:line="360" w:lineRule="auto"/>
        <w:rPr>
          <w:rStyle w:val="BookTitle"/>
        </w:rPr>
      </w:pPr>
    </w:p>
    <w:p w14:paraId="35557954" w14:textId="77777777" w:rsidR="00340C81" w:rsidRPr="00B838FA" w:rsidRDefault="00340C81" w:rsidP="00340C81">
      <w:pPr>
        <w:spacing w:line="360" w:lineRule="auto"/>
        <w:rPr>
          <w:rStyle w:val="BookTitle"/>
        </w:rPr>
      </w:pPr>
    </w:p>
    <w:p w14:paraId="2B1C5DA3" w14:textId="77777777" w:rsidR="00340C81" w:rsidRPr="00B838FA" w:rsidRDefault="00340C81" w:rsidP="00340C81">
      <w:pPr>
        <w:spacing w:line="360" w:lineRule="auto"/>
        <w:rPr>
          <w:rStyle w:val="BookTitle"/>
        </w:rPr>
      </w:pPr>
    </w:p>
    <w:p w14:paraId="7A41130C" w14:textId="77777777" w:rsidR="00340C81" w:rsidRPr="00CA022B" w:rsidRDefault="00340C81" w:rsidP="00340C81">
      <w:pPr>
        <w:pStyle w:val="Heading1"/>
        <w:rPr>
          <w:rStyle w:val="BookTitle"/>
          <w:color w:val="auto"/>
          <w:sz w:val="32"/>
          <w:szCs w:val="32"/>
        </w:rPr>
      </w:pPr>
      <w:bookmarkStart w:id="23" w:name="_Toc165463174"/>
      <w:r w:rsidRPr="00CA022B">
        <w:rPr>
          <w:rStyle w:val="BookTitle"/>
          <w:color w:val="auto"/>
          <w:sz w:val="32"/>
          <w:szCs w:val="32"/>
        </w:rPr>
        <w:t>Acknowledgements</w:t>
      </w:r>
      <w:bookmarkEnd w:id="23"/>
      <w:r w:rsidRPr="00CA022B">
        <w:rPr>
          <w:rStyle w:val="BookTitle"/>
          <w:color w:val="auto"/>
          <w:sz w:val="32"/>
          <w:szCs w:val="32"/>
        </w:rPr>
        <w:t xml:space="preserve"> </w:t>
      </w:r>
    </w:p>
    <w:p w14:paraId="2D84B596" w14:textId="77777777" w:rsidR="00340C81" w:rsidRPr="006444BB" w:rsidRDefault="00340C81" w:rsidP="00340C81">
      <w:pPr>
        <w:spacing w:line="360" w:lineRule="auto"/>
        <w:rPr>
          <w:rStyle w:val="BookTitle"/>
          <w:b w:val="0"/>
          <w:bCs w:val="0"/>
          <w:i w:val="0"/>
          <w:iCs w:val="0"/>
        </w:rPr>
      </w:pPr>
    </w:p>
    <w:p w14:paraId="573709A4" w14:textId="50095CF0" w:rsidR="00340C81" w:rsidRPr="006444BB" w:rsidRDefault="00340C81" w:rsidP="00340C81">
      <w:pPr>
        <w:spacing w:line="360" w:lineRule="auto"/>
        <w:jc w:val="center"/>
        <w:rPr>
          <w:rStyle w:val="BookTitle"/>
          <w:rFonts w:ascii="Times New Roman" w:hAnsi="Times New Roman" w:cs="Times New Roman"/>
          <w:b w:val="0"/>
          <w:bCs w:val="0"/>
          <w:i w:val="0"/>
          <w:iCs w:val="0"/>
          <w:sz w:val="24"/>
          <w:szCs w:val="24"/>
        </w:rPr>
      </w:pPr>
      <w:r w:rsidRPr="006444BB">
        <w:rPr>
          <w:rStyle w:val="BookTitle"/>
          <w:rFonts w:ascii="Times New Roman" w:hAnsi="Times New Roman" w:cs="Times New Roman"/>
          <w:b w:val="0"/>
          <w:bCs w:val="0"/>
          <w:i w:val="0"/>
          <w:iCs w:val="0"/>
          <w:sz w:val="24"/>
          <w:szCs w:val="24"/>
        </w:rPr>
        <w:t xml:space="preserve">There are several people who I would like to acknowledge for their contributions to this dissertation. I would first like to thank Dr Jessica </w:t>
      </w:r>
      <w:r w:rsidR="006444BB">
        <w:rPr>
          <w:rStyle w:val="BookTitle"/>
          <w:rFonts w:ascii="Times New Roman" w:hAnsi="Times New Roman" w:cs="Times New Roman"/>
          <w:b w:val="0"/>
          <w:bCs w:val="0"/>
          <w:i w:val="0"/>
          <w:iCs w:val="0"/>
          <w:sz w:val="24"/>
          <w:szCs w:val="24"/>
        </w:rPr>
        <w:t>Keady</w:t>
      </w:r>
      <w:r w:rsidRPr="006444BB">
        <w:rPr>
          <w:rStyle w:val="BookTitle"/>
          <w:rFonts w:ascii="Times New Roman" w:hAnsi="Times New Roman" w:cs="Times New Roman"/>
          <w:b w:val="0"/>
          <w:bCs w:val="0"/>
          <w:i w:val="0"/>
          <w:iCs w:val="0"/>
          <w:sz w:val="24"/>
          <w:szCs w:val="24"/>
        </w:rPr>
        <w:t xml:space="preserve"> for her supervision and endless support. This work would not have been possible without her advice, patience and support over my M</w:t>
      </w:r>
      <w:r w:rsidR="007400AB">
        <w:rPr>
          <w:rStyle w:val="BookTitle"/>
          <w:rFonts w:ascii="Times New Roman" w:hAnsi="Times New Roman" w:cs="Times New Roman"/>
          <w:b w:val="0"/>
          <w:bCs w:val="0"/>
          <w:i w:val="0"/>
          <w:iCs w:val="0"/>
          <w:sz w:val="24"/>
          <w:szCs w:val="24"/>
        </w:rPr>
        <w:t>A</w:t>
      </w:r>
      <w:r w:rsidRPr="006444BB">
        <w:rPr>
          <w:rStyle w:val="BookTitle"/>
          <w:rFonts w:ascii="Times New Roman" w:hAnsi="Times New Roman" w:cs="Times New Roman"/>
          <w:b w:val="0"/>
          <w:bCs w:val="0"/>
          <w:i w:val="0"/>
          <w:iCs w:val="0"/>
          <w:sz w:val="24"/>
          <w:szCs w:val="24"/>
        </w:rPr>
        <w:t xml:space="preserve"> course, as well as over the years she has tutored me. </w:t>
      </w:r>
    </w:p>
    <w:p w14:paraId="7579C3B9" w14:textId="12EB8191" w:rsidR="00340C81" w:rsidRPr="006444BB" w:rsidRDefault="00340C81" w:rsidP="00340C81">
      <w:pPr>
        <w:spacing w:line="360" w:lineRule="auto"/>
        <w:jc w:val="center"/>
        <w:rPr>
          <w:rStyle w:val="BookTitle"/>
          <w:rFonts w:ascii="Times New Roman" w:hAnsi="Times New Roman" w:cs="Times New Roman"/>
          <w:b w:val="0"/>
          <w:bCs w:val="0"/>
          <w:i w:val="0"/>
          <w:iCs w:val="0"/>
          <w:sz w:val="24"/>
          <w:szCs w:val="24"/>
        </w:rPr>
      </w:pPr>
      <w:r w:rsidRPr="006444BB">
        <w:rPr>
          <w:rStyle w:val="BookTitle"/>
          <w:rFonts w:ascii="Times New Roman" w:hAnsi="Times New Roman" w:cs="Times New Roman"/>
          <w:b w:val="0"/>
          <w:bCs w:val="0"/>
          <w:i w:val="0"/>
          <w:iCs w:val="0"/>
          <w:sz w:val="24"/>
          <w:szCs w:val="24"/>
        </w:rPr>
        <w:t>I would also like to acknowledge Dr Catrin Williams who has allowed my writing to grow and develop through her insightful feedback throughout my M</w:t>
      </w:r>
      <w:r w:rsidR="00620789">
        <w:rPr>
          <w:rStyle w:val="BookTitle"/>
          <w:rFonts w:ascii="Times New Roman" w:hAnsi="Times New Roman" w:cs="Times New Roman"/>
          <w:b w:val="0"/>
          <w:bCs w:val="0"/>
          <w:i w:val="0"/>
          <w:iCs w:val="0"/>
          <w:sz w:val="24"/>
          <w:szCs w:val="24"/>
        </w:rPr>
        <w:t>A</w:t>
      </w:r>
      <w:r w:rsidRPr="006444BB">
        <w:rPr>
          <w:rStyle w:val="BookTitle"/>
          <w:rFonts w:ascii="Times New Roman" w:hAnsi="Times New Roman" w:cs="Times New Roman"/>
          <w:b w:val="0"/>
          <w:bCs w:val="0"/>
          <w:i w:val="0"/>
          <w:iCs w:val="0"/>
          <w:sz w:val="24"/>
          <w:szCs w:val="24"/>
        </w:rPr>
        <w:t>.</w:t>
      </w:r>
    </w:p>
    <w:p w14:paraId="5B5686AB" w14:textId="77777777" w:rsidR="00340C81" w:rsidRPr="006444BB" w:rsidRDefault="00340C81" w:rsidP="00340C81">
      <w:pPr>
        <w:spacing w:line="360" w:lineRule="auto"/>
        <w:jc w:val="center"/>
        <w:rPr>
          <w:rStyle w:val="BookTitle"/>
          <w:rFonts w:ascii="Times New Roman" w:hAnsi="Times New Roman" w:cs="Times New Roman"/>
          <w:b w:val="0"/>
          <w:bCs w:val="0"/>
          <w:i w:val="0"/>
          <w:iCs w:val="0"/>
          <w:sz w:val="24"/>
          <w:szCs w:val="24"/>
        </w:rPr>
      </w:pPr>
      <w:r w:rsidRPr="006444BB">
        <w:rPr>
          <w:rStyle w:val="BookTitle"/>
          <w:rFonts w:ascii="Times New Roman" w:hAnsi="Times New Roman" w:cs="Times New Roman"/>
          <w:b w:val="0"/>
          <w:bCs w:val="0"/>
          <w:i w:val="0"/>
          <w:iCs w:val="0"/>
          <w:sz w:val="24"/>
          <w:szCs w:val="24"/>
        </w:rPr>
        <w:t xml:space="preserve">I would like to thank all my family and friends for their support in pursuing my passion and for keeping me motivated. To Charlie who sat with me while I wrote and kept me going, I am forever thankful. I would like to thank my parents and siblings for supporting and encouraging me from the age of eighteen till today, I would not be here without you. </w:t>
      </w:r>
    </w:p>
    <w:p w14:paraId="21792EB5" w14:textId="77777777" w:rsidR="00340C81" w:rsidRPr="006444BB" w:rsidRDefault="00340C81" w:rsidP="00340C81">
      <w:pPr>
        <w:spacing w:line="360" w:lineRule="auto"/>
        <w:jc w:val="center"/>
        <w:rPr>
          <w:rStyle w:val="BookTitle"/>
          <w:rFonts w:ascii="Times New Roman" w:hAnsi="Times New Roman" w:cs="Times New Roman"/>
          <w:b w:val="0"/>
          <w:bCs w:val="0"/>
          <w:i w:val="0"/>
          <w:iCs w:val="0"/>
          <w:sz w:val="24"/>
          <w:szCs w:val="24"/>
        </w:rPr>
      </w:pPr>
      <w:r w:rsidRPr="006444BB">
        <w:rPr>
          <w:rStyle w:val="BookTitle"/>
          <w:rFonts w:ascii="Times New Roman" w:hAnsi="Times New Roman" w:cs="Times New Roman"/>
          <w:b w:val="0"/>
          <w:bCs w:val="0"/>
          <w:i w:val="0"/>
          <w:iCs w:val="0"/>
          <w:sz w:val="24"/>
          <w:szCs w:val="24"/>
        </w:rPr>
        <w:t xml:space="preserve">I would finally like to dedicate this dissertation to my Grandfathers. To Terry Lock, who believed education was the most important tool and who I know would be proud of me today. As well as Claud Forbes, who travelled from Jamaica for a better life and read the bible every night. I am their legacy. </w:t>
      </w:r>
    </w:p>
    <w:p w14:paraId="41018E66" w14:textId="77777777" w:rsidR="00340C81" w:rsidRPr="006444BB" w:rsidRDefault="00340C81" w:rsidP="00340C81">
      <w:pPr>
        <w:spacing w:line="360" w:lineRule="auto"/>
        <w:jc w:val="center"/>
        <w:rPr>
          <w:rStyle w:val="BookTitle"/>
          <w:rFonts w:ascii="Times New Roman" w:hAnsi="Times New Roman" w:cs="Times New Roman"/>
          <w:b w:val="0"/>
          <w:bCs w:val="0"/>
          <w:i w:val="0"/>
          <w:iCs w:val="0"/>
          <w:sz w:val="24"/>
          <w:szCs w:val="24"/>
        </w:rPr>
      </w:pPr>
      <w:r w:rsidRPr="006444BB">
        <w:rPr>
          <w:rStyle w:val="BookTitle"/>
          <w:rFonts w:ascii="Times New Roman" w:hAnsi="Times New Roman" w:cs="Times New Roman"/>
          <w:b w:val="0"/>
          <w:bCs w:val="0"/>
          <w:i w:val="0"/>
          <w:iCs w:val="0"/>
          <w:sz w:val="24"/>
          <w:szCs w:val="24"/>
        </w:rPr>
        <w:t xml:space="preserve">The Lord is my Shepherd, I shall not want. </w:t>
      </w:r>
    </w:p>
    <w:p w14:paraId="73C0C52E" w14:textId="77777777" w:rsidR="00340C81" w:rsidRDefault="00340C81" w:rsidP="00340C81">
      <w:pPr>
        <w:spacing w:line="360" w:lineRule="auto"/>
        <w:rPr>
          <w:rStyle w:val="BookTitle"/>
        </w:rPr>
      </w:pPr>
    </w:p>
    <w:p w14:paraId="455965A7" w14:textId="77777777" w:rsidR="00340C81" w:rsidRDefault="00340C81" w:rsidP="00340C81">
      <w:pPr>
        <w:spacing w:line="360" w:lineRule="auto"/>
        <w:rPr>
          <w:rStyle w:val="BookTitle"/>
        </w:rPr>
      </w:pPr>
    </w:p>
    <w:p w14:paraId="119D9FE5" w14:textId="77777777" w:rsidR="00340C81" w:rsidRDefault="00340C81" w:rsidP="00340C81">
      <w:pPr>
        <w:spacing w:line="360" w:lineRule="auto"/>
        <w:rPr>
          <w:rStyle w:val="BookTitle"/>
        </w:rPr>
      </w:pPr>
    </w:p>
    <w:p w14:paraId="670BE111" w14:textId="77777777" w:rsidR="00340C81" w:rsidRDefault="00340C81" w:rsidP="00340C81">
      <w:pPr>
        <w:spacing w:line="360" w:lineRule="auto"/>
        <w:rPr>
          <w:rStyle w:val="BookTitle"/>
        </w:rPr>
      </w:pPr>
    </w:p>
    <w:p w14:paraId="4DC630F3" w14:textId="77777777" w:rsidR="00340C81" w:rsidRDefault="00340C81" w:rsidP="00340C81">
      <w:pPr>
        <w:pStyle w:val="Heading1"/>
        <w:rPr>
          <w:rStyle w:val="BookTitle"/>
          <w:color w:val="auto"/>
          <w:sz w:val="32"/>
          <w:szCs w:val="32"/>
        </w:rPr>
      </w:pPr>
    </w:p>
    <w:p w14:paraId="4750CA12" w14:textId="77777777" w:rsidR="00340C81" w:rsidRDefault="00340C81" w:rsidP="00340C81"/>
    <w:p w14:paraId="0164EEAF" w14:textId="77777777" w:rsidR="00340C81" w:rsidRPr="00CA022B" w:rsidRDefault="00340C81" w:rsidP="00340C81"/>
    <w:p w14:paraId="18255065" w14:textId="77777777" w:rsidR="00340C81" w:rsidRPr="00B838FA" w:rsidRDefault="00340C81" w:rsidP="00340C81">
      <w:pPr>
        <w:pStyle w:val="Heading1"/>
        <w:rPr>
          <w:rStyle w:val="BookTitle"/>
          <w:color w:val="auto"/>
          <w:sz w:val="32"/>
          <w:szCs w:val="32"/>
        </w:rPr>
      </w:pPr>
      <w:bookmarkStart w:id="24" w:name="_Toc165463175"/>
      <w:r>
        <w:rPr>
          <w:rStyle w:val="BookTitle"/>
          <w:color w:val="auto"/>
          <w:sz w:val="32"/>
          <w:szCs w:val="32"/>
        </w:rPr>
        <w:lastRenderedPageBreak/>
        <w:t>A</w:t>
      </w:r>
      <w:r w:rsidRPr="00B838FA">
        <w:rPr>
          <w:rStyle w:val="BookTitle"/>
          <w:color w:val="auto"/>
          <w:sz w:val="32"/>
          <w:szCs w:val="32"/>
        </w:rPr>
        <w:t>n Introduction</w:t>
      </w:r>
      <w:bookmarkEnd w:id="24"/>
      <w:r w:rsidRPr="00B838FA">
        <w:rPr>
          <w:rStyle w:val="BookTitle"/>
          <w:color w:val="auto"/>
          <w:sz w:val="32"/>
          <w:szCs w:val="32"/>
        </w:rPr>
        <w:t xml:space="preserve"> </w:t>
      </w:r>
    </w:p>
    <w:p w14:paraId="6A89FB98" w14:textId="7A9C13BB" w:rsidR="00340C81" w:rsidRPr="00D4167C" w:rsidRDefault="00340C81" w:rsidP="00340C81">
      <w:pPr>
        <w:pStyle w:val="Heading1"/>
        <w:rPr>
          <w:b/>
          <w:bCs/>
          <w:i/>
          <w:iCs/>
          <w:color w:val="auto"/>
          <w:sz w:val="28"/>
          <w:szCs w:val="28"/>
          <w:lang w:val="en-US"/>
        </w:rPr>
      </w:pPr>
      <w:bookmarkStart w:id="25" w:name="_Toc165463176"/>
      <w:r w:rsidRPr="00D4167C">
        <w:rPr>
          <w:b/>
          <w:bCs/>
          <w:i/>
          <w:iCs/>
          <w:color w:val="auto"/>
          <w:sz w:val="28"/>
          <w:szCs w:val="28"/>
          <w:lang w:val="en-US"/>
        </w:rPr>
        <w:t>Introductory Aims</w:t>
      </w:r>
      <w:bookmarkEnd w:id="25"/>
    </w:p>
    <w:p w14:paraId="4A85F7CF" w14:textId="77777777" w:rsidR="00340C81" w:rsidRPr="00FE69B8" w:rsidRDefault="00340C81" w:rsidP="00340C81">
      <w:pPr>
        <w:rPr>
          <w:lang w:val="en-US"/>
        </w:rPr>
      </w:pPr>
    </w:p>
    <w:p w14:paraId="10808C7B"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This dissertation shall critically assess and investigate the reception history of the biblical matriarch, Rebekah, within the book of Genesis. The book of Genesis has been identified and selected as it holds the entirety of Rebekah’s narrative. As one of the biblical matriarchs, Rebekah’s reception is particularly enlightening as she is an intrinsic aspect of the ancestry recorded within Genesis. As Desmond Alexander states, Genesis contains a select family history, which is focal to the text, “Genesis highlights in a special way the early ancestry.”</w:t>
      </w:r>
      <w:r w:rsidRPr="000E016C">
        <w:rPr>
          <w:rStyle w:val="FootnoteReference"/>
          <w:rFonts w:ascii="Times New Roman" w:hAnsi="Times New Roman" w:cs="Times New Roman"/>
          <w:sz w:val="24"/>
          <w:szCs w:val="24"/>
          <w:lang w:val="en-US"/>
        </w:rPr>
        <w:t xml:space="preserve"> </w:t>
      </w:r>
      <w:r>
        <w:rPr>
          <w:rStyle w:val="FootnoteReference"/>
          <w:rFonts w:ascii="Times New Roman" w:hAnsi="Times New Roman" w:cs="Times New Roman"/>
          <w:sz w:val="24"/>
          <w:szCs w:val="24"/>
          <w:lang w:val="en-US"/>
        </w:rPr>
        <w:footnoteReference w:id="1"/>
      </w:r>
      <w:r>
        <w:rPr>
          <w:rFonts w:ascii="Times New Roman" w:hAnsi="Times New Roman" w:cs="Times New Roman"/>
          <w:sz w:val="24"/>
          <w:szCs w:val="24"/>
          <w:lang w:val="en-US"/>
        </w:rPr>
        <w:t xml:space="preserve"> By marrying Isaac, Abraham’s son and heir, Rebekah establishes herself within the line of this select genealogy. Rebekah’s reception history is an important topic, as it illuminates how a profoundly significant ancestor has been understood and received through scholarship and artistic works. With this genealogy in mind, it is essential to understand Rebekah’s reception within Genesis as she becomes essential to the second generation of ancestors recorded.</w:t>
      </w:r>
      <w:r>
        <w:rPr>
          <w:rStyle w:val="FootnoteReference"/>
          <w:rFonts w:ascii="Times New Roman" w:hAnsi="Times New Roman" w:cs="Times New Roman"/>
          <w:sz w:val="24"/>
          <w:szCs w:val="24"/>
          <w:lang w:val="en-US"/>
        </w:rPr>
        <w:footnoteReference w:id="2"/>
      </w:r>
      <w:r>
        <w:rPr>
          <w:rFonts w:ascii="Times New Roman" w:hAnsi="Times New Roman" w:cs="Times New Roman"/>
          <w:sz w:val="24"/>
          <w:szCs w:val="24"/>
          <w:lang w:val="en-US"/>
        </w:rPr>
        <w:t xml:space="preserve"> Investigating Rebekah and how she has been understood, in turn, illuminates ideas surrounding the second generational cycle and the entirety of the ancestry in Genesis. </w:t>
      </w:r>
    </w:p>
    <w:p w14:paraId="2E99FAB7" w14:textId="5C629FC1"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To effectively examine Rebekah’s reception history, this dissertation contains three central aims. Firstly, this dissertation aims to investigate the character of Rebekah within Genesis, exploring her importance and presentation. This must be achieved before being able to </w:t>
      </w:r>
      <w:r w:rsidR="003320E4">
        <w:rPr>
          <w:rFonts w:ascii="Times New Roman" w:hAnsi="Times New Roman" w:cs="Times New Roman"/>
          <w:sz w:val="24"/>
          <w:szCs w:val="24"/>
          <w:lang w:val="en-US"/>
        </w:rPr>
        <w:t>acknowledge</w:t>
      </w:r>
      <w:r>
        <w:rPr>
          <w:rFonts w:ascii="Times New Roman" w:hAnsi="Times New Roman" w:cs="Times New Roman"/>
          <w:sz w:val="24"/>
          <w:szCs w:val="24"/>
          <w:lang w:val="en-US"/>
        </w:rPr>
        <w:t xml:space="preserve"> her reception</w:t>
      </w:r>
      <w:r w:rsidR="003320E4">
        <w:rPr>
          <w:rFonts w:ascii="Times New Roman" w:hAnsi="Times New Roman" w:cs="Times New Roman"/>
          <w:sz w:val="24"/>
          <w:szCs w:val="24"/>
          <w:lang w:val="en-US"/>
        </w:rPr>
        <w:t>,</w:t>
      </w:r>
      <w:r>
        <w:rPr>
          <w:rFonts w:ascii="Times New Roman" w:hAnsi="Times New Roman" w:cs="Times New Roman"/>
          <w:sz w:val="24"/>
          <w:szCs w:val="24"/>
          <w:lang w:val="en-US"/>
        </w:rPr>
        <w:t xml:space="preserve"> as it is important to establish how she is depicted within the text</w:t>
      </w:r>
      <w:r w:rsidR="003320E4">
        <w:rPr>
          <w:rFonts w:ascii="Times New Roman" w:hAnsi="Times New Roman" w:cs="Times New Roman"/>
          <w:sz w:val="24"/>
          <w:szCs w:val="24"/>
          <w:lang w:val="en-US"/>
        </w:rPr>
        <w:t>. B</w:t>
      </w:r>
      <w:r>
        <w:rPr>
          <w:rFonts w:ascii="Times New Roman" w:hAnsi="Times New Roman" w:cs="Times New Roman"/>
          <w:sz w:val="24"/>
          <w:szCs w:val="24"/>
          <w:lang w:val="en-US"/>
        </w:rPr>
        <w:t xml:space="preserve">efore examining how this presentation has been understood throughout her reception history. Following this, this dissertation also aims to explore Rebekah’s reception and reflect upon how scholars and artists have understood and received her biblical character. Both scholarly and artistic works will be considered to reflect the diversity in reception history. While it is not possible to cover all aspects of reception, through focusing on scholarly and artistic works a variety of reception can be considered. The final aim of this dissertation is to critically assess whether Rebekah’s reception history reflects her textual presentation and if her presentations coincide with her textual depiction. </w:t>
      </w:r>
    </w:p>
    <w:p w14:paraId="64340283" w14:textId="69C2DDE9" w:rsidR="00340C81" w:rsidRPr="00D4167C" w:rsidRDefault="00340C81" w:rsidP="00340C81">
      <w:pPr>
        <w:pStyle w:val="Heading1"/>
        <w:rPr>
          <w:b/>
          <w:bCs/>
          <w:i/>
          <w:iCs/>
          <w:color w:val="auto"/>
          <w:sz w:val="28"/>
          <w:szCs w:val="28"/>
          <w:lang w:val="en-US"/>
        </w:rPr>
      </w:pPr>
      <w:bookmarkStart w:id="26" w:name="_Toc165463177"/>
      <w:r w:rsidRPr="00D4167C">
        <w:rPr>
          <w:b/>
          <w:bCs/>
          <w:i/>
          <w:iCs/>
          <w:color w:val="auto"/>
          <w:sz w:val="28"/>
          <w:szCs w:val="28"/>
          <w:lang w:val="en-US"/>
        </w:rPr>
        <w:lastRenderedPageBreak/>
        <w:t>Strategy</w:t>
      </w:r>
      <w:bookmarkEnd w:id="26"/>
    </w:p>
    <w:p w14:paraId="3A515918" w14:textId="77777777" w:rsidR="00340C81" w:rsidRPr="00FE69B8" w:rsidRDefault="00340C81" w:rsidP="00340C81">
      <w:pPr>
        <w:rPr>
          <w:lang w:val="en-US"/>
        </w:rPr>
      </w:pPr>
    </w:p>
    <w:p w14:paraId="5DD3D112" w14:textId="2DF82D6E"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Considering </w:t>
      </w:r>
      <w:r w:rsidR="00A47CBA">
        <w:rPr>
          <w:rFonts w:ascii="Times New Roman" w:hAnsi="Times New Roman" w:cs="Times New Roman"/>
          <w:sz w:val="24"/>
          <w:szCs w:val="24"/>
          <w:lang w:val="en-US"/>
        </w:rPr>
        <w:t xml:space="preserve">the </w:t>
      </w:r>
      <w:r>
        <w:rPr>
          <w:rFonts w:ascii="Times New Roman" w:hAnsi="Times New Roman" w:cs="Times New Roman"/>
          <w:sz w:val="24"/>
          <w:szCs w:val="24"/>
          <w:lang w:val="en-US"/>
        </w:rPr>
        <w:t>three central</w:t>
      </w:r>
      <w:r w:rsidR="00A47CBA">
        <w:rPr>
          <w:rFonts w:ascii="Times New Roman" w:hAnsi="Times New Roman" w:cs="Times New Roman"/>
          <w:sz w:val="24"/>
          <w:szCs w:val="24"/>
          <w:lang w:val="en-US"/>
        </w:rPr>
        <w:t xml:space="preserve"> aims outlined above, there are three</w:t>
      </w:r>
      <w:r w:rsidR="00043DEB">
        <w:rPr>
          <w:rFonts w:ascii="Times New Roman" w:hAnsi="Times New Roman" w:cs="Times New Roman"/>
          <w:sz w:val="24"/>
          <w:szCs w:val="24"/>
          <w:lang w:val="en-US"/>
        </w:rPr>
        <w:t xml:space="preserve"> central</w:t>
      </w:r>
      <w:r>
        <w:rPr>
          <w:rFonts w:ascii="Times New Roman" w:hAnsi="Times New Roman" w:cs="Times New Roman"/>
          <w:sz w:val="24"/>
          <w:szCs w:val="24"/>
          <w:lang w:val="en-US"/>
        </w:rPr>
        <w:t xml:space="preserve"> passages regarding Rebekah, her character and her reception </w:t>
      </w:r>
      <w:r w:rsidR="00043DEB">
        <w:rPr>
          <w:rFonts w:ascii="Times New Roman" w:hAnsi="Times New Roman" w:cs="Times New Roman"/>
          <w:sz w:val="24"/>
          <w:szCs w:val="24"/>
          <w:lang w:val="en-US"/>
        </w:rPr>
        <w:t xml:space="preserve">which have </w:t>
      </w:r>
      <w:r>
        <w:rPr>
          <w:rFonts w:ascii="Times New Roman" w:hAnsi="Times New Roman" w:cs="Times New Roman"/>
          <w:sz w:val="24"/>
          <w:szCs w:val="24"/>
          <w:lang w:val="en-US"/>
        </w:rPr>
        <w:t xml:space="preserve">been selected, Genesis 24, Genesis 25:19-28 and Genesis 27. </w:t>
      </w:r>
      <w:r w:rsidR="00C20809">
        <w:rPr>
          <w:rFonts w:ascii="Times New Roman" w:hAnsi="Times New Roman" w:cs="Times New Roman"/>
          <w:sz w:val="24"/>
          <w:szCs w:val="24"/>
          <w:lang w:val="en-US"/>
        </w:rPr>
        <w:t xml:space="preserve">These passages shall be </w:t>
      </w:r>
      <w:r w:rsidR="00043DEB">
        <w:rPr>
          <w:rFonts w:ascii="Times New Roman" w:hAnsi="Times New Roman" w:cs="Times New Roman"/>
          <w:sz w:val="24"/>
          <w:szCs w:val="24"/>
          <w:lang w:val="en-US"/>
        </w:rPr>
        <w:t xml:space="preserve">uncovered </w:t>
      </w:r>
      <w:r w:rsidR="00C20809">
        <w:rPr>
          <w:rFonts w:ascii="Times New Roman" w:hAnsi="Times New Roman" w:cs="Times New Roman"/>
          <w:sz w:val="24"/>
          <w:szCs w:val="24"/>
          <w:lang w:val="en-US"/>
        </w:rPr>
        <w:t xml:space="preserve">as they provide a complete portrait of </w:t>
      </w:r>
      <w:r w:rsidR="00043DEB">
        <w:rPr>
          <w:rFonts w:ascii="Times New Roman" w:hAnsi="Times New Roman" w:cs="Times New Roman"/>
          <w:sz w:val="24"/>
          <w:szCs w:val="24"/>
          <w:lang w:val="en-US"/>
        </w:rPr>
        <w:t>Rebekah’s</w:t>
      </w:r>
      <w:r w:rsidR="00C20809">
        <w:rPr>
          <w:rFonts w:ascii="Times New Roman" w:hAnsi="Times New Roman" w:cs="Times New Roman"/>
          <w:sz w:val="24"/>
          <w:szCs w:val="24"/>
          <w:lang w:val="en-US"/>
        </w:rPr>
        <w:t xml:space="preserve"> narrative within the Hebrew Bible and are essential to understanding her character. These passages are also the most prominent in her reception history, with varied engagement from scholars and artists. </w:t>
      </w:r>
      <w:r>
        <w:rPr>
          <w:rFonts w:ascii="Times New Roman" w:hAnsi="Times New Roman" w:cs="Times New Roman"/>
          <w:sz w:val="24"/>
          <w:szCs w:val="24"/>
          <w:lang w:val="en-US"/>
        </w:rPr>
        <w:t xml:space="preserve">Each </w:t>
      </w:r>
      <w:r w:rsidR="00043DEB">
        <w:rPr>
          <w:rFonts w:ascii="Times New Roman" w:hAnsi="Times New Roman" w:cs="Times New Roman"/>
          <w:sz w:val="24"/>
          <w:szCs w:val="24"/>
          <w:lang w:val="en-US"/>
        </w:rPr>
        <w:t xml:space="preserve">of the subsequent </w:t>
      </w:r>
      <w:r>
        <w:rPr>
          <w:rFonts w:ascii="Times New Roman" w:hAnsi="Times New Roman" w:cs="Times New Roman"/>
          <w:sz w:val="24"/>
          <w:szCs w:val="24"/>
          <w:lang w:val="en-US"/>
        </w:rPr>
        <w:t>chapter</w:t>
      </w:r>
      <w:r w:rsidR="00043DEB">
        <w:rPr>
          <w:rFonts w:ascii="Times New Roman" w:hAnsi="Times New Roman" w:cs="Times New Roman"/>
          <w:sz w:val="24"/>
          <w:szCs w:val="24"/>
          <w:lang w:val="en-US"/>
        </w:rPr>
        <w:t>s</w:t>
      </w:r>
      <w:r>
        <w:rPr>
          <w:rFonts w:ascii="Times New Roman" w:hAnsi="Times New Roman" w:cs="Times New Roman"/>
          <w:sz w:val="24"/>
          <w:szCs w:val="24"/>
          <w:lang w:val="en-US"/>
        </w:rPr>
        <w:t xml:space="preserve"> will feature a textual analysis of the selected passage, an investigation of its scholarly reception and an insight into its artistic reception. </w:t>
      </w:r>
    </w:p>
    <w:p w14:paraId="22089A33" w14:textId="4663154F" w:rsidR="00340C81" w:rsidRDefault="006F27E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w:t>
      </w:r>
      <w:r w:rsidR="00340C81">
        <w:rPr>
          <w:rFonts w:ascii="Times New Roman" w:hAnsi="Times New Roman" w:cs="Times New Roman"/>
          <w:sz w:val="24"/>
          <w:szCs w:val="24"/>
          <w:lang w:val="en-US"/>
        </w:rPr>
        <w:t xml:space="preserve">hapter one </w:t>
      </w:r>
      <w:r w:rsidR="00834139">
        <w:rPr>
          <w:rFonts w:ascii="Times New Roman" w:hAnsi="Times New Roman" w:cs="Times New Roman"/>
          <w:sz w:val="24"/>
          <w:szCs w:val="24"/>
          <w:lang w:val="en-US"/>
        </w:rPr>
        <w:t>focuses</w:t>
      </w:r>
      <w:r w:rsidR="00340C81">
        <w:rPr>
          <w:rFonts w:ascii="Times New Roman" w:hAnsi="Times New Roman" w:cs="Times New Roman"/>
          <w:sz w:val="24"/>
          <w:szCs w:val="24"/>
          <w:lang w:val="en-US"/>
        </w:rPr>
        <w:t xml:space="preserve"> on Genesis 24. Genesis 24 is Rebekah’s introduction into the Genesis genealogy narrative and, thus, is the beginning of her own.</w:t>
      </w:r>
      <w:r w:rsidR="00340C81">
        <w:rPr>
          <w:rStyle w:val="FootnoteReference"/>
          <w:rFonts w:ascii="Times New Roman" w:hAnsi="Times New Roman" w:cs="Times New Roman"/>
          <w:sz w:val="24"/>
          <w:szCs w:val="24"/>
          <w:lang w:val="en-US"/>
        </w:rPr>
        <w:footnoteReference w:id="3"/>
      </w:r>
      <w:r w:rsidR="00340C81">
        <w:rPr>
          <w:rFonts w:ascii="Times New Roman" w:hAnsi="Times New Roman" w:cs="Times New Roman"/>
          <w:sz w:val="24"/>
          <w:szCs w:val="24"/>
          <w:lang w:val="en-US"/>
        </w:rPr>
        <w:t xml:space="preserve"> This is critical to study as, to understand her whole narrative fully, it must be studied from its beginning to its conclusion. This primary appearance highlights what Genesis 24’s author has regarded as most important about Rebekah herself, as this is the reader's first chance to understand her character. This is seen as the first introduction and character description are vital as they allow readers to construct an understanding of their personality.</w:t>
      </w:r>
      <w:r w:rsidR="00340C81">
        <w:rPr>
          <w:rStyle w:val="FootnoteReference"/>
          <w:rFonts w:ascii="Times New Roman" w:hAnsi="Times New Roman" w:cs="Times New Roman"/>
          <w:sz w:val="24"/>
          <w:szCs w:val="24"/>
          <w:lang w:val="en-US"/>
        </w:rPr>
        <w:footnoteReference w:id="4"/>
      </w:r>
      <w:r w:rsidR="00340C81">
        <w:rPr>
          <w:rFonts w:ascii="Times New Roman" w:hAnsi="Times New Roman" w:cs="Times New Roman"/>
          <w:sz w:val="24"/>
          <w:szCs w:val="24"/>
          <w:lang w:val="en-US"/>
        </w:rPr>
        <w:t xml:space="preserve"> To achieve this, the author has presented what they believe to be the most important qualities and personal attributes of Rebekah</w:t>
      </w:r>
      <w:r w:rsidR="00F401A9">
        <w:rPr>
          <w:rFonts w:ascii="Times New Roman" w:hAnsi="Times New Roman" w:cs="Times New Roman"/>
          <w:sz w:val="24"/>
          <w:szCs w:val="24"/>
          <w:lang w:val="en-US"/>
        </w:rPr>
        <w:t xml:space="preserve"> and </w:t>
      </w:r>
      <w:r w:rsidR="00255215">
        <w:rPr>
          <w:rFonts w:ascii="Times New Roman" w:hAnsi="Times New Roman" w:cs="Times New Roman"/>
          <w:sz w:val="24"/>
          <w:szCs w:val="24"/>
          <w:lang w:val="en-US"/>
        </w:rPr>
        <w:t xml:space="preserve">is also the </w:t>
      </w:r>
      <w:r w:rsidR="00340C81">
        <w:rPr>
          <w:rFonts w:ascii="Times New Roman" w:hAnsi="Times New Roman" w:cs="Times New Roman"/>
          <w:sz w:val="24"/>
          <w:szCs w:val="24"/>
          <w:lang w:val="en-US"/>
        </w:rPr>
        <w:t xml:space="preserve">first opportunity for scholars and artists to draw their inferences regarding her portrayal. </w:t>
      </w:r>
    </w:p>
    <w:p w14:paraId="3F105744" w14:textId="720711C8" w:rsidR="00340C81" w:rsidRDefault="00C429B9"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Chapter </w:t>
      </w:r>
      <w:r w:rsidR="00834139">
        <w:rPr>
          <w:rFonts w:ascii="Times New Roman" w:hAnsi="Times New Roman" w:cs="Times New Roman"/>
          <w:sz w:val="24"/>
          <w:szCs w:val="24"/>
          <w:lang w:val="en-US"/>
        </w:rPr>
        <w:t xml:space="preserve">Two </w:t>
      </w:r>
      <w:r w:rsidR="00340C81">
        <w:rPr>
          <w:rFonts w:ascii="Times New Roman" w:hAnsi="Times New Roman" w:cs="Times New Roman"/>
          <w:sz w:val="24"/>
          <w:szCs w:val="24"/>
          <w:lang w:val="en-US"/>
        </w:rPr>
        <w:t>will focus on Genesis 25:19-28 which has been chosen as it is a profound and central moment to Rebekah’s character and development. This is reflected as God’s voice holds an important place within the Hebrew Bible, as it holds immeasurable importance, “divine speech is of an altogether higher order of significance than human speech.”</w:t>
      </w:r>
      <w:r w:rsidR="00340C81">
        <w:rPr>
          <w:rStyle w:val="FootnoteReference"/>
          <w:rFonts w:ascii="Times New Roman" w:hAnsi="Times New Roman" w:cs="Times New Roman"/>
          <w:sz w:val="24"/>
          <w:szCs w:val="24"/>
          <w:lang w:val="en-US"/>
        </w:rPr>
        <w:footnoteReference w:id="5"/>
      </w:r>
      <w:r w:rsidR="00340C81">
        <w:rPr>
          <w:rFonts w:ascii="Times New Roman" w:hAnsi="Times New Roman" w:cs="Times New Roman"/>
          <w:sz w:val="24"/>
          <w:szCs w:val="24"/>
          <w:lang w:val="en-US"/>
        </w:rPr>
        <w:t xml:space="preserve"> Within this passage, Rebekah has the opportunity to commune with God, the significance of speaking directly with God and this experience is central to Rebekah’s narrative. It is a turning point in her life and </w:t>
      </w:r>
      <w:r w:rsidR="00287A0A">
        <w:rPr>
          <w:rFonts w:ascii="Times New Roman" w:hAnsi="Times New Roman" w:cs="Times New Roman"/>
          <w:sz w:val="24"/>
          <w:szCs w:val="24"/>
          <w:lang w:val="en-US"/>
        </w:rPr>
        <w:t>a compelling</w:t>
      </w:r>
      <w:r w:rsidR="00340C81">
        <w:rPr>
          <w:rFonts w:ascii="Times New Roman" w:hAnsi="Times New Roman" w:cs="Times New Roman"/>
          <w:sz w:val="24"/>
          <w:szCs w:val="24"/>
          <w:lang w:val="en-US"/>
        </w:rPr>
        <w:t xml:space="preserve"> experience for her character. Genesis 25: 19-28 also impacts Rebekah’s character throughout the remainder of her narrative, as it changes her </w:t>
      </w:r>
      <w:r w:rsidR="00340C81">
        <w:rPr>
          <w:rFonts w:ascii="Times New Roman" w:hAnsi="Times New Roman" w:cs="Times New Roman"/>
          <w:sz w:val="24"/>
          <w:szCs w:val="24"/>
          <w:lang w:val="en-US"/>
        </w:rPr>
        <w:lastRenderedPageBreak/>
        <w:t xml:space="preserve">motives Thus, it is important to investigate this passage and its reception as it illuminates her relationship with God. </w:t>
      </w:r>
    </w:p>
    <w:p w14:paraId="70F0A324" w14:textId="5A9C89CC"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final chapter</w:t>
      </w:r>
      <w:r w:rsidR="001C6161">
        <w:rPr>
          <w:rFonts w:ascii="Times New Roman" w:hAnsi="Times New Roman" w:cs="Times New Roman"/>
          <w:sz w:val="24"/>
          <w:szCs w:val="24"/>
          <w:lang w:val="en-US"/>
        </w:rPr>
        <w:t>, Chapter Three,</w:t>
      </w:r>
      <w:r>
        <w:rPr>
          <w:rFonts w:ascii="Times New Roman" w:hAnsi="Times New Roman" w:cs="Times New Roman"/>
          <w:sz w:val="24"/>
          <w:szCs w:val="24"/>
          <w:lang w:val="en-US"/>
        </w:rPr>
        <w:t xml:space="preserve"> centered on Genesis 27, where Isaac has been tricked into blessing Jacob instead of Esau. This chapter has been chosen</w:t>
      </w:r>
      <w:r w:rsidR="004C1B04">
        <w:rPr>
          <w:rFonts w:ascii="Times New Roman" w:hAnsi="Times New Roman" w:cs="Times New Roman"/>
          <w:sz w:val="24"/>
          <w:szCs w:val="24"/>
          <w:lang w:val="en-US"/>
        </w:rPr>
        <w:t xml:space="preserve"> as a </w:t>
      </w:r>
      <w:r w:rsidR="00BF3051">
        <w:rPr>
          <w:rFonts w:ascii="Times New Roman" w:hAnsi="Times New Roman" w:cs="Times New Roman"/>
          <w:sz w:val="24"/>
          <w:szCs w:val="24"/>
          <w:lang w:val="en-US"/>
        </w:rPr>
        <w:t>purposeful</w:t>
      </w:r>
      <w:r w:rsidR="004C1B04">
        <w:rPr>
          <w:rFonts w:ascii="Times New Roman" w:hAnsi="Times New Roman" w:cs="Times New Roman"/>
          <w:sz w:val="24"/>
          <w:szCs w:val="24"/>
          <w:lang w:val="en-US"/>
        </w:rPr>
        <w:t xml:space="preserve"> bookend to Genesis 24 as it is the</w:t>
      </w:r>
      <w:r>
        <w:rPr>
          <w:rFonts w:ascii="Times New Roman" w:hAnsi="Times New Roman" w:cs="Times New Roman"/>
          <w:sz w:val="24"/>
          <w:szCs w:val="24"/>
          <w:lang w:val="en-US"/>
        </w:rPr>
        <w:t xml:space="preserve"> final physical depiction</w:t>
      </w:r>
      <w:r w:rsidR="00BF3051">
        <w:rPr>
          <w:rFonts w:ascii="Times New Roman" w:hAnsi="Times New Roman" w:cs="Times New Roman"/>
          <w:sz w:val="24"/>
          <w:szCs w:val="24"/>
          <w:lang w:val="en-US"/>
        </w:rPr>
        <w:t xml:space="preserve"> of Rebekah within Genesis</w:t>
      </w:r>
      <w:r>
        <w:rPr>
          <w:rFonts w:ascii="Times New Roman" w:hAnsi="Times New Roman" w:cs="Times New Roman"/>
          <w:sz w:val="24"/>
          <w:szCs w:val="24"/>
          <w:lang w:val="en-US"/>
        </w:rPr>
        <w:t>. This passage is the last textual evidence to investigate regarding her importance and character. It is necessary to study as it is the finale of her narrative and through studying both her beginning and her end a full chronicle can be established. As well as this, Genesis 27 is also significantly important to Rebekah’s reception history. Genesis 27 is a prominent passage that heavily features within her artistic and scholarly reception. This is seen as it is a divisive passage amongst scholarship, with a clear divide amongst scholars, “founder of the nation or quintessentially deceitful female?”</w:t>
      </w:r>
      <w:r>
        <w:rPr>
          <w:rStyle w:val="FootnoteReference"/>
          <w:rFonts w:ascii="Times New Roman" w:hAnsi="Times New Roman" w:cs="Times New Roman"/>
          <w:sz w:val="24"/>
          <w:szCs w:val="24"/>
          <w:lang w:val="en-US"/>
        </w:rPr>
        <w:footnoteReference w:id="6"/>
      </w:r>
    </w:p>
    <w:p w14:paraId="5AAF9B4E" w14:textId="425F391E" w:rsidR="00340C81" w:rsidRPr="00D4167C" w:rsidRDefault="00340C81" w:rsidP="00340C81">
      <w:pPr>
        <w:pStyle w:val="Heading1"/>
        <w:rPr>
          <w:b/>
          <w:bCs/>
          <w:i/>
          <w:iCs/>
          <w:color w:val="auto"/>
          <w:sz w:val="28"/>
          <w:szCs w:val="28"/>
          <w:lang w:val="en-US"/>
        </w:rPr>
      </w:pPr>
      <w:bookmarkStart w:id="27" w:name="_Toc165463178"/>
      <w:r w:rsidRPr="00D4167C">
        <w:rPr>
          <w:b/>
          <w:bCs/>
          <w:i/>
          <w:iCs/>
          <w:color w:val="auto"/>
          <w:sz w:val="28"/>
          <w:szCs w:val="28"/>
          <w:lang w:val="en-US"/>
        </w:rPr>
        <w:t>Methodology</w:t>
      </w:r>
      <w:bookmarkEnd w:id="27"/>
    </w:p>
    <w:p w14:paraId="1DE5E9A9" w14:textId="77777777" w:rsidR="00340C81" w:rsidRPr="00FE69B8" w:rsidRDefault="00340C81" w:rsidP="00340C81">
      <w:pPr>
        <w:rPr>
          <w:lang w:val="en-US"/>
        </w:rPr>
      </w:pPr>
    </w:p>
    <w:p w14:paraId="1841C892" w14:textId="71B5F810"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Two central methodologies have been selected for th</w:t>
      </w:r>
      <w:r w:rsidR="00562EE4">
        <w:rPr>
          <w:rFonts w:ascii="Times New Roman" w:hAnsi="Times New Roman" w:cs="Times New Roman"/>
          <w:sz w:val="24"/>
          <w:szCs w:val="24"/>
          <w:lang w:val="en-US"/>
        </w:rPr>
        <w:t xml:space="preserve">e </w:t>
      </w:r>
      <w:r>
        <w:rPr>
          <w:rFonts w:ascii="Times New Roman" w:hAnsi="Times New Roman" w:cs="Times New Roman"/>
          <w:sz w:val="24"/>
          <w:szCs w:val="24"/>
          <w:lang w:val="en-US"/>
        </w:rPr>
        <w:t>investigation</w:t>
      </w:r>
      <w:r w:rsidR="00562EE4">
        <w:rPr>
          <w:rFonts w:ascii="Times New Roman" w:hAnsi="Times New Roman" w:cs="Times New Roman"/>
          <w:sz w:val="24"/>
          <w:szCs w:val="24"/>
          <w:lang w:val="en-US"/>
        </w:rPr>
        <w:t xml:space="preserve"> into the literary and </w:t>
      </w:r>
      <w:r w:rsidR="00EA0207">
        <w:rPr>
          <w:rFonts w:ascii="Times New Roman" w:hAnsi="Times New Roman" w:cs="Times New Roman"/>
          <w:sz w:val="24"/>
          <w:szCs w:val="24"/>
          <w:lang w:val="en-US"/>
        </w:rPr>
        <w:t>artistic</w:t>
      </w:r>
      <w:r w:rsidR="00562EE4">
        <w:rPr>
          <w:rFonts w:ascii="Times New Roman" w:hAnsi="Times New Roman" w:cs="Times New Roman"/>
          <w:sz w:val="24"/>
          <w:szCs w:val="24"/>
          <w:lang w:val="en-US"/>
        </w:rPr>
        <w:t xml:space="preserve"> portrayal of Rebekah. R</w:t>
      </w:r>
      <w:r>
        <w:rPr>
          <w:rFonts w:ascii="Times New Roman" w:hAnsi="Times New Roman" w:cs="Times New Roman"/>
          <w:sz w:val="24"/>
          <w:szCs w:val="24"/>
          <w:lang w:val="en-US"/>
        </w:rPr>
        <w:t xml:space="preserve">eception </w:t>
      </w:r>
      <w:r w:rsidR="00562EE4">
        <w:rPr>
          <w:rFonts w:ascii="Times New Roman" w:hAnsi="Times New Roman" w:cs="Times New Roman"/>
          <w:sz w:val="24"/>
          <w:szCs w:val="24"/>
          <w:lang w:val="en-US"/>
        </w:rPr>
        <w:t>T</w:t>
      </w:r>
      <w:r>
        <w:rPr>
          <w:rFonts w:ascii="Times New Roman" w:hAnsi="Times New Roman" w:cs="Times New Roman"/>
          <w:sz w:val="24"/>
          <w:szCs w:val="24"/>
          <w:lang w:val="en-US"/>
        </w:rPr>
        <w:t xml:space="preserve">heory and textual analysis. Reception </w:t>
      </w:r>
      <w:r w:rsidR="00250F76">
        <w:rPr>
          <w:rFonts w:ascii="Times New Roman" w:hAnsi="Times New Roman" w:cs="Times New Roman"/>
          <w:sz w:val="24"/>
          <w:szCs w:val="24"/>
          <w:lang w:val="en-US"/>
        </w:rPr>
        <w:t xml:space="preserve">Theory has its roots in reception history, which </w:t>
      </w:r>
      <w:r>
        <w:rPr>
          <w:rFonts w:ascii="Times New Roman" w:hAnsi="Times New Roman" w:cs="Times New Roman"/>
          <w:sz w:val="24"/>
          <w:szCs w:val="24"/>
          <w:lang w:val="en-US"/>
        </w:rPr>
        <w:t>is a continuously developing field of study examining how biblical texts have been remembered. As Jonathan Roberts explains in his definition of reception history, it is a study of the effect of biblical texts that “comprises every single act or word of interpretation of that book (or books) over the course of three millennia.”</w:t>
      </w:r>
      <w:r>
        <w:rPr>
          <w:rStyle w:val="FootnoteReference"/>
          <w:rFonts w:ascii="Times New Roman" w:hAnsi="Times New Roman" w:cs="Times New Roman"/>
          <w:sz w:val="24"/>
          <w:szCs w:val="24"/>
          <w:lang w:val="en-US"/>
        </w:rPr>
        <w:footnoteReference w:id="7"/>
      </w:r>
      <w:r>
        <w:rPr>
          <w:rFonts w:ascii="Times New Roman" w:hAnsi="Times New Roman" w:cs="Times New Roman"/>
          <w:sz w:val="24"/>
          <w:szCs w:val="24"/>
          <w:lang w:val="en-US"/>
        </w:rPr>
        <w:t xml:space="preserve"> </w:t>
      </w:r>
      <w:r w:rsidR="00A649DD">
        <w:rPr>
          <w:rFonts w:ascii="Times New Roman" w:hAnsi="Times New Roman" w:cs="Times New Roman"/>
          <w:sz w:val="24"/>
          <w:szCs w:val="24"/>
          <w:lang w:val="en-US"/>
        </w:rPr>
        <w:t xml:space="preserve">Therefore, </w:t>
      </w:r>
      <w:r w:rsidR="00F542A4">
        <w:rPr>
          <w:rFonts w:ascii="Times New Roman" w:hAnsi="Times New Roman" w:cs="Times New Roman"/>
          <w:sz w:val="24"/>
          <w:szCs w:val="24"/>
          <w:lang w:val="en-US"/>
        </w:rPr>
        <w:t>R</w:t>
      </w:r>
      <w:r>
        <w:rPr>
          <w:rFonts w:ascii="Times New Roman" w:hAnsi="Times New Roman" w:cs="Times New Roman"/>
          <w:sz w:val="24"/>
          <w:szCs w:val="24"/>
          <w:lang w:val="en-US"/>
        </w:rPr>
        <w:t xml:space="preserve">eception </w:t>
      </w:r>
      <w:r w:rsidR="000C2081">
        <w:rPr>
          <w:rFonts w:ascii="Times New Roman" w:hAnsi="Times New Roman" w:cs="Times New Roman"/>
          <w:sz w:val="24"/>
          <w:szCs w:val="24"/>
          <w:lang w:val="en-US"/>
        </w:rPr>
        <w:t>T</w:t>
      </w:r>
      <w:r>
        <w:rPr>
          <w:rFonts w:ascii="Times New Roman" w:hAnsi="Times New Roman" w:cs="Times New Roman"/>
          <w:sz w:val="24"/>
          <w:szCs w:val="24"/>
          <w:lang w:val="en-US"/>
        </w:rPr>
        <w:t xml:space="preserve">heory is an attempt to reflect upon the wide variety and diverse collection of material concerning biblical texts, as any act of interpretation past the conception of the text is viable material.  This is also reflected in the work of Brennan W. Breed, who defines </w:t>
      </w:r>
      <w:r w:rsidR="000C2081">
        <w:rPr>
          <w:rFonts w:ascii="Times New Roman" w:hAnsi="Times New Roman" w:cs="Times New Roman"/>
          <w:sz w:val="24"/>
          <w:szCs w:val="24"/>
          <w:lang w:val="en-US"/>
        </w:rPr>
        <w:t>R</w:t>
      </w:r>
      <w:r>
        <w:rPr>
          <w:rFonts w:ascii="Times New Roman" w:hAnsi="Times New Roman" w:cs="Times New Roman"/>
          <w:sz w:val="24"/>
          <w:szCs w:val="24"/>
          <w:lang w:val="en-US"/>
        </w:rPr>
        <w:t xml:space="preserve">eception </w:t>
      </w:r>
      <w:r w:rsidR="000C2081">
        <w:rPr>
          <w:rFonts w:ascii="Times New Roman" w:hAnsi="Times New Roman" w:cs="Times New Roman"/>
          <w:sz w:val="24"/>
          <w:szCs w:val="24"/>
          <w:lang w:val="en-US"/>
        </w:rPr>
        <w:t>T</w:t>
      </w:r>
      <w:r>
        <w:rPr>
          <w:rFonts w:ascii="Times New Roman" w:hAnsi="Times New Roman" w:cs="Times New Roman"/>
          <w:sz w:val="24"/>
          <w:szCs w:val="24"/>
          <w:lang w:val="en-US"/>
        </w:rPr>
        <w:t>heory as removing the study of biblical texts from their historical context and exploring how they have been understood in the periods “after they were composed after they were finalized.”</w:t>
      </w:r>
      <w:r>
        <w:rPr>
          <w:rStyle w:val="FootnoteReference"/>
          <w:rFonts w:ascii="Times New Roman" w:hAnsi="Times New Roman" w:cs="Times New Roman"/>
          <w:sz w:val="24"/>
          <w:szCs w:val="24"/>
          <w:lang w:val="en-US"/>
        </w:rPr>
        <w:footnoteReference w:id="8"/>
      </w:r>
      <w:r>
        <w:rPr>
          <w:rFonts w:ascii="Times New Roman" w:hAnsi="Times New Roman" w:cs="Times New Roman"/>
          <w:sz w:val="24"/>
          <w:szCs w:val="24"/>
          <w:lang w:val="en-US"/>
        </w:rPr>
        <w:t xml:space="preserve"> This dissertation aims to apply </w:t>
      </w:r>
      <w:r w:rsidR="000C2081">
        <w:rPr>
          <w:rFonts w:ascii="Times New Roman" w:hAnsi="Times New Roman" w:cs="Times New Roman"/>
          <w:sz w:val="24"/>
          <w:szCs w:val="24"/>
          <w:lang w:val="en-US"/>
        </w:rPr>
        <w:t>R</w:t>
      </w:r>
      <w:r>
        <w:rPr>
          <w:rFonts w:ascii="Times New Roman" w:hAnsi="Times New Roman" w:cs="Times New Roman"/>
          <w:sz w:val="24"/>
          <w:szCs w:val="24"/>
          <w:lang w:val="en-US"/>
        </w:rPr>
        <w:t xml:space="preserve">eception </w:t>
      </w:r>
      <w:r w:rsidR="000C2081">
        <w:rPr>
          <w:rFonts w:ascii="Times New Roman" w:hAnsi="Times New Roman" w:cs="Times New Roman"/>
          <w:sz w:val="24"/>
          <w:szCs w:val="24"/>
          <w:lang w:val="en-US"/>
        </w:rPr>
        <w:t>T</w:t>
      </w:r>
      <w:r>
        <w:rPr>
          <w:rFonts w:ascii="Times New Roman" w:hAnsi="Times New Roman" w:cs="Times New Roman"/>
          <w:sz w:val="24"/>
          <w:szCs w:val="24"/>
          <w:lang w:val="en-US"/>
        </w:rPr>
        <w:t xml:space="preserve">heory to Rebekah’s portrayal within </w:t>
      </w:r>
      <w:r w:rsidR="00A649DD">
        <w:rPr>
          <w:rFonts w:ascii="Times New Roman" w:hAnsi="Times New Roman" w:cs="Times New Roman"/>
          <w:sz w:val="24"/>
          <w:szCs w:val="24"/>
          <w:lang w:val="en-US"/>
        </w:rPr>
        <w:t xml:space="preserve">three selected chapters of </w:t>
      </w:r>
      <w:r>
        <w:rPr>
          <w:rFonts w:ascii="Times New Roman" w:hAnsi="Times New Roman" w:cs="Times New Roman"/>
          <w:sz w:val="24"/>
          <w:szCs w:val="24"/>
          <w:lang w:val="en-US"/>
        </w:rPr>
        <w:t>Genesis</w:t>
      </w:r>
      <w:r w:rsidR="00A649DD">
        <w:rPr>
          <w:rFonts w:ascii="Times New Roman" w:hAnsi="Times New Roman" w:cs="Times New Roman"/>
          <w:sz w:val="24"/>
          <w:szCs w:val="24"/>
          <w:lang w:val="en-US"/>
        </w:rPr>
        <w:t xml:space="preserve"> (24, 24 and 27) and</w:t>
      </w:r>
      <w:r>
        <w:rPr>
          <w:rFonts w:ascii="Times New Roman" w:hAnsi="Times New Roman" w:cs="Times New Roman"/>
          <w:sz w:val="24"/>
          <w:szCs w:val="24"/>
          <w:lang w:val="en-US"/>
        </w:rPr>
        <w:t xml:space="preserve"> this shall be achieved by </w:t>
      </w:r>
      <w:r>
        <w:rPr>
          <w:rFonts w:ascii="Times New Roman" w:hAnsi="Times New Roman" w:cs="Times New Roman"/>
          <w:sz w:val="24"/>
          <w:szCs w:val="24"/>
          <w:lang w:val="en-US"/>
        </w:rPr>
        <w:lastRenderedPageBreak/>
        <w:t xml:space="preserve">exploring her </w:t>
      </w:r>
      <w:r w:rsidR="00F9263F">
        <w:rPr>
          <w:rFonts w:ascii="Times New Roman" w:hAnsi="Times New Roman" w:cs="Times New Roman"/>
          <w:sz w:val="24"/>
          <w:szCs w:val="24"/>
          <w:lang w:val="en-US"/>
        </w:rPr>
        <w:t xml:space="preserve">subsequent </w:t>
      </w:r>
      <w:r>
        <w:rPr>
          <w:rFonts w:ascii="Times New Roman" w:hAnsi="Times New Roman" w:cs="Times New Roman"/>
          <w:sz w:val="24"/>
          <w:szCs w:val="24"/>
          <w:lang w:val="en-US"/>
        </w:rPr>
        <w:t>vast reception history. Therefore, Rebekah’s scholarly reception will be studied</w:t>
      </w:r>
      <w:r w:rsidR="001E476B">
        <w:rPr>
          <w:rFonts w:ascii="Times New Roman" w:hAnsi="Times New Roman" w:cs="Times New Roman"/>
          <w:sz w:val="24"/>
          <w:szCs w:val="24"/>
          <w:lang w:val="en-US"/>
        </w:rPr>
        <w:t xml:space="preserve"> and</w:t>
      </w:r>
      <w:r>
        <w:rPr>
          <w:rFonts w:ascii="Times New Roman" w:hAnsi="Times New Roman" w:cs="Times New Roman"/>
          <w:sz w:val="24"/>
          <w:szCs w:val="24"/>
          <w:lang w:val="en-US"/>
        </w:rPr>
        <w:t xml:space="preserve"> her artistic reception history will also be investigated. While </w:t>
      </w:r>
      <w:r w:rsidR="001E476B">
        <w:rPr>
          <w:rFonts w:ascii="Times New Roman" w:hAnsi="Times New Roman" w:cs="Times New Roman"/>
          <w:sz w:val="24"/>
          <w:szCs w:val="24"/>
          <w:lang w:val="en-US"/>
        </w:rPr>
        <w:t>R</w:t>
      </w:r>
      <w:r>
        <w:rPr>
          <w:rFonts w:ascii="Times New Roman" w:hAnsi="Times New Roman" w:cs="Times New Roman"/>
          <w:sz w:val="24"/>
          <w:szCs w:val="24"/>
          <w:lang w:val="en-US"/>
        </w:rPr>
        <w:t xml:space="preserve">eception </w:t>
      </w:r>
      <w:r w:rsidR="001E476B">
        <w:rPr>
          <w:rFonts w:ascii="Times New Roman" w:hAnsi="Times New Roman" w:cs="Times New Roman"/>
          <w:sz w:val="24"/>
          <w:szCs w:val="24"/>
          <w:lang w:val="en-US"/>
        </w:rPr>
        <w:t>T</w:t>
      </w:r>
      <w:r>
        <w:rPr>
          <w:rFonts w:ascii="Times New Roman" w:hAnsi="Times New Roman" w:cs="Times New Roman"/>
          <w:sz w:val="24"/>
          <w:szCs w:val="24"/>
          <w:lang w:val="en-US"/>
        </w:rPr>
        <w:t xml:space="preserve">heory encompasses a diverse range of material, this dissertation has chosen to specifically focus on the connection between scholarship and artistic representations. Rebekah’s artistic reception history has been chosen to reflect the variety of thoughts and materials, as she holds an interesting place amongst biblical art. This dissertation </w:t>
      </w:r>
      <w:r w:rsidR="001E476B">
        <w:rPr>
          <w:rFonts w:ascii="Times New Roman" w:hAnsi="Times New Roman" w:cs="Times New Roman"/>
          <w:sz w:val="24"/>
          <w:szCs w:val="24"/>
          <w:lang w:val="en-US"/>
        </w:rPr>
        <w:t xml:space="preserve">will </w:t>
      </w:r>
      <w:r>
        <w:rPr>
          <w:rFonts w:ascii="Times New Roman" w:hAnsi="Times New Roman" w:cs="Times New Roman"/>
          <w:sz w:val="24"/>
          <w:szCs w:val="24"/>
          <w:lang w:val="en-US"/>
        </w:rPr>
        <w:t xml:space="preserve">explore physical painted representations as well as musical depictions and will not be limited by focusing on only the scholarly reception history. Rebekah’s depiction amongst scholarship is also important, it is equally vital to investigate the physical depictions of Rebekah and how these artistic portrayals </w:t>
      </w:r>
      <w:r w:rsidR="00D53B6B">
        <w:rPr>
          <w:rFonts w:ascii="Times New Roman" w:hAnsi="Times New Roman" w:cs="Times New Roman"/>
          <w:sz w:val="24"/>
          <w:szCs w:val="24"/>
          <w:lang w:val="en-US"/>
        </w:rPr>
        <w:t>reflect and depict the artists understanding of her character.</w:t>
      </w:r>
      <w:r>
        <w:rPr>
          <w:rFonts w:ascii="Times New Roman" w:hAnsi="Times New Roman" w:cs="Times New Roman"/>
          <w:sz w:val="24"/>
          <w:szCs w:val="24"/>
          <w:lang w:val="en-US"/>
        </w:rPr>
        <w:t xml:space="preserve"> </w:t>
      </w:r>
    </w:p>
    <w:p w14:paraId="2EB84A27" w14:textId="2561CCBD"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Textual analysis is a method of study that has often been applied to biblical interpretation. Textual analysis aims to investigate biblical passages with a similar approach to studying literary works. As Ernest Wendland states reading the bible as a literary text is an approach that encompasses a wide range of techniques and interests, considering its structure, language and place amongst the larger biblical narrative.</w:t>
      </w:r>
      <w:r>
        <w:rPr>
          <w:rStyle w:val="FootnoteReference"/>
          <w:rFonts w:ascii="Times New Roman" w:hAnsi="Times New Roman" w:cs="Times New Roman"/>
          <w:sz w:val="24"/>
          <w:szCs w:val="24"/>
          <w:lang w:val="en-US"/>
        </w:rPr>
        <w:footnoteReference w:id="9"/>
      </w:r>
      <w:r>
        <w:rPr>
          <w:rFonts w:ascii="Times New Roman" w:hAnsi="Times New Roman" w:cs="Times New Roman"/>
          <w:sz w:val="24"/>
          <w:szCs w:val="24"/>
          <w:lang w:val="en-US"/>
        </w:rPr>
        <w:t xml:space="preserve"> This will be applied to the character of Rebekah, considering her entire narrative and how the original author of Genesis has aimed to portray her. This dissertation aims to understand her character and how she has been presented within the text, considering her physical depiction, actions and motives. As well as how she interacts with other characters within the text. Textual analysis and interpretation are also greatly affected by the reader's context, as “one’s social location or rhetorical context is decisive of how one […] interprets biblical texts.”</w:t>
      </w:r>
      <w:r>
        <w:rPr>
          <w:rStyle w:val="FootnoteReference"/>
          <w:rFonts w:ascii="Times New Roman" w:hAnsi="Times New Roman" w:cs="Times New Roman"/>
          <w:sz w:val="24"/>
          <w:szCs w:val="24"/>
          <w:lang w:val="en-US"/>
        </w:rPr>
        <w:footnoteReference w:id="10"/>
      </w:r>
      <w:r>
        <w:rPr>
          <w:rFonts w:ascii="Times New Roman" w:hAnsi="Times New Roman" w:cs="Times New Roman"/>
          <w:sz w:val="24"/>
          <w:szCs w:val="24"/>
          <w:lang w:val="en-US"/>
        </w:rPr>
        <w:t xml:space="preserve"> Therefore, it is important to consider that this textual analysis and interpretation will be influenced by a personal context. With this understanding in mind, this dissertation's textual analysis will be inherently affected by personal experience. This is unavoidable as being a woman is an intrinsic aspect that impacts how the author of this dissertation interacts with the world and biblical texts.</w:t>
      </w:r>
    </w:p>
    <w:p w14:paraId="17F6B1A4" w14:textId="77777777" w:rsidR="00C67BF9" w:rsidRDefault="00C67BF9">
      <w:pPr>
        <w:rPr>
          <w:rStyle w:val="BookTitle"/>
          <w:sz w:val="32"/>
          <w:szCs w:val="32"/>
        </w:rPr>
      </w:pPr>
      <w:r>
        <w:rPr>
          <w:rStyle w:val="BookTitle"/>
          <w:sz w:val="32"/>
          <w:szCs w:val="32"/>
        </w:rPr>
        <w:br w:type="page"/>
      </w:r>
    </w:p>
    <w:p w14:paraId="6F018E16" w14:textId="6E098D75" w:rsidR="00340C81" w:rsidRPr="006C2BFC" w:rsidRDefault="00340C81" w:rsidP="00340C81">
      <w:pPr>
        <w:spacing w:line="360" w:lineRule="auto"/>
        <w:rPr>
          <w:rStyle w:val="BookTitle"/>
          <w:rFonts w:ascii="Times New Roman" w:hAnsi="Times New Roman" w:cs="Times New Roman"/>
          <w:b w:val="0"/>
          <w:bCs w:val="0"/>
          <w:i w:val="0"/>
          <w:iCs w:val="0"/>
          <w:sz w:val="24"/>
          <w:szCs w:val="24"/>
          <w:lang w:val="en-US"/>
        </w:rPr>
      </w:pPr>
      <w:r w:rsidRPr="00B838FA">
        <w:rPr>
          <w:rStyle w:val="BookTitle"/>
          <w:sz w:val="32"/>
          <w:szCs w:val="32"/>
        </w:rPr>
        <w:lastRenderedPageBreak/>
        <w:t>Chapter One Exploring Rebekah’s Reception Within Genesis 24.</w:t>
      </w:r>
    </w:p>
    <w:p w14:paraId="29B4CC9E" w14:textId="7F84BA23" w:rsidR="00340C81" w:rsidRPr="00A775F6" w:rsidRDefault="00340C81" w:rsidP="002F1520">
      <w:pPr>
        <w:pStyle w:val="Heading1"/>
        <w:numPr>
          <w:ilvl w:val="1"/>
          <w:numId w:val="5"/>
        </w:numPr>
        <w:rPr>
          <w:rStyle w:val="BookTitle"/>
          <w:b w:val="0"/>
          <w:bCs w:val="0"/>
          <w:i w:val="0"/>
          <w:iCs w:val="0"/>
          <w:color w:val="auto"/>
          <w:sz w:val="28"/>
          <w:szCs w:val="28"/>
        </w:rPr>
      </w:pPr>
      <w:bookmarkStart w:id="28" w:name="_Toc165463179"/>
      <w:r w:rsidRPr="00A775F6">
        <w:rPr>
          <w:rStyle w:val="BookTitle"/>
          <w:color w:val="auto"/>
          <w:sz w:val="28"/>
          <w:szCs w:val="28"/>
        </w:rPr>
        <w:t>Introduction</w:t>
      </w:r>
      <w:bookmarkEnd w:id="28"/>
    </w:p>
    <w:p w14:paraId="181A8F29" w14:textId="77777777" w:rsidR="00340C81" w:rsidRPr="00B838FA" w:rsidRDefault="00340C81" w:rsidP="00340C81"/>
    <w:p w14:paraId="4DF2CF7E" w14:textId="5DB2580F"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Chapter 24 signals the beginning of Rebekah’s narrative</w:t>
      </w:r>
      <w:r w:rsidR="002F61C9">
        <w:rPr>
          <w:rFonts w:ascii="Times New Roman" w:hAnsi="Times New Roman" w:cs="Times New Roman"/>
          <w:sz w:val="24"/>
          <w:szCs w:val="24"/>
          <w:lang w:val="en-US"/>
        </w:rPr>
        <w:t xml:space="preserve"> and</w:t>
      </w:r>
      <w:r>
        <w:rPr>
          <w:rFonts w:ascii="Times New Roman" w:hAnsi="Times New Roman" w:cs="Times New Roman"/>
          <w:sz w:val="24"/>
          <w:szCs w:val="24"/>
          <w:lang w:val="en-US"/>
        </w:rPr>
        <w:t xml:space="preserve"> her official introduction to the wider story of Genesis. Some scholars argue that Genesis 22 </w:t>
      </w:r>
      <w:r w:rsidR="002F61C9">
        <w:rPr>
          <w:rFonts w:ascii="Times New Roman" w:hAnsi="Times New Roman" w:cs="Times New Roman"/>
          <w:sz w:val="24"/>
          <w:szCs w:val="24"/>
          <w:lang w:val="en-US"/>
        </w:rPr>
        <w:t xml:space="preserve">is her beginning, as </w:t>
      </w:r>
      <w:r w:rsidR="0052049D">
        <w:rPr>
          <w:rFonts w:ascii="Times New Roman" w:hAnsi="Times New Roman" w:cs="Times New Roman"/>
          <w:sz w:val="24"/>
          <w:szCs w:val="24"/>
          <w:lang w:val="en-US"/>
        </w:rPr>
        <w:t>it predicts</w:t>
      </w:r>
      <w:r>
        <w:rPr>
          <w:rFonts w:ascii="Times New Roman" w:hAnsi="Times New Roman" w:cs="Times New Roman"/>
          <w:sz w:val="24"/>
          <w:szCs w:val="24"/>
          <w:lang w:val="en-US"/>
        </w:rPr>
        <w:t xml:space="preserve"> Rebekah’s birth</w:t>
      </w:r>
      <w:r w:rsidR="002F61C9">
        <w:rPr>
          <w:rFonts w:ascii="Times New Roman" w:hAnsi="Times New Roman" w:cs="Times New Roman"/>
          <w:sz w:val="24"/>
          <w:szCs w:val="24"/>
          <w:lang w:val="en-US"/>
        </w:rPr>
        <w:t>.</w:t>
      </w:r>
      <w:r>
        <w:rPr>
          <w:rStyle w:val="FootnoteReference"/>
          <w:rFonts w:ascii="Times New Roman" w:hAnsi="Times New Roman" w:cs="Times New Roman"/>
          <w:sz w:val="24"/>
          <w:szCs w:val="24"/>
          <w:lang w:val="en-US"/>
        </w:rPr>
        <w:footnoteReference w:id="11"/>
      </w:r>
      <w:r>
        <w:rPr>
          <w:rFonts w:ascii="Times New Roman" w:hAnsi="Times New Roman" w:cs="Times New Roman"/>
          <w:sz w:val="24"/>
          <w:szCs w:val="24"/>
          <w:lang w:val="en-US"/>
        </w:rPr>
        <w:t xml:space="preserve"> </w:t>
      </w:r>
      <w:r w:rsidR="002F61C9">
        <w:rPr>
          <w:rFonts w:ascii="Times New Roman" w:hAnsi="Times New Roman" w:cs="Times New Roman"/>
          <w:sz w:val="24"/>
          <w:szCs w:val="24"/>
          <w:lang w:val="en-US"/>
        </w:rPr>
        <w:t>It reveals</w:t>
      </w:r>
      <w:r>
        <w:rPr>
          <w:rFonts w:ascii="Times New Roman" w:hAnsi="Times New Roman" w:cs="Times New Roman"/>
          <w:sz w:val="24"/>
          <w:szCs w:val="24"/>
          <w:lang w:val="en-US"/>
        </w:rPr>
        <w:t xml:space="preserve"> a family genealogy that is later </w:t>
      </w:r>
      <w:r w:rsidR="002F61C9">
        <w:rPr>
          <w:rFonts w:ascii="Times New Roman" w:hAnsi="Times New Roman" w:cs="Times New Roman"/>
          <w:sz w:val="24"/>
          <w:szCs w:val="24"/>
          <w:lang w:val="en-US"/>
        </w:rPr>
        <w:t>shown</w:t>
      </w:r>
      <w:r>
        <w:rPr>
          <w:rFonts w:ascii="Times New Roman" w:hAnsi="Times New Roman" w:cs="Times New Roman"/>
          <w:sz w:val="24"/>
          <w:szCs w:val="24"/>
          <w:lang w:val="en-US"/>
        </w:rPr>
        <w:t xml:space="preserve"> to be Rebekah’s (cf. Gen 22:20). However, despite this argument, Genesis 24 is the first physical appearance of Rebekah and the first </w:t>
      </w:r>
      <w:r w:rsidR="00EF24FB">
        <w:rPr>
          <w:rFonts w:ascii="Times New Roman" w:hAnsi="Times New Roman" w:cs="Times New Roman"/>
          <w:sz w:val="24"/>
          <w:szCs w:val="24"/>
          <w:lang w:val="en-US"/>
        </w:rPr>
        <w:t xml:space="preserve">specific </w:t>
      </w:r>
      <w:r>
        <w:rPr>
          <w:rFonts w:ascii="Times New Roman" w:hAnsi="Times New Roman" w:cs="Times New Roman"/>
          <w:sz w:val="24"/>
          <w:szCs w:val="24"/>
          <w:lang w:val="en-US"/>
        </w:rPr>
        <w:t>mention of her name. This passage provides ample material for the study of Rebekah as it is one of the longest chapters within Genesis, containing 67 verses.</w:t>
      </w:r>
      <w:r>
        <w:rPr>
          <w:rStyle w:val="FootnoteReference"/>
          <w:rFonts w:ascii="Times New Roman" w:hAnsi="Times New Roman" w:cs="Times New Roman"/>
          <w:sz w:val="24"/>
          <w:szCs w:val="24"/>
          <w:lang w:val="en-US"/>
        </w:rPr>
        <w:footnoteReference w:id="12"/>
      </w:r>
      <w:r>
        <w:rPr>
          <w:rFonts w:ascii="Times New Roman" w:hAnsi="Times New Roman" w:cs="Times New Roman"/>
          <w:sz w:val="24"/>
          <w:szCs w:val="24"/>
          <w:lang w:val="en-US"/>
        </w:rPr>
        <w:t xml:space="preserve"> Thomas Brodie titles this passage as “the Rebekah episode [..] the most elaborate in Genesis”</w:t>
      </w:r>
      <w:r>
        <w:rPr>
          <w:rStyle w:val="FootnoteReference"/>
          <w:rFonts w:ascii="Times New Roman" w:hAnsi="Times New Roman" w:cs="Times New Roman"/>
          <w:sz w:val="24"/>
          <w:szCs w:val="24"/>
          <w:lang w:val="en-US"/>
        </w:rPr>
        <w:footnoteReference w:id="13"/>
      </w:r>
      <w:r>
        <w:rPr>
          <w:rFonts w:ascii="Times New Roman" w:hAnsi="Times New Roman" w:cs="Times New Roman"/>
          <w:sz w:val="24"/>
          <w:szCs w:val="24"/>
          <w:lang w:val="en-US"/>
        </w:rPr>
        <w:t xml:space="preserve"> highlighting its explicit connection to Rebekah and her character development. This is key to understanding Rebekah and her reception as it “initiates Rebekah as a full character.”</w:t>
      </w:r>
      <w:r>
        <w:rPr>
          <w:rStyle w:val="FootnoteReference"/>
          <w:rFonts w:ascii="Times New Roman" w:hAnsi="Times New Roman" w:cs="Times New Roman"/>
          <w:sz w:val="24"/>
          <w:szCs w:val="24"/>
          <w:lang w:val="en-US"/>
        </w:rPr>
        <w:footnoteReference w:id="14"/>
      </w:r>
      <w:r>
        <w:rPr>
          <w:rFonts w:ascii="Times New Roman" w:hAnsi="Times New Roman" w:cs="Times New Roman"/>
          <w:sz w:val="24"/>
          <w:szCs w:val="24"/>
          <w:lang w:val="en-US"/>
        </w:rPr>
        <w:t xml:space="preserve"> </w:t>
      </w:r>
      <w:r w:rsidR="004C693D">
        <w:rPr>
          <w:rFonts w:ascii="Times New Roman" w:hAnsi="Times New Roman" w:cs="Times New Roman"/>
          <w:sz w:val="24"/>
          <w:szCs w:val="24"/>
          <w:lang w:val="en-US"/>
        </w:rPr>
        <w:t>Genesis 24 permits</w:t>
      </w:r>
      <w:r w:rsidR="000256F4">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scholars to form insights regarding who she is and her core characteristics, as it is a chapter dedicated to Rebekah’s personhood. It is first necessary to investigate the text and what it presents surrounding Rebekah before understanding </w:t>
      </w:r>
      <w:r w:rsidR="002311F5">
        <w:rPr>
          <w:rFonts w:ascii="Times New Roman" w:hAnsi="Times New Roman" w:cs="Times New Roman"/>
          <w:sz w:val="24"/>
          <w:szCs w:val="24"/>
          <w:lang w:val="en-US"/>
        </w:rPr>
        <w:t>the consequent</w:t>
      </w:r>
      <w:r>
        <w:rPr>
          <w:rFonts w:ascii="Times New Roman" w:hAnsi="Times New Roman" w:cs="Times New Roman"/>
          <w:sz w:val="24"/>
          <w:szCs w:val="24"/>
          <w:lang w:val="en-US"/>
        </w:rPr>
        <w:t xml:space="preserve"> reception.</w:t>
      </w:r>
      <w:r w:rsidRPr="00017170">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To </w:t>
      </w:r>
      <w:r w:rsidR="009403F5">
        <w:rPr>
          <w:rFonts w:ascii="Times New Roman" w:hAnsi="Times New Roman" w:cs="Times New Roman"/>
          <w:sz w:val="24"/>
          <w:szCs w:val="24"/>
          <w:lang w:val="en-US"/>
        </w:rPr>
        <w:t>demonstrate</w:t>
      </w:r>
      <w:r>
        <w:rPr>
          <w:rFonts w:ascii="Times New Roman" w:hAnsi="Times New Roman" w:cs="Times New Roman"/>
          <w:sz w:val="24"/>
          <w:szCs w:val="24"/>
          <w:lang w:val="en-US"/>
        </w:rPr>
        <w:t xml:space="preserve"> this Genesis 24 must be read with a central focus on Rebekah’s character, allowing for a sole focus on her presentation within a passage dedicated to her introduction.</w:t>
      </w:r>
      <w:r>
        <w:rPr>
          <w:rStyle w:val="FootnoteReference"/>
          <w:rFonts w:ascii="Times New Roman" w:hAnsi="Times New Roman" w:cs="Times New Roman"/>
          <w:sz w:val="24"/>
          <w:szCs w:val="24"/>
          <w:lang w:val="en-US"/>
        </w:rPr>
        <w:footnoteReference w:id="15"/>
      </w:r>
      <w:r>
        <w:rPr>
          <w:rFonts w:ascii="Times New Roman" w:hAnsi="Times New Roman" w:cs="Times New Roman"/>
          <w:sz w:val="24"/>
          <w:szCs w:val="24"/>
          <w:lang w:val="en-US"/>
        </w:rPr>
        <w:t xml:space="preserve"> After this Rebekah-focused reading and examination has been achieved, the scholarly and artistic reception of Rebekah can be observed. It is important to reflect on the physical portrayal of Rebekah’s reception and how artistic works have illuminated their ideas in a way that can be physically viewed. </w:t>
      </w:r>
    </w:p>
    <w:p w14:paraId="18C25A9D" w14:textId="7DAD4E59" w:rsidR="00595F7E" w:rsidRDefault="00340C81" w:rsidP="00595F7E">
      <w:pPr>
        <w:pStyle w:val="Heading1"/>
        <w:numPr>
          <w:ilvl w:val="1"/>
          <w:numId w:val="5"/>
        </w:numPr>
        <w:rPr>
          <w:rStyle w:val="BookTitle"/>
          <w:color w:val="auto"/>
          <w:sz w:val="28"/>
          <w:szCs w:val="28"/>
        </w:rPr>
      </w:pPr>
      <w:bookmarkStart w:id="33" w:name="_Toc165463180"/>
      <w:r w:rsidRPr="00595F7E">
        <w:rPr>
          <w:rStyle w:val="BookTitle"/>
          <w:color w:val="auto"/>
          <w:sz w:val="28"/>
          <w:szCs w:val="28"/>
        </w:rPr>
        <w:lastRenderedPageBreak/>
        <w:t>A Reading of Genesis 24: Rebekah Chosen by God</w:t>
      </w:r>
      <w:bookmarkEnd w:id="33"/>
    </w:p>
    <w:p w14:paraId="2EBD4458" w14:textId="77777777" w:rsidR="00595F7E" w:rsidRPr="00595F7E" w:rsidRDefault="00595F7E" w:rsidP="00595F7E"/>
    <w:p w14:paraId="119D1D74" w14:textId="14FA3572" w:rsidR="00340C81"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first recurring theme witnessed in Genesis 24 is Rebekah as a divinely elected figure. The servant, being sent by Abraham to travel and find a bride for Isaac, eventually comes to rest at a well (Gen 24:3-4). Faced with this difficult task, the servant asks God to provide a woman for Isaac, requesting that God make this woman identifiable by a</w:t>
      </w:r>
      <w:r w:rsidR="00D4167C">
        <w:rPr>
          <w:rFonts w:ascii="Times New Roman" w:hAnsi="Times New Roman" w:cs="Times New Roman"/>
          <w:sz w:val="24"/>
          <w:szCs w:val="24"/>
          <w:lang w:val="en-US"/>
        </w:rPr>
        <w:t xml:space="preserve"> </w:t>
      </w:r>
      <w:r>
        <w:rPr>
          <w:rFonts w:ascii="Times New Roman" w:hAnsi="Times New Roman" w:cs="Times New Roman"/>
          <w:sz w:val="24"/>
          <w:szCs w:val="24"/>
          <w:lang w:val="en-US"/>
        </w:rPr>
        <w:t>test designed so the servant can find the woman whom God has chosen as worthy and has determined is the suitable bride for Isaac.</w:t>
      </w:r>
      <w:r>
        <w:rPr>
          <w:rStyle w:val="FootnoteReference"/>
          <w:rFonts w:ascii="Times New Roman" w:hAnsi="Times New Roman" w:cs="Times New Roman"/>
          <w:sz w:val="24"/>
          <w:szCs w:val="24"/>
          <w:lang w:val="en-US"/>
        </w:rPr>
        <w:footnoteReference w:id="16"/>
      </w:r>
      <w:r>
        <w:rPr>
          <w:rFonts w:ascii="Times New Roman" w:hAnsi="Times New Roman" w:cs="Times New Roman"/>
          <w:sz w:val="24"/>
          <w:szCs w:val="24"/>
          <w:lang w:val="en-US"/>
        </w:rPr>
        <w:t xml:space="preserve"> This test shapes Rebekah’s importance within the narrative if Rebekah fulfils this test, then she </w:t>
      </w:r>
      <w:r w:rsidR="004C3F7E">
        <w:rPr>
          <w:rFonts w:ascii="Times New Roman" w:hAnsi="Times New Roman" w:cs="Times New Roman"/>
          <w:sz w:val="24"/>
          <w:szCs w:val="24"/>
          <w:lang w:val="en-US"/>
        </w:rPr>
        <w:t xml:space="preserve">identifies herself as a </w:t>
      </w:r>
      <w:r>
        <w:rPr>
          <w:rFonts w:ascii="Times New Roman" w:hAnsi="Times New Roman" w:cs="Times New Roman"/>
          <w:sz w:val="24"/>
          <w:szCs w:val="24"/>
          <w:lang w:val="en-US"/>
        </w:rPr>
        <w:t>profound</w:t>
      </w:r>
      <w:r w:rsidR="004C3F7E">
        <w:rPr>
          <w:rFonts w:ascii="Times New Roman" w:hAnsi="Times New Roman" w:cs="Times New Roman"/>
          <w:sz w:val="24"/>
          <w:szCs w:val="24"/>
          <w:lang w:val="en-US"/>
        </w:rPr>
        <w:t xml:space="preserve">ly significant </w:t>
      </w:r>
      <w:r>
        <w:rPr>
          <w:rFonts w:ascii="Times New Roman" w:hAnsi="Times New Roman" w:cs="Times New Roman"/>
          <w:sz w:val="24"/>
          <w:szCs w:val="24"/>
          <w:lang w:val="en-US"/>
        </w:rPr>
        <w:t>woman God chose to become the next matriarch.</w:t>
      </w:r>
      <w:r>
        <w:rPr>
          <w:rStyle w:val="FootnoteReference"/>
          <w:rFonts w:ascii="Times New Roman" w:hAnsi="Times New Roman" w:cs="Times New Roman"/>
          <w:sz w:val="24"/>
          <w:szCs w:val="24"/>
          <w:lang w:val="en-US"/>
        </w:rPr>
        <w:footnoteReference w:id="17"/>
      </w:r>
      <w:r>
        <w:rPr>
          <w:rFonts w:ascii="Times New Roman" w:hAnsi="Times New Roman" w:cs="Times New Roman"/>
          <w:sz w:val="24"/>
          <w:szCs w:val="24"/>
          <w:lang w:val="en-US"/>
        </w:rPr>
        <w:t xml:space="preserve"> The servant sets specific requirements for this test;</w:t>
      </w:r>
    </w:p>
    <w:p w14:paraId="537FA79B"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“Let the young woman to whom I shall say ‘Please offer your jar that I may drink’ and who shall say ‘Drink, and I will water your camels’ – let her be the one whom you have appointed” (Gen 24:14-15). </w:t>
      </w:r>
    </w:p>
    <w:p w14:paraId="634DD58D" w14:textId="46F8545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Verse 15 marks her official entrance; “Before he could finish speaking, there was Rebekah” (Gen 24:15). This rapid entrance suggests that God “is already ahead of the servant”</w:t>
      </w:r>
      <w:r>
        <w:rPr>
          <w:rStyle w:val="FootnoteReference"/>
          <w:rFonts w:ascii="Times New Roman" w:hAnsi="Times New Roman" w:cs="Times New Roman"/>
          <w:sz w:val="24"/>
          <w:szCs w:val="24"/>
          <w:lang w:val="en-US"/>
        </w:rPr>
        <w:footnoteReference w:id="18"/>
      </w:r>
      <w:r>
        <w:rPr>
          <w:rFonts w:ascii="Times New Roman" w:hAnsi="Times New Roman" w:cs="Times New Roman"/>
          <w:sz w:val="24"/>
          <w:szCs w:val="24"/>
          <w:lang w:val="en-US"/>
        </w:rPr>
        <w:t xml:space="preserve"> as she arrives to pass the test before it has finished being set. Rebekah’s </w:t>
      </w:r>
      <w:r w:rsidR="00A562BD">
        <w:rPr>
          <w:rFonts w:ascii="Times New Roman" w:hAnsi="Times New Roman" w:cs="Times New Roman"/>
          <w:sz w:val="24"/>
          <w:szCs w:val="24"/>
          <w:lang w:val="en-US"/>
        </w:rPr>
        <w:t xml:space="preserve">status </w:t>
      </w:r>
      <w:r>
        <w:rPr>
          <w:rFonts w:ascii="Times New Roman" w:hAnsi="Times New Roman" w:cs="Times New Roman"/>
          <w:sz w:val="24"/>
          <w:szCs w:val="24"/>
          <w:lang w:val="en-US"/>
        </w:rPr>
        <w:t xml:space="preserve">as </w:t>
      </w:r>
      <w:r w:rsidR="00626D6F">
        <w:rPr>
          <w:rFonts w:ascii="Times New Roman" w:hAnsi="Times New Roman" w:cs="Times New Roman"/>
          <w:sz w:val="24"/>
          <w:szCs w:val="24"/>
          <w:lang w:val="en-US"/>
        </w:rPr>
        <w:t>chosen</w:t>
      </w:r>
      <w:r>
        <w:rPr>
          <w:rFonts w:ascii="Times New Roman" w:hAnsi="Times New Roman" w:cs="Times New Roman"/>
          <w:sz w:val="24"/>
          <w:szCs w:val="24"/>
          <w:lang w:val="en-US"/>
        </w:rPr>
        <w:t xml:space="preserve"> by God is cemented within her introduction and Rebekah’s significance is continuously built upon. Before she passes the test that the servant has set, she is seen to excel at unspoken tests rooted in biblical social expectations. The first is her genealogy, and it is also the first information that is given regarding who she is. After her entrance, the passage states how she is directly related to Abraham (Gen 24:15). Highlighting her “genealogical qualifications”</w:t>
      </w:r>
      <w:r>
        <w:rPr>
          <w:rStyle w:val="FootnoteReference"/>
          <w:rFonts w:ascii="Times New Roman" w:hAnsi="Times New Roman" w:cs="Times New Roman"/>
          <w:sz w:val="24"/>
          <w:szCs w:val="24"/>
          <w:lang w:val="en-US"/>
        </w:rPr>
        <w:footnoteReference w:id="19"/>
      </w:r>
      <w:r>
        <w:rPr>
          <w:rFonts w:ascii="Times New Roman" w:hAnsi="Times New Roman" w:cs="Times New Roman"/>
          <w:sz w:val="24"/>
          <w:szCs w:val="24"/>
          <w:lang w:val="en-US"/>
        </w:rPr>
        <w:t xml:space="preserve"> as a future wife to Isaac, suggesting she has been chosen because she has the correct established family history and genealogical connections. This is mirrored through the text the servant</w:t>
      </w:r>
      <w:r w:rsidR="00977428">
        <w:rPr>
          <w:rFonts w:ascii="Times New Roman" w:hAnsi="Times New Roman" w:cs="Times New Roman"/>
          <w:sz w:val="24"/>
          <w:szCs w:val="24"/>
          <w:lang w:val="en-US"/>
        </w:rPr>
        <w:t xml:space="preserve"> was sent</w:t>
      </w:r>
      <w:r>
        <w:rPr>
          <w:rFonts w:ascii="Times New Roman" w:hAnsi="Times New Roman" w:cs="Times New Roman"/>
          <w:sz w:val="24"/>
          <w:szCs w:val="24"/>
          <w:lang w:val="en-US"/>
        </w:rPr>
        <w:t xml:space="preserve"> out to find a wife who was specifically one of </w:t>
      </w:r>
      <w:r w:rsidR="00977428">
        <w:rPr>
          <w:rFonts w:ascii="Times New Roman" w:hAnsi="Times New Roman" w:cs="Times New Roman"/>
          <w:sz w:val="24"/>
          <w:szCs w:val="24"/>
          <w:lang w:val="en-US"/>
        </w:rPr>
        <w:t>Abraham’s</w:t>
      </w:r>
      <w:r>
        <w:rPr>
          <w:rFonts w:ascii="Times New Roman" w:hAnsi="Times New Roman" w:cs="Times New Roman"/>
          <w:sz w:val="24"/>
          <w:szCs w:val="24"/>
          <w:lang w:val="en-US"/>
        </w:rPr>
        <w:t xml:space="preserve"> kindred from the land of his birth (Gen 24:6).</w:t>
      </w:r>
      <w:r w:rsidRPr="00C201C6">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Through her genealogy, Rebekah passes this requirement set by Abraham. The second unspoken test is that of her virginity, this is evidenced in the first physical description of Rebekah, </w:t>
      </w:r>
      <w:r>
        <w:rPr>
          <w:rFonts w:ascii="Times New Roman" w:hAnsi="Times New Roman" w:cs="Times New Roman"/>
          <w:sz w:val="24"/>
          <w:szCs w:val="24"/>
        </w:rPr>
        <w:t xml:space="preserve">“the young woman was very fair to look upon, a virgin, whom no man had known” (Gen 24:16). Rebekah is immediately identified as a beautiful virgin, an important contributing factor to her eligibility as a bride. Within the biblical context being a virgin was </w:t>
      </w:r>
      <w:r>
        <w:rPr>
          <w:rFonts w:ascii="Times New Roman" w:hAnsi="Times New Roman" w:cs="Times New Roman"/>
          <w:sz w:val="24"/>
          <w:szCs w:val="24"/>
        </w:rPr>
        <w:lastRenderedPageBreak/>
        <w:t>“ideal virtue and as the desirable state before marriage.”</w:t>
      </w:r>
      <w:r>
        <w:rPr>
          <w:rStyle w:val="FootnoteReference"/>
          <w:rFonts w:ascii="Times New Roman" w:hAnsi="Times New Roman" w:cs="Times New Roman"/>
          <w:sz w:val="24"/>
          <w:szCs w:val="24"/>
        </w:rPr>
        <w:footnoteReference w:id="20"/>
      </w:r>
      <w:r>
        <w:rPr>
          <w:rFonts w:ascii="Times New Roman" w:hAnsi="Times New Roman" w:cs="Times New Roman"/>
          <w:sz w:val="24"/>
          <w:szCs w:val="24"/>
        </w:rPr>
        <w:t xml:space="preserve"> Through these introductory lines and physical descriptions, </w:t>
      </w:r>
      <w:r>
        <w:rPr>
          <w:rFonts w:ascii="Times New Roman" w:hAnsi="Times New Roman" w:cs="Times New Roman"/>
          <w:sz w:val="24"/>
          <w:szCs w:val="24"/>
          <w:lang w:val="en-US"/>
        </w:rPr>
        <w:t>it can be assumed that she is the woman God chose. She has the correct genealogy and is a virgin, thus, it can be seen that she is the answer to the servant’s prayer</w:t>
      </w:r>
      <w:r>
        <w:rPr>
          <w:rStyle w:val="FootnoteReference"/>
          <w:rFonts w:ascii="Times New Roman" w:hAnsi="Times New Roman" w:cs="Times New Roman"/>
          <w:sz w:val="24"/>
          <w:szCs w:val="24"/>
          <w:lang w:val="en-US"/>
        </w:rPr>
        <w:footnoteReference w:id="21"/>
      </w:r>
      <w:r>
        <w:rPr>
          <w:rFonts w:ascii="Times New Roman" w:hAnsi="Times New Roman" w:cs="Times New Roman"/>
          <w:sz w:val="24"/>
          <w:szCs w:val="24"/>
          <w:lang w:val="en-US"/>
        </w:rPr>
        <w:t xml:space="preserve"> even before she passes the official test. </w:t>
      </w:r>
      <w:r>
        <w:rPr>
          <w:rFonts w:ascii="Times New Roman" w:hAnsi="Times New Roman" w:cs="Times New Roman"/>
          <w:sz w:val="24"/>
          <w:szCs w:val="24"/>
        </w:rPr>
        <w:t xml:space="preserve">This notion is furthered as Rebekah officially passes the test, as soon as the servant inquires for a sip of water, she does not hesitate. </w:t>
      </w:r>
      <w:r>
        <w:rPr>
          <w:rFonts w:ascii="Times New Roman" w:hAnsi="Times New Roman" w:cs="Times New Roman"/>
          <w:sz w:val="24"/>
          <w:szCs w:val="24"/>
          <w:lang w:val="en-US"/>
        </w:rPr>
        <w:t>Rebekah immediately replies, “Drink my lord” and also waters his camels without being asked (Gen 24:18-19).</w:t>
      </w:r>
      <w:r w:rsidRPr="00E524B3">
        <w:rPr>
          <w:rFonts w:ascii="Times New Roman" w:hAnsi="Times New Roman" w:cs="Times New Roman"/>
          <w:sz w:val="24"/>
          <w:szCs w:val="24"/>
          <w:lang w:val="en-US"/>
        </w:rPr>
        <w:t xml:space="preserve"> </w:t>
      </w:r>
      <w:r>
        <w:rPr>
          <w:rFonts w:ascii="Times New Roman" w:hAnsi="Times New Roman" w:cs="Times New Roman"/>
          <w:sz w:val="24"/>
          <w:szCs w:val="24"/>
          <w:lang w:val="en-US"/>
        </w:rPr>
        <w:t>She is not limited by her words and instead physically shows that she is the woman chosen by God, she does not simply speak but she proves it through her actions.</w:t>
      </w:r>
      <w:r w:rsidRPr="00D13730">
        <w:rPr>
          <w:rFonts w:ascii="Times New Roman" w:hAnsi="Times New Roman" w:cs="Times New Roman"/>
          <w:sz w:val="24"/>
          <w:szCs w:val="24"/>
          <w:lang w:val="en-US"/>
        </w:rPr>
        <w:t xml:space="preserve"> </w:t>
      </w:r>
      <w:r>
        <w:rPr>
          <w:rFonts w:ascii="Times New Roman" w:hAnsi="Times New Roman" w:cs="Times New Roman"/>
          <w:sz w:val="24"/>
          <w:szCs w:val="24"/>
          <w:lang w:val="en-US"/>
        </w:rPr>
        <w:t>While she does not reply exactly as the servant had wanted, “Drink and I will water your camels” (Gen 24:14), she does provide a chain of actions that confirm the test and exceed expectations.</w:t>
      </w:r>
      <w:r>
        <w:rPr>
          <w:rStyle w:val="FootnoteReference"/>
          <w:rFonts w:ascii="Times New Roman" w:hAnsi="Times New Roman" w:cs="Times New Roman"/>
          <w:sz w:val="24"/>
          <w:szCs w:val="24"/>
          <w:lang w:val="en-US"/>
        </w:rPr>
        <w:footnoteReference w:id="22"/>
      </w:r>
      <w:r>
        <w:rPr>
          <w:rFonts w:ascii="Times New Roman" w:hAnsi="Times New Roman" w:cs="Times New Roman"/>
          <w:sz w:val="24"/>
          <w:szCs w:val="24"/>
          <w:lang w:val="en-US"/>
        </w:rPr>
        <w:t xml:space="preserve"> Through this official passing of the test, Rebekah is established as the future wife of Isaac, who has been chosen by God above all others. She not only passes this test but exceeds the requirements, coupled with her familial background and virginity Rebekah is cemented as the woman whom God has dictated to marry Isaac and worthy of God’s favour, to be the next matriarch. </w:t>
      </w:r>
    </w:p>
    <w:p w14:paraId="3C065FCF" w14:textId="2F9484B5" w:rsidR="00340C81" w:rsidRPr="00A775F6" w:rsidRDefault="00340C81" w:rsidP="00340C81">
      <w:pPr>
        <w:pStyle w:val="Heading1"/>
        <w:rPr>
          <w:rStyle w:val="BookTitle"/>
          <w:b w:val="0"/>
          <w:bCs w:val="0"/>
          <w:i w:val="0"/>
          <w:iCs w:val="0"/>
          <w:color w:val="auto"/>
          <w:sz w:val="28"/>
          <w:szCs w:val="28"/>
        </w:rPr>
      </w:pPr>
      <w:bookmarkStart w:id="45" w:name="_Toc165463181"/>
      <w:r w:rsidRPr="00A775F6">
        <w:rPr>
          <w:rStyle w:val="BookTitle"/>
          <w:color w:val="auto"/>
          <w:sz w:val="28"/>
          <w:szCs w:val="28"/>
        </w:rPr>
        <w:t>1.3 A Reading of Genesis 24: Rebekah’s Character</w:t>
      </w:r>
      <w:bookmarkEnd w:id="45"/>
    </w:p>
    <w:p w14:paraId="5B965D04" w14:textId="77777777" w:rsidR="00340C81" w:rsidRPr="00B838FA" w:rsidRDefault="00340C81" w:rsidP="00340C81"/>
    <w:p w14:paraId="327B53F8" w14:textId="3032305D" w:rsidR="00340C81"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Genesis 24 provides copious material regarding Rebekah’s character and one of the most prominent is her confident and active nature. Tammi Schneider claims that Rebekah is “one of the more active women in Genesis, and her actions contribute almost as much to her character.”</w:t>
      </w:r>
      <w:r>
        <w:rPr>
          <w:rStyle w:val="FootnoteReference"/>
          <w:rFonts w:ascii="Times New Roman" w:hAnsi="Times New Roman" w:cs="Times New Roman"/>
          <w:sz w:val="24"/>
          <w:szCs w:val="24"/>
          <w:lang w:val="en-US"/>
        </w:rPr>
        <w:footnoteReference w:id="23"/>
      </w:r>
      <w:r>
        <w:rPr>
          <w:rFonts w:ascii="Times New Roman" w:hAnsi="Times New Roman" w:cs="Times New Roman"/>
          <w:sz w:val="24"/>
          <w:szCs w:val="24"/>
          <w:lang w:val="en-US"/>
        </w:rPr>
        <w:t xml:space="preserve"> The actions of Rebekah define her character and through these actions she passes the servant’s test, depicting a confident and decisive figure. Rebekah passes the servant’s test and exceeds through her actions, she uses little words and instead sets about watering the servant and camels. Rebekah not only passes the test of the servant but “her actions at the well are clear and decisive”</w:t>
      </w:r>
      <w:r>
        <w:rPr>
          <w:rStyle w:val="FootnoteReference"/>
          <w:rFonts w:ascii="Times New Roman" w:hAnsi="Times New Roman" w:cs="Times New Roman"/>
          <w:sz w:val="24"/>
          <w:szCs w:val="24"/>
          <w:lang w:val="en-US"/>
        </w:rPr>
        <w:footnoteReference w:id="24"/>
      </w:r>
      <w:r>
        <w:rPr>
          <w:rFonts w:ascii="Times New Roman" w:hAnsi="Times New Roman" w:cs="Times New Roman"/>
          <w:sz w:val="24"/>
          <w:szCs w:val="24"/>
          <w:lang w:val="en-US"/>
        </w:rPr>
        <w:t xml:space="preserve">, another qualifying factor in her match with Isaac. She is not a woman who hesitates, she acts fast and confidently, which is emphasized throughout the language used to describe Rebekah. She is described through her </w:t>
      </w:r>
      <w:r w:rsidR="00D4167C">
        <w:rPr>
          <w:rFonts w:ascii="Times New Roman" w:hAnsi="Times New Roman" w:cs="Times New Roman"/>
          <w:sz w:val="24"/>
          <w:szCs w:val="24"/>
          <w:lang w:val="en-US"/>
        </w:rPr>
        <w:t>actions</w:t>
      </w:r>
      <w:r>
        <w:rPr>
          <w:rFonts w:ascii="Times New Roman" w:hAnsi="Times New Roman" w:cs="Times New Roman"/>
          <w:sz w:val="24"/>
          <w:szCs w:val="24"/>
          <w:lang w:val="en-US"/>
        </w:rPr>
        <w:t xml:space="preserve"> multiple times within the text. She is often defined using the adjective quick, such as, </w:t>
      </w:r>
      <w:r>
        <w:rPr>
          <w:rFonts w:ascii="Times New Roman" w:hAnsi="Times New Roman" w:cs="Times New Roman"/>
          <w:sz w:val="24"/>
          <w:szCs w:val="24"/>
          <w:lang w:val="en-US"/>
        </w:rPr>
        <w:lastRenderedPageBreak/>
        <w:t>“quickly lowered her jar” (Gen 24:18) and “quickly emptied her jar” (Gen 24:20). This is also present within the original Hebrew language text of Genesis, suggesting that the original author, and not only the translator, placed great care into presenting Rebekah as a woman defined through her actions. The original Hebrew text uses temah</w:t>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r>
      <w:r>
        <w:rPr>
          <w:rFonts w:ascii="Times New Roman" w:hAnsi="Times New Roman" w:cs="Times New Roman"/>
          <w:sz w:val="24"/>
          <w:szCs w:val="24"/>
          <w:lang w:val="en-US"/>
        </w:rPr>
        <w:softHyphen/>
        <w:t xml:space="preserve">ēr and tārās, translated as “she hurried”, and “she ran” </w:t>
      </w:r>
      <w:r w:rsidR="00626D6F">
        <w:rPr>
          <w:rFonts w:ascii="Times New Roman" w:hAnsi="Times New Roman" w:cs="Times New Roman"/>
          <w:sz w:val="24"/>
          <w:szCs w:val="24"/>
          <w:lang w:val="en-US"/>
        </w:rPr>
        <w:t>to</w:t>
      </w:r>
      <w:r>
        <w:rPr>
          <w:rFonts w:ascii="Times New Roman" w:hAnsi="Times New Roman" w:cs="Times New Roman"/>
          <w:sz w:val="24"/>
          <w:szCs w:val="24"/>
          <w:lang w:val="en-US"/>
        </w:rPr>
        <w:t xml:space="preserve"> “emphasize the deliberate action she took.”</w:t>
      </w:r>
      <w:r>
        <w:rPr>
          <w:rStyle w:val="FootnoteReference"/>
          <w:rFonts w:ascii="Times New Roman" w:hAnsi="Times New Roman" w:cs="Times New Roman"/>
          <w:sz w:val="24"/>
          <w:szCs w:val="24"/>
          <w:lang w:val="en-US"/>
        </w:rPr>
        <w:footnoteReference w:id="25"/>
      </w:r>
      <w:r w:rsidRPr="00BE4586">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Thus, it is clear that her actions are central to her character as Rebekah is physically dynamic and this is what defines her. </w:t>
      </w:r>
    </w:p>
    <w:p w14:paraId="4051320D" w14:textId="57E7CD8E"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Rebekah’s dignified character is also revealed as she is </w:t>
      </w:r>
      <w:r w:rsidR="0071498A">
        <w:rPr>
          <w:rFonts w:ascii="Times New Roman" w:hAnsi="Times New Roman" w:cs="Times New Roman"/>
          <w:sz w:val="24"/>
          <w:szCs w:val="24"/>
          <w:lang w:val="en-US"/>
        </w:rPr>
        <w:t>presented</w:t>
      </w:r>
      <w:r>
        <w:rPr>
          <w:rFonts w:ascii="Times New Roman" w:hAnsi="Times New Roman" w:cs="Times New Roman"/>
          <w:sz w:val="24"/>
          <w:szCs w:val="24"/>
          <w:lang w:val="en-US"/>
        </w:rPr>
        <w:t xml:space="preserve"> as the standard for biblical women. This is seen through her veiling, highlighting how she is revealed and defined through her actions. Through this veiling Rebekah takes initiative as she is “not veiled during the journey, no one tells her to veil herself.”</w:t>
      </w:r>
      <w:r>
        <w:rPr>
          <w:rStyle w:val="FootnoteReference"/>
          <w:rFonts w:ascii="Times New Roman" w:hAnsi="Times New Roman" w:cs="Times New Roman"/>
          <w:sz w:val="24"/>
          <w:szCs w:val="24"/>
          <w:lang w:val="en-US"/>
        </w:rPr>
        <w:footnoteReference w:id="26"/>
      </w:r>
      <w:r>
        <w:rPr>
          <w:rFonts w:ascii="Times New Roman" w:hAnsi="Times New Roman" w:cs="Times New Roman"/>
          <w:sz w:val="24"/>
          <w:szCs w:val="24"/>
          <w:lang w:val="en-US"/>
        </w:rPr>
        <w:t xml:space="preserve"> Rebekah once again takes action to sho</w:t>
      </w:r>
      <w:r w:rsidR="00CA483C">
        <w:rPr>
          <w:rFonts w:ascii="Times New Roman" w:hAnsi="Times New Roman" w:cs="Times New Roman"/>
          <w:sz w:val="24"/>
          <w:szCs w:val="24"/>
          <w:lang w:val="en-US"/>
        </w:rPr>
        <w:t xml:space="preserve">w herself </w:t>
      </w:r>
      <w:r>
        <w:rPr>
          <w:rFonts w:ascii="Times New Roman" w:hAnsi="Times New Roman" w:cs="Times New Roman"/>
          <w:sz w:val="24"/>
          <w:szCs w:val="24"/>
          <w:lang w:val="en-US"/>
        </w:rPr>
        <w:t>a</w:t>
      </w:r>
      <w:r w:rsidR="00CA483C">
        <w:rPr>
          <w:rFonts w:ascii="Times New Roman" w:hAnsi="Times New Roman" w:cs="Times New Roman"/>
          <w:sz w:val="24"/>
          <w:szCs w:val="24"/>
          <w:lang w:val="en-US"/>
        </w:rPr>
        <w:t>s a</w:t>
      </w:r>
      <w:r>
        <w:rPr>
          <w:rFonts w:ascii="Times New Roman" w:hAnsi="Times New Roman" w:cs="Times New Roman"/>
          <w:sz w:val="24"/>
          <w:szCs w:val="24"/>
          <w:lang w:val="en-US"/>
        </w:rPr>
        <w:t xml:space="preserve"> strong and modest woman. Genesis 24 concludes with Rebekah travelling with the servant to meet Isaac</w:t>
      </w:r>
      <w:r w:rsidR="00CA483C">
        <w:rPr>
          <w:rFonts w:ascii="Times New Roman" w:hAnsi="Times New Roman" w:cs="Times New Roman"/>
          <w:sz w:val="24"/>
          <w:szCs w:val="24"/>
          <w:lang w:val="en-US"/>
        </w:rPr>
        <w:t xml:space="preserve">, </w:t>
      </w:r>
      <w:r w:rsidR="00D5644B">
        <w:rPr>
          <w:rFonts w:ascii="Times New Roman" w:hAnsi="Times New Roman" w:cs="Times New Roman"/>
          <w:sz w:val="24"/>
          <w:szCs w:val="24"/>
          <w:lang w:val="en-US"/>
        </w:rPr>
        <w:t>w</w:t>
      </w:r>
      <w:r>
        <w:rPr>
          <w:rFonts w:ascii="Times New Roman" w:hAnsi="Times New Roman" w:cs="Times New Roman"/>
          <w:sz w:val="24"/>
          <w:szCs w:val="24"/>
          <w:lang w:val="en-US"/>
        </w:rPr>
        <w:t>hen she sees him on the horizon she quickly falls from her camel and covers her face with her veil, “so she took her veil and covered herself” (Gen 24: 64-67). This continues to reveal how Rebekah’s actions contribute to understanding her character, as through this act she is displayed as a modest and humble woman. This is mirrored as it is only upon seeing Isaac that she veils herself, signifying her humility when approaching her soon-to-be husband. Carol Meyers suggests that Rebekah’s act of veiling herself signifies her status as betrothed and references the “elite women in ancient Assyria.”</w:t>
      </w:r>
      <w:r>
        <w:rPr>
          <w:rStyle w:val="FootnoteReference"/>
          <w:rFonts w:ascii="Times New Roman" w:hAnsi="Times New Roman" w:cs="Times New Roman"/>
          <w:sz w:val="24"/>
          <w:szCs w:val="24"/>
          <w:lang w:val="en-US"/>
        </w:rPr>
        <w:footnoteReference w:id="27"/>
      </w:r>
      <w:r w:rsidRPr="001F29F2">
        <w:rPr>
          <w:rFonts w:ascii="Times New Roman" w:hAnsi="Times New Roman" w:cs="Times New Roman"/>
          <w:sz w:val="24"/>
          <w:szCs w:val="24"/>
          <w:lang w:val="en-US"/>
        </w:rPr>
        <w:t xml:space="preserve"> </w:t>
      </w:r>
      <w:r>
        <w:rPr>
          <w:rFonts w:ascii="Times New Roman" w:hAnsi="Times New Roman" w:cs="Times New Roman"/>
          <w:sz w:val="24"/>
          <w:szCs w:val="24"/>
          <w:lang w:val="en-US"/>
        </w:rPr>
        <w:t>Meyers offers a profound image of Rebekah that closely links her to the dignity and modesty of the elite, highlighting that she is a regal woman. Lieve Teugel’s study of this passage also supports this understanding of Rebekah’s character as they state Rebekah’s veiling demonstrates her humility and modesty as a wife and “reveals a trait that fits the biblical image of a good wife.”</w:t>
      </w:r>
      <w:r>
        <w:rPr>
          <w:rStyle w:val="FootnoteReference"/>
          <w:rFonts w:ascii="Times New Roman" w:hAnsi="Times New Roman" w:cs="Times New Roman"/>
          <w:sz w:val="24"/>
          <w:szCs w:val="24"/>
          <w:lang w:val="en-US"/>
        </w:rPr>
        <w:footnoteReference w:id="28"/>
      </w:r>
      <w:r>
        <w:rPr>
          <w:rFonts w:ascii="Times New Roman" w:hAnsi="Times New Roman" w:cs="Times New Roman"/>
          <w:sz w:val="24"/>
          <w:szCs w:val="24"/>
          <w:lang w:val="en-US"/>
        </w:rPr>
        <w:t xml:space="preserve"> Through Rebekah’s veiling, the reader can understand a core feature of her character, that she is the ideal biblical woman a humble and dignified figure. This is not the only occasion where Rebekah is understood as an ideal biblical woman and wife, as has been previously studied, her genealogy and virginity also implements this idea, as well as her active nature and confidence in passing the servant’s tests.</w:t>
      </w:r>
    </w:p>
    <w:p w14:paraId="05F9F837" w14:textId="6FB3CF2B" w:rsidR="00340C81" w:rsidRPr="00B838FA" w:rsidRDefault="00340C81" w:rsidP="00340C81">
      <w:pPr>
        <w:pStyle w:val="Heading1"/>
        <w:rPr>
          <w:rStyle w:val="BookTitle"/>
          <w:i w:val="0"/>
          <w:iCs w:val="0"/>
          <w:color w:val="auto"/>
          <w:sz w:val="28"/>
          <w:szCs w:val="28"/>
        </w:rPr>
      </w:pPr>
      <w:bookmarkStart w:id="48" w:name="_Toc165463182"/>
      <w:r w:rsidRPr="00A775F6">
        <w:rPr>
          <w:rStyle w:val="BookTitle"/>
          <w:color w:val="auto"/>
          <w:sz w:val="28"/>
          <w:szCs w:val="28"/>
        </w:rPr>
        <w:lastRenderedPageBreak/>
        <w:t>1.4 The Reception of Rebekah Within the Work of Josephus as a Case Study</w:t>
      </w:r>
      <w:bookmarkEnd w:id="48"/>
    </w:p>
    <w:p w14:paraId="61B40123" w14:textId="77777777" w:rsidR="00340C81" w:rsidRPr="00B838FA" w:rsidRDefault="00340C81" w:rsidP="00340C81"/>
    <w:p w14:paraId="519C8D88"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work of Flavius Josephus offers an interesting insight into how he understood and received Rebekah, as he presents a dimensional interpretation. This is evidenced within his work, </w:t>
      </w:r>
      <w:r>
        <w:rPr>
          <w:rFonts w:ascii="Times New Roman" w:hAnsi="Times New Roman" w:cs="Times New Roman"/>
          <w:i/>
          <w:iCs/>
          <w:sz w:val="24"/>
          <w:szCs w:val="24"/>
          <w:lang w:val="en-US"/>
        </w:rPr>
        <w:t>Jewish Antiquities,</w:t>
      </w:r>
      <w:r>
        <w:rPr>
          <w:rFonts w:ascii="Times New Roman" w:hAnsi="Times New Roman" w:cs="Times New Roman"/>
          <w:sz w:val="24"/>
          <w:szCs w:val="24"/>
          <w:lang w:val="en-US"/>
        </w:rPr>
        <w:t xml:space="preserve"> which features his unique retelling of the Genesis narrative. The Rebekah he presents is significantly less important than in the original text of Genesis. As Dr Malka Simlovich presents, Josephus rewrites several sections of Genesis, especially ones concerning Rebekah.</w:t>
      </w:r>
      <w:r>
        <w:rPr>
          <w:rStyle w:val="FootnoteReference"/>
          <w:rFonts w:ascii="Times New Roman" w:hAnsi="Times New Roman" w:cs="Times New Roman"/>
          <w:sz w:val="24"/>
          <w:szCs w:val="24"/>
          <w:lang w:val="en-US"/>
        </w:rPr>
        <w:footnoteReference w:id="29"/>
      </w:r>
      <w:r>
        <w:rPr>
          <w:rFonts w:ascii="Times New Roman" w:hAnsi="Times New Roman" w:cs="Times New Roman"/>
          <w:sz w:val="24"/>
          <w:szCs w:val="24"/>
          <w:lang w:val="en-US"/>
        </w:rPr>
        <w:t xml:space="preserve"> One of the first notable changes is that he adjusts Abraham’s instructions. His version states that Abraham sent the servant after having chosen Rebekah to be Isaac’s wife, “Abraham, having decided to give him to wife Rebecca”</w:t>
      </w:r>
      <w:r w:rsidRPr="00694805">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6E6C38">
        <w:rPr>
          <w:rFonts w:ascii="Times New Roman" w:hAnsi="Times New Roman" w:cs="Times New Roman"/>
          <w:sz w:val="24"/>
          <w:szCs w:val="24"/>
          <w:lang w:val="en-US"/>
        </w:rPr>
        <w:t>A.J</w:t>
      </w:r>
      <w:r>
        <w:rPr>
          <w:rFonts w:ascii="Times New Roman" w:hAnsi="Times New Roman" w:cs="Times New Roman"/>
          <w:sz w:val="24"/>
          <w:szCs w:val="24"/>
          <w:lang w:val="en-US"/>
        </w:rPr>
        <w:t>.</w:t>
      </w:r>
      <w:r w:rsidRPr="006E6C38">
        <w:rPr>
          <w:rFonts w:ascii="Times New Roman" w:hAnsi="Times New Roman" w:cs="Times New Roman"/>
          <w:sz w:val="24"/>
          <w:szCs w:val="24"/>
          <w:lang w:val="en-US"/>
        </w:rPr>
        <w:t xml:space="preserve"> </w:t>
      </w:r>
      <w:r>
        <w:rPr>
          <w:rFonts w:ascii="Times New Roman" w:hAnsi="Times New Roman" w:cs="Times New Roman"/>
          <w:sz w:val="24"/>
          <w:szCs w:val="24"/>
          <w:lang w:val="en-US"/>
        </w:rPr>
        <w:t>1.242).  In contrast, Abraham’s instructions in Genesis are vaguer and the servant is sent to find any bride from the land of Abraham's kindred (Gen 24:3-4). While this difference appears slight it has a substantial impact on Rebekah’s reception within Jewish Antiquities, she loses her profound status as chosen by God. Instead, Abraham chooses Rebekah for Isaac, while there is significance in being chosen by Abraham, as he holds a profound place as the ancestor</w:t>
      </w:r>
      <w:r>
        <w:rPr>
          <w:rStyle w:val="FootnoteReference"/>
          <w:rFonts w:ascii="Times New Roman" w:hAnsi="Times New Roman" w:cs="Times New Roman"/>
          <w:sz w:val="24"/>
          <w:szCs w:val="24"/>
          <w:lang w:val="en-US"/>
        </w:rPr>
        <w:footnoteReference w:id="30"/>
      </w:r>
      <w:r>
        <w:rPr>
          <w:rFonts w:ascii="Times New Roman" w:hAnsi="Times New Roman" w:cs="Times New Roman"/>
          <w:sz w:val="24"/>
          <w:szCs w:val="24"/>
          <w:lang w:val="en-US"/>
        </w:rPr>
        <w:t xml:space="preserve"> and has chosen her for his son. However, being chosen by God is incomparable and has been stripped from her character. Within the original Genesis text, the servant inquires of God and asks that they signal the woman God has anointed to be married to Isaac (Gen 24:</w:t>
      </w:r>
      <w:r w:rsidRPr="00697FC2">
        <w:rPr>
          <w:rFonts w:ascii="Times New Roman" w:hAnsi="Times New Roman" w:cs="Times New Roman"/>
          <w:sz w:val="24"/>
          <w:szCs w:val="24"/>
          <w:lang w:val="en-US"/>
        </w:rPr>
        <w:t xml:space="preserve"> </w:t>
      </w:r>
      <w:r>
        <w:rPr>
          <w:rFonts w:ascii="Times New Roman" w:hAnsi="Times New Roman" w:cs="Times New Roman"/>
          <w:sz w:val="24"/>
          <w:szCs w:val="24"/>
          <w:lang w:val="en-US"/>
        </w:rPr>
        <w:t>14-15). Thus, the servant is led to the woman that God has specifically chosen for Isaac. However, Josephus’ text admits this and states the servant was led to Rebekah by Abraham’s orders, “in accordance with Abraham’s decision, the servant is sent to arrange for Isaac’s marriage with a definite, named woman.”</w:t>
      </w:r>
      <w:r>
        <w:rPr>
          <w:rStyle w:val="FootnoteReference"/>
          <w:rFonts w:ascii="Times New Roman" w:hAnsi="Times New Roman" w:cs="Times New Roman"/>
          <w:sz w:val="24"/>
          <w:szCs w:val="24"/>
          <w:lang w:val="en-US"/>
        </w:rPr>
        <w:footnoteReference w:id="31"/>
      </w:r>
      <w:r>
        <w:rPr>
          <w:rFonts w:ascii="Times New Roman" w:hAnsi="Times New Roman" w:cs="Times New Roman"/>
          <w:sz w:val="24"/>
          <w:szCs w:val="24"/>
          <w:lang w:val="en-US"/>
        </w:rPr>
        <w:t xml:space="preserve"> Therefore, Rebekah is no longer ordained by God but by Abraham, stripping her of being divinely chosen as the next matriarch. God still permits the match, as God allows the servant to find Rebekah, “if it were his pleasure that this marriage should be consummated, Rebecca […] be found amongst these maidens.”</w:t>
      </w:r>
      <w:r w:rsidRPr="00694805">
        <w:rPr>
          <w:rFonts w:ascii="Times New Roman" w:hAnsi="Times New Roman" w:cs="Times New Roman"/>
          <w:sz w:val="24"/>
          <w:szCs w:val="24"/>
          <w:lang w:val="en-US"/>
        </w:rPr>
        <w:t xml:space="preserve"> </w:t>
      </w:r>
      <w:r>
        <w:rPr>
          <w:rFonts w:ascii="Times New Roman" w:hAnsi="Times New Roman" w:cs="Times New Roman"/>
          <w:sz w:val="24"/>
          <w:szCs w:val="24"/>
          <w:lang w:val="en-US"/>
        </w:rPr>
        <w:t>(</w:t>
      </w:r>
      <w:r w:rsidRPr="006E6C38">
        <w:rPr>
          <w:rFonts w:ascii="Times New Roman" w:hAnsi="Times New Roman" w:cs="Times New Roman"/>
          <w:sz w:val="24"/>
          <w:szCs w:val="24"/>
          <w:lang w:val="en-US"/>
        </w:rPr>
        <w:t>A.J</w:t>
      </w:r>
      <w:r>
        <w:rPr>
          <w:rFonts w:ascii="Times New Roman" w:hAnsi="Times New Roman" w:cs="Times New Roman"/>
          <w:sz w:val="24"/>
          <w:szCs w:val="24"/>
          <w:lang w:val="en-US"/>
        </w:rPr>
        <w:t>.</w:t>
      </w:r>
      <w:r w:rsidRPr="006E6C3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1.245). Nevertheless, her status as being divinely chosen to become the next matriarch is completely diminished, suggesting that Josephus does not support the notion that Rebekah is important enough to receive this honour. This idea is supported further as Louis Feldman explains, </w:t>
      </w:r>
      <w:r>
        <w:rPr>
          <w:rFonts w:ascii="Times New Roman" w:hAnsi="Times New Roman" w:cs="Times New Roman"/>
          <w:sz w:val="24"/>
          <w:szCs w:val="24"/>
          <w:lang w:val="en-US"/>
        </w:rPr>
        <w:lastRenderedPageBreak/>
        <w:t>Josephus's overall attempts to reduce Rebekah and her role within his alteration of Genesis.</w:t>
      </w:r>
      <w:r>
        <w:rPr>
          <w:rStyle w:val="FootnoteReference"/>
          <w:rFonts w:ascii="Times New Roman" w:hAnsi="Times New Roman" w:cs="Times New Roman"/>
          <w:sz w:val="24"/>
          <w:szCs w:val="24"/>
          <w:lang w:val="en-US"/>
        </w:rPr>
        <w:footnoteReference w:id="32"/>
      </w:r>
      <w:r>
        <w:rPr>
          <w:rFonts w:ascii="Times New Roman" w:hAnsi="Times New Roman" w:cs="Times New Roman"/>
          <w:sz w:val="24"/>
          <w:szCs w:val="24"/>
          <w:lang w:val="en-US"/>
        </w:rPr>
        <w:t xml:space="preserve">  It can be argued that this rewrite is a clear example of his work against the character of Rebekah, as he has purposely chosen to change this detail so that Abraham chose Rebekah.</w:t>
      </w:r>
      <w:r w:rsidRPr="00655163">
        <w:rPr>
          <w:rFonts w:ascii="Times New Roman" w:hAnsi="Times New Roman" w:cs="Times New Roman"/>
          <w:sz w:val="24"/>
          <w:szCs w:val="24"/>
          <w:lang w:val="en-US"/>
        </w:rPr>
        <w:t xml:space="preserve"> </w:t>
      </w:r>
      <w:r>
        <w:rPr>
          <w:rFonts w:ascii="Times New Roman" w:hAnsi="Times New Roman" w:cs="Times New Roman"/>
          <w:sz w:val="24"/>
          <w:szCs w:val="24"/>
          <w:lang w:val="en-US"/>
        </w:rPr>
        <w:t>As Feldman suggests, his retelling of the biblical texts creates an insight into his views and opinions.</w:t>
      </w:r>
      <w:r>
        <w:rPr>
          <w:rStyle w:val="FootnoteReference"/>
          <w:rFonts w:ascii="Times New Roman" w:hAnsi="Times New Roman" w:cs="Times New Roman"/>
          <w:sz w:val="24"/>
          <w:szCs w:val="24"/>
          <w:lang w:val="en-US"/>
        </w:rPr>
        <w:footnoteReference w:id="33"/>
      </w:r>
      <w:r>
        <w:rPr>
          <w:rFonts w:ascii="Times New Roman" w:hAnsi="Times New Roman" w:cs="Times New Roman"/>
          <w:sz w:val="24"/>
          <w:szCs w:val="24"/>
          <w:lang w:val="en-US"/>
        </w:rPr>
        <w:t xml:space="preserve"> It is plausible that he would have been aware of the repercussions of this change and how it altered her importance. This suggests that Josephus does not agree with Rebekah being divinely chosen, as he purposefully changes this to Abraham, keeping her character important as she has been hand-picked by the ancestor. While stripping her of the honour of being chosen by God. Thus, Josephus presents a complex reception of Rebekah and Genesis 24, she is important but not so significant that God would directly choose her for Isaac.</w:t>
      </w:r>
    </w:p>
    <w:p w14:paraId="7DEE70DF" w14:textId="10761F8D"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However, it should be noted that this is not the only change to the text that Josephus makes, as another notable adaptation suggests that she does still hold some importance in his narrative. Josephus’s retelling of the well scene claims that the servant asked all the maidens at the well for water, and they all denied him as “it was no easy matter to draw it” (</w:t>
      </w:r>
      <w:r w:rsidRPr="006E6C38">
        <w:rPr>
          <w:rFonts w:ascii="Times New Roman" w:hAnsi="Times New Roman" w:cs="Times New Roman"/>
          <w:sz w:val="24"/>
          <w:szCs w:val="24"/>
          <w:lang w:val="en-US"/>
        </w:rPr>
        <w:t>A.J</w:t>
      </w:r>
      <w:r>
        <w:rPr>
          <w:rFonts w:ascii="Times New Roman" w:hAnsi="Times New Roman" w:cs="Times New Roman"/>
          <w:sz w:val="24"/>
          <w:szCs w:val="24"/>
          <w:lang w:val="en-US"/>
        </w:rPr>
        <w:t>.</w:t>
      </w:r>
      <w:r w:rsidRPr="006E6C38">
        <w:rPr>
          <w:rFonts w:ascii="Times New Roman" w:hAnsi="Times New Roman" w:cs="Times New Roman"/>
          <w:sz w:val="24"/>
          <w:szCs w:val="24"/>
          <w:lang w:val="en-US"/>
        </w:rPr>
        <w:t xml:space="preserve"> </w:t>
      </w:r>
      <w:r>
        <w:rPr>
          <w:rFonts w:ascii="Times New Roman" w:hAnsi="Times New Roman" w:cs="Times New Roman"/>
          <w:sz w:val="24"/>
          <w:szCs w:val="24"/>
          <w:lang w:val="en-US"/>
        </w:rPr>
        <w:t>1.246). Whereas, the biblical text only features one woman, Rebekah and there are no other maidens. This change is significant as it elevates Rebekah’s ability to pass the test as others openly fail it. By comparing her with these women she is superior, as all refused but her, suggesting that she is special and unique. Christopher Begg studies the rewritten Genesis by Josephus and explains that by adding the other women the original text is adapted and the other women are reproached for their “lack of hospitality.”</w:t>
      </w:r>
      <w:r>
        <w:rPr>
          <w:rStyle w:val="FootnoteReference"/>
          <w:rFonts w:ascii="Times New Roman" w:hAnsi="Times New Roman" w:cs="Times New Roman"/>
          <w:sz w:val="24"/>
          <w:szCs w:val="24"/>
          <w:lang w:val="en-US"/>
        </w:rPr>
        <w:footnoteReference w:id="34"/>
      </w:r>
      <w:r>
        <w:rPr>
          <w:rFonts w:ascii="Times New Roman" w:hAnsi="Times New Roman" w:cs="Times New Roman"/>
          <w:sz w:val="24"/>
          <w:szCs w:val="24"/>
          <w:lang w:val="en-US"/>
        </w:rPr>
        <w:t xml:space="preserve"> While this is a change that presents Rebekah as a unique and exalted woman, this change is undermined through previous changes Josephus makes and by removing her status as chosen by God her character is completely rewritten. This is further supported as Josephus makes another conscious modification, to Rebekah’s detriment. This is the lack of Rebekah’s veiling; Josephus’s account ends simply with “and Isaac married her” (</w:t>
      </w:r>
      <w:r w:rsidRPr="006E6C38">
        <w:rPr>
          <w:rFonts w:ascii="Times New Roman" w:hAnsi="Times New Roman" w:cs="Times New Roman"/>
          <w:sz w:val="24"/>
          <w:szCs w:val="24"/>
          <w:lang w:val="en-US"/>
        </w:rPr>
        <w:t>A.J</w:t>
      </w:r>
      <w:r>
        <w:rPr>
          <w:rFonts w:ascii="Times New Roman" w:hAnsi="Times New Roman" w:cs="Times New Roman"/>
          <w:sz w:val="24"/>
          <w:szCs w:val="24"/>
          <w:lang w:val="en-US"/>
        </w:rPr>
        <w:t>.</w:t>
      </w:r>
      <w:r w:rsidRPr="006E6C38">
        <w:rPr>
          <w:rFonts w:ascii="Times New Roman" w:hAnsi="Times New Roman" w:cs="Times New Roman"/>
          <w:sz w:val="24"/>
          <w:szCs w:val="24"/>
          <w:lang w:val="en-US"/>
        </w:rPr>
        <w:t xml:space="preserve"> </w:t>
      </w:r>
      <w:r>
        <w:rPr>
          <w:rFonts w:ascii="Times New Roman" w:hAnsi="Times New Roman" w:cs="Times New Roman"/>
          <w:sz w:val="24"/>
          <w:szCs w:val="24"/>
          <w:lang w:val="en-US"/>
        </w:rPr>
        <w:t>1.255). As previously investigated her veiling highlights her regal qualities and her stature as “a modest bride.”</w:t>
      </w:r>
      <w:r>
        <w:rPr>
          <w:rStyle w:val="FootnoteReference"/>
          <w:rFonts w:ascii="Times New Roman" w:hAnsi="Times New Roman" w:cs="Times New Roman"/>
          <w:sz w:val="24"/>
          <w:szCs w:val="24"/>
          <w:lang w:val="en-US"/>
        </w:rPr>
        <w:footnoteReference w:id="35"/>
      </w:r>
      <w:r>
        <w:rPr>
          <w:rFonts w:ascii="Times New Roman" w:hAnsi="Times New Roman" w:cs="Times New Roman"/>
          <w:sz w:val="24"/>
          <w:szCs w:val="24"/>
          <w:lang w:val="en-US"/>
        </w:rPr>
        <w:t xml:space="preserve"> This defining moment </w:t>
      </w:r>
      <w:r w:rsidR="00626D6F">
        <w:rPr>
          <w:rFonts w:ascii="Times New Roman" w:hAnsi="Times New Roman" w:cs="Times New Roman"/>
          <w:sz w:val="24"/>
          <w:szCs w:val="24"/>
          <w:lang w:val="en-US"/>
        </w:rPr>
        <w:t xml:space="preserve">is </w:t>
      </w:r>
      <w:r>
        <w:rPr>
          <w:rFonts w:ascii="Times New Roman" w:hAnsi="Times New Roman" w:cs="Times New Roman"/>
          <w:sz w:val="24"/>
          <w:szCs w:val="24"/>
          <w:lang w:val="en-US"/>
        </w:rPr>
        <w:t xml:space="preserve">omitted by Josephus and raises questions regarding why he has attempted to squash the profound moments of Rebekah’s narrative, and by extension, reduce her character. This is another attempt to diminish Rebekah’s character as her veiling is a profound aspect of </w:t>
      </w:r>
      <w:r>
        <w:rPr>
          <w:rFonts w:ascii="Times New Roman" w:hAnsi="Times New Roman" w:cs="Times New Roman"/>
          <w:sz w:val="24"/>
          <w:szCs w:val="24"/>
          <w:lang w:val="en-US"/>
        </w:rPr>
        <w:lastRenderedPageBreak/>
        <w:t xml:space="preserve">her character. This is opposed to the Rebekah that is presented and understood within Genesis 24. </w:t>
      </w:r>
    </w:p>
    <w:p w14:paraId="3F6D0C61" w14:textId="601FA665" w:rsidR="00340C81" w:rsidRPr="00A775F6" w:rsidRDefault="00340C81" w:rsidP="00340C81">
      <w:pPr>
        <w:pStyle w:val="Heading1"/>
        <w:rPr>
          <w:rStyle w:val="BookTitle"/>
          <w:b w:val="0"/>
          <w:bCs w:val="0"/>
          <w:i w:val="0"/>
          <w:iCs w:val="0"/>
          <w:color w:val="auto"/>
          <w:sz w:val="28"/>
          <w:szCs w:val="28"/>
        </w:rPr>
      </w:pPr>
      <w:bookmarkStart w:id="52" w:name="_Toc165463183"/>
      <w:r w:rsidRPr="00A775F6">
        <w:rPr>
          <w:rStyle w:val="BookTitle"/>
          <w:color w:val="auto"/>
          <w:sz w:val="28"/>
          <w:szCs w:val="28"/>
        </w:rPr>
        <w:t>1.5 Scholarly Reception of Rebekah within Genesis 24</w:t>
      </w:r>
      <w:bookmarkEnd w:id="52"/>
    </w:p>
    <w:p w14:paraId="5580B855" w14:textId="77777777" w:rsidR="00340C81" w:rsidRPr="00B838FA" w:rsidRDefault="00340C81" w:rsidP="00340C81"/>
    <w:p w14:paraId="462C7F94" w14:textId="77777777" w:rsidR="00340C81" w:rsidRPr="00E96FEC"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Nonetheless, Rebekah’s scholarly reception is not wholly destructive, several scholars praise her importance within Genesis 24. The work of Teugels,</w:t>
      </w:r>
      <w:r w:rsidRPr="00984291">
        <w:rPr>
          <w:rFonts w:ascii="Times New Roman" w:hAnsi="Times New Roman" w:cs="Times New Roman"/>
        </w:rPr>
        <w:t xml:space="preserve"> </w:t>
      </w:r>
      <w:r w:rsidRPr="00984291">
        <w:rPr>
          <w:rFonts w:ascii="Times New Roman" w:hAnsi="Times New Roman" w:cs="Times New Roman"/>
          <w:i/>
          <w:iCs/>
          <w:sz w:val="24"/>
          <w:szCs w:val="24"/>
        </w:rPr>
        <w:t>A Strong Woman, Who Can Find? A Study of Characterization in Genesis 24</w:t>
      </w:r>
      <w:r>
        <w:rPr>
          <w:rFonts w:ascii="Times New Roman" w:hAnsi="Times New Roman" w:cs="Times New Roman"/>
          <w:sz w:val="24"/>
          <w:szCs w:val="24"/>
          <w:lang w:val="en-US"/>
        </w:rPr>
        <w:t xml:space="preserve"> is an excellent example of this.</w:t>
      </w:r>
      <w:r w:rsidRPr="00FA7114">
        <w:rPr>
          <w:rFonts w:ascii="Times New Roman" w:hAnsi="Times New Roman" w:cs="Times New Roman"/>
          <w:sz w:val="24"/>
          <w:szCs w:val="24"/>
          <w:lang w:val="en-US"/>
        </w:rPr>
        <w:t xml:space="preserve"> </w:t>
      </w:r>
      <w:r>
        <w:rPr>
          <w:rFonts w:ascii="Times New Roman" w:hAnsi="Times New Roman" w:cs="Times New Roman"/>
          <w:sz w:val="24"/>
          <w:szCs w:val="24"/>
          <w:lang w:val="en-US"/>
        </w:rPr>
        <w:t>Teugels’ study offers an investigation into her characterization and presentation within the text, illuminating her importance. Teugels achieves this by comparing the characterization of both Isaac and Rebekah. Rebekah is defined by Teugels as a strong, independent woman, the desirable marriage candidate whose “decisiveness and purposeful behaviour deserve special mention.”</w:t>
      </w:r>
      <w:r>
        <w:rPr>
          <w:rStyle w:val="FootnoteReference"/>
          <w:rFonts w:ascii="Times New Roman" w:hAnsi="Times New Roman" w:cs="Times New Roman"/>
          <w:sz w:val="24"/>
          <w:szCs w:val="24"/>
          <w:lang w:val="en-US"/>
        </w:rPr>
        <w:footnoteReference w:id="36"/>
      </w:r>
      <w:r>
        <w:rPr>
          <w:rFonts w:ascii="Times New Roman" w:hAnsi="Times New Roman" w:cs="Times New Roman"/>
          <w:sz w:val="24"/>
          <w:szCs w:val="24"/>
          <w:lang w:val="en-US"/>
        </w:rPr>
        <w:t xml:space="preserve">  Issac, in contrast, is described as “largely absent from the story”</w:t>
      </w:r>
      <w:r>
        <w:rPr>
          <w:rStyle w:val="FootnoteReference"/>
          <w:rFonts w:ascii="Times New Roman" w:hAnsi="Times New Roman" w:cs="Times New Roman"/>
          <w:sz w:val="24"/>
          <w:szCs w:val="24"/>
          <w:lang w:val="en-US"/>
        </w:rPr>
        <w:footnoteReference w:id="37"/>
      </w:r>
      <w:r>
        <w:rPr>
          <w:rFonts w:ascii="Times New Roman" w:hAnsi="Times New Roman" w:cs="Times New Roman"/>
          <w:sz w:val="24"/>
          <w:szCs w:val="24"/>
          <w:lang w:val="en-US"/>
        </w:rPr>
        <w:t xml:space="preserve"> despite being the groom of this marriage narrative. It is through this comparison that Teugels’ reception of Rebekah is made clear, as a more prominent and significant character than Isaac. Teugels implies that Rebekah is the protagonist of this narrative, the most significant person within it, an example of scholarly work praising Rebekah Genesis 24. The work of Brodie, </w:t>
      </w:r>
      <w:r w:rsidRPr="00A85186">
        <w:rPr>
          <w:rFonts w:ascii="Times New Roman" w:hAnsi="Times New Roman" w:cs="Times New Roman"/>
          <w:i/>
          <w:iCs/>
          <w:sz w:val="24"/>
          <w:szCs w:val="24"/>
          <w:lang w:val="en-US"/>
        </w:rPr>
        <w:t>Rebekah, Betrothal, and Genealogy (24:1-25:18): The Double Betrothal</w:t>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also mirrors this notion. Brodie admires Genesis 24’s unique woman-centered narrative explaining that Rebekah is the manifestation of God’s love and guidance within the passage.</w:t>
      </w:r>
      <w:r w:rsidRPr="008552CC">
        <w:rPr>
          <w:rStyle w:val="FootnoteReference"/>
          <w:rFonts w:ascii="Times New Roman" w:hAnsi="Times New Roman" w:cs="Times New Roman"/>
          <w:sz w:val="24"/>
          <w:szCs w:val="24"/>
          <w:lang w:val="en-US"/>
        </w:rPr>
        <w:t xml:space="preserve"> </w:t>
      </w:r>
      <w:r>
        <w:rPr>
          <w:rStyle w:val="FootnoteReference"/>
          <w:rFonts w:ascii="Times New Roman" w:hAnsi="Times New Roman" w:cs="Times New Roman"/>
          <w:sz w:val="24"/>
          <w:szCs w:val="24"/>
          <w:lang w:val="en-US"/>
        </w:rPr>
        <w:footnoteReference w:id="38"/>
      </w:r>
      <w:r>
        <w:rPr>
          <w:rFonts w:ascii="Times New Roman" w:hAnsi="Times New Roman" w:cs="Times New Roman"/>
          <w:sz w:val="24"/>
          <w:szCs w:val="24"/>
          <w:lang w:val="en-US"/>
        </w:rPr>
        <w:t xml:space="preserve"> Brodie also understands Rebekah to be a prominent focal point of the text with profound importance. She is the “radiant personification of God’s love” and a “divinely sent helper”</w:t>
      </w:r>
      <w:r>
        <w:rPr>
          <w:rStyle w:val="FootnoteReference"/>
          <w:rFonts w:ascii="Times New Roman" w:hAnsi="Times New Roman" w:cs="Times New Roman"/>
          <w:sz w:val="24"/>
          <w:szCs w:val="24"/>
          <w:lang w:val="en-US"/>
        </w:rPr>
        <w:footnoteReference w:id="39"/>
      </w:r>
      <w:r>
        <w:rPr>
          <w:rFonts w:ascii="Times New Roman" w:hAnsi="Times New Roman" w:cs="Times New Roman"/>
          <w:sz w:val="24"/>
          <w:szCs w:val="24"/>
          <w:lang w:val="en-US"/>
        </w:rPr>
        <w:t xml:space="preserve"> She holds an indescribable place within the passage as not only the focal figure but a character who is intimately linked to God.  This is further supported through the work of Schneider who praises Rebekah repeatedly and claims that her description proposes that she is “somehow innately good” as well as chosen by God.</w:t>
      </w:r>
      <w:r>
        <w:rPr>
          <w:rStyle w:val="FootnoteReference"/>
          <w:rFonts w:ascii="Times New Roman" w:hAnsi="Times New Roman" w:cs="Times New Roman"/>
          <w:sz w:val="24"/>
          <w:szCs w:val="24"/>
          <w:lang w:val="en-US"/>
        </w:rPr>
        <w:footnoteReference w:id="40"/>
      </w:r>
      <w:r>
        <w:rPr>
          <w:rFonts w:ascii="Times New Roman" w:hAnsi="Times New Roman" w:cs="Times New Roman"/>
          <w:sz w:val="24"/>
          <w:szCs w:val="24"/>
          <w:lang w:val="en-US"/>
        </w:rPr>
        <w:t xml:space="preserve"> These studies highlight how certain scholarly works understand and receive Rebekah as a profound and central character of Genesis 24, the figure the text focuses on and a woman who is close to God. Rebekah’s reception within </w:t>
      </w:r>
      <w:r>
        <w:rPr>
          <w:rFonts w:ascii="Times New Roman" w:hAnsi="Times New Roman" w:cs="Times New Roman"/>
          <w:sz w:val="24"/>
          <w:szCs w:val="24"/>
          <w:lang w:val="en-US"/>
        </w:rPr>
        <w:lastRenderedPageBreak/>
        <w:t xml:space="preserve">Genesis 24 is not entirely dominated by works that attempt to diminish her role, such </w:t>
      </w:r>
      <w:r w:rsidRPr="00E96FEC">
        <w:rPr>
          <w:rFonts w:ascii="Times New Roman" w:hAnsi="Times New Roman" w:cs="Times New Roman"/>
          <w:sz w:val="24"/>
          <w:szCs w:val="24"/>
          <w:lang w:val="en-US"/>
        </w:rPr>
        <w:t>as Josephus.</w:t>
      </w:r>
    </w:p>
    <w:p w14:paraId="34271D6B" w14:textId="0920FDC8" w:rsidR="00340C81" w:rsidRPr="00D4167C" w:rsidRDefault="004F02F1" w:rsidP="00340C81">
      <w:pPr>
        <w:tabs>
          <w:tab w:val="left" w:pos="5592"/>
        </w:tabs>
        <w:spacing w:line="360" w:lineRule="auto"/>
        <w:rPr>
          <w:rStyle w:val="Heading1Char"/>
          <w:b/>
          <w:bCs/>
          <w:i/>
          <w:iCs/>
          <w:color w:val="auto"/>
          <w:sz w:val="28"/>
          <w:szCs w:val="28"/>
        </w:rPr>
      </w:pPr>
      <w:r w:rsidRPr="00D4167C">
        <w:rPr>
          <w:rStyle w:val="Heading1Char"/>
          <w:b/>
          <w:bCs/>
          <w:i/>
          <w:iCs/>
          <w:noProof/>
          <w:color w:val="auto"/>
          <w:sz w:val="28"/>
          <w:szCs w:val="28"/>
        </w:rPr>
        <w:drawing>
          <wp:anchor distT="0" distB="0" distL="114300" distR="114300" simplePos="0" relativeHeight="251659264" behindDoc="0" locked="0" layoutInCell="1" allowOverlap="1" wp14:anchorId="45B97809" wp14:editId="0877A440">
            <wp:simplePos x="0" y="0"/>
            <wp:positionH relativeFrom="margin">
              <wp:posOffset>-586740</wp:posOffset>
            </wp:positionH>
            <wp:positionV relativeFrom="paragraph">
              <wp:posOffset>447040</wp:posOffset>
            </wp:positionV>
            <wp:extent cx="3552190" cy="4343400"/>
            <wp:effectExtent l="0" t="0" r="0" b="0"/>
            <wp:wrapSquare wrapText="bothSides"/>
            <wp:docPr id="1615370112" name="Picture 2" descr="A painting of two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5370112" name="Picture 2" descr="A painting of two people&#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52190" cy="4343400"/>
                    </a:xfrm>
                    <a:prstGeom prst="rect">
                      <a:avLst/>
                    </a:prstGeom>
                    <a:noFill/>
                  </pic:spPr>
                </pic:pic>
              </a:graphicData>
            </a:graphic>
            <wp14:sizeRelH relativeFrom="page">
              <wp14:pctWidth>0</wp14:pctWidth>
            </wp14:sizeRelH>
            <wp14:sizeRelV relativeFrom="page">
              <wp14:pctHeight>0</wp14:pctHeight>
            </wp14:sizeRelV>
          </wp:anchor>
        </w:drawing>
      </w:r>
      <w:bookmarkStart w:id="53" w:name="_Toc165463184"/>
      <w:r w:rsidR="00340C81" w:rsidRPr="00D4167C">
        <w:rPr>
          <w:rStyle w:val="Heading1Char"/>
          <w:b/>
          <w:bCs/>
          <w:i/>
          <w:iCs/>
          <w:color w:val="auto"/>
          <w:sz w:val="28"/>
          <w:szCs w:val="28"/>
        </w:rPr>
        <w:t>1.6 Artistic Reception of Rebekah within Genesis 24</w:t>
      </w:r>
      <w:bookmarkEnd w:id="53"/>
    </w:p>
    <w:p w14:paraId="5BA064BE" w14:textId="51B4A1B8" w:rsidR="00340C81" w:rsidRPr="00B838FA" w:rsidRDefault="004F02F1" w:rsidP="00340C81">
      <w:pPr>
        <w:tabs>
          <w:tab w:val="left" w:pos="5592"/>
        </w:tabs>
        <w:spacing w:line="360" w:lineRule="auto"/>
        <w:rPr>
          <w:rFonts w:ascii="Times New Roman" w:hAnsi="Times New Roman" w:cs="Times New Roman"/>
          <w:sz w:val="24"/>
          <w:szCs w:val="24"/>
          <w:u w:val="single"/>
          <w:lang w:val="en-US"/>
        </w:rPr>
      </w:pPr>
      <w:r w:rsidRPr="00D4167C">
        <w:rPr>
          <w:b/>
          <w:bCs/>
          <w:i/>
          <w:iCs/>
          <w:noProof/>
        </w:rPr>
        <mc:AlternateContent>
          <mc:Choice Requires="wps">
            <w:drawing>
              <wp:anchor distT="0" distB="0" distL="114300" distR="114300" simplePos="0" relativeHeight="251662336" behindDoc="0" locked="0" layoutInCell="1" allowOverlap="1" wp14:anchorId="1BD35B93" wp14:editId="7F3C4F5F">
                <wp:simplePos x="0" y="0"/>
                <wp:positionH relativeFrom="leftMargin">
                  <wp:posOffset>222885</wp:posOffset>
                </wp:positionH>
                <wp:positionV relativeFrom="paragraph">
                  <wp:posOffset>4450715</wp:posOffset>
                </wp:positionV>
                <wp:extent cx="560705" cy="179705"/>
                <wp:effectExtent l="0" t="0" r="0" b="0"/>
                <wp:wrapSquare wrapText="bothSides"/>
                <wp:docPr id="725676862"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60705" cy="179705"/>
                        </a:xfrm>
                        <a:prstGeom prst="rect">
                          <a:avLst/>
                        </a:prstGeom>
                        <a:solidFill>
                          <a:prstClr val="white"/>
                        </a:solidFill>
                        <a:ln>
                          <a:noFill/>
                        </a:ln>
                      </wps:spPr>
                      <wps:txbx>
                        <w:txbxContent>
                          <w:p w14:paraId="4F58D5B2" w14:textId="77777777" w:rsidR="00340C81" w:rsidRPr="005C52D5" w:rsidRDefault="00340C81" w:rsidP="00340C81">
                            <w:pPr>
                              <w:pStyle w:val="Caption"/>
                              <w:rPr>
                                <w:rFonts w:ascii="Times New Roman" w:hAnsi="Times New Roman" w:cs="Times New Roman"/>
                                <w:i w:val="0"/>
                                <w:iCs w:val="0"/>
                                <w:noProof/>
                                <w:sz w:val="20"/>
                                <w:szCs w:val="20"/>
                              </w:rPr>
                            </w:pPr>
                            <w:bookmarkStart w:id="54" w:name="_Toc163501453"/>
                            <w:r w:rsidRPr="005C52D5">
                              <w:rPr>
                                <w:rFonts w:ascii="Times New Roman" w:hAnsi="Times New Roman" w:cs="Times New Roman"/>
                                <w:i w:val="0"/>
                                <w:iCs w:val="0"/>
                                <w:sz w:val="20"/>
                                <w:szCs w:val="20"/>
                              </w:rPr>
                              <w:t xml:space="preserve">Figure </w:t>
                            </w:r>
                            <w:r w:rsidRPr="005C52D5">
                              <w:rPr>
                                <w:rFonts w:ascii="Times New Roman" w:hAnsi="Times New Roman" w:cs="Times New Roman"/>
                                <w:i w:val="0"/>
                                <w:iCs w:val="0"/>
                                <w:sz w:val="20"/>
                                <w:szCs w:val="20"/>
                              </w:rPr>
                              <w:fldChar w:fldCharType="begin"/>
                            </w:r>
                            <w:r w:rsidRPr="005C52D5">
                              <w:rPr>
                                <w:rFonts w:ascii="Times New Roman" w:hAnsi="Times New Roman" w:cs="Times New Roman"/>
                                <w:i w:val="0"/>
                                <w:iCs w:val="0"/>
                                <w:sz w:val="20"/>
                                <w:szCs w:val="20"/>
                              </w:rPr>
                              <w:instrText xml:space="preserve"> SEQ Figure \* ARABIC </w:instrText>
                            </w:r>
                            <w:r w:rsidRPr="005C52D5">
                              <w:rPr>
                                <w:rFonts w:ascii="Times New Roman" w:hAnsi="Times New Roman" w:cs="Times New Roman"/>
                                <w:i w:val="0"/>
                                <w:iCs w:val="0"/>
                                <w:sz w:val="20"/>
                                <w:szCs w:val="20"/>
                              </w:rPr>
                              <w:fldChar w:fldCharType="separate"/>
                            </w:r>
                            <w:r w:rsidRPr="005C52D5">
                              <w:rPr>
                                <w:rFonts w:ascii="Times New Roman" w:hAnsi="Times New Roman" w:cs="Times New Roman"/>
                                <w:i w:val="0"/>
                                <w:iCs w:val="0"/>
                                <w:noProof/>
                                <w:sz w:val="20"/>
                                <w:szCs w:val="20"/>
                              </w:rPr>
                              <w:t>1</w:t>
                            </w:r>
                            <w:bookmarkEnd w:id="54"/>
                            <w:r w:rsidRPr="005C52D5">
                              <w:rPr>
                                <w:rFonts w:ascii="Times New Roman" w:hAnsi="Times New Roman" w:cs="Times New Roman"/>
                                <w:i w:val="0"/>
                                <w:iCs w:val="0"/>
                                <w:noProof/>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BD35B93" id="_x0000_t202" coordsize="21600,21600" o:spt="202" path="m,l,21600r21600,l21600,xe">
                <v:stroke joinstyle="miter"/>
                <v:path gradientshapeok="t" o:connecttype="rect"/>
              </v:shapetype>
              <v:shape id="Text Box 7" o:spid="_x0000_s1026" type="#_x0000_t202" style="position:absolute;margin-left:17.55pt;margin-top:350.45pt;width:44.15pt;height:14.15pt;z-index:251662336;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" stroked="f">
                <v:textbox inset="0,0,0,0">
                  <w:txbxContent>
                    <w:p w14:paraId="4F58D5B2" w14:textId="77777777" w:rsidR="00340C81" w:rsidRPr="005C52D5" w:rsidRDefault="00340C81" w:rsidP="00340C81">
                      <w:pPr>
                        <w:pStyle w:val="Caption"/>
                        <w:rPr>
                          <w:rFonts w:ascii="Times New Roman" w:hAnsi="Times New Roman" w:cs="Times New Roman"/>
                          <w:i w:val="0"/>
                          <w:iCs w:val="0"/>
                          <w:noProof/>
                          <w:sz w:val="20"/>
                          <w:szCs w:val="20"/>
                        </w:rPr>
                      </w:pPr>
                      <w:bookmarkStart w:id="55" w:name="_Toc163501453"/>
                      <w:r w:rsidRPr="005C52D5">
                        <w:rPr>
                          <w:rFonts w:ascii="Times New Roman" w:hAnsi="Times New Roman" w:cs="Times New Roman"/>
                          <w:i w:val="0"/>
                          <w:iCs w:val="0"/>
                          <w:sz w:val="20"/>
                          <w:szCs w:val="20"/>
                        </w:rPr>
                        <w:t xml:space="preserve">Figure </w:t>
                      </w:r>
                      <w:r w:rsidRPr="005C52D5">
                        <w:rPr>
                          <w:rFonts w:ascii="Times New Roman" w:hAnsi="Times New Roman" w:cs="Times New Roman"/>
                          <w:i w:val="0"/>
                          <w:iCs w:val="0"/>
                          <w:sz w:val="20"/>
                          <w:szCs w:val="20"/>
                        </w:rPr>
                        <w:fldChar w:fldCharType="begin"/>
                      </w:r>
                      <w:r w:rsidRPr="005C52D5">
                        <w:rPr>
                          <w:rFonts w:ascii="Times New Roman" w:hAnsi="Times New Roman" w:cs="Times New Roman"/>
                          <w:i w:val="0"/>
                          <w:iCs w:val="0"/>
                          <w:sz w:val="20"/>
                          <w:szCs w:val="20"/>
                        </w:rPr>
                        <w:instrText xml:space="preserve"> SEQ Figure \* ARABIC </w:instrText>
                      </w:r>
                      <w:r w:rsidRPr="005C52D5">
                        <w:rPr>
                          <w:rFonts w:ascii="Times New Roman" w:hAnsi="Times New Roman" w:cs="Times New Roman"/>
                          <w:i w:val="0"/>
                          <w:iCs w:val="0"/>
                          <w:sz w:val="20"/>
                          <w:szCs w:val="20"/>
                        </w:rPr>
                        <w:fldChar w:fldCharType="separate"/>
                      </w:r>
                      <w:r w:rsidRPr="005C52D5">
                        <w:rPr>
                          <w:rFonts w:ascii="Times New Roman" w:hAnsi="Times New Roman" w:cs="Times New Roman"/>
                          <w:i w:val="0"/>
                          <w:iCs w:val="0"/>
                          <w:noProof/>
                          <w:sz w:val="20"/>
                          <w:szCs w:val="20"/>
                        </w:rPr>
                        <w:t>1</w:t>
                      </w:r>
                      <w:bookmarkEnd w:id="55"/>
                      <w:r w:rsidRPr="005C52D5">
                        <w:rPr>
                          <w:rFonts w:ascii="Times New Roman" w:hAnsi="Times New Roman" w:cs="Times New Roman"/>
                          <w:i w:val="0"/>
                          <w:iCs w:val="0"/>
                          <w:noProof/>
                          <w:sz w:val="20"/>
                          <w:szCs w:val="20"/>
                        </w:rPr>
                        <w:fldChar w:fldCharType="end"/>
                      </w:r>
                    </w:p>
                  </w:txbxContent>
                </v:textbox>
                <w10:wrap type="square" anchorx="margin"/>
              </v:shape>
            </w:pict>
          </mc:Fallback>
        </mc:AlternateContent>
      </w:r>
      <w:r w:rsidR="00340C81">
        <w:rPr>
          <w:rFonts w:ascii="Times New Roman" w:hAnsi="Times New Roman" w:cs="Times New Roman"/>
          <w:sz w:val="24"/>
          <w:szCs w:val="24"/>
          <w:lang w:val="en-US"/>
        </w:rPr>
        <w:t xml:space="preserve">These artistic receptions have been chosen as to what they highlight regarding their connections to the text and the scholarly receptions already studied. They offer a new insight into the reception of Rebekah within Genesis and her scholarly reception that has been studied so far. The first artistic depiction of Rebekah is the oil painting titled </w:t>
      </w:r>
      <w:r w:rsidR="00340C81">
        <w:rPr>
          <w:rFonts w:ascii="Times New Roman" w:hAnsi="Times New Roman" w:cs="Times New Roman"/>
          <w:i/>
          <w:iCs/>
          <w:sz w:val="24"/>
          <w:szCs w:val="24"/>
          <w:lang w:val="en-US"/>
        </w:rPr>
        <w:t xml:space="preserve">Rebekah at the Well </w:t>
      </w:r>
      <w:r w:rsidR="00340C81">
        <w:rPr>
          <w:rFonts w:ascii="Times New Roman" w:hAnsi="Times New Roman" w:cs="Times New Roman"/>
          <w:sz w:val="24"/>
          <w:szCs w:val="24"/>
          <w:lang w:val="en-US"/>
        </w:rPr>
        <w:t>by the Venetian painter Giovanni Antonio Pellegrini.</w:t>
      </w:r>
      <w:r w:rsidR="00340C81">
        <w:rPr>
          <w:rStyle w:val="FootnoteReference"/>
          <w:rFonts w:ascii="Times New Roman" w:hAnsi="Times New Roman" w:cs="Times New Roman"/>
          <w:sz w:val="24"/>
          <w:szCs w:val="24"/>
          <w:lang w:val="en-US"/>
        </w:rPr>
        <w:footnoteReference w:id="41"/>
      </w:r>
      <w:r w:rsidR="00340C81">
        <w:rPr>
          <w:rFonts w:ascii="Times New Roman" w:hAnsi="Times New Roman" w:cs="Times New Roman"/>
          <w:sz w:val="24"/>
          <w:szCs w:val="24"/>
          <w:lang w:val="en-US"/>
        </w:rPr>
        <w:t xml:space="preserve"> Pellegrini is regarded as an influential 18th-century painter whose work has been described as decorative and illusionistic </w:t>
      </w:r>
      <w:r w:rsidR="00340C81">
        <w:rPr>
          <w:rStyle w:val="FootnoteReference"/>
          <w:rFonts w:ascii="Times New Roman" w:hAnsi="Times New Roman" w:cs="Times New Roman"/>
          <w:sz w:val="24"/>
          <w:szCs w:val="24"/>
          <w:lang w:val="en-US"/>
        </w:rPr>
        <w:footnoteReference w:id="42"/>
      </w:r>
      <w:r w:rsidR="00340C81">
        <w:rPr>
          <w:rFonts w:ascii="Times New Roman" w:hAnsi="Times New Roman" w:cs="Times New Roman"/>
          <w:sz w:val="24"/>
          <w:szCs w:val="24"/>
          <w:lang w:val="en-US"/>
        </w:rPr>
        <w:t xml:space="preserve"> with bold and bright colours.</w:t>
      </w:r>
      <w:r w:rsidR="00340C81">
        <w:rPr>
          <w:rStyle w:val="FootnoteReference"/>
          <w:rFonts w:ascii="Times New Roman" w:hAnsi="Times New Roman" w:cs="Times New Roman"/>
          <w:sz w:val="24"/>
          <w:szCs w:val="24"/>
          <w:lang w:val="en-US"/>
        </w:rPr>
        <w:footnoteReference w:id="43"/>
      </w:r>
      <w:r w:rsidR="00340C81">
        <w:rPr>
          <w:rFonts w:ascii="Times New Roman" w:hAnsi="Times New Roman" w:cs="Times New Roman"/>
          <w:sz w:val="24"/>
          <w:szCs w:val="24"/>
          <w:lang w:val="en-US"/>
        </w:rPr>
        <w:t xml:space="preserve"> This is exhibited in his portrayal of the well scene, which features Rebekah and the servant conversing while she gathers water.</w:t>
      </w:r>
      <w:r w:rsidR="00340C81">
        <w:rPr>
          <w:rStyle w:val="FootnoteReference"/>
          <w:rFonts w:ascii="Times New Roman" w:hAnsi="Times New Roman" w:cs="Times New Roman"/>
          <w:sz w:val="24"/>
          <w:szCs w:val="24"/>
          <w:lang w:val="en-US"/>
        </w:rPr>
        <w:footnoteReference w:id="44"/>
      </w:r>
      <w:r w:rsidR="00340C81" w:rsidRPr="00CB48D5">
        <w:rPr>
          <w:noProof/>
        </w:rPr>
        <w:t xml:space="preserve"> </w:t>
      </w:r>
      <w:r w:rsidR="00340C81">
        <w:rPr>
          <w:rFonts w:ascii="Times New Roman" w:hAnsi="Times New Roman" w:cs="Times New Roman"/>
          <w:sz w:val="24"/>
          <w:szCs w:val="24"/>
          <w:lang w:val="en-US"/>
        </w:rPr>
        <w:t>The figure of Rebekah commands the attention of the viewer, for she has a striking appearance. As the London National Gallery states “Pellegrini has emphasized Rebecca’s luminous, pale skin and the golden curls of her hair.”</w:t>
      </w:r>
      <w:r w:rsidR="00340C81">
        <w:rPr>
          <w:rStyle w:val="FootnoteReference"/>
          <w:rFonts w:ascii="Times New Roman" w:hAnsi="Times New Roman" w:cs="Times New Roman"/>
          <w:sz w:val="24"/>
          <w:szCs w:val="24"/>
          <w:lang w:val="en-US"/>
        </w:rPr>
        <w:footnoteReference w:id="45"/>
      </w:r>
      <w:r w:rsidR="00340C81">
        <w:rPr>
          <w:rFonts w:ascii="Times New Roman" w:hAnsi="Times New Roman" w:cs="Times New Roman"/>
          <w:sz w:val="24"/>
          <w:szCs w:val="24"/>
          <w:lang w:val="en-US"/>
        </w:rPr>
        <w:t xml:space="preserve">  This depiction of Rebekah is intriguing as she is presented as a beautiful but inaccurate figure, particularly concerning her pale skin and blonde hair. Reverand Wil Gafney rationalizes that through several paintings and artistic depictions “biblical characters have been whitewashed” and had </w:t>
      </w:r>
      <w:r w:rsidR="00340C81">
        <w:rPr>
          <w:rFonts w:ascii="Times New Roman" w:hAnsi="Times New Roman" w:cs="Times New Roman"/>
          <w:sz w:val="24"/>
          <w:szCs w:val="24"/>
          <w:lang w:val="en-US"/>
        </w:rPr>
        <w:lastRenderedPageBreak/>
        <w:t>European values placed on them.</w:t>
      </w:r>
      <w:r w:rsidR="00340C81">
        <w:rPr>
          <w:rStyle w:val="FootnoteReference"/>
          <w:rFonts w:ascii="Times New Roman" w:hAnsi="Times New Roman" w:cs="Times New Roman"/>
          <w:sz w:val="24"/>
          <w:szCs w:val="24"/>
          <w:lang w:val="en-US"/>
        </w:rPr>
        <w:footnoteReference w:id="46"/>
      </w:r>
      <w:r w:rsidR="00340C81">
        <w:rPr>
          <w:rFonts w:ascii="Times New Roman" w:hAnsi="Times New Roman" w:cs="Times New Roman"/>
          <w:sz w:val="24"/>
          <w:szCs w:val="24"/>
          <w:lang w:val="en-US"/>
        </w:rPr>
        <w:t xml:space="preserve"> Pellegrini’s work is a clear example of this as his depiction places a European interpretation of beauty upon the figure of Rebekah to depict her noble qualities, as </w:t>
      </w:r>
      <w:r w:rsidR="00626D6F">
        <w:rPr>
          <w:rFonts w:ascii="Times New Roman" w:hAnsi="Times New Roman" w:cs="Times New Roman"/>
          <w:sz w:val="24"/>
          <w:szCs w:val="24"/>
          <w:lang w:val="en-US"/>
        </w:rPr>
        <w:t>exemplified</w:t>
      </w:r>
      <w:r w:rsidR="00340C81">
        <w:rPr>
          <w:rFonts w:ascii="Times New Roman" w:hAnsi="Times New Roman" w:cs="Times New Roman"/>
          <w:sz w:val="24"/>
          <w:szCs w:val="24"/>
          <w:lang w:val="en-US"/>
        </w:rPr>
        <w:t xml:space="preserve"> through her blonde hair and pale skin. When studying the relationship between pale skin and beauty in 18</w:t>
      </w:r>
      <w:r w:rsidR="00340C81" w:rsidRPr="00DC52CA">
        <w:rPr>
          <w:rFonts w:ascii="Times New Roman" w:hAnsi="Times New Roman" w:cs="Times New Roman"/>
          <w:sz w:val="24"/>
          <w:szCs w:val="24"/>
          <w:vertAlign w:val="superscript"/>
          <w:lang w:val="en-US"/>
        </w:rPr>
        <w:t>th</w:t>
      </w:r>
      <w:r w:rsidR="00340C81">
        <w:rPr>
          <w:rFonts w:ascii="Times New Roman" w:hAnsi="Times New Roman" w:cs="Times New Roman"/>
          <w:sz w:val="24"/>
          <w:szCs w:val="24"/>
          <w:lang w:val="en-US"/>
        </w:rPr>
        <w:t>-century art it can be seen that portraits of women from this era had an “emphasis on the transparency and paleness of female skin” and how this pale skin was closely linked to the feminine ideal.</w:t>
      </w:r>
      <w:r w:rsidR="00340C81">
        <w:rPr>
          <w:rStyle w:val="FootnoteReference"/>
          <w:rFonts w:ascii="Times New Roman" w:hAnsi="Times New Roman" w:cs="Times New Roman"/>
          <w:sz w:val="24"/>
          <w:szCs w:val="24"/>
          <w:lang w:val="en-US"/>
        </w:rPr>
        <w:footnoteReference w:id="47"/>
      </w:r>
      <w:r w:rsidR="00340C81">
        <w:rPr>
          <w:rFonts w:ascii="Times New Roman" w:hAnsi="Times New Roman" w:cs="Times New Roman"/>
          <w:sz w:val="24"/>
          <w:szCs w:val="24"/>
          <w:lang w:val="en-US"/>
        </w:rPr>
        <w:t xml:space="preserve"> Thus, Pellegrini’s pale representation of Rebekah suggests that he is attempting to portray her importance and ideal qualities, as through this painting, the viewer can only rely on her image to understand her wider character. Pellegrini is attempting to highlight Rebekah’s significance as an ideal biblical woman through her outward appearance, painting her in his contextual notions of beauty </w:t>
      </w:r>
      <w:r w:rsidR="00D232AC">
        <w:rPr>
          <w:rFonts w:ascii="Times New Roman" w:hAnsi="Times New Roman" w:cs="Times New Roman"/>
          <w:sz w:val="24"/>
          <w:szCs w:val="24"/>
          <w:lang w:val="en-US"/>
        </w:rPr>
        <w:t>to</w:t>
      </w:r>
      <w:r w:rsidR="00340C81">
        <w:rPr>
          <w:rFonts w:ascii="Times New Roman" w:hAnsi="Times New Roman" w:cs="Times New Roman"/>
          <w:sz w:val="24"/>
          <w:szCs w:val="24"/>
          <w:lang w:val="en-US"/>
        </w:rPr>
        <w:t xml:space="preserve"> achieve this. Therefore, it can be assumed that Pellegrini’s pale Rebekah is an attempt to promote her as a figure that is beautiful and feminine ideal. Pellegrini achieves this through a beauty standard that is prominent within his context. This is seen as she has significantly paler skin when compared to the servant</w:t>
      </w:r>
      <w:r w:rsidR="00340C81">
        <w:rPr>
          <w:rStyle w:val="FootnoteReference"/>
          <w:rFonts w:ascii="Times New Roman" w:hAnsi="Times New Roman" w:cs="Times New Roman"/>
          <w:sz w:val="24"/>
          <w:szCs w:val="24"/>
          <w:lang w:val="en-US"/>
        </w:rPr>
        <w:footnoteReference w:id="48"/>
      </w:r>
      <w:r w:rsidR="00340C81">
        <w:rPr>
          <w:rFonts w:ascii="Times New Roman" w:hAnsi="Times New Roman" w:cs="Times New Roman"/>
          <w:sz w:val="24"/>
          <w:szCs w:val="24"/>
          <w:lang w:val="en-US"/>
        </w:rPr>
        <w:t xml:space="preserve"> suggesting that is important for Rebekah in particular to be pale, as this pale skin emphasizes her ideal character. Therefore, Pellegrini receives Rebekah as a prominent figure and his depiction is an attempt to emphasize her noble qualities. Pellegrini attempts to promote Rebekah as a holy and ideal beautiful woman through his familiar notions of beauty and holiness. However, it would be amiss to not address how this representation erases Rebekah’s racial identity and instead forces European notions </w:t>
      </w:r>
      <w:r w:rsidR="00D232AC">
        <w:rPr>
          <w:rFonts w:ascii="Times New Roman" w:hAnsi="Times New Roman" w:cs="Times New Roman"/>
          <w:sz w:val="24"/>
          <w:szCs w:val="24"/>
          <w:lang w:val="en-US"/>
        </w:rPr>
        <w:t>for</w:t>
      </w:r>
      <w:r w:rsidR="00340C81">
        <w:rPr>
          <w:rFonts w:ascii="Times New Roman" w:hAnsi="Times New Roman" w:cs="Times New Roman"/>
          <w:sz w:val="24"/>
          <w:szCs w:val="24"/>
          <w:lang w:val="en-US"/>
        </w:rPr>
        <w:t xml:space="preserve"> her to be seen as beautiful. Pellegrini’s reception of Rebekah within Genesis 24 mirrors the biblical text and while she is not presented as overly active, through her regal appearance it can be understood that she has been received as a noble and important character. Despite these inaccuracies of her appearance, it is undoubtable that Pellegrini is attempting to display a Rebekah that is significant, and that the viewer should pay attention to. This is mirrored within the text as she is presented as a figure that God has ordained. Through his notions of beauty, Pellegrini reinforces this as she stands apart from the other figures in the painting, with paler skin which has been seen to link to the feminine ideal of his context. Thus, Pellegrini echoes the text of Genesis 24 as he depicts Rebekah who is the feminine ideal and above other women, suggesting he is trying to connect her to her </w:t>
      </w:r>
      <w:r w:rsidR="00340C81">
        <w:rPr>
          <w:rFonts w:ascii="Times New Roman" w:hAnsi="Times New Roman" w:cs="Times New Roman"/>
          <w:sz w:val="24"/>
          <w:szCs w:val="24"/>
          <w:lang w:val="en-US"/>
        </w:rPr>
        <w:lastRenderedPageBreak/>
        <w:t xml:space="preserve">holiness and favour with God. This also connects to scholarly works that support Rebekah’s status as chosen by God and as a holy woman, such as the work of Brodie.                                                                                                                                                                                                                                                                                                                                                                                                                                                                                                                            </w:t>
      </w:r>
    </w:p>
    <w:p w14:paraId="3345A2D1"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artistic reception of Rebekah within Genesis 24 also encompasses musical depictions as well as physical art. Amongst these musical depictions are oratorios, often defined as a musical genre that was first established in 1660s Italy and is a “sacred, narrative-dramatic text based on a biblical story.”</w:t>
      </w:r>
      <w:r>
        <w:rPr>
          <w:rStyle w:val="FootnoteReference"/>
          <w:rFonts w:ascii="Times New Roman" w:hAnsi="Times New Roman" w:cs="Times New Roman"/>
          <w:sz w:val="24"/>
          <w:szCs w:val="24"/>
          <w:lang w:val="en-US"/>
        </w:rPr>
        <w:footnoteReference w:id="49"/>
      </w:r>
      <w:r>
        <w:rPr>
          <w:rFonts w:ascii="Times New Roman" w:hAnsi="Times New Roman" w:cs="Times New Roman"/>
          <w:sz w:val="24"/>
          <w:szCs w:val="24"/>
          <w:lang w:val="en-US"/>
        </w:rPr>
        <w:t xml:space="preserve"> It is important to note the context of these works when young women had chastity and morality heavily placed upon them and “forced to suppress their individual needs.”</w:t>
      </w:r>
      <w:r>
        <w:rPr>
          <w:rStyle w:val="FootnoteReference"/>
          <w:rFonts w:ascii="Times New Roman" w:hAnsi="Times New Roman" w:cs="Times New Roman"/>
          <w:sz w:val="24"/>
          <w:szCs w:val="24"/>
          <w:lang w:val="en-US"/>
        </w:rPr>
        <w:footnoteReference w:id="50"/>
      </w:r>
      <w:r>
        <w:rPr>
          <w:rFonts w:ascii="Times New Roman" w:hAnsi="Times New Roman" w:cs="Times New Roman"/>
          <w:sz w:val="24"/>
          <w:szCs w:val="24"/>
          <w:lang w:val="en-US"/>
        </w:rPr>
        <w:t xml:space="preserve"> Helen Leneman offers an in-depth analysis of three separate oratorios that depict Genesis 24 in her work, </w:t>
      </w:r>
      <w:r>
        <w:rPr>
          <w:rFonts w:ascii="Times New Roman" w:hAnsi="Times New Roman" w:cs="Times New Roman"/>
          <w:i/>
          <w:iCs/>
          <w:sz w:val="24"/>
          <w:szCs w:val="24"/>
          <w:lang w:val="en-US"/>
        </w:rPr>
        <w:t xml:space="preserve">Exploring Biblical Women in Music, </w:t>
      </w:r>
      <w:r>
        <w:rPr>
          <w:rFonts w:ascii="Times New Roman" w:hAnsi="Times New Roman" w:cs="Times New Roman"/>
          <w:sz w:val="24"/>
          <w:szCs w:val="24"/>
          <w:lang w:val="en-US"/>
        </w:rPr>
        <w:t>citing three separate oratorios that portray Rebekah. One prominent theme throughout these oratorios is that Rebekah is portrayed as a “pale version of Rebecca” from the biblical text.</w:t>
      </w:r>
      <w:r>
        <w:rPr>
          <w:rStyle w:val="FootnoteReference"/>
          <w:rFonts w:ascii="Times New Roman" w:hAnsi="Times New Roman" w:cs="Times New Roman"/>
          <w:sz w:val="24"/>
          <w:szCs w:val="24"/>
          <w:lang w:val="en-US"/>
        </w:rPr>
        <w:footnoteReference w:id="51"/>
      </w:r>
      <w:r>
        <w:rPr>
          <w:rFonts w:ascii="Times New Roman" w:hAnsi="Times New Roman" w:cs="Times New Roman"/>
          <w:sz w:val="24"/>
          <w:szCs w:val="24"/>
          <w:lang w:val="en-US"/>
        </w:rPr>
        <w:t xml:space="preserve"> This is seen through Lineman's analysis as they state that all three works promote a Rebekah who is overly pious and submissive. It has been understood that Rebekah within Genesis 24 is a strong, confident and divisive character, however, within these musical pieces, this is replaced with a submissive and fragile Rebekah. These oratorios are composed by Ferdinand Hiller, Cesar Franck and Celanie Carissan separately. Leneman states Rebekah within these oratorios is an “androcentric mold of an obedient and compliant woman.”</w:t>
      </w:r>
      <w:r>
        <w:rPr>
          <w:rStyle w:val="FootnoteReference"/>
          <w:rFonts w:ascii="Times New Roman" w:hAnsi="Times New Roman" w:cs="Times New Roman"/>
          <w:sz w:val="24"/>
          <w:szCs w:val="24"/>
          <w:lang w:val="en-US"/>
        </w:rPr>
        <w:footnoteReference w:id="52"/>
      </w:r>
      <w:r>
        <w:rPr>
          <w:rFonts w:ascii="Times New Roman" w:hAnsi="Times New Roman" w:cs="Times New Roman"/>
          <w:sz w:val="24"/>
          <w:szCs w:val="24"/>
          <w:lang w:val="en-US"/>
        </w:rPr>
        <w:t xml:space="preserve"> This is evidenced within all three oratorios, Hiller omits the watering of the camels and diminishes her strength in doing so, Franck’s oratorio excludes “verses that depict Rebecca’s strength and independence” and Carissan’s Rebecca is overly thankful that she has been chosen to water the servant, praying to God continuously.</w:t>
      </w:r>
      <w:r>
        <w:rPr>
          <w:rStyle w:val="FootnoteReference"/>
          <w:rFonts w:ascii="Times New Roman" w:hAnsi="Times New Roman" w:cs="Times New Roman"/>
          <w:sz w:val="24"/>
          <w:szCs w:val="24"/>
          <w:lang w:val="en-US"/>
        </w:rPr>
        <w:footnoteReference w:id="53"/>
      </w:r>
      <w:r>
        <w:rPr>
          <w:rFonts w:ascii="Times New Roman" w:hAnsi="Times New Roman" w:cs="Times New Roman"/>
          <w:sz w:val="24"/>
          <w:szCs w:val="24"/>
          <w:lang w:val="en-US"/>
        </w:rPr>
        <w:t xml:space="preserve"> It is notable that all three examples feature this depiction of Rebekah and suggest that these composers are intimidated by her strong character and therefore, have softened her within their portrayals. This is supported through Carissan’s oratorio, where Isaac is presented as the distinct central character, while Rebekah is subdued. While Rebekah sings passionately and seductively, Isaac has a strong tenor and “emerges as a romantic hero.”</w:t>
      </w:r>
      <w:r>
        <w:rPr>
          <w:rStyle w:val="FootnoteReference"/>
          <w:rFonts w:ascii="Times New Roman" w:hAnsi="Times New Roman" w:cs="Times New Roman"/>
          <w:sz w:val="24"/>
          <w:szCs w:val="24"/>
          <w:lang w:val="en-US"/>
        </w:rPr>
        <w:footnoteReference w:id="54"/>
      </w:r>
      <w:r>
        <w:rPr>
          <w:rFonts w:ascii="Times New Roman" w:hAnsi="Times New Roman" w:cs="Times New Roman"/>
          <w:sz w:val="24"/>
          <w:szCs w:val="24"/>
          <w:lang w:val="en-US"/>
        </w:rPr>
        <w:t xml:space="preserve"> Carissan’s representation of Rebekah subdues her character to inflate Isaac, a character who is largely absent from the biblical narrative. However, within </w:t>
      </w:r>
      <w:r>
        <w:rPr>
          <w:rFonts w:ascii="Times New Roman" w:hAnsi="Times New Roman" w:cs="Times New Roman"/>
          <w:sz w:val="24"/>
          <w:szCs w:val="24"/>
          <w:lang w:val="en-US"/>
        </w:rPr>
        <w:lastRenderedPageBreak/>
        <w:t xml:space="preserve">this musical piece, he is largely present and significant. These oratorios directly contrast the Rebekah character within Genesis 24, where she is portrayed as active and confident, while Isaac only appears once. They instead replace her with a more docile notion of a woman. Rebekah’s strong identity is switched to a damsel who needs Isaac. This is reminiscent of Josephus’ understanding of Rebekah within Genesis 24 as he also edits her narrative to present her as a more submissive character who is important but not so important God would choose her for Isaac. </w:t>
      </w:r>
    </w:p>
    <w:p w14:paraId="118404F2" w14:textId="3CC9CA19" w:rsidR="00340C81" w:rsidRDefault="00340C81" w:rsidP="00340C81">
      <w:pPr>
        <w:pStyle w:val="Heading1"/>
        <w:rPr>
          <w:rStyle w:val="BookTitle"/>
          <w:b w:val="0"/>
          <w:bCs w:val="0"/>
          <w:i w:val="0"/>
          <w:iCs w:val="0"/>
          <w:color w:val="auto"/>
          <w:sz w:val="28"/>
          <w:szCs w:val="28"/>
        </w:rPr>
      </w:pPr>
      <w:bookmarkStart w:id="59" w:name="_Toc165463185"/>
      <w:r w:rsidRPr="00E96FEC">
        <w:rPr>
          <w:rStyle w:val="BookTitle"/>
          <w:color w:val="auto"/>
          <w:sz w:val="28"/>
          <w:szCs w:val="28"/>
        </w:rPr>
        <w:t>1.7 A Conclusion</w:t>
      </w:r>
      <w:bookmarkEnd w:id="59"/>
      <w:r w:rsidR="00D12D66">
        <w:rPr>
          <w:rStyle w:val="BookTitle"/>
          <w:color w:val="auto"/>
          <w:sz w:val="28"/>
          <w:szCs w:val="28"/>
        </w:rPr>
        <w:t xml:space="preserve"> on Genesis 24</w:t>
      </w:r>
    </w:p>
    <w:p w14:paraId="10BE634D" w14:textId="77777777" w:rsidR="00340C81" w:rsidRPr="00E96FEC" w:rsidRDefault="00340C81" w:rsidP="00340C81"/>
    <w:p w14:paraId="72F43AF7" w14:textId="77777777" w:rsidR="00340C81" w:rsidRPr="00531C1E"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Overall, through this reading of Genesis 24, several key aspects regarding Rebekah and her nature have been studied. The first key theme that has been identified is that of Rebekah as a sacred woman, a figure who has been hand-picked and chosen by God. She is cemented as worthy of being Isaac’s wife through other unspoken criteria, such as her virginity and genealogical connections. These ideas allow the reader to understand why God has chosen her to become the next matriarch, as she is more than qualified. It is through her actions that she signifies herself as the wife chosen by God, as instead of speaking she physically proves to the servant that she is who he has been searching for. As a confident and decisive character, Rebekah is a prominent feature in Genesis 24. She can also be understood as a modest and refined woman, displayed through her self-veiling, she is not ordered to do this but does so of her own volition. This signifies that it was important to her to cover herself before her future husband, strengthening her modesty and humility. </w:t>
      </w:r>
    </w:p>
    <w:p w14:paraId="1E870633" w14:textId="77777777" w:rsidR="00340C81"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scholarly reception of Rebekah is predominantly in her favour, understanding her as a woman who is deeply important to both the narrative and God, arguably more so than her soon-to-be husband Isaac. This is supported by the study of numerous scholarly works and how they perceive the figure and characterization of Rebekah. However, the work of Josephus presents a challenge to this understanding as he attempts to undermine and diminish her importance. He also alters sections of the narrative that contribute to the detriment of her character. This is evidenced through the removal of her veiling and the alteration of who has chosen her for Isaac. These moments are central to her importance and character and through adapting them, he has stripped this significance. This raises questions regarding why he has felt the need to alter the text like this and why specifically he changed Rebekah’s character but not that of Isaac or Abraham. </w:t>
      </w:r>
    </w:p>
    <w:p w14:paraId="3D059EBB" w14:textId="77777777" w:rsidR="00340C81" w:rsidRPr="005C7018"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The artistic reception of Rebekah is as diverse and complex as her scholarly reception. Certain depictions, such as Pellegrini’s artwork attempt to highlight Rebekah’s noble and beautiful character through her outward attractiveness. This is seen as Pellegrini depicts Rebekah as the model of a beautiful and ideal woman within his cultural context. However, he achieves this at the detriment of her racial identity and accuracy. However, Rebekah again features a diminishing of her character. The musical works that have been studied attempt to present a portrayal of Rebekah that is an inaccurate representation of her character within the biblical text. They present Rebekah as a submissive and pious character, who does not reflect her active and confident character within Genesis 24.  Now that Rebekah’s introduction to Genesis has been studied her next prominent appearance must be investigated to understand how her reception history begins to develop now that she is established within the text. </w:t>
      </w:r>
    </w:p>
    <w:p w14:paraId="1BA73B5C" w14:textId="77777777" w:rsidR="00340C81" w:rsidRDefault="00340C81" w:rsidP="00340C81">
      <w:pPr>
        <w:spacing w:line="360" w:lineRule="auto"/>
        <w:rPr>
          <w:rFonts w:ascii="Times New Roman" w:hAnsi="Times New Roman" w:cs="Times New Roman"/>
          <w:sz w:val="24"/>
          <w:szCs w:val="24"/>
          <w:u w:val="single"/>
          <w:lang w:val="en-US"/>
        </w:rPr>
      </w:pPr>
    </w:p>
    <w:p w14:paraId="799D0093" w14:textId="77777777" w:rsidR="00340C81" w:rsidRDefault="00340C81" w:rsidP="00340C81">
      <w:pPr>
        <w:spacing w:line="360" w:lineRule="auto"/>
        <w:rPr>
          <w:rFonts w:ascii="Times New Roman" w:hAnsi="Times New Roman" w:cs="Times New Roman"/>
          <w:sz w:val="24"/>
          <w:szCs w:val="24"/>
          <w:u w:val="single"/>
          <w:lang w:val="en-US"/>
        </w:rPr>
      </w:pPr>
    </w:p>
    <w:p w14:paraId="172C0489" w14:textId="77777777" w:rsidR="00340C81" w:rsidRDefault="00340C81" w:rsidP="00340C81">
      <w:pPr>
        <w:spacing w:line="360" w:lineRule="auto"/>
        <w:rPr>
          <w:rFonts w:ascii="Times New Roman" w:hAnsi="Times New Roman" w:cs="Times New Roman"/>
          <w:sz w:val="24"/>
          <w:szCs w:val="24"/>
          <w:u w:val="single"/>
          <w:lang w:val="en-US"/>
        </w:rPr>
      </w:pPr>
    </w:p>
    <w:p w14:paraId="0EB6BC70" w14:textId="77777777" w:rsidR="00340C81" w:rsidRDefault="00340C81" w:rsidP="00340C81">
      <w:pPr>
        <w:spacing w:line="360" w:lineRule="auto"/>
        <w:rPr>
          <w:rFonts w:ascii="Times New Roman" w:hAnsi="Times New Roman" w:cs="Times New Roman"/>
          <w:sz w:val="24"/>
          <w:szCs w:val="24"/>
          <w:u w:val="single"/>
          <w:lang w:val="en-US"/>
        </w:rPr>
      </w:pPr>
    </w:p>
    <w:p w14:paraId="1367BECD" w14:textId="77777777" w:rsidR="00340C81" w:rsidRDefault="00340C81" w:rsidP="00340C81">
      <w:pPr>
        <w:spacing w:line="360" w:lineRule="auto"/>
        <w:rPr>
          <w:rFonts w:ascii="Times New Roman" w:hAnsi="Times New Roman" w:cs="Times New Roman"/>
          <w:sz w:val="24"/>
          <w:szCs w:val="24"/>
          <w:u w:val="single"/>
          <w:lang w:val="en-US"/>
        </w:rPr>
      </w:pPr>
    </w:p>
    <w:p w14:paraId="0E0F7519" w14:textId="77777777" w:rsidR="00340C81" w:rsidRDefault="00340C81" w:rsidP="00340C81">
      <w:pPr>
        <w:spacing w:line="360" w:lineRule="auto"/>
        <w:rPr>
          <w:rFonts w:ascii="Times New Roman" w:hAnsi="Times New Roman" w:cs="Times New Roman"/>
          <w:sz w:val="24"/>
          <w:szCs w:val="24"/>
          <w:u w:val="single"/>
          <w:lang w:val="en-US"/>
        </w:rPr>
      </w:pPr>
    </w:p>
    <w:p w14:paraId="020C0386" w14:textId="77777777" w:rsidR="00340C81" w:rsidRDefault="00340C81" w:rsidP="00340C81">
      <w:pPr>
        <w:pStyle w:val="Heading1"/>
        <w:rPr>
          <w:rStyle w:val="BookTitle"/>
          <w:color w:val="auto"/>
          <w:sz w:val="32"/>
          <w:szCs w:val="32"/>
        </w:rPr>
      </w:pPr>
    </w:p>
    <w:p w14:paraId="21EFCB14" w14:textId="77777777" w:rsidR="00340C81" w:rsidRDefault="00340C81" w:rsidP="00340C81"/>
    <w:p w14:paraId="032007AD" w14:textId="77777777" w:rsidR="000E20F2" w:rsidRDefault="000E20F2" w:rsidP="00340C81"/>
    <w:p w14:paraId="042C781C" w14:textId="77777777" w:rsidR="000E20F2" w:rsidRDefault="000E20F2" w:rsidP="00340C81"/>
    <w:p w14:paraId="155BDFE5" w14:textId="77777777" w:rsidR="000E20F2" w:rsidRDefault="000E20F2" w:rsidP="00340C81"/>
    <w:p w14:paraId="6FFF7822" w14:textId="77777777" w:rsidR="000E20F2" w:rsidRDefault="000E20F2" w:rsidP="00340C81"/>
    <w:p w14:paraId="34244CDB" w14:textId="77777777" w:rsidR="000E20F2" w:rsidRDefault="000E20F2" w:rsidP="00340C81"/>
    <w:p w14:paraId="6215B84C" w14:textId="77777777" w:rsidR="00F14B01" w:rsidRDefault="00F14B01">
      <w:pPr>
        <w:rPr>
          <w:rStyle w:val="BookTitle"/>
          <w:rFonts w:asciiTheme="majorHAnsi" w:eastAsiaTheme="majorEastAsia" w:hAnsiTheme="majorHAnsi" w:cstheme="majorBidi"/>
          <w:sz w:val="32"/>
          <w:szCs w:val="32"/>
        </w:rPr>
      </w:pPr>
      <w:bookmarkStart w:id="60" w:name="_Toc165463186"/>
      <w:r>
        <w:rPr>
          <w:rStyle w:val="BookTitle"/>
          <w:sz w:val="32"/>
          <w:szCs w:val="32"/>
        </w:rPr>
        <w:br w:type="page"/>
      </w:r>
    </w:p>
    <w:p w14:paraId="074E75DE" w14:textId="764C2DB9" w:rsidR="00340C81" w:rsidRPr="00E96FEC" w:rsidRDefault="00340C81" w:rsidP="00340C81">
      <w:pPr>
        <w:pStyle w:val="Heading1"/>
        <w:rPr>
          <w:rStyle w:val="BookTitle"/>
          <w:color w:val="auto"/>
          <w:sz w:val="32"/>
          <w:szCs w:val="32"/>
        </w:rPr>
      </w:pPr>
      <w:r w:rsidRPr="00E96FEC">
        <w:rPr>
          <w:rStyle w:val="BookTitle"/>
          <w:color w:val="auto"/>
          <w:sz w:val="32"/>
          <w:szCs w:val="32"/>
        </w:rPr>
        <w:lastRenderedPageBreak/>
        <w:t>Chapter Two Exploring Rebekah’s Reception Within Genesis 25: 19-23.</w:t>
      </w:r>
      <w:bookmarkEnd w:id="60"/>
    </w:p>
    <w:p w14:paraId="680C8795" w14:textId="6383048C" w:rsidR="00340C81" w:rsidRDefault="00340C81" w:rsidP="00340C81">
      <w:pPr>
        <w:pStyle w:val="Heading1"/>
        <w:rPr>
          <w:rStyle w:val="BookTitle"/>
          <w:b w:val="0"/>
          <w:bCs w:val="0"/>
          <w:i w:val="0"/>
          <w:iCs w:val="0"/>
          <w:color w:val="auto"/>
          <w:sz w:val="28"/>
          <w:szCs w:val="28"/>
        </w:rPr>
      </w:pPr>
      <w:bookmarkStart w:id="61" w:name="_Toc165463187"/>
      <w:r w:rsidRPr="00E96FEC">
        <w:rPr>
          <w:rStyle w:val="BookTitle"/>
          <w:color w:val="auto"/>
          <w:sz w:val="28"/>
          <w:szCs w:val="28"/>
        </w:rPr>
        <w:t>2.1 Introduction</w:t>
      </w:r>
      <w:bookmarkEnd w:id="61"/>
    </w:p>
    <w:p w14:paraId="43BA5956" w14:textId="77777777" w:rsidR="00340C81" w:rsidRPr="00E96FEC" w:rsidRDefault="00340C81" w:rsidP="00340C81"/>
    <w:p w14:paraId="5F021BE5" w14:textId="798C67BC"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Genesis 24 has </w:t>
      </w:r>
      <w:r w:rsidR="007779A9">
        <w:rPr>
          <w:rFonts w:ascii="Times New Roman" w:hAnsi="Times New Roman" w:cs="Times New Roman"/>
          <w:sz w:val="24"/>
          <w:szCs w:val="24"/>
          <w:lang w:val="en-US"/>
        </w:rPr>
        <w:t>presented</w:t>
      </w:r>
      <w:r>
        <w:rPr>
          <w:rFonts w:ascii="Times New Roman" w:hAnsi="Times New Roman" w:cs="Times New Roman"/>
          <w:sz w:val="24"/>
          <w:szCs w:val="24"/>
          <w:lang w:val="en-US"/>
        </w:rPr>
        <w:t xml:space="preserve"> Rebekah as an active and holy character, primarily reflected within her reception history</w:t>
      </w:r>
      <w:r w:rsidR="007779A9">
        <w:rPr>
          <w:rFonts w:ascii="Times New Roman" w:hAnsi="Times New Roman" w:cs="Times New Roman"/>
          <w:sz w:val="24"/>
          <w:szCs w:val="24"/>
          <w:lang w:val="en-US"/>
        </w:rPr>
        <w:t>.</w:t>
      </w:r>
      <w:r>
        <w:rPr>
          <w:rFonts w:ascii="Times New Roman" w:hAnsi="Times New Roman" w:cs="Times New Roman"/>
          <w:sz w:val="24"/>
          <w:szCs w:val="24"/>
          <w:lang w:val="en-US"/>
        </w:rPr>
        <w:t xml:space="preserve"> </w:t>
      </w:r>
      <w:r w:rsidR="007779A9">
        <w:rPr>
          <w:rFonts w:ascii="Times New Roman" w:hAnsi="Times New Roman" w:cs="Times New Roman"/>
          <w:sz w:val="24"/>
          <w:szCs w:val="24"/>
          <w:lang w:val="en-US"/>
        </w:rPr>
        <w:t>S</w:t>
      </w:r>
      <w:r>
        <w:rPr>
          <w:rFonts w:ascii="Times New Roman" w:hAnsi="Times New Roman" w:cs="Times New Roman"/>
          <w:sz w:val="24"/>
          <w:szCs w:val="24"/>
          <w:lang w:val="en-US"/>
        </w:rPr>
        <w:t xml:space="preserve">cholars and artists recognize </w:t>
      </w:r>
      <w:r w:rsidR="007779A9">
        <w:rPr>
          <w:rFonts w:ascii="Times New Roman" w:hAnsi="Times New Roman" w:cs="Times New Roman"/>
          <w:sz w:val="24"/>
          <w:szCs w:val="24"/>
          <w:lang w:val="en-US"/>
        </w:rPr>
        <w:t xml:space="preserve">her </w:t>
      </w:r>
      <w:r>
        <w:rPr>
          <w:rFonts w:ascii="Times New Roman" w:hAnsi="Times New Roman" w:cs="Times New Roman"/>
          <w:sz w:val="24"/>
          <w:szCs w:val="24"/>
          <w:lang w:val="en-US"/>
        </w:rPr>
        <w:t>as a prominent character who is modest with divine ordinance. However, there are exceptions to this as noted in the work of Josephus and Rebekah’s presentation within Oratorios. This study of Rebekah’s introduction raises questions regarding how her character and reception will develop as her narrative does. Does her character continue to reinforce this divine image and receive praise from both scholars and artists? Does she face similar rewrites and edits such as seen within Josephus</w:t>
      </w:r>
      <w:r w:rsidR="007779A9">
        <w:rPr>
          <w:rFonts w:ascii="Times New Roman" w:hAnsi="Times New Roman" w:cs="Times New Roman"/>
          <w:sz w:val="24"/>
          <w:szCs w:val="24"/>
          <w:lang w:val="en-US"/>
        </w:rPr>
        <w:t xml:space="preserve">’ </w:t>
      </w:r>
      <w:r>
        <w:rPr>
          <w:rFonts w:ascii="Times New Roman" w:hAnsi="Times New Roman" w:cs="Times New Roman"/>
          <w:sz w:val="24"/>
          <w:szCs w:val="24"/>
          <w:lang w:val="en-US"/>
        </w:rPr>
        <w:t>Genesis 24? The study of Rebekah’s reception and character will continue through examining Genesis 25, as it continues to give further insight into her narrative. While the whole of Genesis 25 is an important text, for this study the scope has been narrowed, as to allow appropriate attention to be paid to Rebekah. Therefore, Genesis 25: 19-28 has been specifically chosen as it offers a second reflective insight into Rebekah’s character</w:t>
      </w:r>
      <w:r w:rsidR="002F723D">
        <w:rPr>
          <w:rFonts w:ascii="Times New Roman" w:hAnsi="Times New Roman" w:cs="Times New Roman"/>
          <w:sz w:val="24"/>
          <w:szCs w:val="24"/>
          <w:lang w:val="en-US"/>
        </w:rPr>
        <w:t xml:space="preserve">. </w:t>
      </w:r>
      <w:r>
        <w:rPr>
          <w:rFonts w:ascii="Times New Roman" w:hAnsi="Times New Roman" w:cs="Times New Roman"/>
          <w:sz w:val="24"/>
          <w:szCs w:val="24"/>
          <w:lang w:val="en-US"/>
        </w:rPr>
        <w:t>This passage is necessary to study Rebekah’s character as she has a</w:t>
      </w:r>
      <w:r w:rsidR="002F723D">
        <w:rPr>
          <w:rFonts w:ascii="Times New Roman" w:hAnsi="Times New Roman" w:cs="Times New Roman"/>
          <w:sz w:val="24"/>
          <w:szCs w:val="24"/>
          <w:lang w:val="en-US"/>
        </w:rPr>
        <w:t xml:space="preserve"> </w:t>
      </w:r>
      <w:r w:rsidR="00C25D81">
        <w:rPr>
          <w:rFonts w:ascii="Times New Roman" w:hAnsi="Times New Roman" w:cs="Times New Roman"/>
          <w:sz w:val="24"/>
          <w:szCs w:val="24"/>
          <w:lang w:val="en-US"/>
        </w:rPr>
        <w:t>life-altering</w:t>
      </w:r>
      <w:r w:rsidR="002F723D">
        <w:rPr>
          <w:rFonts w:ascii="Times New Roman" w:hAnsi="Times New Roman" w:cs="Times New Roman"/>
          <w:sz w:val="24"/>
          <w:szCs w:val="24"/>
          <w:lang w:val="en-US"/>
        </w:rPr>
        <w:t xml:space="preserve"> </w:t>
      </w:r>
      <w:r>
        <w:rPr>
          <w:rFonts w:ascii="Times New Roman" w:hAnsi="Times New Roman" w:cs="Times New Roman"/>
          <w:sz w:val="24"/>
          <w:szCs w:val="24"/>
          <w:lang w:val="en-US"/>
        </w:rPr>
        <w:t>experience that is fundamental to her development in the text, as Rebekah receives a</w:t>
      </w:r>
      <w:r w:rsidR="002F723D">
        <w:rPr>
          <w:rFonts w:ascii="Times New Roman" w:hAnsi="Times New Roman" w:cs="Times New Roman"/>
          <w:sz w:val="24"/>
          <w:szCs w:val="24"/>
          <w:lang w:val="en-US"/>
        </w:rPr>
        <w:t xml:space="preserve"> holy </w:t>
      </w:r>
      <w:r>
        <w:rPr>
          <w:rFonts w:ascii="Times New Roman" w:hAnsi="Times New Roman" w:cs="Times New Roman"/>
          <w:sz w:val="24"/>
          <w:szCs w:val="24"/>
          <w:lang w:val="en-US"/>
        </w:rPr>
        <w:t>oracle from God.</w:t>
      </w:r>
      <w:r>
        <w:rPr>
          <w:rStyle w:val="FootnoteReference"/>
          <w:rFonts w:ascii="Times New Roman" w:hAnsi="Times New Roman" w:cs="Times New Roman"/>
          <w:sz w:val="24"/>
          <w:szCs w:val="24"/>
          <w:lang w:val="en-US"/>
        </w:rPr>
        <w:footnoteReference w:id="55"/>
      </w:r>
      <w:r>
        <w:rPr>
          <w:rFonts w:ascii="Times New Roman" w:hAnsi="Times New Roman" w:cs="Times New Roman"/>
          <w:sz w:val="24"/>
          <w:szCs w:val="24"/>
          <w:lang w:val="en-US"/>
        </w:rPr>
        <w:t xml:space="preserve"> This passage takes place shortly after the death of Abraham at one hundred and seventy-five years old (Gen 25:1-11). </w:t>
      </w:r>
      <w:r w:rsidR="00C25D81">
        <w:rPr>
          <w:rFonts w:ascii="Times New Roman" w:hAnsi="Times New Roman" w:cs="Times New Roman"/>
          <w:sz w:val="24"/>
          <w:szCs w:val="24"/>
          <w:lang w:val="en-US"/>
        </w:rPr>
        <w:t xml:space="preserve">Abraham’s death marks the end of the first cycle of biblical ancestors within Genesis and marks the beginning of the second cycle, the time of Isaac and Rebekah a patriarch and matriarch. </w:t>
      </w:r>
      <w:r>
        <w:rPr>
          <w:rFonts w:ascii="Times New Roman" w:hAnsi="Times New Roman" w:cs="Times New Roman"/>
          <w:sz w:val="24"/>
          <w:szCs w:val="24"/>
          <w:lang w:val="en-US"/>
        </w:rPr>
        <w:t>This is important when studying Rebekah within this passage as it gives the first insight into Rebekah fulfilling her role as matriarch</w:t>
      </w:r>
      <w:r w:rsidR="00C25D81">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as </w:t>
      </w:r>
      <w:r w:rsidR="00C25D81">
        <w:rPr>
          <w:rFonts w:ascii="Times New Roman" w:hAnsi="Times New Roman" w:cs="Times New Roman"/>
          <w:sz w:val="24"/>
          <w:szCs w:val="24"/>
          <w:lang w:val="en-US"/>
        </w:rPr>
        <w:t>she</w:t>
      </w:r>
      <w:r>
        <w:rPr>
          <w:rFonts w:ascii="Times New Roman" w:hAnsi="Times New Roman" w:cs="Times New Roman"/>
          <w:sz w:val="24"/>
          <w:szCs w:val="24"/>
          <w:lang w:val="en-US"/>
        </w:rPr>
        <w:t xml:space="preserve"> is now one of the “major actors” of this biblical cycle.</w:t>
      </w:r>
      <w:r>
        <w:rPr>
          <w:rStyle w:val="FootnoteReference"/>
          <w:rFonts w:ascii="Times New Roman" w:hAnsi="Times New Roman" w:cs="Times New Roman"/>
          <w:sz w:val="24"/>
          <w:szCs w:val="24"/>
          <w:lang w:val="en-US"/>
        </w:rPr>
        <w:footnoteReference w:id="56"/>
      </w:r>
      <w:r w:rsidRPr="001A2D9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Rebekah was deemed qualified for this role throughout Genesis 24, where she was selected by God and proved herself worthy. Genesis 25:19-28 shall be read through a Rebekah-focused lens to fully focus on her importance and character within the passage. Once this study has been achieved the artistic and scholarly reception of Rebekah can be investigated with a focus on Josephus’ adaptation of this narrative, as well as selecting other evidence of rewriting. It is also important to consider the </w:t>
      </w:r>
      <w:r>
        <w:rPr>
          <w:rFonts w:ascii="Times New Roman" w:hAnsi="Times New Roman" w:cs="Times New Roman"/>
          <w:sz w:val="24"/>
          <w:szCs w:val="24"/>
          <w:lang w:val="en-US"/>
        </w:rPr>
        <w:lastRenderedPageBreak/>
        <w:t xml:space="preserve">distinct lack of artistic portrayals of Rebekah’s divine experience and what this suggests regarding how these artists understood her importance. Especially when considering the focus on her labour narrative and her sons, instead of her prophetic experience. </w:t>
      </w:r>
    </w:p>
    <w:p w14:paraId="6EF5105B" w14:textId="34524FE4" w:rsidR="00340C81" w:rsidRDefault="00340C81" w:rsidP="00340C81">
      <w:pPr>
        <w:pStyle w:val="Heading1"/>
        <w:rPr>
          <w:rStyle w:val="BookTitle"/>
          <w:b w:val="0"/>
          <w:bCs w:val="0"/>
          <w:i w:val="0"/>
          <w:iCs w:val="0"/>
          <w:color w:val="auto"/>
          <w:sz w:val="28"/>
          <w:szCs w:val="28"/>
        </w:rPr>
      </w:pPr>
      <w:bookmarkStart w:id="64" w:name="_Toc165463188"/>
      <w:r w:rsidRPr="00E96FEC">
        <w:rPr>
          <w:rStyle w:val="BookTitle"/>
          <w:color w:val="auto"/>
          <w:sz w:val="28"/>
          <w:szCs w:val="28"/>
        </w:rPr>
        <w:t>2.2 A Reading of Genesis 25:19-28: Rebekah As The New Matriarch</w:t>
      </w:r>
      <w:bookmarkEnd w:id="64"/>
    </w:p>
    <w:p w14:paraId="4A81700A" w14:textId="77777777" w:rsidR="00340C81" w:rsidRPr="00E96FEC" w:rsidRDefault="00340C81" w:rsidP="00340C81"/>
    <w:p w14:paraId="62B40892" w14:textId="265725BC" w:rsidR="00340C81" w:rsidRPr="001A2D97" w:rsidRDefault="00340C81" w:rsidP="00340C81">
      <w:pPr>
        <w:spacing w:line="360" w:lineRule="auto"/>
        <w:rPr>
          <w:b/>
          <w:bCs/>
          <w:i/>
          <w:iCs/>
          <w:spacing w:val="5"/>
        </w:rPr>
      </w:pPr>
      <w:r>
        <w:rPr>
          <w:rFonts w:ascii="Times New Roman" w:hAnsi="Times New Roman" w:cs="Times New Roman"/>
          <w:sz w:val="24"/>
          <w:szCs w:val="24"/>
          <w:lang w:val="en-US"/>
        </w:rPr>
        <w:t xml:space="preserve">Genesis 25 marks the beginning of Rebekah fulfilling her role as the next matriarch, a role that she </w:t>
      </w:r>
      <w:r w:rsidR="007E7A77">
        <w:rPr>
          <w:rFonts w:ascii="Times New Roman" w:hAnsi="Times New Roman" w:cs="Times New Roman"/>
          <w:sz w:val="24"/>
          <w:szCs w:val="24"/>
          <w:lang w:val="en-US"/>
        </w:rPr>
        <w:t xml:space="preserve">was chosen for </w:t>
      </w:r>
      <w:r>
        <w:rPr>
          <w:rFonts w:ascii="Times New Roman" w:hAnsi="Times New Roman" w:cs="Times New Roman"/>
          <w:sz w:val="24"/>
          <w:szCs w:val="24"/>
          <w:lang w:val="en-US"/>
        </w:rPr>
        <w:t>by God</w:t>
      </w:r>
      <w:r w:rsidR="007E7A77">
        <w:rPr>
          <w:rFonts w:ascii="Times New Roman" w:hAnsi="Times New Roman" w:cs="Times New Roman"/>
          <w:sz w:val="24"/>
          <w:szCs w:val="24"/>
          <w:lang w:val="en-US"/>
        </w:rPr>
        <w:t xml:space="preserve"> and established as worthy through the servant’s tests</w:t>
      </w:r>
      <w:r>
        <w:rPr>
          <w:rFonts w:ascii="Times New Roman" w:hAnsi="Times New Roman" w:cs="Times New Roman"/>
          <w:sz w:val="24"/>
          <w:szCs w:val="24"/>
          <w:lang w:val="en-US"/>
        </w:rPr>
        <w:t xml:space="preserve"> within Genesis 24. This is highlighted through the passing of Abraham, initiating the start of the second ancestral cycle, where Rebekah and Isaac take precedence.</w:t>
      </w:r>
      <w:r>
        <w:rPr>
          <w:rStyle w:val="FootnoteReference"/>
          <w:rFonts w:ascii="Times New Roman" w:hAnsi="Times New Roman" w:cs="Times New Roman"/>
          <w:sz w:val="24"/>
          <w:szCs w:val="24"/>
          <w:lang w:val="en-US"/>
        </w:rPr>
        <w:footnoteReference w:id="57"/>
      </w:r>
      <w:r>
        <w:rPr>
          <w:rFonts w:ascii="Times New Roman" w:hAnsi="Times New Roman" w:cs="Times New Roman"/>
          <w:sz w:val="24"/>
          <w:szCs w:val="24"/>
          <w:lang w:val="en-US"/>
        </w:rPr>
        <w:t xml:space="preserve"> Within the text, Rebekah is emphasized as the new matriarchal figure through her close link to Sarah. Sarah dies before Rebekah is introduced to the narrative (cf. Gen 23), despite this, the two matriarchs are closely connected. </w:t>
      </w:r>
      <w:bookmarkStart w:id="65" w:name="_Hlk153643353"/>
      <w:r>
        <w:rPr>
          <w:rFonts w:ascii="Times New Roman" w:hAnsi="Times New Roman" w:cs="Times New Roman"/>
          <w:sz w:val="24"/>
          <w:szCs w:val="24"/>
          <w:lang w:val="en-US"/>
        </w:rPr>
        <w:t>This is significant as Rebekah is now one of the leaders of this biblical cycle</w:t>
      </w:r>
      <w:bookmarkEnd w:id="65"/>
      <w:r>
        <w:rPr>
          <w:rFonts w:ascii="Times New Roman" w:hAnsi="Times New Roman" w:cs="Times New Roman"/>
          <w:sz w:val="24"/>
          <w:szCs w:val="24"/>
          <w:lang w:val="en-US"/>
        </w:rPr>
        <w:t>, replacing Sarah.</w:t>
      </w:r>
      <w:r>
        <w:rPr>
          <w:rStyle w:val="FootnoteReference"/>
          <w:rFonts w:ascii="Times New Roman" w:hAnsi="Times New Roman" w:cs="Times New Roman"/>
          <w:sz w:val="24"/>
          <w:szCs w:val="24"/>
          <w:lang w:val="en-US"/>
        </w:rPr>
        <w:footnoteReference w:id="58"/>
      </w:r>
      <w:r>
        <w:rPr>
          <w:rFonts w:ascii="Times New Roman" w:hAnsi="Times New Roman" w:cs="Times New Roman"/>
          <w:sz w:val="24"/>
          <w:szCs w:val="24"/>
          <w:lang w:val="en-US"/>
        </w:rPr>
        <w:t xml:space="preserve"> This is made exceptionally evident through Rebekah’s difficulty conceiving and how this explicitly mirrors Sarah’s earlier narrative. As Jae Gu Kim explains, “Rebekah is Sarah’s substitute and successor”</w:t>
      </w:r>
      <w:r>
        <w:rPr>
          <w:rStyle w:val="FootnoteReference"/>
          <w:rFonts w:ascii="Times New Roman" w:hAnsi="Times New Roman" w:cs="Times New Roman"/>
          <w:sz w:val="24"/>
          <w:szCs w:val="24"/>
          <w:lang w:val="en-US"/>
        </w:rPr>
        <w:footnoteReference w:id="59"/>
      </w:r>
      <w:r>
        <w:rPr>
          <w:rFonts w:ascii="Times New Roman" w:hAnsi="Times New Roman" w:cs="Times New Roman"/>
          <w:sz w:val="24"/>
          <w:szCs w:val="24"/>
          <w:lang w:val="en-US"/>
        </w:rPr>
        <w:t xml:space="preserve"> and this difficulty intrinsically links both women, establishing Rebekah as a matriarchal figure who is Sarah’s successor. Rebekah’s infertility is central to her narrative within Genesis 25:19-28 as seen in the beginning of the text. The opening introduces Rebekah and Isaac’s lack of children by establishing a list of Isaac’s descendants, of which there are none (Gen 25:19-20). This is the first indication that the couple is yet to conceive as children are notably absent. This is further developed only a few lines later as Isaac is seen praying, “Isaac prayed to the Lord for his wife because she was barren” (Gen 25:21). </w:t>
      </w:r>
    </w:p>
    <w:p w14:paraId="2FB9BA2F" w14:textId="1753035B"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Rebekah’s difficulty conceiving is reminiscent of Sarah’s long struggle for children earlier in Genesis. Sarah’s struggle to bear children is one of her most prominent narratives and begins in Genesis 16, “Now Sarai, Abram’s wife, bore him no children’ (Gen 16:1). Sarah’s struggle for children is prominent that she even laughs at the idea of being able to have a child (Gen 18: 14). Both women and the similarity of th</w:t>
      </w:r>
      <w:r w:rsidR="005E545C">
        <w:rPr>
          <w:rFonts w:ascii="Times New Roman" w:hAnsi="Times New Roman" w:cs="Times New Roman"/>
          <w:sz w:val="24"/>
          <w:szCs w:val="24"/>
          <w:lang w:val="en-US"/>
        </w:rPr>
        <w:t>eir</w:t>
      </w:r>
      <w:r>
        <w:rPr>
          <w:rFonts w:ascii="Times New Roman" w:hAnsi="Times New Roman" w:cs="Times New Roman"/>
          <w:sz w:val="24"/>
          <w:szCs w:val="24"/>
          <w:lang w:val="en-US"/>
        </w:rPr>
        <w:t xml:space="preserve"> experiences suggests a closeness between the two matriarchs. It is also clear that both women can only have children through God's intervention, confirming their connection. For Rebekah, Isaac prays to God over their lack of </w:t>
      </w:r>
      <w:r>
        <w:rPr>
          <w:rFonts w:ascii="Times New Roman" w:hAnsi="Times New Roman" w:cs="Times New Roman"/>
          <w:sz w:val="24"/>
          <w:szCs w:val="24"/>
          <w:lang w:val="en-US"/>
        </w:rPr>
        <w:lastRenderedPageBreak/>
        <w:t xml:space="preserve">children, and in response to this prayer, God allows Rebekah to become pregnant with twins, “the lord granted his prayer and his wife Rebekah conceived” (Gen 25:21). In comparison, Sarah is only able to birth Isaac in her old age when God promises them a son and Sarah laughs at the idea of finally having a child </w:t>
      </w:r>
      <w:bookmarkStart w:id="67" w:name="_Hlk157345775"/>
      <w:r>
        <w:rPr>
          <w:rFonts w:ascii="Times New Roman" w:hAnsi="Times New Roman" w:cs="Times New Roman"/>
          <w:sz w:val="24"/>
          <w:szCs w:val="24"/>
          <w:lang w:val="en-US"/>
        </w:rPr>
        <w:t xml:space="preserve">(Gen 18: 14). </w:t>
      </w:r>
      <w:bookmarkEnd w:id="67"/>
      <w:r>
        <w:rPr>
          <w:rFonts w:ascii="Times New Roman" w:hAnsi="Times New Roman" w:cs="Times New Roman"/>
          <w:sz w:val="24"/>
          <w:szCs w:val="24"/>
          <w:lang w:val="en-US"/>
        </w:rPr>
        <w:t>This promise is eventually fulfilled as she conceives at the age of ninety, “The lord did for Sarah as he had promised. She conceived and bore Abraham a son in his old age” (Gen 21:1-2). The similarity of their narratives further bonds the two women and Rebekah is reinforced as a matriarchal figure. Sarah’s barrenness is “reversed” by God who “has the last laugh at the birth of the miracle child Isaac.”</w:t>
      </w:r>
      <w:r>
        <w:rPr>
          <w:rStyle w:val="FootnoteReference"/>
          <w:rFonts w:ascii="Times New Roman" w:hAnsi="Times New Roman" w:cs="Times New Roman"/>
          <w:sz w:val="24"/>
          <w:szCs w:val="24"/>
          <w:lang w:val="en-US"/>
        </w:rPr>
        <w:footnoteReference w:id="60"/>
      </w:r>
      <w:r>
        <w:rPr>
          <w:rFonts w:ascii="Times New Roman" w:hAnsi="Times New Roman" w:cs="Times New Roman"/>
          <w:sz w:val="24"/>
          <w:szCs w:val="24"/>
          <w:lang w:val="en-US"/>
        </w:rPr>
        <w:t xml:space="preserve"> Rebekah’s infertility is remedied through the intercession of Isaac praying and God’s response.</w:t>
      </w:r>
      <w:r>
        <w:rPr>
          <w:rStyle w:val="FootnoteReference"/>
          <w:rFonts w:ascii="Times New Roman" w:hAnsi="Times New Roman" w:cs="Times New Roman"/>
          <w:sz w:val="24"/>
          <w:szCs w:val="24"/>
          <w:lang w:val="en-US"/>
        </w:rPr>
        <w:footnoteReference w:id="61"/>
      </w:r>
      <w:r>
        <w:rPr>
          <w:rFonts w:ascii="Times New Roman" w:hAnsi="Times New Roman" w:cs="Times New Roman"/>
          <w:sz w:val="24"/>
          <w:szCs w:val="24"/>
          <w:lang w:val="en-US"/>
        </w:rPr>
        <w:t xml:space="preserve"> Kim states how God’s power is made clear through the control God exhibits in the infertility narratives, as for both women God is the only force able to solve their fertility problems.</w:t>
      </w:r>
      <w:r>
        <w:rPr>
          <w:rStyle w:val="FootnoteReference"/>
          <w:rFonts w:ascii="Times New Roman" w:hAnsi="Times New Roman" w:cs="Times New Roman"/>
          <w:sz w:val="24"/>
          <w:szCs w:val="24"/>
          <w:lang w:val="en-US"/>
        </w:rPr>
        <w:footnoteReference w:id="62"/>
      </w:r>
      <w:r>
        <w:rPr>
          <w:rFonts w:ascii="Times New Roman" w:hAnsi="Times New Roman" w:cs="Times New Roman"/>
          <w:sz w:val="24"/>
          <w:szCs w:val="24"/>
          <w:lang w:val="en-US"/>
        </w:rPr>
        <w:t xml:space="preserve"> Not only do they suffer from infertility, but they also receive the same solution, God's intervention.</w:t>
      </w:r>
      <w:r w:rsidRPr="00B8644F">
        <w:rPr>
          <w:rFonts w:ascii="Times New Roman" w:hAnsi="Times New Roman" w:cs="Times New Roman"/>
          <w:sz w:val="24"/>
          <w:szCs w:val="24"/>
          <w:lang w:val="en-US"/>
        </w:rPr>
        <w:t xml:space="preserve"> </w:t>
      </w:r>
      <w:r>
        <w:rPr>
          <w:rFonts w:ascii="Times New Roman" w:hAnsi="Times New Roman" w:cs="Times New Roman"/>
          <w:sz w:val="24"/>
          <w:szCs w:val="24"/>
          <w:lang w:val="en-US"/>
        </w:rPr>
        <w:t>This is distinct within the Hebrew Bible as there are five infertility narratives and three of these are surrounding the matriarchs.</w:t>
      </w:r>
      <w:r>
        <w:rPr>
          <w:rStyle w:val="FootnoteReference"/>
          <w:rFonts w:ascii="Times New Roman" w:hAnsi="Times New Roman" w:cs="Times New Roman"/>
          <w:sz w:val="24"/>
          <w:szCs w:val="24"/>
          <w:lang w:val="en-US"/>
        </w:rPr>
        <w:footnoteReference w:id="63"/>
      </w:r>
      <w:r>
        <w:rPr>
          <w:rFonts w:ascii="Times New Roman" w:hAnsi="Times New Roman" w:cs="Times New Roman"/>
          <w:sz w:val="24"/>
          <w:szCs w:val="24"/>
          <w:lang w:val="en-US"/>
        </w:rPr>
        <w:t xml:space="preserve"> Thus, establishing a matriarchal pattern. Kim states how God’s power is made clear through the control God exhibits in the infertility narratives, as for both women God is the only force able to solve their fertility problems.</w:t>
      </w:r>
      <w:r>
        <w:rPr>
          <w:rStyle w:val="FootnoteReference"/>
          <w:rFonts w:ascii="Times New Roman" w:hAnsi="Times New Roman" w:cs="Times New Roman"/>
          <w:sz w:val="24"/>
          <w:szCs w:val="24"/>
          <w:lang w:val="en-US"/>
        </w:rPr>
        <w:footnoteReference w:id="64"/>
      </w:r>
      <w:r>
        <w:rPr>
          <w:rFonts w:ascii="Times New Roman" w:hAnsi="Times New Roman" w:cs="Times New Roman"/>
          <w:sz w:val="24"/>
          <w:szCs w:val="24"/>
          <w:lang w:val="en-US"/>
        </w:rPr>
        <w:t xml:space="preserve"> Rebekah is cemented as a biblical matriarch through this struggle as it bonds her with Sarah and future matriarchs. Her barrenness connects Rebekah and Sarah reaffirming her matriarchal status. Thus, Rebekah is presented as a strong matriarchal figure who is as important and profound as Sarah the original matriarch and “ancestress of her people.”</w:t>
      </w:r>
      <w:r w:rsidRPr="00FE194F">
        <w:rPr>
          <w:rStyle w:val="FootnoteReference"/>
          <w:rFonts w:ascii="Times New Roman" w:hAnsi="Times New Roman" w:cs="Times New Roman"/>
          <w:sz w:val="24"/>
          <w:szCs w:val="24"/>
          <w:lang w:val="en-US"/>
        </w:rPr>
        <w:t xml:space="preserve"> </w:t>
      </w:r>
      <w:r>
        <w:rPr>
          <w:rStyle w:val="FootnoteReference"/>
          <w:rFonts w:ascii="Times New Roman" w:hAnsi="Times New Roman" w:cs="Times New Roman"/>
          <w:sz w:val="24"/>
          <w:szCs w:val="24"/>
          <w:lang w:val="en-US"/>
        </w:rPr>
        <w:footnoteReference w:id="65"/>
      </w:r>
      <w:r>
        <w:rPr>
          <w:rFonts w:ascii="Times New Roman" w:hAnsi="Times New Roman" w:cs="Times New Roman"/>
          <w:sz w:val="24"/>
          <w:szCs w:val="24"/>
          <w:lang w:val="en-US"/>
        </w:rPr>
        <w:t xml:space="preserve"> The similarities between these barren narratives and their solutions intrinsically link these two women and highlight Rebekah as a matriarch who is close to her predecessor. </w:t>
      </w:r>
    </w:p>
    <w:p w14:paraId="3E3F3088" w14:textId="77777777" w:rsidR="00340C81" w:rsidRDefault="00340C81" w:rsidP="00340C81">
      <w:pPr>
        <w:spacing w:line="360" w:lineRule="auto"/>
        <w:rPr>
          <w:rFonts w:ascii="Times New Roman" w:hAnsi="Times New Roman" w:cs="Times New Roman"/>
          <w:sz w:val="24"/>
          <w:szCs w:val="24"/>
          <w:lang w:val="en-US"/>
        </w:rPr>
      </w:pPr>
    </w:p>
    <w:p w14:paraId="1935A10F" w14:textId="54CFC048" w:rsidR="00340C81" w:rsidRDefault="00340C81" w:rsidP="00340C81">
      <w:pPr>
        <w:pStyle w:val="Heading1"/>
        <w:rPr>
          <w:rStyle w:val="BookTitle"/>
          <w:b w:val="0"/>
          <w:bCs w:val="0"/>
          <w:i w:val="0"/>
          <w:iCs w:val="0"/>
          <w:color w:val="auto"/>
          <w:sz w:val="28"/>
          <w:szCs w:val="28"/>
        </w:rPr>
      </w:pPr>
      <w:bookmarkStart w:id="69" w:name="_Toc165463189"/>
      <w:r w:rsidRPr="00E96FEC">
        <w:rPr>
          <w:rStyle w:val="BookTitle"/>
          <w:color w:val="auto"/>
          <w:sz w:val="28"/>
          <w:szCs w:val="28"/>
        </w:rPr>
        <w:t>2.3 A Reading of Genesis 25:19-28: Rebekah As Prophet</w:t>
      </w:r>
      <w:bookmarkEnd w:id="69"/>
    </w:p>
    <w:p w14:paraId="39708A27" w14:textId="77777777" w:rsidR="00340C81" w:rsidRPr="00E96FEC" w:rsidRDefault="00340C81" w:rsidP="00340C81"/>
    <w:p w14:paraId="2D70BB82" w14:textId="0D013791"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As the narrative of Genesis 25 continues</w:t>
      </w:r>
      <w:r w:rsidR="00091F0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it </w:t>
      </w:r>
      <w:r w:rsidR="00091F09">
        <w:rPr>
          <w:rFonts w:ascii="Times New Roman" w:hAnsi="Times New Roman" w:cs="Times New Roman"/>
          <w:sz w:val="24"/>
          <w:szCs w:val="24"/>
          <w:lang w:val="en-US"/>
        </w:rPr>
        <w:t xml:space="preserve">develops Rebekah’s holy presentation as it </w:t>
      </w:r>
      <w:r>
        <w:rPr>
          <w:rFonts w:ascii="Times New Roman" w:hAnsi="Times New Roman" w:cs="Times New Roman"/>
          <w:sz w:val="24"/>
          <w:szCs w:val="24"/>
          <w:lang w:val="en-US"/>
        </w:rPr>
        <w:t>portrays a figure</w:t>
      </w:r>
      <w:r w:rsidR="00091F09">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who speaks directly to God and receives </w:t>
      </w:r>
      <w:r w:rsidR="00091F09">
        <w:rPr>
          <w:rFonts w:ascii="Times New Roman" w:hAnsi="Times New Roman" w:cs="Times New Roman"/>
          <w:sz w:val="24"/>
          <w:szCs w:val="24"/>
          <w:lang w:val="en-US"/>
        </w:rPr>
        <w:t xml:space="preserve">a </w:t>
      </w:r>
      <w:r>
        <w:rPr>
          <w:rFonts w:ascii="Times New Roman" w:hAnsi="Times New Roman" w:cs="Times New Roman"/>
          <w:sz w:val="24"/>
          <w:szCs w:val="24"/>
          <w:lang w:val="en-US"/>
        </w:rPr>
        <w:t>divine oracle. This oracle from God impacts Rebekah’s narrative and her actions within later Genesis, specifically Genesis 27.</w:t>
      </w:r>
      <w:r>
        <w:rPr>
          <w:rStyle w:val="FootnoteReference"/>
          <w:rFonts w:ascii="Times New Roman" w:hAnsi="Times New Roman" w:cs="Times New Roman"/>
          <w:sz w:val="24"/>
          <w:szCs w:val="24"/>
          <w:lang w:val="en-US"/>
        </w:rPr>
        <w:footnoteReference w:id="66"/>
      </w:r>
      <w:r>
        <w:rPr>
          <w:rFonts w:ascii="Times New Roman" w:hAnsi="Times New Roman" w:cs="Times New Roman"/>
          <w:sz w:val="24"/>
          <w:szCs w:val="24"/>
          <w:lang w:val="en-US"/>
        </w:rPr>
        <w:t xml:space="preserve"> To declare Rebekah as a prophetic figure, it is first necessary to define a biblical prophet. This is </w:t>
      </w:r>
      <w:r w:rsidR="00E9164A">
        <w:rPr>
          <w:rFonts w:ascii="Times New Roman" w:hAnsi="Times New Roman" w:cs="Times New Roman"/>
          <w:sz w:val="24"/>
          <w:szCs w:val="24"/>
          <w:lang w:val="en-US"/>
        </w:rPr>
        <w:t>challenging</w:t>
      </w:r>
      <w:r>
        <w:rPr>
          <w:rFonts w:ascii="Times New Roman" w:hAnsi="Times New Roman" w:cs="Times New Roman"/>
          <w:sz w:val="24"/>
          <w:szCs w:val="24"/>
          <w:lang w:val="en-US"/>
        </w:rPr>
        <w:t xml:space="preserve"> as biblical prophets “come in all shapes and sizes”</w:t>
      </w:r>
      <w:r>
        <w:rPr>
          <w:rStyle w:val="FootnoteReference"/>
          <w:rFonts w:ascii="Times New Roman" w:hAnsi="Times New Roman" w:cs="Times New Roman"/>
          <w:sz w:val="24"/>
          <w:szCs w:val="24"/>
          <w:lang w:val="en-US"/>
        </w:rPr>
        <w:footnoteReference w:id="67"/>
      </w:r>
      <w:r>
        <w:rPr>
          <w:rFonts w:ascii="Times New Roman" w:hAnsi="Times New Roman" w:cs="Times New Roman"/>
          <w:sz w:val="24"/>
          <w:szCs w:val="24"/>
          <w:lang w:val="en-US"/>
        </w:rPr>
        <w:t xml:space="preserve"> and are </w:t>
      </w:r>
      <w:r w:rsidR="00E47943">
        <w:rPr>
          <w:rFonts w:ascii="Times New Roman" w:hAnsi="Times New Roman" w:cs="Times New Roman"/>
          <w:sz w:val="24"/>
          <w:szCs w:val="24"/>
          <w:lang w:val="en-US"/>
        </w:rPr>
        <w:t>hard</w:t>
      </w:r>
      <w:r>
        <w:rPr>
          <w:rFonts w:ascii="Times New Roman" w:hAnsi="Times New Roman" w:cs="Times New Roman"/>
          <w:sz w:val="24"/>
          <w:szCs w:val="24"/>
          <w:lang w:val="en-US"/>
        </w:rPr>
        <w:t xml:space="preserve"> to define. Kenneth Seeskin offers an in-depth study regarding the biblical prophets, specifically within his work, </w:t>
      </w:r>
      <w:r>
        <w:rPr>
          <w:rFonts w:ascii="Times New Roman" w:hAnsi="Times New Roman" w:cs="Times New Roman"/>
          <w:i/>
          <w:iCs/>
          <w:sz w:val="24"/>
          <w:szCs w:val="24"/>
          <w:lang w:val="en-US"/>
        </w:rPr>
        <w:t xml:space="preserve">Thinking about the Prophets: A Philosopher Reads the Bible. </w:t>
      </w:r>
      <w:r>
        <w:rPr>
          <w:rFonts w:ascii="Times New Roman" w:hAnsi="Times New Roman" w:cs="Times New Roman"/>
          <w:sz w:val="24"/>
          <w:szCs w:val="24"/>
          <w:lang w:val="en-US"/>
        </w:rPr>
        <w:t>Seeskin is a current scholar of Jewish civilizations specializing in Jewish philosophy.</w:t>
      </w:r>
      <w:r>
        <w:rPr>
          <w:rStyle w:val="FootnoteReference"/>
          <w:rFonts w:ascii="Times New Roman" w:hAnsi="Times New Roman" w:cs="Times New Roman"/>
          <w:sz w:val="24"/>
          <w:szCs w:val="24"/>
          <w:lang w:val="en-US"/>
        </w:rPr>
        <w:footnoteReference w:id="68"/>
      </w:r>
      <w:r>
        <w:rPr>
          <w:rFonts w:ascii="Times New Roman" w:hAnsi="Times New Roman" w:cs="Times New Roman"/>
          <w:i/>
          <w:iCs/>
          <w:sz w:val="24"/>
          <w:szCs w:val="24"/>
          <w:lang w:val="en-US"/>
        </w:rPr>
        <w:t xml:space="preserve"> </w:t>
      </w:r>
      <w:r>
        <w:rPr>
          <w:rFonts w:ascii="Times New Roman" w:hAnsi="Times New Roman" w:cs="Times New Roman"/>
          <w:sz w:val="24"/>
          <w:szCs w:val="24"/>
          <w:lang w:val="en-US"/>
        </w:rPr>
        <w:t>Seeskin offers his definition of a biblical prophet</w:t>
      </w:r>
      <w:r w:rsidR="0040174E">
        <w:rPr>
          <w:rFonts w:ascii="Times New Roman" w:hAnsi="Times New Roman" w:cs="Times New Roman"/>
          <w:sz w:val="24"/>
          <w:szCs w:val="24"/>
          <w:lang w:val="en-US"/>
        </w:rPr>
        <w:t xml:space="preserve">, </w:t>
      </w:r>
      <w:r>
        <w:rPr>
          <w:rFonts w:ascii="Times New Roman" w:hAnsi="Times New Roman" w:cs="Times New Roman"/>
          <w:sz w:val="24"/>
          <w:szCs w:val="24"/>
          <w:lang w:val="en-US"/>
        </w:rPr>
        <w:t>claiming that a prophet is a person who “can read omens or has received a divine communication” and transmits the voice of God.</w:t>
      </w:r>
      <w:r>
        <w:rPr>
          <w:rStyle w:val="FootnoteReference"/>
          <w:rFonts w:ascii="Times New Roman" w:hAnsi="Times New Roman" w:cs="Times New Roman"/>
          <w:sz w:val="24"/>
          <w:szCs w:val="24"/>
          <w:lang w:val="en-US"/>
        </w:rPr>
        <w:footnoteReference w:id="69"/>
      </w:r>
      <w:r>
        <w:rPr>
          <w:rFonts w:ascii="Times New Roman" w:hAnsi="Times New Roman" w:cs="Times New Roman"/>
          <w:sz w:val="24"/>
          <w:szCs w:val="24"/>
          <w:lang w:val="en-US"/>
        </w:rPr>
        <w:t xml:space="preserve"> According to Seeskin’s definition, Rebekah qualifies as a prophet, she receives divine communicatio</w:t>
      </w:r>
      <w:r w:rsidR="00E531F5">
        <w:rPr>
          <w:rFonts w:ascii="Times New Roman" w:hAnsi="Times New Roman" w:cs="Times New Roman"/>
          <w:sz w:val="24"/>
          <w:szCs w:val="24"/>
          <w:lang w:val="en-US"/>
        </w:rPr>
        <w:t>n</w:t>
      </w:r>
      <w:r>
        <w:rPr>
          <w:rFonts w:ascii="Times New Roman" w:hAnsi="Times New Roman" w:cs="Times New Roman"/>
          <w:sz w:val="24"/>
          <w:szCs w:val="24"/>
          <w:lang w:val="en-US"/>
        </w:rPr>
        <w:t>. Through receiving this information Rebekah also has the opportunity to transmit and act on the voice of God, which is evidenced within later investigations of Genesis 27. However, Pamela Scalise defines a prophet within the Hebrew Bible through certain characteristics, specifically their proclamations of God’s good news and the future rebuilding of the holy land.</w:t>
      </w:r>
      <w:r>
        <w:rPr>
          <w:rStyle w:val="FootnoteReference"/>
          <w:rFonts w:ascii="Times New Roman" w:hAnsi="Times New Roman" w:cs="Times New Roman"/>
          <w:sz w:val="24"/>
          <w:szCs w:val="24"/>
          <w:lang w:val="en-US"/>
        </w:rPr>
        <w:footnoteReference w:id="70"/>
      </w:r>
      <w:r>
        <w:rPr>
          <w:rFonts w:ascii="Times New Roman" w:hAnsi="Times New Roman" w:cs="Times New Roman"/>
          <w:sz w:val="24"/>
          <w:szCs w:val="24"/>
          <w:lang w:val="en-US"/>
        </w:rPr>
        <w:t xml:space="preserve"> Rebekah within this passage does not align with Scalise’s definition of a prophet but she does with Seeskin’s. While Rebekah does not fulfil Scalise’s notion of a prophet, she does receive an oracle and prophecy for the future from God. Rebekah’s qualifying factors, according to Seeskin’s definition, are displayed as the narrative of Genesis 25:19-28 continues. Through an investigation of the text and a consideration of Seeskin’s ideas, it can be seen that Rebekah does have a prophetic nature.</w:t>
      </w:r>
      <w:r>
        <w:rPr>
          <w:rStyle w:val="FootnoteReference"/>
          <w:rFonts w:ascii="Times New Roman" w:hAnsi="Times New Roman" w:cs="Times New Roman"/>
          <w:sz w:val="24"/>
          <w:szCs w:val="24"/>
          <w:lang w:val="en-US"/>
        </w:rPr>
        <w:footnoteReference w:id="71"/>
      </w:r>
    </w:p>
    <w:p w14:paraId="58D62CB0" w14:textId="4651EF5F"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After struggling to conceive God intervenes upon Isaac’s request and Rebekah becomes pregnant with twins. However, it is immediately noticeable that “her pregnancy does not go well”</w:t>
      </w:r>
      <w:r>
        <w:rPr>
          <w:rStyle w:val="FootnoteReference"/>
          <w:rFonts w:ascii="Times New Roman" w:hAnsi="Times New Roman" w:cs="Times New Roman"/>
          <w:sz w:val="24"/>
          <w:szCs w:val="24"/>
          <w:lang w:val="en-US"/>
        </w:rPr>
        <w:footnoteReference w:id="72"/>
      </w:r>
      <w:r>
        <w:rPr>
          <w:rFonts w:ascii="Times New Roman" w:hAnsi="Times New Roman" w:cs="Times New Roman"/>
          <w:sz w:val="24"/>
          <w:szCs w:val="24"/>
          <w:lang w:val="en-US"/>
        </w:rPr>
        <w:t xml:space="preserve"> as the text describes Rebekah’s struggles. The two children within her womb begin to fight causing Rebekah to become uncomfortable. In response to this pain Rebekah expresses her discomfort, “If it is to be this way, why do I live?” (Gen 25:22). Rebekah, a woman of action, decides to confront God regarding her pain, the reader is told that she “went to inquire </w:t>
      </w:r>
      <w:r>
        <w:rPr>
          <w:rFonts w:ascii="Times New Roman" w:hAnsi="Times New Roman" w:cs="Times New Roman"/>
          <w:sz w:val="24"/>
          <w:szCs w:val="24"/>
          <w:lang w:val="en-US"/>
        </w:rPr>
        <w:lastRenderedPageBreak/>
        <w:t>of the Lord” (Gen 25: 22).</w:t>
      </w:r>
      <w:r w:rsidRPr="0043634F">
        <w:rPr>
          <w:rFonts w:ascii="Times New Roman" w:hAnsi="Times New Roman" w:cs="Times New Roman"/>
          <w:sz w:val="24"/>
          <w:szCs w:val="24"/>
          <w:lang w:val="en-US"/>
        </w:rPr>
        <w:t xml:space="preserve"> </w:t>
      </w:r>
      <w:r>
        <w:rPr>
          <w:rFonts w:ascii="Times New Roman" w:hAnsi="Times New Roman" w:cs="Times New Roman"/>
          <w:sz w:val="24"/>
          <w:szCs w:val="24"/>
          <w:lang w:val="en-US"/>
        </w:rPr>
        <w:t>As Carolyn J. Sharp claims Rebekah takes “spiritual initiative”</w:t>
      </w:r>
      <w:r w:rsidRPr="0013446F">
        <w:rPr>
          <w:rStyle w:val="FootnoteReference"/>
          <w:rFonts w:ascii="Times New Roman" w:hAnsi="Times New Roman" w:cs="Times New Roman"/>
          <w:sz w:val="24"/>
          <w:szCs w:val="24"/>
          <w:lang w:val="en-US"/>
        </w:rPr>
        <w:t xml:space="preserve"> </w:t>
      </w:r>
      <w:r>
        <w:rPr>
          <w:rStyle w:val="FootnoteReference"/>
          <w:rFonts w:ascii="Times New Roman" w:hAnsi="Times New Roman" w:cs="Times New Roman"/>
          <w:sz w:val="24"/>
          <w:szCs w:val="24"/>
          <w:lang w:val="en-US"/>
        </w:rPr>
        <w:footnoteReference w:id="73"/>
      </w:r>
      <w:r>
        <w:rPr>
          <w:rFonts w:ascii="Times New Roman" w:hAnsi="Times New Roman" w:cs="Times New Roman"/>
          <w:sz w:val="24"/>
          <w:szCs w:val="24"/>
          <w:lang w:val="en-US"/>
        </w:rPr>
        <w:t xml:space="preserve"> to address her situation and this is a continuation of Rebekah’s decisive nature that was first witnessed in Genesis 24.</w:t>
      </w:r>
      <w:r w:rsidR="00ED1012" w:rsidRPr="00ED1012">
        <w:rPr>
          <w:rFonts w:ascii="Times New Roman" w:hAnsi="Times New Roman" w:cs="Times New Roman"/>
          <w:sz w:val="24"/>
          <w:szCs w:val="24"/>
          <w:lang w:val="en-US"/>
        </w:rPr>
        <w:t xml:space="preserve"> </w:t>
      </w:r>
      <w:r w:rsidR="00ED1012">
        <w:rPr>
          <w:rFonts w:ascii="Times New Roman" w:hAnsi="Times New Roman" w:cs="Times New Roman"/>
          <w:sz w:val="24"/>
          <w:szCs w:val="24"/>
          <w:lang w:val="en-US"/>
        </w:rPr>
        <w:t xml:space="preserve">Rebekah in Genesis 25:19-28 is a character who is brave and takes her fate into her own hands. </w:t>
      </w:r>
      <w:r>
        <w:rPr>
          <w:rFonts w:ascii="Times New Roman" w:hAnsi="Times New Roman" w:cs="Times New Roman"/>
          <w:sz w:val="24"/>
          <w:szCs w:val="24"/>
          <w:lang w:val="en-US"/>
        </w:rPr>
        <w:t xml:space="preserve"> It is clear that Rebekah in Genesis 25:19-28, is as active and determined as her first introduction to Genesis, “instead of sitting passively with the pain in her horizon, Rebecca interrogates life.”</w:t>
      </w:r>
      <w:r>
        <w:rPr>
          <w:rStyle w:val="FootnoteReference"/>
          <w:rFonts w:ascii="Times New Roman" w:hAnsi="Times New Roman" w:cs="Times New Roman"/>
          <w:sz w:val="24"/>
          <w:szCs w:val="24"/>
          <w:lang w:val="en-US"/>
        </w:rPr>
        <w:footnoteReference w:id="74"/>
      </w:r>
      <w:r w:rsidRPr="00AE7181">
        <w:rPr>
          <w:rFonts w:ascii="Times New Roman" w:hAnsi="Times New Roman" w:cs="Times New Roman"/>
          <w:sz w:val="24"/>
          <w:szCs w:val="24"/>
          <w:lang w:val="en-US"/>
        </w:rPr>
        <w:t xml:space="preserve"> </w:t>
      </w:r>
      <w:r>
        <w:rPr>
          <w:rFonts w:ascii="Times New Roman" w:hAnsi="Times New Roman" w:cs="Times New Roman"/>
          <w:sz w:val="24"/>
          <w:szCs w:val="24"/>
          <w:lang w:val="en-US"/>
        </w:rPr>
        <w:t>She is notably the first woman in the Hebrew Bible to directly question God regarding her fate.</w:t>
      </w:r>
      <w:r>
        <w:rPr>
          <w:rStyle w:val="FootnoteReference"/>
          <w:rFonts w:ascii="Times New Roman" w:hAnsi="Times New Roman" w:cs="Times New Roman"/>
          <w:sz w:val="24"/>
          <w:szCs w:val="24"/>
          <w:lang w:val="en-US"/>
        </w:rPr>
        <w:footnoteReference w:id="75"/>
      </w:r>
      <w:r w:rsidR="00ED1012">
        <w:rPr>
          <w:rFonts w:ascii="Times New Roman" w:hAnsi="Times New Roman" w:cs="Times New Roman"/>
          <w:sz w:val="24"/>
          <w:szCs w:val="24"/>
          <w:lang w:val="en-US"/>
        </w:rPr>
        <w:t xml:space="preserve"> </w:t>
      </w:r>
      <w:r>
        <w:rPr>
          <w:rFonts w:ascii="Times New Roman" w:hAnsi="Times New Roman" w:cs="Times New Roman"/>
          <w:sz w:val="24"/>
          <w:szCs w:val="24"/>
          <w:lang w:val="en-US"/>
        </w:rPr>
        <w:t>Not only is Rebekah active and bold to seek direct answers from God, but God provides her with a divine prophecy regarding the fate of her children;</w:t>
      </w:r>
    </w:p>
    <w:p w14:paraId="2B7D3A33"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“Two nations are in your womb and two peoples born of you shall be divided; the one shall be stronger than the other; the elder shall serve the younger” (Gen 25:23).  </w:t>
      </w:r>
    </w:p>
    <w:p w14:paraId="7E2E7D55" w14:textId="15581949"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Reflecting upon Seeskin’s earlier definition of a prophet and this statement from God, Rebekah’s image as a prophet</w:t>
      </w:r>
      <w:r w:rsidR="00BC085D">
        <w:rPr>
          <w:rFonts w:ascii="Times New Roman" w:hAnsi="Times New Roman" w:cs="Times New Roman"/>
          <w:sz w:val="24"/>
          <w:szCs w:val="24"/>
          <w:lang w:val="en-US"/>
        </w:rPr>
        <w:t>ess</w:t>
      </w:r>
      <w:r>
        <w:rPr>
          <w:rFonts w:ascii="Times New Roman" w:hAnsi="Times New Roman" w:cs="Times New Roman"/>
          <w:sz w:val="24"/>
          <w:szCs w:val="24"/>
          <w:lang w:val="en-US"/>
        </w:rPr>
        <w:t xml:space="preserve"> is solidified. This is supported by Rachel Adleman’s claims that Rebekah clearly receives a prophecy but is noticeably lacking from a list of seven official prophetesses.</w:t>
      </w:r>
      <w:r w:rsidRPr="006D0BBD">
        <w:rPr>
          <w:rStyle w:val="FootnoteReference"/>
          <w:rFonts w:ascii="Times New Roman" w:hAnsi="Times New Roman" w:cs="Times New Roman"/>
          <w:sz w:val="24"/>
          <w:szCs w:val="24"/>
          <w:lang w:val="en-US"/>
        </w:rPr>
        <w:t xml:space="preserve"> </w:t>
      </w:r>
      <w:r>
        <w:rPr>
          <w:rStyle w:val="FootnoteReference"/>
          <w:rFonts w:ascii="Times New Roman" w:hAnsi="Times New Roman" w:cs="Times New Roman"/>
          <w:sz w:val="24"/>
          <w:szCs w:val="24"/>
          <w:lang w:val="en-US"/>
        </w:rPr>
        <w:footnoteReference w:id="76"/>
      </w:r>
      <w:r>
        <w:rPr>
          <w:rFonts w:ascii="Times New Roman" w:hAnsi="Times New Roman" w:cs="Times New Roman"/>
          <w:sz w:val="24"/>
          <w:szCs w:val="24"/>
          <w:lang w:val="en-US"/>
        </w:rPr>
        <w:t xml:space="preserve">  Rebekah decides to “consult Yahweh and receive a divine oracle”</w:t>
      </w:r>
      <w:r>
        <w:rPr>
          <w:rStyle w:val="FootnoteReference"/>
          <w:rFonts w:ascii="Times New Roman" w:hAnsi="Times New Roman" w:cs="Times New Roman"/>
          <w:sz w:val="24"/>
          <w:szCs w:val="24"/>
          <w:lang w:val="en-US"/>
        </w:rPr>
        <w:footnoteReference w:id="77"/>
      </w:r>
      <w:r>
        <w:rPr>
          <w:rFonts w:ascii="Times New Roman" w:hAnsi="Times New Roman" w:cs="Times New Roman"/>
          <w:sz w:val="24"/>
          <w:szCs w:val="24"/>
          <w:lang w:val="en-US"/>
        </w:rPr>
        <w:t xml:space="preserve"> learning godly knowledge regarding her children and the future of Abraham’s line. This suggests that Rebekah has been blessed with divine insight into God’s plan for her sons and has been selected to receive this knowledge. </w:t>
      </w:r>
      <w:r w:rsidR="00787CBE">
        <w:rPr>
          <w:rFonts w:ascii="Times New Roman" w:hAnsi="Times New Roman" w:cs="Times New Roman"/>
          <w:sz w:val="24"/>
          <w:szCs w:val="24"/>
          <w:lang w:val="en-US"/>
        </w:rPr>
        <w:t>Rebekah is honoured by becoming privy to divine knowledge that has not been given to anyone else within the text, specifically her husband.</w:t>
      </w:r>
      <w:r w:rsidR="00787CBE">
        <w:rPr>
          <w:rStyle w:val="FootnoteReference"/>
          <w:rFonts w:ascii="Times New Roman" w:hAnsi="Times New Roman" w:cs="Times New Roman"/>
          <w:sz w:val="24"/>
          <w:szCs w:val="24"/>
          <w:lang w:val="en-US"/>
        </w:rPr>
        <w:footnoteReference w:id="78"/>
      </w:r>
      <w:r w:rsidR="00AC7A97">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God does not offer this information to Isaac, their father. Instead, </w:t>
      </w:r>
      <w:r w:rsidR="00787CBE">
        <w:rPr>
          <w:rFonts w:ascii="Times New Roman" w:hAnsi="Times New Roman" w:cs="Times New Roman"/>
          <w:sz w:val="24"/>
          <w:szCs w:val="24"/>
          <w:lang w:val="en-US"/>
        </w:rPr>
        <w:t>selecting</w:t>
      </w:r>
      <w:r>
        <w:rPr>
          <w:rFonts w:ascii="Times New Roman" w:hAnsi="Times New Roman" w:cs="Times New Roman"/>
          <w:sz w:val="24"/>
          <w:szCs w:val="24"/>
          <w:lang w:val="en-US"/>
        </w:rPr>
        <w:t xml:space="preserve"> their mother, suggesting that Rebekah was chosen to hear this prophecy for a particular reason and as part of God's pla</w:t>
      </w:r>
      <w:r w:rsidR="00DA64AF">
        <w:rPr>
          <w:rFonts w:ascii="Times New Roman" w:hAnsi="Times New Roman" w:cs="Times New Roman"/>
          <w:sz w:val="24"/>
          <w:szCs w:val="24"/>
          <w:lang w:val="en-US"/>
        </w:rPr>
        <w:t xml:space="preserve">n. </w:t>
      </w:r>
      <w:r>
        <w:rPr>
          <w:rFonts w:ascii="Times New Roman" w:hAnsi="Times New Roman" w:cs="Times New Roman"/>
          <w:sz w:val="24"/>
          <w:szCs w:val="24"/>
          <w:lang w:val="en-US"/>
        </w:rPr>
        <w:t>This is mirrored as the information God provides Rebekah with is later proven true, as Esau sells his birthright as the oldest to Jacob (Gen 25: 33). Providing Jacob with a rightful claim to Esau’s authority and power as the oldest son.</w:t>
      </w:r>
    </w:p>
    <w:p w14:paraId="588B18AB" w14:textId="41107DEC" w:rsidR="00340C81" w:rsidRDefault="00340C81" w:rsidP="00340C81">
      <w:pPr>
        <w:pStyle w:val="Heading1"/>
        <w:rPr>
          <w:rStyle w:val="BookTitle"/>
          <w:b w:val="0"/>
          <w:bCs w:val="0"/>
          <w:i w:val="0"/>
          <w:iCs w:val="0"/>
          <w:color w:val="auto"/>
          <w:sz w:val="28"/>
          <w:szCs w:val="28"/>
        </w:rPr>
      </w:pPr>
      <w:bookmarkStart w:id="71" w:name="_Toc165463190"/>
      <w:r w:rsidRPr="00E96FEC">
        <w:rPr>
          <w:rStyle w:val="BookTitle"/>
          <w:color w:val="auto"/>
          <w:sz w:val="28"/>
          <w:szCs w:val="28"/>
        </w:rPr>
        <w:t>2.4 Josephus’ Reception of Rebekah within Genesis 25: 19-28</w:t>
      </w:r>
      <w:bookmarkEnd w:id="71"/>
    </w:p>
    <w:p w14:paraId="6B3E3C73" w14:textId="77777777" w:rsidR="00340C81" w:rsidRPr="00E96FEC" w:rsidRDefault="00340C81" w:rsidP="00340C81"/>
    <w:p w14:paraId="4DA1E9EF" w14:textId="7294AD0D" w:rsidR="00340C81"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The scholarly reception of Rebekah within Genesis 25:19-28 is a complex understanding of her character. Certain early Jewish interpreters have edited and revised this passage so that Rebekah never communes with God, thus not receiving her prophecy. Through their edits, it can be suggested that they do not accept Rebekah as worthy of receiving this experience with God.</w:t>
      </w:r>
      <w:r w:rsidRPr="00730428">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This is first evidenced through the work of Josephus, where he edits Genesis so that Rebekah never has her prophetic experience. It has been previously studied that the work of Josephus, </w:t>
      </w:r>
      <w:r w:rsidRPr="0095501D">
        <w:rPr>
          <w:rFonts w:ascii="Times New Roman" w:hAnsi="Times New Roman" w:cs="Times New Roman"/>
          <w:i/>
          <w:iCs/>
          <w:sz w:val="24"/>
          <w:szCs w:val="24"/>
          <w:lang w:val="en-US"/>
        </w:rPr>
        <w:t>Jewish Antiquities</w:t>
      </w:r>
      <w:r>
        <w:rPr>
          <w:rFonts w:ascii="Times New Roman" w:hAnsi="Times New Roman" w:cs="Times New Roman"/>
          <w:sz w:val="24"/>
          <w:szCs w:val="24"/>
          <w:lang w:val="en-US"/>
        </w:rPr>
        <w:t>, features several rewrites and edits of the Genesis text, impacting the reception and image of Rebekah. Josephus’ retelling of Genesis 25 features a briefer passage that Rebekah is noticeably absent from, despite this passage concerning her body, pregnancy and children. Josephus’ rewritten Genesis lacks any representation of Rebekah’s thoughts and feelings regarding her bodily pain and uncomfortable pregnancy, making her voiceless. Instead, Josephus “represents Isaac as making the inquiry”</w:t>
      </w:r>
      <w:r>
        <w:rPr>
          <w:rStyle w:val="FootnoteReference"/>
          <w:rFonts w:ascii="Times New Roman" w:hAnsi="Times New Roman" w:cs="Times New Roman"/>
          <w:sz w:val="24"/>
          <w:szCs w:val="24"/>
          <w:lang w:val="en-US"/>
        </w:rPr>
        <w:footnoteReference w:id="79"/>
      </w:r>
      <w:r>
        <w:rPr>
          <w:rFonts w:ascii="Times New Roman" w:hAnsi="Times New Roman" w:cs="Times New Roman"/>
          <w:sz w:val="24"/>
          <w:szCs w:val="24"/>
          <w:lang w:val="en-US"/>
        </w:rPr>
        <w:t xml:space="preserve"> and confronting God. Within his work</w:t>
      </w:r>
      <w:r w:rsidR="00D232AC">
        <w:rPr>
          <w:rFonts w:ascii="Times New Roman" w:hAnsi="Times New Roman" w:cs="Times New Roman"/>
          <w:sz w:val="24"/>
          <w:szCs w:val="24"/>
          <w:lang w:val="en-US"/>
        </w:rPr>
        <w:t>,</w:t>
      </w:r>
      <w:r>
        <w:rPr>
          <w:rFonts w:ascii="Times New Roman" w:hAnsi="Times New Roman" w:cs="Times New Roman"/>
          <w:sz w:val="24"/>
          <w:szCs w:val="24"/>
          <w:lang w:val="en-US"/>
        </w:rPr>
        <w:t xml:space="preserve"> he claims that Isaac consulted God who “told him that Rebcca would give birth to twins” (A.J. 1.257). This directly contrasts the biblical passage, where Isaac is featured but is not a prominent character and Rebekah receives this oracle and exchanges with God (Gen 25: 23). This removes her significance as the first woman in the Hebrew Bible to confront God and instead presents her as a subdued woman who needs her husband to do so for her, as she is unable to do this herself. Within the original Genesis text, Isaac is seen praying to God (Gen 25: 21) but the passage focuses on Rebekah’s experiences of her pregnancy and confronting God, presenting a confident and active woman. Josephus’ retelling features Isaac as the protagonist, who communes with God and receives this divine information stripping Rebekah of her autonomy regarding her bodily knowledge and prophetic experiences. In replacing Rebekah with Isaac, he elevates Isaac’s character while subduing Rebekah, David Zucker states that Josephus purposefully “downplays the role of Rebekah” by attributing her actions to Isaac.</w:t>
      </w:r>
      <w:r>
        <w:rPr>
          <w:rStyle w:val="FootnoteReference"/>
          <w:rFonts w:ascii="Times New Roman" w:hAnsi="Times New Roman" w:cs="Times New Roman"/>
          <w:sz w:val="24"/>
          <w:szCs w:val="24"/>
          <w:lang w:val="en-US"/>
        </w:rPr>
        <w:footnoteReference w:id="80"/>
      </w:r>
      <w:r>
        <w:rPr>
          <w:rFonts w:ascii="Times New Roman" w:hAnsi="Times New Roman" w:cs="Times New Roman"/>
          <w:sz w:val="24"/>
          <w:szCs w:val="24"/>
          <w:lang w:val="en-US"/>
        </w:rPr>
        <w:t xml:space="preserve"> This passage coupled with earlier studies of his rewritten Genesis 24, suggests that Josephus chooses to downplay and target Rebekah’s character, favouring Isaac instead. Thus, it can be deduced that Josephus holds a bias against Rebekah and her original biblical presentation. Christopher T. Begg claims that Josephus had a stylistic rewriting of Genesis with deliberate choices to create a “revised and improved version of the Genesis story.”</w:t>
      </w:r>
      <w:r>
        <w:rPr>
          <w:rStyle w:val="FootnoteReference"/>
          <w:rFonts w:ascii="Times New Roman" w:hAnsi="Times New Roman" w:cs="Times New Roman"/>
          <w:sz w:val="24"/>
          <w:szCs w:val="24"/>
          <w:lang w:val="en-US"/>
        </w:rPr>
        <w:footnoteReference w:id="81"/>
      </w:r>
      <w:r>
        <w:rPr>
          <w:rFonts w:ascii="Times New Roman" w:hAnsi="Times New Roman" w:cs="Times New Roman"/>
          <w:sz w:val="24"/>
          <w:szCs w:val="24"/>
          <w:lang w:val="en-US"/>
        </w:rPr>
        <w:t xml:space="preserve"> Therefore, it is clear that Josephus has chosen to reduce </w:t>
      </w:r>
      <w:r>
        <w:rPr>
          <w:rFonts w:ascii="Times New Roman" w:hAnsi="Times New Roman" w:cs="Times New Roman"/>
          <w:sz w:val="24"/>
          <w:szCs w:val="24"/>
          <w:lang w:val="en-US"/>
        </w:rPr>
        <w:lastRenderedPageBreak/>
        <w:t xml:space="preserve">Rebekah’s character purposefully and has edited Genesis to achieve this. It can be claimed that he does not feel she is worthy of the strong and prophetic character in the original Genesis text. Rebekah’s reception within Josephus suggests that he does not agree with her portrayal within Genesis and alters this as he attempts to portray Rebekah, which he believes is more accurate. A quieter, absent character with no prophetic experiences or divisive actions. </w:t>
      </w:r>
    </w:p>
    <w:p w14:paraId="57984DDD" w14:textId="30BB9290" w:rsidR="00340C81" w:rsidRDefault="00340C81" w:rsidP="00340C81">
      <w:pPr>
        <w:pStyle w:val="Heading1"/>
        <w:rPr>
          <w:rStyle w:val="BookTitle"/>
          <w:b w:val="0"/>
          <w:bCs w:val="0"/>
          <w:i w:val="0"/>
          <w:iCs w:val="0"/>
          <w:color w:val="auto"/>
          <w:sz w:val="28"/>
          <w:szCs w:val="28"/>
        </w:rPr>
      </w:pPr>
      <w:bookmarkStart w:id="72" w:name="_Toc165463191"/>
      <w:r w:rsidRPr="00E96FEC">
        <w:rPr>
          <w:rStyle w:val="BookTitle"/>
          <w:color w:val="auto"/>
          <w:sz w:val="28"/>
          <w:szCs w:val="28"/>
        </w:rPr>
        <w:t>2.5 The Reception of Rebekah within Genesis 25: 19-28 In The Genesis Rabbah</w:t>
      </w:r>
      <w:bookmarkEnd w:id="72"/>
    </w:p>
    <w:p w14:paraId="08F0018A" w14:textId="77777777" w:rsidR="00340C81" w:rsidRPr="00E96FEC" w:rsidRDefault="00340C81" w:rsidP="00340C81"/>
    <w:p w14:paraId="7A77ADF9" w14:textId="343AE47C"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Another early Jewish source that redacts Rebekah’s narrative is the Genesis Rabbah, which strips her of this experience similar to Josephus as “certain midrashim in </w:t>
      </w:r>
      <w:r w:rsidRPr="00A325E9">
        <w:rPr>
          <w:rFonts w:ascii="Times New Roman" w:hAnsi="Times New Roman" w:cs="Times New Roman"/>
          <w:i/>
          <w:iCs/>
          <w:sz w:val="24"/>
          <w:szCs w:val="24"/>
          <w:lang w:val="en-US"/>
        </w:rPr>
        <w:t>Genesis Rabbah</w:t>
      </w:r>
      <w:r>
        <w:rPr>
          <w:rFonts w:ascii="Times New Roman" w:hAnsi="Times New Roman" w:cs="Times New Roman"/>
          <w:sz w:val="24"/>
          <w:szCs w:val="24"/>
          <w:lang w:val="en-US"/>
        </w:rPr>
        <w:t xml:space="preserve"> take a similar approach” to Josephus.</w:t>
      </w:r>
      <w:r>
        <w:rPr>
          <w:rStyle w:val="FootnoteReference"/>
          <w:rFonts w:ascii="Times New Roman" w:hAnsi="Times New Roman" w:cs="Times New Roman"/>
          <w:sz w:val="24"/>
          <w:szCs w:val="24"/>
          <w:lang w:val="en-US"/>
        </w:rPr>
        <w:footnoteReference w:id="82"/>
      </w:r>
      <w:r w:rsidRPr="00091B98">
        <w:rPr>
          <w:rFonts w:ascii="Times New Roman" w:hAnsi="Times New Roman" w:cs="Times New Roman"/>
          <w:sz w:val="24"/>
          <w:szCs w:val="24"/>
          <w:lang w:val="en-US"/>
        </w:rPr>
        <w:t xml:space="preserve"> </w:t>
      </w:r>
      <w:r>
        <w:rPr>
          <w:rFonts w:ascii="Times New Roman" w:hAnsi="Times New Roman" w:cs="Times New Roman"/>
          <w:sz w:val="24"/>
          <w:szCs w:val="24"/>
          <w:lang w:val="en-US"/>
        </w:rPr>
        <w:t>The Genesis Rabbah states that Rebekah never spoke to God, but instead to an angel claiming that “The Holy one, blessed be He, never spoke directly with a woman […] that was through an angel” (Gen. Rab. 20: 6). This suggests that Rebekah is not as significant as to directly commune with God</w:t>
      </w:r>
      <w:r w:rsidR="00BE5F82">
        <w:rPr>
          <w:rFonts w:ascii="Times New Roman" w:hAnsi="Times New Roman" w:cs="Times New Roman"/>
          <w:sz w:val="24"/>
          <w:szCs w:val="24"/>
          <w:lang w:val="en-US"/>
        </w:rPr>
        <w:t>. W</w:t>
      </w:r>
      <w:r>
        <w:rPr>
          <w:rFonts w:ascii="Times New Roman" w:hAnsi="Times New Roman" w:cs="Times New Roman"/>
          <w:sz w:val="24"/>
          <w:szCs w:val="24"/>
          <w:lang w:val="en-US"/>
        </w:rPr>
        <w:t>hile this text does not claim Rebekah never received a prophecy, it downsizes her experience from direct communion with God to an angel messenger. An angel messenger still suggests Rebekah’s importance, as they have been sent directly to her by God, however, when compared to the original narrative this change strips Rebekah of a profound experience. This midrash has chosen to replace God with an angel to diminish Rebekah’s original experience. When considering Josephus and Genesis Rabbah’s careful editing of Rebekah’s prophetic experience, it can be deduced that these early texts held a fundamental bias. They are seen to hold issue with Rebekah communing with God and either omit this experience entirely or replace God with an angel. Rebekah is understood as unworthy to speak with God and receive a prophecy. It is unsure why these texts refute Rebekah’s experience; an argument can be seen for their bias against her womanhood. Josephus seems to hold no concern with the prophecy itself, his only edit is that this prophecy is given to Isaac instead. The Genesis Rabbah also still includes the prophecy, however, it directly states that God did not speak to any woman other than the exception of Sarah, as Dr Malka Z. Simkovich states it “reflects a general aversion to imagining God speaking to women.”</w:t>
      </w:r>
      <w:r>
        <w:rPr>
          <w:rStyle w:val="FootnoteReference"/>
          <w:rFonts w:ascii="Times New Roman" w:hAnsi="Times New Roman" w:cs="Times New Roman"/>
          <w:sz w:val="24"/>
          <w:szCs w:val="24"/>
          <w:lang w:val="en-US"/>
        </w:rPr>
        <w:footnoteReference w:id="83"/>
      </w:r>
      <w:r>
        <w:rPr>
          <w:rFonts w:ascii="Times New Roman" w:hAnsi="Times New Roman" w:cs="Times New Roman"/>
          <w:sz w:val="24"/>
          <w:szCs w:val="24"/>
          <w:lang w:val="en-US"/>
        </w:rPr>
        <w:t xml:space="preserve"> This can be seen as both texts still include the prophecy, suggesting that it is important to the overall narrative. The only aspect of the text </w:t>
      </w:r>
      <w:r>
        <w:rPr>
          <w:rFonts w:ascii="Times New Roman" w:hAnsi="Times New Roman" w:cs="Times New Roman"/>
          <w:sz w:val="24"/>
          <w:szCs w:val="24"/>
          <w:lang w:val="en-US"/>
        </w:rPr>
        <w:lastRenderedPageBreak/>
        <w:t xml:space="preserve">that is purposefully edited is Rebekah’s involvement and significance. This is not to say that all early Jewish literature devalues Rebekah, as Zucker’s work, </w:t>
      </w:r>
      <w:r>
        <w:rPr>
          <w:rFonts w:ascii="Times New Roman" w:hAnsi="Times New Roman" w:cs="Times New Roman"/>
          <w:i/>
          <w:iCs/>
          <w:sz w:val="24"/>
          <w:szCs w:val="24"/>
          <w:lang w:val="en-US"/>
        </w:rPr>
        <w:t>Rebekah Redux: The View From Jubilees,</w:t>
      </w:r>
      <w:r>
        <w:rPr>
          <w:rFonts w:ascii="Times New Roman" w:hAnsi="Times New Roman" w:cs="Times New Roman"/>
          <w:sz w:val="24"/>
          <w:szCs w:val="24"/>
          <w:lang w:val="en-US"/>
        </w:rPr>
        <w:t xml:space="preserve"> highlights a profound reception of Rebekah’s prophetic experience.</w:t>
      </w:r>
      <w:r w:rsidRPr="00D80C84">
        <w:rPr>
          <w:rFonts w:ascii="Times New Roman" w:hAnsi="Times New Roman" w:cs="Times New Roman"/>
          <w:sz w:val="24"/>
          <w:szCs w:val="24"/>
          <w:lang w:val="en-US"/>
        </w:rPr>
        <w:t xml:space="preserve"> </w:t>
      </w:r>
      <w:r>
        <w:rPr>
          <w:rFonts w:ascii="Times New Roman" w:hAnsi="Times New Roman" w:cs="Times New Roman"/>
          <w:sz w:val="24"/>
          <w:szCs w:val="24"/>
          <w:lang w:val="en-US"/>
        </w:rPr>
        <w:t>As Zucker states Rebekah’s reception within Jubilees contrasts that of Josephus and the Genesis Rabbah as “Rebekah is celebrated, she is a heroine.”</w:t>
      </w:r>
      <w:r>
        <w:rPr>
          <w:rStyle w:val="FootnoteReference"/>
          <w:rFonts w:ascii="Times New Roman" w:hAnsi="Times New Roman" w:cs="Times New Roman"/>
          <w:sz w:val="24"/>
          <w:szCs w:val="24"/>
          <w:lang w:val="en-US"/>
        </w:rPr>
        <w:footnoteReference w:id="84"/>
      </w:r>
      <w:r>
        <w:rPr>
          <w:rFonts w:ascii="Times New Roman" w:hAnsi="Times New Roman" w:cs="Times New Roman"/>
          <w:sz w:val="24"/>
          <w:szCs w:val="24"/>
          <w:lang w:val="en-US"/>
        </w:rPr>
        <w:t xml:space="preserve"> While the Book of Jubilees does not include Rebekah receiving a prophecy, it instead depicts Rebekah with the holy authority to bless Jacob herself. This reinforces Rebekah’s prophetic image as she blesses Jacob as “a spirit of truth descended upon her mouth.”</w:t>
      </w:r>
      <w:r>
        <w:rPr>
          <w:rStyle w:val="FootnoteReference"/>
          <w:rFonts w:ascii="Times New Roman" w:hAnsi="Times New Roman" w:cs="Times New Roman"/>
          <w:sz w:val="24"/>
          <w:szCs w:val="24"/>
          <w:lang w:val="en-US"/>
        </w:rPr>
        <w:footnoteReference w:id="85"/>
      </w:r>
      <w:r>
        <w:rPr>
          <w:rFonts w:ascii="Times New Roman" w:hAnsi="Times New Roman" w:cs="Times New Roman"/>
          <w:sz w:val="24"/>
          <w:szCs w:val="24"/>
          <w:lang w:val="en-US"/>
        </w:rPr>
        <w:t xml:space="preserve"> Thus, while Jubilees does not include Rebekah communing with God, it does present God speaking through her. This embellishes her prophetic experience and suggests that she has been received as a prominent prophetess.</w:t>
      </w:r>
    </w:p>
    <w:p w14:paraId="5C5A150D" w14:textId="77777777" w:rsidR="00340C81" w:rsidRDefault="00340C81" w:rsidP="00340C81">
      <w:pPr>
        <w:pStyle w:val="Heading1"/>
        <w:rPr>
          <w:rStyle w:val="BookTitle"/>
          <w:b w:val="0"/>
          <w:bCs w:val="0"/>
          <w:i w:val="0"/>
          <w:iCs w:val="0"/>
          <w:color w:val="auto"/>
          <w:sz w:val="28"/>
          <w:szCs w:val="28"/>
        </w:rPr>
      </w:pPr>
      <w:bookmarkStart w:id="73" w:name="_Toc165463192"/>
      <w:r w:rsidRPr="002C24DD">
        <w:rPr>
          <w:rStyle w:val="BookTitle"/>
          <w:color w:val="auto"/>
          <w:sz w:val="28"/>
          <w:szCs w:val="28"/>
        </w:rPr>
        <w:t>2.6 The Absence of Artistic Depictions of Genesis 25:19-28;</w:t>
      </w:r>
      <w:bookmarkEnd w:id="73"/>
    </w:p>
    <w:p w14:paraId="06E68DA3" w14:textId="64C29A86" w:rsidR="00340C81" w:rsidRDefault="00340C81" w:rsidP="00340C81">
      <w:pPr>
        <w:tabs>
          <w:tab w:val="left" w:pos="5592"/>
        </w:tabs>
        <w:spacing w:line="360" w:lineRule="auto"/>
        <w:rPr>
          <w:rStyle w:val="BookTitle"/>
          <w:rFonts w:ascii="Times New Roman" w:hAnsi="Times New Roman" w:cs="Times New Roman"/>
          <w:sz w:val="24"/>
          <w:szCs w:val="24"/>
        </w:rPr>
      </w:pPr>
    </w:p>
    <w:p w14:paraId="55D447A2" w14:textId="17A27CB2" w:rsidR="00340C81" w:rsidRPr="002C24DD" w:rsidRDefault="00422EE1" w:rsidP="00340C81">
      <w:pPr>
        <w:tabs>
          <w:tab w:val="left" w:pos="5592"/>
        </w:tabs>
        <w:spacing w:line="360" w:lineRule="auto"/>
        <w:rPr>
          <w:rStyle w:val="BookTitle"/>
          <w:rFonts w:ascii="Times New Roman" w:hAnsi="Times New Roman" w:cs="Times New Roman"/>
          <w:sz w:val="24"/>
          <w:szCs w:val="24"/>
        </w:rPr>
      </w:pPr>
      <w:r>
        <w:rPr>
          <w:noProof/>
        </w:rPr>
        <mc:AlternateContent>
          <mc:Choice Requires="wps">
            <w:drawing>
              <wp:anchor distT="0" distB="0" distL="114300" distR="114300" simplePos="0" relativeHeight="251667456" behindDoc="0" locked="0" layoutInCell="1" allowOverlap="1" wp14:anchorId="09B2B987" wp14:editId="3BCFC2C0">
                <wp:simplePos x="0" y="0"/>
                <wp:positionH relativeFrom="page">
                  <wp:posOffset>76200</wp:posOffset>
                </wp:positionH>
                <wp:positionV relativeFrom="paragraph">
                  <wp:posOffset>585470</wp:posOffset>
                </wp:positionV>
                <wp:extent cx="854710" cy="210820"/>
                <wp:effectExtent l="0" t="0" r="2540" b="0"/>
                <wp:wrapSquare wrapText="bothSides"/>
                <wp:docPr id="4708385"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54710" cy="210820"/>
                        </a:xfrm>
                        <a:prstGeom prst="rect">
                          <a:avLst/>
                        </a:prstGeom>
                        <a:solidFill>
                          <a:prstClr val="white"/>
                        </a:solidFill>
                        <a:ln>
                          <a:noFill/>
                        </a:ln>
                      </wps:spPr>
                      <wps:txbx>
                        <w:txbxContent>
                          <w:p w14:paraId="242F083A" w14:textId="77777777" w:rsidR="00340C81" w:rsidRPr="00422EE1" w:rsidRDefault="00340C81" w:rsidP="00340C81">
                            <w:pPr>
                              <w:pStyle w:val="Caption"/>
                              <w:rPr>
                                <w:rFonts w:ascii="Times New Roman" w:hAnsi="Times New Roman" w:cs="Times New Roman"/>
                                <w:i w:val="0"/>
                                <w:iCs w:val="0"/>
                                <w:noProof/>
                                <w:sz w:val="20"/>
                                <w:szCs w:val="20"/>
                                <w:lang w:val="en-US"/>
                              </w:rPr>
                            </w:pPr>
                            <w:bookmarkStart w:id="74" w:name="_Toc163501454"/>
                            <w:r w:rsidRPr="00422EE1">
                              <w:rPr>
                                <w:rFonts w:ascii="Times New Roman" w:hAnsi="Times New Roman" w:cs="Times New Roman"/>
                                <w:i w:val="0"/>
                                <w:iCs w:val="0"/>
                                <w:sz w:val="20"/>
                                <w:szCs w:val="20"/>
                              </w:rPr>
                              <w:t xml:space="preserve">Figure </w:t>
                            </w:r>
                            <w:r w:rsidRPr="00422EE1">
                              <w:rPr>
                                <w:rFonts w:ascii="Times New Roman" w:hAnsi="Times New Roman" w:cs="Times New Roman"/>
                                <w:i w:val="0"/>
                                <w:iCs w:val="0"/>
                                <w:sz w:val="20"/>
                                <w:szCs w:val="20"/>
                              </w:rPr>
                              <w:fldChar w:fldCharType="begin"/>
                            </w:r>
                            <w:r w:rsidRPr="00422EE1">
                              <w:rPr>
                                <w:rFonts w:ascii="Times New Roman" w:hAnsi="Times New Roman" w:cs="Times New Roman"/>
                                <w:i w:val="0"/>
                                <w:iCs w:val="0"/>
                                <w:sz w:val="20"/>
                                <w:szCs w:val="20"/>
                              </w:rPr>
                              <w:instrText xml:space="preserve"> SEQ Figure \* ARABIC </w:instrText>
                            </w:r>
                            <w:r w:rsidRPr="00422EE1">
                              <w:rPr>
                                <w:rFonts w:ascii="Times New Roman" w:hAnsi="Times New Roman" w:cs="Times New Roman"/>
                                <w:i w:val="0"/>
                                <w:iCs w:val="0"/>
                                <w:sz w:val="20"/>
                                <w:szCs w:val="20"/>
                              </w:rPr>
                              <w:fldChar w:fldCharType="separate"/>
                            </w:r>
                            <w:r w:rsidRPr="00422EE1">
                              <w:rPr>
                                <w:rFonts w:ascii="Times New Roman" w:hAnsi="Times New Roman" w:cs="Times New Roman"/>
                                <w:i w:val="0"/>
                                <w:iCs w:val="0"/>
                                <w:noProof/>
                                <w:sz w:val="20"/>
                                <w:szCs w:val="20"/>
                              </w:rPr>
                              <w:t>2</w:t>
                            </w:r>
                            <w:bookmarkEnd w:id="74"/>
                            <w:r w:rsidRPr="00422EE1">
                              <w:rPr>
                                <w:rFonts w:ascii="Times New Roman" w:hAnsi="Times New Roman" w:cs="Times New Roman"/>
                                <w:i w:val="0"/>
                                <w:iCs w:val="0"/>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9B2B987" id="Text Box 6" o:spid="_x0000_s1027" type="#_x0000_t202" style="position:absolute;margin-left:6pt;margin-top:46.1pt;width:67.3pt;height:16.6pt;z-index:25166745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" stroked="f">
                <v:textbox inset="0,0,0,0">
                  <w:txbxContent>
                    <w:p w14:paraId="242F083A" w14:textId="77777777" w:rsidR="00340C81" w:rsidRPr="00422EE1" w:rsidRDefault="00340C81" w:rsidP="00340C81">
                      <w:pPr>
                        <w:pStyle w:val="Caption"/>
                        <w:rPr>
                          <w:rFonts w:ascii="Times New Roman" w:hAnsi="Times New Roman" w:cs="Times New Roman"/>
                          <w:i w:val="0"/>
                          <w:iCs w:val="0"/>
                          <w:noProof/>
                          <w:sz w:val="20"/>
                          <w:szCs w:val="20"/>
                          <w:lang w:val="en-US"/>
                        </w:rPr>
                      </w:pPr>
                      <w:bookmarkStart w:id="75" w:name="_Toc163501454"/>
                      <w:r w:rsidRPr="00422EE1">
                        <w:rPr>
                          <w:rFonts w:ascii="Times New Roman" w:hAnsi="Times New Roman" w:cs="Times New Roman"/>
                          <w:i w:val="0"/>
                          <w:iCs w:val="0"/>
                          <w:sz w:val="20"/>
                          <w:szCs w:val="20"/>
                        </w:rPr>
                        <w:t xml:space="preserve">Figure </w:t>
                      </w:r>
                      <w:r w:rsidRPr="00422EE1">
                        <w:rPr>
                          <w:rFonts w:ascii="Times New Roman" w:hAnsi="Times New Roman" w:cs="Times New Roman"/>
                          <w:i w:val="0"/>
                          <w:iCs w:val="0"/>
                          <w:sz w:val="20"/>
                          <w:szCs w:val="20"/>
                        </w:rPr>
                        <w:fldChar w:fldCharType="begin"/>
                      </w:r>
                      <w:r w:rsidRPr="00422EE1">
                        <w:rPr>
                          <w:rFonts w:ascii="Times New Roman" w:hAnsi="Times New Roman" w:cs="Times New Roman"/>
                          <w:i w:val="0"/>
                          <w:iCs w:val="0"/>
                          <w:sz w:val="20"/>
                          <w:szCs w:val="20"/>
                        </w:rPr>
                        <w:instrText xml:space="preserve"> SEQ Figure \* ARABIC </w:instrText>
                      </w:r>
                      <w:r w:rsidRPr="00422EE1">
                        <w:rPr>
                          <w:rFonts w:ascii="Times New Roman" w:hAnsi="Times New Roman" w:cs="Times New Roman"/>
                          <w:i w:val="0"/>
                          <w:iCs w:val="0"/>
                          <w:sz w:val="20"/>
                          <w:szCs w:val="20"/>
                        </w:rPr>
                        <w:fldChar w:fldCharType="separate"/>
                      </w:r>
                      <w:r w:rsidRPr="00422EE1">
                        <w:rPr>
                          <w:rFonts w:ascii="Times New Roman" w:hAnsi="Times New Roman" w:cs="Times New Roman"/>
                          <w:i w:val="0"/>
                          <w:iCs w:val="0"/>
                          <w:noProof/>
                          <w:sz w:val="20"/>
                          <w:szCs w:val="20"/>
                        </w:rPr>
                        <w:t>2</w:t>
                      </w:r>
                      <w:bookmarkEnd w:id="75"/>
                      <w:r w:rsidRPr="00422EE1">
                        <w:rPr>
                          <w:rFonts w:ascii="Times New Roman" w:hAnsi="Times New Roman" w:cs="Times New Roman"/>
                          <w:i w:val="0"/>
                          <w:iCs w:val="0"/>
                          <w:sz w:val="20"/>
                          <w:szCs w:val="20"/>
                        </w:rPr>
                        <w:fldChar w:fldCharType="end"/>
                      </w:r>
                    </w:p>
                  </w:txbxContent>
                </v:textbox>
                <w10:wrap type="square" anchorx="page"/>
              </v:shape>
            </w:pict>
          </mc:Fallback>
        </mc:AlternateContent>
      </w:r>
      <w:r w:rsidRPr="002C24DD">
        <w:rPr>
          <w:rFonts w:ascii="Times New Roman" w:hAnsi="Times New Roman" w:cs="Times New Roman"/>
          <w:noProof/>
          <w:sz w:val="24"/>
          <w:szCs w:val="24"/>
          <w:lang w:val="en-US"/>
        </w:rPr>
        <w:drawing>
          <wp:anchor distT="0" distB="0" distL="114300" distR="114300" simplePos="0" relativeHeight="251666432" behindDoc="0" locked="0" layoutInCell="1" allowOverlap="1" wp14:anchorId="671BC9BE" wp14:editId="17CC8A39">
            <wp:simplePos x="0" y="0"/>
            <wp:positionH relativeFrom="page">
              <wp:align>left</wp:align>
            </wp:positionH>
            <wp:positionV relativeFrom="paragraph">
              <wp:posOffset>882650</wp:posOffset>
            </wp:positionV>
            <wp:extent cx="4643120" cy="3345180"/>
            <wp:effectExtent l="0" t="0" r="5080" b="7620"/>
            <wp:wrapSquare wrapText="bothSides"/>
            <wp:docPr id="823431441" name="Picture 1" descr="A painting of a person and person holding a bab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3431441" name="Picture 1" descr="A painting of a person and person holding a baby&#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643120" cy="3345180"/>
                    </a:xfrm>
                    <a:prstGeom prst="rect">
                      <a:avLst/>
                    </a:prstGeom>
                    <a:noFill/>
                  </pic:spPr>
                </pic:pic>
              </a:graphicData>
            </a:graphic>
            <wp14:sizeRelH relativeFrom="page">
              <wp14:pctWidth>0</wp14:pctWidth>
            </wp14:sizeRelH>
            <wp14:sizeRelV relativeFrom="page">
              <wp14:pctHeight>0</wp14:pctHeight>
            </wp14:sizeRelV>
          </wp:anchor>
        </w:drawing>
      </w:r>
      <w:r w:rsidR="00340C81" w:rsidRPr="0005737C">
        <w:rPr>
          <w:rStyle w:val="BookTitle"/>
          <w:rFonts w:ascii="Times New Roman" w:hAnsi="Times New Roman" w:cs="Times New Roman"/>
          <w:b w:val="0"/>
          <w:bCs w:val="0"/>
          <w:i w:val="0"/>
          <w:iCs w:val="0"/>
          <w:sz w:val="24"/>
          <w:szCs w:val="24"/>
        </w:rPr>
        <w:t>While investigating Rebekah’s artistic reception history it was made evident that there is a distinct lack of portrayals of her prophetic experience. Her divine narrative is absent and her depictions are limited to the idea of Rebekah as a mother.</w:t>
      </w:r>
      <w:r w:rsidR="00340C81">
        <w:rPr>
          <w:rStyle w:val="BookTitle"/>
          <w:rFonts w:ascii="Times New Roman" w:hAnsi="Times New Roman" w:cs="Times New Roman"/>
          <w:sz w:val="24"/>
          <w:szCs w:val="24"/>
        </w:rPr>
        <w:t xml:space="preserve"> </w:t>
      </w:r>
      <w:r w:rsidR="00340C81">
        <w:rPr>
          <w:rFonts w:ascii="Times New Roman" w:hAnsi="Times New Roman" w:cs="Times New Roman"/>
          <w:sz w:val="24"/>
          <w:szCs w:val="24"/>
          <w:lang w:val="en-US"/>
        </w:rPr>
        <w:t xml:space="preserve">The first is witnessed through the painting, </w:t>
      </w:r>
      <w:r w:rsidR="00340C81">
        <w:rPr>
          <w:rFonts w:ascii="Times New Roman" w:hAnsi="Times New Roman" w:cs="Times New Roman"/>
          <w:i/>
          <w:iCs/>
          <w:sz w:val="24"/>
          <w:szCs w:val="24"/>
          <w:lang w:val="en-US"/>
        </w:rPr>
        <w:t xml:space="preserve">The Birth of Esau and Jacob, </w:t>
      </w:r>
      <w:r w:rsidR="00340C81">
        <w:rPr>
          <w:rFonts w:ascii="Times New Roman" w:hAnsi="Times New Roman" w:cs="Times New Roman"/>
          <w:sz w:val="24"/>
          <w:szCs w:val="24"/>
          <w:lang w:val="en-US"/>
        </w:rPr>
        <w:t>by British painter Benjamin West.</w:t>
      </w:r>
      <w:r w:rsidR="00340C81">
        <w:rPr>
          <w:rStyle w:val="FootnoteReference"/>
          <w:rFonts w:ascii="Times New Roman" w:hAnsi="Times New Roman" w:cs="Times New Roman"/>
          <w:sz w:val="24"/>
          <w:szCs w:val="24"/>
          <w:lang w:val="en-US"/>
        </w:rPr>
        <w:footnoteReference w:id="86"/>
      </w:r>
      <w:r w:rsidR="00340C81">
        <w:rPr>
          <w:rFonts w:ascii="Times New Roman" w:hAnsi="Times New Roman" w:cs="Times New Roman"/>
          <w:sz w:val="24"/>
          <w:szCs w:val="24"/>
          <w:lang w:val="en-US"/>
        </w:rPr>
        <w:t xml:space="preserve"> The specific date of this painting is unknown, however, West was a highly recognized religious painter from the eighteenth century, who painted numerous cathedrals across England, including being among those interviewed to paint the St Paul’s Cathedral in London.</w:t>
      </w:r>
      <w:r w:rsidR="00340C81">
        <w:rPr>
          <w:rStyle w:val="FootnoteReference"/>
          <w:rFonts w:ascii="Times New Roman" w:hAnsi="Times New Roman" w:cs="Times New Roman"/>
          <w:sz w:val="24"/>
          <w:szCs w:val="24"/>
          <w:lang w:val="en-US"/>
        </w:rPr>
        <w:footnoteReference w:id="87"/>
      </w:r>
      <w:r w:rsidR="00340C81">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lastRenderedPageBreak/>
        <w:t xml:space="preserve">Therefore, West is heavily inspired by the Biblical text and draws from it what he understands as important imagery. And his depiction </w:t>
      </w:r>
      <w:r w:rsidR="00D232AC">
        <w:rPr>
          <w:rFonts w:ascii="Times New Roman" w:hAnsi="Times New Roman" w:cs="Times New Roman"/>
          <w:sz w:val="24"/>
          <w:szCs w:val="24"/>
          <w:lang w:val="en-US"/>
        </w:rPr>
        <w:t xml:space="preserve">of </w:t>
      </w:r>
      <w:r w:rsidR="00340C81">
        <w:rPr>
          <w:rFonts w:ascii="Times New Roman" w:hAnsi="Times New Roman" w:cs="Times New Roman"/>
          <w:sz w:val="24"/>
          <w:szCs w:val="24"/>
          <w:lang w:val="en-US"/>
        </w:rPr>
        <w:t>Rebekah mirrors how he has understood her importance. This painting features Rebekah shortly after she has given birth to her sons, as the boys are handed over to their father, she lays exhausted. Rebekah is that she is cast to the side of the painting, while her sons are at the forefront and held by anonymous women.</w:t>
      </w:r>
      <w:r w:rsidR="00340C81">
        <w:rPr>
          <w:rStyle w:val="FootnoteReference"/>
          <w:rFonts w:ascii="Times New Roman" w:hAnsi="Times New Roman" w:cs="Times New Roman"/>
          <w:sz w:val="24"/>
          <w:szCs w:val="24"/>
          <w:lang w:val="en-US"/>
        </w:rPr>
        <w:footnoteReference w:id="88"/>
      </w:r>
      <w:r w:rsidR="00340C81">
        <w:rPr>
          <w:rFonts w:ascii="Times New Roman" w:hAnsi="Times New Roman" w:cs="Times New Roman"/>
          <w:sz w:val="24"/>
          <w:szCs w:val="24"/>
          <w:lang w:val="en-US"/>
        </w:rPr>
        <w:t xml:space="preserve"> Despite being in the background, Rebekah is clocked in stark white, similar to Jacob and Esau. This distinguishes Rebekah from the other women in the painting, clearly connecting her to the children as their mother. Contrasting this she is notably cast aside to the backdrop of the painting. This suggests that her role in the scene is now over and overshadowed by her sons.</w:t>
      </w:r>
      <w:r w:rsidR="00340C81" w:rsidRPr="00A553DD">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This is evidenced through the work of Jerry Don Meyer. Don Meyer titles this painting</w:t>
      </w:r>
      <w:r w:rsidR="00B97711">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“Esau and Jacob presented to Isaac” and does not mention Rebekah. Instead, he refers to Jacob as being fathered by Isaac, completely ignoring the figure of Rebekah.</w:t>
      </w:r>
      <w:r w:rsidR="00340C81">
        <w:rPr>
          <w:rStyle w:val="FootnoteReference"/>
          <w:rFonts w:ascii="Times New Roman" w:hAnsi="Times New Roman" w:cs="Times New Roman"/>
          <w:sz w:val="24"/>
          <w:szCs w:val="24"/>
          <w:lang w:val="en-US"/>
        </w:rPr>
        <w:footnoteReference w:id="89"/>
      </w:r>
      <w:r w:rsidR="00340C81">
        <w:rPr>
          <w:rFonts w:ascii="Times New Roman" w:hAnsi="Times New Roman" w:cs="Times New Roman"/>
          <w:sz w:val="24"/>
          <w:szCs w:val="24"/>
          <w:lang w:val="en-US"/>
        </w:rPr>
        <w:t xml:space="preserve"> This creates the impression that Rebekah is not the most important figure within the painting, so much so that she is rarely mentioned in the scarce surrounding scholarship. West has interpreted Rebekah’s act of mothering as the most significant part of her narrative within Genesis 25 as it is the only scene he portrays. This erases Rebekah’s prophetic experience, she is overshadowed by her sons, suggesting they are more important. This is further supported as the Hebrew Bible matriarchs are often limited in artistic representation of their motherhood as “conventionalized stereotypes.”</w:t>
      </w:r>
      <w:r w:rsidR="00340C81">
        <w:rPr>
          <w:rStyle w:val="FootnoteReference"/>
          <w:rFonts w:ascii="Times New Roman" w:hAnsi="Times New Roman" w:cs="Times New Roman"/>
          <w:sz w:val="24"/>
          <w:szCs w:val="24"/>
          <w:lang w:val="en-US"/>
        </w:rPr>
        <w:footnoteReference w:id="90"/>
      </w:r>
      <w:r w:rsidR="00340C81">
        <w:rPr>
          <w:rFonts w:ascii="Times New Roman" w:hAnsi="Times New Roman" w:cs="Times New Roman"/>
          <w:sz w:val="24"/>
          <w:szCs w:val="24"/>
          <w:lang w:val="en-US"/>
        </w:rPr>
        <w:t>. Rebekah is specifically linked to a grand love story between herself and Isaac and her subsequent motherhood.</w:t>
      </w:r>
      <w:r w:rsidR="00340C81">
        <w:rPr>
          <w:rStyle w:val="FootnoteReference"/>
          <w:rFonts w:ascii="Times New Roman" w:hAnsi="Times New Roman" w:cs="Times New Roman"/>
          <w:sz w:val="24"/>
          <w:szCs w:val="24"/>
          <w:lang w:val="en-US"/>
        </w:rPr>
        <w:footnoteReference w:id="91"/>
      </w:r>
      <w:r w:rsidR="00340C81">
        <w:rPr>
          <w:rFonts w:ascii="Times New Roman" w:hAnsi="Times New Roman" w:cs="Times New Roman"/>
          <w:sz w:val="24"/>
          <w:szCs w:val="24"/>
          <w:lang w:val="en-US"/>
        </w:rPr>
        <w:t xml:space="preserve"> Rebekah’s prophetic experience is severely absent from artistic representation, and she is limited to her role as a mother within Genesis 25. This is further supported by other artworks, for example, </w:t>
      </w:r>
      <w:r w:rsidR="00340C81">
        <w:rPr>
          <w:rFonts w:ascii="Times New Roman" w:hAnsi="Times New Roman" w:cs="Times New Roman"/>
          <w:i/>
          <w:iCs/>
          <w:sz w:val="24"/>
          <w:szCs w:val="24"/>
          <w:lang w:val="en-US"/>
        </w:rPr>
        <w:t xml:space="preserve">The Mess of Pottage, </w:t>
      </w:r>
      <w:r w:rsidR="00340C81">
        <w:rPr>
          <w:rFonts w:ascii="Times New Roman" w:hAnsi="Times New Roman" w:cs="Times New Roman"/>
          <w:sz w:val="24"/>
          <w:szCs w:val="24"/>
          <w:lang w:val="en-US"/>
        </w:rPr>
        <w:t>by James Tissot, which focuses on the introduction of Esau and Jacob.</w:t>
      </w:r>
      <w:r w:rsidR="00340C81">
        <w:rPr>
          <w:rStyle w:val="FootnoteReference"/>
          <w:rFonts w:ascii="Times New Roman" w:hAnsi="Times New Roman" w:cs="Times New Roman"/>
          <w:sz w:val="24"/>
          <w:szCs w:val="24"/>
          <w:lang w:val="en-US"/>
        </w:rPr>
        <w:footnoteReference w:id="92"/>
      </w:r>
      <w:r w:rsidR="00340C81">
        <w:rPr>
          <w:rFonts w:ascii="Times New Roman" w:hAnsi="Times New Roman" w:cs="Times New Roman"/>
          <w:sz w:val="24"/>
          <w:szCs w:val="24"/>
          <w:lang w:val="en-US"/>
        </w:rPr>
        <w:t xml:space="preserve"> This is additional evidence of artwork that is choosing to neglect Rebekah, instead finding her sons more important. Therefore, it can be seen that the artistic reception of this passage is disinterested in Rebekah’s prophetic experience, as it dismisses it in its entirety. This is reminiscent of Josephus and the Genesis Rabbah who also reject her experience, instead claiming that it never happened at all. In doing so they diminish </w:t>
      </w:r>
      <w:r w:rsidR="00340C81">
        <w:rPr>
          <w:rFonts w:ascii="Times New Roman" w:hAnsi="Times New Roman" w:cs="Times New Roman"/>
          <w:sz w:val="24"/>
          <w:szCs w:val="24"/>
          <w:lang w:val="en-US"/>
        </w:rPr>
        <w:lastRenderedPageBreak/>
        <w:t xml:space="preserve">her importance and limit her to her motherhood. Without this prophetic experience, Rebekah’s only role in the passage is when she gives birth to Jacob and Esau. </w:t>
      </w:r>
    </w:p>
    <w:p w14:paraId="4BCCEC24" w14:textId="77777777" w:rsidR="00340C81" w:rsidRDefault="00340C81" w:rsidP="00340C81">
      <w:pPr>
        <w:pStyle w:val="Heading1"/>
        <w:rPr>
          <w:rStyle w:val="BookTitle"/>
          <w:b w:val="0"/>
          <w:bCs w:val="0"/>
          <w:i w:val="0"/>
          <w:iCs w:val="0"/>
          <w:color w:val="auto"/>
          <w:sz w:val="28"/>
          <w:szCs w:val="28"/>
        </w:rPr>
      </w:pPr>
      <w:bookmarkStart w:id="76" w:name="_Toc165463193"/>
      <w:r w:rsidRPr="004633B2">
        <w:rPr>
          <w:rStyle w:val="BookTitle"/>
          <w:color w:val="auto"/>
          <w:sz w:val="28"/>
          <w:szCs w:val="28"/>
        </w:rPr>
        <w:t>2.7 The Work of Robert Crumb;</w:t>
      </w:r>
      <w:bookmarkEnd w:id="76"/>
    </w:p>
    <w:p w14:paraId="0F8BF633" w14:textId="77777777" w:rsidR="00340C81" w:rsidRPr="004633B2" w:rsidRDefault="00340C81" w:rsidP="00340C81"/>
    <w:p w14:paraId="0770C332" w14:textId="547DCE71" w:rsidR="00340C81" w:rsidRDefault="00874B92" w:rsidP="00340C81">
      <w:pPr>
        <w:tabs>
          <w:tab w:val="left" w:pos="5592"/>
        </w:tabs>
        <w:spacing w:line="360" w:lineRule="auto"/>
        <w:rPr>
          <w:rFonts w:ascii="Times New Roman" w:hAnsi="Times New Roman" w:cs="Times New Roman"/>
          <w:sz w:val="24"/>
          <w:szCs w:val="24"/>
          <w:lang w:val="en-US"/>
        </w:rPr>
      </w:pPr>
      <w:r>
        <w:rPr>
          <w:noProof/>
        </w:rPr>
        <mc:AlternateContent>
          <mc:Choice Requires="wps">
            <w:drawing>
              <wp:anchor distT="0" distB="0" distL="114300" distR="114300" simplePos="0" relativeHeight="251668480" behindDoc="0" locked="0" layoutInCell="1" allowOverlap="1" wp14:anchorId="076358C7" wp14:editId="56375245">
                <wp:simplePos x="0" y="0"/>
                <wp:positionH relativeFrom="column">
                  <wp:posOffset>-835025</wp:posOffset>
                </wp:positionH>
                <wp:positionV relativeFrom="paragraph">
                  <wp:posOffset>3420745</wp:posOffset>
                </wp:positionV>
                <wp:extent cx="727710" cy="203200"/>
                <wp:effectExtent l="0" t="0" r="0" b="0"/>
                <wp:wrapSquare wrapText="bothSides"/>
                <wp:docPr id="1864767839"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727710" cy="203200"/>
                        </a:xfrm>
                        <a:prstGeom prst="rect">
                          <a:avLst/>
                        </a:prstGeom>
                        <a:solidFill>
                          <a:prstClr val="white"/>
                        </a:solidFill>
                        <a:ln>
                          <a:noFill/>
                        </a:ln>
                      </wps:spPr>
                      <wps:txbx>
                        <w:txbxContent>
                          <w:p w14:paraId="3A0A17B8" w14:textId="77777777" w:rsidR="00340C81" w:rsidRPr="00874B92" w:rsidRDefault="00340C81" w:rsidP="00340C81">
                            <w:pPr>
                              <w:pStyle w:val="Caption"/>
                              <w:rPr>
                                <w:rFonts w:ascii="Times New Roman" w:hAnsi="Times New Roman" w:cs="Times New Roman"/>
                                <w:i w:val="0"/>
                                <w:iCs w:val="0"/>
                                <w:noProof/>
                                <w:sz w:val="20"/>
                                <w:szCs w:val="20"/>
                              </w:rPr>
                            </w:pPr>
                            <w:bookmarkStart w:id="77" w:name="_Toc163501455"/>
                            <w:r w:rsidRPr="00874B92">
                              <w:rPr>
                                <w:rFonts w:ascii="Times New Roman" w:hAnsi="Times New Roman" w:cs="Times New Roman"/>
                                <w:i w:val="0"/>
                                <w:iCs w:val="0"/>
                                <w:sz w:val="20"/>
                                <w:szCs w:val="20"/>
                              </w:rPr>
                              <w:t xml:space="preserve">Figure </w:t>
                            </w:r>
                            <w:r w:rsidRPr="00874B92">
                              <w:rPr>
                                <w:rFonts w:ascii="Times New Roman" w:hAnsi="Times New Roman" w:cs="Times New Roman"/>
                                <w:i w:val="0"/>
                                <w:iCs w:val="0"/>
                                <w:sz w:val="20"/>
                                <w:szCs w:val="20"/>
                              </w:rPr>
                              <w:fldChar w:fldCharType="begin"/>
                            </w:r>
                            <w:r w:rsidRPr="00874B92">
                              <w:rPr>
                                <w:rFonts w:ascii="Times New Roman" w:hAnsi="Times New Roman" w:cs="Times New Roman"/>
                                <w:i w:val="0"/>
                                <w:iCs w:val="0"/>
                                <w:sz w:val="20"/>
                                <w:szCs w:val="20"/>
                              </w:rPr>
                              <w:instrText xml:space="preserve"> SEQ Figure \* ARABIC </w:instrText>
                            </w:r>
                            <w:r w:rsidRPr="00874B92">
                              <w:rPr>
                                <w:rFonts w:ascii="Times New Roman" w:hAnsi="Times New Roman" w:cs="Times New Roman"/>
                                <w:i w:val="0"/>
                                <w:iCs w:val="0"/>
                                <w:sz w:val="20"/>
                                <w:szCs w:val="20"/>
                              </w:rPr>
                              <w:fldChar w:fldCharType="separate"/>
                            </w:r>
                            <w:r w:rsidRPr="00874B92">
                              <w:rPr>
                                <w:rFonts w:ascii="Times New Roman" w:hAnsi="Times New Roman" w:cs="Times New Roman"/>
                                <w:i w:val="0"/>
                                <w:iCs w:val="0"/>
                                <w:noProof/>
                                <w:sz w:val="20"/>
                                <w:szCs w:val="20"/>
                              </w:rPr>
                              <w:t>3</w:t>
                            </w:r>
                            <w:bookmarkEnd w:id="77"/>
                            <w:r w:rsidRPr="00874B92">
                              <w:rPr>
                                <w:rFonts w:ascii="Times New Roman" w:hAnsi="Times New Roman" w:cs="Times New Roman"/>
                                <w:i w:val="0"/>
                                <w:iCs w:val="0"/>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76358C7" id="Text Box 5" o:spid="_x0000_s1028" type="#_x0000_t202" style="position:absolute;margin-left:-65.75pt;margin-top:269.35pt;width:57.3pt;height:1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" stroked="f">
                <v:textbox inset="0,0,0,0">
                  <w:txbxContent>
                    <w:p w14:paraId="3A0A17B8" w14:textId="77777777" w:rsidR="00340C81" w:rsidRPr="00874B92" w:rsidRDefault="00340C81" w:rsidP="00340C81">
                      <w:pPr>
                        <w:pStyle w:val="Caption"/>
                        <w:rPr>
                          <w:rFonts w:ascii="Times New Roman" w:hAnsi="Times New Roman" w:cs="Times New Roman"/>
                          <w:i w:val="0"/>
                          <w:iCs w:val="0"/>
                          <w:noProof/>
                          <w:sz w:val="20"/>
                          <w:szCs w:val="20"/>
                        </w:rPr>
                      </w:pPr>
                      <w:bookmarkStart w:id="78" w:name="_Toc163501455"/>
                      <w:r w:rsidRPr="00874B92">
                        <w:rPr>
                          <w:rFonts w:ascii="Times New Roman" w:hAnsi="Times New Roman" w:cs="Times New Roman"/>
                          <w:i w:val="0"/>
                          <w:iCs w:val="0"/>
                          <w:sz w:val="20"/>
                          <w:szCs w:val="20"/>
                        </w:rPr>
                        <w:t xml:space="preserve">Figure </w:t>
                      </w:r>
                      <w:r w:rsidRPr="00874B92">
                        <w:rPr>
                          <w:rFonts w:ascii="Times New Roman" w:hAnsi="Times New Roman" w:cs="Times New Roman"/>
                          <w:i w:val="0"/>
                          <w:iCs w:val="0"/>
                          <w:sz w:val="20"/>
                          <w:szCs w:val="20"/>
                        </w:rPr>
                        <w:fldChar w:fldCharType="begin"/>
                      </w:r>
                      <w:r w:rsidRPr="00874B92">
                        <w:rPr>
                          <w:rFonts w:ascii="Times New Roman" w:hAnsi="Times New Roman" w:cs="Times New Roman"/>
                          <w:i w:val="0"/>
                          <w:iCs w:val="0"/>
                          <w:sz w:val="20"/>
                          <w:szCs w:val="20"/>
                        </w:rPr>
                        <w:instrText xml:space="preserve"> SEQ Figure \* ARABIC </w:instrText>
                      </w:r>
                      <w:r w:rsidRPr="00874B92">
                        <w:rPr>
                          <w:rFonts w:ascii="Times New Roman" w:hAnsi="Times New Roman" w:cs="Times New Roman"/>
                          <w:i w:val="0"/>
                          <w:iCs w:val="0"/>
                          <w:sz w:val="20"/>
                          <w:szCs w:val="20"/>
                        </w:rPr>
                        <w:fldChar w:fldCharType="separate"/>
                      </w:r>
                      <w:r w:rsidRPr="00874B92">
                        <w:rPr>
                          <w:rFonts w:ascii="Times New Roman" w:hAnsi="Times New Roman" w:cs="Times New Roman"/>
                          <w:i w:val="0"/>
                          <w:iCs w:val="0"/>
                          <w:noProof/>
                          <w:sz w:val="20"/>
                          <w:szCs w:val="20"/>
                        </w:rPr>
                        <w:t>3</w:t>
                      </w:r>
                      <w:bookmarkEnd w:id="78"/>
                      <w:r w:rsidRPr="00874B92">
                        <w:rPr>
                          <w:rFonts w:ascii="Times New Roman" w:hAnsi="Times New Roman" w:cs="Times New Roman"/>
                          <w:i w:val="0"/>
                          <w:iCs w:val="0"/>
                          <w:sz w:val="20"/>
                          <w:szCs w:val="20"/>
                        </w:rPr>
                        <w:fldChar w:fldCharType="end"/>
                      </w:r>
                    </w:p>
                  </w:txbxContent>
                </v:textbox>
                <w10:wrap type="square"/>
              </v:shape>
            </w:pict>
          </mc:Fallback>
        </mc:AlternateContent>
      </w:r>
      <w:r>
        <w:rPr>
          <w:noProof/>
        </w:rPr>
        <w:drawing>
          <wp:anchor distT="0" distB="0" distL="114300" distR="114300" simplePos="0" relativeHeight="251660288" behindDoc="0" locked="0" layoutInCell="1" allowOverlap="1" wp14:anchorId="55DCC1EC" wp14:editId="30265C40">
            <wp:simplePos x="0" y="0"/>
            <wp:positionH relativeFrom="page">
              <wp:align>left</wp:align>
            </wp:positionH>
            <wp:positionV relativeFrom="paragraph">
              <wp:posOffset>3742055</wp:posOffset>
            </wp:positionV>
            <wp:extent cx="5472484" cy="2583180"/>
            <wp:effectExtent l="0" t="0" r="0" b="7620"/>
            <wp:wrapSquare wrapText="bothSides"/>
            <wp:docPr id="1644285160" name="Picture 1" descr="Book pag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ook page imag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63535"/>
                    <a:stretch/>
                  </pic:blipFill>
                  <pic:spPr bwMode="auto">
                    <a:xfrm>
                      <a:off x="0" y="0"/>
                      <a:ext cx="5472484" cy="258318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340C81">
        <w:rPr>
          <w:rFonts w:ascii="Times New Roman" w:hAnsi="Times New Roman" w:cs="Times New Roman"/>
          <w:sz w:val="24"/>
          <w:szCs w:val="24"/>
          <w:lang w:val="en-US"/>
        </w:rPr>
        <w:t xml:space="preserve">One of the only available artistic depictions of Rebekah’s prophetic experience within Genesis 25:19-28 is seen within the work of Robert Crumb. Crumb’s adaption of Genesis features a depiction of Genesis 25:19-28, where Rebekah communes with God.  Crumb presents a visual representation of the bible through his comic titled, </w:t>
      </w:r>
      <w:r w:rsidR="00340C81" w:rsidRPr="00715D9C">
        <w:rPr>
          <w:rFonts w:ascii="Times New Roman" w:hAnsi="Times New Roman" w:cs="Times New Roman"/>
          <w:i/>
          <w:iCs/>
          <w:sz w:val="24"/>
          <w:szCs w:val="24"/>
          <w:lang w:val="en-US"/>
        </w:rPr>
        <w:t>The Book of Genesis Illustrated</w:t>
      </w:r>
      <w:r w:rsidR="00340C81">
        <w:rPr>
          <w:rFonts w:ascii="Times New Roman" w:hAnsi="Times New Roman" w:cs="Times New Roman"/>
          <w:sz w:val="24"/>
          <w:szCs w:val="24"/>
          <w:lang w:val="en-US"/>
        </w:rPr>
        <w:t>, where he pairs illustrations with the biblical text. Crumb’s Genesis aims to graphically depict the Hebrew Bible text with nothing left out or omitted.</w:t>
      </w:r>
      <w:r w:rsidR="00340C81">
        <w:rPr>
          <w:rStyle w:val="FootnoteReference"/>
          <w:rFonts w:ascii="Times New Roman" w:hAnsi="Times New Roman" w:cs="Times New Roman"/>
          <w:sz w:val="24"/>
          <w:szCs w:val="24"/>
          <w:lang w:val="en-US"/>
        </w:rPr>
        <w:footnoteReference w:id="93"/>
      </w:r>
      <w:r w:rsidR="00340C81">
        <w:rPr>
          <w:rFonts w:ascii="Times New Roman" w:hAnsi="Times New Roman" w:cs="Times New Roman"/>
          <w:sz w:val="24"/>
          <w:szCs w:val="24"/>
          <w:lang w:val="en-US"/>
        </w:rPr>
        <w:t xml:space="preserve"> His work illustrates Rebekah’s narrative in Genesis 25, leading to her communion with God and ending with the birth of her sons.</w:t>
      </w:r>
      <w:r w:rsidR="00340C81">
        <w:rPr>
          <w:rStyle w:val="FootnoteReference"/>
          <w:rFonts w:ascii="Times New Roman" w:hAnsi="Times New Roman" w:cs="Times New Roman"/>
          <w:sz w:val="24"/>
          <w:szCs w:val="24"/>
          <w:lang w:val="en-US"/>
        </w:rPr>
        <w:footnoteReference w:id="94"/>
      </w:r>
      <w:r w:rsidR="00340C81">
        <w:rPr>
          <w:rFonts w:ascii="Times New Roman" w:hAnsi="Times New Roman" w:cs="Times New Roman"/>
          <w:sz w:val="24"/>
          <w:szCs w:val="24"/>
          <w:lang w:val="en-US"/>
        </w:rPr>
        <w:t xml:space="preserve"> It is first important to address that Crumb has faced accusations of misogyny within his artwork and how he portrays female characters. As Zanne Domoney-Lyttle states “Crumb has often been accused of producing sexist or misogynistic work” due to his production of sex scenes and oversexualized women.</w:t>
      </w:r>
      <w:r w:rsidR="00340C81">
        <w:rPr>
          <w:rStyle w:val="FootnoteReference"/>
          <w:rFonts w:ascii="Times New Roman" w:hAnsi="Times New Roman" w:cs="Times New Roman"/>
          <w:sz w:val="24"/>
          <w:szCs w:val="24"/>
          <w:lang w:val="en-US"/>
        </w:rPr>
        <w:footnoteReference w:id="95"/>
      </w:r>
      <w:r w:rsidR="00340C81">
        <w:rPr>
          <w:rFonts w:ascii="Times New Roman" w:hAnsi="Times New Roman" w:cs="Times New Roman"/>
          <w:sz w:val="24"/>
          <w:szCs w:val="24"/>
          <w:lang w:val="en-US"/>
        </w:rPr>
        <w:t xml:space="preserve"> This has been carefully considered when analyzing his work and depiction of Rebekah and has not been dismissed</w:t>
      </w:r>
      <w:r w:rsidR="001574F4">
        <w:rPr>
          <w:rFonts w:ascii="Times New Roman" w:hAnsi="Times New Roman" w:cs="Times New Roman"/>
          <w:sz w:val="24"/>
          <w:szCs w:val="24"/>
          <w:lang w:val="en-US"/>
        </w:rPr>
        <w:t xml:space="preserve">, for </w:t>
      </w:r>
      <w:r w:rsidR="001D1071">
        <w:rPr>
          <w:rFonts w:ascii="Times New Roman" w:hAnsi="Times New Roman" w:cs="Times New Roman"/>
          <w:sz w:val="24"/>
          <w:szCs w:val="24"/>
          <w:lang w:val="en-US"/>
        </w:rPr>
        <w:t>example</w:t>
      </w:r>
      <w:r w:rsidR="00AF047E">
        <w:rPr>
          <w:rFonts w:ascii="Times New Roman" w:hAnsi="Times New Roman" w:cs="Times New Roman"/>
          <w:sz w:val="24"/>
          <w:szCs w:val="24"/>
          <w:lang w:val="en-US"/>
        </w:rPr>
        <w:t>,</w:t>
      </w:r>
      <w:r w:rsidR="001D1071">
        <w:rPr>
          <w:rFonts w:ascii="Times New Roman" w:hAnsi="Times New Roman" w:cs="Times New Roman"/>
          <w:sz w:val="24"/>
          <w:szCs w:val="24"/>
          <w:lang w:val="en-US"/>
        </w:rPr>
        <w:t xml:space="preserve"> his portrayal features Rebekah with protruding nipples.</w:t>
      </w:r>
      <w:r w:rsidR="001D1071">
        <w:rPr>
          <w:rStyle w:val="FootnoteReference"/>
          <w:rFonts w:ascii="Times New Roman" w:hAnsi="Times New Roman" w:cs="Times New Roman"/>
          <w:sz w:val="24"/>
          <w:szCs w:val="24"/>
          <w:lang w:val="en-US"/>
        </w:rPr>
        <w:footnoteReference w:id="96"/>
      </w:r>
      <w:r w:rsidR="001D1071">
        <w:rPr>
          <w:rFonts w:ascii="Times New Roman" w:hAnsi="Times New Roman" w:cs="Times New Roman"/>
          <w:sz w:val="24"/>
          <w:szCs w:val="24"/>
          <w:lang w:val="en-US"/>
        </w:rPr>
        <w:t xml:space="preserve"> This is an unnecessary inclusion that does not add to the prophetic </w:t>
      </w:r>
      <w:r w:rsidR="004A3D6B">
        <w:rPr>
          <w:rFonts w:ascii="Times New Roman" w:hAnsi="Times New Roman" w:cs="Times New Roman"/>
          <w:sz w:val="24"/>
          <w:szCs w:val="24"/>
          <w:lang w:val="en-US"/>
        </w:rPr>
        <w:t>depiction</w:t>
      </w:r>
      <w:r w:rsidR="001D1071">
        <w:rPr>
          <w:rFonts w:ascii="Times New Roman" w:hAnsi="Times New Roman" w:cs="Times New Roman"/>
          <w:sz w:val="24"/>
          <w:szCs w:val="24"/>
          <w:lang w:val="en-US"/>
        </w:rPr>
        <w:t xml:space="preserve"> Crumb is attempting to portray.</w:t>
      </w:r>
      <w:r w:rsidR="004A3D6B">
        <w:rPr>
          <w:rFonts w:ascii="Times New Roman" w:hAnsi="Times New Roman" w:cs="Times New Roman"/>
          <w:sz w:val="24"/>
          <w:szCs w:val="24"/>
          <w:lang w:val="en-US"/>
        </w:rPr>
        <w:t xml:space="preserve"> This is evidence of the </w:t>
      </w:r>
      <w:r w:rsidR="00E705ED">
        <w:rPr>
          <w:rFonts w:ascii="Times New Roman" w:hAnsi="Times New Roman" w:cs="Times New Roman"/>
          <w:sz w:val="24"/>
          <w:szCs w:val="24"/>
          <w:lang w:val="en-US"/>
        </w:rPr>
        <w:t>previous</w:t>
      </w:r>
      <w:r w:rsidR="004A3D6B">
        <w:rPr>
          <w:rFonts w:ascii="Times New Roman" w:hAnsi="Times New Roman" w:cs="Times New Roman"/>
          <w:sz w:val="24"/>
          <w:szCs w:val="24"/>
          <w:lang w:val="en-US"/>
        </w:rPr>
        <w:t xml:space="preserve"> </w:t>
      </w:r>
      <w:r w:rsidR="00E705ED">
        <w:rPr>
          <w:rFonts w:ascii="Times New Roman" w:hAnsi="Times New Roman" w:cs="Times New Roman"/>
          <w:sz w:val="24"/>
          <w:szCs w:val="24"/>
          <w:lang w:val="en-US"/>
        </w:rPr>
        <w:t>critiques</w:t>
      </w:r>
      <w:r w:rsidR="004A3D6B">
        <w:rPr>
          <w:rFonts w:ascii="Times New Roman" w:hAnsi="Times New Roman" w:cs="Times New Roman"/>
          <w:sz w:val="24"/>
          <w:szCs w:val="24"/>
          <w:lang w:val="en-US"/>
        </w:rPr>
        <w:t xml:space="preserve"> that Crumb oversexualizes his female characters</w:t>
      </w:r>
      <w:r w:rsidR="00E705ED">
        <w:rPr>
          <w:rFonts w:ascii="Times New Roman" w:hAnsi="Times New Roman" w:cs="Times New Roman"/>
          <w:sz w:val="24"/>
          <w:szCs w:val="24"/>
          <w:lang w:val="en-US"/>
        </w:rPr>
        <w:t>, as he has chosen to portray Rebekah’s body this way</w:t>
      </w:r>
      <w:r w:rsidR="003A4674">
        <w:rPr>
          <w:rFonts w:ascii="Times New Roman" w:hAnsi="Times New Roman" w:cs="Times New Roman"/>
          <w:sz w:val="24"/>
          <w:szCs w:val="24"/>
          <w:lang w:val="en-US"/>
        </w:rPr>
        <w:t xml:space="preserve">. </w:t>
      </w:r>
      <w:r w:rsidR="00340C81">
        <w:rPr>
          <w:rFonts w:ascii="Times New Roman" w:hAnsi="Times New Roman" w:cs="Times New Roman"/>
          <w:i/>
          <w:iCs/>
          <w:sz w:val="24"/>
          <w:szCs w:val="24"/>
          <w:lang w:val="en-US"/>
        </w:rPr>
        <w:t xml:space="preserve"> </w:t>
      </w:r>
      <w:r w:rsidR="00340C81">
        <w:rPr>
          <w:rFonts w:ascii="Times New Roman" w:hAnsi="Times New Roman" w:cs="Times New Roman"/>
          <w:sz w:val="24"/>
          <w:szCs w:val="24"/>
          <w:lang w:val="en-US"/>
        </w:rPr>
        <w:lastRenderedPageBreak/>
        <w:t>Crumb’s illustration presents Rebekah as a figure who is not limited to her birthing narrative and is overshadowed by her sons. This suggests that Crumb has understood Rebekah as significant in her own right, through her communion with God and her prophetess attributes.</w:t>
      </w:r>
      <w:r w:rsidR="00340C81" w:rsidRPr="00977EEA">
        <w:rPr>
          <w:noProof/>
        </w:rPr>
        <w:t xml:space="preserve"> </w:t>
      </w:r>
      <w:r w:rsidR="00340C81">
        <w:rPr>
          <w:rFonts w:ascii="Times New Roman" w:hAnsi="Times New Roman" w:cs="Times New Roman"/>
          <w:sz w:val="24"/>
          <w:szCs w:val="24"/>
          <w:lang w:val="en-US"/>
        </w:rPr>
        <w:t xml:space="preserve">Domoney-Lyttle offers a comprehensive study of Crumb's interpretation and reception of Rebekah, within their work, </w:t>
      </w:r>
      <w:r w:rsidR="00340C81">
        <w:rPr>
          <w:rFonts w:ascii="Times New Roman" w:hAnsi="Times New Roman" w:cs="Times New Roman"/>
          <w:i/>
          <w:iCs/>
          <w:sz w:val="24"/>
          <w:szCs w:val="24"/>
          <w:lang w:val="en-US"/>
        </w:rPr>
        <w:t xml:space="preserve">Thinking Outside the Panel: Rewriting Rebekah in R. Crumb’s Book of Genesis. </w:t>
      </w:r>
      <w:r w:rsidR="00340C81">
        <w:rPr>
          <w:rFonts w:ascii="Times New Roman" w:hAnsi="Times New Roman" w:cs="Times New Roman"/>
          <w:sz w:val="24"/>
          <w:szCs w:val="24"/>
          <w:lang w:val="en-US"/>
        </w:rPr>
        <w:t>This is mirrored within this work as they explain how Crumb creates a profound image of Rebekah as she confronts God, “Rebekah in the light of a goddess, surrounded by an aura of light and stars.”</w:t>
      </w:r>
      <w:r w:rsidR="00340C81">
        <w:rPr>
          <w:rStyle w:val="FootnoteReference"/>
          <w:rFonts w:ascii="Times New Roman" w:hAnsi="Times New Roman" w:cs="Times New Roman"/>
          <w:sz w:val="24"/>
          <w:szCs w:val="24"/>
          <w:lang w:val="en-US"/>
        </w:rPr>
        <w:footnoteReference w:id="97"/>
      </w:r>
      <w:r w:rsidR="00340C81" w:rsidRPr="00DD272C">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He presents Rebekah in a way that mirrors the Genesis text, as a figure who is important and graced with divine presence. Although Rebekah cowers in the face of God, this establishes her as a matriarch who must suffer before she can have children, it is “Crumb’s attempt to paint Rebekah in the light of both high priestess [..] and a matriarch.”</w:t>
      </w:r>
      <w:r w:rsidR="00340C81">
        <w:rPr>
          <w:rStyle w:val="FootnoteReference"/>
          <w:rFonts w:ascii="Times New Roman" w:hAnsi="Times New Roman" w:cs="Times New Roman"/>
          <w:sz w:val="24"/>
          <w:szCs w:val="24"/>
          <w:lang w:val="en-US"/>
        </w:rPr>
        <w:footnoteReference w:id="98"/>
      </w:r>
      <w:r w:rsidR="00340C81">
        <w:rPr>
          <w:rFonts w:ascii="Times New Roman" w:hAnsi="Times New Roman" w:cs="Times New Roman"/>
          <w:sz w:val="24"/>
          <w:szCs w:val="24"/>
          <w:lang w:val="en-US"/>
        </w:rPr>
        <w:t xml:space="preserve"> Therefore, Crumb’s work is a unique artistic reception of the character of Rebekah and is one that illuminates her importance as both a matriarch and prophetess, through his depiction of her holy experience with God. </w:t>
      </w:r>
      <w:r w:rsidR="003A4674">
        <w:rPr>
          <w:rFonts w:ascii="Times New Roman" w:hAnsi="Times New Roman" w:cs="Times New Roman"/>
          <w:sz w:val="24"/>
          <w:szCs w:val="24"/>
          <w:lang w:val="en-US"/>
        </w:rPr>
        <w:t xml:space="preserve">However, the image </w:t>
      </w:r>
      <w:r w:rsidR="00D61A3D">
        <w:rPr>
          <w:rFonts w:ascii="Times New Roman" w:hAnsi="Times New Roman" w:cs="Times New Roman"/>
          <w:sz w:val="24"/>
          <w:szCs w:val="24"/>
          <w:lang w:val="en-US"/>
        </w:rPr>
        <w:t xml:space="preserve">of </w:t>
      </w:r>
      <w:r w:rsidR="003A4674">
        <w:rPr>
          <w:rFonts w:ascii="Times New Roman" w:hAnsi="Times New Roman" w:cs="Times New Roman"/>
          <w:sz w:val="24"/>
          <w:szCs w:val="24"/>
          <w:lang w:val="en-US"/>
        </w:rPr>
        <w:t xml:space="preserve">Rebekah as a prophetess </w:t>
      </w:r>
      <w:r w:rsidR="00D61A3D">
        <w:rPr>
          <w:rFonts w:ascii="Times New Roman" w:hAnsi="Times New Roman" w:cs="Times New Roman"/>
          <w:sz w:val="24"/>
          <w:szCs w:val="24"/>
          <w:lang w:val="en-US"/>
        </w:rPr>
        <w:t>contrasts</w:t>
      </w:r>
      <w:r w:rsidR="003A4674">
        <w:rPr>
          <w:rFonts w:ascii="Times New Roman" w:hAnsi="Times New Roman" w:cs="Times New Roman"/>
          <w:sz w:val="24"/>
          <w:szCs w:val="24"/>
          <w:lang w:val="en-US"/>
        </w:rPr>
        <w:t xml:space="preserve"> </w:t>
      </w:r>
      <w:r w:rsidR="00C062E5">
        <w:rPr>
          <w:rFonts w:ascii="Times New Roman" w:hAnsi="Times New Roman" w:cs="Times New Roman"/>
          <w:sz w:val="24"/>
          <w:szCs w:val="24"/>
          <w:lang w:val="en-US"/>
        </w:rPr>
        <w:t>with</w:t>
      </w:r>
      <w:r w:rsidR="003A4674">
        <w:rPr>
          <w:rFonts w:ascii="Times New Roman" w:hAnsi="Times New Roman" w:cs="Times New Roman"/>
          <w:sz w:val="24"/>
          <w:szCs w:val="24"/>
          <w:lang w:val="en-US"/>
        </w:rPr>
        <w:t xml:space="preserve"> his sexual presentation of Rebekah. </w:t>
      </w:r>
      <w:r w:rsidR="00D61A3D">
        <w:rPr>
          <w:rFonts w:ascii="Times New Roman" w:hAnsi="Times New Roman" w:cs="Times New Roman"/>
          <w:sz w:val="24"/>
          <w:szCs w:val="24"/>
          <w:lang w:val="en-US"/>
        </w:rPr>
        <w:t xml:space="preserve">This is </w:t>
      </w:r>
      <w:r w:rsidR="00C062E5">
        <w:rPr>
          <w:rFonts w:ascii="Times New Roman" w:hAnsi="Times New Roman" w:cs="Times New Roman"/>
          <w:sz w:val="24"/>
          <w:szCs w:val="24"/>
          <w:lang w:val="en-US"/>
        </w:rPr>
        <w:t>exemplified</w:t>
      </w:r>
      <w:r w:rsidR="00D61A3D">
        <w:rPr>
          <w:rFonts w:ascii="Times New Roman" w:hAnsi="Times New Roman" w:cs="Times New Roman"/>
          <w:sz w:val="24"/>
          <w:szCs w:val="24"/>
          <w:lang w:val="en-US"/>
        </w:rPr>
        <w:t xml:space="preserve"> through the deliberate emphasis on Rebekah’s breasts and nipples, </w:t>
      </w:r>
      <w:r w:rsidR="00C062E5">
        <w:rPr>
          <w:rFonts w:ascii="Times New Roman" w:hAnsi="Times New Roman" w:cs="Times New Roman"/>
          <w:sz w:val="24"/>
          <w:szCs w:val="24"/>
          <w:lang w:val="en-US"/>
        </w:rPr>
        <w:t xml:space="preserve">where Crumb has chosen to portray her physically this way. Thus, one of the only available artistic depictions of Rebekah’s profound communion with God and prophecy is also tainted by </w:t>
      </w:r>
      <w:r w:rsidR="00D415E8">
        <w:rPr>
          <w:rFonts w:ascii="Times New Roman" w:hAnsi="Times New Roman" w:cs="Times New Roman"/>
          <w:sz w:val="24"/>
          <w:szCs w:val="24"/>
          <w:lang w:val="en-US"/>
        </w:rPr>
        <w:t>over-sexualization</w:t>
      </w:r>
      <w:r w:rsidR="00C062E5">
        <w:rPr>
          <w:rFonts w:ascii="Times New Roman" w:hAnsi="Times New Roman" w:cs="Times New Roman"/>
          <w:sz w:val="24"/>
          <w:szCs w:val="24"/>
          <w:lang w:val="en-US"/>
        </w:rPr>
        <w:t xml:space="preserve">, </w:t>
      </w:r>
      <w:r w:rsidR="00D415E8">
        <w:rPr>
          <w:rFonts w:ascii="Times New Roman" w:hAnsi="Times New Roman" w:cs="Times New Roman"/>
          <w:sz w:val="24"/>
          <w:szCs w:val="24"/>
          <w:lang w:val="en-US"/>
        </w:rPr>
        <w:t>which</w:t>
      </w:r>
      <w:r w:rsidR="00C062E5">
        <w:rPr>
          <w:rFonts w:ascii="Times New Roman" w:hAnsi="Times New Roman" w:cs="Times New Roman"/>
          <w:sz w:val="24"/>
          <w:szCs w:val="24"/>
          <w:lang w:val="en-US"/>
        </w:rPr>
        <w:t xml:space="preserve"> Crumb has been </w:t>
      </w:r>
      <w:proofErr w:type="spellStart"/>
      <w:r w:rsidR="00D415E8">
        <w:rPr>
          <w:rFonts w:ascii="Times New Roman" w:hAnsi="Times New Roman" w:cs="Times New Roman"/>
          <w:sz w:val="24"/>
          <w:szCs w:val="24"/>
          <w:lang w:val="en-US"/>
        </w:rPr>
        <w:t>criticised</w:t>
      </w:r>
      <w:proofErr w:type="spellEnd"/>
      <w:r w:rsidR="00C062E5">
        <w:rPr>
          <w:rFonts w:ascii="Times New Roman" w:hAnsi="Times New Roman" w:cs="Times New Roman"/>
          <w:sz w:val="24"/>
          <w:szCs w:val="24"/>
          <w:lang w:val="en-US"/>
        </w:rPr>
        <w:t xml:space="preserve"> for within his </w:t>
      </w:r>
      <w:r w:rsidR="00D415E8">
        <w:rPr>
          <w:rFonts w:ascii="Times New Roman" w:hAnsi="Times New Roman" w:cs="Times New Roman"/>
          <w:sz w:val="24"/>
          <w:szCs w:val="24"/>
          <w:lang w:val="en-US"/>
        </w:rPr>
        <w:t xml:space="preserve">catalogue of work. Therefore, Rebekah is limited to her motherhood in artistic depictions, and when she is depicted as a prophet she is subjected to sexualization. </w:t>
      </w:r>
      <w:r w:rsidR="00D36845">
        <w:rPr>
          <w:rFonts w:ascii="Times New Roman" w:hAnsi="Times New Roman" w:cs="Times New Roman"/>
          <w:sz w:val="24"/>
          <w:szCs w:val="24"/>
          <w:lang w:val="en-US"/>
        </w:rPr>
        <w:t xml:space="preserve">This contrasts the Genesis account as </w:t>
      </w:r>
      <w:r w:rsidR="00D42CB0">
        <w:rPr>
          <w:rFonts w:ascii="Times New Roman" w:hAnsi="Times New Roman" w:cs="Times New Roman"/>
          <w:sz w:val="24"/>
          <w:szCs w:val="24"/>
          <w:lang w:val="en-US"/>
        </w:rPr>
        <w:t xml:space="preserve">there are no explicit mentions of her body and the </w:t>
      </w:r>
      <w:r w:rsidR="008719E4">
        <w:rPr>
          <w:rFonts w:ascii="Times New Roman" w:hAnsi="Times New Roman" w:cs="Times New Roman"/>
          <w:sz w:val="24"/>
          <w:szCs w:val="24"/>
          <w:lang w:val="en-US"/>
        </w:rPr>
        <w:t>passage is focused on her experience with God.</w:t>
      </w:r>
    </w:p>
    <w:p w14:paraId="0BFCFF47" w14:textId="609E89D7" w:rsidR="00340C81" w:rsidRDefault="00340C81" w:rsidP="00340C81">
      <w:pPr>
        <w:pStyle w:val="Heading1"/>
        <w:rPr>
          <w:rStyle w:val="BookTitle"/>
          <w:b w:val="0"/>
          <w:bCs w:val="0"/>
          <w:i w:val="0"/>
          <w:iCs w:val="0"/>
          <w:color w:val="auto"/>
          <w:sz w:val="28"/>
          <w:szCs w:val="28"/>
        </w:rPr>
      </w:pPr>
      <w:bookmarkStart w:id="79" w:name="_Toc165463194"/>
      <w:r w:rsidRPr="004633B2">
        <w:rPr>
          <w:rStyle w:val="BookTitle"/>
          <w:color w:val="auto"/>
          <w:sz w:val="28"/>
          <w:szCs w:val="28"/>
        </w:rPr>
        <w:t>2.8 Conclusion</w:t>
      </w:r>
      <w:bookmarkEnd w:id="79"/>
    </w:p>
    <w:p w14:paraId="03D9FD6B" w14:textId="77777777" w:rsidR="00340C81" w:rsidRPr="004633B2" w:rsidRDefault="00340C81" w:rsidP="00340C81"/>
    <w:p w14:paraId="5CDBB54E" w14:textId="1743983C" w:rsidR="00340C81"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Overall, Rebekah</w:t>
      </w:r>
      <w:r w:rsidR="004F4C9D">
        <w:rPr>
          <w:rFonts w:ascii="Times New Roman" w:hAnsi="Times New Roman" w:cs="Times New Roman"/>
          <w:sz w:val="24"/>
          <w:szCs w:val="24"/>
          <w:lang w:val="en-US"/>
        </w:rPr>
        <w:t>, as she is portrayed literary i</w:t>
      </w:r>
      <w:r>
        <w:rPr>
          <w:rFonts w:ascii="Times New Roman" w:hAnsi="Times New Roman" w:cs="Times New Roman"/>
          <w:sz w:val="24"/>
          <w:szCs w:val="24"/>
          <w:lang w:val="en-US"/>
        </w:rPr>
        <w:t>n Genesis 25:19-28</w:t>
      </w:r>
      <w:r w:rsidR="004F4C9D">
        <w:rPr>
          <w:rFonts w:ascii="Times New Roman" w:hAnsi="Times New Roman" w:cs="Times New Roman"/>
          <w:sz w:val="24"/>
          <w:szCs w:val="24"/>
          <w:lang w:val="en-US"/>
        </w:rPr>
        <w:t>,</w:t>
      </w:r>
      <w:r>
        <w:rPr>
          <w:rFonts w:ascii="Times New Roman" w:hAnsi="Times New Roman" w:cs="Times New Roman"/>
          <w:sz w:val="24"/>
          <w:szCs w:val="24"/>
          <w:lang w:val="en-US"/>
        </w:rPr>
        <w:t xml:space="preserve"> is a profound character, she is reinforced as a matriarch and a prophet. This is seen throughout the passage. Firstly, she is intrinsically linked with Sarah, through her struggle to conceive. Rebekah’s narrative concerning her infertility is reminiscent of and mirrors Sarah’s as both women are unable to have children until God intervenes. Thus, through this connection and the recent death of Abraham, Rebekah can be seen as the new matriarch, who is close to Sarah. As the new </w:t>
      </w:r>
      <w:r>
        <w:rPr>
          <w:rFonts w:ascii="Times New Roman" w:hAnsi="Times New Roman" w:cs="Times New Roman"/>
          <w:sz w:val="24"/>
          <w:szCs w:val="24"/>
          <w:lang w:val="en-US"/>
        </w:rPr>
        <w:lastRenderedPageBreak/>
        <w:t xml:space="preserve">matriarchal figure, she is depicted as holy and authoritative, as the ancestors begin their second cycle, with Rebekah as one of the main players. Adding to this image of Rebekah as a matriarch is the notion of Rebekah as a prophetess. Not only does God commune with Rebekah but God also grants her divine knowledge through prophecy. Therefore, Rebekah can also be understood as a prophetess who is important to God’s plans for her children. This is emphasized as God does not present Isaac with this information, only Rebekah. </w:t>
      </w:r>
    </w:p>
    <w:p w14:paraId="73C75D74" w14:textId="77777777" w:rsidR="00340C81"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scholarly reception of Rebekah within Genesis 25 is damaging, as the majority of significant early Jewish works edit her narrative. Josephus rewrites Rebekah and grants her prophetic experience to Isaac instead. This suggests that the prophecy is important to the overall narrative for Josephus, but his problem lies with Rebekah. This is coupled with Josephus’ edits of Genesis 24, which also seek to diminish her character. The Genesis Rabbah also adapts Rebekah’s narrative, they claim she received the prophecy but by an angel, as God would not speak to any woman. Therefore, the scholarly reception of Rebekah suggests that most sources aim to limit and diminish her profound character as they have a bias against her womanhood and communing with God. However, this is contrasted by the Book of Jubilees which openly declares Rebekah a prophetess and grants her the ability to bless Jacob herself. </w:t>
      </w:r>
    </w:p>
    <w:p w14:paraId="42592F77" w14:textId="51A43A1D" w:rsidR="00340C81" w:rsidRDefault="00340C81" w:rsidP="00340C81">
      <w:pPr>
        <w:tabs>
          <w:tab w:val="left" w:pos="5592"/>
        </w:tabs>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Finally, the artistic reception of Rebekah is considerably lacking</w:t>
      </w:r>
      <w:r w:rsidR="00A94F5F">
        <w:rPr>
          <w:rFonts w:ascii="Times New Roman" w:hAnsi="Times New Roman" w:cs="Times New Roman"/>
          <w:sz w:val="24"/>
          <w:szCs w:val="24"/>
          <w:lang w:val="en-US"/>
        </w:rPr>
        <w:t xml:space="preserve"> in depictions of her prophetic experience</w:t>
      </w:r>
      <w:r>
        <w:rPr>
          <w:rFonts w:ascii="Times New Roman" w:hAnsi="Times New Roman" w:cs="Times New Roman"/>
          <w:sz w:val="24"/>
          <w:szCs w:val="24"/>
          <w:lang w:val="en-US"/>
        </w:rPr>
        <w:t xml:space="preserve">. There are limited artistic works that feature Rebekah within Genesis 25. While some artworks do present a Rebekah figure, she is limited to her birthing narrative and overshadowed by her sons. Crumb’s illustration, however, offers a physical depiction of Rebekah communing with God. While this scene is seemingly forgotten within other artworks, Crumb highlights Rebekah’s prophetic abilities and her status as a matriarch. It should be noted that Crumb’s work is one of few depictions available of this scene and does not represent the majority, where Rebekah is noticeably absent or cast aside. </w:t>
      </w:r>
    </w:p>
    <w:p w14:paraId="727EB9AD" w14:textId="77777777" w:rsidR="00340C81" w:rsidRDefault="00340C81" w:rsidP="00340C81">
      <w:pPr>
        <w:tabs>
          <w:tab w:val="left" w:pos="5592"/>
        </w:tabs>
        <w:spacing w:line="360" w:lineRule="auto"/>
        <w:rPr>
          <w:rFonts w:ascii="Times New Roman" w:hAnsi="Times New Roman" w:cs="Times New Roman"/>
          <w:sz w:val="24"/>
          <w:szCs w:val="24"/>
          <w:lang w:val="en-US"/>
        </w:rPr>
      </w:pPr>
    </w:p>
    <w:p w14:paraId="5833E253" w14:textId="77777777" w:rsidR="00A94F5F" w:rsidRDefault="00A94F5F">
      <w:pPr>
        <w:rPr>
          <w:rStyle w:val="BookTitle"/>
          <w:rFonts w:asciiTheme="majorHAnsi" w:eastAsiaTheme="majorEastAsia" w:hAnsiTheme="majorHAnsi" w:cstheme="majorBidi"/>
          <w:sz w:val="32"/>
          <w:szCs w:val="32"/>
        </w:rPr>
      </w:pPr>
      <w:bookmarkStart w:id="80" w:name="_Toc165463195"/>
      <w:r>
        <w:rPr>
          <w:rStyle w:val="BookTitle"/>
          <w:sz w:val="32"/>
          <w:szCs w:val="32"/>
        </w:rPr>
        <w:br w:type="page"/>
      </w:r>
    </w:p>
    <w:p w14:paraId="4AC4AAD9" w14:textId="597E6650" w:rsidR="00340C81" w:rsidRPr="00E743F0" w:rsidRDefault="00340C81" w:rsidP="00340C81">
      <w:pPr>
        <w:pStyle w:val="Heading1"/>
        <w:rPr>
          <w:rStyle w:val="BookTitle"/>
          <w:i w:val="0"/>
          <w:iCs w:val="0"/>
          <w:color w:val="auto"/>
          <w:sz w:val="32"/>
          <w:szCs w:val="32"/>
        </w:rPr>
      </w:pPr>
      <w:r w:rsidRPr="00E743F0">
        <w:rPr>
          <w:rStyle w:val="BookTitle"/>
          <w:color w:val="auto"/>
          <w:sz w:val="32"/>
          <w:szCs w:val="32"/>
        </w:rPr>
        <w:lastRenderedPageBreak/>
        <w:t>Chapter Three Exploring Rebekah’s Reception Within Genesis 27.</w:t>
      </w:r>
      <w:bookmarkEnd w:id="80"/>
    </w:p>
    <w:p w14:paraId="75DB35DF" w14:textId="6127F4EF" w:rsidR="00340C81" w:rsidRDefault="00340C81" w:rsidP="00340C81">
      <w:pPr>
        <w:pStyle w:val="Heading1"/>
        <w:rPr>
          <w:rStyle w:val="BookTitle"/>
          <w:b w:val="0"/>
          <w:bCs w:val="0"/>
          <w:i w:val="0"/>
          <w:iCs w:val="0"/>
          <w:color w:val="auto"/>
          <w:sz w:val="28"/>
          <w:szCs w:val="28"/>
        </w:rPr>
      </w:pPr>
      <w:bookmarkStart w:id="81" w:name="_Toc165463196"/>
      <w:r w:rsidRPr="004633B2">
        <w:rPr>
          <w:rStyle w:val="BookTitle"/>
          <w:color w:val="auto"/>
          <w:sz w:val="28"/>
          <w:szCs w:val="28"/>
        </w:rPr>
        <w:t>3.1 Introduction</w:t>
      </w:r>
      <w:bookmarkEnd w:id="81"/>
    </w:p>
    <w:p w14:paraId="75AEB38E" w14:textId="77777777" w:rsidR="00340C81" w:rsidRPr="004633B2" w:rsidRDefault="00340C81" w:rsidP="00340C81"/>
    <w:p w14:paraId="4A2B3F0E" w14:textId="1C3BBA97" w:rsidR="00340C81" w:rsidRPr="004633B2" w:rsidRDefault="00340C81" w:rsidP="00340C81">
      <w:pPr>
        <w:spacing w:line="360" w:lineRule="auto"/>
        <w:rPr>
          <w:rStyle w:val="BookTitle"/>
          <w:rFonts w:ascii="Times New Roman" w:hAnsi="Times New Roman" w:cs="Times New Roman"/>
          <w:b w:val="0"/>
          <w:bCs w:val="0"/>
          <w:i w:val="0"/>
          <w:iCs w:val="0"/>
          <w:sz w:val="24"/>
          <w:szCs w:val="24"/>
          <w:lang w:val="en-US"/>
        </w:rPr>
      </w:pPr>
      <w:r w:rsidRPr="0005737C">
        <w:rPr>
          <w:rStyle w:val="BookTitle"/>
          <w:rFonts w:ascii="Times New Roman" w:hAnsi="Times New Roman" w:cs="Times New Roman"/>
          <w:b w:val="0"/>
          <w:bCs w:val="0"/>
          <w:i w:val="0"/>
          <w:iCs w:val="0"/>
          <w:sz w:val="24"/>
          <w:szCs w:val="24"/>
        </w:rPr>
        <w:t xml:space="preserve">Genesis 27 </w:t>
      </w:r>
      <w:r w:rsidR="00A94F5F">
        <w:rPr>
          <w:rStyle w:val="BookTitle"/>
          <w:rFonts w:ascii="Times New Roman" w:hAnsi="Times New Roman" w:cs="Times New Roman"/>
          <w:b w:val="0"/>
          <w:bCs w:val="0"/>
          <w:i w:val="0"/>
          <w:iCs w:val="0"/>
          <w:sz w:val="24"/>
          <w:szCs w:val="24"/>
        </w:rPr>
        <w:t xml:space="preserve">is the </w:t>
      </w:r>
      <w:proofErr w:type="spellStart"/>
      <w:r w:rsidRPr="0005737C">
        <w:rPr>
          <w:rStyle w:val="BookTitle"/>
          <w:rFonts w:ascii="Times New Roman" w:hAnsi="Times New Roman" w:cs="Times New Roman"/>
          <w:b w:val="0"/>
          <w:bCs w:val="0"/>
          <w:i w:val="0"/>
          <w:iCs w:val="0"/>
          <w:sz w:val="24"/>
          <w:szCs w:val="24"/>
        </w:rPr>
        <w:t>the</w:t>
      </w:r>
      <w:proofErr w:type="spellEnd"/>
      <w:r w:rsidRPr="0005737C">
        <w:rPr>
          <w:rStyle w:val="BookTitle"/>
          <w:rFonts w:ascii="Times New Roman" w:hAnsi="Times New Roman" w:cs="Times New Roman"/>
          <w:b w:val="0"/>
          <w:bCs w:val="0"/>
          <w:i w:val="0"/>
          <w:iCs w:val="0"/>
          <w:sz w:val="24"/>
          <w:szCs w:val="24"/>
        </w:rPr>
        <w:t xml:space="preserve"> last passage to be investigated regarding Rebekah and her reception history and is also the final passage that directly features Rebekah. Genesis 24 and 25:19-28 have already been discussed as both the beginning of her narrative and as a crucial passage regarding her developing character. Therefore to complete a full and comprehensive picture of Rebekah’s character and reception, Genesis 27 must be studied. </w:t>
      </w:r>
      <w:r w:rsidR="00DF5BFF">
        <w:rPr>
          <w:rStyle w:val="BookTitle"/>
          <w:rFonts w:ascii="Times New Roman" w:hAnsi="Times New Roman" w:cs="Times New Roman"/>
          <w:b w:val="0"/>
          <w:bCs w:val="0"/>
          <w:i w:val="0"/>
          <w:iCs w:val="0"/>
          <w:sz w:val="24"/>
          <w:szCs w:val="24"/>
        </w:rPr>
        <w:t xml:space="preserve">The context of </w:t>
      </w:r>
      <w:r w:rsidRPr="004633B2">
        <w:rPr>
          <w:rFonts w:ascii="Times New Roman" w:hAnsi="Times New Roman" w:cs="Times New Roman"/>
          <w:sz w:val="24"/>
          <w:szCs w:val="24"/>
          <w:lang w:val="en-US"/>
        </w:rPr>
        <w:t>Genesis 27 depicts Rebekah as a mature matriarch who has communed with God. Her husband is now old, and her children have reached adulthood. This is mirrored within the text as Isaac is described as “old and blind” (Gen 27:1) and Jacob and Esau are stated to be “forty years old” (Gen 26:34). This passage is an opportunity to study Rebekah’s character as a matriarch who is older and established in her role. This image is furthered when considering that this passage is focused on the topic of inheritance. Rebekah and Isaac are ready to settle matters for when they pass, as “the narrative now begins to focus immediately on the question of succession.”</w:t>
      </w:r>
      <w:r w:rsidRPr="004633B2">
        <w:rPr>
          <w:rStyle w:val="FootnoteReference"/>
          <w:rFonts w:ascii="Times New Roman" w:hAnsi="Times New Roman" w:cs="Times New Roman"/>
          <w:sz w:val="24"/>
          <w:szCs w:val="24"/>
          <w:lang w:val="en-US"/>
        </w:rPr>
        <w:footnoteReference w:id="99"/>
      </w:r>
      <w:r w:rsidRPr="004633B2">
        <w:rPr>
          <w:rFonts w:ascii="Times New Roman" w:hAnsi="Times New Roman" w:cs="Times New Roman"/>
          <w:sz w:val="24"/>
          <w:szCs w:val="24"/>
          <w:lang w:val="en-US"/>
        </w:rPr>
        <w:t xml:space="preserve"> The narrative of Genesis is shifting towards the end of the second cycle of ancestors and Rebekah is at her final moments as matriarch</w:t>
      </w:r>
      <w:r w:rsidRPr="00DF5BFF">
        <w:rPr>
          <w:rFonts w:ascii="Times New Roman" w:hAnsi="Times New Roman" w:cs="Times New Roman"/>
          <w:b/>
          <w:bCs/>
          <w:i/>
          <w:iCs/>
          <w:sz w:val="24"/>
          <w:szCs w:val="24"/>
          <w:lang w:val="en-US"/>
        </w:rPr>
        <w:t xml:space="preserve">. </w:t>
      </w:r>
      <w:r w:rsidRPr="00DF5BFF">
        <w:rPr>
          <w:rStyle w:val="BookTitle"/>
          <w:rFonts w:ascii="Times New Roman" w:hAnsi="Times New Roman" w:cs="Times New Roman"/>
          <w:b w:val="0"/>
          <w:bCs w:val="0"/>
          <w:i w:val="0"/>
          <w:iCs w:val="0"/>
          <w:sz w:val="24"/>
          <w:szCs w:val="24"/>
        </w:rPr>
        <w:t>Within the previous chapters of this dissertation, Rebekah’s character in the text has been established as a strong and assured woman with an intimate connection to God. However, her reception has been diverse and complex, this is especially evident in Genesis 27, a passage that has a distinctively intricate reception history. This is notable as it is regarded as divisive amongst scholarship. Scholas such as Bruce Vawter, E.</w:t>
      </w:r>
      <w:r w:rsidR="00402FB3">
        <w:rPr>
          <w:rStyle w:val="BookTitle"/>
          <w:rFonts w:ascii="Times New Roman" w:hAnsi="Times New Roman" w:cs="Times New Roman"/>
          <w:b w:val="0"/>
          <w:bCs w:val="0"/>
          <w:i w:val="0"/>
          <w:iCs w:val="0"/>
          <w:sz w:val="24"/>
          <w:szCs w:val="24"/>
        </w:rPr>
        <w:t xml:space="preserve"> </w:t>
      </w:r>
      <w:r w:rsidRPr="00DF5BFF">
        <w:rPr>
          <w:rStyle w:val="BookTitle"/>
          <w:rFonts w:ascii="Times New Roman" w:hAnsi="Times New Roman" w:cs="Times New Roman"/>
          <w:b w:val="0"/>
          <w:bCs w:val="0"/>
          <w:i w:val="0"/>
          <w:iCs w:val="0"/>
          <w:sz w:val="24"/>
          <w:szCs w:val="24"/>
        </w:rPr>
        <w:t>A Speiser and Harold Bloom regard Rebekah as a manipulator and Isaac as her victim.</w:t>
      </w:r>
      <w:r w:rsidRPr="00DF5BFF">
        <w:rPr>
          <w:rStyle w:val="FootnoteReference"/>
          <w:rFonts w:ascii="Times New Roman" w:hAnsi="Times New Roman" w:cs="Times New Roman"/>
          <w:b/>
          <w:bCs/>
          <w:i/>
          <w:iCs/>
          <w:spacing w:val="5"/>
          <w:sz w:val="24"/>
          <w:szCs w:val="24"/>
        </w:rPr>
        <w:footnoteReference w:id="100"/>
      </w:r>
      <w:r w:rsidRPr="00DF5BFF">
        <w:rPr>
          <w:rStyle w:val="BookTitle"/>
          <w:rFonts w:ascii="Times New Roman" w:hAnsi="Times New Roman" w:cs="Times New Roman"/>
          <w:b w:val="0"/>
          <w:bCs w:val="0"/>
          <w:i w:val="0"/>
          <w:iCs w:val="0"/>
          <w:sz w:val="24"/>
          <w:szCs w:val="24"/>
        </w:rPr>
        <w:t xml:space="preserve"> </w:t>
      </w:r>
      <w:r w:rsidR="00402FB3">
        <w:rPr>
          <w:rStyle w:val="BookTitle"/>
          <w:rFonts w:ascii="Times New Roman" w:hAnsi="Times New Roman" w:cs="Times New Roman"/>
          <w:b w:val="0"/>
          <w:bCs w:val="0"/>
          <w:i w:val="0"/>
          <w:iCs w:val="0"/>
          <w:sz w:val="24"/>
          <w:szCs w:val="24"/>
        </w:rPr>
        <w:t>O</w:t>
      </w:r>
      <w:r w:rsidRPr="00DF5BFF">
        <w:rPr>
          <w:rStyle w:val="BookTitle"/>
          <w:rFonts w:ascii="Times New Roman" w:hAnsi="Times New Roman" w:cs="Times New Roman"/>
          <w:b w:val="0"/>
          <w:bCs w:val="0"/>
          <w:i w:val="0"/>
          <w:iCs w:val="0"/>
          <w:sz w:val="24"/>
          <w:szCs w:val="24"/>
        </w:rPr>
        <w:t xml:space="preserve">thers, for example, Racheal Adelman and David Zucker </w:t>
      </w:r>
      <w:r w:rsidR="00402FB3">
        <w:rPr>
          <w:rStyle w:val="BookTitle"/>
          <w:rFonts w:ascii="Times New Roman" w:hAnsi="Times New Roman" w:cs="Times New Roman"/>
          <w:b w:val="0"/>
          <w:bCs w:val="0"/>
          <w:i w:val="0"/>
          <w:iCs w:val="0"/>
          <w:sz w:val="24"/>
          <w:szCs w:val="24"/>
        </w:rPr>
        <w:t>understand</w:t>
      </w:r>
      <w:r w:rsidRPr="00DF5BFF">
        <w:rPr>
          <w:rStyle w:val="BookTitle"/>
          <w:rFonts w:ascii="Times New Roman" w:hAnsi="Times New Roman" w:cs="Times New Roman"/>
          <w:b w:val="0"/>
          <w:bCs w:val="0"/>
          <w:i w:val="0"/>
          <w:iCs w:val="0"/>
          <w:sz w:val="24"/>
          <w:szCs w:val="24"/>
        </w:rPr>
        <w:t xml:space="preserve"> Rebekah’s actions as necessary to the plans of God.</w:t>
      </w:r>
      <w:r w:rsidRPr="004633B2">
        <w:rPr>
          <w:rStyle w:val="BookTitle"/>
          <w:rFonts w:ascii="Times New Roman" w:hAnsi="Times New Roman" w:cs="Times New Roman"/>
          <w:sz w:val="24"/>
          <w:szCs w:val="24"/>
        </w:rPr>
        <w:t xml:space="preserve"> </w:t>
      </w:r>
      <w:r w:rsidRPr="004633B2">
        <w:rPr>
          <w:rFonts w:ascii="Times New Roman" w:hAnsi="Times New Roman" w:cs="Times New Roman"/>
          <w:sz w:val="24"/>
          <w:szCs w:val="24"/>
          <w:lang w:val="en-US"/>
        </w:rPr>
        <w:t xml:space="preserve">To reflect on both Rebekah’s reception and characterization within Genesis 27 it is first necessary to undertake an independent reading. This shall be accomplished through a study of Rebekah’s actions and her motives within the narrative. Following this a dedicated study of Vawter’s work shall be undertaken, to assess </w:t>
      </w:r>
      <w:r w:rsidRPr="004633B2">
        <w:rPr>
          <w:rFonts w:ascii="Times New Roman" w:hAnsi="Times New Roman" w:cs="Times New Roman"/>
          <w:sz w:val="24"/>
          <w:szCs w:val="24"/>
          <w:lang w:val="en-US"/>
        </w:rPr>
        <w:lastRenderedPageBreak/>
        <w:t xml:space="preserve">his understanding of Rebekah’s character and how certain scholars view her as a trickster mother. Finally, the artistic portrayals of this chapter shall be investigated, considering how they have presented Rebekah as a manipulative wife and controlling mother, omitting her divine reasonings. </w:t>
      </w:r>
    </w:p>
    <w:p w14:paraId="781EC849" w14:textId="0594D1DD" w:rsidR="00340C81" w:rsidRPr="00D4167C" w:rsidRDefault="00340C81" w:rsidP="00340C81">
      <w:pPr>
        <w:pStyle w:val="Heading1"/>
        <w:rPr>
          <w:rStyle w:val="BookTitle"/>
          <w:rFonts w:cs="Times New Roman"/>
          <w:b w:val="0"/>
          <w:bCs w:val="0"/>
          <w:i w:val="0"/>
          <w:iCs w:val="0"/>
          <w:color w:val="auto"/>
          <w:sz w:val="28"/>
          <w:szCs w:val="28"/>
        </w:rPr>
      </w:pPr>
      <w:bookmarkStart w:id="82" w:name="_Toc165463197"/>
      <w:r w:rsidRPr="00D4167C">
        <w:rPr>
          <w:rStyle w:val="BookTitle"/>
          <w:rFonts w:cs="Times New Roman"/>
          <w:color w:val="auto"/>
          <w:sz w:val="28"/>
          <w:szCs w:val="28"/>
        </w:rPr>
        <w:t>3.2 A Reading of Genesis 27: Rebekah’s Actions</w:t>
      </w:r>
      <w:bookmarkEnd w:id="82"/>
    </w:p>
    <w:p w14:paraId="4FF68E4E" w14:textId="77777777" w:rsidR="00340C81" w:rsidRPr="004633B2" w:rsidRDefault="00340C81" w:rsidP="00340C81"/>
    <w:p w14:paraId="40BE34DB" w14:textId="7BEA34A0" w:rsidR="00340C81" w:rsidRDefault="00340C81" w:rsidP="00340C81">
      <w:pPr>
        <w:spacing w:line="360" w:lineRule="auto"/>
        <w:rPr>
          <w:rFonts w:ascii="Times New Roman" w:hAnsi="Times New Roman" w:cs="Times New Roman"/>
          <w:sz w:val="24"/>
          <w:szCs w:val="24"/>
          <w:lang w:val="en-US"/>
        </w:rPr>
      </w:pPr>
      <w:r w:rsidRPr="004633B2">
        <w:rPr>
          <w:rFonts w:ascii="Times New Roman" w:hAnsi="Times New Roman" w:cs="Times New Roman"/>
          <w:sz w:val="24"/>
          <w:szCs w:val="24"/>
          <w:lang w:val="en-US"/>
        </w:rPr>
        <w:t>It is first necessary to investigate Rebekah’s actions within Genesis 27, before understanding her motivations. Rebekah’s energetic and decisive nature has been repeatedly examined throughout Genesis, for example, Rebekah’s lack of words and preferred action helped her pass the servant’s tests within Genesis 24 effortlessly. Rebekah presented in Genesis 25 takes charge of her pain and decides to confront God. Therefore, it is clear that the Rebekah of Genesis is identifiable through “her decisiveness, her strong will and her embrace of her destiny.”</w:t>
      </w:r>
      <w:r w:rsidRPr="004633B2">
        <w:rPr>
          <w:rStyle w:val="FootnoteReference"/>
          <w:rFonts w:ascii="Times New Roman" w:hAnsi="Times New Roman" w:cs="Times New Roman"/>
          <w:sz w:val="24"/>
          <w:szCs w:val="24"/>
          <w:lang w:val="en-US"/>
        </w:rPr>
        <w:footnoteReference w:id="101"/>
      </w:r>
      <w:r w:rsidRPr="004633B2">
        <w:rPr>
          <w:rFonts w:ascii="Times New Roman" w:hAnsi="Times New Roman" w:cs="Times New Roman"/>
          <w:sz w:val="24"/>
          <w:szCs w:val="24"/>
          <w:lang w:val="en-US"/>
        </w:rPr>
        <w:t xml:space="preserve"> This active nature is most clearly displayed within Genesis 27 when Rebekah takes charge of the plot to bless Jacob and deceive Isaac.</w:t>
      </w:r>
      <w:r w:rsidRPr="004633B2">
        <w:rPr>
          <w:rStyle w:val="FootnoteReference"/>
          <w:rFonts w:ascii="Times New Roman" w:hAnsi="Times New Roman" w:cs="Times New Roman"/>
          <w:sz w:val="24"/>
          <w:szCs w:val="24"/>
          <w:lang w:val="en-US"/>
        </w:rPr>
        <w:footnoteReference w:id="102"/>
      </w:r>
      <w:r w:rsidRPr="004633B2">
        <w:rPr>
          <w:rFonts w:ascii="Times New Roman" w:hAnsi="Times New Roman" w:cs="Times New Roman"/>
          <w:sz w:val="24"/>
          <w:szCs w:val="24"/>
          <w:lang w:val="en-US"/>
        </w:rPr>
        <w:t xml:space="preserve"> It is first essential to understand the context for Rebekah’s actions as the narrative begins with Isaac, who is described as “old and his eyes were dim so that he could not see” (Gen 27: 1). Before Isaac dies, he wishes to establish </w:t>
      </w:r>
      <w:r w:rsidR="00311594" w:rsidRPr="004633B2">
        <w:rPr>
          <w:rFonts w:ascii="Times New Roman" w:hAnsi="Times New Roman" w:cs="Times New Roman"/>
          <w:sz w:val="24"/>
          <w:szCs w:val="24"/>
          <w:lang w:val="en-US"/>
        </w:rPr>
        <w:t>his favoured son</w:t>
      </w:r>
      <w:r w:rsidRPr="004633B2">
        <w:rPr>
          <w:rFonts w:ascii="Times New Roman" w:hAnsi="Times New Roman" w:cs="Times New Roman"/>
          <w:sz w:val="24"/>
          <w:szCs w:val="24"/>
          <w:lang w:val="en-US"/>
        </w:rPr>
        <w:t xml:space="preserve"> as the new patriarch, thus, he asks Esau to prepare him a feast of game</w:t>
      </w:r>
      <w:r w:rsidR="00311594">
        <w:rPr>
          <w:rFonts w:ascii="Times New Roman" w:hAnsi="Times New Roman" w:cs="Times New Roman"/>
          <w:sz w:val="24"/>
          <w:szCs w:val="24"/>
          <w:lang w:val="en-US"/>
        </w:rPr>
        <w:t xml:space="preserve"> so he can be blessed </w:t>
      </w:r>
      <w:r w:rsidRPr="004633B2">
        <w:rPr>
          <w:rFonts w:ascii="Times New Roman" w:hAnsi="Times New Roman" w:cs="Times New Roman"/>
          <w:sz w:val="24"/>
          <w:szCs w:val="24"/>
          <w:lang w:val="en-US"/>
        </w:rPr>
        <w:t>(Gen 27:1-4). Upon overhearing this proposal, Rebekah’s dynamic nature is demonstrated</w:t>
      </w:r>
      <w:r>
        <w:rPr>
          <w:rFonts w:ascii="Times New Roman" w:hAnsi="Times New Roman" w:cs="Times New Roman"/>
          <w:sz w:val="24"/>
          <w:szCs w:val="24"/>
          <w:lang w:val="en-US"/>
        </w:rPr>
        <w:t xml:space="preserve">, </w:t>
      </w:r>
      <w:r w:rsidRPr="004633B2">
        <w:rPr>
          <w:rFonts w:ascii="Times New Roman" w:hAnsi="Times New Roman" w:cs="Times New Roman"/>
          <w:sz w:val="24"/>
          <w:szCs w:val="24"/>
          <w:lang w:val="en-US"/>
        </w:rPr>
        <w:t xml:space="preserve">she springs into action, creating a detailed plan that will ensure Jacob </w:t>
      </w:r>
      <w:r>
        <w:rPr>
          <w:rFonts w:ascii="Times New Roman" w:hAnsi="Times New Roman" w:cs="Times New Roman"/>
          <w:sz w:val="24"/>
          <w:szCs w:val="24"/>
          <w:lang w:val="en-US"/>
        </w:rPr>
        <w:t xml:space="preserve">is </w:t>
      </w:r>
      <w:r w:rsidRPr="004633B2">
        <w:rPr>
          <w:rFonts w:ascii="Times New Roman" w:hAnsi="Times New Roman" w:cs="Times New Roman"/>
          <w:sz w:val="24"/>
          <w:szCs w:val="24"/>
          <w:lang w:val="en-US"/>
        </w:rPr>
        <w:t>blessed instead. She aims to trick Isaac and does so with forethought as Rebekah “sets up the scenario whereby Jacob receives the blessing.”</w:t>
      </w:r>
      <w:r w:rsidRPr="004633B2">
        <w:rPr>
          <w:rStyle w:val="FootnoteReference"/>
          <w:rFonts w:ascii="Times New Roman" w:hAnsi="Times New Roman" w:cs="Times New Roman"/>
          <w:sz w:val="24"/>
          <w:szCs w:val="24"/>
          <w:lang w:val="en-US"/>
        </w:rPr>
        <w:footnoteReference w:id="103"/>
      </w:r>
      <w:r w:rsidRPr="004633B2">
        <w:rPr>
          <w:rFonts w:ascii="Times New Roman" w:hAnsi="Times New Roman" w:cs="Times New Roman"/>
          <w:sz w:val="24"/>
          <w:szCs w:val="24"/>
          <w:lang w:val="en-US"/>
        </w:rPr>
        <w:t xml:space="preserve"> This is first seen as Rebekah asks Jacob to fetch meat for his father, a repetition of Isaac’s orders to Esa</w:t>
      </w:r>
      <w:r>
        <w:rPr>
          <w:rFonts w:ascii="Times New Roman" w:hAnsi="Times New Roman" w:cs="Times New Roman"/>
          <w:sz w:val="24"/>
          <w:szCs w:val="24"/>
          <w:lang w:val="en-US"/>
        </w:rPr>
        <w:t>u</w:t>
      </w:r>
      <w:r w:rsidRPr="004633B2">
        <w:rPr>
          <w:rFonts w:ascii="Times New Roman" w:hAnsi="Times New Roman" w:cs="Times New Roman"/>
          <w:sz w:val="24"/>
          <w:szCs w:val="24"/>
          <w:lang w:val="en-US"/>
        </w:rPr>
        <w:t>. Instead of telling Jacob to hunt any game, as Isaac told Esau, Rebekah is a step ahead. Isaac only states, “</w:t>
      </w:r>
      <w:r w:rsidR="00D232AC">
        <w:rPr>
          <w:rFonts w:ascii="Times New Roman" w:hAnsi="Times New Roman" w:cs="Times New Roman"/>
          <w:sz w:val="24"/>
          <w:szCs w:val="24"/>
          <w:lang w:val="en-US"/>
        </w:rPr>
        <w:t>Hunt</w:t>
      </w:r>
      <w:r w:rsidRPr="004633B2">
        <w:rPr>
          <w:rFonts w:ascii="Times New Roman" w:hAnsi="Times New Roman" w:cs="Times New Roman"/>
          <w:sz w:val="24"/>
          <w:szCs w:val="24"/>
          <w:lang w:val="en-US"/>
        </w:rPr>
        <w:t xml:space="preserve"> game for me” (Gen 27: 3) and </w:t>
      </w:r>
      <w:r>
        <w:rPr>
          <w:rFonts w:ascii="Times New Roman" w:hAnsi="Times New Roman" w:cs="Times New Roman"/>
          <w:sz w:val="24"/>
          <w:szCs w:val="24"/>
          <w:lang w:val="en-US"/>
        </w:rPr>
        <w:t xml:space="preserve">Rebekah </w:t>
      </w:r>
      <w:r w:rsidRPr="004633B2">
        <w:rPr>
          <w:rFonts w:ascii="Times New Roman" w:hAnsi="Times New Roman" w:cs="Times New Roman"/>
          <w:sz w:val="24"/>
          <w:szCs w:val="24"/>
          <w:lang w:val="en-US"/>
        </w:rPr>
        <w:t>asks Jacob to specifically fetch kids</w:t>
      </w:r>
      <w:r>
        <w:rPr>
          <w:rFonts w:ascii="Times New Roman" w:hAnsi="Times New Roman" w:cs="Times New Roman"/>
          <w:sz w:val="24"/>
          <w:szCs w:val="24"/>
          <w:lang w:val="en-US"/>
        </w:rPr>
        <w:t>.</w:t>
      </w:r>
      <w:r w:rsidRPr="004633B2">
        <w:rPr>
          <w:rFonts w:ascii="Times New Roman" w:hAnsi="Times New Roman" w:cs="Times New Roman"/>
          <w:sz w:val="24"/>
          <w:szCs w:val="24"/>
          <w:lang w:val="en-US"/>
        </w:rPr>
        <w:t xml:space="preserve"> Rebekah strategizes, “Go to the flock and get me two choice kids so that I may prepare from them savoury food for your father, such as he likes.” (Gen 27:9). Rebekah has chosen kids so that when Jacob presents himself as Esau</w:t>
      </w:r>
      <w:r>
        <w:rPr>
          <w:rFonts w:ascii="Times New Roman" w:hAnsi="Times New Roman" w:cs="Times New Roman"/>
          <w:sz w:val="24"/>
          <w:szCs w:val="24"/>
          <w:lang w:val="en-US"/>
        </w:rPr>
        <w:t xml:space="preserve">, </w:t>
      </w:r>
      <w:r w:rsidRPr="004633B2">
        <w:rPr>
          <w:rFonts w:ascii="Times New Roman" w:hAnsi="Times New Roman" w:cs="Times New Roman"/>
          <w:sz w:val="24"/>
          <w:szCs w:val="24"/>
          <w:lang w:val="en-US"/>
        </w:rPr>
        <w:t xml:space="preserve">Isaac will believe that his oldest and favourite son has gone hunting and has purposefully chosen kids, knowing it is his father’s favourite. And so, Isaac shall be pleased and honoured that Esau has been so thoughtful, especially as he is the son he prefers. Adding onto this Rebekah goes so far as to prepare the meat herself, highlighting her </w:t>
      </w:r>
      <w:r w:rsidRPr="004633B2">
        <w:rPr>
          <w:rFonts w:ascii="Times New Roman" w:hAnsi="Times New Roman" w:cs="Times New Roman"/>
          <w:sz w:val="24"/>
          <w:szCs w:val="24"/>
          <w:lang w:val="en-US"/>
        </w:rPr>
        <w:lastRenderedPageBreak/>
        <w:t>capability in taking charge. She is actively making the plan successful as she “literall</w:t>
      </w:r>
      <w:r>
        <w:rPr>
          <w:rFonts w:ascii="Times New Roman" w:hAnsi="Times New Roman" w:cs="Times New Roman"/>
          <w:sz w:val="24"/>
          <w:szCs w:val="24"/>
          <w:lang w:val="en-US"/>
        </w:rPr>
        <w:t>y prepared the food and garments necessary for Jacob.”</w:t>
      </w:r>
      <w:r>
        <w:rPr>
          <w:rStyle w:val="FootnoteReference"/>
          <w:rFonts w:ascii="Times New Roman" w:hAnsi="Times New Roman" w:cs="Times New Roman"/>
          <w:sz w:val="24"/>
          <w:szCs w:val="24"/>
          <w:lang w:val="en-US"/>
        </w:rPr>
        <w:footnoteReference w:id="104"/>
      </w:r>
      <w:r w:rsidRPr="00802E72">
        <w:rPr>
          <w:rFonts w:ascii="Times New Roman" w:hAnsi="Times New Roman" w:cs="Times New Roman"/>
          <w:sz w:val="24"/>
          <w:szCs w:val="24"/>
          <w:lang w:val="en-US"/>
        </w:rPr>
        <w:t xml:space="preserve"> </w:t>
      </w:r>
      <w:r>
        <w:rPr>
          <w:rFonts w:ascii="Times New Roman" w:hAnsi="Times New Roman" w:cs="Times New Roman"/>
          <w:sz w:val="24"/>
          <w:szCs w:val="24"/>
          <w:lang w:val="en-US"/>
        </w:rPr>
        <w:t>Rebekah’s plan not only accounts for any problems but also thinks of every possible detail. Rebekah selects kids so that Isaac will be pleased, and Jacob will have unknowingly won him over. This is also noted by Zucker who states that this is a thorough plan that has been worked out to ensure the blessing goes to Jacob.</w:t>
      </w:r>
      <w:r>
        <w:rPr>
          <w:rStyle w:val="FootnoteReference"/>
          <w:rFonts w:ascii="Times New Roman" w:hAnsi="Times New Roman" w:cs="Times New Roman"/>
          <w:sz w:val="24"/>
          <w:szCs w:val="24"/>
          <w:lang w:val="en-US"/>
        </w:rPr>
        <w:footnoteReference w:id="105"/>
      </w:r>
      <w:r>
        <w:rPr>
          <w:rFonts w:ascii="Times New Roman" w:hAnsi="Times New Roman" w:cs="Times New Roman"/>
          <w:sz w:val="24"/>
          <w:szCs w:val="24"/>
          <w:lang w:val="en-US"/>
        </w:rPr>
        <w:t xml:space="preserve"> This is reflected when Jacob raises concerns about their plan failing as he is considerably less hairy than his brother and Isaac will be able to feel the difference. Rebekah presents a solution,</w:t>
      </w:r>
      <w:r w:rsidRPr="00CF35F2">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she is unwavering in facing this problem as she covers him in animal skins and Esau’s clothing, “and she put the skins of the kids on his hands and on the smooth part of his neck” (Gen 27:16). </w:t>
      </w:r>
    </w:p>
    <w:p w14:paraId="5BFE8C53" w14:textId="5CB93071"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Rebekah uses her active and confident nature to create a detailed plan to deceive her husband and son. While her reasoning and motives are yet to be discussed, it is undeniable through the investigation of her actions that Rebekah tricks Isaac and Esau. This is cemented as Rebekah’s plan works, as Bill Arnold states within his commentary of Genesis 27, Isaac is convinced by Rebekah’s plan and disguise.</w:t>
      </w:r>
      <w:r>
        <w:rPr>
          <w:rStyle w:val="FootnoteReference"/>
          <w:rFonts w:ascii="Times New Roman" w:hAnsi="Times New Roman" w:cs="Times New Roman"/>
          <w:sz w:val="24"/>
          <w:szCs w:val="24"/>
          <w:lang w:val="en-US"/>
        </w:rPr>
        <w:footnoteReference w:id="106"/>
      </w:r>
      <w:r>
        <w:rPr>
          <w:rFonts w:ascii="Times New Roman" w:hAnsi="Times New Roman" w:cs="Times New Roman"/>
          <w:sz w:val="24"/>
          <w:szCs w:val="24"/>
          <w:lang w:val="en-US"/>
        </w:rPr>
        <w:t xml:space="preserve"> Isaac blesses Jacob and only later when Esau appears does he realize his mistake. When Esau comes for his blessing, Isaac realizes he has blessed the wrong song as he exclaims, “I have already made him your lord” (Gen 27: 37). Rebekah within Genesis 27 is presented as a confident and dynamic character, who creates a detailed and successful plan. She is presented as a strong and capable woman who ensures her son Jacob deceives Isaac and steals his brother's blessing. This is supported by David Cotter, who states that Rebekah “prepares to wrest the blessings” from Esau and deceive Isaac.</w:t>
      </w:r>
      <w:r>
        <w:rPr>
          <w:rStyle w:val="FootnoteReference"/>
          <w:rFonts w:ascii="Times New Roman" w:hAnsi="Times New Roman" w:cs="Times New Roman"/>
          <w:sz w:val="24"/>
          <w:szCs w:val="24"/>
          <w:lang w:val="en-US"/>
        </w:rPr>
        <w:footnoteReference w:id="107"/>
      </w:r>
      <w:r w:rsidRPr="005A2AE3">
        <w:rPr>
          <w:rFonts w:ascii="Times New Roman" w:hAnsi="Times New Roman" w:cs="Times New Roman"/>
          <w:sz w:val="24"/>
          <w:szCs w:val="24"/>
          <w:lang w:val="en-US"/>
        </w:rPr>
        <w:t xml:space="preserve"> </w:t>
      </w:r>
      <w:r>
        <w:rPr>
          <w:rFonts w:ascii="Times New Roman" w:hAnsi="Times New Roman" w:cs="Times New Roman"/>
          <w:sz w:val="24"/>
          <w:szCs w:val="24"/>
          <w:lang w:val="en-US"/>
        </w:rPr>
        <w:t>It is undoubtable that Rebekah tricks Isaac and deceives members of her family to accomplish Jacob’s blessing and thus, she can be identified through her actions as a trickster.</w:t>
      </w:r>
      <w:r w:rsidRPr="00562F23">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Although it has been understood that Rebekah’s actions are that of trickery, it is crucial to discuss why she has committed these acts. </w:t>
      </w:r>
    </w:p>
    <w:p w14:paraId="4F5A3307" w14:textId="77777777" w:rsidR="00340C81" w:rsidRDefault="00340C81" w:rsidP="00340C81">
      <w:pPr>
        <w:pStyle w:val="Heading1"/>
        <w:rPr>
          <w:rStyle w:val="BookTitle"/>
          <w:b w:val="0"/>
          <w:bCs w:val="0"/>
          <w:i w:val="0"/>
          <w:iCs w:val="0"/>
          <w:color w:val="auto"/>
          <w:sz w:val="28"/>
          <w:szCs w:val="28"/>
        </w:rPr>
      </w:pPr>
      <w:bookmarkStart w:id="83" w:name="_Toc165463198"/>
      <w:r w:rsidRPr="004633B2">
        <w:rPr>
          <w:rStyle w:val="BookTitle"/>
          <w:color w:val="auto"/>
          <w:sz w:val="28"/>
          <w:szCs w:val="28"/>
        </w:rPr>
        <w:t>3.3 A Reading of Genesis 27: Rebekah’s Motives;</w:t>
      </w:r>
      <w:bookmarkEnd w:id="83"/>
    </w:p>
    <w:p w14:paraId="52647C71" w14:textId="77777777" w:rsidR="00340C81" w:rsidRPr="004633B2" w:rsidRDefault="00340C81" w:rsidP="00340C81"/>
    <w:p w14:paraId="7406E047" w14:textId="553E4A18"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Rebekah undoubtedly deceives her husband, and this has been viewed through a study of her actions within the passage. Now that her actions have been established an important question must be addressed, why did Rebekah commit such a controversial act and trick her husband? The result of their trickery is Esau’s anger, leaving Jacob fearing for his life and fleeing (Gen 27: 42).  Why risk a rift between her sons and having to send her favoured son away? Rebekah’s detailed plan means she will never see her favourite son again, before he can return to his homeland she dies, “the cost of their success to Rebekah, however, is steep.”</w:t>
      </w:r>
      <w:r>
        <w:rPr>
          <w:rStyle w:val="FootnoteReference"/>
          <w:rFonts w:ascii="Times New Roman" w:hAnsi="Times New Roman" w:cs="Times New Roman"/>
          <w:sz w:val="24"/>
          <w:szCs w:val="24"/>
          <w:lang w:val="en-US"/>
        </w:rPr>
        <w:footnoteReference w:id="108"/>
      </w:r>
      <w:r w:rsidRPr="00A0318E">
        <w:rPr>
          <w:rFonts w:ascii="Times New Roman" w:hAnsi="Times New Roman" w:cs="Times New Roman"/>
          <w:sz w:val="24"/>
          <w:szCs w:val="24"/>
          <w:lang w:val="en-US"/>
        </w:rPr>
        <w:t xml:space="preserve"> </w:t>
      </w:r>
      <w:r>
        <w:rPr>
          <w:rFonts w:ascii="Times New Roman" w:hAnsi="Times New Roman" w:cs="Times New Roman"/>
          <w:sz w:val="24"/>
          <w:szCs w:val="24"/>
          <w:lang w:val="en-US"/>
        </w:rPr>
        <w:t>This raises questions regarding her motive, why would she risk her favourite son’s life and punish herself to never see him again? Why does Rebekah take this risk? The answer is found within Genesis 25, she must ensure the blessing for Jacob as God commanded it.</w:t>
      </w:r>
      <w:r w:rsidRPr="00565EE6">
        <w:rPr>
          <w:rFonts w:ascii="Times New Roman" w:hAnsi="Times New Roman" w:cs="Times New Roman"/>
          <w:sz w:val="24"/>
          <w:szCs w:val="24"/>
          <w:lang w:val="en-US"/>
        </w:rPr>
        <w:t xml:space="preserve"> </w:t>
      </w:r>
      <w:r>
        <w:rPr>
          <w:rFonts w:ascii="Times New Roman" w:hAnsi="Times New Roman" w:cs="Times New Roman"/>
          <w:sz w:val="24"/>
          <w:szCs w:val="24"/>
          <w:lang w:val="en-US"/>
        </w:rPr>
        <w:t>Rebekah receives an oracle from God in Genesis 25, which states that her oldest son must be subordinate to the youngest, “one shall be stronger than the other, the elder shall serve the younger” (Gen 25: 23). This prophecy is essential to understanding Rebekah’s motives as they irrecoverably change her purpose as cements the notion that Jacob is “fully entitled heir to the Abrahamic covenant.”</w:t>
      </w:r>
      <w:r>
        <w:rPr>
          <w:rStyle w:val="FootnoteReference"/>
          <w:rFonts w:ascii="Times New Roman" w:hAnsi="Times New Roman" w:cs="Times New Roman"/>
          <w:sz w:val="24"/>
          <w:szCs w:val="24"/>
          <w:lang w:val="en-US"/>
        </w:rPr>
        <w:footnoteReference w:id="109"/>
      </w:r>
      <w:r w:rsidRPr="008448B7">
        <w:rPr>
          <w:rFonts w:ascii="Times New Roman" w:hAnsi="Times New Roman" w:cs="Times New Roman"/>
          <w:sz w:val="24"/>
          <w:szCs w:val="24"/>
          <w:lang w:val="en-US"/>
        </w:rPr>
        <w:t xml:space="preserve"> </w:t>
      </w:r>
      <w:r>
        <w:rPr>
          <w:rFonts w:ascii="Times New Roman" w:hAnsi="Times New Roman" w:cs="Times New Roman"/>
          <w:sz w:val="24"/>
          <w:szCs w:val="24"/>
          <w:lang w:val="en-US"/>
        </w:rPr>
        <w:t>Rebekah is tasked through divine knowledge to ensure that the blessing goes to Jacob and so she tricks Isaac. He is about to, unknowingly, bless the wrong son since he lacks divine insight. Rebekah is embroiled with divine knowledge and through this awareness is tasked with ensuring that the son God has chosen becomes the next heir, “she alone was privy to the divine oracle foretelling the dominance of the younger of her twin sons.”</w:t>
      </w:r>
      <w:r>
        <w:rPr>
          <w:rStyle w:val="FootnoteReference"/>
          <w:rFonts w:ascii="Times New Roman" w:hAnsi="Times New Roman" w:cs="Times New Roman"/>
          <w:sz w:val="24"/>
          <w:szCs w:val="24"/>
          <w:lang w:val="en-US"/>
        </w:rPr>
        <w:footnoteReference w:id="110"/>
      </w:r>
      <w:r>
        <w:rPr>
          <w:rFonts w:ascii="Times New Roman" w:hAnsi="Times New Roman" w:cs="Times New Roman"/>
          <w:sz w:val="24"/>
          <w:szCs w:val="24"/>
          <w:lang w:val="en-US"/>
        </w:rPr>
        <w:t xml:space="preserve"> This changes Rebekah’s portrayal as a trickster to an agent of God who makes the necessary sacrifices to ensure the divine plan is followed. She is willing to risk the consequences as the reward is high, this is mirrored within the text as she declares she will take any punishment that happens as a result of the deception, “let your curse be on me son” (Gen 17: 13). While it may be argued that Rebekah only needed to communicate this plan to Isaac instead of tricking him. Esther Fuchs argues that Rebekah does not favour any son unfairly and she must use deception because of the patriarchal culture she lived in.</w:t>
      </w:r>
      <w:r>
        <w:rPr>
          <w:rStyle w:val="FootnoteReference"/>
          <w:rFonts w:ascii="Times New Roman" w:hAnsi="Times New Roman" w:cs="Times New Roman"/>
          <w:sz w:val="24"/>
          <w:szCs w:val="24"/>
          <w:lang w:val="en-US"/>
        </w:rPr>
        <w:footnoteReference w:id="111"/>
      </w:r>
      <w:r>
        <w:rPr>
          <w:rFonts w:ascii="Times New Roman" w:hAnsi="Times New Roman" w:cs="Times New Roman"/>
          <w:sz w:val="24"/>
          <w:szCs w:val="24"/>
          <w:lang w:val="en-US"/>
        </w:rPr>
        <w:t xml:space="preserve"> She had little control </w:t>
      </w:r>
      <w:r w:rsidR="007412B5">
        <w:rPr>
          <w:rFonts w:ascii="Times New Roman" w:hAnsi="Times New Roman" w:cs="Times New Roman"/>
          <w:sz w:val="24"/>
          <w:szCs w:val="24"/>
          <w:lang w:val="en-US"/>
        </w:rPr>
        <w:t>over</w:t>
      </w:r>
      <w:r>
        <w:rPr>
          <w:rFonts w:ascii="Times New Roman" w:hAnsi="Times New Roman" w:cs="Times New Roman"/>
          <w:sz w:val="24"/>
          <w:szCs w:val="24"/>
          <w:lang w:val="en-US"/>
        </w:rPr>
        <w:t xml:space="preserve"> the situation and who the blessing would go to, so she must deceive as “deception is typically used by powerless characters in the Bible.”</w:t>
      </w:r>
      <w:r>
        <w:rPr>
          <w:rStyle w:val="FootnoteReference"/>
          <w:rFonts w:ascii="Times New Roman" w:hAnsi="Times New Roman" w:cs="Times New Roman"/>
          <w:sz w:val="24"/>
          <w:szCs w:val="24"/>
          <w:lang w:val="en-US"/>
        </w:rPr>
        <w:footnoteReference w:id="112"/>
      </w:r>
      <w:r>
        <w:rPr>
          <w:rFonts w:ascii="Times New Roman" w:hAnsi="Times New Roman" w:cs="Times New Roman"/>
          <w:sz w:val="24"/>
          <w:szCs w:val="24"/>
          <w:lang w:val="en-US"/>
        </w:rPr>
        <w:t xml:space="preserve"> This is mirrored within Genesis as she only discovers Esau and Isaac’s plan as she overhears it (Gen 27: 5), </w:t>
      </w:r>
      <w:r>
        <w:rPr>
          <w:rFonts w:ascii="Times New Roman" w:hAnsi="Times New Roman" w:cs="Times New Roman"/>
          <w:sz w:val="24"/>
          <w:szCs w:val="24"/>
          <w:lang w:val="en-US"/>
        </w:rPr>
        <w:lastRenderedPageBreak/>
        <w:t>confirming that she was not consulted. Rebekah needed to deceive Isaac as she had no other means of controlling the situation.</w:t>
      </w:r>
    </w:p>
    <w:p w14:paraId="46D6ECD8"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work of Goodwin is especially enlightening concerning how Rebekah’s motives are intrinsically linked to God selecting Jacob before he was born. Within their work, </w:t>
      </w:r>
      <w:r>
        <w:rPr>
          <w:rFonts w:ascii="Times New Roman" w:hAnsi="Times New Roman" w:cs="Times New Roman"/>
          <w:i/>
          <w:iCs/>
          <w:sz w:val="24"/>
          <w:szCs w:val="24"/>
          <w:lang w:val="en-US"/>
        </w:rPr>
        <w:t xml:space="preserve">And Rebekah Loved Jacob, But Why? Responses from Two Twelfth-Century Exegetes, </w:t>
      </w:r>
      <w:r>
        <w:rPr>
          <w:rFonts w:ascii="Times New Roman" w:hAnsi="Times New Roman" w:cs="Times New Roman"/>
          <w:sz w:val="24"/>
          <w:szCs w:val="24"/>
          <w:lang w:val="en-US"/>
        </w:rPr>
        <w:t>Goodwin states that “God loved Jacob, so did Rebekah.”</w:t>
      </w:r>
      <w:r>
        <w:rPr>
          <w:rStyle w:val="FootnoteReference"/>
          <w:rFonts w:ascii="Times New Roman" w:hAnsi="Times New Roman" w:cs="Times New Roman"/>
          <w:sz w:val="24"/>
          <w:szCs w:val="24"/>
          <w:lang w:val="en-US"/>
        </w:rPr>
        <w:footnoteReference w:id="113"/>
      </w:r>
      <w:r>
        <w:rPr>
          <w:rFonts w:ascii="Times New Roman" w:hAnsi="Times New Roman" w:cs="Times New Roman"/>
          <w:sz w:val="24"/>
          <w:szCs w:val="24"/>
          <w:lang w:val="en-US"/>
        </w:rPr>
        <w:t xml:space="preserve"> Goodwin explains that a lack of early Christian interest regarding Rebekah’s motives fails to understand that Jacob became her favoured son as she was “privy to the counsel of the Spirit” that ordained him as the rightful heir.</w:t>
      </w:r>
      <w:r>
        <w:rPr>
          <w:rStyle w:val="FootnoteReference"/>
          <w:rFonts w:ascii="Times New Roman" w:hAnsi="Times New Roman" w:cs="Times New Roman"/>
          <w:sz w:val="24"/>
          <w:szCs w:val="24"/>
          <w:lang w:val="en-US"/>
        </w:rPr>
        <w:footnoteReference w:id="114"/>
      </w:r>
      <w:r>
        <w:rPr>
          <w:rFonts w:ascii="Times New Roman" w:hAnsi="Times New Roman" w:cs="Times New Roman"/>
          <w:sz w:val="24"/>
          <w:szCs w:val="24"/>
          <w:lang w:val="en-US"/>
        </w:rPr>
        <w:t xml:space="preserve"> She is not tricking her husband for selfish reasons, but as a necessary evil to ensure God’s will, Rebekah acts on God’s behalf. During a study of Genesis 25, the text offers no evidence of Isaac receiving the prophecy as well. Consequently, Rebekah must trick Isaac to stop him from unknowingly blessing the wrong son, “Rebekah’s actions were motivated on an understanding that Isaac’s actions conflict with the words that the Israelite Deity gives her.”</w:t>
      </w:r>
      <w:r>
        <w:rPr>
          <w:rStyle w:val="FootnoteReference"/>
          <w:rFonts w:ascii="Times New Roman" w:hAnsi="Times New Roman" w:cs="Times New Roman"/>
          <w:sz w:val="24"/>
          <w:szCs w:val="24"/>
          <w:lang w:val="en-US"/>
        </w:rPr>
        <w:footnoteReference w:id="115"/>
      </w:r>
      <w:r>
        <w:rPr>
          <w:rFonts w:ascii="Times New Roman" w:hAnsi="Times New Roman" w:cs="Times New Roman"/>
          <w:sz w:val="24"/>
          <w:szCs w:val="24"/>
          <w:lang w:val="en-US"/>
        </w:rPr>
        <w:t xml:space="preserve"> Rebekah is faced with a difficult situation, her husband favours the wrong son and wishes for him to be his successor. It is stated that Isaac loved and favoured Esau, “Isaac loved Esau because he was fond of game” (Gen 25:28). Isaac’s favoritism for Esau is cemented within Genesis 27 as he calls on him to receive a blessing, without considering Jacob (Gen 27: 1). As Adelman states, Isaac’s blindness within this passage mirrors his blindness to the divine plan as “he lacks initial insight as well as physical insight.”</w:t>
      </w:r>
      <w:r>
        <w:rPr>
          <w:rStyle w:val="FootnoteReference"/>
          <w:rFonts w:ascii="Times New Roman" w:hAnsi="Times New Roman" w:cs="Times New Roman"/>
          <w:sz w:val="24"/>
          <w:szCs w:val="24"/>
          <w:lang w:val="en-US"/>
        </w:rPr>
        <w:footnoteReference w:id="116"/>
      </w:r>
      <w:r>
        <w:rPr>
          <w:rFonts w:ascii="Times New Roman" w:hAnsi="Times New Roman" w:cs="Times New Roman"/>
          <w:sz w:val="24"/>
          <w:szCs w:val="24"/>
          <w:lang w:val="en-US"/>
        </w:rPr>
        <w:t xml:space="preserve"> Isaac’s favoritism also blinds him from Esau’s unsuitability. Genesis 25 presents Esau carelessly selling his birthright to Jacob for a meal (Gen 25: 29) and chapter 26 claims that Esau married Hittite women and “they made life bitter for Isaac and Rebekah” (Gen 26:35). Rebekah’s mission is reinforced by the notion that Esau is not ordained by God but also unqualified. Isaac is preparing to bless the wrong son concerning God’s plan, as well as the son who has proven himself unworthy. Esau goes against tradition and chooses his bride and sells his birthright within Genesis 25, thus, “Esay appears unfit for family leadership.”</w:t>
      </w:r>
      <w:r>
        <w:rPr>
          <w:rStyle w:val="FootnoteReference"/>
          <w:rFonts w:ascii="Times New Roman" w:hAnsi="Times New Roman" w:cs="Times New Roman"/>
          <w:sz w:val="24"/>
          <w:szCs w:val="24"/>
          <w:lang w:val="en-US"/>
        </w:rPr>
        <w:footnoteReference w:id="117"/>
      </w:r>
      <w:r>
        <w:rPr>
          <w:rFonts w:ascii="Times New Roman" w:hAnsi="Times New Roman" w:cs="Times New Roman"/>
          <w:sz w:val="24"/>
          <w:szCs w:val="24"/>
          <w:lang w:val="en-US"/>
        </w:rPr>
        <w:t xml:space="preserve"> Esau openly defies the notion throughout Genesis which presents that “wives in the family are sought within the kinship group and that Canaanite women are to be avoided.”</w:t>
      </w:r>
      <w:r>
        <w:rPr>
          <w:rStyle w:val="FootnoteReference"/>
          <w:rFonts w:ascii="Times New Roman" w:hAnsi="Times New Roman" w:cs="Times New Roman"/>
          <w:sz w:val="24"/>
          <w:szCs w:val="24"/>
          <w:lang w:val="en-US"/>
        </w:rPr>
        <w:footnoteReference w:id="118"/>
      </w:r>
      <w:r>
        <w:rPr>
          <w:rFonts w:ascii="Times New Roman" w:hAnsi="Times New Roman" w:cs="Times New Roman"/>
          <w:sz w:val="24"/>
          <w:szCs w:val="24"/>
          <w:lang w:val="en-US"/>
        </w:rPr>
        <w:t xml:space="preserve"> Thus, </w:t>
      </w:r>
      <w:r>
        <w:rPr>
          <w:rFonts w:ascii="Times New Roman" w:hAnsi="Times New Roman" w:cs="Times New Roman"/>
          <w:sz w:val="24"/>
          <w:szCs w:val="24"/>
          <w:lang w:val="en-US"/>
        </w:rPr>
        <w:lastRenderedPageBreak/>
        <w:t>Rebekah tricks Isaac as she has to, she is motivated as an agent of God who has divine knowledge.</w:t>
      </w:r>
      <w:r w:rsidRPr="009A73C3">
        <w:rPr>
          <w:rFonts w:ascii="Times New Roman" w:hAnsi="Times New Roman" w:cs="Times New Roman"/>
          <w:sz w:val="24"/>
          <w:szCs w:val="24"/>
          <w:lang w:val="en-US"/>
        </w:rPr>
        <w:t xml:space="preserve"> </w:t>
      </w:r>
      <w:r>
        <w:rPr>
          <w:rFonts w:ascii="Times New Roman" w:hAnsi="Times New Roman" w:cs="Times New Roman"/>
          <w:sz w:val="24"/>
          <w:szCs w:val="24"/>
          <w:lang w:val="en-US"/>
        </w:rPr>
        <w:t>She is able to have an active hand in keeping the divine plan on the correct path as an agent of God who is aware that Esau is unfit. This notion reinforces the character of Rebekah that has already been displayed within Genesis, a strong-willed agent of God. This is not the first time that the younger son has been chosen over the oldest as this has been seen within the Abrahamic line, suggesting that Rebekah’s actions were not as controversial as first thought. As Adelman states Isaac is not the oldest son of Abraham, instead, Ishmael is. However, God instead chooses Isaac, “Isaac is selected, while Ishmael is excluded from the covenant of Abraham.”</w:t>
      </w:r>
      <w:r>
        <w:rPr>
          <w:rStyle w:val="FootnoteReference"/>
          <w:rFonts w:ascii="Times New Roman" w:hAnsi="Times New Roman" w:cs="Times New Roman"/>
          <w:sz w:val="24"/>
          <w:szCs w:val="24"/>
          <w:lang w:val="en-US"/>
        </w:rPr>
        <w:footnoteReference w:id="119"/>
      </w:r>
      <w:r>
        <w:rPr>
          <w:rFonts w:ascii="Times New Roman" w:hAnsi="Times New Roman" w:cs="Times New Roman"/>
          <w:sz w:val="24"/>
          <w:szCs w:val="24"/>
          <w:lang w:val="en-US"/>
        </w:rPr>
        <w:t xml:space="preserve"> Abraham is not denounced for casting Ishmael out and denying him his birthright, as he was following God’s command. Abraham is not convicted for this act, whereas Rebekah is titled a deceitful female by certain scholars who argue that “by fighting for one son she is actually harming the other unfairly.”</w:t>
      </w:r>
      <w:r>
        <w:rPr>
          <w:rStyle w:val="FootnoteReference"/>
          <w:rFonts w:ascii="Times New Roman" w:hAnsi="Times New Roman" w:cs="Times New Roman"/>
          <w:sz w:val="24"/>
          <w:szCs w:val="24"/>
          <w:lang w:val="en-US"/>
        </w:rPr>
        <w:footnoteReference w:id="120"/>
      </w:r>
      <w:r>
        <w:rPr>
          <w:rFonts w:ascii="Times New Roman" w:hAnsi="Times New Roman" w:cs="Times New Roman"/>
          <w:sz w:val="24"/>
          <w:szCs w:val="24"/>
          <w:lang w:val="en-US"/>
        </w:rPr>
        <w:t xml:space="preserve"> Rebekah was similarly following God’s orders as they blessed her with knowledge alone, tasking her with ensuring Isaac did not ruin these plans.</w:t>
      </w:r>
      <w:r w:rsidRPr="006346AF">
        <w:rPr>
          <w:rFonts w:ascii="Times New Roman" w:hAnsi="Times New Roman" w:cs="Times New Roman"/>
          <w:sz w:val="24"/>
          <w:szCs w:val="24"/>
          <w:lang w:val="en-US"/>
        </w:rPr>
        <w:t xml:space="preserve"> </w:t>
      </w:r>
      <w:r>
        <w:rPr>
          <w:rFonts w:ascii="Times New Roman" w:hAnsi="Times New Roman" w:cs="Times New Roman"/>
          <w:sz w:val="24"/>
          <w:szCs w:val="24"/>
          <w:lang w:val="en-US"/>
        </w:rPr>
        <w:t>While it is not Isaac’s fault that he is unaware of this divine message that Rebekah received, it can be seen that he was about to unknowingly derail God’s plans, he is “deliberately fighting against the sovereignty of God.”</w:t>
      </w:r>
      <w:r>
        <w:rPr>
          <w:rStyle w:val="FootnoteReference"/>
          <w:rFonts w:ascii="Times New Roman" w:hAnsi="Times New Roman" w:cs="Times New Roman"/>
          <w:sz w:val="24"/>
          <w:szCs w:val="24"/>
          <w:lang w:val="en-US"/>
        </w:rPr>
        <w:footnoteReference w:id="121"/>
      </w:r>
      <w:r w:rsidRPr="00A9296D">
        <w:rPr>
          <w:rFonts w:ascii="Times New Roman" w:hAnsi="Times New Roman" w:cs="Times New Roman"/>
          <w:sz w:val="24"/>
          <w:szCs w:val="24"/>
          <w:lang w:val="en-US"/>
        </w:rPr>
        <w:t xml:space="preserve"> </w:t>
      </w:r>
    </w:p>
    <w:p w14:paraId="3E48E76C" w14:textId="77777777" w:rsidR="00340C81" w:rsidRDefault="00340C81" w:rsidP="00340C81">
      <w:pPr>
        <w:pStyle w:val="Heading1"/>
        <w:rPr>
          <w:rStyle w:val="BookTitle"/>
          <w:b w:val="0"/>
          <w:bCs w:val="0"/>
          <w:i w:val="0"/>
          <w:iCs w:val="0"/>
          <w:color w:val="auto"/>
          <w:sz w:val="28"/>
          <w:szCs w:val="28"/>
        </w:rPr>
      </w:pPr>
      <w:bookmarkStart w:id="84" w:name="_Toc165463199"/>
      <w:r w:rsidRPr="004633B2">
        <w:rPr>
          <w:rStyle w:val="BookTitle"/>
          <w:color w:val="auto"/>
          <w:sz w:val="28"/>
          <w:szCs w:val="28"/>
        </w:rPr>
        <w:t>3.4 Bruce Vawter’s Reception of Rebekah Within Genesis 27;</w:t>
      </w:r>
      <w:bookmarkEnd w:id="84"/>
    </w:p>
    <w:p w14:paraId="0DE2E29E" w14:textId="77777777" w:rsidR="00340C81" w:rsidRPr="004633B2" w:rsidRDefault="00340C81" w:rsidP="00340C81"/>
    <w:p w14:paraId="541C8CB5"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There are several arguments considering Rebekah as a manipulative, controlling and deceitful woman, who preys on her older husband and sons. To fully investigate this reception, the work of Bruce Vawter and his treatment of Rebekah shall be used as a case study. Vawter’s work, </w:t>
      </w:r>
      <w:r>
        <w:rPr>
          <w:rFonts w:ascii="Times New Roman" w:hAnsi="Times New Roman" w:cs="Times New Roman"/>
          <w:i/>
          <w:iCs/>
          <w:sz w:val="24"/>
          <w:szCs w:val="24"/>
          <w:lang w:val="en-US"/>
        </w:rPr>
        <w:t xml:space="preserve">On Genesis: A New Reading, </w:t>
      </w:r>
      <w:r>
        <w:rPr>
          <w:rFonts w:ascii="Times New Roman" w:hAnsi="Times New Roman" w:cs="Times New Roman"/>
          <w:sz w:val="24"/>
          <w:szCs w:val="24"/>
          <w:lang w:val="en-US"/>
        </w:rPr>
        <w:t>offers his commentary on the Genesis narrative and provides insight into his interpretation of Rebekah’s character. Vawter’s presentation of Rebekah openly condemns her as he labels her as a manipulative woman who controls her male family members. Vawter titles Rebekah, Lady Macbeth</w:t>
      </w:r>
      <w:r>
        <w:rPr>
          <w:rStyle w:val="FootnoteReference"/>
          <w:rFonts w:ascii="Times New Roman" w:hAnsi="Times New Roman" w:cs="Times New Roman"/>
          <w:sz w:val="24"/>
          <w:szCs w:val="24"/>
          <w:lang w:val="en-US"/>
        </w:rPr>
        <w:footnoteReference w:id="122"/>
      </w:r>
      <w:r w:rsidRPr="00A8287F">
        <w:rPr>
          <w:rFonts w:ascii="Times New Roman" w:hAnsi="Times New Roman" w:cs="Times New Roman"/>
          <w:sz w:val="24"/>
          <w:szCs w:val="24"/>
          <w:lang w:val="en-US"/>
        </w:rPr>
        <w:t xml:space="preserve"> </w:t>
      </w:r>
      <w:r>
        <w:rPr>
          <w:rFonts w:ascii="Times New Roman" w:hAnsi="Times New Roman" w:cs="Times New Roman"/>
          <w:sz w:val="24"/>
          <w:szCs w:val="24"/>
          <w:lang w:val="en-US"/>
        </w:rPr>
        <w:t xml:space="preserve">and this depiction illuminates his opinion of Rebekah’s character. Lady Macbeth is one of the central characters of William Shakespeare's play, </w:t>
      </w:r>
      <w:r>
        <w:rPr>
          <w:rFonts w:ascii="Times New Roman" w:hAnsi="Times New Roman" w:cs="Times New Roman"/>
          <w:i/>
          <w:iCs/>
          <w:sz w:val="24"/>
          <w:szCs w:val="24"/>
          <w:lang w:val="en-US"/>
        </w:rPr>
        <w:t xml:space="preserve">Macbeth, </w:t>
      </w:r>
      <w:r>
        <w:rPr>
          <w:rFonts w:ascii="Times New Roman" w:hAnsi="Times New Roman" w:cs="Times New Roman"/>
          <w:sz w:val="24"/>
          <w:szCs w:val="24"/>
          <w:lang w:val="en-US"/>
        </w:rPr>
        <w:t xml:space="preserve">where she manipulates her husband into murder, to achieve the power she craves. As Yuhe Cheng states Lady Macbeth is one of Shakespeare’s most memorable figures who is widely “recognized as the most nasty and cruel female characters </w:t>
      </w:r>
      <w:r>
        <w:rPr>
          <w:rFonts w:ascii="Times New Roman" w:hAnsi="Times New Roman" w:cs="Times New Roman"/>
          <w:sz w:val="24"/>
          <w:szCs w:val="24"/>
          <w:lang w:val="en-US"/>
        </w:rPr>
        <w:lastRenderedPageBreak/>
        <w:t>ever seen.”</w:t>
      </w:r>
      <w:r>
        <w:rPr>
          <w:rStyle w:val="FootnoteReference"/>
          <w:rFonts w:ascii="Times New Roman" w:hAnsi="Times New Roman" w:cs="Times New Roman"/>
          <w:sz w:val="24"/>
          <w:szCs w:val="24"/>
          <w:lang w:val="en-US"/>
        </w:rPr>
        <w:footnoteReference w:id="123"/>
      </w:r>
      <w:r>
        <w:rPr>
          <w:rFonts w:ascii="Times New Roman" w:hAnsi="Times New Roman" w:cs="Times New Roman"/>
          <w:sz w:val="24"/>
          <w:szCs w:val="24"/>
          <w:lang w:val="en-US"/>
        </w:rPr>
        <w:t xml:space="preserve"> By comparing Rebekah to Lady Macbeth, one of the most condemned women in literature, Vawter portrays her as power-hungry and manipulative. His comparison emphasizes his understanding of Rebekah as an openly cruel and nasty character within the Genesis 27 narrative. This is highlighted through Vawter’s depiction of Jacob within the plot to trick Isaac, as he is seen as submissive and controlled by his mother. Vawter titles him docile, lacking any initiative and merely following his mother “willing but fainthearted.”</w:t>
      </w:r>
      <w:r>
        <w:rPr>
          <w:rStyle w:val="FootnoteReference"/>
          <w:rFonts w:ascii="Times New Roman" w:hAnsi="Times New Roman" w:cs="Times New Roman"/>
          <w:sz w:val="24"/>
          <w:szCs w:val="24"/>
          <w:lang w:val="en-US"/>
        </w:rPr>
        <w:footnoteReference w:id="124"/>
      </w:r>
      <w:r w:rsidRPr="00F260CA">
        <w:rPr>
          <w:rFonts w:ascii="Times New Roman" w:hAnsi="Times New Roman" w:cs="Times New Roman"/>
          <w:sz w:val="24"/>
          <w:szCs w:val="24"/>
          <w:lang w:val="en-US"/>
        </w:rPr>
        <w:t xml:space="preserve"> </w:t>
      </w:r>
      <w:r>
        <w:rPr>
          <w:rFonts w:ascii="Times New Roman" w:hAnsi="Times New Roman" w:cs="Times New Roman"/>
          <w:sz w:val="24"/>
          <w:szCs w:val="24"/>
          <w:lang w:val="en-US"/>
        </w:rPr>
        <w:t>This is a contrast to the biblical text, where Rebekah creates the plan, but Jacob is a willing participant. He even raises concern over his lack of bodily hair and that this might derail their plan (Gen 27: 16).</w:t>
      </w:r>
      <w:r w:rsidRPr="00022E22">
        <w:rPr>
          <w:rFonts w:ascii="Times New Roman" w:hAnsi="Times New Roman" w:cs="Times New Roman"/>
          <w:sz w:val="24"/>
          <w:szCs w:val="24"/>
          <w:lang w:val="en-US"/>
        </w:rPr>
        <w:t xml:space="preserve"> </w:t>
      </w:r>
      <w:r>
        <w:rPr>
          <w:rFonts w:ascii="Times New Roman" w:hAnsi="Times New Roman" w:cs="Times New Roman"/>
          <w:sz w:val="24"/>
          <w:szCs w:val="24"/>
          <w:lang w:val="en-US"/>
        </w:rPr>
        <w:t>Vawter adds to his portrayal as he claims that Rebekah needed the job to get done and orders Jacob, “just do as I say!”</w:t>
      </w:r>
      <w:r>
        <w:rPr>
          <w:rStyle w:val="FootnoteReference"/>
          <w:rFonts w:ascii="Times New Roman" w:hAnsi="Times New Roman" w:cs="Times New Roman"/>
          <w:sz w:val="24"/>
          <w:szCs w:val="24"/>
          <w:lang w:val="en-US"/>
        </w:rPr>
        <w:footnoteReference w:id="125"/>
      </w:r>
      <w:r>
        <w:rPr>
          <w:rFonts w:ascii="Times New Roman" w:hAnsi="Times New Roman" w:cs="Times New Roman"/>
          <w:sz w:val="24"/>
          <w:szCs w:val="24"/>
          <w:lang w:val="en-US"/>
        </w:rPr>
        <w:t xml:space="preserve"> Through the depiction of Rebekah as cruel, coupled with the notion that Jacob is submissive to his mother, Vawter presents a harsh reading of Rebekah within Genesis 27. He understands her to be solely responsible for tricking Isaac and that this action is unforgivable and wicked. He portrays Rebekah as a woman who seeks to take advantage of her elderly husband, who is vulnerable due to his age and blindness.</w:t>
      </w:r>
      <w:r w:rsidRPr="00E13007">
        <w:rPr>
          <w:rStyle w:val="FootnoteReference"/>
          <w:rFonts w:ascii="Times New Roman" w:hAnsi="Times New Roman" w:cs="Times New Roman"/>
          <w:sz w:val="24"/>
          <w:szCs w:val="24"/>
          <w:lang w:val="en-US"/>
        </w:rPr>
        <w:t xml:space="preserve"> </w:t>
      </w:r>
      <w:r>
        <w:rPr>
          <w:rStyle w:val="FootnoteReference"/>
          <w:rFonts w:ascii="Times New Roman" w:hAnsi="Times New Roman" w:cs="Times New Roman"/>
          <w:sz w:val="24"/>
          <w:szCs w:val="24"/>
          <w:lang w:val="en-US"/>
        </w:rPr>
        <w:footnoteReference w:id="126"/>
      </w:r>
      <w:r>
        <w:rPr>
          <w:rFonts w:ascii="Times New Roman" w:hAnsi="Times New Roman" w:cs="Times New Roman"/>
          <w:sz w:val="24"/>
          <w:szCs w:val="24"/>
          <w:lang w:val="en-US"/>
        </w:rPr>
        <w:t xml:space="preserve"> </w:t>
      </w:r>
    </w:p>
    <w:p w14:paraId="664ED644" w14:textId="2A42A0DA" w:rsidR="00340C81" w:rsidRDefault="00340C81" w:rsidP="00340C81">
      <w:pPr>
        <w:spacing w:line="360" w:lineRule="auto"/>
        <w:rPr>
          <w:rFonts w:ascii="Times New Roman" w:hAnsi="Times New Roman" w:cs="Times New Roman"/>
          <w:sz w:val="24"/>
          <w:szCs w:val="24"/>
          <w:u w:val="single"/>
          <w:lang w:val="en-US"/>
        </w:rPr>
      </w:pPr>
      <w:r>
        <w:rPr>
          <w:rFonts w:ascii="Times New Roman" w:hAnsi="Times New Roman" w:cs="Times New Roman"/>
          <w:sz w:val="24"/>
          <w:szCs w:val="24"/>
          <w:lang w:val="en-US"/>
        </w:rPr>
        <w:t>Vawter’s reception of Rebekah lacks any understanding of her motives from Genesis 27. While it has been studied that Rebekah undoubtedly tricks Isaac, it has also been seen that she does not do so lightly. She has been granted divine knowledge and is stopping her husband from derailing God’s plans. Vawter, however, labels Rebekah’s motive as mere favouritism of Jacob as her beloved son.</w:t>
      </w:r>
      <w:r>
        <w:rPr>
          <w:rStyle w:val="FootnoteReference"/>
          <w:rFonts w:ascii="Times New Roman" w:hAnsi="Times New Roman" w:cs="Times New Roman"/>
          <w:sz w:val="24"/>
          <w:szCs w:val="24"/>
          <w:lang w:val="en-US"/>
        </w:rPr>
        <w:footnoteReference w:id="127"/>
      </w:r>
      <w:r>
        <w:rPr>
          <w:rFonts w:ascii="Times New Roman" w:hAnsi="Times New Roman" w:cs="Times New Roman"/>
          <w:sz w:val="24"/>
          <w:szCs w:val="24"/>
          <w:lang w:val="en-US"/>
        </w:rPr>
        <w:t xml:space="preserve"> Vawter displays sympathy for Esau as Rebekah’s least favourite son, she preferred Jacob and so casts her other son aside. This is an attribute also applied to Lady Macbeth, as Marta Bernabeu claims she is presented as a woman who would dash the brains out of her own child is she needed too.</w:t>
      </w:r>
      <w:r>
        <w:rPr>
          <w:rStyle w:val="FootnoteReference"/>
          <w:rFonts w:ascii="Times New Roman" w:hAnsi="Times New Roman" w:cs="Times New Roman"/>
          <w:sz w:val="24"/>
          <w:szCs w:val="24"/>
          <w:lang w:val="en-US"/>
        </w:rPr>
        <w:footnoteReference w:id="128"/>
      </w:r>
      <w:r>
        <w:rPr>
          <w:rFonts w:ascii="Times New Roman" w:hAnsi="Times New Roman" w:cs="Times New Roman"/>
          <w:sz w:val="24"/>
          <w:szCs w:val="24"/>
          <w:lang w:val="en-US"/>
        </w:rPr>
        <w:t xml:space="preserve"> Vawter openly condemns her actions and ignores her motives, he presents a figure who is selfish, and manipulative rather than the agent of God witnessed within the whole of Genesis. Vawter understands Rebekah as an iron-willed, scheming mother who undertakes “ruthless and unscrupulous conduct.”</w:t>
      </w:r>
      <w:r>
        <w:rPr>
          <w:rStyle w:val="FootnoteReference"/>
          <w:rFonts w:ascii="Times New Roman" w:hAnsi="Times New Roman" w:cs="Times New Roman"/>
          <w:sz w:val="24"/>
          <w:szCs w:val="24"/>
          <w:lang w:val="en-US"/>
        </w:rPr>
        <w:footnoteReference w:id="129"/>
      </w:r>
      <w:r>
        <w:rPr>
          <w:rFonts w:ascii="Times New Roman" w:hAnsi="Times New Roman" w:cs="Times New Roman"/>
          <w:sz w:val="24"/>
          <w:szCs w:val="24"/>
          <w:lang w:val="en-US"/>
        </w:rPr>
        <w:t xml:space="preserve"> </w:t>
      </w:r>
      <w:r>
        <w:rPr>
          <w:rFonts w:ascii="Times New Roman" w:hAnsi="Times New Roman" w:cs="Times New Roman"/>
          <w:sz w:val="24"/>
          <w:szCs w:val="24"/>
          <w:lang w:val="en-US"/>
        </w:rPr>
        <w:lastRenderedPageBreak/>
        <w:t>This is inaccurate when compared with the biblical presentation of Rebekah, where she is tasked with ensuring God’s plan. As well as the character that Rebekah has displayed throughout Genesis, she is continuously displayed as a modest and faithful woman, who even receives the honour of direct contact with God. Vawter changes Rebekah from a pious woman who has been driven by God her whole life to a vicious, serpentine and controlling woman, who dominates the men in her life. It is important to note that Vawter wrote and published this work in 1977, Suzanne Scholz claims that up until the 1980s and 90s biblical works and scholarship were predominantly androcentric.</w:t>
      </w:r>
      <w:r>
        <w:rPr>
          <w:rStyle w:val="FootnoteReference"/>
          <w:rFonts w:ascii="Times New Roman" w:hAnsi="Times New Roman" w:cs="Times New Roman"/>
          <w:sz w:val="24"/>
          <w:szCs w:val="24"/>
          <w:lang w:val="en-US"/>
        </w:rPr>
        <w:footnoteReference w:id="130"/>
      </w:r>
      <w:r>
        <w:rPr>
          <w:rFonts w:ascii="Times New Roman" w:hAnsi="Times New Roman" w:cs="Times New Roman"/>
          <w:sz w:val="24"/>
          <w:szCs w:val="24"/>
          <w:lang w:val="en-US"/>
        </w:rPr>
        <w:t xml:space="preserve"> Vawter’s work is a prime example of this as he is limited to his masculine reading and makes no attempts to understand Rebekah’s character or motives. His work is an example of a Genesis reading that is limited due to its </w:t>
      </w:r>
      <w:r w:rsidR="00CC598D">
        <w:rPr>
          <w:rFonts w:ascii="Times New Roman" w:hAnsi="Times New Roman" w:cs="Times New Roman"/>
          <w:sz w:val="24"/>
          <w:szCs w:val="24"/>
          <w:lang w:val="en-US"/>
        </w:rPr>
        <w:t>male-dominated</w:t>
      </w:r>
      <w:r>
        <w:rPr>
          <w:rFonts w:ascii="Times New Roman" w:hAnsi="Times New Roman" w:cs="Times New Roman"/>
          <w:sz w:val="24"/>
          <w:szCs w:val="24"/>
          <w:lang w:val="en-US"/>
        </w:rPr>
        <w:t xml:space="preserve"> context and concerns. </w:t>
      </w:r>
    </w:p>
    <w:p w14:paraId="797ED8B9" w14:textId="77777777" w:rsidR="00340C81" w:rsidRDefault="00340C81" w:rsidP="00340C81">
      <w:pPr>
        <w:pStyle w:val="Heading1"/>
        <w:rPr>
          <w:rStyle w:val="BookTitle"/>
          <w:b w:val="0"/>
          <w:bCs w:val="0"/>
          <w:i w:val="0"/>
          <w:iCs w:val="0"/>
          <w:color w:val="auto"/>
          <w:sz w:val="28"/>
          <w:szCs w:val="28"/>
        </w:rPr>
      </w:pPr>
      <w:bookmarkStart w:id="85" w:name="_Toc165463200"/>
      <w:r w:rsidRPr="004633B2">
        <w:rPr>
          <w:rStyle w:val="BookTitle"/>
          <w:color w:val="auto"/>
          <w:sz w:val="28"/>
          <w:szCs w:val="28"/>
        </w:rPr>
        <w:t>3.5 The Artistic Reception of Rebekah Within Genesis 27;</w:t>
      </w:r>
      <w:bookmarkEnd w:id="85"/>
    </w:p>
    <w:p w14:paraId="124D323D" w14:textId="77777777" w:rsidR="00340C81" w:rsidRPr="004633B2" w:rsidRDefault="00340C81" w:rsidP="00340C81"/>
    <w:p w14:paraId="368CF98B" w14:textId="17F2B4BC" w:rsidR="00340C81" w:rsidRPr="008661B9" w:rsidRDefault="00640F5D" w:rsidP="00340C81">
      <w:pPr>
        <w:tabs>
          <w:tab w:val="left" w:pos="5592"/>
        </w:tabs>
        <w:spacing w:line="360" w:lineRule="auto"/>
        <w:rPr>
          <w:rFonts w:ascii="Times New Roman" w:hAnsi="Times New Roman" w:cs="Times New Roman"/>
          <w:sz w:val="24"/>
          <w:szCs w:val="24"/>
          <w:lang w:val="en-US"/>
        </w:rPr>
      </w:pPr>
      <w:r>
        <w:rPr>
          <w:noProof/>
        </w:rPr>
        <mc:AlternateContent>
          <mc:Choice Requires="wps">
            <w:drawing>
              <wp:anchor distT="0" distB="0" distL="114300" distR="114300" simplePos="0" relativeHeight="251669504" behindDoc="0" locked="0" layoutInCell="1" allowOverlap="1" wp14:anchorId="2E62A0E3" wp14:editId="253FCCA1">
                <wp:simplePos x="0" y="0"/>
                <wp:positionH relativeFrom="page">
                  <wp:posOffset>106680</wp:posOffset>
                </wp:positionH>
                <wp:positionV relativeFrom="paragraph">
                  <wp:posOffset>1662430</wp:posOffset>
                </wp:positionV>
                <wp:extent cx="821055" cy="253365"/>
                <wp:effectExtent l="0" t="0" r="0" b="0"/>
                <wp:wrapSquare wrapText="bothSides"/>
                <wp:docPr id="1486520602"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21055" cy="253365"/>
                        </a:xfrm>
                        <a:prstGeom prst="rect">
                          <a:avLst/>
                        </a:prstGeom>
                        <a:solidFill>
                          <a:prstClr val="white"/>
                        </a:solidFill>
                        <a:ln>
                          <a:noFill/>
                        </a:ln>
                      </wps:spPr>
                      <wps:txbx>
                        <w:txbxContent>
                          <w:p w14:paraId="26E7D4B2" w14:textId="77777777" w:rsidR="00340C81" w:rsidRPr="00640F5D" w:rsidRDefault="00340C81" w:rsidP="00340C81">
                            <w:pPr>
                              <w:pStyle w:val="Caption"/>
                              <w:rPr>
                                <w:rFonts w:ascii="Times New Roman" w:hAnsi="Times New Roman" w:cs="Times New Roman"/>
                                <w:i w:val="0"/>
                                <w:iCs w:val="0"/>
                                <w:sz w:val="20"/>
                                <w:szCs w:val="20"/>
                                <w:lang w:val="en-US"/>
                              </w:rPr>
                            </w:pPr>
                            <w:bookmarkStart w:id="86" w:name="_Toc163501456"/>
                            <w:r w:rsidRPr="00640F5D">
                              <w:rPr>
                                <w:rFonts w:ascii="Times New Roman" w:hAnsi="Times New Roman" w:cs="Times New Roman"/>
                                <w:i w:val="0"/>
                                <w:iCs w:val="0"/>
                                <w:sz w:val="20"/>
                                <w:szCs w:val="20"/>
                              </w:rPr>
                              <w:t xml:space="preserve">Figure </w:t>
                            </w:r>
                            <w:r w:rsidRPr="00640F5D">
                              <w:rPr>
                                <w:rFonts w:ascii="Times New Roman" w:hAnsi="Times New Roman" w:cs="Times New Roman"/>
                                <w:i w:val="0"/>
                                <w:iCs w:val="0"/>
                                <w:sz w:val="20"/>
                                <w:szCs w:val="20"/>
                              </w:rPr>
                              <w:fldChar w:fldCharType="begin"/>
                            </w:r>
                            <w:r w:rsidRPr="00640F5D">
                              <w:rPr>
                                <w:rFonts w:ascii="Times New Roman" w:hAnsi="Times New Roman" w:cs="Times New Roman"/>
                                <w:i w:val="0"/>
                                <w:iCs w:val="0"/>
                                <w:sz w:val="20"/>
                                <w:szCs w:val="20"/>
                              </w:rPr>
                              <w:instrText xml:space="preserve"> SEQ Figure \* ARABIC </w:instrText>
                            </w:r>
                            <w:r w:rsidRPr="00640F5D">
                              <w:rPr>
                                <w:rFonts w:ascii="Times New Roman" w:hAnsi="Times New Roman" w:cs="Times New Roman"/>
                                <w:i w:val="0"/>
                                <w:iCs w:val="0"/>
                                <w:sz w:val="20"/>
                                <w:szCs w:val="20"/>
                              </w:rPr>
                              <w:fldChar w:fldCharType="separate"/>
                            </w:r>
                            <w:r w:rsidRPr="00640F5D">
                              <w:rPr>
                                <w:rFonts w:ascii="Times New Roman" w:hAnsi="Times New Roman" w:cs="Times New Roman"/>
                                <w:i w:val="0"/>
                                <w:iCs w:val="0"/>
                                <w:noProof/>
                                <w:sz w:val="20"/>
                                <w:szCs w:val="20"/>
                              </w:rPr>
                              <w:t>4</w:t>
                            </w:r>
                            <w:bookmarkEnd w:id="86"/>
                            <w:r w:rsidRPr="00640F5D">
                              <w:rPr>
                                <w:rFonts w:ascii="Times New Roman" w:hAnsi="Times New Roman" w:cs="Times New Roman"/>
                                <w:i w:val="0"/>
                                <w:iCs w:val="0"/>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62A0E3" id="Text Box 4" o:spid="_x0000_s1029" type="#_x0000_t202" style="position:absolute;margin-left:8.4pt;margin-top:130.9pt;width:64.65pt;height:19.95pt;z-index:251669504;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" stroked="f">
                <v:textbox inset="0,0,0,0">
                  <w:txbxContent>
                    <w:p w14:paraId="26E7D4B2" w14:textId="77777777" w:rsidR="00340C81" w:rsidRPr="00640F5D" w:rsidRDefault="00340C81" w:rsidP="00340C81">
                      <w:pPr>
                        <w:pStyle w:val="Caption"/>
                        <w:rPr>
                          <w:rFonts w:ascii="Times New Roman" w:hAnsi="Times New Roman" w:cs="Times New Roman"/>
                          <w:i w:val="0"/>
                          <w:iCs w:val="0"/>
                          <w:sz w:val="20"/>
                          <w:szCs w:val="20"/>
                          <w:lang w:val="en-US"/>
                        </w:rPr>
                      </w:pPr>
                      <w:bookmarkStart w:id="87" w:name="_Toc163501456"/>
                      <w:r w:rsidRPr="00640F5D">
                        <w:rPr>
                          <w:rFonts w:ascii="Times New Roman" w:hAnsi="Times New Roman" w:cs="Times New Roman"/>
                          <w:i w:val="0"/>
                          <w:iCs w:val="0"/>
                          <w:sz w:val="20"/>
                          <w:szCs w:val="20"/>
                        </w:rPr>
                        <w:t xml:space="preserve">Figure </w:t>
                      </w:r>
                      <w:r w:rsidRPr="00640F5D">
                        <w:rPr>
                          <w:rFonts w:ascii="Times New Roman" w:hAnsi="Times New Roman" w:cs="Times New Roman"/>
                          <w:i w:val="0"/>
                          <w:iCs w:val="0"/>
                          <w:sz w:val="20"/>
                          <w:szCs w:val="20"/>
                        </w:rPr>
                        <w:fldChar w:fldCharType="begin"/>
                      </w:r>
                      <w:r w:rsidRPr="00640F5D">
                        <w:rPr>
                          <w:rFonts w:ascii="Times New Roman" w:hAnsi="Times New Roman" w:cs="Times New Roman"/>
                          <w:i w:val="0"/>
                          <w:iCs w:val="0"/>
                          <w:sz w:val="20"/>
                          <w:szCs w:val="20"/>
                        </w:rPr>
                        <w:instrText xml:space="preserve"> SEQ Figure \* ARABIC </w:instrText>
                      </w:r>
                      <w:r w:rsidRPr="00640F5D">
                        <w:rPr>
                          <w:rFonts w:ascii="Times New Roman" w:hAnsi="Times New Roman" w:cs="Times New Roman"/>
                          <w:i w:val="0"/>
                          <w:iCs w:val="0"/>
                          <w:sz w:val="20"/>
                          <w:szCs w:val="20"/>
                        </w:rPr>
                        <w:fldChar w:fldCharType="separate"/>
                      </w:r>
                      <w:r w:rsidRPr="00640F5D">
                        <w:rPr>
                          <w:rFonts w:ascii="Times New Roman" w:hAnsi="Times New Roman" w:cs="Times New Roman"/>
                          <w:i w:val="0"/>
                          <w:iCs w:val="0"/>
                          <w:noProof/>
                          <w:sz w:val="20"/>
                          <w:szCs w:val="20"/>
                        </w:rPr>
                        <w:t>4</w:t>
                      </w:r>
                      <w:bookmarkEnd w:id="87"/>
                      <w:r w:rsidRPr="00640F5D">
                        <w:rPr>
                          <w:rFonts w:ascii="Times New Roman" w:hAnsi="Times New Roman" w:cs="Times New Roman"/>
                          <w:i w:val="0"/>
                          <w:iCs w:val="0"/>
                          <w:sz w:val="20"/>
                          <w:szCs w:val="20"/>
                        </w:rPr>
                        <w:fldChar w:fldCharType="end"/>
                      </w:r>
                    </w:p>
                  </w:txbxContent>
                </v:textbox>
                <w10:wrap type="square" anchorx="page"/>
              </v:shape>
            </w:pict>
          </mc:Fallback>
        </mc:AlternateContent>
      </w:r>
      <w:r>
        <w:rPr>
          <w:rFonts w:ascii="Times New Roman" w:hAnsi="Times New Roman" w:cs="Times New Roman"/>
          <w:noProof/>
          <w:sz w:val="24"/>
          <w:szCs w:val="24"/>
          <w:lang w:val="en-US"/>
        </w:rPr>
        <w:drawing>
          <wp:anchor distT="0" distB="0" distL="114300" distR="114300" simplePos="0" relativeHeight="251661312" behindDoc="0" locked="0" layoutInCell="1" allowOverlap="1" wp14:anchorId="4692BA79" wp14:editId="21B26671">
            <wp:simplePos x="0" y="0"/>
            <wp:positionH relativeFrom="page">
              <wp:align>left</wp:align>
            </wp:positionH>
            <wp:positionV relativeFrom="paragraph">
              <wp:posOffset>1963420</wp:posOffset>
            </wp:positionV>
            <wp:extent cx="5447665" cy="2181225"/>
            <wp:effectExtent l="0" t="0" r="635" b="9525"/>
            <wp:wrapSquare wrapText="bothSides"/>
            <wp:docPr id="1952415729" name="Picture 1" descr="A painting of a person and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2415729" name="Picture 1" descr="A painting of a person and person&#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47665" cy="2181225"/>
                    </a:xfrm>
                    <a:prstGeom prst="rect">
                      <a:avLst/>
                    </a:prstGeom>
                    <a:noFill/>
                  </pic:spPr>
                </pic:pic>
              </a:graphicData>
            </a:graphic>
            <wp14:sizeRelH relativeFrom="page">
              <wp14:pctWidth>0</wp14:pctWidth>
            </wp14:sizeRelH>
            <wp14:sizeRelV relativeFrom="page">
              <wp14:pctHeight>0</wp14:pctHeight>
            </wp14:sizeRelV>
          </wp:anchor>
        </w:drawing>
      </w:r>
      <w:r w:rsidR="00340C81">
        <w:rPr>
          <w:rFonts w:ascii="Times New Roman" w:hAnsi="Times New Roman" w:cs="Times New Roman"/>
          <w:sz w:val="24"/>
          <w:szCs w:val="24"/>
          <w:lang w:val="en-US"/>
        </w:rPr>
        <w:t>The artistic receptions of Genesis 27 often mirrors Vawter’s treatment of Rebekah, and this is reflected in the depictions of Genesis 27 from the 17</w:t>
      </w:r>
      <w:r w:rsidR="00340C81" w:rsidRPr="00415819">
        <w:rPr>
          <w:rFonts w:ascii="Times New Roman" w:hAnsi="Times New Roman" w:cs="Times New Roman"/>
          <w:sz w:val="24"/>
          <w:szCs w:val="24"/>
          <w:vertAlign w:val="superscript"/>
          <w:lang w:val="en-US"/>
        </w:rPr>
        <w:t>th</w:t>
      </w:r>
      <w:r w:rsidR="00340C81">
        <w:rPr>
          <w:rFonts w:ascii="Times New Roman" w:hAnsi="Times New Roman" w:cs="Times New Roman"/>
          <w:sz w:val="24"/>
          <w:szCs w:val="24"/>
          <w:lang w:val="en-US"/>
        </w:rPr>
        <w:t xml:space="preserve"> century. European art during this period was known as Baroque art, a general term that encompasses a variety of artists. It is identified as “both sensuous and spiritual” with an attempt to inspire the faithful through painted scenes that are vivid and emotional, “stimulating the public’s faith in the church […] an overtly emotional and sensory appeal.”</w:t>
      </w:r>
      <w:r w:rsidR="00340C81">
        <w:rPr>
          <w:rStyle w:val="FootnoteReference"/>
          <w:rFonts w:ascii="Times New Roman" w:hAnsi="Times New Roman" w:cs="Times New Roman"/>
          <w:sz w:val="24"/>
          <w:szCs w:val="24"/>
          <w:lang w:val="en-US"/>
        </w:rPr>
        <w:footnoteReference w:id="131"/>
      </w:r>
      <w:r w:rsidR="00340C81">
        <w:rPr>
          <w:rFonts w:ascii="Times New Roman" w:hAnsi="Times New Roman" w:cs="Times New Roman"/>
          <w:sz w:val="24"/>
          <w:szCs w:val="24"/>
          <w:lang w:val="en-US"/>
        </w:rPr>
        <w:t xml:space="preserve"> This is embodied through several examples of Baroque art that depict Genesis 27, as well as their connection to Vawter’s reception of Rebekah. The majority of Genesis 27’s artistic reception is from this period and examples Rebekah as a dramatic, </w:t>
      </w:r>
      <w:r w:rsidR="00340C81">
        <w:rPr>
          <w:rFonts w:ascii="Times New Roman" w:hAnsi="Times New Roman" w:cs="Times New Roman"/>
          <w:sz w:val="24"/>
          <w:szCs w:val="24"/>
          <w:lang w:val="en-US"/>
        </w:rPr>
        <w:lastRenderedPageBreak/>
        <w:t xml:space="preserve">dominating figure, much like the Rebekah that Vawter titled Lady Macbeth. The first to be </w:t>
      </w:r>
      <w:r w:rsidR="00E5528C">
        <w:rPr>
          <w:noProof/>
        </w:rPr>
        <w:drawing>
          <wp:anchor distT="0" distB="0" distL="114300" distR="114300" simplePos="0" relativeHeight="251664384" behindDoc="0" locked="0" layoutInCell="1" allowOverlap="1" wp14:anchorId="26387A77" wp14:editId="2DE7EDF4">
            <wp:simplePos x="0" y="0"/>
            <wp:positionH relativeFrom="page">
              <wp:align>left</wp:align>
            </wp:positionH>
            <wp:positionV relativeFrom="paragraph">
              <wp:posOffset>533400</wp:posOffset>
            </wp:positionV>
            <wp:extent cx="4523740" cy="3048000"/>
            <wp:effectExtent l="0" t="0" r="0" b="0"/>
            <wp:wrapSquare wrapText="bothSides"/>
            <wp:docPr id="1910279542" name="Picture 2" descr="Phillip Medhurst presents 052/788 James Tissot Bible c 1899 Jacob deceives  Isaac Genesis 27:21 Jewish Museum New York | Phillip Medhur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hillip Medhurst presents 052/788 James Tissot Bible c 1899 Jacob deceives  Isaac Genesis 27:21 Jewish Museum New York | Phillip Medhurs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525056" cy="3048627"/>
                    </a:xfrm>
                    <a:prstGeom prst="rect">
                      <a:avLst/>
                    </a:prstGeom>
                    <a:noFill/>
                    <a:ln>
                      <a:noFill/>
                    </a:ln>
                  </pic:spPr>
                </pic:pic>
              </a:graphicData>
            </a:graphic>
            <wp14:sizeRelH relativeFrom="page">
              <wp14:pctWidth>0</wp14:pctWidth>
            </wp14:sizeRelH>
            <wp14:sizeRelV relativeFrom="page">
              <wp14:pctHeight>0</wp14:pctHeight>
            </wp14:sizeRelV>
          </wp:anchor>
        </w:drawing>
      </w:r>
      <w:r w:rsidR="00340C81">
        <w:rPr>
          <w:rFonts w:ascii="Times New Roman" w:hAnsi="Times New Roman" w:cs="Times New Roman"/>
          <w:sz w:val="24"/>
          <w:szCs w:val="24"/>
          <w:lang w:val="en-US"/>
        </w:rPr>
        <w:t xml:space="preserve">studied is the work of Jusepe de Rivera and his interpretation of Genesis 27 titled </w:t>
      </w:r>
      <w:r w:rsidR="00340C81">
        <w:rPr>
          <w:rFonts w:ascii="Times New Roman" w:hAnsi="Times New Roman" w:cs="Times New Roman"/>
          <w:i/>
          <w:iCs/>
          <w:sz w:val="24"/>
          <w:szCs w:val="24"/>
          <w:lang w:val="en-US"/>
        </w:rPr>
        <w:t xml:space="preserve">Isaac Blessing Jacob. </w:t>
      </w:r>
      <w:r w:rsidR="00340C81">
        <w:rPr>
          <w:rFonts w:ascii="Times New Roman" w:hAnsi="Times New Roman" w:cs="Times New Roman"/>
          <w:sz w:val="24"/>
          <w:szCs w:val="24"/>
          <w:lang w:val="en-US"/>
        </w:rPr>
        <w:t>Known for his biblical works, Ribera is titled one of the “Spanish masters of the golden age” of seventeenth-century art.</w:t>
      </w:r>
      <w:r w:rsidR="00340C81">
        <w:rPr>
          <w:rStyle w:val="FootnoteReference"/>
          <w:rFonts w:ascii="Times New Roman" w:hAnsi="Times New Roman" w:cs="Times New Roman"/>
          <w:sz w:val="24"/>
          <w:szCs w:val="24"/>
          <w:lang w:val="en-US"/>
        </w:rPr>
        <w:footnoteReference w:id="132"/>
      </w:r>
      <w:r w:rsidR="00340C81" w:rsidRPr="00291C49">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The painting features the figures of Rebekah and Jacob at the pivotal moment where they trick Isaac.</w:t>
      </w:r>
      <w:r w:rsidR="00340C81">
        <w:rPr>
          <w:rStyle w:val="FootnoteReference"/>
          <w:rFonts w:ascii="Times New Roman" w:hAnsi="Times New Roman" w:cs="Times New Roman"/>
          <w:sz w:val="24"/>
          <w:szCs w:val="24"/>
          <w:lang w:val="en-US"/>
        </w:rPr>
        <w:footnoteReference w:id="133"/>
      </w:r>
      <w:r w:rsidR="00340C81">
        <w:rPr>
          <w:rFonts w:ascii="Times New Roman" w:hAnsi="Times New Roman" w:cs="Times New Roman"/>
          <w:sz w:val="24"/>
          <w:szCs w:val="24"/>
          <w:lang w:val="en-US"/>
        </w:rPr>
        <w:t xml:space="preserve"> Most of the painting is covered with bright reds and lights illuminating the scene. </w:t>
      </w:r>
      <w:r w:rsidR="00E5528C">
        <w:rPr>
          <w:noProof/>
        </w:rPr>
        <mc:AlternateContent>
          <mc:Choice Requires="wps">
            <w:drawing>
              <wp:anchor distT="0" distB="0" distL="114300" distR="114300" simplePos="0" relativeHeight="251670528" behindDoc="0" locked="0" layoutInCell="1" allowOverlap="1" wp14:anchorId="054B4CC8" wp14:editId="659065D8">
                <wp:simplePos x="0" y="0"/>
                <wp:positionH relativeFrom="page">
                  <wp:posOffset>99060</wp:posOffset>
                </wp:positionH>
                <wp:positionV relativeFrom="paragraph">
                  <wp:posOffset>3712210</wp:posOffset>
                </wp:positionV>
                <wp:extent cx="524510" cy="211455"/>
                <wp:effectExtent l="0" t="0" r="8890" b="0"/>
                <wp:wrapSquare wrapText="bothSides"/>
                <wp:docPr id="656045676"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24510" cy="211455"/>
                        </a:xfrm>
                        <a:prstGeom prst="rect">
                          <a:avLst/>
                        </a:prstGeom>
                        <a:solidFill>
                          <a:prstClr val="white"/>
                        </a:solidFill>
                        <a:ln>
                          <a:noFill/>
                        </a:ln>
                      </wps:spPr>
                      <wps:txbx>
                        <w:txbxContent>
                          <w:p w14:paraId="342E9C74" w14:textId="77777777" w:rsidR="00340C81" w:rsidRPr="00E5528C" w:rsidRDefault="00340C81" w:rsidP="00340C81">
                            <w:pPr>
                              <w:pStyle w:val="Caption"/>
                              <w:rPr>
                                <w:rFonts w:ascii="Times New Roman" w:hAnsi="Times New Roman" w:cs="Times New Roman"/>
                                <w:i w:val="0"/>
                                <w:iCs w:val="0"/>
                                <w:noProof/>
                                <w:sz w:val="20"/>
                                <w:szCs w:val="20"/>
                              </w:rPr>
                            </w:pPr>
                            <w:bookmarkStart w:id="88" w:name="_Toc163501457"/>
                            <w:r w:rsidRPr="00E5528C">
                              <w:rPr>
                                <w:rFonts w:ascii="Times New Roman" w:hAnsi="Times New Roman" w:cs="Times New Roman"/>
                                <w:i w:val="0"/>
                                <w:iCs w:val="0"/>
                                <w:sz w:val="20"/>
                                <w:szCs w:val="20"/>
                              </w:rPr>
                              <w:t xml:space="preserve">Figure </w:t>
                            </w:r>
                            <w:r w:rsidRPr="00E5528C">
                              <w:rPr>
                                <w:rFonts w:ascii="Times New Roman" w:hAnsi="Times New Roman" w:cs="Times New Roman"/>
                                <w:i w:val="0"/>
                                <w:iCs w:val="0"/>
                                <w:sz w:val="20"/>
                                <w:szCs w:val="20"/>
                              </w:rPr>
                              <w:fldChar w:fldCharType="begin"/>
                            </w:r>
                            <w:r w:rsidRPr="00E5528C">
                              <w:rPr>
                                <w:rFonts w:ascii="Times New Roman" w:hAnsi="Times New Roman" w:cs="Times New Roman"/>
                                <w:i w:val="0"/>
                                <w:iCs w:val="0"/>
                                <w:sz w:val="20"/>
                                <w:szCs w:val="20"/>
                              </w:rPr>
                              <w:instrText xml:space="preserve"> SEQ Figure \* ARABIC </w:instrText>
                            </w:r>
                            <w:r w:rsidRPr="00E5528C">
                              <w:rPr>
                                <w:rFonts w:ascii="Times New Roman" w:hAnsi="Times New Roman" w:cs="Times New Roman"/>
                                <w:i w:val="0"/>
                                <w:iCs w:val="0"/>
                                <w:sz w:val="20"/>
                                <w:szCs w:val="20"/>
                              </w:rPr>
                              <w:fldChar w:fldCharType="separate"/>
                            </w:r>
                            <w:r w:rsidRPr="00E5528C">
                              <w:rPr>
                                <w:rFonts w:ascii="Times New Roman" w:hAnsi="Times New Roman" w:cs="Times New Roman"/>
                                <w:i w:val="0"/>
                                <w:iCs w:val="0"/>
                                <w:noProof/>
                                <w:sz w:val="20"/>
                                <w:szCs w:val="20"/>
                              </w:rPr>
                              <w:t>5</w:t>
                            </w:r>
                            <w:bookmarkEnd w:id="88"/>
                            <w:r w:rsidRPr="00E5528C">
                              <w:rPr>
                                <w:rFonts w:ascii="Times New Roman" w:hAnsi="Times New Roman" w:cs="Times New Roman"/>
                                <w:i w:val="0"/>
                                <w:iCs w:val="0"/>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4B4CC8" id="Text Box 3" o:spid="_x0000_s1030" type="#_x0000_t202" style="position:absolute;margin-left:7.8pt;margin-top:292.3pt;width:41.3pt;height:16.65pt;z-index:25167052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" stroked="f">
                <v:textbox inset="0,0,0,0">
                  <w:txbxContent>
                    <w:p w14:paraId="342E9C74" w14:textId="77777777" w:rsidR="00340C81" w:rsidRPr="00E5528C" w:rsidRDefault="00340C81" w:rsidP="00340C81">
                      <w:pPr>
                        <w:pStyle w:val="Caption"/>
                        <w:rPr>
                          <w:rFonts w:ascii="Times New Roman" w:hAnsi="Times New Roman" w:cs="Times New Roman"/>
                          <w:i w:val="0"/>
                          <w:iCs w:val="0"/>
                          <w:noProof/>
                          <w:sz w:val="20"/>
                          <w:szCs w:val="20"/>
                        </w:rPr>
                      </w:pPr>
                      <w:bookmarkStart w:id="89" w:name="_Toc163501457"/>
                      <w:r w:rsidRPr="00E5528C">
                        <w:rPr>
                          <w:rFonts w:ascii="Times New Roman" w:hAnsi="Times New Roman" w:cs="Times New Roman"/>
                          <w:i w:val="0"/>
                          <w:iCs w:val="0"/>
                          <w:sz w:val="20"/>
                          <w:szCs w:val="20"/>
                        </w:rPr>
                        <w:t xml:space="preserve">Figure </w:t>
                      </w:r>
                      <w:r w:rsidRPr="00E5528C">
                        <w:rPr>
                          <w:rFonts w:ascii="Times New Roman" w:hAnsi="Times New Roman" w:cs="Times New Roman"/>
                          <w:i w:val="0"/>
                          <w:iCs w:val="0"/>
                          <w:sz w:val="20"/>
                          <w:szCs w:val="20"/>
                        </w:rPr>
                        <w:fldChar w:fldCharType="begin"/>
                      </w:r>
                      <w:r w:rsidRPr="00E5528C">
                        <w:rPr>
                          <w:rFonts w:ascii="Times New Roman" w:hAnsi="Times New Roman" w:cs="Times New Roman"/>
                          <w:i w:val="0"/>
                          <w:iCs w:val="0"/>
                          <w:sz w:val="20"/>
                          <w:szCs w:val="20"/>
                        </w:rPr>
                        <w:instrText xml:space="preserve"> SEQ Figure \* ARABIC </w:instrText>
                      </w:r>
                      <w:r w:rsidRPr="00E5528C">
                        <w:rPr>
                          <w:rFonts w:ascii="Times New Roman" w:hAnsi="Times New Roman" w:cs="Times New Roman"/>
                          <w:i w:val="0"/>
                          <w:iCs w:val="0"/>
                          <w:sz w:val="20"/>
                          <w:szCs w:val="20"/>
                        </w:rPr>
                        <w:fldChar w:fldCharType="separate"/>
                      </w:r>
                      <w:r w:rsidRPr="00E5528C">
                        <w:rPr>
                          <w:rFonts w:ascii="Times New Roman" w:hAnsi="Times New Roman" w:cs="Times New Roman"/>
                          <w:i w:val="0"/>
                          <w:iCs w:val="0"/>
                          <w:noProof/>
                          <w:sz w:val="20"/>
                          <w:szCs w:val="20"/>
                        </w:rPr>
                        <w:t>5</w:t>
                      </w:r>
                      <w:bookmarkEnd w:id="89"/>
                      <w:r w:rsidRPr="00E5528C">
                        <w:rPr>
                          <w:rFonts w:ascii="Times New Roman" w:hAnsi="Times New Roman" w:cs="Times New Roman"/>
                          <w:i w:val="0"/>
                          <w:iCs w:val="0"/>
                          <w:sz w:val="20"/>
                          <w:szCs w:val="20"/>
                        </w:rPr>
                        <w:fldChar w:fldCharType="end"/>
                      </w:r>
                    </w:p>
                  </w:txbxContent>
                </v:textbox>
                <w10:wrap type="square" anchorx="page"/>
              </v:shape>
            </w:pict>
          </mc:Fallback>
        </mc:AlternateContent>
      </w:r>
      <w:r w:rsidR="00340C81">
        <w:rPr>
          <w:rFonts w:ascii="Times New Roman" w:hAnsi="Times New Roman" w:cs="Times New Roman"/>
          <w:sz w:val="24"/>
          <w:szCs w:val="24"/>
          <w:lang w:val="en-US"/>
        </w:rPr>
        <w:t>However, Rebekah is cloaked in black with her figure almost melting into the dark backdrop. She places a strong hand on Jacob’s back, who is portrayed as childlike with a younger and softer face.</w:t>
      </w:r>
      <w:r w:rsidR="00340C81">
        <w:rPr>
          <w:rStyle w:val="FootnoteReference"/>
          <w:rFonts w:ascii="Times New Roman" w:hAnsi="Times New Roman" w:cs="Times New Roman"/>
          <w:sz w:val="24"/>
          <w:szCs w:val="24"/>
          <w:lang w:val="en-US"/>
        </w:rPr>
        <w:footnoteReference w:id="134"/>
      </w:r>
      <w:r w:rsidR="00340C81">
        <w:rPr>
          <w:rFonts w:ascii="Times New Roman" w:hAnsi="Times New Roman" w:cs="Times New Roman"/>
          <w:sz w:val="24"/>
          <w:szCs w:val="24"/>
          <w:lang w:val="en-US"/>
        </w:rPr>
        <w:t xml:space="preserve"> This presentation is a striking one and this is typical for the work of Ribera, as he is known for his appreciation for the dramatic.</w:t>
      </w:r>
      <w:r w:rsidR="00340C81">
        <w:rPr>
          <w:rStyle w:val="FootnoteReference"/>
          <w:rFonts w:ascii="Times New Roman" w:hAnsi="Times New Roman" w:cs="Times New Roman"/>
          <w:sz w:val="24"/>
          <w:szCs w:val="24"/>
          <w:lang w:val="en-US"/>
        </w:rPr>
        <w:footnoteReference w:id="135"/>
      </w:r>
      <w:r w:rsidR="00340C81" w:rsidRPr="00401298">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This presents Rebekah as a controlling mother, pressuring her son to act. Itay Sapir notes that Jacob within this painting is depicted as a “young man.”</w:t>
      </w:r>
      <w:r w:rsidR="00340C81">
        <w:rPr>
          <w:rStyle w:val="FootnoteReference"/>
          <w:rFonts w:ascii="Times New Roman" w:hAnsi="Times New Roman" w:cs="Times New Roman"/>
          <w:sz w:val="24"/>
          <w:szCs w:val="24"/>
          <w:lang w:val="en-US"/>
        </w:rPr>
        <w:footnoteReference w:id="136"/>
      </w:r>
      <w:r w:rsidR="00340C81">
        <w:rPr>
          <w:rFonts w:ascii="Times New Roman" w:hAnsi="Times New Roman" w:cs="Times New Roman"/>
          <w:sz w:val="24"/>
          <w:szCs w:val="24"/>
          <w:lang w:val="en-US"/>
        </w:rPr>
        <w:t xml:space="preserve"> Ribera presents a young Jacob who is pressured into the ruse by Rebekah, represented through the physical pressure of his hand on her back. Ribera contrasts the biblical account as Jacob is over 40 years old when the events of Genesis 27 occur (Gen 26: 34). This depiction of Jacob is significant to understanding the figure of Rebekah in the painting. By depicting Jacob with a young and naïve appearance, Ribera suggests that he is childlike. This coupled with Rebekah’s hand on Jacob’s back suggests that he is only young and does not know what he is doing, unlike his mother who leads him.</w:t>
      </w:r>
      <w:r w:rsidR="00340C81" w:rsidRPr="00C22252">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 xml:space="preserve">This is reminiscent of Vawter and his understanding that Jacob was complacent but lacked any will power or passion. This notion is also depicted within other artistic works, symbolizing that this is a </w:t>
      </w:r>
      <w:r w:rsidR="00340C81">
        <w:rPr>
          <w:rFonts w:ascii="Times New Roman" w:hAnsi="Times New Roman" w:cs="Times New Roman"/>
          <w:sz w:val="24"/>
          <w:szCs w:val="24"/>
          <w:lang w:val="en-US"/>
        </w:rPr>
        <w:lastRenderedPageBreak/>
        <w:t>common understanding among Rebekah’s artistic depictions. Jacques-Joseph Tissot also shows Rebekah looming over Jacob, stern and ever-watching. While Tissot is later than the Baroque period, his depiction has various similarities with the 17th-century artistic depiction of Rebekah. Tissot was a French artist who was known for his unique works, he became especially interested in the bible at the end of his life.</w:t>
      </w:r>
      <w:r w:rsidR="00340C81">
        <w:rPr>
          <w:rStyle w:val="FootnoteReference"/>
          <w:rFonts w:ascii="Times New Roman" w:hAnsi="Times New Roman" w:cs="Times New Roman"/>
          <w:sz w:val="24"/>
          <w:szCs w:val="24"/>
          <w:lang w:val="en-US"/>
        </w:rPr>
        <w:footnoteReference w:id="137"/>
      </w:r>
      <w:r w:rsidR="00340C81">
        <w:rPr>
          <w:rFonts w:ascii="Times New Roman" w:hAnsi="Times New Roman" w:cs="Times New Roman"/>
          <w:sz w:val="24"/>
          <w:szCs w:val="24"/>
          <w:lang w:val="en-US"/>
        </w:rPr>
        <w:t xml:space="preserve"> His rendition of Genesis 27 is </w:t>
      </w:r>
      <w:r w:rsidR="00E5528C">
        <w:rPr>
          <w:noProof/>
        </w:rPr>
        <mc:AlternateContent>
          <mc:Choice Requires="wps">
            <w:drawing>
              <wp:anchor distT="0" distB="0" distL="114300" distR="114300" simplePos="0" relativeHeight="251671552" behindDoc="0" locked="0" layoutInCell="1" allowOverlap="1" wp14:anchorId="5B539FF0" wp14:editId="0586263E">
                <wp:simplePos x="0" y="0"/>
                <wp:positionH relativeFrom="page">
                  <wp:posOffset>110490</wp:posOffset>
                </wp:positionH>
                <wp:positionV relativeFrom="paragraph">
                  <wp:posOffset>1639570</wp:posOffset>
                </wp:positionV>
                <wp:extent cx="546100" cy="196850"/>
                <wp:effectExtent l="0" t="0" r="0" b="0"/>
                <wp:wrapSquare wrapText="bothSides"/>
                <wp:docPr id="55749468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546100" cy="196850"/>
                        </a:xfrm>
                        <a:prstGeom prst="rect">
                          <a:avLst/>
                        </a:prstGeom>
                        <a:solidFill>
                          <a:prstClr val="white"/>
                        </a:solidFill>
                        <a:ln>
                          <a:noFill/>
                        </a:ln>
                      </wps:spPr>
                      <wps:txbx>
                        <w:txbxContent>
                          <w:p w14:paraId="73CD6A94" w14:textId="77777777" w:rsidR="00340C81" w:rsidRPr="00E5528C" w:rsidRDefault="00340C81" w:rsidP="00340C81">
                            <w:pPr>
                              <w:pStyle w:val="Caption"/>
                              <w:rPr>
                                <w:rFonts w:ascii="Times New Roman" w:hAnsi="Times New Roman" w:cs="Times New Roman"/>
                                <w:i w:val="0"/>
                                <w:iCs w:val="0"/>
                                <w:noProof/>
                                <w:sz w:val="20"/>
                                <w:szCs w:val="20"/>
                              </w:rPr>
                            </w:pPr>
                            <w:bookmarkStart w:id="90" w:name="_Toc163501458"/>
                            <w:r w:rsidRPr="00E5528C">
                              <w:rPr>
                                <w:rFonts w:ascii="Times New Roman" w:hAnsi="Times New Roman" w:cs="Times New Roman"/>
                                <w:i w:val="0"/>
                                <w:iCs w:val="0"/>
                                <w:sz w:val="20"/>
                                <w:szCs w:val="20"/>
                              </w:rPr>
                              <w:t xml:space="preserve">Figure </w:t>
                            </w:r>
                            <w:r w:rsidRPr="00E5528C">
                              <w:rPr>
                                <w:rFonts w:ascii="Times New Roman" w:hAnsi="Times New Roman" w:cs="Times New Roman"/>
                                <w:i w:val="0"/>
                                <w:iCs w:val="0"/>
                                <w:sz w:val="20"/>
                                <w:szCs w:val="20"/>
                              </w:rPr>
                              <w:fldChar w:fldCharType="begin"/>
                            </w:r>
                            <w:r w:rsidRPr="00E5528C">
                              <w:rPr>
                                <w:rFonts w:ascii="Times New Roman" w:hAnsi="Times New Roman" w:cs="Times New Roman"/>
                                <w:i w:val="0"/>
                                <w:iCs w:val="0"/>
                                <w:sz w:val="20"/>
                                <w:szCs w:val="20"/>
                              </w:rPr>
                              <w:instrText xml:space="preserve"> SEQ Figure \* ARABIC </w:instrText>
                            </w:r>
                            <w:r w:rsidRPr="00E5528C">
                              <w:rPr>
                                <w:rFonts w:ascii="Times New Roman" w:hAnsi="Times New Roman" w:cs="Times New Roman"/>
                                <w:i w:val="0"/>
                                <w:iCs w:val="0"/>
                                <w:sz w:val="20"/>
                                <w:szCs w:val="20"/>
                              </w:rPr>
                              <w:fldChar w:fldCharType="separate"/>
                            </w:r>
                            <w:r w:rsidRPr="00E5528C">
                              <w:rPr>
                                <w:rFonts w:ascii="Times New Roman" w:hAnsi="Times New Roman" w:cs="Times New Roman"/>
                                <w:i w:val="0"/>
                                <w:iCs w:val="0"/>
                                <w:noProof/>
                                <w:sz w:val="20"/>
                                <w:szCs w:val="20"/>
                              </w:rPr>
                              <w:t>6</w:t>
                            </w:r>
                            <w:bookmarkEnd w:id="90"/>
                            <w:r w:rsidRPr="00E5528C">
                              <w:rPr>
                                <w:rFonts w:ascii="Times New Roman" w:hAnsi="Times New Roman" w:cs="Times New Roman"/>
                                <w:i w:val="0"/>
                                <w:iCs w:val="0"/>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B539FF0" id="Text Box 1" o:spid="_x0000_s1031" type="#_x0000_t202" style="position:absolute;margin-left:8.7pt;margin-top:129.1pt;width:43pt;height:15.5pt;z-index:25167155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" stroked="f">
                <v:textbox inset="0,0,0,0">
                  <w:txbxContent>
                    <w:p w14:paraId="73CD6A94" w14:textId="77777777" w:rsidR="00340C81" w:rsidRPr="00E5528C" w:rsidRDefault="00340C81" w:rsidP="00340C81">
                      <w:pPr>
                        <w:pStyle w:val="Caption"/>
                        <w:rPr>
                          <w:rFonts w:ascii="Times New Roman" w:hAnsi="Times New Roman" w:cs="Times New Roman"/>
                          <w:i w:val="0"/>
                          <w:iCs w:val="0"/>
                          <w:noProof/>
                          <w:sz w:val="20"/>
                          <w:szCs w:val="20"/>
                        </w:rPr>
                      </w:pPr>
                      <w:bookmarkStart w:id="91" w:name="_Toc163501458"/>
                      <w:r w:rsidRPr="00E5528C">
                        <w:rPr>
                          <w:rFonts w:ascii="Times New Roman" w:hAnsi="Times New Roman" w:cs="Times New Roman"/>
                          <w:i w:val="0"/>
                          <w:iCs w:val="0"/>
                          <w:sz w:val="20"/>
                          <w:szCs w:val="20"/>
                        </w:rPr>
                        <w:t xml:space="preserve">Figure </w:t>
                      </w:r>
                      <w:r w:rsidRPr="00E5528C">
                        <w:rPr>
                          <w:rFonts w:ascii="Times New Roman" w:hAnsi="Times New Roman" w:cs="Times New Roman"/>
                          <w:i w:val="0"/>
                          <w:iCs w:val="0"/>
                          <w:sz w:val="20"/>
                          <w:szCs w:val="20"/>
                        </w:rPr>
                        <w:fldChar w:fldCharType="begin"/>
                      </w:r>
                      <w:r w:rsidRPr="00E5528C">
                        <w:rPr>
                          <w:rFonts w:ascii="Times New Roman" w:hAnsi="Times New Roman" w:cs="Times New Roman"/>
                          <w:i w:val="0"/>
                          <w:iCs w:val="0"/>
                          <w:sz w:val="20"/>
                          <w:szCs w:val="20"/>
                        </w:rPr>
                        <w:instrText xml:space="preserve"> SEQ Figure \* ARABIC </w:instrText>
                      </w:r>
                      <w:r w:rsidRPr="00E5528C">
                        <w:rPr>
                          <w:rFonts w:ascii="Times New Roman" w:hAnsi="Times New Roman" w:cs="Times New Roman"/>
                          <w:i w:val="0"/>
                          <w:iCs w:val="0"/>
                          <w:sz w:val="20"/>
                          <w:szCs w:val="20"/>
                        </w:rPr>
                        <w:fldChar w:fldCharType="separate"/>
                      </w:r>
                      <w:r w:rsidRPr="00E5528C">
                        <w:rPr>
                          <w:rFonts w:ascii="Times New Roman" w:hAnsi="Times New Roman" w:cs="Times New Roman"/>
                          <w:i w:val="0"/>
                          <w:iCs w:val="0"/>
                          <w:noProof/>
                          <w:sz w:val="20"/>
                          <w:szCs w:val="20"/>
                        </w:rPr>
                        <w:t>6</w:t>
                      </w:r>
                      <w:bookmarkEnd w:id="91"/>
                      <w:r w:rsidRPr="00E5528C">
                        <w:rPr>
                          <w:rFonts w:ascii="Times New Roman" w:hAnsi="Times New Roman" w:cs="Times New Roman"/>
                          <w:i w:val="0"/>
                          <w:iCs w:val="0"/>
                          <w:sz w:val="20"/>
                          <w:szCs w:val="20"/>
                        </w:rPr>
                        <w:fldChar w:fldCharType="end"/>
                      </w:r>
                    </w:p>
                  </w:txbxContent>
                </v:textbox>
                <w10:wrap type="square" anchorx="page"/>
              </v:shape>
            </w:pict>
          </mc:Fallback>
        </mc:AlternateContent>
      </w:r>
      <w:r w:rsidR="00340C81">
        <w:rPr>
          <w:rFonts w:ascii="Times New Roman" w:hAnsi="Times New Roman" w:cs="Times New Roman"/>
          <w:sz w:val="24"/>
          <w:szCs w:val="24"/>
          <w:lang w:val="en-US"/>
        </w:rPr>
        <w:t xml:space="preserve">displayed within his work, </w:t>
      </w:r>
      <w:r w:rsidR="00340C81" w:rsidRPr="006B01F9">
        <w:rPr>
          <w:rFonts w:ascii="Times New Roman" w:hAnsi="Times New Roman" w:cs="Times New Roman"/>
          <w:i/>
          <w:iCs/>
          <w:sz w:val="24"/>
          <w:szCs w:val="24"/>
          <w:lang w:val="en-US"/>
        </w:rPr>
        <w:t>Jacob Deceives Isaac.</w:t>
      </w:r>
      <w:r w:rsidR="00340C81" w:rsidRPr="00834A53">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 xml:space="preserve">Tissot's depiction features Rebekah sternly </w:t>
      </w:r>
      <w:r w:rsidR="00E5528C">
        <w:rPr>
          <w:noProof/>
        </w:rPr>
        <w:drawing>
          <wp:anchor distT="0" distB="0" distL="114300" distR="114300" simplePos="0" relativeHeight="251663360" behindDoc="0" locked="0" layoutInCell="1" allowOverlap="1" wp14:anchorId="3CF7E874" wp14:editId="550C5A40">
            <wp:simplePos x="0" y="0"/>
            <wp:positionH relativeFrom="page">
              <wp:align>left</wp:align>
            </wp:positionH>
            <wp:positionV relativeFrom="paragraph">
              <wp:posOffset>1941830</wp:posOffset>
            </wp:positionV>
            <wp:extent cx="3215640" cy="2569845"/>
            <wp:effectExtent l="0" t="0" r="3810" b="1905"/>
            <wp:wrapSquare wrapText="bothSides"/>
            <wp:docPr id="1418535388" name="Picture 4" descr="Isaac Blessing Jaco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Isaac Blessing Jacob"/>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215640" cy="2569845"/>
                    </a:xfrm>
                    <a:prstGeom prst="rect">
                      <a:avLst/>
                    </a:prstGeom>
                    <a:noFill/>
                    <a:ln>
                      <a:noFill/>
                    </a:ln>
                  </pic:spPr>
                </pic:pic>
              </a:graphicData>
            </a:graphic>
            <wp14:sizeRelH relativeFrom="page">
              <wp14:pctWidth>0</wp14:pctWidth>
            </wp14:sizeRelH>
            <wp14:sizeRelV relativeFrom="page">
              <wp14:pctHeight>0</wp14:pctHeight>
            </wp14:sizeRelV>
          </wp:anchor>
        </w:drawing>
      </w:r>
      <w:r w:rsidR="00340C81">
        <w:rPr>
          <w:rFonts w:ascii="Times New Roman" w:hAnsi="Times New Roman" w:cs="Times New Roman"/>
          <w:sz w:val="24"/>
          <w:szCs w:val="24"/>
          <w:lang w:val="en-US"/>
        </w:rPr>
        <w:t>overseeing Jacob and Isaac, ensuring that the blessing takes place. She looms over Jacob and Isaac, her hands on her hips and a stern expression on her face.</w:t>
      </w:r>
      <w:r w:rsidR="00340C81">
        <w:rPr>
          <w:rStyle w:val="FootnoteReference"/>
          <w:rFonts w:ascii="Times New Roman" w:hAnsi="Times New Roman" w:cs="Times New Roman"/>
          <w:sz w:val="24"/>
          <w:szCs w:val="24"/>
          <w:lang w:val="en-US"/>
        </w:rPr>
        <w:footnoteReference w:id="138"/>
      </w:r>
      <w:r w:rsidR="00340C81">
        <w:rPr>
          <w:rFonts w:ascii="Times New Roman" w:hAnsi="Times New Roman" w:cs="Times New Roman"/>
          <w:sz w:val="24"/>
          <w:szCs w:val="24"/>
          <w:lang w:val="en-US"/>
        </w:rPr>
        <w:t xml:space="preserve"> While Tissot’s work features Jacob at a more accurate age, Rebekah still hangs over him. The placement of Rebekah with her strict posture and hoovering over the men signifies Rebekah as a controlling figure. This supports the notion that Rebekah’s artistic representation displays her as a domineering and manipulative mother. Erasing her role as an agent of God and dismissing her motives, </w:t>
      </w:r>
      <w:r w:rsidR="00E5528C">
        <w:rPr>
          <w:noProof/>
        </w:rPr>
        <w:drawing>
          <wp:anchor distT="0" distB="0" distL="114300" distR="114300" simplePos="0" relativeHeight="251665408" behindDoc="0" locked="0" layoutInCell="1" allowOverlap="1" wp14:anchorId="3BD687FC" wp14:editId="4E8DDDE6">
            <wp:simplePos x="0" y="0"/>
            <wp:positionH relativeFrom="page">
              <wp:align>left</wp:align>
            </wp:positionH>
            <wp:positionV relativeFrom="paragraph">
              <wp:posOffset>4565650</wp:posOffset>
            </wp:positionV>
            <wp:extent cx="3268980" cy="2386330"/>
            <wp:effectExtent l="0" t="0" r="7620" b="0"/>
            <wp:wrapSquare wrapText="bothSides"/>
            <wp:docPr id="485059841" name="Picture 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059841" name="Picture 5">
                      <a:extLst>
                        <a:ext uri="{C183D7F6-B498-43B3-948B-1728B52AA6E4}">
                          <adec:decorative xmlns:adec="http://schemas.microsoft.com/office/drawing/2017/decorative" val="1"/>
                        </a:ext>
                      </a:extLst>
                    </pic:cNvPr>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268980" cy="2386330"/>
                    </a:xfrm>
                    <a:prstGeom prst="rect">
                      <a:avLst/>
                    </a:prstGeom>
                    <a:noFill/>
                    <a:ln>
                      <a:noFill/>
                    </a:ln>
                  </pic:spPr>
                </pic:pic>
              </a:graphicData>
            </a:graphic>
            <wp14:sizeRelH relativeFrom="page">
              <wp14:pctWidth>0</wp14:pctWidth>
            </wp14:sizeRelH>
            <wp14:sizeRelV relativeFrom="page">
              <wp14:pctHeight>0</wp14:pctHeight>
            </wp14:sizeRelV>
          </wp:anchor>
        </w:drawing>
      </w:r>
      <w:r w:rsidR="00340C81">
        <w:rPr>
          <w:rFonts w:ascii="Times New Roman" w:hAnsi="Times New Roman" w:cs="Times New Roman"/>
          <w:sz w:val="24"/>
          <w:szCs w:val="24"/>
          <w:lang w:val="en-US"/>
        </w:rPr>
        <w:t>instead only focusing on her actions.</w:t>
      </w:r>
      <w:r w:rsidR="00340C81" w:rsidRPr="006738BF">
        <w:rPr>
          <w:rFonts w:ascii="Times New Roman" w:hAnsi="Times New Roman" w:cs="Times New Roman"/>
          <w:sz w:val="24"/>
          <w:szCs w:val="24"/>
          <w:lang w:val="en-US"/>
        </w:rPr>
        <w:t xml:space="preserve"> </w:t>
      </w:r>
      <w:r w:rsidR="00340C81">
        <w:rPr>
          <w:rFonts w:ascii="Times New Roman" w:hAnsi="Times New Roman" w:cs="Times New Roman"/>
          <w:sz w:val="24"/>
          <w:szCs w:val="24"/>
          <w:lang w:val="en-US"/>
        </w:rPr>
        <w:t>It is noteworthy to consider the lack of artistic portrayals of Genesis 25 and Rebekah’s prophetic experience, however, there is an abundance of Rebekah tricking Isaac. This raises questions regarding why her prophetic experience was negated but the opportunity to condemn her was instead a popular subject to represent. This is supported by other works readily available that depict similar ideas, such as Gerrit Willemsz</w:t>
      </w:r>
      <w:r w:rsidR="00340C81">
        <w:rPr>
          <w:rStyle w:val="FootnoteReference"/>
          <w:rFonts w:ascii="Times New Roman" w:hAnsi="Times New Roman" w:cs="Times New Roman"/>
          <w:sz w:val="24"/>
          <w:szCs w:val="24"/>
          <w:lang w:val="en-US"/>
        </w:rPr>
        <w:footnoteReference w:id="139"/>
      </w:r>
      <w:r w:rsidR="00340C81">
        <w:rPr>
          <w:rFonts w:ascii="Times New Roman" w:hAnsi="Times New Roman" w:cs="Times New Roman"/>
          <w:sz w:val="24"/>
          <w:szCs w:val="24"/>
          <w:lang w:val="en-US"/>
        </w:rPr>
        <w:t xml:space="preserve"> and Gioacchino </w:t>
      </w:r>
      <w:proofErr w:type="spellStart"/>
      <w:r w:rsidR="00340C81">
        <w:rPr>
          <w:rFonts w:ascii="Times New Roman" w:hAnsi="Times New Roman" w:cs="Times New Roman"/>
          <w:sz w:val="24"/>
          <w:szCs w:val="24"/>
          <w:lang w:val="en-US"/>
        </w:rPr>
        <w:t>Assereto’s</w:t>
      </w:r>
      <w:proofErr w:type="spellEnd"/>
      <w:r w:rsidR="00340C81">
        <w:rPr>
          <w:rStyle w:val="FootnoteReference"/>
          <w:rFonts w:ascii="Times New Roman" w:hAnsi="Times New Roman" w:cs="Times New Roman"/>
          <w:sz w:val="24"/>
          <w:szCs w:val="24"/>
          <w:lang w:val="en-US"/>
        </w:rPr>
        <w:footnoteReference w:id="140"/>
      </w:r>
      <w:r w:rsidR="00340C81">
        <w:rPr>
          <w:rFonts w:ascii="Times New Roman" w:hAnsi="Times New Roman" w:cs="Times New Roman"/>
          <w:sz w:val="24"/>
          <w:szCs w:val="24"/>
          <w:lang w:val="en-US"/>
        </w:rPr>
        <w:t xml:space="preserve"> works, </w:t>
      </w:r>
      <w:r w:rsidR="00E5528C">
        <w:rPr>
          <w:noProof/>
        </w:rPr>
        <mc:AlternateContent>
          <mc:Choice Requires="wps">
            <w:drawing>
              <wp:anchor distT="0" distB="0" distL="114300" distR="114300" simplePos="0" relativeHeight="251672576" behindDoc="0" locked="0" layoutInCell="1" allowOverlap="1" wp14:anchorId="02057B11" wp14:editId="480E7024">
                <wp:simplePos x="0" y="0"/>
                <wp:positionH relativeFrom="page">
                  <wp:posOffset>266700</wp:posOffset>
                </wp:positionH>
                <wp:positionV relativeFrom="paragraph">
                  <wp:posOffset>7149465</wp:posOffset>
                </wp:positionV>
                <wp:extent cx="905510" cy="279400"/>
                <wp:effectExtent l="0" t="0" r="8890" b="6350"/>
                <wp:wrapSquare wrapText="bothSides"/>
                <wp:docPr id="11864100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905510" cy="279400"/>
                        </a:xfrm>
                        <a:prstGeom prst="rect">
                          <a:avLst/>
                        </a:prstGeom>
                        <a:solidFill>
                          <a:prstClr val="white"/>
                        </a:solidFill>
                        <a:ln>
                          <a:noFill/>
                        </a:ln>
                      </wps:spPr>
                      <wps:txbx>
                        <w:txbxContent>
                          <w:p w14:paraId="350278E5" w14:textId="77777777" w:rsidR="00340C81" w:rsidRPr="00E5528C" w:rsidRDefault="00340C81" w:rsidP="00340C81">
                            <w:pPr>
                              <w:pStyle w:val="Caption"/>
                              <w:rPr>
                                <w:rFonts w:ascii="Times New Roman" w:hAnsi="Times New Roman" w:cs="Times New Roman"/>
                                <w:i w:val="0"/>
                                <w:iCs w:val="0"/>
                                <w:noProof/>
                                <w:sz w:val="20"/>
                                <w:szCs w:val="20"/>
                              </w:rPr>
                            </w:pPr>
                            <w:bookmarkStart w:id="92" w:name="_Toc163501459"/>
                            <w:r w:rsidRPr="00E5528C">
                              <w:rPr>
                                <w:rFonts w:ascii="Times New Roman" w:hAnsi="Times New Roman" w:cs="Times New Roman"/>
                                <w:i w:val="0"/>
                                <w:iCs w:val="0"/>
                                <w:sz w:val="20"/>
                                <w:szCs w:val="20"/>
                              </w:rPr>
                              <w:t xml:space="preserve">Figure </w:t>
                            </w:r>
                            <w:r w:rsidRPr="00E5528C">
                              <w:rPr>
                                <w:rFonts w:ascii="Times New Roman" w:hAnsi="Times New Roman" w:cs="Times New Roman"/>
                                <w:i w:val="0"/>
                                <w:iCs w:val="0"/>
                                <w:sz w:val="20"/>
                                <w:szCs w:val="20"/>
                              </w:rPr>
                              <w:fldChar w:fldCharType="begin"/>
                            </w:r>
                            <w:r w:rsidRPr="00E5528C">
                              <w:rPr>
                                <w:rFonts w:ascii="Times New Roman" w:hAnsi="Times New Roman" w:cs="Times New Roman"/>
                                <w:i w:val="0"/>
                                <w:iCs w:val="0"/>
                                <w:sz w:val="20"/>
                                <w:szCs w:val="20"/>
                              </w:rPr>
                              <w:instrText xml:space="preserve"> SEQ Figure \* ARABIC </w:instrText>
                            </w:r>
                            <w:r w:rsidRPr="00E5528C">
                              <w:rPr>
                                <w:rFonts w:ascii="Times New Roman" w:hAnsi="Times New Roman" w:cs="Times New Roman"/>
                                <w:i w:val="0"/>
                                <w:iCs w:val="0"/>
                                <w:sz w:val="20"/>
                                <w:szCs w:val="20"/>
                              </w:rPr>
                              <w:fldChar w:fldCharType="separate"/>
                            </w:r>
                            <w:r w:rsidRPr="00E5528C">
                              <w:rPr>
                                <w:rFonts w:ascii="Times New Roman" w:hAnsi="Times New Roman" w:cs="Times New Roman"/>
                                <w:i w:val="0"/>
                                <w:iCs w:val="0"/>
                                <w:noProof/>
                                <w:sz w:val="20"/>
                                <w:szCs w:val="20"/>
                              </w:rPr>
                              <w:t>7</w:t>
                            </w:r>
                            <w:bookmarkEnd w:id="92"/>
                            <w:r w:rsidRPr="00E5528C">
                              <w:rPr>
                                <w:rFonts w:ascii="Times New Roman" w:hAnsi="Times New Roman" w:cs="Times New Roman"/>
                                <w:i w:val="0"/>
                                <w:iCs w:val="0"/>
                                <w:sz w:val="20"/>
                                <w:szCs w:val="20"/>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057B11" id="Text Box 2" o:spid="_x0000_s1032" type="#_x0000_t202" style="position:absolute;margin-left:21pt;margin-top:562.95pt;width:71.3pt;height:22pt;z-index:25167257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" stroked="f">
                <v:textbox inset="0,0,0,0">
                  <w:txbxContent>
                    <w:p w14:paraId="350278E5" w14:textId="77777777" w:rsidR="00340C81" w:rsidRPr="00E5528C" w:rsidRDefault="00340C81" w:rsidP="00340C81">
                      <w:pPr>
                        <w:pStyle w:val="Caption"/>
                        <w:rPr>
                          <w:rFonts w:ascii="Times New Roman" w:hAnsi="Times New Roman" w:cs="Times New Roman"/>
                          <w:i w:val="0"/>
                          <w:iCs w:val="0"/>
                          <w:noProof/>
                          <w:sz w:val="20"/>
                          <w:szCs w:val="20"/>
                        </w:rPr>
                      </w:pPr>
                      <w:bookmarkStart w:id="93" w:name="_Toc163501459"/>
                      <w:r w:rsidRPr="00E5528C">
                        <w:rPr>
                          <w:rFonts w:ascii="Times New Roman" w:hAnsi="Times New Roman" w:cs="Times New Roman"/>
                          <w:i w:val="0"/>
                          <w:iCs w:val="0"/>
                          <w:sz w:val="20"/>
                          <w:szCs w:val="20"/>
                        </w:rPr>
                        <w:t xml:space="preserve">Figure </w:t>
                      </w:r>
                      <w:r w:rsidRPr="00E5528C">
                        <w:rPr>
                          <w:rFonts w:ascii="Times New Roman" w:hAnsi="Times New Roman" w:cs="Times New Roman"/>
                          <w:i w:val="0"/>
                          <w:iCs w:val="0"/>
                          <w:sz w:val="20"/>
                          <w:szCs w:val="20"/>
                        </w:rPr>
                        <w:fldChar w:fldCharType="begin"/>
                      </w:r>
                      <w:r w:rsidRPr="00E5528C">
                        <w:rPr>
                          <w:rFonts w:ascii="Times New Roman" w:hAnsi="Times New Roman" w:cs="Times New Roman"/>
                          <w:i w:val="0"/>
                          <w:iCs w:val="0"/>
                          <w:sz w:val="20"/>
                          <w:szCs w:val="20"/>
                        </w:rPr>
                        <w:instrText xml:space="preserve"> SEQ Figure \* ARABIC </w:instrText>
                      </w:r>
                      <w:r w:rsidRPr="00E5528C">
                        <w:rPr>
                          <w:rFonts w:ascii="Times New Roman" w:hAnsi="Times New Roman" w:cs="Times New Roman"/>
                          <w:i w:val="0"/>
                          <w:iCs w:val="0"/>
                          <w:sz w:val="20"/>
                          <w:szCs w:val="20"/>
                        </w:rPr>
                        <w:fldChar w:fldCharType="separate"/>
                      </w:r>
                      <w:r w:rsidRPr="00E5528C">
                        <w:rPr>
                          <w:rFonts w:ascii="Times New Roman" w:hAnsi="Times New Roman" w:cs="Times New Roman"/>
                          <w:i w:val="0"/>
                          <w:iCs w:val="0"/>
                          <w:noProof/>
                          <w:sz w:val="20"/>
                          <w:szCs w:val="20"/>
                        </w:rPr>
                        <w:t>7</w:t>
                      </w:r>
                      <w:bookmarkEnd w:id="93"/>
                      <w:r w:rsidRPr="00E5528C">
                        <w:rPr>
                          <w:rFonts w:ascii="Times New Roman" w:hAnsi="Times New Roman" w:cs="Times New Roman"/>
                          <w:i w:val="0"/>
                          <w:iCs w:val="0"/>
                          <w:sz w:val="20"/>
                          <w:szCs w:val="20"/>
                        </w:rPr>
                        <w:fldChar w:fldCharType="end"/>
                      </w:r>
                    </w:p>
                  </w:txbxContent>
                </v:textbox>
                <w10:wrap type="square" anchorx="page"/>
              </v:shape>
            </w:pict>
          </mc:Fallback>
        </mc:AlternateContent>
      </w:r>
      <w:r w:rsidR="00340C81">
        <w:rPr>
          <w:rFonts w:ascii="Times New Roman" w:hAnsi="Times New Roman" w:cs="Times New Roman"/>
          <w:sz w:val="24"/>
          <w:szCs w:val="24"/>
          <w:lang w:val="en-US"/>
        </w:rPr>
        <w:t xml:space="preserve">also from the European Baroque period. These four </w:t>
      </w:r>
      <w:r w:rsidR="00340C81">
        <w:rPr>
          <w:rFonts w:ascii="Times New Roman" w:hAnsi="Times New Roman" w:cs="Times New Roman"/>
          <w:sz w:val="24"/>
          <w:szCs w:val="24"/>
          <w:lang w:val="en-US"/>
        </w:rPr>
        <w:lastRenderedPageBreak/>
        <w:t xml:space="preserve">works highlight the </w:t>
      </w:r>
      <w:r w:rsidR="00340C81" w:rsidRPr="00C92AC8">
        <w:rPr>
          <w:rFonts w:ascii="Times New Roman" w:hAnsi="Times New Roman" w:cs="Times New Roman"/>
          <w:sz w:val="24"/>
          <w:szCs w:val="24"/>
          <w:lang w:val="en-US"/>
        </w:rPr>
        <w:t xml:space="preserve">prominence of this </w:t>
      </w:r>
      <w:r w:rsidR="00340C81">
        <w:rPr>
          <w:rFonts w:ascii="Times New Roman" w:hAnsi="Times New Roman" w:cs="Times New Roman"/>
          <w:sz w:val="24"/>
          <w:szCs w:val="24"/>
          <w:lang w:val="en-US"/>
        </w:rPr>
        <w:t>artistic reception and understanding of</w:t>
      </w:r>
      <w:r w:rsidR="00340C81" w:rsidRPr="00C92AC8">
        <w:rPr>
          <w:rFonts w:ascii="Times New Roman" w:hAnsi="Times New Roman" w:cs="Times New Roman"/>
          <w:sz w:val="24"/>
          <w:szCs w:val="24"/>
          <w:lang w:val="en-US"/>
        </w:rPr>
        <w:t xml:space="preserve"> Rebekah</w:t>
      </w:r>
      <w:r w:rsidR="00340C81">
        <w:rPr>
          <w:rFonts w:ascii="Times New Roman" w:hAnsi="Times New Roman" w:cs="Times New Roman"/>
          <w:sz w:val="24"/>
          <w:szCs w:val="24"/>
          <w:lang w:val="en-US"/>
        </w:rPr>
        <w:t xml:space="preserve">’s character within Genesis 27. </w:t>
      </w:r>
    </w:p>
    <w:p w14:paraId="594E29DA" w14:textId="55EF2DCE" w:rsidR="00340C81" w:rsidRDefault="00340C81" w:rsidP="00340C81">
      <w:pPr>
        <w:pStyle w:val="Heading1"/>
        <w:rPr>
          <w:rStyle w:val="BookTitle"/>
          <w:b w:val="0"/>
          <w:bCs w:val="0"/>
          <w:i w:val="0"/>
          <w:iCs w:val="0"/>
          <w:color w:val="auto"/>
          <w:sz w:val="28"/>
          <w:szCs w:val="28"/>
        </w:rPr>
      </w:pPr>
      <w:bookmarkStart w:id="94" w:name="_Toc165463201"/>
      <w:r w:rsidRPr="004633B2">
        <w:rPr>
          <w:rStyle w:val="BookTitle"/>
          <w:color w:val="auto"/>
          <w:sz w:val="28"/>
          <w:szCs w:val="28"/>
        </w:rPr>
        <w:t>3.6 Conclusion</w:t>
      </w:r>
      <w:bookmarkEnd w:id="94"/>
    </w:p>
    <w:p w14:paraId="26A880AA" w14:textId="4440F4CB" w:rsidR="00340C81" w:rsidRPr="004633B2" w:rsidRDefault="00340C81" w:rsidP="00340C81"/>
    <w:p w14:paraId="295CC5E3"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Overall, through an investigation of Genesis 27 much has been illuminated regarding Rebekah’s character. While it is undeniable that Rebekah tricks and deceives Isaac, she has holy motives. The confident and active nature that was first displayed by Rebekah follows her to the end of her narrative. She uses this nature to conduct a strong plan with her son Jacob so that he might ensure the blessing. While Rebekah’s actions are divisive, it is also undoubtable that she had little choice. Isaac was not privy to the divine knowledge that she was, and she did not hold the power in her society to publicly protest his choice of son. She takes the actions necessary to ensure God’s will is followed, her trick was an act of faith and sanctioned by God. </w:t>
      </w:r>
    </w:p>
    <w:p w14:paraId="67205DEB" w14:textId="77777777" w:rsidR="00340C81" w:rsidRDefault="00340C81" w:rsidP="00340C81">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While there is much support for Rebekah’s actions, her scholarly reception is not wholly understanding of her deception. Vawter’s work is a leading example of this reception as he presents his reading of Rebekah’s character. Vawter openly condemns Rebekah and labels her with harsh critique. He terms her a cruel character who selfishly pushes Jacob to trick his father. Vawter omits any understanding of her prophetic motives and instead suggests that she acts on mere favoritism, ready to betray her other child. This reading lacks appreciation of her divine task and how God has chosen her for this task. Instead, Vawter is limited to her actions rather than understanding her true holy motives. </w:t>
      </w:r>
    </w:p>
    <w:p w14:paraId="3F8A13D1" w14:textId="77777777" w:rsidR="00E5528C" w:rsidRDefault="00340C81" w:rsidP="00E5528C">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The artistic reception of Rebekah also negates her divine experience. While studying her reception within Genesis 25, it was seen that interpretations of Rebekah’s divine experience were limited. However, there are numerous depictions of Genesis 27. Several of these artistic works focus on Rebekah as a controlling and ominous figure in the background. She stands over Isaac and Jacob dutifully watching, on one occasion she even physically pressures Jacob with her hand on his back. Therefore, the artistic reception of Rebekah is also limited to her actions and negates her motives. This is seen through the numerous depictions of Rebekah as a stern and looming figure. Thus, her artistic reception is dominated by the understanding that she is a dominating figure. </w:t>
      </w:r>
      <w:bookmarkStart w:id="95" w:name="_Toc165463202"/>
    </w:p>
    <w:p w14:paraId="097D9594" w14:textId="77777777" w:rsidR="00E5528C" w:rsidRDefault="00E5528C">
      <w:pPr>
        <w:rPr>
          <w:rFonts w:ascii="Times New Roman" w:hAnsi="Times New Roman" w:cs="Times New Roman"/>
          <w:sz w:val="24"/>
          <w:szCs w:val="24"/>
          <w:lang w:val="en-US"/>
        </w:rPr>
      </w:pPr>
      <w:r>
        <w:rPr>
          <w:rFonts w:ascii="Times New Roman" w:hAnsi="Times New Roman" w:cs="Times New Roman"/>
          <w:sz w:val="24"/>
          <w:szCs w:val="24"/>
          <w:lang w:val="en-US"/>
        </w:rPr>
        <w:br w:type="page"/>
      </w:r>
    </w:p>
    <w:p w14:paraId="23B623B9" w14:textId="2F2715D7" w:rsidR="00340C81" w:rsidRPr="00E5528C" w:rsidRDefault="00340C81" w:rsidP="00E5528C">
      <w:pPr>
        <w:spacing w:line="360" w:lineRule="auto"/>
        <w:rPr>
          <w:rStyle w:val="BookTitle"/>
          <w:rFonts w:ascii="Times New Roman" w:hAnsi="Times New Roman" w:cs="Times New Roman"/>
          <w:b w:val="0"/>
          <w:bCs w:val="0"/>
          <w:i w:val="0"/>
          <w:iCs w:val="0"/>
          <w:spacing w:val="0"/>
          <w:sz w:val="24"/>
          <w:szCs w:val="24"/>
          <w:lang w:val="en-US"/>
        </w:rPr>
      </w:pPr>
      <w:r w:rsidRPr="004633B2">
        <w:rPr>
          <w:rStyle w:val="BookTitle"/>
          <w:sz w:val="32"/>
          <w:szCs w:val="32"/>
        </w:rPr>
        <w:lastRenderedPageBreak/>
        <w:t>Final Conclusion;</w:t>
      </w:r>
      <w:bookmarkEnd w:id="95"/>
      <w:r w:rsidRPr="004633B2">
        <w:rPr>
          <w:rStyle w:val="BookTitle"/>
          <w:sz w:val="32"/>
          <w:szCs w:val="32"/>
        </w:rPr>
        <w:t xml:space="preserve"> </w:t>
      </w:r>
    </w:p>
    <w:p w14:paraId="5E7EF945" w14:textId="77777777" w:rsidR="00660B49" w:rsidRPr="00660B49" w:rsidRDefault="00660B49" w:rsidP="00660B49"/>
    <w:p w14:paraId="40A0F719" w14:textId="77777777" w:rsidR="00E23568" w:rsidRDefault="00E23568" w:rsidP="00E23568">
      <w:pPr>
        <w:spacing w:line="360" w:lineRule="auto"/>
        <w:rPr>
          <w:rFonts w:ascii="Times New Roman" w:hAnsi="Times New Roman" w:cs="Times New Roman"/>
          <w:sz w:val="24"/>
          <w:szCs w:val="24"/>
        </w:rPr>
      </w:pPr>
      <w:r>
        <w:rPr>
          <w:rFonts w:ascii="Times New Roman" w:hAnsi="Times New Roman" w:cs="Times New Roman"/>
          <w:sz w:val="24"/>
          <w:szCs w:val="24"/>
        </w:rPr>
        <w:t xml:space="preserve">Overall, Rebekah’s presentation and reception history is intricate and multi-faceted, this is established through an investigation of this dissertation's key aims. </w:t>
      </w:r>
    </w:p>
    <w:p w14:paraId="1F9ECB99" w14:textId="77777777" w:rsidR="008B2243" w:rsidRDefault="00CE6B6A" w:rsidP="008B2243">
      <w:pPr>
        <w:spacing w:line="360" w:lineRule="auto"/>
        <w:rPr>
          <w:rFonts w:ascii="Times New Roman" w:hAnsi="Times New Roman" w:cs="Times New Roman"/>
          <w:sz w:val="24"/>
          <w:szCs w:val="24"/>
        </w:rPr>
      </w:pPr>
      <w:r>
        <w:rPr>
          <w:rFonts w:ascii="Times New Roman" w:hAnsi="Times New Roman" w:cs="Times New Roman"/>
          <w:sz w:val="24"/>
          <w:szCs w:val="24"/>
        </w:rPr>
        <w:t xml:space="preserve">The first aim of this study was to investigate the character of Rebekah and her presentation within Genesis. Rebekah is solidified as one of the most profoundly important matriarchs of the Hebrew Bible, exemplified through her close relationship with God and her intrinsic </w:t>
      </w:r>
      <w:r w:rsidR="00F62C33">
        <w:rPr>
          <w:rFonts w:ascii="Times New Roman" w:hAnsi="Times New Roman" w:cs="Times New Roman"/>
          <w:sz w:val="24"/>
          <w:szCs w:val="24"/>
        </w:rPr>
        <w:t>integrity.</w:t>
      </w:r>
      <w:r w:rsidR="00013381">
        <w:rPr>
          <w:rFonts w:ascii="Times New Roman" w:hAnsi="Times New Roman" w:cs="Times New Roman"/>
          <w:sz w:val="24"/>
          <w:szCs w:val="24"/>
        </w:rPr>
        <w:t xml:space="preserve"> Genesis repeatedly attempts to demonstrate Rebekah’s faithfulness and core qualities that present her as a capable and holy woman. </w:t>
      </w:r>
      <w:r w:rsidR="007608AF">
        <w:rPr>
          <w:rFonts w:ascii="Times New Roman" w:hAnsi="Times New Roman" w:cs="Times New Roman"/>
          <w:sz w:val="24"/>
          <w:szCs w:val="24"/>
        </w:rPr>
        <w:t>Her introduction highlights her intrinsic holiness and active character, as God selects her to become the next matriarch. Through this dynamic character, she proves herself worthy of this honour as she is praised for the confident and decisive actions that identify her.</w:t>
      </w:r>
      <w:r w:rsidR="000952AB">
        <w:rPr>
          <w:rFonts w:ascii="Times New Roman" w:hAnsi="Times New Roman" w:cs="Times New Roman"/>
          <w:sz w:val="24"/>
          <w:szCs w:val="24"/>
        </w:rPr>
        <w:t xml:space="preserve"> These actions and her nature continue to identify her throughout Genesis. </w:t>
      </w:r>
      <w:r w:rsidR="00FD202D">
        <w:rPr>
          <w:rFonts w:ascii="Times New Roman" w:hAnsi="Times New Roman" w:cs="Times New Roman"/>
          <w:sz w:val="24"/>
          <w:szCs w:val="24"/>
        </w:rPr>
        <w:t xml:space="preserve">Her communion with God in Genesis 25 is the direct response to her actions, her nature allows her to confront God and leads to her a prophecy. </w:t>
      </w:r>
      <w:r w:rsidR="00A30EC5">
        <w:rPr>
          <w:rFonts w:ascii="Times New Roman" w:hAnsi="Times New Roman" w:cs="Times New Roman"/>
          <w:sz w:val="24"/>
          <w:szCs w:val="24"/>
        </w:rPr>
        <w:t>She plays an active role in ensuring this divine prophecy reaches fruition by ensuring that Jacob is blessed. Not only does this display her preference of actions over words but it emphasizes her closeness to God.</w:t>
      </w:r>
      <w:r w:rsidR="008B2243">
        <w:rPr>
          <w:rFonts w:ascii="Times New Roman" w:hAnsi="Times New Roman" w:cs="Times New Roman"/>
          <w:sz w:val="24"/>
          <w:szCs w:val="24"/>
        </w:rPr>
        <w:t xml:space="preserve"> She takes the role of a prophet, entrusted to ensure God’s plans reach realization. Therefore, Rebekah’s character within Genesis is a strong, holy woman who is close to God throughout her whole narrative. She is chosen by God for her innate characteristics that present her as noble, active and determined. Rebekah is a profoundly significant character who is not only presented as important but as an ideal model of a matriarch. </w:t>
      </w:r>
    </w:p>
    <w:p w14:paraId="3827D6B0" w14:textId="09C1D61E" w:rsidR="006E3BDD" w:rsidRDefault="00DF4034" w:rsidP="006E3BDD">
      <w:pPr>
        <w:spacing w:line="360" w:lineRule="auto"/>
        <w:rPr>
          <w:rFonts w:ascii="Times New Roman" w:hAnsi="Times New Roman" w:cs="Times New Roman"/>
          <w:sz w:val="24"/>
          <w:szCs w:val="24"/>
        </w:rPr>
      </w:pPr>
      <w:r>
        <w:rPr>
          <w:rFonts w:ascii="Times New Roman" w:hAnsi="Times New Roman" w:cs="Times New Roman"/>
          <w:sz w:val="24"/>
          <w:szCs w:val="24"/>
        </w:rPr>
        <w:t>The second aim was to explore how scholars and artists have received and understood the biblical character of Rebekah.</w:t>
      </w:r>
      <w:r w:rsidR="005B097F">
        <w:rPr>
          <w:rFonts w:ascii="Times New Roman" w:hAnsi="Times New Roman" w:cs="Times New Roman"/>
          <w:sz w:val="24"/>
          <w:szCs w:val="24"/>
        </w:rPr>
        <w:t xml:space="preserve"> Rebekah’s reception history is diverse and the target of several purposeful rewrites of her narrative, evidenced by the relationship between Rebekah and early Jewish sources, specifically the work of Josephus. </w:t>
      </w:r>
      <w:r w:rsidR="00143794">
        <w:rPr>
          <w:rFonts w:ascii="Times New Roman" w:hAnsi="Times New Roman" w:cs="Times New Roman"/>
          <w:sz w:val="24"/>
          <w:szCs w:val="24"/>
        </w:rPr>
        <w:t>Josephus redacts Rebekah’s biblical narrative to subdue her strong character, while the biblical Rebekah is a strong and holy woman, Josephus’ Rebekah is stripped of this.</w:t>
      </w:r>
      <w:r w:rsidR="002308B5">
        <w:rPr>
          <w:rFonts w:ascii="Times New Roman" w:hAnsi="Times New Roman" w:cs="Times New Roman"/>
          <w:sz w:val="24"/>
          <w:szCs w:val="24"/>
        </w:rPr>
        <w:t xml:space="preserve"> God does not choose her to become the next matriarch; she does not commune with God or receive her prophecy. The Genesis Rabbah also claims God would never personally speak to Rebekah</w:t>
      </w:r>
      <w:r w:rsidR="00953D80">
        <w:rPr>
          <w:rFonts w:ascii="Times New Roman" w:hAnsi="Times New Roman" w:cs="Times New Roman"/>
          <w:sz w:val="24"/>
          <w:szCs w:val="24"/>
        </w:rPr>
        <w:t xml:space="preserve">. Adding to this, the work of Vawter highlights how scholarship has labelled Rebekah, Lady Macbeth, a cruel female character who manipulates the men in her life. </w:t>
      </w:r>
      <w:r w:rsidR="00173BDD">
        <w:rPr>
          <w:rFonts w:ascii="Times New Roman" w:hAnsi="Times New Roman" w:cs="Times New Roman"/>
          <w:sz w:val="24"/>
          <w:szCs w:val="24"/>
        </w:rPr>
        <w:t xml:space="preserve">However, Rebekah’s scholarly reception does </w:t>
      </w:r>
      <w:r w:rsidR="00173BDD">
        <w:rPr>
          <w:rFonts w:ascii="Times New Roman" w:hAnsi="Times New Roman" w:cs="Times New Roman"/>
          <w:sz w:val="24"/>
          <w:szCs w:val="24"/>
        </w:rPr>
        <w:lastRenderedPageBreak/>
        <w:t>not only condemn her and diminish her.</w:t>
      </w:r>
      <w:r w:rsidR="00AB0614">
        <w:rPr>
          <w:rFonts w:ascii="Times New Roman" w:hAnsi="Times New Roman" w:cs="Times New Roman"/>
          <w:sz w:val="24"/>
          <w:szCs w:val="24"/>
        </w:rPr>
        <w:t xml:space="preserve"> The work of Zucker, Goodwin and Teugels praise Rebekah for her closeness to God and her active character, claiming she is more prominent than her husband. This divisiveness is also displayed within Rebekah’s artistic portrayals. When she is depicted at the beginning of her narrative she is largely praised, she is viewed as a noblewoman who is favoured by God.</w:t>
      </w:r>
      <w:r w:rsidR="006E3BDD">
        <w:rPr>
          <w:rFonts w:ascii="Times New Roman" w:hAnsi="Times New Roman" w:cs="Times New Roman"/>
          <w:sz w:val="24"/>
          <w:szCs w:val="24"/>
        </w:rPr>
        <w:t xml:space="preserve"> However as her narrative develops her character in artwork diminishes, she fades from a beautiful modest woman, to almost invisible and when she reappears, she is unrecognizable. </w:t>
      </w:r>
      <w:r w:rsidR="002763B2">
        <w:rPr>
          <w:rFonts w:ascii="Times New Roman" w:hAnsi="Times New Roman" w:cs="Times New Roman"/>
          <w:sz w:val="24"/>
          <w:szCs w:val="24"/>
        </w:rPr>
        <w:t xml:space="preserve">When she is depicted in Genesis 25, the middle section of her narrative, she is either invisible or limited to her motherhood. One of the few artistic depictions of her speaking with God is also subject to sexualisation. </w:t>
      </w:r>
      <w:r w:rsidR="006E3BDD">
        <w:rPr>
          <w:rFonts w:ascii="Times New Roman" w:hAnsi="Times New Roman" w:cs="Times New Roman"/>
          <w:sz w:val="24"/>
          <w:szCs w:val="24"/>
        </w:rPr>
        <w:t xml:space="preserve">There is a notable lack of depictions regarding her prophetic experience and the next time she is seen in artwork she mirrors Vawter’s Lady Macbeth analogy, an almost grotesque woman hiding in dark corners and pressuring her son to betray his father. </w:t>
      </w:r>
    </w:p>
    <w:p w14:paraId="2806C93C" w14:textId="77777777" w:rsidR="00D50F5B" w:rsidRDefault="00E93DA2" w:rsidP="00D50F5B">
      <w:pPr>
        <w:spacing w:line="360" w:lineRule="auto"/>
        <w:rPr>
          <w:rFonts w:ascii="Times New Roman" w:hAnsi="Times New Roman" w:cs="Times New Roman"/>
          <w:sz w:val="24"/>
          <w:szCs w:val="24"/>
        </w:rPr>
      </w:pPr>
      <w:r>
        <w:rPr>
          <w:rFonts w:ascii="Times New Roman" w:hAnsi="Times New Roman" w:cs="Times New Roman"/>
          <w:sz w:val="24"/>
          <w:szCs w:val="24"/>
        </w:rPr>
        <w:t>The final aim of this dissertation was to critically assess the relationship between Rebekah’s textual depiction and how she has been received.</w:t>
      </w:r>
      <w:r w:rsidR="00880A1B">
        <w:rPr>
          <w:rFonts w:ascii="Times New Roman" w:hAnsi="Times New Roman" w:cs="Times New Roman"/>
          <w:sz w:val="24"/>
          <w:szCs w:val="24"/>
        </w:rPr>
        <w:t xml:space="preserve"> Rebekah's reception does contain some reflection of her biblical character, specifically the artistic reception of Genesis 24, as well as support from scholarship for her actions in Genesis 27.</w:t>
      </w:r>
      <w:r w:rsidR="00D50F5B">
        <w:rPr>
          <w:rFonts w:ascii="Times New Roman" w:hAnsi="Times New Roman" w:cs="Times New Roman"/>
          <w:sz w:val="24"/>
          <w:szCs w:val="24"/>
        </w:rPr>
        <w:t xml:space="preserve"> However, Rebekah’s reception history is subject to several rewrites and many inaccurate readings of her character. For example, Vawter has been seen to understand that Rebekah tricks Isaac out of selfish motives. This disregards the previous instalments of her narrative and is unlike the Rebekah seen before Genesis 27. Before Genesis 27 her entire narrative presents her as an ideal woman close to God, it is unlikely that she would suddenly change into a villainous woman with selfish motives. This is reflected in the artwork, where her portrayals begin as an ideal woman and adapt into her as a dark intimidating figure. The work of Josephus mirrors this, as his changes to her passages completely diminish the original confident character witnessed within Genesis. He strips her of important moments, and this changes her entire presentation. Therefore, it can be seen that Rebekah’s reception is divisive and does not always reflect her biblical portrayal. This is evidenced through rewrites and artistic portrayals, where her character drastically changes. Instead of reflecting her importance and holiness, they limit her through the notion that she grows into Lady Macbeth. This does not reflect the character previously studied within the Hebrew Bible and amplifies a misunderstanding of Rebekah.</w:t>
      </w:r>
    </w:p>
    <w:p w14:paraId="135E7BB6" w14:textId="77777777" w:rsidR="009B5A2C" w:rsidRPr="000351C4" w:rsidRDefault="009B5A2C" w:rsidP="009B5A2C">
      <w:pPr>
        <w:spacing w:line="360" w:lineRule="auto"/>
        <w:rPr>
          <w:rFonts w:ascii="Times New Roman" w:hAnsi="Times New Roman" w:cs="Times New Roman"/>
          <w:sz w:val="24"/>
          <w:szCs w:val="24"/>
        </w:rPr>
      </w:pPr>
      <w:r>
        <w:rPr>
          <w:rFonts w:ascii="Times New Roman" w:hAnsi="Times New Roman" w:cs="Times New Roman"/>
          <w:sz w:val="24"/>
          <w:szCs w:val="24"/>
        </w:rPr>
        <w:t xml:space="preserve">In conclusion, Rebekah’s original biblical presentation is profound, where she is exalted as an ideal woman who has a deep relationship with God. She is an active and determined prophet. While several scholars reflect upon this character and her importance, Rebekah’s reception is </w:t>
      </w:r>
      <w:r>
        <w:rPr>
          <w:rFonts w:ascii="Times New Roman" w:hAnsi="Times New Roman" w:cs="Times New Roman"/>
          <w:sz w:val="24"/>
          <w:szCs w:val="24"/>
        </w:rPr>
        <w:lastRenderedPageBreak/>
        <w:t xml:space="preserve">heavily impacted by interpretations that present her as less important when compared to her male counterparts and as a manipulator. The character of Rebekah suffers rewrites and adaptations that strip her of her importance and prophetic experiences. As well as this, she is often regarded with disdain for her actions within Genesis 27, despite their foundation in faith and dedication to God’s will. </w:t>
      </w:r>
    </w:p>
    <w:p w14:paraId="6FF7C215" w14:textId="2762D585" w:rsidR="006E3BDD" w:rsidRDefault="006E3BDD" w:rsidP="006E3BDD">
      <w:pPr>
        <w:spacing w:line="360" w:lineRule="auto"/>
        <w:rPr>
          <w:rFonts w:ascii="Times New Roman" w:hAnsi="Times New Roman" w:cs="Times New Roman"/>
          <w:sz w:val="24"/>
          <w:szCs w:val="24"/>
        </w:rPr>
      </w:pPr>
    </w:p>
    <w:p w14:paraId="1D854840" w14:textId="6B6400D7" w:rsidR="00340C81" w:rsidRPr="002C56FB" w:rsidRDefault="00340C81" w:rsidP="00340C81">
      <w:pPr>
        <w:keepNext/>
        <w:spacing w:line="360" w:lineRule="auto"/>
      </w:pPr>
    </w:p>
    <w:p w14:paraId="1D318323" w14:textId="77777777" w:rsidR="00340C81" w:rsidRDefault="00340C81" w:rsidP="00340C81">
      <w:pPr>
        <w:spacing w:line="360" w:lineRule="auto"/>
        <w:rPr>
          <w:rStyle w:val="BookTitle"/>
        </w:rPr>
      </w:pPr>
    </w:p>
    <w:p w14:paraId="0F809EEC" w14:textId="77777777" w:rsidR="00340C81" w:rsidRDefault="00340C81" w:rsidP="00340C81">
      <w:pPr>
        <w:spacing w:line="360" w:lineRule="auto"/>
        <w:rPr>
          <w:rStyle w:val="BookTitle"/>
        </w:rPr>
      </w:pPr>
    </w:p>
    <w:p w14:paraId="545D88F8" w14:textId="77777777" w:rsidR="00340C81" w:rsidRDefault="00340C81" w:rsidP="00340C81">
      <w:pPr>
        <w:spacing w:line="360" w:lineRule="auto"/>
        <w:rPr>
          <w:rStyle w:val="BookTitle"/>
        </w:rPr>
      </w:pPr>
    </w:p>
    <w:p w14:paraId="235C65A4" w14:textId="77777777" w:rsidR="00340C81" w:rsidRDefault="00340C81" w:rsidP="00340C81">
      <w:pPr>
        <w:spacing w:line="360" w:lineRule="auto"/>
        <w:rPr>
          <w:rStyle w:val="BookTitle"/>
        </w:rPr>
      </w:pPr>
    </w:p>
    <w:p w14:paraId="2AB40C5C" w14:textId="77777777" w:rsidR="00340C81" w:rsidRDefault="00340C81" w:rsidP="00340C81">
      <w:pPr>
        <w:spacing w:line="360" w:lineRule="auto"/>
        <w:rPr>
          <w:rStyle w:val="BookTitle"/>
        </w:rPr>
      </w:pPr>
    </w:p>
    <w:p w14:paraId="584AFFB6" w14:textId="77777777" w:rsidR="00340C81" w:rsidRDefault="00340C81" w:rsidP="00340C81">
      <w:pPr>
        <w:spacing w:line="360" w:lineRule="auto"/>
        <w:rPr>
          <w:rStyle w:val="BookTitle"/>
        </w:rPr>
      </w:pPr>
    </w:p>
    <w:p w14:paraId="5040BE3C" w14:textId="77777777" w:rsidR="00340C81" w:rsidRDefault="00340C81" w:rsidP="00340C81">
      <w:pPr>
        <w:spacing w:line="360" w:lineRule="auto"/>
        <w:rPr>
          <w:rStyle w:val="BookTitle"/>
        </w:rPr>
      </w:pPr>
    </w:p>
    <w:p w14:paraId="5ECEEAD2" w14:textId="77777777" w:rsidR="00340C81" w:rsidRDefault="00340C81" w:rsidP="00340C81">
      <w:pPr>
        <w:spacing w:line="360" w:lineRule="auto"/>
        <w:rPr>
          <w:rStyle w:val="BookTitle"/>
        </w:rPr>
      </w:pPr>
    </w:p>
    <w:p w14:paraId="43137120" w14:textId="77777777" w:rsidR="00340C81" w:rsidRDefault="00340C81" w:rsidP="00340C81">
      <w:pPr>
        <w:spacing w:line="360" w:lineRule="auto"/>
        <w:rPr>
          <w:rStyle w:val="BookTitle"/>
        </w:rPr>
      </w:pPr>
    </w:p>
    <w:p w14:paraId="5BE7B59C" w14:textId="77777777" w:rsidR="00340C81" w:rsidRDefault="00340C81" w:rsidP="00340C81">
      <w:pPr>
        <w:spacing w:line="360" w:lineRule="auto"/>
        <w:rPr>
          <w:rStyle w:val="BookTitle"/>
        </w:rPr>
      </w:pPr>
    </w:p>
    <w:p w14:paraId="632F0B78" w14:textId="77777777" w:rsidR="00340C81" w:rsidRDefault="00340C81" w:rsidP="00340C81">
      <w:pPr>
        <w:spacing w:line="360" w:lineRule="auto"/>
        <w:rPr>
          <w:rStyle w:val="BookTitle"/>
        </w:rPr>
      </w:pPr>
    </w:p>
    <w:p w14:paraId="1ED7E6B8" w14:textId="77777777" w:rsidR="00340C81" w:rsidRDefault="00340C81" w:rsidP="00340C81">
      <w:pPr>
        <w:spacing w:line="360" w:lineRule="auto"/>
        <w:rPr>
          <w:rStyle w:val="BookTitle"/>
        </w:rPr>
      </w:pPr>
    </w:p>
    <w:p w14:paraId="5BBAD870" w14:textId="77777777" w:rsidR="00340C81" w:rsidRDefault="00340C81" w:rsidP="00340C81">
      <w:pPr>
        <w:spacing w:line="360" w:lineRule="auto"/>
        <w:rPr>
          <w:rStyle w:val="BookTitle"/>
        </w:rPr>
      </w:pPr>
    </w:p>
    <w:p w14:paraId="2A0E385A" w14:textId="77777777" w:rsidR="00340C81" w:rsidRDefault="00340C81" w:rsidP="00340C81">
      <w:pPr>
        <w:spacing w:line="360" w:lineRule="auto"/>
        <w:rPr>
          <w:rStyle w:val="BookTitle"/>
        </w:rPr>
      </w:pPr>
    </w:p>
    <w:p w14:paraId="7E948B3D" w14:textId="77777777" w:rsidR="00340C81" w:rsidRDefault="00340C81" w:rsidP="00340C81">
      <w:pPr>
        <w:spacing w:line="360" w:lineRule="auto"/>
        <w:rPr>
          <w:rStyle w:val="BookTitle"/>
        </w:rPr>
      </w:pPr>
    </w:p>
    <w:p w14:paraId="23AEAC5B" w14:textId="77777777" w:rsidR="00340C81" w:rsidRDefault="00340C81" w:rsidP="00340C81">
      <w:pPr>
        <w:spacing w:line="360" w:lineRule="auto"/>
        <w:rPr>
          <w:rStyle w:val="BookTitle"/>
        </w:rPr>
      </w:pPr>
    </w:p>
    <w:p w14:paraId="7F16E902" w14:textId="77777777" w:rsidR="00340C81" w:rsidRDefault="00340C81" w:rsidP="00340C81">
      <w:pPr>
        <w:spacing w:line="360" w:lineRule="auto"/>
        <w:rPr>
          <w:rStyle w:val="BookTitle"/>
        </w:rPr>
      </w:pPr>
    </w:p>
    <w:p w14:paraId="4807E9BE" w14:textId="77777777" w:rsidR="006F2286" w:rsidRDefault="006F2286">
      <w:pPr>
        <w:rPr>
          <w:rStyle w:val="BookTitle"/>
          <w:rFonts w:asciiTheme="majorHAnsi" w:eastAsiaTheme="majorEastAsia" w:hAnsiTheme="majorHAnsi" w:cstheme="majorBidi"/>
          <w:sz w:val="32"/>
          <w:szCs w:val="32"/>
        </w:rPr>
      </w:pPr>
      <w:bookmarkStart w:id="96" w:name="_Toc165463203"/>
      <w:r>
        <w:rPr>
          <w:rStyle w:val="BookTitle"/>
          <w:sz w:val="32"/>
          <w:szCs w:val="32"/>
        </w:rPr>
        <w:br w:type="page"/>
      </w:r>
    </w:p>
    <w:p w14:paraId="0351EEB0" w14:textId="7807384D" w:rsidR="00340C81" w:rsidRPr="004633B2" w:rsidRDefault="00340C81" w:rsidP="00340C81">
      <w:pPr>
        <w:pStyle w:val="Heading1"/>
        <w:rPr>
          <w:rStyle w:val="BookTitle"/>
          <w:b w:val="0"/>
          <w:bCs w:val="0"/>
          <w:i w:val="0"/>
          <w:iCs w:val="0"/>
          <w:color w:val="auto"/>
          <w:sz w:val="32"/>
          <w:szCs w:val="32"/>
        </w:rPr>
      </w:pPr>
      <w:r w:rsidRPr="004633B2">
        <w:rPr>
          <w:rStyle w:val="BookTitle"/>
          <w:color w:val="auto"/>
          <w:sz w:val="32"/>
          <w:szCs w:val="32"/>
        </w:rPr>
        <w:lastRenderedPageBreak/>
        <w:t>Reference List</w:t>
      </w:r>
      <w:bookmarkEnd w:id="96"/>
      <w:r w:rsidRPr="004633B2">
        <w:rPr>
          <w:rStyle w:val="BookTitle"/>
          <w:color w:val="auto"/>
          <w:sz w:val="32"/>
          <w:szCs w:val="32"/>
        </w:rPr>
        <w:t xml:space="preserve"> </w:t>
      </w:r>
    </w:p>
    <w:p w14:paraId="793E8F2E" w14:textId="77777777" w:rsidR="00340C81" w:rsidRDefault="00340C81" w:rsidP="00340C81">
      <w:pPr>
        <w:pStyle w:val="FootnoteText"/>
        <w:spacing w:line="600" w:lineRule="auto"/>
        <w:rPr>
          <w:rFonts w:ascii="Times New Roman" w:hAnsi="Times New Roman" w:cs="Times New Roman"/>
          <w:sz w:val="24"/>
          <w:szCs w:val="24"/>
        </w:rPr>
      </w:pPr>
    </w:p>
    <w:p w14:paraId="77C3F1E1"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rPr>
        <w:t xml:space="preserve">Adelman, R. E. (2015) </w:t>
      </w:r>
      <w:r w:rsidRPr="0027153C">
        <w:rPr>
          <w:rFonts w:ascii="Times New Roman" w:hAnsi="Times New Roman" w:cs="Times New Roman"/>
          <w:i/>
          <w:iCs/>
          <w:sz w:val="24"/>
          <w:szCs w:val="24"/>
        </w:rPr>
        <w:t xml:space="preserve">The Female Ruse: Women’s Deception and Divine Sanction in the Hebrew Bible, </w:t>
      </w:r>
      <w:r w:rsidRPr="0027153C">
        <w:rPr>
          <w:rFonts w:ascii="Times New Roman" w:hAnsi="Times New Roman" w:cs="Times New Roman"/>
          <w:sz w:val="24"/>
          <w:szCs w:val="24"/>
        </w:rPr>
        <w:t>Sheffield Pheonix Press: Sheffield.</w:t>
      </w:r>
    </w:p>
    <w:p w14:paraId="33232EFD" w14:textId="77777777" w:rsidR="007E27E9" w:rsidRPr="0095106B" w:rsidRDefault="007E27E9" w:rsidP="00D4167C">
      <w:pPr>
        <w:pStyle w:val="FootnoteText"/>
        <w:spacing w:line="600" w:lineRule="auto"/>
        <w:ind w:left="360"/>
        <w:rPr>
          <w:rFonts w:ascii="Times New Roman" w:hAnsi="Times New Roman" w:cs="Times New Roman"/>
          <w:sz w:val="24"/>
          <w:szCs w:val="24"/>
        </w:rPr>
      </w:pPr>
      <w:r w:rsidRPr="0095106B">
        <w:rPr>
          <w:rFonts w:ascii="Times New Roman" w:hAnsi="Times New Roman" w:cs="Times New Roman"/>
          <w:sz w:val="24"/>
          <w:szCs w:val="24"/>
        </w:rPr>
        <w:t>Adrien Bledstein,</w:t>
      </w:r>
      <w:r>
        <w:rPr>
          <w:rFonts w:ascii="Times New Roman" w:hAnsi="Times New Roman" w:cs="Times New Roman"/>
          <w:sz w:val="24"/>
          <w:szCs w:val="24"/>
        </w:rPr>
        <w:t xml:space="preserve"> A (1993),</w:t>
      </w:r>
      <w:r w:rsidRPr="0095106B">
        <w:rPr>
          <w:rFonts w:ascii="Times New Roman" w:hAnsi="Times New Roman" w:cs="Times New Roman"/>
          <w:sz w:val="24"/>
          <w:szCs w:val="24"/>
        </w:rPr>
        <w:t xml:space="preserve"> ‘Binder, Trickster, Heel and Hairy man: Rereading Genesis 27 as a Trickster Tale Told by a Woman’, in </w:t>
      </w:r>
      <w:r w:rsidRPr="0095106B">
        <w:rPr>
          <w:rFonts w:ascii="Times New Roman" w:hAnsi="Times New Roman" w:cs="Times New Roman"/>
          <w:i/>
          <w:iCs/>
          <w:sz w:val="24"/>
          <w:szCs w:val="24"/>
        </w:rPr>
        <w:t xml:space="preserve">Feminist Companion to Genesis, </w:t>
      </w:r>
      <w:r w:rsidRPr="0095106B">
        <w:rPr>
          <w:rFonts w:ascii="Times New Roman" w:hAnsi="Times New Roman" w:cs="Times New Roman"/>
          <w:sz w:val="24"/>
          <w:szCs w:val="24"/>
        </w:rPr>
        <w:t>ed. By Athalya Brenner-Idan, Sheffield Academic Press: Sheffield</w:t>
      </w:r>
      <w:r>
        <w:rPr>
          <w:rFonts w:ascii="Times New Roman" w:hAnsi="Times New Roman" w:cs="Times New Roman"/>
          <w:sz w:val="24"/>
          <w:szCs w:val="24"/>
        </w:rPr>
        <w:t>.</w:t>
      </w:r>
    </w:p>
    <w:p w14:paraId="67CE6943"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rPr>
        <w:t xml:space="preserve">Aikema, B. and Mijnlieff, E. (1993) ‘Giovanni Antonio Pellegrini 1716-1718: A Venetian Painter in the Low Countries’, </w:t>
      </w:r>
      <w:r w:rsidRPr="0027153C">
        <w:rPr>
          <w:rFonts w:ascii="Times New Roman" w:hAnsi="Times New Roman" w:cs="Times New Roman"/>
          <w:i/>
          <w:iCs/>
          <w:sz w:val="24"/>
          <w:szCs w:val="24"/>
        </w:rPr>
        <w:t xml:space="preserve">Netherlands Yearbook for History of Art, </w:t>
      </w:r>
      <w:r w:rsidRPr="0027153C">
        <w:rPr>
          <w:rFonts w:ascii="Times New Roman" w:hAnsi="Times New Roman" w:cs="Times New Roman"/>
          <w:sz w:val="24"/>
          <w:szCs w:val="24"/>
        </w:rPr>
        <w:t xml:space="preserve">44 </w:t>
      </w:r>
      <w:r w:rsidRPr="0027153C">
        <w:rPr>
          <w:rFonts w:ascii="Times New Roman" w:hAnsi="Times New Roman" w:cs="Times New Roman"/>
          <w:sz w:val="24"/>
          <w:szCs w:val="24"/>
          <w:lang w:val="en-US"/>
        </w:rPr>
        <w:t xml:space="preserve">pp. 215 – 242. </w:t>
      </w:r>
    </w:p>
    <w:p w14:paraId="74A928DF"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Arnold, B. T. (2009) </w:t>
      </w:r>
      <w:r w:rsidRPr="0027153C">
        <w:rPr>
          <w:rFonts w:ascii="Times New Roman" w:hAnsi="Times New Roman" w:cs="Times New Roman"/>
          <w:i/>
          <w:iCs/>
          <w:sz w:val="24"/>
          <w:szCs w:val="24"/>
        </w:rPr>
        <w:t xml:space="preserve">Genesis, </w:t>
      </w:r>
      <w:r w:rsidRPr="0027153C">
        <w:rPr>
          <w:rFonts w:ascii="Times New Roman" w:hAnsi="Times New Roman" w:cs="Times New Roman"/>
          <w:sz w:val="24"/>
          <w:szCs w:val="24"/>
        </w:rPr>
        <w:t>Cambridge: Cambridge University Press.</w:t>
      </w:r>
    </w:p>
    <w:p w14:paraId="1891E4AE"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Begg, C. (2014) ‘Josephus’ Rewriting of Genesis 24 in Ant. 1.242-255’, in </w:t>
      </w:r>
      <w:r w:rsidRPr="0027153C">
        <w:rPr>
          <w:rFonts w:ascii="Times New Roman" w:hAnsi="Times New Roman" w:cs="Times New Roman"/>
          <w:i/>
          <w:iCs/>
          <w:sz w:val="24"/>
          <w:szCs w:val="24"/>
        </w:rPr>
        <w:t xml:space="preserve">Rewritten Bible after Fifty Years: Texts, Terms, or Techniques, </w:t>
      </w:r>
      <w:r w:rsidRPr="0027153C">
        <w:rPr>
          <w:rFonts w:ascii="Times New Roman" w:hAnsi="Times New Roman" w:cs="Times New Roman"/>
          <w:sz w:val="24"/>
          <w:szCs w:val="24"/>
        </w:rPr>
        <w:t>ed. By Jozef Zsengeller, Brill: Boston.</w:t>
      </w:r>
    </w:p>
    <w:p w14:paraId="2FFEAFD1"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Begg, C. T. (2012), Genesis in Josephus’, in </w:t>
      </w:r>
      <w:r w:rsidRPr="0027153C">
        <w:rPr>
          <w:rFonts w:ascii="Times New Roman" w:hAnsi="Times New Roman" w:cs="Times New Roman"/>
          <w:i/>
          <w:iCs/>
          <w:sz w:val="24"/>
          <w:szCs w:val="24"/>
        </w:rPr>
        <w:t xml:space="preserve">The Book of Genesis: Composition, Reception and Interpretation, </w:t>
      </w:r>
      <w:r w:rsidRPr="0027153C">
        <w:rPr>
          <w:rFonts w:ascii="Times New Roman" w:hAnsi="Times New Roman" w:cs="Times New Roman"/>
          <w:sz w:val="24"/>
          <w:szCs w:val="24"/>
        </w:rPr>
        <w:t>ed. By Craig A. Evans, Joel N. Lohr and David L. Peterson, Boston: Brill.</w:t>
      </w:r>
    </w:p>
    <w:p w14:paraId="58ABBF23" w14:textId="77777777" w:rsidR="007E27E9" w:rsidRPr="00345577" w:rsidRDefault="007E27E9" w:rsidP="00D4167C">
      <w:pPr>
        <w:pStyle w:val="FootnoteText"/>
        <w:spacing w:line="600" w:lineRule="auto"/>
        <w:ind w:left="360"/>
        <w:rPr>
          <w:rFonts w:ascii="Times New Roman" w:hAnsi="Times New Roman" w:cs="Times New Roman"/>
          <w:sz w:val="24"/>
          <w:szCs w:val="24"/>
        </w:rPr>
      </w:pPr>
      <w:r w:rsidRPr="00345577">
        <w:rPr>
          <w:rFonts w:ascii="Times New Roman" w:hAnsi="Times New Roman" w:cs="Times New Roman"/>
          <w:sz w:val="24"/>
          <w:szCs w:val="24"/>
        </w:rPr>
        <w:t>Bernabeu,</w:t>
      </w:r>
      <w:r>
        <w:rPr>
          <w:rFonts w:ascii="Times New Roman" w:hAnsi="Times New Roman" w:cs="Times New Roman"/>
          <w:sz w:val="24"/>
          <w:szCs w:val="24"/>
        </w:rPr>
        <w:t xml:space="preserve"> M (2015)</w:t>
      </w:r>
      <w:r w:rsidRPr="00345577">
        <w:rPr>
          <w:rFonts w:ascii="Times New Roman" w:hAnsi="Times New Roman" w:cs="Times New Roman"/>
          <w:sz w:val="24"/>
          <w:szCs w:val="24"/>
        </w:rPr>
        <w:t xml:space="preserve"> ‘Redeeming Lady Macbeth: Gender and Religion in Justin Kurzel’s Macbeth’</w:t>
      </w:r>
      <w:r w:rsidRPr="00345577">
        <w:rPr>
          <w:rFonts w:ascii="Times New Roman" w:hAnsi="Times New Roman" w:cs="Times New Roman"/>
          <w:i/>
          <w:iCs/>
          <w:sz w:val="24"/>
          <w:szCs w:val="24"/>
        </w:rPr>
        <w:t xml:space="preserve">, Critical Survey, </w:t>
      </w:r>
      <w:r w:rsidRPr="00345577">
        <w:rPr>
          <w:rFonts w:ascii="Times New Roman" w:hAnsi="Times New Roman" w:cs="Times New Roman"/>
          <w:sz w:val="24"/>
          <w:szCs w:val="24"/>
        </w:rPr>
        <w:t>35 (2),</w:t>
      </w:r>
      <w:r w:rsidRPr="00345577">
        <w:rPr>
          <w:rFonts w:ascii="Times New Roman" w:hAnsi="Times New Roman" w:cs="Times New Roman"/>
          <w:i/>
          <w:iCs/>
          <w:sz w:val="24"/>
          <w:szCs w:val="24"/>
        </w:rPr>
        <w:t xml:space="preserve"> </w:t>
      </w:r>
      <w:r w:rsidRPr="00345577">
        <w:rPr>
          <w:rFonts w:ascii="Times New Roman" w:hAnsi="Times New Roman" w:cs="Times New Roman"/>
          <w:sz w:val="24"/>
          <w:szCs w:val="24"/>
          <w:lang w:val="en-US"/>
        </w:rPr>
        <w:t>p</w:t>
      </w:r>
      <w:r>
        <w:rPr>
          <w:rFonts w:ascii="Times New Roman" w:hAnsi="Times New Roman" w:cs="Times New Roman"/>
          <w:sz w:val="24"/>
          <w:szCs w:val="24"/>
          <w:lang w:val="en-US"/>
        </w:rPr>
        <w:t>p</w:t>
      </w:r>
      <w:r w:rsidRPr="00345577">
        <w:rPr>
          <w:rFonts w:ascii="Times New Roman" w:hAnsi="Times New Roman" w:cs="Times New Roman"/>
          <w:sz w:val="24"/>
          <w:szCs w:val="24"/>
          <w:lang w:val="en-US"/>
        </w:rPr>
        <w:t>. 6</w:t>
      </w:r>
      <w:r>
        <w:rPr>
          <w:rFonts w:ascii="Times New Roman" w:hAnsi="Times New Roman" w:cs="Times New Roman"/>
          <w:sz w:val="24"/>
          <w:szCs w:val="24"/>
          <w:lang w:val="en-US"/>
        </w:rPr>
        <w:t xml:space="preserve">3 – 79. </w:t>
      </w:r>
    </w:p>
    <w:p w14:paraId="4FD0963A"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Brayford, S. A (2007), </w:t>
      </w:r>
      <w:r w:rsidRPr="0027153C">
        <w:rPr>
          <w:rFonts w:ascii="Times New Roman" w:hAnsi="Times New Roman" w:cs="Times New Roman"/>
          <w:i/>
          <w:iCs/>
          <w:sz w:val="24"/>
          <w:szCs w:val="24"/>
        </w:rPr>
        <w:t xml:space="preserve">Genesis, </w:t>
      </w:r>
      <w:r w:rsidRPr="0027153C">
        <w:rPr>
          <w:rFonts w:ascii="Times New Roman" w:hAnsi="Times New Roman" w:cs="Times New Roman"/>
          <w:sz w:val="24"/>
          <w:szCs w:val="24"/>
        </w:rPr>
        <w:t>Boston: Brill.</w:t>
      </w:r>
    </w:p>
    <w:p w14:paraId="10201A39" w14:textId="77777777" w:rsidR="007E27E9" w:rsidRPr="0091615D" w:rsidRDefault="007E27E9" w:rsidP="00D4167C">
      <w:pPr>
        <w:pStyle w:val="FootnoteText"/>
        <w:spacing w:line="600" w:lineRule="auto"/>
        <w:ind w:left="360"/>
        <w:rPr>
          <w:rFonts w:ascii="Times New Roman" w:hAnsi="Times New Roman" w:cs="Times New Roman"/>
          <w:sz w:val="24"/>
          <w:szCs w:val="24"/>
        </w:rPr>
      </w:pPr>
      <w:r w:rsidRPr="0091615D">
        <w:rPr>
          <w:rFonts w:ascii="Times New Roman" w:hAnsi="Times New Roman" w:cs="Times New Roman"/>
          <w:sz w:val="24"/>
          <w:szCs w:val="24"/>
        </w:rPr>
        <w:t>Breed,</w:t>
      </w:r>
      <w:r>
        <w:rPr>
          <w:rFonts w:ascii="Times New Roman" w:hAnsi="Times New Roman" w:cs="Times New Roman"/>
          <w:sz w:val="24"/>
          <w:szCs w:val="24"/>
        </w:rPr>
        <w:t xml:space="preserve"> B. W. (2014)</w:t>
      </w:r>
      <w:r w:rsidRPr="0091615D">
        <w:rPr>
          <w:rFonts w:ascii="Times New Roman" w:hAnsi="Times New Roman" w:cs="Times New Roman"/>
          <w:sz w:val="24"/>
          <w:szCs w:val="24"/>
        </w:rPr>
        <w:t xml:space="preserve"> </w:t>
      </w:r>
      <w:r w:rsidRPr="0091615D">
        <w:rPr>
          <w:rFonts w:ascii="Times New Roman" w:hAnsi="Times New Roman" w:cs="Times New Roman"/>
          <w:i/>
          <w:iCs/>
          <w:sz w:val="24"/>
          <w:szCs w:val="24"/>
        </w:rPr>
        <w:t xml:space="preserve">Nomadic Text: A Theory of Biblical Reception History, </w:t>
      </w:r>
      <w:r w:rsidRPr="0091615D">
        <w:rPr>
          <w:rFonts w:ascii="Times New Roman" w:hAnsi="Times New Roman" w:cs="Times New Roman"/>
          <w:sz w:val="24"/>
          <w:szCs w:val="24"/>
        </w:rPr>
        <w:t>Indiana University Press: Indiana</w:t>
      </w:r>
      <w:r>
        <w:rPr>
          <w:rFonts w:ascii="Times New Roman" w:hAnsi="Times New Roman" w:cs="Times New Roman"/>
          <w:sz w:val="24"/>
          <w:szCs w:val="24"/>
        </w:rPr>
        <w:t>.</w:t>
      </w:r>
    </w:p>
    <w:p w14:paraId="3A9AA671" w14:textId="77777777" w:rsidR="007E27E9"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lastRenderedPageBreak/>
        <w:t xml:space="preserve">Brigstocke, H (2001), ‘Ribera, Jusepe de’, in </w:t>
      </w:r>
      <w:r>
        <w:rPr>
          <w:rFonts w:ascii="Times New Roman" w:hAnsi="Times New Roman" w:cs="Times New Roman"/>
          <w:i/>
          <w:iCs/>
          <w:sz w:val="24"/>
          <w:szCs w:val="24"/>
        </w:rPr>
        <w:t xml:space="preserve">The Oxford Companion to Western Art, </w:t>
      </w:r>
      <w:r>
        <w:rPr>
          <w:rFonts w:ascii="Times New Roman" w:hAnsi="Times New Roman" w:cs="Times New Roman"/>
          <w:sz w:val="24"/>
          <w:szCs w:val="24"/>
        </w:rPr>
        <w:t xml:space="preserve">Oxford: Oxford University Press. </w:t>
      </w:r>
    </w:p>
    <w:p w14:paraId="59F01D8F" w14:textId="77777777" w:rsidR="007E27E9" w:rsidRPr="00B377FB" w:rsidRDefault="007E27E9" w:rsidP="00D4167C">
      <w:pPr>
        <w:pStyle w:val="FootnoteText"/>
        <w:spacing w:line="600" w:lineRule="auto"/>
        <w:ind w:left="360"/>
        <w:rPr>
          <w:rFonts w:ascii="Times New Roman" w:hAnsi="Times New Roman" w:cs="Times New Roman"/>
          <w:sz w:val="24"/>
          <w:szCs w:val="24"/>
        </w:rPr>
      </w:pPr>
      <w:r w:rsidRPr="00B377FB">
        <w:rPr>
          <w:rFonts w:ascii="Times New Roman" w:hAnsi="Times New Roman" w:cs="Times New Roman"/>
          <w:sz w:val="24"/>
          <w:szCs w:val="24"/>
        </w:rPr>
        <w:t>Britannica The Editors of Encyclopaedia,</w:t>
      </w:r>
      <w:r>
        <w:rPr>
          <w:rFonts w:ascii="Times New Roman" w:hAnsi="Times New Roman" w:cs="Times New Roman"/>
          <w:sz w:val="24"/>
          <w:szCs w:val="24"/>
        </w:rPr>
        <w:t xml:space="preserve"> (2024), </w:t>
      </w:r>
      <w:r w:rsidRPr="00B377FB">
        <w:rPr>
          <w:rFonts w:ascii="Times New Roman" w:hAnsi="Times New Roman" w:cs="Times New Roman"/>
          <w:sz w:val="24"/>
          <w:szCs w:val="24"/>
        </w:rPr>
        <w:t xml:space="preserve"> </w:t>
      </w:r>
      <w:r w:rsidRPr="00B377FB">
        <w:rPr>
          <w:rFonts w:ascii="Times New Roman" w:hAnsi="Times New Roman" w:cs="Times New Roman"/>
          <w:i/>
          <w:iCs/>
          <w:sz w:val="24"/>
          <w:szCs w:val="24"/>
        </w:rPr>
        <w:t>Baroque Art and Architecture</w:t>
      </w:r>
      <w:r w:rsidRPr="00B377FB">
        <w:rPr>
          <w:rFonts w:ascii="Times New Roman" w:hAnsi="Times New Roman" w:cs="Times New Roman"/>
          <w:sz w:val="24"/>
          <w:szCs w:val="24"/>
        </w:rPr>
        <w:t>, &lt;</w:t>
      </w:r>
      <w:r w:rsidRPr="00B377FB">
        <w:rPr>
          <w:sz w:val="24"/>
          <w:szCs w:val="24"/>
        </w:rPr>
        <w:t xml:space="preserve"> </w:t>
      </w:r>
      <w:hyperlink r:id="rId15" w:history="1">
        <w:r w:rsidRPr="00B377FB">
          <w:rPr>
            <w:rStyle w:val="Hyperlink"/>
            <w:rFonts w:ascii="Times New Roman" w:hAnsi="Times New Roman" w:cs="Times New Roman"/>
            <w:sz w:val="24"/>
            <w:szCs w:val="24"/>
          </w:rPr>
          <w:t>https://www.britannica.com/art/Baroque-art-and-architecture</w:t>
        </w:r>
      </w:hyperlink>
      <w:r w:rsidRPr="00B377FB">
        <w:rPr>
          <w:rFonts w:ascii="Times New Roman" w:hAnsi="Times New Roman" w:cs="Times New Roman"/>
          <w:sz w:val="24"/>
          <w:szCs w:val="24"/>
        </w:rPr>
        <w:t xml:space="preserve"> &gt; [Accessed 21</w:t>
      </w:r>
      <w:r w:rsidRPr="00B377FB">
        <w:rPr>
          <w:rFonts w:ascii="Times New Roman" w:hAnsi="Times New Roman" w:cs="Times New Roman"/>
          <w:sz w:val="24"/>
          <w:szCs w:val="24"/>
          <w:vertAlign w:val="superscript"/>
        </w:rPr>
        <w:t>st</w:t>
      </w:r>
      <w:r w:rsidRPr="00B377FB">
        <w:rPr>
          <w:rFonts w:ascii="Times New Roman" w:hAnsi="Times New Roman" w:cs="Times New Roman"/>
          <w:sz w:val="24"/>
          <w:szCs w:val="24"/>
        </w:rPr>
        <w:t xml:space="preserve"> March 2024].</w:t>
      </w:r>
    </w:p>
    <w:p w14:paraId="6BAACEFD"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Brodie, T. (2001) ‘Rebekah, Betrothal, and Genealogy (24:1-25:18): The Double Betrothal (Chap 24) The Double Genealogy (25:1-18)’ in </w:t>
      </w:r>
      <w:r w:rsidRPr="0027153C">
        <w:rPr>
          <w:rFonts w:ascii="Times New Roman" w:hAnsi="Times New Roman" w:cs="Times New Roman"/>
          <w:i/>
          <w:iCs/>
          <w:sz w:val="24"/>
          <w:szCs w:val="24"/>
          <w:lang w:val="en-US"/>
        </w:rPr>
        <w:t xml:space="preserve">Genesis ad Dialogue: A Literary, Historical, and Theological Commentary, </w:t>
      </w:r>
      <w:r w:rsidRPr="0027153C">
        <w:rPr>
          <w:rFonts w:ascii="Times New Roman" w:hAnsi="Times New Roman" w:cs="Times New Roman"/>
          <w:sz w:val="24"/>
          <w:szCs w:val="24"/>
          <w:lang w:val="en-US"/>
        </w:rPr>
        <w:t>New York: Oxford University Press.</w:t>
      </w:r>
    </w:p>
    <w:p w14:paraId="12D3AA29" w14:textId="77777777" w:rsidR="007E27E9" w:rsidRPr="00DB16A3" w:rsidRDefault="007E27E9" w:rsidP="00D4167C">
      <w:pPr>
        <w:pStyle w:val="FootnoteText"/>
        <w:spacing w:line="600" w:lineRule="auto"/>
        <w:ind w:left="360"/>
        <w:rPr>
          <w:rFonts w:ascii="Times New Roman" w:hAnsi="Times New Roman" w:cs="Times New Roman"/>
          <w:sz w:val="24"/>
          <w:szCs w:val="24"/>
        </w:rPr>
      </w:pPr>
      <w:r w:rsidRPr="00AD0D2C">
        <w:rPr>
          <w:sz w:val="24"/>
          <w:szCs w:val="24"/>
        </w:rPr>
        <w:t xml:space="preserve">Cheng, </w:t>
      </w:r>
      <w:r>
        <w:rPr>
          <w:sz w:val="24"/>
          <w:szCs w:val="24"/>
        </w:rPr>
        <w:t xml:space="preserve">Y (2023), </w:t>
      </w:r>
      <w:r w:rsidRPr="00AD0D2C">
        <w:rPr>
          <w:sz w:val="24"/>
          <w:szCs w:val="24"/>
        </w:rPr>
        <w:t xml:space="preserve">‘Feminist Study of Lady Macbeth’, </w:t>
      </w:r>
      <w:r w:rsidRPr="00AD0D2C">
        <w:rPr>
          <w:i/>
          <w:iCs/>
          <w:sz w:val="24"/>
          <w:szCs w:val="24"/>
        </w:rPr>
        <w:t xml:space="preserve">SHS Web of Conferences, </w:t>
      </w:r>
      <w:r w:rsidRPr="00AD0D2C">
        <w:rPr>
          <w:sz w:val="24"/>
          <w:szCs w:val="24"/>
        </w:rPr>
        <w:t xml:space="preserve"> &lt; </w:t>
      </w:r>
      <w:hyperlink r:id="rId16" w:history="1">
        <w:r w:rsidRPr="00AD0D2C">
          <w:rPr>
            <w:rStyle w:val="Hyperlink"/>
            <w:sz w:val="24"/>
            <w:szCs w:val="24"/>
          </w:rPr>
          <w:t>https://www.shs-conferences.org/articles/shsconf/pdf/2023/07/shsconf_icpahd2023_02025.pdf</w:t>
        </w:r>
      </w:hyperlink>
      <w:r w:rsidRPr="00AD0D2C">
        <w:rPr>
          <w:sz w:val="24"/>
          <w:szCs w:val="24"/>
        </w:rPr>
        <w:t xml:space="preserve"> &gt;, [Accessed 15</w:t>
      </w:r>
      <w:r w:rsidRPr="00AD0D2C">
        <w:rPr>
          <w:sz w:val="24"/>
          <w:szCs w:val="24"/>
          <w:vertAlign w:val="superscript"/>
        </w:rPr>
        <w:t>th</w:t>
      </w:r>
      <w:r w:rsidRPr="00AD0D2C">
        <w:rPr>
          <w:sz w:val="24"/>
          <w:szCs w:val="24"/>
        </w:rPr>
        <w:t xml:space="preserve"> February 2024]</w:t>
      </w:r>
      <w:r>
        <w:rPr>
          <w:sz w:val="24"/>
          <w:szCs w:val="24"/>
        </w:rPr>
        <w:t xml:space="preserve">. </w:t>
      </w:r>
    </w:p>
    <w:p w14:paraId="5D33B03F"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Chilvers, I. (2015) ‘Pellegrini, Giovanni Antonio’, in </w:t>
      </w:r>
      <w:r w:rsidRPr="0027153C">
        <w:rPr>
          <w:rFonts w:ascii="Times New Roman" w:hAnsi="Times New Roman" w:cs="Times New Roman"/>
          <w:i/>
          <w:iCs/>
          <w:sz w:val="24"/>
          <w:szCs w:val="24"/>
        </w:rPr>
        <w:t xml:space="preserve">The Oxford Dictionary of Art and Artists, </w:t>
      </w:r>
      <w:r w:rsidRPr="0027153C">
        <w:rPr>
          <w:rFonts w:ascii="Times New Roman" w:hAnsi="Times New Roman" w:cs="Times New Roman"/>
          <w:sz w:val="24"/>
          <w:szCs w:val="24"/>
        </w:rPr>
        <w:t>5</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edn. Oxford: Oxford University Press.</w:t>
      </w:r>
    </w:p>
    <w:p w14:paraId="22FD5A6C" w14:textId="77777777" w:rsidR="007E27E9"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 xml:space="preserve">Cook, C. H. C. (2019), </w:t>
      </w:r>
      <w:r w:rsidRPr="007448A2">
        <w:rPr>
          <w:rFonts w:ascii="Times New Roman" w:hAnsi="Times New Roman" w:cs="Times New Roman"/>
          <w:i/>
          <w:iCs/>
          <w:sz w:val="24"/>
          <w:szCs w:val="24"/>
        </w:rPr>
        <w:t xml:space="preserve">Hearing Voices, Demonic and Divine: Scientific and Theological Perspectives, </w:t>
      </w:r>
      <w:r w:rsidRPr="007448A2">
        <w:rPr>
          <w:rFonts w:ascii="Times New Roman" w:hAnsi="Times New Roman" w:cs="Times New Roman"/>
          <w:sz w:val="24"/>
          <w:szCs w:val="24"/>
        </w:rPr>
        <w:t>Routledge: London</w:t>
      </w:r>
      <w:r>
        <w:rPr>
          <w:rFonts w:ascii="Times New Roman" w:hAnsi="Times New Roman" w:cs="Times New Roman"/>
          <w:sz w:val="24"/>
          <w:szCs w:val="24"/>
        </w:rPr>
        <w:t>.</w:t>
      </w:r>
    </w:p>
    <w:p w14:paraId="6C82AC89"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Cotter, D (2003) </w:t>
      </w:r>
      <w:r w:rsidRPr="0027153C">
        <w:rPr>
          <w:rFonts w:ascii="Times New Roman" w:hAnsi="Times New Roman" w:cs="Times New Roman"/>
          <w:i/>
          <w:iCs/>
          <w:sz w:val="24"/>
          <w:szCs w:val="24"/>
        </w:rPr>
        <w:t>Berit Olam; Studies in Hebrew Narrative and Poetry: Genesis,</w:t>
      </w:r>
      <w:r w:rsidRPr="0027153C">
        <w:rPr>
          <w:rFonts w:ascii="Times New Roman" w:hAnsi="Times New Roman" w:cs="Times New Roman"/>
          <w:sz w:val="24"/>
          <w:szCs w:val="24"/>
        </w:rPr>
        <w:t xml:space="preserve"> Minnesota:</w:t>
      </w:r>
      <w:r w:rsidRPr="0027153C">
        <w:rPr>
          <w:rFonts w:ascii="Times New Roman" w:hAnsi="Times New Roman" w:cs="Times New Roman"/>
          <w:i/>
          <w:iCs/>
          <w:sz w:val="24"/>
          <w:szCs w:val="24"/>
        </w:rPr>
        <w:t xml:space="preserve"> </w:t>
      </w:r>
      <w:r w:rsidRPr="0027153C">
        <w:rPr>
          <w:rFonts w:ascii="Times New Roman" w:hAnsi="Times New Roman" w:cs="Times New Roman"/>
          <w:sz w:val="24"/>
          <w:szCs w:val="24"/>
        </w:rPr>
        <w:t>The Liturgical Press.</w:t>
      </w:r>
    </w:p>
    <w:p w14:paraId="6C21F2A9"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Crumb, R. (2009) ‘Chapter 25’, in </w:t>
      </w:r>
      <w:r w:rsidRPr="0027153C">
        <w:rPr>
          <w:rFonts w:ascii="Times New Roman" w:hAnsi="Times New Roman" w:cs="Times New Roman"/>
          <w:i/>
          <w:iCs/>
          <w:sz w:val="24"/>
          <w:szCs w:val="24"/>
          <w:lang w:val="en-US"/>
        </w:rPr>
        <w:t xml:space="preserve">The Book Of Genesis Illustrated by R. Crumb, </w:t>
      </w:r>
      <w:r w:rsidRPr="0027153C">
        <w:rPr>
          <w:rFonts w:ascii="Times New Roman" w:hAnsi="Times New Roman" w:cs="Times New Roman"/>
          <w:sz w:val="24"/>
          <w:szCs w:val="24"/>
          <w:lang w:val="en-US"/>
        </w:rPr>
        <w:t>W.W. Norton &amp; Company: New York.</w:t>
      </w:r>
    </w:p>
    <w:p w14:paraId="2BB5F3B6" w14:textId="2338686B"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lastRenderedPageBreak/>
        <w:t xml:space="preserve">De-Whyte, J. P. (2018), </w:t>
      </w:r>
      <w:r w:rsidRPr="0027153C">
        <w:rPr>
          <w:rFonts w:ascii="Times New Roman" w:hAnsi="Times New Roman" w:cs="Times New Roman"/>
          <w:i/>
          <w:iCs/>
          <w:sz w:val="24"/>
          <w:szCs w:val="24"/>
        </w:rPr>
        <w:t xml:space="preserve">Wom(b)an, </w:t>
      </w:r>
      <w:r w:rsidRPr="0027153C">
        <w:rPr>
          <w:rFonts w:ascii="Times New Roman" w:hAnsi="Times New Roman" w:cs="Times New Roman"/>
          <w:sz w:val="24"/>
          <w:szCs w:val="24"/>
        </w:rPr>
        <w:t>Boston: Brill.</w:t>
      </w:r>
    </w:p>
    <w:p w14:paraId="7E535891"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Domoney-Lyttle, Z. (2020) ‘Thinking Outside the Panel: Rewriting Rebekah in R. Crumb’s Book of Genesis’, </w:t>
      </w:r>
      <w:r w:rsidRPr="0027153C">
        <w:rPr>
          <w:rFonts w:ascii="Times New Roman" w:hAnsi="Times New Roman" w:cs="Times New Roman"/>
          <w:i/>
          <w:iCs/>
          <w:sz w:val="24"/>
          <w:szCs w:val="24"/>
        </w:rPr>
        <w:t xml:space="preserve">Open Theology, </w:t>
      </w:r>
      <w:r w:rsidRPr="0027153C">
        <w:rPr>
          <w:rFonts w:ascii="Times New Roman" w:hAnsi="Times New Roman" w:cs="Times New Roman"/>
          <w:sz w:val="24"/>
          <w:szCs w:val="24"/>
        </w:rPr>
        <w:t xml:space="preserve">6 (1) (2020), pp. 557 – 571. </w:t>
      </w:r>
    </w:p>
    <w:p w14:paraId="5E79AF81"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Duncan, L. (1999) </w:t>
      </w:r>
      <w:r w:rsidRPr="0027153C">
        <w:rPr>
          <w:rFonts w:ascii="Times New Roman" w:hAnsi="Times New Roman" w:cs="Times New Roman"/>
          <w:i/>
          <w:iCs/>
          <w:sz w:val="24"/>
          <w:szCs w:val="24"/>
        </w:rPr>
        <w:t>The Blessing of Esau,</w:t>
      </w:r>
      <w:r w:rsidRPr="0027153C">
        <w:rPr>
          <w:rFonts w:ascii="Times New Roman" w:hAnsi="Times New Roman" w:cs="Times New Roman"/>
          <w:sz w:val="24"/>
          <w:szCs w:val="24"/>
        </w:rPr>
        <w:t xml:space="preserve"> &lt; </w:t>
      </w:r>
      <w:hyperlink r:id="rId17" w:history="1">
        <w:r w:rsidRPr="0027153C">
          <w:rPr>
            <w:rStyle w:val="Hyperlink"/>
            <w:rFonts w:ascii="Times New Roman" w:hAnsi="Times New Roman" w:cs="Times New Roman"/>
            <w:sz w:val="24"/>
            <w:szCs w:val="24"/>
          </w:rPr>
          <w:t>https://rts.edu/resources/the-blessing-of-esau/</w:t>
        </w:r>
      </w:hyperlink>
      <w:r w:rsidRPr="0027153C">
        <w:rPr>
          <w:rFonts w:ascii="Times New Roman" w:hAnsi="Times New Roman" w:cs="Times New Roman"/>
          <w:sz w:val="24"/>
          <w:szCs w:val="24"/>
        </w:rPr>
        <w:t xml:space="preserve"> &gt; [Accessed 13</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February 2024].</w:t>
      </w:r>
    </w:p>
    <w:p w14:paraId="7D4ED960"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Fass, D. E. (1992) ‘Unbinding Mother Rebekah’, </w:t>
      </w:r>
      <w:r w:rsidRPr="0027153C">
        <w:rPr>
          <w:rFonts w:ascii="Times New Roman" w:hAnsi="Times New Roman" w:cs="Times New Roman"/>
          <w:i/>
          <w:iCs/>
          <w:sz w:val="24"/>
          <w:szCs w:val="24"/>
        </w:rPr>
        <w:t>American Jewish Congress,</w:t>
      </w:r>
      <w:r w:rsidRPr="0027153C">
        <w:rPr>
          <w:rFonts w:ascii="Times New Roman" w:hAnsi="Times New Roman" w:cs="Times New Roman"/>
          <w:sz w:val="24"/>
          <w:szCs w:val="24"/>
        </w:rPr>
        <w:t xml:space="preserve"> 41(4) p. 361. </w:t>
      </w:r>
    </w:p>
    <w:p w14:paraId="54F63F32"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Feldman, L (1998) </w:t>
      </w:r>
      <w:r w:rsidRPr="0027153C">
        <w:rPr>
          <w:rFonts w:ascii="Times New Roman" w:hAnsi="Times New Roman" w:cs="Times New Roman"/>
          <w:i/>
          <w:iCs/>
          <w:sz w:val="24"/>
          <w:szCs w:val="24"/>
        </w:rPr>
        <w:t xml:space="preserve">Studies in Josephus’ Rewritten Bible, </w:t>
      </w:r>
      <w:r w:rsidRPr="0027153C">
        <w:rPr>
          <w:rFonts w:ascii="Times New Roman" w:hAnsi="Times New Roman" w:cs="Times New Roman"/>
          <w:sz w:val="24"/>
          <w:szCs w:val="24"/>
        </w:rPr>
        <w:t>Boston: Brill.</w:t>
      </w:r>
    </w:p>
    <w:p w14:paraId="05E33CCE"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Feldman, L (1999) </w:t>
      </w:r>
      <w:r w:rsidRPr="0027153C">
        <w:rPr>
          <w:rFonts w:ascii="Times New Roman" w:hAnsi="Times New Roman" w:cs="Times New Roman"/>
          <w:i/>
          <w:iCs/>
          <w:sz w:val="24"/>
          <w:szCs w:val="24"/>
        </w:rPr>
        <w:t xml:space="preserve">Jospehus’s Interpretation of the Bible, </w:t>
      </w:r>
      <w:r w:rsidRPr="0027153C">
        <w:rPr>
          <w:rFonts w:ascii="Times New Roman" w:hAnsi="Times New Roman" w:cs="Times New Roman"/>
          <w:sz w:val="24"/>
          <w:szCs w:val="24"/>
        </w:rPr>
        <w:t>Oakland: University of California Press.</w:t>
      </w:r>
    </w:p>
    <w:p w14:paraId="79A063EE" w14:textId="77777777" w:rsidR="007E27E9" w:rsidRPr="00C54B5D" w:rsidRDefault="007E27E9" w:rsidP="00D4167C">
      <w:pPr>
        <w:pStyle w:val="FootnoteText"/>
        <w:spacing w:line="600" w:lineRule="auto"/>
        <w:ind w:left="360"/>
        <w:rPr>
          <w:rFonts w:ascii="Times New Roman" w:hAnsi="Times New Roman" w:cs="Times New Roman"/>
          <w:sz w:val="24"/>
          <w:szCs w:val="24"/>
          <w:lang w:val="en-US"/>
        </w:rPr>
      </w:pPr>
      <w:r w:rsidRPr="00C54B5D">
        <w:rPr>
          <w:rFonts w:ascii="Times New Roman" w:hAnsi="Times New Roman" w:cs="Times New Roman"/>
          <w:sz w:val="24"/>
          <w:szCs w:val="24"/>
        </w:rPr>
        <w:t xml:space="preserve">Fiorenza, </w:t>
      </w:r>
      <w:r>
        <w:rPr>
          <w:rFonts w:ascii="Times New Roman" w:hAnsi="Times New Roman" w:cs="Times New Roman"/>
          <w:sz w:val="24"/>
          <w:szCs w:val="24"/>
        </w:rPr>
        <w:t xml:space="preserve">E. S. (1988) </w:t>
      </w:r>
      <w:r w:rsidRPr="00C54B5D">
        <w:rPr>
          <w:rFonts w:ascii="Times New Roman" w:hAnsi="Times New Roman" w:cs="Times New Roman"/>
          <w:sz w:val="24"/>
          <w:szCs w:val="24"/>
        </w:rPr>
        <w:t xml:space="preserve">‘The Ethics of Biblical Interpretation: Decentering Biblical Scholarship’, </w:t>
      </w:r>
      <w:r w:rsidRPr="00C54B5D">
        <w:rPr>
          <w:rFonts w:ascii="Times New Roman" w:hAnsi="Times New Roman" w:cs="Times New Roman"/>
          <w:i/>
          <w:iCs/>
          <w:sz w:val="24"/>
          <w:szCs w:val="24"/>
        </w:rPr>
        <w:t xml:space="preserve">Journal of Biblical Literature, </w:t>
      </w:r>
      <w:r w:rsidRPr="00C54B5D">
        <w:rPr>
          <w:rFonts w:ascii="Times New Roman" w:hAnsi="Times New Roman" w:cs="Times New Roman"/>
          <w:sz w:val="24"/>
          <w:szCs w:val="24"/>
        </w:rPr>
        <w:t>107 (1)</w:t>
      </w:r>
      <w:r>
        <w:rPr>
          <w:rFonts w:ascii="Times New Roman" w:hAnsi="Times New Roman" w:cs="Times New Roman"/>
          <w:sz w:val="24"/>
          <w:szCs w:val="24"/>
        </w:rPr>
        <w:t xml:space="preserve">, pp. 3-17. </w:t>
      </w:r>
    </w:p>
    <w:p w14:paraId="19268B0A"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Frymer-Kensky, T. </w:t>
      </w:r>
      <w:r w:rsidRPr="0027153C">
        <w:rPr>
          <w:rFonts w:ascii="Times New Roman" w:hAnsi="Times New Roman" w:cs="Times New Roman"/>
          <w:i/>
          <w:iCs/>
          <w:sz w:val="24"/>
          <w:szCs w:val="24"/>
        </w:rPr>
        <w:t>Sarah/ Sarai: Bible,</w:t>
      </w:r>
      <w:r w:rsidRPr="0027153C">
        <w:rPr>
          <w:rFonts w:ascii="Times New Roman" w:hAnsi="Times New Roman" w:cs="Times New Roman"/>
          <w:sz w:val="24"/>
          <w:szCs w:val="24"/>
        </w:rPr>
        <w:t xml:space="preserve"> (1999)</w:t>
      </w:r>
      <w:r w:rsidRPr="0027153C">
        <w:rPr>
          <w:rFonts w:ascii="Times New Roman" w:hAnsi="Times New Roman" w:cs="Times New Roman"/>
          <w:i/>
          <w:iCs/>
          <w:sz w:val="24"/>
          <w:szCs w:val="24"/>
        </w:rPr>
        <w:t xml:space="preserve"> </w:t>
      </w:r>
      <w:r w:rsidRPr="0027153C">
        <w:rPr>
          <w:rFonts w:ascii="Times New Roman" w:hAnsi="Times New Roman" w:cs="Times New Roman"/>
          <w:sz w:val="24"/>
          <w:szCs w:val="24"/>
        </w:rPr>
        <w:t>&lt;</w:t>
      </w:r>
      <w:hyperlink r:id="rId18" w:anchor=":~:text=After%20securing%20Isaac's%20position%20in,the%20ancestress%20of%20her%20people.&amp;text=Sarah%20is%20the%20wife%20of,the%20ancestress%20of%20all%20Israel" w:history="1">
        <w:r w:rsidRPr="0027153C">
          <w:rPr>
            <w:rStyle w:val="Hyperlink"/>
            <w:rFonts w:ascii="Times New Roman" w:hAnsi="Times New Roman" w:cs="Times New Roman"/>
            <w:sz w:val="24"/>
            <w:szCs w:val="24"/>
          </w:rPr>
          <w:t>https://jwa.org/encyclopedia/article/sarahsarai bible#:~:text=After%20securing%20Isaac's%20position%20in,the%20ancestress%20of%20her%20people.&amp;text=Sarah%20is%20the%20wife%20of,the%20ancestress%20of%20all%20Israel</w:t>
        </w:r>
      </w:hyperlink>
      <w:r w:rsidRPr="0027153C">
        <w:rPr>
          <w:rFonts w:ascii="Times New Roman" w:hAnsi="Times New Roman" w:cs="Times New Roman"/>
          <w:sz w:val="24"/>
          <w:szCs w:val="24"/>
        </w:rPr>
        <w:t>. &gt; [Accessed 5</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December 2023].</w:t>
      </w:r>
    </w:p>
    <w:p w14:paraId="76B0AF8F"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Gafney, W </w:t>
      </w:r>
      <w:r w:rsidRPr="0027153C">
        <w:rPr>
          <w:rFonts w:ascii="Times New Roman" w:hAnsi="Times New Roman" w:cs="Times New Roman"/>
          <w:i/>
          <w:iCs/>
          <w:sz w:val="24"/>
          <w:szCs w:val="24"/>
          <w:lang w:val="en-US"/>
        </w:rPr>
        <w:t xml:space="preserve">Whitewashing Biblical Characters, </w:t>
      </w:r>
      <w:r w:rsidRPr="0027153C">
        <w:rPr>
          <w:rFonts w:ascii="Times New Roman" w:hAnsi="Times New Roman" w:cs="Times New Roman"/>
          <w:sz w:val="24"/>
          <w:szCs w:val="24"/>
          <w:lang w:val="en-US"/>
        </w:rPr>
        <w:t xml:space="preserve">(2022), &lt; </w:t>
      </w:r>
      <w:hyperlink r:id="rId19" w:history="1">
        <w:r w:rsidRPr="0027153C">
          <w:rPr>
            <w:rStyle w:val="Hyperlink"/>
            <w:rFonts w:ascii="Times New Roman" w:hAnsi="Times New Roman" w:cs="Times New Roman"/>
            <w:sz w:val="24"/>
            <w:szCs w:val="24"/>
            <w:lang w:val="en-US"/>
          </w:rPr>
          <w:t>https://evolve.reconstructingjudaism.org/whitewashing-biblical-characters/</w:t>
        </w:r>
      </w:hyperlink>
      <w:r w:rsidRPr="0027153C">
        <w:rPr>
          <w:rFonts w:ascii="Times New Roman" w:hAnsi="Times New Roman" w:cs="Times New Roman"/>
          <w:sz w:val="24"/>
          <w:szCs w:val="24"/>
          <w:lang w:val="en-US"/>
        </w:rPr>
        <w:t xml:space="preserve"> &gt; [Accessed 25</w:t>
      </w:r>
      <w:r w:rsidRPr="0027153C">
        <w:rPr>
          <w:rFonts w:ascii="Times New Roman" w:hAnsi="Times New Roman" w:cs="Times New Roman"/>
          <w:sz w:val="24"/>
          <w:szCs w:val="24"/>
          <w:vertAlign w:val="superscript"/>
          <w:lang w:val="en-US"/>
        </w:rPr>
        <w:t>th</w:t>
      </w:r>
      <w:r w:rsidRPr="0027153C">
        <w:rPr>
          <w:rFonts w:ascii="Times New Roman" w:hAnsi="Times New Roman" w:cs="Times New Roman"/>
          <w:sz w:val="24"/>
          <w:szCs w:val="24"/>
          <w:lang w:val="en-US"/>
        </w:rPr>
        <w:t xml:space="preserve"> November 2023].</w:t>
      </w:r>
    </w:p>
    <w:p w14:paraId="734BF23D"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lastRenderedPageBreak/>
        <w:t xml:space="preserve">Goodwin, D. L. (2010), </w:t>
      </w:r>
      <w:r w:rsidRPr="0027153C">
        <w:rPr>
          <w:rFonts w:ascii="Times New Roman" w:hAnsi="Times New Roman" w:cs="Times New Roman"/>
          <w:sz w:val="24"/>
          <w:szCs w:val="24"/>
          <w:lang w:val="en-US"/>
        </w:rPr>
        <w:t xml:space="preserve">‘And Rebekah Loved Jacob, But Why? Responses from Two Twelfth-Century Exegetes’, in </w:t>
      </w:r>
      <w:r w:rsidRPr="0027153C">
        <w:rPr>
          <w:rFonts w:ascii="Times New Roman" w:hAnsi="Times New Roman" w:cs="Times New Roman"/>
          <w:i/>
          <w:iCs/>
          <w:sz w:val="24"/>
          <w:szCs w:val="24"/>
          <w:lang w:val="en-US"/>
        </w:rPr>
        <w:t xml:space="preserve">Transforming Relations: Essays on Jews and Christians Throughout History in Honor of Michael A. Signer, </w:t>
      </w:r>
      <w:r w:rsidRPr="0027153C">
        <w:rPr>
          <w:rFonts w:ascii="Times New Roman" w:hAnsi="Times New Roman" w:cs="Times New Roman"/>
          <w:sz w:val="24"/>
          <w:szCs w:val="24"/>
          <w:lang w:val="en-US"/>
        </w:rPr>
        <w:t>ed. By Franklin T. Harkins, Indiana: University of Notre Dame Press.</w:t>
      </w:r>
    </w:p>
    <w:p w14:paraId="43990093" w14:textId="77777777" w:rsidR="007E27E9"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 xml:space="preserve">Janis, P. E. (1968) ‘Tissot Retrospective’, </w:t>
      </w:r>
      <w:r>
        <w:rPr>
          <w:rFonts w:ascii="Times New Roman" w:hAnsi="Times New Roman" w:cs="Times New Roman"/>
          <w:i/>
          <w:iCs/>
          <w:sz w:val="24"/>
          <w:szCs w:val="24"/>
        </w:rPr>
        <w:t xml:space="preserve">The Burlington Magazine, </w:t>
      </w:r>
      <w:r>
        <w:rPr>
          <w:rFonts w:ascii="Times New Roman" w:hAnsi="Times New Roman" w:cs="Times New Roman"/>
          <w:sz w:val="24"/>
          <w:szCs w:val="24"/>
        </w:rPr>
        <w:t xml:space="preserve">110 (782), pp. 300 – 303. </w:t>
      </w:r>
    </w:p>
    <w:p w14:paraId="5FB7EF54"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Jeansome, S. P. (1989) ‘Images of Rebekah: From Modern Interpretations to Biblical Portrayal’, </w:t>
      </w:r>
      <w:r w:rsidRPr="0027153C">
        <w:rPr>
          <w:rFonts w:ascii="Times New Roman" w:hAnsi="Times New Roman" w:cs="Times New Roman"/>
          <w:i/>
          <w:iCs/>
          <w:sz w:val="24"/>
          <w:szCs w:val="24"/>
          <w:lang w:val="en-US"/>
        </w:rPr>
        <w:t xml:space="preserve">Chicago Society of Biblical Research, </w:t>
      </w:r>
      <w:r w:rsidRPr="0027153C">
        <w:rPr>
          <w:rFonts w:ascii="Times New Roman" w:hAnsi="Times New Roman" w:cs="Times New Roman"/>
          <w:sz w:val="24"/>
          <w:szCs w:val="24"/>
          <w:lang w:val="en-US"/>
        </w:rPr>
        <w:t xml:space="preserve">34 pp. 33-52. </w:t>
      </w:r>
    </w:p>
    <w:p w14:paraId="2E6540E2"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Jolly, D (2013) ‘Interpretive Treatments of Genesis in Comics: R. Crumb &amp; Dave Sim’, </w:t>
      </w:r>
      <w:r w:rsidRPr="0027153C">
        <w:rPr>
          <w:rFonts w:ascii="Times New Roman" w:hAnsi="Times New Roman" w:cs="Times New Roman"/>
          <w:i/>
          <w:iCs/>
          <w:sz w:val="24"/>
          <w:szCs w:val="24"/>
        </w:rPr>
        <w:t>Journal of Religion and Popular Culture,</w:t>
      </w:r>
      <w:r w:rsidRPr="0027153C">
        <w:rPr>
          <w:rFonts w:ascii="Times New Roman" w:hAnsi="Times New Roman" w:cs="Times New Roman"/>
          <w:sz w:val="24"/>
          <w:szCs w:val="24"/>
        </w:rPr>
        <w:t xml:space="preserve">25 (3), </w:t>
      </w:r>
      <w:r w:rsidRPr="0027153C">
        <w:rPr>
          <w:rFonts w:ascii="Times New Roman" w:hAnsi="Times New Roman" w:cs="Times New Roman"/>
          <w:sz w:val="24"/>
          <w:szCs w:val="24"/>
          <w:lang w:val="en-US"/>
        </w:rPr>
        <w:t xml:space="preserve">p.333 – 343. </w:t>
      </w:r>
    </w:p>
    <w:p w14:paraId="7D76EFFF"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Kim, J. G. (2006) ‘The Existence and Function of the Isaac-Rebekah Cycle (Genesis 23:1-25:18), in </w:t>
      </w:r>
      <w:r w:rsidRPr="0027153C">
        <w:rPr>
          <w:rFonts w:ascii="Times New Roman" w:hAnsi="Times New Roman" w:cs="Times New Roman"/>
          <w:i/>
          <w:iCs/>
          <w:sz w:val="24"/>
          <w:szCs w:val="24"/>
        </w:rPr>
        <w:t xml:space="preserve">From Babel to Babylon: Essays on Biblical History and Literature in Honour of Brian Peckham, </w:t>
      </w:r>
      <w:r w:rsidRPr="0027153C">
        <w:rPr>
          <w:rFonts w:ascii="Times New Roman" w:hAnsi="Times New Roman" w:cs="Times New Roman"/>
          <w:sz w:val="24"/>
          <w:szCs w:val="24"/>
        </w:rPr>
        <w:t>ed. By Joyce R. Wood, John E. Harvey and Mark Leuchter, T&amp;T Clark: New York.</w:t>
      </w:r>
    </w:p>
    <w:p w14:paraId="56E1F7EE"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Leneman, H (2020) ‘Exploring Biblical Women in Music’, in </w:t>
      </w:r>
      <w:r w:rsidRPr="0027153C">
        <w:rPr>
          <w:rFonts w:ascii="Times New Roman" w:hAnsi="Times New Roman" w:cs="Times New Roman"/>
          <w:i/>
          <w:iCs/>
          <w:sz w:val="24"/>
          <w:szCs w:val="24"/>
        </w:rPr>
        <w:t>The Oxford Handbook of Feminist Approaches to the Hebrew Bible,</w:t>
      </w:r>
      <w:r w:rsidRPr="0027153C">
        <w:rPr>
          <w:rFonts w:ascii="Times New Roman" w:hAnsi="Times New Roman" w:cs="Times New Roman"/>
          <w:sz w:val="24"/>
          <w:szCs w:val="24"/>
        </w:rPr>
        <w:t xml:space="preserve"> ed. By Susanne Scholz,</w:t>
      </w:r>
      <w:r w:rsidRPr="0027153C">
        <w:rPr>
          <w:rFonts w:ascii="Times New Roman" w:hAnsi="Times New Roman" w:cs="Times New Roman"/>
          <w:i/>
          <w:iCs/>
          <w:sz w:val="24"/>
          <w:szCs w:val="24"/>
        </w:rPr>
        <w:t xml:space="preserve"> </w:t>
      </w:r>
      <w:r w:rsidRPr="0027153C">
        <w:rPr>
          <w:rFonts w:ascii="Times New Roman" w:hAnsi="Times New Roman" w:cs="Times New Roman"/>
          <w:sz w:val="24"/>
          <w:szCs w:val="24"/>
        </w:rPr>
        <w:t>Oxford: Oxford University Press.</w:t>
      </w:r>
    </w:p>
    <w:p w14:paraId="35F14DB0" w14:textId="77777777" w:rsidR="007E27E9"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 xml:space="preserve">Mallory, N (1993), ‘Jusepe de Ribera’, </w:t>
      </w:r>
      <w:r>
        <w:rPr>
          <w:rFonts w:ascii="Times New Roman" w:hAnsi="Times New Roman" w:cs="Times New Roman"/>
          <w:i/>
          <w:iCs/>
          <w:sz w:val="24"/>
          <w:szCs w:val="24"/>
        </w:rPr>
        <w:t xml:space="preserve">College Art Association, </w:t>
      </w:r>
      <w:r>
        <w:rPr>
          <w:rFonts w:ascii="Times New Roman" w:hAnsi="Times New Roman" w:cs="Times New Roman"/>
          <w:sz w:val="24"/>
          <w:szCs w:val="24"/>
        </w:rPr>
        <w:t xml:space="preserve">52 (1), pp. 90-92. </w:t>
      </w:r>
    </w:p>
    <w:p w14:paraId="053E25D1"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Meyer, J. D. (1973) ‘The Religious Paintings of Benjamin West: A Study in Late Eighteenth-Century and Early Nineteenth-Century Moral’, </w:t>
      </w:r>
      <w:r w:rsidRPr="0027153C">
        <w:rPr>
          <w:rFonts w:ascii="Times New Roman" w:hAnsi="Times New Roman" w:cs="Times New Roman"/>
          <w:i/>
          <w:iCs/>
          <w:sz w:val="24"/>
          <w:szCs w:val="24"/>
        </w:rPr>
        <w:t xml:space="preserve">New York University, </w:t>
      </w:r>
      <w:r w:rsidRPr="0027153C">
        <w:rPr>
          <w:rFonts w:ascii="Times New Roman" w:hAnsi="Times New Roman" w:cs="Times New Roman"/>
          <w:sz w:val="24"/>
          <w:szCs w:val="24"/>
          <w:lang w:val="en-US"/>
        </w:rPr>
        <w:t xml:space="preserve">pp. 1-24. </w:t>
      </w:r>
    </w:p>
    <w:p w14:paraId="3C3D8457"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lastRenderedPageBreak/>
        <w:t xml:space="preserve">Meyer, J. D. (1975) ‘Benjamin West’s Chapel of Revealed Religion: A Study in Eighteenth-Century Protestant Religious Art’, </w:t>
      </w:r>
      <w:r w:rsidRPr="0027153C">
        <w:rPr>
          <w:rFonts w:ascii="Times New Roman" w:hAnsi="Times New Roman" w:cs="Times New Roman"/>
          <w:i/>
          <w:iCs/>
          <w:sz w:val="24"/>
          <w:szCs w:val="24"/>
        </w:rPr>
        <w:t xml:space="preserve">The Art Bulletin, </w:t>
      </w:r>
      <w:r w:rsidRPr="0027153C">
        <w:rPr>
          <w:rFonts w:ascii="Times New Roman" w:hAnsi="Times New Roman" w:cs="Times New Roman"/>
          <w:sz w:val="24"/>
          <w:szCs w:val="24"/>
        </w:rPr>
        <w:t xml:space="preserve">57 (2), pp. 247 – 265. </w:t>
      </w:r>
    </w:p>
    <w:p w14:paraId="1F0AC70A"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Meyer, M.  </w:t>
      </w:r>
      <w:r w:rsidRPr="0027153C">
        <w:rPr>
          <w:rFonts w:ascii="Times New Roman" w:hAnsi="Times New Roman" w:cs="Times New Roman"/>
          <w:i/>
          <w:iCs/>
          <w:sz w:val="24"/>
          <w:szCs w:val="24"/>
        </w:rPr>
        <w:t xml:space="preserve">Art: Representation of Biblical Women’, </w:t>
      </w:r>
      <w:r w:rsidRPr="0027153C">
        <w:rPr>
          <w:rFonts w:ascii="Times New Roman" w:hAnsi="Times New Roman" w:cs="Times New Roman"/>
          <w:sz w:val="24"/>
          <w:szCs w:val="24"/>
        </w:rPr>
        <w:t xml:space="preserve">(1999), &lt; </w:t>
      </w:r>
      <w:hyperlink r:id="rId20" w:anchor="biblio" w:history="1">
        <w:r w:rsidRPr="0027153C">
          <w:rPr>
            <w:rStyle w:val="Hyperlink"/>
            <w:rFonts w:ascii="Times New Roman" w:hAnsi="Times New Roman" w:cs="Times New Roman"/>
            <w:sz w:val="24"/>
            <w:szCs w:val="24"/>
          </w:rPr>
          <w:t>https://jwa.org/encyclopedia/article/art-representation-of-biblical-women#biblio</w:t>
        </w:r>
      </w:hyperlink>
      <w:r w:rsidRPr="0027153C">
        <w:rPr>
          <w:rFonts w:ascii="Times New Roman" w:hAnsi="Times New Roman" w:cs="Times New Roman"/>
          <w:sz w:val="24"/>
          <w:szCs w:val="24"/>
        </w:rPr>
        <w:t xml:space="preserve"> &gt; [Accessed 17</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January 2024].</w:t>
      </w:r>
    </w:p>
    <w:p w14:paraId="7B827E68"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Meyers, C.  </w:t>
      </w:r>
      <w:r w:rsidRPr="0027153C">
        <w:rPr>
          <w:rFonts w:ascii="Times New Roman" w:hAnsi="Times New Roman" w:cs="Times New Roman"/>
          <w:i/>
          <w:iCs/>
          <w:sz w:val="24"/>
          <w:szCs w:val="24"/>
          <w:lang w:val="en-US"/>
        </w:rPr>
        <w:t xml:space="preserve">Rebekah: Bible, </w:t>
      </w:r>
      <w:r w:rsidRPr="0027153C">
        <w:rPr>
          <w:rFonts w:ascii="Times New Roman" w:hAnsi="Times New Roman" w:cs="Times New Roman"/>
          <w:sz w:val="24"/>
          <w:szCs w:val="24"/>
          <w:lang w:val="en-US"/>
        </w:rPr>
        <w:t>(2021) &lt; https://jwa.org/encyclopedia/article/rebekah-bible &gt; [Accessed 6</w:t>
      </w:r>
      <w:r w:rsidRPr="0027153C">
        <w:rPr>
          <w:rFonts w:ascii="Times New Roman" w:hAnsi="Times New Roman" w:cs="Times New Roman"/>
          <w:sz w:val="24"/>
          <w:szCs w:val="24"/>
          <w:vertAlign w:val="superscript"/>
          <w:lang w:val="en-US"/>
        </w:rPr>
        <w:t>th</w:t>
      </w:r>
      <w:r w:rsidRPr="0027153C">
        <w:rPr>
          <w:rFonts w:ascii="Times New Roman" w:hAnsi="Times New Roman" w:cs="Times New Roman"/>
          <w:sz w:val="24"/>
          <w:szCs w:val="24"/>
          <w:lang w:val="en-US"/>
        </w:rPr>
        <w:t xml:space="preserve"> November 2023]. </w:t>
      </w:r>
    </w:p>
    <w:p w14:paraId="58384953"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rPr>
        <w:t xml:space="preserve">Moss, R. C. and Baden, J. S. (2015) </w:t>
      </w:r>
      <w:r w:rsidRPr="0027153C">
        <w:rPr>
          <w:rFonts w:ascii="Times New Roman" w:hAnsi="Times New Roman" w:cs="Times New Roman"/>
          <w:i/>
          <w:iCs/>
          <w:sz w:val="24"/>
          <w:szCs w:val="24"/>
        </w:rPr>
        <w:t>Reconceiving Infertility: Biblical Perspectives on Procreation and Childlessness,</w:t>
      </w:r>
      <w:r w:rsidRPr="0027153C">
        <w:rPr>
          <w:rFonts w:ascii="Times New Roman" w:hAnsi="Times New Roman" w:cs="Times New Roman"/>
          <w:sz w:val="24"/>
          <w:szCs w:val="24"/>
        </w:rPr>
        <w:t xml:space="preserve"> Princeton University Press: Princeton.</w:t>
      </w:r>
    </w:p>
    <w:p w14:paraId="0261E493" w14:textId="77777777" w:rsidR="007E27E9" w:rsidRPr="00575F1B" w:rsidRDefault="007E27E9" w:rsidP="00D4167C">
      <w:pPr>
        <w:pStyle w:val="FootnoteText"/>
        <w:spacing w:line="600" w:lineRule="auto"/>
        <w:ind w:left="360"/>
        <w:rPr>
          <w:rFonts w:ascii="Times New Roman" w:hAnsi="Times New Roman" w:cs="Times New Roman"/>
          <w:sz w:val="24"/>
          <w:szCs w:val="24"/>
        </w:rPr>
      </w:pPr>
      <w:r w:rsidRPr="00575F1B">
        <w:rPr>
          <w:rFonts w:ascii="Times New Roman" w:hAnsi="Times New Roman" w:cs="Times New Roman"/>
          <w:sz w:val="24"/>
          <w:szCs w:val="24"/>
          <w:lang w:val="en-US"/>
        </w:rPr>
        <w:t>Nemesio</w:t>
      </w:r>
      <w:r>
        <w:rPr>
          <w:rFonts w:ascii="Times New Roman" w:hAnsi="Times New Roman" w:cs="Times New Roman"/>
          <w:sz w:val="24"/>
          <w:szCs w:val="24"/>
          <w:lang w:val="en-US"/>
        </w:rPr>
        <w:t>. A</w:t>
      </w:r>
      <w:r w:rsidRPr="00575F1B">
        <w:rPr>
          <w:rFonts w:ascii="Times New Roman" w:hAnsi="Times New Roman" w:cs="Times New Roman"/>
          <w:sz w:val="24"/>
          <w:szCs w:val="24"/>
          <w:lang w:val="en-US"/>
        </w:rPr>
        <w:t>, Levorato</w:t>
      </w:r>
      <w:r>
        <w:rPr>
          <w:rFonts w:ascii="Times New Roman" w:hAnsi="Times New Roman" w:cs="Times New Roman"/>
          <w:sz w:val="24"/>
          <w:szCs w:val="24"/>
          <w:lang w:val="en-US"/>
        </w:rPr>
        <w:t>. C</w:t>
      </w:r>
      <w:r w:rsidRPr="00575F1B">
        <w:rPr>
          <w:rFonts w:ascii="Times New Roman" w:hAnsi="Times New Roman" w:cs="Times New Roman"/>
          <w:sz w:val="24"/>
          <w:szCs w:val="24"/>
          <w:lang w:val="en-US"/>
        </w:rPr>
        <w:t xml:space="preserve"> and Ronconi</w:t>
      </w:r>
      <w:r>
        <w:rPr>
          <w:rFonts w:ascii="Times New Roman" w:hAnsi="Times New Roman" w:cs="Times New Roman"/>
          <w:sz w:val="24"/>
          <w:szCs w:val="24"/>
          <w:lang w:val="en-US"/>
        </w:rPr>
        <w:t>. L</w:t>
      </w:r>
      <w:r w:rsidRPr="00575F1B">
        <w:rPr>
          <w:rFonts w:ascii="Times New Roman" w:hAnsi="Times New Roman" w:cs="Times New Roman"/>
          <w:sz w:val="24"/>
          <w:szCs w:val="24"/>
          <w:lang w:val="en-US"/>
        </w:rPr>
        <w:t>,</w:t>
      </w:r>
      <w:r>
        <w:rPr>
          <w:rFonts w:ascii="Times New Roman" w:hAnsi="Times New Roman" w:cs="Times New Roman"/>
          <w:sz w:val="24"/>
          <w:szCs w:val="24"/>
          <w:lang w:val="en-US"/>
        </w:rPr>
        <w:t xml:space="preserve"> (2011),</w:t>
      </w:r>
      <w:r w:rsidRPr="00575F1B">
        <w:rPr>
          <w:rFonts w:ascii="Times New Roman" w:hAnsi="Times New Roman" w:cs="Times New Roman"/>
          <w:sz w:val="24"/>
          <w:szCs w:val="24"/>
          <w:lang w:val="en-US"/>
        </w:rPr>
        <w:t xml:space="preserve"> ‘The Reader in the Text: The Construction of Literary Characters’, </w:t>
      </w:r>
      <w:r w:rsidRPr="00575F1B">
        <w:rPr>
          <w:rFonts w:ascii="Times New Roman" w:hAnsi="Times New Roman" w:cs="Times New Roman"/>
          <w:i/>
          <w:iCs/>
          <w:sz w:val="24"/>
          <w:szCs w:val="24"/>
          <w:lang w:val="en-US"/>
        </w:rPr>
        <w:t xml:space="preserve">Empirical Studies of the Arts, </w:t>
      </w:r>
      <w:r w:rsidRPr="00575F1B">
        <w:rPr>
          <w:rFonts w:ascii="Times New Roman" w:hAnsi="Times New Roman" w:cs="Times New Roman"/>
          <w:sz w:val="24"/>
          <w:szCs w:val="24"/>
          <w:lang w:val="en-US"/>
        </w:rPr>
        <w:t xml:space="preserve">29 (1), </w:t>
      </w:r>
      <w:r>
        <w:rPr>
          <w:rFonts w:ascii="Times New Roman" w:hAnsi="Times New Roman" w:cs="Times New Roman"/>
          <w:sz w:val="24"/>
          <w:szCs w:val="24"/>
          <w:lang w:val="en-US"/>
        </w:rPr>
        <w:t xml:space="preserve">pp. 1 – 128. </w:t>
      </w:r>
    </w:p>
    <w:p w14:paraId="008A92B4"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Okyere, K (2022) ‘Esay’s Wives and the Question of Cross-Ethnic Marriage in Genesis’, </w:t>
      </w:r>
      <w:r w:rsidRPr="0027153C">
        <w:rPr>
          <w:rFonts w:ascii="Times New Roman" w:hAnsi="Times New Roman" w:cs="Times New Roman"/>
          <w:i/>
          <w:iCs/>
          <w:sz w:val="24"/>
          <w:szCs w:val="24"/>
        </w:rPr>
        <w:t xml:space="preserve">Oguaa Journal of Religion and Human Values, </w:t>
      </w:r>
      <w:r w:rsidRPr="0027153C">
        <w:rPr>
          <w:rFonts w:ascii="Times New Roman" w:hAnsi="Times New Roman" w:cs="Times New Roman"/>
          <w:sz w:val="24"/>
          <w:szCs w:val="24"/>
        </w:rPr>
        <w:t>6 (3).</w:t>
      </w:r>
    </w:p>
    <w:p w14:paraId="5F2AB8D1"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Pellegrini, G. A. </w:t>
      </w:r>
      <w:r w:rsidRPr="0027153C">
        <w:rPr>
          <w:rFonts w:ascii="Times New Roman" w:hAnsi="Times New Roman" w:cs="Times New Roman"/>
          <w:i/>
          <w:iCs/>
          <w:sz w:val="24"/>
          <w:szCs w:val="24"/>
        </w:rPr>
        <w:t xml:space="preserve">Rebekah at the Well </w:t>
      </w:r>
      <w:r w:rsidRPr="0027153C">
        <w:rPr>
          <w:rFonts w:ascii="Times New Roman" w:hAnsi="Times New Roman" w:cs="Times New Roman"/>
          <w:sz w:val="24"/>
          <w:szCs w:val="24"/>
        </w:rPr>
        <w:t xml:space="preserve">[Oil on Canvas], (1708-13), &lt; </w:t>
      </w:r>
      <w:hyperlink r:id="rId21" w:anchor="/asset/ARTSTOR_103_41822000871267" w:history="1">
        <w:r w:rsidRPr="0027153C">
          <w:rPr>
            <w:rStyle w:val="Hyperlink"/>
            <w:rFonts w:ascii="Times New Roman" w:hAnsi="Times New Roman" w:cs="Times New Roman"/>
            <w:sz w:val="24"/>
            <w:szCs w:val="24"/>
          </w:rPr>
          <w:t>https://library-artstor-org.ezproxy.uwtsd.ac.uk/#/asset/ARTSTOR_103_41822000871267</w:t>
        </w:r>
      </w:hyperlink>
      <w:r w:rsidRPr="0027153C">
        <w:rPr>
          <w:rFonts w:ascii="Times New Roman" w:hAnsi="Times New Roman" w:cs="Times New Roman"/>
          <w:sz w:val="24"/>
          <w:szCs w:val="24"/>
        </w:rPr>
        <w:t xml:space="preserve"> &gt; [Accessed 17</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050107F5"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Peters, F. E. (2004) </w:t>
      </w:r>
      <w:r w:rsidRPr="0027153C">
        <w:rPr>
          <w:rFonts w:ascii="Times New Roman" w:hAnsi="Times New Roman" w:cs="Times New Roman"/>
          <w:i/>
          <w:iCs/>
          <w:sz w:val="24"/>
          <w:szCs w:val="24"/>
          <w:lang w:val="en-US"/>
        </w:rPr>
        <w:t xml:space="preserve">The Children of Abraham: Judaism, Christianity, Islam, </w:t>
      </w:r>
      <w:r w:rsidRPr="0027153C">
        <w:rPr>
          <w:rFonts w:ascii="Times New Roman" w:hAnsi="Times New Roman" w:cs="Times New Roman"/>
          <w:sz w:val="24"/>
          <w:szCs w:val="24"/>
          <w:lang w:val="en-US"/>
        </w:rPr>
        <w:t>Princeton: Princeton University Press.</w:t>
      </w:r>
    </w:p>
    <w:p w14:paraId="139B072A" w14:textId="77777777" w:rsidR="007E27E9" w:rsidRPr="00D4167C" w:rsidRDefault="007E27E9" w:rsidP="00D4167C">
      <w:pPr>
        <w:spacing w:line="600" w:lineRule="auto"/>
        <w:ind w:left="360"/>
        <w:rPr>
          <w:rFonts w:ascii="Times New Roman" w:hAnsi="Times New Roman" w:cs="Times New Roman"/>
          <w:sz w:val="24"/>
          <w:szCs w:val="24"/>
        </w:rPr>
      </w:pPr>
      <w:r w:rsidRPr="00D4167C">
        <w:rPr>
          <w:rFonts w:ascii="Times New Roman" w:hAnsi="Times New Roman" w:cs="Times New Roman"/>
          <w:sz w:val="24"/>
          <w:szCs w:val="24"/>
        </w:rPr>
        <w:t xml:space="preserve">Peterson, B. (2022) </w:t>
      </w:r>
      <w:r w:rsidRPr="00D4167C">
        <w:rPr>
          <w:rFonts w:ascii="Times New Roman" w:hAnsi="Times New Roman" w:cs="Times New Roman"/>
          <w:i/>
          <w:iCs/>
          <w:sz w:val="24"/>
          <w:szCs w:val="24"/>
        </w:rPr>
        <w:t xml:space="preserve">Genesis: A Pentecostal Commentary, </w:t>
      </w:r>
      <w:r w:rsidRPr="00D4167C">
        <w:rPr>
          <w:rFonts w:ascii="Times New Roman" w:hAnsi="Times New Roman" w:cs="Times New Roman"/>
          <w:sz w:val="24"/>
          <w:szCs w:val="24"/>
        </w:rPr>
        <w:t>Leiden: Brill.</w:t>
      </w:r>
    </w:p>
    <w:p w14:paraId="3D6EA2D6"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rPr>
        <w:lastRenderedPageBreak/>
        <w:t xml:space="preserve">Poorthuis, M. H. (1998) ‘Rebekah as a Virgin On Her Way To Marriage: A Study In Midrash’, </w:t>
      </w:r>
      <w:r w:rsidRPr="0027153C">
        <w:rPr>
          <w:rFonts w:ascii="Times New Roman" w:hAnsi="Times New Roman" w:cs="Times New Roman"/>
          <w:i/>
          <w:iCs/>
          <w:sz w:val="24"/>
          <w:szCs w:val="24"/>
        </w:rPr>
        <w:t xml:space="preserve">Journal for the Study of Judaism in the Persian, Hellenistic and Roman Period, </w:t>
      </w:r>
      <w:r w:rsidRPr="0027153C">
        <w:rPr>
          <w:rFonts w:ascii="Times New Roman" w:hAnsi="Times New Roman" w:cs="Times New Roman"/>
          <w:sz w:val="24"/>
          <w:szCs w:val="24"/>
        </w:rPr>
        <w:t xml:space="preserve">29(4) </w:t>
      </w:r>
      <w:r w:rsidRPr="0027153C">
        <w:rPr>
          <w:rFonts w:ascii="Times New Roman" w:hAnsi="Times New Roman" w:cs="Times New Roman"/>
          <w:sz w:val="24"/>
          <w:szCs w:val="24"/>
          <w:lang w:val="en-US"/>
        </w:rPr>
        <w:t>pp. 438 – 462.</w:t>
      </w:r>
    </w:p>
    <w:p w14:paraId="5869B7A5" w14:textId="77777777" w:rsidR="007E27E9" w:rsidRPr="00D4167C" w:rsidRDefault="007E27E9" w:rsidP="00D4167C">
      <w:pPr>
        <w:spacing w:line="600" w:lineRule="auto"/>
        <w:ind w:left="360"/>
        <w:rPr>
          <w:rFonts w:ascii="Times New Roman" w:hAnsi="Times New Roman" w:cs="Times New Roman"/>
          <w:sz w:val="24"/>
          <w:szCs w:val="24"/>
          <w:lang w:val="en-US"/>
        </w:rPr>
      </w:pPr>
      <w:r w:rsidRPr="00D4167C">
        <w:rPr>
          <w:rFonts w:ascii="Times New Roman" w:hAnsi="Times New Roman" w:cs="Times New Roman"/>
          <w:sz w:val="24"/>
          <w:szCs w:val="24"/>
        </w:rPr>
        <w:t xml:space="preserve">Presentation of Isaac and Rebekah in the Genesis Narratives’, </w:t>
      </w:r>
      <w:r w:rsidRPr="00D4167C">
        <w:rPr>
          <w:rFonts w:ascii="Times New Roman" w:hAnsi="Times New Roman" w:cs="Times New Roman"/>
          <w:i/>
          <w:iCs/>
          <w:sz w:val="24"/>
          <w:szCs w:val="24"/>
        </w:rPr>
        <w:t xml:space="preserve">Journal for the Study of the Old Testament, </w:t>
      </w:r>
      <w:r w:rsidRPr="00D4167C">
        <w:rPr>
          <w:rFonts w:ascii="Times New Roman" w:hAnsi="Times New Roman" w:cs="Times New Roman"/>
          <w:sz w:val="24"/>
          <w:szCs w:val="24"/>
        </w:rPr>
        <w:t xml:space="preserve">19(63) </w:t>
      </w:r>
      <w:r w:rsidRPr="00D4167C">
        <w:rPr>
          <w:rFonts w:ascii="Times New Roman" w:hAnsi="Times New Roman" w:cs="Times New Roman"/>
          <w:sz w:val="24"/>
          <w:szCs w:val="24"/>
          <w:lang w:val="en-US"/>
        </w:rPr>
        <w:t xml:space="preserve">pp. 89-104. </w:t>
      </w:r>
    </w:p>
    <w:p w14:paraId="6AB70EDA" w14:textId="77777777" w:rsidR="007E27E9" w:rsidRPr="00D4167C" w:rsidRDefault="007E27E9" w:rsidP="00D4167C">
      <w:pPr>
        <w:spacing w:line="600" w:lineRule="auto"/>
        <w:ind w:left="360"/>
        <w:rPr>
          <w:rFonts w:ascii="Times New Roman" w:hAnsi="Times New Roman" w:cs="Times New Roman"/>
          <w:sz w:val="24"/>
          <w:szCs w:val="24"/>
          <w:lang w:val="en-US"/>
        </w:rPr>
      </w:pPr>
      <w:r w:rsidRPr="00D4167C">
        <w:rPr>
          <w:rFonts w:ascii="Times New Roman" w:hAnsi="Times New Roman" w:cs="Times New Roman"/>
          <w:sz w:val="24"/>
          <w:szCs w:val="24"/>
        </w:rPr>
        <w:t xml:space="preserve">Quesada, J. J. (2018) ‘Rebekah; Model Matriarch’, </w:t>
      </w:r>
      <w:r w:rsidRPr="00D4167C">
        <w:rPr>
          <w:rFonts w:ascii="Times New Roman" w:hAnsi="Times New Roman" w:cs="Times New Roman"/>
          <w:i/>
          <w:iCs/>
          <w:sz w:val="24"/>
          <w:szCs w:val="24"/>
        </w:rPr>
        <w:t xml:space="preserve">Review and Expositor, </w:t>
      </w:r>
      <w:r w:rsidRPr="00D4167C">
        <w:rPr>
          <w:rFonts w:ascii="Times New Roman" w:hAnsi="Times New Roman" w:cs="Times New Roman"/>
          <w:sz w:val="24"/>
          <w:szCs w:val="24"/>
        </w:rPr>
        <w:t xml:space="preserve">115(4) pp. 559-564. </w:t>
      </w:r>
    </w:p>
    <w:p w14:paraId="0BC1C034" w14:textId="77777777" w:rsidR="007E27E9"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 xml:space="preserve">Ribera, J. D, </w:t>
      </w:r>
      <w:r>
        <w:rPr>
          <w:rFonts w:ascii="Times New Roman" w:hAnsi="Times New Roman" w:cs="Times New Roman"/>
          <w:i/>
          <w:iCs/>
          <w:sz w:val="24"/>
          <w:szCs w:val="24"/>
        </w:rPr>
        <w:t>Isaac Blessing Jacob,</w:t>
      </w:r>
      <w:r>
        <w:rPr>
          <w:rFonts w:ascii="Times New Roman" w:hAnsi="Times New Roman" w:cs="Times New Roman"/>
          <w:sz w:val="24"/>
          <w:szCs w:val="24"/>
        </w:rPr>
        <w:t xml:space="preserve"> (1637) </w:t>
      </w:r>
      <w:r>
        <w:rPr>
          <w:rFonts w:ascii="Times New Roman" w:hAnsi="Times New Roman" w:cs="Times New Roman"/>
          <w:i/>
          <w:iCs/>
          <w:sz w:val="24"/>
          <w:szCs w:val="24"/>
        </w:rPr>
        <w:t>[</w:t>
      </w:r>
      <w:r>
        <w:rPr>
          <w:rFonts w:ascii="Times New Roman" w:hAnsi="Times New Roman" w:cs="Times New Roman"/>
          <w:sz w:val="24"/>
          <w:szCs w:val="24"/>
        </w:rPr>
        <w:t xml:space="preserve">Oil on Canvas], &lt; </w:t>
      </w:r>
      <w:hyperlink r:id="rId22" w:history="1">
        <w:r w:rsidRPr="004402B1">
          <w:rPr>
            <w:rStyle w:val="Hyperlink"/>
            <w:rFonts w:ascii="Times New Roman" w:hAnsi="Times New Roman" w:cs="Times New Roman"/>
            <w:sz w:val="24"/>
            <w:szCs w:val="24"/>
            <w:lang w:val="en-US"/>
          </w:rPr>
          <w:t>https://www.wga.hu/html_m/r/ribera/2/blessing.html</w:t>
        </w:r>
      </w:hyperlink>
      <w:r>
        <w:rPr>
          <w:rFonts w:ascii="Times New Roman" w:hAnsi="Times New Roman" w:cs="Times New Roman"/>
          <w:sz w:val="24"/>
          <w:szCs w:val="24"/>
          <w:lang w:val="en-US"/>
        </w:rPr>
        <w:t xml:space="preserve"> &gt; [Accessed on 17</w:t>
      </w:r>
      <w:r w:rsidRPr="004402B1">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November 2023]. </w:t>
      </w:r>
    </w:p>
    <w:p w14:paraId="22F739CC" w14:textId="77777777" w:rsidR="007E27E9" w:rsidRPr="00AE1247" w:rsidRDefault="007E27E9" w:rsidP="00D4167C">
      <w:pPr>
        <w:pStyle w:val="FootnoteText"/>
        <w:spacing w:line="600" w:lineRule="auto"/>
        <w:ind w:left="360"/>
        <w:rPr>
          <w:rFonts w:ascii="Times New Roman" w:hAnsi="Times New Roman" w:cs="Times New Roman"/>
          <w:sz w:val="24"/>
          <w:szCs w:val="24"/>
        </w:rPr>
      </w:pPr>
      <w:r w:rsidRPr="00AE1247">
        <w:rPr>
          <w:rFonts w:ascii="Times New Roman" w:hAnsi="Times New Roman" w:cs="Times New Roman"/>
          <w:sz w:val="24"/>
          <w:szCs w:val="24"/>
          <w:lang w:val="en-US"/>
        </w:rPr>
        <w:t xml:space="preserve">Roberts, </w:t>
      </w:r>
      <w:r>
        <w:rPr>
          <w:rFonts w:ascii="Times New Roman" w:hAnsi="Times New Roman" w:cs="Times New Roman"/>
          <w:sz w:val="24"/>
          <w:szCs w:val="24"/>
          <w:lang w:val="en-US"/>
        </w:rPr>
        <w:t xml:space="preserve">J (2011) </w:t>
      </w:r>
      <w:r w:rsidRPr="00AE1247">
        <w:rPr>
          <w:rFonts w:ascii="Times New Roman" w:hAnsi="Times New Roman" w:cs="Times New Roman"/>
          <w:sz w:val="24"/>
          <w:szCs w:val="24"/>
          <w:lang w:val="en-US"/>
        </w:rPr>
        <w:t xml:space="preserve">“Introduction” in </w:t>
      </w:r>
      <w:r w:rsidRPr="00AE1247">
        <w:rPr>
          <w:rFonts w:ascii="Times New Roman" w:hAnsi="Times New Roman" w:cs="Times New Roman"/>
          <w:i/>
          <w:iCs/>
          <w:sz w:val="24"/>
          <w:szCs w:val="24"/>
          <w:lang w:val="en-US"/>
        </w:rPr>
        <w:t xml:space="preserve">The Oxford Handbook of the Reception History of the Bible, </w:t>
      </w:r>
      <w:r w:rsidRPr="00AE1247">
        <w:rPr>
          <w:rFonts w:ascii="Times New Roman" w:hAnsi="Times New Roman" w:cs="Times New Roman"/>
          <w:sz w:val="24"/>
          <w:szCs w:val="24"/>
          <w:lang w:val="en-US"/>
        </w:rPr>
        <w:t>ed. By Michael Lieb, Emma Mason and Jonathan Roberts</w:t>
      </w:r>
      <w:r>
        <w:rPr>
          <w:rFonts w:ascii="Times New Roman" w:hAnsi="Times New Roman" w:cs="Times New Roman"/>
          <w:sz w:val="24"/>
          <w:szCs w:val="24"/>
          <w:lang w:val="en-US"/>
        </w:rPr>
        <w:t xml:space="preserve">, </w:t>
      </w:r>
      <w:r w:rsidRPr="00AE1247">
        <w:rPr>
          <w:rFonts w:ascii="Times New Roman" w:hAnsi="Times New Roman" w:cs="Times New Roman"/>
          <w:sz w:val="24"/>
          <w:szCs w:val="24"/>
          <w:lang w:val="en-US"/>
        </w:rPr>
        <w:t>Oxford: Oxford University Press</w:t>
      </w:r>
      <w:r>
        <w:rPr>
          <w:rFonts w:ascii="Times New Roman" w:hAnsi="Times New Roman" w:cs="Times New Roman"/>
          <w:sz w:val="24"/>
          <w:szCs w:val="24"/>
          <w:lang w:val="en-US"/>
        </w:rPr>
        <w:t>.</w:t>
      </w:r>
    </w:p>
    <w:p w14:paraId="017115B7"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rPr>
        <w:t xml:space="preserve">Rosenthal, A. (2004) ‘Visceral Culture: Blushing and the Legibility of Whiteness in Eighteenth-Century British Portraiture’, </w:t>
      </w:r>
      <w:r w:rsidRPr="0027153C">
        <w:rPr>
          <w:rFonts w:ascii="Times New Roman" w:hAnsi="Times New Roman" w:cs="Times New Roman"/>
          <w:i/>
          <w:iCs/>
          <w:sz w:val="24"/>
          <w:szCs w:val="24"/>
        </w:rPr>
        <w:t xml:space="preserve">Art History, </w:t>
      </w:r>
      <w:r w:rsidRPr="0027153C">
        <w:rPr>
          <w:rFonts w:ascii="Times New Roman" w:hAnsi="Times New Roman" w:cs="Times New Roman"/>
          <w:sz w:val="24"/>
          <w:szCs w:val="24"/>
        </w:rPr>
        <w:t xml:space="preserve">27(4) pp. 563 – 592. </w:t>
      </w:r>
    </w:p>
    <w:p w14:paraId="6A5AAF59" w14:textId="77777777" w:rsidR="007E27E9"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 xml:space="preserve">Sapir, I (2021), ‘Baroque Science, Experimental art? Jusepe de Ribera and other Neapolitan Sceptics’, </w:t>
      </w:r>
      <w:r>
        <w:rPr>
          <w:rFonts w:ascii="Times New Roman" w:hAnsi="Times New Roman" w:cs="Times New Roman"/>
          <w:i/>
          <w:iCs/>
          <w:sz w:val="24"/>
          <w:szCs w:val="24"/>
        </w:rPr>
        <w:t xml:space="preserve">Ber. Wissenchaftsgesch, </w:t>
      </w:r>
      <w:r>
        <w:rPr>
          <w:rFonts w:ascii="Times New Roman" w:hAnsi="Times New Roman" w:cs="Times New Roman"/>
          <w:sz w:val="24"/>
          <w:szCs w:val="24"/>
        </w:rPr>
        <w:t xml:space="preserve">44, pp. 26 – 43. </w:t>
      </w:r>
    </w:p>
    <w:p w14:paraId="3405C712" w14:textId="77777777" w:rsidR="007E27E9" w:rsidRPr="00AA7E59" w:rsidRDefault="007E27E9" w:rsidP="00D4167C">
      <w:pPr>
        <w:pStyle w:val="FootnoteText"/>
        <w:spacing w:line="600" w:lineRule="auto"/>
        <w:ind w:left="360"/>
        <w:rPr>
          <w:rFonts w:ascii="Times New Roman" w:hAnsi="Times New Roman" w:cs="Times New Roman"/>
          <w:sz w:val="24"/>
          <w:szCs w:val="24"/>
        </w:rPr>
      </w:pPr>
      <w:r w:rsidRPr="00AA7E59">
        <w:rPr>
          <w:rFonts w:ascii="Times New Roman" w:hAnsi="Times New Roman" w:cs="Times New Roman"/>
          <w:sz w:val="24"/>
          <w:szCs w:val="24"/>
        </w:rPr>
        <w:t xml:space="preserve">Sarana, N (2007), ‘Rebekah’, </w:t>
      </w:r>
      <w:r w:rsidRPr="00AA7E59">
        <w:rPr>
          <w:rFonts w:ascii="Times New Roman" w:hAnsi="Times New Roman" w:cs="Times New Roman"/>
          <w:i/>
          <w:iCs/>
          <w:sz w:val="24"/>
          <w:szCs w:val="24"/>
        </w:rPr>
        <w:t xml:space="preserve">Jewish Virtual Library, </w:t>
      </w:r>
      <w:r w:rsidRPr="00AA7E59">
        <w:rPr>
          <w:rFonts w:ascii="Times New Roman" w:hAnsi="Times New Roman" w:cs="Times New Roman"/>
          <w:sz w:val="24"/>
          <w:szCs w:val="24"/>
          <w:lang w:val="en-US"/>
        </w:rPr>
        <w:t xml:space="preserve">&lt; </w:t>
      </w:r>
      <w:hyperlink r:id="rId23" w:history="1">
        <w:r w:rsidRPr="00AA7E59">
          <w:rPr>
            <w:rStyle w:val="Hyperlink"/>
            <w:rFonts w:ascii="Times New Roman" w:hAnsi="Times New Roman" w:cs="Times New Roman"/>
            <w:sz w:val="24"/>
            <w:szCs w:val="24"/>
            <w:lang w:val="en-US"/>
          </w:rPr>
          <w:t>https://www.jewishvirtuallibrary.org/rebekah</w:t>
        </w:r>
      </w:hyperlink>
      <w:r w:rsidRPr="00AA7E59">
        <w:rPr>
          <w:rFonts w:ascii="Times New Roman" w:hAnsi="Times New Roman" w:cs="Times New Roman"/>
          <w:sz w:val="24"/>
          <w:szCs w:val="24"/>
          <w:lang w:val="en-US"/>
        </w:rPr>
        <w:t xml:space="preserve"> &gt; [Accessed 8</w:t>
      </w:r>
      <w:r w:rsidRPr="00AA7E59">
        <w:rPr>
          <w:rFonts w:ascii="Times New Roman" w:hAnsi="Times New Roman" w:cs="Times New Roman"/>
          <w:sz w:val="24"/>
          <w:szCs w:val="24"/>
          <w:vertAlign w:val="superscript"/>
          <w:lang w:val="en-US"/>
        </w:rPr>
        <w:t>th</w:t>
      </w:r>
      <w:r w:rsidRPr="00AA7E59">
        <w:rPr>
          <w:rFonts w:ascii="Times New Roman" w:hAnsi="Times New Roman" w:cs="Times New Roman"/>
          <w:sz w:val="24"/>
          <w:szCs w:val="24"/>
          <w:lang w:val="en-US"/>
        </w:rPr>
        <w:t xml:space="preserve"> March 2024].</w:t>
      </w:r>
    </w:p>
    <w:p w14:paraId="5CB2C565" w14:textId="77777777" w:rsidR="007E27E9" w:rsidRPr="0027153C" w:rsidRDefault="007E27E9" w:rsidP="00D4167C">
      <w:pPr>
        <w:pStyle w:val="FootnoteText"/>
        <w:spacing w:line="600" w:lineRule="auto"/>
        <w:ind w:left="360"/>
        <w:rPr>
          <w:rFonts w:ascii="Times New Roman" w:hAnsi="Times New Roman" w:cs="Times New Roman"/>
          <w:sz w:val="24"/>
          <w:szCs w:val="24"/>
          <w:lang w:val="en-US"/>
        </w:rPr>
      </w:pPr>
      <w:r w:rsidRPr="0027153C">
        <w:rPr>
          <w:rFonts w:ascii="Times New Roman" w:hAnsi="Times New Roman" w:cs="Times New Roman"/>
          <w:sz w:val="24"/>
          <w:szCs w:val="24"/>
          <w:lang w:val="en-US"/>
        </w:rPr>
        <w:lastRenderedPageBreak/>
        <w:t xml:space="preserve">Sasson, J. M. (2006) ‘The Servant’s Tale: How Rebekah Found A Spouse’, </w:t>
      </w:r>
      <w:r w:rsidRPr="0027153C">
        <w:rPr>
          <w:rFonts w:ascii="Times New Roman" w:hAnsi="Times New Roman" w:cs="Times New Roman"/>
          <w:i/>
          <w:iCs/>
          <w:sz w:val="24"/>
          <w:szCs w:val="24"/>
          <w:lang w:val="en-US"/>
        </w:rPr>
        <w:t xml:space="preserve">Journal of Near Eastern Studies, </w:t>
      </w:r>
      <w:r w:rsidRPr="0027153C">
        <w:rPr>
          <w:rFonts w:ascii="Times New Roman" w:hAnsi="Times New Roman" w:cs="Times New Roman"/>
          <w:sz w:val="24"/>
          <w:szCs w:val="24"/>
          <w:lang w:val="en-US"/>
        </w:rPr>
        <w:t xml:space="preserve">65(4), p.241 – 265. </w:t>
      </w:r>
    </w:p>
    <w:p w14:paraId="514B94F3"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Scalise, P. (2000) ‘Circling the Prophets: Refocusing the Definitions of Who They Were and What They Did’, </w:t>
      </w:r>
      <w:r w:rsidRPr="0027153C">
        <w:rPr>
          <w:rFonts w:ascii="Times New Roman" w:hAnsi="Times New Roman" w:cs="Times New Roman"/>
          <w:i/>
          <w:iCs/>
          <w:sz w:val="24"/>
          <w:szCs w:val="24"/>
        </w:rPr>
        <w:t xml:space="preserve">Review and Expositor, </w:t>
      </w:r>
      <w:r w:rsidRPr="0027153C">
        <w:rPr>
          <w:rFonts w:ascii="Times New Roman" w:hAnsi="Times New Roman" w:cs="Times New Roman"/>
          <w:sz w:val="24"/>
          <w:szCs w:val="24"/>
        </w:rPr>
        <w:t xml:space="preserve">97(4), </w:t>
      </w:r>
      <w:r w:rsidRPr="0027153C">
        <w:rPr>
          <w:rFonts w:ascii="Times New Roman" w:hAnsi="Times New Roman" w:cs="Times New Roman"/>
          <w:sz w:val="24"/>
          <w:szCs w:val="24"/>
          <w:lang w:val="en-US"/>
        </w:rPr>
        <w:t xml:space="preserve">pp. 432-442. </w:t>
      </w:r>
    </w:p>
    <w:p w14:paraId="5B9DFF46"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Schneider, T. J. (2008) </w:t>
      </w:r>
      <w:r w:rsidRPr="0027153C">
        <w:rPr>
          <w:rFonts w:ascii="Times New Roman" w:hAnsi="Times New Roman" w:cs="Times New Roman"/>
          <w:i/>
          <w:iCs/>
          <w:sz w:val="24"/>
          <w:szCs w:val="24"/>
        </w:rPr>
        <w:t xml:space="preserve">Mothers of Promise: Women in the Book of Genesis, </w:t>
      </w:r>
      <w:r w:rsidRPr="0027153C">
        <w:rPr>
          <w:rFonts w:ascii="Times New Roman" w:hAnsi="Times New Roman" w:cs="Times New Roman"/>
          <w:sz w:val="24"/>
          <w:szCs w:val="24"/>
        </w:rPr>
        <w:t>Grand Rapids: Baker Academic.</w:t>
      </w:r>
    </w:p>
    <w:p w14:paraId="575707D4" w14:textId="77777777" w:rsidR="007E27E9" w:rsidRPr="00D4167C" w:rsidRDefault="007E27E9" w:rsidP="00D4167C">
      <w:pPr>
        <w:spacing w:line="600" w:lineRule="auto"/>
        <w:ind w:left="360"/>
        <w:rPr>
          <w:rFonts w:ascii="Times New Roman" w:hAnsi="Times New Roman" w:cs="Times New Roman"/>
          <w:sz w:val="24"/>
          <w:szCs w:val="24"/>
          <w:lang w:val="en-US"/>
        </w:rPr>
      </w:pPr>
      <w:r w:rsidRPr="00D4167C">
        <w:rPr>
          <w:rFonts w:ascii="Times New Roman" w:hAnsi="Times New Roman" w:cs="Times New Roman"/>
          <w:sz w:val="24"/>
          <w:szCs w:val="24"/>
          <w:lang w:val="en-US"/>
        </w:rPr>
        <w:t xml:space="preserve">Schneider, T. J. (2008) </w:t>
      </w:r>
      <w:r w:rsidRPr="00D4167C">
        <w:rPr>
          <w:rFonts w:ascii="Times New Roman" w:hAnsi="Times New Roman" w:cs="Times New Roman"/>
          <w:i/>
          <w:iCs/>
          <w:sz w:val="24"/>
          <w:szCs w:val="24"/>
          <w:lang w:val="en-US"/>
        </w:rPr>
        <w:t xml:space="preserve">Women in the Book of Genesis, </w:t>
      </w:r>
      <w:r w:rsidRPr="00D4167C">
        <w:rPr>
          <w:rFonts w:ascii="Times New Roman" w:hAnsi="Times New Roman" w:cs="Times New Roman"/>
          <w:sz w:val="24"/>
          <w:szCs w:val="24"/>
          <w:lang w:val="en-US"/>
        </w:rPr>
        <w:t>Michigan: Baker Academic.</w:t>
      </w:r>
    </w:p>
    <w:p w14:paraId="40D44355" w14:textId="77777777" w:rsidR="007E27E9" w:rsidRPr="0053569B" w:rsidRDefault="007E27E9" w:rsidP="00D4167C">
      <w:pPr>
        <w:pStyle w:val="FootnoteText"/>
        <w:spacing w:line="600" w:lineRule="auto"/>
        <w:ind w:left="360"/>
        <w:rPr>
          <w:rFonts w:ascii="Times New Roman" w:hAnsi="Times New Roman" w:cs="Times New Roman"/>
          <w:sz w:val="24"/>
          <w:szCs w:val="24"/>
        </w:rPr>
      </w:pPr>
      <w:r w:rsidRPr="0053569B">
        <w:rPr>
          <w:rFonts w:ascii="Times New Roman" w:hAnsi="Times New Roman" w:cs="Times New Roman"/>
          <w:sz w:val="24"/>
          <w:szCs w:val="24"/>
        </w:rPr>
        <w:t>Scholz,</w:t>
      </w:r>
      <w:r>
        <w:rPr>
          <w:rFonts w:ascii="Times New Roman" w:hAnsi="Times New Roman" w:cs="Times New Roman"/>
          <w:sz w:val="24"/>
          <w:szCs w:val="24"/>
        </w:rPr>
        <w:t xml:space="preserve"> S (2021),</w:t>
      </w:r>
      <w:r w:rsidRPr="0053569B">
        <w:rPr>
          <w:rFonts w:ascii="Times New Roman" w:hAnsi="Times New Roman" w:cs="Times New Roman"/>
          <w:sz w:val="24"/>
          <w:szCs w:val="24"/>
        </w:rPr>
        <w:t xml:space="preserve"> ‘Reading the Hebrew Bible with Feminist Eyes: Introduction’, in </w:t>
      </w:r>
      <w:r w:rsidRPr="0053569B">
        <w:rPr>
          <w:rFonts w:ascii="Times New Roman" w:hAnsi="Times New Roman" w:cs="Times New Roman"/>
          <w:i/>
          <w:iCs/>
          <w:sz w:val="24"/>
          <w:szCs w:val="24"/>
        </w:rPr>
        <w:t xml:space="preserve">The Oxford Handbook of Feminist Approaches to the Hebrew Bible, </w:t>
      </w:r>
      <w:r w:rsidRPr="0053569B">
        <w:rPr>
          <w:rFonts w:ascii="Times New Roman" w:hAnsi="Times New Roman" w:cs="Times New Roman"/>
          <w:sz w:val="24"/>
          <w:szCs w:val="24"/>
        </w:rPr>
        <w:t>ed. By Suzanne Scholz, Oxford University Press: Oxford</w:t>
      </w:r>
      <w:r>
        <w:rPr>
          <w:rFonts w:ascii="Times New Roman" w:hAnsi="Times New Roman" w:cs="Times New Roman"/>
          <w:sz w:val="24"/>
          <w:szCs w:val="24"/>
        </w:rPr>
        <w:t>.</w:t>
      </w:r>
      <w:r w:rsidRPr="0053569B">
        <w:rPr>
          <w:rFonts w:ascii="Times New Roman" w:hAnsi="Times New Roman" w:cs="Times New Roman"/>
          <w:sz w:val="24"/>
          <w:szCs w:val="24"/>
        </w:rPr>
        <w:t>, p, xxvi.</w:t>
      </w:r>
    </w:p>
    <w:p w14:paraId="2A27DC43"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Seeskin, K. (2020), </w:t>
      </w:r>
      <w:r w:rsidRPr="0027153C">
        <w:rPr>
          <w:rFonts w:ascii="Times New Roman" w:hAnsi="Times New Roman" w:cs="Times New Roman"/>
          <w:i/>
          <w:iCs/>
          <w:sz w:val="24"/>
          <w:szCs w:val="24"/>
        </w:rPr>
        <w:t>Thinking About the Prophets: A Philosopher Reads the Bible</w:t>
      </w:r>
      <w:r w:rsidRPr="0027153C">
        <w:rPr>
          <w:rFonts w:ascii="Times New Roman" w:hAnsi="Times New Roman" w:cs="Times New Roman"/>
          <w:i/>
          <w:iCs/>
          <w:sz w:val="24"/>
          <w:szCs w:val="24"/>
          <w:u w:val="single"/>
        </w:rPr>
        <w:t xml:space="preserve">, </w:t>
      </w:r>
      <w:r w:rsidRPr="0027153C">
        <w:rPr>
          <w:rFonts w:ascii="Times New Roman" w:hAnsi="Times New Roman" w:cs="Times New Roman"/>
          <w:sz w:val="24"/>
          <w:szCs w:val="24"/>
        </w:rPr>
        <w:t>Nebraska: University of Nebraska Press.</w:t>
      </w:r>
    </w:p>
    <w:p w14:paraId="5639BBA6"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Sharp, J. C. (2023), ‘Genesis 25:19-34’, </w:t>
      </w:r>
      <w:r w:rsidRPr="0027153C">
        <w:rPr>
          <w:rFonts w:ascii="Times New Roman" w:hAnsi="Times New Roman" w:cs="Times New Roman"/>
          <w:i/>
          <w:iCs/>
          <w:sz w:val="24"/>
          <w:szCs w:val="24"/>
        </w:rPr>
        <w:t xml:space="preserve">Interpretation (Richmond), </w:t>
      </w:r>
      <w:r w:rsidRPr="0027153C">
        <w:rPr>
          <w:rFonts w:ascii="Times New Roman" w:hAnsi="Times New Roman" w:cs="Times New Roman"/>
          <w:sz w:val="24"/>
          <w:szCs w:val="24"/>
        </w:rPr>
        <w:t xml:space="preserve">77 (1), pp. 77-79. </w:t>
      </w:r>
    </w:p>
    <w:p w14:paraId="7FE0A9D1"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Simkovich, M. Z. </w:t>
      </w:r>
      <w:r w:rsidRPr="0027153C">
        <w:rPr>
          <w:rFonts w:ascii="Times New Roman" w:hAnsi="Times New Roman" w:cs="Times New Roman"/>
          <w:i/>
          <w:iCs/>
          <w:sz w:val="24"/>
          <w:szCs w:val="24"/>
        </w:rPr>
        <w:t xml:space="preserve">Rebekah’s Character, </w:t>
      </w:r>
      <w:r w:rsidRPr="0027153C">
        <w:rPr>
          <w:rFonts w:ascii="Times New Roman" w:hAnsi="Times New Roman" w:cs="Times New Roman"/>
          <w:sz w:val="24"/>
          <w:szCs w:val="24"/>
          <w:lang w:val="en-US"/>
        </w:rPr>
        <w:t xml:space="preserve">(2021), &lt; </w:t>
      </w:r>
      <w:hyperlink r:id="rId24" w:history="1">
        <w:r w:rsidRPr="0027153C">
          <w:rPr>
            <w:rStyle w:val="Hyperlink"/>
            <w:rFonts w:ascii="Times New Roman" w:hAnsi="Times New Roman" w:cs="Times New Roman"/>
            <w:sz w:val="24"/>
            <w:szCs w:val="24"/>
            <w:lang w:val="en-US"/>
          </w:rPr>
          <w:t>https://www.thetorah.com/article/rebeccas-character</w:t>
        </w:r>
      </w:hyperlink>
      <w:r w:rsidRPr="0027153C">
        <w:rPr>
          <w:rFonts w:ascii="Times New Roman" w:hAnsi="Times New Roman" w:cs="Times New Roman"/>
          <w:sz w:val="24"/>
          <w:szCs w:val="24"/>
          <w:lang w:val="en-US"/>
        </w:rPr>
        <w:t xml:space="preserve"> &gt; [accessed 25</w:t>
      </w:r>
      <w:r w:rsidRPr="0027153C">
        <w:rPr>
          <w:rFonts w:ascii="Times New Roman" w:hAnsi="Times New Roman" w:cs="Times New Roman"/>
          <w:sz w:val="24"/>
          <w:szCs w:val="24"/>
          <w:vertAlign w:val="superscript"/>
          <w:lang w:val="en-US"/>
        </w:rPr>
        <w:t xml:space="preserve">th </w:t>
      </w:r>
      <w:r w:rsidRPr="0027153C">
        <w:rPr>
          <w:rFonts w:ascii="Times New Roman" w:hAnsi="Times New Roman" w:cs="Times New Roman"/>
          <w:sz w:val="24"/>
          <w:szCs w:val="24"/>
          <w:lang w:val="en-US"/>
        </w:rPr>
        <w:t>August 2023].</w:t>
      </w:r>
    </w:p>
    <w:p w14:paraId="68DFA0F2"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Smither, H. E. (1977) </w:t>
      </w:r>
      <w:r w:rsidRPr="0027153C">
        <w:rPr>
          <w:rFonts w:ascii="Times New Roman" w:hAnsi="Times New Roman" w:cs="Times New Roman"/>
          <w:i/>
          <w:iCs/>
          <w:sz w:val="24"/>
          <w:szCs w:val="24"/>
        </w:rPr>
        <w:t xml:space="preserve">A History of the Oratorio: Vol. 1: The Oratorio in the Baroque Era: Italy, Vienna, Paris Centuries, </w:t>
      </w:r>
      <w:r w:rsidRPr="0027153C">
        <w:rPr>
          <w:rFonts w:ascii="Times New Roman" w:hAnsi="Times New Roman" w:cs="Times New Roman"/>
          <w:sz w:val="24"/>
          <w:szCs w:val="24"/>
        </w:rPr>
        <w:t>Carolina: University of North Carolina Press.</w:t>
      </w:r>
    </w:p>
    <w:p w14:paraId="662E6503" w14:textId="77777777" w:rsidR="007E27E9"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Stern, S. (2009) ‘Rebecca: The First Dialogic Philosopher’, </w:t>
      </w:r>
      <w:r w:rsidRPr="0027153C">
        <w:rPr>
          <w:rFonts w:ascii="Times New Roman" w:hAnsi="Times New Roman" w:cs="Times New Roman"/>
          <w:i/>
          <w:iCs/>
          <w:sz w:val="24"/>
          <w:szCs w:val="24"/>
        </w:rPr>
        <w:t xml:space="preserve">Women in Judaism, </w:t>
      </w:r>
      <w:r w:rsidRPr="0027153C">
        <w:rPr>
          <w:rFonts w:ascii="Times New Roman" w:hAnsi="Times New Roman" w:cs="Times New Roman"/>
          <w:sz w:val="24"/>
          <w:szCs w:val="24"/>
        </w:rPr>
        <w:t>6(2).</w:t>
      </w:r>
    </w:p>
    <w:p w14:paraId="13B28A8B" w14:textId="4B6D9E67" w:rsidR="00B65D8B" w:rsidRPr="00B65D8B" w:rsidRDefault="00B65D8B" w:rsidP="00B65D8B">
      <w:pPr>
        <w:spacing w:line="600" w:lineRule="auto"/>
        <w:ind w:left="360"/>
        <w:rPr>
          <w:rFonts w:ascii="Times New Roman" w:hAnsi="Times New Roman" w:cs="Times New Roman"/>
          <w:sz w:val="24"/>
          <w:szCs w:val="24"/>
          <w:lang w:val="en-US"/>
        </w:rPr>
      </w:pPr>
      <w:r w:rsidRPr="00B65D8B">
        <w:rPr>
          <w:rFonts w:ascii="Times New Roman" w:hAnsi="Times New Roman" w:cs="Times New Roman"/>
          <w:sz w:val="24"/>
          <w:szCs w:val="24"/>
          <w:lang w:val="en-US"/>
        </w:rPr>
        <w:lastRenderedPageBreak/>
        <w:t xml:space="preserve">Teugels, L. (1994), ‘A Strong Woman Who Can Find? A Study of Characterization in Genesis 24, With Some Perspectives on the General Presentation of Isaac and Rebekah in the Genesis Narratives’, </w:t>
      </w:r>
      <w:r w:rsidRPr="00B65D8B">
        <w:rPr>
          <w:rFonts w:ascii="Times New Roman" w:hAnsi="Times New Roman" w:cs="Times New Roman"/>
          <w:i/>
          <w:iCs/>
          <w:sz w:val="24"/>
          <w:szCs w:val="24"/>
          <w:lang w:val="en-US"/>
        </w:rPr>
        <w:t xml:space="preserve">Journal for the Study of the Old Testament, </w:t>
      </w:r>
      <w:r w:rsidRPr="00B65D8B">
        <w:rPr>
          <w:rFonts w:ascii="Times New Roman" w:hAnsi="Times New Roman" w:cs="Times New Roman"/>
          <w:sz w:val="24"/>
          <w:szCs w:val="24"/>
          <w:lang w:val="en-US"/>
        </w:rPr>
        <w:t>19(63), pp.89-104.</w:t>
      </w:r>
    </w:p>
    <w:p w14:paraId="1CE62305" w14:textId="77777777" w:rsidR="007E27E9" w:rsidRDefault="007E27E9" w:rsidP="00B65D8B">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 xml:space="preserve">Teugels, L. (1995), ‘A Matriarchal Cycle? The Portrayal of Isaac in Genesis in Light of the Presentation of Rebekah’, </w:t>
      </w:r>
      <w:r>
        <w:rPr>
          <w:rFonts w:ascii="Times New Roman" w:hAnsi="Times New Roman" w:cs="Times New Roman"/>
          <w:i/>
          <w:iCs/>
          <w:sz w:val="24"/>
          <w:szCs w:val="24"/>
        </w:rPr>
        <w:t>International Journal for Philosophy and Theology,</w:t>
      </w:r>
      <w:r>
        <w:rPr>
          <w:rFonts w:ascii="Times New Roman" w:hAnsi="Times New Roman" w:cs="Times New Roman"/>
          <w:sz w:val="24"/>
          <w:szCs w:val="24"/>
        </w:rPr>
        <w:t xml:space="preserve"> 56(1), pp.61-72. </w:t>
      </w:r>
    </w:p>
    <w:p w14:paraId="43DA451E"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The National Gallery, </w:t>
      </w:r>
      <w:r w:rsidRPr="0027153C">
        <w:rPr>
          <w:rFonts w:ascii="Times New Roman" w:hAnsi="Times New Roman" w:cs="Times New Roman"/>
          <w:i/>
          <w:iCs/>
          <w:sz w:val="24"/>
          <w:szCs w:val="24"/>
        </w:rPr>
        <w:t xml:space="preserve">Rebecca at the Well, </w:t>
      </w:r>
      <w:r w:rsidRPr="0027153C">
        <w:rPr>
          <w:rFonts w:ascii="Times New Roman" w:hAnsi="Times New Roman" w:cs="Times New Roman"/>
          <w:sz w:val="24"/>
          <w:szCs w:val="24"/>
        </w:rPr>
        <w:t xml:space="preserve">(2023) &lt; </w:t>
      </w:r>
      <w:hyperlink r:id="rId25" w:history="1">
        <w:r w:rsidRPr="0027153C">
          <w:rPr>
            <w:rStyle w:val="Hyperlink"/>
            <w:rFonts w:ascii="Times New Roman" w:hAnsi="Times New Roman" w:cs="Times New Roman"/>
            <w:sz w:val="24"/>
            <w:szCs w:val="24"/>
          </w:rPr>
          <w:t>https://www.nationalgallery.org.uk/paintings/giovanni-antonio-pellegrini-rebecca-at-the-well</w:t>
        </w:r>
      </w:hyperlink>
      <w:r w:rsidRPr="0027153C">
        <w:rPr>
          <w:rFonts w:ascii="Times New Roman" w:hAnsi="Times New Roman" w:cs="Times New Roman"/>
          <w:sz w:val="24"/>
          <w:szCs w:val="24"/>
        </w:rPr>
        <w:t xml:space="preserve"> &gt; [Accessed 17</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279A629F" w14:textId="77777777" w:rsidR="007E27E9" w:rsidRPr="008930C2" w:rsidRDefault="007E27E9" w:rsidP="00D4167C">
      <w:pPr>
        <w:pStyle w:val="FootnoteText"/>
        <w:spacing w:line="600" w:lineRule="auto"/>
        <w:ind w:left="360"/>
        <w:rPr>
          <w:rFonts w:ascii="Times New Roman" w:hAnsi="Times New Roman" w:cs="Times New Roman"/>
          <w:sz w:val="24"/>
          <w:szCs w:val="24"/>
        </w:rPr>
      </w:pPr>
      <w:r w:rsidRPr="008930C2">
        <w:rPr>
          <w:rFonts w:ascii="Times New Roman" w:hAnsi="Times New Roman" w:cs="Times New Roman"/>
          <w:sz w:val="24"/>
          <w:szCs w:val="24"/>
          <w:lang w:val="en-US"/>
        </w:rPr>
        <w:t xml:space="preserve">The Torah.com, (2022), </w:t>
      </w:r>
      <w:r w:rsidRPr="008930C2">
        <w:rPr>
          <w:rFonts w:ascii="Times New Roman" w:hAnsi="Times New Roman" w:cs="Times New Roman"/>
          <w:i/>
          <w:iCs/>
          <w:sz w:val="24"/>
          <w:szCs w:val="24"/>
          <w:lang w:val="en-US"/>
        </w:rPr>
        <w:t>Professor Kenneth Seeskin,</w:t>
      </w:r>
      <w:r w:rsidRPr="008930C2">
        <w:rPr>
          <w:rFonts w:ascii="Times New Roman" w:hAnsi="Times New Roman" w:cs="Times New Roman"/>
          <w:sz w:val="24"/>
          <w:szCs w:val="24"/>
          <w:lang w:val="en-US"/>
        </w:rPr>
        <w:t xml:space="preserve"> &lt; </w:t>
      </w:r>
      <w:hyperlink r:id="rId26" w:history="1">
        <w:r w:rsidRPr="008930C2">
          <w:rPr>
            <w:rStyle w:val="Hyperlink"/>
            <w:rFonts w:ascii="Times New Roman" w:hAnsi="Times New Roman" w:cs="Times New Roman"/>
            <w:sz w:val="24"/>
            <w:szCs w:val="24"/>
            <w:lang w:val="en-US"/>
          </w:rPr>
          <w:t>https://www.thetorah.com/author/kenneth-seeskin</w:t>
        </w:r>
      </w:hyperlink>
      <w:r w:rsidRPr="008930C2">
        <w:rPr>
          <w:rFonts w:ascii="Times New Roman" w:hAnsi="Times New Roman" w:cs="Times New Roman"/>
          <w:sz w:val="24"/>
          <w:szCs w:val="24"/>
          <w:lang w:val="en-US"/>
        </w:rPr>
        <w:t xml:space="preserve"> &gt; [Accessed 18</w:t>
      </w:r>
      <w:r w:rsidRPr="008930C2">
        <w:rPr>
          <w:rFonts w:ascii="Times New Roman" w:hAnsi="Times New Roman" w:cs="Times New Roman"/>
          <w:sz w:val="24"/>
          <w:szCs w:val="24"/>
          <w:vertAlign w:val="superscript"/>
          <w:lang w:val="en-US"/>
        </w:rPr>
        <w:t>th</w:t>
      </w:r>
      <w:r w:rsidRPr="008930C2">
        <w:rPr>
          <w:rFonts w:ascii="Times New Roman" w:hAnsi="Times New Roman" w:cs="Times New Roman"/>
          <w:sz w:val="24"/>
          <w:szCs w:val="24"/>
          <w:lang w:val="en-US"/>
        </w:rPr>
        <w:t xml:space="preserve"> March 2024].</w:t>
      </w:r>
    </w:p>
    <w:p w14:paraId="68C6359E"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Tissot, J. J. J. </w:t>
      </w:r>
      <w:r w:rsidRPr="0027153C">
        <w:rPr>
          <w:rFonts w:ascii="Times New Roman" w:hAnsi="Times New Roman" w:cs="Times New Roman"/>
          <w:i/>
          <w:iCs/>
          <w:sz w:val="24"/>
          <w:szCs w:val="24"/>
        </w:rPr>
        <w:t xml:space="preserve">The Mess of Pottage, </w:t>
      </w:r>
      <w:r w:rsidRPr="0027153C">
        <w:rPr>
          <w:rFonts w:ascii="Times New Roman" w:hAnsi="Times New Roman" w:cs="Times New Roman"/>
          <w:sz w:val="24"/>
          <w:szCs w:val="24"/>
        </w:rPr>
        <w:t xml:space="preserve">[Gouache on Board], (1896-1902), &lt; </w:t>
      </w:r>
      <w:hyperlink r:id="rId27" w:history="1">
        <w:r w:rsidRPr="0027153C">
          <w:rPr>
            <w:rStyle w:val="Hyperlink"/>
            <w:rFonts w:ascii="Times New Roman" w:hAnsi="Times New Roman" w:cs="Times New Roman"/>
            <w:sz w:val="24"/>
            <w:szCs w:val="24"/>
          </w:rPr>
          <w:t>https://thejewishmuseum.org/collection/26295-the-mess-of-pottage</w:t>
        </w:r>
      </w:hyperlink>
      <w:r w:rsidRPr="0027153C">
        <w:rPr>
          <w:rFonts w:ascii="Times New Roman" w:hAnsi="Times New Roman" w:cs="Times New Roman"/>
          <w:sz w:val="24"/>
          <w:szCs w:val="24"/>
        </w:rPr>
        <w:t xml:space="preserve"> &gt; [accessed 18</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1703CFA8" w14:textId="77777777" w:rsidR="007E27E9"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 xml:space="preserve">Tissot, J.J.J. [Gouche on Board], (1896-1902) &lt; </w:t>
      </w:r>
      <w:r w:rsidRPr="00AE1600">
        <w:rPr>
          <w:rFonts w:ascii="Times New Roman" w:hAnsi="Times New Roman" w:cs="Times New Roman"/>
          <w:sz w:val="24"/>
          <w:szCs w:val="24"/>
        </w:rPr>
        <w:t>https://thejewishmuseum.org/collection/26297-jacob-deceives-isaac</w:t>
      </w:r>
      <w:r>
        <w:rPr>
          <w:rFonts w:ascii="Times New Roman" w:hAnsi="Times New Roman" w:cs="Times New Roman"/>
          <w:sz w:val="24"/>
          <w:szCs w:val="24"/>
        </w:rPr>
        <w:t xml:space="preserve"> &gt; [Accessed 17</w:t>
      </w:r>
      <w:r w:rsidRPr="00AE160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08423108" w14:textId="77777777" w:rsidR="007E27E9" w:rsidRPr="000567CF" w:rsidRDefault="007E27E9" w:rsidP="00D4167C">
      <w:pPr>
        <w:pStyle w:val="FootnoteText"/>
        <w:spacing w:line="600" w:lineRule="auto"/>
        <w:ind w:left="360"/>
        <w:rPr>
          <w:rFonts w:ascii="Times New Roman" w:hAnsi="Times New Roman" w:cs="Times New Roman"/>
          <w:sz w:val="24"/>
          <w:szCs w:val="24"/>
        </w:rPr>
      </w:pPr>
      <w:r>
        <w:rPr>
          <w:rFonts w:ascii="Times New Roman" w:hAnsi="Times New Roman" w:cs="Times New Roman"/>
          <w:sz w:val="24"/>
          <w:szCs w:val="24"/>
        </w:rPr>
        <w:t>U</w:t>
      </w:r>
      <w:r w:rsidRPr="000567CF">
        <w:rPr>
          <w:rFonts w:ascii="Times New Roman" w:hAnsi="Times New Roman" w:cs="Times New Roman"/>
          <w:sz w:val="24"/>
          <w:szCs w:val="24"/>
        </w:rPr>
        <w:t>SCDornisfe: College of Letters, Arts and Sciences,</w:t>
      </w:r>
      <w:r>
        <w:rPr>
          <w:rFonts w:ascii="Times New Roman" w:hAnsi="Times New Roman" w:cs="Times New Roman"/>
          <w:sz w:val="24"/>
          <w:szCs w:val="24"/>
        </w:rPr>
        <w:t xml:space="preserve"> </w:t>
      </w:r>
      <w:r w:rsidRPr="000567CF">
        <w:rPr>
          <w:rFonts w:ascii="Times New Roman" w:hAnsi="Times New Roman" w:cs="Times New Roman"/>
          <w:sz w:val="24"/>
          <w:szCs w:val="24"/>
        </w:rPr>
        <w:t xml:space="preserve">(2024),  </w:t>
      </w:r>
      <w:r w:rsidRPr="000567CF">
        <w:rPr>
          <w:rFonts w:ascii="Times New Roman" w:hAnsi="Times New Roman" w:cs="Times New Roman"/>
          <w:i/>
          <w:iCs/>
          <w:sz w:val="24"/>
          <w:szCs w:val="24"/>
        </w:rPr>
        <w:t>Women of 16</w:t>
      </w:r>
      <w:r w:rsidRPr="000567CF">
        <w:rPr>
          <w:rFonts w:ascii="Times New Roman" w:hAnsi="Times New Roman" w:cs="Times New Roman"/>
          <w:i/>
          <w:iCs/>
          <w:sz w:val="24"/>
          <w:szCs w:val="24"/>
          <w:vertAlign w:val="superscript"/>
        </w:rPr>
        <w:t>th</w:t>
      </w:r>
      <w:r w:rsidRPr="000567CF">
        <w:rPr>
          <w:rFonts w:ascii="Times New Roman" w:hAnsi="Times New Roman" w:cs="Times New Roman"/>
          <w:i/>
          <w:iCs/>
          <w:sz w:val="24"/>
          <w:szCs w:val="24"/>
        </w:rPr>
        <w:t xml:space="preserve"> Century Venice, </w:t>
      </w:r>
      <w:r w:rsidRPr="000567CF">
        <w:rPr>
          <w:rFonts w:ascii="Times New Roman" w:hAnsi="Times New Roman" w:cs="Times New Roman"/>
          <w:sz w:val="24"/>
          <w:szCs w:val="24"/>
        </w:rPr>
        <w:t xml:space="preserve">&lt; </w:t>
      </w:r>
      <w:hyperlink r:id="rId28" w:history="1">
        <w:r w:rsidRPr="000567CF">
          <w:rPr>
            <w:rStyle w:val="Hyperlink"/>
            <w:rFonts w:ascii="Times New Roman" w:hAnsi="Times New Roman" w:cs="Times New Roman"/>
            <w:sz w:val="24"/>
            <w:szCs w:val="24"/>
          </w:rPr>
          <w:t>https://dornsife.usc.edu/veronica-franco/women-of-16th-century-venice/</w:t>
        </w:r>
      </w:hyperlink>
      <w:r w:rsidRPr="000567CF">
        <w:rPr>
          <w:rFonts w:ascii="Times New Roman" w:hAnsi="Times New Roman" w:cs="Times New Roman"/>
          <w:sz w:val="24"/>
          <w:szCs w:val="24"/>
        </w:rPr>
        <w:t xml:space="preserve"> &gt; [Accessed 18</w:t>
      </w:r>
      <w:r w:rsidRPr="000567CF">
        <w:rPr>
          <w:rFonts w:ascii="Times New Roman" w:hAnsi="Times New Roman" w:cs="Times New Roman"/>
          <w:sz w:val="24"/>
          <w:szCs w:val="24"/>
          <w:vertAlign w:val="superscript"/>
        </w:rPr>
        <w:t>th</w:t>
      </w:r>
      <w:r w:rsidRPr="000567CF">
        <w:rPr>
          <w:rFonts w:ascii="Times New Roman" w:hAnsi="Times New Roman" w:cs="Times New Roman"/>
          <w:sz w:val="24"/>
          <w:szCs w:val="24"/>
        </w:rPr>
        <w:t xml:space="preserve"> March 2024).</w:t>
      </w:r>
    </w:p>
    <w:p w14:paraId="6E5FC0F1"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lastRenderedPageBreak/>
        <w:t xml:space="preserve">Vawter, B (1977) </w:t>
      </w:r>
      <w:r w:rsidRPr="0027153C">
        <w:rPr>
          <w:rFonts w:ascii="Times New Roman" w:hAnsi="Times New Roman" w:cs="Times New Roman"/>
          <w:i/>
          <w:iCs/>
          <w:sz w:val="24"/>
          <w:szCs w:val="24"/>
        </w:rPr>
        <w:t xml:space="preserve">On Genesis: A New Reading, </w:t>
      </w:r>
      <w:r w:rsidRPr="0027153C">
        <w:rPr>
          <w:rFonts w:ascii="Times New Roman" w:hAnsi="Times New Roman" w:cs="Times New Roman"/>
          <w:sz w:val="24"/>
          <w:szCs w:val="24"/>
        </w:rPr>
        <w:t xml:space="preserve">Southampton: Camelot Press Ltd. </w:t>
      </w:r>
    </w:p>
    <w:p w14:paraId="6A79D0DD" w14:textId="77777777" w:rsidR="007E27E9" w:rsidRPr="003C4B2D" w:rsidRDefault="007E27E9" w:rsidP="00D4167C">
      <w:pPr>
        <w:pStyle w:val="FootnoteText"/>
        <w:spacing w:line="600" w:lineRule="auto"/>
        <w:ind w:left="360"/>
        <w:rPr>
          <w:rFonts w:ascii="Times New Roman" w:hAnsi="Times New Roman" w:cs="Times New Roman"/>
          <w:sz w:val="24"/>
          <w:szCs w:val="24"/>
          <w:lang w:val="en-US"/>
        </w:rPr>
      </w:pPr>
      <w:r w:rsidRPr="003C4B2D">
        <w:rPr>
          <w:rFonts w:ascii="Times New Roman" w:hAnsi="Times New Roman" w:cs="Times New Roman"/>
          <w:sz w:val="24"/>
          <w:szCs w:val="24"/>
        </w:rPr>
        <w:t xml:space="preserve">Wendland, </w:t>
      </w:r>
      <w:r>
        <w:rPr>
          <w:rFonts w:ascii="Times New Roman" w:hAnsi="Times New Roman" w:cs="Times New Roman"/>
          <w:sz w:val="24"/>
          <w:szCs w:val="24"/>
        </w:rPr>
        <w:t xml:space="preserve">E (2001) </w:t>
      </w:r>
      <w:r w:rsidRPr="003C4B2D">
        <w:rPr>
          <w:rFonts w:ascii="Times New Roman" w:hAnsi="Times New Roman" w:cs="Times New Roman"/>
          <w:sz w:val="24"/>
          <w:szCs w:val="24"/>
        </w:rPr>
        <w:t xml:space="preserve">‘A Literary Approach to Biblical Text Analysis and Translation’, </w:t>
      </w:r>
      <w:r w:rsidRPr="003C4B2D">
        <w:rPr>
          <w:rFonts w:ascii="Times New Roman" w:hAnsi="Times New Roman" w:cs="Times New Roman"/>
          <w:i/>
          <w:iCs/>
          <w:sz w:val="24"/>
          <w:szCs w:val="24"/>
        </w:rPr>
        <w:t xml:space="preserve">in Bible Translation: Frames of Reference, </w:t>
      </w:r>
      <w:r w:rsidRPr="003C4B2D">
        <w:rPr>
          <w:rFonts w:ascii="Times New Roman" w:hAnsi="Times New Roman" w:cs="Times New Roman"/>
          <w:sz w:val="24"/>
          <w:szCs w:val="24"/>
        </w:rPr>
        <w:t xml:space="preserve">ed. By Timothy Wilt, London: Routledge </w:t>
      </w:r>
    </w:p>
    <w:p w14:paraId="5E4E9D1A"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West, B. </w:t>
      </w:r>
      <w:r w:rsidRPr="0027153C">
        <w:rPr>
          <w:rFonts w:ascii="Times New Roman" w:hAnsi="Times New Roman" w:cs="Times New Roman"/>
          <w:i/>
          <w:iCs/>
          <w:sz w:val="24"/>
          <w:szCs w:val="24"/>
        </w:rPr>
        <w:t xml:space="preserve">The Birth of Esau and Jacob, </w:t>
      </w:r>
      <w:r w:rsidRPr="0027153C">
        <w:rPr>
          <w:rFonts w:ascii="Times New Roman" w:hAnsi="Times New Roman" w:cs="Times New Roman"/>
          <w:sz w:val="24"/>
          <w:szCs w:val="24"/>
        </w:rPr>
        <w:t xml:space="preserve">&lt; </w:t>
      </w:r>
      <w:hyperlink r:id="rId29" w:history="1">
        <w:r w:rsidRPr="0027153C">
          <w:rPr>
            <w:rStyle w:val="Hyperlink"/>
            <w:rFonts w:ascii="Times New Roman" w:hAnsi="Times New Roman" w:cs="Times New Roman"/>
            <w:sz w:val="24"/>
            <w:szCs w:val="24"/>
          </w:rPr>
          <w:t>https://www.bible.gallery/art/benjamin-west/the-birth-of-esau-and-jacob/813/art-info</w:t>
        </w:r>
      </w:hyperlink>
      <w:r w:rsidRPr="0027153C">
        <w:rPr>
          <w:rFonts w:ascii="Times New Roman" w:hAnsi="Times New Roman" w:cs="Times New Roman"/>
          <w:sz w:val="24"/>
          <w:szCs w:val="24"/>
        </w:rPr>
        <w:t xml:space="preserve"> &gt; [accessed 18</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08EDE117" w14:textId="77777777" w:rsidR="007E27E9" w:rsidRPr="0027153C"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Zucker, D. (2015) ‘Choosing Jacob: The Coded Language of Genesis 27’, </w:t>
      </w:r>
      <w:r w:rsidRPr="0027153C">
        <w:rPr>
          <w:rFonts w:ascii="Times New Roman" w:hAnsi="Times New Roman" w:cs="Times New Roman"/>
          <w:i/>
          <w:iCs/>
          <w:sz w:val="24"/>
          <w:szCs w:val="24"/>
        </w:rPr>
        <w:t xml:space="preserve">Scandinavian Journal of the Old Testament, </w:t>
      </w:r>
      <w:r w:rsidRPr="0027153C">
        <w:rPr>
          <w:rFonts w:ascii="Times New Roman" w:hAnsi="Times New Roman" w:cs="Times New Roman"/>
          <w:sz w:val="24"/>
          <w:szCs w:val="24"/>
        </w:rPr>
        <w:t xml:space="preserve">29 (2), pp. 233 – 240. </w:t>
      </w:r>
    </w:p>
    <w:p w14:paraId="28E0DF63" w14:textId="77777777" w:rsidR="007E27E9" w:rsidRDefault="007E27E9" w:rsidP="00D4167C">
      <w:pPr>
        <w:pStyle w:val="FootnoteText"/>
        <w:spacing w:line="600" w:lineRule="auto"/>
        <w:ind w:left="360"/>
        <w:rPr>
          <w:rFonts w:ascii="Times New Roman" w:hAnsi="Times New Roman" w:cs="Times New Roman"/>
          <w:sz w:val="24"/>
          <w:szCs w:val="24"/>
        </w:rPr>
      </w:pPr>
      <w:r w:rsidRPr="0027153C">
        <w:rPr>
          <w:rFonts w:ascii="Times New Roman" w:hAnsi="Times New Roman" w:cs="Times New Roman"/>
          <w:sz w:val="24"/>
          <w:szCs w:val="24"/>
        </w:rPr>
        <w:t xml:space="preserve">Zucker, D. J. (2019) ‘Rebekah Redux: The View from Jubilees’, </w:t>
      </w:r>
      <w:r w:rsidRPr="0027153C">
        <w:rPr>
          <w:rFonts w:ascii="Times New Roman" w:hAnsi="Times New Roman" w:cs="Times New Roman"/>
          <w:i/>
          <w:iCs/>
          <w:sz w:val="24"/>
          <w:szCs w:val="24"/>
        </w:rPr>
        <w:t xml:space="preserve">Biblical Theology Bulletin, </w:t>
      </w:r>
      <w:r w:rsidRPr="0027153C">
        <w:rPr>
          <w:rFonts w:ascii="Times New Roman" w:hAnsi="Times New Roman" w:cs="Times New Roman"/>
          <w:sz w:val="24"/>
          <w:szCs w:val="24"/>
        </w:rPr>
        <w:t xml:space="preserve">49, pp. 71-81. </w:t>
      </w:r>
    </w:p>
    <w:p w14:paraId="592ACCEA" w14:textId="77777777" w:rsidR="00340C81" w:rsidRDefault="00340C81" w:rsidP="00340C81">
      <w:pPr>
        <w:spacing w:line="360" w:lineRule="auto"/>
        <w:rPr>
          <w:rStyle w:val="BookTitle"/>
        </w:rPr>
      </w:pPr>
    </w:p>
    <w:p w14:paraId="5A0416BB" w14:textId="77777777" w:rsidR="00340C81" w:rsidRDefault="00340C81" w:rsidP="00340C81">
      <w:pPr>
        <w:spacing w:line="360" w:lineRule="auto"/>
        <w:rPr>
          <w:rStyle w:val="BookTitle"/>
        </w:rPr>
      </w:pPr>
    </w:p>
    <w:p w14:paraId="67CBB242" w14:textId="77777777" w:rsidR="00340C81" w:rsidRDefault="00340C81" w:rsidP="00340C81">
      <w:pPr>
        <w:spacing w:line="360" w:lineRule="auto"/>
        <w:rPr>
          <w:rStyle w:val="BookTitle"/>
        </w:rPr>
      </w:pPr>
    </w:p>
    <w:p w14:paraId="6268F553" w14:textId="77777777" w:rsidR="006D3541" w:rsidRDefault="006D3541" w:rsidP="00340C81">
      <w:pPr>
        <w:spacing w:line="360" w:lineRule="auto"/>
        <w:rPr>
          <w:rStyle w:val="BookTitle"/>
        </w:rPr>
      </w:pPr>
    </w:p>
    <w:p w14:paraId="40F4BEC6" w14:textId="77777777" w:rsidR="006D3541" w:rsidRDefault="006D3541" w:rsidP="00340C81">
      <w:pPr>
        <w:spacing w:line="360" w:lineRule="auto"/>
        <w:rPr>
          <w:rStyle w:val="BookTitle"/>
        </w:rPr>
      </w:pPr>
    </w:p>
    <w:p w14:paraId="74937E80" w14:textId="77777777" w:rsidR="00D4167C" w:rsidRDefault="00D4167C" w:rsidP="00340C81">
      <w:pPr>
        <w:spacing w:line="360" w:lineRule="auto"/>
        <w:rPr>
          <w:rStyle w:val="BookTitle"/>
        </w:rPr>
      </w:pPr>
    </w:p>
    <w:p w14:paraId="2A77CF74" w14:textId="77777777" w:rsidR="00D4167C" w:rsidRDefault="00D4167C" w:rsidP="00340C81">
      <w:pPr>
        <w:spacing w:line="360" w:lineRule="auto"/>
        <w:rPr>
          <w:rStyle w:val="BookTitle"/>
        </w:rPr>
      </w:pPr>
    </w:p>
    <w:p w14:paraId="4E2AED5C" w14:textId="77777777" w:rsidR="00D4167C" w:rsidRDefault="00D4167C" w:rsidP="00340C81">
      <w:pPr>
        <w:spacing w:line="360" w:lineRule="auto"/>
        <w:rPr>
          <w:rStyle w:val="BookTitle"/>
        </w:rPr>
      </w:pPr>
    </w:p>
    <w:p w14:paraId="6D139969" w14:textId="77777777" w:rsidR="00D4167C" w:rsidRDefault="00D4167C" w:rsidP="00340C81">
      <w:pPr>
        <w:spacing w:line="360" w:lineRule="auto"/>
        <w:rPr>
          <w:rStyle w:val="BookTitle"/>
        </w:rPr>
      </w:pPr>
    </w:p>
    <w:p w14:paraId="39883B22" w14:textId="77777777" w:rsidR="00D4167C" w:rsidRDefault="00D4167C" w:rsidP="00340C81">
      <w:pPr>
        <w:spacing w:line="360" w:lineRule="auto"/>
        <w:rPr>
          <w:rStyle w:val="BookTitle"/>
        </w:rPr>
      </w:pPr>
    </w:p>
    <w:p w14:paraId="47ECECB1" w14:textId="77777777" w:rsidR="00D4167C" w:rsidRDefault="00D4167C" w:rsidP="00340C81">
      <w:pPr>
        <w:spacing w:line="360" w:lineRule="auto"/>
        <w:rPr>
          <w:rStyle w:val="BookTitle"/>
        </w:rPr>
      </w:pPr>
    </w:p>
    <w:p w14:paraId="4B1320E6" w14:textId="77777777" w:rsidR="00D4167C" w:rsidRDefault="00D4167C" w:rsidP="00340C81">
      <w:pPr>
        <w:spacing w:line="360" w:lineRule="auto"/>
        <w:rPr>
          <w:rStyle w:val="BookTitle"/>
        </w:rPr>
      </w:pPr>
    </w:p>
    <w:p w14:paraId="0F861EA6" w14:textId="77777777" w:rsidR="006F2286" w:rsidRDefault="006F2286">
      <w:pPr>
        <w:rPr>
          <w:rStyle w:val="BookTitle"/>
          <w:rFonts w:asciiTheme="majorHAnsi" w:eastAsiaTheme="majorEastAsia" w:hAnsiTheme="majorHAnsi" w:cstheme="majorBidi"/>
          <w:sz w:val="32"/>
          <w:szCs w:val="32"/>
        </w:rPr>
      </w:pPr>
      <w:bookmarkStart w:id="97" w:name="_Toc165463204"/>
      <w:r>
        <w:rPr>
          <w:rStyle w:val="BookTitle"/>
          <w:sz w:val="32"/>
          <w:szCs w:val="32"/>
        </w:rPr>
        <w:br w:type="page"/>
      </w:r>
    </w:p>
    <w:p w14:paraId="2742D313" w14:textId="6B3C9DFF" w:rsidR="00340C81" w:rsidRDefault="00340C81" w:rsidP="00340C81">
      <w:pPr>
        <w:pStyle w:val="Heading1"/>
        <w:rPr>
          <w:rStyle w:val="BookTitle"/>
          <w:color w:val="auto"/>
          <w:sz w:val="32"/>
          <w:szCs w:val="32"/>
        </w:rPr>
      </w:pPr>
      <w:r w:rsidRPr="004633B2">
        <w:rPr>
          <w:rStyle w:val="BookTitle"/>
          <w:color w:val="auto"/>
          <w:sz w:val="32"/>
          <w:szCs w:val="32"/>
        </w:rPr>
        <w:lastRenderedPageBreak/>
        <w:t>Bibliography</w:t>
      </w:r>
      <w:bookmarkEnd w:id="97"/>
    </w:p>
    <w:p w14:paraId="031E5C23" w14:textId="77777777" w:rsidR="006D3541" w:rsidRPr="006D3541" w:rsidRDefault="006D3541" w:rsidP="006D3541"/>
    <w:p w14:paraId="0446F065"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rPr>
        <w:t xml:space="preserve">Adelman, R. E. (2015) </w:t>
      </w:r>
      <w:r w:rsidRPr="0027153C">
        <w:rPr>
          <w:rFonts w:ascii="Times New Roman" w:hAnsi="Times New Roman" w:cs="Times New Roman"/>
          <w:i/>
          <w:iCs/>
          <w:sz w:val="24"/>
          <w:szCs w:val="24"/>
        </w:rPr>
        <w:t xml:space="preserve">The Female Ruse: Women’s Deception and Divine Sanction in the Hebrew Bible, </w:t>
      </w:r>
      <w:r w:rsidRPr="0027153C">
        <w:rPr>
          <w:rFonts w:ascii="Times New Roman" w:hAnsi="Times New Roman" w:cs="Times New Roman"/>
          <w:sz w:val="24"/>
          <w:szCs w:val="24"/>
        </w:rPr>
        <w:t>Sheffield Pheonix Press: Sheffield.</w:t>
      </w:r>
    </w:p>
    <w:p w14:paraId="30810A37" w14:textId="77777777" w:rsidR="0077115E" w:rsidRPr="0095106B" w:rsidRDefault="0077115E" w:rsidP="00D4167C">
      <w:pPr>
        <w:pStyle w:val="FootnoteText"/>
        <w:spacing w:line="600" w:lineRule="auto"/>
        <w:rPr>
          <w:rFonts w:ascii="Times New Roman" w:hAnsi="Times New Roman" w:cs="Times New Roman"/>
          <w:sz w:val="24"/>
          <w:szCs w:val="24"/>
        </w:rPr>
      </w:pPr>
      <w:r w:rsidRPr="0095106B">
        <w:rPr>
          <w:rFonts w:ascii="Times New Roman" w:hAnsi="Times New Roman" w:cs="Times New Roman"/>
          <w:sz w:val="24"/>
          <w:szCs w:val="24"/>
        </w:rPr>
        <w:t>Adrien Bledstein,</w:t>
      </w:r>
      <w:r>
        <w:rPr>
          <w:rFonts w:ascii="Times New Roman" w:hAnsi="Times New Roman" w:cs="Times New Roman"/>
          <w:sz w:val="24"/>
          <w:szCs w:val="24"/>
        </w:rPr>
        <w:t xml:space="preserve"> A (1993),</w:t>
      </w:r>
      <w:r w:rsidRPr="0095106B">
        <w:rPr>
          <w:rFonts w:ascii="Times New Roman" w:hAnsi="Times New Roman" w:cs="Times New Roman"/>
          <w:sz w:val="24"/>
          <w:szCs w:val="24"/>
        </w:rPr>
        <w:t xml:space="preserve"> ‘Binder, Trickster, Heel and Hairy man: Rereading Genesis 27 as a Trickster Tale Told by a Woman’, in </w:t>
      </w:r>
      <w:r w:rsidRPr="0095106B">
        <w:rPr>
          <w:rFonts w:ascii="Times New Roman" w:hAnsi="Times New Roman" w:cs="Times New Roman"/>
          <w:i/>
          <w:iCs/>
          <w:sz w:val="24"/>
          <w:szCs w:val="24"/>
        </w:rPr>
        <w:t xml:space="preserve">Feminist Companion to Genesis, </w:t>
      </w:r>
      <w:r w:rsidRPr="0095106B">
        <w:rPr>
          <w:rFonts w:ascii="Times New Roman" w:hAnsi="Times New Roman" w:cs="Times New Roman"/>
          <w:sz w:val="24"/>
          <w:szCs w:val="24"/>
        </w:rPr>
        <w:t>ed. By Athalya Brenner-Idan, Sheffield Academic Press: Sheffield</w:t>
      </w:r>
      <w:r>
        <w:rPr>
          <w:rFonts w:ascii="Times New Roman" w:hAnsi="Times New Roman" w:cs="Times New Roman"/>
          <w:sz w:val="24"/>
          <w:szCs w:val="24"/>
        </w:rPr>
        <w:t>.</w:t>
      </w:r>
    </w:p>
    <w:p w14:paraId="6171AA4F"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rPr>
        <w:t xml:space="preserve">Aikema, B. and Mijnlieff, E. (1993) ‘Giovanni Antonio Pellegrini 1716-1718: A Venetian Painter in the Low Countries’, </w:t>
      </w:r>
      <w:r w:rsidRPr="0027153C">
        <w:rPr>
          <w:rFonts w:ascii="Times New Roman" w:hAnsi="Times New Roman" w:cs="Times New Roman"/>
          <w:i/>
          <w:iCs/>
          <w:sz w:val="24"/>
          <w:szCs w:val="24"/>
        </w:rPr>
        <w:t xml:space="preserve">Netherlands Yearbook for History of Art, </w:t>
      </w:r>
      <w:r w:rsidRPr="0027153C">
        <w:rPr>
          <w:rFonts w:ascii="Times New Roman" w:hAnsi="Times New Roman" w:cs="Times New Roman"/>
          <w:sz w:val="24"/>
          <w:szCs w:val="24"/>
        </w:rPr>
        <w:t xml:space="preserve">44 </w:t>
      </w:r>
      <w:r w:rsidRPr="0027153C">
        <w:rPr>
          <w:rFonts w:ascii="Times New Roman" w:hAnsi="Times New Roman" w:cs="Times New Roman"/>
          <w:sz w:val="24"/>
          <w:szCs w:val="24"/>
          <w:lang w:val="en-US"/>
        </w:rPr>
        <w:t xml:space="preserve">pp. 215 – 242. </w:t>
      </w:r>
    </w:p>
    <w:p w14:paraId="609F79BB"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Arnold, B. T. (2009) </w:t>
      </w:r>
      <w:r w:rsidRPr="0027153C">
        <w:rPr>
          <w:rFonts w:ascii="Times New Roman" w:hAnsi="Times New Roman" w:cs="Times New Roman"/>
          <w:i/>
          <w:iCs/>
          <w:sz w:val="24"/>
          <w:szCs w:val="24"/>
        </w:rPr>
        <w:t xml:space="preserve">Genesis, </w:t>
      </w:r>
      <w:r w:rsidRPr="0027153C">
        <w:rPr>
          <w:rFonts w:ascii="Times New Roman" w:hAnsi="Times New Roman" w:cs="Times New Roman"/>
          <w:sz w:val="24"/>
          <w:szCs w:val="24"/>
        </w:rPr>
        <w:t>Cambridge: Cambridge University Press.</w:t>
      </w:r>
    </w:p>
    <w:p w14:paraId="610DDD63"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Begg, C. (2014) ‘Josephus’ Rewriting of Genesis 24 in Ant. 1.242-255’, in </w:t>
      </w:r>
      <w:r w:rsidRPr="0027153C">
        <w:rPr>
          <w:rFonts w:ascii="Times New Roman" w:hAnsi="Times New Roman" w:cs="Times New Roman"/>
          <w:i/>
          <w:iCs/>
          <w:sz w:val="24"/>
          <w:szCs w:val="24"/>
        </w:rPr>
        <w:t xml:space="preserve">Rewritten Bible after Fifty Years: Texts, Terms, or Techniques, </w:t>
      </w:r>
      <w:r w:rsidRPr="0027153C">
        <w:rPr>
          <w:rFonts w:ascii="Times New Roman" w:hAnsi="Times New Roman" w:cs="Times New Roman"/>
          <w:sz w:val="24"/>
          <w:szCs w:val="24"/>
        </w:rPr>
        <w:t>ed. By Jozef Zsengeller, Brill: Boston.</w:t>
      </w:r>
    </w:p>
    <w:p w14:paraId="6BF312BA"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Begg, C. T. (2012), Genesis in Josephus’, in </w:t>
      </w:r>
      <w:r w:rsidRPr="0027153C">
        <w:rPr>
          <w:rFonts w:ascii="Times New Roman" w:hAnsi="Times New Roman" w:cs="Times New Roman"/>
          <w:i/>
          <w:iCs/>
          <w:sz w:val="24"/>
          <w:szCs w:val="24"/>
        </w:rPr>
        <w:t xml:space="preserve">The Book of Genesis: Composition, Reception and Interpretation, </w:t>
      </w:r>
      <w:r w:rsidRPr="0027153C">
        <w:rPr>
          <w:rFonts w:ascii="Times New Roman" w:hAnsi="Times New Roman" w:cs="Times New Roman"/>
          <w:sz w:val="24"/>
          <w:szCs w:val="24"/>
        </w:rPr>
        <w:t>ed. By Craig A. Evans, Joel N. Lohr and David L. Peterson, Boston: Brill.</w:t>
      </w:r>
    </w:p>
    <w:p w14:paraId="67225BC2" w14:textId="77777777" w:rsidR="0077115E" w:rsidRPr="00295CB8" w:rsidRDefault="0077115E" w:rsidP="00D4167C">
      <w:pPr>
        <w:pStyle w:val="FootnoteText"/>
        <w:spacing w:line="600" w:lineRule="auto"/>
        <w:rPr>
          <w:rFonts w:ascii="Times New Roman" w:hAnsi="Times New Roman" w:cs="Times New Roman"/>
          <w:sz w:val="24"/>
          <w:szCs w:val="24"/>
        </w:rPr>
      </w:pPr>
      <w:r w:rsidRPr="00345577">
        <w:rPr>
          <w:rFonts w:ascii="Times New Roman" w:hAnsi="Times New Roman" w:cs="Times New Roman"/>
          <w:sz w:val="24"/>
          <w:szCs w:val="24"/>
        </w:rPr>
        <w:t>Bernabeu,</w:t>
      </w:r>
      <w:r>
        <w:rPr>
          <w:rFonts w:ascii="Times New Roman" w:hAnsi="Times New Roman" w:cs="Times New Roman"/>
          <w:sz w:val="24"/>
          <w:szCs w:val="24"/>
        </w:rPr>
        <w:t xml:space="preserve"> M (2015)</w:t>
      </w:r>
      <w:r w:rsidRPr="00345577">
        <w:rPr>
          <w:rFonts w:ascii="Times New Roman" w:hAnsi="Times New Roman" w:cs="Times New Roman"/>
          <w:sz w:val="24"/>
          <w:szCs w:val="24"/>
        </w:rPr>
        <w:t xml:space="preserve"> ‘Redeeming Lady Macbeth: Gender and Religion in Justin Kurzel’s Macbeth’</w:t>
      </w:r>
      <w:r w:rsidRPr="00345577">
        <w:rPr>
          <w:rFonts w:ascii="Times New Roman" w:hAnsi="Times New Roman" w:cs="Times New Roman"/>
          <w:i/>
          <w:iCs/>
          <w:sz w:val="24"/>
          <w:szCs w:val="24"/>
        </w:rPr>
        <w:t xml:space="preserve">, Critical Survey, </w:t>
      </w:r>
      <w:r w:rsidRPr="00345577">
        <w:rPr>
          <w:rFonts w:ascii="Times New Roman" w:hAnsi="Times New Roman" w:cs="Times New Roman"/>
          <w:sz w:val="24"/>
          <w:szCs w:val="24"/>
        </w:rPr>
        <w:t>35 (2),</w:t>
      </w:r>
      <w:r w:rsidRPr="00345577">
        <w:rPr>
          <w:rFonts w:ascii="Times New Roman" w:hAnsi="Times New Roman" w:cs="Times New Roman"/>
          <w:i/>
          <w:iCs/>
          <w:sz w:val="24"/>
          <w:szCs w:val="24"/>
        </w:rPr>
        <w:t xml:space="preserve"> </w:t>
      </w:r>
      <w:r w:rsidRPr="00345577">
        <w:rPr>
          <w:rFonts w:ascii="Times New Roman" w:hAnsi="Times New Roman" w:cs="Times New Roman"/>
          <w:sz w:val="24"/>
          <w:szCs w:val="24"/>
          <w:lang w:val="en-US"/>
        </w:rPr>
        <w:t>p</w:t>
      </w:r>
      <w:r>
        <w:rPr>
          <w:rFonts w:ascii="Times New Roman" w:hAnsi="Times New Roman" w:cs="Times New Roman"/>
          <w:sz w:val="24"/>
          <w:szCs w:val="24"/>
          <w:lang w:val="en-US"/>
        </w:rPr>
        <w:t>p</w:t>
      </w:r>
      <w:r w:rsidRPr="00345577">
        <w:rPr>
          <w:rFonts w:ascii="Times New Roman" w:hAnsi="Times New Roman" w:cs="Times New Roman"/>
          <w:sz w:val="24"/>
          <w:szCs w:val="24"/>
          <w:lang w:val="en-US"/>
        </w:rPr>
        <w:t>. 6</w:t>
      </w:r>
      <w:r>
        <w:rPr>
          <w:rFonts w:ascii="Times New Roman" w:hAnsi="Times New Roman" w:cs="Times New Roman"/>
          <w:sz w:val="24"/>
          <w:szCs w:val="24"/>
          <w:lang w:val="en-US"/>
        </w:rPr>
        <w:t xml:space="preserve">3 – 79. </w:t>
      </w:r>
    </w:p>
    <w:p w14:paraId="2C271AC9" w14:textId="77777777" w:rsidR="0077115E" w:rsidRPr="00D4167C" w:rsidRDefault="0077115E" w:rsidP="00D4167C">
      <w:pPr>
        <w:spacing w:line="600" w:lineRule="auto"/>
        <w:rPr>
          <w:rFonts w:ascii="Times New Roman" w:hAnsi="Times New Roman" w:cs="Times New Roman"/>
          <w:sz w:val="24"/>
          <w:szCs w:val="24"/>
          <w:lang w:val="en-US"/>
        </w:rPr>
      </w:pPr>
      <w:r w:rsidRPr="00D4167C">
        <w:rPr>
          <w:rFonts w:ascii="Times New Roman" w:hAnsi="Times New Roman" w:cs="Times New Roman"/>
          <w:sz w:val="24"/>
          <w:szCs w:val="24"/>
          <w:lang w:val="en-US"/>
        </w:rPr>
        <w:t xml:space="preserve">Bledstein, J. A (1993), ‘Binder, Trickster, Heel and Hairy-Man: Rereading Genesis 27 as a Trickster Tale Told By a Woman’ in </w:t>
      </w:r>
      <w:r w:rsidRPr="00D4167C">
        <w:rPr>
          <w:rFonts w:ascii="Times New Roman" w:hAnsi="Times New Roman" w:cs="Times New Roman"/>
          <w:i/>
          <w:iCs/>
          <w:sz w:val="24"/>
          <w:szCs w:val="24"/>
          <w:lang w:val="en-US"/>
        </w:rPr>
        <w:t xml:space="preserve">Feminist Companion to the Bible; Vol 2, </w:t>
      </w:r>
      <w:r w:rsidRPr="00D4167C">
        <w:rPr>
          <w:rFonts w:ascii="Times New Roman" w:hAnsi="Times New Roman" w:cs="Times New Roman"/>
          <w:sz w:val="24"/>
          <w:szCs w:val="24"/>
          <w:lang w:val="en-US"/>
        </w:rPr>
        <w:t xml:space="preserve">Sheffield: Sheffield Academic Press. </w:t>
      </w:r>
    </w:p>
    <w:p w14:paraId="733B6DC7"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Brayford, S. A (2007), </w:t>
      </w:r>
      <w:r w:rsidRPr="0027153C">
        <w:rPr>
          <w:rFonts w:ascii="Times New Roman" w:hAnsi="Times New Roman" w:cs="Times New Roman"/>
          <w:i/>
          <w:iCs/>
          <w:sz w:val="24"/>
          <w:szCs w:val="24"/>
        </w:rPr>
        <w:t xml:space="preserve">Genesis, </w:t>
      </w:r>
      <w:r w:rsidRPr="0027153C">
        <w:rPr>
          <w:rFonts w:ascii="Times New Roman" w:hAnsi="Times New Roman" w:cs="Times New Roman"/>
          <w:sz w:val="24"/>
          <w:szCs w:val="24"/>
        </w:rPr>
        <w:t>Boston: Brill.</w:t>
      </w:r>
    </w:p>
    <w:p w14:paraId="49EF668D" w14:textId="77777777" w:rsidR="0077115E" w:rsidRPr="0091615D" w:rsidRDefault="0077115E" w:rsidP="00D4167C">
      <w:pPr>
        <w:pStyle w:val="FootnoteText"/>
        <w:spacing w:line="600" w:lineRule="auto"/>
        <w:rPr>
          <w:rFonts w:ascii="Times New Roman" w:hAnsi="Times New Roman" w:cs="Times New Roman"/>
          <w:sz w:val="24"/>
          <w:szCs w:val="24"/>
        </w:rPr>
      </w:pPr>
      <w:r w:rsidRPr="0091615D">
        <w:rPr>
          <w:rFonts w:ascii="Times New Roman" w:hAnsi="Times New Roman" w:cs="Times New Roman"/>
          <w:sz w:val="24"/>
          <w:szCs w:val="24"/>
        </w:rPr>
        <w:lastRenderedPageBreak/>
        <w:t>Breed,</w:t>
      </w:r>
      <w:r>
        <w:rPr>
          <w:rFonts w:ascii="Times New Roman" w:hAnsi="Times New Roman" w:cs="Times New Roman"/>
          <w:sz w:val="24"/>
          <w:szCs w:val="24"/>
        </w:rPr>
        <w:t xml:space="preserve"> B. W. (2014)</w:t>
      </w:r>
      <w:r w:rsidRPr="0091615D">
        <w:rPr>
          <w:rFonts w:ascii="Times New Roman" w:hAnsi="Times New Roman" w:cs="Times New Roman"/>
          <w:sz w:val="24"/>
          <w:szCs w:val="24"/>
        </w:rPr>
        <w:t xml:space="preserve"> </w:t>
      </w:r>
      <w:r w:rsidRPr="0091615D">
        <w:rPr>
          <w:rFonts w:ascii="Times New Roman" w:hAnsi="Times New Roman" w:cs="Times New Roman"/>
          <w:i/>
          <w:iCs/>
          <w:sz w:val="24"/>
          <w:szCs w:val="24"/>
        </w:rPr>
        <w:t xml:space="preserve">Nomadic Text: A Theory of Biblical Reception History, </w:t>
      </w:r>
      <w:r w:rsidRPr="0091615D">
        <w:rPr>
          <w:rFonts w:ascii="Times New Roman" w:hAnsi="Times New Roman" w:cs="Times New Roman"/>
          <w:sz w:val="24"/>
          <w:szCs w:val="24"/>
        </w:rPr>
        <w:t>Indiana University Press: Indiana</w:t>
      </w:r>
      <w:r>
        <w:rPr>
          <w:rFonts w:ascii="Times New Roman" w:hAnsi="Times New Roman" w:cs="Times New Roman"/>
          <w:sz w:val="24"/>
          <w:szCs w:val="24"/>
        </w:rPr>
        <w:t>.</w:t>
      </w:r>
    </w:p>
    <w:p w14:paraId="003E016C"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Brigstocke, H (2001), ‘Ribera, Jusepe de’, in </w:t>
      </w:r>
      <w:r>
        <w:rPr>
          <w:rFonts w:ascii="Times New Roman" w:hAnsi="Times New Roman" w:cs="Times New Roman"/>
          <w:i/>
          <w:iCs/>
          <w:sz w:val="24"/>
          <w:szCs w:val="24"/>
        </w:rPr>
        <w:t xml:space="preserve">The Oxford Companion to Western Art, </w:t>
      </w:r>
      <w:r>
        <w:rPr>
          <w:rFonts w:ascii="Times New Roman" w:hAnsi="Times New Roman" w:cs="Times New Roman"/>
          <w:sz w:val="24"/>
          <w:szCs w:val="24"/>
        </w:rPr>
        <w:t xml:space="preserve">Oxford: Oxford University Press. </w:t>
      </w:r>
    </w:p>
    <w:p w14:paraId="65C949AC" w14:textId="77777777" w:rsidR="0077115E" w:rsidRPr="00B377FB" w:rsidRDefault="0077115E" w:rsidP="00D4167C">
      <w:pPr>
        <w:pStyle w:val="FootnoteText"/>
        <w:spacing w:line="600" w:lineRule="auto"/>
        <w:rPr>
          <w:rFonts w:ascii="Times New Roman" w:hAnsi="Times New Roman" w:cs="Times New Roman"/>
          <w:sz w:val="24"/>
          <w:szCs w:val="24"/>
        </w:rPr>
      </w:pPr>
      <w:r w:rsidRPr="00B377FB">
        <w:rPr>
          <w:rFonts w:ascii="Times New Roman" w:hAnsi="Times New Roman" w:cs="Times New Roman"/>
          <w:sz w:val="24"/>
          <w:szCs w:val="24"/>
        </w:rPr>
        <w:t>Britannica The Editors of Encyclopaedia,</w:t>
      </w:r>
      <w:r>
        <w:rPr>
          <w:rFonts w:ascii="Times New Roman" w:hAnsi="Times New Roman" w:cs="Times New Roman"/>
          <w:sz w:val="24"/>
          <w:szCs w:val="24"/>
        </w:rPr>
        <w:t xml:space="preserve"> (2024), </w:t>
      </w:r>
      <w:r w:rsidRPr="00B377FB">
        <w:rPr>
          <w:rFonts w:ascii="Times New Roman" w:hAnsi="Times New Roman" w:cs="Times New Roman"/>
          <w:sz w:val="24"/>
          <w:szCs w:val="24"/>
        </w:rPr>
        <w:t xml:space="preserve"> </w:t>
      </w:r>
      <w:r w:rsidRPr="00B377FB">
        <w:rPr>
          <w:rFonts w:ascii="Times New Roman" w:hAnsi="Times New Roman" w:cs="Times New Roman"/>
          <w:i/>
          <w:iCs/>
          <w:sz w:val="24"/>
          <w:szCs w:val="24"/>
        </w:rPr>
        <w:t>Baroque Art and Architecture</w:t>
      </w:r>
      <w:r w:rsidRPr="00B377FB">
        <w:rPr>
          <w:rFonts w:ascii="Times New Roman" w:hAnsi="Times New Roman" w:cs="Times New Roman"/>
          <w:sz w:val="24"/>
          <w:szCs w:val="24"/>
        </w:rPr>
        <w:t>, &lt;</w:t>
      </w:r>
      <w:r w:rsidRPr="00B377FB">
        <w:rPr>
          <w:sz w:val="24"/>
          <w:szCs w:val="24"/>
        </w:rPr>
        <w:t xml:space="preserve"> </w:t>
      </w:r>
      <w:hyperlink r:id="rId30" w:history="1">
        <w:r w:rsidRPr="00B377FB">
          <w:rPr>
            <w:rStyle w:val="Hyperlink"/>
            <w:rFonts w:ascii="Times New Roman" w:hAnsi="Times New Roman" w:cs="Times New Roman"/>
            <w:sz w:val="24"/>
            <w:szCs w:val="24"/>
          </w:rPr>
          <w:t>https://www.britannica.com/art/Baroque-art-and-architecture</w:t>
        </w:r>
      </w:hyperlink>
      <w:r w:rsidRPr="00B377FB">
        <w:rPr>
          <w:rFonts w:ascii="Times New Roman" w:hAnsi="Times New Roman" w:cs="Times New Roman"/>
          <w:sz w:val="24"/>
          <w:szCs w:val="24"/>
        </w:rPr>
        <w:t xml:space="preserve"> &gt; [Accessed 21</w:t>
      </w:r>
      <w:r w:rsidRPr="00B377FB">
        <w:rPr>
          <w:rFonts w:ascii="Times New Roman" w:hAnsi="Times New Roman" w:cs="Times New Roman"/>
          <w:sz w:val="24"/>
          <w:szCs w:val="24"/>
          <w:vertAlign w:val="superscript"/>
        </w:rPr>
        <w:t>st</w:t>
      </w:r>
      <w:r w:rsidRPr="00B377FB">
        <w:rPr>
          <w:rFonts w:ascii="Times New Roman" w:hAnsi="Times New Roman" w:cs="Times New Roman"/>
          <w:sz w:val="24"/>
          <w:szCs w:val="24"/>
        </w:rPr>
        <w:t xml:space="preserve"> March 2024].</w:t>
      </w:r>
    </w:p>
    <w:p w14:paraId="761C4996"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Brodie, T. (2001) ‘Rebekah, Betrothal, and Genealogy (24:1-25:18): The Double Betrothal (Chap 24) The Double Genealogy (25:1-18)’ in </w:t>
      </w:r>
      <w:r w:rsidRPr="0027153C">
        <w:rPr>
          <w:rFonts w:ascii="Times New Roman" w:hAnsi="Times New Roman" w:cs="Times New Roman"/>
          <w:i/>
          <w:iCs/>
          <w:sz w:val="24"/>
          <w:szCs w:val="24"/>
          <w:lang w:val="en-US"/>
        </w:rPr>
        <w:t xml:space="preserve">Genesis ad Dialogue: A Literary, Historical, and Theological Commentary, </w:t>
      </w:r>
      <w:r w:rsidRPr="0027153C">
        <w:rPr>
          <w:rFonts w:ascii="Times New Roman" w:hAnsi="Times New Roman" w:cs="Times New Roman"/>
          <w:sz w:val="24"/>
          <w:szCs w:val="24"/>
          <w:lang w:val="en-US"/>
        </w:rPr>
        <w:t>New York: Oxford University Press.</w:t>
      </w:r>
    </w:p>
    <w:p w14:paraId="3640029E" w14:textId="77777777" w:rsidR="0077115E" w:rsidRPr="00DB16A3" w:rsidRDefault="0077115E" w:rsidP="00D4167C">
      <w:pPr>
        <w:pStyle w:val="FootnoteText"/>
        <w:spacing w:line="600" w:lineRule="auto"/>
        <w:rPr>
          <w:rFonts w:ascii="Times New Roman" w:hAnsi="Times New Roman" w:cs="Times New Roman"/>
          <w:sz w:val="24"/>
          <w:szCs w:val="24"/>
        </w:rPr>
      </w:pPr>
      <w:r w:rsidRPr="00AD0D2C">
        <w:rPr>
          <w:sz w:val="24"/>
          <w:szCs w:val="24"/>
        </w:rPr>
        <w:t xml:space="preserve">Cheng, </w:t>
      </w:r>
      <w:r>
        <w:rPr>
          <w:sz w:val="24"/>
          <w:szCs w:val="24"/>
        </w:rPr>
        <w:t xml:space="preserve">Y (2023), </w:t>
      </w:r>
      <w:r w:rsidRPr="00AD0D2C">
        <w:rPr>
          <w:sz w:val="24"/>
          <w:szCs w:val="24"/>
        </w:rPr>
        <w:t xml:space="preserve">‘Feminist Study of Lady Macbeth’, </w:t>
      </w:r>
      <w:r w:rsidRPr="00AD0D2C">
        <w:rPr>
          <w:i/>
          <w:iCs/>
          <w:sz w:val="24"/>
          <w:szCs w:val="24"/>
        </w:rPr>
        <w:t xml:space="preserve">SHS Web of Conferences, </w:t>
      </w:r>
      <w:r w:rsidRPr="00AD0D2C">
        <w:rPr>
          <w:sz w:val="24"/>
          <w:szCs w:val="24"/>
        </w:rPr>
        <w:t xml:space="preserve"> &lt; </w:t>
      </w:r>
      <w:hyperlink r:id="rId31" w:history="1">
        <w:r w:rsidRPr="00AD0D2C">
          <w:rPr>
            <w:rStyle w:val="Hyperlink"/>
            <w:sz w:val="24"/>
            <w:szCs w:val="24"/>
          </w:rPr>
          <w:t>https://www.shs-conferences.org/articles/shsconf/pdf/2023/07/shsconf_icpahd2023_02025.pdf</w:t>
        </w:r>
      </w:hyperlink>
      <w:r w:rsidRPr="00AD0D2C">
        <w:rPr>
          <w:sz w:val="24"/>
          <w:szCs w:val="24"/>
        </w:rPr>
        <w:t xml:space="preserve"> &gt;, [Accessed 15</w:t>
      </w:r>
      <w:r w:rsidRPr="00AD0D2C">
        <w:rPr>
          <w:sz w:val="24"/>
          <w:szCs w:val="24"/>
          <w:vertAlign w:val="superscript"/>
        </w:rPr>
        <w:t>th</w:t>
      </w:r>
      <w:r w:rsidRPr="00AD0D2C">
        <w:rPr>
          <w:sz w:val="24"/>
          <w:szCs w:val="24"/>
        </w:rPr>
        <w:t xml:space="preserve"> February 2024]</w:t>
      </w:r>
      <w:r>
        <w:rPr>
          <w:sz w:val="24"/>
          <w:szCs w:val="24"/>
        </w:rPr>
        <w:t xml:space="preserve">. </w:t>
      </w:r>
    </w:p>
    <w:p w14:paraId="50B13C71"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Chilvers, I. (2015) ‘Pellegrini, Giovanni Antonio’, in </w:t>
      </w:r>
      <w:r w:rsidRPr="0027153C">
        <w:rPr>
          <w:rFonts w:ascii="Times New Roman" w:hAnsi="Times New Roman" w:cs="Times New Roman"/>
          <w:i/>
          <w:iCs/>
          <w:sz w:val="24"/>
          <w:szCs w:val="24"/>
        </w:rPr>
        <w:t xml:space="preserve">The Oxford Dictionary of Art and Artists, </w:t>
      </w:r>
      <w:r w:rsidRPr="0027153C">
        <w:rPr>
          <w:rFonts w:ascii="Times New Roman" w:hAnsi="Times New Roman" w:cs="Times New Roman"/>
          <w:sz w:val="24"/>
          <w:szCs w:val="24"/>
        </w:rPr>
        <w:t>5</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edn. Oxford: Oxford University Press.</w:t>
      </w:r>
    </w:p>
    <w:p w14:paraId="3A689B1C"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Cook, C. H. C. (2019), </w:t>
      </w:r>
      <w:r w:rsidRPr="007448A2">
        <w:rPr>
          <w:rFonts w:ascii="Times New Roman" w:hAnsi="Times New Roman" w:cs="Times New Roman"/>
          <w:i/>
          <w:iCs/>
          <w:sz w:val="24"/>
          <w:szCs w:val="24"/>
        </w:rPr>
        <w:t xml:space="preserve">Hearing Voices, Demonic and Divine: Scientific and Theological Perspectives, </w:t>
      </w:r>
      <w:r w:rsidRPr="007448A2">
        <w:rPr>
          <w:rFonts w:ascii="Times New Roman" w:hAnsi="Times New Roman" w:cs="Times New Roman"/>
          <w:sz w:val="24"/>
          <w:szCs w:val="24"/>
        </w:rPr>
        <w:t>Routledge: London</w:t>
      </w:r>
      <w:r>
        <w:rPr>
          <w:rFonts w:ascii="Times New Roman" w:hAnsi="Times New Roman" w:cs="Times New Roman"/>
          <w:sz w:val="24"/>
          <w:szCs w:val="24"/>
        </w:rPr>
        <w:t>.</w:t>
      </w:r>
    </w:p>
    <w:p w14:paraId="5A1355C4"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Cotter, D (2003) </w:t>
      </w:r>
      <w:r w:rsidRPr="0027153C">
        <w:rPr>
          <w:rFonts w:ascii="Times New Roman" w:hAnsi="Times New Roman" w:cs="Times New Roman"/>
          <w:i/>
          <w:iCs/>
          <w:sz w:val="24"/>
          <w:szCs w:val="24"/>
        </w:rPr>
        <w:t>Berit Olam; Studies in Hebrew Narrative and Poetry: Genesis,</w:t>
      </w:r>
      <w:r w:rsidRPr="0027153C">
        <w:rPr>
          <w:rFonts w:ascii="Times New Roman" w:hAnsi="Times New Roman" w:cs="Times New Roman"/>
          <w:sz w:val="24"/>
          <w:szCs w:val="24"/>
        </w:rPr>
        <w:t xml:space="preserve"> Minnesota:</w:t>
      </w:r>
      <w:r w:rsidRPr="0027153C">
        <w:rPr>
          <w:rFonts w:ascii="Times New Roman" w:hAnsi="Times New Roman" w:cs="Times New Roman"/>
          <w:i/>
          <w:iCs/>
          <w:sz w:val="24"/>
          <w:szCs w:val="24"/>
        </w:rPr>
        <w:t xml:space="preserve"> </w:t>
      </w:r>
      <w:r w:rsidRPr="0027153C">
        <w:rPr>
          <w:rFonts w:ascii="Times New Roman" w:hAnsi="Times New Roman" w:cs="Times New Roman"/>
          <w:sz w:val="24"/>
          <w:szCs w:val="24"/>
        </w:rPr>
        <w:t>The Liturgical Press.</w:t>
      </w:r>
    </w:p>
    <w:p w14:paraId="32CE1CD1"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lang w:val="en-US"/>
        </w:rPr>
        <w:lastRenderedPageBreak/>
        <w:t xml:space="preserve">Crumb, R. (2009) ‘Chapter 25’, in </w:t>
      </w:r>
      <w:r w:rsidRPr="0027153C">
        <w:rPr>
          <w:rFonts w:ascii="Times New Roman" w:hAnsi="Times New Roman" w:cs="Times New Roman"/>
          <w:i/>
          <w:iCs/>
          <w:sz w:val="24"/>
          <w:szCs w:val="24"/>
          <w:lang w:val="en-US"/>
        </w:rPr>
        <w:t xml:space="preserve">The Book Of Genesis Illustrated by R. Crumb, </w:t>
      </w:r>
      <w:r w:rsidRPr="0027153C">
        <w:rPr>
          <w:rFonts w:ascii="Times New Roman" w:hAnsi="Times New Roman" w:cs="Times New Roman"/>
          <w:sz w:val="24"/>
          <w:szCs w:val="24"/>
          <w:lang w:val="en-US"/>
        </w:rPr>
        <w:t>W.W. Norton &amp; Company: New York.</w:t>
      </w:r>
    </w:p>
    <w:p w14:paraId="283444E2"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De-Whyte, J. P. (2018), </w:t>
      </w:r>
      <w:r w:rsidRPr="0027153C">
        <w:rPr>
          <w:rFonts w:ascii="Times New Roman" w:hAnsi="Times New Roman" w:cs="Times New Roman"/>
          <w:i/>
          <w:iCs/>
          <w:sz w:val="24"/>
          <w:szCs w:val="24"/>
        </w:rPr>
        <w:t xml:space="preserve">Wom(b)an, </w:t>
      </w:r>
      <w:r w:rsidRPr="0027153C">
        <w:rPr>
          <w:rFonts w:ascii="Times New Roman" w:hAnsi="Times New Roman" w:cs="Times New Roman"/>
          <w:sz w:val="24"/>
          <w:szCs w:val="24"/>
        </w:rPr>
        <w:t xml:space="preserve">Boston: Brill. </w:t>
      </w:r>
    </w:p>
    <w:p w14:paraId="78436C76"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De-Whyte, J. P. (2018), </w:t>
      </w:r>
      <w:r w:rsidRPr="0027153C">
        <w:rPr>
          <w:rFonts w:ascii="Times New Roman" w:hAnsi="Times New Roman" w:cs="Times New Roman"/>
          <w:i/>
          <w:iCs/>
          <w:sz w:val="24"/>
          <w:szCs w:val="24"/>
        </w:rPr>
        <w:t xml:space="preserve">Wom(b)an, </w:t>
      </w:r>
      <w:r w:rsidRPr="0027153C">
        <w:rPr>
          <w:rFonts w:ascii="Times New Roman" w:hAnsi="Times New Roman" w:cs="Times New Roman"/>
          <w:sz w:val="24"/>
          <w:szCs w:val="24"/>
        </w:rPr>
        <w:t>Boston: Brill.</w:t>
      </w:r>
    </w:p>
    <w:p w14:paraId="4DA4ED51"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Domoney-Lyttle, Z. (2020) ‘Thinking Outside the Panel: Rewriting Rebekah in R. Crumb’s Book of Genesis’, </w:t>
      </w:r>
      <w:r w:rsidRPr="0027153C">
        <w:rPr>
          <w:rFonts w:ascii="Times New Roman" w:hAnsi="Times New Roman" w:cs="Times New Roman"/>
          <w:i/>
          <w:iCs/>
          <w:sz w:val="24"/>
          <w:szCs w:val="24"/>
        </w:rPr>
        <w:t xml:space="preserve">Open Theology, </w:t>
      </w:r>
      <w:r w:rsidRPr="0027153C">
        <w:rPr>
          <w:rFonts w:ascii="Times New Roman" w:hAnsi="Times New Roman" w:cs="Times New Roman"/>
          <w:sz w:val="24"/>
          <w:szCs w:val="24"/>
        </w:rPr>
        <w:t xml:space="preserve">6 (1) (2020), pp. 557 – 571. </w:t>
      </w:r>
    </w:p>
    <w:p w14:paraId="4B311F68"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Duncan, L. (1999) </w:t>
      </w:r>
      <w:r w:rsidRPr="0027153C">
        <w:rPr>
          <w:rFonts w:ascii="Times New Roman" w:hAnsi="Times New Roman" w:cs="Times New Roman"/>
          <w:i/>
          <w:iCs/>
          <w:sz w:val="24"/>
          <w:szCs w:val="24"/>
        </w:rPr>
        <w:t>The Blessing of Esau,</w:t>
      </w:r>
      <w:r w:rsidRPr="0027153C">
        <w:rPr>
          <w:rFonts w:ascii="Times New Roman" w:hAnsi="Times New Roman" w:cs="Times New Roman"/>
          <w:sz w:val="24"/>
          <w:szCs w:val="24"/>
        </w:rPr>
        <w:t xml:space="preserve"> &lt; </w:t>
      </w:r>
      <w:hyperlink r:id="rId32" w:history="1">
        <w:r w:rsidRPr="0027153C">
          <w:rPr>
            <w:rStyle w:val="Hyperlink"/>
            <w:rFonts w:ascii="Times New Roman" w:hAnsi="Times New Roman" w:cs="Times New Roman"/>
            <w:sz w:val="24"/>
            <w:szCs w:val="24"/>
          </w:rPr>
          <w:t>https://rts.edu/resources/the-blessing-of-esau/</w:t>
        </w:r>
      </w:hyperlink>
      <w:r w:rsidRPr="0027153C">
        <w:rPr>
          <w:rFonts w:ascii="Times New Roman" w:hAnsi="Times New Roman" w:cs="Times New Roman"/>
          <w:sz w:val="24"/>
          <w:szCs w:val="24"/>
        </w:rPr>
        <w:t xml:space="preserve"> &gt; [Accessed 13</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February 2024].</w:t>
      </w:r>
    </w:p>
    <w:p w14:paraId="368EB099"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Fass, D. E. (1992) ‘Unbinding Mother Rebekah’, </w:t>
      </w:r>
      <w:r w:rsidRPr="0027153C">
        <w:rPr>
          <w:rFonts w:ascii="Times New Roman" w:hAnsi="Times New Roman" w:cs="Times New Roman"/>
          <w:i/>
          <w:iCs/>
          <w:sz w:val="24"/>
          <w:szCs w:val="24"/>
        </w:rPr>
        <w:t>American Jewish Congress,</w:t>
      </w:r>
      <w:r w:rsidRPr="0027153C">
        <w:rPr>
          <w:rFonts w:ascii="Times New Roman" w:hAnsi="Times New Roman" w:cs="Times New Roman"/>
          <w:sz w:val="24"/>
          <w:szCs w:val="24"/>
        </w:rPr>
        <w:t xml:space="preserve"> 41(4) p. 361. </w:t>
      </w:r>
    </w:p>
    <w:p w14:paraId="1B19B2EE"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Feldman, L (1998) </w:t>
      </w:r>
      <w:r w:rsidRPr="0027153C">
        <w:rPr>
          <w:rFonts w:ascii="Times New Roman" w:hAnsi="Times New Roman" w:cs="Times New Roman"/>
          <w:i/>
          <w:iCs/>
          <w:sz w:val="24"/>
          <w:szCs w:val="24"/>
        </w:rPr>
        <w:t xml:space="preserve">Studies in Josephus’ Rewritten Bible, </w:t>
      </w:r>
      <w:r w:rsidRPr="0027153C">
        <w:rPr>
          <w:rFonts w:ascii="Times New Roman" w:hAnsi="Times New Roman" w:cs="Times New Roman"/>
          <w:sz w:val="24"/>
          <w:szCs w:val="24"/>
        </w:rPr>
        <w:t>Boston: Brill.</w:t>
      </w:r>
    </w:p>
    <w:p w14:paraId="43F203AA"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Feldman, L (1999) </w:t>
      </w:r>
      <w:r w:rsidRPr="0027153C">
        <w:rPr>
          <w:rFonts w:ascii="Times New Roman" w:hAnsi="Times New Roman" w:cs="Times New Roman"/>
          <w:i/>
          <w:iCs/>
          <w:sz w:val="24"/>
          <w:szCs w:val="24"/>
        </w:rPr>
        <w:t xml:space="preserve">Jospehus’s Interpretation of the Bible, </w:t>
      </w:r>
      <w:r w:rsidRPr="0027153C">
        <w:rPr>
          <w:rFonts w:ascii="Times New Roman" w:hAnsi="Times New Roman" w:cs="Times New Roman"/>
          <w:sz w:val="24"/>
          <w:szCs w:val="24"/>
        </w:rPr>
        <w:t>Oakland: University of California Press.</w:t>
      </w:r>
    </w:p>
    <w:p w14:paraId="36837B3B" w14:textId="77777777" w:rsidR="0077115E" w:rsidRPr="00C54B5D" w:rsidRDefault="0077115E" w:rsidP="00D4167C">
      <w:pPr>
        <w:pStyle w:val="FootnoteText"/>
        <w:spacing w:line="600" w:lineRule="auto"/>
        <w:rPr>
          <w:rFonts w:ascii="Times New Roman" w:hAnsi="Times New Roman" w:cs="Times New Roman"/>
          <w:sz w:val="24"/>
          <w:szCs w:val="24"/>
          <w:lang w:val="en-US"/>
        </w:rPr>
      </w:pPr>
      <w:r w:rsidRPr="00C54B5D">
        <w:rPr>
          <w:rFonts w:ascii="Times New Roman" w:hAnsi="Times New Roman" w:cs="Times New Roman"/>
          <w:sz w:val="24"/>
          <w:szCs w:val="24"/>
        </w:rPr>
        <w:t xml:space="preserve">Fiorenza, </w:t>
      </w:r>
      <w:r>
        <w:rPr>
          <w:rFonts w:ascii="Times New Roman" w:hAnsi="Times New Roman" w:cs="Times New Roman"/>
          <w:sz w:val="24"/>
          <w:szCs w:val="24"/>
        </w:rPr>
        <w:t xml:space="preserve">E. S. (1988) </w:t>
      </w:r>
      <w:r w:rsidRPr="00C54B5D">
        <w:rPr>
          <w:rFonts w:ascii="Times New Roman" w:hAnsi="Times New Roman" w:cs="Times New Roman"/>
          <w:sz w:val="24"/>
          <w:szCs w:val="24"/>
        </w:rPr>
        <w:t xml:space="preserve">‘The Ethics of Biblical Interpretation: Decentering Biblical Scholarship’, </w:t>
      </w:r>
      <w:r w:rsidRPr="00C54B5D">
        <w:rPr>
          <w:rFonts w:ascii="Times New Roman" w:hAnsi="Times New Roman" w:cs="Times New Roman"/>
          <w:i/>
          <w:iCs/>
          <w:sz w:val="24"/>
          <w:szCs w:val="24"/>
        </w:rPr>
        <w:t xml:space="preserve">Journal of Biblical Literature, </w:t>
      </w:r>
      <w:r w:rsidRPr="00C54B5D">
        <w:rPr>
          <w:rFonts w:ascii="Times New Roman" w:hAnsi="Times New Roman" w:cs="Times New Roman"/>
          <w:sz w:val="24"/>
          <w:szCs w:val="24"/>
        </w:rPr>
        <w:t>107 (1)</w:t>
      </w:r>
      <w:r>
        <w:rPr>
          <w:rFonts w:ascii="Times New Roman" w:hAnsi="Times New Roman" w:cs="Times New Roman"/>
          <w:sz w:val="24"/>
          <w:szCs w:val="24"/>
        </w:rPr>
        <w:t xml:space="preserve">, pp. 3-17. </w:t>
      </w:r>
    </w:p>
    <w:p w14:paraId="6D1B648B"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Frymer-Kensky, T. </w:t>
      </w:r>
      <w:r w:rsidRPr="0027153C">
        <w:rPr>
          <w:rFonts w:ascii="Times New Roman" w:hAnsi="Times New Roman" w:cs="Times New Roman"/>
          <w:i/>
          <w:iCs/>
          <w:sz w:val="24"/>
          <w:szCs w:val="24"/>
        </w:rPr>
        <w:t>Sarah/ Sarai: Bible,</w:t>
      </w:r>
      <w:r w:rsidRPr="0027153C">
        <w:rPr>
          <w:rFonts w:ascii="Times New Roman" w:hAnsi="Times New Roman" w:cs="Times New Roman"/>
          <w:sz w:val="24"/>
          <w:szCs w:val="24"/>
        </w:rPr>
        <w:t xml:space="preserve"> (1999)</w:t>
      </w:r>
      <w:r w:rsidRPr="0027153C">
        <w:rPr>
          <w:rFonts w:ascii="Times New Roman" w:hAnsi="Times New Roman" w:cs="Times New Roman"/>
          <w:i/>
          <w:iCs/>
          <w:sz w:val="24"/>
          <w:szCs w:val="24"/>
        </w:rPr>
        <w:t xml:space="preserve"> </w:t>
      </w:r>
      <w:r w:rsidRPr="0027153C">
        <w:rPr>
          <w:rFonts w:ascii="Times New Roman" w:hAnsi="Times New Roman" w:cs="Times New Roman"/>
          <w:sz w:val="24"/>
          <w:szCs w:val="24"/>
        </w:rPr>
        <w:t>&lt;</w:t>
      </w:r>
      <w:hyperlink r:id="rId33" w:anchor=":~:text=After%20securing%20Isaac's%20position%20in,the%20ancestress%20of%20her%20people.&amp;text=Sarah%20is%20the%20wife%20of,the%20ancestress%20of%20all%20Israel" w:history="1">
        <w:r w:rsidRPr="0027153C">
          <w:rPr>
            <w:rStyle w:val="Hyperlink"/>
            <w:rFonts w:ascii="Times New Roman" w:hAnsi="Times New Roman" w:cs="Times New Roman"/>
            <w:sz w:val="24"/>
            <w:szCs w:val="24"/>
          </w:rPr>
          <w:t>https://jwa.org/encyclopedia/article/sarahsarai bible#:~:text=After%20securing%20Isaac's%20position%20in,the%20ancestress%20of%20her%20people.&amp;text=Sarah%20is%20the%20wife%20of,the%20ancestress%20of%20all%20Israel</w:t>
        </w:r>
      </w:hyperlink>
      <w:r w:rsidRPr="0027153C">
        <w:rPr>
          <w:rFonts w:ascii="Times New Roman" w:hAnsi="Times New Roman" w:cs="Times New Roman"/>
          <w:sz w:val="24"/>
          <w:szCs w:val="24"/>
        </w:rPr>
        <w:t>. &gt; [Accessed 5</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December 2023].</w:t>
      </w:r>
    </w:p>
    <w:p w14:paraId="4EED07BB"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lang w:val="en-US"/>
        </w:rPr>
        <w:lastRenderedPageBreak/>
        <w:t xml:space="preserve">Gafney, W </w:t>
      </w:r>
      <w:r w:rsidRPr="0027153C">
        <w:rPr>
          <w:rFonts w:ascii="Times New Roman" w:hAnsi="Times New Roman" w:cs="Times New Roman"/>
          <w:i/>
          <w:iCs/>
          <w:sz w:val="24"/>
          <w:szCs w:val="24"/>
          <w:lang w:val="en-US"/>
        </w:rPr>
        <w:t xml:space="preserve">Whitewashing Biblical Characters, </w:t>
      </w:r>
      <w:r w:rsidRPr="0027153C">
        <w:rPr>
          <w:rFonts w:ascii="Times New Roman" w:hAnsi="Times New Roman" w:cs="Times New Roman"/>
          <w:sz w:val="24"/>
          <w:szCs w:val="24"/>
          <w:lang w:val="en-US"/>
        </w:rPr>
        <w:t xml:space="preserve">(2022), &lt; </w:t>
      </w:r>
      <w:hyperlink r:id="rId34" w:history="1">
        <w:r w:rsidRPr="0027153C">
          <w:rPr>
            <w:rStyle w:val="Hyperlink"/>
            <w:rFonts w:ascii="Times New Roman" w:hAnsi="Times New Roman" w:cs="Times New Roman"/>
            <w:sz w:val="24"/>
            <w:szCs w:val="24"/>
            <w:lang w:val="en-US"/>
          </w:rPr>
          <w:t>https://evolve.reconstructingjudaism.org/whitewashing-biblical-characters/</w:t>
        </w:r>
      </w:hyperlink>
      <w:r w:rsidRPr="0027153C">
        <w:rPr>
          <w:rFonts w:ascii="Times New Roman" w:hAnsi="Times New Roman" w:cs="Times New Roman"/>
          <w:sz w:val="24"/>
          <w:szCs w:val="24"/>
          <w:lang w:val="en-US"/>
        </w:rPr>
        <w:t xml:space="preserve"> &gt; [Accessed 25</w:t>
      </w:r>
      <w:r w:rsidRPr="0027153C">
        <w:rPr>
          <w:rFonts w:ascii="Times New Roman" w:hAnsi="Times New Roman" w:cs="Times New Roman"/>
          <w:sz w:val="24"/>
          <w:szCs w:val="24"/>
          <w:vertAlign w:val="superscript"/>
          <w:lang w:val="en-US"/>
        </w:rPr>
        <w:t>th</w:t>
      </w:r>
      <w:r w:rsidRPr="0027153C">
        <w:rPr>
          <w:rFonts w:ascii="Times New Roman" w:hAnsi="Times New Roman" w:cs="Times New Roman"/>
          <w:sz w:val="24"/>
          <w:szCs w:val="24"/>
          <w:lang w:val="en-US"/>
        </w:rPr>
        <w:t xml:space="preserve"> November 2023].</w:t>
      </w:r>
    </w:p>
    <w:p w14:paraId="764E65AD" w14:textId="77777777" w:rsidR="0077115E" w:rsidRPr="008F06B8"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Goodwin, D. L. (2010), </w:t>
      </w:r>
      <w:r w:rsidRPr="0027153C">
        <w:rPr>
          <w:rFonts w:ascii="Times New Roman" w:hAnsi="Times New Roman" w:cs="Times New Roman"/>
          <w:sz w:val="24"/>
          <w:szCs w:val="24"/>
          <w:lang w:val="en-US"/>
        </w:rPr>
        <w:t xml:space="preserve">‘And Rebekah Loved Jacob, But Why? Responses from Two Twelfth-Century Exegetes’, in </w:t>
      </w:r>
      <w:r w:rsidRPr="0027153C">
        <w:rPr>
          <w:rFonts w:ascii="Times New Roman" w:hAnsi="Times New Roman" w:cs="Times New Roman"/>
          <w:i/>
          <w:iCs/>
          <w:sz w:val="24"/>
          <w:szCs w:val="24"/>
          <w:lang w:val="en-US"/>
        </w:rPr>
        <w:t xml:space="preserve">Transforming Relations: Essays on Jews and Christians Throughout History in Honor of Michael A. Signer, </w:t>
      </w:r>
      <w:r w:rsidRPr="0027153C">
        <w:rPr>
          <w:rFonts w:ascii="Times New Roman" w:hAnsi="Times New Roman" w:cs="Times New Roman"/>
          <w:sz w:val="24"/>
          <w:szCs w:val="24"/>
          <w:lang w:val="en-US"/>
        </w:rPr>
        <w:t>ed. By Franklin T. Harkins, Indiana: University of Notre Dame Press.</w:t>
      </w:r>
    </w:p>
    <w:p w14:paraId="389F8865" w14:textId="77777777" w:rsidR="0077115E" w:rsidRPr="00B918A7"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lang w:val="en-US"/>
        </w:rPr>
        <w:t xml:space="preserve">Hardiess, G. (2021), ‘Interaction Between Image and Text During the Process of Biblical Art Reception’, </w:t>
      </w:r>
      <w:r>
        <w:rPr>
          <w:rFonts w:ascii="Times New Roman" w:hAnsi="Times New Roman" w:cs="Times New Roman"/>
          <w:i/>
          <w:iCs/>
          <w:sz w:val="24"/>
          <w:szCs w:val="24"/>
          <w:lang w:val="en-US"/>
        </w:rPr>
        <w:t xml:space="preserve">Journal of Eye Movement Research, </w:t>
      </w:r>
      <w:r>
        <w:rPr>
          <w:rFonts w:ascii="Times New Roman" w:hAnsi="Times New Roman" w:cs="Times New Roman"/>
          <w:sz w:val="24"/>
          <w:szCs w:val="24"/>
          <w:lang w:val="en-US"/>
        </w:rPr>
        <w:t>13 (2).</w:t>
      </w:r>
    </w:p>
    <w:p w14:paraId="5B406FEB" w14:textId="77777777" w:rsidR="0077115E" w:rsidRPr="0027153C"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lang w:val="en-US"/>
        </w:rPr>
        <w:t xml:space="preserve">Jackson, M. A. (2012), ‘2 Trickster Matriarchs: Lot’s Daughters, Rebekah, Leah, Rachel, Tamar’, in </w:t>
      </w:r>
      <w:r>
        <w:rPr>
          <w:rFonts w:ascii="Times New Roman" w:hAnsi="Times New Roman" w:cs="Times New Roman"/>
          <w:i/>
          <w:iCs/>
          <w:sz w:val="24"/>
          <w:szCs w:val="24"/>
          <w:lang w:val="en-US"/>
        </w:rPr>
        <w:t xml:space="preserve">Comedy and Feminist Interpretation of the Hebrew Bible, </w:t>
      </w:r>
      <w:r>
        <w:rPr>
          <w:rFonts w:ascii="Times New Roman" w:hAnsi="Times New Roman" w:cs="Times New Roman"/>
          <w:sz w:val="24"/>
          <w:szCs w:val="24"/>
          <w:lang w:val="en-US"/>
        </w:rPr>
        <w:t xml:space="preserve">ed. By Melissa Jackson, Oxford: Oxford University Press. </w:t>
      </w:r>
    </w:p>
    <w:p w14:paraId="5212736B"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Janis, P. E. (1968) ‘Tissot Retrospective’, </w:t>
      </w:r>
      <w:r>
        <w:rPr>
          <w:rFonts w:ascii="Times New Roman" w:hAnsi="Times New Roman" w:cs="Times New Roman"/>
          <w:i/>
          <w:iCs/>
          <w:sz w:val="24"/>
          <w:szCs w:val="24"/>
        </w:rPr>
        <w:t xml:space="preserve">The Burlington Magazine, </w:t>
      </w:r>
      <w:r>
        <w:rPr>
          <w:rFonts w:ascii="Times New Roman" w:hAnsi="Times New Roman" w:cs="Times New Roman"/>
          <w:sz w:val="24"/>
          <w:szCs w:val="24"/>
        </w:rPr>
        <w:t xml:space="preserve">110 (782), pp. 300 – 303. </w:t>
      </w:r>
    </w:p>
    <w:p w14:paraId="28E2C30A"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Jeansome, S. P. (1989) ‘Images of Rebekah: From Modern Interpretations to Biblical Portrayal’, </w:t>
      </w:r>
      <w:r w:rsidRPr="0027153C">
        <w:rPr>
          <w:rFonts w:ascii="Times New Roman" w:hAnsi="Times New Roman" w:cs="Times New Roman"/>
          <w:i/>
          <w:iCs/>
          <w:sz w:val="24"/>
          <w:szCs w:val="24"/>
          <w:lang w:val="en-US"/>
        </w:rPr>
        <w:t xml:space="preserve">Chicago Society of Biblical Research, </w:t>
      </w:r>
      <w:r w:rsidRPr="0027153C">
        <w:rPr>
          <w:rFonts w:ascii="Times New Roman" w:hAnsi="Times New Roman" w:cs="Times New Roman"/>
          <w:sz w:val="24"/>
          <w:szCs w:val="24"/>
          <w:lang w:val="en-US"/>
        </w:rPr>
        <w:t xml:space="preserve">34 pp. 33-52. </w:t>
      </w:r>
    </w:p>
    <w:p w14:paraId="1E611114"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Jolly, D (2013) ‘Interpretive Treatments of Genesis in Comics: R. Crumb &amp; Dave Sim’, </w:t>
      </w:r>
      <w:r w:rsidRPr="0027153C">
        <w:rPr>
          <w:rFonts w:ascii="Times New Roman" w:hAnsi="Times New Roman" w:cs="Times New Roman"/>
          <w:i/>
          <w:iCs/>
          <w:sz w:val="24"/>
          <w:szCs w:val="24"/>
        </w:rPr>
        <w:t>Journal of Religion and Popular Culture,</w:t>
      </w:r>
      <w:r w:rsidRPr="0027153C">
        <w:rPr>
          <w:rFonts w:ascii="Times New Roman" w:hAnsi="Times New Roman" w:cs="Times New Roman"/>
          <w:sz w:val="24"/>
          <w:szCs w:val="24"/>
        </w:rPr>
        <w:t xml:space="preserve">25 (3), </w:t>
      </w:r>
      <w:r w:rsidRPr="0027153C">
        <w:rPr>
          <w:rFonts w:ascii="Times New Roman" w:hAnsi="Times New Roman" w:cs="Times New Roman"/>
          <w:sz w:val="24"/>
          <w:szCs w:val="24"/>
          <w:lang w:val="en-US"/>
        </w:rPr>
        <w:t xml:space="preserve">p.333 – 343. </w:t>
      </w:r>
    </w:p>
    <w:p w14:paraId="0CD8F9D2"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Kim, J. G. (2006) ‘The Existence and Function of the Isaac-Rebekah Cycle (Genesis 23:1-25:18), in </w:t>
      </w:r>
      <w:r w:rsidRPr="0027153C">
        <w:rPr>
          <w:rFonts w:ascii="Times New Roman" w:hAnsi="Times New Roman" w:cs="Times New Roman"/>
          <w:i/>
          <w:iCs/>
          <w:sz w:val="24"/>
          <w:szCs w:val="24"/>
        </w:rPr>
        <w:t xml:space="preserve">From Babel to Babylon: Essays on Biblical History and Literature in Honour of </w:t>
      </w:r>
      <w:r w:rsidRPr="0027153C">
        <w:rPr>
          <w:rFonts w:ascii="Times New Roman" w:hAnsi="Times New Roman" w:cs="Times New Roman"/>
          <w:i/>
          <w:iCs/>
          <w:sz w:val="24"/>
          <w:szCs w:val="24"/>
        </w:rPr>
        <w:lastRenderedPageBreak/>
        <w:t xml:space="preserve">Brian Peckham, </w:t>
      </w:r>
      <w:r w:rsidRPr="0027153C">
        <w:rPr>
          <w:rFonts w:ascii="Times New Roman" w:hAnsi="Times New Roman" w:cs="Times New Roman"/>
          <w:sz w:val="24"/>
          <w:szCs w:val="24"/>
        </w:rPr>
        <w:t>ed. By Joyce R. Wood, John E. Harvey and Mark Leuchter, T&amp;T Clark: New York.</w:t>
      </w:r>
    </w:p>
    <w:p w14:paraId="7AF4A0B0" w14:textId="77777777" w:rsidR="0077115E"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Leneman, H (2020) ‘Exploring Biblical Women in Music’, in </w:t>
      </w:r>
      <w:r w:rsidRPr="0027153C">
        <w:rPr>
          <w:rFonts w:ascii="Times New Roman" w:hAnsi="Times New Roman" w:cs="Times New Roman"/>
          <w:i/>
          <w:iCs/>
          <w:sz w:val="24"/>
          <w:szCs w:val="24"/>
        </w:rPr>
        <w:t>The Oxford Handbook of Feminist Approaches to the Hebrew Bible,</w:t>
      </w:r>
      <w:r w:rsidRPr="0027153C">
        <w:rPr>
          <w:rFonts w:ascii="Times New Roman" w:hAnsi="Times New Roman" w:cs="Times New Roman"/>
          <w:sz w:val="24"/>
          <w:szCs w:val="24"/>
        </w:rPr>
        <w:t xml:space="preserve"> ed. By Susanne Scholz,</w:t>
      </w:r>
      <w:r w:rsidRPr="0027153C">
        <w:rPr>
          <w:rFonts w:ascii="Times New Roman" w:hAnsi="Times New Roman" w:cs="Times New Roman"/>
          <w:i/>
          <w:iCs/>
          <w:sz w:val="24"/>
          <w:szCs w:val="24"/>
        </w:rPr>
        <w:t xml:space="preserve"> </w:t>
      </w:r>
      <w:r w:rsidRPr="0027153C">
        <w:rPr>
          <w:rFonts w:ascii="Times New Roman" w:hAnsi="Times New Roman" w:cs="Times New Roman"/>
          <w:sz w:val="24"/>
          <w:szCs w:val="24"/>
        </w:rPr>
        <w:t>Oxford: Oxford University Press.</w:t>
      </w:r>
    </w:p>
    <w:p w14:paraId="15C57102" w14:textId="77777777" w:rsidR="0077115E" w:rsidRPr="00D4167C" w:rsidRDefault="0077115E" w:rsidP="00D4167C">
      <w:pPr>
        <w:spacing w:line="600" w:lineRule="auto"/>
        <w:rPr>
          <w:rFonts w:ascii="Times New Roman" w:hAnsi="Times New Roman" w:cs="Times New Roman"/>
          <w:sz w:val="24"/>
          <w:szCs w:val="24"/>
          <w:lang w:val="en-US"/>
        </w:rPr>
      </w:pPr>
      <w:r w:rsidRPr="00D4167C">
        <w:rPr>
          <w:rFonts w:ascii="Times New Roman" w:hAnsi="Times New Roman" w:cs="Times New Roman"/>
          <w:sz w:val="24"/>
          <w:szCs w:val="24"/>
          <w:lang w:val="en-US"/>
        </w:rPr>
        <w:t xml:space="preserve">Macky-Metzger, I, (1993), ‘Rebekah’ in </w:t>
      </w:r>
      <w:r w:rsidRPr="00D4167C">
        <w:rPr>
          <w:rFonts w:ascii="Times New Roman" w:hAnsi="Times New Roman" w:cs="Times New Roman"/>
          <w:i/>
          <w:iCs/>
          <w:sz w:val="24"/>
          <w:szCs w:val="24"/>
          <w:lang w:val="en-US"/>
        </w:rPr>
        <w:t xml:space="preserve">The Oxford Companion to the Bible, </w:t>
      </w:r>
      <w:r w:rsidRPr="00D4167C">
        <w:rPr>
          <w:rFonts w:ascii="Times New Roman" w:hAnsi="Times New Roman" w:cs="Times New Roman"/>
          <w:sz w:val="24"/>
          <w:szCs w:val="24"/>
          <w:lang w:val="en-US"/>
        </w:rPr>
        <w:t xml:space="preserve">ed. By Bruce M. Metzger and Michael D. Coogan, Oxford: Oxford University Press. </w:t>
      </w:r>
    </w:p>
    <w:p w14:paraId="528D10F3"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Mallory, N (1993), ‘Jusepe de Ribera’, </w:t>
      </w:r>
      <w:r>
        <w:rPr>
          <w:rFonts w:ascii="Times New Roman" w:hAnsi="Times New Roman" w:cs="Times New Roman"/>
          <w:i/>
          <w:iCs/>
          <w:sz w:val="24"/>
          <w:szCs w:val="24"/>
        </w:rPr>
        <w:t xml:space="preserve">College Art Association, </w:t>
      </w:r>
      <w:r>
        <w:rPr>
          <w:rFonts w:ascii="Times New Roman" w:hAnsi="Times New Roman" w:cs="Times New Roman"/>
          <w:sz w:val="24"/>
          <w:szCs w:val="24"/>
        </w:rPr>
        <w:t xml:space="preserve">52 (1), pp. 90-92. </w:t>
      </w:r>
    </w:p>
    <w:p w14:paraId="08D00F1A" w14:textId="77777777" w:rsidR="0077115E" w:rsidRPr="00D4167C" w:rsidRDefault="0077115E" w:rsidP="00D4167C">
      <w:pPr>
        <w:spacing w:line="600" w:lineRule="auto"/>
        <w:rPr>
          <w:rFonts w:ascii="Times New Roman" w:hAnsi="Times New Roman" w:cs="Times New Roman"/>
          <w:sz w:val="24"/>
          <w:szCs w:val="24"/>
          <w:lang w:val="en-US"/>
        </w:rPr>
      </w:pPr>
      <w:r w:rsidRPr="00D4167C">
        <w:rPr>
          <w:rFonts w:ascii="Times New Roman" w:hAnsi="Times New Roman" w:cs="Times New Roman"/>
          <w:sz w:val="24"/>
          <w:szCs w:val="24"/>
          <w:lang w:val="en-US"/>
        </w:rPr>
        <w:t xml:space="preserve">Matalon, G, (2008), ‘Rebekah’s Hoax’, </w:t>
      </w:r>
      <w:r w:rsidRPr="00D4167C">
        <w:rPr>
          <w:rFonts w:ascii="Times New Roman" w:hAnsi="Times New Roman" w:cs="Times New Roman"/>
          <w:i/>
          <w:iCs/>
          <w:sz w:val="24"/>
          <w:szCs w:val="24"/>
          <w:lang w:val="en-US"/>
        </w:rPr>
        <w:t xml:space="preserve">Jewish Bible Quarterly, </w:t>
      </w:r>
      <w:r w:rsidRPr="00D4167C">
        <w:rPr>
          <w:rFonts w:ascii="Times New Roman" w:hAnsi="Times New Roman" w:cs="Times New Roman"/>
          <w:sz w:val="24"/>
          <w:szCs w:val="24"/>
          <w:lang w:val="en-US"/>
        </w:rPr>
        <w:t>36(4), pp.243 – 251.</w:t>
      </w:r>
      <w:r w:rsidRPr="00D4167C">
        <w:rPr>
          <w:rFonts w:ascii="Times New Roman" w:hAnsi="Times New Roman" w:cs="Times New Roman"/>
          <w:i/>
          <w:iCs/>
          <w:sz w:val="24"/>
          <w:szCs w:val="24"/>
          <w:lang w:val="en-US"/>
        </w:rPr>
        <w:t xml:space="preserve"> </w:t>
      </w:r>
    </w:p>
    <w:p w14:paraId="30DFFD3D"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Meyer, J. D. (1973) ‘The Religious Paintings of Benjamin West: A Study in Late Eighteenth-Century and Early Nineteenth-Century Moral’, </w:t>
      </w:r>
      <w:r w:rsidRPr="0027153C">
        <w:rPr>
          <w:rFonts w:ascii="Times New Roman" w:hAnsi="Times New Roman" w:cs="Times New Roman"/>
          <w:i/>
          <w:iCs/>
          <w:sz w:val="24"/>
          <w:szCs w:val="24"/>
        </w:rPr>
        <w:t xml:space="preserve">New York University, </w:t>
      </w:r>
      <w:r w:rsidRPr="0027153C">
        <w:rPr>
          <w:rFonts w:ascii="Times New Roman" w:hAnsi="Times New Roman" w:cs="Times New Roman"/>
          <w:sz w:val="24"/>
          <w:szCs w:val="24"/>
          <w:lang w:val="en-US"/>
        </w:rPr>
        <w:t xml:space="preserve">pp. 1-24. </w:t>
      </w:r>
    </w:p>
    <w:p w14:paraId="1C02C7C2"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Meyer, J. D. (1975) ‘Benjamin West’s Chapel of Revealed Religion: A Study in Eighteenth-Century Protestant Religious Art’, </w:t>
      </w:r>
      <w:r w:rsidRPr="0027153C">
        <w:rPr>
          <w:rFonts w:ascii="Times New Roman" w:hAnsi="Times New Roman" w:cs="Times New Roman"/>
          <w:i/>
          <w:iCs/>
          <w:sz w:val="24"/>
          <w:szCs w:val="24"/>
        </w:rPr>
        <w:t xml:space="preserve">The Art Bulletin, </w:t>
      </w:r>
      <w:r w:rsidRPr="0027153C">
        <w:rPr>
          <w:rFonts w:ascii="Times New Roman" w:hAnsi="Times New Roman" w:cs="Times New Roman"/>
          <w:sz w:val="24"/>
          <w:szCs w:val="24"/>
        </w:rPr>
        <w:t xml:space="preserve">57 (2), pp. 247 – 265. </w:t>
      </w:r>
    </w:p>
    <w:p w14:paraId="31B6129A"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Meyer, M.  </w:t>
      </w:r>
      <w:r w:rsidRPr="0027153C">
        <w:rPr>
          <w:rFonts w:ascii="Times New Roman" w:hAnsi="Times New Roman" w:cs="Times New Roman"/>
          <w:i/>
          <w:iCs/>
          <w:sz w:val="24"/>
          <w:szCs w:val="24"/>
        </w:rPr>
        <w:t xml:space="preserve">Art: Representation of Biblical Women’, </w:t>
      </w:r>
      <w:r w:rsidRPr="0027153C">
        <w:rPr>
          <w:rFonts w:ascii="Times New Roman" w:hAnsi="Times New Roman" w:cs="Times New Roman"/>
          <w:sz w:val="24"/>
          <w:szCs w:val="24"/>
        </w:rPr>
        <w:t xml:space="preserve">(1999), &lt; </w:t>
      </w:r>
      <w:hyperlink r:id="rId35" w:anchor="biblio" w:history="1">
        <w:r w:rsidRPr="0027153C">
          <w:rPr>
            <w:rStyle w:val="Hyperlink"/>
            <w:rFonts w:ascii="Times New Roman" w:hAnsi="Times New Roman" w:cs="Times New Roman"/>
            <w:sz w:val="24"/>
            <w:szCs w:val="24"/>
          </w:rPr>
          <w:t>https://jwa.org/encyclopedia/article/art-representation-of-biblical-women#biblio</w:t>
        </w:r>
      </w:hyperlink>
      <w:r w:rsidRPr="0027153C">
        <w:rPr>
          <w:rFonts w:ascii="Times New Roman" w:hAnsi="Times New Roman" w:cs="Times New Roman"/>
          <w:sz w:val="24"/>
          <w:szCs w:val="24"/>
        </w:rPr>
        <w:t xml:space="preserve"> &gt; [Accessed 17</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January 2024].</w:t>
      </w:r>
    </w:p>
    <w:p w14:paraId="30F46F78" w14:textId="77777777" w:rsidR="0077115E" w:rsidRPr="00C2096F"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Meyers, C.  </w:t>
      </w:r>
      <w:r w:rsidRPr="0027153C">
        <w:rPr>
          <w:rFonts w:ascii="Times New Roman" w:hAnsi="Times New Roman" w:cs="Times New Roman"/>
          <w:i/>
          <w:iCs/>
          <w:sz w:val="24"/>
          <w:szCs w:val="24"/>
          <w:lang w:val="en-US"/>
        </w:rPr>
        <w:t xml:space="preserve">Rebekah: Bible, </w:t>
      </w:r>
      <w:r w:rsidRPr="0027153C">
        <w:rPr>
          <w:rFonts w:ascii="Times New Roman" w:hAnsi="Times New Roman" w:cs="Times New Roman"/>
          <w:sz w:val="24"/>
          <w:szCs w:val="24"/>
          <w:lang w:val="en-US"/>
        </w:rPr>
        <w:t>(2021) &lt; https://jwa.org/encyclopedia/article/rebekah-bible &gt; [Accessed 6</w:t>
      </w:r>
      <w:r w:rsidRPr="0027153C">
        <w:rPr>
          <w:rFonts w:ascii="Times New Roman" w:hAnsi="Times New Roman" w:cs="Times New Roman"/>
          <w:sz w:val="24"/>
          <w:szCs w:val="24"/>
          <w:vertAlign w:val="superscript"/>
          <w:lang w:val="en-US"/>
        </w:rPr>
        <w:t>th</w:t>
      </w:r>
      <w:r w:rsidRPr="0027153C">
        <w:rPr>
          <w:rFonts w:ascii="Times New Roman" w:hAnsi="Times New Roman" w:cs="Times New Roman"/>
          <w:sz w:val="24"/>
          <w:szCs w:val="24"/>
          <w:lang w:val="en-US"/>
        </w:rPr>
        <w:t xml:space="preserve"> November 2023]. </w:t>
      </w:r>
    </w:p>
    <w:p w14:paraId="2C651A0C"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rPr>
        <w:t xml:space="preserve">Moss, R. C. and Baden, J. S. (2015) </w:t>
      </w:r>
      <w:r w:rsidRPr="0027153C">
        <w:rPr>
          <w:rFonts w:ascii="Times New Roman" w:hAnsi="Times New Roman" w:cs="Times New Roman"/>
          <w:i/>
          <w:iCs/>
          <w:sz w:val="24"/>
          <w:szCs w:val="24"/>
        </w:rPr>
        <w:t>Reconceiving Infertility: Biblical Perspectives on Procreation and Childlessness,</w:t>
      </w:r>
      <w:r w:rsidRPr="0027153C">
        <w:rPr>
          <w:rFonts w:ascii="Times New Roman" w:hAnsi="Times New Roman" w:cs="Times New Roman"/>
          <w:sz w:val="24"/>
          <w:szCs w:val="24"/>
        </w:rPr>
        <w:t xml:space="preserve"> Princeton University Press: Princeton.</w:t>
      </w:r>
    </w:p>
    <w:p w14:paraId="3DA514D4" w14:textId="77777777" w:rsidR="0077115E" w:rsidRPr="00575F1B" w:rsidRDefault="0077115E" w:rsidP="00D4167C">
      <w:pPr>
        <w:pStyle w:val="FootnoteText"/>
        <w:spacing w:line="600" w:lineRule="auto"/>
        <w:rPr>
          <w:rFonts w:ascii="Times New Roman" w:hAnsi="Times New Roman" w:cs="Times New Roman"/>
          <w:sz w:val="24"/>
          <w:szCs w:val="24"/>
        </w:rPr>
      </w:pPr>
      <w:r w:rsidRPr="00575F1B">
        <w:rPr>
          <w:rFonts w:ascii="Times New Roman" w:hAnsi="Times New Roman" w:cs="Times New Roman"/>
          <w:sz w:val="24"/>
          <w:szCs w:val="24"/>
          <w:lang w:val="en-US"/>
        </w:rPr>
        <w:lastRenderedPageBreak/>
        <w:t>Nemesio</w:t>
      </w:r>
      <w:r>
        <w:rPr>
          <w:rFonts w:ascii="Times New Roman" w:hAnsi="Times New Roman" w:cs="Times New Roman"/>
          <w:sz w:val="24"/>
          <w:szCs w:val="24"/>
          <w:lang w:val="en-US"/>
        </w:rPr>
        <w:t>. A</w:t>
      </w:r>
      <w:r w:rsidRPr="00575F1B">
        <w:rPr>
          <w:rFonts w:ascii="Times New Roman" w:hAnsi="Times New Roman" w:cs="Times New Roman"/>
          <w:sz w:val="24"/>
          <w:szCs w:val="24"/>
          <w:lang w:val="en-US"/>
        </w:rPr>
        <w:t>, Levorato</w:t>
      </w:r>
      <w:r>
        <w:rPr>
          <w:rFonts w:ascii="Times New Roman" w:hAnsi="Times New Roman" w:cs="Times New Roman"/>
          <w:sz w:val="24"/>
          <w:szCs w:val="24"/>
          <w:lang w:val="en-US"/>
        </w:rPr>
        <w:t>. C</w:t>
      </w:r>
      <w:r w:rsidRPr="00575F1B">
        <w:rPr>
          <w:rFonts w:ascii="Times New Roman" w:hAnsi="Times New Roman" w:cs="Times New Roman"/>
          <w:sz w:val="24"/>
          <w:szCs w:val="24"/>
          <w:lang w:val="en-US"/>
        </w:rPr>
        <w:t xml:space="preserve"> and Ronconi</w:t>
      </w:r>
      <w:r>
        <w:rPr>
          <w:rFonts w:ascii="Times New Roman" w:hAnsi="Times New Roman" w:cs="Times New Roman"/>
          <w:sz w:val="24"/>
          <w:szCs w:val="24"/>
          <w:lang w:val="en-US"/>
        </w:rPr>
        <w:t>. L</w:t>
      </w:r>
      <w:r w:rsidRPr="00575F1B">
        <w:rPr>
          <w:rFonts w:ascii="Times New Roman" w:hAnsi="Times New Roman" w:cs="Times New Roman"/>
          <w:sz w:val="24"/>
          <w:szCs w:val="24"/>
          <w:lang w:val="en-US"/>
        </w:rPr>
        <w:t>,</w:t>
      </w:r>
      <w:r>
        <w:rPr>
          <w:rFonts w:ascii="Times New Roman" w:hAnsi="Times New Roman" w:cs="Times New Roman"/>
          <w:sz w:val="24"/>
          <w:szCs w:val="24"/>
          <w:lang w:val="en-US"/>
        </w:rPr>
        <w:t xml:space="preserve"> (2011),</w:t>
      </w:r>
      <w:r w:rsidRPr="00575F1B">
        <w:rPr>
          <w:rFonts w:ascii="Times New Roman" w:hAnsi="Times New Roman" w:cs="Times New Roman"/>
          <w:sz w:val="24"/>
          <w:szCs w:val="24"/>
          <w:lang w:val="en-US"/>
        </w:rPr>
        <w:t xml:space="preserve"> ‘The Reader in the Text: The Construction of Literary Characters’, </w:t>
      </w:r>
      <w:r w:rsidRPr="00575F1B">
        <w:rPr>
          <w:rFonts w:ascii="Times New Roman" w:hAnsi="Times New Roman" w:cs="Times New Roman"/>
          <w:i/>
          <w:iCs/>
          <w:sz w:val="24"/>
          <w:szCs w:val="24"/>
          <w:lang w:val="en-US"/>
        </w:rPr>
        <w:t xml:space="preserve">Empirical Studies of the Arts, </w:t>
      </w:r>
      <w:r w:rsidRPr="00575F1B">
        <w:rPr>
          <w:rFonts w:ascii="Times New Roman" w:hAnsi="Times New Roman" w:cs="Times New Roman"/>
          <w:sz w:val="24"/>
          <w:szCs w:val="24"/>
          <w:lang w:val="en-US"/>
        </w:rPr>
        <w:t xml:space="preserve">29 (1), </w:t>
      </w:r>
      <w:r>
        <w:rPr>
          <w:rFonts w:ascii="Times New Roman" w:hAnsi="Times New Roman" w:cs="Times New Roman"/>
          <w:sz w:val="24"/>
          <w:szCs w:val="24"/>
          <w:lang w:val="en-US"/>
        </w:rPr>
        <w:t xml:space="preserve">pp. 1 – 128. </w:t>
      </w:r>
    </w:p>
    <w:p w14:paraId="011CD406"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Okyere, K (2022) ‘Esay’s Wives and the Question of Cross-Ethnic Marriage in Genesis’, </w:t>
      </w:r>
      <w:r w:rsidRPr="0027153C">
        <w:rPr>
          <w:rFonts w:ascii="Times New Roman" w:hAnsi="Times New Roman" w:cs="Times New Roman"/>
          <w:i/>
          <w:iCs/>
          <w:sz w:val="24"/>
          <w:szCs w:val="24"/>
        </w:rPr>
        <w:t xml:space="preserve">Oguaa Journal of Religion and Human Values, </w:t>
      </w:r>
      <w:r w:rsidRPr="0027153C">
        <w:rPr>
          <w:rFonts w:ascii="Times New Roman" w:hAnsi="Times New Roman" w:cs="Times New Roman"/>
          <w:sz w:val="24"/>
          <w:szCs w:val="24"/>
        </w:rPr>
        <w:t>6 (3).</w:t>
      </w:r>
    </w:p>
    <w:p w14:paraId="49FE96D6"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Pellegrini, G. A. </w:t>
      </w:r>
      <w:r w:rsidRPr="0027153C">
        <w:rPr>
          <w:rFonts w:ascii="Times New Roman" w:hAnsi="Times New Roman" w:cs="Times New Roman"/>
          <w:i/>
          <w:iCs/>
          <w:sz w:val="24"/>
          <w:szCs w:val="24"/>
        </w:rPr>
        <w:t xml:space="preserve">Rebekah at the Well </w:t>
      </w:r>
      <w:r w:rsidRPr="0027153C">
        <w:rPr>
          <w:rFonts w:ascii="Times New Roman" w:hAnsi="Times New Roman" w:cs="Times New Roman"/>
          <w:sz w:val="24"/>
          <w:szCs w:val="24"/>
        </w:rPr>
        <w:t xml:space="preserve">[Oil on Canvas], (1708-13), &lt; </w:t>
      </w:r>
      <w:hyperlink r:id="rId36" w:anchor="/asset/ARTSTOR_103_41822000871267" w:history="1">
        <w:r w:rsidRPr="0027153C">
          <w:rPr>
            <w:rStyle w:val="Hyperlink"/>
            <w:rFonts w:ascii="Times New Roman" w:hAnsi="Times New Roman" w:cs="Times New Roman"/>
            <w:sz w:val="24"/>
            <w:szCs w:val="24"/>
          </w:rPr>
          <w:t>https://library-artstor-org.ezproxy.uwtsd.ac.uk/#/asset/ARTSTOR_103_41822000871267</w:t>
        </w:r>
      </w:hyperlink>
      <w:r w:rsidRPr="0027153C">
        <w:rPr>
          <w:rFonts w:ascii="Times New Roman" w:hAnsi="Times New Roman" w:cs="Times New Roman"/>
          <w:sz w:val="24"/>
          <w:szCs w:val="24"/>
        </w:rPr>
        <w:t xml:space="preserve"> &gt; [Accessed 17</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46ED7379"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Peters, F. E. (2004) </w:t>
      </w:r>
      <w:r w:rsidRPr="0027153C">
        <w:rPr>
          <w:rFonts w:ascii="Times New Roman" w:hAnsi="Times New Roman" w:cs="Times New Roman"/>
          <w:i/>
          <w:iCs/>
          <w:sz w:val="24"/>
          <w:szCs w:val="24"/>
          <w:lang w:val="en-US"/>
        </w:rPr>
        <w:t xml:space="preserve">The Children of Abraham: Judaism, Christianity, Islam, </w:t>
      </w:r>
      <w:r w:rsidRPr="0027153C">
        <w:rPr>
          <w:rFonts w:ascii="Times New Roman" w:hAnsi="Times New Roman" w:cs="Times New Roman"/>
          <w:sz w:val="24"/>
          <w:szCs w:val="24"/>
          <w:lang w:val="en-US"/>
        </w:rPr>
        <w:t>Princeton: Princeton University Press.</w:t>
      </w:r>
    </w:p>
    <w:p w14:paraId="1E73C532" w14:textId="77777777" w:rsidR="0077115E" w:rsidRPr="00D4167C" w:rsidRDefault="0077115E" w:rsidP="00D4167C">
      <w:pPr>
        <w:spacing w:line="600" w:lineRule="auto"/>
        <w:rPr>
          <w:rFonts w:ascii="Times New Roman" w:hAnsi="Times New Roman" w:cs="Times New Roman"/>
          <w:sz w:val="24"/>
          <w:szCs w:val="24"/>
        </w:rPr>
      </w:pPr>
      <w:r w:rsidRPr="00D4167C">
        <w:rPr>
          <w:rFonts w:ascii="Times New Roman" w:hAnsi="Times New Roman" w:cs="Times New Roman"/>
          <w:sz w:val="24"/>
          <w:szCs w:val="24"/>
        </w:rPr>
        <w:t xml:space="preserve">Peterson, B. (2022) </w:t>
      </w:r>
      <w:r w:rsidRPr="00D4167C">
        <w:rPr>
          <w:rFonts w:ascii="Times New Roman" w:hAnsi="Times New Roman" w:cs="Times New Roman"/>
          <w:i/>
          <w:iCs/>
          <w:sz w:val="24"/>
          <w:szCs w:val="24"/>
        </w:rPr>
        <w:t xml:space="preserve">Genesis: A Pentecostal Commentary, </w:t>
      </w:r>
      <w:r w:rsidRPr="00D4167C">
        <w:rPr>
          <w:rFonts w:ascii="Times New Roman" w:hAnsi="Times New Roman" w:cs="Times New Roman"/>
          <w:sz w:val="24"/>
          <w:szCs w:val="24"/>
        </w:rPr>
        <w:t>Leiden: Brill.</w:t>
      </w:r>
    </w:p>
    <w:p w14:paraId="5A60D9A4"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rPr>
        <w:t xml:space="preserve">Poorthuis, M. H. (1998) ‘Rebekah as a Virgin On Her Way To Marriage: A Study In Midrash’, </w:t>
      </w:r>
      <w:r w:rsidRPr="0027153C">
        <w:rPr>
          <w:rFonts w:ascii="Times New Roman" w:hAnsi="Times New Roman" w:cs="Times New Roman"/>
          <w:i/>
          <w:iCs/>
          <w:sz w:val="24"/>
          <w:szCs w:val="24"/>
        </w:rPr>
        <w:t xml:space="preserve">Journal for the Study of Judaism in the Persian, Hellenistic and Roman Period, </w:t>
      </w:r>
      <w:r w:rsidRPr="0027153C">
        <w:rPr>
          <w:rFonts w:ascii="Times New Roman" w:hAnsi="Times New Roman" w:cs="Times New Roman"/>
          <w:sz w:val="24"/>
          <w:szCs w:val="24"/>
        </w:rPr>
        <w:t xml:space="preserve">29(4) </w:t>
      </w:r>
      <w:r w:rsidRPr="0027153C">
        <w:rPr>
          <w:rFonts w:ascii="Times New Roman" w:hAnsi="Times New Roman" w:cs="Times New Roman"/>
          <w:sz w:val="24"/>
          <w:szCs w:val="24"/>
          <w:lang w:val="en-US"/>
        </w:rPr>
        <w:t>pp. 438 – 462.</w:t>
      </w:r>
    </w:p>
    <w:p w14:paraId="508A578C" w14:textId="77777777" w:rsidR="0077115E" w:rsidRPr="00D4167C" w:rsidRDefault="0077115E" w:rsidP="00D4167C">
      <w:pPr>
        <w:spacing w:line="600" w:lineRule="auto"/>
        <w:rPr>
          <w:rFonts w:ascii="Times New Roman" w:hAnsi="Times New Roman" w:cs="Times New Roman"/>
          <w:sz w:val="24"/>
          <w:szCs w:val="24"/>
          <w:lang w:val="en-US"/>
        </w:rPr>
      </w:pPr>
      <w:r w:rsidRPr="00D4167C">
        <w:rPr>
          <w:rFonts w:ascii="Times New Roman" w:hAnsi="Times New Roman" w:cs="Times New Roman"/>
          <w:sz w:val="24"/>
          <w:szCs w:val="24"/>
        </w:rPr>
        <w:t xml:space="preserve">Presentation of Isaac and Rebekah in the Genesis Narratives’, </w:t>
      </w:r>
      <w:r w:rsidRPr="00D4167C">
        <w:rPr>
          <w:rFonts w:ascii="Times New Roman" w:hAnsi="Times New Roman" w:cs="Times New Roman"/>
          <w:i/>
          <w:iCs/>
          <w:sz w:val="24"/>
          <w:szCs w:val="24"/>
        </w:rPr>
        <w:t xml:space="preserve">Journal for the Study of the Old Testament, </w:t>
      </w:r>
      <w:r w:rsidRPr="00D4167C">
        <w:rPr>
          <w:rFonts w:ascii="Times New Roman" w:hAnsi="Times New Roman" w:cs="Times New Roman"/>
          <w:sz w:val="24"/>
          <w:szCs w:val="24"/>
        </w:rPr>
        <w:t xml:space="preserve">19(63) </w:t>
      </w:r>
      <w:r w:rsidRPr="00D4167C">
        <w:rPr>
          <w:rFonts w:ascii="Times New Roman" w:hAnsi="Times New Roman" w:cs="Times New Roman"/>
          <w:sz w:val="24"/>
          <w:szCs w:val="24"/>
          <w:lang w:val="en-US"/>
        </w:rPr>
        <w:t xml:space="preserve">pp. 89-104. </w:t>
      </w:r>
    </w:p>
    <w:p w14:paraId="664D7012" w14:textId="77777777" w:rsidR="0077115E" w:rsidRPr="00D4167C" w:rsidRDefault="0077115E" w:rsidP="00D4167C">
      <w:pPr>
        <w:spacing w:line="600" w:lineRule="auto"/>
        <w:rPr>
          <w:rFonts w:ascii="Times New Roman" w:hAnsi="Times New Roman" w:cs="Times New Roman"/>
          <w:sz w:val="24"/>
          <w:szCs w:val="24"/>
          <w:lang w:val="en-US"/>
        </w:rPr>
      </w:pPr>
      <w:r w:rsidRPr="00D4167C">
        <w:rPr>
          <w:rFonts w:ascii="Times New Roman" w:hAnsi="Times New Roman" w:cs="Times New Roman"/>
          <w:sz w:val="24"/>
          <w:szCs w:val="24"/>
        </w:rPr>
        <w:t xml:space="preserve">Quesada, J. J. (2018) ‘Rebekah; Model Matriarch’, </w:t>
      </w:r>
      <w:r w:rsidRPr="00D4167C">
        <w:rPr>
          <w:rFonts w:ascii="Times New Roman" w:hAnsi="Times New Roman" w:cs="Times New Roman"/>
          <w:i/>
          <w:iCs/>
          <w:sz w:val="24"/>
          <w:szCs w:val="24"/>
        </w:rPr>
        <w:t xml:space="preserve">Review and Expositor, </w:t>
      </w:r>
      <w:r w:rsidRPr="00D4167C">
        <w:rPr>
          <w:rFonts w:ascii="Times New Roman" w:hAnsi="Times New Roman" w:cs="Times New Roman"/>
          <w:sz w:val="24"/>
          <w:szCs w:val="24"/>
        </w:rPr>
        <w:t xml:space="preserve">115(4) pp. 559-564. </w:t>
      </w:r>
    </w:p>
    <w:p w14:paraId="43D1570D"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Ribera, J. D, </w:t>
      </w:r>
      <w:r>
        <w:rPr>
          <w:rFonts w:ascii="Times New Roman" w:hAnsi="Times New Roman" w:cs="Times New Roman"/>
          <w:i/>
          <w:iCs/>
          <w:sz w:val="24"/>
          <w:szCs w:val="24"/>
        </w:rPr>
        <w:t>Isaac Blessing Jacob,</w:t>
      </w:r>
      <w:r>
        <w:rPr>
          <w:rFonts w:ascii="Times New Roman" w:hAnsi="Times New Roman" w:cs="Times New Roman"/>
          <w:sz w:val="24"/>
          <w:szCs w:val="24"/>
        </w:rPr>
        <w:t xml:space="preserve"> (1637) </w:t>
      </w:r>
      <w:r>
        <w:rPr>
          <w:rFonts w:ascii="Times New Roman" w:hAnsi="Times New Roman" w:cs="Times New Roman"/>
          <w:i/>
          <w:iCs/>
          <w:sz w:val="24"/>
          <w:szCs w:val="24"/>
        </w:rPr>
        <w:t>[</w:t>
      </w:r>
      <w:r>
        <w:rPr>
          <w:rFonts w:ascii="Times New Roman" w:hAnsi="Times New Roman" w:cs="Times New Roman"/>
          <w:sz w:val="24"/>
          <w:szCs w:val="24"/>
        </w:rPr>
        <w:t xml:space="preserve">Oil on Canvas], &lt; </w:t>
      </w:r>
      <w:hyperlink r:id="rId37" w:history="1">
        <w:r w:rsidRPr="004402B1">
          <w:rPr>
            <w:rStyle w:val="Hyperlink"/>
            <w:rFonts w:ascii="Times New Roman" w:hAnsi="Times New Roman" w:cs="Times New Roman"/>
            <w:sz w:val="24"/>
            <w:szCs w:val="24"/>
            <w:lang w:val="en-US"/>
          </w:rPr>
          <w:t>https://www.wga.hu/html_m/r/ribera/2/blessing.html</w:t>
        </w:r>
      </w:hyperlink>
      <w:r>
        <w:rPr>
          <w:rFonts w:ascii="Times New Roman" w:hAnsi="Times New Roman" w:cs="Times New Roman"/>
          <w:sz w:val="24"/>
          <w:szCs w:val="24"/>
          <w:lang w:val="en-US"/>
        </w:rPr>
        <w:t xml:space="preserve"> &gt; [Accessed on 17</w:t>
      </w:r>
      <w:r w:rsidRPr="004402B1">
        <w:rPr>
          <w:rFonts w:ascii="Times New Roman" w:hAnsi="Times New Roman" w:cs="Times New Roman"/>
          <w:sz w:val="24"/>
          <w:szCs w:val="24"/>
          <w:vertAlign w:val="superscript"/>
          <w:lang w:val="en-US"/>
        </w:rPr>
        <w:t>th</w:t>
      </w:r>
      <w:r>
        <w:rPr>
          <w:rFonts w:ascii="Times New Roman" w:hAnsi="Times New Roman" w:cs="Times New Roman"/>
          <w:sz w:val="24"/>
          <w:szCs w:val="24"/>
          <w:lang w:val="en-US"/>
        </w:rPr>
        <w:t xml:space="preserve"> November 2023]. </w:t>
      </w:r>
    </w:p>
    <w:p w14:paraId="510578DF" w14:textId="77777777" w:rsidR="0077115E" w:rsidRPr="00AE1247" w:rsidRDefault="0077115E" w:rsidP="00D4167C">
      <w:pPr>
        <w:pStyle w:val="FootnoteText"/>
        <w:spacing w:line="600" w:lineRule="auto"/>
        <w:rPr>
          <w:rFonts w:ascii="Times New Roman" w:hAnsi="Times New Roman" w:cs="Times New Roman"/>
          <w:sz w:val="24"/>
          <w:szCs w:val="24"/>
        </w:rPr>
      </w:pPr>
      <w:r w:rsidRPr="00AE1247">
        <w:rPr>
          <w:rFonts w:ascii="Times New Roman" w:hAnsi="Times New Roman" w:cs="Times New Roman"/>
          <w:sz w:val="24"/>
          <w:szCs w:val="24"/>
          <w:lang w:val="en-US"/>
        </w:rPr>
        <w:lastRenderedPageBreak/>
        <w:t xml:space="preserve">Roberts, </w:t>
      </w:r>
      <w:r>
        <w:rPr>
          <w:rFonts w:ascii="Times New Roman" w:hAnsi="Times New Roman" w:cs="Times New Roman"/>
          <w:sz w:val="24"/>
          <w:szCs w:val="24"/>
          <w:lang w:val="en-US"/>
        </w:rPr>
        <w:t xml:space="preserve">J (2011) </w:t>
      </w:r>
      <w:r w:rsidRPr="00AE1247">
        <w:rPr>
          <w:rFonts w:ascii="Times New Roman" w:hAnsi="Times New Roman" w:cs="Times New Roman"/>
          <w:sz w:val="24"/>
          <w:szCs w:val="24"/>
          <w:lang w:val="en-US"/>
        </w:rPr>
        <w:t xml:space="preserve">“Introduction” in </w:t>
      </w:r>
      <w:r w:rsidRPr="00AE1247">
        <w:rPr>
          <w:rFonts w:ascii="Times New Roman" w:hAnsi="Times New Roman" w:cs="Times New Roman"/>
          <w:i/>
          <w:iCs/>
          <w:sz w:val="24"/>
          <w:szCs w:val="24"/>
          <w:lang w:val="en-US"/>
        </w:rPr>
        <w:t xml:space="preserve">The Oxford Handbook of the Reception History of the Bible, </w:t>
      </w:r>
      <w:r w:rsidRPr="00AE1247">
        <w:rPr>
          <w:rFonts w:ascii="Times New Roman" w:hAnsi="Times New Roman" w:cs="Times New Roman"/>
          <w:sz w:val="24"/>
          <w:szCs w:val="24"/>
          <w:lang w:val="en-US"/>
        </w:rPr>
        <w:t>ed. By Michael Lieb, Emma Mason and Jonathan Roberts</w:t>
      </w:r>
      <w:r>
        <w:rPr>
          <w:rFonts w:ascii="Times New Roman" w:hAnsi="Times New Roman" w:cs="Times New Roman"/>
          <w:sz w:val="24"/>
          <w:szCs w:val="24"/>
          <w:lang w:val="en-US"/>
        </w:rPr>
        <w:t xml:space="preserve">, </w:t>
      </w:r>
      <w:r w:rsidRPr="00AE1247">
        <w:rPr>
          <w:rFonts w:ascii="Times New Roman" w:hAnsi="Times New Roman" w:cs="Times New Roman"/>
          <w:sz w:val="24"/>
          <w:szCs w:val="24"/>
          <w:lang w:val="en-US"/>
        </w:rPr>
        <w:t>Oxford: Oxford University Press</w:t>
      </w:r>
      <w:r>
        <w:rPr>
          <w:rFonts w:ascii="Times New Roman" w:hAnsi="Times New Roman" w:cs="Times New Roman"/>
          <w:sz w:val="24"/>
          <w:szCs w:val="24"/>
          <w:lang w:val="en-US"/>
        </w:rPr>
        <w:t>.</w:t>
      </w:r>
    </w:p>
    <w:p w14:paraId="59FAD31C"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rPr>
        <w:t xml:space="preserve">Rosenthal, A. (2004) ‘Visceral Culture: Blushing and the Legibility of Whiteness in Eighteenth-Century British Portraiture’, </w:t>
      </w:r>
      <w:r w:rsidRPr="0027153C">
        <w:rPr>
          <w:rFonts w:ascii="Times New Roman" w:hAnsi="Times New Roman" w:cs="Times New Roman"/>
          <w:i/>
          <w:iCs/>
          <w:sz w:val="24"/>
          <w:szCs w:val="24"/>
        </w:rPr>
        <w:t xml:space="preserve">Art History, </w:t>
      </w:r>
      <w:r w:rsidRPr="0027153C">
        <w:rPr>
          <w:rFonts w:ascii="Times New Roman" w:hAnsi="Times New Roman" w:cs="Times New Roman"/>
          <w:sz w:val="24"/>
          <w:szCs w:val="24"/>
        </w:rPr>
        <w:t xml:space="preserve">27(4) pp. 563 – 592. </w:t>
      </w:r>
    </w:p>
    <w:p w14:paraId="0681B9AF"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Sapir, I (2021), ‘Baroque Science, Experimental art? Jusepe de Ribera and other Neapolitan Sceptics’, </w:t>
      </w:r>
      <w:r>
        <w:rPr>
          <w:rFonts w:ascii="Times New Roman" w:hAnsi="Times New Roman" w:cs="Times New Roman"/>
          <w:i/>
          <w:iCs/>
          <w:sz w:val="24"/>
          <w:szCs w:val="24"/>
        </w:rPr>
        <w:t xml:space="preserve">Ber. Wissenchaftsgesch, </w:t>
      </w:r>
      <w:r>
        <w:rPr>
          <w:rFonts w:ascii="Times New Roman" w:hAnsi="Times New Roman" w:cs="Times New Roman"/>
          <w:sz w:val="24"/>
          <w:szCs w:val="24"/>
        </w:rPr>
        <w:t xml:space="preserve">44, pp. 26 – 43. </w:t>
      </w:r>
    </w:p>
    <w:p w14:paraId="39BD2041" w14:textId="77777777" w:rsidR="0077115E" w:rsidRPr="00AA7E59" w:rsidRDefault="0077115E" w:rsidP="00D4167C">
      <w:pPr>
        <w:pStyle w:val="FootnoteText"/>
        <w:spacing w:line="600" w:lineRule="auto"/>
        <w:rPr>
          <w:rFonts w:ascii="Times New Roman" w:hAnsi="Times New Roman" w:cs="Times New Roman"/>
          <w:sz w:val="24"/>
          <w:szCs w:val="24"/>
        </w:rPr>
      </w:pPr>
      <w:r w:rsidRPr="00AA7E59">
        <w:rPr>
          <w:rFonts w:ascii="Times New Roman" w:hAnsi="Times New Roman" w:cs="Times New Roman"/>
          <w:sz w:val="24"/>
          <w:szCs w:val="24"/>
        </w:rPr>
        <w:t xml:space="preserve">Sarana, N (2007), ‘Rebekah’, </w:t>
      </w:r>
      <w:r w:rsidRPr="00AA7E59">
        <w:rPr>
          <w:rFonts w:ascii="Times New Roman" w:hAnsi="Times New Roman" w:cs="Times New Roman"/>
          <w:i/>
          <w:iCs/>
          <w:sz w:val="24"/>
          <w:szCs w:val="24"/>
        </w:rPr>
        <w:t xml:space="preserve">Jewish Virtual Library, </w:t>
      </w:r>
      <w:r w:rsidRPr="00AA7E59">
        <w:rPr>
          <w:rFonts w:ascii="Times New Roman" w:hAnsi="Times New Roman" w:cs="Times New Roman"/>
          <w:sz w:val="24"/>
          <w:szCs w:val="24"/>
          <w:lang w:val="en-US"/>
        </w:rPr>
        <w:t xml:space="preserve">&lt; </w:t>
      </w:r>
      <w:hyperlink r:id="rId38" w:history="1">
        <w:r w:rsidRPr="00AA7E59">
          <w:rPr>
            <w:rStyle w:val="Hyperlink"/>
            <w:rFonts w:ascii="Times New Roman" w:hAnsi="Times New Roman" w:cs="Times New Roman"/>
            <w:sz w:val="24"/>
            <w:szCs w:val="24"/>
            <w:lang w:val="en-US"/>
          </w:rPr>
          <w:t>https://www.jewishvirtuallibrary.org/rebekah</w:t>
        </w:r>
      </w:hyperlink>
      <w:r w:rsidRPr="00AA7E59">
        <w:rPr>
          <w:rFonts w:ascii="Times New Roman" w:hAnsi="Times New Roman" w:cs="Times New Roman"/>
          <w:sz w:val="24"/>
          <w:szCs w:val="24"/>
          <w:lang w:val="en-US"/>
        </w:rPr>
        <w:t xml:space="preserve"> &gt; [Accessed 8</w:t>
      </w:r>
      <w:r w:rsidRPr="00AA7E59">
        <w:rPr>
          <w:rFonts w:ascii="Times New Roman" w:hAnsi="Times New Roman" w:cs="Times New Roman"/>
          <w:sz w:val="24"/>
          <w:szCs w:val="24"/>
          <w:vertAlign w:val="superscript"/>
          <w:lang w:val="en-US"/>
        </w:rPr>
        <w:t>th</w:t>
      </w:r>
      <w:r w:rsidRPr="00AA7E59">
        <w:rPr>
          <w:rFonts w:ascii="Times New Roman" w:hAnsi="Times New Roman" w:cs="Times New Roman"/>
          <w:sz w:val="24"/>
          <w:szCs w:val="24"/>
          <w:lang w:val="en-US"/>
        </w:rPr>
        <w:t xml:space="preserve"> March 2024].</w:t>
      </w:r>
    </w:p>
    <w:p w14:paraId="278B2180" w14:textId="77777777" w:rsidR="0077115E" w:rsidRPr="0027153C" w:rsidRDefault="0077115E" w:rsidP="00D4167C">
      <w:pPr>
        <w:pStyle w:val="FootnoteText"/>
        <w:spacing w:line="600" w:lineRule="auto"/>
        <w:rPr>
          <w:rFonts w:ascii="Times New Roman" w:hAnsi="Times New Roman" w:cs="Times New Roman"/>
          <w:sz w:val="24"/>
          <w:szCs w:val="24"/>
          <w:lang w:val="en-US"/>
        </w:rPr>
      </w:pPr>
      <w:r w:rsidRPr="0027153C">
        <w:rPr>
          <w:rFonts w:ascii="Times New Roman" w:hAnsi="Times New Roman" w:cs="Times New Roman"/>
          <w:sz w:val="24"/>
          <w:szCs w:val="24"/>
          <w:lang w:val="en-US"/>
        </w:rPr>
        <w:t xml:space="preserve">Sasson, J. M. (2006) ‘The Servant’s Tale: How Rebekah Found A Spouse’, </w:t>
      </w:r>
      <w:r w:rsidRPr="0027153C">
        <w:rPr>
          <w:rFonts w:ascii="Times New Roman" w:hAnsi="Times New Roman" w:cs="Times New Roman"/>
          <w:i/>
          <w:iCs/>
          <w:sz w:val="24"/>
          <w:szCs w:val="24"/>
          <w:lang w:val="en-US"/>
        </w:rPr>
        <w:t xml:space="preserve">Journal of Near Eastern Studies, </w:t>
      </w:r>
      <w:r w:rsidRPr="0027153C">
        <w:rPr>
          <w:rFonts w:ascii="Times New Roman" w:hAnsi="Times New Roman" w:cs="Times New Roman"/>
          <w:sz w:val="24"/>
          <w:szCs w:val="24"/>
          <w:lang w:val="en-US"/>
        </w:rPr>
        <w:t xml:space="preserve">65(4), p.241 – 265. </w:t>
      </w:r>
    </w:p>
    <w:p w14:paraId="1F90F4B5"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Scalise, P. (2000) ‘Circling the Prophets: Refocusing the Definitions of Who They Were and What They Did’, </w:t>
      </w:r>
      <w:r w:rsidRPr="0027153C">
        <w:rPr>
          <w:rFonts w:ascii="Times New Roman" w:hAnsi="Times New Roman" w:cs="Times New Roman"/>
          <w:i/>
          <w:iCs/>
          <w:sz w:val="24"/>
          <w:szCs w:val="24"/>
        </w:rPr>
        <w:t xml:space="preserve">Review and Expositor, </w:t>
      </w:r>
      <w:r w:rsidRPr="0027153C">
        <w:rPr>
          <w:rFonts w:ascii="Times New Roman" w:hAnsi="Times New Roman" w:cs="Times New Roman"/>
          <w:sz w:val="24"/>
          <w:szCs w:val="24"/>
        </w:rPr>
        <w:t xml:space="preserve">97(4), </w:t>
      </w:r>
      <w:r w:rsidRPr="0027153C">
        <w:rPr>
          <w:rFonts w:ascii="Times New Roman" w:hAnsi="Times New Roman" w:cs="Times New Roman"/>
          <w:sz w:val="24"/>
          <w:szCs w:val="24"/>
          <w:lang w:val="en-US"/>
        </w:rPr>
        <w:t xml:space="preserve">pp. 432-442. </w:t>
      </w:r>
    </w:p>
    <w:p w14:paraId="170888FE"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Schneider, T. J. (2008) </w:t>
      </w:r>
      <w:r w:rsidRPr="0027153C">
        <w:rPr>
          <w:rFonts w:ascii="Times New Roman" w:hAnsi="Times New Roman" w:cs="Times New Roman"/>
          <w:i/>
          <w:iCs/>
          <w:sz w:val="24"/>
          <w:szCs w:val="24"/>
        </w:rPr>
        <w:t xml:space="preserve">Mothers of Promise: Women in the Book of Genesis, </w:t>
      </w:r>
      <w:r w:rsidRPr="0027153C">
        <w:rPr>
          <w:rFonts w:ascii="Times New Roman" w:hAnsi="Times New Roman" w:cs="Times New Roman"/>
          <w:sz w:val="24"/>
          <w:szCs w:val="24"/>
        </w:rPr>
        <w:t>Grand Rapids: Baker Academic.</w:t>
      </w:r>
    </w:p>
    <w:p w14:paraId="3D7C2575" w14:textId="77777777" w:rsidR="0077115E" w:rsidRPr="00D4167C" w:rsidRDefault="0077115E" w:rsidP="00D4167C">
      <w:pPr>
        <w:spacing w:line="600" w:lineRule="auto"/>
        <w:rPr>
          <w:rFonts w:ascii="Times New Roman" w:hAnsi="Times New Roman" w:cs="Times New Roman"/>
          <w:sz w:val="24"/>
          <w:szCs w:val="24"/>
          <w:lang w:val="en-US"/>
        </w:rPr>
      </w:pPr>
      <w:r w:rsidRPr="00D4167C">
        <w:rPr>
          <w:rFonts w:ascii="Times New Roman" w:hAnsi="Times New Roman" w:cs="Times New Roman"/>
          <w:sz w:val="24"/>
          <w:szCs w:val="24"/>
          <w:lang w:val="en-US"/>
        </w:rPr>
        <w:t xml:space="preserve">Schneider, T. J. (2008) </w:t>
      </w:r>
      <w:r w:rsidRPr="00D4167C">
        <w:rPr>
          <w:rFonts w:ascii="Times New Roman" w:hAnsi="Times New Roman" w:cs="Times New Roman"/>
          <w:i/>
          <w:iCs/>
          <w:sz w:val="24"/>
          <w:szCs w:val="24"/>
          <w:lang w:val="en-US"/>
        </w:rPr>
        <w:t xml:space="preserve">Women in the Book of Genesis, </w:t>
      </w:r>
      <w:r w:rsidRPr="00D4167C">
        <w:rPr>
          <w:rFonts w:ascii="Times New Roman" w:hAnsi="Times New Roman" w:cs="Times New Roman"/>
          <w:sz w:val="24"/>
          <w:szCs w:val="24"/>
          <w:lang w:val="en-US"/>
        </w:rPr>
        <w:t>Michigan: Baker Academic.</w:t>
      </w:r>
    </w:p>
    <w:p w14:paraId="5EB5C149" w14:textId="77777777" w:rsidR="0077115E" w:rsidRPr="0053569B"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Scholz, S. (2017), ‘Introduction: Feminist Readings of the Bible as a Political Artifact’, in </w:t>
      </w:r>
      <w:r>
        <w:rPr>
          <w:rFonts w:ascii="Times New Roman" w:hAnsi="Times New Roman" w:cs="Times New Roman"/>
          <w:i/>
          <w:iCs/>
          <w:sz w:val="24"/>
          <w:szCs w:val="24"/>
        </w:rPr>
        <w:t xml:space="preserve">The Bible as a Political Artifact: On The Feminist Study of the Hebrew Bible, </w:t>
      </w:r>
      <w:r>
        <w:rPr>
          <w:rFonts w:ascii="Times New Roman" w:hAnsi="Times New Roman" w:cs="Times New Roman"/>
          <w:sz w:val="24"/>
          <w:szCs w:val="24"/>
        </w:rPr>
        <w:t>ed. By Suzanne Scholz, Minneapolis: Fortress Press.</w:t>
      </w:r>
    </w:p>
    <w:p w14:paraId="7DC4E7CE" w14:textId="77777777" w:rsidR="0077115E" w:rsidRDefault="0077115E" w:rsidP="00D4167C">
      <w:pPr>
        <w:pStyle w:val="FootnoteText"/>
        <w:spacing w:line="600" w:lineRule="auto"/>
        <w:rPr>
          <w:rFonts w:ascii="Times New Roman" w:hAnsi="Times New Roman" w:cs="Times New Roman"/>
          <w:sz w:val="24"/>
          <w:szCs w:val="24"/>
        </w:rPr>
      </w:pPr>
      <w:r w:rsidRPr="0053569B">
        <w:rPr>
          <w:rFonts w:ascii="Times New Roman" w:hAnsi="Times New Roman" w:cs="Times New Roman"/>
          <w:sz w:val="24"/>
          <w:szCs w:val="24"/>
        </w:rPr>
        <w:lastRenderedPageBreak/>
        <w:t>Scholz,</w:t>
      </w:r>
      <w:r>
        <w:rPr>
          <w:rFonts w:ascii="Times New Roman" w:hAnsi="Times New Roman" w:cs="Times New Roman"/>
          <w:sz w:val="24"/>
          <w:szCs w:val="24"/>
        </w:rPr>
        <w:t xml:space="preserve"> S. (2021),</w:t>
      </w:r>
      <w:r w:rsidRPr="0053569B">
        <w:rPr>
          <w:rFonts w:ascii="Times New Roman" w:hAnsi="Times New Roman" w:cs="Times New Roman"/>
          <w:sz w:val="24"/>
          <w:szCs w:val="24"/>
        </w:rPr>
        <w:t xml:space="preserve"> ‘Reading the Hebrew Bible with Feminist Eyes: Introduction’, in </w:t>
      </w:r>
      <w:r w:rsidRPr="0053569B">
        <w:rPr>
          <w:rFonts w:ascii="Times New Roman" w:hAnsi="Times New Roman" w:cs="Times New Roman"/>
          <w:i/>
          <w:iCs/>
          <w:sz w:val="24"/>
          <w:szCs w:val="24"/>
        </w:rPr>
        <w:t xml:space="preserve">The Oxford Handbook of Feminist Approaches to the Hebrew Bible, </w:t>
      </w:r>
      <w:r w:rsidRPr="0053569B">
        <w:rPr>
          <w:rFonts w:ascii="Times New Roman" w:hAnsi="Times New Roman" w:cs="Times New Roman"/>
          <w:sz w:val="24"/>
          <w:szCs w:val="24"/>
        </w:rPr>
        <w:t>ed. By Suzanne Scholz, Oxford</w:t>
      </w:r>
      <w:r>
        <w:rPr>
          <w:rFonts w:ascii="Times New Roman" w:hAnsi="Times New Roman" w:cs="Times New Roman"/>
          <w:sz w:val="24"/>
          <w:szCs w:val="24"/>
        </w:rPr>
        <w:t xml:space="preserve">: </w:t>
      </w:r>
      <w:r w:rsidRPr="0053569B">
        <w:rPr>
          <w:rFonts w:ascii="Times New Roman" w:hAnsi="Times New Roman" w:cs="Times New Roman"/>
          <w:sz w:val="24"/>
          <w:szCs w:val="24"/>
        </w:rPr>
        <w:t>Oxford University Press</w:t>
      </w:r>
      <w:r>
        <w:rPr>
          <w:rFonts w:ascii="Times New Roman" w:hAnsi="Times New Roman" w:cs="Times New Roman"/>
          <w:sz w:val="24"/>
          <w:szCs w:val="24"/>
        </w:rPr>
        <w:t xml:space="preserve">. </w:t>
      </w:r>
    </w:p>
    <w:p w14:paraId="05FDC552"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Seeskin, K. (2020), </w:t>
      </w:r>
      <w:r w:rsidRPr="0027153C">
        <w:rPr>
          <w:rFonts w:ascii="Times New Roman" w:hAnsi="Times New Roman" w:cs="Times New Roman"/>
          <w:i/>
          <w:iCs/>
          <w:sz w:val="24"/>
          <w:szCs w:val="24"/>
        </w:rPr>
        <w:t>Thinking About the Prophets: A Philosopher Reads the Bible</w:t>
      </w:r>
      <w:r w:rsidRPr="0027153C">
        <w:rPr>
          <w:rFonts w:ascii="Times New Roman" w:hAnsi="Times New Roman" w:cs="Times New Roman"/>
          <w:i/>
          <w:iCs/>
          <w:sz w:val="24"/>
          <w:szCs w:val="24"/>
          <w:u w:val="single"/>
        </w:rPr>
        <w:t xml:space="preserve">, </w:t>
      </w:r>
      <w:r w:rsidRPr="0027153C">
        <w:rPr>
          <w:rFonts w:ascii="Times New Roman" w:hAnsi="Times New Roman" w:cs="Times New Roman"/>
          <w:sz w:val="24"/>
          <w:szCs w:val="24"/>
        </w:rPr>
        <w:t>Nebraska: University of Nebraska Press.</w:t>
      </w:r>
    </w:p>
    <w:p w14:paraId="73879B73"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Sharp, J. C. (2023), ‘Genesis 25:19-34’, </w:t>
      </w:r>
      <w:r w:rsidRPr="0027153C">
        <w:rPr>
          <w:rFonts w:ascii="Times New Roman" w:hAnsi="Times New Roman" w:cs="Times New Roman"/>
          <w:i/>
          <w:iCs/>
          <w:sz w:val="24"/>
          <w:szCs w:val="24"/>
        </w:rPr>
        <w:t xml:space="preserve">Interpretation (Richmond), </w:t>
      </w:r>
      <w:r w:rsidRPr="0027153C">
        <w:rPr>
          <w:rFonts w:ascii="Times New Roman" w:hAnsi="Times New Roman" w:cs="Times New Roman"/>
          <w:sz w:val="24"/>
          <w:szCs w:val="24"/>
        </w:rPr>
        <w:t xml:space="preserve">77 (1), pp. 77-79. </w:t>
      </w:r>
    </w:p>
    <w:p w14:paraId="3463819D"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Simkovich, M. Z. </w:t>
      </w:r>
      <w:r w:rsidRPr="0027153C">
        <w:rPr>
          <w:rFonts w:ascii="Times New Roman" w:hAnsi="Times New Roman" w:cs="Times New Roman"/>
          <w:i/>
          <w:iCs/>
          <w:sz w:val="24"/>
          <w:szCs w:val="24"/>
        </w:rPr>
        <w:t xml:space="preserve">Rebekah’s Character, </w:t>
      </w:r>
      <w:r w:rsidRPr="0027153C">
        <w:rPr>
          <w:rFonts w:ascii="Times New Roman" w:hAnsi="Times New Roman" w:cs="Times New Roman"/>
          <w:sz w:val="24"/>
          <w:szCs w:val="24"/>
          <w:lang w:val="en-US"/>
        </w:rPr>
        <w:t xml:space="preserve">(2021), &lt; </w:t>
      </w:r>
      <w:hyperlink r:id="rId39" w:history="1">
        <w:r w:rsidRPr="0027153C">
          <w:rPr>
            <w:rStyle w:val="Hyperlink"/>
            <w:rFonts w:ascii="Times New Roman" w:hAnsi="Times New Roman" w:cs="Times New Roman"/>
            <w:sz w:val="24"/>
            <w:szCs w:val="24"/>
            <w:lang w:val="en-US"/>
          </w:rPr>
          <w:t>https://www.thetorah.com/article/rebeccas-character</w:t>
        </w:r>
      </w:hyperlink>
      <w:r w:rsidRPr="0027153C">
        <w:rPr>
          <w:rFonts w:ascii="Times New Roman" w:hAnsi="Times New Roman" w:cs="Times New Roman"/>
          <w:sz w:val="24"/>
          <w:szCs w:val="24"/>
          <w:lang w:val="en-US"/>
        </w:rPr>
        <w:t xml:space="preserve"> &gt; [accessed 25</w:t>
      </w:r>
      <w:r w:rsidRPr="0027153C">
        <w:rPr>
          <w:rFonts w:ascii="Times New Roman" w:hAnsi="Times New Roman" w:cs="Times New Roman"/>
          <w:sz w:val="24"/>
          <w:szCs w:val="24"/>
          <w:vertAlign w:val="superscript"/>
          <w:lang w:val="en-US"/>
        </w:rPr>
        <w:t xml:space="preserve">th </w:t>
      </w:r>
      <w:r w:rsidRPr="0027153C">
        <w:rPr>
          <w:rFonts w:ascii="Times New Roman" w:hAnsi="Times New Roman" w:cs="Times New Roman"/>
          <w:sz w:val="24"/>
          <w:szCs w:val="24"/>
          <w:lang w:val="en-US"/>
        </w:rPr>
        <w:t>August 2023].</w:t>
      </w:r>
    </w:p>
    <w:p w14:paraId="6870412B"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Smither, H. E. (1977) </w:t>
      </w:r>
      <w:r w:rsidRPr="0027153C">
        <w:rPr>
          <w:rFonts w:ascii="Times New Roman" w:hAnsi="Times New Roman" w:cs="Times New Roman"/>
          <w:i/>
          <w:iCs/>
          <w:sz w:val="24"/>
          <w:szCs w:val="24"/>
        </w:rPr>
        <w:t xml:space="preserve">A History of the Oratorio: Vol. 1: The Oratorio in the Baroque Era: Italy, Vienna, Paris Centuries, </w:t>
      </w:r>
      <w:r w:rsidRPr="0027153C">
        <w:rPr>
          <w:rFonts w:ascii="Times New Roman" w:hAnsi="Times New Roman" w:cs="Times New Roman"/>
          <w:sz w:val="24"/>
          <w:szCs w:val="24"/>
        </w:rPr>
        <w:t>Carolina: University of North Carolina Press.</w:t>
      </w:r>
    </w:p>
    <w:p w14:paraId="3581065C" w14:textId="77777777" w:rsidR="0077115E"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Stern, S. (2009) ‘Rebecca: The First Dialogic Philosopher’, </w:t>
      </w:r>
      <w:r w:rsidRPr="0027153C">
        <w:rPr>
          <w:rFonts w:ascii="Times New Roman" w:hAnsi="Times New Roman" w:cs="Times New Roman"/>
          <w:i/>
          <w:iCs/>
          <w:sz w:val="24"/>
          <w:szCs w:val="24"/>
        </w:rPr>
        <w:t xml:space="preserve">Women in Judaism, </w:t>
      </w:r>
      <w:r w:rsidRPr="0027153C">
        <w:rPr>
          <w:rFonts w:ascii="Times New Roman" w:hAnsi="Times New Roman" w:cs="Times New Roman"/>
          <w:sz w:val="24"/>
          <w:szCs w:val="24"/>
        </w:rPr>
        <w:t>6(2).</w:t>
      </w:r>
    </w:p>
    <w:p w14:paraId="31DDB4F0" w14:textId="77777777" w:rsidR="0077115E" w:rsidRPr="00D4167C" w:rsidRDefault="0077115E" w:rsidP="00D4167C">
      <w:pPr>
        <w:spacing w:line="600" w:lineRule="auto"/>
        <w:rPr>
          <w:rFonts w:ascii="Times New Roman" w:hAnsi="Times New Roman" w:cs="Times New Roman"/>
          <w:sz w:val="24"/>
          <w:szCs w:val="24"/>
          <w:lang w:val="en-US"/>
        </w:rPr>
      </w:pPr>
      <w:r w:rsidRPr="00D4167C">
        <w:rPr>
          <w:rFonts w:ascii="Times New Roman" w:hAnsi="Times New Roman" w:cs="Times New Roman"/>
          <w:sz w:val="24"/>
          <w:szCs w:val="24"/>
          <w:lang w:val="en-US"/>
        </w:rPr>
        <w:t xml:space="preserve">Teugels, L. (1994), ‘A Strong Woman Who Can Find? A Study of Characterization in Genesis 24, With Some Perspectives on the General Presentation of Isaac and Rebekah in the Genesis Narratives’, </w:t>
      </w:r>
      <w:r w:rsidRPr="00D4167C">
        <w:rPr>
          <w:rFonts w:ascii="Times New Roman" w:hAnsi="Times New Roman" w:cs="Times New Roman"/>
          <w:i/>
          <w:iCs/>
          <w:sz w:val="24"/>
          <w:szCs w:val="24"/>
          <w:lang w:val="en-US"/>
        </w:rPr>
        <w:t xml:space="preserve">Journal for the Study of the Old Testament, </w:t>
      </w:r>
      <w:r w:rsidRPr="00D4167C">
        <w:rPr>
          <w:rFonts w:ascii="Times New Roman" w:hAnsi="Times New Roman" w:cs="Times New Roman"/>
          <w:sz w:val="24"/>
          <w:szCs w:val="24"/>
          <w:lang w:val="en-US"/>
        </w:rPr>
        <w:t xml:space="preserve">19(63), pp.89-104. </w:t>
      </w:r>
    </w:p>
    <w:p w14:paraId="217339E6"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Teugels, L. (1995), ‘A Matriarchal Cycle? The Portrayal of Isaac in Genesis in Light of the Presentation of Rebekah’, </w:t>
      </w:r>
      <w:r>
        <w:rPr>
          <w:rFonts w:ascii="Times New Roman" w:hAnsi="Times New Roman" w:cs="Times New Roman"/>
          <w:i/>
          <w:iCs/>
          <w:sz w:val="24"/>
          <w:szCs w:val="24"/>
        </w:rPr>
        <w:t>International Journal for Philosophy and Theology,</w:t>
      </w:r>
      <w:r>
        <w:rPr>
          <w:rFonts w:ascii="Times New Roman" w:hAnsi="Times New Roman" w:cs="Times New Roman"/>
          <w:sz w:val="24"/>
          <w:szCs w:val="24"/>
        </w:rPr>
        <w:t xml:space="preserve"> 56(1), pp.61-72. </w:t>
      </w:r>
    </w:p>
    <w:p w14:paraId="5C80F6CF"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The National Gallery, </w:t>
      </w:r>
      <w:r w:rsidRPr="0027153C">
        <w:rPr>
          <w:rFonts w:ascii="Times New Roman" w:hAnsi="Times New Roman" w:cs="Times New Roman"/>
          <w:i/>
          <w:iCs/>
          <w:sz w:val="24"/>
          <w:szCs w:val="24"/>
        </w:rPr>
        <w:t xml:space="preserve">Rebecca at the Well, </w:t>
      </w:r>
      <w:r w:rsidRPr="0027153C">
        <w:rPr>
          <w:rFonts w:ascii="Times New Roman" w:hAnsi="Times New Roman" w:cs="Times New Roman"/>
          <w:sz w:val="24"/>
          <w:szCs w:val="24"/>
        </w:rPr>
        <w:t xml:space="preserve">(2023) &lt; </w:t>
      </w:r>
      <w:hyperlink r:id="rId40" w:history="1">
        <w:r w:rsidRPr="0027153C">
          <w:rPr>
            <w:rStyle w:val="Hyperlink"/>
            <w:rFonts w:ascii="Times New Roman" w:hAnsi="Times New Roman" w:cs="Times New Roman"/>
            <w:sz w:val="24"/>
            <w:szCs w:val="24"/>
          </w:rPr>
          <w:t>https://www.nationalgallery.org.uk/paintings/giovanni-antonio-pellegrini-rebecca-at-the-well</w:t>
        </w:r>
      </w:hyperlink>
      <w:r w:rsidRPr="0027153C">
        <w:rPr>
          <w:rFonts w:ascii="Times New Roman" w:hAnsi="Times New Roman" w:cs="Times New Roman"/>
          <w:sz w:val="24"/>
          <w:szCs w:val="24"/>
        </w:rPr>
        <w:t xml:space="preserve"> &gt; [Accessed 17</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5A893D43" w14:textId="77777777" w:rsidR="0077115E" w:rsidRPr="008930C2" w:rsidRDefault="0077115E" w:rsidP="00D4167C">
      <w:pPr>
        <w:pStyle w:val="FootnoteText"/>
        <w:spacing w:line="600" w:lineRule="auto"/>
        <w:rPr>
          <w:rFonts w:ascii="Times New Roman" w:hAnsi="Times New Roman" w:cs="Times New Roman"/>
          <w:sz w:val="24"/>
          <w:szCs w:val="24"/>
        </w:rPr>
      </w:pPr>
      <w:r w:rsidRPr="008930C2">
        <w:rPr>
          <w:rFonts w:ascii="Times New Roman" w:hAnsi="Times New Roman" w:cs="Times New Roman"/>
          <w:sz w:val="24"/>
          <w:szCs w:val="24"/>
          <w:lang w:val="en-US"/>
        </w:rPr>
        <w:lastRenderedPageBreak/>
        <w:t xml:space="preserve">The Torah.com, (2022), </w:t>
      </w:r>
      <w:r w:rsidRPr="008930C2">
        <w:rPr>
          <w:rFonts w:ascii="Times New Roman" w:hAnsi="Times New Roman" w:cs="Times New Roman"/>
          <w:i/>
          <w:iCs/>
          <w:sz w:val="24"/>
          <w:szCs w:val="24"/>
          <w:lang w:val="en-US"/>
        </w:rPr>
        <w:t>Professor Kenneth Seeskin,</w:t>
      </w:r>
      <w:r w:rsidRPr="008930C2">
        <w:rPr>
          <w:rFonts w:ascii="Times New Roman" w:hAnsi="Times New Roman" w:cs="Times New Roman"/>
          <w:sz w:val="24"/>
          <w:szCs w:val="24"/>
          <w:lang w:val="en-US"/>
        </w:rPr>
        <w:t xml:space="preserve"> &lt; </w:t>
      </w:r>
      <w:hyperlink r:id="rId41" w:history="1">
        <w:r w:rsidRPr="008930C2">
          <w:rPr>
            <w:rStyle w:val="Hyperlink"/>
            <w:rFonts w:ascii="Times New Roman" w:hAnsi="Times New Roman" w:cs="Times New Roman"/>
            <w:sz w:val="24"/>
            <w:szCs w:val="24"/>
            <w:lang w:val="en-US"/>
          </w:rPr>
          <w:t>https://www.thetorah.com/author/kenneth-seeskin</w:t>
        </w:r>
      </w:hyperlink>
      <w:r w:rsidRPr="008930C2">
        <w:rPr>
          <w:rFonts w:ascii="Times New Roman" w:hAnsi="Times New Roman" w:cs="Times New Roman"/>
          <w:sz w:val="24"/>
          <w:szCs w:val="24"/>
          <w:lang w:val="en-US"/>
        </w:rPr>
        <w:t xml:space="preserve"> &gt; [Accessed 18</w:t>
      </w:r>
      <w:r w:rsidRPr="008930C2">
        <w:rPr>
          <w:rFonts w:ascii="Times New Roman" w:hAnsi="Times New Roman" w:cs="Times New Roman"/>
          <w:sz w:val="24"/>
          <w:szCs w:val="24"/>
          <w:vertAlign w:val="superscript"/>
          <w:lang w:val="en-US"/>
        </w:rPr>
        <w:t>th</w:t>
      </w:r>
      <w:r w:rsidRPr="008930C2">
        <w:rPr>
          <w:rFonts w:ascii="Times New Roman" w:hAnsi="Times New Roman" w:cs="Times New Roman"/>
          <w:sz w:val="24"/>
          <w:szCs w:val="24"/>
          <w:lang w:val="en-US"/>
        </w:rPr>
        <w:t xml:space="preserve"> March 2024].</w:t>
      </w:r>
    </w:p>
    <w:p w14:paraId="5E0019EA"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Tissot, J. J. J. </w:t>
      </w:r>
      <w:r w:rsidRPr="0027153C">
        <w:rPr>
          <w:rFonts w:ascii="Times New Roman" w:hAnsi="Times New Roman" w:cs="Times New Roman"/>
          <w:i/>
          <w:iCs/>
          <w:sz w:val="24"/>
          <w:szCs w:val="24"/>
        </w:rPr>
        <w:t xml:space="preserve">The Mess of Pottage, </w:t>
      </w:r>
      <w:r w:rsidRPr="0027153C">
        <w:rPr>
          <w:rFonts w:ascii="Times New Roman" w:hAnsi="Times New Roman" w:cs="Times New Roman"/>
          <w:sz w:val="24"/>
          <w:szCs w:val="24"/>
        </w:rPr>
        <w:t xml:space="preserve">[Gouache on Board], (1896-1902), &lt; </w:t>
      </w:r>
      <w:hyperlink r:id="rId42" w:history="1">
        <w:r w:rsidRPr="0027153C">
          <w:rPr>
            <w:rStyle w:val="Hyperlink"/>
            <w:rFonts w:ascii="Times New Roman" w:hAnsi="Times New Roman" w:cs="Times New Roman"/>
            <w:sz w:val="24"/>
            <w:szCs w:val="24"/>
          </w:rPr>
          <w:t>https://thejewishmuseum.org/collection/26295-the-mess-of-pottage</w:t>
        </w:r>
      </w:hyperlink>
      <w:r w:rsidRPr="0027153C">
        <w:rPr>
          <w:rFonts w:ascii="Times New Roman" w:hAnsi="Times New Roman" w:cs="Times New Roman"/>
          <w:sz w:val="24"/>
          <w:szCs w:val="24"/>
        </w:rPr>
        <w:t xml:space="preserve"> &gt; [accessed 18</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44EF1966"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Tissot, J.J.J. [Gouche on Board], (1896-1902) &lt; </w:t>
      </w:r>
      <w:r w:rsidRPr="00AE1600">
        <w:rPr>
          <w:rFonts w:ascii="Times New Roman" w:hAnsi="Times New Roman" w:cs="Times New Roman"/>
          <w:sz w:val="24"/>
          <w:szCs w:val="24"/>
        </w:rPr>
        <w:t>https://thejewishmuseum.org/collection/26297-jacob-deceives-isaac</w:t>
      </w:r>
      <w:r>
        <w:rPr>
          <w:rFonts w:ascii="Times New Roman" w:hAnsi="Times New Roman" w:cs="Times New Roman"/>
          <w:sz w:val="24"/>
          <w:szCs w:val="24"/>
        </w:rPr>
        <w:t xml:space="preserve"> &gt; [Accessed 17</w:t>
      </w:r>
      <w:r w:rsidRPr="00AE1600">
        <w:rPr>
          <w:rFonts w:ascii="Times New Roman" w:hAnsi="Times New Roman" w:cs="Times New Roman"/>
          <w:sz w:val="24"/>
          <w:szCs w:val="24"/>
          <w:vertAlign w:val="superscript"/>
        </w:rPr>
        <w:t>th</w:t>
      </w:r>
      <w:r>
        <w:rPr>
          <w:rFonts w:ascii="Times New Roman" w:hAnsi="Times New Roman" w:cs="Times New Roman"/>
          <w:sz w:val="24"/>
          <w:szCs w:val="24"/>
        </w:rPr>
        <w:t xml:space="preserve"> November 2023]. </w:t>
      </w:r>
    </w:p>
    <w:p w14:paraId="23AE2D68" w14:textId="77777777" w:rsidR="0077115E" w:rsidRPr="000567CF"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U</w:t>
      </w:r>
      <w:r w:rsidRPr="000567CF">
        <w:rPr>
          <w:rFonts w:ascii="Times New Roman" w:hAnsi="Times New Roman" w:cs="Times New Roman"/>
          <w:sz w:val="24"/>
          <w:szCs w:val="24"/>
        </w:rPr>
        <w:t>SCDornisfe: College of Letters, Arts and Sciences,</w:t>
      </w:r>
      <w:r>
        <w:rPr>
          <w:rFonts w:ascii="Times New Roman" w:hAnsi="Times New Roman" w:cs="Times New Roman"/>
          <w:sz w:val="24"/>
          <w:szCs w:val="24"/>
        </w:rPr>
        <w:t xml:space="preserve"> </w:t>
      </w:r>
      <w:r w:rsidRPr="000567CF">
        <w:rPr>
          <w:rFonts w:ascii="Times New Roman" w:hAnsi="Times New Roman" w:cs="Times New Roman"/>
          <w:sz w:val="24"/>
          <w:szCs w:val="24"/>
        </w:rPr>
        <w:t xml:space="preserve">(2024),  </w:t>
      </w:r>
      <w:r w:rsidRPr="000567CF">
        <w:rPr>
          <w:rFonts w:ascii="Times New Roman" w:hAnsi="Times New Roman" w:cs="Times New Roman"/>
          <w:i/>
          <w:iCs/>
          <w:sz w:val="24"/>
          <w:szCs w:val="24"/>
        </w:rPr>
        <w:t>Women of 16</w:t>
      </w:r>
      <w:r w:rsidRPr="000567CF">
        <w:rPr>
          <w:rFonts w:ascii="Times New Roman" w:hAnsi="Times New Roman" w:cs="Times New Roman"/>
          <w:i/>
          <w:iCs/>
          <w:sz w:val="24"/>
          <w:szCs w:val="24"/>
          <w:vertAlign w:val="superscript"/>
        </w:rPr>
        <w:t>th</w:t>
      </w:r>
      <w:r w:rsidRPr="000567CF">
        <w:rPr>
          <w:rFonts w:ascii="Times New Roman" w:hAnsi="Times New Roman" w:cs="Times New Roman"/>
          <w:i/>
          <w:iCs/>
          <w:sz w:val="24"/>
          <w:szCs w:val="24"/>
        </w:rPr>
        <w:t xml:space="preserve"> Century Venice, </w:t>
      </w:r>
      <w:r w:rsidRPr="000567CF">
        <w:rPr>
          <w:rFonts w:ascii="Times New Roman" w:hAnsi="Times New Roman" w:cs="Times New Roman"/>
          <w:sz w:val="24"/>
          <w:szCs w:val="24"/>
        </w:rPr>
        <w:t xml:space="preserve">&lt; </w:t>
      </w:r>
      <w:hyperlink r:id="rId43" w:history="1">
        <w:r w:rsidRPr="000567CF">
          <w:rPr>
            <w:rStyle w:val="Hyperlink"/>
            <w:rFonts w:ascii="Times New Roman" w:hAnsi="Times New Roman" w:cs="Times New Roman"/>
            <w:sz w:val="24"/>
            <w:szCs w:val="24"/>
          </w:rPr>
          <w:t>https://dornsife.usc.edu/veronica-franco/women-of-16th-century-venice/</w:t>
        </w:r>
      </w:hyperlink>
      <w:r w:rsidRPr="000567CF">
        <w:rPr>
          <w:rFonts w:ascii="Times New Roman" w:hAnsi="Times New Roman" w:cs="Times New Roman"/>
          <w:sz w:val="24"/>
          <w:szCs w:val="24"/>
        </w:rPr>
        <w:t xml:space="preserve"> &gt; [Accessed 18</w:t>
      </w:r>
      <w:r w:rsidRPr="000567CF">
        <w:rPr>
          <w:rFonts w:ascii="Times New Roman" w:hAnsi="Times New Roman" w:cs="Times New Roman"/>
          <w:sz w:val="24"/>
          <w:szCs w:val="24"/>
          <w:vertAlign w:val="superscript"/>
        </w:rPr>
        <w:t>th</w:t>
      </w:r>
      <w:r w:rsidRPr="000567CF">
        <w:rPr>
          <w:rFonts w:ascii="Times New Roman" w:hAnsi="Times New Roman" w:cs="Times New Roman"/>
          <w:sz w:val="24"/>
          <w:szCs w:val="24"/>
        </w:rPr>
        <w:t xml:space="preserve"> March 2024).</w:t>
      </w:r>
    </w:p>
    <w:p w14:paraId="6C10AFF7"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Vawter, B (1977) </w:t>
      </w:r>
      <w:r w:rsidRPr="0027153C">
        <w:rPr>
          <w:rFonts w:ascii="Times New Roman" w:hAnsi="Times New Roman" w:cs="Times New Roman"/>
          <w:i/>
          <w:iCs/>
          <w:sz w:val="24"/>
          <w:szCs w:val="24"/>
        </w:rPr>
        <w:t xml:space="preserve">On Genesis: A New Reading, </w:t>
      </w:r>
      <w:r w:rsidRPr="0027153C">
        <w:rPr>
          <w:rFonts w:ascii="Times New Roman" w:hAnsi="Times New Roman" w:cs="Times New Roman"/>
          <w:sz w:val="24"/>
          <w:szCs w:val="24"/>
        </w:rPr>
        <w:t xml:space="preserve">Southampton: Camelot Press Ltd. </w:t>
      </w:r>
    </w:p>
    <w:p w14:paraId="573B97FB" w14:textId="77777777" w:rsidR="0077115E" w:rsidRPr="003C4B2D" w:rsidRDefault="0077115E" w:rsidP="00D4167C">
      <w:pPr>
        <w:pStyle w:val="FootnoteText"/>
        <w:spacing w:line="600" w:lineRule="auto"/>
        <w:rPr>
          <w:rFonts w:ascii="Times New Roman" w:hAnsi="Times New Roman" w:cs="Times New Roman"/>
          <w:sz w:val="24"/>
          <w:szCs w:val="24"/>
          <w:lang w:val="en-US"/>
        </w:rPr>
      </w:pPr>
      <w:r w:rsidRPr="003C4B2D">
        <w:rPr>
          <w:rFonts w:ascii="Times New Roman" w:hAnsi="Times New Roman" w:cs="Times New Roman"/>
          <w:sz w:val="24"/>
          <w:szCs w:val="24"/>
        </w:rPr>
        <w:t xml:space="preserve">Wendland, </w:t>
      </w:r>
      <w:r>
        <w:rPr>
          <w:rFonts w:ascii="Times New Roman" w:hAnsi="Times New Roman" w:cs="Times New Roman"/>
          <w:sz w:val="24"/>
          <w:szCs w:val="24"/>
        </w:rPr>
        <w:t xml:space="preserve">E (2001) </w:t>
      </w:r>
      <w:r w:rsidRPr="003C4B2D">
        <w:rPr>
          <w:rFonts w:ascii="Times New Roman" w:hAnsi="Times New Roman" w:cs="Times New Roman"/>
          <w:sz w:val="24"/>
          <w:szCs w:val="24"/>
        </w:rPr>
        <w:t xml:space="preserve">‘A Literary Approach to Biblical Text Analysis and Translation’, </w:t>
      </w:r>
      <w:r w:rsidRPr="003C4B2D">
        <w:rPr>
          <w:rFonts w:ascii="Times New Roman" w:hAnsi="Times New Roman" w:cs="Times New Roman"/>
          <w:i/>
          <w:iCs/>
          <w:sz w:val="24"/>
          <w:szCs w:val="24"/>
        </w:rPr>
        <w:t xml:space="preserve">in Bible Translation: Frames of Reference, </w:t>
      </w:r>
      <w:r w:rsidRPr="003C4B2D">
        <w:rPr>
          <w:rFonts w:ascii="Times New Roman" w:hAnsi="Times New Roman" w:cs="Times New Roman"/>
          <w:sz w:val="24"/>
          <w:szCs w:val="24"/>
        </w:rPr>
        <w:t xml:space="preserve">ed. By Timothy Wilt, London: Routledge </w:t>
      </w:r>
    </w:p>
    <w:p w14:paraId="24425EC3" w14:textId="77777777" w:rsidR="0077115E"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West, B. </w:t>
      </w:r>
      <w:r w:rsidRPr="0027153C">
        <w:rPr>
          <w:rFonts w:ascii="Times New Roman" w:hAnsi="Times New Roman" w:cs="Times New Roman"/>
          <w:i/>
          <w:iCs/>
          <w:sz w:val="24"/>
          <w:szCs w:val="24"/>
        </w:rPr>
        <w:t xml:space="preserve">The Birth of Esau and Jacob, </w:t>
      </w:r>
      <w:r w:rsidRPr="0027153C">
        <w:rPr>
          <w:rFonts w:ascii="Times New Roman" w:hAnsi="Times New Roman" w:cs="Times New Roman"/>
          <w:sz w:val="24"/>
          <w:szCs w:val="24"/>
        </w:rPr>
        <w:t xml:space="preserve">&lt; </w:t>
      </w:r>
      <w:hyperlink r:id="rId44" w:history="1">
        <w:r w:rsidRPr="0027153C">
          <w:rPr>
            <w:rStyle w:val="Hyperlink"/>
            <w:rFonts w:ascii="Times New Roman" w:hAnsi="Times New Roman" w:cs="Times New Roman"/>
            <w:sz w:val="24"/>
            <w:szCs w:val="24"/>
          </w:rPr>
          <w:t>https://www.bible.gallery/art/benjamin-west/the-birth-of-esau-and-jacob/813/art-info</w:t>
        </w:r>
      </w:hyperlink>
      <w:r w:rsidRPr="0027153C">
        <w:rPr>
          <w:rFonts w:ascii="Times New Roman" w:hAnsi="Times New Roman" w:cs="Times New Roman"/>
          <w:sz w:val="24"/>
          <w:szCs w:val="24"/>
        </w:rPr>
        <w:t xml:space="preserve"> &gt; [accessed 18</w:t>
      </w:r>
      <w:r w:rsidRPr="0027153C">
        <w:rPr>
          <w:rFonts w:ascii="Times New Roman" w:hAnsi="Times New Roman" w:cs="Times New Roman"/>
          <w:sz w:val="24"/>
          <w:szCs w:val="24"/>
          <w:vertAlign w:val="superscript"/>
        </w:rPr>
        <w:t>th</w:t>
      </w:r>
      <w:r w:rsidRPr="0027153C">
        <w:rPr>
          <w:rFonts w:ascii="Times New Roman" w:hAnsi="Times New Roman" w:cs="Times New Roman"/>
          <w:sz w:val="24"/>
          <w:szCs w:val="24"/>
        </w:rPr>
        <w:t xml:space="preserve"> November 2023].</w:t>
      </w:r>
    </w:p>
    <w:p w14:paraId="213A2BDE" w14:textId="77777777" w:rsidR="0077115E" w:rsidRPr="0027153C"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t xml:space="preserve">William, H. C. (1988), ‘Pulling the Goat Hair Over Isaac’s Eyes’, </w:t>
      </w:r>
      <w:r>
        <w:rPr>
          <w:rFonts w:ascii="Times New Roman" w:hAnsi="Times New Roman" w:cs="Times New Roman"/>
          <w:i/>
          <w:iCs/>
          <w:sz w:val="24"/>
          <w:szCs w:val="24"/>
        </w:rPr>
        <w:t xml:space="preserve">Biblical Archaeology Society, </w:t>
      </w:r>
      <w:r>
        <w:rPr>
          <w:rFonts w:ascii="Times New Roman" w:hAnsi="Times New Roman" w:cs="Times New Roman"/>
          <w:sz w:val="24"/>
          <w:szCs w:val="24"/>
        </w:rPr>
        <w:t xml:space="preserve">14 (5), p. 20. </w:t>
      </w:r>
    </w:p>
    <w:p w14:paraId="4FB1B2FF" w14:textId="77777777" w:rsidR="0077115E" w:rsidRPr="0027153C"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Zucker, D. (2015) ‘Choosing Jacob: The Coded Language of Genesis 27’, </w:t>
      </w:r>
      <w:r w:rsidRPr="0027153C">
        <w:rPr>
          <w:rFonts w:ascii="Times New Roman" w:hAnsi="Times New Roman" w:cs="Times New Roman"/>
          <w:i/>
          <w:iCs/>
          <w:sz w:val="24"/>
          <w:szCs w:val="24"/>
        </w:rPr>
        <w:t xml:space="preserve">Scandinavian Journal of the Old Testament, </w:t>
      </w:r>
      <w:r w:rsidRPr="0027153C">
        <w:rPr>
          <w:rFonts w:ascii="Times New Roman" w:hAnsi="Times New Roman" w:cs="Times New Roman"/>
          <w:sz w:val="24"/>
          <w:szCs w:val="24"/>
        </w:rPr>
        <w:t xml:space="preserve">29 (2), pp. 233 – 240. </w:t>
      </w:r>
    </w:p>
    <w:p w14:paraId="6F2CC82F" w14:textId="77777777" w:rsidR="0077115E" w:rsidRDefault="0077115E" w:rsidP="00D4167C">
      <w:pPr>
        <w:pStyle w:val="FootnoteText"/>
        <w:spacing w:line="600" w:lineRule="auto"/>
        <w:rPr>
          <w:rFonts w:ascii="Times New Roman" w:hAnsi="Times New Roman" w:cs="Times New Roman"/>
          <w:sz w:val="24"/>
          <w:szCs w:val="24"/>
        </w:rPr>
      </w:pPr>
      <w:r>
        <w:rPr>
          <w:rFonts w:ascii="Times New Roman" w:hAnsi="Times New Roman" w:cs="Times New Roman"/>
          <w:sz w:val="24"/>
          <w:szCs w:val="24"/>
        </w:rPr>
        <w:lastRenderedPageBreak/>
        <w:t xml:space="preserve">Zucker, D. J. (2011) ‘The Deceiver Deceived: Rereading Genesis 27’, </w:t>
      </w:r>
      <w:r>
        <w:rPr>
          <w:rFonts w:ascii="Times New Roman" w:hAnsi="Times New Roman" w:cs="Times New Roman"/>
          <w:i/>
          <w:iCs/>
          <w:sz w:val="24"/>
          <w:szCs w:val="24"/>
        </w:rPr>
        <w:t xml:space="preserve">The Jewish Bible Quaterly, </w:t>
      </w:r>
      <w:r>
        <w:rPr>
          <w:rFonts w:ascii="Times New Roman" w:hAnsi="Times New Roman" w:cs="Times New Roman"/>
          <w:sz w:val="24"/>
          <w:szCs w:val="24"/>
        </w:rPr>
        <w:t xml:space="preserve">39 (1), p.46. </w:t>
      </w:r>
    </w:p>
    <w:p w14:paraId="2408B454" w14:textId="77777777" w:rsidR="0077115E" w:rsidRDefault="0077115E" w:rsidP="00D4167C">
      <w:pPr>
        <w:pStyle w:val="FootnoteText"/>
        <w:spacing w:line="600" w:lineRule="auto"/>
        <w:rPr>
          <w:rFonts w:ascii="Times New Roman" w:hAnsi="Times New Roman" w:cs="Times New Roman"/>
          <w:sz w:val="24"/>
          <w:szCs w:val="24"/>
        </w:rPr>
      </w:pPr>
      <w:r w:rsidRPr="0027153C">
        <w:rPr>
          <w:rFonts w:ascii="Times New Roman" w:hAnsi="Times New Roman" w:cs="Times New Roman"/>
          <w:sz w:val="24"/>
          <w:szCs w:val="24"/>
        </w:rPr>
        <w:t xml:space="preserve">Zucker, D. J. (2019) ‘Rebekah Redux: The View from Jubilees’, </w:t>
      </w:r>
      <w:r w:rsidRPr="0027153C">
        <w:rPr>
          <w:rFonts w:ascii="Times New Roman" w:hAnsi="Times New Roman" w:cs="Times New Roman"/>
          <w:i/>
          <w:iCs/>
          <w:sz w:val="24"/>
          <w:szCs w:val="24"/>
        </w:rPr>
        <w:t xml:space="preserve">Biblical Theology Bulletin, </w:t>
      </w:r>
      <w:r w:rsidRPr="0027153C">
        <w:rPr>
          <w:rFonts w:ascii="Times New Roman" w:hAnsi="Times New Roman" w:cs="Times New Roman"/>
          <w:sz w:val="24"/>
          <w:szCs w:val="24"/>
        </w:rPr>
        <w:t xml:space="preserve">49, pp. 71-81. </w:t>
      </w:r>
    </w:p>
    <w:p w14:paraId="49A850D3" w14:textId="77777777" w:rsidR="00340C81" w:rsidRPr="00673E4D" w:rsidRDefault="00340C81" w:rsidP="00340C81">
      <w:pPr>
        <w:spacing w:line="360" w:lineRule="auto"/>
        <w:rPr>
          <w:rFonts w:ascii="Times New Roman" w:hAnsi="Times New Roman" w:cs="Times New Roman"/>
          <w:sz w:val="24"/>
          <w:szCs w:val="24"/>
          <w:lang w:val="en-US"/>
        </w:rPr>
      </w:pPr>
    </w:p>
    <w:p w14:paraId="59318F15" w14:textId="77777777" w:rsidR="00340C81" w:rsidRDefault="00340C81" w:rsidP="00340C81"/>
    <w:p w14:paraId="5D4B1010" w14:textId="77777777" w:rsidR="00340C81" w:rsidRDefault="00340C81" w:rsidP="00340C81"/>
    <w:p w14:paraId="5C6ECA40" w14:textId="77777777" w:rsidR="00340C81" w:rsidRPr="00340C81" w:rsidRDefault="00340C81">
      <w:pPr>
        <w:rPr>
          <w:rFonts w:ascii="Times New Roman" w:hAnsi="Times New Roman" w:cs="Times New Roman"/>
          <w:sz w:val="24"/>
          <w:szCs w:val="24"/>
        </w:rPr>
      </w:pPr>
    </w:p>
    <w:sectPr w:rsidR="00340C81" w:rsidRPr="00340C8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28DC78C" w14:textId="77777777" w:rsidR="00807F7C" w:rsidRDefault="00807F7C" w:rsidP="00340C81">
      <w:pPr>
        <w:spacing w:after="0" w:line="240" w:lineRule="auto"/>
      </w:pPr>
      <w:r>
        <w:separator/>
      </w:r>
    </w:p>
  </w:endnote>
  <w:endnote w:type="continuationSeparator" w:id="0">
    <w:p w14:paraId="71BB8C7B" w14:textId="77777777" w:rsidR="00807F7C" w:rsidRDefault="00807F7C" w:rsidP="00340C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B5D8433" w14:textId="77777777" w:rsidR="00807F7C" w:rsidRDefault="00807F7C" w:rsidP="00340C81">
      <w:pPr>
        <w:spacing w:after="0" w:line="240" w:lineRule="auto"/>
      </w:pPr>
      <w:r>
        <w:separator/>
      </w:r>
    </w:p>
  </w:footnote>
  <w:footnote w:type="continuationSeparator" w:id="0">
    <w:p w14:paraId="79D48EDC" w14:textId="77777777" w:rsidR="00807F7C" w:rsidRDefault="00807F7C" w:rsidP="00340C81">
      <w:pPr>
        <w:spacing w:after="0" w:line="240" w:lineRule="auto"/>
      </w:pPr>
      <w:r>
        <w:continuationSeparator/>
      </w:r>
    </w:p>
  </w:footnote>
  <w:footnote w:id="1">
    <w:p w14:paraId="60D6A736" w14:textId="77777777" w:rsidR="00340C81" w:rsidRPr="006020C2" w:rsidRDefault="00340C81" w:rsidP="00340C81">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rPr>
        <w:t xml:space="preserve">T. Desmond Alexander, ‘From Adam to Judah: The Significance of the Family Tree in Genesis’, </w:t>
      </w:r>
      <w:r>
        <w:rPr>
          <w:rFonts w:ascii="Times New Roman" w:hAnsi="Times New Roman" w:cs="Times New Roman"/>
          <w:i/>
          <w:iCs/>
        </w:rPr>
        <w:t xml:space="preserve">The Evangelical Quarterly, </w:t>
      </w:r>
      <w:r>
        <w:rPr>
          <w:rFonts w:ascii="Times New Roman" w:hAnsi="Times New Roman" w:cs="Times New Roman"/>
        </w:rPr>
        <w:t>61 (1) (1989), p.19.</w:t>
      </w:r>
    </w:p>
  </w:footnote>
  <w:footnote w:id="2">
    <w:p w14:paraId="25D99BC9" w14:textId="77777777" w:rsidR="00340C81" w:rsidRPr="00DF28C7" w:rsidRDefault="00340C81" w:rsidP="00340C81">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lang w:val="en-US"/>
        </w:rPr>
        <w:t xml:space="preserve">Lieve Teugels, ‘A Matriarchal Cycle? The Portrayal of Isaac in Genesis in the Light of the Presentation of Rebekah’, </w:t>
      </w:r>
      <w:r>
        <w:rPr>
          <w:rFonts w:ascii="Times New Roman" w:hAnsi="Times New Roman" w:cs="Times New Roman"/>
          <w:i/>
          <w:iCs/>
          <w:lang w:val="en-US"/>
        </w:rPr>
        <w:t xml:space="preserve">International Journal for Philosophy and Theology, </w:t>
      </w:r>
      <w:r>
        <w:rPr>
          <w:rFonts w:ascii="Times New Roman" w:hAnsi="Times New Roman" w:cs="Times New Roman"/>
          <w:lang w:val="en-US"/>
        </w:rPr>
        <w:t>56 (1) (1995), p. 61.</w:t>
      </w:r>
    </w:p>
  </w:footnote>
  <w:footnote w:id="3">
    <w:p w14:paraId="283A2757" w14:textId="77777777" w:rsidR="00340C81" w:rsidRPr="00084A79" w:rsidRDefault="00340C81" w:rsidP="00340C81">
      <w:pPr>
        <w:pStyle w:val="FootnoteText"/>
        <w:rPr>
          <w:rFonts w:ascii="Times New Roman" w:hAnsi="Times New Roman" w:cs="Times New Roman"/>
          <w:lang w:val="en-US"/>
        </w:rPr>
      </w:pPr>
      <w:r>
        <w:rPr>
          <w:rStyle w:val="FootnoteReference"/>
        </w:rPr>
        <w:footnoteRef/>
      </w:r>
      <w:r>
        <w:t xml:space="preserve"> </w:t>
      </w:r>
      <w:r w:rsidRPr="00084A79">
        <w:rPr>
          <w:rFonts w:ascii="Times New Roman" w:hAnsi="Times New Roman" w:cs="Times New Roman"/>
          <w:lang w:val="en-US"/>
        </w:rPr>
        <w:t xml:space="preserve">Nahum Sarna, ‘Rebekah’, </w:t>
      </w:r>
      <w:r w:rsidRPr="00084A79">
        <w:rPr>
          <w:rFonts w:ascii="Times New Roman" w:hAnsi="Times New Roman" w:cs="Times New Roman"/>
          <w:i/>
          <w:iCs/>
          <w:lang w:val="en-US"/>
        </w:rPr>
        <w:t xml:space="preserve">The Jewish Virtual Library, </w:t>
      </w:r>
      <w:r w:rsidRPr="00084A79">
        <w:rPr>
          <w:rFonts w:ascii="Times New Roman" w:hAnsi="Times New Roman" w:cs="Times New Roman"/>
          <w:lang w:val="en-US"/>
        </w:rPr>
        <w:t>(2007)</w:t>
      </w:r>
      <w:r w:rsidRPr="00084A79">
        <w:rPr>
          <w:rFonts w:ascii="Times New Roman" w:hAnsi="Times New Roman" w:cs="Times New Roman"/>
          <w:i/>
          <w:iCs/>
          <w:lang w:val="en-US"/>
        </w:rPr>
        <w:t xml:space="preserve"> </w:t>
      </w:r>
      <w:r w:rsidRPr="00084A79">
        <w:rPr>
          <w:rFonts w:ascii="Times New Roman" w:hAnsi="Times New Roman" w:cs="Times New Roman"/>
          <w:lang w:val="en-US"/>
        </w:rPr>
        <w:t xml:space="preserve">&lt; </w:t>
      </w:r>
      <w:hyperlink r:id="rId1" w:history="1">
        <w:r w:rsidRPr="00084A79">
          <w:rPr>
            <w:rStyle w:val="Hyperlink"/>
            <w:rFonts w:ascii="Times New Roman" w:hAnsi="Times New Roman" w:cs="Times New Roman"/>
            <w:lang w:val="en-US"/>
          </w:rPr>
          <w:t>https://www.jewishvirtuallibrary.org/rebekah</w:t>
        </w:r>
      </w:hyperlink>
      <w:r w:rsidRPr="00084A79">
        <w:rPr>
          <w:rFonts w:ascii="Times New Roman" w:hAnsi="Times New Roman" w:cs="Times New Roman"/>
          <w:lang w:val="en-US"/>
        </w:rPr>
        <w:t xml:space="preserve"> &gt; [Accessed 8</w:t>
      </w:r>
      <w:r w:rsidRPr="00084A79">
        <w:rPr>
          <w:rFonts w:ascii="Times New Roman" w:hAnsi="Times New Roman" w:cs="Times New Roman"/>
          <w:vertAlign w:val="superscript"/>
          <w:lang w:val="en-US"/>
        </w:rPr>
        <w:t>th</w:t>
      </w:r>
      <w:r w:rsidRPr="00084A79">
        <w:rPr>
          <w:rFonts w:ascii="Times New Roman" w:hAnsi="Times New Roman" w:cs="Times New Roman"/>
          <w:lang w:val="en-US"/>
        </w:rPr>
        <w:t xml:space="preserve"> March 2024].</w:t>
      </w:r>
    </w:p>
  </w:footnote>
  <w:footnote w:id="4">
    <w:p w14:paraId="5A040CB8" w14:textId="77777777" w:rsidR="00340C81" w:rsidRPr="00084A79" w:rsidRDefault="00340C81" w:rsidP="00340C81">
      <w:pPr>
        <w:pStyle w:val="FootnoteText"/>
        <w:rPr>
          <w:rFonts w:ascii="Times New Roman" w:hAnsi="Times New Roman" w:cs="Times New Roman"/>
          <w:lang w:val="en-US"/>
        </w:rPr>
      </w:pPr>
      <w:r w:rsidRPr="00084A79">
        <w:rPr>
          <w:rStyle w:val="FootnoteReference"/>
          <w:rFonts w:ascii="Times New Roman" w:hAnsi="Times New Roman" w:cs="Times New Roman"/>
        </w:rPr>
        <w:footnoteRef/>
      </w:r>
      <w:r w:rsidRPr="00084A79">
        <w:rPr>
          <w:rFonts w:ascii="Times New Roman" w:hAnsi="Times New Roman" w:cs="Times New Roman"/>
        </w:rPr>
        <w:t xml:space="preserve"> </w:t>
      </w:r>
      <w:r w:rsidRPr="00084A79">
        <w:rPr>
          <w:rFonts w:ascii="Times New Roman" w:hAnsi="Times New Roman" w:cs="Times New Roman"/>
          <w:lang w:val="en-US"/>
        </w:rPr>
        <w:t xml:space="preserve">Aldo Nemesio, Chiara </w:t>
      </w:r>
      <w:proofErr w:type="spellStart"/>
      <w:r w:rsidRPr="00084A79">
        <w:rPr>
          <w:rFonts w:ascii="Times New Roman" w:hAnsi="Times New Roman" w:cs="Times New Roman"/>
          <w:lang w:val="en-US"/>
        </w:rPr>
        <w:t>Levorato</w:t>
      </w:r>
      <w:proofErr w:type="spellEnd"/>
      <w:r w:rsidRPr="00084A79">
        <w:rPr>
          <w:rFonts w:ascii="Times New Roman" w:hAnsi="Times New Roman" w:cs="Times New Roman"/>
          <w:lang w:val="en-US"/>
        </w:rPr>
        <w:t xml:space="preserve"> and Lucia Ronconi,</w:t>
      </w:r>
      <w:r>
        <w:rPr>
          <w:rFonts w:ascii="Times New Roman" w:hAnsi="Times New Roman" w:cs="Times New Roman"/>
          <w:lang w:val="en-US"/>
        </w:rPr>
        <w:t xml:space="preserve"> ‘The Reader in the Text: The Construction of Literary Characters’, </w:t>
      </w:r>
      <w:r>
        <w:rPr>
          <w:rFonts w:ascii="Times New Roman" w:hAnsi="Times New Roman" w:cs="Times New Roman"/>
          <w:i/>
          <w:iCs/>
          <w:lang w:val="en-US"/>
        </w:rPr>
        <w:t xml:space="preserve">Empirical Studies of the Arts, </w:t>
      </w:r>
      <w:r>
        <w:rPr>
          <w:rFonts w:ascii="Times New Roman" w:hAnsi="Times New Roman" w:cs="Times New Roman"/>
          <w:lang w:val="en-US"/>
        </w:rPr>
        <w:t xml:space="preserve">29 (1) (2011), p.1. </w:t>
      </w:r>
      <w:r>
        <w:rPr>
          <w:lang w:val="en-US"/>
        </w:rPr>
        <w:t xml:space="preserve">  </w:t>
      </w:r>
    </w:p>
  </w:footnote>
  <w:footnote w:id="5">
    <w:p w14:paraId="6868E00F" w14:textId="77777777" w:rsidR="00340C81" w:rsidRPr="001F19DA" w:rsidRDefault="00340C81" w:rsidP="00340C81">
      <w:pPr>
        <w:pStyle w:val="FootnoteText"/>
        <w:rPr>
          <w:rFonts w:ascii="Times New Roman" w:hAnsi="Times New Roman" w:cs="Times New Roman"/>
          <w:lang w:val="en-US"/>
        </w:rPr>
      </w:pPr>
      <w:r>
        <w:rPr>
          <w:rStyle w:val="FootnoteReference"/>
        </w:rPr>
        <w:footnoteRef/>
      </w:r>
      <w:r>
        <w:t xml:space="preserve"> </w:t>
      </w:r>
      <w:r w:rsidRPr="008E49AA">
        <w:rPr>
          <w:rFonts w:ascii="Times New Roman" w:hAnsi="Times New Roman" w:cs="Times New Roman"/>
        </w:rPr>
        <w:t>Christ</w:t>
      </w:r>
      <w:r>
        <w:rPr>
          <w:rFonts w:ascii="Times New Roman" w:hAnsi="Times New Roman" w:cs="Times New Roman"/>
        </w:rPr>
        <w:t xml:space="preserve">opher C. H. Cook, </w:t>
      </w:r>
      <w:r>
        <w:rPr>
          <w:rFonts w:ascii="Times New Roman" w:hAnsi="Times New Roman" w:cs="Times New Roman"/>
          <w:i/>
          <w:iCs/>
        </w:rPr>
        <w:t xml:space="preserve">Hearing Voices, Demonic and Divine: Scientific and Theological Perspectives, </w:t>
      </w:r>
      <w:r>
        <w:rPr>
          <w:rFonts w:ascii="Times New Roman" w:hAnsi="Times New Roman" w:cs="Times New Roman"/>
        </w:rPr>
        <w:t xml:space="preserve">(Routledge: London 2019), </w:t>
      </w:r>
      <w:r w:rsidRPr="008E49AA">
        <w:rPr>
          <w:rFonts w:ascii="Times New Roman" w:hAnsi="Times New Roman" w:cs="Times New Roman"/>
        </w:rPr>
        <w:t>p. 57.</w:t>
      </w:r>
    </w:p>
  </w:footnote>
  <w:footnote w:id="6">
    <w:p w14:paraId="1A688AE6" w14:textId="77777777" w:rsidR="00340C81" w:rsidRPr="006241E0" w:rsidRDefault="00340C81" w:rsidP="00340C81">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lang w:val="en-US"/>
        </w:rPr>
        <w:t>Deborah</w:t>
      </w:r>
      <w:r w:rsidRPr="006C17E8">
        <w:rPr>
          <w:rFonts w:ascii="Times New Roman" w:hAnsi="Times New Roman" w:cs="Times New Roman"/>
          <w:lang w:val="en-US"/>
        </w:rPr>
        <w:t xml:space="preserve"> L. Goodwin, ‘And Rebekah Loved Jacob, But Why? Responses from Two Twelfth-Century Exegetes’, in </w:t>
      </w:r>
      <w:r w:rsidRPr="006C17E8">
        <w:rPr>
          <w:rFonts w:ascii="Times New Roman" w:hAnsi="Times New Roman" w:cs="Times New Roman"/>
          <w:i/>
          <w:iCs/>
          <w:lang w:val="en-US"/>
        </w:rPr>
        <w:t xml:space="preserve">Transforming Relations: Essays on Jews and Christians Throughout History in Honor of Michael A. Signer, </w:t>
      </w:r>
      <w:r w:rsidRPr="006C17E8">
        <w:rPr>
          <w:rFonts w:ascii="Times New Roman" w:hAnsi="Times New Roman" w:cs="Times New Roman"/>
          <w:lang w:val="en-US"/>
        </w:rPr>
        <w:t>ed. By Franklin T. Harkins, (</w:t>
      </w:r>
      <w:r>
        <w:rPr>
          <w:rFonts w:ascii="Times New Roman" w:hAnsi="Times New Roman" w:cs="Times New Roman"/>
          <w:lang w:val="en-US"/>
        </w:rPr>
        <w:t>Indiana</w:t>
      </w:r>
      <w:r w:rsidRPr="006C17E8">
        <w:rPr>
          <w:rFonts w:ascii="Times New Roman" w:hAnsi="Times New Roman" w:cs="Times New Roman"/>
          <w:lang w:val="en-US"/>
        </w:rPr>
        <w:t>: University of Notre Dame Press 2010), p.</w:t>
      </w:r>
      <w:r>
        <w:rPr>
          <w:rFonts w:ascii="Times New Roman" w:hAnsi="Times New Roman" w:cs="Times New Roman"/>
          <w:lang w:val="en-US"/>
        </w:rPr>
        <w:t xml:space="preserve">179. </w:t>
      </w:r>
    </w:p>
  </w:footnote>
  <w:footnote w:id="7">
    <w:p w14:paraId="37A55F2A" w14:textId="77777777" w:rsidR="00340C81" w:rsidRPr="00E70171" w:rsidRDefault="00340C81" w:rsidP="00340C81">
      <w:pPr>
        <w:pStyle w:val="FootnoteText"/>
        <w:rPr>
          <w:rFonts w:ascii="Times New Roman" w:hAnsi="Times New Roman" w:cs="Times New Roman"/>
          <w:lang w:val="en-US"/>
        </w:rPr>
      </w:pPr>
      <w:r w:rsidRPr="00E70171">
        <w:rPr>
          <w:rStyle w:val="FootnoteReference"/>
          <w:rFonts w:ascii="Times New Roman" w:hAnsi="Times New Roman" w:cs="Times New Roman"/>
        </w:rPr>
        <w:footnoteRef/>
      </w:r>
      <w:r w:rsidRPr="00E70171">
        <w:rPr>
          <w:rFonts w:ascii="Times New Roman" w:hAnsi="Times New Roman" w:cs="Times New Roman"/>
        </w:rPr>
        <w:t xml:space="preserve"> </w:t>
      </w:r>
      <w:r w:rsidRPr="00E70171">
        <w:rPr>
          <w:rFonts w:ascii="Times New Roman" w:hAnsi="Times New Roman" w:cs="Times New Roman"/>
          <w:lang w:val="en-US"/>
        </w:rPr>
        <w:t xml:space="preserve">Johnathan Roberts, “Introduction” in </w:t>
      </w:r>
      <w:r w:rsidRPr="00E70171">
        <w:rPr>
          <w:rFonts w:ascii="Times New Roman" w:hAnsi="Times New Roman" w:cs="Times New Roman"/>
          <w:i/>
          <w:iCs/>
          <w:lang w:val="en-US"/>
        </w:rPr>
        <w:t xml:space="preserve">The Oxford Handbook of the Reception History of the Bible, </w:t>
      </w:r>
      <w:r w:rsidRPr="00E70171">
        <w:rPr>
          <w:rFonts w:ascii="Times New Roman" w:hAnsi="Times New Roman" w:cs="Times New Roman"/>
          <w:lang w:val="en-US"/>
        </w:rPr>
        <w:t>ed. By Michael Lieb, Emma Mason and Jonathan Roberts (Oxford: Oxford University Press 2011) p.1.</w:t>
      </w:r>
    </w:p>
  </w:footnote>
  <w:footnote w:id="8">
    <w:p w14:paraId="5E409E48" w14:textId="77777777" w:rsidR="00340C81" w:rsidRPr="003029D7" w:rsidRDefault="00340C81" w:rsidP="00340C81">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rPr>
        <w:t xml:space="preserve">Brennan W. Breed, </w:t>
      </w:r>
      <w:r>
        <w:rPr>
          <w:rFonts w:ascii="Times New Roman" w:hAnsi="Times New Roman" w:cs="Times New Roman"/>
          <w:i/>
          <w:iCs/>
        </w:rPr>
        <w:t xml:space="preserve">Nomadic Text: A Theory of Biblical Reception History, </w:t>
      </w:r>
      <w:r>
        <w:rPr>
          <w:rFonts w:ascii="Times New Roman" w:hAnsi="Times New Roman" w:cs="Times New Roman"/>
        </w:rPr>
        <w:t xml:space="preserve">(Indiana University Press: Indiana 2014), </w:t>
      </w:r>
      <w:r>
        <w:rPr>
          <w:rFonts w:ascii="Times New Roman" w:hAnsi="Times New Roman" w:cs="Times New Roman"/>
          <w:lang w:val="en-US"/>
        </w:rPr>
        <w:t xml:space="preserve">p.3. </w:t>
      </w:r>
    </w:p>
  </w:footnote>
  <w:footnote w:id="9">
    <w:p w14:paraId="700509B1" w14:textId="77777777" w:rsidR="00340C81" w:rsidRPr="00890AD7" w:rsidRDefault="00340C81" w:rsidP="00340C81">
      <w:pPr>
        <w:pStyle w:val="FootnoteText"/>
        <w:rPr>
          <w:rFonts w:ascii="Times New Roman" w:hAnsi="Times New Roman" w:cs="Times New Roman"/>
          <w:lang w:val="en-US"/>
        </w:rPr>
      </w:pPr>
      <w:r w:rsidRPr="00C75703">
        <w:rPr>
          <w:rStyle w:val="FootnoteReference"/>
          <w:rFonts w:ascii="Times New Roman" w:hAnsi="Times New Roman" w:cs="Times New Roman"/>
        </w:rPr>
        <w:footnoteRef/>
      </w:r>
      <w:r w:rsidRPr="00C75703">
        <w:rPr>
          <w:rFonts w:ascii="Times New Roman" w:hAnsi="Times New Roman" w:cs="Times New Roman"/>
        </w:rPr>
        <w:t xml:space="preserve"> Ernst Wendland, ‘</w:t>
      </w:r>
      <w:r>
        <w:rPr>
          <w:rFonts w:ascii="Times New Roman" w:hAnsi="Times New Roman" w:cs="Times New Roman"/>
        </w:rPr>
        <w:t xml:space="preserve">A Literary Approach to Biblical Text Analysis and Translation’, </w:t>
      </w:r>
      <w:r>
        <w:rPr>
          <w:rFonts w:ascii="Times New Roman" w:hAnsi="Times New Roman" w:cs="Times New Roman"/>
          <w:i/>
          <w:iCs/>
        </w:rPr>
        <w:t xml:space="preserve">in Bible Translation: Frames of Reference, </w:t>
      </w:r>
      <w:r>
        <w:rPr>
          <w:rFonts w:ascii="Times New Roman" w:hAnsi="Times New Roman" w:cs="Times New Roman"/>
        </w:rPr>
        <w:t>ed. By Timothy Wilt, (London: Routledge 2001), p. 179 - 230.</w:t>
      </w:r>
    </w:p>
  </w:footnote>
  <w:footnote w:id="10">
    <w:p w14:paraId="0C51CDD4" w14:textId="77777777" w:rsidR="00340C81" w:rsidRPr="009A7F97" w:rsidRDefault="00340C81" w:rsidP="00340C81">
      <w:pPr>
        <w:pStyle w:val="FootnoteText"/>
        <w:rPr>
          <w:rFonts w:ascii="Times New Roman" w:hAnsi="Times New Roman" w:cs="Times New Roman"/>
          <w:lang w:val="en-US"/>
        </w:rPr>
      </w:pPr>
      <w:r>
        <w:rPr>
          <w:rStyle w:val="FootnoteReference"/>
        </w:rPr>
        <w:footnoteRef/>
      </w:r>
      <w:r>
        <w:t xml:space="preserve"> </w:t>
      </w:r>
      <w:r>
        <w:rPr>
          <w:rFonts w:ascii="Times New Roman" w:hAnsi="Times New Roman" w:cs="Times New Roman"/>
        </w:rPr>
        <w:t xml:space="preserve">Elisabeth Schussler Fiorenza, ‘The Ethics of Biblical Interpretation: </w:t>
      </w:r>
      <w:proofErr w:type="spellStart"/>
      <w:r>
        <w:rPr>
          <w:rFonts w:ascii="Times New Roman" w:hAnsi="Times New Roman" w:cs="Times New Roman"/>
        </w:rPr>
        <w:t>Decentering</w:t>
      </w:r>
      <w:proofErr w:type="spellEnd"/>
      <w:r>
        <w:rPr>
          <w:rFonts w:ascii="Times New Roman" w:hAnsi="Times New Roman" w:cs="Times New Roman"/>
        </w:rPr>
        <w:t xml:space="preserve"> Biblical Scholarship’, </w:t>
      </w:r>
      <w:r>
        <w:rPr>
          <w:rFonts w:ascii="Times New Roman" w:hAnsi="Times New Roman" w:cs="Times New Roman"/>
          <w:i/>
          <w:iCs/>
        </w:rPr>
        <w:t xml:space="preserve">Journal of Biblical Literature, </w:t>
      </w:r>
      <w:r>
        <w:rPr>
          <w:rFonts w:ascii="Times New Roman" w:hAnsi="Times New Roman" w:cs="Times New Roman"/>
        </w:rPr>
        <w:t xml:space="preserve">107 (1) (1988), </w:t>
      </w:r>
      <w:r>
        <w:rPr>
          <w:rFonts w:ascii="Times New Roman" w:hAnsi="Times New Roman" w:cs="Times New Roman"/>
          <w:lang w:val="en-US"/>
        </w:rPr>
        <w:t>p. 3.</w:t>
      </w:r>
    </w:p>
  </w:footnote>
  <w:footnote w:id="11">
    <w:p w14:paraId="395201AD"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29" w:name="_Hlk152078574"/>
      <w:r w:rsidRPr="00EB4344">
        <w:rPr>
          <w:rFonts w:ascii="Times New Roman" w:hAnsi="Times New Roman" w:cs="Times New Roman"/>
        </w:rPr>
        <w:t xml:space="preserve">Lieve Teugels, ‘A Strong Woman, Who Can Find? A Study of Characterization in Genesis 24, With Some Perspectives on the General Presentation of Isaac and Rebekah in the Genesis Narratives’, </w:t>
      </w:r>
      <w:r w:rsidRPr="00EB4344">
        <w:rPr>
          <w:rFonts w:ascii="Times New Roman" w:hAnsi="Times New Roman" w:cs="Times New Roman"/>
          <w:i/>
          <w:iCs/>
        </w:rPr>
        <w:t xml:space="preserve">Journal for the Study of the Old Testament, </w:t>
      </w:r>
      <w:r w:rsidRPr="00EB4344">
        <w:rPr>
          <w:rFonts w:ascii="Times New Roman" w:hAnsi="Times New Roman" w:cs="Times New Roman"/>
        </w:rPr>
        <w:t xml:space="preserve">19(63) (1994) </w:t>
      </w:r>
      <w:r w:rsidRPr="00EB4344">
        <w:rPr>
          <w:rFonts w:ascii="Times New Roman" w:hAnsi="Times New Roman" w:cs="Times New Roman"/>
          <w:lang w:val="en-US"/>
        </w:rPr>
        <w:t xml:space="preserve">p. 91. </w:t>
      </w:r>
      <w:bookmarkEnd w:id="29"/>
    </w:p>
  </w:footnote>
  <w:footnote w:id="12">
    <w:p w14:paraId="1A172483"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30" w:name="_Hlk152078655"/>
      <w:r w:rsidRPr="00EB4344">
        <w:rPr>
          <w:rFonts w:ascii="Times New Roman" w:hAnsi="Times New Roman" w:cs="Times New Roman"/>
          <w:lang w:val="en-US"/>
        </w:rPr>
        <w:t xml:space="preserve">Thomas Brodie, ‘Rebekah, Betrothal, and Genealogy (24:1-25:18): The Double Betrothal (Chap 24) The Double Genealogy (25:1-18)’ in </w:t>
      </w:r>
      <w:r w:rsidRPr="00EB4344">
        <w:rPr>
          <w:rFonts w:ascii="Times New Roman" w:hAnsi="Times New Roman" w:cs="Times New Roman"/>
          <w:i/>
          <w:iCs/>
          <w:lang w:val="en-US"/>
        </w:rPr>
        <w:t xml:space="preserve">Genesis ad Dialogue: A Literary, Historical, and Theological Commentary, </w:t>
      </w:r>
      <w:r w:rsidRPr="00EB4344">
        <w:rPr>
          <w:rFonts w:ascii="Times New Roman" w:hAnsi="Times New Roman" w:cs="Times New Roman"/>
          <w:lang w:val="en-US"/>
        </w:rPr>
        <w:t>(New York: Oxford University Press 2001) p.278.</w:t>
      </w:r>
    </w:p>
    <w:bookmarkEnd w:id="30"/>
  </w:footnote>
  <w:footnote w:id="13">
    <w:p w14:paraId="04E08731"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Brodie, ‘Rebekah, Betrothal, and Genealogy (24:1-25:18): The Double Betrothal (Chap 24) The Double Genealogy (25:1-18)’ p.278. </w:t>
      </w:r>
    </w:p>
  </w:footnote>
  <w:footnote w:id="14">
    <w:p w14:paraId="34AF0ED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Teugels, ‘A Strong Woman, Who Can Find? A Study of Characterization in Genesis 24, With Some Perspectives on the General Presentation of Isaac and Rebekah in the Genesis Narratives, </w:t>
      </w:r>
      <w:r w:rsidRPr="00EB4344">
        <w:rPr>
          <w:rFonts w:ascii="Times New Roman" w:hAnsi="Times New Roman" w:cs="Times New Roman"/>
          <w:lang w:val="en-US"/>
        </w:rPr>
        <w:t>p.89.</w:t>
      </w:r>
    </w:p>
  </w:footnote>
  <w:footnote w:id="15">
    <w:p w14:paraId="3AD9E045"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31" w:name="_Hlk148886463"/>
      <w:bookmarkStart w:id="32" w:name="_Hlk152078718"/>
      <w:r w:rsidRPr="00EB4344">
        <w:rPr>
          <w:rFonts w:ascii="Times New Roman" w:hAnsi="Times New Roman" w:cs="Times New Roman"/>
        </w:rPr>
        <w:t xml:space="preserve">Jan Jaynes Quesada, ‘Rebekah; Model Matriarch’, </w:t>
      </w:r>
      <w:r w:rsidRPr="00EB4344">
        <w:rPr>
          <w:rFonts w:ascii="Times New Roman" w:hAnsi="Times New Roman" w:cs="Times New Roman"/>
          <w:i/>
          <w:iCs/>
        </w:rPr>
        <w:t xml:space="preserve">Review and Expositor, </w:t>
      </w:r>
      <w:r w:rsidRPr="00EB4344">
        <w:rPr>
          <w:rFonts w:ascii="Times New Roman" w:hAnsi="Times New Roman" w:cs="Times New Roman"/>
        </w:rPr>
        <w:t xml:space="preserve">115(4) (2018) </w:t>
      </w:r>
      <w:r w:rsidRPr="00EB4344">
        <w:rPr>
          <w:rFonts w:ascii="Times New Roman" w:hAnsi="Times New Roman" w:cs="Times New Roman"/>
          <w:lang w:val="en-US"/>
        </w:rPr>
        <w:t>p. 559</w:t>
      </w:r>
      <w:bookmarkEnd w:id="31"/>
      <w:r w:rsidRPr="00EB4344">
        <w:rPr>
          <w:rFonts w:ascii="Times New Roman" w:hAnsi="Times New Roman" w:cs="Times New Roman"/>
          <w:lang w:val="en-US"/>
        </w:rPr>
        <w:t>.</w:t>
      </w:r>
      <w:bookmarkEnd w:id="32"/>
    </w:p>
    <w:p w14:paraId="537D8272" w14:textId="77777777" w:rsidR="00340C81" w:rsidRPr="00EB4344" w:rsidRDefault="00340C81" w:rsidP="00340C81">
      <w:pPr>
        <w:pStyle w:val="FootnoteText"/>
        <w:rPr>
          <w:rFonts w:ascii="Times New Roman" w:hAnsi="Times New Roman" w:cs="Times New Roman"/>
          <w:lang w:val="en-US"/>
        </w:rPr>
      </w:pPr>
    </w:p>
  </w:footnote>
  <w:footnote w:id="16">
    <w:p w14:paraId="11021EE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34" w:name="_Hlk152078836"/>
      <w:bookmarkStart w:id="35" w:name="_Hlk149686269"/>
      <w:r w:rsidRPr="00EB4344">
        <w:rPr>
          <w:rFonts w:ascii="Times New Roman" w:hAnsi="Times New Roman" w:cs="Times New Roman"/>
        </w:rPr>
        <w:t xml:space="preserve">Brian Peterson, </w:t>
      </w:r>
      <w:r w:rsidRPr="00EB4344">
        <w:rPr>
          <w:rFonts w:ascii="Times New Roman" w:hAnsi="Times New Roman" w:cs="Times New Roman"/>
          <w:i/>
          <w:iCs/>
        </w:rPr>
        <w:t xml:space="preserve">Genesis: A Pentecostal Commentary, </w:t>
      </w:r>
      <w:r w:rsidRPr="00EB4344">
        <w:rPr>
          <w:rFonts w:ascii="Times New Roman" w:hAnsi="Times New Roman" w:cs="Times New Roman"/>
        </w:rPr>
        <w:t>(Leiden: Brill 2022)</w:t>
      </w:r>
      <w:bookmarkEnd w:id="34"/>
      <w:r w:rsidRPr="00EB4344">
        <w:rPr>
          <w:rFonts w:ascii="Times New Roman" w:hAnsi="Times New Roman" w:cs="Times New Roman"/>
        </w:rPr>
        <w:t xml:space="preserve"> p.210.</w:t>
      </w:r>
      <w:bookmarkEnd w:id="35"/>
    </w:p>
  </w:footnote>
  <w:footnote w:id="17">
    <w:p w14:paraId="1968C623"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36" w:name="_Hlk152078874"/>
      <w:bookmarkStart w:id="37" w:name="_Hlk149684152"/>
      <w:bookmarkStart w:id="38" w:name="_Hlk149686883"/>
      <w:r w:rsidRPr="00EB4344">
        <w:rPr>
          <w:rFonts w:ascii="Times New Roman" w:hAnsi="Times New Roman" w:cs="Times New Roman"/>
          <w:lang w:val="en-US"/>
        </w:rPr>
        <w:t xml:space="preserve">Tammi J. Schneider, </w:t>
      </w:r>
      <w:r w:rsidRPr="00EB4344">
        <w:rPr>
          <w:rFonts w:ascii="Times New Roman" w:hAnsi="Times New Roman" w:cs="Times New Roman"/>
          <w:i/>
          <w:iCs/>
          <w:lang w:val="en-US"/>
        </w:rPr>
        <w:t xml:space="preserve">Women in the Book of Genesis, </w:t>
      </w:r>
      <w:r w:rsidRPr="00EB4344">
        <w:rPr>
          <w:rFonts w:ascii="Times New Roman" w:hAnsi="Times New Roman" w:cs="Times New Roman"/>
          <w:lang w:val="en-US"/>
        </w:rPr>
        <w:t xml:space="preserve">(Michigan: Baker Academic 2008) </w:t>
      </w:r>
      <w:bookmarkEnd w:id="36"/>
      <w:r w:rsidRPr="00EB4344">
        <w:rPr>
          <w:rFonts w:ascii="Times New Roman" w:hAnsi="Times New Roman" w:cs="Times New Roman"/>
          <w:lang w:val="en-US"/>
        </w:rPr>
        <w:t>p.61.</w:t>
      </w:r>
      <w:bookmarkEnd w:id="37"/>
      <w:bookmarkEnd w:id="38"/>
    </w:p>
  </w:footnote>
  <w:footnote w:id="18">
    <w:p w14:paraId="6385D8FF"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bookmarkStart w:id="39" w:name="_Hlk148886487"/>
      <w:bookmarkStart w:id="40" w:name="_Hlk152078905"/>
      <w:r w:rsidRPr="00EB4344">
        <w:rPr>
          <w:rFonts w:ascii="Times New Roman" w:hAnsi="Times New Roman" w:cs="Times New Roman"/>
        </w:rPr>
        <w:t>J</w:t>
      </w:r>
      <w:r w:rsidRPr="00EB4344">
        <w:rPr>
          <w:rFonts w:ascii="Times New Roman" w:hAnsi="Times New Roman" w:cs="Times New Roman"/>
          <w:lang w:val="en-US"/>
        </w:rPr>
        <w:t xml:space="preserve">ack M Sasson, ‘The Servant’s Tale: How Rebekah Found A Spouse’, </w:t>
      </w:r>
      <w:r w:rsidRPr="00EB4344">
        <w:rPr>
          <w:rFonts w:ascii="Times New Roman" w:hAnsi="Times New Roman" w:cs="Times New Roman"/>
          <w:i/>
          <w:iCs/>
          <w:lang w:val="en-US"/>
        </w:rPr>
        <w:t xml:space="preserve">Journal of Near Eastern Studies, </w:t>
      </w:r>
      <w:r w:rsidRPr="00EB4344">
        <w:rPr>
          <w:rFonts w:ascii="Times New Roman" w:hAnsi="Times New Roman" w:cs="Times New Roman"/>
          <w:lang w:val="en-US"/>
        </w:rPr>
        <w:t>65(4) (2006), p.255.</w:t>
      </w:r>
      <w:bookmarkEnd w:id="39"/>
    </w:p>
    <w:bookmarkEnd w:id="40"/>
  </w:footnote>
  <w:footnote w:id="19">
    <w:p w14:paraId="20E295E4"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bookmarkStart w:id="41" w:name="_Hlk152079068"/>
      <w:bookmarkStart w:id="42" w:name="_Hlk148997285"/>
      <w:r w:rsidRPr="00EB4344">
        <w:rPr>
          <w:rFonts w:ascii="Times New Roman" w:hAnsi="Times New Roman" w:cs="Times New Roman"/>
        </w:rPr>
        <w:t xml:space="preserve">Bill T. Arnold, </w:t>
      </w:r>
      <w:r w:rsidRPr="00EB4344">
        <w:rPr>
          <w:rFonts w:ascii="Times New Roman" w:hAnsi="Times New Roman" w:cs="Times New Roman"/>
          <w:i/>
          <w:iCs/>
        </w:rPr>
        <w:t xml:space="preserve">Genesis, </w:t>
      </w:r>
      <w:r w:rsidRPr="00EB4344">
        <w:rPr>
          <w:rFonts w:ascii="Times New Roman" w:hAnsi="Times New Roman" w:cs="Times New Roman"/>
        </w:rPr>
        <w:t xml:space="preserve">(Cambridge: Cambridge University Press 2009) </w:t>
      </w:r>
      <w:bookmarkEnd w:id="41"/>
      <w:r w:rsidRPr="00EB4344">
        <w:rPr>
          <w:rFonts w:ascii="Times New Roman" w:hAnsi="Times New Roman" w:cs="Times New Roman"/>
          <w:lang w:val="en-US"/>
        </w:rPr>
        <w:t>p.222.</w:t>
      </w:r>
      <w:bookmarkEnd w:id="42"/>
    </w:p>
  </w:footnote>
  <w:footnote w:id="20">
    <w:p w14:paraId="2F9D0AD8"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43" w:name="_Hlk149078359"/>
      <w:bookmarkStart w:id="44" w:name="_Hlk152079190"/>
      <w:r w:rsidRPr="00EB4344">
        <w:rPr>
          <w:rFonts w:ascii="Times New Roman" w:hAnsi="Times New Roman" w:cs="Times New Roman"/>
        </w:rPr>
        <w:t xml:space="preserve">M. H Poorthuis, ‘Rebekah as a Virgin On Her Way To Marriage: A Study In Midrash’, </w:t>
      </w:r>
      <w:r w:rsidRPr="00EB4344">
        <w:rPr>
          <w:rFonts w:ascii="Times New Roman" w:hAnsi="Times New Roman" w:cs="Times New Roman"/>
          <w:i/>
          <w:iCs/>
        </w:rPr>
        <w:t xml:space="preserve">Journal for the Study of Judaism in the Persian, Hellenistic and Roman Period, </w:t>
      </w:r>
      <w:r w:rsidRPr="00EB4344">
        <w:rPr>
          <w:rFonts w:ascii="Times New Roman" w:hAnsi="Times New Roman" w:cs="Times New Roman"/>
        </w:rPr>
        <w:t xml:space="preserve">29(4) (1998) </w:t>
      </w:r>
      <w:r w:rsidRPr="00EB4344">
        <w:rPr>
          <w:rFonts w:ascii="Times New Roman" w:hAnsi="Times New Roman" w:cs="Times New Roman"/>
          <w:lang w:val="en-US"/>
        </w:rPr>
        <w:t>p.438</w:t>
      </w:r>
      <w:bookmarkEnd w:id="43"/>
      <w:r w:rsidRPr="00EB4344">
        <w:rPr>
          <w:rFonts w:ascii="Times New Roman" w:hAnsi="Times New Roman" w:cs="Times New Roman"/>
          <w:lang w:val="en-US"/>
        </w:rPr>
        <w:t>.</w:t>
      </w:r>
    </w:p>
    <w:bookmarkEnd w:id="44"/>
  </w:footnote>
  <w:footnote w:id="21">
    <w:p w14:paraId="36B5D118" w14:textId="77777777" w:rsidR="00340C81" w:rsidRPr="00EB4344" w:rsidRDefault="00340C81" w:rsidP="00340C81">
      <w:pPr>
        <w:spacing w:line="240" w:lineRule="auto"/>
        <w:rPr>
          <w:rFonts w:ascii="Times New Roman" w:hAnsi="Times New Roman" w:cs="Times New Roman"/>
          <w:sz w:val="20"/>
          <w:szCs w:val="20"/>
        </w:rPr>
      </w:pPr>
      <w:r w:rsidRPr="00EB4344">
        <w:rPr>
          <w:rStyle w:val="FootnoteReference"/>
          <w:rFonts w:ascii="Times New Roman" w:hAnsi="Times New Roman" w:cs="Times New Roman"/>
        </w:rPr>
        <w:footnoteRef/>
      </w:r>
      <w:r w:rsidRPr="00EB4344">
        <w:rPr>
          <w:rFonts w:ascii="Times New Roman" w:hAnsi="Times New Roman" w:cs="Times New Roman"/>
          <w:sz w:val="20"/>
          <w:szCs w:val="20"/>
          <w:lang w:val="en-US"/>
        </w:rPr>
        <w:t>Sasson, ‘The Servant’s Tale: How Rebekah Found A Spouse’ p. 242</w:t>
      </w:r>
    </w:p>
  </w:footnote>
  <w:footnote w:id="22">
    <w:p w14:paraId="78234A46"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Sasson, ‘The Servant’s Tale: How Rebekah Found A Spouse’ p. 254.</w:t>
      </w:r>
    </w:p>
  </w:footnote>
  <w:footnote w:id="23">
    <w:p w14:paraId="7CE5675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Tammi J. Schneider, </w:t>
      </w:r>
      <w:r w:rsidRPr="00EB4344">
        <w:rPr>
          <w:rFonts w:ascii="Times New Roman" w:hAnsi="Times New Roman" w:cs="Times New Roman"/>
          <w:i/>
          <w:iCs/>
          <w:lang w:val="en-US"/>
        </w:rPr>
        <w:t xml:space="preserve">Women in the Book of Genesis, </w:t>
      </w:r>
      <w:r w:rsidRPr="00EB4344">
        <w:rPr>
          <w:rFonts w:ascii="Times New Roman" w:hAnsi="Times New Roman" w:cs="Times New Roman"/>
          <w:lang w:val="en-US"/>
        </w:rPr>
        <w:t xml:space="preserve">p.49. </w:t>
      </w:r>
    </w:p>
  </w:footnote>
  <w:footnote w:id="24">
    <w:p w14:paraId="07BAAE5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46" w:name="_Hlk152079394"/>
      <w:r w:rsidRPr="00EB4344">
        <w:rPr>
          <w:rFonts w:ascii="Times New Roman" w:hAnsi="Times New Roman" w:cs="Times New Roman"/>
        </w:rPr>
        <w:t xml:space="preserve">David E Fass, ‘Unbinding Mother Rebekah’, </w:t>
      </w:r>
      <w:r w:rsidRPr="00EB4344">
        <w:rPr>
          <w:rFonts w:ascii="Times New Roman" w:hAnsi="Times New Roman" w:cs="Times New Roman"/>
          <w:i/>
          <w:iCs/>
        </w:rPr>
        <w:t>American Jewish Congress,</w:t>
      </w:r>
      <w:r w:rsidRPr="00EB4344">
        <w:rPr>
          <w:rFonts w:ascii="Times New Roman" w:hAnsi="Times New Roman" w:cs="Times New Roman"/>
        </w:rPr>
        <w:t xml:space="preserve"> 41(4) (1992)</w:t>
      </w:r>
      <w:r w:rsidRPr="00EB4344">
        <w:rPr>
          <w:rFonts w:ascii="Times New Roman" w:hAnsi="Times New Roman" w:cs="Times New Roman"/>
          <w:i/>
          <w:iCs/>
        </w:rPr>
        <w:t xml:space="preserve"> </w:t>
      </w:r>
      <w:bookmarkEnd w:id="46"/>
      <w:r w:rsidRPr="00EB4344">
        <w:rPr>
          <w:rFonts w:ascii="Times New Roman" w:hAnsi="Times New Roman" w:cs="Times New Roman"/>
          <w:lang w:val="en-US"/>
        </w:rPr>
        <w:t>p. 365.</w:t>
      </w:r>
    </w:p>
  </w:footnote>
  <w:footnote w:id="25">
    <w:p w14:paraId="1FBF97A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47" w:name="_Hlk149681281"/>
      <w:r w:rsidRPr="00EB4344">
        <w:rPr>
          <w:rFonts w:ascii="Times New Roman" w:hAnsi="Times New Roman" w:cs="Times New Roman"/>
          <w:lang w:val="en-US"/>
        </w:rPr>
        <w:t xml:space="preserve">S Pace Jeansome, ‘Images of Rebekah: From Modern Interpretations to Biblical Portrayal’, </w:t>
      </w:r>
      <w:r w:rsidRPr="00EB4344">
        <w:rPr>
          <w:rFonts w:ascii="Times New Roman" w:hAnsi="Times New Roman" w:cs="Times New Roman"/>
          <w:i/>
          <w:iCs/>
          <w:lang w:val="en-US"/>
        </w:rPr>
        <w:t xml:space="preserve">Chicago Society of Biblical Research, </w:t>
      </w:r>
      <w:r w:rsidRPr="00EB4344">
        <w:rPr>
          <w:rFonts w:ascii="Times New Roman" w:hAnsi="Times New Roman" w:cs="Times New Roman"/>
          <w:lang w:val="en-US"/>
        </w:rPr>
        <w:t xml:space="preserve">34 (1989) p.36.  </w:t>
      </w:r>
      <w:bookmarkEnd w:id="47"/>
    </w:p>
  </w:footnote>
  <w:footnote w:id="26">
    <w:p w14:paraId="1428A24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Schneider, </w:t>
      </w:r>
      <w:r w:rsidRPr="00EB4344">
        <w:rPr>
          <w:rFonts w:ascii="Times New Roman" w:hAnsi="Times New Roman" w:cs="Times New Roman"/>
          <w:i/>
          <w:iCs/>
          <w:lang w:val="en-US"/>
        </w:rPr>
        <w:t>Women in the Book of Genesis,</w:t>
      </w:r>
      <w:r w:rsidRPr="00EB4344">
        <w:rPr>
          <w:rFonts w:ascii="Times New Roman" w:hAnsi="Times New Roman" w:cs="Times New Roman"/>
        </w:rPr>
        <w:t xml:space="preserve"> p.55.</w:t>
      </w:r>
    </w:p>
  </w:footnote>
  <w:footnote w:id="27">
    <w:p w14:paraId="75E74141"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Carol Meyers, </w:t>
      </w:r>
      <w:r w:rsidRPr="00EB4344">
        <w:rPr>
          <w:rFonts w:ascii="Times New Roman" w:hAnsi="Times New Roman" w:cs="Times New Roman"/>
          <w:i/>
          <w:iCs/>
          <w:lang w:val="en-US"/>
        </w:rPr>
        <w:t xml:space="preserve">Rebekah: Bible, </w:t>
      </w:r>
      <w:r w:rsidRPr="00EB4344">
        <w:rPr>
          <w:rFonts w:ascii="Times New Roman" w:hAnsi="Times New Roman" w:cs="Times New Roman"/>
          <w:lang w:val="en-US"/>
        </w:rPr>
        <w:t>(2021) &lt; https://jwa.org/encyclopedia/article/rebekah-bible &gt; [Accessed 6</w:t>
      </w:r>
      <w:r w:rsidRPr="00EB4344">
        <w:rPr>
          <w:rFonts w:ascii="Times New Roman" w:hAnsi="Times New Roman" w:cs="Times New Roman"/>
          <w:vertAlign w:val="superscript"/>
          <w:lang w:val="en-US"/>
        </w:rPr>
        <w:t>th</w:t>
      </w:r>
      <w:r w:rsidRPr="00EB4344">
        <w:rPr>
          <w:rFonts w:ascii="Times New Roman" w:hAnsi="Times New Roman" w:cs="Times New Roman"/>
          <w:lang w:val="en-US"/>
        </w:rPr>
        <w:t xml:space="preserve"> November 2023]. </w:t>
      </w:r>
    </w:p>
  </w:footnote>
  <w:footnote w:id="28">
    <w:p w14:paraId="43BF604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Teugels, ‘A Strong Woman, Who Can Find? A Study of Characterization in Genesis 24, With Some Perspectives on the General Presentation of Isaac and Rebekah in the Genesis Narratives, </w:t>
      </w:r>
      <w:r w:rsidRPr="00EB4344">
        <w:rPr>
          <w:rFonts w:ascii="Times New Roman" w:hAnsi="Times New Roman" w:cs="Times New Roman"/>
          <w:lang w:val="en-US"/>
        </w:rPr>
        <w:t xml:space="preserve">p.97. </w:t>
      </w:r>
    </w:p>
  </w:footnote>
  <w:footnote w:id="29">
    <w:p w14:paraId="1FDDAC2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M. Z. Simkovich, </w:t>
      </w:r>
      <w:r w:rsidRPr="00EB4344">
        <w:rPr>
          <w:rFonts w:ascii="Times New Roman" w:hAnsi="Times New Roman" w:cs="Times New Roman"/>
          <w:i/>
          <w:iCs/>
        </w:rPr>
        <w:t xml:space="preserve">Rebekah’s Character, </w:t>
      </w:r>
      <w:r w:rsidRPr="00EB4344">
        <w:rPr>
          <w:rFonts w:ascii="Times New Roman" w:hAnsi="Times New Roman" w:cs="Times New Roman"/>
          <w:lang w:val="en-US"/>
        </w:rPr>
        <w:t xml:space="preserve">(2021), &lt; </w:t>
      </w:r>
      <w:hyperlink r:id="rId2" w:history="1">
        <w:r w:rsidRPr="00EB4344">
          <w:rPr>
            <w:rStyle w:val="Hyperlink"/>
            <w:rFonts w:ascii="Times New Roman" w:hAnsi="Times New Roman" w:cs="Times New Roman"/>
            <w:lang w:val="en-US"/>
          </w:rPr>
          <w:t>https://www.thetorah.com/article/rebeccas-character</w:t>
        </w:r>
      </w:hyperlink>
      <w:r w:rsidRPr="00EB4344">
        <w:rPr>
          <w:rFonts w:ascii="Times New Roman" w:hAnsi="Times New Roman" w:cs="Times New Roman"/>
          <w:lang w:val="en-US"/>
        </w:rPr>
        <w:t xml:space="preserve"> &gt; [accessed 25</w:t>
      </w:r>
      <w:r w:rsidRPr="00EB4344">
        <w:rPr>
          <w:rFonts w:ascii="Times New Roman" w:hAnsi="Times New Roman" w:cs="Times New Roman"/>
          <w:vertAlign w:val="superscript"/>
          <w:lang w:val="en-US"/>
        </w:rPr>
        <w:t xml:space="preserve">th </w:t>
      </w:r>
      <w:r w:rsidRPr="00EB4344">
        <w:rPr>
          <w:rFonts w:ascii="Times New Roman" w:hAnsi="Times New Roman" w:cs="Times New Roman"/>
          <w:lang w:val="en-US"/>
        </w:rPr>
        <w:t>August 2023].</w:t>
      </w:r>
    </w:p>
  </w:footnote>
  <w:footnote w:id="30">
    <w:p w14:paraId="162259F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F. E. Peters, </w:t>
      </w:r>
      <w:r w:rsidRPr="00EB4344">
        <w:rPr>
          <w:rFonts w:ascii="Times New Roman" w:hAnsi="Times New Roman" w:cs="Times New Roman"/>
          <w:i/>
          <w:iCs/>
          <w:lang w:val="en-US"/>
        </w:rPr>
        <w:t xml:space="preserve">The Children of Abraham: Judaism, Christianity, Islam, </w:t>
      </w:r>
      <w:r w:rsidRPr="00EB4344">
        <w:rPr>
          <w:rFonts w:ascii="Times New Roman" w:hAnsi="Times New Roman" w:cs="Times New Roman"/>
          <w:lang w:val="en-US"/>
        </w:rPr>
        <w:t xml:space="preserve">(Princeton: Princeton University Press 2004) p.1. </w:t>
      </w:r>
    </w:p>
  </w:footnote>
  <w:footnote w:id="31">
    <w:p w14:paraId="3EE3287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Christopher Begg, ‘Josephus’ Rewriting of Genesis 24 in Ant. 1.242-255’, in </w:t>
      </w:r>
      <w:r w:rsidRPr="00EB4344">
        <w:rPr>
          <w:rFonts w:ascii="Times New Roman" w:hAnsi="Times New Roman" w:cs="Times New Roman"/>
          <w:i/>
          <w:iCs/>
        </w:rPr>
        <w:t xml:space="preserve">Rewritten Bible after Fifty Years: Texts, Terms, or Techniques, </w:t>
      </w:r>
      <w:r w:rsidRPr="00EB4344">
        <w:rPr>
          <w:rFonts w:ascii="Times New Roman" w:hAnsi="Times New Roman" w:cs="Times New Roman"/>
        </w:rPr>
        <w:t xml:space="preserve">ed. By Jozef Zsengeller, (Brill: Boston 2014), </w:t>
      </w:r>
      <w:r w:rsidRPr="00EB4344">
        <w:rPr>
          <w:rFonts w:ascii="Times New Roman" w:hAnsi="Times New Roman" w:cs="Times New Roman"/>
          <w:lang w:val="en-US"/>
        </w:rPr>
        <w:t xml:space="preserve">p. 269. </w:t>
      </w:r>
    </w:p>
  </w:footnote>
  <w:footnote w:id="32">
    <w:p w14:paraId="2B94F444"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Louis Feldman, </w:t>
      </w:r>
      <w:proofErr w:type="spellStart"/>
      <w:r w:rsidRPr="00EB4344">
        <w:rPr>
          <w:rFonts w:ascii="Times New Roman" w:hAnsi="Times New Roman" w:cs="Times New Roman"/>
          <w:i/>
          <w:iCs/>
        </w:rPr>
        <w:t>Jospehus’s</w:t>
      </w:r>
      <w:proofErr w:type="spellEnd"/>
      <w:r w:rsidRPr="00EB4344">
        <w:rPr>
          <w:rFonts w:ascii="Times New Roman" w:hAnsi="Times New Roman" w:cs="Times New Roman"/>
          <w:i/>
          <w:iCs/>
        </w:rPr>
        <w:t xml:space="preserve"> Interpretation of the Bible, </w:t>
      </w:r>
      <w:r w:rsidRPr="00EB4344">
        <w:rPr>
          <w:rFonts w:ascii="Times New Roman" w:hAnsi="Times New Roman" w:cs="Times New Roman"/>
        </w:rPr>
        <w:t xml:space="preserve">(Oakland: University of California Press 1999) </w:t>
      </w:r>
      <w:r w:rsidRPr="00EB4344">
        <w:rPr>
          <w:rFonts w:ascii="Times New Roman" w:hAnsi="Times New Roman" w:cs="Times New Roman"/>
          <w:lang w:val="en-US"/>
        </w:rPr>
        <w:t>p.311.</w:t>
      </w:r>
    </w:p>
  </w:footnote>
  <w:footnote w:id="33">
    <w:p w14:paraId="0C6B98A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49" w:name="_Hlk152078294"/>
      <w:r w:rsidRPr="00EB4344">
        <w:rPr>
          <w:rFonts w:ascii="Times New Roman" w:hAnsi="Times New Roman" w:cs="Times New Roman"/>
        </w:rPr>
        <w:t xml:space="preserve">Louis Feldman, </w:t>
      </w:r>
      <w:r w:rsidRPr="00EB4344">
        <w:rPr>
          <w:rFonts w:ascii="Times New Roman" w:hAnsi="Times New Roman" w:cs="Times New Roman"/>
          <w:i/>
          <w:iCs/>
        </w:rPr>
        <w:t xml:space="preserve">Studies in Josephus’ Rewritten Bible, </w:t>
      </w:r>
      <w:r w:rsidRPr="00EB4344">
        <w:rPr>
          <w:rFonts w:ascii="Times New Roman" w:hAnsi="Times New Roman" w:cs="Times New Roman"/>
        </w:rPr>
        <w:t xml:space="preserve">(Boston: Brill 1998), p. xx. </w:t>
      </w:r>
      <w:bookmarkEnd w:id="49"/>
    </w:p>
  </w:footnote>
  <w:footnote w:id="34">
    <w:p w14:paraId="16CC81EF"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50" w:name="_Hlk152078300"/>
      <w:r w:rsidRPr="00EB4344">
        <w:rPr>
          <w:rFonts w:ascii="Times New Roman" w:hAnsi="Times New Roman" w:cs="Times New Roman"/>
        </w:rPr>
        <w:t xml:space="preserve">Begg, ‘Josephus’ Rewriting of Genesis 24 in Ant. 1.242-255’, in </w:t>
      </w:r>
      <w:r w:rsidRPr="00EB4344">
        <w:rPr>
          <w:rFonts w:ascii="Times New Roman" w:hAnsi="Times New Roman" w:cs="Times New Roman"/>
          <w:i/>
          <w:iCs/>
        </w:rPr>
        <w:t>Rewritten Bible after Fifty Years: Texts, Terms, or Techniques,</w:t>
      </w:r>
      <w:r w:rsidRPr="00EB4344">
        <w:rPr>
          <w:rFonts w:ascii="Times New Roman" w:hAnsi="Times New Roman" w:cs="Times New Roman"/>
        </w:rPr>
        <w:t xml:space="preserve">, </w:t>
      </w:r>
      <w:r w:rsidRPr="00EB4344">
        <w:rPr>
          <w:rFonts w:ascii="Times New Roman" w:hAnsi="Times New Roman" w:cs="Times New Roman"/>
          <w:lang w:val="en-US"/>
        </w:rPr>
        <w:t>pp 271- 273.</w:t>
      </w:r>
    </w:p>
    <w:bookmarkEnd w:id="50"/>
  </w:footnote>
  <w:footnote w:id="35">
    <w:p w14:paraId="3EA16EF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51" w:name="_Hlk152078342"/>
      <w:r w:rsidRPr="00EB4344">
        <w:rPr>
          <w:rFonts w:ascii="Times New Roman" w:hAnsi="Times New Roman" w:cs="Times New Roman"/>
        </w:rPr>
        <w:t xml:space="preserve">Quesada, ‘Rebekah; Model Matriarch’, p.561. </w:t>
      </w:r>
      <w:bookmarkEnd w:id="51"/>
    </w:p>
  </w:footnote>
  <w:footnote w:id="36">
    <w:p w14:paraId="5229C11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Teugels, ‘A Strong Woman, Who Can Find? A Study of Characterization in Genesis 24, With Some Perspectives on the General Presentation of Isaac and Rebekah in the Genesis Narratives, </w:t>
      </w:r>
      <w:r w:rsidRPr="00EB4344">
        <w:rPr>
          <w:rFonts w:ascii="Times New Roman" w:hAnsi="Times New Roman" w:cs="Times New Roman"/>
          <w:lang w:val="en-US"/>
        </w:rPr>
        <w:t xml:space="preserve">p. 97. </w:t>
      </w:r>
    </w:p>
  </w:footnote>
  <w:footnote w:id="37">
    <w:p w14:paraId="26E2136F"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Teugels, ‘A Strong Woman, Who Can Find? A Study of Characterization in Genesis 24, With Some Perspectives on the General Presentation of Isaac and Rebekah in the Genesis Narratives, </w:t>
      </w:r>
      <w:r w:rsidRPr="00EB4344">
        <w:rPr>
          <w:rFonts w:ascii="Times New Roman" w:hAnsi="Times New Roman" w:cs="Times New Roman"/>
          <w:lang w:val="en-US"/>
        </w:rPr>
        <w:t>p. 99.</w:t>
      </w:r>
    </w:p>
  </w:footnote>
  <w:footnote w:id="38">
    <w:p w14:paraId="4A104F0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Brodie, ‘Rebekah, Betrothal, and Genealogy (24:1-25:18): The Double Betrothal (Chap 24) The Double Genealogy (25:1-18)’ </w:t>
      </w:r>
      <w:r w:rsidRPr="00EB4344">
        <w:rPr>
          <w:rFonts w:ascii="Times New Roman" w:hAnsi="Times New Roman" w:cs="Times New Roman"/>
        </w:rPr>
        <w:t>pp.280-282.</w:t>
      </w:r>
    </w:p>
  </w:footnote>
  <w:footnote w:id="39">
    <w:p w14:paraId="6EB3D6B7"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Brodie, ‘Rebekah, Betrothal, and Genealogy (24:1-25:18): The Double Betrothal (Chap 24) The Double Genealogy (25:1-18)’ </w:t>
      </w:r>
      <w:r w:rsidRPr="00EB4344">
        <w:rPr>
          <w:rFonts w:ascii="Times New Roman" w:hAnsi="Times New Roman" w:cs="Times New Roman"/>
        </w:rPr>
        <w:t>pp.280-282.</w:t>
      </w:r>
    </w:p>
  </w:footnote>
  <w:footnote w:id="40">
    <w:p w14:paraId="04412644"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Schneider, </w:t>
      </w:r>
      <w:r w:rsidRPr="00EB4344">
        <w:rPr>
          <w:rFonts w:ascii="Times New Roman" w:hAnsi="Times New Roman" w:cs="Times New Roman"/>
          <w:i/>
          <w:iCs/>
          <w:lang w:val="en-US"/>
        </w:rPr>
        <w:t>Women in the Book of Genesis,</w:t>
      </w:r>
      <w:r w:rsidRPr="00EB4344">
        <w:rPr>
          <w:rFonts w:ascii="Times New Roman" w:hAnsi="Times New Roman" w:cs="Times New Roman"/>
        </w:rPr>
        <w:t xml:space="preserve"> p.49.</w:t>
      </w:r>
    </w:p>
  </w:footnote>
  <w:footnote w:id="41">
    <w:p w14:paraId="5265B4E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Giovanni Antonio Pellegrini, </w:t>
      </w:r>
      <w:r w:rsidRPr="00EB4344">
        <w:rPr>
          <w:rFonts w:ascii="Times New Roman" w:hAnsi="Times New Roman" w:cs="Times New Roman"/>
          <w:i/>
          <w:iCs/>
        </w:rPr>
        <w:t xml:space="preserve">Rebekah at the Well </w:t>
      </w:r>
      <w:r w:rsidRPr="00EB4344">
        <w:rPr>
          <w:rFonts w:ascii="Times New Roman" w:hAnsi="Times New Roman" w:cs="Times New Roman"/>
        </w:rPr>
        <w:t xml:space="preserve">[Oil on Canvas], (1708-13), &lt; </w:t>
      </w:r>
      <w:hyperlink r:id="rId3" w:anchor="/asset/ARTSTOR_103_41822000871267" w:history="1">
        <w:r w:rsidRPr="00EB4344">
          <w:rPr>
            <w:rStyle w:val="Hyperlink"/>
            <w:rFonts w:ascii="Times New Roman" w:hAnsi="Times New Roman" w:cs="Times New Roman"/>
          </w:rPr>
          <w:t>https://library-artstor-org.ezproxy.uwtsd.ac.uk/#/asset/ARTSTOR_103_41822000871267</w:t>
        </w:r>
      </w:hyperlink>
      <w:r w:rsidRPr="00EB4344">
        <w:rPr>
          <w:rFonts w:ascii="Times New Roman" w:hAnsi="Times New Roman" w:cs="Times New Roman"/>
        </w:rPr>
        <w:t xml:space="preserve"> &gt; [Accessed 17</w:t>
      </w:r>
      <w:r w:rsidRPr="00EB4344">
        <w:rPr>
          <w:rFonts w:ascii="Times New Roman" w:hAnsi="Times New Roman" w:cs="Times New Roman"/>
          <w:vertAlign w:val="superscript"/>
        </w:rPr>
        <w:t>th</w:t>
      </w:r>
      <w:r w:rsidRPr="00EB4344">
        <w:rPr>
          <w:rFonts w:ascii="Times New Roman" w:hAnsi="Times New Roman" w:cs="Times New Roman"/>
        </w:rPr>
        <w:t xml:space="preserve"> November 2023]. </w:t>
      </w:r>
    </w:p>
  </w:footnote>
  <w:footnote w:id="42">
    <w:p w14:paraId="22D8DBB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Ian Chilvers, ‘Pellegrini, Giovanni Antonio’, in </w:t>
      </w:r>
      <w:r w:rsidRPr="00EB4344">
        <w:rPr>
          <w:rFonts w:ascii="Times New Roman" w:hAnsi="Times New Roman" w:cs="Times New Roman"/>
          <w:i/>
          <w:iCs/>
        </w:rPr>
        <w:t xml:space="preserve">The Oxford Dictionary of Art and Artists, </w:t>
      </w:r>
      <w:r w:rsidRPr="00EB4344">
        <w:rPr>
          <w:rFonts w:ascii="Times New Roman" w:hAnsi="Times New Roman" w:cs="Times New Roman"/>
        </w:rPr>
        <w:t>5</w:t>
      </w:r>
      <w:r w:rsidRPr="00EB4344">
        <w:rPr>
          <w:rFonts w:ascii="Times New Roman" w:hAnsi="Times New Roman" w:cs="Times New Roman"/>
          <w:vertAlign w:val="superscript"/>
        </w:rPr>
        <w:t>th</w:t>
      </w:r>
      <w:r w:rsidRPr="00EB4344">
        <w:rPr>
          <w:rFonts w:ascii="Times New Roman" w:hAnsi="Times New Roman" w:cs="Times New Roman"/>
        </w:rPr>
        <w:t xml:space="preserve"> edn. (Oxford: Oxford University Press 2015).</w:t>
      </w:r>
    </w:p>
  </w:footnote>
  <w:footnote w:id="43">
    <w:p w14:paraId="74724D0D"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Bernard Aikema and Ewoud Mijnlieff, ‘Giovanni Antonio Pellegrini 1716-1718: A Venetian Painter in the Low Countries’, </w:t>
      </w:r>
      <w:r w:rsidRPr="00EB4344">
        <w:rPr>
          <w:rFonts w:ascii="Times New Roman" w:hAnsi="Times New Roman" w:cs="Times New Roman"/>
          <w:i/>
          <w:iCs/>
        </w:rPr>
        <w:t xml:space="preserve">Netherlands Yearbook for History of Art, </w:t>
      </w:r>
      <w:r w:rsidRPr="00EB4344">
        <w:rPr>
          <w:rFonts w:ascii="Times New Roman" w:hAnsi="Times New Roman" w:cs="Times New Roman"/>
        </w:rPr>
        <w:t xml:space="preserve">44 (1993), </w:t>
      </w:r>
      <w:r w:rsidRPr="00EB4344">
        <w:rPr>
          <w:rFonts w:ascii="Times New Roman" w:hAnsi="Times New Roman" w:cs="Times New Roman"/>
          <w:lang w:val="en-US"/>
        </w:rPr>
        <w:t>p.221.</w:t>
      </w:r>
    </w:p>
  </w:footnote>
  <w:footnote w:id="44">
    <w:p w14:paraId="6002EDC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Pellegrini, </w:t>
      </w:r>
      <w:r w:rsidRPr="00EB4344">
        <w:rPr>
          <w:rFonts w:ascii="Times New Roman" w:hAnsi="Times New Roman" w:cs="Times New Roman"/>
          <w:i/>
          <w:iCs/>
        </w:rPr>
        <w:t xml:space="preserve">Rebekah at the Well </w:t>
      </w:r>
      <w:r w:rsidRPr="00EB4344">
        <w:rPr>
          <w:rFonts w:ascii="Times New Roman" w:hAnsi="Times New Roman" w:cs="Times New Roman"/>
        </w:rPr>
        <w:t>[Oil on Canvas].</w:t>
      </w:r>
    </w:p>
  </w:footnote>
  <w:footnote w:id="45">
    <w:p w14:paraId="6B69918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The National Gallery, </w:t>
      </w:r>
      <w:r w:rsidRPr="00EB4344">
        <w:rPr>
          <w:rFonts w:ascii="Times New Roman" w:hAnsi="Times New Roman" w:cs="Times New Roman"/>
          <w:i/>
          <w:iCs/>
        </w:rPr>
        <w:t xml:space="preserve">Rebecca at the Well, </w:t>
      </w:r>
      <w:r w:rsidRPr="00EB4344">
        <w:rPr>
          <w:rFonts w:ascii="Times New Roman" w:hAnsi="Times New Roman" w:cs="Times New Roman"/>
        </w:rPr>
        <w:t xml:space="preserve">(2023) &lt; </w:t>
      </w:r>
      <w:hyperlink r:id="rId4" w:history="1">
        <w:r w:rsidRPr="00EB4344">
          <w:rPr>
            <w:rStyle w:val="Hyperlink"/>
            <w:rFonts w:ascii="Times New Roman" w:hAnsi="Times New Roman" w:cs="Times New Roman"/>
          </w:rPr>
          <w:t>https://www.nationalgallery.org.uk/paintings/giovanni-antonio-pellegrini-rebecca-at-the-well</w:t>
        </w:r>
      </w:hyperlink>
      <w:r w:rsidRPr="00EB4344">
        <w:rPr>
          <w:rFonts w:ascii="Times New Roman" w:hAnsi="Times New Roman" w:cs="Times New Roman"/>
        </w:rPr>
        <w:t xml:space="preserve"> &gt; [Accessed 17</w:t>
      </w:r>
      <w:r w:rsidRPr="00EB4344">
        <w:rPr>
          <w:rFonts w:ascii="Times New Roman" w:hAnsi="Times New Roman" w:cs="Times New Roman"/>
          <w:vertAlign w:val="superscript"/>
        </w:rPr>
        <w:t>th</w:t>
      </w:r>
      <w:r w:rsidRPr="00EB4344">
        <w:rPr>
          <w:rFonts w:ascii="Times New Roman" w:hAnsi="Times New Roman" w:cs="Times New Roman"/>
        </w:rPr>
        <w:t xml:space="preserve"> November 2023]. </w:t>
      </w:r>
    </w:p>
  </w:footnote>
  <w:footnote w:id="46">
    <w:p w14:paraId="4C011A3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Wil Gafney, </w:t>
      </w:r>
      <w:r w:rsidRPr="00EB4344">
        <w:rPr>
          <w:rFonts w:ascii="Times New Roman" w:hAnsi="Times New Roman" w:cs="Times New Roman"/>
          <w:i/>
          <w:iCs/>
          <w:lang w:val="en-US"/>
        </w:rPr>
        <w:t xml:space="preserve">Whitewashing Biblical Characters, </w:t>
      </w:r>
      <w:r w:rsidRPr="00EB4344">
        <w:rPr>
          <w:rFonts w:ascii="Times New Roman" w:hAnsi="Times New Roman" w:cs="Times New Roman"/>
          <w:lang w:val="en-US"/>
        </w:rPr>
        <w:t xml:space="preserve">(2022), &lt; </w:t>
      </w:r>
      <w:hyperlink r:id="rId5" w:history="1">
        <w:r w:rsidRPr="00EB4344">
          <w:rPr>
            <w:rStyle w:val="Hyperlink"/>
            <w:rFonts w:ascii="Times New Roman" w:hAnsi="Times New Roman" w:cs="Times New Roman"/>
            <w:lang w:val="en-US"/>
          </w:rPr>
          <w:t>https://evolve.reconstructingjudaism.org/whitewashing-biblical-characters/</w:t>
        </w:r>
      </w:hyperlink>
      <w:r w:rsidRPr="00EB4344">
        <w:rPr>
          <w:rFonts w:ascii="Times New Roman" w:hAnsi="Times New Roman" w:cs="Times New Roman"/>
          <w:lang w:val="en-US"/>
        </w:rPr>
        <w:t xml:space="preserve"> &gt; [Accessed 25</w:t>
      </w:r>
      <w:r w:rsidRPr="00EB4344">
        <w:rPr>
          <w:rFonts w:ascii="Times New Roman" w:hAnsi="Times New Roman" w:cs="Times New Roman"/>
          <w:vertAlign w:val="superscript"/>
          <w:lang w:val="en-US"/>
        </w:rPr>
        <w:t>th</w:t>
      </w:r>
      <w:r w:rsidRPr="00EB4344">
        <w:rPr>
          <w:rFonts w:ascii="Times New Roman" w:hAnsi="Times New Roman" w:cs="Times New Roman"/>
          <w:lang w:val="en-US"/>
        </w:rPr>
        <w:t xml:space="preserve"> November 2023].</w:t>
      </w:r>
    </w:p>
  </w:footnote>
  <w:footnote w:id="47">
    <w:p w14:paraId="6157D47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bookmarkStart w:id="56" w:name="_Hlk152080103"/>
      <w:r w:rsidRPr="00EB4344">
        <w:rPr>
          <w:rFonts w:ascii="Times New Roman" w:hAnsi="Times New Roman" w:cs="Times New Roman"/>
        </w:rPr>
        <w:t xml:space="preserve">Angela Rosenthal, ‘Visceral Culture: Blushing and the Legibility of Whiteness in Eighteenth-Century British Portraiture’, </w:t>
      </w:r>
      <w:r w:rsidRPr="00EB4344">
        <w:rPr>
          <w:rFonts w:ascii="Times New Roman" w:hAnsi="Times New Roman" w:cs="Times New Roman"/>
          <w:i/>
          <w:iCs/>
        </w:rPr>
        <w:t xml:space="preserve">Art History, </w:t>
      </w:r>
      <w:r w:rsidRPr="00EB4344">
        <w:rPr>
          <w:rFonts w:ascii="Times New Roman" w:hAnsi="Times New Roman" w:cs="Times New Roman"/>
        </w:rPr>
        <w:t>27(4) (2004), p.572.</w:t>
      </w:r>
      <w:bookmarkEnd w:id="56"/>
    </w:p>
  </w:footnote>
  <w:footnote w:id="48">
    <w:p w14:paraId="017E0E28"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Pellegrini, </w:t>
      </w:r>
      <w:r w:rsidRPr="00EB4344">
        <w:rPr>
          <w:rFonts w:ascii="Times New Roman" w:hAnsi="Times New Roman" w:cs="Times New Roman"/>
          <w:i/>
          <w:iCs/>
        </w:rPr>
        <w:t xml:space="preserve">Rebekah at the Well </w:t>
      </w:r>
      <w:r w:rsidRPr="00EB4344">
        <w:rPr>
          <w:rFonts w:ascii="Times New Roman" w:hAnsi="Times New Roman" w:cs="Times New Roman"/>
        </w:rPr>
        <w:t>[Oil on Canvas].</w:t>
      </w:r>
    </w:p>
  </w:footnote>
  <w:footnote w:id="49">
    <w:p w14:paraId="5BF1C7D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57" w:name="_Hlk152080181"/>
      <w:r w:rsidRPr="00EB4344">
        <w:rPr>
          <w:rFonts w:ascii="Times New Roman" w:hAnsi="Times New Roman" w:cs="Times New Roman"/>
        </w:rPr>
        <w:t xml:space="preserve">Howard E. Smither, </w:t>
      </w:r>
      <w:r w:rsidRPr="00EB4344">
        <w:rPr>
          <w:rFonts w:ascii="Times New Roman" w:hAnsi="Times New Roman" w:cs="Times New Roman"/>
          <w:i/>
          <w:iCs/>
        </w:rPr>
        <w:t xml:space="preserve">A History of the Oratorio: Vol. 1: The Oratorio in the Baroque Era: Italy, Vienna, Paris Centuries, </w:t>
      </w:r>
      <w:r w:rsidRPr="00EB4344">
        <w:rPr>
          <w:rFonts w:ascii="Times New Roman" w:hAnsi="Times New Roman" w:cs="Times New Roman"/>
        </w:rPr>
        <w:t xml:space="preserve">(Carolina: University of North Carolina Press 1977), </w:t>
      </w:r>
      <w:bookmarkEnd w:id="57"/>
      <w:r w:rsidRPr="00EB4344">
        <w:rPr>
          <w:rFonts w:ascii="Times New Roman" w:hAnsi="Times New Roman" w:cs="Times New Roman"/>
          <w:lang w:val="en-US"/>
        </w:rPr>
        <w:t>p.4.</w:t>
      </w:r>
    </w:p>
  </w:footnote>
  <w:footnote w:id="50">
    <w:p w14:paraId="658D06A8"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proofErr w:type="spellStart"/>
      <w:r w:rsidRPr="00EB4344">
        <w:rPr>
          <w:rFonts w:ascii="Times New Roman" w:hAnsi="Times New Roman" w:cs="Times New Roman"/>
        </w:rPr>
        <w:t>USCDornisfe</w:t>
      </w:r>
      <w:proofErr w:type="spellEnd"/>
      <w:r w:rsidRPr="00EB4344">
        <w:rPr>
          <w:rFonts w:ascii="Times New Roman" w:hAnsi="Times New Roman" w:cs="Times New Roman"/>
        </w:rPr>
        <w:t xml:space="preserve">: College of Letters, Arts and Sciences, </w:t>
      </w:r>
      <w:r w:rsidRPr="00EB4344">
        <w:rPr>
          <w:rFonts w:ascii="Times New Roman" w:hAnsi="Times New Roman" w:cs="Times New Roman"/>
          <w:i/>
          <w:iCs/>
        </w:rPr>
        <w:t>Women of 16</w:t>
      </w:r>
      <w:r w:rsidRPr="00EB4344">
        <w:rPr>
          <w:rFonts w:ascii="Times New Roman" w:hAnsi="Times New Roman" w:cs="Times New Roman"/>
          <w:i/>
          <w:iCs/>
          <w:vertAlign w:val="superscript"/>
        </w:rPr>
        <w:t>th</w:t>
      </w:r>
      <w:r w:rsidRPr="00EB4344">
        <w:rPr>
          <w:rFonts w:ascii="Times New Roman" w:hAnsi="Times New Roman" w:cs="Times New Roman"/>
          <w:i/>
          <w:iCs/>
        </w:rPr>
        <w:t xml:space="preserve"> Century Venice, </w:t>
      </w:r>
      <w:r w:rsidRPr="00EB4344">
        <w:rPr>
          <w:rFonts w:ascii="Times New Roman" w:hAnsi="Times New Roman" w:cs="Times New Roman"/>
        </w:rPr>
        <w:t xml:space="preserve">(2024), &lt; </w:t>
      </w:r>
      <w:hyperlink r:id="rId6" w:history="1">
        <w:r w:rsidRPr="00EB4344">
          <w:rPr>
            <w:rStyle w:val="Hyperlink"/>
            <w:rFonts w:ascii="Times New Roman" w:hAnsi="Times New Roman" w:cs="Times New Roman"/>
          </w:rPr>
          <w:t>https://dornsife.usc.edu/veronica-franco/women-of-16th-century-venice/</w:t>
        </w:r>
      </w:hyperlink>
      <w:r w:rsidRPr="00EB4344">
        <w:rPr>
          <w:rFonts w:ascii="Times New Roman" w:hAnsi="Times New Roman" w:cs="Times New Roman"/>
        </w:rPr>
        <w:t xml:space="preserve"> &gt; [Accessed 18</w:t>
      </w:r>
      <w:r w:rsidRPr="00EB4344">
        <w:rPr>
          <w:rFonts w:ascii="Times New Roman" w:hAnsi="Times New Roman" w:cs="Times New Roman"/>
          <w:vertAlign w:val="superscript"/>
        </w:rPr>
        <w:t>th</w:t>
      </w:r>
      <w:r w:rsidRPr="00EB4344">
        <w:rPr>
          <w:rFonts w:ascii="Times New Roman" w:hAnsi="Times New Roman" w:cs="Times New Roman"/>
        </w:rPr>
        <w:t xml:space="preserve"> March 2024). </w:t>
      </w:r>
    </w:p>
  </w:footnote>
  <w:footnote w:id="51">
    <w:p w14:paraId="6E45482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58" w:name="_Hlk152080222"/>
      <w:r w:rsidRPr="00EB4344">
        <w:rPr>
          <w:rFonts w:ascii="Times New Roman" w:hAnsi="Times New Roman" w:cs="Times New Roman"/>
        </w:rPr>
        <w:t xml:space="preserve">Helen Leneman, ‘Exploring Biblical Women in Music’, in </w:t>
      </w:r>
      <w:r w:rsidRPr="00EB4344">
        <w:rPr>
          <w:rFonts w:ascii="Times New Roman" w:hAnsi="Times New Roman" w:cs="Times New Roman"/>
          <w:i/>
          <w:iCs/>
        </w:rPr>
        <w:t>The Oxford Handbook of Feminist Approaches to the Hebrew Bible,</w:t>
      </w:r>
      <w:r w:rsidRPr="00EB4344">
        <w:rPr>
          <w:rFonts w:ascii="Times New Roman" w:hAnsi="Times New Roman" w:cs="Times New Roman"/>
        </w:rPr>
        <w:t xml:space="preserve"> ed. By Susanne Scholz,</w:t>
      </w:r>
      <w:r w:rsidRPr="00EB4344">
        <w:rPr>
          <w:rFonts w:ascii="Times New Roman" w:hAnsi="Times New Roman" w:cs="Times New Roman"/>
          <w:i/>
          <w:iCs/>
        </w:rPr>
        <w:t xml:space="preserve"> </w:t>
      </w:r>
      <w:r w:rsidRPr="00EB4344">
        <w:rPr>
          <w:rFonts w:ascii="Times New Roman" w:hAnsi="Times New Roman" w:cs="Times New Roman"/>
        </w:rPr>
        <w:t>(Oxford: Oxford University Press 2020)</w:t>
      </w:r>
      <w:bookmarkEnd w:id="58"/>
      <w:r w:rsidRPr="00EB4344">
        <w:rPr>
          <w:rFonts w:ascii="Times New Roman" w:hAnsi="Times New Roman" w:cs="Times New Roman"/>
        </w:rPr>
        <w:t>, p.379.</w:t>
      </w:r>
    </w:p>
  </w:footnote>
  <w:footnote w:id="52">
    <w:p w14:paraId="72ECDF7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Leneman, ‘Exploring Biblical Women in Music’, p. 380. </w:t>
      </w:r>
    </w:p>
  </w:footnote>
  <w:footnote w:id="53">
    <w:p w14:paraId="044500F1"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Leneman, ‘Exploring Biblical Women in Music’, pp. 379-380. </w:t>
      </w:r>
    </w:p>
  </w:footnote>
  <w:footnote w:id="54">
    <w:p w14:paraId="6641E003"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Leneman, ‘Exploring Biblical Women in Music’, p. 381.</w:t>
      </w:r>
    </w:p>
  </w:footnote>
  <w:footnote w:id="55">
    <w:p w14:paraId="083BB15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62" w:name="_Hlk152686727"/>
      <w:r w:rsidRPr="00EB4344">
        <w:rPr>
          <w:rFonts w:ascii="Times New Roman" w:hAnsi="Times New Roman" w:cs="Times New Roman"/>
        </w:rPr>
        <w:t xml:space="preserve">Rachel E. Adelman, </w:t>
      </w:r>
      <w:r w:rsidRPr="00EB4344">
        <w:rPr>
          <w:rFonts w:ascii="Times New Roman" w:hAnsi="Times New Roman" w:cs="Times New Roman"/>
          <w:i/>
          <w:iCs/>
        </w:rPr>
        <w:t xml:space="preserve">The Female Ruse: Women’s Deception and Divine Sanction in the Hebrew Bible, </w:t>
      </w:r>
      <w:r w:rsidRPr="00EB4344">
        <w:rPr>
          <w:rFonts w:ascii="Times New Roman" w:hAnsi="Times New Roman" w:cs="Times New Roman"/>
        </w:rPr>
        <w:t>(Sheffield Pheonix Press: Sheffield 2015),</w:t>
      </w:r>
      <w:r w:rsidRPr="00EB4344">
        <w:rPr>
          <w:rFonts w:ascii="Times New Roman" w:hAnsi="Times New Roman" w:cs="Times New Roman"/>
          <w:i/>
          <w:iCs/>
        </w:rPr>
        <w:t xml:space="preserve"> </w:t>
      </w:r>
      <w:r w:rsidRPr="00EB4344">
        <w:rPr>
          <w:rFonts w:ascii="Times New Roman" w:hAnsi="Times New Roman" w:cs="Times New Roman"/>
          <w:lang w:val="en-US"/>
        </w:rPr>
        <w:t>p.20.</w:t>
      </w:r>
      <w:bookmarkEnd w:id="62"/>
    </w:p>
  </w:footnote>
  <w:footnote w:id="56">
    <w:p w14:paraId="750F908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63" w:name="_Hlk152686845"/>
      <w:r w:rsidRPr="00EB4344">
        <w:rPr>
          <w:rFonts w:ascii="Times New Roman" w:hAnsi="Times New Roman" w:cs="Times New Roman"/>
        </w:rPr>
        <w:t xml:space="preserve">Jae Gu Kim, ‘The Existence and Function of the Isaac-Rebekah Cycle (Genesis 23:1-25:18), in </w:t>
      </w:r>
      <w:r w:rsidRPr="00EB4344">
        <w:rPr>
          <w:rFonts w:ascii="Times New Roman" w:hAnsi="Times New Roman" w:cs="Times New Roman"/>
          <w:i/>
          <w:iCs/>
        </w:rPr>
        <w:t xml:space="preserve">From Babel to Babylon: Essays on Biblical History and Literature in Honour of Brian Peckham, </w:t>
      </w:r>
      <w:r w:rsidRPr="00EB4344">
        <w:rPr>
          <w:rFonts w:ascii="Times New Roman" w:hAnsi="Times New Roman" w:cs="Times New Roman"/>
        </w:rPr>
        <w:t xml:space="preserve">ed. By Joyce R. Wood, John E. Harvey and Mark Leuchter, (T&amp;T Clark: New York 2006), </w:t>
      </w:r>
      <w:bookmarkEnd w:id="63"/>
      <w:r w:rsidRPr="00EB4344">
        <w:rPr>
          <w:rFonts w:ascii="Times New Roman" w:hAnsi="Times New Roman" w:cs="Times New Roman"/>
          <w:lang w:val="en-US"/>
        </w:rPr>
        <w:t>p.39.</w:t>
      </w:r>
    </w:p>
  </w:footnote>
  <w:footnote w:id="57">
    <w:p w14:paraId="7127714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David Cotter, </w:t>
      </w:r>
      <w:r w:rsidRPr="00EB4344">
        <w:rPr>
          <w:rFonts w:ascii="Times New Roman" w:hAnsi="Times New Roman" w:cs="Times New Roman"/>
          <w:i/>
          <w:iCs/>
        </w:rPr>
        <w:t xml:space="preserve">Berit Olam; Studies in Hebrew Narrative and Poetry: Genesis, </w:t>
      </w:r>
      <w:r w:rsidRPr="00EB4344">
        <w:rPr>
          <w:rFonts w:ascii="Times New Roman" w:hAnsi="Times New Roman" w:cs="Times New Roman"/>
        </w:rPr>
        <w:t xml:space="preserve">(Minnesota: The Liturgical Press 2003), p.82. </w:t>
      </w:r>
    </w:p>
  </w:footnote>
  <w:footnote w:id="58">
    <w:p w14:paraId="11320837"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66" w:name="_Hlk153643368"/>
      <w:r w:rsidRPr="00EB4344">
        <w:rPr>
          <w:rFonts w:ascii="Times New Roman" w:hAnsi="Times New Roman" w:cs="Times New Roman"/>
        </w:rPr>
        <w:t xml:space="preserve">Kim, ‘The Existence and Function of the Isaac-Rebekah Cycle (Genesis 23:1-25:18), </w:t>
      </w:r>
      <w:r w:rsidRPr="00EB4344">
        <w:rPr>
          <w:rFonts w:ascii="Times New Roman" w:hAnsi="Times New Roman" w:cs="Times New Roman"/>
          <w:lang w:val="en-US"/>
        </w:rPr>
        <w:t>p.39.</w:t>
      </w:r>
      <w:bookmarkEnd w:id="66"/>
    </w:p>
  </w:footnote>
  <w:footnote w:id="59">
    <w:p w14:paraId="4771E1D9" w14:textId="77777777" w:rsidR="00340C81" w:rsidRPr="00EB4344" w:rsidRDefault="00340C81" w:rsidP="00340C81">
      <w:pPr>
        <w:pStyle w:val="FootnoteText"/>
        <w:rPr>
          <w:rFonts w:ascii="Times New Roman" w:hAnsi="Times New Roman" w:cs="Times New Roman"/>
        </w:rPr>
      </w:pPr>
      <w:r w:rsidRPr="00EB4344">
        <w:rPr>
          <w:rStyle w:val="FootnoteReference"/>
          <w:rFonts w:ascii="Times New Roman" w:hAnsi="Times New Roman" w:cs="Times New Roman"/>
        </w:rPr>
        <w:footnoteRef/>
      </w:r>
      <w:r w:rsidRPr="00EB4344">
        <w:rPr>
          <w:rFonts w:ascii="Times New Roman" w:hAnsi="Times New Roman" w:cs="Times New Roman"/>
        </w:rPr>
        <w:t xml:space="preserve"> Kim, ‘The Existence and Function of the Isaac-Rebekah Cycle (Genesis 23:1-25:18), p.39. </w:t>
      </w:r>
    </w:p>
  </w:footnote>
  <w:footnote w:id="60">
    <w:p w14:paraId="76F220B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Janice P. De-Whyte, </w:t>
      </w:r>
      <w:r w:rsidRPr="00EB4344">
        <w:rPr>
          <w:rFonts w:ascii="Times New Roman" w:hAnsi="Times New Roman" w:cs="Times New Roman"/>
          <w:i/>
          <w:iCs/>
        </w:rPr>
        <w:t xml:space="preserve">Wom(b)an, </w:t>
      </w:r>
      <w:r w:rsidRPr="00EB4344">
        <w:rPr>
          <w:rFonts w:ascii="Times New Roman" w:hAnsi="Times New Roman" w:cs="Times New Roman"/>
        </w:rPr>
        <w:t>(Boston: Brill 2018), pp. 87-94.</w:t>
      </w:r>
    </w:p>
  </w:footnote>
  <w:footnote w:id="61">
    <w:p w14:paraId="41DCFE7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De-Whyte, </w:t>
      </w:r>
      <w:r w:rsidRPr="00EB4344">
        <w:rPr>
          <w:rFonts w:ascii="Times New Roman" w:hAnsi="Times New Roman" w:cs="Times New Roman"/>
          <w:i/>
          <w:iCs/>
        </w:rPr>
        <w:t xml:space="preserve">Wom(b)an, </w:t>
      </w:r>
      <w:r w:rsidRPr="00EB4344">
        <w:rPr>
          <w:rFonts w:ascii="Times New Roman" w:hAnsi="Times New Roman" w:cs="Times New Roman"/>
        </w:rPr>
        <w:t xml:space="preserve">p. 103. </w:t>
      </w:r>
    </w:p>
  </w:footnote>
  <w:footnote w:id="62">
    <w:p w14:paraId="561BF9A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Kim, ‘The Existence and Function of the Isaac-Rebekah Cycle (Genesis 23:1-25:18), p.49. </w:t>
      </w:r>
    </w:p>
  </w:footnote>
  <w:footnote w:id="63">
    <w:p w14:paraId="0A46036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Candida R. Moss and Joel S. Baden, </w:t>
      </w:r>
      <w:r w:rsidRPr="00EB4344">
        <w:rPr>
          <w:rFonts w:ascii="Times New Roman" w:hAnsi="Times New Roman" w:cs="Times New Roman"/>
          <w:i/>
          <w:iCs/>
        </w:rPr>
        <w:t>Reconceiving Infertility: Biblical Perspectives on Procreation and Childlessness,</w:t>
      </w:r>
      <w:r w:rsidRPr="00EB4344">
        <w:rPr>
          <w:rFonts w:ascii="Times New Roman" w:hAnsi="Times New Roman" w:cs="Times New Roman"/>
        </w:rPr>
        <w:t xml:space="preserve"> (Princeton University Press: Princeton 2015),</w:t>
      </w:r>
      <w:r w:rsidRPr="00EB4344">
        <w:rPr>
          <w:rFonts w:ascii="Times New Roman" w:hAnsi="Times New Roman" w:cs="Times New Roman"/>
          <w:i/>
          <w:iCs/>
        </w:rPr>
        <w:t xml:space="preserve"> </w:t>
      </w:r>
      <w:r w:rsidRPr="00EB4344">
        <w:rPr>
          <w:rFonts w:ascii="Times New Roman" w:hAnsi="Times New Roman" w:cs="Times New Roman"/>
          <w:lang w:val="en-US"/>
        </w:rPr>
        <w:t>p.22.</w:t>
      </w:r>
    </w:p>
  </w:footnote>
  <w:footnote w:id="64">
    <w:p w14:paraId="3AFDE1B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Kim, ‘The Existence and Function of the Isaac-Rebekah Cycle (Genesis 23:1-25:18), p.49. </w:t>
      </w:r>
    </w:p>
  </w:footnote>
  <w:footnote w:id="65">
    <w:p w14:paraId="38C9B62D"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68" w:name="_Hlk152702022"/>
      <w:r w:rsidRPr="00EB4344">
        <w:rPr>
          <w:rFonts w:ascii="Times New Roman" w:hAnsi="Times New Roman" w:cs="Times New Roman"/>
        </w:rPr>
        <w:t xml:space="preserve">Tikva Frymer-Kensky, </w:t>
      </w:r>
      <w:r w:rsidRPr="00EB4344">
        <w:rPr>
          <w:rFonts w:ascii="Times New Roman" w:hAnsi="Times New Roman" w:cs="Times New Roman"/>
          <w:i/>
          <w:iCs/>
        </w:rPr>
        <w:t>Sarah/ Sarai: Bible,</w:t>
      </w:r>
      <w:r w:rsidRPr="00EB4344">
        <w:rPr>
          <w:rFonts w:ascii="Times New Roman" w:hAnsi="Times New Roman" w:cs="Times New Roman"/>
        </w:rPr>
        <w:t xml:space="preserve"> (1999)</w:t>
      </w:r>
      <w:r w:rsidRPr="00EB4344">
        <w:rPr>
          <w:rFonts w:ascii="Times New Roman" w:hAnsi="Times New Roman" w:cs="Times New Roman"/>
          <w:i/>
          <w:iCs/>
        </w:rPr>
        <w:t xml:space="preserve"> </w:t>
      </w:r>
      <w:r w:rsidRPr="00EB4344">
        <w:rPr>
          <w:rFonts w:ascii="Times New Roman" w:hAnsi="Times New Roman" w:cs="Times New Roman"/>
        </w:rPr>
        <w:t xml:space="preserve">&lt; </w:t>
      </w:r>
      <w:hyperlink r:id="rId7" w:anchor=":~:text=After%20securing%20Isaac's%20position%20in,the%20ancestress%20of%20her%20people.&amp;text=Sarah%20is%20the%20wife%20of,the%20ancestress%20of%20all%20Israel" w:history="1">
        <w:r w:rsidRPr="00EB4344">
          <w:rPr>
            <w:rStyle w:val="Hyperlink"/>
            <w:rFonts w:ascii="Times New Roman" w:hAnsi="Times New Roman" w:cs="Times New Roman"/>
          </w:rPr>
          <w:t>https://jwa.org/encyclopedia/article/sarahsarai-bible#:~:text=After%20securing%20Isaac's%20position%20in,the%20ancestress%20of%20her%20people.&amp;text=Sarah%20is%20the%20wife%20of,the%20ancestress%20of%20all%20Israel</w:t>
        </w:r>
      </w:hyperlink>
      <w:r w:rsidRPr="00EB4344">
        <w:rPr>
          <w:rFonts w:ascii="Times New Roman" w:hAnsi="Times New Roman" w:cs="Times New Roman"/>
        </w:rPr>
        <w:t>. &gt; [Accessed 5</w:t>
      </w:r>
      <w:r w:rsidRPr="00EB4344">
        <w:rPr>
          <w:rFonts w:ascii="Times New Roman" w:hAnsi="Times New Roman" w:cs="Times New Roman"/>
          <w:vertAlign w:val="superscript"/>
        </w:rPr>
        <w:t>th</w:t>
      </w:r>
      <w:r w:rsidRPr="00EB4344">
        <w:rPr>
          <w:rFonts w:ascii="Times New Roman" w:hAnsi="Times New Roman" w:cs="Times New Roman"/>
        </w:rPr>
        <w:t xml:space="preserve"> December 2023]. </w:t>
      </w:r>
      <w:bookmarkEnd w:id="68"/>
    </w:p>
  </w:footnote>
  <w:footnote w:id="66">
    <w:p w14:paraId="2D5E9DC3" w14:textId="30D5D8B1"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Goodwin, ‘And Rebekah Loved Jacob, But Why? Responses from Two Twelfth-Century Exegetes’, p.190.</w:t>
      </w:r>
    </w:p>
  </w:footnote>
  <w:footnote w:id="67">
    <w:p w14:paraId="21D70B46"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Kenneth Seeskin, </w:t>
      </w:r>
      <w:r w:rsidRPr="00EB4344">
        <w:rPr>
          <w:rFonts w:ascii="Times New Roman" w:hAnsi="Times New Roman" w:cs="Times New Roman"/>
          <w:i/>
          <w:iCs/>
        </w:rPr>
        <w:t>Thinking About the Prophets: A Philosopher Reads the Bible</w:t>
      </w:r>
      <w:r w:rsidRPr="00EB4344">
        <w:rPr>
          <w:rFonts w:ascii="Times New Roman" w:hAnsi="Times New Roman" w:cs="Times New Roman"/>
          <w:i/>
          <w:iCs/>
          <w:u w:val="single"/>
        </w:rPr>
        <w:t xml:space="preserve">, </w:t>
      </w:r>
      <w:r w:rsidRPr="00EB4344">
        <w:rPr>
          <w:rFonts w:ascii="Times New Roman" w:hAnsi="Times New Roman" w:cs="Times New Roman"/>
        </w:rPr>
        <w:t xml:space="preserve">(Nebraska: University of Nebraska Press 2020), </w:t>
      </w:r>
      <w:r w:rsidRPr="00EB4344">
        <w:rPr>
          <w:rFonts w:ascii="Times New Roman" w:hAnsi="Times New Roman" w:cs="Times New Roman"/>
          <w:lang w:val="en-US"/>
        </w:rPr>
        <w:t xml:space="preserve">p. xx. </w:t>
      </w:r>
    </w:p>
  </w:footnote>
  <w:footnote w:id="68">
    <w:p w14:paraId="51D83034"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lang w:val="en-US"/>
        </w:rPr>
        <w:t xml:space="preserve"> The Torah.com, </w:t>
      </w:r>
      <w:r w:rsidRPr="00EB4344">
        <w:rPr>
          <w:rFonts w:ascii="Times New Roman" w:hAnsi="Times New Roman" w:cs="Times New Roman"/>
          <w:i/>
          <w:iCs/>
          <w:lang w:val="en-US"/>
        </w:rPr>
        <w:t>Professor Kenneth Seeskin,</w:t>
      </w:r>
      <w:r w:rsidRPr="00EB4344">
        <w:rPr>
          <w:rFonts w:ascii="Times New Roman" w:hAnsi="Times New Roman" w:cs="Times New Roman"/>
          <w:lang w:val="en-US"/>
        </w:rPr>
        <w:t xml:space="preserve"> (2022), &lt; </w:t>
      </w:r>
      <w:hyperlink r:id="rId8" w:history="1">
        <w:r w:rsidRPr="00EB4344">
          <w:rPr>
            <w:rStyle w:val="Hyperlink"/>
            <w:rFonts w:ascii="Times New Roman" w:hAnsi="Times New Roman" w:cs="Times New Roman"/>
            <w:lang w:val="en-US"/>
          </w:rPr>
          <w:t>https://www.thetorah.com/author/kenneth-seeskin</w:t>
        </w:r>
      </w:hyperlink>
      <w:r w:rsidRPr="00EB4344">
        <w:rPr>
          <w:rFonts w:ascii="Times New Roman" w:hAnsi="Times New Roman" w:cs="Times New Roman"/>
          <w:lang w:val="en-US"/>
        </w:rPr>
        <w:t xml:space="preserve"> &gt; [Accessed 18</w:t>
      </w:r>
      <w:r w:rsidRPr="00EB4344">
        <w:rPr>
          <w:rFonts w:ascii="Times New Roman" w:hAnsi="Times New Roman" w:cs="Times New Roman"/>
          <w:vertAlign w:val="superscript"/>
          <w:lang w:val="en-US"/>
        </w:rPr>
        <w:t>th</w:t>
      </w:r>
      <w:r w:rsidRPr="00EB4344">
        <w:rPr>
          <w:rFonts w:ascii="Times New Roman" w:hAnsi="Times New Roman" w:cs="Times New Roman"/>
          <w:lang w:val="en-US"/>
        </w:rPr>
        <w:t xml:space="preserve"> March 2024]. </w:t>
      </w:r>
    </w:p>
  </w:footnote>
  <w:footnote w:id="69">
    <w:p w14:paraId="6DBE286F"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bookmarkStart w:id="70" w:name="_Hlk155107890"/>
      <w:r w:rsidRPr="00EB4344">
        <w:rPr>
          <w:rFonts w:ascii="Times New Roman" w:hAnsi="Times New Roman" w:cs="Times New Roman"/>
        </w:rPr>
        <w:t xml:space="preserve">Seeskin, </w:t>
      </w:r>
      <w:r w:rsidRPr="00EB4344">
        <w:rPr>
          <w:rFonts w:ascii="Times New Roman" w:hAnsi="Times New Roman" w:cs="Times New Roman"/>
          <w:i/>
          <w:iCs/>
        </w:rPr>
        <w:t>Thinking About the Prophets: A Philosopher Reads the Bible</w:t>
      </w:r>
      <w:r w:rsidRPr="00EB4344">
        <w:rPr>
          <w:rFonts w:ascii="Times New Roman" w:hAnsi="Times New Roman" w:cs="Times New Roman"/>
        </w:rPr>
        <w:t xml:space="preserve">, </w:t>
      </w:r>
      <w:r w:rsidRPr="00EB4344">
        <w:rPr>
          <w:rFonts w:ascii="Times New Roman" w:hAnsi="Times New Roman" w:cs="Times New Roman"/>
          <w:lang w:val="en-US"/>
        </w:rPr>
        <w:t>p. xvii.</w:t>
      </w:r>
      <w:bookmarkEnd w:id="70"/>
    </w:p>
  </w:footnote>
  <w:footnote w:id="70">
    <w:p w14:paraId="33221998"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Pamela Scalise, ‘Circling the Prophets: Refocusing the Definitions of Who They Were and What They Did’, </w:t>
      </w:r>
      <w:r w:rsidRPr="00EB4344">
        <w:rPr>
          <w:rFonts w:ascii="Times New Roman" w:hAnsi="Times New Roman" w:cs="Times New Roman"/>
          <w:i/>
          <w:iCs/>
        </w:rPr>
        <w:t xml:space="preserve">Review and Expositor, </w:t>
      </w:r>
      <w:r w:rsidRPr="00EB4344">
        <w:rPr>
          <w:rFonts w:ascii="Times New Roman" w:hAnsi="Times New Roman" w:cs="Times New Roman"/>
        </w:rPr>
        <w:t xml:space="preserve">97(4) (2000), </w:t>
      </w:r>
      <w:r w:rsidRPr="00EB4344">
        <w:rPr>
          <w:rFonts w:ascii="Times New Roman" w:hAnsi="Times New Roman" w:cs="Times New Roman"/>
          <w:lang w:val="en-US"/>
        </w:rPr>
        <w:t>p.441.</w:t>
      </w:r>
    </w:p>
  </w:footnote>
  <w:footnote w:id="71">
    <w:p w14:paraId="3E3CAC05"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This shall be further explored on pages 25 and 26.</w:t>
      </w:r>
    </w:p>
  </w:footnote>
  <w:footnote w:id="72">
    <w:p w14:paraId="38A00074"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S.A. Brayford, </w:t>
      </w:r>
      <w:r w:rsidRPr="00EB4344">
        <w:rPr>
          <w:rFonts w:ascii="Times New Roman" w:hAnsi="Times New Roman" w:cs="Times New Roman"/>
          <w:i/>
          <w:iCs/>
        </w:rPr>
        <w:t xml:space="preserve">Genesis, </w:t>
      </w:r>
      <w:r w:rsidRPr="00EB4344">
        <w:rPr>
          <w:rFonts w:ascii="Times New Roman" w:hAnsi="Times New Roman" w:cs="Times New Roman"/>
        </w:rPr>
        <w:t xml:space="preserve">(Boston: Brill 2007), </w:t>
      </w:r>
      <w:r w:rsidRPr="00EB4344">
        <w:rPr>
          <w:rFonts w:ascii="Times New Roman" w:hAnsi="Times New Roman" w:cs="Times New Roman"/>
          <w:lang w:val="en-US"/>
        </w:rPr>
        <w:t>p.343.</w:t>
      </w:r>
    </w:p>
  </w:footnote>
  <w:footnote w:id="73">
    <w:p w14:paraId="6D3E244D"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Carolyn J. Sharp, ‘Genesis 25:19-34’, </w:t>
      </w:r>
      <w:r w:rsidRPr="00EB4344">
        <w:rPr>
          <w:rFonts w:ascii="Times New Roman" w:hAnsi="Times New Roman" w:cs="Times New Roman"/>
          <w:i/>
          <w:iCs/>
        </w:rPr>
        <w:t xml:space="preserve">Interpretation (Richmond), </w:t>
      </w:r>
      <w:r w:rsidRPr="00EB4344">
        <w:rPr>
          <w:rFonts w:ascii="Times New Roman" w:hAnsi="Times New Roman" w:cs="Times New Roman"/>
        </w:rPr>
        <w:t>77 (1) (2023), p.77.</w:t>
      </w:r>
    </w:p>
  </w:footnote>
  <w:footnote w:id="74">
    <w:p w14:paraId="040386B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Stephen Stern, ‘Rebecca: The First Dialogic Philosopher’, </w:t>
      </w:r>
      <w:r w:rsidRPr="00EB4344">
        <w:rPr>
          <w:rFonts w:ascii="Times New Roman" w:hAnsi="Times New Roman" w:cs="Times New Roman"/>
          <w:i/>
          <w:iCs/>
        </w:rPr>
        <w:t xml:space="preserve">Women in Judaism, </w:t>
      </w:r>
      <w:r w:rsidRPr="00EB4344">
        <w:rPr>
          <w:rFonts w:ascii="Times New Roman" w:hAnsi="Times New Roman" w:cs="Times New Roman"/>
        </w:rPr>
        <w:t>6(2) (2009), p.8.</w:t>
      </w:r>
    </w:p>
  </w:footnote>
  <w:footnote w:id="75">
    <w:p w14:paraId="16543EA7"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Tammi J. Schneider, </w:t>
      </w:r>
      <w:r w:rsidRPr="00EB4344">
        <w:rPr>
          <w:rFonts w:ascii="Times New Roman" w:hAnsi="Times New Roman" w:cs="Times New Roman"/>
          <w:i/>
          <w:iCs/>
        </w:rPr>
        <w:t xml:space="preserve">Mothers of Promise: Women in the Book of Genesis, </w:t>
      </w:r>
      <w:r w:rsidRPr="00EB4344">
        <w:rPr>
          <w:rFonts w:ascii="Times New Roman" w:hAnsi="Times New Roman" w:cs="Times New Roman"/>
        </w:rPr>
        <w:t xml:space="preserve">(Grand Rapids: Baker Academic 2008), </w:t>
      </w:r>
      <w:r w:rsidRPr="00EB4344">
        <w:rPr>
          <w:rFonts w:ascii="Times New Roman" w:hAnsi="Times New Roman" w:cs="Times New Roman"/>
          <w:lang w:val="en-US"/>
        </w:rPr>
        <w:t>p.50.</w:t>
      </w:r>
    </w:p>
  </w:footnote>
  <w:footnote w:id="76">
    <w:p w14:paraId="38F43F2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Adelman, </w:t>
      </w:r>
      <w:r w:rsidRPr="00EB4344">
        <w:rPr>
          <w:rFonts w:ascii="Times New Roman" w:hAnsi="Times New Roman" w:cs="Times New Roman"/>
          <w:i/>
          <w:iCs/>
        </w:rPr>
        <w:t xml:space="preserve">The Female Ruse: Women’s Deception and Divine Sanction In the Hebrew Bible, </w:t>
      </w:r>
      <w:r w:rsidRPr="00EB4344">
        <w:rPr>
          <w:rFonts w:ascii="Times New Roman" w:hAnsi="Times New Roman" w:cs="Times New Roman"/>
        </w:rPr>
        <w:t xml:space="preserve">p.18. </w:t>
      </w:r>
    </w:p>
  </w:footnote>
  <w:footnote w:id="77">
    <w:p w14:paraId="0D283EC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Sharp, ‘Genesis 25:19-34’, p.77.</w:t>
      </w:r>
    </w:p>
  </w:footnote>
  <w:footnote w:id="78">
    <w:p w14:paraId="58AC644E" w14:textId="77777777" w:rsidR="00787CBE" w:rsidRPr="00EB4344" w:rsidRDefault="00787CBE" w:rsidP="00787CBE">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Adelman, </w:t>
      </w:r>
      <w:r w:rsidRPr="00EB4344">
        <w:rPr>
          <w:rFonts w:ascii="Times New Roman" w:hAnsi="Times New Roman" w:cs="Times New Roman"/>
          <w:i/>
          <w:iCs/>
        </w:rPr>
        <w:t>The Female Ruse: Women’s Deception and Divine Sanction In the Hebrew Bible,</w:t>
      </w:r>
      <w:r w:rsidRPr="00EB4344">
        <w:rPr>
          <w:rFonts w:ascii="Times New Roman" w:hAnsi="Times New Roman" w:cs="Times New Roman"/>
          <w:lang w:val="en-US"/>
        </w:rPr>
        <w:t xml:space="preserve"> p.18.</w:t>
      </w:r>
    </w:p>
  </w:footnote>
  <w:footnote w:id="79">
    <w:p w14:paraId="34AE51B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Christopher T. Begg, ‘Genesis in Josephus’, in </w:t>
      </w:r>
      <w:r w:rsidRPr="00EB4344">
        <w:rPr>
          <w:rFonts w:ascii="Times New Roman" w:hAnsi="Times New Roman" w:cs="Times New Roman"/>
          <w:i/>
          <w:iCs/>
        </w:rPr>
        <w:t xml:space="preserve">The Book of Genesis: Composition, Reception and Interpretation, </w:t>
      </w:r>
      <w:r w:rsidRPr="00EB4344">
        <w:rPr>
          <w:rFonts w:ascii="Times New Roman" w:hAnsi="Times New Roman" w:cs="Times New Roman"/>
        </w:rPr>
        <w:t xml:space="preserve">ed. By Craig A. Evans, Joel N. Lohr and David L. Peterson, (Boston: Brill 2012), </w:t>
      </w:r>
      <w:r w:rsidRPr="00EB4344">
        <w:rPr>
          <w:rFonts w:ascii="Times New Roman" w:hAnsi="Times New Roman" w:cs="Times New Roman"/>
          <w:lang w:val="en-US"/>
        </w:rPr>
        <w:t>p.321.</w:t>
      </w:r>
    </w:p>
  </w:footnote>
  <w:footnote w:id="80">
    <w:p w14:paraId="1E80A01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David J. Zucker, ‘Rebekah Redux: The View from Jubilees’, </w:t>
      </w:r>
      <w:r w:rsidRPr="00EB4344">
        <w:rPr>
          <w:rFonts w:ascii="Times New Roman" w:hAnsi="Times New Roman" w:cs="Times New Roman"/>
          <w:i/>
          <w:iCs/>
        </w:rPr>
        <w:t xml:space="preserve">Biblical Theology Bulletin, </w:t>
      </w:r>
      <w:r w:rsidRPr="00EB4344">
        <w:rPr>
          <w:rFonts w:ascii="Times New Roman" w:hAnsi="Times New Roman" w:cs="Times New Roman"/>
        </w:rPr>
        <w:t>49 (2019), p.73.</w:t>
      </w:r>
    </w:p>
  </w:footnote>
  <w:footnote w:id="81">
    <w:p w14:paraId="478B1D7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Begg, ‘Genesis in Josephus’, pp.323-325.</w:t>
      </w:r>
    </w:p>
  </w:footnote>
  <w:footnote w:id="82">
    <w:p w14:paraId="3EF699DA" w14:textId="65F30584"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Simkovich, </w:t>
      </w:r>
      <w:r w:rsidRPr="00EB4344">
        <w:rPr>
          <w:rFonts w:ascii="Times New Roman" w:hAnsi="Times New Roman" w:cs="Times New Roman"/>
          <w:i/>
          <w:iCs/>
        </w:rPr>
        <w:t xml:space="preserve">Rebekah’s Character, </w:t>
      </w:r>
      <w:r w:rsidRPr="00EB4344">
        <w:rPr>
          <w:rFonts w:ascii="Times New Roman" w:hAnsi="Times New Roman" w:cs="Times New Roman"/>
          <w:lang w:val="en-US"/>
        </w:rPr>
        <w:t>(2021</w:t>
      </w:r>
      <w:r w:rsidR="00C67DDE">
        <w:rPr>
          <w:rFonts w:ascii="Times New Roman" w:hAnsi="Times New Roman" w:cs="Times New Roman"/>
          <w:lang w:val="en-US"/>
        </w:rPr>
        <w:t>)</w:t>
      </w:r>
      <w:r w:rsidRPr="00EB4344">
        <w:rPr>
          <w:rFonts w:ascii="Times New Roman" w:hAnsi="Times New Roman" w:cs="Times New Roman"/>
          <w:lang w:val="en-US"/>
        </w:rPr>
        <w:t>.</w:t>
      </w:r>
    </w:p>
  </w:footnote>
  <w:footnote w:id="83">
    <w:p w14:paraId="1579137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Simkovich, </w:t>
      </w:r>
      <w:r w:rsidRPr="00EB4344">
        <w:rPr>
          <w:rFonts w:ascii="Times New Roman" w:hAnsi="Times New Roman" w:cs="Times New Roman"/>
          <w:i/>
          <w:iCs/>
        </w:rPr>
        <w:t xml:space="preserve">Rebekah’s Character, </w:t>
      </w:r>
      <w:r w:rsidRPr="00EB4344">
        <w:rPr>
          <w:rFonts w:ascii="Times New Roman" w:hAnsi="Times New Roman" w:cs="Times New Roman"/>
          <w:lang w:val="en-US"/>
        </w:rPr>
        <w:t xml:space="preserve">(2021). </w:t>
      </w:r>
    </w:p>
  </w:footnote>
  <w:footnote w:id="84">
    <w:p w14:paraId="60EBA85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Zucker, ‘Rebekah Redux: The View from Jubilees’, p. 72. </w:t>
      </w:r>
    </w:p>
  </w:footnote>
  <w:footnote w:id="85">
    <w:p w14:paraId="4BA53C9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Zucker, ‘Rebekah Redux: The View from Jubilees’, p. 76.</w:t>
      </w:r>
    </w:p>
  </w:footnote>
  <w:footnote w:id="86">
    <w:p w14:paraId="1D1133EF"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Benjamin West, </w:t>
      </w:r>
      <w:r w:rsidRPr="00EB4344">
        <w:rPr>
          <w:rFonts w:ascii="Times New Roman" w:hAnsi="Times New Roman" w:cs="Times New Roman"/>
          <w:i/>
          <w:iCs/>
        </w:rPr>
        <w:t xml:space="preserve">The Birth of Esau and Jacob, </w:t>
      </w:r>
      <w:r>
        <w:rPr>
          <w:rFonts w:ascii="Times New Roman" w:hAnsi="Times New Roman" w:cs="Times New Roman"/>
        </w:rPr>
        <w:t xml:space="preserve">[Oil on Canvas] </w:t>
      </w:r>
      <w:r w:rsidRPr="00EB4344">
        <w:rPr>
          <w:rFonts w:ascii="Times New Roman" w:hAnsi="Times New Roman" w:cs="Times New Roman"/>
        </w:rPr>
        <w:t xml:space="preserve">&lt; </w:t>
      </w:r>
      <w:hyperlink r:id="rId9" w:history="1">
        <w:r w:rsidRPr="00EB4344">
          <w:rPr>
            <w:rStyle w:val="Hyperlink"/>
            <w:rFonts w:ascii="Times New Roman" w:hAnsi="Times New Roman" w:cs="Times New Roman"/>
          </w:rPr>
          <w:t>https://www.bible.gallery/art/benjamin-west/the-birth-of-esau-and-jacob/813/art-info</w:t>
        </w:r>
      </w:hyperlink>
      <w:r w:rsidRPr="00EB4344">
        <w:rPr>
          <w:rFonts w:ascii="Times New Roman" w:hAnsi="Times New Roman" w:cs="Times New Roman"/>
        </w:rPr>
        <w:t xml:space="preserve"> &gt; [accessed 18</w:t>
      </w:r>
      <w:r w:rsidRPr="00EB4344">
        <w:rPr>
          <w:rFonts w:ascii="Times New Roman" w:hAnsi="Times New Roman" w:cs="Times New Roman"/>
          <w:vertAlign w:val="superscript"/>
        </w:rPr>
        <w:t>th</w:t>
      </w:r>
      <w:r w:rsidRPr="00EB4344">
        <w:rPr>
          <w:rFonts w:ascii="Times New Roman" w:hAnsi="Times New Roman" w:cs="Times New Roman"/>
        </w:rPr>
        <w:t xml:space="preserve"> November 2023]. </w:t>
      </w:r>
    </w:p>
  </w:footnote>
  <w:footnote w:id="87">
    <w:p w14:paraId="38022693"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Jerry D. Meyer, ‘Benjamin West’s Chapel of Revealed Religion: A Study in Eighteenth-Century Protestant Religious Art’, </w:t>
      </w:r>
      <w:r w:rsidRPr="00EB4344">
        <w:rPr>
          <w:rFonts w:ascii="Times New Roman" w:hAnsi="Times New Roman" w:cs="Times New Roman"/>
          <w:i/>
          <w:iCs/>
        </w:rPr>
        <w:t xml:space="preserve">The Art Bulletin, </w:t>
      </w:r>
      <w:r w:rsidRPr="00EB4344">
        <w:rPr>
          <w:rFonts w:ascii="Times New Roman" w:hAnsi="Times New Roman" w:cs="Times New Roman"/>
        </w:rPr>
        <w:t>57 (2) (1975), p.247.</w:t>
      </w:r>
    </w:p>
  </w:footnote>
  <w:footnote w:id="88">
    <w:p w14:paraId="458EAB9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West, </w:t>
      </w:r>
      <w:r w:rsidRPr="00EB4344">
        <w:rPr>
          <w:rFonts w:ascii="Times New Roman" w:hAnsi="Times New Roman" w:cs="Times New Roman"/>
          <w:i/>
          <w:iCs/>
        </w:rPr>
        <w:t xml:space="preserve">The Birth of Esau and Jacob, </w:t>
      </w:r>
      <w:r w:rsidRPr="00EB4344">
        <w:rPr>
          <w:rFonts w:ascii="Times New Roman" w:hAnsi="Times New Roman" w:cs="Times New Roman"/>
        </w:rPr>
        <w:t>[accessed 18</w:t>
      </w:r>
      <w:r w:rsidRPr="00EB4344">
        <w:rPr>
          <w:rFonts w:ascii="Times New Roman" w:hAnsi="Times New Roman" w:cs="Times New Roman"/>
          <w:vertAlign w:val="superscript"/>
        </w:rPr>
        <w:t>th</w:t>
      </w:r>
      <w:r w:rsidRPr="00EB4344">
        <w:rPr>
          <w:rFonts w:ascii="Times New Roman" w:hAnsi="Times New Roman" w:cs="Times New Roman"/>
        </w:rPr>
        <w:t xml:space="preserve"> November 2023].</w:t>
      </w:r>
    </w:p>
  </w:footnote>
  <w:footnote w:id="89">
    <w:p w14:paraId="0D58D58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Jerry Don Meyer, ‘The Religious Paintings of Benjamin West: A Study in Late Eighteenth-Century and Early Nineteenth-Century Moral’, </w:t>
      </w:r>
      <w:r w:rsidRPr="00EB4344">
        <w:rPr>
          <w:rFonts w:ascii="Times New Roman" w:hAnsi="Times New Roman" w:cs="Times New Roman"/>
          <w:i/>
          <w:iCs/>
        </w:rPr>
        <w:t xml:space="preserve">New York University, </w:t>
      </w:r>
      <w:r w:rsidRPr="00EB4344">
        <w:rPr>
          <w:rFonts w:ascii="Times New Roman" w:hAnsi="Times New Roman" w:cs="Times New Roman"/>
        </w:rPr>
        <w:t xml:space="preserve">(1973) </w:t>
      </w:r>
      <w:r w:rsidRPr="00EB4344">
        <w:rPr>
          <w:rFonts w:ascii="Times New Roman" w:hAnsi="Times New Roman" w:cs="Times New Roman"/>
          <w:lang w:val="en-US"/>
        </w:rPr>
        <w:t>p.140.</w:t>
      </w:r>
    </w:p>
  </w:footnote>
  <w:footnote w:id="90">
    <w:p w14:paraId="2404A5E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Mati Meyer, </w:t>
      </w:r>
      <w:r w:rsidRPr="00EB4344">
        <w:rPr>
          <w:rFonts w:ascii="Times New Roman" w:hAnsi="Times New Roman" w:cs="Times New Roman"/>
          <w:i/>
          <w:iCs/>
        </w:rPr>
        <w:t xml:space="preserve">Art: Representation of Biblical Women’, </w:t>
      </w:r>
      <w:r w:rsidRPr="00EB4344">
        <w:rPr>
          <w:rFonts w:ascii="Times New Roman" w:hAnsi="Times New Roman" w:cs="Times New Roman"/>
        </w:rPr>
        <w:t xml:space="preserve">(1999), &lt; </w:t>
      </w:r>
      <w:hyperlink r:id="rId10" w:anchor="biblio" w:history="1">
        <w:r w:rsidRPr="00EB4344">
          <w:rPr>
            <w:rStyle w:val="Hyperlink"/>
            <w:rFonts w:ascii="Times New Roman" w:hAnsi="Times New Roman" w:cs="Times New Roman"/>
          </w:rPr>
          <w:t>https://jwa.org/encyclopedia/article/art-representation-of-biblical-women#biblio</w:t>
        </w:r>
      </w:hyperlink>
      <w:r w:rsidRPr="00EB4344">
        <w:rPr>
          <w:rFonts w:ascii="Times New Roman" w:hAnsi="Times New Roman" w:cs="Times New Roman"/>
        </w:rPr>
        <w:t xml:space="preserve"> &gt; [Accessed 17</w:t>
      </w:r>
      <w:r w:rsidRPr="00EB4344">
        <w:rPr>
          <w:rFonts w:ascii="Times New Roman" w:hAnsi="Times New Roman" w:cs="Times New Roman"/>
          <w:vertAlign w:val="superscript"/>
        </w:rPr>
        <w:t>th</w:t>
      </w:r>
      <w:r w:rsidRPr="00EB4344">
        <w:rPr>
          <w:rFonts w:ascii="Times New Roman" w:hAnsi="Times New Roman" w:cs="Times New Roman"/>
        </w:rPr>
        <w:t xml:space="preserve"> January 2024].</w:t>
      </w:r>
    </w:p>
  </w:footnote>
  <w:footnote w:id="91">
    <w:p w14:paraId="615DBDE0" w14:textId="7B52612E"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00F07BC5">
        <w:rPr>
          <w:rFonts w:ascii="Times New Roman" w:hAnsi="Times New Roman" w:cs="Times New Roman"/>
        </w:rPr>
        <w:t xml:space="preserve"> </w:t>
      </w:r>
      <w:r w:rsidRPr="00EB4344">
        <w:rPr>
          <w:rFonts w:ascii="Times New Roman" w:hAnsi="Times New Roman" w:cs="Times New Roman"/>
        </w:rPr>
        <w:t xml:space="preserve">Meyer, </w:t>
      </w:r>
      <w:r w:rsidRPr="00EB4344">
        <w:rPr>
          <w:rFonts w:ascii="Times New Roman" w:hAnsi="Times New Roman" w:cs="Times New Roman"/>
          <w:i/>
          <w:iCs/>
        </w:rPr>
        <w:t xml:space="preserve">Art: Representation of Biblical Women’, </w:t>
      </w:r>
      <w:r w:rsidRPr="00EB4344">
        <w:rPr>
          <w:rFonts w:ascii="Times New Roman" w:hAnsi="Times New Roman" w:cs="Times New Roman"/>
        </w:rPr>
        <w:t>[Accessed 17</w:t>
      </w:r>
      <w:r w:rsidRPr="00EB4344">
        <w:rPr>
          <w:rFonts w:ascii="Times New Roman" w:hAnsi="Times New Roman" w:cs="Times New Roman"/>
          <w:vertAlign w:val="superscript"/>
        </w:rPr>
        <w:t>th</w:t>
      </w:r>
      <w:r w:rsidRPr="00EB4344">
        <w:rPr>
          <w:rFonts w:ascii="Times New Roman" w:hAnsi="Times New Roman" w:cs="Times New Roman"/>
        </w:rPr>
        <w:t xml:space="preserve"> January 2024].</w:t>
      </w:r>
    </w:p>
  </w:footnote>
  <w:footnote w:id="92">
    <w:p w14:paraId="644A193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James Jacques Joseph Tissot, </w:t>
      </w:r>
      <w:r w:rsidRPr="00EB4344">
        <w:rPr>
          <w:rFonts w:ascii="Times New Roman" w:hAnsi="Times New Roman" w:cs="Times New Roman"/>
          <w:i/>
          <w:iCs/>
        </w:rPr>
        <w:t xml:space="preserve">The Mess of Pottage, </w:t>
      </w:r>
      <w:r w:rsidRPr="00EB4344">
        <w:rPr>
          <w:rFonts w:ascii="Times New Roman" w:hAnsi="Times New Roman" w:cs="Times New Roman"/>
        </w:rPr>
        <w:t xml:space="preserve">[Gouache on Board], (1896-1902), &lt; </w:t>
      </w:r>
      <w:hyperlink r:id="rId11" w:history="1">
        <w:r w:rsidRPr="00EB4344">
          <w:rPr>
            <w:rStyle w:val="Hyperlink"/>
            <w:rFonts w:ascii="Times New Roman" w:hAnsi="Times New Roman" w:cs="Times New Roman"/>
          </w:rPr>
          <w:t>https://thejewishmuseum.org/collection/26295-the-mess-of-pottage</w:t>
        </w:r>
      </w:hyperlink>
      <w:r w:rsidRPr="00EB4344">
        <w:rPr>
          <w:rFonts w:ascii="Times New Roman" w:hAnsi="Times New Roman" w:cs="Times New Roman"/>
        </w:rPr>
        <w:t xml:space="preserve"> &gt; [accessed 18</w:t>
      </w:r>
      <w:r w:rsidRPr="00EB4344">
        <w:rPr>
          <w:rFonts w:ascii="Times New Roman" w:hAnsi="Times New Roman" w:cs="Times New Roman"/>
          <w:vertAlign w:val="superscript"/>
        </w:rPr>
        <w:t>th</w:t>
      </w:r>
      <w:r w:rsidRPr="00EB4344">
        <w:rPr>
          <w:rFonts w:ascii="Times New Roman" w:hAnsi="Times New Roman" w:cs="Times New Roman"/>
        </w:rPr>
        <w:t xml:space="preserve"> November 2023]. </w:t>
      </w:r>
    </w:p>
  </w:footnote>
  <w:footnote w:id="93">
    <w:p w14:paraId="09B6EAF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Don Jolly, ‘Interpretive Treatments of Genesis in Comics: R. Crumb &amp; Dave Sim’, </w:t>
      </w:r>
      <w:r w:rsidRPr="00EB4344">
        <w:rPr>
          <w:rFonts w:ascii="Times New Roman" w:hAnsi="Times New Roman" w:cs="Times New Roman"/>
          <w:i/>
          <w:iCs/>
        </w:rPr>
        <w:t>Journal of Religion and Popular Culture,</w:t>
      </w:r>
      <w:r w:rsidRPr="00EB4344">
        <w:rPr>
          <w:rFonts w:ascii="Times New Roman" w:hAnsi="Times New Roman" w:cs="Times New Roman"/>
        </w:rPr>
        <w:t xml:space="preserve">25 (3) (2013), </w:t>
      </w:r>
      <w:r w:rsidRPr="00EB4344">
        <w:rPr>
          <w:rFonts w:ascii="Times New Roman" w:hAnsi="Times New Roman" w:cs="Times New Roman"/>
          <w:lang w:val="en-US"/>
        </w:rPr>
        <w:t>p.333.</w:t>
      </w:r>
    </w:p>
  </w:footnote>
  <w:footnote w:id="94">
    <w:p w14:paraId="4961BDB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Robert Crumb, ‘Chapter 25’, in </w:t>
      </w:r>
      <w:r w:rsidRPr="00EB4344">
        <w:rPr>
          <w:rFonts w:ascii="Times New Roman" w:hAnsi="Times New Roman" w:cs="Times New Roman"/>
          <w:i/>
          <w:iCs/>
          <w:lang w:val="en-US"/>
        </w:rPr>
        <w:t xml:space="preserve">The Book Of Genesis Illustrated by R. Crumb, </w:t>
      </w:r>
      <w:r w:rsidRPr="00EB4344">
        <w:rPr>
          <w:rFonts w:ascii="Times New Roman" w:hAnsi="Times New Roman" w:cs="Times New Roman"/>
          <w:lang w:val="en-US"/>
        </w:rPr>
        <w:t>(W.W. Norton &amp; Company: New York 2009), p.97.</w:t>
      </w:r>
    </w:p>
  </w:footnote>
  <w:footnote w:id="95">
    <w:p w14:paraId="45B8964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Zanne Domoney-Lyttle, ‘Thinking Outside the Panel: Rewriting Rebekah in R. Crumb’s Book of Genesis’, </w:t>
      </w:r>
      <w:r w:rsidRPr="00EB4344">
        <w:rPr>
          <w:rFonts w:ascii="Times New Roman" w:hAnsi="Times New Roman" w:cs="Times New Roman"/>
          <w:i/>
          <w:iCs/>
        </w:rPr>
        <w:t xml:space="preserve">Open Theology, </w:t>
      </w:r>
      <w:r w:rsidRPr="00EB4344">
        <w:rPr>
          <w:rFonts w:ascii="Times New Roman" w:hAnsi="Times New Roman" w:cs="Times New Roman"/>
        </w:rPr>
        <w:t>6 (1) (2020), p.559.</w:t>
      </w:r>
    </w:p>
  </w:footnote>
  <w:footnote w:id="96">
    <w:p w14:paraId="718D6D71" w14:textId="7C3E2A57" w:rsidR="001D1071" w:rsidRPr="001D1071" w:rsidRDefault="001D1071">
      <w:pPr>
        <w:pStyle w:val="FootnoteText"/>
        <w:rPr>
          <w:lang w:val="en-US"/>
        </w:rPr>
      </w:pPr>
      <w:r>
        <w:rPr>
          <w:rStyle w:val="FootnoteReference"/>
        </w:rPr>
        <w:footnoteRef/>
      </w:r>
      <w:r>
        <w:t xml:space="preserve"> </w:t>
      </w:r>
      <w:r w:rsidRPr="00EB4344">
        <w:rPr>
          <w:rFonts w:ascii="Times New Roman" w:hAnsi="Times New Roman" w:cs="Times New Roman"/>
          <w:lang w:val="en-US"/>
        </w:rPr>
        <w:t xml:space="preserve">Crumb, ‘Chapter 25’, in </w:t>
      </w:r>
      <w:r w:rsidRPr="00EB4344">
        <w:rPr>
          <w:rFonts w:ascii="Times New Roman" w:hAnsi="Times New Roman" w:cs="Times New Roman"/>
          <w:i/>
          <w:iCs/>
          <w:lang w:val="en-US"/>
        </w:rPr>
        <w:t>The Book Of Genesis Illustrated by R. Crumb</w:t>
      </w:r>
    </w:p>
  </w:footnote>
  <w:footnote w:id="97">
    <w:p w14:paraId="55694E5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Domoney-Lyttle, ‘Thinking Outside the Panel: Rewriting Rebekah in R. Crumb’s Book of Genesis’, p. 566.</w:t>
      </w:r>
    </w:p>
  </w:footnote>
  <w:footnote w:id="98">
    <w:p w14:paraId="43EE92A7"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Domoney-Lyttle, ‘Thinking Outside the Panel: Rewriting Rebekah in R. Crumb’s Book of Genesis’, p. 566.</w:t>
      </w:r>
    </w:p>
  </w:footnote>
  <w:footnote w:id="99">
    <w:p w14:paraId="327CFBF7" w14:textId="77777777" w:rsidR="00340C81" w:rsidRPr="00EB4344" w:rsidRDefault="00340C81" w:rsidP="00340C81">
      <w:pPr>
        <w:pStyle w:val="FootnoteText"/>
        <w:rPr>
          <w:rFonts w:ascii="Times New Roman" w:hAnsi="Times New Roman" w:cs="Times New Roman"/>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Arnold, </w:t>
      </w:r>
      <w:r w:rsidRPr="00EB4344">
        <w:rPr>
          <w:rFonts w:ascii="Times New Roman" w:hAnsi="Times New Roman" w:cs="Times New Roman"/>
          <w:i/>
          <w:iCs/>
        </w:rPr>
        <w:t xml:space="preserve">Genesis, </w:t>
      </w:r>
      <w:r w:rsidRPr="00EB4344">
        <w:rPr>
          <w:rFonts w:ascii="Times New Roman" w:hAnsi="Times New Roman" w:cs="Times New Roman"/>
        </w:rPr>
        <w:t xml:space="preserve">p. 244. </w:t>
      </w:r>
    </w:p>
  </w:footnote>
  <w:footnote w:id="100">
    <w:p w14:paraId="7FDB10C3"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Adrien Bledstein, ‘Binder, Trickster, Heel and Hairy man: Rereading Genesis 27 as a Trickster Tale Told by a Woman’, in </w:t>
      </w:r>
      <w:r w:rsidRPr="00EB4344">
        <w:rPr>
          <w:rFonts w:ascii="Times New Roman" w:hAnsi="Times New Roman" w:cs="Times New Roman"/>
          <w:i/>
          <w:iCs/>
        </w:rPr>
        <w:t xml:space="preserve">Feminist Companion to Genesis, </w:t>
      </w:r>
      <w:r w:rsidRPr="00EB4344">
        <w:rPr>
          <w:rFonts w:ascii="Times New Roman" w:hAnsi="Times New Roman" w:cs="Times New Roman"/>
        </w:rPr>
        <w:t xml:space="preserve">ed. By </w:t>
      </w:r>
      <w:proofErr w:type="spellStart"/>
      <w:r w:rsidRPr="00EB4344">
        <w:rPr>
          <w:rFonts w:ascii="Times New Roman" w:hAnsi="Times New Roman" w:cs="Times New Roman"/>
        </w:rPr>
        <w:t>Athalya</w:t>
      </w:r>
      <w:proofErr w:type="spellEnd"/>
      <w:r w:rsidRPr="00EB4344">
        <w:rPr>
          <w:rFonts w:ascii="Times New Roman" w:hAnsi="Times New Roman" w:cs="Times New Roman"/>
        </w:rPr>
        <w:t xml:space="preserve"> Brenner-Idan, (Sheffield Academic Press: Sheffield 1993), pp. 283 – 295. </w:t>
      </w:r>
    </w:p>
  </w:footnote>
  <w:footnote w:id="101">
    <w:p w14:paraId="121F077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Adelman, </w:t>
      </w:r>
      <w:r w:rsidRPr="00EB4344">
        <w:rPr>
          <w:rFonts w:ascii="Times New Roman" w:hAnsi="Times New Roman" w:cs="Times New Roman"/>
          <w:i/>
          <w:iCs/>
        </w:rPr>
        <w:t xml:space="preserve">The Female Ruse: Women’s Deception and Divine Sanction in the Hebrew Bible, </w:t>
      </w:r>
      <w:r w:rsidRPr="00EB4344">
        <w:rPr>
          <w:rFonts w:ascii="Times New Roman" w:hAnsi="Times New Roman" w:cs="Times New Roman"/>
          <w:lang w:val="en-US"/>
        </w:rPr>
        <w:t>p.34</w:t>
      </w:r>
    </w:p>
  </w:footnote>
  <w:footnote w:id="102">
    <w:p w14:paraId="4B6E5F8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Quesada, ‘Rebekah; Model Matriarch’, p. 562.</w:t>
      </w:r>
    </w:p>
  </w:footnote>
  <w:footnote w:id="103">
    <w:p w14:paraId="6453D58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Schneider. </w:t>
      </w:r>
      <w:r w:rsidRPr="00EB4344">
        <w:rPr>
          <w:rFonts w:ascii="Times New Roman" w:hAnsi="Times New Roman" w:cs="Times New Roman"/>
          <w:i/>
          <w:iCs/>
        </w:rPr>
        <w:t xml:space="preserve">Mothers of Promise: Women in the Book of Genesis, </w:t>
      </w:r>
      <w:r w:rsidRPr="00EB4344">
        <w:rPr>
          <w:rFonts w:ascii="Times New Roman" w:hAnsi="Times New Roman" w:cs="Times New Roman"/>
        </w:rPr>
        <w:t xml:space="preserve">p. 56. </w:t>
      </w:r>
    </w:p>
  </w:footnote>
  <w:footnote w:id="104">
    <w:p w14:paraId="7F344056"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Zucker, ‘Cold Case: Restoring Rebekah, Intrigue in Genesis 27’,</w:t>
      </w:r>
      <w:r w:rsidRPr="00EB4344">
        <w:rPr>
          <w:rFonts w:ascii="Times New Roman" w:hAnsi="Times New Roman" w:cs="Times New Roman"/>
          <w:lang w:val="en-US"/>
        </w:rPr>
        <w:t xml:space="preserve"> p.115. </w:t>
      </w:r>
    </w:p>
  </w:footnote>
  <w:footnote w:id="105">
    <w:p w14:paraId="12951357"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David Zucker, ‘Cold Case: Restoring Rebekah, Intrigue in Genesis 27’, </w:t>
      </w:r>
      <w:r w:rsidRPr="00EB4344">
        <w:rPr>
          <w:rFonts w:ascii="Times New Roman" w:hAnsi="Times New Roman" w:cs="Times New Roman"/>
          <w:i/>
          <w:iCs/>
        </w:rPr>
        <w:t xml:space="preserve">The Asbury Theological Seminary, </w:t>
      </w:r>
      <w:r w:rsidRPr="00EB4344">
        <w:rPr>
          <w:rFonts w:ascii="Times New Roman" w:hAnsi="Times New Roman" w:cs="Times New Roman"/>
        </w:rPr>
        <w:t xml:space="preserve">71 (2) (2016), </w:t>
      </w:r>
      <w:r w:rsidRPr="00EB4344">
        <w:rPr>
          <w:rFonts w:ascii="Times New Roman" w:hAnsi="Times New Roman" w:cs="Times New Roman"/>
          <w:lang w:val="en-US"/>
        </w:rPr>
        <w:t>p.116.</w:t>
      </w:r>
    </w:p>
  </w:footnote>
  <w:footnote w:id="106">
    <w:p w14:paraId="7C1399E3"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Arnold, </w:t>
      </w:r>
      <w:r w:rsidRPr="00EB4344">
        <w:rPr>
          <w:rFonts w:ascii="Times New Roman" w:hAnsi="Times New Roman" w:cs="Times New Roman"/>
          <w:i/>
          <w:iCs/>
        </w:rPr>
        <w:t xml:space="preserve">Genesis, </w:t>
      </w:r>
      <w:r w:rsidRPr="00EB4344">
        <w:rPr>
          <w:rFonts w:ascii="Times New Roman" w:hAnsi="Times New Roman" w:cs="Times New Roman"/>
        </w:rPr>
        <w:t xml:space="preserve">p. 246. </w:t>
      </w:r>
    </w:p>
  </w:footnote>
  <w:footnote w:id="107">
    <w:p w14:paraId="17039CE4"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Cotter, </w:t>
      </w:r>
      <w:r w:rsidRPr="00EB4344">
        <w:rPr>
          <w:rFonts w:ascii="Times New Roman" w:hAnsi="Times New Roman" w:cs="Times New Roman"/>
          <w:i/>
          <w:iCs/>
        </w:rPr>
        <w:t>Berit Olam: A Studies in Hebrew Narrative and Poetry</w:t>
      </w:r>
      <w:r w:rsidRPr="00EB4344">
        <w:rPr>
          <w:rFonts w:ascii="Times New Roman" w:hAnsi="Times New Roman" w:cs="Times New Roman"/>
        </w:rPr>
        <w:t xml:space="preserve">, p. 201. </w:t>
      </w:r>
    </w:p>
  </w:footnote>
  <w:footnote w:id="108">
    <w:p w14:paraId="00A6A163"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Quesada, ‘Rebekah; Model Matriarch’, p. 563. </w:t>
      </w:r>
    </w:p>
  </w:footnote>
  <w:footnote w:id="109">
    <w:p w14:paraId="1389FC2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Goodwin, ‘And Rebekah Loved Jacob, But Why? Responses from Two Twelfth-Century Exegetes’, p. 192. </w:t>
      </w:r>
    </w:p>
  </w:footnote>
  <w:footnote w:id="110">
    <w:p w14:paraId="2F9C2071"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Quesada, ‘Rebekah; Model Matriarch’, </w:t>
      </w:r>
      <w:r w:rsidRPr="00EB4344">
        <w:rPr>
          <w:rFonts w:ascii="Times New Roman" w:hAnsi="Times New Roman" w:cs="Times New Roman"/>
          <w:i/>
          <w:iCs/>
        </w:rPr>
        <w:t xml:space="preserve">Review and Expositor, </w:t>
      </w:r>
      <w:r w:rsidRPr="00EB4344">
        <w:rPr>
          <w:rFonts w:ascii="Times New Roman" w:hAnsi="Times New Roman" w:cs="Times New Roman"/>
        </w:rPr>
        <w:t xml:space="preserve">p.559-560. </w:t>
      </w:r>
    </w:p>
  </w:footnote>
  <w:footnote w:id="111">
    <w:p w14:paraId="13956915"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Jeansome, ‘Images of Rebekah: From Modern Interpretations to Biblical Portrayal’,</w:t>
      </w:r>
      <w:r w:rsidRPr="00EB4344">
        <w:rPr>
          <w:rFonts w:ascii="Times New Roman" w:hAnsi="Times New Roman" w:cs="Times New Roman"/>
        </w:rPr>
        <w:t xml:space="preserve"> </w:t>
      </w:r>
      <w:r w:rsidRPr="00EB4344">
        <w:rPr>
          <w:rFonts w:ascii="Times New Roman" w:hAnsi="Times New Roman" w:cs="Times New Roman"/>
          <w:lang w:val="en-US"/>
        </w:rPr>
        <w:t>p.45.</w:t>
      </w:r>
    </w:p>
  </w:footnote>
  <w:footnote w:id="112">
    <w:p w14:paraId="65ECF42D"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Jeansome, ‘Images of Rebekah: From Modern Interpretations to Biblical Portrayal’,</w:t>
      </w:r>
      <w:r w:rsidRPr="00EB4344">
        <w:rPr>
          <w:rFonts w:ascii="Times New Roman" w:hAnsi="Times New Roman" w:cs="Times New Roman"/>
        </w:rPr>
        <w:t xml:space="preserve"> </w:t>
      </w:r>
      <w:r w:rsidRPr="00EB4344">
        <w:rPr>
          <w:rFonts w:ascii="Times New Roman" w:hAnsi="Times New Roman" w:cs="Times New Roman"/>
          <w:lang w:val="en-US"/>
        </w:rPr>
        <w:t>p.45.</w:t>
      </w:r>
    </w:p>
  </w:footnote>
  <w:footnote w:id="113">
    <w:p w14:paraId="4E60449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Goodwin, ‘And Rebekah Loved Jacob, But Why? Responses from Two Twelfth-Century Exegetes’, p 191. </w:t>
      </w:r>
    </w:p>
  </w:footnote>
  <w:footnote w:id="114">
    <w:p w14:paraId="5E353085"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Goodwin, ‘And Rebekah Loved Jacob, But Why? Responses from Two Twelfth-Century Exegetes’, p. 180 – 198.</w:t>
      </w:r>
    </w:p>
  </w:footnote>
  <w:footnote w:id="115">
    <w:p w14:paraId="39935754"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Schneider. </w:t>
      </w:r>
      <w:r w:rsidRPr="00EB4344">
        <w:rPr>
          <w:rFonts w:ascii="Times New Roman" w:hAnsi="Times New Roman" w:cs="Times New Roman"/>
          <w:i/>
          <w:iCs/>
        </w:rPr>
        <w:t>Mothers of Promise: Women in the Book of Genesis</w:t>
      </w:r>
      <w:r w:rsidRPr="00EB4344">
        <w:rPr>
          <w:rFonts w:ascii="Times New Roman" w:hAnsi="Times New Roman" w:cs="Times New Roman"/>
        </w:rPr>
        <w:t xml:space="preserve"> p.51.</w:t>
      </w:r>
    </w:p>
  </w:footnote>
  <w:footnote w:id="116">
    <w:p w14:paraId="6489F267"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Adelman, </w:t>
      </w:r>
      <w:r w:rsidRPr="00EB4344">
        <w:rPr>
          <w:rFonts w:ascii="Times New Roman" w:hAnsi="Times New Roman" w:cs="Times New Roman"/>
          <w:i/>
          <w:iCs/>
        </w:rPr>
        <w:t xml:space="preserve">The Female Ruse: Women’s Deception and Divine Sanction in the Hebrew Bible, </w:t>
      </w:r>
      <w:r w:rsidRPr="00EB4344">
        <w:rPr>
          <w:rFonts w:ascii="Times New Roman" w:hAnsi="Times New Roman" w:cs="Times New Roman"/>
          <w:lang w:val="en-US"/>
        </w:rPr>
        <w:t xml:space="preserve">p. 28. </w:t>
      </w:r>
    </w:p>
  </w:footnote>
  <w:footnote w:id="117">
    <w:p w14:paraId="1B253EC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Quesada, ‘Rebekah; Model Matriarch’, </w:t>
      </w:r>
      <w:r w:rsidRPr="00EB4344">
        <w:rPr>
          <w:rFonts w:ascii="Times New Roman" w:hAnsi="Times New Roman" w:cs="Times New Roman"/>
          <w:i/>
          <w:iCs/>
        </w:rPr>
        <w:t xml:space="preserve">Review and Expositor, </w:t>
      </w:r>
      <w:r w:rsidRPr="00EB4344">
        <w:rPr>
          <w:rFonts w:ascii="Times New Roman" w:hAnsi="Times New Roman" w:cs="Times New Roman"/>
        </w:rPr>
        <w:t>p.559-560.</w:t>
      </w:r>
    </w:p>
  </w:footnote>
  <w:footnote w:id="118">
    <w:p w14:paraId="7EE6E8BB"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Kojo Okyere, ‘Esay’s Wives and the Question of Cross-Ethnic Marriage in Genesis’, </w:t>
      </w:r>
      <w:proofErr w:type="spellStart"/>
      <w:r w:rsidRPr="00EB4344">
        <w:rPr>
          <w:rFonts w:ascii="Times New Roman" w:hAnsi="Times New Roman" w:cs="Times New Roman"/>
          <w:i/>
          <w:iCs/>
        </w:rPr>
        <w:t>Oguaa</w:t>
      </w:r>
      <w:proofErr w:type="spellEnd"/>
      <w:r w:rsidRPr="00EB4344">
        <w:rPr>
          <w:rFonts w:ascii="Times New Roman" w:hAnsi="Times New Roman" w:cs="Times New Roman"/>
          <w:i/>
          <w:iCs/>
        </w:rPr>
        <w:t xml:space="preserve"> Journal of Religion and Human Values, </w:t>
      </w:r>
      <w:r w:rsidRPr="00EB4344">
        <w:rPr>
          <w:rFonts w:ascii="Times New Roman" w:hAnsi="Times New Roman" w:cs="Times New Roman"/>
        </w:rPr>
        <w:t xml:space="preserve">6 (3) (2022), </w:t>
      </w:r>
      <w:r w:rsidRPr="00EB4344">
        <w:rPr>
          <w:rFonts w:ascii="Times New Roman" w:hAnsi="Times New Roman" w:cs="Times New Roman"/>
          <w:lang w:val="en-US"/>
        </w:rPr>
        <w:t>p.120.</w:t>
      </w:r>
    </w:p>
  </w:footnote>
  <w:footnote w:id="119">
    <w:p w14:paraId="7B7B38D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Adelman, </w:t>
      </w:r>
      <w:r w:rsidRPr="00EB4344">
        <w:rPr>
          <w:rFonts w:ascii="Times New Roman" w:hAnsi="Times New Roman" w:cs="Times New Roman"/>
          <w:i/>
          <w:iCs/>
        </w:rPr>
        <w:t xml:space="preserve">The Female Ruse: Women’s Deception and Divine Sanction in the Hebrew Bible, </w:t>
      </w:r>
      <w:r w:rsidRPr="00EB4344">
        <w:rPr>
          <w:rFonts w:ascii="Times New Roman" w:hAnsi="Times New Roman" w:cs="Times New Roman"/>
          <w:lang w:val="en-US"/>
        </w:rPr>
        <w:t xml:space="preserve">p. 22. </w:t>
      </w:r>
    </w:p>
  </w:footnote>
  <w:footnote w:id="120">
    <w:p w14:paraId="41410B31"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lang w:val="en-US"/>
        </w:rPr>
        <w:t>Jeansome, ‘Images of Rebekah: From Modern Interpretations to Biblical Portrayal’,</w:t>
      </w:r>
      <w:r w:rsidRPr="00EB4344">
        <w:rPr>
          <w:rFonts w:ascii="Times New Roman" w:hAnsi="Times New Roman" w:cs="Times New Roman"/>
        </w:rPr>
        <w:t xml:space="preserve"> </w:t>
      </w:r>
      <w:r w:rsidRPr="00EB4344">
        <w:rPr>
          <w:rFonts w:ascii="Times New Roman" w:hAnsi="Times New Roman" w:cs="Times New Roman"/>
          <w:lang w:val="en-US"/>
        </w:rPr>
        <w:t>p.43.</w:t>
      </w:r>
    </w:p>
  </w:footnote>
  <w:footnote w:id="121">
    <w:p w14:paraId="7757245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Ligon Duncan, </w:t>
      </w:r>
      <w:r w:rsidRPr="00EB4344">
        <w:rPr>
          <w:rFonts w:ascii="Times New Roman" w:hAnsi="Times New Roman" w:cs="Times New Roman"/>
          <w:i/>
          <w:iCs/>
        </w:rPr>
        <w:t xml:space="preserve">The Blessing of Esau, </w:t>
      </w:r>
      <w:r w:rsidRPr="00EB4344">
        <w:rPr>
          <w:rFonts w:ascii="Times New Roman" w:hAnsi="Times New Roman" w:cs="Times New Roman"/>
        </w:rPr>
        <w:t xml:space="preserve">(1999), &lt; </w:t>
      </w:r>
      <w:hyperlink r:id="rId12" w:history="1">
        <w:r w:rsidRPr="00EB4344">
          <w:rPr>
            <w:rStyle w:val="Hyperlink"/>
            <w:rFonts w:ascii="Times New Roman" w:hAnsi="Times New Roman" w:cs="Times New Roman"/>
          </w:rPr>
          <w:t>https://rts.edu/resources/the-blessing-of-esau/</w:t>
        </w:r>
      </w:hyperlink>
      <w:r w:rsidRPr="00EB4344">
        <w:rPr>
          <w:rFonts w:ascii="Times New Roman" w:hAnsi="Times New Roman" w:cs="Times New Roman"/>
        </w:rPr>
        <w:t xml:space="preserve"> &gt; [Accessed 13</w:t>
      </w:r>
      <w:r w:rsidRPr="00EB4344">
        <w:rPr>
          <w:rFonts w:ascii="Times New Roman" w:hAnsi="Times New Roman" w:cs="Times New Roman"/>
          <w:vertAlign w:val="superscript"/>
        </w:rPr>
        <w:t>th</w:t>
      </w:r>
      <w:r w:rsidRPr="00EB4344">
        <w:rPr>
          <w:rFonts w:ascii="Times New Roman" w:hAnsi="Times New Roman" w:cs="Times New Roman"/>
        </w:rPr>
        <w:t xml:space="preserve"> February 2024]. </w:t>
      </w:r>
    </w:p>
  </w:footnote>
  <w:footnote w:id="122">
    <w:p w14:paraId="651A6A75"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Bruce Vawter, </w:t>
      </w:r>
      <w:r w:rsidRPr="00EB4344">
        <w:rPr>
          <w:rFonts w:ascii="Times New Roman" w:hAnsi="Times New Roman" w:cs="Times New Roman"/>
          <w:i/>
          <w:iCs/>
          <w:lang w:val="en-US"/>
        </w:rPr>
        <w:t xml:space="preserve">On Genesis: A New Reading, </w:t>
      </w:r>
      <w:r w:rsidRPr="00EB4344">
        <w:rPr>
          <w:rFonts w:ascii="Times New Roman" w:hAnsi="Times New Roman" w:cs="Times New Roman"/>
          <w:lang w:val="en-US"/>
        </w:rPr>
        <w:t xml:space="preserve">(Southampton: Camelot Press Ltd 1977), p. 299. </w:t>
      </w:r>
    </w:p>
  </w:footnote>
  <w:footnote w:id="123">
    <w:p w14:paraId="4172FBB9"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proofErr w:type="spellStart"/>
      <w:r w:rsidRPr="00EB4344">
        <w:rPr>
          <w:rFonts w:ascii="Times New Roman" w:hAnsi="Times New Roman" w:cs="Times New Roman"/>
        </w:rPr>
        <w:t>Yuhe</w:t>
      </w:r>
      <w:proofErr w:type="spellEnd"/>
      <w:r w:rsidRPr="00EB4344">
        <w:rPr>
          <w:rFonts w:ascii="Times New Roman" w:hAnsi="Times New Roman" w:cs="Times New Roman"/>
        </w:rPr>
        <w:t xml:space="preserve"> Cheng, ‘Feminist Study of Lady Macbeth’, </w:t>
      </w:r>
      <w:r w:rsidRPr="00EB4344">
        <w:rPr>
          <w:rFonts w:ascii="Times New Roman" w:hAnsi="Times New Roman" w:cs="Times New Roman"/>
          <w:i/>
          <w:iCs/>
        </w:rPr>
        <w:t xml:space="preserve">SHS Web of Conferences, </w:t>
      </w:r>
      <w:r w:rsidRPr="00EB4344">
        <w:rPr>
          <w:rFonts w:ascii="Times New Roman" w:hAnsi="Times New Roman" w:cs="Times New Roman"/>
        </w:rPr>
        <w:t xml:space="preserve">(2023), &lt; </w:t>
      </w:r>
      <w:hyperlink r:id="rId13" w:history="1">
        <w:r w:rsidRPr="00EB4344">
          <w:rPr>
            <w:rStyle w:val="Hyperlink"/>
            <w:rFonts w:ascii="Times New Roman" w:hAnsi="Times New Roman" w:cs="Times New Roman"/>
          </w:rPr>
          <w:t>https://www.shs-conferences.org/articles/shsconf/pdf/2023/07/shsconf_icpahd2023_02025.pdf</w:t>
        </w:r>
      </w:hyperlink>
      <w:r w:rsidRPr="00EB4344">
        <w:rPr>
          <w:rFonts w:ascii="Times New Roman" w:hAnsi="Times New Roman" w:cs="Times New Roman"/>
        </w:rPr>
        <w:t xml:space="preserve"> &gt;, [Accessed 15</w:t>
      </w:r>
      <w:r w:rsidRPr="00EB4344">
        <w:rPr>
          <w:rFonts w:ascii="Times New Roman" w:hAnsi="Times New Roman" w:cs="Times New Roman"/>
          <w:vertAlign w:val="superscript"/>
        </w:rPr>
        <w:t>th</w:t>
      </w:r>
      <w:r w:rsidRPr="00EB4344">
        <w:rPr>
          <w:rFonts w:ascii="Times New Roman" w:hAnsi="Times New Roman" w:cs="Times New Roman"/>
        </w:rPr>
        <w:t xml:space="preserve"> February 2024], p.1.</w:t>
      </w:r>
    </w:p>
  </w:footnote>
  <w:footnote w:id="124">
    <w:p w14:paraId="732FAD4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Vawter, </w:t>
      </w:r>
      <w:r w:rsidRPr="00EB4344">
        <w:rPr>
          <w:rFonts w:ascii="Times New Roman" w:hAnsi="Times New Roman" w:cs="Times New Roman"/>
          <w:i/>
          <w:iCs/>
          <w:lang w:val="en-US"/>
        </w:rPr>
        <w:t xml:space="preserve">On Genesis: A New Reading, </w:t>
      </w:r>
      <w:r w:rsidRPr="00EB4344">
        <w:rPr>
          <w:rFonts w:ascii="Times New Roman" w:hAnsi="Times New Roman" w:cs="Times New Roman"/>
          <w:lang w:val="en-US"/>
        </w:rPr>
        <w:t xml:space="preserve">p. 300. </w:t>
      </w:r>
    </w:p>
  </w:footnote>
  <w:footnote w:id="125">
    <w:p w14:paraId="0717DBD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Vawter, </w:t>
      </w:r>
      <w:r w:rsidRPr="00EB4344">
        <w:rPr>
          <w:rFonts w:ascii="Times New Roman" w:hAnsi="Times New Roman" w:cs="Times New Roman"/>
          <w:i/>
          <w:iCs/>
          <w:lang w:val="en-US"/>
        </w:rPr>
        <w:t xml:space="preserve">On Genesis: A New Reading, </w:t>
      </w:r>
      <w:r w:rsidRPr="00EB4344">
        <w:rPr>
          <w:rFonts w:ascii="Times New Roman" w:hAnsi="Times New Roman" w:cs="Times New Roman"/>
          <w:lang w:val="en-US"/>
        </w:rPr>
        <w:t>p. 300.</w:t>
      </w:r>
    </w:p>
  </w:footnote>
  <w:footnote w:id="126">
    <w:p w14:paraId="395A30A8"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Vawter, </w:t>
      </w:r>
      <w:r w:rsidRPr="00EB4344">
        <w:rPr>
          <w:rFonts w:ascii="Times New Roman" w:hAnsi="Times New Roman" w:cs="Times New Roman"/>
          <w:i/>
          <w:iCs/>
          <w:lang w:val="en-US"/>
        </w:rPr>
        <w:t xml:space="preserve">On Genesis: A New Reading, </w:t>
      </w:r>
      <w:r w:rsidRPr="00EB4344">
        <w:rPr>
          <w:rFonts w:ascii="Times New Roman" w:hAnsi="Times New Roman" w:cs="Times New Roman"/>
          <w:lang w:val="en-US"/>
        </w:rPr>
        <w:t>p. 300.</w:t>
      </w:r>
    </w:p>
  </w:footnote>
  <w:footnote w:id="127">
    <w:p w14:paraId="54097D8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Vawter, </w:t>
      </w:r>
      <w:r w:rsidRPr="00EB4344">
        <w:rPr>
          <w:rFonts w:ascii="Times New Roman" w:hAnsi="Times New Roman" w:cs="Times New Roman"/>
          <w:i/>
          <w:iCs/>
          <w:lang w:val="en-US"/>
        </w:rPr>
        <w:t xml:space="preserve">On Genesis: A New Reading, </w:t>
      </w:r>
      <w:r w:rsidRPr="00EB4344">
        <w:rPr>
          <w:rFonts w:ascii="Times New Roman" w:hAnsi="Times New Roman" w:cs="Times New Roman"/>
          <w:lang w:val="en-US"/>
        </w:rPr>
        <w:t xml:space="preserve">p. 306. </w:t>
      </w:r>
    </w:p>
  </w:footnote>
  <w:footnote w:id="128">
    <w:p w14:paraId="0B21EF2D"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Marta Bernabeu, ‘Redeeming Lady Macbeth: Gender and Religion in Justin Kurzel’s Macbeth’</w:t>
      </w:r>
      <w:r w:rsidRPr="00EB4344">
        <w:rPr>
          <w:rFonts w:ascii="Times New Roman" w:hAnsi="Times New Roman" w:cs="Times New Roman"/>
          <w:i/>
          <w:iCs/>
        </w:rPr>
        <w:t xml:space="preserve">, Critical Survey, </w:t>
      </w:r>
      <w:r w:rsidRPr="00EB4344">
        <w:rPr>
          <w:rFonts w:ascii="Times New Roman" w:hAnsi="Times New Roman" w:cs="Times New Roman"/>
        </w:rPr>
        <w:t>35 (2) (2015),</w:t>
      </w:r>
      <w:r w:rsidRPr="00EB4344">
        <w:rPr>
          <w:rFonts w:ascii="Times New Roman" w:hAnsi="Times New Roman" w:cs="Times New Roman"/>
          <w:i/>
          <w:iCs/>
        </w:rPr>
        <w:t xml:space="preserve"> </w:t>
      </w:r>
      <w:r w:rsidRPr="00EB4344">
        <w:rPr>
          <w:rFonts w:ascii="Times New Roman" w:hAnsi="Times New Roman" w:cs="Times New Roman"/>
          <w:lang w:val="en-US"/>
        </w:rPr>
        <w:t>p. 67.</w:t>
      </w:r>
    </w:p>
  </w:footnote>
  <w:footnote w:id="129">
    <w:p w14:paraId="2FE1553C"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David Zucker, ‘Choosing Jacob: The Coded Language of Genesis 27’, </w:t>
      </w:r>
      <w:r w:rsidRPr="00EB4344">
        <w:rPr>
          <w:rFonts w:ascii="Times New Roman" w:hAnsi="Times New Roman" w:cs="Times New Roman"/>
          <w:i/>
          <w:iCs/>
        </w:rPr>
        <w:t xml:space="preserve">Scandinavian Journal of the Old Testament, </w:t>
      </w:r>
      <w:r w:rsidRPr="00EB4344">
        <w:rPr>
          <w:rFonts w:ascii="Times New Roman" w:hAnsi="Times New Roman" w:cs="Times New Roman"/>
        </w:rPr>
        <w:t xml:space="preserve">29 (2) (2015), p. 233. </w:t>
      </w:r>
    </w:p>
  </w:footnote>
  <w:footnote w:id="130">
    <w:p w14:paraId="728FA80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Suzanne Scholz</w:t>
      </w:r>
      <w:r>
        <w:rPr>
          <w:rFonts w:ascii="Times New Roman" w:hAnsi="Times New Roman" w:cs="Times New Roman"/>
        </w:rPr>
        <w:t xml:space="preserve">, ‘Reading the Hebrew Bible with Feminist Eyes: Introduction’, in </w:t>
      </w:r>
      <w:r>
        <w:rPr>
          <w:rFonts w:ascii="Times New Roman" w:hAnsi="Times New Roman" w:cs="Times New Roman"/>
          <w:i/>
          <w:iCs/>
        </w:rPr>
        <w:t xml:space="preserve">The Oxford Handbook of Feminist Approaches to the Hebrew Bible, </w:t>
      </w:r>
      <w:r>
        <w:rPr>
          <w:rFonts w:ascii="Times New Roman" w:hAnsi="Times New Roman" w:cs="Times New Roman"/>
        </w:rPr>
        <w:t>ed. By Suzanne Scholz, ( Oxford University Press: Oxford 2021),</w:t>
      </w:r>
      <w:r w:rsidRPr="00EB4344">
        <w:rPr>
          <w:rFonts w:ascii="Times New Roman" w:hAnsi="Times New Roman" w:cs="Times New Roman"/>
        </w:rPr>
        <w:t xml:space="preserve"> p, xxvi.</w:t>
      </w:r>
    </w:p>
  </w:footnote>
  <w:footnote w:id="131">
    <w:p w14:paraId="0C2CF39A" w14:textId="77777777" w:rsidR="00340C81" w:rsidRPr="004B59D3" w:rsidRDefault="00340C81" w:rsidP="00340C81">
      <w:pPr>
        <w:pStyle w:val="FootnoteText"/>
        <w:rPr>
          <w:rFonts w:ascii="Times New Roman" w:hAnsi="Times New Roman" w:cs="Times New Roman"/>
          <w:lang w:val="en-US"/>
        </w:rPr>
      </w:pPr>
      <w:r w:rsidRPr="00122B45">
        <w:rPr>
          <w:rStyle w:val="FootnoteReference"/>
          <w:rFonts w:ascii="Times New Roman" w:hAnsi="Times New Roman" w:cs="Times New Roman"/>
        </w:rPr>
        <w:footnoteRef/>
      </w:r>
      <w:r w:rsidRPr="00122B45">
        <w:rPr>
          <w:rFonts w:ascii="Times New Roman" w:hAnsi="Times New Roman" w:cs="Times New Roman"/>
        </w:rPr>
        <w:t xml:space="preserve"> Britannica</w:t>
      </w:r>
      <w:r>
        <w:rPr>
          <w:rFonts w:ascii="Times New Roman" w:hAnsi="Times New Roman" w:cs="Times New Roman"/>
        </w:rPr>
        <w:t xml:space="preserve"> The Editors of Encyclopaedia</w:t>
      </w:r>
      <w:r w:rsidRPr="00122B45">
        <w:rPr>
          <w:rFonts w:ascii="Times New Roman" w:hAnsi="Times New Roman" w:cs="Times New Roman"/>
        </w:rPr>
        <w:t>,</w:t>
      </w:r>
      <w:r>
        <w:rPr>
          <w:rFonts w:ascii="Times New Roman" w:hAnsi="Times New Roman" w:cs="Times New Roman"/>
        </w:rPr>
        <w:t xml:space="preserve"> </w:t>
      </w:r>
      <w:r>
        <w:rPr>
          <w:rFonts w:ascii="Times New Roman" w:hAnsi="Times New Roman" w:cs="Times New Roman"/>
          <w:i/>
          <w:iCs/>
        </w:rPr>
        <w:t xml:space="preserve">Baroque Art and Architecture, </w:t>
      </w:r>
      <w:r>
        <w:rPr>
          <w:rFonts w:ascii="Times New Roman" w:hAnsi="Times New Roman" w:cs="Times New Roman"/>
        </w:rPr>
        <w:t>(2024), &lt;</w:t>
      </w:r>
      <w:r w:rsidRPr="004B59D3">
        <w:t xml:space="preserve"> </w:t>
      </w:r>
      <w:hyperlink r:id="rId14" w:history="1">
        <w:r w:rsidRPr="009520EE">
          <w:rPr>
            <w:rStyle w:val="Hyperlink"/>
            <w:rFonts w:ascii="Times New Roman" w:hAnsi="Times New Roman" w:cs="Times New Roman"/>
          </w:rPr>
          <w:t>https://www.britannica.com/art/Baroque-art-and-architecture</w:t>
        </w:r>
      </w:hyperlink>
      <w:r>
        <w:rPr>
          <w:rFonts w:ascii="Times New Roman" w:hAnsi="Times New Roman" w:cs="Times New Roman"/>
        </w:rPr>
        <w:t xml:space="preserve"> &gt; [Accessed 21</w:t>
      </w:r>
      <w:r w:rsidRPr="004B59D3">
        <w:rPr>
          <w:rFonts w:ascii="Times New Roman" w:hAnsi="Times New Roman" w:cs="Times New Roman"/>
          <w:vertAlign w:val="superscript"/>
        </w:rPr>
        <w:t>st</w:t>
      </w:r>
      <w:r>
        <w:rPr>
          <w:rFonts w:ascii="Times New Roman" w:hAnsi="Times New Roman" w:cs="Times New Roman"/>
        </w:rPr>
        <w:t xml:space="preserve"> March 2024]. </w:t>
      </w:r>
    </w:p>
  </w:footnote>
  <w:footnote w:id="132">
    <w:p w14:paraId="338A0821"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Nina Mallory, ‘Jusepe de Ribera’, </w:t>
      </w:r>
      <w:r w:rsidRPr="00EB4344">
        <w:rPr>
          <w:rFonts w:ascii="Times New Roman" w:hAnsi="Times New Roman" w:cs="Times New Roman"/>
          <w:i/>
          <w:iCs/>
        </w:rPr>
        <w:t xml:space="preserve">College Art Association, </w:t>
      </w:r>
      <w:r w:rsidRPr="00EB4344">
        <w:rPr>
          <w:rFonts w:ascii="Times New Roman" w:hAnsi="Times New Roman" w:cs="Times New Roman"/>
        </w:rPr>
        <w:t>52 (1) (1993), p.90.</w:t>
      </w:r>
    </w:p>
  </w:footnote>
  <w:footnote w:id="133">
    <w:p w14:paraId="5166A1C5"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Jusepe de Ribera, </w:t>
      </w:r>
      <w:r w:rsidRPr="00EB4344">
        <w:rPr>
          <w:rFonts w:ascii="Times New Roman" w:hAnsi="Times New Roman" w:cs="Times New Roman"/>
          <w:i/>
          <w:iCs/>
          <w:lang w:val="en-US"/>
        </w:rPr>
        <w:t>Isaac Blessing Jacob,</w:t>
      </w:r>
      <w:r w:rsidRPr="00EB4344">
        <w:rPr>
          <w:rFonts w:ascii="Times New Roman" w:hAnsi="Times New Roman" w:cs="Times New Roman"/>
          <w:lang w:val="en-US"/>
        </w:rPr>
        <w:t xml:space="preserve"> [Oil on Canvas], (1637) &lt; </w:t>
      </w:r>
      <w:hyperlink r:id="rId15" w:history="1">
        <w:r w:rsidRPr="00EB4344">
          <w:rPr>
            <w:rStyle w:val="Hyperlink"/>
            <w:rFonts w:ascii="Times New Roman" w:hAnsi="Times New Roman" w:cs="Times New Roman"/>
            <w:lang w:val="en-US"/>
          </w:rPr>
          <w:t>https://www.wga.hu/html_m/r/ribera/2/blessing.html</w:t>
        </w:r>
      </w:hyperlink>
      <w:r w:rsidRPr="00EB4344">
        <w:rPr>
          <w:rFonts w:ascii="Times New Roman" w:hAnsi="Times New Roman" w:cs="Times New Roman"/>
          <w:lang w:val="en-US"/>
        </w:rPr>
        <w:t xml:space="preserve"> &gt; [Accessed 17</w:t>
      </w:r>
      <w:r w:rsidRPr="00EB4344">
        <w:rPr>
          <w:rFonts w:ascii="Times New Roman" w:hAnsi="Times New Roman" w:cs="Times New Roman"/>
          <w:vertAlign w:val="superscript"/>
          <w:lang w:val="en-US"/>
        </w:rPr>
        <w:t>th</w:t>
      </w:r>
      <w:r w:rsidRPr="00EB4344">
        <w:rPr>
          <w:rFonts w:ascii="Times New Roman" w:hAnsi="Times New Roman" w:cs="Times New Roman"/>
          <w:lang w:val="en-US"/>
        </w:rPr>
        <w:t xml:space="preserve"> November 2023]. </w:t>
      </w:r>
    </w:p>
  </w:footnote>
  <w:footnote w:id="134">
    <w:p w14:paraId="6958DCDA"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Jusepe de Ribera, </w:t>
      </w:r>
      <w:r w:rsidRPr="00EB4344">
        <w:rPr>
          <w:rFonts w:ascii="Times New Roman" w:hAnsi="Times New Roman" w:cs="Times New Roman"/>
          <w:i/>
          <w:iCs/>
          <w:lang w:val="en-US"/>
        </w:rPr>
        <w:t xml:space="preserve">Isaac Blessing Jacob </w:t>
      </w:r>
      <w:r w:rsidRPr="00EB4344">
        <w:rPr>
          <w:rFonts w:ascii="Times New Roman" w:hAnsi="Times New Roman" w:cs="Times New Roman"/>
          <w:lang w:val="en-US"/>
        </w:rPr>
        <w:t>[Oil on Canvas].</w:t>
      </w:r>
    </w:p>
  </w:footnote>
  <w:footnote w:id="135">
    <w:p w14:paraId="111D92A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w:t>
      </w:r>
      <w:r w:rsidRPr="00EB4344">
        <w:rPr>
          <w:rFonts w:ascii="Times New Roman" w:hAnsi="Times New Roman" w:cs="Times New Roman"/>
          <w:lang w:val="en-US"/>
        </w:rPr>
        <w:t xml:space="preserve">Hugh Brigstocke, ‘Ribera, Jusepe de’, in </w:t>
      </w:r>
      <w:r w:rsidRPr="00EB4344">
        <w:rPr>
          <w:rFonts w:ascii="Times New Roman" w:hAnsi="Times New Roman" w:cs="Times New Roman"/>
          <w:i/>
          <w:iCs/>
          <w:lang w:val="en-US"/>
        </w:rPr>
        <w:t xml:space="preserve">The Oxford Companion to Western Art, </w:t>
      </w:r>
      <w:r w:rsidRPr="00EB4344">
        <w:rPr>
          <w:rFonts w:ascii="Times New Roman" w:hAnsi="Times New Roman" w:cs="Times New Roman"/>
          <w:lang w:val="en-US"/>
        </w:rPr>
        <w:t>(Oxford: Oxford University Press 2001).</w:t>
      </w:r>
    </w:p>
  </w:footnote>
  <w:footnote w:id="136">
    <w:p w14:paraId="3690DDE0"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Itay Sapir, ‘Baroque Science, Experimental art? Jusepe de Ribera and other Neapolitan Sceptics’, </w:t>
      </w:r>
      <w:r w:rsidRPr="00EB4344">
        <w:rPr>
          <w:rFonts w:ascii="Times New Roman" w:hAnsi="Times New Roman" w:cs="Times New Roman"/>
          <w:i/>
          <w:iCs/>
        </w:rPr>
        <w:t xml:space="preserve">Ber. </w:t>
      </w:r>
      <w:proofErr w:type="spellStart"/>
      <w:r w:rsidRPr="00EB4344">
        <w:rPr>
          <w:rFonts w:ascii="Times New Roman" w:hAnsi="Times New Roman" w:cs="Times New Roman"/>
          <w:i/>
          <w:iCs/>
        </w:rPr>
        <w:t>Wissenchaftsgesch</w:t>
      </w:r>
      <w:proofErr w:type="spellEnd"/>
      <w:r w:rsidRPr="00EB4344">
        <w:rPr>
          <w:rFonts w:ascii="Times New Roman" w:hAnsi="Times New Roman" w:cs="Times New Roman"/>
          <w:i/>
          <w:iCs/>
        </w:rPr>
        <w:t xml:space="preserve">, </w:t>
      </w:r>
      <w:r w:rsidRPr="00EB4344">
        <w:rPr>
          <w:rFonts w:ascii="Times New Roman" w:hAnsi="Times New Roman" w:cs="Times New Roman"/>
        </w:rPr>
        <w:t xml:space="preserve">44 (2021), </w:t>
      </w:r>
      <w:r w:rsidRPr="00EB4344">
        <w:rPr>
          <w:rFonts w:ascii="Times New Roman" w:hAnsi="Times New Roman" w:cs="Times New Roman"/>
          <w:lang w:val="en-US"/>
        </w:rPr>
        <w:t xml:space="preserve">p.26. </w:t>
      </w:r>
    </w:p>
  </w:footnote>
  <w:footnote w:id="137">
    <w:p w14:paraId="6E9CAAD8"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Eugenia Parry Janis, ‘Tissot Retrospective’, </w:t>
      </w:r>
      <w:r w:rsidRPr="00EB4344">
        <w:rPr>
          <w:rFonts w:ascii="Times New Roman" w:hAnsi="Times New Roman" w:cs="Times New Roman"/>
          <w:i/>
          <w:iCs/>
        </w:rPr>
        <w:t xml:space="preserve">The Burlington Magazine, </w:t>
      </w:r>
      <w:r w:rsidRPr="00EB4344">
        <w:rPr>
          <w:rFonts w:ascii="Times New Roman" w:hAnsi="Times New Roman" w:cs="Times New Roman"/>
        </w:rPr>
        <w:t xml:space="preserve">110 (782) (1968), p. 300. </w:t>
      </w:r>
    </w:p>
  </w:footnote>
  <w:footnote w:id="138">
    <w:p w14:paraId="0B5323D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James-Joseph Tissot, </w:t>
      </w:r>
      <w:r w:rsidRPr="00EB4344">
        <w:rPr>
          <w:rFonts w:ascii="Times New Roman" w:hAnsi="Times New Roman" w:cs="Times New Roman"/>
          <w:i/>
          <w:iCs/>
        </w:rPr>
        <w:t xml:space="preserve">Jacob Deceives Isaac, </w:t>
      </w:r>
      <w:r w:rsidRPr="00EB4344">
        <w:rPr>
          <w:rFonts w:ascii="Times New Roman" w:hAnsi="Times New Roman" w:cs="Times New Roman"/>
        </w:rPr>
        <w:t xml:space="preserve">[Gouche on Board], (1896-1902), &lt; </w:t>
      </w:r>
      <w:hyperlink r:id="rId16" w:history="1">
        <w:r w:rsidRPr="00EB4344">
          <w:rPr>
            <w:rStyle w:val="Hyperlink"/>
            <w:rFonts w:ascii="Times New Roman" w:hAnsi="Times New Roman" w:cs="Times New Roman"/>
          </w:rPr>
          <w:t>https://thejewishmuseum.org/collection/26297-jacob-deceives-isaac</w:t>
        </w:r>
      </w:hyperlink>
      <w:r w:rsidRPr="00EB4344">
        <w:rPr>
          <w:rFonts w:ascii="Times New Roman" w:hAnsi="Times New Roman" w:cs="Times New Roman"/>
        </w:rPr>
        <w:t xml:space="preserve"> &gt; [Accessed 17</w:t>
      </w:r>
      <w:r w:rsidRPr="00EB4344">
        <w:rPr>
          <w:rFonts w:ascii="Times New Roman" w:hAnsi="Times New Roman" w:cs="Times New Roman"/>
          <w:vertAlign w:val="superscript"/>
        </w:rPr>
        <w:t>th</w:t>
      </w:r>
      <w:r w:rsidRPr="00EB4344">
        <w:rPr>
          <w:rFonts w:ascii="Times New Roman" w:hAnsi="Times New Roman" w:cs="Times New Roman"/>
        </w:rPr>
        <w:t xml:space="preserve"> November 2023]. </w:t>
      </w:r>
    </w:p>
  </w:footnote>
  <w:footnote w:id="139">
    <w:p w14:paraId="0F91F2CE"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Gerrit </w:t>
      </w:r>
      <w:proofErr w:type="spellStart"/>
      <w:r w:rsidRPr="00EB4344">
        <w:rPr>
          <w:rFonts w:ascii="Times New Roman" w:hAnsi="Times New Roman" w:cs="Times New Roman"/>
        </w:rPr>
        <w:t>Wilmesz</w:t>
      </w:r>
      <w:proofErr w:type="spellEnd"/>
      <w:r w:rsidRPr="00EB4344">
        <w:rPr>
          <w:rFonts w:ascii="Times New Roman" w:hAnsi="Times New Roman" w:cs="Times New Roman"/>
        </w:rPr>
        <w:t xml:space="preserve">, </w:t>
      </w:r>
      <w:r w:rsidRPr="00EB4344">
        <w:rPr>
          <w:rFonts w:ascii="Times New Roman" w:hAnsi="Times New Roman" w:cs="Times New Roman"/>
          <w:i/>
          <w:iCs/>
        </w:rPr>
        <w:t xml:space="preserve">Isaac Blessing Jacob, </w:t>
      </w:r>
      <w:r w:rsidRPr="00EB4344">
        <w:rPr>
          <w:rFonts w:ascii="Times New Roman" w:hAnsi="Times New Roman" w:cs="Times New Roman"/>
        </w:rPr>
        <w:t xml:space="preserve">[Oil on Canvas], (1638), &lt; </w:t>
      </w:r>
      <w:hyperlink r:id="rId17" w:history="1">
        <w:r w:rsidRPr="00EB4344">
          <w:rPr>
            <w:rStyle w:val="Hyperlink"/>
            <w:rFonts w:ascii="Times New Roman" w:hAnsi="Times New Roman" w:cs="Times New Roman"/>
          </w:rPr>
          <w:t>https://artuk.org/discover/artworks/isaac-blessing-jacob-200101</w:t>
        </w:r>
      </w:hyperlink>
      <w:r w:rsidRPr="00EB4344">
        <w:rPr>
          <w:rFonts w:ascii="Times New Roman" w:hAnsi="Times New Roman" w:cs="Times New Roman"/>
        </w:rPr>
        <w:t xml:space="preserve"> &gt; [Accessed 28</w:t>
      </w:r>
      <w:r w:rsidRPr="00EB4344">
        <w:rPr>
          <w:rFonts w:ascii="Times New Roman" w:hAnsi="Times New Roman" w:cs="Times New Roman"/>
          <w:vertAlign w:val="superscript"/>
        </w:rPr>
        <w:t>th</w:t>
      </w:r>
      <w:r w:rsidRPr="00EB4344">
        <w:rPr>
          <w:rFonts w:ascii="Times New Roman" w:hAnsi="Times New Roman" w:cs="Times New Roman"/>
        </w:rPr>
        <w:t xml:space="preserve"> February 2024]. </w:t>
      </w:r>
    </w:p>
  </w:footnote>
  <w:footnote w:id="140">
    <w:p w14:paraId="6D1C6F32" w14:textId="77777777" w:rsidR="00340C81" w:rsidRPr="00EB4344" w:rsidRDefault="00340C81" w:rsidP="00340C81">
      <w:pPr>
        <w:pStyle w:val="FootnoteText"/>
        <w:rPr>
          <w:rFonts w:ascii="Times New Roman" w:hAnsi="Times New Roman" w:cs="Times New Roman"/>
          <w:lang w:val="en-US"/>
        </w:rPr>
      </w:pPr>
      <w:r w:rsidRPr="00EB4344">
        <w:rPr>
          <w:rStyle w:val="FootnoteReference"/>
          <w:rFonts w:ascii="Times New Roman" w:hAnsi="Times New Roman" w:cs="Times New Roman"/>
        </w:rPr>
        <w:footnoteRef/>
      </w:r>
      <w:r w:rsidRPr="00EB4344">
        <w:rPr>
          <w:rFonts w:ascii="Times New Roman" w:hAnsi="Times New Roman" w:cs="Times New Roman"/>
        </w:rPr>
        <w:t xml:space="preserve"> Gioachino </w:t>
      </w:r>
      <w:proofErr w:type="spellStart"/>
      <w:r w:rsidRPr="00EB4344">
        <w:rPr>
          <w:rFonts w:ascii="Times New Roman" w:hAnsi="Times New Roman" w:cs="Times New Roman"/>
        </w:rPr>
        <w:t>Assereto</w:t>
      </w:r>
      <w:proofErr w:type="spellEnd"/>
      <w:r w:rsidRPr="00EB4344">
        <w:rPr>
          <w:rFonts w:ascii="Times New Roman" w:hAnsi="Times New Roman" w:cs="Times New Roman"/>
        </w:rPr>
        <w:t xml:space="preserve">, </w:t>
      </w:r>
      <w:r w:rsidRPr="00EB4344">
        <w:rPr>
          <w:rFonts w:ascii="Times New Roman" w:hAnsi="Times New Roman" w:cs="Times New Roman"/>
          <w:i/>
          <w:iCs/>
        </w:rPr>
        <w:t xml:space="preserve">Isaac Blessing Jacob, </w:t>
      </w:r>
      <w:r w:rsidRPr="00EB4344">
        <w:rPr>
          <w:rFonts w:ascii="Times New Roman" w:hAnsi="Times New Roman" w:cs="Times New Roman"/>
        </w:rPr>
        <w:t xml:space="preserve">[Oil on Canvas], (1640), &lt; </w:t>
      </w:r>
      <w:hyperlink r:id="rId18" w:history="1">
        <w:r w:rsidRPr="00EB4344">
          <w:rPr>
            <w:rStyle w:val="Hyperlink"/>
            <w:rFonts w:ascii="Times New Roman" w:hAnsi="Times New Roman" w:cs="Times New Roman"/>
          </w:rPr>
          <w:t>https://www.wga.hu/frames-e.html?/html/a/assereto/index.html</w:t>
        </w:r>
      </w:hyperlink>
      <w:r w:rsidRPr="00EB4344">
        <w:rPr>
          <w:rFonts w:ascii="Times New Roman" w:hAnsi="Times New Roman" w:cs="Times New Roman"/>
        </w:rPr>
        <w:t xml:space="preserve"> &gt; [Accessed 28</w:t>
      </w:r>
      <w:r w:rsidRPr="00EB4344">
        <w:rPr>
          <w:rFonts w:ascii="Times New Roman" w:hAnsi="Times New Roman" w:cs="Times New Roman"/>
          <w:vertAlign w:val="superscript"/>
        </w:rPr>
        <w:t>th</w:t>
      </w:r>
      <w:r w:rsidRPr="00EB4344">
        <w:rPr>
          <w:rFonts w:ascii="Times New Roman" w:hAnsi="Times New Roman" w:cs="Times New Roman"/>
        </w:rPr>
        <w:t xml:space="preserve"> February 2024]. </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08A7C17"/>
    <w:multiLevelType w:val="hybridMultilevel"/>
    <w:tmpl w:val="9816FE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58602BB"/>
    <w:multiLevelType w:val="hybridMultilevel"/>
    <w:tmpl w:val="7E0ACE9A"/>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3DF06505"/>
    <w:multiLevelType w:val="multilevel"/>
    <w:tmpl w:val="5DFCE238"/>
    <w:lvl w:ilvl="0">
      <w:start w:val="1"/>
      <w:numFmt w:val="decimal"/>
      <w:lvlText w:val="%1"/>
      <w:lvlJc w:val="left"/>
      <w:pPr>
        <w:ind w:left="360" w:hanging="360"/>
      </w:pPr>
      <w:rPr>
        <w:rFonts w:hint="default"/>
        <w:b/>
        <w:i/>
      </w:rPr>
    </w:lvl>
    <w:lvl w:ilvl="1">
      <w:start w:val="1"/>
      <w:numFmt w:val="decimal"/>
      <w:lvlText w:val="%1.%2"/>
      <w:lvlJc w:val="left"/>
      <w:pPr>
        <w:ind w:left="720" w:hanging="720"/>
      </w:pPr>
      <w:rPr>
        <w:rFonts w:hint="default"/>
        <w:b/>
        <w:i/>
      </w:rPr>
    </w:lvl>
    <w:lvl w:ilvl="2">
      <w:start w:val="1"/>
      <w:numFmt w:val="decimal"/>
      <w:lvlText w:val="%1.%2.%3"/>
      <w:lvlJc w:val="left"/>
      <w:pPr>
        <w:ind w:left="720" w:hanging="720"/>
      </w:pPr>
      <w:rPr>
        <w:rFonts w:hint="default"/>
        <w:b/>
        <w:i/>
      </w:rPr>
    </w:lvl>
    <w:lvl w:ilvl="3">
      <w:start w:val="1"/>
      <w:numFmt w:val="decimal"/>
      <w:lvlText w:val="%1.%2.%3.%4"/>
      <w:lvlJc w:val="left"/>
      <w:pPr>
        <w:ind w:left="1080" w:hanging="1080"/>
      </w:pPr>
      <w:rPr>
        <w:rFonts w:hint="default"/>
        <w:b/>
        <w:i/>
      </w:rPr>
    </w:lvl>
    <w:lvl w:ilvl="4">
      <w:start w:val="1"/>
      <w:numFmt w:val="decimal"/>
      <w:lvlText w:val="%1.%2.%3.%4.%5"/>
      <w:lvlJc w:val="left"/>
      <w:pPr>
        <w:ind w:left="1080" w:hanging="1080"/>
      </w:pPr>
      <w:rPr>
        <w:rFonts w:hint="default"/>
        <w:b/>
        <w:i/>
      </w:rPr>
    </w:lvl>
    <w:lvl w:ilvl="5">
      <w:start w:val="1"/>
      <w:numFmt w:val="decimal"/>
      <w:lvlText w:val="%1.%2.%3.%4.%5.%6"/>
      <w:lvlJc w:val="left"/>
      <w:pPr>
        <w:ind w:left="1440" w:hanging="1440"/>
      </w:pPr>
      <w:rPr>
        <w:rFonts w:hint="default"/>
        <w:b/>
        <w:i/>
      </w:rPr>
    </w:lvl>
    <w:lvl w:ilvl="6">
      <w:start w:val="1"/>
      <w:numFmt w:val="decimal"/>
      <w:lvlText w:val="%1.%2.%3.%4.%5.%6.%7"/>
      <w:lvlJc w:val="left"/>
      <w:pPr>
        <w:ind w:left="1800" w:hanging="1800"/>
      </w:pPr>
      <w:rPr>
        <w:rFonts w:hint="default"/>
        <w:b/>
        <w:i/>
      </w:rPr>
    </w:lvl>
    <w:lvl w:ilvl="7">
      <w:start w:val="1"/>
      <w:numFmt w:val="decimal"/>
      <w:lvlText w:val="%1.%2.%3.%4.%5.%6.%7.%8"/>
      <w:lvlJc w:val="left"/>
      <w:pPr>
        <w:ind w:left="1800" w:hanging="1800"/>
      </w:pPr>
      <w:rPr>
        <w:rFonts w:hint="default"/>
        <w:b/>
        <w:i/>
      </w:rPr>
    </w:lvl>
    <w:lvl w:ilvl="8">
      <w:start w:val="1"/>
      <w:numFmt w:val="decimal"/>
      <w:lvlText w:val="%1.%2.%3.%4.%5.%6.%7.%8.%9"/>
      <w:lvlJc w:val="left"/>
      <w:pPr>
        <w:ind w:left="2160" w:hanging="2160"/>
      </w:pPr>
      <w:rPr>
        <w:rFonts w:hint="default"/>
        <w:b/>
        <w:i/>
      </w:rPr>
    </w:lvl>
  </w:abstractNum>
  <w:abstractNum w:abstractNumId="3" w15:restartNumberingAfterBreak="0">
    <w:nsid w:val="5AAF3ADE"/>
    <w:multiLevelType w:val="multilevel"/>
    <w:tmpl w:val="5DFCE238"/>
    <w:lvl w:ilvl="0">
      <w:start w:val="1"/>
      <w:numFmt w:val="decimal"/>
      <w:lvlText w:val="%1"/>
      <w:lvlJc w:val="left"/>
      <w:pPr>
        <w:ind w:left="360" w:hanging="360"/>
      </w:pPr>
      <w:rPr>
        <w:rFonts w:hint="default"/>
        <w:b/>
        <w:i/>
      </w:rPr>
    </w:lvl>
    <w:lvl w:ilvl="1">
      <w:start w:val="1"/>
      <w:numFmt w:val="decimal"/>
      <w:lvlText w:val="%1.%2"/>
      <w:lvlJc w:val="left"/>
      <w:pPr>
        <w:ind w:left="720" w:hanging="720"/>
      </w:pPr>
      <w:rPr>
        <w:rFonts w:hint="default"/>
        <w:b/>
        <w:i/>
      </w:rPr>
    </w:lvl>
    <w:lvl w:ilvl="2">
      <w:start w:val="1"/>
      <w:numFmt w:val="decimal"/>
      <w:lvlText w:val="%1.%2.%3"/>
      <w:lvlJc w:val="left"/>
      <w:pPr>
        <w:ind w:left="720" w:hanging="720"/>
      </w:pPr>
      <w:rPr>
        <w:rFonts w:hint="default"/>
        <w:b/>
        <w:i/>
      </w:rPr>
    </w:lvl>
    <w:lvl w:ilvl="3">
      <w:start w:val="1"/>
      <w:numFmt w:val="decimal"/>
      <w:lvlText w:val="%1.%2.%3.%4"/>
      <w:lvlJc w:val="left"/>
      <w:pPr>
        <w:ind w:left="1080" w:hanging="1080"/>
      </w:pPr>
      <w:rPr>
        <w:rFonts w:hint="default"/>
        <w:b/>
        <w:i/>
      </w:rPr>
    </w:lvl>
    <w:lvl w:ilvl="4">
      <w:start w:val="1"/>
      <w:numFmt w:val="decimal"/>
      <w:lvlText w:val="%1.%2.%3.%4.%5"/>
      <w:lvlJc w:val="left"/>
      <w:pPr>
        <w:ind w:left="1080" w:hanging="1080"/>
      </w:pPr>
      <w:rPr>
        <w:rFonts w:hint="default"/>
        <w:b/>
        <w:i/>
      </w:rPr>
    </w:lvl>
    <w:lvl w:ilvl="5">
      <w:start w:val="1"/>
      <w:numFmt w:val="decimal"/>
      <w:lvlText w:val="%1.%2.%3.%4.%5.%6"/>
      <w:lvlJc w:val="left"/>
      <w:pPr>
        <w:ind w:left="1440" w:hanging="1440"/>
      </w:pPr>
      <w:rPr>
        <w:rFonts w:hint="default"/>
        <w:b/>
        <w:i/>
      </w:rPr>
    </w:lvl>
    <w:lvl w:ilvl="6">
      <w:start w:val="1"/>
      <w:numFmt w:val="decimal"/>
      <w:lvlText w:val="%1.%2.%3.%4.%5.%6.%7"/>
      <w:lvlJc w:val="left"/>
      <w:pPr>
        <w:ind w:left="1800" w:hanging="1800"/>
      </w:pPr>
      <w:rPr>
        <w:rFonts w:hint="default"/>
        <w:b/>
        <w:i/>
      </w:rPr>
    </w:lvl>
    <w:lvl w:ilvl="7">
      <w:start w:val="1"/>
      <w:numFmt w:val="decimal"/>
      <w:lvlText w:val="%1.%2.%3.%4.%5.%6.%7.%8"/>
      <w:lvlJc w:val="left"/>
      <w:pPr>
        <w:ind w:left="1800" w:hanging="1800"/>
      </w:pPr>
      <w:rPr>
        <w:rFonts w:hint="default"/>
        <w:b/>
        <w:i/>
      </w:rPr>
    </w:lvl>
    <w:lvl w:ilvl="8">
      <w:start w:val="1"/>
      <w:numFmt w:val="decimal"/>
      <w:lvlText w:val="%1.%2.%3.%4.%5.%6.%7.%8.%9"/>
      <w:lvlJc w:val="left"/>
      <w:pPr>
        <w:ind w:left="2160" w:hanging="2160"/>
      </w:pPr>
      <w:rPr>
        <w:rFonts w:hint="default"/>
        <w:b/>
        <w:i/>
      </w:rPr>
    </w:lvl>
  </w:abstractNum>
  <w:abstractNum w:abstractNumId="4" w15:restartNumberingAfterBreak="0">
    <w:nsid w:val="68566750"/>
    <w:multiLevelType w:val="multilevel"/>
    <w:tmpl w:val="8D127742"/>
    <w:lvl w:ilvl="0">
      <w:start w:val="1"/>
      <w:numFmt w:val="decimal"/>
      <w:lvlText w:val="%1"/>
      <w:lvlJc w:val="left"/>
      <w:pPr>
        <w:ind w:left="360" w:hanging="360"/>
      </w:pPr>
      <w:rPr>
        <w:rFonts w:hint="default"/>
        <w:b/>
        <w:i/>
      </w:rPr>
    </w:lvl>
    <w:lvl w:ilvl="1">
      <w:start w:val="1"/>
      <w:numFmt w:val="decimal"/>
      <w:lvlText w:val="%1.%2"/>
      <w:lvlJc w:val="left"/>
      <w:pPr>
        <w:ind w:left="720" w:hanging="720"/>
      </w:pPr>
      <w:rPr>
        <w:rFonts w:hint="default"/>
        <w:b/>
        <w:i/>
      </w:rPr>
    </w:lvl>
    <w:lvl w:ilvl="2">
      <w:start w:val="1"/>
      <w:numFmt w:val="decimal"/>
      <w:lvlText w:val="%1.%2.%3"/>
      <w:lvlJc w:val="left"/>
      <w:pPr>
        <w:ind w:left="720" w:hanging="720"/>
      </w:pPr>
      <w:rPr>
        <w:rFonts w:hint="default"/>
        <w:b/>
        <w:i/>
      </w:rPr>
    </w:lvl>
    <w:lvl w:ilvl="3">
      <w:start w:val="1"/>
      <w:numFmt w:val="decimal"/>
      <w:lvlText w:val="%1.%2.%3.%4"/>
      <w:lvlJc w:val="left"/>
      <w:pPr>
        <w:ind w:left="1080" w:hanging="1080"/>
      </w:pPr>
      <w:rPr>
        <w:rFonts w:hint="default"/>
        <w:b/>
        <w:i/>
      </w:rPr>
    </w:lvl>
    <w:lvl w:ilvl="4">
      <w:start w:val="1"/>
      <w:numFmt w:val="decimal"/>
      <w:lvlText w:val="%1.%2.%3.%4.%5"/>
      <w:lvlJc w:val="left"/>
      <w:pPr>
        <w:ind w:left="1080" w:hanging="1080"/>
      </w:pPr>
      <w:rPr>
        <w:rFonts w:hint="default"/>
        <w:b/>
        <w:i/>
      </w:rPr>
    </w:lvl>
    <w:lvl w:ilvl="5">
      <w:start w:val="1"/>
      <w:numFmt w:val="decimal"/>
      <w:lvlText w:val="%1.%2.%3.%4.%5.%6"/>
      <w:lvlJc w:val="left"/>
      <w:pPr>
        <w:ind w:left="1440" w:hanging="1440"/>
      </w:pPr>
      <w:rPr>
        <w:rFonts w:hint="default"/>
        <w:b/>
        <w:i/>
      </w:rPr>
    </w:lvl>
    <w:lvl w:ilvl="6">
      <w:start w:val="1"/>
      <w:numFmt w:val="decimal"/>
      <w:lvlText w:val="%1.%2.%3.%4.%5.%6.%7"/>
      <w:lvlJc w:val="left"/>
      <w:pPr>
        <w:ind w:left="1800" w:hanging="1800"/>
      </w:pPr>
      <w:rPr>
        <w:rFonts w:hint="default"/>
        <w:b/>
        <w:i/>
      </w:rPr>
    </w:lvl>
    <w:lvl w:ilvl="7">
      <w:start w:val="1"/>
      <w:numFmt w:val="decimal"/>
      <w:lvlText w:val="%1.%2.%3.%4.%5.%6.%7.%8"/>
      <w:lvlJc w:val="left"/>
      <w:pPr>
        <w:ind w:left="1800" w:hanging="1800"/>
      </w:pPr>
      <w:rPr>
        <w:rFonts w:hint="default"/>
        <w:b/>
        <w:i/>
      </w:rPr>
    </w:lvl>
    <w:lvl w:ilvl="8">
      <w:start w:val="1"/>
      <w:numFmt w:val="decimal"/>
      <w:lvlText w:val="%1.%2.%3.%4.%5.%6.%7.%8.%9"/>
      <w:lvlJc w:val="left"/>
      <w:pPr>
        <w:ind w:left="2160" w:hanging="2160"/>
      </w:pPr>
      <w:rPr>
        <w:rFonts w:hint="default"/>
        <w:b/>
        <w:i/>
      </w:rPr>
    </w:lvl>
  </w:abstractNum>
  <w:abstractNum w:abstractNumId="5" w15:restartNumberingAfterBreak="0">
    <w:nsid w:val="69C56C35"/>
    <w:multiLevelType w:val="multilevel"/>
    <w:tmpl w:val="0316CD40"/>
    <w:lvl w:ilvl="0">
      <w:start w:val="1"/>
      <w:numFmt w:val="decimal"/>
      <w:lvlText w:val="%1"/>
      <w:lvlJc w:val="left"/>
      <w:pPr>
        <w:ind w:left="444" w:hanging="444"/>
      </w:pPr>
      <w:rPr>
        <w:rFonts w:hint="default"/>
      </w:rPr>
    </w:lvl>
    <w:lvl w:ilvl="1">
      <w:start w:val="1"/>
      <w:numFmt w:val="decimal"/>
      <w:lvlText w:val="%1.%2"/>
      <w:lvlJc w:val="left"/>
      <w:pPr>
        <w:ind w:left="444" w:hanging="44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261447810">
    <w:abstractNumId w:val="6"/>
  </w:num>
  <w:num w:numId="2" w16cid:durableId="1108310537">
    <w:abstractNumId w:val="5"/>
  </w:num>
  <w:num w:numId="3" w16cid:durableId="1612740207">
    <w:abstractNumId w:val="1"/>
  </w:num>
  <w:num w:numId="4" w16cid:durableId="1040395824">
    <w:abstractNumId w:val="4"/>
  </w:num>
  <w:num w:numId="5" w16cid:durableId="333265195">
    <w:abstractNumId w:val="2"/>
  </w:num>
  <w:num w:numId="6" w16cid:durableId="912465807">
    <w:abstractNumId w:val="3"/>
  </w:num>
  <w:num w:numId="7" w16cid:durableId="3449381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0C81"/>
    <w:rsid w:val="00013381"/>
    <w:rsid w:val="000256F4"/>
    <w:rsid w:val="00043DEB"/>
    <w:rsid w:val="00052E19"/>
    <w:rsid w:val="0005737C"/>
    <w:rsid w:val="00081E39"/>
    <w:rsid w:val="00083B33"/>
    <w:rsid w:val="00084FBE"/>
    <w:rsid w:val="00091F09"/>
    <w:rsid w:val="000952AB"/>
    <w:rsid w:val="000A5C7B"/>
    <w:rsid w:val="000C2081"/>
    <w:rsid w:val="000C48F0"/>
    <w:rsid w:val="000E20F2"/>
    <w:rsid w:val="00143794"/>
    <w:rsid w:val="00144271"/>
    <w:rsid w:val="001574F4"/>
    <w:rsid w:val="00163AAF"/>
    <w:rsid w:val="00173BDD"/>
    <w:rsid w:val="00195BC8"/>
    <w:rsid w:val="001C6161"/>
    <w:rsid w:val="001D1071"/>
    <w:rsid w:val="001E476B"/>
    <w:rsid w:val="002308B5"/>
    <w:rsid w:val="002311F5"/>
    <w:rsid w:val="00250F76"/>
    <w:rsid w:val="00255215"/>
    <w:rsid w:val="00263C47"/>
    <w:rsid w:val="002763B2"/>
    <w:rsid w:val="00277253"/>
    <w:rsid w:val="00287A0A"/>
    <w:rsid w:val="00295CB8"/>
    <w:rsid w:val="002A5E1A"/>
    <w:rsid w:val="002F1520"/>
    <w:rsid w:val="002F61C9"/>
    <w:rsid w:val="002F723D"/>
    <w:rsid w:val="00311594"/>
    <w:rsid w:val="003212FF"/>
    <w:rsid w:val="003320E4"/>
    <w:rsid w:val="00340C81"/>
    <w:rsid w:val="00347A19"/>
    <w:rsid w:val="00365B41"/>
    <w:rsid w:val="00377CD6"/>
    <w:rsid w:val="003A2638"/>
    <w:rsid w:val="003A4674"/>
    <w:rsid w:val="003E7A8E"/>
    <w:rsid w:val="004015E5"/>
    <w:rsid w:val="0040174E"/>
    <w:rsid w:val="00402FB3"/>
    <w:rsid w:val="004077B8"/>
    <w:rsid w:val="00410AA6"/>
    <w:rsid w:val="004174EB"/>
    <w:rsid w:val="00422EE1"/>
    <w:rsid w:val="00490C6B"/>
    <w:rsid w:val="004A3D6B"/>
    <w:rsid w:val="004C1B04"/>
    <w:rsid w:val="004C3F7E"/>
    <w:rsid w:val="004C693D"/>
    <w:rsid w:val="004E6318"/>
    <w:rsid w:val="004F02F1"/>
    <w:rsid w:val="004F4C9D"/>
    <w:rsid w:val="0052049D"/>
    <w:rsid w:val="00531795"/>
    <w:rsid w:val="0054481C"/>
    <w:rsid w:val="00555E45"/>
    <w:rsid w:val="00562EE4"/>
    <w:rsid w:val="00595F7E"/>
    <w:rsid w:val="005A61E7"/>
    <w:rsid w:val="005B097F"/>
    <w:rsid w:val="005C52D5"/>
    <w:rsid w:val="005E46B5"/>
    <w:rsid w:val="005E545C"/>
    <w:rsid w:val="00620789"/>
    <w:rsid w:val="00626D6F"/>
    <w:rsid w:val="00640F5D"/>
    <w:rsid w:val="006444BB"/>
    <w:rsid w:val="00645C90"/>
    <w:rsid w:val="00660B49"/>
    <w:rsid w:val="006A678B"/>
    <w:rsid w:val="006D3541"/>
    <w:rsid w:val="006E3BDD"/>
    <w:rsid w:val="006F2286"/>
    <w:rsid w:val="006F27E1"/>
    <w:rsid w:val="0071498A"/>
    <w:rsid w:val="00735154"/>
    <w:rsid w:val="007400AB"/>
    <w:rsid w:val="007412B5"/>
    <w:rsid w:val="007555FE"/>
    <w:rsid w:val="007608AF"/>
    <w:rsid w:val="007617F9"/>
    <w:rsid w:val="0077115E"/>
    <w:rsid w:val="007779A9"/>
    <w:rsid w:val="00787CBE"/>
    <w:rsid w:val="007B6E51"/>
    <w:rsid w:val="007E27E9"/>
    <w:rsid w:val="007E7A77"/>
    <w:rsid w:val="007F31AF"/>
    <w:rsid w:val="00807F7C"/>
    <w:rsid w:val="00834139"/>
    <w:rsid w:val="00847B0A"/>
    <w:rsid w:val="008606C2"/>
    <w:rsid w:val="008719E4"/>
    <w:rsid w:val="00874B92"/>
    <w:rsid w:val="00880A1B"/>
    <w:rsid w:val="00892807"/>
    <w:rsid w:val="008B2243"/>
    <w:rsid w:val="008B2EEC"/>
    <w:rsid w:val="008E4805"/>
    <w:rsid w:val="008F06B8"/>
    <w:rsid w:val="009403F5"/>
    <w:rsid w:val="00947955"/>
    <w:rsid w:val="00953D80"/>
    <w:rsid w:val="00965D35"/>
    <w:rsid w:val="00977428"/>
    <w:rsid w:val="009B5A2C"/>
    <w:rsid w:val="009C4ADD"/>
    <w:rsid w:val="00A07188"/>
    <w:rsid w:val="00A30EC5"/>
    <w:rsid w:val="00A47944"/>
    <w:rsid w:val="00A47CBA"/>
    <w:rsid w:val="00A562BD"/>
    <w:rsid w:val="00A649DD"/>
    <w:rsid w:val="00A94F5F"/>
    <w:rsid w:val="00AB0614"/>
    <w:rsid w:val="00AC7A97"/>
    <w:rsid w:val="00AF047E"/>
    <w:rsid w:val="00B24F5D"/>
    <w:rsid w:val="00B2567B"/>
    <w:rsid w:val="00B65D8B"/>
    <w:rsid w:val="00B76BC9"/>
    <w:rsid w:val="00B902C3"/>
    <w:rsid w:val="00B918A7"/>
    <w:rsid w:val="00B97711"/>
    <w:rsid w:val="00BC085D"/>
    <w:rsid w:val="00BE5F82"/>
    <w:rsid w:val="00BF3051"/>
    <w:rsid w:val="00BF4ED2"/>
    <w:rsid w:val="00BF58D1"/>
    <w:rsid w:val="00C062E5"/>
    <w:rsid w:val="00C20809"/>
    <w:rsid w:val="00C2096F"/>
    <w:rsid w:val="00C25D81"/>
    <w:rsid w:val="00C429B9"/>
    <w:rsid w:val="00C44F97"/>
    <w:rsid w:val="00C67BF9"/>
    <w:rsid w:val="00C67DDE"/>
    <w:rsid w:val="00C70D5E"/>
    <w:rsid w:val="00CA483C"/>
    <w:rsid w:val="00CC18A7"/>
    <w:rsid w:val="00CC598D"/>
    <w:rsid w:val="00CE2555"/>
    <w:rsid w:val="00CE6B6A"/>
    <w:rsid w:val="00D10374"/>
    <w:rsid w:val="00D12D66"/>
    <w:rsid w:val="00D232AC"/>
    <w:rsid w:val="00D36845"/>
    <w:rsid w:val="00D400CF"/>
    <w:rsid w:val="00D415E8"/>
    <w:rsid w:val="00D4167C"/>
    <w:rsid w:val="00D42CB0"/>
    <w:rsid w:val="00D50F5B"/>
    <w:rsid w:val="00D53B6B"/>
    <w:rsid w:val="00D5644B"/>
    <w:rsid w:val="00D61A3D"/>
    <w:rsid w:val="00D65E02"/>
    <w:rsid w:val="00DA64AF"/>
    <w:rsid w:val="00DF4034"/>
    <w:rsid w:val="00DF5BFF"/>
    <w:rsid w:val="00E23568"/>
    <w:rsid w:val="00E327D2"/>
    <w:rsid w:val="00E47943"/>
    <w:rsid w:val="00E531F5"/>
    <w:rsid w:val="00E5528C"/>
    <w:rsid w:val="00E63B26"/>
    <w:rsid w:val="00E705ED"/>
    <w:rsid w:val="00E9164A"/>
    <w:rsid w:val="00E93DA2"/>
    <w:rsid w:val="00E9661A"/>
    <w:rsid w:val="00EA0207"/>
    <w:rsid w:val="00EA60B7"/>
    <w:rsid w:val="00ED1012"/>
    <w:rsid w:val="00ED3F5E"/>
    <w:rsid w:val="00EE5FC2"/>
    <w:rsid w:val="00EF24FB"/>
    <w:rsid w:val="00F07BC5"/>
    <w:rsid w:val="00F14B01"/>
    <w:rsid w:val="00F205F3"/>
    <w:rsid w:val="00F34E3F"/>
    <w:rsid w:val="00F401A9"/>
    <w:rsid w:val="00F542A4"/>
    <w:rsid w:val="00F62C33"/>
    <w:rsid w:val="00F640F2"/>
    <w:rsid w:val="00F9263F"/>
    <w:rsid w:val="00FA5F89"/>
    <w:rsid w:val="00FD202D"/>
    <w:rsid w:val="00FF77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F408754"/>
  <w15:chartTrackingRefBased/>
  <w15:docId w15:val="{89D84A36-89AD-45E3-A2D3-C73F99D7A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40C81"/>
  </w:style>
  <w:style w:type="paragraph" w:styleId="Heading1">
    <w:name w:val="heading 1"/>
    <w:basedOn w:val="Normal"/>
    <w:next w:val="Normal"/>
    <w:link w:val="Heading1Char"/>
    <w:uiPriority w:val="9"/>
    <w:qFormat/>
    <w:rsid w:val="00340C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340C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40C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40C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40C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40C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40C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40C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40C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40C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340C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40C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40C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40C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40C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40C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40C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40C81"/>
    <w:rPr>
      <w:rFonts w:eastAsiaTheme="majorEastAsia" w:cstheme="majorBidi"/>
      <w:color w:val="272727" w:themeColor="text1" w:themeTint="D8"/>
    </w:rPr>
  </w:style>
  <w:style w:type="paragraph" w:styleId="Title">
    <w:name w:val="Title"/>
    <w:basedOn w:val="Normal"/>
    <w:next w:val="Normal"/>
    <w:link w:val="TitleChar"/>
    <w:uiPriority w:val="10"/>
    <w:qFormat/>
    <w:rsid w:val="00340C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40C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40C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40C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40C81"/>
    <w:pPr>
      <w:spacing w:before="160"/>
      <w:jc w:val="center"/>
    </w:pPr>
    <w:rPr>
      <w:i/>
      <w:iCs/>
      <w:color w:val="404040" w:themeColor="text1" w:themeTint="BF"/>
    </w:rPr>
  </w:style>
  <w:style w:type="character" w:customStyle="1" w:styleId="QuoteChar">
    <w:name w:val="Quote Char"/>
    <w:basedOn w:val="DefaultParagraphFont"/>
    <w:link w:val="Quote"/>
    <w:uiPriority w:val="29"/>
    <w:rsid w:val="00340C81"/>
    <w:rPr>
      <w:i/>
      <w:iCs/>
      <w:color w:val="404040" w:themeColor="text1" w:themeTint="BF"/>
    </w:rPr>
  </w:style>
  <w:style w:type="paragraph" w:styleId="ListParagraph">
    <w:name w:val="List Paragraph"/>
    <w:basedOn w:val="Normal"/>
    <w:uiPriority w:val="34"/>
    <w:qFormat/>
    <w:rsid w:val="00340C81"/>
    <w:pPr>
      <w:ind w:left="720"/>
      <w:contextualSpacing/>
    </w:pPr>
  </w:style>
  <w:style w:type="character" w:styleId="IntenseEmphasis">
    <w:name w:val="Intense Emphasis"/>
    <w:basedOn w:val="DefaultParagraphFont"/>
    <w:uiPriority w:val="21"/>
    <w:qFormat/>
    <w:rsid w:val="00340C81"/>
    <w:rPr>
      <w:i/>
      <w:iCs/>
      <w:color w:val="0F4761" w:themeColor="accent1" w:themeShade="BF"/>
    </w:rPr>
  </w:style>
  <w:style w:type="paragraph" w:styleId="IntenseQuote">
    <w:name w:val="Intense Quote"/>
    <w:basedOn w:val="Normal"/>
    <w:next w:val="Normal"/>
    <w:link w:val="IntenseQuoteChar"/>
    <w:uiPriority w:val="30"/>
    <w:qFormat/>
    <w:rsid w:val="00340C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40C81"/>
    <w:rPr>
      <w:i/>
      <w:iCs/>
      <w:color w:val="0F4761" w:themeColor="accent1" w:themeShade="BF"/>
    </w:rPr>
  </w:style>
  <w:style w:type="character" w:styleId="IntenseReference">
    <w:name w:val="Intense Reference"/>
    <w:basedOn w:val="DefaultParagraphFont"/>
    <w:uiPriority w:val="32"/>
    <w:qFormat/>
    <w:rsid w:val="00340C81"/>
    <w:rPr>
      <w:b/>
      <w:bCs/>
      <w:smallCaps/>
      <w:color w:val="0F4761" w:themeColor="accent1" w:themeShade="BF"/>
      <w:spacing w:val="5"/>
    </w:rPr>
  </w:style>
  <w:style w:type="character" w:styleId="BookTitle">
    <w:name w:val="Book Title"/>
    <w:basedOn w:val="DefaultParagraphFont"/>
    <w:uiPriority w:val="33"/>
    <w:qFormat/>
    <w:rsid w:val="00340C81"/>
    <w:rPr>
      <w:b/>
      <w:bCs/>
      <w:i/>
      <w:iCs/>
      <w:spacing w:val="5"/>
    </w:rPr>
  </w:style>
  <w:style w:type="paragraph" w:styleId="FootnoteText">
    <w:name w:val="footnote text"/>
    <w:basedOn w:val="Normal"/>
    <w:link w:val="FootnoteTextChar"/>
    <w:uiPriority w:val="99"/>
    <w:unhideWhenUsed/>
    <w:rsid w:val="00340C81"/>
    <w:pPr>
      <w:spacing w:after="0" w:line="240" w:lineRule="auto"/>
    </w:pPr>
    <w:rPr>
      <w:sz w:val="20"/>
      <w:szCs w:val="20"/>
    </w:rPr>
  </w:style>
  <w:style w:type="character" w:customStyle="1" w:styleId="FootnoteTextChar">
    <w:name w:val="Footnote Text Char"/>
    <w:basedOn w:val="DefaultParagraphFont"/>
    <w:link w:val="FootnoteText"/>
    <w:uiPriority w:val="99"/>
    <w:rsid w:val="00340C81"/>
    <w:rPr>
      <w:sz w:val="20"/>
      <w:szCs w:val="20"/>
    </w:rPr>
  </w:style>
  <w:style w:type="character" w:styleId="FootnoteReference">
    <w:name w:val="footnote reference"/>
    <w:basedOn w:val="DefaultParagraphFont"/>
    <w:uiPriority w:val="99"/>
    <w:semiHidden/>
    <w:unhideWhenUsed/>
    <w:rsid w:val="00340C81"/>
    <w:rPr>
      <w:vertAlign w:val="superscript"/>
    </w:rPr>
  </w:style>
  <w:style w:type="character" w:styleId="Hyperlink">
    <w:name w:val="Hyperlink"/>
    <w:basedOn w:val="DefaultParagraphFont"/>
    <w:uiPriority w:val="99"/>
    <w:unhideWhenUsed/>
    <w:rsid w:val="00340C81"/>
    <w:rPr>
      <w:color w:val="467886" w:themeColor="hyperlink"/>
      <w:u w:val="single"/>
    </w:rPr>
  </w:style>
  <w:style w:type="paragraph" w:styleId="Caption">
    <w:name w:val="caption"/>
    <w:basedOn w:val="Normal"/>
    <w:next w:val="Normal"/>
    <w:uiPriority w:val="35"/>
    <w:unhideWhenUsed/>
    <w:qFormat/>
    <w:rsid w:val="00340C81"/>
    <w:pPr>
      <w:spacing w:after="200" w:line="240" w:lineRule="auto"/>
    </w:pPr>
    <w:rPr>
      <w:i/>
      <w:iCs/>
      <w:color w:val="0E2841" w:themeColor="text2"/>
      <w:sz w:val="18"/>
      <w:szCs w:val="18"/>
    </w:rPr>
  </w:style>
  <w:style w:type="paragraph" w:styleId="TOC1">
    <w:name w:val="toc 1"/>
    <w:basedOn w:val="Normal"/>
    <w:next w:val="Normal"/>
    <w:autoRedefine/>
    <w:uiPriority w:val="39"/>
    <w:unhideWhenUsed/>
    <w:rsid w:val="00340C81"/>
    <w:pPr>
      <w:spacing w:after="100"/>
    </w:pPr>
    <w:rPr>
      <w:rFonts w:eastAsiaTheme="minorEastAsia" w:cs="Times New Roman"/>
      <w:kern w:val="0"/>
      <w:lang w:eastAsia="en-GB"/>
    </w:rPr>
  </w:style>
  <w:style w:type="paragraph" w:styleId="Footer">
    <w:name w:val="footer"/>
    <w:basedOn w:val="Normal"/>
    <w:link w:val="FooterChar"/>
    <w:uiPriority w:val="99"/>
    <w:unhideWhenUsed/>
    <w:rsid w:val="00340C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40C81"/>
  </w:style>
  <w:style w:type="paragraph" w:styleId="TOCHeading">
    <w:name w:val="TOC Heading"/>
    <w:basedOn w:val="Heading1"/>
    <w:next w:val="Normal"/>
    <w:uiPriority w:val="39"/>
    <w:unhideWhenUsed/>
    <w:qFormat/>
    <w:rsid w:val="00340C81"/>
    <w:pPr>
      <w:spacing w:before="240" w:after="0"/>
      <w:outlineLvl w:val="9"/>
    </w:pPr>
    <w:rPr>
      <w:kern w:val="0"/>
      <w:sz w:val="32"/>
      <w:szCs w:val="32"/>
      <w:lang w:eastAsia="en-GB"/>
    </w:rPr>
  </w:style>
  <w:style w:type="paragraph" w:styleId="TOC2">
    <w:name w:val="toc 2"/>
    <w:basedOn w:val="Normal"/>
    <w:next w:val="Normal"/>
    <w:autoRedefine/>
    <w:uiPriority w:val="39"/>
    <w:unhideWhenUsed/>
    <w:rsid w:val="00340C81"/>
    <w:pPr>
      <w:spacing w:after="100"/>
      <w:ind w:left="220"/>
    </w:pPr>
  </w:style>
  <w:style w:type="paragraph" w:styleId="TableofFigures">
    <w:name w:val="table of figures"/>
    <w:basedOn w:val="Normal"/>
    <w:next w:val="Normal"/>
    <w:uiPriority w:val="99"/>
    <w:unhideWhenUsed/>
    <w:rsid w:val="00340C81"/>
    <w:pPr>
      <w:spacing w:after="0"/>
    </w:pPr>
  </w:style>
  <w:style w:type="paragraph" w:styleId="Header">
    <w:name w:val="header"/>
    <w:basedOn w:val="Normal"/>
    <w:link w:val="HeaderChar"/>
    <w:uiPriority w:val="99"/>
    <w:unhideWhenUsed/>
    <w:rsid w:val="00340C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40C81"/>
  </w:style>
  <w:style w:type="character" w:styleId="FollowedHyperlink">
    <w:name w:val="FollowedHyperlink"/>
    <w:basedOn w:val="DefaultParagraphFont"/>
    <w:uiPriority w:val="99"/>
    <w:semiHidden/>
    <w:unhideWhenUsed/>
    <w:rsid w:val="0089280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hyperlink" Target="https://jwa.org/encyclopedia/article/sarahsarai%20bible" TargetMode="External"/><Relationship Id="rId26" Type="http://schemas.openxmlformats.org/officeDocument/2006/relationships/hyperlink" Target="https://www.thetorah.com/author/kenneth-seeskin" TargetMode="External"/><Relationship Id="rId39" Type="http://schemas.openxmlformats.org/officeDocument/2006/relationships/hyperlink" Target="https://www.thetorah.com/article/rebeccas-character" TargetMode="External"/><Relationship Id="rId21" Type="http://schemas.openxmlformats.org/officeDocument/2006/relationships/hyperlink" Target="https://library-artstor-org.ezproxy.uwtsd.ac.uk/" TargetMode="External"/><Relationship Id="rId34" Type="http://schemas.openxmlformats.org/officeDocument/2006/relationships/hyperlink" Target="https://evolve.reconstructingjudaism.org/whitewashing-biblical-characters/" TargetMode="External"/><Relationship Id="rId42" Type="http://schemas.openxmlformats.org/officeDocument/2006/relationships/hyperlink" Target="https://thejewishmuseum.org/collection/26295-the-mess-of-pottage"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shs-conferences.org/articles/shsconf/pdf/2023/07/shsconf_icpahd2023_02025.pdf" TargetMode="External"/><Relationship Id="rId29" Type="http://schemas.openxmlformats.org/officeDocument/2006/relationships/hyperlink" Target="https://www.bible.gallery/art/benjamin-west/the-birth-of-esau-and-jacob/813/art-info"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hyperlink" Target="https://www.thetorah.com/article/rebeccas-character" TargetMode="External"/><Relationship Id="rId32" Type="http://schemas.openxmlformats.org/officeDocument/2006/relationships/hyperlink" Target="https://rts.edu/resources/the-blessing-of-esau/" TargetMode="External"/><Relationship Id="rId37" Type="http://schemas.openxmlformats.org/officeDocument/2006/relationships/hyperlink" Target="https://www.wga.hu/html_m/r/ribera/2/blessing.html" TargetMode="External"/><Relationship Id="rId40" Type="http://schemas.openxmlformats.org/officeDocument/2006/relationships/hyperlink" Target="https://www.nationalgallery.org.uk/paintings/giovanni-antonio-pellegrini-rebecca-at-the-well"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britannica.com/art/Baroque-art-and-architecture" TargetMode="External"/><Relationship Id="rId23" Type="http://schemas.openxmlformats.org/officeDocument/2006/relationships/hyperlink" Target="https://www.jewishvirtuallibrary.org/rebekah" TargetMode="External"/><Relationship Id="rId28" Type="http://schemas.openxmlformats.org/officeDocument/2006/relationships/hyperlink" Target="https://dornsife.usc.edu/veronica-franco/women-of-16th-century-venice/" TargetMode="External"/><Relationship Id="rId36" Type="http://schemas.openxmlformats.org/officeDocument/2006/relationships/hyperlink" Target="https://library-artstor-org.ezproxy.uwtsd.ac.uk/" TargetMode="External"/><Relationship Id="rId10" Type="http://schemas.openxmlformats.org/officeDocument/2006/relationships/image" Target="media/image4.jpeg"/><Relationship Id="rId19" Type="http://schemas.openxmlformats.org/officeDocument/2006/relationships/hyperlink" Target="https://evolve.reconstructingjudaism.org/whitewashing-biblical-characters/" TargetMode="External"/><Relationship Id="rId31" Type="http://schemas.openxmlformats.org/officeDocument/2006/relationships/hyperlink" Target="https://www.shs-conferences.org/articles/shsconf/pdf/2023/07/shsconf_icpahd2023_02025.pdf" TargetMode="External"/><Relationship Id="rId44" Type="http://schemas.openxmlformats.org/officeDocument/2006/relationships/hyperlink" Target="https://www.bible.gallery/art/benjamin-west/the-birth-of-esau-and-jacob/813/art-info"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jpeg"/><Relationship Id="rId22" Type="http://schemas.openxmlformats.org/officeDocument/2006/relationships/hyperlink" Target="https://www.wga.hu/html_m/r/ribera/2/blessing.html" TargetMode="External"/><Relationship Id="rId27" Type="http://schemas.openxmlformats.org/officeDocument/2006/relationships/hyperlink" Target="https://thejewishmuseum.org/collection/26295-the-mess-of-pottage" TargetMode="External"/><Relationship Id="rId30" Type="http://schemas.openxmlformats.org/officeDocument/2006/relationships/hyperlink" Target="https://www.britannica.com/art/Baroque-art-and-architecture" TargetMode="External"/><Relationship Id="rId35" Type="http://schemas.openxmlformats.org/officeDocument/2006/relationships/hyperlink" Target="https://jwa.org/encyclopedia/article/art-representation-of-biblical-women" TargetMode="External"/><Relationship Id="rId43" Type="http://schemas.openxmlformats.org/officeDocument/2006/relationships/hyperlink" Target="https://dornsife.usc.edu/veronica-franco/women-of-16th-century-venice/"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hyperlink" Target="https://rts.edu/resources/the-blessing-of-esau/" TargetMode="External"/><Relationship Id="rId25" Type="http://schemas.openxmlformats.org/officeDocument/2006/relationships/hyperlink" Target="https://www.nationalgallery.org.uk/paintings/giovanni-antonio-pellegrini-rebecca-at-the-well" TargetMode="External"/><Relationship Id="rId33" Type="http://schemas.openxmlformats.org/officeDocument/2006/relationships/hyperlink" Target="https://jwa.org/encyclopedia/article/sarahsarai%20bible" TargetMode="External"/><Relationship Id="rId38" Type="http://schemas.openxmlformats.org/officeDocument/2006/relationships/hyperlink" Target="https://www.jewishvirtuallibrary.org/rebekah" TargetMode="External"/><Relationship Id="rId46" Type="http://schemas.openxmlformats.org/officeDocument/2006/relationships/theme" Target="theme/theme1.xml"/><Relationship Id="rId20" Type="http://schemas.openxmlformats.org/officeDocument/2006/relationships/hyperlink" Target="https://jwa.org/encyclopedia/article/art-representation-of-biblical-women" TargetMode="External"/><Relationship Id="rId41" Type="http://schemas.openxmlformats.org/officeDocument/2006/relationships/hyperlink" Target="https://www.thetorah.com/author/kenneth-seeskin"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thetorah.com/author/kenneth-seeskin" TargetMode="External"/><Relationship Id="rId13" Type="http://schemas.openxmlformats.org/officeDocument/2006/relationships/hyperlink" Target="https://www.shs-conferences.org/articles/shsconf/pdf/2023/07/shsconf_icpahd2023_02025.pdf" TargetMode="External"/><Relationship Id="rId18" Type="http://schemas.openxmlformats.org/officeDocument/2006/relationships/hyperlink" Target="https://www.wga.hu/frames-e.html?/html/a/assereto/index.html" TargetMode="External"/><Relationship Id="rId3" Type="http://schemas.openxmlformats.org/officeDocument/2006/relationships/hyperlink" Target="https://library-artstor-org.ezproxy.uwtsd.ac.uk/" TargetMode="External"/><Relationship Id="rId7" Type="http://schemas.openxmlformats.org/officeDocument/2006/relationships/hyperlink" Target="https://jwa.org/encyclopedia/article/sarahsarai-bible" TargetMode="External"/><Relationship Id="rId12" Type="http://schemas.openxmlformats.org/officeDocument/2006/relationships/hyperlink" Target="https://rts.edu/resources/the-blessing-of-esau/" TargetMode="External"/><Relationship Id="rId17" Type="http://schemas.openxmlformats.org/officeDocument/2006/relationships/hyperlink" Target="https://artuk.org/discover/artworks/isaac-blessing-jacob-200101" TargetMode="External"/><Relationship Id="rId2" Type="http://schemas.openxmlformats.org/officeDocument/2006/relationships/hyperlink" Target="https://www.thetorah.com/article/rebeccas-character" TargetMode="External"/><Relationship Id="rId16" Type="http://schemas.openxmlformats.org/officeDocument/2006/relationships/hyperlink" Target="https://thejewishmuseum.org/collection/26297-jacob-deceives-isaac" TargetMode="External"/><Relationship Id="rId1" Type="http://schemas.openxmlformats.org/officeDocument/2006/relationships/hyperlink" Target="https://www.jewishvirtuallibrary.org/rebekah" TargetMode="External"/><Relationship Id="rId6" Type="http://schemas.openxmlformats.org/officeDocument/2006/relationships/hyperlink" Target="https://dornsife.usc.edu/veronica-franco/women-of-16th-century-venice/" TargetMode="External"/><Relationship Id="rId11" Type="http://schemas.openxmlformats.org/officeDocument/2006/relationships/hyperlink" Target="https://thejewishmuseum.org/collection/26295-the-mess-of-pottage" TargetMode="External"/><Relationship Id="rId5" Type="http://schemas.openxmlformats.org/officeDocument/2006/relationships/hyperlink" Target="https://evolve.reconstructingjudaism.org/whitewashing-biblical-characters/" TargetMode="External"/><Relationship Id="rId15" Type="http://schemas.openxmlformats.org/officeDocument/2006/relationships/hyperlink" Target="https://www.wga.hu/html_m/r/ribera/2/blessing.html" TargetMode="External"/><Relationship Id="rId10" Type="http://schemas.openxmlformats.org/officeDocument/2006/relationships/hyperlink" Target="https://jwa.org/encyclopedia/article/art-representation-of-biblical-women" TargetMode="External"/><Relationship Id="rId4" Type="http://schemas.openxmlformats.org/officeDocument/2006/relationships/hyperlink" Target="https://www.nationalgallery.org.uk/paintings/giovanni-antonio-pellegrini-rebecca-at-the-well" TargetMode="External"/><Relationship Id="rId9" Type="http://schemas.openxmlformats.org/officeDocument/2006/relationships/hyperlink" Target="https://www.bible.gallery/art/benjamin-west/the-birth-of-esau-and-jacob/813/art-info" TargetMode="External"/><Relationship Id="rId14" Type="http://schemas.openxmlformats.org/officeDocument/2006/relationships/hyperlink" Target="https://www.britannica.com/art/Baroque-art-and-architectu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5724</TotalTime>
  <Pages>69</Pages>
  <Words>20508</Words>
  <Characters>110131</Characters>
  <Application>Microsoft Office Word</Application>
  <DocSecurity>0</DocSecurity>
  <Lines>1835</Lines>
  <Paragraphs>417</Paragraphs>
  <ScaleCrop>false</ScaleCrop>
  <Company/>
  <LinksUpToDate>false</LinksUpToDate>
  <CharactersWithSpaces>130222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186</cp:revision>
  <dcterms:created xsi:type="dcterms:W3CDTF">2024-04-17T19:28:00Z</dcterms:created>
  <dcterms:modified xsi:type="dcterms:W3CDTF">2024-05-13T21:34:00Z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eb62261d-e866-44da-8c44-971f27737e17</vt:lpwstr>
  </property>
</Properties>
</file>