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B5F77" w14:textId="77777777" w:rsidR="00900B28" w:rsidRDefault="00A525FD">
      <w:bookmarkStart w:id="0" w:name="_Hlk57666252"/>
      <w:bookmarkEnd w:id="0"/>
      <w:r>
        <w:rPr>
          <w:noProof/>
          <w:lang w:eastAsia="en-GB"/>
        </w:rPr>
        <w:drawing>
          <wp:inline distT="0" distB="0" distL="0" distR="0" wp14:anchorId="18764A1B" wp14:editId="0D05A748">
            <wp:extent cx="3429000" cy="1314450"/>
            <wp:effectExtent l="0" t="0" r="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stretch>
                      <a:fillRect/>
                    </a:stretch>
                  </pic:blipFill>
                  <pic:spPr>
                    <a:xfrm>
                      <a:off x="0" y="0"/>
                      <a:ext cx="3429000" cy="1314450"/>
                    </a:xfrm>
                    <a:prstGeom prst="rect">
                      <a:avLst/>
                    </a:prstGeom>
                  </pic:spPr>
                </pic:pic>
              </a:graphicData>
            </a:graphic>
          </wp:inline>
        </w:drawing>
      </w:r>
    </w:p>
    <w:p w14:paraId="1BDA22B6" w14:textId="77777777" w:rsidR="00900B28" w:rsidRDefault="00900B28">
      <w:pPr>
        <w:pStyle w:val="a7"/>
        <w:ind w:firstLine="1120"/>
        <w:jc w:val="right"/>
        <w:rPr>
          <w:rFonts w:cs="Arial"/>
          <w:b/>
          <w:color w:val="FFFFFF"/>
          <w:spacing w:val="-15"/>
          <w:sz w:val="59"/>
          <w:szCs w:val="59"/>
          <w:shd w:val="clear" w:color="auto" w:fill="003E5A"/>
        </w:rPr>
      </w:pPr>
    </w:p>
    <w:p w14:paraId="1A7268BA" w14:textId="77777777" w:rsidR="00900B28" w:rsidRDefault="00900B28">
      <w:pPr>
        <w:pStyle w:val="a7"/>
        <w:ind w:firstLine="560"/>
        <w:rPr>
          <w:rFonts w:cs="Arial"/>
          <w:sz w:val="28"/>
          <w:szCs w:val="24"/>
          <w:lang w:eastAsia="en-GB"/>
        </w:rPr>
      </w:pPr>
    </w:p>
    <w:p w14:paraId="32285B6C" w14:textId="77777777" w:rsidR="00900B28" w:rsidRDefault="00900B28">
      <w:pPr>
        <w:pStyle w:val="a7"/>
        <w:ind w:firstLine="560"/>
        <w:rPr>
          <w:rFonts w:cs="Arial"/>
          <w:sz w:val="28"/>
          <w:szCs w:val="24"/>
          <w:lang w:eastAsia="en-GB"/>
        </w:rPr>
      </w:pPr>
    </w:p>
    <w:p w14:paraId="51480C62" w14:textId="77777777" w:rsidR="00900B28" w:rsidRDefault="00900B28">
      <w:pPr>
        <w:pStyle w:val="a7"/>
        <w:ind w:firstLine="560"/>
        <w:rPr>
          <w:rFonts w:cs="Arial"/>
          <w:sz w:val="28"/>
          <w:szCs w:val="24"/>
          <w:lang w:eastAsia="en-GB"/>
        </w:rPr>
      </w:pPr>
    </w:p>
    <w:p w14:paraId="540FF6C0" w14:textId="77777777" w:rsidR="00900B28" w:rsidRDefault="00900B28">
      <w:pPr>
        <w:pStyle w:val="a7"/>
        <w:ind w:firstLine="560"/>
        <w:rPr>
          <w:rFonts w:cs="Arial"/>
          <w:sz w:val="28"/>
          <w:szCs w:val="24"/>
          <w:lang w:eastAsia="en-GB"/>
        </w:rPr>
      </w:pPr>
    </w:p>
    <w:p w14:paraId="0379F3DA" w14:textId="77777777" w:rsidR="00900B28" w:rsidRDefault="00900B28">
      <w:pPr>
        <w:pStyle w:val="a7"/>
        <w:ind w:firstLine="560"/>
        <w:rPr>
          <w:rFonts w:cs="Arial"/>
          <w:sz w:val="28"/>
          <w:szCs w:val="24"/>
          <w:lang w:eastAsia="en-GB"/>
        </w:rPr>
      </w:pPr>
    </w:p>
    <w:p w14:paraId="788CAC56" w14:textId="77777777" w:rsidR="00900B28" w:rsidRDefault="00A525FD">
      <w:pPr>
        <w:pStyle w:val="a7"/>
        <w:ind w:firstLine="560"/>
        <w:rPr>
          <w:rFonts w:cs="Arial"/>
          <w:sz w:val="28"/>
          <w:szCs w:val="24"/>
          <w:lang w:eastAsia="en-GB"/>
        </w:rPr>
      </w:pPr>
      <w:r>
        <w:rPr>
          <w:rFonts w:cs="Arial"/>
          <w:noProof/>
          <w:sz w:val="28"/>
          <w:szCs w:val="24"/>
          <w:lang w:eastAsia="en-GB"/>
        </w:rPr>
        <mc:AlternateContent>
          <mc:Choice Requires="wps">
            <w:drawing>
              <wp:anchor distT="0" distB="0" distL="114300" distR="114300" simplePos="0" relativeHeight="251659264" behindDoc="0" locked="0" layoutInCell="1" allowOverlap="1" wp14:anchorId="2CEF34D9" wp14:editId="6FCB2B71">
                <wp:simplePos x="0" y="0"/>
                <wp:positionH relativeFrom="column">
                  <wp:posOffset>941070</wp:posOffset>
                </wp:positionH>
                <wp:positionV relativeFrom="paragraph">
                  <wp:posOffset>80645</wp:posOffset>
                </wp:positionV>
                <wp:extent cx="4480560" cy="3176905"/>
                <wp:effectExtent l="0" t="0" r="15240" b="24130"/>
                <wp:wrapNone/>
                <wp:docPr id="5" name="矩形 5"/>
                <wp:cNvGraphicFramePr/>
                <a:graphic xmlns:a="http://schemas.openxmlformats.org/drawingml/2006/main">
                  <a:graphicData uri="http://schemas.microsoft.com/office/word/2010/wordprocessingShape">
                    <wps:wsp>
                      <wps:cNvSpPr/>
                      <wps:spPr>
                        <a:xfrm>
                          <a:off x="0" y="0"/>
                          <a:ext cx="4480560" cy="3176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_x0000_s1026" o:spid="_x0000_s1026" o:spt="1" style="position:absolute;left:0pt;margin-left:74.1pt;margin-top:6.35pt;height:250.15pt;width:352.8pt;z-index:251659264;v-text-anchor:middle;mso-width-relative:page;mso-height-relative:page;" filled="f" stroked="t" coordsize="21600,21600" o:gfxdata="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KGUPyPXAAAACgEAAA8AAAAAAAAA&#10;AQAgAAAAIgAAAGRycy9kb3ducmV2LnhtbFBLAQIUABQAAAAIAIdO4kALAB8ZSwIAAH4EAAAOAAAA&#10;AAAAAAEAIAAAACYBAABkcnMvZTJvRG9jLnhtbFBLBQYAAAAABgAGAFkBAADjBQAAAAA=&#10;">
                <v:fill on="f" focussize="0,0"/>
                <v:stroke weight="1pt" color="#000000 [3213]" miterlimit="8" joinstyle="miter"/>
                <v:imagedata o:title=""/>
                <o:lock v:ext="edit" aspectratio="f"/>
              </v:rect>
            </w:pict>
          </mc:Fallback>
        </mc:AlternateContent>
      </w:r>
    </w:p>
    <w:p w14:paraId="47BC5DA5" w14:textId="77777777" w:rsidR="00900B28" w:rsidRDefault="00A525FD">
      <w:pPr>
        <w:pStyle w:val="a7"/>
        <w:spacing w:line="480" w:lineRule="auto"/>
        <w:ind w:firstLine="720"/>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Postgraduate Research Method</w:t>
      </w:r>
    </w:p>
    <w:p w14:paraId="20616D44" w14:textId="77777777" w:rsidR="00900B28" w:rsidRDefault="00A525FD">
      <w:pPr>
        <w:pStyle w:val="a7"/>
        <w:spacing w:line="480" w:lineRule="auto"/>
        <w:ind w:firstLine="720"/>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rPr>
        <w:t>ACFA7004</w:t>
      </w:r>
    </w:p>
    <w:p w14:paraId="54A999E0" w14:textId="77777777" w:rsidR="00900B28" w:rsidRDefault="00A525FD">
      <w:pPr>
        <w:pStyle w:val="a7"/>
        <w:spacing w:line="480" w:lineRule="auto"/>
        <w:ind w:firstLine="720"/>
        <w:jc w:val="center"/>
        <w:rPr>
          <w:rFonts w:ascii="Times New Roman" w:hAnsi="Times New Roman" w:cs="Times New Roman"/>
          <w:b/>
          <w:bCs/>
          <w:sz w:val="36"/>
          <w:szCs w:val="36"/>
        </w:rPr>
      </w:pPr>
      <w:r>
        <w:rPr>
          <w:rFonts w:ascii="Times New Roman" w:hAnsi="Times New Roman" w:cs="Times New Roman"/>
          <w:b/>
          <w:bCs/>
          <w:sz w:val="36"/>
          <w:szCs w:val="36"/>
        </w:rPr>
        <w:t>Research Proposal &amp; presentation</w:t>
      </w:r>
    </w:p>
    <w:p w14:paraId="09810DDB" w14:textId="77777777" w:rsidR="00900B28" w:rsidRDefault="00A525FD">
      <w:pPr>
        <w:pStyle w:val="a7"/>
        <w:spacing w:line="480" w:lineRule="auto"/>
        <w:ind w:firstLine="720"/>
        <w:jc w:val="center"/>
        <w:rPr>
          <w:rFonts w:ascii="Times New Roman" w:hAnsi="Times New Roman" w:cs="Times New Roman"/>
          <w:b/>
          <w:bCs/>
          <w:sz w:val="36"/>
          <w:szCs w:val="36"/>
        </w:rPr>
      </w:pPr>
      <w:proofErr w:type="spellStart"/>
      <w:r>
        <w:rPr>
          <w:rFonts w:ascii="Times New Roman" w:hAnsi="Times New Roman" w:cs="Times New Roman"/>
          <w:b/>
          <w:bCs/>
          <w:sz w:val="36"/>
          <w:szCs w:val="36"/>
        </w:rPr>
        <w:t>Yongpeng</w:t>
      </w:r>
      <w:proofErr w:type="spellEnd"/>
      <w:r>
        <w:rPr>
          <w:rFonts w:ascii="Times New Roman" w:hAnsi="Times New Roman" w:cs="Times New Roman"/>
          <w:b/>
          <w:bCs/>
          <w:sz w:val="36"/>
          <w:szCs w:val="36"/>
        </w:rPr>
        <w:t xml:space="preserve"> An</w:t>
      </w:r>
    </w:p>
    <w:p w14:paraId="36FD381E" w14:textId="77777777" w:rsidR="00900B28" w:rsidRDefault="00A525FD">
      <w:pPr>
        <w:pStyle w:val="a7"/>
        <w:spacing w:line="480" w:lineRule="auto"/>
        <w:ind w:firstLine="720"/>
        <w:jc w:val="center"/>
        <w:rPr>
          <w:rFonts w:ascii="Times New Roman" w:hAnsi="Times New Roman" w:cs="Times New Roman"/>
          <w:b/>
          <w:bCs/>
          <w:sz w:val="36"/>
          <w:szCs w:val="36"/>
        </w:rPr>
      </w:pPr>
      <w:r>
        <w:rPr>
          <w:rFonts w:ascii="Times New Roman" w:hAnsi="Times New Roman" w:cs="Times New Roman"/>
          <w:b/>
          <w:bCs/>
          <w:sz w:val="36"/>
          <w:szCs w:val="36"/>
        </w:rPr>
        <w:t>2006604</w:t>
      </w:r>
    </w:p>
    <w:p w14:paraId="2B5E9B29" w14:textId="3A3710DC" w:rsidR="00900B28" w:rsidRDefault="00A525FD">
      <w:pPr>
        <w:pStyle w:val="a7"/>
        <w:spacing w:line="480" w:lineRule="auto"/>
        <w:ind w:firstLine="720"/>
        <w:jc w:val="center"/>
        <w:rPr>
          <w:rFonts w:ascii="Times New Roman" w:hAnsi="Times New Roman" w:cs="Times New Roman"/>
          <w:b/>
          <w:bCs/>
          <w:color w:val="000000" w:themeColor="text1"/>
          <w:sz w:val="36"/>
          <w:szCs w:val="36"/>
        </w:rPr>
      </w:pPr>
      <w:r>
        <w:rPr>
          <w:rFonts w:ascii="Times New Roman" w:hAnsi="Times New Roman" w:cs="Times New Roman"/>
          <w:b/>
          <w:bCs/>
          <w:color w:val="000000" w:themeColor="text1"/>
          <w:sz w:val="36"/>
          <w:szCs w:val="36"/>
          <w:lang w:eastAsia="en-GB"/>
        </w:rPr>
        <w:t>Date of Submission</w:t>
      </w:r>
      <w:r>
        <w:rPr>
          <w:rFonts w:ascii="Times New Roman" w:hAnsi="Times New Roman" w:cs="Times New Roman"/>
          <w:b/>
          <w:bCs/>
          <w:color w:val="000000" w:themeColor="text1"/>
          <w:sz w:val="36"/>
          <w:szCs w:val="36"/>
        </w:rPr>
        <w:t>: 6</w:t>
      </w:r>
      <w:r>
        <w:rPr>
          <w:rFonts w:ascii="Times New Roman" w:hAnsi="Times New Roman" w:cs="Times New Roman"/>
          <w:b/>
          <w:bCs/>
          <w:color w:val="000000" w:themeColor="text1"/>
          <w:sz w:val="36"/>
          <w:szCs w:val="36"/>
          <w:vertAlign w:val="superscript"/>
        </w:rPr>
        <w:t>th</w:t>
      </w:r>
      <w:r>
        <w:rPr>
          <w:rFonts w:ascii="Times New Roman" w:hAnsi="Times New Roman" w:cs="Times New Roman"/>
          <w:b/>
          <w:bCs/>
          <w:color w:val="000000" w:themeColor="text1"/>
          <w:sz w:val="36"/>
          <w:szCs w:val="36"/>
        </w:rPr>
        <w:t xml:space="preserve"> Ap</w:t>
      </w:r>
      <w:r w:rsidR="00702B56">
        <w:rPr>
          <w:rFonts w:ascii="Times New Roman" w:hAnsi="Times New Roman" w:cs="Times New Roman"/>
          <w:b/>
          <w:bCs/>
          <w:color w:val="000000" w:themeColor="text1"/>
          <w:sz w:val="36"/>
          <w:szCs w:val="36"/>
        </w:rPr>
        <w:t>ri</w:t>
      </w:r>
      <w:r>
        <w:rPr>
          <w:rFonts w:ascii="Times New Roman" w:hAnsi="Times New Roman" w:cs="Times New Roman"/>
          <w:b/>
          <w:bCs/>
          <w:color w:val="000000" w:themeColor="text1"/>
          <w:sz w:val="36"/>
          <w:szCs w:val="36"/>
        </w:rPr>
        <w:t>l, 2021</w:t>
      </w:r>
    </w:p>
    <w:p w14:paraId="67733993" w14:textId="77777777" w:rsidR="00900B28" w:rsidRDefault="00900B28"/>
    <w:p w14:paraId="4A74B9C2" w14:textId="77777777" w:rsidR="00900B28" w:rsidRDefault="00900B28"/>
    <w:p w14:paraId="7B071CE4" w14:textId="77777777" w:rsidR="00900B28" w:rsidRDefault="00900B28"/>
    <w:p w14:paraId="5AEC59BA" w14:textId="77777777" w:rsidR="00900B28" w:rsidRDefault="00900B28">
      <w:pPr>
        <w:widowControl/>
        <w:jc w:val="left"/>
        <w:rPr>
          <w:rFonts w:ascii="Times New Roman" w:hAnsi="Times New Roman" w:cs="Times New Roman"/>
          <w:b/>
          <w:bCs/>
          <w:sz w:val="28"/>
          <w:szCs w:val="28"/>
        </w:rPr>
      </w:pPr>
    </w:p>
    <w:p w14:paraId="383B1B00" w14:textId="77777777" w:rsidR="00900B28" w:rsidRDefault="00900B28">
      <w:pPr>
        <w:widowControl/>
        <w:jc w:val="left"/>
        <w:rPr>
          <w:rFonts w:ascii="Times New Roman" w:hAnsi="Times New Roman" w:cs="Times New Roman"/>
          <w:b/>
          <w:bCs/>
          <w:sz w:val="28"/>
          <w:szCs w:val="28"/>
        </w:rPr>
      </w:pPr>
    </w:p>
    <w:p w14:paraId="4E878E17" w14:textId="77777777" w:rsidR="00900B28" w:rsidRDefault="00900B28">
      <w:pPr>
        <w:widowControl/>
        <w:jc w:val="left"/>
        <w:rPr>
          <w:rFonts w:ascii="Times New Roman" w:hAnsi="Times New Roman" w:cs="Times New Roman"/>
          <w:b/>
          <w:bCs/>
          <w:sz w:val="28"/>
          <w:szCs w:val="28"/>
        </w:rPr>
      </w:pPr>
    </w:p>
    <w:p w14:paraId="4162DFF2" w14:textId="77777777" w:rsidR="00900B28" w:rsidRDefault="00900B28">
      <w:pPr>
        <w:widowControl/>
        <w:jc w:val="left"/>
        <w:rPr>
          <w:rFonts w:ascii="Times New Roman" w:hAnsi="Times New Roman" w:cs="Times New Roman"/>
          <w:b/>
          <w:bCs/>
          <w:sz w:val="28"/>
          <w:szCs w:val="28"/>
        </w:rPr>
      </w:pPr>
    </w:p>
    <w:p w14:paraId="09362DB8" w14:textId="77777777" w:rsidR="00900B28" w:rsidRDefault="00900B28">
      <w:pPr>
        <w:jc w:val="center"/>
        <w:rPr>
          <w:rFonts w:ascii="Times New Roman" w:hAnsi="Times New Roman" w:cs="Times New Roman"/>
          <w:b/>
          <w:bCs/>
          <w:sz w:val="32"/>
          <w:szCs w:val="32"/>
        </w:rPr>
        <w:sectPr w:rsidR="00900B28">
          <w:headerReference w:type="even" r:id="rId9"/>
          <w:footerReference w:type="even" r:id="rId10"/>
          <w:footerReference w:type="default" r:id="rId11"/>
          <w:pgSz w:w="11906" w:h="16838"/>
          <w:pgMar w:top="1440" w:right="1800" w:bottom="1440" w:left="1800" w:header="851" w:footer="992" w:gutter="0"/>
          <w:pgNumType w:start="1"/>
          <w:cols w:space="425"/>
          <w:titlePg/>
          <w:docGrid w:type="lines" w:linePitch="312"/>
        </w:sectPr>
      </w:pPr>
    </w:p>
    <w:p w14:paraId="7E84A769" w14:textId="77777777" w:rsidR="00900B28" w:rsidRDefault="00A525FD">
      <w:pPr>
        <w:jc w:val="center"/>
        <w:rPr>
          <w:rFonts w:ascii="Times New Roman" w:hAnsi="Times New Roman" w:cs="Times New Roman"/>
          <w:b/>
          <w:bCs/>
          <w:sz w:val="32"/>
          <w:szCs w:val="32"/>
        </w:rPr>
      </w:pPr>
      <w:r>
        <w:rPr>
          <w:rFonts w:ascii="Times New Roman" w:hAnsi="Times New Roman" w:cs="Times New Roman" w:hint="eastAsia"/>
          <w:b/>
          <w:bCs/>
          <w:sz w:val="32"/>
          <w:szCs w:val="32"/>
        </w:rPr>
        <w:lastRenderedPageBreak/>
        <w:t>L</w:t>
      </w:r>
      <w:r>
        <w:rPr>
          <w:rFonts w:ascii="Times New Roman" w:hAnsi="Times New Roman" w:cs="Times New Roman"/>
          <w:b/>
          <w:bCs/>
          <w:sz w:val="32"/>
          <w:szCs w:val="32"/>
        </w:rPr>
        <w:t>aser Radar 3D Target Detection Based on Deep Learning Algorithm in Autonomous Vehicles</w:t>
      </w:r>
    </w:p>
    <w:p w14:paraId="4217507E" w14:textId="77777777" w:rsidR="00900B28" w:rsidRDefault="00A525FD">
      <w:pPr>
        <w:jc w:val="left"/>
        <w:rPr>
          <w:rFonts w:ascii="Times New Roman" w:hAnsi="Times New Roman" w:cs="Times New Roman"/>
          <w:b/>
          <w:bCs/>
          <w:sz w:val="30"/>
          <w:szCs w:val="30"/>
        </w:rPr>
      </w:pPr>
      <w:r>
        <w:rPr>
          <w:rFonts w:ascii="Times New Roman" w:hAnsi="Times New Roman" w:cs="Times New Roman"/>
          <w:b/>
          <w:bCs/>
          <w:sz w:val="30"/>
          <w:szCs w:val="30"/>
        </w:rPr>
        <w:t xml:space="preserve">1 </w:t>
      </w:r>
      <w:r>
        <w:rPr>
          <w:rFonts w:ascii="Times New Roman" w:hAnsi="Times New Roman" w:cs="Times New Roman" w:hint="eastAsia"/>
          <w:b/>
          <w:bCs/>
          <w:sz w:val="30"/>
          <w:szCs w:val="30"/>
        </w:rPr>
        <w:t>Introduc</w:t>
      </w:r>
      <w:r>
        <w:rPr>
          <w:rFonts w:ascii="Times New Roman" w:hAnsi="Times New Roman" w:cs="Times New Roman"/>
          <w:b/>
          <w:bCs/>
          <w:sz w:val="30"/>
          <w:szCs w:val="30"/>
        </w:rPr>
        <w:t xml:space="preserve">tion </w:t>
      </w:r>
    </w:p>
    <w:p w14:paraId="1377DA9A" w14:textId="77777777" w:rsidR="00900B28" w:rsidRDefault="00A525FD">
      <w:pPr>
        <w:spacing w:before="156"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In recent years, the computer and artificial intelligence industry has been developed by leaps and bounds, and AV (</w:t>
      </w:r>
      <w:r>
        <w:rPr>
          <w:rFonts w:ascii="Times New Roman" w:eastAsia="宋体" w:hAnsi="Times New Roman" w:cs="Times New Roman" w:hint="eastAsia"/>
          <w:sz w:val="24"/>
          <w:szCs w:val="20"/>
        </w:rPr>
        <w:t>Autonomous</w:t>
      </w:r>
      <w:r>
        <w:rPr>
          <w:rFonts w:ascii="Times New Roman" w:eastAsia="宋体" w:hAnsi="Times New Roman" w:cs="Times New Roman"/>
          <w:sz w:val="24"/>
          <w:szCs w:val="20"/>
        </w:rPr>
        <w:t xml:space="preserve"> Vehicles) as a new technology based on it has attracted more and more attention and research in industry and academia. Driverless cars first appeared in the U.S. Department of Defense's Strategic Computing Program in the 1980s, which uses a combination of information fusion, communications, automation, and artificial intelligence to give vehicles the ability to automatically identify road information and self-driving.</w:t>
      </w:r>
    </w:p>
    <w:p w14:paraId="7809FDD7" w14:textId="77777777" w:rsidR="00900B28" w:rsidRDefault="00A525FD">
      <w:pPr>
        <w:spacing w:before="156"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 xml:space="preserve">Self-driving as one of the cutting-edge technologies in the automotive field, in the future has great application prospects. Such as self-driving buses in the park, self-driving trucks in the airport, self-driving seed trucks on farms, self-driving crop harvesters, transport vehicles in coal mining areas and so on. In addition, because of its huge commercial value, many well-known domestic and foreign car companies and IT enterprises have also begun to invest a lot of resources in the development of driverless cars. Google, Audi, Tesla, Waymo and others, for example, have their own self-driving research and development departments, and self-driving as one of the company's important strategic direction, in the direction of driverless development, and even some companies have put mass production on the agenda, many U.S. states for Google, Audi issued new driverless vehicles road test license, Germany has also issued BMW smart car development license, and even Spain has allowed driverless vehicles on the road. In recent years, a large number of self-driving start-ups have also been born in China, they are committed to creating more advanced and reliable and safe self-driving vehicles, to help achieve fully autonomous driving. For example, in 2016, Drip established a self-driving technology research and development department, dedicated to the development of self-driving taxis, to achieve fully autonomous taxis. Many Internet companies such as Baidu, Alibaba, Huawei, and other industry giants have </w:t>
      </w:r>
      <w:r>
        <w:rPr>
          <w:rFonts w:ascii="Times New Roman" w:eastAsia="宋体" w:hAnsi="Times New Roman" w:cs="Times New Roman"/>
          <w:sz w:val="24"/>
          <w:szCs w:val="20"/>
        </w:rPr>
        <w:lastRenderedPageBreak/>
        <w:t xml:space="preserve">joined the ranks of self-driving research and development, self-driving technology set up as an important future direction for enterprises. This shows the importance of self-driving technology research and development. </w:t>
      </w:r>
    </w:p>
    <w:p w14:paraId="325C0E47" w14:textId="77777777" w:rsidR="00900B28" w:rsidRDefault="00A525FD">
      <w:pPr>
        <w:spacing w:before="156"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With the development of autonomous vehicles technology, people are beginning to realize the importance of obstacle recognition detection of the surrounding environment to realize the function of intelligent vehicles, and investment in research in this field has been increasing. Whether the key technology of environmental recognition is perfect directly affects whether driverless vehicles can be used in the actual traffic environment in the future. Unfortunately, the current application of self-driving is only stuck in the L4 level (fully autonomous driving in specific scenarios), the main reason is that the vehicle is not able to accurately perceive external complex environmental information, and which can’t be very reliable to identify the surrounding environment including obstacles, road conditions and other information. Therefore, the purpose of this paper is to improve the perceived accuracy of the autopilot awareness system to achieve reliable and stable recognition of environmental obstacles, so that self-driving vehicles more reliable and stable operation.</w:t>
      </w:r>
    </w:p>
    <w:p w14:paraId="109C864C" w14:textId="77777777" w:rsidR="00900B28" w:rsidRDefault="00A525FD">
      <w:pPr>
        <w:jc w:val="left"/>
        <w:rPr>
          <w:rFonts w:ascii="Times New Roman" w:hAnsi="Times New Roman" w:cs="Times New Roman"/>
          <w:b/>
          <w:bCs/>
          <w:sz w:val="30"/>
          <w:szCs w:val="30"/>
        </w:rPr>
      </w:pPr>
      <w:r>
        <w:rPr>
          <w:rFonts w:ascii="Times New Roman" w:hAnsi="Times New Roman" w:cs="Times New Roman"/>
          <w:b/>
          <w:bCs/>
          <w:sz w:val="30"/>
          <w:szCs w:val="30"/>
        </w:rPr>
        <w:t xml:space="preserve">2 </w:t>
      </w:r>
      <w:r>
        <w:rPr>
          <w:rFonts w:ascii="Times New Roman" w:hAnsi="Times New Roman" w:cs="Times New Roman" w:hint="eastAsia"/>
          <w:b/>
          <w:bCs/>
          <w:sz w:val="30"/>
          <w:szCs w:val="30"/>
        </w:rPr>
        <w:t>Literature</w:t>
      </w:r>
      <w:r>
        <w:rPr>
          <w:rFonts w:ascii="Times New Roman" w:hAnsi="Times New Roman" w:cs="Times New Roman"/>
          <w:b/>
          <w:bCs/>
          <w:sz w:val="30"/>
          <w:szCs w:val="30"/>
        </w:rPr>
        <w:t xml:space="preserve"> </w:t>
      </w:r>
      <w:r>
        <w:rPr>
          <w:rFonts w:ascii="Times New Roman" w:hAnsi="Times New Roman" w:cs="Times New Roman" w:hint="eastAsia"/>
          <w:b/>
          <w:bCs/>
          <w:sz w:val="30"/>
          <w:szCs w:val="30"/>
        </w:rPr>
        <w:t>Review</w:t>
      </w:r>
    </w:p>
    <w:p w14:paraId="5FD8D68B" w14:textId="77777777" w:rsidR="00900B28" w:rsidRDefault="00A525FD">
      <w:pPr>
        <w:tabs>
          <w:tab w:val="left" w:pos="312"/>
        </w:tabs>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 xml:space="preserve">With the rapid development of automotive intelligence, </w:t>
      </w:r>
      <w:r>
        <w:rPr>
          <w:rFonts w:ascii="Times New Roman" w:eastAsia="宋体" w:hAnsi="Times New Roman" w:cs="Times New Roman" w:hint="eastAsia"/>
          <w:sz w:val="24"/>
          <w:szCs w:val="20"/>
        </w:rPr>
        <w:t>Autonomous</w:t>
      </w:r>
      <w:r>
        <w:rPr>
          <w:rFonts w:ascii="Times New Roman" w:eastAsia="宋体" w:hAnsi="Times New Roman" w:cs="Times New Roman"/>
          <w:sz w:val="24"/>
          <w:szCs w:val="20"/>
        </w:rPr>
        <w:t xml:space="preserve"> Vehicles has attracted wide attention. Self-driving is divided into five levels: L1 to L5. Most of the current industrial applications are L4-class self-driving, that is, self-driving in specific scenarios. The most difficult core technology in autonomous driving focuses on the perception module, that is, the identification and understanding of external environmental obstacles. The self-driving perception of the external environment is mainly carried out by various sensors, and then the data collected by the sensor is processed by various perceptive algorithms, so as to obtain the location, size, including direction of various obstacles in the surrounding environment, and transmit the valuable environmental information obtained to the decision planning module as the guidance of this module. As one of the main perceptive tasks, 3D target detection is of great significance, and the core of 3D target detection algorithm research aims to improve </w:t>
      </w:r>
      <w:r>
        <w:rPr>
          <w:rFonts w:ascii="Times New Roman" w:eastAsia="宋体" w:hAnsi="Times New Roman" w:cs="Times New Roman"/>
          <w:sz w:val="24"/>
          <w:szCs w:val="20"/>
        </w:rPr>
        <w:lastRenderedPageBreak/>
        <w:t>the accuracy of 3D target detection and reduce the time required for detection, so as to ensure the real-time and achieve higher accuracy of target detection. Sensors for self-driving vehicles above the L4 level typically include lidar, camera, millimeter-wave radar, ultrasonic radar, etc. The types of sensors used by 3D target detection algorithms are broadly divided into the following three categories.</w:t>
      </w:r>
    </w:p>
    <w:p w14:paraId="1CAB7089" w14:textId="77777777" w:rsidR="00900B28" w:rsidRDefault="00A525FD">
      <w:pPr>
        <w:tabs>
          <w:tab w:val="left" w:pos="552"/>
        </w:tabs>
        <w:spacing w:line="360" w:lineRule="exact"/>
        <w:rPr>
          <w:rFonts w:ascii="Times New Roman" w:eastAsia="宋体" w:hAnsi="Times New Roman" w:cs="Times New Roman"/>
          <w:b/>
          <w:bCs/>
          <w:sz w:val="24"/>
          <w:szCs w:val="20"/>
        </w:rPr>
      </w:pPr>
      <w:r>
        <w:rPr>
          <w:rFonts w:ascii="Times New Roman" w:eastAsia="宋体" w:hAnsi="Times New Roman" w:cs="Times New Roman"/>
          <w:b/>
          <w:bCs/>
          <w:sz w:val="24"/>
          <w:szCs w:val="20"/>
        </w:rPr>
        <w:tab/>
        <w:t>I. Image-based 3D target detection</w:t>
      </w:r>
    </w:p>
    <w:p w14:paraId="7808E9AB" w14:textId="77777777" w:rsidR="00900B28" w:rsidRDefault="00A525FD">
      <w:pPr>
        <w:tabs>
          <w:tab w:val="left" w:pos="312"/>
        </w:tabs>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 xml:space="preserve">Some methods use images to estimate the target's 3D Bounding Box. Literature </w:t>
      </w:r>
      <w:r>
        <w:rPr>
          <w:rFonts w:ascii="Times New Roman" w:eastAsia="宋体" w:hAnsi="Times New Roman" w:cs="Times New Roman"/>
          <w:sz w:val="24"/>
          <w:szCs w:val="20"/>
          <w:vertAlign w:val="superscript"/>
        </w:rPr>
        <w:t xml:space="preserve">[1, 2] </w:t>
      </w:r>
      <w:r>
        <w:rPr>
          <w:rFonts w:ascii="Times New Roman" w:eastAsia="宋体" w:hAnsi="Times New Roman" w:cs="Times New Roman" w:hint="eastAsia"/>
          <w:sz w:val="24"/>
          <w:szCs w:val="20"/>
        </w:rPr>
        <w:t>use</w:t>
      </w:r>
      <w:r>
        <w:rPr>
          <w:rFonts w:ascii="Times New Roman" w:eastAsia="宋体" w:hAnsi="Times New Roman" w:cs="Times New Roman"/>
          <w:sz w:val="24"/>
          <w:szCs w:val="20"/>
        </w:rPr>
        <w:t xml:space="preserve">s images as individual inputs to convert the orientation of 2D box combined with box into 3D Box with the geometric constraints of 2D box and 3D box. The similarities between 3D targets and CAD models are explored in the literature </w:t>
      </w:r>
      <w:r>
        <w:rPr>
          <w:rFonts w:ascii="Times New Roman" w:eastAsia="宋体" w:hAnsi="Times New Roman" w:cs="Times New Roman"/>
          <w:sz w:val="24"/>
          <w:szCs w:val="20"/>
          <w:vertAlign w:val="superscript"/>
        </w:rPr>
        <w:t>[3, 4]</w:t>
      </w:r>
      <w:r>
        <w:rPr>
          <w:rFonts w:ascii="Times New Roman" w:eastAsia="宋体" w:hAnsi="Times New Roman" w:cs="Times New Roman"/>
          <w:sz w:val="24"/>
          <w:szCs w:val="20"/>
        </w:rPr>
        <w:t xml:space="preserve">. The literature </w:t>
      </w:r>
      <w:r>
        <w:rPr>
          <w:rFonts w:ascii="Times New Roman" w:eastAsia="宋体" w:hAnsi="Times New Roman" w:cs="Times New Roman"/>
          <w:sz w:val="24"/>
          <w:szCs w:val="20"/>
          <w:vertAlign w:val="superscript"/>
        </w:rPr>
        <w:t xml:space="preserve">[5, 6] </w:t>
      </w:r>
      <w:proofErr w:type="spellStart"/>
      <w:r>
        <w:rPr>
          <w:rFonts w:ascii="Times New Roman" w:eastAsia="宋体" w:hAnsi="Times New Roman" w:cs="Times New Roman"/>
          <w:sz w:val="24"/>
          <w:szCs w:val="20"/>
        </w:rPr>
        <w:t>formulaizes</w:t>
      </w:r>
      <w:proofErr w:type="spellEnd"/>
      <w:r>
        <w:rPr>
          <w:rFonts w:ascii="Times New Roman" w:eastAsia="宋体" w:hAnsi="Times New Roman" w:cs="Times New Roman"/>
          <w:sz w:val="24"/>
          <w:szCs w:val="20"/>
        </w:rPr>
        <w:t xml:space="preserve"> the target's 3D geometric information into an energy function to score the predefined 3D Box. Recent literature </w:t>
      </w:r>
      <w:r>
        <w:rPr>
          <w:rFonts w:ascii="Times New Roman" w:eastAsia="宋体" w:hAnsi="Times New Roman" w:cs="Times New Roman"/>
          <w:sz w:val="24"/>
          <w:szCs w:val="20"/>
          <w:vertAlign w:val="superscript"/>
        </w:rPr>
        <w:t xml:space="preserve">[7, 8] </w:t>
      </w:r>
      <w:r>
        <w:rPr>
          <w:rFonts w:ascii="Times New Roman" w:eastAsia="宋体" w:hAnsi="Times New Roman" w:cs="Times New Roman"/>
          <w:sz w:val="24"/>
          <w:szCs w:val="20"/>
        </w:rPr>
        <w:t xml:space="preserve">has explored stereoscopic cameras, </w:t>
      </w:r>
      <w:proofErr w:type="gramStart"/>
      <w:r>
        <w:rPr>
          <w:rFonts w:ascii="Times New Roman" w:eastAsia="宋体" w:hAnsi="Times New Roman" w:cs="Times New Roman"/>
          <w:sz w:val="24"/>
          <w:szCs w:val="20"/>
        </w:rPr>
        <w:t>i.e.</w:t>
      </w:r>
      <w:proofErr w:type="gramEnd"/>
      <w:r>
        <w:rPr>
          <w:rFonts w:ascii="Times New Roman" w:eastAsia="宋体" w:hAnsi="Times New Roman" w:cs="Times New Roman"/>
          <w:sz w:val="24"/>
          <w:szCs w:val="20"/>
        </w:rPr>
        <w:t xml:space="preserve"> the use of binocular images to improve the accuracy of 3D target detection. However, image data lacks accurate depth information, so image-based 3D target detection methods can only produce a rougher 3D Bounding box. Although binocular vision can estimate depth, the estimated depth is often not accurate enough, which is also detrimental to 3D target detection.</w:t>
      </w:r>
    </w:p>
    <w:p w14:paraId="08F94447" w14:textId="77777777" w:rsidR="00900B28" w:rsidRDefault="00A525FD">
      <w:pPr>
        <w:tabs>
          <w:tab w:val="left" w:pos="552"/>
        </w:tabs>
        <w:spacing w:line="360" w:lineRule="exact"/>
        <w:rPr>
          <w:rFonts w:ascii="Times New Roman" w:eastAsia="宋体" w:hAnsi="Times New Roman" w:cs="Times New Roman"/>
          <w:b/>
          <w:bCs/>
          <w:sz w:val="24"/>
          <w:szCs w:val="20"/>
        </w:rPr>
      </w:pPr>
      <w:r>
        <w:rPr>
          <w:rFonts w:ascii="Times New Roman" w:eastAsia="宋体" w:hAnsi="Times New Roman" w:cs="Times New Roman"/>
          <w:sz w:val="24"/>
          <w:szCs w:val="20"/>
        </w:rPr>
        <w:tab/>
      </w:r>
      <w:r>
        <w:rPr>
          <w:rFonts w:ascii="Times New Roman" w:eastAsia="宋体" w:hAnsi="Times New Roman" w:cs="Times New Roman"/>
          <w:b/>
          <w:bCs/>
          <w:sz w:val="24"/>
          <w:szCs w:val="20"/>
        </w:rPr>
        <w:t>II. 3D target detection of fusion point clouds and images</w:t>
      </w:r>
    </w:p>
    <w:p w14:paraId="5DBD14B5" w14:textId="77777777" w:rsidR="00900B28" w:rsidRDefault="00A525FD">
      <w:pPr>
        <w:tabs>
          <w:tab w:val="left" w:pos="312"/>
        </w:tabs>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 xml:space="preserve">Some of the existing methods also have a method of combining more than two sensors for target detection. The literature </w:t>
      </w:r>
      <w:r>
        <w:rPr>
          <w:rFonts w:ascii="Times New Roman" w:eastAsia="宋体" w:hAnsi="Times New Roman" w:cs="Times New Roman"/>
          <w:sz w:val="24"/>
          <w:szCs w:val="20"/>
          <w:vertAlign w:val="superscript"/>
        </w:rPr>
        <w:t xml:space="preserve">[9, 10] </w:t>
      </w:r>
      <w:r>
        <w:rPr>
          <w:rFonts w:ascii="Times New Roman" w:eastAsia="宋体" w:hAnsi="Times New Roman" w:cs="Times New Roman"/>
          <w:sz w:val="24"/>
          <w:szCs w:val="20"/>
        </w:rPr>
        <w:t xml:space="preserve">projects the point clouds to the birds view features and image angles, respectively, and then projects the 3D region of interest they propose onto the corresponding feature map for fusion and cropping, resulting in 3D target detection. The feature fusion strategy of images and point clouds is further explored in the literature </w:t>
      </w:r>
      <w:r>
        <w:rPr>
          <w:rFonts w:ascii="Times New Roman" w:eastAsia="宋体" w:hAnsi="Times New Roman" w:cs="Times New Roman"/>
          <w:sz w:val="24"/>
          <w:szCs w:val="20"/>
          <w:vertAlign w:val="superscript"/>
        </w:rPr>
        <w:t>[11]</w:t>
      </w:r>
      <w:r>
        <w:rPr>
          <w:rFonts w:ascii="Times New Roman" w:eastAsia="宋体" w:hAnsi="Times New Roman" w:cs="Times New Roman"/>
          <w:sz w:val="24"/>
          <w:szCs w:val="20"/>
        </w:rPr>
        <w:t xml:space="preserve">, and a feature diagram of the image projected to </w:t>
      </w:r>
      <w:proofErr w:type="gramStart"/>
      <w:r>
        <w:rPr>
          <w:rFonts w:ascii="Times New Roman" w:eastAsia="宋体" w:hAnsi="Times New Roman" w:cs="Times New Roman"/>
          <w:sz w:val="24"/>
          <w:szCs w:val="20"/>
        </w:rPr>
        <w:t>birds</w:t>
      </w:r>
      <w:proofErr w:type="gramEnd"/>
      <w:r>
        <w:rPr>
          <w:rFonts w:ascii="Times New Roman" w:eastAsia="宋体" w:hAnsi="Times New Roman" w:cs="Times New Roman"/>
          <w:sz w:val="24"/>
          <w:szCs w:val="20"/>
        </w:rPr>
        <w:t xml:space="preserve"> view is proposed, which is different from the point cloud projection to birds view. The literature </w:t>
      </w:r>
      <w:r>
        <w:rPr>
          <w:rFonts w:ascii="Times New Roman" w:eastAsia="宋体" w:hAnsi="Times New Roman" w:cs="Times New Roman"/>
          <w:sz w:val="24"/>
          <w:szCs w:val="20"/>
          <w:vertAlign w:val="superscript"/>
        </w:rPr>
        <w:t>[12, 13]</w:t>
      </w:r>
      <w:r>
        <w:rPr>
          <w:rFonts w:ascii="Times New Roman" w:eastAsia="宋体" w:hAnsi="Times New Roman" w:cs="Times New Roman"/>
          <w:sz w:val="24"/>
          <w:szCs w:val="20"/>
        </w:rPr>
        <w:t xml:space="preserve"> uses the 2D target detector to detect the 2D box from the image, then projects the 2D box onto the point cloud, crops the point cloud, and finally uses the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network to regress and classify the cropped point cloud.</w:t>
      </w:r>
    </w:p>
    <w:p w14:paraId="39D05772" w14:textId="77777777" w:rsidR="00900B28" w:rsidRDefault="00A525FD">
      <w:pPr>
        <w:tabs>
          <w:tab w:val="left" w:pos="552"/>
        </w:tabs>
        <w:spacing w:line="360" w:lineRule="exact"/>
        <w:rPr>
          <w:rFonts w:ascii="Times New Roman" w:eastAsia="宋体" w:hAnsi="Times New Roman" w:cs="Times New Roman"/>
          <w:b/>
          <w:bCs/>
          <w:sz w:val="24"/>
          <w:szCs w:val="20"/>
        </w:rPr>
      </w:pPr>
      <w:r>
        <w:rPr>
          <w:rFonts w:ascii="Times New Roman" w:eastAsia="宋体" w:hAnsi="Times New Roman" w:cs="Times New Roman"/>
          <w:b/>
          <w:bCs/>
          <w:sz w:val="24"/>
          <w:szCs w:val="20"/>
        </w:rPr>
        <w:tab/>
        <w:t>III</w:t>
      </w:r>
      <w:r>
        <w:rPr>
          <w:rFonts w:ascii="Times New Roman" w:eastAsia="宋体" w:hAnsi="Times New Roman" w:cs="Times New Roman" w:hint="eastAsia"/>
          <w:b/>
          <w:bCs/>
          <w:sz w:val="24"/>
          <w:szCs w:val="20"/>
        </w:rPr>
        <w:t>．</w:t>
      </w:r>
      <w:r>
        <w:rPr>
          <w:rFonts w:ascii="Times New Roman" w:eastAsia="宋体" w:hAnsi="Times New Roman" w:cs="Times New Roman"/>
          <w:b/>
          <w:bCs/>
          <w:sz w:val="24"/>
          <w:szCs w:val="20"/>
        </w:rPr>
        <w:t>3D target detection based on laser point cloud</w:t>
      </w:r>
    </w:p>
    <w:p w14:paraId="08B77547" w14:textId="77777777" w:rsidR="00900B28" w:rsidRDefault="00A525FD">
      <w:pPr>
        <w:tabs>
          <w:tab w:val="left" w:pos="312"/>
        </w:tabs>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 xml:space="preserve">Lidar, as one of the most important sensors, is more suitable for 3D target detection </w:t>
      </w:r>
      <w:r>
        <w:rPr>
          <w:rFonts w:ascii="Times New Roman" w:eastAsia="宋体" w:hAnsi="Times New Roman" w:cs="Times New Roman"/>
          <w:sz w:val="24"/>
          <w:szCs w:val="20"/>
        </w:rPr>
        <w:lastRenderedPageBreak/>
        <w:t xml:space="preserve">than the camera, which has more spatial 3D information and greater robustness of light changes. The literature </w:t>
      </w:r>
      <w:r>
        <w:rPr>
          <w:rFonts w:ascii="Times New Roman" w:eastAsia="宋体" w:hAnsi="Times New Roman" w:cs="Times New Roman"/>
          <w:sz w:val="24"/>
          <w:szCs w:val="20"/>
          <w:vertAlign w:val="superscript"/>
        </w:rPr>
        <w:t>[14, 15]</w:t>
      </w:r>
      <w:r>
        <w:rPr>
          <w:rFonts w:ascii="Times New Roman" w:eastAsia="宋体" w:hAnsi="Times New Roman" w:cs="Times New Roman"/>
          <w:sz w:val="24"/>
          <w:szCs w:val="20"/>
        </w:rPr>
        <w:t xml:space="preserve"> suggests using images for 2D target detection, then projecting a 2D target box into a point cloud, and then cropping that point cloud for direct use in the regression and classification of the target box. However, the accuracy of such algorithms is mainly limited by the 2D target detection of images, and in the process of candidate Box, did not play the advantages of point cloud 3D spatial information, but completely rely on image detection of 2D Box. </w:t>
      </w:r>
      <w:proofErr w:type="gramStart"/>
      <w:r>
        <w:rPr>
          <w:rFonts w:ascii="Times New Roman" w:eastAsia="宋体" w:hAnsi="Times New Roman" w:cs="Times New Roman"/>
          <w:sz w:val="24"/>
          <w:szCs w:val="20"/>
        </w:rPr>
        <w:t>Literature</w:t>
      </w:r>
      <w:r>
        <w:rPr>
          <w:rFonts w:ascii="Times New Roman" w:eastAsia="宋体" w:hAnsi="Times New Roman" w:cs="Times New Roman"/>
          <w:sz w:val="24"/>
          <w:szCs w:val="20"/>
          <w:vertAlign w:val="superscript"/>
        </w:rPr>
        <w:t>[</w:t>
      </w:r>
      <w:proofErr w:type="gramEnd"/>
      <w:r>
        <w:rPr>
          <w:rFonts w:ascii="Times New Roman" w:eastAsia="宋体" w:hAnsi="Times New Roman" w:cs="Times New Roman"/>
          <w:sz w:val="24"/>
          <w:szCs w:val="20"/>
          <w:vertAlign w:val="superscript"/>
        </w:rPr>
        <w:t>16, 17]</w:t>
      </w:r>
      <w:r>
        <w:rPr>
          <w:rFonts w:ascii="Times New Roman" w:eastAsia="宋体" w:hAnsi="Times New Roman" w:cs="Times New Roman"/>
          <w:sz w:val="24"/>
          <w:szCs w:val="20"/>
        </w:rPr>
        <w:t xml:space="preserve"> proposed that the point cloud be projected onto the top view( Birds view) to generate a feature map of the top view angle of the point cloud, and then the 2D CNN is used to process these top-view feature maps to detect the 3D Box.</w:t>
      </w:r>
    </w:p>
    <w:p w14:paraId="011AD580" w14:textId="77777777" w:rsidR="00900B28" w:rsidRDefault="00A525FD">
      <w:pPr>
        <w:tabs>
          <w:tab w:val="left" w:pos="312"/>
        </w:tabs>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In deep learning, 3D target detection can also be divided into two major genres, one is two-stage detection, the other is a single-stage detection. The former is relatively high in detection accuracy, which is a kind of detection process from coarse to fine, while the latter is relatively fast in detection speed, which is a one-step detection.</w:t>
      </w:r>
    </w:p>
    <w:p w14:paraId="7D7D4585" w14:textId="77777777" w:rsidR="00900B28" w:rsidRDefault="00A525FD">
      <w:pPr>
        <w:pStyle w:val="a7"/>
        <w:numPr>
          <w:ilvl w:val="1"/>
          <w:numId w:val="1"/>
        </w:numPr>
        <w:ind w:firstLineChars="0"/>
        <w:jc w:val="left"/>
        <w:rPr>
          <w:rFonts w:ascii="Times New Roman" w:hAnsi="Times New Roman" w:cs="Times New Roman"/>
          <w:b/>
          <w:bCs/>
          <w:sz w:val="28"/>
          <w:szCs w:val="28"/>
        </w:rPr>
      </w:pPr>
      <w:bookmarkStart w:id="1" w:name="_Hlk68548783"/>
      <w:proofErr w:type="spellStart"/>
      <w:r>
        <w:rPr>
          <w:rFonts w:ascii="Times New Roman" w:hAnsi="Times New Roman" w:cs="Times New Roman" w:hint="eastAsia"/>
          <w:b/>
          <w:bCs/>
          <w:sz w:val="28"/>
          <w:szCs w:val="28"/>
        </w:rPr>
        <w:t>O</w:t>
      </w:r>
      <w:r>
        <w:rPr>
          <w:rFonts w:ascii="Times New Roman" w:hAnsi="Times New Roman" w:cs="Times New Roman"/>
          <w:b/>
          <w:bCs/>
          <w:sz w:val="28"/>
          <w:szCs w:val="28"/>
        </w:rPr>
        <w:t>ne-stage</w:t>
      </w:r>
      <w:bookmarkStart w:id="2" w:name="_Hlk68226159"/>
      <w:bookmarkEnd w:id="1"/>
      <w:r>
        <w:rPr>
          <w:rFonts w:ascii="Times New Roman" w:hAnsi="Times New Roman" w:cs="Times New Roman" w:hint="eastAsia"/>
          <w:b/>
          <w:bCs/>
          <w:sz w:val="28"/>
          <w:szCs w:val="28"/>
        </w:rPr>
        <w:t>+V</w:t>
      </w:r>
      <w:r>
        <w:rPr>
          <w:rFonts w:ascii="Times New Roman" w:hAnsi="Times New Roman" w:cs="Times New Roman"/>
          <w:b/>
          <w:bCs/>
          <w:sz w:val="28"/>
          <w:szCs w:val="28"/>
        </w:rPr>
        <w:t>oxel-based</w:t>
      </w:r>
      <w:proofErr w:type="spellEnd"/>
    </w:p>
    <w:p w14:paraId="49E0FE19" w14:textId="77777777" w:rsidR="00900B28" w:rsidRDefault="00A525FD">
      <w:pPr>
        <w:tabs>
          <w:tab w:val="left" w:pos="312"/>
        </w:tabs>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The One-stage method does not have the feature pooling of region of interest and the fine-grained generation of Box, the general structure is to first sow the point cloud, then use 3D convolution to sample, and then compress the 3D proton features into 2D features, using 2D convolution on the 2D feature map to predict the location and category of Box, the typical representative of such methods</w:t>
      </w:r>
      <w:r>
        <w:rPr>
          <w:rFonts w:ascii="Times New Roman" w:eastAsia="宋体" w:hAnsi="Times New Roman" w:cs="Times New Roman" w:hint="eastAsia"/>
          <w:sz w:val="24"/>
          <w:szCs w:val="20"/>
        </w:rPr>
        <w:t>：</w:t>
      </w:r>
      <w:proofErr w:type="spellStart"/>
      <w:r>
        <w:rPr>
          <w:rFonts w:ascii="Times New Roman" w:eastAsia="宋体" w:hAnsi="Times New Roman" w:cs="Times New Roman"/>
          <w:sz w:val="24"/>
          <w:szCs w:val="20"/>
        </w:rPr>
        <w:t>VoxelNet</w:t>
      </w:r>
      <w:proofErr w:type="spellEnd"/>
      <w:r>
        <w:rPr>
          <w:rFonts w:ascii="Times New Roman" w:eastAsia="宋体" w:hAnsi="Times New Roman" w:cs="Times New Roman"/>
          <w:sz w:val="24"/>
          <w:szCs w:val="20"/>
          <w:vertAlign w:val="superscript"/>
        </w:rPr>
        <w:t>[18]</w:t>
      </w:r>
      <w:r>
        <w:rPr>
          <w:rFonts w:ascii="Times New Roman" w:eastAsia="宋体" w:hAnsi="Times New Roman" w:cs="Times New Roman" w:hint="eastAsia"/>
          <w:sz w:val="24"/>
          <w:szCs w:val="20"/>
        </w:rPr>
        <w:t>，</w:t>
      </w:r>
      <w:r>
        <w:rPr>
          <w:rFonts w:ascii="Times New Roman" w:eastAsia="宋体" w:hAnsi="Times New Roman" w:cs="Times New Roman" w:hint="eastAsia"/>
          <w:sz w:val="24"/>
          <w:szCs w:val="20"/>
        </w:rPr>
        <w:t>S</w:t>
      </w:r>
      <w:r>
        <w:rPr>
          <w:rFonts w:ascii="Times New Roman" w:eastAsia="宋体" w:hAnsi="Times New Roman" w:cs="Times New Roman"/>
          <w:sz w:val="24"/>
          <w:szCs w:val="20"/>
        </w:rPr>
        <w:t>ECOND</w:t>
      </w:r>
      <w:r>
        <w:rPr>
          <w:rFonts w:ascii="Times New Roman" w:eastAsia="宋体" w:hAnsi="Times New Roman" w:cs="Times New Roman"/>
          <w:sz w:val="24"/>
          <w:szCs w:val="20"/>
          <w:vertAlign w:val="superscript"/>
        </w:rPr>
        <w:t>[19]</w:t>
      </w:r>
      <w:r>
        <w:rPr>
          <w:rFonts w:ascii="Times New Roman" w:eastAsia="宋体" w:hAnsi="Times New Roman" w:cs="Times New Roman" w:hint="eastAsia"/>
          <w:sz w:val="24"/>
          <w:szCs w:val="20"/>
        </w:rPr>
        <w:t>，</w:t>
      </w:r>
      <w:proofErr w:type="spellStart"/>
      <w:r>
        <w:rPr>
          <w:rFonts w:ascii="Times New Roman" w:eastAsia="宋体" w:hAnsi="Times New Roman" w:cs="Times New Roman"/>
          <w:sz w:val="24"/>
          <w:szCs w:val="20"/>
        </w:rPr>
        <w:t>Pointpillars</w:t>
      </w:r>
      <w:proofErr w:type="spellEnd"/>
      <w:r>
        <w:rPr>
          <w:rFonts w:ascii="Times New Roman" w:eastAsia="宋体" w:hAnsi="Times New Roman" w:cs="Times New Roman"/>
          <w:sz w:val="24"/>
          <w:szCs w:val="20"/>
          <w:vertAlign w:val="superscript"/>
        </w:rPr>
        <w:t>[20]</w:t>
      </w:r>
      <w:r>
        <w:rPr>
          <w:rFonts w:ascii="Times New Roman" w:eastAsia="宋体" w:hAnsi="Times New Roman" w:cs="Times New Roman" w:hint="eastAsia"/>
          <w:sz w:val="24"/>
          <w:szCs w:val="20"/>
        </w:rPr>
        <w:t>。</w:t>
      </w:r>
      <w:proofErr w:type="spellStart"/>
      <w:r>
        <w:rPr>
          <w:rFonts w:ascii="Times New Roman" w:eastAsia="宋体" w:hAnsi="Times New Roman" w:cs="Times New Roman"/>
          <w:sz w:val="24"/>
          <w:szCs w:val="20"/>
        </w:rPr>
        <w:t>VoxelNet</w:t>
      </w:r>
      <w:proofErr w:type="spellEnd"/>
      <w:r>
        <w:rPr>
          <w:rFonts w:ascii="Times New Roman" w:eastAsia="宋体" w:hAnsi="Times New Roman" w:cs="Times New Roman"/>
          <w:sz w:val="24"/>
          <w:szCs w:val="20"/>
        </w:rPr>
        <w:t xml:space="preserve">, for example, currently only labels the camera range data in the KITTI dataset, so the general choice of </w:t>
      </w:r>
      <w:proofErr w:type="spellStart"/>
      <w:r>
        <w:rPr>
          <w:rFonts w:ascii="Times New Roman" w:eastAsia="宋体" w:hAnsi="Times New Roman" w:cs="Times New Roman"/>
          <w:sz w:val="24"/>
          <w:szCs w:val="20"/>
        </w:rPr>
        <w:t>xyz</w:t>
      </w:r>
      <w:proofErr w:type="spellEnd"/>
      <w:r>
        <w:rPr>
          <w:rFonts w:ascii="Times New Roman" w:eastAsia="宋体" w:hAnsi="Times New Roman" w:cs="Times New Roman"/>
          <w:sz w:val="24"/>
          <w:szCs w:val="20"/>
        </w:rPr>
        <w:t xml:space="preserve"> spatial range is [0:70.</w:t>
      </w:r>
      <w:proofErr w:type="gramStart"/>
      <w:r>
        <w:rPr>
          <w:rFonts w:ascii="Times New Roman" w:eastAsia="宋体" w:hAnsi="Times New Roman" w:cs="Times New Roman"/>
          <w:sz w:val="24"/>
          <w:szCs w:val="20"/>
        </w:rPr>
        <w:t>4]*</w:t>
      </w:r>
      <w:proofErr w:type="gramEnd"/>
      <w:r>
        <w:rPr>
          <w:rFonts w:ascii="Times New Roman" w:eastAsia="宋体" w:hAnsi="Times New Roman" w:cs="Times New Roman"/>
          <w:sz w:val="24"/>
          <w:szCs w:val="20"/>
        </w:rPr>
        <w:t xml:space="preserve">[-40:40]*[-3:1]. </w:t>
      </w:r>
      <w:proofErr w:type="spellStart"/>
      <w:r>
        <w:rPr>
          <w:rFonts w:ascii="Times New Roman" w:eastAsia="宋体" w:hAnsi="Times New Roman" w:cs="Times New Roman"/>
          <w:sz w:val="24"/>
          <w:szCs w:val="20"/>
        </w:rPr>
        <w:t>Voxelnet</w:t>
      </w:r>
      <w:proofErr w:type="spellEnd"/>
      <w:r>
        <w:rPr>
          <w:rFonts w:ascii="Times New Roman" w:eastAsia="宋体" w:hAnsi="Times New Roman" w:cs="Times New Roman"/>
          <w:sz w:val="24"/>
          <w:szCs w:val="20"/>
        </w:rPr>
        <w:t xml:space="preserve"> selected a larger voxel mesh is [0.2,0.2,0.4], then the number of space mesh obtained is 352*400*10=140 0,000 points and the number of point clouds in this range is generally 40000-50000points, plus the number of point clouds is less than or equal to the number of non-empty body protein, so it can be seen that the non-empty </w:t>
      </w:r>
      <w:proofErr w:type="spellStart"/>
      <w:r>
        <w:rPr>
          <w:rFonts w:ascii="Times New Roman" w:eastAsia="宋体" w:hAnsi="Times New Roman" w:cs="Times New Roman"/>
          <w:sz w:val="24"/>
          <w:szCs w:val="20"/>
        </w:rPr>
        <w:t>ometonin</w:t>
      </w:r>
      <w:proofErr w:type="spellEnd"/>
      <w:r>
        <w:rPr>
          <w:rFonts w:ascii="Times New Roman" w:eastAsia="宋体" w:hAnsi="Times New Roman" w:cs="Times New Roman"/>
          <w:sz w:val="24"/>
          <w:szCs w:val="20"/>
        </w:rPr>
        <w:t xml:space="preserve"> is less than 3% of the entire mass mesh. Three-dimensional features were obtained after the propagation of soot characteristics using sparse convolutional neural networks. Because obstacles are located on the ground plane, it is generally not necessary to create </w:t>
      </w:r>
      <w:r>
        <w:rPr>
          <w:rFonts w:ascii="Times New Roman" w:eastAsia="宋体" w:hAnsi="Times New Roman" w:cs="Times New Roman"/>
          <w:sz w:val="24"/>
          <w:szCs w:val="20"/>
        </w:rPr>
        <w:lastRenderedPageBreak/>
        <w:t xml:space="preserve">3D-Anchor on three-dimensional features. Therefore, it is common practice to compress the features in the z-axis direction into a two-dimensional top-down feature map. </w:t>
      </w:r>
      <w:r>
        <w:rPr>
          <w:rFonts w:ascii="Times New Roman" w:eastAsia="宋体" w:hAnsi="Times New Roman" w:cs="Times New Roman" w:hint="eastAsia"/>
          <w:sz w:val="24"/>
          <w:szCs w:val="20"/>
        </w:rPr>
        <w:t>PV-RCNN</w:t>
      </w:r>
      <w:r>
        <w:rPr>
          <w:rFonts w:ascii="Times New Roman" w:eastAsia="宋体" w:hAnsi="Times New Roman" w:cs="Times New Roman"/>
          <w:sz w:val="24"/>
          <w:szCs w:val="20"/>
        </w:rPr>
        <w:t xml:space="preserve"> </w:t>
      </w:r>
      <w:r>
        <w:rPr>
          <w:rFonts w:ascii="Times New Roman" w:eastAsia="宋体" w:hAnsi="Times New Roman" w:cs="Times New Roman"/>
          <w:sz w:val="24"/>
          <w:szCs w:val="20"/>
          <w:vertAlign w:val="superscript"/>
        </w:rPr>
        <w:t>[21]</w:t>
      </w:r>
      <w:r>
        <w:rPr>
          <w:rFonts w:ascii="Times New Roman" w:eastAsia="宋体" w:hAnsi="Times New Roman" w:cs="Times New Roman" w:hint="eastAsia"/>
          <w:sz w:val="24"/>
          <w:szCs w:val="20"/>
        </w:rPr>
        <w:t>,</w:t>
      </w:r>
      <w:r>
        <w:rPr>
          <w:rFonts w:ascii="Times New Roman" w:eastAsia="宋体" w:hAnsi="Times New Roman" w:cs="Times New Roman"/>
          <w:sz w:val="24"/>
          <w:szCs w:val="20"/>
        </w:rPr>
        <w:t xml:space="preserve"> SA-SSD </w:t>
      </w:r>
      <w:r>
        <w:rPr>
          <w:rFonts w:ascii="Times New Roman" w:eastAsia="宋体" w:hAnsi="Times New Roman" w:cs="Times New Roman"/>
          <w:sz w:val="24"/>
          <w:szCs w:val="20"/>
          <w:vertAlign w:val="superscript"/>
        </w:rPr>
        <w:t>[22]</w:t>
      </w:r>
      <w:r>
        <w:rPr>
          <w:rFonts w:ascii="Times New Roman" w:eastAsia="宋体" w:hAnsi="Times New Roman" w:cs="Times New Roman"/>
          <w:sz w:val="24"/>
          <w:szCs w:val="20"/>
        </w:rPr>
        <w:t>,</w:t>
      </w:r>
      <w:r>
        <w:rPr>
          <w:rFonts w:ascii="Times New Roman" w:eastAsia="宋体" w:hAnsi="Times New Roman" w:cs="Times New Roman" w:hint="eastAsia"/>
          <w:sz w:val="24"/>
          <w:szCs w:val="20"/>
        </w:rPr>
        <w:t xml:space="preserve"> PartA</w:t>
      </w:r>
      <w:r>
        <w:rPr>
          <w:rFonts w:ascii="Times New Roman" w:eastAsia="宋体" w:hAnsi="Times New Roman" w:cs="Times New Roman"/>
          <w:sz w:val="24"/>
          <w:szCs w:val="20"/>
        </w:rPr>
        <w:t xml:space="preserve">2 </w:t>
      </w:r>
      <w:r>
        <w:rPr>
          <w:rFonts w:ascii="Times New Roman" w:eastAsia="宋体" w:hAnsi="Times New Roman" w:cs="Times New Roman"/>
          <w:sz w:val="24"/>
          <w:szCs w:val="20"/>
          <w:vertAlign w:val="superscript"/>
        </w:rPr>
        <w:t>[23]</w:t>
      </w:r>
      <w:r>
        <w:rPr>
          <w:rFonts w:ascii="Times New Roman" w:eastAsia="宋体" w:hAnsi="Times New Roman" w:cs="Times New Roman"/>
          <w:sz w:val="24"/>
          <w:szCs w:val="20"/>
        </w:rPr>
        <w:t xml:space="preserve"> is to reduce the 3D feature tension along the z-axis, reduce the z-direction feature dimension to 2, and then compress the feature to 2D. This 2D range defaults to a feature under the top view, or Bev-features for short, which uses a series of 2D convolutions to propagate the location, size, and category of the Box that is generated by propagation of the feature, a process known as RPN (Region Proposal Network). There are generally two strategies when building a Box: Anchor-based and anchor-free policies. Anchor-</w:t>
      </w:r>
      <w:proofErr w:type="spellStart"/>
      <w:r>
        <w:rPr>
          <w:rFonts w:ascii="Times New Roman" w:eastAsia="宋体" w:hAnsi="Times New Roman" w:cs="Times New Roman"/>
          <w:sz w:val="24"/>
          <w:szCs w:val="20"/>
        </w:rPr>
        <w:t>based's</w:t>
      </w:r>
      <w:proofErr w:type="spellEnd"/>
      <w:r>
        <w:rPr>
          <w:rFonts w:ascii="Times New Roman" w:eastAsia="宋体" w:hAnsi="Times New Roman" w:cs="Times New Roman"/>
          <w:sz w:val="24"/>
          <w:szCs w:val="20"/>
        </w:rPr>
        <w:t xml:space="preserve"> approach is generally to generate a certain size and quantity of Anchor on a single or multiple top-down feature </w:t>
      </w:r>
      <w:proofErr w:type="gramStart"/>
      <w:r>
        <w:rPr>
          <w:rFonts w:ascii="Times New Roman" w:eastAsia="宋体" w:hAnsi="Times New Roman" w:cs="Times New Roman"/>
          <w:sz w:val="24"/>
          <w:szCs w:val="20"/>
        </w:rPr>
        <w:t>maps</w:t>
      </w:r>
      <w:proofErr w:type="gramEnd"/>
      <w:r>
        <w:rPr>
          <w:rFonts w:ascii="Times New Roman" w:eastAsia="宋体" w:hAnsi="Times New Roman" w:cs="Times New Roman"/>
          <w:sz w:val="24"/>
          <w:szCs w:val="20"/>
        </w:rPr>
        <w:t>. Then calculate the deviation of the real box (commonly known as the ground truth box, or Gt-box for short) and the central coordinates of the Anchor box as the target of neural network monitoring (Regression Target).</w:t>
      </w:r>
    </w:p>
    <w:p w14:paraId="5780D0FC" w14:textId="77777777" w:rsidR="00900B28" w:rsidRDefault="00A525FD">
      <w:pPr>
        <w:pStyle w:val="a7"/>
        <w:numPr>
          <w:ilvl w:val="1"/>
          <w:numId w:val="1"/>
        </w:numPr>
        <w:ind w:firstLineChars="0"/>
        <w:jc w:val="left"/>
        <w:rPr>
          <w:rFonts w:ascii="Times New Roman" w:hAnsi="Times New Roman" w:cs="Times New Roman"/>
          <w:b/>
          <w:bCs/>
          <w:sz w:val="28"/>
          <w:szCs w:val="28"/>
        </w:rPr>
      </w:pPr>
      <w:proofErr w:type="spellStart"/>
      <w:r>
        <w:rPr>
          <w:rFonts w:ascii="Times New Roman" w:hAnsi="Times New Roman" w:cs="Times New Roman"/>
          <w:b/>
          <w:bCs/>
          <w:sz w:val="28"/>
          <w:szCs w:val="28"/>
        </w:rPr>
        <w:t>One-stage+</w:t>
      </w:r>
      <w:r>
        <w:rPr>
          <w:rFonts w:ascii="Times New Roman" w:hAnsi="Times New Roman" w:cs="Times New Roman" w:hint="eastAsia"/>
          <w:b/>
          <w:bCs/>
          <w:sz w:val="28"/>
          <w:szCs w:val="28"/>
        </w:rPr>
        <w:t>P</w:t>
      </w:r>
      <w:r>
        <w:rPr>
          <w:rFonts w:ascii="Times New Roman" w:hAnsi="Times New Roman" w:cs="Times New Roman"/>
          <w:b/>
          <w:bCs/>
          <w:sz w:val="28"/>
          <w:szCs w:val="28"/>
        </w:rPr>
        <w:t>oint-based</w:t>
      </w:r>
      <w:proofErr w:type="spellEnd"/>
    </w:p>
    <w:p w14:paraId="03DE2D77" w14:textId="77777777" w:rsidR="00900B28" w:rsidRDefault="00A525FD">
      <w:pPr>
        <w:spacing w:line="360" w:lineRule="auto"/>
        <w:ind w:firstLine="420"/>
        <w:rPr>
          <w:rFonts w:ascii="Times New Roman" w:eastAsia="宋体" w:hAnsi="Times New Roman" w:cs="Times New Roman"/>
          <w:sz w:val="24"/>
          <w:szCs w:val="20"/>
        </w:rPr>
      </w:pP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w:t>
      </w:r>
      <w:r>
        <w:rPr>
          <w:rFonts w:ascii="Times New Roman" w:eastAsia="宋体" w:hAnsi="Times New Roman" w:cs="Times New Roman"/>
          <w:sz w:val="24"/>
          <w:szCs w:val="20"/>
          <w:vertAlign w:val="superscript"/>
        </w:rPr>
        <w:t>[24]</w:t>
      </w:r>
      <w:r>
        <w:rPr>
          <w:rFonts w:ascii="Times New Roman" w:eastAsia="宋体" w:hAnsi="Times New Roman" w:cs="Times New Roman"/>
          <w:sz w:val="24"/>
          <w:szCs w:val="20"/>
        </w:rPr>
        <w:t xml:space="preserve"> is different from the previous point cloud data processing methods, such as the point cloud data projection or voxelization processing, the first proposed direct use of neural network model to process point cloud data, so that the network can learn the relationship between points characteristics.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w:t>
      </w:r>
      <w:r>
        <w:rPr>
          <w:rFonts w:ascii="Times New Roman" w:eastAsia="宋体" w:hAnsi="Times New Roman" w:cs="Times New Roman"/>
          <w:sz w:val="24"/>
          <w:szCs w:val="20"/>
          <w:vertAlign w:val="superscript"/>
        </w:rPr>
        <w:t>[25]</w:t>
      </w:r>
      <w:r>
        <w:rPr>
          <w:rFonts w:ascii="Times New Roman" w:eastAsia="宋体" w:hAnsi="Times New Roman" w:cs="Times New Roman"/>
          <w:sz w:val="24"/>
          <w:szCs w:val="20"/>
        </w:rPr>
        <w:t xml:space="preserve"> is an innovation and further extension of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and the method used by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to acquire features is a global feature of all point cloud information, which is clearly a far cry from the current popular convolutional neural network's method of obtaining local features layer by layer. Inspired by convolutional neural networks, the author innovatively mentions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which can obtain local characteristics in different scale ranges, and uses multi-layered network architecture to obtain deep-seated characteristics. The main scenarios for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and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are point cloud data segmentation and classification tasks. Yang et al. </w:t>
      </w:r>
      <w:r>
        <w:rPr>
          <w:rFonts w:ascii="Times New Roman" w:eastAsia="宋体" w:hAnsi="Times New Roman" w:cs="Times New Roman"/>
          <w:sz w:val="24"/>
          <w:szCs w:val="20"/>
          <w:vertAlign w:val="superscript"/>
        </w:rPr>
        <w:t>[26]</w:t>
      </w:r>
      <w:r>
        <w:rPr>
          <w:rFonts w:ascii="Times New Roman" w:eastAsia="宋体" w:hAnsi="Times New Roman" w:cs="Times New Roman"/>
          <w:sz w:val="24"/>
          <w:szCs w:val="20"/>
        </w:rPr>
        <w:t xml:space="preserve"> proposed 3DSSD. 3DSSD proposes a fusion sampling strategy that fuses features to determine the farthest point, thus preserving more of the box's internal foreground points during </w:t>
      </w:r>
      <w:proofErr w:type="spellStart"/>
      <w:r>
        <w:rPr>
          <w:rFonts w:ascii="Times New Roman" w:eastAsia="宋体" w:hAnsi="Times New Roman" w:cs="Times New Roman"/>
          <w:sz w:val="24"/>
          <w:szCs w:val="20"/>
        </w:rPr>
        <w:t>downsampling</w:t>
      </w:r>
      <w:proofErr w:type="spellEnd"/>
      <w:r>
        <w:rPr>
          <w:rFonts w:ascii="Times New Roman" w:eastAsia="宋体" w:hAnsi="Times New Roman" w:cs="Times New Roman"/>
          <w:sz w:val="24"/>
          <w:szCs w:val="20"/>
        </w:rPr>
        <w:t xml:space="preserve">, which allows FP to be safely removed. 3DSSD is a single-stage detector, so it removes the second stage of </w:t>
      </w:r>
      <w:r>
        <w:rPr>
          <w:rFonts w:ascii="Times New Roman" w:eastAsia="宋体" w:hAnsi="Times New Roman" w:cs="Times New Roman"/>
          <w:sz w:val="24"/>
          <w:szCs w:val="20"/>
        </w:rPr>
        <w:lastRenderedPageBreak/>
        <w:t>Box's regression, and eventually the entire reasoning time of 3DSSD takes only 38ms.</w:t>
      </w:r>
    </w:p>
    <w:bookmarkEnd w:id="2"/>
    <w:p w14:paraId="7D82E081" w14:textId="77777777" w:rsidR="00900B28" w:rsidRDefault="00A525FD">
      <w:pPr>
        <w:pStyle w:val="a7"/>
        <w:numPr>
          <w:ilvl w:val="1"/>
          <w:numId w:val="1"/>
        </w:numPr>
        <w:ind w:firstLineChars="0"/>
        <w:jc w:val="left"/>
        <w:rPr>
          <w:rFonts w:ascii="Times New Roman" w:hAnsi="Times New Roman" w:cs="Times New Roman"/>
          <w:b/>
          <w:bCs/>
          <w:sz w:val="28"/>
          <w:szCs w:val="28"/>
        </w:rPr>
      </w:pPr>
      <w:proofErr w:type="spellStart"/>
      <w:r>
        <w:rPr>
          <w:rFonts w:ascii="Times New Roman" w:hAnsi="Times New Roman" w:cs="Times New Roman" w:hint="eastAsia"/>
          <w:b/>
          <w:bCs/>
          <w:sz w:val="28"/>
          <w:szCs w:val="28"/>
        </w:rPr>
        <w:t>T</w:t>
      </w:r>
      <w:r>
        <w:rPr>
          <w:rFonts w:ascii="Times New Roman" w:hAnsi="Times New Roman" w:cs="Times New Roman"/>
          <w:b/>
          <w:bCs/>
          <w:sz w:val="28"/>
          <w:szCs w:val="28"/>
        </w:rPr>
        <w:t>wo-stage</w:t>
      </w:r>
      <w:r>
        <w:rPr>
          <w:rFonts w:ascii="Times New Roman" w:hAnsi="Times New Roman" w:cs="Times New Roman" w:hint="eastAsia"/>
          <w:b/>
          <w:bCs/>
          <w:sz w:val="28"/>
          <w:szCs w:val="28"/>
        </w:rPr>
        <w:t>+V</w:t>
      </w:r>
      <w:r>
        <w:rPr>
          <w:rFonts w:ascii="Times New Roman" w:hAnsi="Times New Roman" w:cs="Times New Roman"/>
          <w:b/>
          <w:bCs/>
          <w:sz w:val="28"/>
          <w:szCs w:val="28"/>
        </w:rPr>
        <w:t>oxel-based</w:t>
      </w:r>
      <w:proofErr w:type="spellEnd"/>
    </w:p>
    <w:p w14:paraId="20EBB07F" w14:textId="77777777" w:rsidR="00900B28" w:rsidRDefault="00A525FD">
      <w:pPr>
        <w:spacing w:line="360" w:lineRule="auto"/>
        <w:ind w:firstLineChars="200" w:firstLine="480"/>
        <w:rPr>
          <w:rFonts w:ascii="Times New Roman" w:eastAsia="宋体" w:hAnsi="Times New Roman" w:cs="Times New Roman"/>
          <w:sz w:val="24"/>
          <w:szCs w:val="20"/>
        </w:rPr>
      </w:pPr>
      <w:r>
        <w:rPr>
          <w:rFonts w:ascii="Times New Roman" w:eastAsia="宋体" w:hAnsi="Times New Roman" w:cs="Times New Roman"/>
          <w:sz w:val="24"/>
          <w:szCs w:val="20"/>
        </w:rPr>
        <w:t xml:space="preserve">Two-stage consists of two steps, the first is to propose the RPN (Region proposal network), the second step is to select some of the higher classification scores of ROI (Region of interests) to map it to a specific Features map to extract the characteristics of the area of interest and further spread in the convolution layer to obtain the final refinement of the Box </w:t>
      </w:r>
      <w:proofErr w:type="spellStart"/>
      <w:r>
        <w:rPr>
          <w:rFonts w:ascii="Times New Roman" w:eastAsia="宋体" w:hAnsi="Times New Roman" w:cs="Times New Roman"/>
          <w:sz w:val="24"/>
          <w:szCs w:val="20"/>
        </w:rPr>
        <w:t>box</w:t>
      </w:r>
      <w:proofErr w:type="spellEnd"/>
      <w:r>
        <w:rPr>
          <w:rFonts w:ascii="Times New Roman" w:eastAsia="宋体" w:hAnsi="Times New Roman" w:cs="Times New Roman"/>
          <w:sz w:val="24"/>
          <w:szCs w:val="20"/>
        </w:rPr>
        <w:t xml:space="preserve"> and target categories, the second step is called RCNN </w:t>
      </w:r>
      <w:r>
        <w:rPr>
          <w:rFonts w:ascii="Times New Roman" w:eastAsia="宋体" w:hAnsi="Times New Roman" w:cs="Times New Roman"/>
          <w:sz w:val="24"/>
          <w:szCs w:val="20"/>
          <w:vertAlign w:val="superscript"/>
        </w:rPr>
        <w:t>[27]</w:t>
      </w:r>
      <w:r>
        <w:rPr>
          <w:rFonts w:ascii="Times New Roman" w:eastAsia="宋体" w:hAnsi="Times New Roman" w:cs="Times New Roman"/>
          <w:sz w:val="24"/>
          <w:szCs w:val="20"/>
        </w:rPr>
        <w:t>. The structure of PartA2</w:t>
      </w:r>
      <w:r>
        <w:rPr>
          <w:rFonts w:ascii="Times New Roman" w:eastAsia="宋体" w:hAnsi="Times New Roman" w:cs="Times New Roman"/>
          <w:sz w:val="24"/>
          <w:szCs w:val="20"/>
          <w:vertAlign w:val="superscript"/>
        </w:rPr>
        <w:t>[23]</w:t>
      </w:r>
      <w:r>
        <w:rPr>
          <w:rFonts w:ascii="Times New Roman" w:eastAsia="宋体" w:hAnsi="Times New Roman" w:cs="Times New Roman"/>
          <w:sz w:val="24"/>
          <w:szCs w:val="20"/>
        </w:rPr>
        <w:t xml:space="preserve"> is a typical Two-stage and Voxel-based method, which proposes to characterize the shape characteristics of a target by the deviation from the inner point of the Box to the center point of the Box. Shape features are defined as the relative distance from the point within each Box to the center of the Box. The shape feature is added to the feature object to be mapped in the area of interest, and experiments on KITTI data show that adding this feature increases the recall rate for the RPN phase (Recall rate at 0.7 IOU threshold) by 2%, and ultimately the </w:t>
      </w:r>
      <w:proofErr w:type="spellStart"/>
      <w:r>
        <w:rPr>
          <w:rFonts w:ascii="Times New Roman" w:eastAsia="宋体" w:hAnsi="Times New Roman" w:cs="Times New Roman"/>
          <w:sz w:val="24"/>
          <w:szCs w:val="20"/>
        </w:rPr>
        <w:t>mAP</w:t>
      </w:r>
      <w:proofErr w:type="spellEnd"/>
      <w:r>
        <w:rPr>
          <w:rFonts w:ascii="Times New Roman" w:eastAsia="宋体" w:hAnsi="Times New Roman" w:cs="Times New Roman"/>
          <w:sz w:val="24"/>
          <w:szCs w:val="20"/>
        </w:rPr>
        <w:t xml:space="preserve"> (mean Average Precision) of the Car class can be increased by about 0.9.</w:t>
      </w:r>
      <w:r>
        <w:rPr>
          <w:rFonts w:ascii="Times New Roman" w:eastAsia="宋体" w:hAnsi="Times New Roman" w:cs="Times New Roman"/>
          <w:sz w:val="24"/>
          <w:szCs w:val="20"/>
          <w:lang w:val="en"/>
        </w:rPr>
        <w:t xml:space="preserve">In order to improve the waste of computation caused by ordinary 3D convolution, SECOND </w:t>
      </w:r>
      <w:r>
        <w:rPr>
          <w:rFonts w:ascii="Times New Roman" w:eastAsia="宋体" w:hAnsi="Times New Roman" w:cs="Times New Roman"/>
          <w:sz w:val="24"/>
          <w:szCs w:val="20"/>
          <w:vertAlign w:val="superscript"/>
          <w:lang w:val="en"/>
        </w:rPr>
        <w:t>[19]</w:t>
      </w:r>
      <w:r>
        <w:rPr>
          <w:rFonts w:ascii="Times New Roman" w:eastAsia="宋体" w:hAnsi="Times New Roman" w:cs="Times New Roman"/>
          <w:sz w:val="24"/>
          <w:szCs w:val="20"/>
          <w:lang w:val="en"/>
        </w:rPr>
        <w:t xml:space="preserve"> introduced </w:t>
      </w:r>
      <w:proofErr w:type="spellStart"/>
      <w:r>
        <w:rPr>
          <w:rFonts w:ascii="Times New Roman" w:eastAsia="宋体" w:hAnsi="Times New Roman" w:cs="Times New Roman"/>
          <w:sz w:val="24"/>
          <w:szCs w:val="20"/>
          <w:lang w:val="en"/>
        </w:rPr>
        <w:t>Subm</w:t>
      </w:r>
      <w:proofErr w:type="spellEnd"/>
      <w:r>
        <w:rPr>
          <w:rFonts w:ascii="Times New Roman" w:eastAsia="宋体" w:hAnsi="Times New Roman" w:cs="Times New Roman"/>
          <w:sz w:val="24"/>
          <w:szCs w:val="20"/>
          <w:lang w:val="en"/>
        </w:rPr>
        <w:t>-conv (</w:t>
      </w:r>
      <w:proofErr w:type="spellStart"/>
      <w:r>
        <w:rPr>
          <w:rFonts w:ascii="Times New Roman" w:eastAsia="宋体" w:hAnsi="Times New Roman" w:cs="Times New Roman"/>
          <w:sz w:val="24"/>
          <w:szCs w:val="20"/>
          <w:lang w:val="en"/>
        </w:rPr>
        <w:t>Submainfold</w:t>
      </w:r>
      <w:proofErr w:type="spellEnd"/>
      <w:r>
        <w:rPr>
          <w:rFonts w:ascii="Times New Roman" w:eastAsia="宋体" w:hAnsi="Times New Roman" w:cs="Times New Roman"/>
          <w:sz w:val="24"/>
          <w:szCs w:val="20"/>
          <w:lang w:val="en"/>
        </w:rPr>
        <w:t xml:space="preserve"> spares convolutional layer </w:t>
      </w:r>
      <w:r>
        <w:rPr>
          <w:rFonts w:ascii="Times New Roman" w:eastAsia="宋体" w:hAnsi="Times New Roman" w:cs="Times New Roman"/>
          <w:sz w:val="24"/>
          <w:szCs w:val="20"/>
          <w:vertAlign w:val="superscript"/>
          <w:lang w:val="en"/>
        </w:rPr>
        <w:t>[28]</w:t>
      </w:r>
      <w:r>
        <w:rPr>
          <w:rFonts w:ascii="Times New Roman" w:eastAsia="宋体" w:hAnsi="Times New Roman" w:cs="Times New Roman"/>
          <w:sz w:val="24"/>
          <w:szCs w:val="20"/>
          <w:lang w:val="en"/>
        </w:rPr>
        <w:t xml:space="preserve">), and on the basis of </w:t>
      </w:r>
      <w:proofErr w:type="spellStart"/>
      <w:r>
        <w:rPr>
          <w:rFonts w:ascii="Times New Roman" w:eastAsia="宋体" w:hAnsi="Times New Roman" w:cs="Times New Roman"/>
          <w:sz w:val="24"/>
          <w:szCs w:val="20"/>
          <w:lang w:val="en"/>
        </w:rPr>
        <w:t>Subm</w:t>
      </w:r>
      <w:proofErr w:type="spellEnd"/>
      <w:r>
        <w:rPr>
          <w:rFonts w:ascii="Times New Roman" w:eastAsia="宋体" w:hAnsi="Times New Roman" w:cs="Times New Roman"/>
          <w:sz w:val="24"/>
          <w:szCs w:val="20"/>
          <w:lang w:val="en"/>
        </w:rPr>
        <w:t xml:space="preserve">-conv, SECOND proposed a sparse convolutional neural network library better than </w:t>
      </w:r>
      <w:proofErr w:type="spellStart"/>
      <w:r>
        <w:rPr>
          <w:rFonts w:ascii="Times New Roman" w:eastAsia="宋体" w:hAnsi="Times New Roman" w:cs="Times New Roman"/>
          <w:sz w:val="24"/>
          <w:szCs w:val="20"/>
          <w:lang w:val="en"/>
        </w:rPr>
        <w:t>Subm</w:t>
      </w:r>
      <w:proofErr w:type="spellEnd"/>
      <w:r>
        <w:rPr>
          <w:rFonts w:ascii="Times New Roman" w:eastAsia="宋体" w:hAnsi="Times New Roman" w:cs="Times New Roman"/>
          <w:sz w:val="24"/>
          <w:szCs w:val="20"/>
          <w:lang w:val="en"/>
        </w:rPr>
        <w:t xml:space="preserve">-conv called </w:t>
      </w:r>
      <w:proofErr w:type="spellStart"/>
      <w:r>
        <w:rPr>
          <w:rFonts w:ascii="Times New Roman" w:eastAsia="宋体" w:hAnsi="Times New Roman" w:cs="Times New Roman"/>
          <w:sz w:val="24"/>
          <w:szCs w:val="20"/>
          <w:lang w:val="en"/>
        </w:rPr>
        <w:t>spconv</w:t>
      </w:r>
      <w:proofErr w:type="spellEnd"/>
      <w:r>
        <w:rPr>
          <w:rFonts w:ascii="Times New Roman" w:eastAsia="宋体" w:hAnsi="Times New Roman" w:cs="Times New Roman"/>
          <w:sz w:val="24"/>
          <w:szCs w:val="20"/>
          <w:lang w:val="en"/>
        </w:rPr>
        <w:t xml:space="preserve">, which draws on </w:t>
      </w:r>
      <w:proofErr w:type="spellStart"/>
      <w:r>
        <w:rPr>
          <w:rFonts w:ascii="Times New Roman" w:eastAsia="宋体" w:hAnsi="Times New Roman" w:cs="Times New Roman"/>
          <w:sz w:val="24"/>
          <w:szCs w:val="20"/>
          <w:lang w:val="en"/>
        </w:rPr>
        <w:t>subsum</w:t>
      </w:r>
      <w:proofErr w:type="spellEnd"/>
      <w:r>
        <w:rPr>
          <w:rFonts w:ascii="Times New Roman" w:eastAsia="宋体" w:hAnsi="Times New Roman" w:cs="Times New Roman"/>
          <w:sz w:val="24"/>
          <w:szCs w:val="20"/>
          <w:lang w:val="en"/>
        </w:rPr>
        <w:t xml:space="preserve">-conv networks and optimizes memory and operating speed. This sparse convolutional neural network performs convolutional operations only on a bit of the solute (called the activation point) in the mesh to improve the efficiency of the 3D convolution. PV-RCNN </w:t>
      </w:r>
      <w:r>
        <w:rPr>
          <w:rFonts w:ascii="Times New Roman" w:eastAsia="宋体" w:hAnsi="Times New Roman" w:cs="Times New Roman"/>
          <w:sz w:val="24"/>
          <w:szCs w:val="20"/>
          <w:vertAlign w:val="superscript"/>
          <w:lang w:val="en"/>
        </w:rPr>
        <w:t>[21]</w:t>
      </w:r>
      <w:r>
        <w:rPr>
          <w:rFonts w:ascii="Times New Roman" w:eastAsia="宋体" w:hAnsi="Times New Roman" w:cs="Times New Roman"/>
          <w:sz w:val="24"/>
          <w:szCs w:val="20"/>
          <w:lang w:val="en"/>
        </w:rPr>
        <w:t xml:space="preserve">, SA-SSD </w:t>
      </w:r>
      <w:r>
        <w:rPr>
          <w:rFonts w:ascii="Times New Roman" w:eastAsia="宋体" w:hAnsi="Times New Roman" w:cs="Times New Roman"/>
          <w:sz w:val="24"/>
          <w:szCs w:val="20"/>
          <w:vertAlign w:val="superscript"/>
          <w:lang w:val="en"/>
        </w:rPr>
        <w:t>[22]</w:t>
      </w:r>
      <w:r>
        <w:rPr>
          <w:rFonts w:ascii="Times New Roman" w:eastAsia="宋体" w:hAnsi="Times New Roman" w:cs="Times New Roman"/>
          <w:sz w:val="24"/>
          <w:szCs w:val="20"/>
          <w:lang w:val="en"/>
        </w:rPr>
        <w:t xml:space="preserve">, are all working using </w:t>
      </w:r>
      <w:proofErr w:type="spellStart"/>
      <w:r>
        <w:rPr>
          <w:rFonts w:ascii="Times New Roman" w:eastAsia="宋体" w:hAnsi="Times New Roman" w:cs="Times New Roman"/>
          <w:sz w:val="24"/>
          <w:szCs w:val="20"/>
          <w:lang w:val="en"/>
        </w:rPr>
        <w:t>spconv</w:t>
      </w:r>
      <w:proofErr w:type="spellEnd"/>
      <w:r>
        <w:rPr>
          <w:rFonts w:ascii="Times New Roman" w:eastAsia="宋体" w:hAnsi="Times New Roman" w:cs="Times New Roman"/>
          <w:sz w:val="24"/>
          <w:szCs w:val="20"/>
          <w:lang w:val="en"/>
        </w:rPr>
        <w:t xml:space="preserve">. In PartA2, the maximum number of points within each soot mesh is 5, and the average points in each soot are taken so that the soot feature is obtained, which is propagated by a four-layer three-dimensional sparse convolution (called Encoder). Because the 3D convolution was </w:t>
      </w:r>
      <w:proofErr w:type="spellStart"/>
      <w:r>
        <w:rPr>
          <w:rFonts w:ascii="Times New Roman" w:eastAsia="宋体" w:hAnsi="Times New Roman" w:cs="Times New Roman"/>
          <w:sz w:val="24"/>
          <w:szCs w:val="20"/>
          <w:lang w:val="en"/>
        </w:rPr>
        <w:t>downsampled</w:t>
      </w:r>
      <w:proofErr w:type="spellEnd"/>
      <w:r>
        <w:rPr>
          <w:rFonts w:ascii="Times New Roman" w:eastAsia="宋体" w:hAnsi="Times New Roman" w:cs="Times New Roman"/>
          <w:sz w:val="24"/>
          <w:szCs w:val="20"/>
          <w:lang w:val="en"/>
        </w:rPr>
        <w:t xml:space="preserve"> three times, the sensory domain was only 1/8 of the original. The feature at this point is called the top view feature (remembered as Bev-features). Starting with the top-view feature, the network is divided into two pieces, one for the presentation of the area of interest, and </w:t>
      </w:r>
      <w:r>
        <w:rPr>
          <w:rFonts w:ascii="Times New Roman" w:eastAsia="宋体" w:hAnsi="Times New Roman" w:cs="Times New Roman"/>
          <w:sz w:val="24"/>
          <w:szCs w:val="20"/>
          <w:lang w:val="en"/>
        </w:rPr>
        <w:lastRenderedPageBreak/>
        <w:t xml:space="preserve">the other for the reflexive domain size of the </w:t>
      </w:r>
      <w:proofErr w:type="spellStart"/>
      <w:r>
        <w:rPr>
          <w:rFonts w:ascii="Times New Roman" w:eastAsia="宋体" w:hAnsi="Times New Roman" w:cs="Times New Roman"/>
          <w:sz w:val="24"/>
          <w:szCs w:val="20"/>
          <w:lang w:val="en"/>
        </w:rPr>
        <w:t>bev</w:t>
      </w:r>
      <w:proofErr w:type="spellEnd"/>
      <w:r>
        <w:rPr>
          <w:rFonts w:ascii="Times New Roman" w:eastAsia="宋体" w:hAnsi="Times New Roman" w:cs="Times New Roman"/>
          <w:sz w:val="24"/>
          <w:szCs w:val="20"/>
          <w:lang w:val="en"/>
        </w:rPr>
        <w:t>-features to the original point cloud space (called Decoder), which is called Part-features, which monitors learning using the points in the foreground and Segment labels and relative center location labels of Box.</w:t>
      </w:r>
    </w:p>
    <w:p w14:paraId="0CDEC6E4" w14:textId="77777777" w:rsidR="00900B28" w:rsidRDefault="00A525FD">
      <w:pPr>
        <w:pStyle w:val="a7"/>
        <w:numPr>
          <w:ilvl w:val="1"/>
          <w:numId w:val="1"/>
        </w:numPr>
        <w:ind w:firstLineChars="0"/>
        <w:jc w:val="left"/>
        <w:rPr>
          <w:rFonts w:ascii="Times New Roman" w:hAnsi="Times New Roman" w:cs="Times New Roman"/>
          <w:sz w:val="28"/>
          <w:szCs w:val="28"/>
        </w:rPr>
      </w:pPr>
      <w:proofErr w:type="spellStart"/>
      <w:r>
        <w:rPr>
          <w:rFonts w:ascii="Times New Roman" w:hAnsi="Times New Roman" w:cs="Times New Roman"/>
          <w:b/>
          <w:bCs/>
          <w:sz w:val="28"/>
          <w:szCs w:val="28"/>
        </w:rPr>
        <w:t>Two-stage+</w:t>
      </w:r>
      <w:r>
        <w:rPr>
          <w:rFonts w:ascii="Times New Roman" w:hAnsi="Times New Roman" w:cs="Times New Roman" w:hint="eastAsia"/>
          <w:b/>
          <w:bCs/>
          <w:sz w:val="28"/>
          <w:szCs w:val="28"/>
        </w:rPr>
        <w:t>P</w:t>
      </w:r>
      <w:r>
        <w:rPr>
          <w:rFonts w:ascii="Times New Roman" w:hAnsi="Times New Roman" w:cs="Times New Roman"/>
          <w:b/>
          <w:bCs/>
          <w:sz w:val="28"/>
          <w:szCs w:val="28"/>
        </w:rPr>
        <w:t>oint-based</w:t>
      </w:r>
      <w:proofErr w:type="spellEnd"/>
    </w:p>
    <w:p w14:paraId="5980C8A2"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t xml:space="preserve">The Point-based method does not require voxelization, and it is characterized directly with the original point cloud. Backbone networks generally used in the last two years based on the Point-based approach.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proposed by Qi </w:t>
      </w:r>
      <w:r>
        <w:rPr>
          <w:rFonts w:ascii="Times New Roman" w:eastAsia="宋体" w:hAnsi="Times New Roman" w:cs="Times New Roman"/>
          <w:sz w:val="24"/>
          <w:szCs w:val="20"/>
          <w:vertAlign w:val="superscript"/>
        </w:rPr>
        <w:t>[25]</w:t>
      </w:r>
      <w:r>
        <w:rPr>
          <w:rFonts w:ascii="Times New Roman" w:eastAsia="宋体" w:hAnsi="Times New Roman" w:cs="Times New Roman"/>
          <w:sz w:val="24"/>
          <w:szCs w:val="20"/>
        </w:rPr>
        <w:t xml:space="preserve">. Specifically, the Point-based method goes through three stages in feature extraction: first by sampling the original point cloud through the FPS (further Point Sample), then by aggregating the points around </w:t>
      </w:r>
      <w:proofErr w:type="spellStart"/>
      <w:r>
        <w:rPr>
          <w:rFonts w:ascii="Times New Roman" w:eastAsia="宋体" w:hAnsi="Times New Roman" w:cs="Times New Roman"/>
          <w:sz w:val="24"/>
          <w:szCs w:val="20"/>
        </w:rPr>
        <w:t>Keypoints</w:t>
      </w:r>
      <w:proofErr w:type="spellEnd"/>
      <w:r>
        <w:rPr>
          <w:rFonts w:ascii="Times New Roman" w:eastAsia="宋体" w:hAnsi="Times New Roman" w:cs="Times New Roman"/>
          <w:sz w:val="24"/>
          <w:szCs w:val="20"/>
        </w:rPr>
        <w:t xml:space="preserve"> (Grouping), and finally by using the Convolution layer Feature Propagation (FP). </w:t>
      </w:r>
      <w:proofErr w:type="spellStart"/>
      <w:r>
        <w:rPr>
          <w:rFonts w:ascii="Times New Roman" w:eastAsia="宋体" w:hAnsi="Times New Roman" w:cs="Times New Roman"/>
          <w:sz w:val="24"/>
          <w:szCs w:val="20"/>
        </w:rPr>
        <w:t>PointRCNN</w:t>
      </w:r>
      <w:proofErr w:type="spellEnd"/>
      <w:r>
        <w:rPr>
          <w:rFonts w:ascii="Times New Roman" w:eastAsia="宋体" w:hAnsi="Times New Roman" w:cs="Times New Roman"/>
          <w:sz w:val="24"/>
          <w:szCs w:val="20"/>
        </w:rPr>
        <w:t xml:space="preserve"> </w:t>
      </w:r>
      <w:r>
        <w:rPr>
          <w:rFonts w:ascii="Times New Roman" w:eastAsia="宋体" w:hAnsi="Times New Roman" w:cs="Times New Roman"/>
          <w:sz w:val="24"/>
          <w:szCs w:val="20"/>
          <w:vertAlign w:val="superscript"/>
        </w:rPr>
        <w:t>[29]</w:t>
      </w:r>
      <w:r>
        <w:rPr>
          <w:rFonts w:ascii="Times New Roman" w:eastAsia="宋体" w:hAnsi="Times New Roman" w:cs="Times New Roman"/>
          <w:sz w:val="24"/>
          <w:szCs w:val="20"/>
        </w:rPr>
        <w:t xml:space="preserve"> was proposed by Shi et al. in 2019, the algorithm uses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as the Backbone network of the RPN phase, uses point-based method to obtain features and areas of interest in the RPN phase, uses the area of interest to pool the features of the area of interest in the second phase, and then uses the pooled features for SA and FP Combine Anchor-free to get the final Box location and category. 3D IOU-Net </w:t>
      </w:r>
      <w:r>
        <w:rPr>
          <w:rFonts w:ascii="Times New Roman" w:eastAsia="宋体" w:hAnsi="Times New Roman" w:cs="Times New Roman"/>
          <w:sz w:val="24"/>
          <w:szCs w:val="20"/>
          <w:vertAlign w:val="superscript"/>
        </w:rPr>
        <w:t xml:space="preserve">[30] </w:t>
      </w:r>
      <w:r>
        <w:rPr>
          <w:rFonts w:ascii="Times New Roman" w:eastAsia="宋体" w:hAnsi="Times New Roman" w:cs="Times New Roman"/>
          <w:sz w:val="24"/>
          <w:szCs w:val="20"/>
        </w:rPr>
        <w:t>presents Attentive Corner Aggregation (ACA) and Corner Geometry Encoding (CGE) for accurate learning of IOU-related characteristics to accurately predict the IAU values of Box proposals. 3D IOU-Net re-enters the second stage refinement regression prediction Box into the IAU predicted subnet for secondary reasoning, which solves the problem of Box proposals' IO value offset after secondary refinement regression.</w:t>
      </w:r>
    </w:p>
    <w:p w14:paraId="3C9DC458" w14:textId="77777777" w:rsidR="00900B28" w:rsidRDefault="00A525FD">
      <w:pPr>
        <w:pStyle w:val="a7"/>
        <w:numPr>
          <w:ilvl w:val="1"/>
          <w:numId w:val="1"/>
        </w:numPr>
        <w:ind w:firstLineChars="0"/>
        <w:jc w:val="left"/>
        <w:rPr>
          <w:rFonts w:ascii="Times New Roman" w:hAnsi="Times New Roman" w:cs="Times New Roman"/>
          <w:b/>
          <w:bCs/>
          <w:sz w:val="28"/>
          <w:szCs w:val="28"/>
        </w:rPr>
      </w:pPr>
      <w:r>
        <w:rPr>
          <w:rFonts w:ascii="Times New Roman" w:hAnsi="Times New Roman" w:cs="Times New Roman" w:hint="eastAsia"/>
          <w:b/>
          <w:bCs/>
          <w:sz w:val="28"/>
          <w:szCs w:val="28"/>
        </w:rPr>
        <w:t>P</w:t>
      </w:r>
      <w:r>
        <w:rPr>
          <w:rFonts w:ascii="Times New Roman" w:hAnsi="Times New Roman" w:cs="Times New Roman"/>
          <w:b/>
          <w:bCs/>
          <w:sz w:val="28"/>
          <w:szCs w:val="28"/>
        </w:rPr>
        <w:t>oint-based and Voxel-based</w:t>
      </w:r>
    </w:p>
    <w:p w14:paraId="0B82477A" w14:textId="77777777" w:rsidR="00900B28" w:rsidRDefault="00A525FD">
      <w:pPr>
        <w:spacing w:line="360" w:lineRule="auto"/>
        <w:rPr>
          <w:rFonts w:ascii="Times New Roman" w:eastAsia="宋体" w:hAnsi="Times New Roman" w:cs="Times New Roman"/>
          <w:sz w:val="24"/>
          <w:szCs w:val="20"/>
        </w:rPr>
      </w:pPr>
      <w:r>
        <w:rPr>
          <w:rFonts w:ascii="Times New Roman" w:eastAsia="宋体" w:hAnsi="Times New Roman" w:cs="Times New Roman"/>
          <w:sz w:val="24"/>
          <w:szCs w:val="20"/>
        </w:rPr>
        <w:t xml:space="preserve">The Point-based strategy does not lose spatial information during 3D convolution </w:t>
      </w:r>
      <w:proofErr w:type="spellStart"/>
      <w:r>
        <w:rPr>
          <w:rFonts w:ascii="Times New Roman" w:eastAsia="宋体" w:hAnsi="Times New Roman" w:cs="Times New Roman"/>
          <w:sz w:val="24"/>
          <w:szCs w:val="20"/>
        </w:rPr>
        <w:t>Downsampling</w:t>
      </w:r>
      <w:proofErr w:type="spellEnd"/>
      <w:r>
        <w:rPr>
          <w:rFonts w:ascii="Times New Roman" w:eastAsia="宋体" w:hAnsi="Times New Roman" w:cs="Times New Roman"/>
          <w:sz w:val="24"/>
          <w:szCs w:val="20"/>
        </w:rPr>
        <w:t xml:space="preserve">, so the accuracy of detection is higher. But the Point-based approach is not efficient, mainly because it takes time to aggregate neighbors near </w:t>
      </w:r>
      <w:proofErr w:type="spellStart"/>
      <w:r>
        <w:rPr>
          <w:rFonts w:ascii="Times New Roman" w:eastAsia="宋体" w:hAnsi="Times New Roman" w:cs="Times New Roman"/>
          <w:sz w:val="24"/>
          <w:szCs w:val="20"/>
        </w:rPr>
        <w:t>Keypoint</w:t>
      </w:r>
      <w:proofErr w:type="spellEnd"/>
      <w:r>
        <w:rPr>
          <w:rFonts w:ascii="Times New Roman" w:eastAsia="宋体" w:hAnsi="Times New Roman" w:cs="Times New Roman"/>
          <w:sz w:val="24"/>
          <w:szCs w:val="20"/>
        </w:rPr>
        <w:t xml:space="preserve"> during the Grouping phase. The Voxel-based method first allocates the original point cloud to the spatial grid, then encodes the points inside the voxel using the VFE </w:t>
      </w:r>
      <w:r>
        <w:rPr>
          <w:rFonts w:ascii="Times New Roman" w:eastAsia="宋体" w:hAnsi="Times New Roman" w:cs="Times New Roman"/>
          <w:sz w:val="24"/>
          <w:szCs w:val="20"/>
          <w:vertAlign w:val="superscript"/>
        </w:rPr>
        <w:t xml:space="preserve">[18] </w:t>
      </w:r>
      <w:r>
        <w:rPr>
          <w:rFonts w:ascii="Times New Roman" w:eastAsia="宋体" w:hAnsi="Times New Roman" w:cs="Times New Roman"/>
          <w:sz w:val="24"/>
          <w:szCs w:val="20"/>
        </w:rPr>
        <w:t xml:space="preserve">layer, converts the point into voxel features, and then performs a three-dimensional </w:t>
      </w:r>
      <w:r>
        <w:rPr>
          <w:rFonts w:ascii="Times New Roman" w:eastAsia="宋体" w:hAnsi="Times New Roman" w:cs="Times New Roman"/>
          <w:sz w:val="24"/>
          <w:szCs w:val="20"/>
        </w:rPr>
        <w:lastRenderedPageBreak/>
        <w:t xml:space="preserve">convolution operation on the voxel features. Voxel-based uses sparse 3D convolution and 2D convolution to be relatively efficient, but the loss of spatial information in 3D convolution </w:t>
      </w:r>
      <w:proofErr w:type="spellStart"/>
      <w:r>
        <w:rPr>
          <w:rFonts w:ascii="Times New Roman" w:eastAsia="宋体" w:hAnsi="Times New Roman" w:cs="Times New Roman"/>
          <w:sz w:val="24"/>
          <w:szCs w:val="20"/>
        </w:rPr>
        <w:t>Downsampling</w:t>
      </w:r>
      <w:proofErr w:type="spellEnd"/>
      <w:r>
        <w:rPr>
          <w:rFonts w:ascii="Times New Roman" w:eastAsia="宋体" w:hAnsi="Times New Roman" w:cs="Times New Roman"/>
          <w:sz w:val="24"/>
          <w:szCs w:val="20"/>
        </w:rPr>
        <w:t xml:space="preserve"> makes the predicted target location accuracy relatively poor. Some articles consider integrating the advantages of the two to achieve both efficient and accurate results. There are currently two fusion strategies: STD </w:t>
      </w:r>
      <w:r>
        <w:rPr>
          <w:rFonts w:ascii="Times New Roman" w:eastAsia="宋体" w:hAnsi="Times New Roman" w:cs="Times New Roman"/>
          <w:sz w:val="24"/>
          <w:szCs w:val="20"/>
          <w:vertAlign w:val="superscript"/>
        </w:rPr>
        <w:t xml:space="preserve">[31] </w:t>
      </w:r>
      <w:r>
        <w:rPr>
          <w:rFonts w:ascii="Times New Roman" w:eastAsia="宋体" w:hAnsi="Times New Roman" w:cs="Times New Roman"/>
          <w:sz w:val="24"/>
          <w:szCs w:val="20"/>
        </w:rPr>
        <w:t xml:space="preserve">uses the Point-based strategy in the first phase (RPN phase) to extract features, voxel-based strategies are used in the second phase to voxel-based strategies to voxel-based and pool areas of interest, and the final Box location and category of the ROI-pooling features are output through the fully connected layer. The other is PV-RCNN </w:t>
      </w:r>
      <w:r>
        <w:rPr>
          <w:rFonts w:ascii="Times New Roman" w:eastAsia="宋体" w:hAnsi="Times New Roman" w:cs="Times New Roman"/>
          <w:sz w:val="24"/>
          <w:szCs w:val="20"/>
          <w:vertAlign w:val="superscript"/>
        </w:rPr>
        <w:t>[21]</w:t>
      </w:r>
      <w:r>
        <w:rPr>
          <w:rFonts w:ascii="Times New Roman" w:eastAsia="宋体" w:hAnsi="Times New Roman" w:cs="Times New Roman"/>
          <w:sz w:val="24"/>
          <w:szCs w:val="20"/>
        </w:rPr>
        <w:t xml:space="preserve">, which first uses the original point cloud to be voxel, and then uses VEF to extract the voxelization features to spread the features in three-dimensional sparse convolution. In order to reduce the loss of spatial information caused by </w:t>
      </w:r>
      <w:proofErr w:type="spellStart"/>
      <w:r>
        <w:rPr>
          <w:rFonts w:ascii="Times New Roman" w:eastAsia="宋体" w:hAnsi="Times New Roman" w:cs="Times New Roman"/>
          <w:sz w:val="24"/>
          <w:szCs w:val="20"/>
        </w:rPr>
        <w:t>Downsampling</w:t>
      </w:r>
      <w:proofErr w:type="spellEnd"/>
      <w:r>
        <w:rPr>
          <w:rFonts w:ascii="Times New Roman" w:eastAsia="宋体" w:hAnsi="Times New Roman" w:cs="Times New Roman"/>
          <w:sz w:val="24"/>
          <w:szCs w:val="20"/>
        </w:rPr>
        <w:t>, all the intermediate features of the 3D sparse convolution are extracted and mapped to the original point cloud space, and finally the intermediate features are monitored point-by-point using Cross entropy for prospect and background segmentation.</w:t>
      </w:r>
    </w:p>
    <w:p w14:paraId="1FFCCF31" w14:textId="77777777" w:rsidR="00900B28" w:rsidRDefault="00A525FD">
      <w:pPr>
        <w:jc w:val="left"/>
        <w:rPr>
          <w:rFonts w:ascii="Times New Roman" w:hAnsi="Times New Roman" w:cs="Times New Roman"/>
          <w:b/>
          <w:bCs/>
          <w:sz w:val="30"/>
          <w:szCs w:val="30"/>
        </w:rPr>
      </w:pPr>
      <w:r>
        <w:rPr>
          <w:rFonts w:ascii="Times New Roman" w:hAnsi="Times New Roman" w:cs="Times New Roman" w:hint="eastAsia"/>
          <w:b/>
          <w:bCs/>
          <w:sz w:val="30"/>
          <w:szCs w:val="30"/>
        </w:rPr>
        <w:t>3</w:t>
      </w:r>
      <w:r>
        <w:rPr>
          <w:rFonts w:ascii="Times New Roman" w:hAnsi="Times New Roman" w:cs="Times New Roman"/>
          <w:b/>
          <w:bCs/>
          <w:sz w:val="30"/>
          <w:szCs w:val="30"/>
        </w:rPr>
        <w:t xml:space="preserve"> P</w:t>
      </w:r>
      <w:r>
        <w:rPr>
          <w:rFonts w:ascii="Times New Roman" w:hAnsi="Times New Roman" w:cs="Times New Roman" w:hint="eastAsia"/>
          <w:b/>
          <w:bCs/>
          <w:sz w:val="30"/>
          <w:szCs w:val="30"/>
        </w:rPr>
        <w:t>roposed</w:t>
      </w:r>
      <w:r>
        <w:rPr>
          <w:rFonts w:ascii="Times New Roman" w:hAnsi="Times New Roman" w:cs="Times New Roman"/>
          <w:b/>
          <w:bCs/>
          <w:sz w:val="30"/>
          <w:szCs w:val="30"/>
        </w:rPr>
        <w:t xml:space="preserve"> </w:t>
      </w:r>
      <w:r>
        <w:rPr>
          <w:rFonts w:ascii="Times New Roman" w:hAnsi="Times New Roman" w:cs="Times New Roman" w:hint="eastAsia"/>
          <w:b/>
          <w:bCs/>
          <w:sz w:val="30"/>
          <w:szCs w:val="30"/>
        </w:rPr>
        <w:t>Meth</w:t>
      </w:r>
      <w:r>
        <w:rPr>
          <w:rFonts w:ascii="Times New Roman" w:hAnsi="Times New Roman" w:cs="Times New Roman"/>
          <w:b/>
          <w:bCs/>
          <w:sz w:val="30"/>
          <w:szCs w:val="30"/>
        </w:rPr>
        <w:t>odologies</w:t>
      </w:r>
    </w:p>
    <w:p w14:paraId="40A5434C"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t>As mentioned above, so far, cutting-edge Point-based 3D target detection algorithms typically incorporate point-based and Voxel-based strategies to detect obstacles, enabling good detection accuracy and minimizing time-consuming. However, they may not be optimal, so this paper will propose a new Point-based 3D target detection framework based on existing algorithms to improve the reliability of autopilot recognition surroundings and improve the accuracy of recognition algorithms. In the field of algorithm research, this paper proposes a new 3D object detection framework based on point cloud, which mainly involves the construction of the algorithm framework, the construction of the network layer, the transformation of labels and the setting of training targets. In the study of algorithms, it mainly involves the use of programming languages such as C+</w:t>
      </w:r>
      <w:r>
        <w:rPr>
          <w:rFonts w:ascii="Times New Roman" w:eastAsia="宋体" w:hAnsi="Times New Roman" w:cs="Times New Roman" w:hint="eastAsia"/>
          <w:sz w:val="24"/>
          <w:szCs w:val="20"/>
        </w:rPr>
        <w:t>+</w:t>
      </w:r>
      <w:r>
        <w:rPr>
          <w:rFonts w:ascii="Times New Roman" w:eastAsia="宋体" w:hAnsi="Times New Roman" w:cs="Times New Roman"/>
          <w:sz w:val="24"/>
          <w:szCs w:val="20"/>
        </w:rPr>
        <w:t xml:space="preserve">/Python/CUDA, combined with the deep learning framework </w:t>
      </w:r>
      <w:proofErr w:type="spellStart"/>
      <w:r>
        <w:rPr>
          <w:rFonts w:ascii="Times New Roman" w:eastAsia="宋体" w:hAnsi="Times New Roman" w:cs="Times New Roman"/>
          <w:sz w:val="24"/>
          <w:szCs w:val="20"/>
        </w:rPr>
        <w:t>Pytorch</w:t>
      </w:r>
      <w:proofErr w:type="spellEnd"/>
      <w:r>
        <w:rPr>
          <w:rFonts w:ascii="Times New Roman" w:eastAsia="宋体" w:hAnsi="Times New Roman" w:cs="Times New Roman"/>
          <w:sz w:val="24"/>
          <w:szCs w:val="20"/>
        </w:rPr>
        <w:t xml:space="preserve"> to build a deep learning framework on which the exposed data sets are trained and reasoned. The results are compared with existing algorithms.</w:t>
      </w:r>
    </w:p>
    <w:p w14:paraId="1F1392CD" w14:textId="7ACA264B"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lastRenderedPageBreak/>
        <w:t>A two-stage is proposed in the overall framework, which combines with the strategy of Point-based and Voxel-based to design the algorithm framework and improve Point-based method by adding foreground segmentation features.</w:t>
      </w:r>
      <w:r w:rsidR="00121AC4">
        <w:rPr>
          <w:rFonts w:ascii="Times New Roman" w:eastAsia="宋体" w:hAnsi="Times New Roman" w:cs="Times New Roman"/>
          <w:sz w:val="24"/>
          <w:szCs w:val="20"/>
        </w:rPr>
        <w:t xml:space="preserve"> </w:t>
      </w:r>
      <w:r>
        <w:rPr>
          <w:rFonts w:ascii="Times New Roman" w:eastAsia="宋体" w:hAnsi="Times New Roman" w:cs="Times New Roman"/>
          <w:sz w:val="24"/>
          <w:szCs w:val="20"/>
        </w:rPr>
        <w:t xml:space="preserve">The initial idea was to use the Two-stage method to refine the box, in the RPN phase we first used the VEF layer to convert the point cloud into voxel features, then through 3D spares convolution for four </w:t>
      </w:r>
      <w:proofErr w:type="spellStart"/>
      <w:r>
        <w:rPr>
          <w:rFonts w:ascii="Times New Roman" w:eastAsia="宋体" w:hAnsi="Times New Roman" w:cs="Times New Roman"/>
          <w:sz w:val="24"/>
          <w:szCs w:val="20"/>
        </w:rPr>
        <w:t>downsamplings</w:t>
      </w:r>
      <w:proofErr w:type="spellEnd"/>
      <w:r>
        <w:rPr>
          <w:rFonts w:ascii="Times New Roman" w:eastAsia="宋体" w:hAnsi="Times New Roman" w:cs="Times New Roman"/>
          <w:sz w:val="24"/>
          <w:szCs w:val="20"/>
        </w:rPr>
        <w:t xml:space="preserve">, and finally based on the Anchor-based method to extract ROI (region of interests). While the RPN phase is in progress, the raw points are sampled using the FPS (further sample points) to get </w:t>
      </w:r>
      <w:proofErr w:type="spellStart"/>
      <w:r>
        <w:rPr>
          <w:rFonts w:ascii="Times New Roman" w:eastAsia="宋体" w:hAnsi="Times New Roman" w:cs="Times New Roman"/>
          <w:sz w:val="24"/>
          <w:szCs w:val="20"/>
        </w:rPr>
        <w:t>Keypoints</w:t>
      </w:r>
      <w:proofErr w:type="spellEnd"/>
      <w:r>
        <w:rPr>
          <w:rFonts w:ascii="Times New Roman" w:eastAsia="宋体" w:hAnsi="Times New Roman" w:cs="Times New Roman"/>
          <w:sz w:val="24"/>
          <w:szCs w:val="20"/>
        </w:rPr>
        <w:t xml:space="preserve">. To compensate for the loss of 3D information in the RPN phase 3D spares convolution </w:t>
      </w:r>
      <w:proofErr w:type="spellStart"/>
      <w:r>
        <w:rPr>
          <w:rFonts w:ascii="Times New Roman" w:eastAsia="宋体" w:hAnsi="Times New Roman" w:cs="Times New Roman"/>
          <w:sz w:val="24"/>
          <w:szCs w:val="20"/>
        </w:rPr>
        <w:t>downsampling</w:t>
      </w:r>
      <w:proofErr w:type="spellEnd"/>
      <w:r>
        <w:rPr>
          <w:rFonts w:ascii="Times New Roman" w:eastAsia="宋体" w:hAnsi="Times New Roman" w:cs="Times New Roman"/>
          <w:sz w:val="24"/>
          <w:szCs w:val="20"/>
        </w:rPr>
        <w:t xml:space="preserve">, using the idea of SSD to extract and stitch intermediate features, projecting the stitched voxel features into the original point cloud space using </w:t>
      </w:r>
      <w:proofErr w:type="spellStart"/>
      <w:r>
        <w:rPr>
          <w:rFonts w:ascii="Times New Roman" w:eastAsia="宋体" w:hAnsi="Times New Roman" w:cs="Times New Roman"/>
          <w:sz w:val="24"/>
          <w:szCs w:val="20"/>
        </w:rPr>
        <w:t>Pointnet</w:t>
      </w:r>
      <w:proofErr w:type="spellEnd"/>
      <w:r>
        <w:rPr>
          <w:rFonts w:ascii="Times New Roman" w:eastAsia="宋体" w:hAnsi="Times New Roman" w:cs="Times New Roman"/>
          <w:sz w:val="24"/>
          <w:szCs w:val="20"/>
        </w:rPr>
        <w:t xml:space="preserve"> plus extraction keys around the voxel features. Finally, the ROI proposed by the RPN phase is mapped to Voxel features for the second phase of the box refinement, and finally gets the box classes and location information.</w:t>
      </w:r>
    </w:p>
    <w:p w14:paraId="4CF3944B" w14:textId="77777777" w:rsidR="00900B28" w:rsidRDefault="00A525FD">
      <w:pPr>
        <w:jc w:val="left"/>
        <w:rPr>
          <w:rFonts w:ascii="Times New Roman" w:hAnsi="Times New Roman" w:cs="Times New Roman"/>
          <w:b/>
          <w:bCs/>
          <w:sz w:val="30"/>
          <w:szCs w:val="30"/>
        </w:rPr>
      </w:pPr>
      <w:r>
        <w:rPr>
          <w:rFonts w:ascii="Times New Roman" w:hAnsi="Times New Roman" w:cs="Times New Roman" w:hint="eastAsia"/>
          <w:b/>
          <w:bCs/>
          <w:sz w:val="30"/>
          <w:szCs w:val="30"/>
        </w:rPr>
        <w:t>4</w:t>
      </w:r>
      <w:r>
        <w:rPr>
          <w:rFonts w:ascii="Times New Roman" w:hAnsi="Times New Roman" w:cs="Times New Roman"/>
          <w:b/>
          <w:bCs/>
          <w:sz w:val="30"/>
          <w:szCs w:val="30"/>
        </w:rPr>
        <w:t xml:space="preserve"> Project </w:t>
      </w:r>
      <w:r>
        <w:rPr>
          <w:rFonts w:ascii="Times New Roman" w:hAnsi="Times New Roman" w:cs="Times New Roman" w:hint="eastAsia"/>
          <w:b/>
          <w:bCs/>
          <w:sz w:val="30"/>
          <w:szCs w:val="30"/>
        </w:rPr>
        <w:t>P</w:t>
      </w:r>
      <w:r>
        <w:rPr>
          <w:rFonts w:ascii="Times New Roman" w:hAnsi="Times New Roman" w:cs="Times New Roman"/>
          <w:b/>
          <w:bCs/>
          <w:sz w:val="30"/>
          <w:szCs w:val="30"/>
        </w:rPr>
        <w:t>lanning</w:t>
      </w:r>
    </w:p>
    <w:p w14:paraId="378CE893" w14:textId="77777777" w:rsidR="00900B28" w:rsidRDefault="00A525FD">
      <w:pPr>
        <w:jc w:val="left"/>
        <w:rPr>
          <w:rFonts w:ascii="Times New Roman" w:eastAsia="宋体" w:hAnsi="Times New Roman" w:cs="Times New Roman"/>
          <w:b/>
          <w:bCs/>
          <w:sz w:val="24"/>
          <w:szCs w:val="20"/>
        </w:rPr>
      </w:pPr>
      <w:r>
        <w:rPr>
          <w:rFonts w:ascii="Times New Roman" w:eastAsia="宋体" w:hAnsi="Times New Roman" w:cs="Times New Roman" w:hint="eastAsia"/>
          <w:b/>
          <w:bCs/>
          <w:sz w:val="24"/>
          <w:szCs w:val="20"/>
        </w:rPr>
        <w:t>May</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~June</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w:t>
      </w:r>
    </w:p>
    <w:p w14:paraId="33C31563"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t>Collect and view relevant references, classify them according to certain algorithmic logic, and find content related to their own research methods. Start thinking about the outline of the paper.</w:t>
      </w:r>
    </w:p>
    <w:p w14:paraId="5E184377" w14:textId="77777777" w:rsidR="00900B28" w:rsidRDefault="00A525FD">
      <w:pPr>
        <w:jc w:val="left"/>
        <w:rPr>
          <w:rFonts w:ascii="Times New Roman" w:eastAsia="宋体" w:hAnsi="Times New Roman" w:cs="Times New Roman"/>
          <w:b/>
          <w:bCs/>
          <w:sz w:val="24"/>
          <w:szCs w:val="20"/>
        </w:rPr>
      </w:pPr>
      <w:r>
        <w:rPr>
          <w:rFonts w:ascii="Times New Roman" w:eastAsia="宋体" w:hAnsi="Times New Roman" w:cs="Times New Roman" w:hint="eastAsia"/>
          <w:b/>
          <w:bCs/>
          <w:sz w:val="24"/>
          <w:szCs w:val="20"/>
        </w:rPr>
        <w:t xml:space="preserve">June </w:t>
      </w:r>
      <w:r>
        <w:rPr>
          <w:rFonts w:ascii="Times New Roman" w:eastAsia="宋体" w:hAnsi="Times New Roman" w:cs="Times New Roman"/>
          <w:b/>
          <w:bCs/>
          <w:sz w:val="24"/>
          <w:szCs w:val="20"/>
        </w:rPr>
        <w:t>2021</w:t>
      </w:r>
      <w:r>
        <w:rPr>
          <w:rFonts w:ascii="Times New Roman" w:eastAsia="宋体" w:hAnsi="Times New Roman" w:cs="Times New Roman" w:hint="eastAsia"/>
          <w:b/>
          <w:bCs/>
          <w:sz w:val="24"/>
          <w:szCs w:val="20"/>
        </w:rPr>
        <w:t>~July</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w:t>
      </w:r>
    </w:p>
    <w:p w14:paraId="63E11787"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t>Start the configuration of deep learning algorithm environment and network model, and carry out repeated training and optimization according to the research purpose.</w:t>
      </w:r>
    </w:p>
    <w:p w14:paraId="4D507414" w14:textId="77777777" w:rsidR="00900B28" w:rsidRDefault="00A525FD">
      <w:pPr>
        <w:jc w:val="left"/>
        <w:rPr>
          <w:rFonts w:ascii="Times New Roman" w:eastAsia="宋体" w:hAnsi="Times New Roman" w:cs="Times New Roman"/>
          <w:b/>
          <w:bCs/>
          <w:sz w:val="24"/>
          <w:szCs w:val="20"/>
        </w:rPr>
      </w:pPr>
      <w:r>
        <w:rPr>
          <w:rFonts w:ascii="Times New Roman" w:eastAsia="宋体" w:hAnsi="Times New Roman" w:cs="Times New Roman" w:hint="eastAsia"/>
          <w:b/>
          <w:bCs/>
          <w:sz w:val="24"/>
          <w:szCs w:val="20"/>
        </w:rPr>
        <w:t>July</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~Aug</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w:t>
      </w:r>
    </w:p>
    <w:p w14:paraId="2281FB89"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t>Collect trained data, conduct research and analysis, and continuously optimize algorithms to obtain better data. Complete most of the paper.</w:t>
      </w:r>
    </w:p>
    <w:p w14:paraId="6F9B6932" w14:textId="77777777" w:rsidR="00900B28" w:rsidRDefault="00A525FD">
      <w:pPr>
        <w:jc w:val="left"/>
        <w:rPr>
          <w:rFonts w:ascii="Times New Roman" w:eastAsia="宋体" w:hAnsi="Times New Roman" w:cs="Times New Roman"/>
          <w:b/>
          <w:bCs/>
          <w:sz w:val="24"/>
          <w:szCs w:val="20"/>
        </w:rPr>
      </w:pPr>
      <w:r>
        <w:rPr>
          <w:rFonts w:ascii="Times New Roman" w:eastAsia="宋体" w:hAnsi="Times New Roman" w:cs="Times New Roman" w:hint="eastAsia"/>
          <w:b/>
          <w:bCs/>
          <w:sz w:val="24"/>
          <w:szCs w:val="20"/>
        </w:rPr>
        <w:t>Aug</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~Sep</w:t>
      </w:r>
      <w:r>
        <w:rPr>
          <w:rFonts w:ascii="Times New Roman" w:eastAsia="宋体" w:hAnsi="Times New Roman" w:cs="Times New Roman"/>
          <w:b/>
          <w:bCs/>
          <w:sz w:val="24"/>
          <w:szCs w:val="20"/>
        </w:rPr>
        <w:t xml:space="preserve"> 2021</w:t>
      </w:r>
      <w:r>
        <w:rPr>
          <w:rFonts w:ascii="Times New Roman" w:eastAsia="宋体" w:hAnsi="Times New Roman" w:cs="Times New Roman" w:hint="eastAsia"/>
          <w:b/>
          <w:bCs/>
          <w:sz w:val="24"/>
          <w:szCs w:val="20"/>
        </w:rPr>
        <w:t>：</w:t>
      </w:r>
    </w:p>
    <w:p w14:paraId="381F865F"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t>According to the guidance of the instructor to carry out the final revision and perfection of the paper.</w:t>
      </w:r>
    </w:p>
    <w:p w14:paraId="2C72B0DF" w14:textId="77777777" w:rsidR="00900B28" w:rsidRDefault="00A525FD">
      <w:pPr>
        <w:jc w:val="left"/>
        <w:rPr>
          <w:rFonts w:ascii="Times New Roman" w:hAnsi="Times New Roman" w:cs="Times New Roman"/>
          <w:b/>
          <w:bCs/>
          <w:sz w:val="30"/>
          <w:szCs w:val="30"/>
        </w:rPr>
      </w:pPr>
      <w:r>
        <w:rPr>
          <w:rFonts w:ascii="Times New Roman" w:hAnsi="Times New Roman" w:cs="Times New Roman" w:hint="eastAsia"/>
          <w:b/>
          <w:bCs/>
          <w:sz w:val="30"/>
          <w:szCs w:val="30"/>
        </w:rPr>
        <w:t>5</w:t>
      </w:r>
      <w:r>
        <w:rPr>
          <w:rFonts w:ascii="Times New Roman" w:hAnsi="Times New Roman" w:cs="Times New Roman"/>
          <w:b/>
          <w:bCs/>
          <w:sz w:val="30"/>
          <w:szCs w:val="30"/>
        </w:rPr>
        <w:t xml:space="preserve"> Evaluation</w:t>
      </w:r>
    </w:p>
    <w:p w14:paraId="46F823FE"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hint="eastAsia"/>
          <w:sz w:val="24"/>
          <w:szCs w:val="20"/>
        </w:rPr>
        <w:t>T</w:t>
      </w:r>
      <w:r>
        <w:rPr>
          <w:rFonts w:ascii="Times New Roman" w:eastAsia="宋体" w:hAnsi="Times New Roman" w:cs="Times New Roman"/>
          <w:sz w:val="24"/>
          <w:szCs w:val="20"/>
        </w:rPr>
        <w:t xml:space="preserve">his paper plan to propose a Two-stage object detection framework which </w:t>
      </w:r>
      <w:r>
        <w:rPr>
          <w:rFonts w:ascii="Times New Roman" w:eastAsia="宋体" w:hAnsi="Times New Roman" w:cs="Times New Roman"/>
          <w:sz w:val="24"/>
          <w:szCs w:val="20"/>
        </w:rPr>
        <w:lastRenderedPageBreak/>
        <w:t xml:space="preserve">combines the advantages of Point-based method and Voxel-based method. The addition of foreground segmentation features to FPS makes the second stage more foreground points retained, which greatly increases the number of </w:t>
      </w:r>
      <w:proofErr w:type="gramStart"/>
      <w:r>
        <w:rPr>
          <w:rFonts w:ascii="Times New Roman" w:eastAsia="宋体" w:hAnsi="Times New Roman" w:cs="Times New Roman"/>
          <w:sz w:val="24"/>
          <w:szCs w:val="20"/>
        </w:rPr>
        <w:t>foreground</w:t>
      </w:r>
      <w:proofErr w:type="gramEnd"/>
      <w:r>
        <w:rPr>
          <w:rFonts w:ascii="Times New Roman" w:eastAsia="宋体" w:hAnsi="Times New Roman" w:cs="Times New Roman"/>
          <w:sz w:val="24"/>
          <w:szCs w:val="20"/>
        </w:rPr>
        <w:t xml:space="preserve"> points, allows the algorithm to significantly reduce the number of </w:t>
      </w:r>
      <w:proofErr w:type="spellStart"/>
      <w:r>
        <w:rPr>
          <w:rFonts w:ascii="Times New Roman" w:eastAsia="宋体" w:hAnsi="Times New Roman" w:cs="Times New Roman"/>
          <w:sz w:val="24"/>
          <w:szCs w:val="20"/>
        </w:rPr>
        <w:t>Keypoints</w:t>
      </w:r>
      <w:proofErr w:type="spellEnd"/>
      <w:r>
        <w:rPr>
          <w:rFonts w:ascii="Times New Roman" w:eastAsia="宋体" w:hAnsi="Times New Roman" w:cs="Times New Roman"/>
          <w:sz w:val="24"/>
          <w:szCs w:val="20"/>
        </w:rPr>
        <w:t xml:space="preserve"> to shorten the reasoning time, and more foreground points also ensure higher prediction accuracy. This approach balances the time consumption and accuracy of 3D object detection in the final result. However, there may be time-consuming problems in some submodules that need to be optimized in subsequent studies.</w:t>
      </w:r>
    </w:p>
    <w:p w14:paraId="38899DF7" w14:textId="77777777" w:rsidR="00900B28" w:rsidRDefault="00A525FD">
      <w:pPr>
        <w:spacing w:line="360" w:lineRule="auto"/>
        <w:ind w:firstLine="420"/>
        <w:rPr>
          <w:rFonts w:ascii="Times New Roman" w:eastAsia="宋体" w:hAnsi="Times New Roman" w:cs="Times New Roman"/>
          <w:sz w:val="24"/>
          <w:szCs w:val="20"/>
        </w:rPr>
      </w:pPr>
      <w:r>
        <w:rPr>
          <w:rFonts w:ascii="Times New Roman" w:eastAsia="宋体" w:hAnsi="Times New Roman" w:cs="Times New Roman"/>
          <w:sz w:val="24"/>
          <w:szCs w:val="20"/>
        </w:rPr>
        <w:br w:type="page"/>
      </w:r>
    </w:p>
    <w:p w14:paraId="127DECA4" w14:textId="77777777" w:rsidR="00900B28" w:rsidRDefault="00A525FD">
      <w:pPr>
        <w:ind w:left="420" w:hanging="420"/>
        <w:rPr>
          <w:rFonts w:ascii="Times New Roman" w:hAnsi="Times New Roman" w:cs="Times New Roman"/>
          <w:b/>
          <w:bCs/>
          <w:sz w:val="30"/>
          <w:szCs w:val="30"/>
        </w:rPr>
      </w:pPr>
      <w:r>
        <w:rPr>
          <w:rFonts w:ascii="Times New Roman" w:hAnsi="Times New Roman" w:cs="Times New Roman"/>
          <w:b/>
          <w:bCs/>
          <w:sz w:val="30"/>
          <w:szCs w:val="30"/>
        </w:rPr>
        <w:lastRenderedPageBreak/>
        <w:t xml:space="preserve">6 </w:t>
      </w:r>
      <w:r>
        <w:rPr>
          <w:rFonts w:ascii="Times New Roman" w:hAnsi="Times New Roman" w:cs="Times New Roman" w:hint="eastAsia"/>
          <w:b/>
          <w:bCs/>
          <w:sz w:val="30"/>
          <w:szCs w:val="30"/>
        </w:rPr>
        <w:t>R</w:t>
      </w:r>
      <w:r>
        <w:rPr>
          <w:rFonts w:ascii="Times New Roman" w:hAnsi="Times New Roman" w:cs="Times New Roman"/>
          <w:b/>
          <w:bCs/>
          <w:sz w:val="30"/>
          <w:szCs w:val="30"/>
        </w:rPr>
        <w:t>eferences</w:t>
      </w:r>
    </w:p>
    <w:p w14:paraId="03EC163D"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w:t>
      </w:r>
      <w:r>
        <w:rPr>
          <w:rFonts w:ascii="Times New Roman" w:hAnsi="Times New Roman" w:cs="Times New Roman"/>
          <w:szCs w:val="21"/>
        </w:rPr>
        <w:tab/>
        <w:t xml:space="preserve">A. </w:t>
      </w:r>
      <w:proofErr w:type="spellStart"/>
      <w:r>
        <w:rPr>
          <w:rFonts w:ascii="Times New Roman" w:hAnsi="Times New Roman" w:cs="Times New Roman"/>
          <w:szCs w:val="21"/>
        </w:rPr>
        <w:t>Mousavian</w:t>
      </w:r>
      <w:proofErr w:type="spellEnd"/>
      <w:r>
        <w:rPr>
          <w:rFonts w:ascii="Times New Roman" w:hAnsi="Times New Roman" w:cs="Times New Roman"/>
          <w:szCs w:val="21"/>
        </w:rPr>
        <w:t xml:space="preserve">, D. </w:t>
      </w:r>
      <w:proofErr w:type="spellStart"/>
      <w:r>
        <w:rPr>
          <w:rFonts w:ascii="Times New Roman" w:hAnsi="Times New Roman" w:cs="Times New Roman"/>
          <w:szCs w:val="21"/>
        </w:rPr>
        <w:t>Anguelov</w:t>
      </w:r>
      <w:proofErr w:type="spellEnd"/>
      <w:r>
        <w:rPr>
          <w:rFonts w:ascii="Times New Roman" w:hAnsi="Times New Roman" w:cs="Times New Roman"/>
          <w:szCs w:val="21"/>
        </w:rPr>
        <w:t xml:space="preserve">, J. Flynn, and J. Koˇ </w:t>
      </w:r>
      <w:proofErr w:type="spellStart"/>
      <w:r>
        <w:rPr>
          <w:rFonts w:ascii="Times New Roman" w:hAnsi="Times New Roman" w:cs="Times New Roman"/>
          <w:szCs w:val="21"/>
        </w:rPr>
        <w:t>secká</w:t>
      </w:r>
      <w:proofErr w:type="spellEnd"/>
      <w:r>
        <w:rPr>
          <w:rFonts w:ascii="Times New Roman" w:hAnsi="Times New Roman" w:cs="Times New Roman"/>
          <w:szCs w:val="21"/>
        </w:rPr>
        <w:t>, “3d bounding box estimation using deep learning and geometry,” in Computer Vision and Pattern Recognition (CVPR), 2017 IEEE Conference on. IEEE, 2017, pp. 5632–5640.</w:t>
      </w:r>
    </w:p>
    <w:p w14:paraId="131DE0A7"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[2]</w:t>
      </w:r>
      <w:r>
        <w:rPr>
          <w:rFonts w:ascii="Times New Roman" w:hAnsi="Times New Roman" w:cs="Times New Roman"/>
          <w:szCs w:val="21"/>
        </w:rPr>
        <w:tab/>
        <w:t>B. Li, W. Ouyang, L. Sheng, X. Zeng, and X. Wang, “Gs3d: An efficient 3d object detection framework for autonomous driving,” in Proceedings of the IEEE Conference on Computer Vision and Pattern Recognition (CVPR), 2019, pp. 1019–1028.</w:t>
      </w:r>
    </w:p>
    <w:p w14:paraId="7C402CDF"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[3]</w:t>
      </w:r>
      <w:r>
        <w:rPr>
          <w:rFonts w:ascii="Times New Roman" w:hAnsi="Times New Roman" w:cs="Times New Roman"/>
          <w:szCs w:val="21"/>
        </w:rPr>
        <w:tab/>
        <w:t xml:space="preserve">F. Chabot, M. </w:t>
      </w:r>
      <w:proofErr w:type="spellStart"/>
      <w:r>
        <w:rPr>
          <w:rFonts w:ascii="Times New Roman" w:hAnsi="Times New Roman" w:cs="Times New Roman"/>
          <w:szCs w:val="21"/>
        </w:rPr>
        <w:t>Chaouch</w:t>
      </w:r>
      <w:proofErr w:type="spellEnd"/>
      <w:r>
        <w:rPr>
          <w:rFonts w:ascii="Times New Roman" w:hAnsi="Times New Roman" w:cs="Times New Roman"/>
          <w:szCs w:val="21"/>
        </w:rPr>
        <w:t xml:space="preserve">, J. </w:t>
      </w:r>
      <w:proofErr w:type="spellStart"/>
      <w:r>
        <w:rPr>
          <w:rFonts w:ascii="Times New Roman" w:hAnsi="Times New Roman" w:cs="Times New Roman"/>
          <w:szCs w:val="21"/>
        </w:rPr>
        <w:t>Rabarisoa</w:t>
      </w:r>
      <w:proofErr w:type="spellEnd"/>
      <w:r>
        <w:rPr>
          <w:rFonts w:ascii="Times New Roman" w:hAnsi="Times New Roman" w:cs="Times New Roman"/>
          <w:szCs w:val="21"/>
        </w:rPr>
        <w:t xml:space="preserve">, C. </w:t>
      </w:r>
      <w:proofErr w:type="spellStart"/>
      <w:r>
        <w:rPr>
          <w:rFonts w:ascii="Times New Roman" w:hAnsi="Times New Roman" w:cs="Times New Roman"/>
          <w:szCs w:val="21"/>
        </w:rPr>
        <w:t>Teulière</w:t>
      </w:r>
      <w:proofErr w:type="spellEnd"/>
      <w:r>
        <w:rPr>
          <w:rFonts w:ascii="Times New Roman" w:hAnsi="Times New Roman" w:cs="Times New Roman"/>
          <w:szCs w:val="21"/>
        </w:rPr>
        <w:t xml:space="preserve">, and T. Chateau, “Deep manta: A coarse-to-fine many-task network for joint 2d and 3d vehicle analysis from monocular image,” in Proc. IEEE Conf. </w:t>
      </w:r>
      <w:proofErr w:type="spellStart"/>
      <w:r>
        <w:rPr>
          <w:rFonts w:ascii="Times New Roman" w:hAnsi="Times New Roman" w:cs="Times New Roman"/>
          <w:szCs w:val="21"/>
        </w:rPr>
        <w:t>Comput</w:t>
      </w:r>
      <w:proofErr w:type="spellEnd"/>
      <w:r>
        <w:rPr>
          <w:rFonts w:ascii="Times New Roman" w:hAnsi="Times New Roman" w:cs="Times New Roman"/>
          <w:szCs w:val="21"/>
        </w:rPr>
        <w:t xml:space="preserve">. Vis. Pattern </w:t>
      </w:r>
      <w:proofErr w:type="spellStart"/>
      <w:proofErr w:type="gramStart"/>
      <w:r>
        <w:rPr>
          <w:rFonts w:ascii="Times New Roman" w:hAnsi="Times New Roman" w:cs="Times New Roman"/>
          <w:szCs w:val="21"/>
        </w:rPr>
        <w:t>Recognit</w:t>
      </w:r>
      <w:proofErr w:type="spellEnd"/>
      <w:r>
        <w:rPr>
          <w:rFonts w:ascii="Times New Roman" w:hAnsi="Times New Roman" w:cs="Times New Roman"/>
          <w:szCs w:val="21"/>
        </w:rPr>
        <w:t>.(</w:t>
      </w:r>
      <w:proofErr w:type="gramEnd"/>
      <w:r>
        <w:rPr>
          <w:rFonts w:ascii="Times New Roman" w:hAnsi="Times New Roman" w:cs="Times New Roman"/>
          <w:szCs w:val="21"/>
        </w:rPr>
        <w:t>CVPR), 2017, pp. 2040–2049.</w:t>
      </w:r>
    </w:p>
    <w:p w14:paraId="45066EC8"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[4]</w:t>
      </w:r>
      <w:r>
        <w:rPr>
          <w:rFonts w:ascii="Times New Roman" w:hAnsi="Times New Roman" w:cs="Times New Roman"/>
          <w:szCs w:val="21"/>
        </w:rPr>
        <w:tab/>
        <w:t xml:space="preserve">M. Zhu, K. G. </w:t>
      </w:r>
      <w:proofErr w:type="spellStart"/>
      <w:r>
        <w:rPr>
          <w:rFonts w:ascii="Times New Roman" w:hAnsi="Times New Roman" w:cs="Times New Roman"/>
          <w:szCs w:val="21"/>
        </w:rPr>
        <w:t>Derpanis</w:t>
      </w:r>
      <w:proofErr w:type="spellEnd"/>
      <w:r>
        <w:rPr>
          <w:rFonts w:ascii="Times New Roman" w:hAnsi="Times New Roman" w:cs="Times New Roman"/>
          <w:szCs w:val="21"/>
        </w:rPr>
        <w:t xml:space="preserve">, Y. Yang, S. </w:t>
      </w:r>
      <w:proofErr w:type="spellStart"/>
      <w:r>
        <w:rPr>
          <w:rFonts w:ascii="Times New Roman" w:hAnsi="Times New Roman" w:cs="Times New Roman"/>
          <w:szCs w:val="21"/>
        </w:rPr>
        <w:t>Brahmbhatt</w:t>
      </w:r>
      <w:proofErr w:type="spellEnd"/>
      <w:r>
        <w:rPr>
          <w:rFonts w:ascii="Times New Roman" w:hAnsi="Times New Roman" w:cs="Times New Roman"/>
          <w:szCs w:val="21"/>
        </w:rPr>
        <w:t xml:space="preserve">, M. Zhang, C. Phillips, M. Lecce, and K. </w:t>
      </w:r>
      <w:proofErr w:type="spellStart"/>
      <w:r>
        <w:rPr>
          <w:rFonts w:ascii="Times New Roman" w:hAnsi="Times New Roman" w:cs="Times New Roman"/>
          <w:szCs w:val="21"/>
        </w:rPr>
        <w:t>Daniilidis</w:t>
      </w:r>
      <w:proofErr w:type="spellEnd"/>
      <w:r>
        <w:rPr>
          <w:rFonts w:ascii="Times New Roman" w:hAnsi="Times New Roman" w:cs="Times New Roman"/>
          <w:szCs w:val="21"/>
        </w:rPr>
        <w:t>, “Single image 3d object detection and pose estimation for grasping,” in Robotics and Automation (ICRA), 2014 IEEE International Conference on. IEEE, 2014, pp. 3936–3943.</w:t>
      </w:r>
    </w:p>
    <w:p w14:paraId="22D4CD98"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[5]</w:t>
      </w:r>
      <w:r>
        <w:rPr>
          <w:rFonts w:ascii="Times New Roman" w:hAnsi="Times New Roman" w:cs="Times New Roman"/>
          <w:szCs w:val="21"/>
        </w:rPr>
        <w:tab/>
        <w:t xml:space="preserve">X. Chen, K. Kundu, Z. Zhang, H. Ma, S. Fidler, and R. </w:t>
      </w:r>
      <w:proofErr w:type="spellStart"/>
      <w:proofErr w:type="gramStart"/>
      <w:r>
        <w:rPr>
          <w:rFonts w:ascii="Times New Roman" w:hAnsi="Times New Roman" w:cs="Times New Roman"/>
          <w:szCs w:val="21"/>
        </w:rPr>
        <w:t>Urtasun,“</w:t>
      </w:r>
      <w:proofErr w:type="gramEnd"/>
      <w:r>
        <w:rPr>
          <w:rFonts w:ascii="Times New Roman" w:hAnsi="Times New Roman" w:cs="Times New Roman"/>
          <w:szCs w:val="21"/>
        </w:rPr>
        <w:t>Monocular</w:t>
      </w:r>
      <w:proofErr w:type="spellEnd"/>
      <w:r>
        <w:rPr>
          <w:rFonts w:ascii="Times New Roman" w:hAnsi="Times New Roman" w:cs="Times New Roman"/>
          <w:szCs w:val="21"/>
        </w:rPr>
        <w:t xml:space="preserve"> 3d object detection for autonomous driving,” in Proceedings of the IEEE Conference on Computer Vision and Pattern Recognition (CVPR), 2016, pp. 2147–2156. 17.</w:t>
      </w:r>
    </w:p>
    <w:p w14:paraId="58DFF903"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[6]</w:t>
      </w:r>
      <w:r>
        <w:rPr>
          <w:rFonts w:ascii="Times New Roman" w:hAnsi="Times New Roman" w:cs="Times New Roman"/>
          <w:szCs w:val="21"/>
        </w:rPr>
        <w:tab/>
        <w:t xml:space="preserve">X. Chen, K. Kundu, Y. Zhu, A. G. </w:t>
      </w:r>
      <w:proofErr w:type="spellStart"/>
      <w:r>
        <w:rPr>
          <w:rFonts w:ascii="Times New Roman" w:hAnsi="Times New Roman" w:cs="Times New Roman"/>
          <w:szCs w:val="21"/>
        </w:rPr>
        <w:t>Berneshawi</w:t>
      </w:r>
      <w:proofErr w:type="spellEnd"/>
      <w:r>
        <w:rPr>
          <w:rFonts w:ascii="Times New Roman" w:hAnsi="Times New Roman" w:cs="Times New Roman"/>
          <w:szCs w:val="21"/>
        </w:rPr>
        <w:t>, H. Ma, S. Fidler, and R. Urtasun, “3d object proposals for accurate object class detection,” in Advances in Neural Information Processing Systems, 2015, pp. 424–432.</w:t>
      </w:r>
    </w:p>
    <w:p w14:paraId="2360DC28"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[7]</w:t>
      </w:r>
      <w:r>
        <w:rPr>
          <w:rFonts w:ascii="Times New Roman" w:hAnsi="Times New Roman" w:cs="Times New Roman"/>
          <w:szCs w:val="21"/>
        </w:rPr>
        <w:tab/>
        <w:t>P. Li, X. Chen, and S. Shen, “Stereo r-</w:t>
      </w:r>
      <w:proofErr w:type="spellStart"/>
      <w:r>
        <w:rPr>
          <w:rFonts w:ascii="Times New Roman" w:hAnsi="Times New Roman" w:cs="Times New Roman"/>
          <w:szCs w:val="21"/>
        </w:rPr>
        <w:t>cnn</w:t>
      </w:r>
      <w:proofErr w:type="spellEnd"/>
      <w:r>
        <w:rPr>
          <w:rFonts w:ascii="Times New Roman" w:hAnsi="Times New Roman" w:cs="Times New Roman"/>
          <w:szCs w:val="21"/>
        </w:rPr>
        <w:t xml:space="preserve"> based 3d object detection for autonomous driving,” in Proceedings of the IEEE Conference on Computer Vision and Pattern Recognition (CVPR), 2019.</w:t>
      </w:r>
    </w:p>
    <w:p w14:paraId="55EAABDE"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[8]</w:t>
      </w:r>
      <w:r>
        <w:rPr>
          <w:rFonts w:ascii="Times New Roman" w:hAnsi="Times New Roman" w:cs="Times New Roman"/>
          <w:szCs w:val="21"/>
        </w:rPr>
        <w:tab/>
        <w:t xml:space="preserve">Y. Wang, W.-L. Chao, D. Garg, B. Hariharan, M. Campbell, and K. Wein- </w:t>
      </w:r>
      <w:proofErr w:type="spellStart"/>
      <w:r>
        <w:rPr>
          <w:rFonts w:ascii="Times New Roman" w:hAnsi="Times New Roman" w:cs="Times New Roman"/>
          <w:szCs w:val="21"/>
        </w:rPr>
        <w:t>berger</w:t>
      </w:r>
      <w:proofErr w:type="spellEnd"/>
      <w:r>
        <w:rPr>
          <w:rFonts w:ascii="Times New Roman" w:hAnsi="Times New Roman" w:cs="Times New Roman"/>
          <w:szCs w:val="21"/>
        </w:rPr>
        <w:t>, “Pseudo-lidar from visual depth estimation: Bridging the gap in 3d object detection for autonomous driving,” in Proceedings of the IEEE Conference on Computer Vision and Pattern Recognition (CVPR), 2019.</w:t>
      </w:r>
    </w:p>
    <w:p w14:paraId="26D04C7A"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[9]</w:t>
      </w:r>
      <w:r>
        <w:rPr>
          <w:rFonts w:ascii="Times New Roman" w:hAnsi="Times New Roman" w:cs="Times New Roman"/>
          <w:szCs w:val="21"/>
        </w:rPr>
        <w:tab/>
        <w:t>X. Chen, H. Ma, J. Wan, B. Li, and T. Xia, “Multi-view 3d object detection network for autonomous driving,” in Proceedings of the IEEE Conference on Computer Vision and Pattern Recognition (CVPR), 2017.</w:t>
      </w:r>
    </w:p>
    <w:p w14:paraId="20129C38"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[10]</w:t>
      </w:r>
      <w:r>
        <w:rPr>
          <w:rFonts w:ascii="Times New Roman" w:hAnsi="Times New Roman" w:cs="Times New Roman"/>
          <w:szCs w:val="21"/>
        </w:rPr>
        <w:tab/>
        <w:t xml:space="preserve">J. Ku, M. </w:t>
      </w:r>
      <w:proofErr w:type="spellStart"/>
      <w:r>
        <w:rPr>
          <w:rFonts w:ascii="Times New Roman" w:hAnsi="Times New Roman" w:cs="Times New Roman"/>
          <w:szCs w:val="21"/>
        </w:rPr>
        <w:t>Mozifian</w:t>
      </w:r>
      <w:proofErr w:type="spellEnd"/>
      <w:r>
        <w:rPr>
          <w:rFonts w:ascii="Times New Roman" w:hAnsi="Times New Roman" w:cs="Times New Roman"/>
          <w:szCs w:val="21"/>
        </w:rPr>
        <w:t xml:space="preserve">, J. Lee, A. </w:t>
      </w:r>
      <w:proofErr w:type="spellStart"/>
      <w:r>
        <w:rPr>
          <w:rFonts w:ascii="Times New Roman" w:hAnsi="Times New Roman" w:cs="Times New Roman"/>
          <w:szCs w:val="21"/>
        </w:rPr>
        <w:t>Harakeh</w:t>
      </w:r>
      <w:proofErr w:type="spellEnd"/>
      <w:r>
        <w:rPr>
          <w:rFonts w:ascii="Times New Roman" w:hAnsi="Times New Roman" w:cs="Times New Roman"/>
          <w:szCs w:val="21"/>
        </w:rPr>
        <w:t xml:space="preserve">, and S. </w:t>
      </w:r>
      <w:proofErr w:type="spellStart"/>
      <w:r>
        <w:rPr>
          <w:rFonts w:ascii="Times New Roman" w:hAnsi="Times New Roman" w:cs="Times New Roman"/>
          <w:szCs w:val="21"/>
        </w:rPr>
        <w:t>Waslander</w:t>
      </w:r>
      <w:proofErr w:type="spellEnd"/>
      <w:r>
        <w:rPr>
          <w:rFonts w:ascii="Times New Roman" w:hAnsi="Times New Roman" w:cs="Times New Roman"/>
          <w:szCs w:val="21"/>
        </w:rPr>
        <w:t>, “Joint 3d proposal generation and object detection from view aggregation,” IROS, 2018.</w:t>
      </w:r>
    </w:p>
    <w:p w14:paraId="04FFD728"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[11]</w:t>
      </w:r>
      <w:r>
        <w:rPr>
          <w:rFonts w:ascii="Times New Roman" w:hAnsi="Times New Roman" w:cs="Times New Roman"/>
          <w:szCs w:val="21"/>
        </w:rPr>
        <w:tab/>
        <w:t>M. Liang, B. Yang, S. Wang, and R. Urtasun, “Deep continuous fusion for multi-sensor 3d object detection,” in ECCV, 2018.</w:t>
      </w:r>
    </w:p>
    <w:p w14:paraId="65EDBF98"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[12]</w:t>
      </w:r>
      <w:r>
        <w:rPr>
          <w:rFonts w:ascii="Times New Roman" w:hAnsi="Times New Roman" w:cs="Times New Roman"/>
          <w:szCs w:val="21"/>
        </w:rPr>
        <w:tab/>
        <w:t xml:space="preserve">C. R. Qi, W. Liu, C. Wu, H. </w:t>
      </w:r>
      <w:proofErr w:type="spellStart"/>
      <w:r>
        <w:rPr>
          <w:rFonts w:ascii="Times New Roman" w:hAnsi="Times New Roman" w:cs="Times New Roman"/>
          <w:szCs w:val="21"/>
        </w:rPr>
        <w:t>Su</w:t>
      </w:r>
      <w:proofErr w:type="spellEnd"/>
      <w:r>
        <w:rPr>
          <w:rFonts w:ascii="Times New Roman" w:hAnsi="Times New Roman" w:cs="Times New Roman"/>
          <w:szCs w:val="21"/>
        </w:rPr>
        <w:t xml:space="preserve">, and L. J. </w:t>
      </w:r>
      <w:proofErr w:type="spellStart"/>
      <w:r>
        <w:rPr>
          <w:rFonts w:ascii="Times New Roman" w:hAnsi="Times New Roman" w:cs="Times New Roman"/>
          <w:szCs w:val="21"/>
        </w:rPr>
        <w:t>Guibas</w:t>
      </w:r>
      <w:proofErr w:type="spellEnd"/>
      <w:r>
        <w:rPr>
          <w:rFonts w:ascii="Times New Roman" w:hAnsi="Times New Roman" w:cs="Times New Roman"/>
          <w:szCs w:val="21"/>
        </w:rPr>
        <w:t xml:space="preserve">, “Frustum </w:t>
      </w:r>
      <w:proofErr w:type="spellStart"/>
      <w:r>
        <w:rPr>
          <w:rFonts w:ascii="Times New Roman" w:hAnsi="Times New Roman" w:cs="Times New Roman"/>
          <w:szCs w:val="21"/>
        </w:rPr>
        <w:t>pointnets</w:t>
      </w:r>
      <w:proofErr w:type="spellEnd"/>
      <w:r>
        <w:rPr>
          <w:rFonts w:ascii="Times New Roman" w:hAnsi="Times New Roman" w:cs="Times New Roman"/>
          <w:szCs w:val="21"/>
        </w:rPr>
        <w:t xml:space="preserve"> for 3d object detection from </w:t>
      </w:r>
      <w:proofErr w:type="spellStart"/>
      <w:r>
        <w:rPr>
          <w:rFonts w:ascii="Times New Roman" w:hAnsi="Times New Roman" w:cs="Times New Roman"/>
          <w:szCs w:val="21"/>
        </w:rPr>
        <w:t>rgb</w:t>
      </w:r>
      <w:proofErr w:type="spellEnd"/>
      <w:r>
        <w:rPr>
          <w:rFonts w:ascii="Times New Roman" w:hAnsi="Times New Roman" w:cs="Times New Roman"/>
          <w:szCs w:val="21"/>
        </w:rPr>
        <w:t xml:space="preserve">-d data,” </w:t>
      </w:r>
      <w:proofErr w:type="spellStart"/>
      <w:r>
        <w:rPr>
          <w:rFonts w:ascii="Times New Roman" w:hAnsi="Times New Roman" w:cs="Times New Roman"/>
          <w:szCs w:val="21"/>
        </w:rPr>
        <w:t>arXiv</w:t>
      </w:r>
      <w:proofErr w:type="spellEnd"/>
      <w:r>
        <w:rPr>
          <w:rFonts w:ascii="Times New Roman" w:hAnsi="Times New Roman" w:cs="Times New Roman"/>
          <w:szCs w:val="21"/>
        </w:rPr>
        <w:t xml:space="preserve"> preprint arXiv:1711.08488, 2017.</w:t>
      </w:r>
    </w:p>
    <w:p w14:paraId="6CDC0E8C"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[13]</w:t>
      </w:r>
      <w:r>
        <w:rPr>
          <w:rFonts w:ascii="Times New Roman" w:hAnsi="Times New Roman" w:cs="Times New Roman"/>
          <w:szCs w:val="21"/>
        </w:rPr>
        <w:tab/>
        <w:t xml:space="preserve">D. Xu, D. </w:t>
      </w:r>
      <w:proofErr w:type="spellStart"/>
      <w:r>
        <w:rPr>
          <w:rFonts w:ascii="Times New Roman" w:hAnsi="Times New Roman" w:cs="Times New Roman"/>
          <w:szCs w:val="21"/>
        </w:rPr>
        <w:t>Anguelov</w:t>
      </w:r>
      <w:proofErr w:type="spellEnd"/>
      <w:r>
        <w:rPr>
          <w:rFonts w:ascii="Times New Roman" w:hAnsi="Times New Roman" w:cs="Times New Roman"/>
          <w:szCs w:val="21"/>
        </w:rPr>
        <w:t>, and A. Jain, “</w:t>
      </w:r>
      <w:proofErr w:type="spellStart"/>
      <w:r>
        <w:rPr>
          <w:rFonts w:ascii="Times New Roman" w:hAnsi="Times New Roman" w:cs="Times New Roman"/>
          <w:szCs w:val="21"/>
        </w:rPr>
        <w:t>Pointfusion</w:t>
      </w:r>
      <w:proofErr w:type="spellEnd"/>
      <w:r>
        <w:rPr>
          <w:rFonts w:ascii="Times New Roman" w:hAnsi="Times New Roman" w:cs="Times New Roman"/>
          <w:szCs w:val="21"/>
        </w:rPr>
        <w:t>: Deep sensor fusion for 3d bounding box estimation,” in Proceedings of the IEEE Conference on Computer Vision and Pattern Recognition (CVPR), 2018, pp. 244–253.</w:t>
      </w:r>
    </w:p>
    <w:p w14:paraId="5126F304"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[14]</w:t>
      </w:r>
      <w:r>
        <w:rPr>
          <w:rFonts w:ascii="Times New Roman" w:hAnsi="Times New Roman" w:cs="Times New Roman"/>
          <w:szCs w:val="21"/>
        </w:rPr>
        <w:tab/>
        <w:t xml:space="preserve">D. Xu, D. </w:t>
      </w:r>
      <w:proofErr w:type="spellStart"/>
      <w:r>
        <w:rPr>
          <w:rFonts w:ascii="Times New Roman" w:hAnsi="Times New Roman" w:cs="Times New Roman"/>
          <w:szCs w:val="21"/>
        </w:rPr>
        <w:t>Anguelov</w:t>
      </w:r>
      <w:proofErr w:type="spellEnd"/>
      <w:r>
        <w:rPr>
          <w:rFonts w:ascii="Times New Roman" w:hAnsi="Times New Roman" w:cs="Times New Roman"/>
          <w:szCs w:val="21"/>
        </w:rPr>
        <w:t>, and A. Jain, “</w:t>
      </w:r>
      <w:proofErr w:type="spellStart"/>
      <w:r>
        <w:rPr>
          <w:rFonts w:ascii="Times New Roman" w:hAnsi="Times New Roman" w:cs="Times New Roman"/>
          <w:szCs w:val="21"/>
        </w:rPr>
        <w:t>Pointfusion</w:t>
      </w:r>
      <w:proofErr w:type="spellEnd"/>
      <w:r>
        <w:rPr>
          <w:rFonts w:ascii="Times New Roman" w:hAnsi="Times New Roman" w:cs="Times New Roman"/>
          <w:szCs w:val="21"/>
        </w:rPr>
        <w:t>: Deep sensor fusion for 3d bounding box estimation,” in Proceedings of the IEEE Conference on Computer Vision and Pattern Recognition (CVPR), 2018, pp. 244–253.</w:t>
      </w:r>
    </w:p>
    <w:p w14:paraId="5E45B87E"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[15]</w:t>
      </w:r>
      <w:r>
        <w:rPr>
          <w:rFonts w:ascii="Times New Roman" w:hAnsi="Times New Roman" w:cs="Times New Roman"/>
          <w:szCs w:val="21"/>
        </w:rPr>
        <w:tab/>
        <w:t xml:space="preserve">Z. Wang and K. Jia, “Frustum convnet: Sliding frustums to aggregate local point-wise features for </w:t>
      </w:r>
      <w:proofErr w:type="spellStart"/>
      <w:r>
        <w:rPr>
          <w:rFonts w:ascii="Times New Roman" w:hAnsi="Times New Roman" w:cs="Times New Roman"/>
          <w:szCs w:val="21"/>
        </w:rPr>
        <w:t>amodal</w:t>
      </w:r>
      <w:proofErr w:type="spellEnd"/>
      <w:r>
        <w:rPr>
          <w:rFonts w:ascii="Times New Roman" w:hAnsi="Times New Roman" w:cs="Times New Roman"/>
          <w:szCs w:val="21"/>
        </w:rPr>
        <w:t xml:space="preserve"> 3d object detection,” in IROS. IEEE, 2019</w:t>
      </w:r>
      <w:r>
        <w:rPr>
          <w:rFonts w:ascii="Times New Roman" w:hAnsi="Times New Roman" w:cs="Times New Roman" w:hint="eastAsia"/>
          <w:szCs w:val="21"/>
        </w:rPr>
        <w:t>.</w:t>
      </w:r>
    </w:p>
    <w:p w14:paraId="33C3A406"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lastRenderedPageBreak/>
        <w:t>[16]</w:t>
      </w:r>
      <w:r>
        <w:rPr>
          <w:rFonts w:ascii="Times New Roman" w:hAnsi="Times New Roman" w:cs="Times New Roman"/>
          <w:szCs w:val="21"/>
        </w:rPr>
        <w:tab/>
        <w:t>X. Chen, H. Ma, J. Wan, B. Li, and T. Xia, “Multi-view 3d object detection network for autonomous driving,” in Proceedings of the IEEE Conference on Computer Vision and Pattern Recognition (CVPR), 2017.</w:t>
      </w:r>
    </w:p>
    <w:p w14:paraId="73784362" w14:textId="77777777" w:rsidR="00900B28" w:rsidRDefault="00A525FD">
      <w:pPr>
        <w:ind w:left="420" w:hanging="420"/>
        <w:rPr>
          <w:rFonts w:ascii="Times New Roman" w:hAnsi="Times New Roman" w:cs="Times New Roman"/>
          <w:szCs w:val="21"/>
        </w:rPr>
      </w:pPr>
      <w:r>
        <w:rPr>
          <w:rFonts w:ascii="Times New Roman" w:hAnsi="Times New Roman" w:cs="Times New Roman"/>
          <w:szCs w:val="21"/>
        </w:rPr>
        <w:t>[17]</w:t>
      </w:r>
      <w:r>
        <w:rPr>
          <w:rFonts w:ascii="Times New Roman" w:hAnsi="Times New Roman" w:cs="Times New Roman"/>
          <w:szCs w:val="21"/>
        </w:rPr>
        <w:tab/>
        <w:t xml:space="preserve">J. Ku, M. </w:t>
      </w:r>
      <w:proofErr w:type="spellStart"/>
      <w:r>
        <w:rPr>
          <w:rFonts w:ascii="Times New Roman" w:hAnsi="Times New Roman" w:cs="Times New Roman"/>
          <w:szCs w:val="21"/>
        </w:rPr>
        <w:t>Mozifian</w:t>
      </w:r>
      <w:proofErr w:type="spellEnd"/>
      <w:r>
        <w:rPr>
          <w:rFonts w:ascii="Times New Roman" w:hAnsi="Times New Roman" w:cs="Times New Roman"/>
          <w:szCs w:val="21"/>
        </w:rPr>
        <w:t xml:space="preserve">, J. Lee, A. </w:t>
      </w:r>
      <w:proofErr w:type="spellStart"/>
      <w:r>
        <w:rPr>
          <w:rFonts w:ascii="Times New Roman" w:hAnsi="Times New Roman" w:cs="Times New Roman"/>
          <w:szCs w:val="21"/>
        </w:rPr>
        <w:t>Harakeh</w:t>
      </w:r>
      <w:proofErr w:type="spellEnd"/>
      <w:r>
        <w:rPr>
          <w:rFonts w:ascii="Times New Roman" w:hAnsi="Times New Roman" w:cs="Times New Roman"/>
          <w:szCs w:val="21"/>
        </w:rPr>
        <w:t xml:space="preserve">, and S. </w:t>
      </w:r>
      <w:proofErr w:type="spellStart"/>
      <w:r>
        <w:rPr>
          <w:rFonts w:ascii="Times New Roman" w:hAnsi="Times New Roman" w:cs="Times New Roman"/>
          <w:szCs w:val="21"/>
        </w:rPr>
        <w:t>Waslander</w:t>
      </w:r>
      <w:proofErr w:type="spellEnd"/>
      <w:r>
        <w:rPr>
          <w:rFonts w:ascii="Times New Roman" w:hAnsi="Times New Roman" w:cs="Times New Roman"/>
          <w:szCs w:val="21"/>
        </w:rPr>
        <w:t>, “Joint 3d proposal generation and object detection from view aggregation,” IROS, 2018.</w:t>
      </w:r>
    </w:p>
    <w:p w14:paraId="67BDF232"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[18]</w:t>
      </w:r>
      <w:r>
        <w:rPr>
          <w:rFonts w:ascii="Times New Roman" w:hAnsi="Times New Roman" w:cs="Times New Roman"/>
          <w:szCs w:val="21"/>
        </w:rPr>
        <w:tab/>
        <w:t xml:space="preserve">Y. Zhou and O. </w:t>
      </w:r>
      <w:proofErr w:type="spellStart"/>
      <w:r>
        <w:rPr>
          <w:rFonts w:ascii="Times New Roman" w:hAnsi="Times New Roman" w:cs="Times New Roman"/>
          <w:szCs w:val="21"/>
        </w:rPr>
        <w:t>Tuzel</w:t>
      </w:r>
      <w:proofErr w:type="spellEnd"/>
      <w:r>
        <w:rPr>
          <w:rFonts w:ascii="Times New Roman" w:hAnsi="Times New Roman" w:cs="Times New Roman"/>
          <w:szCs w:val="21"/>
        </w:rPr>
        <w:t>, “</w:t>
      </w:r>
      <w:proofErr w:type="spellStart"/>
      <w:r>
        <w:rPr>
          <w:rFonts w:ascii="Times New Roman" w:hAnsi="Times New Roman" w:cs="Times New Roman"/>
          <w:szCs w:val="21"/>
        </w:rPr>
        <w:t>Voxelnet</w:t>
      </w:r>
      <w:proofErr w:type="spellEnd"/>
      <w:r>
        <w:rPr>
          <w:rFonts w:ascii="Times New Roman" w:hAnsi="Times New Roman" w:cs="Times New Roman"/>
          <w:szCs w:val="21"/>
        </w:rPr>
        <w:t>: End-to-end learning for point cloud based 3d object detection,” in Proceedings of the IEEE Conference on Computer Vision and Pattern Recognition (CVPR), 2018, pp. 4490–4499.</w:t>
      </w:r>
    </w:p>
    <w:p w14:paraId="7D016212"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[19]</w:t>
      </w:r>
      <w:r>
        <w:rPr>
          <w:rFonts w:ascii="Times New Roman" w:hAnsi="Times New Roman" w:cs="Times New Roman"/>
          <w:szCs w:val="21"/>
        </w:rPr>
        <w:tab/>
        <w:t xml:space="preserve">Yan </w:t>
      </w:r>
      <w:proofErr w:type="spellStart"/>
      <w:r>
        <w:rPr>
          <w:rFonts w:ascii="Times New Roman" w:hAnsi="Times New Roman" w:cs="Times New Roman"/>
          <w:szCs w:val="21"/>
        </w:rPr>
        <w:t>Yan</w:t>
      </w:r>
      <w:proofErr w:type="spellEnd"/>
      <w:r>
        <w:rPr>
          <w:rFonts w:ascii="Times New Roman" w:hAnsi="Times New Roman" w:cs="Times New Roman"/>
          <w:szCs w:val="21"/>
        </w:rPr>
        <w:t xml:space="preserve">, </w:t>
      </w:r>
      <w:proofErr w:type="spellStart"/>
      <w:r>
        <w:rPr>
          <w:rFonts w:ascii="Times New Roman" w:hAnsi="Times New Roman" w:cs="Times New Roman"/>
          <w:szCs w:val="21"/>
        </w:rPr>
        <w:t>Yuxing</w:t>
      </w:r>
      <w:proofErr w:type="spellEnd"/>
      <w:r>
        <w:rPr>
          <w:rFonts w:ascii="Times New Roman" w:hAnsi="Times New Roman" w:cs="Times New Roman"/>
          <w:szCs w:val="21"/>
        </w:rPr>
        <w:t xml:space="preserve"> Mao, and Bo Li. Second: Sparsely embedded convolutional detection. Sensors, 18(10):3337, 2018.</w:t>
      </w:r>
    </w:p>
    <w:p w14:paraId="391C3AAF"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[20]</w:t>
      </w:r>
      <w:r>
        <w:rPr>
          <w:rFonts w:ascii="Times New Roman" w:hAnsi="Times New Roman" w:cs="Times New Roman"/>
          <w:szCs w:val="21"/>
        </w:rPr>
        <w:tab/>
        <w:t xml:space="preserve">Alex H Lang, Sourabh Vora, Holger Caesar, Lubing Zhou, </w:t>
      </w:r>
      <w:proofErr w:type="spellStart"/>
      <w:r>
        <w:rPr>
          <w:rFonts w:ascii="Times New Roman" w:hAnsi="Times New Roman" w:cs="Times New Roman"/>
          <w:szCs w:val="21"/>
        </w:rPr>
        <w:t>Jiong</w:t>
      </w:r>
      <w:proofErr w:type="spellEnd"/>
      <w:r>
        <w:rPr>
          <w:rFonts w:ascii="Times New Roman" w:hAnsi="Times New Roman" w:cs="Times New Roman"/>
          <w:szCs w:val="21"/>
        </w:rPr>
        <w:t xml:space="preserve"> Yang, and Oscar </w:t>
      </w:r>
      <w:proofErr w:type="spellStart"/>
      <w:r>
        <w:rPr>
          <w:rFonts w:ascii="Times New Roman" w:hAnsi="Times New Roman" w:cs="Times New Roman"/>
          <w:szCs w:val="21"/>
        </w:rPr>
        <w:t>Beijbom</w:t>
      </w:r>
      <w:proofErr w:type="spellEnd"/>
      <w:r>
        <w:rPr>
          <w:rFonts w:ascii="Times New Roman" w:hAnsi="Times New Roman" w:cs="Times New Roman"/>
          <w:szCs w:val="21"/>
        </w:rPr>
        <w:t>. “</w:t>
      </w:r>
      <w:proofErr w:type="spellStart"/>
      <w:r>
        <w:rPr>
          <w:rFonts w:ascii="Times New Roman" w:hAnsi="Times New Roman" w:cs="Times New Roman"/>
          <w:szCs w:val="21"/>
        </w:rPr>
        <w:t>Pointpillars</w:t>
      </w:r>
      <w:proofErr w:type="spellEnd"/>
      <w:r>
        <w:rPr>
          <w:rFonts w:ascii="Times New Roman" w:hAnsi="Times New Roman" w:cs="Times New Roman"/>
          <w:szCs w:val="21"/>
        </w:rPr>
        <w:t>: Fast encoders for object detection from point clouds.” in Proceedings of the IEEE Conference on Computer Vision and Pattern Recognition (CVPR), 2019.</w:t>
      </w:r>
    </w:p>
    <w:p w14:paraId="0B042604"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[21]</w:t>
      </w:r>
      <w:r>
        <w:rPr>
          <w:rFonts w:ascii="Times New Roman" w:hAnsi="Times New Roman" w:cs="Times New Roman"/>
          <w:szCs w:val="21"/>
        </w:rPr>
        <w:tab/>
        <w:t>S. Shi et al., "PV-RCNN: Point-Voxel Feature Set Abstraction for 3D Object Detection," in Proceedings of the IEEE Conference on Computer Vision and Pattern Recognition (CVPR), Seattle, WA, USA, 2020, pp. 10526-10535.</w:t>
      </w:r>
    </w:p>
    <w:p w14:paraId="39332425"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[22]</w:t>
      </w:r>
      <w:r>
        <w:rPr>
          <w:rFonts w:ascii="Times New Roman" w:hAnsi="Times New Roman" w:cs="Times New Roman"/>
          <w:szCs w:val="21"/>
        </w:rPr>
        <w:tab/>
        <w:t xml:space="preserve">C. He, H. Zeng, J. Huang, X. -S. Hua and L. Zhang, "Structure Aware Single-Stage 3D Object Detection </w:t>
      </w:r>
      <w:proofErr w:type="gramStart"/>
      <w:r>
        <w:rPr>
          <w:rFonts w:ascii="Times New Roman" w:hAnsi="Times New Roman" w:cs="Times New Roman"/>
          <w:szCs w:val="21"/>
        </w:rPr>
        <w:t>From</w:t>
      </w:r>
      <w:proofErr w:type="gramEnd"/>
      <w:r>
        <w:rPr>
          <w:rFonts w:ascii="Times New Roman" w:hAnsi="Times New Roman" w:cs="Times New Roman"/>
          <w:szCs w:val="21"/>
        </w:rPr>
        <w:t xml:space="preserve"> Point Cloud," in Proceedings of the IEEE Conference on Computer Vision and Pattern Recognition (CVPR), Seattle, WA, USA, 2020, pp. 11870-11879, </w:t>
      </w:r>
      <w:proofErr w:type="spellStart"/>
      <w:r>
        <w:rPr>
          <w:rFonts w:ascii="Times New Roman" w:hAnsi="Times New Roman" w:cs="Times New Roman"/>
          <w:szCs w:val="21"/>
        </w:rPr>
        <w:t>doi</w:t>
      </w:r>
      <w:proofErr w:type="spellEnd"/>
      <w:r>
        <w:rPr>
          <w:rFonts w:ascii="Times New Roman" w:hAnsi="Times New Roman" w:cs="Times New Roman"/>
          <w:szCs w:val="21"/>
        </w:rPr>
        <w:t>: 10.1109/CVPR42600.2020.01189.</w:t>
      </w:r>
    </w:p>
    <w:p w14:paraId="79FE7E39" w14:textId="77777777" w:rsidR="00900B28" w:rsidRDefault="00A525FD">
      <w:pPr>
        <w:widowControl/>
        <w:ind w:left="420" w:hangingChars="200" w:hanging="420"/>
        <w:rPr>
          <w:rFonts w:ascii="Times New Roman" w:hAnsi="Times New Roman" w:cs="Times New Roman"/>
          <w:szCs w:val="21"/>
        </w:rPr>
      </w:pPr>
      <w:r>
        <w:rPr>
          <w:rFonts w:ascii="Times New Roman" w:hAnsi="Times New Roman" w:cs="Times New Roman"/>
          <w:szCs w:val="21"/>
        </w:rPr>
        <w:t xml:space="preserve">[23] </w:t>
      </w:r>
      <w:proofErr w:type="spellStart"/>
      <w:r>
        <w:rPr>
          <w:rFonts w:ascii="Times New Roman" w:hAnsi="Times New Roman" w:cs="Times New Roman"/>
          <w:szCs w:val="21"/>
        </w:rPr>
        <w:t>Shaoshuai</w:t>
      </w:r>
      <w:proofErr w:type="spellEnd"/>
      <w:r>
        <w:rPr>
          <w:rFonts w:ascii="Times New Roman" w:hAnsi="Times New Roman" w:cs="Times New Roman"/>
          <w:szCs w:val="21"/>
        </w:rPr>
        <w:t xml:space="preserve"> Shi, </w:t>
      </w:r>
      <w:proofErr w:type="spellStart"/>
      <w:r>
        <w:rPr>
          <w:rFonts w:ascii="Times New Roman" w:hAnsi="Times New Roman" w:cs="Times New Roman"/>
          <w:szCs w:val="21"/>
        </w:rPr>
        <w:t>Zhe</w:t>
      </w:r>
      <w:proofErr w:type="spellEnd"/>
      <w:r>
        <w:rPr>
          <w:rFonts w:ascii="Times New Roman" w:hAnsi="Times New Roman" w:cs="Times New Roman"/>
          <w:szCs w:val="21"/>
        </w:rPr>
        <w:t xml:space="preserve"> Wang, </w:t>
      </w:r>
      <w:proofErr w:type="spellStart"/>
      <w:r>
        <w:rPr>
          <w:rFonts w:ascii="Times New Roman" w:hAnsi="Times New Roman" w:cs="Times New Roman"/>
          <w:szCs w:val="21"/>
        </w:rPr>
        <w:t>Xiaogang</w:t>
      </w:r>
      <w:proofErr w:type="spellEnd"/>
      <w:r>
        <w:rPr>
          <w:rFonts w:ascii="Times New Roman" w:hAnsi="Times New Roman" w:cs="Times New Roman"/>
          <w:szCs w:val="21"/>
        </w:rPr>
        <w:t xml:space="preserve"> Wang, and Hong- sheng Li. Part-a 2 net: 3d part-aware and aggregation neural network for object detection from point cloud. </w:t>
      </w:r>
      <w:proofErr w:type="spellStart"/>
      <w:r>
        <w:rPr>
          <w:rFonts w:ascii="Times New Roman" w:hAnsi="Times New Roman" w:cs="Times New Roman"/>
          <w:szCs w:val="21"/>
        </w:rPr>
        <w:t>CoRR</w:t>
      </w:r>
      <w:proofErr w:type="spellEnd"/>
      <w:r>
        <w:rPr>
          <w:rFonts w:ascii="Times New Roman" w:hAnsi="Times New Roman" w:cs="Times New Roman"/>
          <w:szCs w:val="21"/>
        </w:rPr>
        <w:t>, abs/1907.03670, 2019.</w:t>
      </w:r>
    </w:p>
    <w:p w14:paraId="333D484B" w14:textId="77777777" w:rsidR="00900B28" w:rsidRDefault="00A525FD">
      <w:pPr>
        <w:widowControl/>
        <w:rPr>
          <w:rFonts w:ascii="Times New Roman" w:hAnsi="Times New Roman" w:cs="Times New Roman"/>
          <w:szCs w:val="21"/>
        </w:rPr>
      </w:pPr>
      <w:r>
        <w:rPr>
          <w:rFonts w:ascii="Times New Roman" w:hAnsi="Times New Roman" w:cs="Times New Roman"/>
          <w:szCs w:val="21"/>
        </w:rPr>
        <w:t xml:space="preserve">[24] </w:t>
      </w:r>
      <w:proofErr w:type="spellStart"/>
      <w:r>
        <w:rPr>
          <w:rFonts w:ascii="Times New Roman" w:hAnsi="Times New Roman" w:cs="Times New Roman"/>
          <w:szCs w:val="21"/>
        </w:rPr>
        <w:t>Guibas</w:t>
      </w:r>
      <w:proofErr w:type="spellEnd"/>
      <w:r>
        <w:rPr>
          <w:rFonts w:ascii="Times New Roman" w:hAnsi="Times New Roman" w:cs="Times New Roman"/>
          <w:szCs w:val="21"/>
        </w:rPr>
        <w:t xml:space="preserve"> L J. </w:t>
      </w:r>
      <w:proofErr w:type="spellStart"/>
      <w:r>
        <w:rPr>
          <w:rFonts w:ascii="Times New Roman" w:hAnsi="Times New Roman" w:cs="Times New Roman"/>
          <w:szCs w:val="21"/>
        </w:rPr>
        <w:t>PointNet</w:t>
      </w:r>
      <w:proofErr w:type="spellEnd"/>
      <w:r>
        <w:rPr>
          <w:rFonts w:ascii="Times New Roman" w:hAnsi="Times New Roman" w:cs="Times New Roman"/>
          <w:szCs w:val="21"/>
        </w:rPr>
        <w:t>: Deep Learning on Point Sets for 3D Classification and Seg-mentation[J].</w:t>
      </w:r>
    </w:p>
    <w:p w14:paraId="510B3B30" w14:textId="77777777" w:rsidR="00900B28" w:rsidRDefault="00A525FD">
      <w:pPr>
        <w:widowControl/>
        <w:rPr>
          <w:rFonts w:ascii="Times New Roman" w:hAnsi="Times New Roman" w:cs="Times New Roman"/>
          <w:szCs w:val="21"/>
        </w:rPr>
      </w:pPr>
      <w:r>
        <w:rPr>
          <w:rFonts w:ascii="Times New Roman" w:hAnsi="Times New Roman" w:cs="Times New Roman"/>
          <w:szCs w:val="21"/>
        </w:rPr>
        <w:t xml:space="preserve">[25] </w:t>
      </w:r>
      <w:proofErr w:type="spellStart"/>
      <w:r>
        <w:rPr>
          <w:rFonts w:ascii="Times New Roman" w:hAnsi="Times New Roman" w:cs="Times New Roman"/>
          <w:szCs w:val="21"/>
        </w:rPr>
        <w:t>Guibas</w:t>
      </w:r>
      <w:proofErr w:type="spellEnd"/>
      <w:r>
        <w:rPr>
          <w:rFonts w:ascii="Times New Roman" w:hAnsi="Times New Roman" w:cs="Times New Roman"/>
          <w:szCs w:val="21"/>
        </w:rPr>
        <w:t xml:space="preserve"> L J. </w:t>
      </w:r>
      <w:proofErr w:type="spellStart"/>
      <w:r>
        <w:rPr>
          <w:rFonts w:ascii="Times New Roman" w:hAnsi="Times New Roman" w:cs="Times New Roman"/>
          <w:szCs w:val="21"/>
        </w:rPr>
        <w:t>PointNet</w:t>
      </w:r>
      <w:proofErr w:type="spellEnd"/>
      <w:r>
        <w:rPr>
          <w:rFonts w:ascii="Times New Roman" w:hAnsi="Times New Roman" w:cs="Times New Roman"/>
          <w:szCs w:val="21"/>
        </w:rPr>
        <w:t xml:space="preserve">++: Deep Hierarchical Feature Learning on Point Sets in a </w:t>
      </w:r>
      <w:proofErr w:type="spellStart"/>
      <w:r>
        <w:rPr>
          <w:rFonts w:ascii="Times New Roman" w:hAnsi="Times New Roman" w:cs="Times New Roman"/>
          <w:szCs w:val="21"/>
        </w:rPr>
        <w:t>MetricSpace</w:t>
      </w:r>
      <w:proofErr w:type="spellEnd"/>
      <w:r>
        <w:rPr>
          <w:rFonts w:ascii="Times New Roman" w:hAnsi="Times New Roman" w:cs="Times New Roman"/>
          <w:szCs w:val="21"/>
        </w:rPr>
        <w:t>[J].</w:t>
      </w:r>
    </w:p>
    <w:p w14:paraId="36EA8764"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[26]</w:t>
      </w:r>
      <w:r>
        <w:rPr>
          <w:rFonts w:ascii="Times New Roman" w:hAnsi="Times New Roman" w:cs="Times New Roman"/>
          <w:szCs w:val="21"/>
        </w:rPr>
        <w:tab/>
        <w:t xml:space="preserve">Z. Yang, Y. Sun, S. Liu and J. Jia, "3DSSD: Point-Based 3D Single Stage Object Detector," in Proceedings of the IEEE Conference on Computer Vision and Pattern Recognition (CVPR), Seattle, WA, USA, 2020, pp. 11037-11045, </w:t>
      </w:r>
      <w:proofErr w:type="spellStart"/>
      <w:r>
        <w:rPr>
          <w:rFonts w:ascii="Times New Roman" w:hAnsi="Times New Roman" w:cs="Times New Roman"/>
          <w:szCs w:val="21"/>
        </w:rPr>
        <w:t>doi</w:t>
      </w:r>
      <w:proofErr w:type="spellEnd"/>
      <w:r>
        <w:rPr>
          <w:rFonts w:ascii="Times New Roman" w:hAnsi="Times New Roman" w:cs="Times New Roman"/>
          <w:szCs w:val="21"/>
        </w:rPr>
        <w:t>: 10.1109/CVPR42600.2020.01105.</w:t>
      </w:r>
    </w:p>
    <w:p w14:paraId="5E58D0D5" w14:textId="77777777" w:rsidR="00900B28" w:rsidRDefault="00A525FD">
      <w:pPr>
        <w:widowControl/>
        <w:ind w:left="420" w:hanging="420"/>
        <w:rPr>
          <w:rFonts w:ascii="Times New Roman" w:hAnsi="Times New Roman" w:cs="Times New Roman"/>
          <w:szCs w:val="21"/>
        </w:rPr>
      </w:pPr>
      <w:r>
        <w:rPr>
          <w:rFonts w:ascii="Times New Roman" w:hAnsi="Times New Roman" w:cs="Times New Roman"/>
          <w:szCs w:val="21"/>
        </w:rPr>
        <w:t>[27]</w:t>
      </w:r>
      <w:r>
        <w:rPr>
          <w:rFonts w:ascii="Times New Roman" w:hAnsi="Times New Roman" w:cs="Times New Roman"/>
          <w:szCs w:val="21"/>
        </w:rPr>
        <w:tab/>
        <w:t>Jian S. Faster R-CNN: Towards Real-Time Object Detection with Region Proposal Networks[J]. IEEE Transactions on Pattern Analysis and Machine Intelligence, 2015,39(6).</w:t>
      </w:r>
    </w:p>
    <w:p w14:paraId="10505C7D" w14:textId="77777777" w:rsidR="00900B28" w:rsidRDefault="00A525FD">
      <w:pPr>
        <w:widowControl/>
        <w:ind w:left="420" w:hangingChars="200" w:hanging="420"/>
        <w:rPr>
          <w:rFonts w:ascii="Times New Roman" w:hAnsi="Times New Roman" w:cs="Times New Roman"/>
          <w:szCs w:val="21"/>
        </w:rPr>
      </w:pPr>
      <w:r>
        <w:rPr>
          <w:rFonts w:ascii="Times New Roman" w:hAnsi="Times New Roman" w:cs="Times New Roman"/>
          <w:szCs w:val="21"/>
        </w:rPr>
        <w:t xml:space="preserve">[28] Benjamin Graham, Martin </w:t>
      </w:r>
      <w:proofErr w:type="spellStart"/>
      <w:r>
        <w:rPr>
          <w:rFonts w:ascii="Times New Roman" w:hAnsi="Times New Roman" w:cs="Times New Roman"/>
          <w:szCs w:val="21"/>
        </w:rPr>
        <w:t>Engelcke</w:t>
      </w:r>
      <w:proofErr w:type="spellEnd"/>
      <w:r>
        <w:rPr>
          <w:rFonts w:ascii="Times New Roman" w:hAnsi="Times New Roman" w:cs="Times New Roman"/>
          <w:szCs w:val="21"/>
        </w:rPr>
        <w:t xml:space="preserve">, and </w:t>
      </w:r>
      <w:proofErr w:type="gramStart"/>
      <w:r>
        <w:rPr>
          <w:rFonts w:ascii="Times New Roman" w:hAnsi="Times New Roman" w:cs="Times New Roman"/>
          <w:szCs w:val="21"/>
        </w:rPr>
        <w:t>Laurens</w:t>
      </w:r>
      <w:proofErr w:type="gramEnd"/>
      <w:r>
        <w:rPr>
          <w:rFonts w:ascii="Times New Roman" w:hAnsi="Times New Roman" w:cs="Times New Roman"/>
          <w:szCs w:val="21"/>
        </w:rPr>
        <w:t xml:space="preserve"> van der </w:t>
      </w:r>
      <w:proofErr w:type="spellStart"/>
      <w:r>
        <w:rPr>
          <w:rFonts w:ascii="Times New Roman" w:hAnsi="Times New Roman" w:cs="Times New Roman"/>
          <w:szCs w:val="21"/>
        </w:rPr>
        <w:t>Maaten</w:t>
      </w:r>
      <w:proofErr w:type="spellEnd"/>
      <w:r>
        <w:rPr>
          <w:rFonts w:ascii="Times New Roman" w:hAnsi="Times New Roman" w:cs="Times New Roman"/>
          <w:szCs w:val="21"/>
        </w:rPr>
        <w:t>. 3d semantic segmentation with submanifold sparse convolutional networks. in Proceedings of the IEEE Conference on Computer Vision and Pattern Recognition (CVPR), 2018.</w:t>
      </w:r>
    </w:p>
    <w:p w14:paraId="75F8EA78" w14:textId="77777777" w:rsidR="00900B28" w:rsidRDefault="00A525FD">
      <w:pPr>
        <w:widowControl/>
        <w:ind w:left="420" w:hangingChars="200" w:hanging="420"/>
        <w:rPr>
          <w:rFonts w:ascii="Times New Roman" w:hAnsi="Times New Roman" w:cs="Times New Roman"/>
          <w:szCs w:val="21"/>
        </w:rPr>
      </w:pPr>
      <w:r>
        <w:rPr>
          <w:rFonts w:ascii="Times New Roman" w:hAnsi="Times New Roman" w:cs="Times New Roman"/>
          <w:szCs w:val="21"/>
        </w:rPr>
        <w:t>[29]</w:t>
      </w:r>
      <w:r>
        <w:rPr>
          <w:rFonts w:ascii="Times New Roman" w:hAnsi="Times New Roman" w:cs="Times New Roman"/>
          <w:szCs w:val="21"/>
        </w:rPr>
        <w:tab/>
        <w:t>S. Shi, X. Wang and H. Li, "</w:t>
      </w:r>
      <w:proofErr w:type="spellStart"/>
      <w:r>
        <w:rPr>
          <w:rFonts w:ascii="Times New Roman" w:hAnsi="Times New Roman" w:cs="Times New Roman"/>
          <w:szCs w:val="21"/>
        </w:rPr>
        <w:t>PointRCNN</w:t>
      </w:r>
      <w:proofErr w:type="spellEnd"/>
      <w:r>
        <w:rPr>
          <w:rFonts w:ascii="Times New Roman" w:hAnsi="Times New Roman" w:cs="Times New Roman"/>
          <w:szCs w:val="21"/>
        </w:rPr>
        <w:t xml:space="preserve">: 3D Object Proposal Generation and </w:t>
      </w:r>
      <w:proofErr w:type="spellStart"/>
      <w:r>
        <w:rPr>
          <w:rFonts w:ascii="Times New Roman" w:hAnsi="Times New Roman" w:cs="Times New Roman"/>
          <w:szCs w:val="21"/>
        </w:rPr>
        <w:t>DetectionFrom</w:t>
      </w:r>
      <w:proofErr w:type="spellEnd"/>
      <w:r>
        <w:rPr>
          <w:rFonts w:ascii="Times New Roman" w:hAnsi="Times New Roman" w:cs="Times New Roman"/>
          <w:szCs w:val="21"/>
        </w:rPr>
        <w:t xml:space="preserve"> Point Cloud," in Proceedings of the IEEE Conference on Computer Vision and Pattern Recognition (CVPR), </w:t>
      </w:r>
      <w:proofErr w:type="spellStart"/>
      <w:r>
        <w:rPr>
          <w:rFonts w:ascii="Times New Roman" w:hAnsi="Times New Roman" w:cs="Times New Roman"/>
          <w:szCs w:val="21"/>
        </w:rPr>
        <w:t>LongBeach</w:t>
      </w:r>
      <w:proofErr w:type="spellEnd"/>
      <w:r>
        <w:rPr>
          <w:rFonts w:ascii="Times New Roman" w:hAnsi="Times New Roman" w:cs="Times New Roman"/>
          <w:szCs w:val="21"/>
        </w:rPr>
        <w:t>, CA, USA, 2019, pp. 770-779, doi:10.1109/CVPR.2019.00086.</w:t>
      </w:r>
    </w:p>
    <w:p w14:paraId="6947ED3C" w14:textId="77777777" w:rsidR="00900B28" w:rsidRDefault="00A525FD">
      <w:pPr>
        <w:widowControl/>
        <w:ind w:left="420" w:hangingChars="200" w:hanging="42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 xml:space="preserve">30] </w:t>
      </w:r>
      <w:proofErr w:type="spellStart"/>
      <w:r>
        <w:rPr>
          <w:rFonts w:ascii="Times New Roman" w:hAnsi="Times New Roman" w:cs="Times New Roman"/>
          <w:szCs w:val="21"/>
        </w:rPr>
        <w:t>Çiçek</w:t>
      </w:r>
      <w:proofErr w:type="spellEnd"/>
      <w:r>
        <w:rPr>
          <w:rFonts w:ascii="Times New Roman" w:hAnsi="Times New Roman" w:cs="Times New Roman"/>
          <w:szCs w:val="21"/>
        </w:rPr>
        <w:t xml:space="preserve">, Ö., Abdulkadir, A., </w:t>
      </w:r>
      <w:proofErr w:type="spellStart"/>
      <w:r>
        <w:rPr>
          <w:rFonts w:ascii="Times New Roman" w:hAnsi="Times New Roman" w:cs="Times New Roman"/>
          <w:szCs w:val="21"/>
        </w:rPr>
        <w:t>Lienkamp</w:t>
      </w:r>
      <w:proofErr w:type="spellEnd"/>
      <w:r>
        <w:rPr>
          <w:rFonts w:ascii="Times New Roman" w:hAnsi="Times New Roman" w:cs="Times New Roman"/>
          <w:szCs w:val="21"/>
        </w:rPr>
        <w:t xml:space="preserve">, S. S., </w:t>
      </w:r>
      <w:proofErr w:type="spellStart"/>
      <w:r>
        <w:rPr>
          <w:rFonts w:ascii="Times New Roman" w:hAnsi="Times New Roman" w:cs="Times New Roman"/>
          <w:szCs w:val="21"/>
        </w:rPr>
        <w:t>Brox</w:t>
      </w:r>
      <w:proofErr w:type="spellEnd"/>
      <w:r>
        <w:rPr>
          <w:rFonts w:ascii="Times New Roman" w:hAnsi="Times New Roman" w:cs="Times New Roman"/>
          <w:szCs w:val="21"/>
        </w:rPr>
        <w:t xml:space="preserve">, T., &amp; </w:t>
      </w:r>
      <w:proofErr w:type="spellStart"/>
      <w:r>
        <w:rPr>
          <w:rFonts w:ascii="Times New Roman" w:hAnsi="Times New Roman" w:cs="Times New Roman"/>
          <w:szCs w:val="21"/>
        </w:rPr>
        <w:t>Ronneberger</w:t>
      </w:r>
      <w:proofErr w:type="spellEnd"/>
      <w:r>
        <w:rPr>
          <w:rFonts w:ascii="Times New Roman" w:hAnsi="Times New Roman" w:cs="Times New Roman"/>
          <w:szCs w:val="21"/>
        </w:rPr>
        <w:t>, O. (2016). 3D U-Net: Learning Dense Volumetric Segmentation from Sparse Annotation. Lecture Notes in Computer Science, 424–432. doi:10.1007/978-3-319-46723-8_49.</w:t>
      </w:r>
    </w:p>
    <w:p w14:paraId="07650984" w14:textId="77777777" w:rsidR="00900B28" w:rsidRDefault="00A525FD">
      <w:pPr>
        <w:widowControl/>
        <w:ind w:left="420" w:hangingChars="200" w:hanging="420"/>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szCs w:val="21"/>
        </w:rPr>
        <w:t>31]</w:t>
      </w:r>
      <w:r>
        <w:t xml:space="preserve"> </w:t>
      </w:r>
      <w:proofErr w:type="spellStart"/>
      <w:r>
        <w:rPr>
          <w:rFonts w:ascii="Times New Roman" w:hAnsi="Times New Roman" w:cs="Times New Roman"/>
          <w:szCs w:val="21"/>
        </w:rPr>
        <w:t>ZetongYang</w:t>
      </w:r>
      <w:proofErr w:type="spellEnd"/>
      <w:r>
        <w:rPr>
          <w:rFonts w:ascii="Times New Roman" w:hAnsi="Times New Roman" w:cs="Times New Roman"/>
          <w:szCs w:val="21"/>
        </w:rPr>
        <w:t xml:space="preserve">, </w:t>
      </w:r>
      <w:proofErr w:type="spellStart"/>
      <w:r>
        <w:rPr>
          <w:rFonts w:ascii="Times New Roman" w:hAnsi="Times New Roman" w:cs="Times New Roman"/>
          <w:szCs w:val="21"/>
        </w:rPr>
        <w:t>YananSun</w:t>
      </w:r>
      <w:proofErr w:type="spellEnd"/>
      <w:r>
        <w:rPr>
          <w:rFonts w:ascii="Times New Roman" w:hAnsi="Times New Roman" w:cs="Times New Roman"/>
          <w:szCs w:val="21"/>
        </w:rPr>
        <w:t xml:space="preserve">, </w:t>
      </w:r>
      <w:proofErr w:type="spellStart"/>
      <w:r>
        <w:rPr>
          <w:rFonts w:ascii="Times New Roman" w:hAnsi="Times New Roman" w:cs="Times New Roman"/>
          <w:szCs w:val="21"/>
        </w:rPr>
        <w:t>ShuLiu</w:t>
      </w:r>
      <w:proofErr w:type="spellEnd"/>
      <w:r>
        <w:rPr>
          <w:rFonts w:ascii="Times New Roman" w:hAnsi="Times New Roman" w:cs="Times New Roman"/>
          <w:szCs w:val="21"/>
        </w:rPr>
        <w:t xml:space="preserve">, </w:t>
      </w:r>
      <w:proofErr w:type="spellStart"/>
      <w:r>
        <w:rPr>
          <w:rFonts w:ascii="Times New Roman" w:hAnsi="Times New Roman" w:cs="Times New Roman"/>
          <w:szCs w:val="21"/>
        </w:rPr>
        <w:t>XiaoyongShen</w:t>
      </w:r>
      <w:proofErr w:type="spellEnd"/>
      <w:r>
        <w:rPr>
          <w:rFonts w:ascii="Times New Roman" w:hAnsi="Times New Roman" w:cs="Times New Roman"/>
          <w:szCs w:val="21"/>
        </w:rPr>
        <w:t xml:space="preserve">, </w:t>
      </w:r>
      <w:proofErr w:type="spellStart"/>
      <w:r>
        <w:rPr>
          <w:rFonts w:ascii="Times New Roman" w:hAnsi="Times New Roman" w:cs="Times New Roman"/>
          <w:szCs w:val="21"/>
        </w:rPr>
        <w:t>andJiaya</w:t>
      </w:r>
      <w:proofErr w:type="spellEnd"/>
      <w:r>
        <w:rPr>
          <w:rFonts w:ascii="Times New Roman" w:hAnsi="Times New Roman" w:cs="Times New Roman"/>
          <w:szCs w:val="21"/>
        </w:rPr>
        <w:t xml:space="preserve"> Jia. STD: sparse-to-dense 3d object detector for point cloud. ICCV, 2019.</w:t>
      </w:r>
    </w:p>
    <w:p w14:paraId="4A2AC3F3" w14:textId="77777777" w:rsidR="00900B28" w:rsidRDefault="00900B28">
      <w:pPr>
        <w:widowControl/>
        <w:spacing w:line="300" w:lineRule="auto"/>
        <w:ind w:left="420" w:hangingChars="200" w:hanging="420"/>
        <w:rPr>
          <w:rFonts w:ascii="Times New Roman" w:hAnsi="Times New Roman" w:cs="Times New Roman"/>
          <w:szCs w:val="21"/>
        </w:rPr>
      </w:pPr>
    </w:p>
    <w:p w14:paraId="65AC278D" w14:textId="77777777" w:rsidR="00900B28" w:rsidRDefault="00900B28">
      <w:pPr>
        <w:jc w:val="left"/>
        <w:rPr>
          <w:rFonts w:ascii="Times New Roman" w:hAnsi="Times New Roman" w:cs="Times New Roman"/>
          <w:szCs w:val="21"/>
        </w:rPr>
      </w:pPr>
    </w:p>
    <w:sectPr w:rsidR="00900B28">
      <w:footerReference w:type="default" r:id="rId12"/>
      <w:footerReference w:type="first" r:id="rId13"/>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18CC3" w14:textId="77777777" w:rsidR="00E2772A" w:rsidRDefault="00E2772A">
      <w:r>
        <w:separator/>
      </w:r>
    </w:p>
  </w:endnote>
  <w:endnote w:type="continuationSeparator" w:id="0">
    <w:p w14:paraId="29DD308A" w14:textId="77777777" w:rsidR="00E2772A" w:rsidRDefault="00E27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E5939" w14:textId="77777777" w:rsidR="00900B28" w:rsidRDefault="00900B28">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C6B7E" w14:textId="77777777" w:rsidR="00900B28" w:rsidRDefault="00E2772A">
    <w:pPr>
      <w:pStyle w:val="a3"/>
      <w:jc w:val="center"/>
    </w:pPr>
    <w:sdt>
      <w:sdtPr>
        <w:id w:val="-950555344"/>
        <w:docPartObj>
          <w:docPartGallery w:val="AutoText"/>
        </w:docPartObj>
      </w:sdtPr>
      <w:sdtEndPr/>
      <w:sdtContent/>
    </w:sdt>
  </w:p>
  <w:p w14:paraId="30E4A7BA" w14:textId="77777777" w:rsidR="00900B28" w:rsidRDefault="00900B28">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D3E02" w14:textId="77777777" w:rsidR="00900B28" w:rsidRDefault="00A525FD">
    <w:pPr>
      <w:pStyle w:val="a3"/>
      <w:jc w:val="center"/>
    </w:pPr>
    <w:r>
      <w:rPr>
        <w:noProof/>
      </w:rPr>
      <mc:AlternateContent>
        <mc:Choice Requires="wps">
          <w:drawing>
            <wp:anchor distT="0" distB="0" distL="114300" distR="114300" simplePos="0" relativeHeight="251660288" behindDoc="0" locked="0" layoutInCell="1" allowOverlap="1" wp14:anchorId="01F8EFEF" wp14:editId="4619550D">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CCAA59" w14:textId="77777777" w:rsidR="00900B28" w:rsidRDefault="00A525FD">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sdt>
      <w:sdtPr>
        <w:id w:val="1379127880"/>
      </w:sdtPr>
      <w:sdtEndPr/>
      <w:sdtContent/>
    </w:sdt>
  </w:p>
  <w:p w14:paraId="7000BC26" w14:textId="77777777" w:rsidR="00900B28" w:rsidRDefault="00900B28">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282120" w14:textId="77777777" w:rsidR="00900B28" w:rsidRDefault="00A525FD">
    <w:pPr>
      <w:pStyle w:val="a3"/>
    </w:pPr>
    <w:r>
      <w:rPr>
        <w:noProof/>
      </w:rPr>
      <mc:AlternateContent>
        <mc:Choice Requires="wps">
          <w:drawing>
            <wp:anchor distT="0" distB="0" distL="114300" distR="114300" simplePos="0" relativeHeight="251662336" behindDoc="0" locked="0" layoutInCell="1" allowOverlap="1" wp14:anchorId="54E0BA87" wp14:editId="4C609F9D">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D82A52" w14:textId="77777777" w:rsidR="00900B28" w:rsidRDefault="00A525FD">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FC3E9" w14:textId="77777777" w:rsidR="00E2772A" w:rsidRDefault="00E2772A">
      <w:r>
        <w:separator/>
      </w:r>
    </w:p>
  </w:footnote>
  <w:footnote w:type="continuationSeparator" w:id="0">
    <w:p w14:paraId="0D8C1C60" w14:textId="77777777" w:rsidR="00E2772A" w:rsidRDefault="00E27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74D12D" w14:textId="77777777" w:rsidR="00900B28" w:rsidRDefault="00900B2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F36F2"/>
    <w:multiLevelType w:val="multilevel"/>
    <w:tmpl w:val="159F36F2"/>
    <w:lvl w:ilvl="0">
      <w:start w:val="1"/>
      <w:numFmt w:val="decimal"/>
      <w:lvlText w:val="%1."/>
      <w:lvlJc w:val="left"/>
      <w:pPr>
        <w:ind w:left="98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FB8"/>
    <w:rsid w:val="00033DC9"/>
    <w:rsid w:val="00047228"/>
    <w:rsid w:val="00047F4E"/>
    <w:rsid w:val="000512E2"/>
    <w:rsid w:val="00055DC1"/>
    <w:rsid w:val="000934A2"/>
    <w:rsid w:val="000A168B"/>
    <w:rsid w:val="000B142D"/>
    <w:rsid w:val="000E210B"/>
    <w:rsid w:val="00101FBA"/>
    <w:rsid w:val="001045DE"/>
    <w:rsid w:val="00113509"/>
    <w:rsid w:val="00121AC4"/>
    <w:rsid w:val="0014027F"/>
    <w:rsid w:val="00141453"/>
    <w:rsid w:val="00141E85"/>
    <w:rsid w:val="00144276"/>
    <w:rsid w:val="00154582"/>
    <w:rsid w:val="0019761B"/>
    <w:rsid w:val="001A7BAC"/>
    <w:rsid w:val="001C2A32"/>
    <w:rsid w:val="001D7A00"/>
    <w:rsid w:val="001F48CF"/>
    <w:rsid w:val="002048A9"/>
    <w:rsid w:val="002631A2"/>
    <w:rsid w:val="002739AF"/>
    <w:rsid w:val="00285ECD"/>
    <w:rsid w:val="002A0AC3"/>
    <w:rsid w:val="002A0E3D"/>
    <w:rsid w:val="002B3D1F"/>
    <w:rsid w:val="00302BA5"/>
    <w:rsid w:val="00305DE4"/>
    <w:rsid w:val="00320E88"/>
    <w:rsid w:val="003268DE"/>
    <w:rsid w:val="003270D8"/>
    <w:rsid w:val="00361011"/>
    <w:rsid w:val="00365896"/>
    <w:rsid w:val="0039104A"/>
    <w:rsid w:val="003B4340"/>
    <w:rsid w:val="00452418"/>
    <w:rsid w:val="00457B2F"/>
    <w:rsid w:val="00473752"/>
    <w:rsid w:val="00481F0F"/>
    <w:rsid w:val="00482EB3"/>
    <w:rsid w:val="004A21C3"/>
    <w:rsid w:val="004A2457"/>
    <w:rsid w:val="004B2131"/>
    <w:rsid w:val="004F0814"/>
    <w:rsid w:val="0052371C"/>
    <w:rsid w:val="005324DD"/>
    <w:rsid w:val="00535896"/>
    <w:rsid w:val="00537CF8"/>
    <w:rsid w:val="005753A0"/>
    <w:rsid w:val="005A16E0"/>
    <w:rsid w:val="005D666E"/>
    <w:rsid w:val="006119D2"/>
    <w:rsid w:val="0061488F"/>
    <w:rsid w:val="00643B91"/>
    <w:rsid w:val="006501C3"/>
    <w:rsid w:val="00661452"/>
    <w:rsid w:val="00686DCA"/>
    <w:rsid w:val="00696F40"/>
    <w:rsid w:val="006A4A76"/>
    <w:rsid w:val="006A5ADE"/>
    <w:rsid w:val="006D00E7"/>
    <w:rsid w:val="0070072A"/>
    <w:rsid w:val="00702B56"/>
    <w:rsid w:val="0073123A"/>
    <w:rsid w:val="007321A9"/>
    <w:rsid w:val="00757C0C"/>
    <w:rsid w:val="00780E53"/>
    <w:rsid w:val="007916F3"/>
    <w:rsid w:val="00792D96"/>
    <w:rsid w:val="007A082D"/>
    <w:rsid w:val="007A33CD"/>
    <w:rsid w:val="007C0A82"/>
    <w:rsid w:val="007C7BFB"/>
    <w:rsid w:val="007D1174"/>
    <w:rsid w:val="00811DD3"/>
    <w:rsid w:val="00811F05"/>
    <w:rsid w:val="00812D3E"/>
    <w:rsid w:val="00860AF3"/>
    <w:rsid w:val="008A7C1E"/>
    <w:rsid w:val="008F468D"/>
    <w:rsid w:val="00900B28"/>
    <w:rsid w:val="00901DAF"/>
    <w:rsid w:val="00930F7C"/>
    <w:rsid w:val="00953774"/>
    <w:rsid w:val="00984F12"/>
    <w:rsid w:val="009867E9"/>
    <w:rsid w:val="009908EE"/>
    <w:rsid w:val="009E2944"/>
    <w:rsid w:val="00A30C4C"/>
    <w:rsid w:val="00A44A4C"/>
    <w:rsid w:val="00A470C4"/>
    <w:rsid w:val="00A525FD"/>
    <w:rsid w:val="00A52923"/>
    <w:rsid w:val="00A54E66"/>
    <w:rsid w:val="00A803A4"/>
    <w:rsid w:val="00A917B5"/>
    <w:rsid w:val="00A91FB8"/>
    <w:rsid w:val="00A931EC"/>
    <w:rsid w:val="00AC2CAD"/>
    <w:rsid w:val="00B309D5"/>
    <w:rsid w:val="00B32FBF"/>
    <w:rsid w:val="00BA66A9"/>
    <w:rsid w:val="00BD1A35"/>
    <w:rsid w:val="00C0075C"/>
    <w:rsid w:val="00C01708"/>
    <w:rsid w:val="00C16222"/>
    <w:rsid w:val="00C751E7"/>
    <w:rsid w:val="00CA3F31"/>
    <w:rsid w:val="00CA540F"/>
    <w:rsid w:val="00CB0413"/>
    <w:rsid w:val="00CF13B0"/>
    <w:rsid w:val="00D0331C"/>
    <w:rsid w:val="00D57335"/>
    <w:rsid w:val="00DB6B0B"/>
    <w:rsid w:val="00DC067C"/>
    <w:rsid w:val="00E2772A"/>
    <w:rsid w:val="00E43233"/>
    <w:rsid w:val="00E56BAD"/>
    <w:rsid w:val="00E6781B"/>
    <w:rsid w:val="00E916BC"/>
    <w:rsid w:val="00E96534"/>
    <w:rsid w:val="00E96EF8"/>
    <w:rsid w:val="00EB324C"/>
    <w:rsid w:val="00EE10BF"/>
    <w:rsid w:val="00EE5E2F"/>
    <w:rsid w:val="00EF0CC1"/>
    <w:rsid w:val="00F03797"/>
    <w:rsid w:val="00F0679D"/>
    <w:rsid w:val="00F50557"/>
    <w:rsid w:val="00F74D24"/>
    <w:rsid w:val="00F918A1"/>
    <w:rsid w:val="00FA79D2"/>
    <w:rsid w:val="32324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36D1668"/>
  <w15:docId w15:val="{9BBFCCC3-DCAC-43D5-BE39-11505BAD6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styleId="a7">
    <w:name w:val="List Paragraph"/>
    <w:basedOn w:val="a"/>
    <w:uiPriority w:val="34"/>
    <w:qFormat/>
    <w:pPr>
      <w:ind w:firstLineChars="200" w:firstLine="420"/>
    </w:pPr>
  </w:style>
  <w:style w:type="character" w:customStyle="1" w:styleId="ts-alignment-element">
    <w:name w:val="ts-alignment-element"/>
    <w:basedOn w:val="a0"/>
  </w:style>
  <w:style w:type="character" w:customStyle="1" w:styleId="ts-alignment-element-highlighted">
    <w:name w:val="ts-alignment-element-highlighted"/>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4114</Words>
  <Characters>23456</Characters>
  <Application>Microsoft Office Word</Application>
  <DocSecurity>0</DocSecurity>
  <Lines>195</Lines>
  <Paragraphs>55</Paragraphs>
  <ScaleCrop>false</ScaleCrop>
  <Company/>
  <LinksUpToDate>false</LinksUpToDate>
  <CharactersWithSpaces>27515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永鹏 安</dc:creator>
  <cp:lastModifiedBy>永鹏 安</cp:lastModifiedBy>
  <cp:revision>33</cp:revision>
  <dcterms:created xsi:type="dcterms:W3CDTF">2021-04-06T02:56:00Z</dcterms:created>
  <dcterms:modified xsi:type="dcterms:W3CDTF">2021-04-06T07:51:00Z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2052-11.1.0.9192</vt:lpwstr>
  </property>
</Properties>
</file>