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Default="2404FC8F" w:rsidP="75284990">
      <w:pPr>
        <w:jc w:val="center"/>
        <w:rPr>
          <w:b/>
          <w:bCs/>
        </w:rPr>
      </w:pPr>
      <w:r w:rsidRPr="75284990">
        <w:rPr>
          <w:b/>
          <w:bCs/>
        </w:rPr>
        <w:t>Task 3 Response Templat</w:t>
      </w:r>
      <w:r w:rsidR="5662806C" w:rsidRPr="75284990">
        <w:rPr>
          <w:b/>
          <w:bCs/>
        </w:rPr>
        <w:t>e</w:t>
      </w:r>
    </w:p>
    <w:p w14:paraId="16D97D72" w14:textId="46B2BAB6" w:rsidR="5662806C" w:rsidRDefault="5662806C" w:rsidP="75284990">
      <w:pPr>
        <w:rPr>
          <w:b/>
          <w:bCs/>
        </w:rPr>
      </w:pPr>
      <w:r w:rsidRPr="75284990">
        <w:rPr>
          <w:b/>
          <w:bCs/>
        </w:rPr>
        <w:t>Student Name:</w:t>
      </w:r>
      <w:r w:rsidR="008B7ECC">
        <w:rPr>
          <w:b/>
          <w:bCs/>
        </w:rPr>
        <w:t xml:space="preserve"> </w:t>
      </w:r>
      <w:r w:rsidR="005D361C">
        <w:rPr>
          <w:b/>
          <w:bCs/>
        </w:rPr>
        <w:t>Foad Rabia Abdulaziz Fayyad</w:t>
      </w:r>
    </w:p>
    <w:p w14:paraId="744201DE" w14:textId="53E8CB58" w:rsidR="5662806C" w:rsidRDefault="5662806C" w:rsidP="75284990">
      <w:pPr>
        <w:rPr>
          <w:b/>
          <w:bCs/>
        </w:rPr>
      </w:pPr>
      <w:r w:rsidRPr="75284990">
        <w:rPr>
          <w:b/>
          <w:bCs/>
        </w:rPr>
        <w:t>Student Number:</w:t>
      </w:r>
      <w:r w:rsidR="005D361C">
        <w:rPr>
          <w:b/>
          <w:bCs/>
        </w:rPr>
        <w:t xml:space="preserve"> 2432992</w:t>
      </w:r>
    </w:p>
    <w:p w14:paraId="17D1D9CA" w14:textId="5BF2A769" w:rsidR="5662806C" w:rsidRDefault="5662806C" w:rsidP="75284990">
      <w:pPr>
        <w:rPr>
          <w:b/>
          <w:bCs/>
        </w:rPr>
      </w:pPr>
      <w:r w:rsidRPr="75284990">
        <w:rPr>
          <w:b/>
          <w:bCs/>
        </w:rPr>
        <w:t>Module Code and Title:</w:t>
      </w:r>
      <w:r>
        <w:tab/>
      </w:r>
      <w:r w:rsidRPr="75284990">
        <w:rPr>
          <w:b/>
          <w:bCs/>
        </w:rPr>
        <w:t>LCLM4001- Academic Skills</w:t>
      </w:r>
    </w:p>
    <w:p w14:paraId="00FE9682" w14:textId="54C9F0D7" w:rsidR="5662806C" w:rsidRDefault="5662806C" w:rsidP="75284990">
      <w:pPr>
        <w:rPr>
          <w:b/>
          <w:bCs/>
        </w:rPr>
      </w:pPr>
      <w:r w:rsidRPr="75284990">
        <w:rPr>
          <w:b/>
          <w:bCs/>
        </w:rPr>
        <w:t>Task Title</w:t>
      </w:r>
      <w:r w:rsidR="008B7ECC" w:rsidRPr="75284990">
        <w:rPr>
          <w:b/>
          <w:bCs/>
        </w:rPr>
        <w:t xml:space="preserve">: </w:t>
      </w:r>
      <w:r w:rsidR="008B7ECC">
        <w:t>Task</w:t>
      </w:r>
      <w:r w:rsidR="0031237E" w:rsidRPr="0031237E">
        <w:rPr>
          <w:b/>
          <w:bCs/>
        </w:rPr>
        <w:t xml:space="preserve"> </w:t>
      </w:r>
      <w:r w:rsidRPr="75284990">
        <w:rPr>
          <w:b/>
          <w:bCs/>
        </w:rPr>
        <w:t>3 Reflective Report 1</w:t>
      </w:r>
      <w:r w:rsidR="0031237E">
        <w:rPr>
          <w:b/>
          <w:bCs/>
        </w:rPr>
        <w:t>0</w:t>
      </w:r>
      <w:r w:rsidRPr="75284990">
        <w:rPr>
          <w:b/>
          <w:bCs/>
        </w:rPr>
        <w:t>00 WORDS</w:t>
      </w:r>
    </w:p>
    <w:p w14:paraId="3B5F32A8" w14:textId="2EE2A0A2" w:rsidR="28446C9E" w:rsidRDefault="28446C9E" w:rsidP="75284990">
      <w:pPr>
        <w:rPr>
          <w:b/>
          <w:bCs/>
        </w:rPr>
      </w:pPr>
      <w:r w:rsidRPr="75284990">
        <w:rPr>
          <w:b/>
          <w:bCs/>
        </w:rPr>
        <w:t>Lecturer Name:</w:t>
      </w:r>
      <w:r w:rsidR="005D361C">
        <w:rPr>
          <w:b/>
          <w:bCs/>
        </w:rPr>
        <w:t xml:space="preserve"> Akash </w:t>
      </w:r>
    </w:p>
    <w:p w14:paraId="6E395DDC" w14:textId="5277BAE5" w:rsidR="75284990" w:rsidRDefault="75284990" w:rsidP="75284990">
      <w:pPr>
        <w:rPr>
          <w:b/>
          <w:bCs/>
        </w:rPr>
      </w:pPr>
    </w:p>
    <w:p w14:paraId="56D7496A" w14:textId="736F351B" w:rsidR="00535883" w:rsidRPr="00535883" w:rsidRDefault="00535883" w:rsidP="00535883">
      <w:pPr>
        <w:rPr>
          <w:b/>
          <w:bCs/>
        </w:rPr>
      </w:pPr>
      <w:r w:rsidRPr="00A12EAC">
        <w:rPr>
          <w:rFonts w:asciiTheme="minorBidi" w:hAnsiTheme="minorBidi"/>
          <w:b/>
          <w:bCs/>
          <w:spacing w:val="-1"/>
        </w:rPr>
        <w:t>Introduction (100 words)</w:t>
      </w:r>
    </w:p>
    <w:p w14:paraId="509916E8" w14:textId="1548823E" w:rsidR="00535883" w:rsidRPr="00A12EAC" w:rsidRDefault="00535883" w:rsidP="00535883">
      <w:pPr>
        <w:pStyle w:val="TableParagraph"/>
        <w:tabs>
          <w:tab w:val="left" w:pos="1187"/>
          <w:tab w:val="left" w:pos="1188"/>
        </w:tabs>
        <w:spacing w:line="360" w:lineRule="auto"/>
        <w:ind w:left="1440" w:right="1010"/>
        <w:jc w:val="both"/>
        <w:rPr>
          <w:rFonts w:asciiTheme="minorBidi" w:hAnsiTheme="minorBidi" w:cstheme="minorBidi"/>
          <w:bCs/>
          <w:spacing w:val="-1"/>
          <w:sz w:val="24"/>
          <w:szCs w:val="24"/>
        </w:rPr>
      </w:pPr>
    </w:p>
    <w:p w14:paraId="1C10A6D6" w14:textId="19B943EA" w:rsidR="00535883"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Description of Experiences (200 words)</w:t>
      </w:r>
    </w:p>
    <w:p w14:paraId="43F8CA5E" w14:textId="77777777"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5A64D33" w14:textId="0C55497E"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Analysis and Personal Reflection (600 words)</w:t>
      </w:r>
    </w:p>
    <w:p w14:paraId="7A4C0FAA" w14:textId="77777777"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301E252" w14:textId="3A785B21"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Conclusion (100 words)</w:t>
      </w:r>
    </w:p>
    <w:p w14:paraId="670AF980" w14:textId="2015EF68"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3B2C56AF" w14:textId="4533BD6F" w:rsidR="75284990" w:rsidRDefault="75284990" w:rsidP="75284990">
      <w:pPr>
        <w:spacing w:before="10" w:after="0" w:line="360" w:lineRule="auto"/>
        <w:jc w:val="both"/>
        <w:rPr>
          <w:rFonts w:ascii="Arial" w:eastAsia="Arial" w:hAnsi="Arial" w:cs="Arial"/>
          <w:sz w:val="22"/>
          <w:szCs w:val="22"/>
        </w:rPr>
      </w:pPr>
    </w:p>
    <w:p w14:paraId="0EA41E26" w14:textId="657F92A0" w:rsidR="5662806C" w:rsidRDefault="5662806C" w:rsidP="00535883">
      <w:pPr>
        <w:spacing w:before="10" w:after="0" w:line="360" w:lineRule="auto"/>
        <w:rPr>
          <w:rFonts w:ascii="Arial" w:eastAsia="Arial" w:hAnsi="Arial" w:cs="Arial"/>
          <w:sz w:val="22"/>
          <w:szCs w:val="22"/>
        </w:rPr>
      </w:pPr>
      <w:r w:rsidRPr="75284990">
        <w:rPr>
          <w:rFonts w:ascii="Arial" w:eastAsia="Arial" w:hAnsi="Arial" w:cs="Arial"/>
          <w:sz w:val="22"/>
          <w:szCs w:val="22"/>
        </w:rPr>
        <w:t xml:space="preserve">Reference List </w:t>
      </w:r>
      <w:r w:rsidRPr="00535883">
        <w:rPr>
          <w:rFonts w:ascii="Arial" w:eastAsia="Arial" w:hAnsi="Arial" w:cs="Arial"/>
          <w:b/>
          <w:bCs/>
          <w:sz w:val="22"/>
          <w:szCs w:val="22"/>
        </w:rPr>
        <w:t>(Must be in Harvard Style)</w:t>
      </w:r>
      <w:r w:rsidR="7EE0347D" w:rsidRPr="75284990">
        <w:rPr>
          <w:rFonts w:ascii="Arial" w:eastAsia="Arial" w:hAnsi="Arial" w:cs="Arial"/>
          <w:sz w:val="22"/>
          <w:szCs w:val="22"/>
        </w:rPr>
        <w:t xml:space="preserve"> You can have this on a separate page.</w:t>
      </w:r>
    </w:p>
    <w:p w14:paraId="01E4C36D" w14:textId="77777777" w:rsidR="008B7ECC" w:rsidRDefault="008B7ECC" w:rsidP="00535883">
      <w:pPr>
        <w:spacing w:before="10" w:after="0" w:line="360" w:lineRule="auto"/>
        <w:rPr>
          <w:rFonts w:ascii="Arial" w:eastAsia="Arial" w:hAnsi="Arial" w:cs="Arial"/>
          <w:sz w:val="22"/>
          <w:szCs w:val="22"/>
        </w:rPr>
      </w:pPr>
    </w:p>
    <w:p w14:paraId="38F1431A"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Reflective Essay Using Gibbs’ Reflective Cycle</w:t>
      </w:r>
    </w:p>
    <w:p w14:paraId="1AA802F5" w14:textId="77777777" w:rsidR="00D42C34" w:rsidRPr="00D42C34" w:rsidRDefault="00D42C34" w:rsidP="00D42C34">
      <w:pPr>
        <w:spacing w:before="10" w:after="0" w:line="360" w:lineRule="auto"/>
        <w:rPr>
          <w:rFonts w:ascii="Arial" w:eastAsia="Arial" w:hAnsi="Arial" w:cs="Arial"/>
          <w:sz w:val="22"/>
          <w:szCs w:val="22"/>
        </w:rPr>
      </w:pPr>
    </w:p>
    <w:p w14:paraId="3A86218F"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Introduction</w:t>
      </w:r>
    </w:p>
    <w:p w14:paraId="46C23966" w14:textId="19CCE51C" w:rsidR="00D42C34" w:rsidRPr="00D42C34" w:rsidRDefault="00D42C34" w:rsidP="005D361C">
      <w:pPr>
        <w:spacing w:before="10" w:after="0" w:line="360" w:lineRule="auto"/>
        <w:rPr>
          <w:rFonts w:ascii="Arial" w:eastAsia="Arial" w:hAnsi="Arial" w:cs="Arial"/>
          <w:sz w:val="22"/>
          <w:szCs w:val="22"/>
        </w:rPr>
      </w:pPr>
      <w:r w:rsidRPr="00D42C34">
        <w:rPr>
          <w:rFonts w:ascii="Arial" w:eastAsia="Arial" w:hAnsi="Arial" w:cs="Arial"/>
          <w:sz w:val="22"/>
          <w:szCs w:val="22"/>
        </w:rPr>
        <w:t>In this reflective essay, I will look at two key learning experiences from this module my difficulties with time management in Week 2 and my progress in academic writing and signposting in Week 8. I will use Gibbs’ Reflective Cycle (1988), which includes six stages: description, feelings, evaluation, analysis, conclusion, and action plan. This model helps students think about what happened, how it made them feel, and how they can improve in the future. Through this reflection, I hope to support my academic and personal development. This module helped me understand where I was struggling and gave me tools to improve. Each session gave me a chance to reflect and build skills that will help me in future studies and beyond.</w:t>
      </w:r>
    </w:p>
    <w:p w14:paraId="2420DEB7" w14:textId="2EAE0166" w:rsidR="00D42C34" w:rsidRPr="00D42C34" w:rsidRDefault="00D42C34" w:rsidP="00D42C34">
      <w:pPr>
        <w:spacing w:before="10" w:after="0" w:line="360" w:lineRule="auto"/>
        <w:rPr>
          <w:rFonts w:ascii="Arial" w:eastAsia="Arial" w:hAnsi="Arial" w:cs="Arial"/>
          <w:sz w:val="22"/>
          <w:szCs w:val="22"/>
        </w:rPr>
      </w:pPr>
      <w:r>
        <w:rPr>
          <w:rFonts w:ascii="Arial" w:eastAsia="Arial" w:hAnsi="Arial" w:cs="Arial"/>
          <w:sz w:val="22"/>
          <w:szCs w:val="22"/>
        </w:rPr>
        <w:t xml:space="preserve"> </w:t>
      </w:r>
    </w:p>
    <w:p w14:paraId="32E4C4BA" w14:textId="008FBFD9"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lastRenderedPageBreak/>
        <w:t>Experience 1: Week 2 – Time Management</w:t>
      </w:r>
    </w:p>
    <w:p w14:paraId="0D5BDD87"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Description</w:t>
      </w:r>
    </w:p>
    <w:p w14:paraId="184E423C" w14:textId="77777777"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In Week 2, we learned about time management, which is something I found difficult. I struggled to keep up with reading, assignments, and lectures while also handling personal tasks. We were introduced to tools like weekly planners and time logs. We also learned about how to set priorities using methods such as the Eisenhower Matrix. We were asked to think about how we spend our time and how we could manage it better.</w:t>
      </w:r>
    </w:p>
    <w:p w14:paraId="0D4FC880" w14:textId="77777777" w:rsidR="00D42C34" w:rsidRPr="00D42C34" w:rsidRDefault="00D42C34" w:rsidP="00D42C34">
      <w:pPr>
        <w:spacing w:before="10" w:after="0" w:line="360" w:lineRule="auto"/>
        <w:rPr>
          <w:rFonts w:ascii="Arial" w:eastAsia="Arial" w:hAnsi="Arial" w:cs="Arial"/>
          <w:sz w:val="22"/>
          <w:szCs w:val="22"/>
        </w:rPr>
      </w:pPr>
    </w:p>
    <w:p w14:paraId="48CB7BAA"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Feelings</w:t>
      </w:r>
    </w:p>
    <w:p w14:paraId="075A4FA4" w14:textId="77777777" w:rsid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At the start, I felt stressed and frustrated because I kept missing my own deadlines. This made me feel unproductive and less motivated. But when I started using some of the tools</w:t>
      </w:r>
      <w:r>
        <w:rPr>
          <w:rFonts w:ascii="Arial" w:eastAsia="Arial" w:hAnsi="Arial" w:cs="Arial"/>
          <w:sz w:val="22"/>
          <w:szCs w:val="22"/>
        </w:rPr>
        <w:t xml:space="preserve"> </w:t>
      </w:r>
      <w:r w:rsidRPr="00D42C34">
        <w:rPr>
          <w:rFonts w:ascii="Arial" w:eastAsia="Arial" w:hAnsi="Arial" w:cs="Arial"/>
          <w:sz w:val="22"/>
          <w:szCs w:val="22"/>
        </w:rPr>
        <w:t>especially breaking large tasks into smaller parts</w:t>
      </w:r>
      <w:r>
        <w:rPr>
          <w:rFonts w:ascii="Arial" w:eastAsia="Arial" w:hAnsi="Arial" w:cs="Arial"/>
          <w:sz w:val="22"/>
          <w:szCs w:val="22"/>
        </w:rPr>
        <w:t xml:space="preserve"> </w:t>
      </w:r>
      <w:r w:rsidRPr="00D42C34">
        <w:rPr>
          <w:rFonts w:ascii="Arial" w:eastAsia="Arial" w:hAnsi="Arial" w:cs="Arial"/>
          <w:sz w:val="22"/>
          <w:szCs w:val="22"/>
        </w:rPr>
        <w:t xml:space="preserve">I began to feel more confident. According to </w:t>
      </w:r>
    </w:p>
    <w:p w14:paraId="41540632" w14:textId="7CDEB889"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 xml:space="preserve">Gibbs (1988), </w:t>
      </w:r>
      <w:r w:rsidRPr="00D42C34">
        <w:rPr>
          <w:rFonts w:ascii="Arial" w:eastAsia="Arial" w:hAnsi="Arial" w:cs="Arial"/>
          <w:sz w:val="22"/>
          <w:szCs w:val="22"/>
        </w:rPr>
        <w:t>recognizing</w:t>
      </w:r>
      <w:r w:rsidRPr="00D42C34">
        <w:rPr>
          <w:rFonts w:ascii="Arial" w:eastAsia="Arial" w:hAnsi="Arial" w:cs="Arial"/>
          <w:sz w:val="22"/>
          <w:szCs w:val="22"/>
        </w:rPr>
        <w:t xml:space="preserve"> our feelings is an important part of learning, and this change helped me learn more effectively.</w:t>
      </w:r>
    </w:p>
    <w:p w14:paraId="4F7E730C" w14:textId="77777777" w:rsidR="00D42C34" w:rsidRPr="00D42C34" w:rsidRDefault="00D42C34" w:rsidP="00D42C34">
      <w:pPr>
        <w:spacing w:before="10" w:after="0" w:line="360" w:lineRule="auto"/>
        <w:rPr>
          <w:rFonts w:ascii="Arial" w:eastAsia="Arial" w:hAnsi="Arial" w:cs="Arial"/>
          <w:sz w:val="22"/>
          <w:szCs w:val="22"/>
        </w:rPr>
      </w:pPr>
    </w:p>
    <w:p w14:paraId="411066C1"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Evaluation</w:t>
      </w:r>
    </w:p>
    <w:p w14:paraId="2D42DA53" w14:textId="77777777"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This session helped me see where I was going wrong in managing my time. Using a weekly planner helped me stay on track and meet deadlines. However, I still had trouble with putting off longer tasks. Even though this was a challenge, I felt more in control of my schedule. As Cottrell (2019) explains, good time management can lower stress and improve academic success, which I started to experience.</w:t>
      </w:r>
    </w:p>
    <w:p w14:paraId="78BE5E51" w14:textId="77777777" w:rsidR="00D42C34" w:rsidRPr="00D42C34" w:rsidRDefault="00D42C34" w:rsidP="00D42C34">
      <w:pPr>
        <w:spacing w:before="10" w:after="0" w:line="360" w:lineRule="auto"/>
        <w:rPr>
          <w:rFonts w:ascii="Arial" w:eastAsia="Arial" w:hAnsi="Arial" w:cs="Arial"/>
          <w:sz w:val="22"/>
          <w:szCs w:val="22"/>
        </w:rPr>
      </w:pPr>
    </w:p>
    <w:p w14:paraId="3A354429"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Analysis</w:t>
      </w:r>
    </w:p>
    <w:p w14:paraId="0317C703" w14:textId="4C829169"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Looking more closely, I saw that my problem was not laziness but a lack of structure. I used to depend on memory to remember tasks, which led to mistakes. After trying time-blocking techniques, I noticed I was more focused and worked faster. Planning my time also helped reduce mental overload. Cottrell (2019) says this is common in students who try to multitask without planning. This taught me that building good habits needs systems, not just motivation.</w:t>
      </w:r>
    </w:p>
    <w:p w14:paraId="1972A8F2" w14:textId="77777777" w:rsidR="00D42C34" w:rsidRDefault="00D42C34" w:rsidP="00D42C34">
      <w:pPr>
        <w:spacing w:before="10" w:after="0" w:line="360" w:lineRule="auto"/>
        <w:rPr>
          <w:rFonts w:ascii="Arial" w:eastAsia="Arial" w:hAnsi="Arial" w:cs="Arial"/>
          <w:b/>
          <w:bCs/>
          <w:sz w:val="22"/>
          <w:szCs w:val="22"/>
        </w:rPr>
      </w:pPr>
    </w:p>
    <w:p w14:paraId="704C0B3C" w14:textId="77777777" w:rsidR="00D42C34" w:rsidRDefault="00D42C34" w:rsidP="00D42C34">
      <w:pPr>
        <w:spacing w:before="10" w:after="0" w:line="360" w:lineRule="auto"/>
        <w:rPr>
          <w:rFonts w:ascii="Arial" w:eastAsia="Arial" w:hAnsi="Arial" w:cs="Arial"/>
          <w:b/>
          <w:bCs/>
          <w:sz w:val="22"/>
          <w:szCs w:val="22"/>
        </w:rPr>
      </w:pPr>
    </w:p>
    <w:p w14:paraId="38ABF0AE" w14:textId="77777777" w:rsidR="00D42C34" w:rsidRDefault="00D42C34" w:rsidP="00D42C34">
      <w:pPr>
        <w:spacing w:before="10" w:after="0" w:line="360" w:lineRule="auto"/>
        <w:rPr>
          <w:rFonts w:ascii="Arial" w:eastAsia="Arial" w:hAnsi="Arial" w:cs="Arial"/>
          <w:b/>
          <w:bCs/>
          <w:sz w:val="22"/>
          <w:szCs w:val="22"/>
        </w:rPr>
      </w:pPr>
    </w:p>
    <w:p w14:paraId="3BB90E1D" w14:textId="77777777" w:rsidR="00D42C34" w:rsidRDefault="00D42C34" w:rsidP="00D42C34">
      <w:pPr>
        <w:spacing w:before="10" w:after="0" w:line="360" w:lineRule="auto"/>
        <w:rPr>
          <w:rFonts w:ascii="Arial" w:eastAsia="Arial" w:hAnsi="Arial" w:cs="Arial"/>
          <w:b/>
          <w:bCs/>
          <w:sz w:val="22"/>
          <w:szCs w:val="22"/>
        </w:rPr>
      </w:pPr>
    </w:p>
    <w:p w14:paraId="745CB18D" w14:textId="77777777" w:rsidR="00D42C34" w:rsidRDefault="00D42C34" w:rsidP="00D42C34">
      <w:pPr>
        <w:spacing w:before="10" w:after="0" w:line="360" w:lineRule="auto"/>
        <w:rPr>
          <w:rFonts w:ascii="Arial" w:eastAsia="Arial" w:hAnsi="Arial" w:cs="Arial"/>
          <w:b/>
          <w:bCs/>
          <w:sz w:val="22"/>
          <w:szCs w:val="22"/>
        </w:rPr>
      </w:pPr>
    </w:p>
    <w:p w14:paraId="610B46DC" w14:textId="77777777" w:rsidR="00D42C34" w:rsidRDefault="00D42C34" w:rsidP="00D42C34">
      <w:pPr>
        <w:spacing w:before="10" w:after="0" w:line="360" w:lineRule="auto"/>
        <w:rPr>
          <w:rFonts w:ascii="Arial" w:eastAsia="Arial" w:hAnsi="Arial" w:cs="Arial"/>
          <w:b/>
          <w:bCs/>
          <w:sz w:val="22"/>
          <w:szCs w:val="22"/>
        </w:rPr>
      </w:pPr>
    </w:p>
    <w:p w14:paraId="182D3785" w14:textId="36EF67EC"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lastRenderedPageBreak/>
        <w:t>Conclusion</w:t>
      </w:r>
    </w:p>
    <w:p w14:paraId="55D0689C" w14:textId="77777777"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I learned that clear planning is very important for managing university work. I still get distracted at times, but now I have useful tools to help me. The biggest lesson I learned is that reflecting helps me notice patterns I hadn’t seen before, and this self-awareness is key to improving. I also understand that time management is not only about finishing tasks—it also helps reduce stress and allows me to enjoy learning more. This experience showed me that small changes in how I plan my time can lead to better academic performance and personal wellbeing.</w:t>
      </w:r>
    </w:p>
    <w:p w14:paraId="374A0CA1" w14:textId="77777777" w:rsidR="00D42C34" w:rsidRPr="00D42C34" w:rsidRDefault="00D42C34" w:rsidP="00D42C34">
      <w:pPr>
        <w:spacing w:before="10" w:after="0" w:line="360" w:lineRule="auto"/>
        <w:rPr>
          <w:rFonts w:ascii="Arial" w:eastAsia="Arial" w:hAnsi="Arial" w:cs="Arial"/>
          <w:sz w:val="22"/>
          <w:szCs w:val="22"/>
        </w:rPr>
      </w:pPr>
    </w:p>
    <w:p w14:paraId="2ED33BCE"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Action Plan</w:t>
      </w:r>
    </w:p>
    <w:p w14:paraId="78AA13F7" w14:textId="77777777"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To keep improving, I will continue using a weekly planner and set reminders using digital tools. I will set three academic goals each week and review them on Sunday. I will also spend time each week reflecting on how I used my time and make changes if needed. I aim to plan ahead rather than reacting to things as they come. I will also set daily time blocks for studying and breaks to avoid burnout. If I find myself procrastinating, I will try using the Pomodoro technique to stay focused.</w:t>
      </w:r>
    </w:p>
    <w:p w14:paraId="2FCCEB89" w14:textId="77777777" w:rsidR="00D42C34" w:rsidRDefault="00D42C34" w:rsidP="00D42C34">
      <w:pPr>
        <w:spacing w:before="10" w:after="0" w:line="360" w:lineRule="auto"/>
        <w:rPr>
          <w:rFonts w:ascii="Arial" w:eastAsia="Arial" w:hAnsi="Arial" w:cs="Arial"/>
          <w:sz w:val="22"/>
          <w:szCs w:val="22"/>
        </w:rPr>
      </w:pPr>
    </w:p>
    <w:p w14:paraId="077980B6" w14:textId="77777777" w:rsidR="00D42C34" w:rsidRDefault="00D42C34" w:rsidP="00D42C34">
      <w:pPr>
        <w:spacing w:before="10" w:after="0" w:line="360" w:lineRule="auto"/>
        <w:rPr>
          <w:rFonts w:ascii="Arial" w:eastAsia="Arial" w:hAnsi="Arial" w:cs="Arial"/>
          <w:sz w:val="22"/>
          <w:szCs w:val="22"/>
        </w:rPr>
      </w:pPr>
    </w:p>
    <w:p w14:paraId="7B8CD67B" w14:textId="77777777" w:rsidR="00D42C34" w:rsidRDefault="00D42C34" w:rsidP="00D42C34">
      <w:pPr>
        <w:spacing w:before="10" w:after="0" w:line="360" w:lineRule="auto"/>
        <w:rPr>
          <w:rFonts w:ascii="Arial" w:eastAsia="Arial" w:hAnsi="Arial" w:cs="Arial"/>
          <w:sz w:val="22"/>
          <w:szCs w:val="22"/>
        </w:rPr>
      </w:pPr>
    </w:p>
    <w:p w14:paraId="42E2106B" w14:textId="77777777" w:rsidR="00D42C34" w:rsidRDefault="00D42C34" w:rsidP="00D42C34">
      <w:pPr>
        <w:spacing w:before="10" w:after="0" w:line="360" w:lineRule="auto"/>
        <w:rPr>
          <w:rFonts w:ascii="Arial" w:eastAsia="Arial" w:hAnsi="Arial" w:cs="Arial"/>
          <w:sz w:val="22"/>
          <w:szCs w:val="22"/>
        </w:rPr>
      </w:pPr>
    </w:p>
    <w:p w14:paraId="19B14893" w14:textId="77777777" w:rsidR="00D42C34" w:rsidRDefault="00D42C34" w:rsidP="00D42C34">
      <w:pPr>
        <w:spacing w:before="10" w:after="0" w:line="360" w:lineRule="auto"/>
        <w:rPr>
          <w:rFonts w:ascii="Arial" w:eastAsia="Arial" w:hAnsi="Arial" w:cs="Arial"/>
          <w:sz w:val="22"/>
          <w:szCs w:val="22"/>
        </w:rPr>
      </w:pPr>
    </w:p>
    <w:p w14:paraId="6500E090" w14:textId="77777777" w:rsidR="00D42C34" w:rsidRDefault="00D42C34" w:rsidP="00D42C34">
      <w:pPr>
        <w:spacing w:before="10" w:after="0" w:line="360" w:lineRule="auto"/>
        <w:rPr>
          <w:rFonts w:ascii="Arial" w:eastAsia="Arial" w:hAnsi="Arial" w:cs="Arial"/>
          <w:sz w:val="22"/>
          <w:szCs w:val="22"/>
        </w:rPr>
      </w:pPr>
    </w:p>
    <w:p w14:paraId="29905675" w14:textId="77777777" w:rsidR="00D42C34" w:rsidRDefault="00D42C34" w:rsidP="00D42C34">
      <w:pPr>
        <w:spacing w:before="10" w:after="0" w:line="360" w:lineRule="auto"/>
        <w:rPr>
          <w:rFonts w:ascii="Arial" w:eastAsia="Arial" w:hAnsi="Arial" w:cs="Arial"/>
          <w:sz w:val="22"/>
          <w:szCs w:val="22"/>
        </w:rPr>
      </w:pPr>
    </w:p>
    <w:p w14:paraId="514DBAFD" w14:textId="77777777" w:rsidR="00D42C34" w:rsidRDefault="00D42C34" w:rsidP="00D42C34">
      <w:pPr>
        <w:spacing w:before="10" w:after="0" w:line="360" w:lineRule="auto"/>
        <w:rPr>
          <w:rFonts w:ascii="Arial" w:eastAsia="Arial" w:hAnsi="Arial" w:cs="Arial"/>
          <w:sz w:val="22"/>
          <w:szCs w:val="22"/>
        </w:rPr>
      </w:pPr>
    </w:p>
    <w:p w14:paraId="0424B595" w14:textId="77777777" w:rsidR="00D42C34" w:rsidRDefault="00D42C34" w:rsidP="00D42C34">
      <w:pPr>
        <w:spacing w:before="10" w:after="0" w:line="360" w:lineRule="auto"/>
        <w:rPr>
          <w:rFonts w:ascii="Arial" w:eastAsia="Arial" w:hAnsi="Arial" w:cs="Arial"/>
          <w:sz w:val="22"/>
          <w:szCs w:val="22"/>
        </w:rPr>
      </w:pPr>
    </w:p>
    <w:p w14:paraId="0D32CCD0" w14:textId="77777777" w:rsidR="00D42C34" w:rsidRDefault="00D42C34" w:rsidP="00D42C34">
      <w:pPr>
        <w:spacing w:before="10" w:after="0" w:line="360" w:lineRule="auto"/>
        <w:rPr>
          <w:rFonts w:ascii="Arial" w:eastAsia="Arial" w:hAnsi="Arial" w:cs="Arial"/>
          <w:sz w:val="22"/>
          <w:szCs w:val="22"/>
        </w:rPr>
      </w:pPr>
    </w:p>
    <w:p w14:paraId="121D17B3" w14:textId="77777777" w:rsidR="00D42C34" w:rsidRDefault="00D42C34" w:rsidP="00D42C34">
      <w:pPr>
        <w:spacing w:before="10" w:after="0" w:line="360" w:lineRule="auto"/>
        <w:rPr>
          <w:rFonts w:ascii="Arial" w:eastAsia="Arial" w:hAnsi="Arial" w:cs="Arial"/>
          <w:sz w:val="22"/>
          <w:szCs w:val="22"/>
        </w:rPr>
      </w:pPr>
    </w:p>
    <w:p w14:paraId="33AD5277" w14:textId="77777777" w:rsidR="00D42C34" w:rsidRDefault="00D42C34" w:rsidP="00D42C34">
      <w:pPr>
        <w:spacing w:before="10" w:after="0" w:line="360" w:lineRule="auto"/>
        <w:rPr>
          <w:rFonts w:ascii="Arial" w:eastAsia="Arial" w:hAnsi="Arial" w:cs="Arial"/>
          <w:sz w:val="22"/>
          <w:szCs w:val="22"/>
        </w:rPr>
      </w:pPr>
    </w:p>
    <w:p w14:paraId="02E27357" w14:textId="77777777" w:rsidR="00D42C34" w:rsidRDefault="00D42C34" w:rsidP="00D42C34">
      <w:pPr>
        <w:spacing w:before="10" w:after="0" w:line="360" w:lineRule="auto"/>
        <w:rPr>
          <w:rFonts w:ascii="Arial" w:eastAsia="Arial" w:hAnsi="Arial" w:cs="Arial"/>
          <w:sz w:val="22"/>
          <w:szCs w:val="22"/>
        </w:rPr>
      </w:pPr>
    </w:p>
    <w:p w14:paraId="038CFDEE" w14:textId="77777777" w:rsidR="00D42C34" w:rsidRDefault="00D42C34" w:rsidP="00D42C34">
      <w:pPr>
        <w:spacing w:before="10" w:after="0" w:line="360" w:lineRule="auto"/>
        <w:rPr>
          <w:rFonts w:ascii="Arial" w:eastAsia="Arial" w:hAnsi="Arial" w:cs="Arial"/>
          <w:sz w:val="22"/>
          <w:szCs w:val="22"/>
        </w:rPr>
      </w:pPr>
    </w:p>
    <w:p w14:paraId="4D5F931C" w14:textId="77777777" w:rsidR="00D42C34" w:rsidRDefault="00D42C34" w:rsidP="00D42C34">
      <w:pPr>
        <w:spacing w:before="10" w:after="0" w:line="360" w:lineRule="auto"/>
        <w:rPr>
          <w:rFonts w:ascii="Arial" w:eastAsia="Arial" w:hAnsi="Arial" w:cs="Arial"/>
          <w:sz w:val="22"/>
          <w:szCs w:val="22"/>
        </w:rPr>
      </w:pPr>
    </w:p>
    <w:p w14:paraId="73DD342A" w14:textId="77777777" w:rsidR="00D42C34" w:rsidRDefault="00D42C34" w:rsidP="00D42C34">
      <w:pPr>
        <w:spacing w:before="10" w:after="0" w:line="360" w:lineRule="auto"/>
        <w:rPr>
          <w:rFonts w:ascii="Arial" w:eastAsia="Arial" w:hAnsi="Arial" w:cs="Arial"/>
          <w:sz w:val="22"/>
          <w:szCs w:val="22"/>
        </w:rPr>
      </w:pPr>
    </w:p>
    <w:p w14:paraId="6229757A" w14:textId="77777777" w:rsidR="00D42C34" w:rsidRDefault="00D42C34" w:rsidP="00D42C34">
      <w:pPr>
        <w:spacing w:before="10" w:after="0" w:line="360" w:lineRule="auto"/>
        <w:rPr>
          <w:rFonts w:ascii="Arial" w:eastAsia="Arial" w:hAnsi="Arial" w:cs="Arial"/>
          <w:sz w:val="22"/>
          <w:szCs w:val="22"/>
        </w:rPr>
      </w:pPr>
    </w:p>
    <w:p w14:paraId="38B4D163" w14:textId="77777777" w:rsidR="00D42C34" w:rsidRPr="00D42C34" w:rsidRDefault="00D42C34" w:rsidP="00D42C34">
      <w:pPr>
        <w:spacing w:before="10" w:after="0" w:line="360" w:lineRule="auto"/>
        <w:rPr>
          <w:rFonts w:ascii="Arial" w:eastAsia="Arial" w:hAnsi="Arial" w:cs="Arial"/>
          <w:sz w:val="22"/>
          <w:szCs w:val="22"/>
        </w:rPr>
      </w:pPr>
    </w:p>
    <w:p w14:paraId="6374A389"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lastRenderedPageBreak/>
        <w:t>Experience 2: Week 8 – Academic Writing and Signposting</w:t>
      </w:r>
    </w:p>
    <w:p w14:paraId="0CB2A487" w14:textId="77777777" w:rsidR="00D42C34" w:rsidRPr="00D42C34" w:rsidRDefault="00D42C34" w:rsidP="00D42C34">
      <w:pPr>
        <w:spacing w:before="10" w:after="0" w:line="360" w:lineRule="auto"/>
        <w:rPr>
          <w:rFonts w:ascii="Arial" w:eastAsia="Arial" w:hAnsi="Arial" w:cs="Arial"/>
          <w:sz w:val="22"/>
          <w:szCs w:val="22"/>
        </w:rPr>
      </w:pPr>
    </w:p>
    <w:p w14:paraId="3C5E75C8"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Description</w:t>
      </w:r>
    </w:p>
    <w:p w14:paraId="0ED94FFA" w14:textId="413D6850"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 xml:space="preserve">In Week 8, we focused on academic writing, especially how to make writing clear and well-structured using signposting language. We </w:t>
      </w:r>
      <w:r w:rsidRPr="00D42C34">
        <w:rPr>
          <w:rFonts w:ascii="Arial" w:eastAsia="Arial" w:hAnsi="Arial" w:cs="Arial"/>
          <w:sz w:val="22"/>
          <w:szCs w:val="22"/>
        </w:rPr>
        <w:t>practiced</w:t>
      </w:r>
      <w:r w:rsidRPr="00D42C34">
        <w:rPr>
          <w:rFonts w:ascii="Arial" w:eastAsia="Arial" w:hAnsi="Arial" w:cs="Arial"/>
          <w:sz w:val="22"/>
          <w:szCs w:val="22"/>
        </w:rPr>
        <w:t xml:space="preserve"> using linking words like “on the other hand,” “in addition,” and “therefore” to make our writing flow better. We looked at example paragraphs and gave each other feedback to help improve our writing.</w:t>
      </w:r>
    </w:p>
    <w:p w14:paraId="41DDE6E3" w14:textId="77777777" w:rsidR="00D42C34" w:rsidRPr="00D42C34" w:rsidRDefault="00D42C34" w:rsidP="00D42C34">
      <w:pPr>
        <w:spacing w:before="10" w:after="0" w:line="360" w:lineRule="auto"/>
        <w:rPr>
          <w:rFonts w:ascii="Arial" w:eastAsia="Arial" w:hAnsi="Arial" w:cs="Arial"/>
          <w:sz w:val="22"/>
          <w:szCs w:val="22"/>
        </w:rPr>
      </w:pPr>
    </w:p>
    <w:p w14:paraId="78EF6DB9"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Feelings</w:t>
      </w:r>
    </w:p>
    <w:p w14:paraId="14515B8E" w14:textId="5AEA9E7E"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At first, I felt nervous. Academic writing has always been hard for me, and I often wasn’t sure if I was explaining my ideas clearly. But the hands-on tasks and helpful feedback from classmates made me feel more confident. By the end of the session, I felt excited to update my writing and try the new skills. This emotional change</w:t>
      </w:r>
      <w:r w:rsidR="001A2E2A">
        <w:rPr>
          <w:rFonts w:ascii="Arial" w:eastAsia="Arial" w:hAnsi="Arial" w:cs="Arial"/>
          <w:sz w:val="22"/>
          <w:szCs w:val="22"/>
        </w:rPr>
        <w:t xml:space="preserve"> </w:t>
      </w:r>
      <w:r w:rsidRPr="00D42C34">
        <w:rPr>
          <w:rFonts w:ascii="Arial" w:eastAsia="Arial" w:hAnsi="Arial" w:cs="Arial"/>
          <w:sz w:val="22"/>
          <w:szCs w:val="22"/>
        </w:rPr>
        <w:t>from doubt to confidence</w:t>
      </w:r>
      <w:r w:rsidR="001A2E2A">
        <w:rPr>
          <w:rFonts w:ascii="Arial" w:eastAsia="Arial" w:hAnsi="Arial" w:cs="Arial"/>
          <w:sz w:val="22"/>
          <w:szCs w:val="22"/>
        </w:rPr>
        <w:t xml:space="preserve">  </w:t>
      </w:r>
      <w:r w:rsidRPr="00D42C34">
        <w:rPr>
          <w:rFonts w:ascii="Arial" w:eastAsia="Arial" w:hAnsi="Arial" w:cs="Arial"/>
          <w:sz w:val="22"/>
          <w:szCs w:val="22"/>
        </w:rPr>
        <w:t>is part of the learning process described by Gibbs (1988).</w:t>
      </w:r>
    </w:p>
    <w:p w14:paraId="1032081E" w14:textId="77777777" w:rsidR="00D42C34" w:rsidRPr="00D42C34" w:rsidRDefault="00D42C34" w:rsidP="00D42C34">
      <w:pPr>
        <w:spacing w:before="10" w:after="0" w:line="360" w:lineRule="auto"/>
        <w:rPr>
          <w:rFonts w:ascii="Arial" w:eastAsia="Arial" w:hAnsi="Arial" w:cs="Arial"/>
          <w:sz w:val="22"/>
          <w:szCs w:val="22"/>
        </w:rPr>
      </w:pPr>
    </w:p>
    <w:p w14:paraId="6A6E1CD8"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Evaluation</w:t>
      </w:r>
    </w:p>
    <w:p w14:paraId="1D558248" w14:textId="4C0A2DB1"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 xml:space="preserve">This session was very useful. Peer feedback helped me see where my writing was unclear. I </w:t>
      </w:r>
      <w:r w:rsidRPr="00D42C34">
        <w:rPr>
          <w:rFonts w:ascii="Arial" w:eastAsia="Arial" w:hAnsi="Arial" w:cs="Arial"/>
          <w:sz w:val="22"/>
          <w:szCs w:val="22"/>
        </w:rPr>
        <w:t>realized</w:t>
      </w:r>
      <w:r w:rsidRPr="00D42C34">
        <w:rPr>
          <w:rFonts w:ascii="Arial" w:eastAsia="Arial" w:hAnsi="Arial" w:cs="Arial"/>
          <w:sz w:val="22"/>
          <w:szCs w:val="22"/>
        </w:rPr>
        <w:t xml:space="preserve"> I often expected the reader to understand without enough guidance. Learning how to use signposting changed the way I write, making my ideas easier to follow. As Bailey (2018) explains, academic writing is not just about good content</w:t>
      </w:r>
      <w:r>
        <w:rPr>
          <w:rFonts w:ascii="Arial" w:eastAsia="Arial" w:hAnsi="Arial" w:cs="Arial"/>
          <w:sz w:val="22"/>
          <w:szCs w:val="22"/>
        </w:rPr>
        <w:t xml:space="preserve"> </w:t>
      </w:r>
      <w:r w:rsidRPr="00D42C34">
        <w:rPr>
          <w:rFonts w:ascii="Arial" w:eastAsia="Arial" w:hAnsi="Arial" w:cs="Arial"/>
          <w:sz w:val="22"/>
          <w:szCs w:val="22"/>
        </w:rPr>
        <w:t>it also needs to be well</w:t>
      </w:r>
      <w:r>
        <w:rPr>
          <w:rFonts w:ascii="Arial" w:eastAsia="Arial" w:hAnsi="Arial" w:cs="Arial"/>
          <w:sz w:val="22"/>
          <w:szCs w:val="22"/>
        </w:rPr>
        <w:t xml:space="preserve"> </w:t>
      </w:r>
      <w:r w:rsidRPr="00D42C34">
        <w:rPr>
          <w:rFonts w:ascii="Arial" w:eastAsia="Arial" w:hAnsi="Arial" w:cs="Arial"/>
          <w:sz w:val="22"/>
          <w:szCs w:val="22"/>
        </w:rPr>
        <w:t>organized</w:t>
      </w:r>
      <w:r w:rsidRPr="00D42C34">
        <w:rPr>
          <w:rFonts w:ascii="Arial" w:eastAsia="Arial" w:hAnsi="Arial" w:cs="Arial"/>
          <w:sz w:val="22"/>
          <w:szCs w:val="22"/>
        </w:rPr>
        <w:t xml:space="preserve"> and clear.</w:t>
      </w:r>
      <w:r>
        <w:rPr>
          <w:rFonts w:ascii="Arial" w:eastAsia="Arial" w:hAnsi="Arial" w:cs="Arial"/>
          <w:sz w:val="22"/>
          <w:szCs w:val="22"/>
        </w:rPr>
        <w:t xml:space="preserve"> </w:t>
      </w:r>
      <w:r w:rsidRPr="00D42C34">
        <w:rPr>
          <w:rFonts w:ascii="Arial" w:eastAsia="Arial" w:hAnsi="Arial" w:cs="Arial"/>
          <w:sz w:val="22"/>
          <w:szCs w:val="22"/>
        </w:rPr>
        <w:t>This was an important moment for me.</w:t>
      </w:r>
    </w:p>
    <w:p w14:paraId="7473C8A3" w14:textId="77777777" w:rsidR="00D42C34" w:rsidRDefault="00D42C34" w:rsidP="00D42C34">
      <w:pPr>
        <w:spacing w:before="10" w:after="0" w:line="360" w:lineRule="auto"/>
        <w:rPr>
          <w:rFonts w:ascii="Arial" w:eastAsia="Arial" w:hAnsi="Arial" w:cs="Arial"/>
          <w:sz w:val="22"/>
          <w:szCs w:val="22"/>
        </w:rPr>
      </w:pPr>
    </w:p>
    <w:p w14:paraId="199A13A1" w14:textId="77777777" w:rsidR="00D42C34" w:rsidRPr="00D42C34" w:rsidRDefault="00D42C34" w:rsidP="00D42C34">
      <w:pPr>
        <w:spacing w:before="10" w:after="0" w:line="360" w:lineRule="auto"/>
        <w:rPr>
          <w:rFonts w:ascii="Arial" w:eastAsia="Arial" w:hAnsi="Arial" w:cs="Arial"/>
          <w:sz w:val="22"/>
          <w:szCs w:val="22"/>
        </w:rPr>
      </w:pPr>
    </w:p>
    <w:p w14:paraId="7554ADDE" w14:textId="77777777" w:rsidR="00D42C34" w:rsidRDefault="00D42C34" w:rsidP="00D42C34">
      <w:pPr>
        <w:spacing w:before="10" w:after="0" w:line="360" w:lineRule="auto"/>
        <w:rPr>
          <w:rFonts w:ascii="Arial" w:eastAsia="Arial" w:hAnsi="Arial" w:cs="Arial"/>
          <w:b/>
          <w:bCs/>
          <w:sz w:val="22"/>
          <w:szCs w:val="22"/>
        </w:rPr>
      </w:pPr>
    </w:p>
    <w:p w14:paraId="3952E35C" w14:textId="77777777" w:rsidR="00D42C34" w:rsidRDefault="00D42C34" w:rsidP="00D42C34">
      <w:pPr>
        <w:spacing w:before="10" w:after="0" w:line="360" w:lineRule="auto"/>
        <w:rPr>
          <w:rFonts w:ascii="Arial" w:eastAsia="Arial" w:hAnsi="Arial" w:cs="Arial"/>
          <w:b/>
          <w:bCs/>
          <w:sz w:val="22"/>
          <w:szCs w:val="22"/>
        </w:rPr>
      </w:pPr>
    </w:p>
    <w:p w14:paraId="765128A6" w14:textId="77777777" w:rsidR="00D42C34" w:rsidRDefault="00D42C34" w:rsidP="00D42C34">
      <w:pPr>
        <w:spacing w:before="10" w:after="0" w:line="360" w:lineRule="auto"/>
        <w:rPr>
          <w:rFonts w:ascii="Arial" w:eastAsia="Arial" w:hAnsi="Arial" w:cs="Arial"/>
          <w:b/>
          <w:bCs/>
          <w:sz w:val="22"/>
          <w:szCs w:val="22"/>
        </w:rPr>
      </w:pPr>
    </w:p>
    <w:p w14:paraId="400F8D37" w14:textId="77777777" w:rsidR="00D42C34" w:rsidRDefault="00D42C34" w:rsidP="00D42C34">
      <w:pPr>
        <w:spacing w:before="10" w:after="0" w:line="360" w:lineRule="auto"/>
        <w:rPr>
          <w:rFonts w:ascii="Arial" w:eastAsia="Arial" w:hAnsi="Arial" w:cs="Arial"/>
          <w:b/>
          <w:bCs/>
          <w:sz w:val="22"/>
          <w:szCs w:val="22"/>
        </w:rPr>
      </w:pPr>
    </w:p>
    <w:p w14:paraId="0BF90C33" w14:textId="77777777" w:rsidR="00D42C34" w:rsidRDefault="00D42C34" w:rsidP="00D42C34">
      <w:pPr>
        <w:spacing w:before="10" w:after="0" w:line="360" w:lineRule="auto"/>
        <w:rPr>
          <w:rFonts w:ascii="Arial" w:eastAsia="Arial" w:hAnsi="Arial" w:cs="Arial"/>
          <w:b/>
          <w:bCs/>
          <w:sz w:val="22"/>
          <w:szCs w:val="22"/>
        </w:rPr>
      </w:pPr>
    </w:p>
    <w:p w14:paraId="2FADB31D" w14:textId="77777777" w:rsidR="00D42C34" w:rsidRDefault="00D42C34" w:rsidP="00D42C34">
      <w:pPr>
        <w:spacing w:before="10" w:after="0" w:line="360" w:lineRule="auto"/>
        <w:rPr>
          <w:rFonts w:ascii="Arial" w:eastAsia="Arial" w:hAnsi="Arial" w:cs="Arial"/>
          <w:b/>
          <w:bCs/>
          <w:sz w:val="22"/>
          <w:szCs w:val="22"/>
        </w:rPr>
      </w:pPr>
    </w:p>
    <w:p w14:paraId="34E2057B" w14:textId="77777777" w:rsidR="00D42C34" w:rsidRDefault="00D42C34" w:rsidP="00D42C34">
      <w:pPr>
        <w:spacing w:before="10" w:after="0" w:line="360" w:lineRule="auto"/>
        <w:rPr>
          <w:rFonts w:ascii="Arial" w:eastAsia="Arial" w:hAnsi="Arial" w:cs="Arial"/>
          <w:b/>
          <w:bCs/>
          <w:sz w:val="22"/>
          <w:szCs w:val="22"/>
        </w:rPr>
      </w:pPr>
    </w:p>
    <w:p w14:paraId="396EAEAE" w14:textId="77777777" w:rsidR="00D42C34" w:rsidRDefault="00D42C34" w:rsidP="00D42C34">
      <w:pPr>
        <w:spacing w:before="10" w:after="0" w:line="360" w:lineRule="auto"/>
        <w:rPr>
          <w:rFonts w:ascii="Arial" w:eastAsia="Arial" w:hAnsi="Arial" w:cs="Arial"/>
          <w:b/>
          <w:bCs/>
          <w:sz w:val="22"/>
          <w:szCs w:val="22"/>
        </w:rPr>
      </w:pPr>
    </w:p>
    <w:p w14:paraId="5CA41F16" w14:textId="77777777" w:rsidR="00D42C34" w:rsidRDefault="00D42C34" w:rsidP="00D42C34">
      <w:pPr>
        <w:spacing w:before="10" w:after="0" w:line="360" w:lineRule="auto"/>
        <w:rPr>
          <w:rFonts w:ascii="Arial" w:eastAsia="Arial" w:hAnsi="Arial" w:cs="Arial"/>
          <w:b/>
          <w:bCs/>
          <w:sz w:val="22"/>
          <w:szCs w:val="22"/>
        </w:rPr>
      </w:pPr>
    </w:p>
    <w:p w14:paraId="61F09AE4" w14:textId="77777777" w:rsidR="00D42C34" w:rsidRDefault="00D42C34" w:rsidP="00D42C34">
      <w:pPr>
        <w:spacing w:before="10" w:after="0" w:line="360" w:lineRule="auto"/>
        <w:rPr>
          <w:rFonts w:ascii="Arial" w:eastAsia="Arial" w:hAnsi="Arial" w:cs="Arial"/>
          <w:b/>
          <w:bCs/>
          <w:sz w:val="22"/>
          <w:szCs w:val="22"/>
        </w:rPr>
      </w:pPr>
    </w:p>
    <w:p w14:paraId="18E5162B" w14:textId="46EFB738"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lastRenderedPageBreak/>
        <w:t>Analysis</w:t>
      </w:r>
    </w:p>
    <w:p w14:paraId="27903A54" w14:textId="6EBEAC48"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 xml:space="preserve">I learned that academic writing is not just about facts, but about helping the reader follow an argument step by step. Before this session, I didn’t think much about how my writing affected the reader. Now I understand how important language is in guiding the reader. Murray (2017) says writing is a process that involves drafting, reviewing, and improving, which matches what I experienced. Using signposting and planning helped make writing feel less stressful and more controlled. I also </w:t>
      </w:r>
      <w:r w:rsidRPr="00D42C34">
        <w:rPr>
          <w:rFonts w:ascii="Arial" w:eastAsia="Arial" w:hAnsi="Arial" w:cs="Arial"/>
          <w:sz w:val="22"/>
          <w:szCs w:val="22"/>
        </w:rPr>
        <w:t>realized</w:t>
      </w:r>
      <w:r w:rsidRPr="00D42C34">
        <w:rPr>
          <w:rFonts w:ascii="Arial" w:eastAsia="Arial" w:hAnsi="Arial" w:cs="Arial"/>
          <w:sz w:val="22"/>
          <w:szCs w:val="22"/>
        </w:rPr>
        <w:t xml:space="preserve"> that peer feedback is a valuable way to improve and that writing improves when shared with others.</w:t>
      </w:r>
    </w:p>
    <w:p w14:paraId="631A5FA9" w14:textId="77777777" w:rsidR="00D42C34" w:rsidRPr="00D42C34" w:rsidRDefault="00D42C34" w:rsidP="00D42C34">
      <w:pPr>
        <w:spacing w:before="10" w:after="0" w:line="360" w:lineRule="auto"/>
        <w:rPr>
          <w:rFonts w:ascii="Arial" w:eastAsia="Arial" w:hAnsi="Arial" w:cs="Arial"/>
          <w:sz w:val="22"/>
          <w:szCs w:val="22"/>
        </w:rPr>
      </w:pPr>
    </w:p>
    <w:p w14:paraId="10CEA5DE" w14:textId="77777777" w:rsidR="00D42C34" w:rsidRDefault="00D42C34" w:rsidP="00D42C34">
      <w:pPr>
        <w:spacing w:before="10" w:after="0" w:line="360" w:lineRule="auto"/>
        <w:rPr>
          <w:rFonts w:ascii="Arial" w:eastAsia="Arial" w:hAnsi="Arial" w:cs="Arial"/>
          <w:b/>
          <w:bCs/>
          <w:sz w:val="22"/>
          <w:szCs w:val="22"/>
        </w:rPr>
      </w:pPr>
    </w:p>
    <w:p w14:paraId="05D4CA9D" w14:textId="6B8CBA29"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Conclusion</w:t>
      </w:r>
    </w:p>
    <w:p w14:paraId="4F6D91F2" w14:textId="34183CFD"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This experience taught me that writing clearly is about thinking of the reader. Signposting is not just for style</w:t>
      </w:r>
      <w:r>
        <w:rPr>
          <w:rFonts w:ascii="Arial" w:eastAsia="Arial" w:hAnsi="Arial" w:cs="Arial"/>
          <w:sz w:val="22"/>
          <w:szCs w:val="22"/>
        </w:rPr>
        <w:t xml:space="preserve"> </w:t>
      </w:r>
      <w:r w:rsidRPr="00D42C34">
        <w:rPr>
          <w:rFonts w:ascii="Arial" w:eastAsia="Arial" w:hAnsi="Arial" w:cs="Arial"/>
          <w:sz w:val="22"/>
          <w:szCs w:val="22"/>
        </w:rPr>
        <w:t>it helps make ideas clear and easy to understand. I now believe that academic writing is a skill I can learn and improve, not something you are simply born good at. I also learned that writing becomes stronger when I take time to plan, use feedback, and revise. These habits are useful not only in university but also in future careers, where good communication is essential. I now feel more confident in my writing and more prepared for future assignments.</w:t>
      </w:r>
    </w:p>
    <w:p w14:paraId="3984D17F" w14:textId="77777777" w:rsidR="00D42C34" w:rsidRPr="00D42C34" w:rsidRDefault="00D42C34" w:rsidP="00D42C34">
      <w:pPr>
        <w:spacing w:before="10" w:after="0" w:line="360" w:lineRule="auto"/>
        <w:rPr>
          <w:rFonts w:ascii="Arial" w:eastAsia="Arial" w:hAnsi="Arial" w:cs="Arial"/>
          <w:sz w:val="22"/>
          <w:szCs w:val="22"/>
        </w:rPr>
      </w:pPr>
    </w:p>
    <w:p w14:paraId="3765D426" w14:textId="77777777" w:rsidR="00D42C34" w:rsidRPr="00D42C34" w:rsidRDefault="00D42C34" w:rsidP="00D42C34">
      <w:pPr>
        <w:spacing w:before="10" w:after="0" w:line="360" w:lineRule="auto"/>
        <w:rPr>
          <w:rFonts w:ascii="Arial" w:eastAsia="Arial" w:hAnsi="Arial" w:cs="Arial"/>
          <w:b/>
          <w:bCs/>
          <w:sz w:val="22"/>
          <w:szCs w:val="22"/>
        </w:rPr>
      </w:pPr>
      <w:r w:rsidRPr="00D42C34">
        <w:rPr>
          <w:rFonts w:ascii="Arial" w:eastAsia="Arial" w:hAnsi="Arial" w:cs="Arial"/>
          <w:b/>
          <w:bCs/>
          <w:sz w:val="22"/>
          <w:szCs w:val="22"/>
        </w:rPr>
        <w:t>Action Plan</w:t>
      </w:r>
    </w:p>
    <w:p w14:paraId="58887591" w14:textId="77777777" w:rsidR="00D42C34" w:rsidRPr="00D42C34" w:rsidRDefault="00D42C34" w:rsidP="00D42C34">
      <w:pPr>
        <w:spacing w:before="10" w:after="0" w:line="360" w:lineRule="auto"/>
        <w:rPr>
          <w:rFonts w:ascii="Arial" w:eastAsia="Arial" w:hAnsi="Arial" w:cs="Arial"/>
          <w:sz w:val="22"/>
          <w:szCs w:val="22"/>
        </w:rPr>
      </w:pPr>
      <w:r w:rsidRPr="00D42C34">
        <w:rPr>
          <w:rFonts w:ascii="Arial" w:eastAsia="Arial" w:hAnsi="Arial" w:cs="Arial"/>
          <w:sz w:val="22"/>
          <w:szCs w:val="22"/>
        </w:rPr>
        <w:t>In the future, I will make checklists to help me use topic sentences and transitions in each paragraph. I will take part in more peer review activities and ask teachers for feedback. I will also set time aside to edit my work so that it flows better, something I used to skip. Before submitting any assignment, I will read it out loud to check for clarity. I will also keep a list of useful academic phrases to improve cohesion in future essays.</w:t>
      </w:r>
    </w:p>
    <w:p w14:paraId="1EF6A811" w14:textId="77777777" w:rsidR="008B7ECC" w:rsidRDefault="008B7ECC" w:rsidP="00535883">
      <w:pPr>
        <w:spacing w:before="10" w:after="0" w:line="360" w:lineRule="auto"/>
        <w:rPr>
          <w:rFonts w:ascii="Arial" w:eastAsia="Arial" w:hAnsi="Arial" w:cs="Arial"/>
          <w:sz w:val="22"/>
          <w:szCs w:val="22"/>
        </w:rPr>
      </w:pPr>
    </w:p>
    <w:p w14:paraId="75317E09" w14:textId="77777777" w:rsidR="008B7ECC" w:rsidRDefault="008B7ECC" w:rsidP="00535883">
      <w:pPr>
        <w:spacing w:before="10" w:after="0" w:line="360" w:lineRule="auto"/>
        <w:rPr>
          <w:rFonts w:ascii="Arial" w:eastAsia="Arial" w:hAnsi="Arial" w:cs="Arial"/>
          <w:sz w:val="22"/>
          <w:szCs w:val="22"/>
        </w:rPr>
      </w:pPr>
    </w:p>
    <w:p w14:paraId="1E0BD220" w14:textId="77777777" w:rsidR="008B7ECC" w:rsidRDefault="008B7ECC" w:rsidP="00535883">
      <w:pPr>
        <w:spacing w:before="10" w:after="0" w:line="360" w:lineRule="auto"/>
        <w:rPr>
          <w:rFonts w:ascii="Arial" w:eastAsia="Arial" w:hAnsi="Arial" w:cs="Arial"/>
          <w:sz w:val="22"/>
          <w:szCs w:val="22"/>
        </w:rPr>
      </w:pPr>
    </w:p>
    <w:p w14:paraId="79E2179C" w14:textId="77777777" w:rsidR="008B7ECC" w:rsidRDefault="008B7ECC" w:rsidP="00535883">
      <w:pPr>
        <w:spacing w:before="10" w:after="0" w:line="360" w:lineRule="auto"/>
        <w:rPr>
          <w:rFonts w:ascii="Arial" w:eastAsia="Arial" w:hAnsi="Arial" w:cs="Arial"/>
          <w:sz w:val="22"/>
          <w:szCs w:val="22"/>
        </w:rPr>
      </w:pPr>
    </w:p>
    <w:p w14:paraId="1B496694" w14:textId="77777777" w:rsidR="00D42C34" w:rsidRDefault="00D42C34" w:rsidP="00535883">
      <w:pPr>
        <w:spacing w:before="10" w:after="0" w:line="360" w:lineRule="auto"/>
        <w:rPr>
          <w:rFonts w:ascii="Arial" w:eastAsia="Arial" w:hAnsi="Arial" w:cs="Arial"/>
          <w:sz w:val="22"/>
          <w:szCs w:val="22"/>
        </w:rPr>
      </w:pPr>
    </w:p>
    <w:p w14:paraId="5F10816A" w14:textId="77777777" w:rsidR="00D42C34" w:rsidRDefault="00D42C34" w:rsidP="00535883">
      <w:pPr>
        <w:spacing w:before="10" w:after="0" w:line="360" w:lineRule="auto"/>
        <w:rPr>
          <w:rFonts w:ascii="Arial" w:eastAsia="Arial" w:hAnsi="Arial" w:cs="Arial"/>
          <w:sz w:val="22"/>
          <w:szCs w:val="22"/>
        </w:rPr>
      </w:pPr>
    </w:p>
    <w:p w14:paraId="4A6B3F97" w14:textId="77777777" w:rsidR="00D42C34" w:rsidRDefault="00D42C34" w:rsidP="00535883">
      <w:pPr>
        <w:spacing w:before="10" w:after="0" w:line="360" w:lineRule="auto"/>
        <w:rPr>
          <w:rFonts w:ascii="Arial" w:eastAsia="Arial" w:hAnsi="Arial" w:cs="Arial"/>
          <w:sz w:val="22"/>
          <w:szCs w:val="22"/>
        </w:rPr>
      </w:pPr>
    </w:p>
    <w:p w14:paraId="58A77E48" w14:textId="77777777" w:rsidR="00D42C34" w:rsidRDefault="00D42C34" w:rsidP="00535883">
      <w:pPr>
        <w:spacing w:before="10" w:after="0" w:line="360" w:lineRule="auto"/>
        <w:rPr>
          <w:rFonts w:ascii="Arial" w:eastAsia="Arial" w:hAnsi="Arial" w:cs="Arial"/>
          <w:sz w:val="22"/>
          <w:szCs w:val="22"/>
        </w:rPr>
      </w:pPr>
    </w:p>
    <w:p w14:paraId="3D350E45" w14:textId="77777777" w:rsidR="00D42C34" w:rsidRDefault="00D42C34" w:rsidP="00535883">
      <w:pPr>
        <w:spacing w:before="10" w:after="0" w:line="360" w:lineRule="auto"/>
        <w:rPr>
          <w:rFonts w:ascii="Arial" w:eastAsia="Arial" w:hAnsi="Arial" w:cs="Arial"/>
          <w:sz w:val="22"/>
          <w:szCs w:val="22"/>
        </w:rPr>
      </w:pPr>
    </w:p>
    <w:p w14:paraId="10EAB63F" w14:textId="77777777" w:rsidR="00D42C34" w:rsidRDefault="00D42C34" w:rsidP="00535883">
      <w:pPr>
        <w:spacing w:before="10" w:after="0" w:line="360" w:lineRule="auto"/>
        <w:rPr>
          <w:rFonts w:ascii="Arial" w:eastAsia="Arial" w:hAnsi="Arial" w:cs="Arial"/>
          <w:sz w:val="22"/>
          <w:szCs w:val="22"/>
        </w:rPr>
      </w:pPr>
    </w:p>
    <w:p w14:paraId="2E64C620" w14:textId="7B02FF96" w:rsidR="008B7ECC" w:rsidRPr="008B7ECC" w:rsidRDefault="008B7ECC" w:rsidP="008B7ECC">
      <w:pPr>
        <w:spacing w:before="10" w:after="0" w:line="360" w:lineRule="auto"/>
        <w:rPr>
          <w:rFonts w:ascii="Arial" w:eastAsia="Arial" w:hAnsi="Arial" w:cs="Arial"/>
          <w:sz w:val="22"/>
          <w:szCs w:val="22"/>
        </w:rPr>
      </w:pPr>
      <w:r w:rsidRPr="008B7ECC">
        <w:rPr>
          <w:rFonts w:ascii="Arial" w:eastAsia="Arial" w:hAnsi="Arial" w:cs="Arial"/>
          <w:sz w:val="22"/>
          <w:szCs w:val="22"/>
        </w:rPr>
        <w:t>.</w:t>
      </w:r>
    </w:p>
    <w:p w14:paraId="456D3755" w14:textId="77777777" w:rsidR="008B7ECC" w:rsidRPr="008B7ECC" w:rsidRDefault="008B7ECC" w:rsidP="008B7ECC">
      <w:pPr>
        <w:spacing w:before="10" w:after="0" w:line="360" w:lineRule="auto"/>
        <w:rPr>
          <w:rFonts w:ascii="Arial" w:eastAsia="Arial" w:hAnsi="Arial" w:cs="Arial"/>
          <w:sz w:val="22"/>
          <w:szCs w:val="22"/>
        </w:rPr>
      </w:pPr>
    </w:p>
    <w:p w14:paraId="2AB68186" w14:textId="77777777" w:rsidR="00D42C34" w:rsidRDefault="00D42C34" w:rsidP="008B7ECC">
      <w:pPr>
        <w:spacing w:before="10" w:after="0" w:line="360" w:lineRule="auto"/>
        <w:rPr>
          <w:rFonts w:ascii="Arial" w:eastAsia="Arial" w:hAnsi="Arial" w:cs="Arial"/>
          <w:b/>
          <w:bCs/>
          <w:sz w:val="22"/>
          <w:szCs w:val="22"/>
        </w:rPr>
      </w:pPr>
    </w:p>
    <w:p w14:paraId="5B2DAA71" w14:textId="77777777" w:rsidR="00D42C34" w:rsidRDefault="00D42C34" w:rsidP="008B7ECC">
      <w:pPr>
        <w:spacing w:before="10" w:after="0" w:line="360" w:lineRule="auto"/>
        <w:rPr>
          <w:rFonts w:ascii="Arial" w:eastAsia="Arial" w:hAnsi="Arial" w:cs="Arial"/>
          <w:b/>
          <w:bCs/>
          <w:sz w:val="22"/>
          <w:szCs w:val="22"/>
        </w:rPr>
      </w:pPr>
    </w:p>
    <w:p w14:paraId="0485D912" w14:textId="77777777" w:rsidR="00D42C34" w:rsidRDefault="00D42C34" w:rsidP="008B7ECC">
      <w:pPr>
        <w:spacing w:before="10" w:after="0" w:line="360" w:lineRule="auto"/>
        <w:rPr>
          <w:rFonts w:ascii="Arial" w:eastAsia="Arial" w:hAnsi="Arial" w:cs="Arial"/>
          <w:b/>
          <w:bCs/>
          <w:sz w:val="22"/>
          <w:szCs w:val="22"/>
        </w:rPr>
      </w:pPr>
    </w:p>
    <w:p w14:paraId="00D35191" w14:textId="77777777" w:rsidR="00D42C34" w:rsidRDefault="00D42C34" w:rsidP="008B7ECC">
      <w:pPr>
        <w:spacing w:before="10" w:after="0" w:line="360" w:lineRule="auto"/>
        <w:rPr>
          <w:rFonts w:ascii="Arial" w:eastAsia="Arial" w:hAnsi="Arial" w:cs="Arial"/>
          <w:b/>
          <w:bCs/>
          <w:sz w:val="22"/>
          <w:szCs w:val="22"/>
        </w:rPr>
      </w:pPr>
    </w:p>
    <w:p w14:paraId="2B737F56" w14:textId="77777777" w:rsidR="00D42C34" w:rsidRDefault="00D42C34" w:rsidP="008B7ECC">
      <w:pPr>
        <w:spacing w:before="10" w:after="0" w:line="360" w:lineRule="auto"/>
        <w:rPr>
          <w:rFonts w:ascii="Arial" w:eastAsia="Arial" w:hAnsi="Arial" w:cs="Arial"/>
          <w:b/>
          <w:bCs/>
          <w:sz w:val="22"/>
          <w:szCs w:val="22"/>
        </w:rPr>
      </w:pPr>
    </w:p>
    <w:p w14:paraId="684B3E69" w14:textId="77777777" w:rsidR="00D42C34" w:rsidRDefault="00D42C34" w:rsidP="008B7ECC">
      <w:pPr>
        <w:spacing w:before="10" w:after="0" w:line="360" w:lineRule="auto"/>
        <w:rPr>
          <w:rFonts w:ascii="Arial" w:eastAsia="Arial" w:hAnsi="Arial" w:cs="Arial"/>
          <w:b/>
          <w:bCs/>
          <w:sz w:val="22"/>
          <w:szCs w:val="22"/>
        </w:rPr>
      </w:pPr>
    </w:p>
    <w:p w14:paraId="69B3C8DB" w14:textId="77777777" w:rsidR="00D42C34" w:rsidRDefault="00D42C34" w:rsidP="008B7ECC">
      <w:pPr>
        <w:spacing w:before="10" w:after="0" w:line="360" w:lineRule="auto"/>
        <w:rPr>
          <w:rFonts w:ascii="Arial" w:eastAsia="Arial" w:hAnsi="Arial" w:cs="Arial"/>
          <w:b/>
          <w:bCs/>
          <w:sz w:val="22"/>
          <w:szCs w:val="22"/>
        </w:rPr>
      </w:pPr>
    </w:p>
    <w:p w14:paraId="36D07498" w14:textId="77777777" w:rsidR="00D42C34" w:rsidRDefault="00D42C34" w:rsidP="008B7ECC">
      <w:pPr>
        <w:spacing w:before="10" w:after="0" w:line="360" w:lineRule="auto"/>
        <w:rPr>
          <w:rFonts w:ascii="Arial" w:eastAsia="Arial" w:hAnsi="Arial" w:cs="Arial"/>
          <w:b/>
          <w:bCs/>
          <w:sz w:val="22"/>
          <w:szCs w:val="22"/>
        </w:rPr>
      </w:pPr>
    </w:p>
    <w:p w14:paraId="09F091A6" w14:textId="312D6D8C" w:rsidR="008B7ECC" w:rsidRDefault="008B7ECC" w:rsidP="008B7ECC">
      <w:pPr>
        <w:spacing w:before="10" w:after="0" w:line="360" w:lineRule="auto"/>
        <w:rPr>
          <w:rFonts w:ascii="Arial" w:eastAsia="Arial" w:hAnsi="Arial" w:cs="Arial"/>
          <w:b/>
          <w:bCs/>
          <w:sz w:val="22"/>
          <w:szCs w:val="22"/>
        </w:rPr>
      </w:pPr>
      <w:r w:rsidRPr="00D42C34">
        <w:rPr>
          <w:rFonts w:ascii="Arial" w:eastAsia="Arial" w:hAnsi="Arial" w:cs="Arial"/>
          <w:b/>
          <w:bCs/>
          <w:sz w:val="22"/>
          <w:szCs w:val="22"/>
        </w:rPr>
        <w:t>References</w:t>
      </w:r>
    </w:p>
    <w:p w14:paraId="05106455" w14:textId="77777777" w:rsidR="00D42C34" w:rsidRPr="00D42C34" w:rsidRDefault="00D42C34" w:rsidP="008B7ECC">
      <w:pPr>
        <w:spacing w:before="10" w:after="0" w:line="360" w:lineRule="auto"/>
        <w:rPr>
          <w:rFonts w:ascii="Arial" w:eastAsia="Arial" w:hAnsi="Arial" w:cs="Arial"/>
          <w:b/>
          <w:bCs/>
          <w:sz w:val="22"/>
          <w:szCs w:val="22"/>
        </w:rPr>
      </w:pPr>
    </w:p>
    <w:p w14:paraId="6D1031A4" w14:textId="39692951" w:rsidR="008B7ECC" w:rsidRPr="008B7ECC" w:rsidRDefault="008B7ECC" w:rsidP="008B7ECC">
      <w:pPr>
        <w:spacing w:before="10" w:after="0" w:line="360" w:lineRule="auto"/>
        <w:rPr>
          <w:rFonts w:ascii="Arial" w:eastAsia="Arial" w:hAnsi="Arial" w:cs="Arial"/>
          <w:sz w:val="22"/>
          <w:szCs w:val="22"/>
        </w:rPr>
      </w:pPr>
      <w:r w:rsidRPr="008B7ECC">
        <w:rPr>
          <w:rFonts w:ascii="Arial" w:eastAsia="Arial" w:hAnsi="Arial" w:cs="Arial"/>
          <w:sz w:val="22"/>
          <w:szCs w:val="22"/>
        </w:rPr>
        <w:t>•</w:t>
      </w:r>
      <w:r w:rsidR="00D42C34">
        <w:rPr>
          <w:rFonts w:ascii="Arial" w:eastAsia="Arial" w:hAnsi="Arial" w:cs="Arial"/>
          <w:sz w:val="22"/>
          <w:szCs w:val="22"/>
        </w:rPr>
        <w:t xml:space="preserve"> </w:t>
      </w:r>
      <w:r w:rsidRPr="008B7ECC">
        <w:rPr>
          <w:rFonts w:ascii="Arial" w:eastAsia="Arial" w:hAnsi="Arial" w:cs="Arial"/>
          <w:sz w:val="22"/>
          <w:szCs w:val="22"/>
        </w:rPr>
        <w:t>Bailey, S. (2018). Academic writing: A handbook for international students (5th ed.). Routledge.</w:t>
      </w:r>
    </w:p>
    <w:p w14:paraId="681B1AB4" w14:textId="77777777" w:rsidR="00D42C34" w:rsidRDefault="00D42C34" w:rsidP="008B7ECC">
      <w:pPr>
        <w:spacing w:before="10" w:after="0" w:line="360" w:lineRule="auto"/>
        <w:rPr>
          <w:rFonts w:ascii="Arial" w:eastAsia="Arial" w:hAnsi="Arial" w:cs="Arial"/>
          <w:sz w:val="22"/>
          <w:szCs w:val="22"/>
        </w:rPr>
      </w:pPr>
    </w:p>
    <w:p w14:paraId="214D6474" w14:textId="60E5B9F0" w:rsidR="008B7ECC" w:rsidRPr="008B7ECC" w:rsidRDefault="008B7ECC" w:rsidP="008B7ECC">
      <w:pPr>
        <w:spacing w:before="10" w:after="0" w:line="360" w:lineRule="auto"/>
        <w:rPr>
          <w:rFonts w:ascii="Arial" w:eastAsia="Arial" w:hAnsi="Arial" w:cs="Arial"/>
          <w:sz w:val="22"/>
          <w:szCs w:val="22"/>
        </w:rPr>
      </w:pPr>
      <w:r w:rsidRPr="008B7ECC">
        <w:rPr>
          <w:rFonts w:ascii="Arial" w:eastAsia="Arial" w:hAnsi="Arial" w:cs="Arial"/>
          <w:sz w:val="22"/>
          <w:szCs w:val="22"/>
        </w:rPr>
        <w:t>•</w:t>
      </w:r>
      <w:r w:rsidR="00D42C34">
        <w:rPr>
          <w:rFonts w:ascii="Arial" w:eastAsia="Arial" w:hAnsi="Arial" w:cs="Arial"/>
          <w:sz w:val="22"/>
          <w:szCs w:val="22"/>
        </w:rPr>
        <w:t xml:space="preserve"> </w:t>
      </w:r>
      <w:r w:rsidRPr="008B7ECC">
        <w:rPr>
          <w:rFonts w:ascii="Arial" w:eastAsia="Arial" w:hAnsi="Arial" w:cs="Arial"/>
          <w:sz w:val="22"/>
          <w:szCs w:val="22"/>
        </w:rPr>
        <w:t>Cottrell, S. (2019). The study skills handbook (5th ed.). Red Globe Press.</w:t>
      </w:r>
    </w:p>
    <w:p w14:paraId="0CA29D32" w14:textId="77777777" w:rsidR="00D42C34" w:rsidRDefault="00D42C34" w:rsidP="008B7ECC">
      <w:pPr>
        <w:spacing w:before="10" w:after="0" w:line="360" w:lineRule="auto"/>
        <w:rPr>
          <w:rFonts w:ascii="Arial" w:eastAsia="Arial" w:hAnsi="Arial" w:cs="Arial"/>
          <w:sz w:val="22"/>
          <w:szCs w:val="22"/>
        </w:rPr>
      </w:pPr>
    </w:p>
    <w:p w14:paraId="311383FE" w14:textId="72DC6885" w:rsidR="008B7ECC" w:rsidRPr="008B7ECC" w:rsidRDefault="008B7ECC" w:rsidP="008B7ECC">
      <w:pPr>
        <w:spacing w:before="10" w:after="0" w:line="360" w:lineRule="auto"/>
        <w:rPr>
          <w:rFonts w:ascii="Arial" w:eastAsia="Arial" w:hAnsi="Arial" w:cs="Arial"/>
          <w:sz w:val="22"/>
          <w:szCs w:val="22"/>
        </w:rPr>
      </w:pPr>
      <w:r w:rsidRPr="008B7ECC">
        <w:rPr>
          <w:rFonts w:ascii="Arial" w:eastAsia="Arial" w:hAnsi="Arial" w:cs="Arial"/>
          <w:sz w:val="22"/>
          <w:szCs w:val="22"/>
        </w:rPr>
        <w:t>•</w:t>
      </w:r>
      <w:r w:rsidR="00D42C34">
        <w:rPr>
          <w:rFonts w:ascii="Arial" w:eastAsia="Arial" w:hAnsi="Arial" w:cs="Arial"/>
          <w:sz w:val="22"/>
          <w:szCs w:val="22"/>
        </w:rPr>
        <w:t xml:space="preserve"> </w:t>
      </w:r>
      <w:r w:rsidRPr="008B7ECC">
        <w:rPr>
          <w:rFonts w:ascii="Arial" w:eastAsia="Arial" w:hAnsi="Arial" w:cs="Arial"/>
          <w:sz w:val="22"/>
          <w:szCs w:val="22"/>
        </w:rPr>
        <w:t>Gibbs, G. (1988). Learning by doing: A guide to teaching and learning methods. Oxford Polytechnic.</w:t>
      </w:r>
    </w:p>
    <w:p w14:paraId="0F9C1D21" w14:textId="77777777" w:rsidR="00D42C34" w:rsidRDefault="00D42C34" w:rsidP="008B7ECC">
      <w:pPr>
        <w:spacing w:before="10" w:after="0" w:line="360" w:lineRule="auto"/>
        <w:rPr>
          <w:rFonts w:ascii="Arial" w:eastAsia="Arial" w:hAnsi="Arial" w:cs="Arial"/>
          <w:sz w:val="22"/>
          <w:szCs w:val="22"/>
        </w:rPr>
      </w:pPr>
    </w:p>
    <w:p w14:paraId="66426593" w14:textId="557549C6" w:rsidR="008B7ECC" w:rsidRDefault="008B7ECC" w:rsidP="008B7ECC">
      <w:pPr>
        <w:spacing w:before="10" w:after="0" w:line="360" w:lineRule="auto"/>
        <w:rPr>
          <w:rFonts w:ascii="Arial" w:eastAsia="Arial" w:hAnsi="Arial" w:cs="Arial"/>
          <w:sz w:val="22"/>
          <w:szCs w:val="22"/>
        </w:rPr>
      </w:pPr>
      <w:r w:rsidRPr="008B7ECC">
        <w:rPr>
          <w:rFonts w:ascii="Arial" w:eastAsia="Arial" w:hAnsi="Arial" w:cs="Arial"/>
          <w:sz w:val="22"/>
          <w:szCs w:val="22"/>
        </w:rPr>
        <w:t>•</w:t>
      </w:r>
      <w:r w:rsidR="00D42C34">
        <w:rPr>
          <w:rFonts w:ascii="Arial" w:eastAsia="Arial" w:hAnsi="Arial" w:cs="Arial"/>
          <w:sz w:val="22"/>
          <w:szCs w:val="22"/>
        </w:rPr>
        <w:t xml:space="preserve"> </w:t>
      </w:r>
      <w:r w:rsidRPr="008B7ECC">
        <w:rPr>
          <w:rFonts w:ascii="Arial" w:eastAsia="Arial" w:hAnsi="Arial" w:cs="Arial"/>
          <w:sz w:val="22"/>
          <w:szCs w:val="22"/>
        </w:rPr>
        <w:t>Murray, R. (2017). Writing for academic journals (4th ed.). Open University Press.</w:t>
      </w:r>
    </w:p>
    <w:sectPr w:rsidR="008B7EC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1D5712" w14:textId="77777777" w:rsidR="007D114E" w:rsidRDefault="007D114E" w:rsidP="0031237E">
      <w:pPr>
        <w:spacing w:after="0" w:line="240" w:lineRule="auto"/>
      </w:pPr>
      <w:r>
        <w:separator/>
      </w:r>
    </w:p>
  </w:endnote>
  <w:endnote w:type="continuationSeparator" w:id="0">
    <w:p w14:paraId="261CFD4E" w14:textId="77777777" w:rsidR="007D114E" w:rsidRDefault="007D114E"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41AF" w14:textId="77777777" w:rsidR="005D361C" w:rsidRDefault="005D361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9DB7684" w14:textId="77777777" w:rsidR="005D361C" w:rsidRDefault="005D3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73DA8" w14:textId="77777777" w:rsidR="007D114E" w:rsidRDefault="007D114E" w:rsidP="0031237E">
      <w:pPr>
        <w:spacing w:after="0" w:line="240" w:lineRule="auto"/>
      </w:pPr>
      <w:r>
        <w:separator/>
      </w:r>
    </w:p>
  </w:footnote>
  <w:footnote w:type="continuationSeparator" w:id="0">
    <w:p w14:paraId="201F8998" w14:textId="77777777" w:rsidR="007D114E" w:rsidRDefault="007D114E"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1A2E2A"/>
    <w:rsid w:val="00293FF6"/>
    <w:rsid w:val="0031237E"/>
    <w:rsid w:val="00535883"/>
    <w:rsid w:val="0056759B"/>
    <w:rsid w:val="005D361C"/>
    <w:rsid w:val="007D114E"/>
    <w:rsid w:val="008264DE"/>
    <w:rsid w:val="008B7ECC"/>
    <w:rsid w:val="00A64A35"/>
    <w:rsid w:val="00C91944"/>
    <w:rsid w:val="00D42C34"/>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10" ma:contentTypeDescription="Create a new document." ma:contentTypeScope="" ma:versionID="9eb977fcc4c2818ab97ca39882b142b9">
  <xsd:schema xmlns:xsd="http://www.w3.org/2001/XMLSchema" xmlns:xs="http://www.w3.org/2001/XMLSchema" xmlns:p="http://schemas.microsoft.com/office/2006/metadata/properties" xmlns:ns3="1db24759-c936-4417-b43c-e7856b46dbfa" targetNamespace="http://schemas.microsoft.com/office/2006/metadata/properties" ma:root="true" ma:fieldsID="b13433fc5187ec8e6d2ee980b84b637b"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5061F25B-07F3-4405-8200-F9EDDB83E5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C93777-25C4-471F-A76E-E754F16B2862}">
  <ds:schemaRefs>
    <ds:schemaRef ds:uri="http://schemas.microsoft.com/sharepoint/v3/contenttype/forms"/>
  </ds:schemaRefs>
</ds:datastoreItem>
</file>

<file path=customXml/itemProps3.xml><?xml version="1.0" encoding="utf-8"?>
<ds:datastoreItem xmlns:ds="http://schemas.openxmlformats.org/officeDocument/2006/customXml" ds:itemID="{664CF551-961F-485D-B2F5-F99CF7A04A29}">
  <ds:schemaRefs>
    <ds:schemaRef ds:uri="http://schemas.microsoft.com/office/2006/metadata/properties"/>
    <ds:schemaRef ds:uri="http://purl.org/dc/dcmitype/"/>
    <ds:schemaRef ds:uri="http://schemas.openxmlformats.org/package/2006/metadata/core-properties"/>
    <ds:schemaRef ds:uri="http://www.w3.org/XML/1998/namespace"/>
    <ds:schemaRef ds:uri="http://purl.org/dc/elements/1.1/"/>
    <ds:schemaRef ds:uri="http://purl.org/dc/terms/"/>
    <ds:schemaRef ds:uri="http://schemas.microsoft.com/office/infopath/2007/PartnerControls"/>
    <ds:schemaRef ds:uri="http://schemas.microsoft.com/office/2006/documentManagement/type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1243</Words>
  <Characters>6169</Characters>
  <Application>Microsoft Office Word</Application>
  <DocSecurity>0</DocSecurity>
  <Lines>176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Foad Rabia Abdulaziz Fayyad (2432992)</cp:lastModifiedBy>
  <cp:revision>2</cp:revision>
  <dcterms:created xsi:type="dcterms:W3CDTF">2025-07-21T02:08:00Z</dcterms:created>
  <dcterms:modified xsi:type="dcterms:W3CDTF">2025-07-21T02:08:00Z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