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E4E5E" w14:textId="3B61971C" w:rsidR="00C91903" w:rsidRDefault="00A64CE1" w:rsidP="00A64CE1">
      <w:pPr>
        <w:jc w:val="center"/>
        <w:rPr>
          <w:rFonts w:ascii="Arial" w:hAnsi="Arial" w:cs="Arial"/>
          <w:sz w:val="24"/>
          <w:szCs w:val="24"/>
          <w:u w:val="single"/>
        </w:rPr>
      </w:pPr>
      <w:r>
        <w:rPr>
          <w:rFonts w:ascii="Arial" w:hAnsi="Arial" w:cs="Arial"/>
          <w:sz w:val="24"/>
          <w:szCs w:val="24"/>
          <w:u w:val="single"/>
        </w:rPr>
        <w:t>How can operant conditioning</w:t>
      </w:r>
      <w:r w:rsidR="006C5475">
        <w:rPr>
          <w:rFonts w:ascii="Arial" w:hAnsi="Arial" w:cs="Arial"/>
          <w:sz w:val="24"/>
          <w:szCs w:val="24"/>
          <w:u w:val="single"/>
        </w:rPr>
        <w:t xml:space="preserve"> </w:t>
      </w:r>
      <w:r w:rsidR="0029189F">
        <w:rPr>
          <w:rFonts w:ascii="Arial" w:hAnsi="Arial" w:cs="Arial"/>
          <w:sz w:val="24"/>
          <w:szCs w:val="24"/>
          <w:u w:val="single"/>
        </w:rPr>
        <w:t>have an impact on</w:t>
      </w:r>
      <w:r w:rsidR="006C5475">
        <w:rPr>
          <w:rFonts w:ascii="Arial" w:hAnsi="Arial" w:cs="Arial"/>
          <w:sz w:val="24"/>
          <w:szCs w:val="24"/>
          <w:u w:val="single"/>
        </w:rPr>
        <w:t xml:space="preserve"> the classroom?</w:t>
      </w:r>
    </w:p>
    <w:p w14:paraId="379CF3C3" w14:textId="77777777" w:rsidR="005A593B" w:rsidRDefault="005A593B" w:rsidP="00A64CE1">
      <w:pPr>
        <w:jc w:val="center"/>
        <w:rPr>
          <w:rFonts w:ascii="Arial" w:hAnsi="Arial" w:cs="Arial"/>
          <w:sz w:val="24"/>
          <w:szCs w:val="24"/>
          <w:u w:val="single"/>
        </w:rPr>
      </w:pPr>
    </w:p>
    <w:p w14:paraId="73265713" w14:textId="3F034449" w:rsidR="00484140" w:rsidRDefault="000134FC" w:rsidP="00611C82">
      <w:pPr>
        <w:spacing w:line="360" w:lineRule="auto"/>
        <w:jc w:val="both"/>
        <w:rPr>
          <w:rFonts w:ascii="Arial" w:hAnsi="Arial" w:cs="Arial"/>
          <w:sz w:val="24"/>
          <w:szCs w:val="24"/>
        </w:rPr>
      </w:pPr>
      <w:r>
        <w:rPr>
          <w:rFonts w:ascii="Arial" w:hAnsi="Arial" w:cs="Arial"/>
          <w:sz w:val="24"/>
          <w:szCs w:val="24"/>
        </w:rPr>
        <w:t>Conditioning</w:t>
      </w:r>
      <w:r w:rsidR="00420395">
        <w:rPr>
          <w:rFonts w:ascii="Arial" w:hAnsi="Arial" w:cs="Arial"/>
          <w:sz w:val="24"/>
          <w:szCs w:val="24"/>
        </w:rPr>
        <w:t xml:space="preserve"> is a learning process which </w:t>
      </w:r>
      <w:r>
        <w:rPr>
          <w:rFonts w:ascii="Arial" w:hAnsi="Arial" w:cs="Arial"/>
          <w:sz w:val="24"/>
          <w:szCs w:val="24"/>
        </w:rPr>
        <w:t>involves making an individual become reliant on the presence of a stimulus in certain contexts</w:t>
      </w:r>
      <w:r w:rsidR="00420395">
        <w:rPr>
          <w:rFonts w:ascii="Arial" w:hAnsi="Arial" w:cs="Arial"/>
          <w:sz w:val="24"/>
          <w:szCs w:val="24"/>
        </w:rPr>
        <w:t xml:space="preserve"> (Akpan, 2020)</w:t>
      </w:r>
      <w:r>
        <w:rPr>
          <w:rFonts w:ascii="Arial" w:hAnsi="Arial" w:cs="Arial"/>
          <w:sz w:val="24"/>
          <w:szCs w:val="24"/>
        </w:rPr>
        <w:t xml:space="preserve">. </w:t>
      </w:r>
      <w:r w:rsidR="00420395">
        <w:rPr>
          <w:rFonts w:ascii="Arial" w:hAnsi="Arial" w:cs="Arial"/>
          <w:sz w:val="24"/>
          <w:szCs w:val="24"/>
        </w:rPr>
        <w:t xml:space="preserve">There are two types of conditioning: Operant Conditioning and Classical conditioning. </w:t>
      </w:r>
      <w:r w:rsidR="00AA0789">
        <w:rPr>
          <w:rFonts w:ascii="Arial" w:hAnsi="Arial" w:cs="Arial"/>
          <w:sz w:val="24"/>
          <w:szCs w:val="24"/>
        </w:rPr>
        <w:t>Operant conditioning</w:t>
      </w:r>
      <w:r w:rsidR="00F4577C">
        <w:rPr>
          <w:rFonts w:ascii="Arial" w:hAnsi="Arial" w:cs="Arial"/>
          <w:sz w:val="24"/>
          <w:szCs w:val="24"/>
        </w:rPr>
        <w:t>, coined by Skinner (193</w:t>
      </w:r>
      <w:r w:rsidR="00484140">
        <w:rPr>
          <w:rFonts w:ascii="Arial" w:hAnsi="Arial" w:cs="Arial"/>
          <w:sz w:val="24"/>
          <w:szCs w:val="24"/>
        </w:rPr>
        <w:t>7</w:t>
      </w:r>
      <w:r w:rsidR="00F4577C">
        <w:rPr>
          <w:rFonts w:ascii="Arial" w:hAnsi="Arial" w:cs="Arial"/>
          <w:sz w:val="24"/>
          <w:szCs w:val="24"/>
        </w:rPr>
        <w:t>),</w:t>
      </w:r>
      <w:r w:rsidR="00AA0789">
        <w:rPr>
          <w:rFonts w:ascii="Arial" w:hAnsi="Arial" w:cs="Arial"/>
          <w:sz w:val="24"/>
          <w:szCs w:val="24"/>
        </w:rPr>
        <w:t xml:space="preserve"> </w:t>
      </w:r>
      <w:r w:rsidR="006A4A8A">
        <w:rPr>
          <w:rFonts w:ascii="Arial" w:hAnsi="Arial" w:cs="Arial"/>
          <w:sz w:val="24"/>
          <w:szCs w:val="24"/>
        </w:rPr>
        <w:t xml:space="preserve">is </w:t>
      </w:r>
      <w:r w:rsidR="00420395">
        <w:rPr>
          <w:rFonts w:ascii="Arial" w:hAnsi="Arial" w:cs="Arial"/>
          <w:sz w:val="24"/>
          <w:szCs w:val="24"/>
        </w:rPr>
        <w:t>a two-way process where the environment simultaneously influences behaviour whilst action works on it</w:t>
      </w:r>
      <w:r w:rsidR="00484140">
        <w:rPr>
          <w:rFonts w:ascii="Arial" w:hAnsi="Arial" w:cs="Arial"/>
          <w:sz w:val="24"/>
          <w:szCs w:val="24"/>
        </w:rPr>
        <w:t xml:space="preserve"> (Akpan, 2020). </w:t>
      </w:r>
      <w:r w:rsidR="005207CD" w:rsidRPr="005207CD">
        <w:rPr>
          <w:rFonts w:ascii="Arial" w:hAnsi="Arial" w:cs="Arial"/>
          <w:sz w:val="24"/>
          <w:szCs w:val="24"/>
        </w:rPr>
        <w:t>This essay will examine the effects of reinforcement on the classroom, including vicarious reinforcement, positive reinforcement, and negative reinforcement.</w:t>
      </w:r>
      <w:r w:rsidR="00AA3B61">
        <w:rPr>
          <w:rFonts w:ascii="Arial" w:hAnsi="Arial" w:cs="Arial"/>
          <w:sz w:val="24"/>
          <w:szCs w:val="24"/>
        </w:rPr>
        <w:t xml:space="preserve"> </w:t>
      </w:r>
      <w:r w:rsidR="00EC61CC">
        <w:rPr>
          <w:rFonts w:ascii="Arial" w:hAnsi="Arial" w:cs="Arial"/>
          <w:sz w:val="24"/>
          <w:szCs w:val="24"/>
        </w:rPr>
        <w:t>There will also be little discussion about the token economy system (</w:t>
      </w:r>
      <w:proofErr w:type="spellStart"/>
      <w:r w:rsidR="00941B8E">
        <w:rPr>
          <w:rFonts w:ascii="Arial" w:hAnsi="Arial" w:cs="Arial"/>
          <w:sz w:val="24"/>
          <w:szCs w:val="24"/>
        </w:rPr>
        <w:t>Carnett</w:t>
      </w:r>
      <w:proofErr w:type="spellEnd"/>
      <w:r w:rsidR="00941B8E">
        <w:rPr>
          <w:rFonts w:ascii="Arial" w:hAnsi="Arial" w:cs="Arial"/>
          <w:sz w:val="24"/>
          <w:szCs w:val="24"/>
        </w:rPr>
        <w:t xml:space="preserve"> et al., 2014).</w:t>
      </w:r>
    </w:p>
    <w:p w14:paraId="6991EAA9" w14:textId="0F2E390F" w:rsidR="00484140" w:rsidRDefault="005A5CB6" w:rsidP="00611C82">
      <w:pPr>
        <w:spacing w:line="360" w:lineRule="auto"/>
        <w:jc w:val="both"/>
        <w:rPr>
          <w:rFonts w:ascii="Arial" w:hAnsi="Arial" w:cs="Arial"/>
          <w:sz w:val="24"/>
          <w:szCs w:val="24"/>
        </w:rPr>
      </w:pPr>
      <w:proofErr w:type="gramStart"/>
      <w:r>
        <w:rPr>
          <w:rFonts w:ascii="Arial" w:hAnsi="Arial" w:cs="Arial"/>
          <w:sz w:val="24"/>
          <w:szCs w:val="24"/>
        </w:rPr>
        <w:t>First of all</w:t>
      </w:r>
      <w:proofErr w:type="gramEnd"/>
      <w:r>
        <w:rPr>
          <w:rFonts w:ascii="Arial" w:hAnsi="Arial" w:cs="Arial"/>
          <w:sz w:val="24"/>
          <w:szCs w:val="24"/>
        </w:rPr>
        <w:t>, we are going to define and discuss</w:t>
      </w:r>
      <w:r w:rsidR="0006466F">
        <w:rPr>
          <w:rFonts w:ascii="Arial" w:hAnsi="Arial" w:cs="Arial"/>
          <w:sz w:val="24"/>
          <w:szCs w:val="24"/>
        </w:rPr>
        <w:t xml:space="preserve"> positive reinforcement. P</w:t>
      </w:r>
      <w:r w:rsidR="00484140">
        <w:rPr>
          <w:rFonts w:ascii="Arial" w:hAnsi="Arial" w:cs="Arial"/>
          <w:sz w:val="24"/>
          <w:szCs w:val="24"/>
        </w:rPr>
        <w:t xml:space="preserve">ositive reinforcement </w:t>
      </w:r>
      <w:r w:rsidR="005207CD">
        <w:rPr>
          <w:rFonts w:ascii="Arial" w:hAnsi="Arial" w:cs="Arial"/>
          <w:sz w:val="24"/>
          <w:szCs w:val="24"/>
        </w:rPr>
        <w:t xml:space="preserve">can be defined as </w:t>
      </w:r>
      <w:r w:rsidR="0076354A">
        <w:rPr>
          <w:rFonts w:ascii="Arial" w:hAnsi="Arial" w:cs="Arial"/>
          <w:sz w:val="24"/>
          <w:szCs w:val="24"/>
        </w:rPr>
        <w:t>a technique</w:t>
      </w:r>
      <w:r w:rsidR="004A0535">
        <w:rPr>
          <w:rFonts w:ascii="Arial" w:hAnsi="Arial" w:cs="Arial"/>
          <w:sz w:val="24"/>
          <w:szCs w:val="24"/>
        </w:rPr>
        <w:t xml:space="preserve"> to draw out and strengthen new behaviours by adding rewards and </w:t>
      </w:r>
      <w:r w:rsidR="005916E0">
        <w:rPr>
          <w:rFonts w:ascii="Arial" w:hAnsi="Arial" w:cs="Arial"/>
          <w:sz w:val="24"/>
          <w:szCs w:val="24"/>
        </w:rPr>
        <w:t xml:space="preserve">encouragement instead of </w:t>
      </w:r>
      <w:r w:rsidR="0005595A">
        <w:rPr>
          <w:rFonts w:ascii="Arial" w:hAnsi="Arial" w:cs="Arial"/>
          <w:sz w:val="24"/>
          <w:szCs w:val="24"/>
        </w:rPr>
        <w:t xml:space="preserve">eradicating </w:t>
      </w:r>
      <w:r w:rsidR="005F33EF">
        <w:rPr>
          <w:rFonts w:ascii="Arial" w:hAnsi="Arial" w:cs="Arial"/>
          <w:sz w:val="24"/>
          <w:szCs w:val="24"/>
        </w:rPr>
        <w:t>benefits as a whole (</w:t>
      </w:r>
      <w:r w:rsidR="00527617">
        <w:rPr>
          <w:rFonts w:ascii="Arial" w:hAnsi="Arial" w:cs="Arial"/>
          <w:sz w:val="24"/>
          <w:szCs w:val="24"/>
        </w:rPr>
        <w:t xml:space="preserve">Wei &amp; </w:t>
      </w:r>
      <w:proofErr w:type="spellStart"/>
      <w:r w:rsidR="00527617">
        <w:rPr>
          <w:rFonts w:ascii="Arial" w:hAnsi="Arial" w:cs="Arial"/>
          <w:sz w:val="24"/>
          <w:szCs w:val="24"/>
        </w:rPr>
        <w:t>Yazdanifard</w:t>
      </w:r>
      <w:proofErr w:type="spellEnd"/>
      <w:r w:rsidR="00527617">
        <w:rPr>
          <w:rFonts w:ascii="Arial" w:hAnsi="Arial" w:cs="Arial"/>
          <w:sz w:val="24"/>
          <w:szCs w:val="24"/>
        </w:rPr>
        <w:t>, 2014</w:t>
      </w:r>
      <w:r w:rsidR="00C954AC">
        <w:rPr>
          <w:rFonts w:ascii="Arial" w:hAnsi="Arial" w:cs="Arial"/>
          <w:sz w:val="24"/>
          <w:szCs w:val="24"/>
        </w:rPr>
        <w:t xml:space="preserve">; </w:t>
      </w:r>
      <w:r w:rsidR="005216F9">
        <w:rPr>
          <w:rFonts w:ascii="Arial" w:hAnsi="Arial" w:cs="Arial"/>
          <w:sz w:val="24"/>
          <w:szCs w:val="24"/>
        </w:rPr>
        <w:t>Catania, 2001</w:t>
      </w:r>
      <w:r w:rsidR="00527617">
        <w:rPr>
          <w:rFonts w:ascii="Arial" w:hAnsi="Arial" w:cs="Arial"/>
          <w:sz w:val="24"/>
          <w:szCs w:val="24"/>
        </w:rPr>
        <w:t>)</w:t>
      </w:r>
      <w:r w:rsidR="005F33EF">
        <w:rPr>
          <w:rFonts w:ascii="Arial" w:hAnsi="Arial" w:cs="Arial"/>
          <w:sz w:val="24"/>
          <w:szCs w:val="24"/>
        </w:rPr>
        <w:t>.</w:t>
      </w:r>
      <w:r w:rsidR="004C5C3A">
        <w:rPr>
          <w:rFonts w:ascii="Arial" w:hAnsi="Arial" w:cs="Arial"/>
          <w:sz w:val="24"/>
          <w:szCs w:val="24"/>
        </w:rPr>
        <w:t xml:space="preserve"> </w:t>
      </w:r>
      <w:r w:rsidR="00175AD3" w:rsidRPr="00175AD3">
        <w:rPr>
          <w:rFonts w:ascii="Arial" w:hAnsi="Arial" w:cs="Arial"/>
          <w:sz w:val="24"/>
          <w:szCs w:val="24"/>
        </w:rPr>
        <w:t>Simply said, using positive reinforcement can help to make a behaviour more likely to occur</w:t>
      </w:r>
      <w:r w:rsidR="00175AD3">
        <w:rPr>
          <w:rFonts w:ascii="Arial" w:hAnsi="Arial" w:cs="Arial"/>
          <w:sz w:val="24"/>
          <w:szCs w:val="24"/>
        </w:rPr>
        <w:t xml:space="preserve"> </w:t>
      </w:r>
      <w:r w:rsidR="00175AD3" w:rsidRPr="00175AD3">
        <w:rPr>
          <w:rFonts w:ascii="Arial" w:hAnsi="Arial" w:cs="Arial"/>
          <w:sz w:val="24"/>
          <w:szCs w:val="24"/>
        </w:rPr>
        <w:t>(</w:t>
      </w:r>
      <w:proofErr w:type="spellStart"/>
      <w:r w:rsidR="00175AD3" w:rsidRPr="00175AD3">
        <w:rPr>
          <w:rFonts w:ascii="Arial" w:hAnsi="Arial" w:cs="Arial"/>
          <w:sz w:val="24"/>
          <w:szCs w:val="24"/>
        </w:rPr>
        <w:t>Troussas</w:t>
      </w:r>
      <w:proofErr w:type="spellEnd"/>
      <w:r w:rsidR="00175AD3" w:rsidRPr="00175AD3">
        <w:rPr>
          <w:rFonts w:ascii="Arial" w:hAnsi="Arial" w:cs="Arial"/>
          <w:sz w:val="24"/>
          <w:szCs w:val="24"/>
        </w:rPr>
        <w:t xml:space="preserve"> et al., 2017). When students bring in their assignments on time, for instance, a teacher may commend them or give them a prize.</w:t>
      </w:r>
      <w:r w:rsidR="00093CCE">
        <w:rPr>
          <w:rFonts w:ascii="Arial" w:hAnsi="Arial" w:cs="Arial"/>
          <w:sz w:val="24"/>
          <w:szCs w:val="24"/>
        </w:rPr>
        <w:t xml:space="preserve"> </w:t>
      </w:r>
      <w:r w:rsidR="00660613" w:rsidRPr="00660613">
        <w:rPr>
          <w:rFonts w:ascii="Arial" w:hAnsi="Arial" w:cs="Arial"/>
          <w:sz w:val="24"/>
          <w:szCs w:val="24"/>
        </w:rPr>
        <w:t xml:space="preserve">This shows that rewarding children for excellent behaviour </w:t>
      </w:r>
      <w:r w:rsidR="00660613">
        <w:rPr>
          <w:rFonts w:ascii="Arial" w:hAnsi="Arial" w:cs="Arial"/>
          <w:sz w:val="24"/>
          <w:szCs w:val="24"/>
        </w:rPr>
        <w:t>raise</w:t>
      </w:r>
      <w:r w:rsidR="00660613" w:rsidRPr="00660613">
        <w:rPr>
          <w:rFonts w:ascii="Arial" w:hAnsi="Arial" w:cs="Arial"/>
          <w:sz w:val="24"/>
          <w:szCs w:val="24"/>
        </w:rPr>
        <w:t xml:space="preserve"> the likelihood that they will repeat it in the future, improving their learning outcomes. According to research, competent classroom management is important for fostering an environment where children can learn. (Oliver et al., 2011). </w:t>
      </w:r>
      <w:proofErr w:type="spellStart"/>
      <w:r w:rsidR="00660613" w:rsidRPr="00660613">
        <w:rPr>
          <w:rFonts w:ascii="Arial" w:hAnsi="Arial" w:cs="Arial"/>
          <w:sz w:val="24"/>
          <w:szCs w:val="24"/>
        </w:rPr>
        <w:t>Evertson</w:t>
      </w:r>
      <w:proofErr w:type="spellEnd"/>
      <w:r w:rsidR="00660613" w:rsidRPr="00660613">
        <w:rPr>
          <w:rFonts w:ascii="Arial" w:hAnsi="Arial" w:cs="Arial"/>
          <w:sz w:val="24"/>
          <w:szCs w:val="24"/>
        </w:rPr>
        <w:t xml:space="preserve"> and Weinstein (2006) define classroom management as the actions a teacher takes to cultivate and support intellectual progress as well as social and emotional development</w:t>
      </w:r>
      <w:r w:rsidR="004B7ADB">
        <w:rPr>
          <w:rFonts w:ascii="Arial" w:hAnsi="Arial" w:cs="Arial"/>
          <w:sz w:val="24"/>
          <w:szCs w:val="24"/>
        </w:rPr>
        <w:t>.</w:t>
      </w:r>
      <w:r w:rsidR="002D0EF0">
        <w:rPr>
          <w:rFonts w:ascii="Arial" w:hAnsi="Arial" w:cs="Arial"/>
          <w:sz w:val="24"/>
          <w:szCs w:val="24"/>
        </w:rPr>
        <w:t xml:space="preserve"> Having that strong </w:t>
      </w:r>
      <w:r w:rsidR="007011F3">
        <w:rPr>
          <w:rFonts w:ascii="Arial" w:hAnsi="Arial" w:cs="Arial"/>
          <w:sz w:val="24"/>
          <w:szCs w:val="24"/>
        </w:rPr>
        <w:t xml:space="preserve">classroom management is dependent on </w:t>
      </w:r>
      <w:r w:rsidR="005B590F">
        <w:rPr>
          <w:rFonts w:ascii="Arial" w:hAnsi="Arial" w:cs="Arial"/>
          <w:sz w:val="24"/>
          <w:szCs w:val="24"/>
        </w:rPr>
        <w:t xml:space="preserve">practices </w:t>
      </w:r>
      <w:r w:rsidR="008C2600">
        <w:rPr>
          <w:rFonts w:ascii="Arial" w:hAnsi="Arial" w:cs="Arial"/>
          <w:sz w:val="24"/>
          <w:szCs w:val="24"/>
        </w:rPr>
        <w:t>that integrate the learning environment</w:t>
      </w:r>
      <w:r w:rsidR="00DD634B">
        <w:rPr>
          <w:rFonts w:ascii="Arial" w:hAnsi="Arial" w:cs="Arial"/>
          <w:sz w:val="24"/>
          <w:szCs w:val="24"/>
        </w:rPr>
        <w:t>, promote good behaviour, and lessen the incidence of unsuitable behaviour (</w:t>
      </w:r>
      <w:proofErr w:type="spellStart"/>
      <w:r w:rsidR="00DD634B">
        <w:rPr>
          <w:rFonts w:ascii="Arial" w:hAnsi="Arial" w:cs="Arial"/>
          <w:sz w:val="24"/>
          <w:szCs w:val="24"/>
        </w:rPr>
        <w:t>Evertson</w:t>
      </w:r>
      <w:proofErr w:type="spellEnd"/>
      <w:r w:rsidR="00DD634B">
        <w:rPr>
          <w:rFonts w:ascii="Arial" w:hAnsi="Arial" w:cs="Arial"/>
          <w:sz w:val="24"/>
          <w:szCs w:val="24"/>
        </w:rPr>
        <w:t xml:space="preserve"> et al., 1983)</w:t>
      </w:r>
      <w:r w:rsidR="00D54D7F">
        <w:rPr>
          <w:rFonts w:ascii="Arial" w:hAnsi="Arial" w:cs="Arial"/>
          <w:sz w:val="24"/>
          <w:szCs w:val="24"/>
        </w:rPr>
        <w:t>.</w:t>
      </w:r>
      <w:r w:rsidR="00681641">
        <w:rPr>
          <w:rFonts w:ascii="Arial" w:hAnsi="Arial" w:cs="Arial"/>
          <w:sz w:val="24"/>
          <w:szCs w:val="24"/>
        </w:rPr>
        <w:t xml:space="preserve"> This could possibly suggest </w:t>
      </w:r>
      <w:r w:rsidR="00BF6CAC">
        <w:rPr>
          <w:rFonts w:ascii="Arial" w:hAnsi="Arial" w:cs="Arial"/>
          <w:sz w:val="24"/>
          <w:szCs w:val="24"/>
        </w:rPr>
        <w:t xml:space="preserve">that having a </w:t>
      </w:r>
      <w:r w:rsidR="002B2E51">
        <w:rPr>
          <w:rFonts w:ascii="Arial" w:hAnsi="Arial" w:cs="Arial"/>
          <w:sz w:val="24"/>
          <w:szCs w:val="24"/>
        </w:rPr>
        <w:t xml:space="preserve">bad structure </w:t>
      </w:r>
      <w:r w:rsidR="00CE1702">
        <w:rPr>
          <w:rFonts w:ascii="Arial" w:hAnsi="Arial" w:cs="Arial"/>
          <w:sz w:val="24"/>
          <w:szCs w:val="24"/>
        </w:rPr>
        <w:t xml:space="preserve">in the classroom could lead to disruptive behaviour </w:t>
      </w:r>
      <w:r w:rsidR="00A9596A">
        <w:rPr>
          <w:rFonts w:ascii="Arial" w:hAnsi="Arial" w:cs="Arial"/>
          <w:sz w:val="24"/>
          <w:szCs w:val="24"/>
        </w:rPr>
        <w:t>and create an ineffective learning environment for students.</w:t>
      </w:r>
      <w:r w:rsidR="00E70032">
        <w:rPr>
          <w:rFonts w:ascii="Arial" w:hAnsi="Arial" w:cs="Arial"/>
          <w:sz w:val="24"/>
          <w:szCs w:val="24"/>
        </w:rPr>
        <w:t xml:space="preserve"> </w:t>
      </w:r>
      <w:r w:rsidR="0013118B">
        <w:rPr>
          <w:rFonts w:ascii="Arial" w:hAnsi="Arial" w:cs="Arial"/>
          <w:sz w:val="24"/>
          <w:szCs w:val="24"/>
        </w:rPr>
        <w:t xml:space="preserve">According to </w:t>
      </w:r>
      <w:proofErr w:type="spellStart"/>
      <w:r w:rsidR="0013118B">
        <w:rPr>
          <w:rFonts w:ascii="Arial" w:hAnsi="Arial" w:cs="Arial"/>
          <w:sz w:val="24"/>
          <w:szCs w:val="24"/>
        </w:rPr>
        <w:t>Sumiati</w:t>
      </w:r>
      <w:proofErr w:type="spellEnd"/>
      <w:r w:rsidR="0013118B">
        <w:rPr>
          <w:rFonts w:ascii="Arial" w:hAnsi="Arial" w:cs="Arial"/>
          <w:sz w:val="24"/>
          <w:szCs w:val="24"/>
        </w:rPr>
        <w:t xml:space="preserve"> et al. (2019), </w:t>
      </w:r>
      <w:r w:rsidR="006F7312">
        <w:rPr>
          <w:rFonts w:ascii="Arial" w:hAnsi="Arial" w:cs="Arial"/>
          <w:sz w:val="24"/>
          <w:szCs w:val="24"/>
        </w:rPr>
        <w:t xml:space="preserve">in their observational research, </w:t>
      </w:r>
      <w:r w:rsidR="00FE5097">
        <w:rPr>
          <w:rFonts w:ascii="Arial" w:hAnsi="Arial" w:cs="Arial"/>
          <w:sz w:val="24"/>
          <w:szCs w:val="24"/>
        </w:rPr>
        <w:t xml:space="preserve">they found that </w:t>
      </w:r>
      <w:r w:rsidR="00792E27">
        <w:rPr>
          <w:rFonts w:ascii="Arial" w:hAnsi="Arial" w:cs="Arial"/>
          <w:sz w:val="24"/>
          <w:szCs w:val="24"/>
        </w:rPr>
        <w:t xml:space="preserve">not every student received </w:t>
      </w:r>
      <w:r w:rsidR="0047021E">
        <w:rPr>
          <w:rFonts w:ascii="Arial" w:hAnsi="Arial" w:cs="Arial"/>
          <w:sz w:val="24"/>
          <w:szCs w:val="24"/>
        </w:rPr>
        <w:t xml:space="preserve">positive reinforcement </w:t>
      </w:r>
      <w:r w:rsidR="007E3BE9">
        <w:rPr>
          <w:rFonts w:ascii="Arial" w:hAnsi="Arial" w:cs="Arial"/>
          <w:sz w:val="24"/>
          <w:szCs w:val="24"/>
        </w:rPr>
        <w:t>and it did not occur daily.</w:t>
      </w:r>
      <w:r w:rsidR="004D6CD2">
        <w:rPr>
          <w:rFonts w:ascii="Arial" w:hAnsi="Arial" w:cs="Arial"/>
          <w:sz w:val="24"/>
          <w:szCs w:val="24"/>
        </w:rPr>
        <w:t xml:space="preserve"> </w:t>
      </w:r>
      <w:r w:rsidR="0000107C">
        <w:rPr>
          <w:rFonts w:ascii="Arial" w:hAnsi="Arial" w:cs="Arial"/>
          <w:sz w:val="24"/>
          <w:szCs w:val="24"/>
        </w:rPr>
        <w:t>However</w:t>
      </w:r>
      <w:r w:rsidR="00145E40">
        <w:rPr>
          <w:rFonts w:ascii="Arial" w:hAnsi="Arial" w:cs="Arial"/>
          <w:sz w:val="24"/>
          <w:szCs w:val="24"/>
        </w:rPr>
        <w:t>,</w:t>
      </w:r>
      <w:r w:rsidR="0000107C">
        <w:rPr>
          <w:rFonts w:ascii="Arial" w:hAnsi="Arial" w:cs="Arial"/>
          <w:sz w:val="24"/>
          <w:szCs w:val="24"/>
        </w:rPr>
        <w:t xml:space="preserve"> there were some good results, </w:t>
      </w:r>
      <w:r w:rsidR="00925F12">
        <w:rPr>
          <w:rFonts w:ascii="Arial" w:hAnsi="Arial" w:cs="Arial"/>
          <w:sz w:val="24"/>
          <w:szCs w:val="24"/>
        </w:rPr>
        <w:t>the upside to</w:t>
      </w:r>
      <w:r w:rsidR="00633510">
        <w:rPr>
          <w:rFonts w:ascii="Arial" w:hAnsi="Arial" w:cs="Arial"/>
          <w:sz w:val="24"/>
          <w:szCs w:val="24"/>
        </w:rPr>
        <w:t xml:space="preserve"> positive reinforcement</w:t>
      </w:r>
      <w:r w:rsidR="002644E9">
        <w:rPr>
          <w:rFonts w:ascii="Arial" w:hAnsi="Arial" w:cs="Arial"/>
          <w:sz w:val="24"/>
          <w:szCs w:val="24"/>
        </w:rPr>
        <w:t xml:space="preserve"> is that </w:t>
      </w:r>
      <w:r w:rsidR="00B30BDA">
        <w:rPr>
          <w:rFonts w:ascii="Arial" w:hAnsi="Arial" w:cs="Arial"/>
          <w:sz w:val="24"/>
          <w:szCs w:val="24"/>
        </w:rPr>
        <w:t xml:space="preserve">it can </w:t>
      </w:r>
      <w:r w:rsidR="00660077">
        <w:rPr>
          <w:rFonts w:ascii="Arial" w:hAnsi="Arial" w:cs="Arial"/>
          <w:sz w:val="24"/>
          <w:szCs w:val="24"/>
        </w:rPr>
        <w:t xml:space="preserve">motivate students who are lacking </w:t>
      </w:r>
      <w:r w:rsidR="000445FA">
        <w:rPr>
          <w:rFonts w:ascii="Arial" w:hAnsi="Arial" w:cs="Arial"/>
          <w:sz w:val="24"/>
          <w:szCs w:val="24"/>
        </w:rPr>
        <w:t xml:space="preserve">the urge to learn </w:t>
      </w:r>
      <w:r w:rsidR="002629A2">
        <w:rPr>
          <w:rFonts w:ascii="Arial" w:hAnsi="Arial" w:cs="Arial"/>
          <w:sz w:val="24"/>
          <w:szCs w:val="24"/>
        </w:rPr>
        <w:t>and</w:t>
      </w:r>
      <w:r w:rsidR="000445FA">
        <w:rPr>
          <w:rFonts w:ascii="Arial" w:hAnsi="Arial" w:cs="Arial"/>
          <w:sz w:val="24"/>
          <w:szCs w:val="24"/>
        </w:rPr>
        <w:t>,</w:t>
      </w:r>
      <w:r w:rsidR="002629A2">
        <w:rPr>
          <w:rFonts w:ascii="Arial" w:hAnsi="Arial" w:cs="Arial"/>
          <w:sz w:val="24"/>
          <w:szCs w:val="24"/>
        </w:rPr>
        <w:t xml:space="preserve"> when receiving the reinforcement</w:t>
      </w:r>
      <w:r w:rsidR="00366D09">
        <w:rPr>
          <w:rFonts w:ascii="Arial" w:hAnsi="Arial" w:cs="Arial"/>
          <w:sz w:val="24"/>
          <w:szCs w:val="24"/>
        </w:rPr>
        <w:t xml:space="preserve">, </w:t>
      </w:r>
      <w:r w:rsidR="00103404">
        <w:rPr>
          <w:rFonts w:ascii="Arial" w:hAnsi="Arial" w:cs="Arial"/>
          <w:sz w:val="24"/>
          <w:szCs w:val="24"/>
        </w:rPr>
        <w:t xml:space="preserve">the chance of the </w:t>
      </w:r>
      <w:r w:rsidR="00785927">
        <w:rPr>
          <w:rFonts w:ascii="Arial" w:hAnsi="Arial" w:cs="Arial"/>
          <w:sz w:val="24"/>
          <w:szCs w:val="24"/>
        </w:rPr>
        <w:t>student’s</w:t>
      </w:r>
      <w:r w:rsidR="00103404">
        <w:rPr>
          <w:rFonts w:ascii="Arial" w:hAnsi="Arial" w:cs="Arial"/>
          <w:sz w:val="24"/>
          <w:szCs w:val="24"/>
        </w:rPr>
        <w:t xml:space="preserve"> behaviour </w:t>
      </w:r>
      <w:r w:rsidR="00EE751D">
        <w:rPr>
          <w:rFonts w:ascii="Arial" w:hAnsi="Arial" w:cs="Arial"/>
          <w:sz w:val="24"/>
          <w:szCs w:val="24"/>
        </w:rPr>
        <w:t>occurring again increases.</w:t>
      </w:r>
      <w:r w:rsidR="00853BAD">
        <w:rPr>
          <w:rFonts w:ascii="Arial" w:hAnsi="Arial" w:cs="Arial"/>
          <w:sz w:val="24"/>
          <w:szCs w:val="24"/>
        </w:rPr>
        <w:t xml:space="preserve"> What we can conclude from this is that positive reinforcement is an effective </w:t>
      </w:r>
      <w:r w:rsidR="001F7DB1">
        <w:rPr>
          <w:rFonts w:ascii="Arial" w:hAnsi="Arial" w:cs="Arial"/>
          <w:sz w:val="24"/>
          <w:szCs w:val="24"/>
        </w:rPr>
        <w:t xml:space="preserve">method to motivate </w:t>
      </w:r>
      <w:r w:rsidR="004A31B3">
        <w:rPr>
          <w:rFonts w:ascii="Arial" w:hAnsi="Arial" w:cs="Arial"/>
          <w:sz w:val="24"/>
          <w:szCs w:val="24"/>
        </w:rPr>
        <w:t>students to continue learning.</w:t>
      </w:r>
    </w:p>
    <w:p w14:paraId="04B0A015" w14:textId="3AE3BEB8" w:rsidR="00556034" w:rsidRDefault="005E2859" w:rsidP="00611C82">
      <w:pPr>
        <w:spacing w:line="360" w:lineRule="auto"/>
        <w:jc w:val="both"/>
        <w:rPr>
          <w:rFonts w:ascii="Arial" w:hAnsi="Arial" w:cs="Arial"/>
          <w:sz w:val="24"/>
          <w:szCs w:val="24"/>
        </w:rPr>
      </w:pPr>
      <w:r>
        <w:rPr>
          <w:rFonts w:ascii="Arial" w:hAnsi="Arial" w:cs="Arial"/>
          <w:sz w:val="24"/>
          <w:szCs w:val="24"/>
        </w:rPr>
        <w:lastRenderedPageBreak/>
        <w:t xml:space="preserve">Furthermore, there are a few studies that </w:t>
      </w:r>
      <w:r w:rsidR="00990C37">
        <w:rPr>
          <w:rFonts w:ascii="Arial" w:hAnsi="Arial" w:cs="Arial"/>
          <w:sz w:val="24"/>
          <w:szCs w:val="24"/>
        </w:rPr>
        <w:t xml:space="preserve">have displayed positive reinforcement being used in the classroom. </w:t>
      </w:r>
    </w:p>
    <w:p w14:paraId="10D630FA" w14:textId="7436DEE2" w:rsidR="00CB0148" w:rsidRDefault="00DA5577" w:rsidP="00611C82">
      <w:pPr>
        <w:spacing w:line="360" w:lineRule="auto"/>
        <w:jc w:val="both"/>
        <w:rPr>
          <w:rFonts w:ascii="Arial" w:hAnsi="Arial" w:cs="Arial"/>
          <w:sz w:val="24"/>
          <w:szCs w:val="24"/>
        </w:rPr>
      </w:pPr>
      <w:r>
        <w:rPr>
          <w:rFonts w:ascii="Arial" w:hAnsi="Arial" w:cs="Arial"/>
          <w:sz w:val="24"/>
          <w:szCs w:val="24"/>
        </w:rPr>
        <w:t xml:space="preserve">According to Hayes et al. </w:t>
      </w:r>
      <w:r w:rsidR="00DA7209">
        <w:rPr>
          <w:rFonts w:ascii="Arial" w:hAnsi="Arial" w:cs="Arial"/>
          <w:sz w:val="24"/>
          <w:szCs w:val="24"/>
        </w:rPr>
        <w:t>(</w:t>
      </w:r>
      <w:r>
        <w:rPr>
          <w:rFonts w:ascii="Arial" w:hAnsi="Arial" w:cs="Arial"/>
          <w:sz w:val="24"/>
          <w:szCs w:val="24"/>
        </w:rPr>
        <w:t>2023)</w:t>
      </w:r>
      <w:r w:rsidR="00DA7209">
        <w:rPr>
          <w:rFonts w:ascii="Arial" w:hAnsi="Arial" w:cs="Arial"/>
          <w:sz w:val="24"/>
          <w:szCs w:val="24"/>
        </w:rPr>
        <w:t>, the token economy system proved to</w:t>
      </w:r>
      <w:r w:rsidR="0038783A">
        <w:rPr>
          <w:rFonts w:ascii="Arial" w:hAnsi="Arial" w:cs="Arial"/>
          <w:sz w:val="24"/>
          <w:szCs w:val="24"/>
        </w:rPr>
        <w:t xml:space="preserve"> </w:t>
      </w:r>
      <w:r w:rsidR="00DA7209">
        <w:rPr>
          <w:rFonts w:ascii="Arial" w:hAnsi="Arial" w:cs="Arial"/>
          <w:sz w:val="24"/>
          <w:szCs w:val="24"/>
        </w:rPr>
        <w:t xml:space="preserve">be effective </w:t>
      </w:r>
      <w:r w:rsidR="00E90134">
        <w:rPr>
          <w:rFonts w:ascii="Arial" w:hAnsi="Arial" w:cs="Arial"/>
          <w:sz w:val="24"/>
          <w:szCs w:val="24"/>
        </w:rPr>
        <w:t xml:space="preserve">for </w:t>
      </w:r>
      <w:r w:rsidR="004E35B1">
        <w:rPr>
          <w:rFonts w:ascii="Arial" w:hAnsi="Arial" w:cs="Arial"/>
          <w:sz w:val="24"/>
          <w:szCs w:val="24"/>
        </w:rPr>
        <w:t xml:space="preserve">elementary school children. </w:t>
      </w:r>
      <w:r w:rsidR="00B9308A">
        <w:rPr>
          <w:rFonts w:ascii="Arial" w:hAnsi="Arial" w:cs="Arial"/>
          <w:sz w:val="24"/>
          <w:szCs w:val="24"/>
        </w:rPr>
        <w:t xml:space="preserve">Their findings </w:t>
      </w:r>
      <w:r w:rsidR="008C4B36">
        <w:rPr>
          <w:rFonts w:ascii="Arial" w:hAnsi="Arial" w:cs="Arial"/>
          <w:sz w:val="24"/>
          <w:szCs w:val="24"/>
        </w:rPr>
        <w:t xml:space="preserve">suggested that it was helpful in lowering harmful behaviours and raising positive behaviours. This </w:t>
      </w:r>
      <w:r w:rsidR="004E6C53">
        <w:rPr>
          <w:rFonts w:ascii="Arial" w:hAnsi="Arial" w:cs="Arial"/>
          <w:sz w:val="24"/>
          <w:szCs w:val="24"/>
        </w:rPr>
        <w:t xml:space="preserve">could be very </w:t>
      </w:r>
      <w:r w:rsidR="00A40A66">
        <w:rPr>
          <w:rFonts w:ascii="Arial" w:hAnsi="Arial" w:cs="Arial"/>
          <w:sz w:val="24"/>
          <w:szCs w:val="24"/>
        </w:rPr>
        <w:t xml:space="preserve">effective in building good behaviour habits in elementary children since they are </w:t>
      </w:r>
      <w:r w:rsidR="00973233">
        <w:rPr>
          <w:rFonts w:ascii="Arial" w:hAnsi="Arial" w:cs="Arial"/>
          <w:sz w:val="24"/>
          <w:szCs w:val="24"/>
        </w:rPr>
        <w:t>impressionable</w:t>
      </w:r>
      <w:r w:rsidR="006D45C4">
        <w:rPr>
          <w:rFonts w:ascii="Arial" w:hAnsi="Arial" w:cs="Arial"/>
          <w:sz w:val="24"/>
          <w:szCs w:val="24"/>
        </w:rPr>
        <w:t xml:space="preserve"> at that age</w:t>
      </w:r>
      <w:r w:rsidR="007D6EFA">
        <w:rPr>
          <w:rFonts w:ascii="Arial" w:hAnsi="Arial" w:cs="Arial"/>
          <w:sz w:val="24"/>
          <w:szCs w:val="24"/>
        </w:rPr>
        <w:t xml:space="preserve"> (</w:t>
      </w:r>
      <w:proofErr w:type="spellStart"/>
      <w:r w:rsidR="007D6EFA">
        <w:rPr>
          <w:rFonts w:ascii="Arial" w:hAnsi="Arial" w:cs="Arial"/>
          <w:sz w:val="24"/>
          <w:szCs w:val="24"/>
        </w:rPr>
        <w:t>Fernie</w:t>
      </w:r>
      <w:proofErr w:type="spellEnd"/>
      <w:r w:rsidR="007D6EFA">
        <w:rPr>
          <w:rFonts w:ascii="Arial" w:hAnsi="Arial" w:cs="Arial"/>
          <w:sz w:val="24"/>
          <w:szCs w:val="24"/>
        </w:rPr>
        <w:t>, 1981).</w:t>
      </w:r>
      <w:r w:rsidR="0025093C">
        <w:rPr>
          <w:rFonts w:ascii="Arial" w:hAnsi="Arial" w:cs="Arial"/>
          <w:sz w:val="24"/>
          <w:szCs w:val="24"/>
        </w:rPr>
        <w:t xml:space="preserve"> Another study (</w:t>
      </w:r>
      <w:proofErr w:type="spellStart"/>
      <w:r w:rsidR="002A36A1">
        <w:rPr>
          <w:rFonts w:ascii="Arial" w:hAnsi="Arial" w:cs="Arial"/>
          <w:sz w:val="24"/>
          <w:szCs w:val="24"/>
        </w:rPr>
        <w:t>Schieltz</w:t>
      </w:r>
      <w:proofErr w:type="spellEnd"/>
      <w:r w:rsidR="002A36A1">
        <w:rPr>
          <w:rFonts w:ascii="Arial" w:hAnsi="Arial" w:cs="Arial"/>
          <w:sz w:val="24"/>
          <w:szCs w:val="24"/>
        </w:rPr>
        <w:t xml:space="preserve"> et al., 2019) looked at </w:t>
      </w:r>
      <w:r w:rsidR="005E62A1">
        <w:rPr>
          <w:rFonts w:ascii="Arial" w:hAnsi="Arial" w:cs="Arial"/>
          <w:sz w:val="24"/>
          <w:szCs w:val="24"/>
        </w:rPr>
        <w:t>whether</w:t>
      </w:r>
      <w:r w:rsidR="002A36A1">
        <w:rPr>
          <w:rFonts w:ascii="Arial" w:hAnsi="Arial" w:cs="Arial"/>
          <w:sz w:val="24"/>
          <w:szCs w:val="24"/>
        </w:rPr>
        <w:t xml:space="preserve"> positive reinforcement</w:t>
      </w:r>
      <w:r w:rsidR="005E62A1">
        <w:rPr>
          <w:rFonts w:ascii="Arial" w:hAnsi="Arial" w:cs="Arial"/>
          <w:sz w:val="24"/>
          <w:szCs w:val="24"/>
        </w:rPr>
        <w:t xml:space="preserve"> had an impact on </w:t>
      </w:r>
      <w:r w:rsidR="008C7754">
        <w:rPr>
          <w:rFonts w:ascii="Arial" w:hAnsi="Arial" w:cs="Arial"/>
          <w:sz w:val="24"/>
          <w:szCs w:val="24"/>
        </w:rPr>
        <w:t xml:space="preserve">the </w:t>
      </w:r>
      <w:r w:rsidR="005E62A1">
        <w:rPr>
          <w:rFonts w:ascii="Arial" w:hAnsi="Arial" w:cs="Arial"/>
          <w:sz w:val="24"/>
          <w:szCs w:val="24"/>
        </w:rPr>
        <w:t xml:space="preserve">motivation and the academic performance </w:t>
      </w:r>
      <w:r w:rsidR="00AD5BF3">
        <w:rPr>
          <w:rFonts w:ascii="Arial" w:hAnsi="Arial" w:cs="Arial"/>
          <w:sz w:val="24"/>
          <w:szCs w:val="24"/>
        </w:rPr>
        <w:t xml:space="preserve">of </w:t>
      </w:r>
      <w:r w:rsidR="008C7754">
        <w:rPr>
          <w:rFonts w:ascii="Arial" w:hAnsi="Arial" w:cs="Arial"/>
          <w:sz w:val="24"/>
          <w:szCs w:val="24"/>
        </w:rPr>
        <w:t xml:space="preserve">students. What their findings indicated is that positive reinforcement did, in fact, </w:t>
      </w:r>
      <w:r w:rsidR="0022069C">
        <w:rPr>
          <w:rFonts w:ascii="Arial" w:hAnsi="Arial" w:cs="Arial"/>
          <w:sz w:val="24"/>
          <w:szCs w:val="24"/>
        </w:rPr>
        <w:t>influence</w:t>
      </w:r>
      <w:r w:rsidR="008C7754">
        <w:rPr>
          <w:rFonts w:ascii="Arial" w:hAnsi="Arial" w:cs="Arial"/>
          <w:sz w:val="24"/>
          <w:szCs w:val="24"/>
        </w:rPr>
        <w:t xml:space="preserve"> </w:t>
      </w:r>
      <w:r w:rsidR="0022069C">
        <w:rPr>
          <w:rFonts w:ascii="Arial" w:hAnsi="Arial" w:cs="Arial"/>
          <w:sz w:val="24"/>
          <w:szCs w:val="24"/>
        </w:rPr>
        <w:t>the pupil’s motivation to be greater and enhanced their academic achievement.</w:t>
      </w:r>
      <w:r w:rsidR="008C7754">
        <w:rPr>
          <w:rFonts w:ascii="Arial" w:hAnsi="Arial" w:cs="Arial"/>
          <w:sz w:val="24"/>
          <w:szCs w:val="24"/>
        </w:rPr>
        <w:t xml:space="preserve"> </w:t>
      </w:r>
      <w:r w:rsidR="00D341A9">
        <w:rPr>
          <w:rFonts w:ascii="Arial" w:hAnsi="Arial" w:cs="Arial"/>
          <w:sz w:val="24"/>
          <w:szCs w:val="24"/>
        </w:rPr>
        <w:t xml:space="preserve">This can be effective as students would like to be rewarded </w:t>
      </w:r>
      <w:r w:rsidR="0005001B">
        <w:rPr>
          <w:rFonts w:ascii="Arial" w:hAnsi="Arial" w:cs="Arial"/>
          <w:sz w:val="24"/>
          <w:szCs w:val="24"/>
        </w:rPr>
        <w:t>and being rewarded can behave as a good motivator for the students</w:t>
      </w:r>
      <w:r w:rsidR="00F2295E">
        <w:rPr>
          <w:rFonts w:ascii="Arial" w:hAnsi="Arial" w:cs="Arial"/>
          <w:sz w:val="24"/>
          <w:szCs w:val="24"/>
        </w:rPr>
        <w:t>. This study (</w:t>
      </w:r>
      <w:r w:rsidR="0027420A">
        <w:rPr>
          <w:rFonts w:ascii="Arial" w:hAnsi="Arial" w:cs="Arial"/>
          <w:sz w:val="24"/>
          <w:szCs w:val="24"/>
        </w:rPr>
        <w:t>Dad et al., 2010</w:t>
      </w:r>
      <w:r w:rsidR="008978A0">
        <w:rPr>
          <w:rFonts w:ascii="Arial" w:hAnsi="Arial" w:cs="Arial"/>
          <w:sz w:val="24"/>
          <w:szCs w:val="24"/>
        </w:rPr>
        <w:t>) found that</w:t>
      </w:r>
      <w:r w:rsidR="003121BE">
        <w:rPr>
          <w:rFonts w:ascii="Arial" w:hAnsi="Arial" w:cs="Arial"/>
          <w:sz w:val="24"/>
          <w:szCs w:val="24"/>
        </w:rPr>
        <w:t xml:space="preserve"> </w:t>
      </w:r>
      <w:r w:rsidR="001053F5">
        <w:rPr>
          <w:rFonts w:ascii="Arial" w:hAnsi="Arial" w:cs="Arial"/>
          <w:sz w:val="24"/>
          <w:szCs w:val="24"/>
        </w:rPr>
        <w:t xml:space="preserve">teachers in metropolitan areas had a superior understanding of how often and effectively to use incentives and </w:t>
      </w:r>
      <w:r w:rsidR="00B70AB5">
        <w:rPr>
          <w:rFonts w:ascii="Arial" w:hAnsi="Arial" w:cs="Arial"/>
          <w:sz w:val="24"/>
          <w:szCs w:val="24"/>
        </w:rPr>
        <w:t xml:space="preserve">punishment. When the researchers compared the frequency and efficacy of </w:t>
      </w:r>
      <w:r w:rsidR="00D578FF">
        <w:rPr>
          <w:rFonts w:ascii="Arial" w:hAnsi="Arial" w:cs="Arial"/>
          <w:sz w:val="24"/>
          <w:szCs w:val="24"/>
        </w:rPr>
        <w:t xml:space="preserve">incentives and punishments </w:t>
      </w:r>
      <w:r w:rsidR="003A2807">
        <w:rPr>
          <w:rFonts w:ascii="Arial" w:hAnsi="Arial" w:cs="Arial"/>
          <w:sz w:val="24"/>
          <w:szCs w:val="24"/>
        </w:rPr>
        <w:t xml:space="preserve">that were used in secondary schools, urban instructors outperformed rural teachers. This could possibly suggest that </w:t>
      </w:r>
      <w:r w:rsidR="00D74A8A">
        <w:rPr>
          <w:rFonts w:ascii="Arial" w:hAnsi="Arial" w:cs="Arial"/>
          <w:sz w:val="24"/>
          <w:szCs w:val="24"/>
        </w:rPr>
        <w:t xml:space="preserve">it is important to have </w:t>
      </w:r>
      <w:r w:rsidR="00E41145">
        <w:rPr>
          <w:rFonts w:ascii="Arial" w:hAnsi="Arial" w:cs="Arial"/>
          <w:sz w:val="24"/>
          <w:szCs w:val="24"/>
        </w:rPr>
        <w:t>knowledge about</w:t>
      </w:r>
      <w:r w:rsidR="002C2D37">
        <w:rPr>
          <w:rFonts w:ascii="Arial" w:hAnsi="Arial" w:cs="Arial"/>
          <w:sz w:val="24"/>
          <w:szCs w:val="24"/>
        </w:rPr>
        <w:t xml:space="preserve"> </w:t>
      </w:r>
      <w:r w:rsidR="005768B5">
        <w:rPr>
          <w:rFonts w:ascii="Arial" w:hAnsi="Arial" w:cs="Arial"/>
          <w:sz w:val="24"/>
          <w:szCs w:val="24"/>
        </w:rPr>
        <w:t>positive reinforcement as well as negative reinforcement to create an effective learning environment.</w:t>
      </w:r>
    </w:p>
    <w:p w14:paraId="73AE9E45" w14:textId="1F0152E7" w:rsidR="00561349" w:rsidRDefault="0006466F" w:rsidP="00611C82">
      <w:pPr>
        <w:spacing w:line="360" w:lineRule="auto"/>
        <w:jc w:val="both"/>
        <w:rPr>
          <w:rFonts w:ascii="Arial" w:hAnsi="Arial" w:cs="Arial"/>
          <w:sz w:val="24"/>
          <w:szCs w:val="24"/>
        </w:rPr>
      </w:pPr>
      <w:r>
        <w:rPr>
          <w:rFonts w:ascii="Arial" w:hAnsi="Arial" w:cs="Arial"/>
          <w:sz w:val="24"/>
          <w:szCs w:val="24"/>
        </w:rPr>
        <w:t>Moving on to negative reinforcement</w:t>
      </w:r>
      <w:r w:rsidR="002E4478">
        <w:rPr>
          <w:rFonts w:ascii="Arial" w:hAnsi="Arial" w:cs="Arial"/>
          <w:sz w:val="24"/>
          <w:szCs w:val="24"/>
        </w:rPr>
        <w:t xml:space="preserve">. This </w:t>
      </w:r>
      <w:r w:rsidR="00BE500B">
        <w:rPr>
          <w:rFonts w:ascii="Arial" w:hAnsi="Arial" w:cs="Arial"/>
          <w:sz w:val="24"/>
          <w:szCs w:val="24"/>
        </w:rPr>
        <w:t xml:space="preserve">occurs when </w:t>
      </w:r>
      <w:r w:rsidR="00C15E68">
        <w:rPr>
          <w:rFonts w:ascii="Arial" w:hAnsi="Arial" w:cs="Arial"/>
          <w:sz w:val="24"/>
          <w:szCs w:val="24"/>
        </w:rPr>
        <w:t xml:space="preserve">an individual’s behaviour is subsequently followed </w:t>
      </w:r>
      <w:r w:rsidR="003B4388">
        <w:rPr>
          <w:rFonts w:ascii="Arial" w:hAnsi="Arial" w:cs="Arial"/>
          <w:sz w:val="24"/>
          <w:szCs w:val="24"/>
        </w:rPr>
        <w:t xml:space="preserve">by the removal of </w:t>
      </w:r>
      <w:r w:rsidR="00335F36">
        <w:rPr>
          <w:rFonts w:ascii="Arial" w:hAnsi="Arial" w:cs="Arial"/>
          <w:sz w:val="24"/>
          <w:szCs w:val="24"/>
        </w:rPr>
        <w:t xml:space="preserve">unpleasant </w:t>
      </w:r>
      <w:r w:rsidR="003B3683">
        <w:rPr>
          <w:rFonts w:ascii="Arial" w:hAnsi="Arial" w:cs="Arial"/>
          <w:sz w:val="24"/>
          <w:szCs w:val="24"/>
        </w:rPr>
        <w:t xml:space="preserve">stimuli or a </w:t>
      </w:r>
      <w:r w:rsidR="005E61EB">
        <w:rPr>
          <w:rFonts w:ascii="Arial" w:hAnsi="Arial" w:cs="Arial"/>
          <w:sz w:val="24"/>
          <w:szCs w:val="24"/>
        </w:rPr>
        <w:t xml:space="preserve">decrease in the </w:t>
      </w:r>
      <w:r w:rsidR="00B5284E">
        <w:rPr>
          <w:rFonts w:ascii="Arial" w:hAnsi="Arial" w:cs="Arial"/>
          <w:sz w:val="24"/>
          <w:szCs w:val="24"/>
        </w:rPr>
        <w:t>severity of the threat</w:t>
      </w:r>
      <w:r w:rsidR="00DF36B3">
        <w:rPr>
          <w:rFonts w:ascii="Arial" w:hAnsi="Arial" w:cs="Arial"/>
          <w:sz w:val="24"/>
          <w:szCs w:val="24"/>
        </w:rPr>
        <w:t xml:space="preserve"> (Babel, 2020)</w:t>
      </w:r>
      <w:r w:rsidR="00B5284E">
        <w:rPr>
          <w:rFonts w:ascii="Arial" w:hAnsi="Arial" w:cs="Arial"/>
          <w:sz w:val="24"/>
          <w:szCs w:val="24"/>
        </w:rPr>
        <w:t>.</w:t>
      </w:r>
      <w:r w:rsidR="00F664E0">
        <w:rPr>
          <w:rFonts w:ascii="Arial" w:hAnsi="Arial" w:cs="Arial"/>
          <w:sz w:val="24"/>
          <w:szCs w:val="24"/>
        </w:rPr>
        <w:t xml:space="preserve"> </w:t>
      </w:r>
      <w:r w:rsidR="004C73FA">
        <w:rPr>
          <w:rFonts w:ascii="Arial" w:hAnsi="Arial" w:cs="Arial"/>
          <w:sz w:val="24"/>
          <w:szCs w:val="24"/>
        </w:rPr>
        <w:t>As a result</w:t>
      </w:r>
      <w:r w:rsidR="0008691A">
        <w:rPr>
          <w:rFonts w:ascii="Arial" w:hAnsi="Arial" w:cs="Arial"/>
          <w:sz w:val="24"/>
          <w:szCs w:val="24"/>
        </w:rPr>
        <w:t xml:space="preserve">, </w:t>
      </w:r>
      <w:r w:rsidR="00ED4F33">
        <w:rPr>
          <w:rFonts w:ascii="Arial" w:hAnsi="Arial" w:cs="Arial"/>
          <w:sz w:val="24"/>
          <w:szCs w:val="24"/>
        </w:rPr>
        <w:t>the likeli</w:t>
      </w:r>
      <w:r w:rsidR="00C1460E">
        <w:rPr>
          <w:rFonts w:ascii="Arial" w:hAnsi="Arial" w:cs="Arial"/>
          <w:sz w:val="24"/>
          <w:szCs w:val="24"/>
        </w:rPr>
        <w:t xml:space="preserve">hood of the behaviour increases </w:t>
      </w:r>
      <w:r w:rsidR="00E67770">
        <w:rPr>
          <w:rFonts w:ascii="Arial" w:hAnsi="Arial" w:cs="Arial"/>
          <w:sz w:val="24"/>
          <w:szCs w:val="24"/>
        </w:rPr>
        <w:t xml:space="preserve">under </w:t>
      </w:r>
      <w:r w:rsidR="00B82608">
        <w:rPr>
          <w:rFonts w:ascii="Arial" w:hAnsi="Arial" w:cs="Arial"/>
          <w:sz w:val="24"/>
          <w:szCs w:val="24"/>
        </w:rPr>
        <w:t xml:space="preserve">similar circumstances. For instance, when an individual becomes </w:t>
      </w:r>
      <w:r w:rsidR="00A869F3">
        <w:rPr>
          <w:rFonts w:ascii="Arial" w:hAnsi="Arial" w:cs="Arial"/>
          <w:sz w:val="24"/>
          <w:szCs w:val="24"/>
        </w:rPr>
        <w:t xml:space="preserve">ill or </w:t>
      </w:r>
      <w:r w:rsidR="009D05B7">
        <w:rPr>
          <w:rFonts w:ascii="Arial" w:hAnsi="Arial" w:cs="Arial"/>
          <w:sz w:val="24"/>
          <w:szCs w:val="24"/>
        </w:rPr>
        <w:t>feels</w:t>
      </w:r>
      <w:r w:rsidR="00A869F3">
        <w:rPr>
          <w:rFonts w:ascii="Arial" w:hAnsi="Arial" w:cs="Arial"/>
          <w:sz w:val="24"/>
          <w:szCs w:val="24"/>
        </w:rPr>
        <w:t xml:space="preserve"> some sort of pain, they will want to take some medication in order to feel </w:t>
      </w:r>
      <w:r w:rsidR="009D05B7">
        <w:rPr>
          <w:rFonts w:ascii="Arial" w:hAnsi="Arial" w:cs="Arial"/>
          <w:sz w:val="24"/>
          <w:szCs w:val="24"/>
        </w:rPr>
        <w:t xml:space="preserve">some sort of relief. </w:t>
      </w:r>
      <w:r w:rsidR="00AE6907">
        <w:rPr>
          <w:rFonts w:ascii="Arial" w:hAnsi="Arial" w:cs="Arial"/>
          <w:sz w:val="24"/>
          <w:szCs w:val="24"/>
        </w:rPr>
        <w:t>Using this in the context of a classroom,</w:t>
      </w:r>
      <w:r w:rsidR="005A1AB2">
        <w:rPr>
          <w:rFonts w:ascii="Arial" w:hAnsi="Arial" w:cs="Arial"/>
          <w:sz w:val="24"/>
          <w:szCs w:val="24"/>
        </w:rPr>
        <w:t xml:space="preserve"> a class may behave exceptionally well</w:t>
      </w:r>
      <w:r w:rsidR="007B3111">
        <w:rPr>
          <w:rFonts w:ascii="Arial" w:hAnsi="Arial" w:cs="Arial"/>
          <w:sz w:val="24"/>
          <w:szCs w:val="24"/>
        </w:rPr>
        <w:t>, the teacher may decide t</w:t>
      </w:r>
      <w:r w:rsidR="00E4782B">
        <w:rPr>
          <w:rFonts w:ascii="Arial" w:hAnsi="Arial" w:cs="Arial"/>
          <w:sz w:val="24"/>
          <w:szCs w:val="24"/>
        </w:rPr>
        <w:t xml:space="preserve">o allow the students to leave class early. </w:t>
      </w:r>
      <w:r w:rsidR="004C478F">
        <w:rPr>
          <w:rFonts w:ascii="Arial" w:hAnsi="Arial" w:cs="Arial"/>
          <w:sz w:val="24"/>
          <w:szCs w:val="24"/>
        </w:rPr>
        <w:t xml:space="preserve">According to </w:t>
      </w:r>
      <w:proofErr w:type="spellStart"/>
      <w:r w:rsidR="004C478F">
        <w:rPr>
          <w:rFonts w:ascii="Arial" w:hAnsi="Arial" w:cs="Arial"/>
          <w:sz w:val="24"/>
          <w:szCs w:val="24"/>
        </w:rPr>
        <w:t>Yulianti</w:t>
      </w:r>
      <w:proofErr w:type="spellEnd"/>
      <w:r w:rsidR="004C478F">
        <w:rPr>
          <w:rFonts w:ascii="Arial" w:hAnsi="Arial" w:cs="Arial"/>
          <w:sz w:val="24"/>
          <w:szCs w:val="24"/>
        </w:rPr>
        <w:t xml:space="preserve"> et al. (2019), </w:t>
      </w:r>
      <w:r w:rsidR="00CC110A">
        <w:rPr>
          <w:rFonts w:ascii="Arial" w:hAnsi="Arial" w:cs="Arial"/>
          <w:sz w:val="24"/>
          <w:szCs w:val="24"/>
        </w:rPr>
        <w:t xml:space="preserve">conducted an observational experiment, and found that </w:t>
      </w:r>
      <w:r w:rsidR="00EB310C">
        <w:rPr>
          <w:rFonts w:ascii="Arial" w:hAnsi="Arial" w:cs="Arial"/>
          <w:sz w:val="24"/>
          <w:szCs w:val="24"/>
        </w:rPr>
        <w:t xml:space="preserve">it impacted students </w:t>
      </w:r>
      <w:r w:rsidR="00024F39">
        <w:rPr>
          <w:rFonts w:ascii="Arial" w:hAnsi="Arial" w:cs="Arial"/>
          <w:sz w:val="24"/>
          <w:szCs w:val="24"/>
        </w:rPr>
        <w:t>both positively and negatively.</w:t>
      </w:r>
      <w:r w:rsidR="00435E50">
        <w:rPr>
          <w:rFonts w:ascii="Arial" w:hAnsi="Arial" w:cs="Arial"/>
          <w:sz w:val="24"/>
          <w:szCs w:val="24"/>
        </w:rPr>
        <w:t xml:space="preserve"> There were a few positive ways that </w:t>
      </w:r>
      <w:r w:rsidR="004F6666">
        <w:rPr>
          <w:rFonts w:ascii="Arial" w:hAnsi="Arial" w:cs="Arial"/>
          <w:sz w:val="24"/>
          <w:szCs w:val="24"/>
        </w:rPr>
        <w:t>they had found carrying out their research. One</w:t>
      </w:r>
      <w:r w:rsidR="001C0C32">
        <w:rPr>
          <w:rFonts w:ascii="Arial" w:hAnsi="Arial" w:cs="Arial"/>
          <w:sz w:val="24"/>
          <w:szCs w:val="24"/>
        </w:rPr>
        <w:t xml:space="preserve"> way</w:t>
      </w:r>
      <w:r w:rsidR="004F6666">
        <w:rPr>
          <w:rFonts w:ascii="Arial" w:hAnsi="Arial" w:cs="Arial"/>
          <w:sz w:val="24"/>
          <w:szCs w:val="24"/>
        </w:rPr>
        <w:t xml:space="preserve"> is that </w:t>
      </w:r>
      <w:r w:rsidR="001C0C32">
        <w:rPr>
          <w:rFonts w:ascii="Arial" w:hAnsi="Arial" w:cs="Arial"/>
          <w:sz w:val="24"/>
          <w:szCs w:val="24"/>
        </w:rPr>
        <w:t xml:space="preserve">negative reinforcement </w:t>
      </w:r>
      <w:r w:rsidR="00654944">
        <w:rPr>
          <w:rFonts w:ascii="Arial" w:hAnsi="Arial" w:cs="Arial"/>
          <w:sz w:val="24"/>
          <w:szCs w:val="24"/>
        </w:rPr>
        <w:t>acted</w:t>
      </w:r>
      <w:r w:rsidR="00736B4A">
        <w:rPr>
          <w:rFonts w:ascii="Arial" w:hAnsi="Arial" w:cs="Arial"/>
          <w:sz w:val="24"/>
          <w:szCs w:val="24"/>
        </w:rPr>
        <w:t xml:space="preserve"> as a </w:t>
      </w:r>
      <w:r w:rsidR="00B24FA1">
        <w:rPr>
          <w:rFonts w:ascii="Arial" w:hAnsi="Arial" w:cs="Arial"/>
          <w:sz w:val="24"/>
          <w:szCs w:val="24"/>
        </w:rPr>
        <w:t xml:space="preserve">motivator for the </w:t>
      </w:r>
      <w:r w:rsidR="00826F72">
        <w:rPr>
          <w:rFonts w:ascii="Arial" w:hAnsi="Arial" w:cs="Arial"/>
          <w:sz w:val="24"/>
          <w:szCs w:val="24"/>
        </w:rPr>
        <w:t xml:space="preserve">students to restore focus </w:t>
      </w:r>
      <w:r w:rsidR="00654944">
        <w:rPr>
          <w:rFonts w:ascii="Arial" w:hAnsi="Arial" w:cs="Arial"/>
          <w:sz w:val="24"/>
          <w:szCs w:val="24"/>
        </w:rPr>
        <w:t xml:space="preserve">on their learning and </w:t>
      </w:r>
      <w:r w:rsidR="004F09F5">
        <w:rPr>
          <w:rFonts w:ascii="Arial" w:hAnsi="Arial" w:cs="Arial"/>
          <w:sz w:val="24"/>
          <w:szCs w:val="24"/>
        </w:rPr>
        <w:t xml:space="preserve">became more </w:t>
      </w:r>
      <w:r w:rsidR="002736B0">
        <w:rPr>
          <w:rFonts w:ascii="Arial" w:hAnsi="Arial" w:cs="Arial"/>
          <w:sz w:val="24"/>
          <w:szCs w:val="24"/>
        </w:rPr>
        <w:t>enthusiastic</w:t>
      </w:r>
      <w:r w:rsidR="002B599A">
        <w:rPr>
          <w:rFonts w:ascii="Arial" w:hAnsi="Arial" w:cs="Arial"/>
          <w:sz w:val="24"/>
          <w:szCs w:val="24"/>
        </w:rPr>
        <w:t xml:space="preserve"> about following the learning process.</w:t>
      </w:r>
      <w:r w:rsidR="004C478F">
        <w:rPr>
          <w:rFonts w:ascii="Arial" w:hAnsi="Arial" w:cs="Arial"/>
          <w:sz w:val="24"/>
          <w:szCs w:val="24"/>
        </w:rPr>
        <w:t xml:space="preserve"> </w:t>
      </w:r>
      <w:r w:rsidR="00C70A80">
        <w:rPr>
          <w:rFonts w:ascii="Arial" w:hAnsi="Arial" w:cs="Arial"/>
          <w:sz w:val="24"/>
          <w:szCs w:val="24"/>
        </w:rPr>
        <w:t xml:space="preserve">Another way that was found is that </w:t>
      </w:r>
      <w:r w:rsidR="005C3D21">
        <w:rPr>
          <w:rFonts w:ascii="Arial" w:hAnsi="Arial" w:cs="Arial"/>
          <w:sz w:val="24"/>
          <w:szCs w:val="24"/>
        </w:rPr>
        <w:t xml:space="preserve">it helped the teacher manage </w:t>
      </w:r>
      <w:r w:rsidR="00A032CE">
        <w:rPr>
          <w:rFonts w:ascii="Arial" w:hAnsi="Arial" w:cs="Arial"/>
          <w:sz w:val="24"/>
          <w:szCs w:val="24"/>
        </w:rPr>
        <w:t xml:space="preserve">the classroom better. By reprimanding one </w:t>
      </w:r>
      <w:r w:rsidR="00903203">
        <w:rPr>
          <w:rFonts w:ascii="Arial" w:hAnsi="Arial" w:cs="Arial"/>
          <w:sz w:val="24"/>
          <w:szCs w:val="24"/>
        </w:rPr>
        <w:t xml:space="preserve">misbehaved student in front of others can decrease the chances </w:t>
      </w:r>
      <w:r w:rsidR="00083BB2">
        <w:rPr>
          <w:rFonts w:ascii="Arial" w:hAnsi="Arial" w:cs="Arial"/>
          <w:sz w:val="24"/>
          <w:szCs w:val="24"/>
        </w:rPr>
        <w:t>of</w:t>
      </w:r>
      <w:r w:rsidR="00903203">
        <w:rPr>
          <w:rFonts w:ascii="Arial" w:hAnsi="Arial" w:cs="Arial"/>
          <w:sz w:val="24"/>
          <w:szCs w:val="24"/>
        </w:rPr>
        <w:t xml:space="preserve"> other student</w:t>
      </w:r>
      <w:r w:rsidR="00083BB2">
        <w:rPr>
          <w:rFonts w:ascii="Arial" w:hAnsi="Arial" w:cs="Arial"/>
          <w:sz w:val="24"/>
          <w:szCs w:val="24"/>
        </w:rPr>
        <w:t>s</w:t>
      </w:r>
      <w:r w:rsidR="00903203">
        <w:rPr>
          <w:rFonts w:ascii="Arial" w:hAnsi="Arial" w:cs="Arial"/>
          <w:sz w:val="24"/>
          <w:szCs w:val="24"/>
        </w:rPr>
        <w:t xml:space="preserve"> </w:t>
      </w:r>
      <w:r w:rsidR="00D74E98">
        <w:rPr>
          <w:rFonts w:ascii="Arial" w:hAnsi="Arial" w:cs="Arial"/>
          <w:sz w:val="24"/>
          <w:szCs w:val="24"/>
        </w:rPr>
        <w:t xml:space="preserve">misbehaving </w:t>
      </w:r>
      <w:r w:rsidR="000638A7">
        <w:rPr>
          <w:rFonts w:ascii="Arial" w:hAnsi="Arial" w:cs="Arial"/>
          <w:sz w:val="24"/>
          <w:szCs w:val="24"/>
        </w:rPr>
        <w:t xml:space="preserve">which </w:t>
      </w:r>
      <w:r w:rsidR="00136009">
        <w:rPr>
          <w:rFonts w:ascii="Arial" w:hAnsi="Arial" w:cs="Arial"/>
          <w:sz w:val="24"/>
          <w:szCs w:val="24"/>
        </w:rPr>
        <w:t xml:space="preserve">space for the learning environment to grow. On the other hand, </w:t>
      </w:r>
      <w:r w:rsidR="00F67F30">
        <w:rPr>
          <w:rFonts w:ascii="Arial" w:hAnsi="Arial" w:cs="Arial"/>
          <w:sz w:val="24"/>
          <w:szCs w:val="24"/>
        </w:rPr>
        <w:lastRenderedPageBreak/>
        <w:t>this may make the students feel fear towards the teacher</w:t>
      </w:r>
      <w:r w:rsidR="00252BA7">
        <w:rPr>
          <w:rFonts w:ascii="Arial" w:hAnsi="Arial" w:cs="Arial"/>
          <w:sz w:val="24"/>
          <w:szCs w:val="24"/>
        </w:rPr>
        <w:t xml:space="preserve"> seeing </w:t>
      </w:r>
      <w:r w:rsidR="002C413C">
        <w:rPr>
          <w:rFonts w:ascii="Arial" w:hAnsi="Arial" w:cs="Arial"/>
          <w:sz w:val="24"/>
          <w:szCs w:val="24"/>
        </w:rPr>
        <w:t xml:space="preserve">them </w:t>
      </w:r>
      <w:r w:rsidR="00AC501F">
        <w:rPr>
          <w:rFonts w:ascii="Arial" w:hAnsi="Arial" w:cs="Arial"/>
          <w:sz w:val="24"/>
          <w:szCs w:val="24"/>
        </w:rPr>
        <w:t xml:space="preserve">reprimand that student. </w:t>
      </w:r>
      <w:r w:rsidR="0029188A">
        <w:rPr>
          <w:rFonts w:ascii="Arial" w:hAnsi="Arial" w:cs="Arial"/>
          <w:sz w:val="24"/>
          <w:szCs w:val="24"/>
        </w:rPr>
        <w:t xml:space="preserve">Additionally, </w:t>
      </w:r>
      <w:r w:rsidR="00AE1AEE">
        <w:rPr>
          <w:rFonts w:ascii="Arial" w:hAnsi="Arial" w:cs="Arial"/>
          <w:sz w:val="24"/>
          <w:szCs w:val="24"/>
        </w:rPr>
        <w:t xml:space="preserve">another study </w:t>
      </w:r>
      <w:r w:rsidR="000607A4">
        <w:rPr>
          <w:rFonts w:ascii="Arial" w:hAnsi="Arial" w:cs="Arial"/>
          <w:sz w:val="24"/>
          <w:szCs w:val="24"/>
        </w:rPr>
        <w:t xml:space="preserve">(Wahab et al., 2013) </w:t>
      </w:r>
      <w:r w:rsidR="000520A3">
        <w:rPr>
          <w:rFonts w:ascii="Arial" w:hAnsi="Arial" w:cs="Arial"/>
          <w:sz w:val="24"/>
          <w:szCs w:val="24"/>
        </w:rPr>
        <w:t>fo</w:t>
      </w:r>
      <w:r w:rsidR="008C7EFE">
        <w:rPr>
          <w:rFonts w:ascii="Arial" w:hAnsi="Arial" w:cs="Arial"/>
          <w:sz w:val="24"/>
          <w:szCs w:val="24"/>
        </w:rPr>
        <w:t>und that</w:t>
      </w:r>
      <w:r w:rsidR="004A2248">
        <w:rPr>
          <w:rFonts w:ascii="Arial" w:hAnsi="Arial" w:cs="Arial"/>
          <w:sz w:val="24"/>
          <w:szCs w:val="24"/>
        </w:rPr>
        <w:t xml:space="preserve"> </w:t>
      </w:r>
      <w:r w:rsidR="002503E0">
        <w:rPr>
          <w:rFonts w:ascii="Arial" w:hAnsi="Arial" w:cs="Arial"/>
          <w:sz w:val="24"/>
          <w:szCs w:val="24"/>
        </w:rPr>
        <w:t xml:space="preserve">the most typical </w:t>
      </w:r>
      <w:r w:rsidR="00625E1B">
        <w:rPr>
          <w:rFonts w:ascii="Arial" w:hAnsi="Arial" w:cs="Arial"/>
          <w:sz w:val="24"/>
          <w:szCs w:val="24"/>
        </w:rPr>
        <w:t xml:space="preserve">forms of negative reinforcement that </w:t>
      </w:r>
      <w:r w:rsidR="007D02CD">
        <w:rPr>
          <w:rFonts w:ascii="Arial" w:hAnsi="Arial" w:cs="Arial"/>
          <w:sz w:val="24"/>
          <w:szCs w:val="24"/>
        </w:rPr>
        <w:t>were</w:t>
      </w:r>
      <w:r w:rsidR="00625E1B">
        <w:rPr>
          <w:rFonts w:ascii="Arial" w:hAnsi="Arial" w:cs="Arial"/>
          <w:sz w:val="24"/>
          <w:szCs w:val="24"/>
        </w:rPr>
        <w:t xml:space="preserve"> used by teachers to address disruptive behaviour in the classroom are modelling</w:t>
      </w:r>
      <w:r w:rsidR="00DF3C89">
        <w:rPr>
          <w:rFonts w:ascii="Arial" w:hAnsi="Arial" w:cs="Arial"/>
          <w:sz w:val="24"/>
          <w:szCs w:val="24"/>
        </w:rPr>
        <w:t xml:space="preserve"> and explaining to students the proper behaviours to display whenever a student misbehaves. These</w:t>
      </w:r>
      <w:r w:rsidR="007D02CD">
        <w:rPr>
          <w:rFonts w:ascii="Arial" w:hAnsi="Arial" w:cs="Arial"/>
          <w:sz w:val="24"/>
          <w:szCs w:val="24"/>
        </w:rPr>
        <w:t xml:space="preserve"> link with two other studies which had found the same outcome (Cameron, 1998</w:t>
      </w:r>
      <w:r w:rsidR="00383821">
        <w:rPr>
          <w:rFonts w:ascii="Arial" w:hAnsi="Arial" w:cs="Arial"/>
          <w:sz w:val="24"/>
          <w:szCs w:val="24"/>
        </w:rPr>
        <w:t>; Leung &amp; Lam, 2003).</w:t>
      </w:r>
      <w:r w:rsidR="0020592B">
        <w:rPr>
          <w:rFonts w:ascii="Arial" w:hAnsi="Arial" w:cs="Arial"/>
          <w:sz w:val="24"/>
          <w:szCs w:val="24"/>
        </w:rPr>
        <w:t xml:space="preserve"> </w:t>
      </w:r>
      <w:r w:rsidR="00D542D2">
        <w:rPr>
          <w:rFonts w:ascii="Arial" w:hAnsi="Arial" w:cs="Arial"/>
          <w:sz w:val="24"/>
          <w:szCs w:val="24"/>
        </w:rPr>
        <w:t xml:space="preserve"> </w:t>
      </w:r>
    </w:p>
    <w:p w14:paraId="45519F9E" w14:textId="00F651ED" w:rsidR="002F0805" w:rsidRDefault="002F0805" w:rsidP="00611C82">
      <w:pPr>
        <w:spacing w:line="360" w:lineRule="auto"/>
        <w:jc w:val="both"/>
        <w:rPr>
          <w:rFonts w:ascii="Arial" w:hAnsi="Arial" w:cs="Arial"/>
          <w:sz w:val="24"/>
          <w:szCs w:val="24"/>
        </w:rPr>
      </w:pPr>
      <w:r>
        <w:rPr>
          <w:rFonts w:ascii="Arial" w:hAnsi="Arial" w:cs="Arial"/>
          <w:sz w:val="24"/>
          <w:szCs w:val="24"/>
        </w:rPr>
        <w:t>Additionally, there have been a few studie</w:t>
      </w:r>
      <w:r w:rsidR="00F709EF">
        <w:rPr>
          <w:rFonts w:ascii="Arial" w:hAnsi="Arial" w:cs="Arial"/>
          <w:sz w:val="24"/>
          <w:szCs w:val="24"/>
        </w:rPr>
        <w:t xml:space="preserve">s that </w:t>
      </w:r>
      <w:r w:rsidR="00F80935">
        <w:rPr>
          <w:rFonts w:ascii="Arial" w:hAnsi="Arial" w:cs="Arial"/>
          <w:sz w:val="24"/>
          <w:szCs w:val="24"/>
        </w:rPr>
        <w:t xml:space="preserve">could explain </w:t>
      </w:r>
      <w:r w:rsidR="00F06337">
        <w:rPr>
          <w:rFonts w:ascii="Arial" w:hAnsi="Arial" w:cs="Arial"/>
          <w:sz w:val="24"/>
          <w:szCs w:val="24"/>
        </w:rPr>
        <w:t>the effectiveness of negative reinforcement being used in the classroom environment.</w:t>
      </w:r>
    </w:p>
    <w:p w14:paraId="62272A6A" w14:textId="38DD2941" w:rsidR="006E4E74" w:rsidRDefault="005676C8" w:rsidP="00611C82">
      <w:pPr>
        <w:spacing w:line="360" w:lineRule="auto"/>
        <w:jc w:val="both"/>
        <w:rPr>
          <w:rFonts w:ascii="Arial" w:hAnsi="Arial" w:cs="Arial"/>
          <w:sz w:val="24"/>
          <w:szCs w:val="24"/>
        </w:rPr>
      </w:pPr>
      <w:proofErr w:type="spellStart"/>
      <w:r>
        <w:rPr>
          <w:rFonts w:ascii="Arial" w:hAnsi="Arial" w:cs="Arial"/>
          <w:sz w:val="24"/>
          <w:szCs w:val="24"/>
        </w:rPr>
        <w:t>La</w:t>
      </w:r>
      <w:r w:rsidR="005015F3">
        <w:rPr>
          <w:rFonts w:ascii="Arial" w:hAnsi="Arial" w:cs="Arial"/>
          <w:sz w:val="24"/>
          <w:szCs w:val="24"/>
        </w:rPr>
        <w:t>ugeson</w:t>
      </w:r>
      <w:proofErr w:type="spellEnd"/>
      <w:r w:rsidR="00AB0F37">
        <w:rPr>
          <w:rFonts w:ascii="Arial" w:hAnsi="Arial" w:cs="Arial"/>
          <w:sz w:val="24"/>
          <w:szCs w:val="24"/>
        </w:rPr>
        <w:t xml:space="preserve"> et al. (200</w:t>
      </w:r>
      <w:r w:rsidR="005015F3">
        <w:rPr>
          <w:rFonts w:ascii="Arial" w:hAnsi="Arial" w:cs="Arial"/>
          <w:sz w:val="24"/>
          <w:szCs w:val="24"/>
        </w:rPr>
        <w:t>8</w:t>
      </w:r>
      <w:r w:rsidR="00AB0F37">
        <w:rPr>
          <w:rFonts w:ascii="Arial" w:hAnsi="Arial" w:cs="Arial"/>
          <w:sz w:val="24"/>
          <w:szCs w:val="24"/>
        </w:rPr>
        <w:t>)</w:t>
      </w:r>
      <w:r w:rsidR="00BC4B96">
        <w:rPr>
          <w:rFonts w:ascii="Arial" w:hAnsi="Arial" w:cs="Arial"/>
          <w:sz w:val="24"/>
          <w:szCs w:val="24"/>
        </w:rPr>
        <w:t xml:space="preserve"> conducted their study by establishing a social skills intervention </w:t>
      </w:r>
      <w:r w:rsidR="001B477F">
        <w:rPr>
          <w:rFonts w:ascii="Arial" w:hAnsi="Arial" w:cs="Arial"/>
          <w:sz w:val="24"/>
          <w:szCs w:val="24"/>
        </w:rPr>
        <w:t>for teenagers with autis</w:t>
      </w:r>
      <w:r w:rsidR="00D50DBF">
        <w:rPr>
          <w:rFonts w:ascii="Arial" w:hAnsi="Arial" w:cs="Arial"/>
          <w:sz w:val="24"/>
          <w:szCs w:val="24"/>
        </w:rPr>
        <w:t xml:space="preserve">m spectrum disorders whilst using negative reinforcement. </w:t>
      </w:r>
      <w:r w:rsidR="003D1C8F">
        <w:rPr>
          <w:rFonts w:ascii="Arial" w:hAnsi="Arial" w:cs="Arial"/>
          <w:sz w:val="24"/>
          <w:szCs w:val="24"/>
        </w:rPr>
        <w:t xml:space="preserve">Their findings suggested that the students who engaged in positive behaviours </w:t>
      </w:r>
      <w:r w:rsidR="003A3873">
        <w:rPr>
          <w:rFonts w:ascii="Arial" w:hAnsi="Arial" w:cs="Arial"/>
          <w:sz w:val="24"/>
          <w:szCs w:val="24"/>
        </w:rPr>
        <w:t xml:space="preserve">received tokens that can be traded for rewards. However, the students who </w:t>
      </w:r>
      <w:r w:rsidR="00D747FE">
        <w:rPr>
          <w:rFonts w:ascii="Arial" w:hAnsi="Arial" w:cs="Arial"/>
          <w:sz w:val="24"/>
          <w:szCs w:val="24"/>
        </w:rPr>
        <w:t xml:space="preserve">participated in poor behaviours, such as interrupting or speaking before their turn had their </w:t>
      </w:r>
      <w:r w:rsidR="006E4E74">
        <w:rPr>
          <w:rFonts w:ascii="Arial" w:hAnsi="Arial" w:cs="Arial"/>
          <w:sz w:val="24"/>
          <w:szCs w:val="24"/>
        </w:rPr>
        <w:t>tokens</w:t>
      </w:r>
      <w:r w:rsidR="002236DA">
        <w:rPr>
          <w:rFonts w:ascii="Arial" w:hAnsi="Arial" w:cs="Arial"/>
          <w:sz w:val="24"/>
          <w:szCs w:val="24"/>
        </w:rPr>
        <w:t xml:space="preserve"> withdrawn from their token economy.</w:t>
      </w:r>
      <w:r w:rsidR="005015F3">
        <w:rPr>
          <w:rFonts w:ascii="Arial" w:hAnsi="Arial" w:cs="Arial"/>
          <w:sz w:val="24"/>
          <w:szCs w:val="24"/>
        </w:rPr>
        <w:t xml:space="preserve"> </w:t>
      </w:r>
      <w:r w:rsidR="0021463A">
        <w:rPr>
          <w:rFonts w:ascii="Arial" w:hAnsi="Arial" w:cs="Arial"/>
          <w:sz w:val="24"/>
          <w:szCs w:val="24"/>
        </w:rPr>
        <w:t>The next study (</w:t>
      </w:r>
      <w:proofErr w:type="spellStart"/>
      <w:r w:rsidR="0021463A">
        <w:rPr>
          <w:rFonts w:ascii="Arial" w:hAnsi="Arial" w:cs="Arial"/>
          <w:sz w:val="24"/>
          <w:szCs w:val="24"/>
        </w:rPr>
        <w:t>Sugai</w:t>
      </w:r>
      <w:proofErr w:type="spellEnd"/>
      <w:r w:rsidR="0021463A">
        <w:rPr>
          <w:rFonts w:ascii="Arial" w:hAnsi="Arial" w:cs="Arial"/>
          <w:sz w:val="24"/>
          <w:szCs w:val="24"/>
        </w:rPr>
        <w:t xml:space="preserve"> et al., </w:t>
      </w:r>
      <w:r w:rsidR="0076118A">
        <w:rPr>
          <w:rFonts w:ascii="Arial" w:hAnsi="Arial" w:cs="Arial"/>
          <w:sz w:val="24"/>
          <w:szCs w:val="24"/>
        </w:rPr>
        <w:t>2010</w:t>
      </w:r>
      <w:r w:rsidR="00115A94">
        <w:rPr>
          <w:rFonts w:ascii="Arial" w:hAnsi="Arial" w:cs="Arial"/>
          <w:sz w:val="24"/>
          <w:szCs w:val="24"/>
        </w:rPr>
        <w:t>;</w:t>
      </w:r>
      <w:r w:rsidR="002F5B62">
        <w:rPr>
          <w:rFonts w:ascii="Arial" w:hAnsi="Arial" w:cs="Arial"/>
          <w:sz w:val="24"/>
          <w:szCs w:val="24"/>
        </w:rPr>
        <w:t xml:space="preserve"> </w:t>
      </w:r>
      <w:proofErr w:type="spellStart"/>
      <w:r w:rsidR="00115A94">
        <w:rPr>
          <w:rFonts w:ascii="Arial" w:hAnsi="Arial" w:cs="Arial"/>
          <w:sz w:val="24"/>
          <w:szCs w:val="24"/>
        </w:rPr>
        <w:t>Kamps</w:t>
      </w:r>
      <w:proofErr w:type="spellEnd"/>
      <w:r w:rsidR="002F5B62">
        <w:rPr>
          <w:rFonts w:ascii="Arial" w:hAnsi="Arial" w:cs="Arial"/>
          <w:sz w:val="24"/>
          <w:szCs w:val="24"/>
        </w:rPr>
        <w:t xml:space="preserve"> et al., </w:t>
      </w:r>
      <w:r w:rsidR="006C15AE">
        <w:rPr>
          <w:rFonts w:ascii="Arial" w:hAnsi="Arial" w:cs="Arial"/>
          <w:sz w:val="24"/>
          <w:szCs w:val="24"/>
        </w:rPr>
        <w:t>1994</w:t>
      </w:r>
      <w:r w:rsidR="002F5B62">
        <w:rPr>
          <w:rFonts w:ascii="Arial" w:hAnsi="Arial" w:cs="Arial"/>
          <w:sz w:val="24"/>
          <w:szCs w:val="24"/>
        </w:rPr>
        <w:t xml:space="preserve"> </w:t>
      </w:r>
      <w:r w:rsidR="0076118A">
        <w:rPr>
          <w:rFonts w:ascii="Arial" w:hAnsi="Arial" w:cs="Arial"/>
          <w:sz w:val="24"/>
          <w:szCs w:val="24"/>
        </w:rPr>
        <w:t>)</w:t>
      </w:r>
      <w:r w:rsidR="00822F4E">
        <w:rPr>
          <w:rFonts w:ascii="Arial" w:hAnsi="Arial" w:cs="Arial"/>
          <w:sz w:val="24"/>
          <w:szCs w:val="24"/>
        </w:rPr>
        <w:t xml:space="preserve"> also used the token economy system.</w:t>
      </w:r>
      <w:r w:rsidR="001463D9">
        <w:rPr>
          <w:rFonts w:ascii="Arial" w:hAnsi="Arial" w:cs="Arial"/>
          <w:sz w:val="24"/>
          <w:szCs w:val="24"/>
        </w:rPr>
        <w:t xml:space="preserve"> </w:t>
      </w:r>
      <w:r w:rsidR="0009611B">
        <w:rPr>
          <w:rFonts w:ascii="Arial" w:hAnsi="Arial" w:cs="Arial"/>
          <w:sz w:val="24"/>
          <w:szCs w:val="24"/>
        </w:rPr>
        <w:t>The</w:t>
      </w:r>
      <w:r w:rsidR="00424B93">
        <w:rPr>
          <w:rFonts w:ascii="Arial" w:hAnsi="Arial" w:cs="Arial"/>
          <w:sz w:val="24"/>
          <w:szCs w:val="24"/>
        </w:rPr>
        <w:t xml:space="preserve"> implantation of a class-wide positive behaviour intervention and suppo</w:t>
      </w:r>
      <w:r w:rsidR="00F34E8A">
        <w:rPr>
          <w:rFonts w:ascii="Arial" w:hAnsi="Arial" w:cs="Arial"/>
          <w:sz w:val="24"/>
          <w:szCs w:val="24"/>
        </w:rPr>
        <w:t>rt programme served as a negative reinforcement. During the course of the program</w:t>
      </w:r>
      <w:r w:rsidR="004309E3">
        <w:rPr>
          <w:rFonts w:ascii="Arial" w:hAnsi="Arial" w:cs="Arial"/>
          <w:sz w:val="24"/>
          <w:szCs w:val="24"/>
        </w:rPr>
        <w:t xml:space="preserve">, students used a token economy system which operated in </w:t>
      </w:r>
      <w:r w:rsidR="00587854">
        <w:rPr>
          <w:rFonts w:ascii="Arial" w:hAnsi="Arial" w:cs="Arial"/>
          <w:sz w:val="24"/>
          <w:szCs w:val="24"/>
        </w:rPr>
        <w:t xml:space="preserve">losing tokens for </w:t>
      </w:r>
      <w:r w:rsidR="00710B24">
        <w:rPr>
          <w:rFonts w:ascii="Arial" w:hAnsi="Arial" w:cs="Arial"/>
          <w:sz w:val="24"/>
          <w:szCs w:val="24"/>
        </w:rPr>
        <w:t>failing to conduct themselves. Also, they had a daily report card system where they got direct feedback on their actions.</w:t>
      </w:r>
    </w:p>
    <w:p w14:paraId="6C540299" w14:textId="048704FD" w:rsidR="001463D9" w:rsidRDefault="001463D9" w:rsidP="00611C82">
      <w:pPr>
        <w:spacing w:line="360" w:lineRule="auto"/>
        <w:jc w:val="both"/>
        <w:rPr>
          <w:rFonts w:ascii="Arial" w:hAnsi="Arial" w:cs="Arial"/>
          <w:sz w:val="24"/>
          <w:szCs w:val="24"/>
        </w:rPr>
      </w:pPr>
      <w:r>
        <w:rPr>
          <w:rFonts w:ascii="Arial" w:hAnsi="Arial" w:cs="Arial"/>
          <w:sz w:val="24"/>
          <w:szCs w:val="24"/>
        </w:rPr>
        <w:t>T</w:t>
      </w:r>
      <w:r>
        <w:rPr>
          <w:rFonts w:ascii="Arial" w:hAnsi="Arial" w:cs="Arial"/>
          <w:sz w:val="24"/>
          <w:szCs w:val="24"/>
        </w:rPr>
        <w:t xml:space="preserve">he studies that were just discussed </w:t>
      </w:r>
      <w:r>
        <w:rPr>
          <w:rFonts w:ascii="Arial" w:hAnsi="Arial" w:cs="Arial"/>
          <w:sz w:val="24"/>
          <w:szCs w:val="24"/>
        </w:rPr>
        <w:t>can show</w:t>
      </w:r>
      <w:r>
        <w:rPr>
          <w:rFonts w:ascii="Arial" w:hAnsi="Arial" w:cs="Arial"/>
          <w:sz w:val="24"/>
          <w:szCs w:val="24"/>
        </w:rPr>
        <w:t xml:space="preserve"> highlight the</w:t>
      </w:r>
      <w:r>
        <w:rPr>
          <w:rFonts w:ascii="Arial" w:hAnsi="Arial" w:cs="Arial"/>
          <w:sz w:val="24"/>
          <w:szCs w:val="24"/>
        </w:rPr>
        <w:t xml:space="preserve"> effectiveness of negative reinforcement because it displays what behaviours </w:t>
      </w:r>
      <w:r>
        <w:rPr>
          <w:rFonts w:ascii="Arial" w:hAnsi="Arial" w:cs="Arial"/>
          <w:sz w:val="24"/>
          <w:szCs w:val="24"/>
        </w:rPr>
        <w:t>are</w:t>
      </w:r>
      <w:r>
        <w:rPr>
          <w:rFonts w:ascii="Arial" w:hAnsi="Arial" w:cs="Arial"/>
          <w:sz w:val="24"/>
          <w:szCs w:val="24"/>
        </w:rPr>
        <w:t xml:space="preserve"> rewarded and what behaviours </w:t>
      </w:r>
      <w:r>
        <w:rPr>
          <w:rFonts w:ascii="Arial" w:hAnsi="Arial" w:cs="Arial"/>
          <w:sz w:val="24"/>
          <w:szCs w:val="24"/>
        </w:rPr>
        <w:t>are</w:t>
      </w:r>
      <w:r>
        <w:rPr>
          <w:rFonts w:ascii="Arial" w:hAnsi="Arial" w:cs="Arial"/>
          <w:sz w:val="24"/>
          <w:szCs w:val="24"/>
        </w:rPr>
        <w:t xml:space="preserve"> not acceptable through the method of tokens.</w:t>
      </w:r>
      <w:r w:rsidR="00710B24">
        <w:rPr>
          <w:rFonts w:ascii="Arial" w:hAnsi="Arial" w:cs="Arial"/>
          <w:sz w:val="24"/>
          <w:szCs w:val="24"/>
        </w:rPr>
        <w:t xml:space="preserve"> </w:t>
      </w:r>
      <w:r w:rsidR="00DA1038">
        <w:rPr>
          <w:rFonts w:ascii="Arial" w:hAnsi="Arial" w:cs="Arial"/>
          <w:sz w:val="24"/>
          <w:szCs w:val="24"/>
        </w:rPr>
        <w:t xml:space="preserve">This can also </w:t>
      </w:r>
      <w:r w:rsidR="006405BB">
        <w:rPr>
          <w:rFonts w:ascii="Arial" w:hAnsi="Arial" w:cs="Arial"/>
          <w:sz w:val="24"/>
          <w:szCs w:val="24"/>
        </w:rPr>
        <w:t xml:space="preserve">support the fact that the token economy </w:t>
      </w:r>
      <w:r w:rsidR="003B4E01">
        <w:rPr>
          <w:rFonts w:ascii="Arial" w:hAnsi="Arial" w:cs="Arial"/>
          <w:sz w:val="24"/>
          <w:szCs w:val="24"/>
        </w:rPr>
        <w:t>does in fact work and is effective in the classroom</w:t>
      </w:r>
      <w:r w:rsidR="00FA374C">
        <w:rPr>
          <w:rFonts w:ascii="Arial" w:hAnsi="Arial" w:cs="Arial"/>
          <w:sz w:val="24"/>
          <w:szCs w:val="24"/>
        </w:rPr>
        <w:t xml:space="preserve"> </w:t>
      </w:r>
      <w:r w:rsidR="003B4E01">
        <w:rPr>
          <w:rFonts w:ascii="Arial" w:hAnsi="Arial" w:cs="Arial"/>
          <w:sz w:val="24"/>
          <w:szCs w:val="24"/>
        </w:rPr>
        <w:t>(</w:t>
      </w:r>
      <w:proofErr w:type="spellStart"/>
      <w:r w:rsidR="003B4E01">
        <w:rPr>
          <w:rFonts w:ascii="Arial" w:hAnsi="Arial" w:cs="Arial"/>
          <w:sz w:val="24"/>
          <w:szCs w:val="24"/>
        </w:rPr>
        <w:t>Maggin</w:t>
      </w:r>
      <w:proofErr w:type="spellEnd"/>
      <w:r w:rsidR="003B4E01">
        <w:rPr>
          <w:rFonts w:ascii="Arial" w:hAnsi="Arial" w:cs="Arial"/>
          <w:sz w:val="24"/>
          <w:szCs w:val="24"/>
        </w:rPr>
        <w:t xml:space="preserve"> et al., 2011)</w:t>
      </w:r>
      <w:r w:rsidR="00FA374C">
        <w:rPr>
          <w:rFonts w:ascii="Arial" w:hAnsi="Arial" w:cs="Arial"/>
          <w:sz w:val="24"/>
          <w:szCs w:val="24"/>
        </w:rPr>
        <w:t xml:space="preserve">. Alternatively, there </w:t>
      </w:r>
      <w:r w:rsidR="008F77A1">
        <w:rPr>
          <w:rFonts w:ascii="Arial" w:hAnsi="Arial" w:cs="Arial"/>
          <w:sz w:val="24"/>
          <w:szCs w:val="24"/>
        </w:rPr>
        <w:t>are a few limitations to the token economy system</w:t>
      </w:r>
      <w:r w:rsidR="00BE0F2D">
        <w:rPr>
          <w:rFonts w:ascii="Arial" w:hAnsi="Arial" w:cs="Arial"/>
          <w:sz w:val="24"/>
          <w:szCs w:val="24"/>
        </w:rPr>
        <w:t xml:space="preserve"> (Presly et al., 1976</w:t>
      </w:r>
      <w:r w:rsidR="0086590D">
        <w:rPr>
          <w:rFonts w:ascii="Arial" w:hAnsi="Arial" w:cs="Arial"/>
          <w:sz w:val="24"/>
          <w:szCs w:val="24"/>
        </w:rPr>
        <w:t xml:space="preserve">; </w:t>
      </w:r>
      <w:proofErr w:type="spellStart"/>
      <w:r w:rsidR="00950C96">
        <w:rPr>
          <w:rFonts w:ascii="Arial" w:hAnsi="Arial" w:cs="Arial"/>
          <w:sz w:val="24"/>
          <w:szCs w:val="24"/>
        </w:rPr>
        <w:t>Carnett</w:t>
      </w:r>
      <w:proofErr w:type="spellEnd"/>
      <w:r w:rsidR="00950C96">
        <w:rPr>
          <w:rFonts w:ascii="Arial" w:hAnsi="Arial" w:cs="Arial"/>
          <w:sz w:val="24"/>
          <w:szCs w:val="24"/>
        </w:rPr>
        <w:t xml:space="preserve"> et al., 2014; </w:t>
      </w:r>
      <w:proofErr w:type="spellStart"/>
      <w:r w:rsidR="003F30E9">
        <w:rPr>
          <w:rFonts w:ascii="Arial" w:hAnsi="Arial" w:cs="Arial"/>
          <w:sz w:val="24"/>
          <w:szCs w:val="24"/>
        </w:rPr>
        <w:t>Kazdin</w:t>
      </w:r>
      <w:proofErr w:type="spellEnd"/>
      <w:r w:rsidR="003F30E9">
        <w:rPr>
          <w:rFonts w:ascii="Arial" w:hAnsi="Arial" w:cs="Arial"/>
          <w:sz w:val="24"/>
          <w:szCs w:val="24"/>
        </w:rPr>
        <w:t>, 1977).</w:t>
      </w:r>
      <w:r w:rsidR="007F78F5">
        <w:rPr>
          <w:rFonts w:ascii="Arial" w:hAnsi="Arial" w:cs="Arial"/>
          <w:sz w:val="24"/>
          <w:szCs w:val="24"/>
        </w:rPr>
        <w:t xml:space="preserve"> When incentives are given in the form of tokens, internal motivation may be overemphasised in favour of </w:t>
      </w:r>
      <w:r w:rsidR="00951DE5">
        <w:rPr>
          <w:rFonts w:ascii="Arial" w:hAnsi="Arial" w:cs="Arial"/>
          <w:sz w:val="24"/>
          <w:szCs w:val="24"/>
        </w:rPr>
        <w:t>external</w:t>
      </w:r>
      <w:r w:rsidR="007F78F5">
        <w:rPr>
          <w:rFonts w:ascii="Arial" w:hAnsi="Arial" w:cs="Arial"/>
          <w:sz w:val="24"/>
          <w:szCs w:val="24"/>
        </w:rPr>
        <w:t xml:space="preserve"> motivation, which might reduce</w:t>
      </w:r>
      <w:r w:rsidR="00951DE5">
        <w:rPr>
          <w:rFonts w:ascii="Arial" w:hAnsi="Arial" w:cs="Arial"/>
          <w:sz w:val="24"/>
          <w:szCs w:val="24"/>
        </w:rPr>
        <w:t xml:space="preserve"> a student’s intrinsic interest in the activity.</w:t>
      </w:r>
      <w:r w:rsidR="009416EC">
        <w:rPr>
          <w:rFonts w:ascii="Arial" w:hAnsi="Arial" w:cs="Arial"/>
          <w:sz w:val="24"/>
          <w:szCs w:val="24"/>
        </w:rPr>
        <w:t xml:space="preserve"> With the token rewards, the student might not be able to generalise the desired behaviours to other </w:t>
      </w:r>
      <w:r w:rsidR="00823370">
        <w:rPr>
          <w:rFonts w:ascii="Arial" w:hAnsi="Arial" w:cs="Arial"/>
          <w:sz w:val="24"/>
          <w:szCs w:val="24"/>
        </w:rPr>
        <w:t>aspects of their lives. Also, the utiliza</w:t>
      </w:r>
      <w:r w:rsidR="001E6BDA">
        <w:rPr>
          <w:rFonts w:ascii="Arial" w:hAnsi="Arial" w:cs="Arial"/>
          <w:sz w:val="24"/>
          <w:szCs w:val="24"/>
        </w:rPr>
        <w:t xml:space="preserve">tion of token economies highlights some ethical </w:t>
      </w:r>
      <w:r w:rsidR="00525037">
        <w:rPr>
          <w:rFonts w:ascii="Arial" w:hAnsi="Arial" w:cs="Arial"/>
          <w:sz w:val="24"/>
          <w:szCs w:val="24"/>
        </w:rPr>
        <w:t xml:space="preserve">dilemmas about how </w:t>
      </w:r>
      <w:r w:rsidR="007C657B">
        <w:rPr>
          <w:rFonts w:ascii="Arial" w:hAnsi="Arial" w:cs="Arial"/>
          <w:sz w:val="24"/>
          <w:szCs w:val="24"/>
        </w:rPr>
        <w:t xml:space="preserve">rewards and penalties should be used to change behaviour. </w:t>
      </w:r>
      <w:r w:rsidR="00783C19">
        <w:rPr>
          <w:rFonts w:ascii="Arial" w:hAnsi="Arial" w:cs="Arial"/>
          <w:sz w:val="24"/>
          <w:szCs w:val="24"/>
        </w:rPr>
        <w:t>It could be considered as a violation of a student's autonomy and dignity and as a sort of manipulation or compulsion. The last limitation</w:t>
      </w:r>
      <w:r w:rsidR="00071EFB">
        <w:rPr>
          <w:rFonts w:ascii="Arial" w:hAnsi="Arial" w:cs="Arial"/>
          <w:sz w:val="24"/>
          <w:szCs w:val="24"/>
        </w:rPr>
        <w:t xml:space="preserve"> to be discussed is how it may have an </w:t>
      </w:r>
      <w:r w:rsidR="00071EFB">
        <w:rPr>
          <w:rFonts w:ascii="Arial" w:hAnsi="Arial" w:cs="Arial"/>
          <w:sz w:val="24"/>
          <w:szCs w:val="24"/>
        </w:rPr>
        <w:lastRenderedPageBreak/>
        <w:t xml:space="preserve">effect on a student's self-esteem.  </w:t>
      </w:r>
      <w:r w:rsidR="00085031">
        <w:rPr>
          <w:rFonts w:ascii="Arial" w:hAnsi="Arial" w:cs="Arial"/>
          <w:sz w:val="24"/>
          <w:szCs w:val="24"/>
        </w:rPr>
        <w:t xml:space="preserve">If </w:t>
      </w:r>
      <w:r w:rsidR="00EC61CC">
        <w:rPr>
          <w:rFonts w:ascii="Arial" w:hAnsi="Arial" w:cs="Arial"/>
          <w:sz w:val="24"/>
          <w:szCs w:val="24"/>
        </w:rPr>
        <w:t>the token rewards are used too frequently, they may start to believe that their actions and behaviours are only of value when they are rewarded.</w:t>
      </w:r>
    </w:p>
    <w:p w14:paraId="659E8A10" w14:textId="77777777" w:rsidR="0075624C" w:rsidRDefault="00BA3B27" w:rsidP="00611C82">
      <w:pPr>
        <w:spacing w:line="360" w:lineRule="auto"/>
        <w:jc w:val="both"/>
        <w:rPr>
          <w:rFonts w:ascii="Arial" w:hAnsi="Arial" w:cs="Arial"/>
          <w:sz w:val="24"/>
          <w:szCs w:val="24"/>
        </w:rPr>
      </w:pPr>
      <w:r>
        <w:rPr>
          <w:rFonts w:ascii="Arial" w:hAnsi="Arial" w:cs="Arial"/>
          <w:sz w:val="24"/>
          <w:szCs w:val="24"/>
        </w:rPr>
        <w:t>L</w:t>
      </w:r>
      <w:r w:rsidR="00C8223D">
        <w:rPr>
          <w:rFonts w:ascii="Arial" w:hAnsi="Arial" w:cs="Arial"/>
          <w:sz w:val="24"/>
          <w:szCs w:val="24"/>
        </w:rPr>
        <w:t>as</w:t>
      </w:r>
      <w:r w:rsidR="00A35D82">
        <w:rPr>
          <w:rFonts w:ascii="Arial" w:hAnsi="Arial" w:cs="Arial"/>
          <w:sz w:val="24"/>
          <w:szCs w:val="24"/>
        </w:rPr>
        <w:t>tly, the reinforcement to discuss is vicarious reinforcement</w:t>
      </w:r>
      <w:r w:rsidR="00D92AA4">
        <w:rPr>
          <w:rFonts w:ascii="Arial" w:hAnsi="Arial" w:cs="Arial"/>
          <w:sz w:val="24"/>
          <w:szCs w:val="24"/>
        </w:rPr>
        <w:t xml:space="preserve">. </w:t>
      </w:r>
      <w:r w:rsidR="0003288F">
        <w:rPr>
          <w:rFonts w:ascii="Arial" w:hAnsi="Arial" w:cs="Arial"/>
          <w:sz w:val="24"/>
          <w:szCs w:val="24"/>
        </w:rPr>
        <w:t xml:space="preserve">This can be defined as </w:t>
      </w:r>
      <w:r w:rsidR="00535F05">
        <w:rPr>
          <w:rFonts w:ascii="Arial" w:hAnsi="Arial" w:cs="Arial"/>
          <w:sz w:val="24"/>
          <w:szCs w:val="24"/>
        </w:rPr>
        <w:t xml:space="preserve">a learner who is </w:t>
      </w:r>
      <w:r w:rsidR="00A839AA">
        <w:rPr>
          <w:rFonts w:ascii="Arial" w:hAnsi="Arial" w:cs="Arial"/>
          <w:sz w:val="24"/>
          <w:szCs w:val="24"/>
        </w:rPr>
        <w:t xml:space="preserve">observing a model </w:t>
      </w:r>
      <w:r w:rsidR="00535F05">
        <w:rPr>
          <w:rFonts w:ascii="Arial" w:hAnsi="Arial" w:cs="Arial"/>
          <w:sz w:val="24"/>
          <w:szCs w:val="24"/>
        </w:rPr>
        <w:t xml:space="preserve">that is </w:t>
      </w:r>
      <w:r w:rsidR="00A839AA">
        <w:rPr>
          <w:rFonts w:ascii="Arial" w:hAnsi="Arial" w:cs="Arial"/>
          <w:sz w:val="24"/>
          <w:szCs w:val="24"/>
        </w:rPr>
        <w:t xml:space="preserve">receiving </w:t>
      </w:r>
      <w:r w:rsidR="00D1231F">
        <w:rPr>
          <w:rFonts w:ascii="Arial" w:hAnsi="Arial" w:cs="Arial"/>
          <w:sz w:val="24"/>
          <w:szCs w:val="24"/>
        </w:rPr>
        <w:t xml:space="preserve">positive or negative </w:t>
      </w:r>
      <w:r w:rsidR="00535F05">
        <w:rPr>
          <w:rFonts w:ascii="Arial" w:hAnsi="Arial" w:cs="Arial"/>
          <w:sz w:val="24"/>
          <w:szCs w:val="24"/>
        </w:rPr>
        <w:t>reinforcement</w:t>
      </w:r>
      <w:r w:rsidR="00B1455B">
        <w:rPr>
          <w:rFonts w:ascii="Arial" w:hAnsi="Arial" w:cs="Arial"/>
          <w:sz w:val="24"/>
          <w:szCs w:val="24"/>
        </w:rPr>
        <w:t xml:space="preserve"> (Bandura et al., 1963)</w:t>
      </w:r>
      <w:r w:rsidR="00535F05">
        <w:rPr>
          <w:rFonts w:ascii="Arial" w:hAnsi="Arial" w:cs="Arial"/>
          <w:sz w:val="24"/>
          <w:szCs w:val="24"/>
        </w:rPr>
        <w:t xml:space="preserve">. This may allow the </w:t>
      </w:r>
      <w:r w:rsidR="005C1953">
        <w:rPr>
          <w:rFonts w:ascii="Arial" w:hAnsi="Arial" w:cs="Arial"/>
          <w:sz w:val="24"/>
          <w:szCs w:val="24"/>
        </w:rPr>
        <w:t xml:space="preserve">learner to </w:t>
      </w:r>
      <w:r w:rsidR="006B65BD">
        <w:rPr>
          <w:rFonts w:ascii="Arial" w:hAnsi="Arial" w:cs="Arial"/>
          <w:sz w:val="24"/>
          <w:szCs w:val="24"/>
        </w:rPr>
        <w:t xml:space="preserve">imitate that behaviour in order to receive that reward </w:t>
      </w:r>
      <w:r w:rsidR="00C5047D">
        <w:rPr>
          <w:rFonts w:ascii="Arial" w:hAnsi="Arial" w:cs="Arial"/>
          <w:sz w:val="24"/>
          <w:szCs w:val="24"/>
        </w:rPr>
        <w:t>as the model did.</w:t>
      </w:r>
      <w:r w:rsidR="00901D1C">
        <w:rPr>
          <w:rFonts w:ascii="Arial" w:hAnsi="Arial" w:cs="Arial"/>
          <w:sz w:val="24"/>
          <w:szCs w:val="24"/>
        </w:rPr>
        <w:t xml:space="preserve"> This could also be effective in the classroom</w:t>
      </w:r>
      <w:r w:rsidR="00654F20">
        <w:rPr>
          <w:rFonts w:ascii="Arial" w:hAnsi="Arial" w:cs="Arial"/>
          <w:sz w:val="24"/>
          <w:szCs w:val="24"/>
        </w:rPr>
        <w:t xml:space="preserve">, for instance, a student may pick </w:t>
      </w:r>
      <w:r w:rsidR="00625873">
        <w:rPr>
          <w:rFonts w:ascii="Arial" w:hAnsi="Arial" w:cs="Arial"/>
          <w:sz w:val="24"/>
          <w:szCs w:val="24"/>
        </w:rPr>
        <w:t>a role model based on the type of reinforcement they receive</w:t>
      </w:r>
      <w:r w:rsidR="005C0AB4">
        <w:rPr>
          <w:rFonts w:ascii="Arial" w:hAnsi="Arial" w:cs="Arial"/>
          <w:sz w:val="24"/>
          <w:szCs w:val="24"/>
        </w:rPr>
        <w:t xml:space="preserve">. This way, they will imitate </w:t>
      </w:r>
      <w:r w:rsidR="00213CEA">
        <w:rPr>
          <w:rFonts w:ascii="Arial" w:hAnsi="Arial" w:cs="Arial"/>
          <w:sz w:val="24"/>
          <w:szCs w:val="24"/>
        </w:rPr>
        <w:t xml:space="preserve">the model’s behaviour and will increase the likelihood of </w:t>
      </w:r>
      <w:r w:rsidR="00666AD4">
        <w:rPr>
          <w:rFonts w:ascii="Arial" w:hAnsi="Arial" w:cs="Arial"/>
          <w:sz w:val="24"/>
          <w:szCs w:val="24"/>
        </w:rPr>
        <w:t xml:space="preserve">that kind of behaviour repeating </w:t>
      </w:r>
      <w:r w:rsidR="00EE3FC0">
        <w:rPr>
          <w:rFonts w:ascii="Arial" w:hAnsi="Arial" w:cs="Arial"/>
          <w:sz w:val="24"/>
          <w:szCs w:val="24"/>
        </w:rPr>
        <w:t xml:space="preserve">often. </w:t>
      </w:r>
    </w:p>
    <w:p w14:paraId="05F5C736" w14:textId="6554F4DF" w:rsidR="00BA3B27" w:rsidRDefault="00A03AF4" w:rsidP="00611C82">
      <w:pPr>
        <w:spacing w:line="360" w:lineRule="auto"/>
        <w:jc w:val="both"/>
        <w:rPr>
          <w:rFonts w:ascii="Arial" w:hAnsi="Arial" w:cs="Arial"/>
          <w:sz w:val="24"/>
          <w:szCs w:val="24"/>
        </w:rPr>
      </w:pPr>
      <w:r>
        <w:rPr>
          <w:rFonts w:ascii="Arial" w:hAnsi="Arial" w:cs="Arial"/>
          <w:sz w:val="24"/>
          <w:szCs w:val="24"/>
        </w:rPr>
        <w:t xml:space="preserve">There has been </w:t>
      </w:r>
      <w:r w:rsidR="006C7CD9">
        <w:rPr>
          <w:rFonts w:ascii="Arial" w:hAnsi="Arial" w:cs="Arial"/>
          <w:sz w:val="24"/>
          <w:szCs w:val="24"/>
        </w:rPr>
        <w:t>empirical research</w:t>
      </w:r>
      <w:r>
        <w:rPr>
          <w:rFonts w:ascii="Arial" w:hAnsi="Arial" w:cs="Arial"/>
          <w:sz w:val="24"/>
          <w:szCs w:val="24"/>
        </w:rPr>
        <w:t xml:space="preserve"> that ha</w:t>
      </w:r>
      <w:r w:rsidR="006C7CD9">
        <w:rPr>
          <w:rFonts w:ascii="Arial" w:hAnsi="Arial" w:cs="Arial"/>
          <w:sz w:val="24"/>
          <w:szCs w:val="24"/>
        </w:rPr>
        <w:t>s</w:t>
      </w:r>
      <w:r>
        <w:rPr>
          <w:rFonts w:ascii="Arial" w:hAnsi="Arial" w:cs="Arial"/>
          <w:sz w:val="24"/>
          <w:szCs w:val="24"/>
        </w:rPr>
        <w:t xml:space="preserve"> shown </w:t>
      </w:r>
      <w:r w:rsidR="00203695">
        <w:rPr>
          <w:rFonts w:ascii="Arial" w:hAnsi="Arial" w:cs="Arial"/>
          <w:sz w:val="24"/>
          <w:szCs w:val="24"/>
        </w:rPr>
        <w:t>improvements i</w:t>
      </w:r>
      <w:r w:rsidR="00F8693D">
        <w:rPr>
          <w:rFonts w:ascii="Arial" w:hAnsi="Arial" w:cs="Arial"/>
          <w:sz w:val="24"/>
          <w:szCs w:val="24"/>
        </w:rPr>
        <w:t>n</w:t>
      </w:r>
      <w:r w:rsidR="00203695">
        <w:rPr>
          <w:rFonts w:ascii="Arial" w:hAnsi="Arial" w:cs="Arial"/>
          <w:sz w:val="24"/>
          <w:szCs w:val="24"/>
        </w:rPr>
        <w:t xml:space="preserve"> academic achievement, and </w:t>
      </w:r>
      <w:r w:rsidR="006C7CD9">
        <w:rPr>
          <w:rFonts w:ascii="Arial" w:hAnsi="Arial" w:cs="Arial"/>
          <w:sz w:val="24"/>
          <w:szCs w:val="24"/>
        </w:rPr>
        <w:t xml:space="preserve">self-efficacy beliefs in the classroom. </w:t>
      </w:r>
      <w:r w:rsidR="000A2B73">
        <w:rPr>
          <w:rFonts w:ascii="Arial" w:hAnsi="Arial" w:cs="Arial"/>
          <w:sz w:val="24"/>
          <w:szCs w:val="24"/>
        </w:rPr>
        <w:t>Fan</w:t>
      </w:r>
      <w:r w:rsidR="00B17187">
        <w:rPr>
          <w:rFonts w:ascii="Arial" w:hAnsi="Arial" w:cs="Arial"/>
          <w:sz w:val="24"/>
          <w:szCs w:val="24"/>
        </w:rPr>
        <w:t xml:space="preserve"> et al. (2015) looked at how vicarious reinforcement </w:t>
      </w:r>
      <w:r w:rsidR="00D23CF8">
        <w:rPr>
          <w:rFonts w:ascii="Arial" w:hAnsi="Arial" w:cs="Arial"/>
          <w:sz w:val="24"/>
          <w:szCs w:val="24"/>
        </w:rPr>
        <w:t xml:space="preserve">improved university </w:t>
      </w:r>
      <w:r w:rsidR="00AF653F">
        <w:rPr>
          <w:rFonts w:ascii="Arial" w:hAnsi="Arial" w:cs="Arial"/>
          <w:sz w:val="24"/>
          <w:szCs w:val="24"/>
        </w:rPr>
        <w:t>students’</w:t>
      </w:r>
      <w:r w:rsidR="00D23CF8">
        <w:rPr>
          <w:rFonts w:ascii="Arial" w:hAnsi="Arial" w:cs="Arial"/>
          <w:sz w:val="24"/>
          <w:szCs w:val="24"/>
        </w:rPr>
        <w:t xml:space="preserve"> academic performance</w:t>
      </w:r>
      <w:r w:rsidR="00CA02AA">
        <w:rPr>
          <w:rFonts w:ascii="Arial" w:hAnsi="Arial" w:cs="Arial"/>
          <w:sz w:val="24"/>
          <w:szCs w:val="24"/>
        </w:rPr>
        <w:t xml:space="preserve">. Again, like the first study, </w:t>
      </w:r>
      <w:r w:rsidR="00603161">
        <w:rPr>
          <w:rFonts w:ascii="Arial" w:hAnsi="Arial" w:cs="Arial"/>
          <w:sz w:val="24"/>
          <w:szCs w:val="24"/>
        </w:rPr>
        <w:t xml:space="preserve">they watched videos of their classmates </w:t>
      </w:r>
      <w:r w:rsidR="00640E3D">
        <w:rPr>
          <w:rFonts w:ascii="Arial" w:hAnsi="Arial" w:cs="Arial"/>
          <w:sz w:val="24"/>
          <w:szCs w:val="24"/>
        </w:rPr>
        <w:t>excelling in the classroom, which motivated them to improve their academic performance.</w:t>
      </w:r>
      <w:r w:rsidR="0000605B">
        <w:rPr>
          <w:rFonts w:ascii="Arial" w:hAnsi="Arial" w:cs="Arial"/>
          <w:sz w:val="24"/>
          <w:szCs w:val="24"/>
        </w:rPr>
        <w:t xml:space="preserve"> </w:t>
      </w:r>
      <w:r w:rsidR="00D24582">
        <w:rPr>
          <w:rFonts w:ascii="Arial" w:hAnsi="Arial" w:cs="Arial"/>
          <w:sz w:val="24"/>
          <w:szCs w:val="24"/>
        </w:rPr>
        <w:t xml:space="preserve">Additionally, </w:t>
      </w:r>
      <w:proofErr w:type="spellStart"/>
      <w:r w:rsidR="00A02286">
        <w:rPr>
          <w:rFonts w:ascii="Arial" w:hAnsi="Arial" w:cs="Arial"/>
          <w:sz w:val="24"/>
          <w:szCs w:val="24"/>
        </w:rPr>
        <w:t>Smeets</w:t>
      </w:r>
      <w:proofErr w:type="spellEnd"/>
      <w:r w:rsidR="00A02286">
        <w:rPr>
          <w:rFonts w:ascii="Arial" w:hAnsi="Arial" w:cs="Arial"/>
          <w:sz w:val="24"/>
          <w:szCs w:val="24"/>
        </w:rPr>
        <w:t xml:space="preserve"> et al. (2018</w:t>
      </w:r>
      <w:r w:rsidR="004B0000">
        <w:rPr>
          <w:rFonts w:ascii="Arial" w:hAnsi="Arial" w:cs="Arial"/>
          <w:sz w:val="24"/>
          <w:szCs w:val="24"/>
        </w:rPr>
        <w:t xml:space="preserve">) </w:t>
      </w:r>
      <w:r w:rsidR="00BC333B">
        <w:rPr>
          <w:rFonts w:ascii="Arial" w:hAnsi="Arial" w:cs="Arial"/>
          <w:sz w:val="24"/>
          <w:szCs w:val="24"/>
        </w:rPr>
        <w:t xml:space="preserve">strengthened </w:t>
      </w:r>
      <w:r w:rsidR="00DB363F">
        <w:rPr>
          <w:rFonts w:ascii="Arial" w:hAnsi="Arial" w:cs="Arial"/>
          <w:sz w:val="24"/>
          <w:szCs w:val="24"/>
        </w:rPr>
        <w:t>the university</w:t>
      </w:r>
      <w:r w:rsidR="00BC333B">
        <w:rPr>
          <w:rFonts w:ascii="Arial" w:hAnsi="Arial" w:cs="Arial"/>
          <w:sz w:val="24"/>
          <w:szCs w:val="24"/>
        </w:rPr>
        <w:t xml:space="preserve"> students’ views </w:t>
      </w:r>
      <w:r w:rsidR="00DB363F">
        <w:rPr>
          <w:rFonts w:ascii="Arial" w:hAnsi="Arial" w:cs="Arial"/>
          <w:sz w:val="24"/>
          <w:szCs w:val="24"/>
        </w:rPr>
        <w:t>of</w:t>
      </w:r>
      <w:r w:rsidR="00BC333B">
        <w:rPr>
          <w:rFonts w:ascii="Arial" w:hAnsi="Arial" w:cs="Arial"/>
          <w:sz w:val="24"/>
          <w:szCs w:val="24"/>
        </w:rPr>
        <w:t xml:space="preserve"> their own abilitie</w:t>
      </w:r>
      <w:r w:rsidR="00DB363F">
        <w:rPr>
          <w:rFonts w:ascii="Arial" w:hAnsi="Arial" w:cs="Arial"/>
          <w:sz w:val="24"/>
          <w:szCs w:val="24"/>
        </w:rPr>
        <w:t xml:space="preserve">s. Similar to the other studies, they used </w:t>
      </w:r>
      <w:r w:rsidR="006C382C">
        <w:rPr>
          <w:rFonts w:ascii="Arial" w:hAnsi="Arial" w:cs="Arial"/>
          <w:sz w:val="24"/>
          <w:szCs w:val="24"/>
        </w:rPr>
        <w:t>videos which showed their classmates executing challenging activities effectively</w:t>
      </w:r>
      <w:r w:rsidR="00F2021B">
        <w:rPr>
          <w:rFonts w:ascii="Arial" w:hAnsi="Arial" w:cs="Arial"/>
          <w:sz w:val="24"/>
          <w:szCs w:val="24"/>
        </w:rPr>
        <w:t xml:space="preserve"> which boosted their own self-efficacy views.</w:t>
      </w:r>
      <w:r w:rsidR="00FA2E7A">
        <w:rPr>
          <w:rFonts w:ascii="Arial" w:hAnsi="Arial" w:cs="Arial"/>
          <w:sz w:val="24"/>
          <w:szCs w:val="24"/>
        </w:rPr>
        <w:t xml:space="preserve"> What we can draw out from these studies is that it indicates that vicarious reinforcement </w:t>
      </w:r>
      <w:r w:rsidR="00366CE8">
        <w:rPr>
          <w:rFonts w:ascii="Arial" w:hAnsi="Arial" w:cs="Arial"/>
          <w:sz w:val="24"/>
          <w:szCs w:val="24"/>
        </w:rPr>
        <w:t xml:space="preserve">might be a useful technique for motivation in the classroom. </w:t>
      </w:r>
      <w:r w:rsidR="001A47C2">
        <w:rPr>
          <w:rFonts w:ascii="Arial" w:hAnsi="Arial" w:cs="Arial"/>
          <w:sz w:val="24"/>
          <w:szCs w:val="24"/>
        </w:rPr>
        <w:t>Because of this, students might be more inclined to adopt similar behaviours by emphasising the benefits of their classmates’ behaviour.</w:t>
      </w:r>
      <w:r w:rsidR="00724C36">
        <w:rPr>
          <w:rFonts w:ascii="Arial" w:hAnsi="Arial" w:cs="Arial"/>
          <w:sz w:val="24"/>
          <w:szCs w:val="24"/>
        </w:rPr>
        <w:t xml:space="preserve"> </w:t>
      </w:r>
    </w:p>
    <w:p w14:paraId="09418E57" w14:textId="03C3801F" w:rsidR="00F758B6" w:rsidRDefault="00825960" w:rsidP="00611C82">
      <w:pPr>
        <w:spacing w:line="360" w:lineRule="auto"/>
        <w:jc w:val="both"/>
        <w:rPr>
          <w:rFonts w:ascii="Arial" w:hAnsi="Arial" w:cs="Arial"/>
          <w:sz w:val="24"/>
          <w:szCs w:val="24"/>
        </w:rPr>
      </w:pPr>
      <w:r>
        <w:rPr>
          <w:rFonts w:ascii="Arial" w:hAnsi="Arial" w:cs="Arial"/>
          <w:sz w:val="24"/>
          <w:szCs w:val="24"/>
        </w:rPr>
        <w:t>Although there have been quite</w:t>
      </w:r>
      <w:r w:rsidR="00CB5455">
        <w:rPr>
          <w:rFonts w:ascii="Arial" w:hAnsi="Arial" w:cs="Arial"/>
          <w:sz w:val="24"/>
          <w:szCs w:val="24"/>
        </w:rPr>
        <w:t xml:space="preserve"> a lot of benefits </w:t>
      </w:r>
      <w:r w:rsidR="00ED5B55">
        <w:rPr>
          <w:rFonts w:ascii="Arial" w:hAnsi="Arial" w:cs="Arial"/>
          <w:sz w:val="24"/>
          <w:szCs w:val="24"/>
        </w:rPr>
        <w:t>to</w:t>
      </w:r>
      <w:r w:rsidR="00CB5455">
        <w:rPr>
          <w:rFonts w:ascii="Arial" w:hAnsi="Arial" w:cs="Arial"/>
          <w:sz w:val="24"/>
          <w:szCs w:val="24"/>
        </w:rPr>
        <w:t xml:space="preserve"> </w:t>
      </w:r>
      <w:r w:rsidR="00ED5B55">
        <w:rPr>
          <w:rFonts w:ascii="Arial" w:hAnsi="Arial" w:cs="Arial"/>
          <w:sz w:val="24"/>
          <w:szCs w:val="24"/>
        </w:rPr>
        <w:t>operant conditioning. However, there are a number of downsides that come with it.</w:t>
      </w:r>
    </w:p>
    <w:p w14:paraId="1D111A63" w14:textId="1A85C311" w:rsidR="0015348E" w:rsidRDefault="00D151CE" w:rsidP="00611C82">
      <w:pPr>
        <w:spacing w:line="360" w:lineRule="auto"/>
        <w:jc w:val="both"/>
        <w:rPr>
          <w:rFonts w:ascii="Arial" w:hAnsi="Arial" w:cs="Arial"/>
          <w:sz w:val="24"/>
          <w:szCs w:val="24"/>
        </w:rPr>
      </w:pPr>
      <w:r>
        <w:rPr>
          <w:rFonts w:ascii="Arial" w:hAnsi="Arial" w:cs="Arial"/>
          <w:sz w:val="24"/>
          <w:szCs w:val="24"/>
        </w:rPr>
        <w:t xml:space="preserve">Firstly, </w:t>
      </w:r>
      <w:r w:rsidR="00F758B6">
        <w:rPr>
          <w:rFonts w:ascii="Arial" w:hAnsi="Arial" w:cs="Arial"/>
          <w:sz w:val="24"/>
          <w:szCs w:val="24"/>
        </w:rPr>
        <w:t>there is a lack of understanding of motivation</w:t>
      </w:r>
      <w:r w:rsidR="00CC1514">
        <w:rPr>
          <w:rFonts w:ascii="Arial" w:hAnsi="Arial" w:cs="Arial"/>
          <w:sz w:val="24"/>
          <w:szCs w:val="24"/>
        </w:rPr>
        <w:t xml:space="preserve"> (Deci et al., 1999</w:t>
      </w:r>
      <w:r w:rsidR="007779AB">
        <w:rPr>
          <w:rFonts w:ascii="Arial" w:hAnsi="Arial" w:cs="Arial"/>
          <w:sz w:val="24"/>
          <w:szCs w:val="24"/>
        </w:rPr>
        <w:t>;</w:t>
      </w:r>
      <w:r w:rsidR="00FC2184">
        <w:rPr>
          <w:rFonts w:ascii="Arial" w:hAnsi="Arial" w:cs="Arial"/>
          <w:sz w:val="24"/>
          <w:szCs w:val="24"/>
        </w:rPr>
        <w:t xml:space="preserve"> Kohn, 1999)</w:t>
      </w:r>
      <w:r w:rsidR="00F758B6">
        <w:rPr>
          <w:rFonts w:ascii="Arial" w:hAnsi="Arial" w:cs="Arial"/>
          <w:sz w:val="24"/>
          <w:szCs w:val="24"/>
        </w:rPr>
        <w:t>. Operant conditioning frequently ignores the internal elements that motivate behaviour in favour of external influences, such as rewards and penalties</w:t>
      </w:r>
      <w:r w:rsidR="002F444E">
        <w:rPr>
          <w:rFonts w:ascii="Arial" w:hAnsi="Arial" w:cs="Arial"/>
          <w:sz w:val="24"/>
          <w:szCs w:val="24"/>
        </w:rPr>
        <w:t xml:space="preserve">. This could possibly prevent students from acquiring a true interest in the topic </w:t>
      </w:r>
      <w:r w:rsidR="00236FBE">
        <w:rPr>
          <w:rFonts w:ascii="Arial" w:hAnsi="Arial" w:cs="Arial"/>
          <w:sz w:val="24"/>
          <w:szCs w:val="24"/>
        </w:rPr>
        <w:t xml:space="preserve">and instead cause them to </w:t>
      </w:r>
      <w:r w:rsidR="004719C9">
        <w:rPr>
          <w:rFonts w:ascii="Arial" w:hAnsi="Arial" w:cs="Arial"/>
          <w:sz w:val="24"/>
          <w:szCs w:val="24"/>
        </w:rPr>
        <w:t xml:space="preserve">only behave properly when there is either a reward or punishment. Secondly, </w:t>
      </w:r>
      <w:r w:rsidR="00877D1C">
        <w:rPr>
          <w:rFonts w:ascii="Arial" w:hAnsi="Arial" w:cs="Arial"/>
          <w:sz w:val="24"/>
          <w:szCs w:val="24"/>
        </w:rPr>
        <w:t xml:space="preserve">there could be a possibility </w:t>
      </w:r>
      <w:r w:rsidR="000263A2">
        <w:rPr>
          <w:rFonts w:ascii="Arial" w:hAnsi="Arial" w:cs="Arial"/>
          <w:sz w:val="24"/>
          <w:szCs w:val="24"/>
        </w:rPr>
        <w:t>that there may be a reinforcement of negative behaviours</w:t>
      </w:r>
      <w:r w:rsidR="00BB7BB7">
        <w:rPr>
          <w:rFonts w:ascii="Arial" w:hAnsi="Arial" w:cs="Arial"/>
          <w:sz w:val="24"/>
          <w:szCs w:val="24"/>
        </w:rPr>
        <w:t xml:space="preserve"> (</w:t>
      </w:r>
      <w:proofErr w:type="spellStart"/>
      <w:r w:rsidR="00BB7BB7">
        <w:rPr>
          <w:rFonts w:ascii="Arial" w:hAnsi="Arial" w:cs="Arial"/>
          <w:sz w:val="24"/>
          <w:szCs w:val="24"/>
        </w:rPr>
        <w:t>Maag</w:t>
      </w:r>
      <w:proofErr w:type="spellEnd"/>
      <w:r w:rsidR="00BB7BB7">
        <w:rPr>
          <w:rFonts w:ascii="Arial" w:hAnsi="Arial" w:cs="Arial"/>
          <w:sz w:val="24"/>
          <w:szCs w:val="24"/>
        </w:rPr>
        <w:t>, 2001;</w:t>
      </w:r>
      <w:r w:rsidR="0014322C">
        <w:rPr>
          <w:rFonts w:ascii="Arial" w:hAnsi="Arial" w:cs="Arial"/>
          <w:sz w:val="24"/>
          <w:szCs w:val="24"/>
        </w:rPr>
        <w:t xml:space="preserve"> </w:t>
      </w:r>
      <w:r w:rsidR="007006A3">
        <w:rPr>
          <w:rFonts w:ascii="Arial" w:hAnsi="Arial" w:cs="Arial"/>
          <w:sz w:val="24"/>
          <w:szCs w:val="24"/>
        </w:rPr>
        <w:t>Skinner, 1953)</w:t>
      </w:r>
      <w:r w:rsidR="000263A2">
        <w:rPr>
          <w:rFonts w:ascii="Arial" w:hAnsi="Arial" w:cs="Arial"/>
          <w:sz w:val="24"/>
          <w:szCs w:val="24"/>
        </w:rPr>
        <w:t xml:space="preserve">. By focusing on bad behaviours, teachers could possibly run the danger of unintentionally </w:t>
      </w:r>
      <w:r w:rsidR="00B215C1">
        <w:rPr>
          <w:rFonts w:ascii="Arial" w:hAnsi="Arial" w:cs="Arial"/>
          <w:sz w:val="24"/>
          <w:szCs w:val="24"/>
        </w:rPr>
        <w:t xml:space="preserve">reinforcing them. For instance, by </w:t>
      </w:r>
      <w:r w:rsidR="009B459D">
        <w:rPr>
          <w:rFonts w:ascii="Arial" w:hAnsi="Arial" w:cs="Arial"/>
          <w:sz w:val="24"/>
          <w:szCs w:val="24"/>
        </w:rPr>
        <w:t xml:space="preserve">repeatedly correcting a </w:t>
      </w:r>
      <w:r w:rsidR="009B459D">
        <w:rPr>
          <w:rFonts w:ascii="Arial" w:hAnsi="Arial" w:cs="Arial"/>
          <w:sz w:val="24"/>
          <w:szCs w:val="24"/>
        </w:rPr>
        <w:lastRenderedPageBreak/>
        <w:t xml:space="preserve">student, a teacher may unintentionally </w:t>
      </w:r>
      <w:r w:rsidR="00C5593A">
        <w:rPr>
          <w:rFonts w:ascii="Arial" w:hAnsi="Arial" w:cs="Arial"/>
          <w:sz w:val="24"/>
          <w:szCs w:val="24"/>
        </w:rPr>
        <w:t xml:space="preserve">increase the behaviour of a student who is looking for attention. </w:t>
      </w:r>
      <w:r w:rsidR="00410E02">
        <w:rPr>
          <w:rFonts w:ascii="Arial" w:hAnsi="Arial" w:cs="Arial"/>
          <w:sz w:val="24"/>
          <w:szCs w:val="24"/>
        </w:rPr>
        <w:t xml:space="preserve">Next, there is </w:t>
      </w:r>
      <w:r w:rsidR="00950A32">
        <w:rPr>
          <w:rFonts w:ascii="Arial" w:hAnsi="Arial" w:cs="Arial"/>
          <w:sz w:val="24"/>
          <w:szCs w:val="24"/>
        </w:rPr>
        <w:t xml:space="preserve">an </w:t>
      </w:r>
      <w:r w:rsidR="002C3A03">
        <w:rPr>
          <w:rFonts w:ascii="Arial" w:hAnsi="Arial" w:cs="Arial"/>
          <w:sz w:val="24"/>
          <w:szCs w:val="24"/>
        </w:rPr>
        <w:t>inadequacy to address underlying issues</w:t>
      </w:r>
      <w:r w:rsidR="0014322C">
        <w:rPr>
          <w:rFonts w:ascii="Arial" w:hAnsi="Arial" w:cs="Arial"/>
          <w:sz w:val="24"/>
          <w:szCs w:val="24"/>
        </w:rPr>
        <w:t xml:space="preserve"> (</w:t>
      </w:r>
      <w:proofErr w:type="spellStart"/>
      <w:r w:rsidR="0014322C">
        <w:rPr>
          <w:rFonts w:ascii="Arial" w:hAnsi="Arial" w:cs="Arial"/>
          <w:sz w:val="24"/>
          <w:szCs w:val="24"/>
        </w:rPr>
        <w:t>Maag</w:t>
      </w:r>
      <w:proofErr w:type="spellEnd"/>
      <w:r w:rsidR="0014322C">
        <w:rPr>
          <w:rFonts w:ascii="Arial" w:hAnsi="Arial" w:cs="Arial"/>
          <w:sz w:val="24"/>
          <w:szCs w:val="24"/>
        </w:rPr>
        <w:t>, 2001;</w:t>
      </w:r>
      <w:r w:rsidR="003B5E9E">
        <w:rPr>
          <w:rFonts w:ascii="Arial" w:hAnsi="Arial" w:cs="Arial"/>
          <w:sz w:val="24"/>
          <w:szCs w:val="24"/>
        </w:rPr>
        <w:t xml:space="preserve"> Latham &amp;</w:t>
      </w:r>
      <w:r w:rsidR="007B6EB5">
        <w:rPr>
          <w:rFonts w:ascii="Arial" w:hAnsi="Arial" w:cs="Arial"/>
          <w:sz w:val="24"/>
          <w:szCs w:val="24"/>
        </w:rPr>
        <w:t xml:space="preserve"> Locke, 2006)</w:t>
      </w:r>
      <w:r w:rsidR="0014322C">
        <w:rPr>
          <w:rFonts w:ascii="Arial" w:hAnsi="Arial" w:cs="Arial"/>
          <w:sz w:val="24"/>
          <w:szCs w:val="24"/>
        </w:rPr>
        <w:t xml:space="preserve"> </w:t>
      </w:r>
      <w:r w:rsidR="002C3A03">
        <w:rPr>
          <w:rFonts w:ascii="Arial" w:hAnsi="Arial" w:cs="Arial"/>
          <w:sz w:val="24"/>
          <w:szCs w:val="24"/>
        </w:rPr>
        <w:t xml:space="preserve">. </w:t>
      </w:r>
      <w:r w:rsidR="005A3357">
        <w:rPr>
          <w:rFonts w:ascii="Arial" w:hAnsi="Arial" w:cs="Arial"/>
          <w:sz w:val="24"/>
          <w:szCs w:val="24"/>
        </w:rPr>
        <w:t xml:space="preserve">This type of conditioning </w:t>
      </w:r>
      <w:r w:rsidR="00950A32">
        <w:rPr>
          <w:rFonts w:ascii="Arial" w:hAnsi="Arial" w:cs="Arial"/>
          <w:sz w:val="24"/>
          <w:szCs w:val="24"/>
        </w:rPr>
        <w:t>does not always</w:t>
      </w:r>
      <w:r w:rsidR="002C3A03">
        <w:rPr>
          <w:rFonts w:ascii="Arial" w:hAnsi="Arial" w:cs="Arial"/>
          <w:sz w:val="24"/>
          <w:szCs w:val="24"/>
        </w:rPr>
        <w:t xml:space="preserve"> </w:t>
      </w:r>
      <w:r w:rsidR="00950A32">
        <w:rPr>
          <w:rFonts w:ascii="Arial" w:hAnsi="Arial" w:cs="Arial"/>
          <w:sz w:val="24"/>
          <w:szCs w:val="24"/>
        </w:rPr>
        <w:t xml:space="preserve">treat or look at the underlying problems that may be generating the behaviour. </w:t>
      </w:r>
      <w:r w:rsidR="006B1D8A">
        <w:rPr>
          <w:rFonts w:ascii="Arial" w:hAnsi="Arial" w:cs="Arial"/>
          <w:sz w:val="24"/>
          <w:szCs w:val="24"/>
        </w:rPr>
        <w:t xml:space="preserve">As an example, in </w:t>
      </w:r>
      <w:r w:rsidR="00F44794">
        <w:rPr>
          <w:rFonts w:ascii="Arial" w:hAnsi="Arial" w:cs="Arial"/>
          <w:sz w:val="24"/>
          <w:szCs w:val="24"/>
        </w:rPr>
        <w:t xml:space="preserve">the </w:t>
      </w:r>
      <w:r w:rsidR="006B1D8A">
        <w:rPr>
          <w:rFonts w:ascii="Arial" w:hAnsi="Arial" w:cs="Arial"/>
          <w:sz w:val="24"/>
          <w:szCs w:val="24"/>
        </w:rPr>
        <w:t xml:space="preserve">context of the classroom, a student who may disrupt the </w:t>
      </w:r>
      <w:r w:rsidR="00F44794">
        <w:rPr>
          <w:rFonts w:ascii="Arial" w:hAnsi="Arial" w:cs="Arial"/>
          <w:sz w:val="24"/>
          <w:szCs w:val="24"/>
        </w:rPr>
        <w:t>classro</w:t>
      </w:r>
      <w:r w:rsidR="003979A6">
        <w:rPr>
          <w:rFonts w:ascii="Arial" w:hAnsi="Arial" w:cs="Arial"/>
          <w:sz w:val="24"/>
          <w:szCs w:val="24"/>
        </w:rPr>
        <w:t xml:space="preserve">om could be doing so if they are having difficulty comprehending the material or dealing with personal problems. </w:t>
      </w:r>
      <w:r w:rsidR="00491661">
        <w:rPr>
          <w:rFonts w:ascii="Arial" w:hAnsi="Arial" w:cs="Arial"/>
          <w:sz w:val="24"/>
          <w:szCs w:val="24"/>
        </w:rPr>
        <w:t>The</w:t>
      </w:r>
      <w:r w:rsidR="007C21BA">
        <w:rPr>
          <w:rFonts w:ascii="Arial" w:hAnsi="Arial" w:cs="Arial"/>
          <w:sz w:val="24"/>
          <w:szCs w:val="24"/>
        </w:rPr>
        <w:t xml:space="preserve"> next limitation, there could be </w:t>
      </w:r>
      <w:r w:rsidR="00491661">
        <w:rPr>
          <w:rFonts w:ascii="Arial" w:hAnsi="Arial" w:cs="Arial"/>
          <w:sz w:val="24"/>
          <w:szCs w:val="24"/>
        </w:rPr>
        <w:t xml:space="preserve">the </w:t>
      </w:r>
      <w:r w:rsidR="007C21BA">
        <w:rPr>
          <w:rFonts w:ascii="Arial" w:hAnsi="Arial" w:cs="Arial"/>
          <w:sz w:val="24"/>
          <w:szCs w:val="24"/>
        </w:rPr>
        <w:t xml:space="preserve">possibility that a teacher or lecturer may become </w:t>
      </w:r>
      <w:r w:rsidR="00491661">
        <w:rPr>
          <w:rFonts w:ascii="Arial" w:hAnsi="Arial" w:cs="Arial"/>
          <w:sz w:val="24"/>
          <w:szCs w:val="24"/>
        </w:rPr>
        <w:t>over-reliant on the reward and punishment system</w:t>
      </w:r>
      <w:r w:rsidR="00C5697D">
        <w:rPr>
          <w:rFonts w:ascii="Arial" w:hAnsi="Arial" w:cs="Arial"/>
          <w:sz w:val="24"/>
          <w:szCs w:val="24"/>
        </w:rPr>
        <w:t xml:space="preserve"> (</w:t>
      </w:r>
      <w:r w:rsidR="00A366EA">
        <w:rPr>
          <w:rFonts w:ascii="Arial" w:hAnsi="Arial" w:cs="Arial"/>
          <w:sz w:val="24"/>
          <w:szCs w:val="24"/>
        </w:rPr>
        <w:t>Deci &amp; Ryan, 1985; Kohn</w:t>
      </w:r>
      <w:r w:rsidR="00821A37">
        <w:rPr>
          <w:rFonts w:ascii="Arial" w:hAnsi="Arial" w:cs="Arial"/>
          <w:sz w:val="24"/>
          <w:szCs w:val="24"/>
        </w:rPr>
        <w:t>, 1999)</w:t>
      </w:r>
      <w:r w:rsidR="00491661">
        <w:rPr>
          <w:rFonts w:ascii="Arial" w:hAnsi="Arial" w:cs="Arial"/>
          <w:sz w:val="24"/>
          <w:szCs w:val="24"/>
        </w:rPr>
        <w:t xml:space="preserve">. </w:t>
      </w:r>
      <w:r w:rsidR="009F29D1">
        <w:rPr>
          <w:rFonts w:ascii="Arial" w:hAnsi="Arial" w:cs="Arial"/>
          <w:sz w:val="24"/>
          <w:szCs w:val="24"/>
        </w:rPr>
        <w:t>Although rew</w:t>
      </w:r>
      <w:r w:rsidR="001F73E9">
        <w:rPr>
          <w:rFonts w:ascii="Arial" w:hAnsi="Arial" w:cs="Arial"/>
          <w:sz w:val="24"/>
          <w:szCs w:val="24"/>
        </w:rPr>
        <w:t>ards and penalties can be productive in the short run, they might not be e</w:t>
      </w:r>
      <w:r w:rsidR="00F24D6B">
        <w:rPr>
          <w:rFonts w:ascii="Arial" w:hAnsi="Arial" w:cs="Arial"/>
          <w:sz w:val="24"/>
          <w:szCs w:val="24"/>
        </w:rPr>
        <w:t>ffective long-term wise. It could l</w:t>
      </w:r>
      <w:r w:rsidR="00EB03C9">
        <w:rPr>
          <w:rFonts w:ascii="Arial" w:hAnsi="Arial" w:cs="Arial"/>
          <w:sz w:val="24"/>
          <w:szCs w:val="24"/>
        </w:rPr>
        <w:t xml:space="preserve">ead to the chances of students may become overly focused on gaining rewards rather than learning </w:t>
      </w:r>
      <w:r w:rsidR="00031F85">
        <w:rPr>
          <w:rFonts w:ascii="Arial" w:hAnsi="Arial" w:cs="Arial"/>
          <w:sz w:val="24"/>
          <w:szCs w:val="24"/>
        </w:rPr>
        <w:t xml:space="preserve">in the topic area. </w:t>
      </w:r>
      <w:r w:rsidR="00415E27">
        <w:rPr>
          <w:rFonts w:ascii="Arial" w:hAnsi="Arial" w:cs="Arial"/>
          <w:sz w:val="24"/>
          <w:szCs w:val="24"/>
        </w:rPr>
        <w:t xml:space="preserve">Finally, </w:t>
      </w:r>
      <w:r w:rsidR="003A71E3">
        <w:rPr>
          <w:rFonts w:ascii="Arial" w:hAnsi="Arial" w:cs="Arial"/>
          <w:sz w:val="24"/>
          <w:szCs w:val="24"/>
        </w:rPr>
        <w:t xml:space="preserve">there are a few ethical concerns that </w:t>
      </w:r>
      <w:r w:rsidR="0015348E">
        <w:rPr>
          <w:rFonts w:ascii="Arial" w:hAnsi="Arial" w:cs="Arial"/>
          <w:sz w:val="24"/>
          <w:szCs w:val="24"/>
        </w:rPr>
        <w:t>can be considered</w:t>
      </w:r>
      <w:r w:rsidR="00AD6618">
        <w:rPr>
          <w:rFonts w:ascii="Arial" w:hAnsi="Arial" w:cs="Arial"/>
          <w:sz w:val="24"/>
          <w:szCs w:val="24"/>
        </w:rPr>
        <w:t xml:space="preserve"> (Kaplan et al., </w:t>
      </w:r>
      <w:r w:rsidR="00A3302F">
        <w:rPr>
          <w:rFonts w:ascii="Arial" w:hAnsi="Arial" w:cs="Arial"/>
          <w:sz w:val="24"/>
          <w:szCs w:val="24"/>
        </w:rPr>
        <w:t xml:space="preserve">2016; </w:t>
      </w:r>
      <w:r w:rsidR="00EA0C92">
        <w:rPr>
          <w:rFonts w:ascii="Arial" w:hAnsi="Arial" w:cs="Arial"/>
          <w:sz w:val="24"/>
          <w:szCs w:val="24"/>
        </w:rPr>
        <w:t xml:space="preserve">Hart &amp; </w:t>
      </w:r>
      <w:proofErr w:type="spellStart"/>
      <w:r w:rsidR="00EA0C92">
        <w:rPr>
          <w:rFonts w:ascii="Arial" w:hAnsi="Arial" w:cs="Arial"/>
          <w:sz w:val="24"/>
          <w:szCs w:val="24"/>
        </w:rPr>
        <w:t>Breyer</w:t>
      </w:r>
      <w:proofErr w:type="spellEnd"/>
      <w:r w:rsidR="006410EC">
        <w:rPr>
          <w:rFonts w:ascii="Arial" w:hAnsi="Arial" w:cs="Arial"/>
          <w:sz w:val="24"/>
          <w:szCs w:val="24"/>
        </w:rPr>
        <w:t>, 1997)</w:t>
      </w:r>
      <w:r w:rsidR="0015348E">
        <w:rPr>
          <w:rFonts w:ascii="Arial" w:hAnsi="Arial" w:cs="Arial"/>
          <w:sz w:val="24"/>
          <w:szCs w:val="24"/>
        </w:rPr>
        <w:t>. Moral questions are raised when sanctions are passed out by teachers like deten</w:t>
      </w:r>
      <w:r w:rsidR="003643FC">
        <w:rPr>
          <w:rFonts w:ascii="Arial" w:hAnsi="Arial" w:cs="Arial"/>
          <w:sz w:val="24"/>
          <w:szCs w:val="24"/>
        </w:rPr>
        <w:t xml:space="preserve">tion or suspension. </w:t>
      </w:r>
      <w:r w:rsidR="00145DF9">
        <w:rPr>
          <w:rFonts w:ascii="Arial" w:hAnsi="Arial" w:cs="Arial"/>
          <w:sz w:val="24"/>
          <w:szCs w:val="24"/>
        </w:rPr>
        <w:t xml:space="preserve">This </w:t>
      </w:r>
      <w:r w:rsidR="00EA0E98">
        <w:rPr>
          <w:rFonts w:ascii="Arial" w:hAnsi="Arial" w:cs="Arial"/>
          <w:sz w:val="24"/>
          <w:szCs w:val="24"/>
        </w:rPr>
        <w:t xml:space="preserve">may </w:t>
      </w:r>
      <w:r w:rsidR="008A6E9A">
        <w:rPr>
          <w:rFonts w:ascii="Arial" w:hAnsi="Arial" w:cs="Arial"/>
          <w:sz w:val="24"/>
          <w:szCs w:val="24"/>
        </w:rPr>
        <w:t xml:space="preserve">lead to </w:t>
      </w:r>
      <w:r w:rsidR="00EA0E98">
        <w:rPr>
          <w:rFonts w:ascii="Arial" w:hAnsi="Arial" w:cs="Arial"/>
          <w:sz w:val="24"/>
          <w:szCs w:val="24"/>
        </w:rPr>
        <w:t>an</w:t>
      </w:r>
      <w:r w:rsidR="008A6E9A">
        <w:rPr>
          <w:rFonts w:ascii="Arial" w:hAnsi="Arial" w:cs="Arial"/>
          <w:sz w:val="24"/>
          <w:szCs w:val="24"/>
        </w:rPr>
        <w:t xml:space="preserve"> increased risk of </w:t>
      </w:r>
      <w:r w:rsidR="00256CC3">
        <w:rPr>
          <w:rFonts w:ascii="Arial" w:hAnsi="Arial" w:cs="Arial"/>
          <w:sz w:val="24"/>
          <w:szCs w:val="24"/>
        </w:rPr>
        <w:t xml:space="preserve">having the students experience negative emotions such as </w:t>
      </w:r>
      <w:r w:rsidR="00145DF9">
        <w:rPr>
          <w:rFonts w:ascii="Arial" w:hAnsi="Arial" w:cs="Arial"/>
          <w:sz w:val="24"/>
          <w:szCs w:val="24"/>
        </w:rPr>
        <w:t>anger or resentment.</w:t>
      </w:r>
    </w:p>
    <w:p w14:paraId="7D91CC16" w14:textId="2DB288A9" w:rsidR="005425F9" w:rsidRPr="00226D15" w:rsidRDefault="005425F9" w:rsidP="00611C82">
      <w:pPr>
        <w:spacing w:line="360" w:lineRule="auto"/>
        <w:jc w:val="both"/>
        <w:rPr>
          <w:rFonts w:ascii="Arial" w:hAnsi="Arial" w:cs="Arial"/>
          <w:sz w:val="24"/>
          <w:szCs w:val="24"/>
        </w:rPr>
      </w:pPr>
      <w:r>
        <w:rPr>
          <w:rFonts w:ascii="Arial" w:hAnsi="Arial" w:cs="Arial"/>
          <w:sz w:val="24"/>
          <w:szCs w:val="24"/>
        </w:rPr>
        <w:t>To sum up</w:t>
      </w:r>
      <w:r w:rsidR="001F5524">
        <w:rPr>
          <w:rFonts w:ascii="Arial" w:hAnsi="Arial" w:cs="Arial"/>
          <w:sz w:val="24"/>
          <w:szCs w:val="24"/>
        </w:rPr>
        <w:t>,</w:t>
      </w:r>
      <w:r>
        <w:rPr>
          <w:rFonts w:ascii="Arial" w:hAnsi="Arial" w:cs="Arial"/>
          <w:sz w:val="24"/>
          <w:szCs w:val="24"/>
        </w:rPr>
        <w:t xml:space="preserve"> everything that has been discussed, </w:t>
      </w:r>
      <w:r w:rsidR="00432F5A">
        <w:rPr>
          <w:rFonts w:ascii="Arial" w:hAnsi="Arial" w:cs="Arial"/>
          <w:sz w:val="24"/>
          <w:szCs w:val="24"/>
        </w:rPr>
        <w:t>operan</w:t>
      </w:r>
      <w:r w:rsidR="00D31F34">
        <w:rPr>
          <w:rFonts w:ascii="Arial" w:hAnsi="Arial" w:cs="Arial"/>
          <w:sz w:val="24"/>
          <w:szCs w:val="24"/>
        </w:rPr>
        <w:t>t conditi</w:t>
      </w:r>
      <w:r w:rsidR="00621F69">
        <w:rPr>
          <w:rFonts w:ascii="Arial" w:hAnsi="Arial" w:cs="Arial"/>
          <w:sz w:val="24"/>
          <w:szCs w:val="24"/>
        </w:rPr>
        <w:t xml:space="preserve">oning is an effective approach </w:t>
      </w:r>
      <w:r w:rsidR="00CE43F7">
        <w:rPr>
          <w:rFonts w:ascii="Arial" w:hAnsi="Arial" w:cs="Arial"/>
          <w:sz w:val="24"/>
          <w:szCs w:val="24"/>
        </w:rPr>
        <w:t xml:space="preserve">that students and teachers may </w:t>
      </w:r>
      <w:r w:rsidR="002B146E">
        <w:rPr>
          <w:rFonts w:ascii="Arial" w:hAnsi="Arial" w:cs="Arial"/>
          <w:sz w:val="24"/>
          <w:szCs w:val="24"/>
        </w:rPr>
        <w:t>utilize in the classroom to help them achieve their objectives</w:t>
      </w:r>
      <w:r w:rsidR="004158CB">
        <w:rPr>
          <w:rFonts w:ascii="Arial" w:hAnsi="Arial" w:cs="Arial"/>
          <w:sz w:val="24"/>
          <w:szCs w:val="24"/>
        </w:rPr>
        <w:t>.</w:t>
      </w:r>
      <w:r w:rsidR="00D35EBB">
        <w:rPr>
          <w:rFonts w:ascii="Arial" w:hAnsi="Arial" w:cs="Arial"/>
          <w:sz w:val="24"/>
          <w:szCs w:val="24"/>
        </w:rPr>
        <w:t xml:space="preserve"> </w:t>
      </w:r>
      <w:r w:rsidR="0003463E">
        <w:rPr>
          <w:rFonts w:ascii="Arial" w:hAnsi="Arial" w:cs="Arial"/>
          <w:sz w:val="24"/>
          <w:szCs w:val="24"/>
        </w:rPr>
        <w:t>Also, operant conditioning can act as a great motivator for students, as displayed</w:t>
      </w:r>
      <w:r w:rsidR="00AA5A2E">
        <w:rPr>
          <w:rFonts w:ascii="Arial" w:hAnsi="Arial" w:cs="Arial"/>
          <w:sz w:val="24"/>
          <w:szCs w:val="24"/>
        </w:rPr>
        <w:t xml:space="preserve"> throughout the essay</w:t>
      </w:r>
      <w:r w:rsidR="00556034">
        <w:rPr>
          <w:rFonts w:ascii="Arial" w:hAnsi="Arial" w:cs="Arial"/>
          <w:sz w:val="24"/>
          <w:szCs w:val="24"/>
        </w:rPr>
        <w:t>.</w:t>
      </w:r>
      <w:r w:rsidR="004158CB">
        <w:rPr>
          <w:rFonts w:ascii="Arial" w:hAnsi="Arial" w:cs="Arial"/>
          <w:sz w:val="24"/>
          <w:szCs w:val="24"/>
        </w:rPr>
        <w:t xml:space="preserve"> Teachers may influence the behaviour of their students</w:t>
      </w:r>
      <w:r w:rsidR="005E40B9">
        <w:rPr>
          <w:rFonts w:ascii="Arial" w:hAnsi="Arial" w:cs="Arial"/>
          <w:sz w:val="24"/>
          <w:szCs w:val="24"/>
        </w:rPr>
        <w:t xml:space="preserve"> and foster a pleasant educational setting by rewarding</w:t>
      </w:r>
      <w:r w:rsidR="00FE7EBD">
        <w:rPr>
          <w:rFonts w:ascii="Arial" w:hAnsi="Arial" w:cs="Arial"/>
          <w:sz w:val="24"/>
          <w:szCs w:val="24"/>
        </w:rPr>
        <w:t xml:space="preserve"> positive behaviours and punishing negative behaviours. This kind of conditioning </w:t>
      </w:r>
      <w:r w:rsidR="00AC506A">
        <w:rPr>
          <w:rFonts w:ascii="Arial" w:hAnsi="Arial" w:cs="Arial"/>
          <w:sz w:val="24"/>
          <w:szCs w:val="24"/>
        </w:rPr>
        <w:t xml:space="preserve">is just one approach that a teacher may use </w:t>
      </w:r>
      <w:r w:rsidR="009A08B9">
        <w:rPr>
          <w:rFonts w:ascii="Arial" w:hAnsi="Arial" w:cs="Arial"/>
          <w:sz w:val="24"/>
          <w:szCs w:val="24"/>
        </w:rPr>
        <w:t>and should be used in combination with other in</w:t>
      </w:r>
      <w:r w:rsidR="00673FB7">
        <w:rPr>
          <w:rFonts w:ascii="Arial" w:hAnsi="Arial" w:cs="Arial"/>
          <w:sz w:val="24"/>
          <w:szCs w:val="24"/>
        </w:rPr>
        <w:t xml:space="preserve">structional techniques, which is crucial to remember. </w:t>
      </w:r>
      <w:r w:rsidR="00105299">
        <w:rPr>
          <w:rFonts w:ascii="Arial" w:hAnsi="Arial" w:cs="Arial"/>
          <w:sz w:val="24"/>
          <w:szCs w:val="24"/>
        </w:rPr>
        <w:t>In addition, educators must think about the moral ramifications of using operant conditioning in the classroom</w:t>
      </w:r>
      <w:r w:rsidR="003A5957">
        <w:rPr>
          <w:rFonts w:ascii="Arial" w:hAnsi="Arial" w:cs="Arial"/>
          <w:sz w:val="24"/>
          <w:szCs w:val="24"/>
        </w:rPr>
        <w:t xml:space="preserve"> and attempt to create a balanced </w:t>
      </w:r>
      <w:r w:rsidR="000F6019">
        <w:rPr>
          <w:rFonts w:ascii="Arial" w:hAnsi="Arial" w:cs="Arial"/>
          <w:sz w:val="24"/>
          <w:szCs w:val="24"/>
        </w:rPr>
        <w:t xml:space="preserve">learning </w:t>
      </w:r>
      <w:r w:rsidR="003A5957">
        <w:rPr>
          <w:rFonts w:ascii="Arial" w:hAnsi="Arial" w:cs="Arial"/>
          <w:sz w:val="24"/>
          <w:szCs w:val="24"/>
        </w:rPr>
        <w:t xml:space="preserve">environment </w:t>
      </w:r>
      <w:r w:rsidR="000F6019">
        <w:rPr>
          <w:rFonts w:ascii="Arial" w:hAnsi="Arial" w:cs="Arial"/>
          <w:sz w:val="24"/>
          <w:szCs w:val="24"/>
        </w:rPr>
        <w:t xml:space="preserve">in a way that encourages intrinsic </w:t>
      </w:r>
      <w:r w:rsidR="006F1E43">
        <w:rPr>
          <w:rFonts w:ascii="Arial" w:hAnsi="Arial" w:cs="Arial"/>
          <w:sz w:val="24"/>
          <w:szCs w:val="24"/>
        </w:rPr>
        <w:t xml:space="preserve">drive and enthusiasm for education. </w:t>
      </w:r>
      <w:r w:rsidR="00C248B0">
        <w:rPr>
          <w:rFonts w:ascii="Arial" w:hAnsi="Arial" w:cs="Arial"/>
          <w:sz w:val="24"/>
          <w:szCs w:val="24"/>
        </w:rPr>
        <w:t>One way that a teacher or lecturer may carry this out is by creat</w:t>
      </w:r>
      <w:r w:rsidR="00C45DBE">
        <w:rPr>
          <w:rFonts w:ascii="Arial" w:hAnsi="Arial" w:cs="Arial"/>
          <w:sz w:val="24"/>
          <w:szCs w:val="24"/>
        </w:rPr>
        <w:t xml:space="preserve">ing a lesson plan or activities that are customised to the requirements of certain students and help </w:t>
      </w:r>
      <w:r w:rsidR="00930545">
        <w:rPr>
          <w:rFonts w:ascii="Arial" w:hAnsi="Arial" w:cs="Arial"/>
          <w:sz w:val="24"/>
          <w:szCs w:val="24"/>
        </w:rPr>
        <w:t>them reach their maximum potential by understanding the concepts of operant conditioning.</w:t>
      </w:r>
    </w:p>
    <w:p w14:paraId="549BA45D" w14:textId="77777777" w:rsidR="00226D15" w:rsidRDefault="00226D15" w:rsidP="00611C82">
      <w:pPr>
        <w:spacing w:line="360" w:lineRule="auto"/>
        <w:jc w:val="center"/>
        <w:rPr>
          <w:rFonts w:ascii="Arial" w:hAnsi="Arial" w:cs="Arial"/>
          <w:sz w:val="24"/>
          <w:szCs w:val="24"/>
          <w:u w:val="single"/>
        </w:rPr>
      </w:pPr>
    </w:p>
    <w:p w14:paraId="7AACA7A1" w14:textId="4CA7C2C6" w:rsidR="00A64CE1" w:rsidRDefault="00A64CE1" w:rsidP="00611C82">
      <w:pPr>
        <w:spacing w:line="360" w:lineRule="auto"/>
        <w:rPr>
          <w:rFonts w:ascii="Arial" w:hAnsi="Arial" w:cs="Arial"/>
          <w:sz w:val="24"/>
          <w:szCs w:val="24"/>
        </w:rPr>
      </w:pPr>
    </w:p>
    <w:p w14:paraId="030A33FE" w14:textId="2ECA97F3" w:rsidR="00647AE6" w:rsidRDefault="00647AE6" w:rsidP="00611C82">
      <w:pPr>
        <w:spacing w:line="360" w:lineRule="auto"/>
        <w:rPr>
          <w:rFonts w:ascii="Arial" w:hAnsi="Arial" w:cs="Arial"/>
          <w:sz w:val="24"/>
          <w:szCs w:val="24"/>
        </w:rPr>
      </w:pPr>
    </w:p>
    <w:p w14:paraId="4A375EDE" w14:textId="77777777" w:rsidR="005564A1" w:rsidRDefault="005564A1" w:rsidP="005564A1">
      <w:pPr>
        <w:rPr>
          <w:rFonts w:ascii="Arial" w:hAnsi="Arial" w:cs="Arial"/>
          <w:sz w:val="24"/>
          <w:szCs w:val="24"/>
        </w:rPr>
      </w:pPr>
      <w:r>
        <w:rPr>
          <w:rFonts w:ascii="Arial" w:hAnsi="Arial" w:cs="Arial"/>
          <w:sz w:val="24"/>
          <w:szCs w:val="24"/>
        </w:rPr>
        <w:lastRenderedPageBreak/>
        <w:t>References:</w:t>
      </w:r>
    </w:p>
    <w:p w14:paraId="493F42FD"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Akpan, B. (2020). Classical and Operant Conditioning—Ivan Pavlov; Burrhus Skinner. </w:t>
      </w:r>
      <w:r w:rsidRPr="005352F3">
        <w:rPr>
          <w:rFonts w:ascii="Arial" w:hAnsi="Arial" w:cs="Arial"/>
          <w:i/>
          <w:iCs/>
          <w:color w:val="000000"/>
        </w:rPr>
        <w:t>Springer Texts in Education</w:t>
      </w:r>
      <w:r w:rsidRPr="005352F3">
        <w:rPr>
          <w:rFonts w:ascii="Arial" w:hAnsi="Arial" w:cs="Arial"/>
          <w:color w:val="000000"/>
        </w:rPr>
        <w:t>, 71–84. https://doi.org/10.1007/978-3-030-43620-9_6</w:t>
      </w:r>
    </w:p>
    <w:p w14:paraId="1AF9C3AC" w14:textId="77777777" w:rsidR="005564A1" w:rsidRPr="005352F3" w:rsidRDefault="005564A1" w:rsidP="005564A1">
      <w:pPr>
        <w:pStyle w:val="NormalWeb"/>
        <w:spacing w:line="360" w:lineRule="auto"/>
        <w:ind w:left="720" w:hanging="720"/>
        <w:rPr>
          <w:rFonts w:ascii="Arial" w:hAnsi="Arial" w:cs="Arial"/>
          <w:color w:val="000000"/>
        </w:rPr>
      </w:pPr>
      <w:r w:rsidRPr="005352F3">
        <w:rPr>
          <w:rFonts w:ascii="Arial" w:hAnsi="Arial" w:cs="Arial"/>
          <w:color w:val="000000"/>
        </w:rPr>
        <w:t>‌</w:t>
      </w:r>
      <w:r w:rsidRPr="005352F3">
        <w:rPr>
          <w:rFonts w:ascii="Arial" w:hAnsi="Arial" w:cs="Arial"/>
          <w:color w:val="000000"/>
          <w:spacing w:val="-5"/>
        </w:rPr>
        <w:t xml:space="preserve"> Altman, K. I., &amp; Linton, T. E. (1971). Operant Conditioning in the Classroom Setting: A Review of the Research. </w:t>
      </w:r>
      <w:r w:rsidRPr="005352F3">
        <w:rPr>
          <w:rFonts w:ascii="Arial" w:hAnsi="Arial" w:cs="Arial"/>
          <w:i/>
          <w:iCs/>
          <w:color w:val="000000"/>
          <w:spacing w:val="-5"/>
        </w:rPr>
        <w:t>The Journal of Educational Research</w:t>
      </w:r>
      <w:r w:rsidRPr="005352F3">
        <w:rPr>
          <w:rFonts w:ascii="Arial" w:hAnsi="Arial" w:cs="Arial"/>
          <w:color w:val="000000"/>
          <w:spacing w:val="-5"/>
        </w:rPr>
        <w:t>, </w:t>
      </w:r>
      <w:r w:rsidRPr="005352F3">
        <w:rPr>
          <w:rFonts w:ascii="Arial" w:hAnsi="Arial" w:cs="Arial"/>
          <w:i/>
          <w:iCs/>
          <w:color w:val="000000"/>
          <w:spacing w:val="-5"/>
        </w:rPr>
        <w:t>64</w:t>
      </w:r>
      <w:r w:rsidRPr="005352F3">
        <w:rPr>
          <w:rFonts w:ascii="Arial" w:hAnsi="Arial" w:cs="Arial"/>
          <w:color w:val="000000"/>
          <w:spacing w:val="-5"/>
        </w:rPr>
        <w:t>(6), 277–286. http://www.jstor.org/stable/27536128</w:t>
      </w:r>
    </w:p>
    <w:p w14:paraId="7AD45634"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proofErr w:type="spellStart"/>
      <w:r w:rsidRPr="005352F3">
        <w:rPr>
          <w:rFonts w:ascii="Arial" w:hAnsi="Arial" w:cs="Arial"/>
          <w:color w:val="000000"/>
        </w:rPr>
        <w:t>Bąbel</w:t>
      </w:r>
      <w:proofErr w:type="spellEnd"/>
      <w:r w:rsidRPr="005352F3">
        <w:rPr>
          <w:rFonts w:ascii="Arial" w:hAnsi="Arial" w:cs="Arial"/>
          <w:color w:val="000000"/>
        </w:rPr>
        <w:t>, P. (2020). Operant conditioning as a new mechanism of placebo effects. </w:t>
      </w:r>
      <w:r w:rsidRPr="005352F3">
        <w:rPr>
          <w:rFonts w:ascii="Arial" w:hAnsi="Arial" w:cs="Arial"/>
          <w:i/>
          <w:iCs/>
          <w:color w:val="000000"/>
        </w:rPr>
        <w:t>European Journal of Pain</w:t>
      </w:r>
      <w:r w:rsidRPr="005352F3">
        <w:rPr>
          <w:rFonts w:ascii="Arial" w:hAnsi="Arial" w:cs="Arial"/>
          <w:color w:val="000000"/>
        </w:rPr>
        <w:t>, </w:t>
      </w:r>
      <w:r w:rsidRPr="005352F3">
        <w:rPr>
          <w:rFonts w:ascii="Arial" w:hAnsi="Arial" w:cs="Arial"/>
          <w:i/>
          <w:iCs/>
          <w:color w:val="000000"/>
        </w:rPr>
        <w:t>24</w:t>
      </w:r>
      <w:r w:rsidRPr="005352F3">
        <w:rPr>
          <w:rFonts w:ascii="Arial" w:hAnsi="Arial" w:cs="Arial"/>
          <w:color w:val="000000"/>
        </w:rPr>
        <w:t>(5). https://doi.org/10.1002/ejp.1544</w:t>
      </w:r>
    </w:p>
    <w:p w14:paraId="3EFBF5FD"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 Bandura, A., Ross, D., &amp; Ross, S. A. (1963). Vicarious reinforcement and imitative learning. </w:t>
      </w:r>
      <w:r w:rsidRPr="005352F3">
        <w:rPr>
          <w:rFonts w:ascii="Arial" w:hAnsi="Arial" w:cs="Arial"/>
          <w:i/>
          <w:iCs/>
          <w:color w:val="000000"/>
        </w:rPr>
        <w:t>The Journal of Abnormal and Social Psychology</w:t>
      </w:r>
      <w:r w:rsidRPr="005352F3">
        <w:rPr>
          <w:rFonts w:ascii="Arial" w:hAnsi="Arial" w:cs="Arial"/>
          <w:color w:val="000000"/>
        </w:rPr>
        <w:t>, </w:t>
      </w:r>
      <w:r w:rsidRPr="005352F3">
        <w:rPr>
          <w:rFonts w:ascii="Arial" w:hAnsi="Arial" w:cs="Arial"/>
          <w:i/>
          <w:iCs/>
          <w:color w:val="000000"/>
        </w:rPr>
        <w:t>67</w:t>
      </w:r>
      <w:r w:rsidRPr="005352F3">
        <w:rPr>
          <w:rFonts w:ascii="Arial" w:hAnsi="Arial" w:cs="Arial"/>
          <w:color w:val="000000"/>
        </w:rPr>
        <w:t>(6), 601–607. https://doi.org/10.1037/h0045550</w:t>
      </w:r>
    </w:p>
    <w:p w14:paraId="6318B05E"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w:t>
      </w:r>
      <w:proofErr w:type="spellStart"/>
      <w:r w:rsidRPr="005352F3">
        <w:rPr>
          <w:rFonts w:ascii="Arial" w:hAnsi="Arial" w:cs="Arial"/>
          <w:color w:val="000000"/>
        </w:rPr>
        <w:t>Carnett</w:t>
      </w:r>
      <w:proofErr w:type="spellEnd"/>
      <w:r w:rsidRPr="005352F3">
        <w:rPr>
          <w:rFonts w:ascii="Arial" w:hAnsi="Arial" w:cs="Arial"/>
          <w:color w:val="000000"/>
        </w:rPr>
        <w:t xml:space="preserve">, A., </w:t>
      </w:r>
      <w:proofErr w:type="spellStart"/>
      <w:r w:rsidRPr="005352F3">
        <w:rPr>
          <w:rFonts w:ascii="Arial" w:hAnsi="Arial" w:cs="Arial"/>
          <w:color w:val="000000"/>
        </w:rPr>
        <w:t>Raulston</w:t>
      </w:r>
      <w:proofErr w:type="spellEnd"/>
      <w:r w:rsidRPr="005352F3">
        <w:rPr>
          <w:rFonts w:ascii="Arial" w:hAnsi="Arial" w:cs="Arial"/>
          <w:color w:val="000000"/>
        </w:rPr>
        <w:t xml:space="preserve">, T., Lang, R., </w:t>
      </w:r>
      <w:proofErr w:type="spellStart"/>
      <w:r w:rsidRPr="005352F3">
        <w:rPr>
          <w:rFonts w:ascii="Arial" w:hAnsi="Arial" w:cs="Arial"/>
          <w:color w:val="000000"/>
        </w:rPr>
        <w:t>Tostanoski</w:t>
      </w:r>
      <w:proofErr w:type="spellEnd"/>
      <w:r w:rsidRPr="005352F3">
        <w:rPr>
          <w:rFonts w:ascii="Arial" w:hAnsi="Arial" w:cs="Arial"/>
          <w:color w:val="000000"/>
        </w:rPr>
        <w:t xml:space="preserve">, A., Lee, A., </w:t>
      </w:r>
      <w:proofErr w:type="spellStart"/>
      <w:r w:rsidRPr="005352F3">
        <w:rPr>
          <w:rFonts w:ascii="Arial" w:hAnsi="Arial" w:cs="Arial"/>
          <w:color w:val="000000"/>
        </w:rPr>
        <w:t>Sigafoos</w:t>
      </w:r>
      <w:proofErr w:type="spellEnd"/>
      <w:r w:rsidRPr="005352F3">
        <w:rPr>
          <w:rFonts w:ascii="Arial" w:hAnsi="Arial" w:cs="Arial"/>
          <w:color w:val="000000"/>
        </w:rPr>
        <w:t xml:space="preserve">, J., &amp; </w:t>
      </w:r>
      <w:proofErr w:type="spellStart"/>
      <w:r w:rsidRPr="005352F3">
        <w:rPr>
          <w:rFonts w:ascii="Arial" w:hAnsi="Arial" w:cs="Arial"/>
          <w:color w:val="000000"/>
        </w:rPr>
        <w:t>Machalicek</w:t>
      </w:r>
      <w:proofErr w:type="spellEnd"/>
      <w:r w:rsidRPr="005352F3">
        <w:rPr>
          <w:rFonts w:ascii="Arial" w:hAnsi="Arial" w:cs="Arial"/>
          <w:color w:val="000000"/>
        </w:rPr>
        <w:t xml:space="preserve">, W. (2014). Effects of a Perseverative Interest-Based Token Economy on Challenging and On-Task </w:t>
      </w:r>
      <w:proofErr w:type="spellStart"/>
      <w:r w:rsidRPr="005352F3">
        <w:rPr>
          <w:rFonts w:ascii="Arial" w:hAnsi="Arial" w:cs="Arial"/>
          <w:color w:val="000000"/>
        </w:rPr>
        <w:t>Behavior</w:t>
      </w:r>
      <w:proofErr w:type="spellEnd"/>
      <w:r w:rsidRPr="005352F3">
        <w:rPr>
          <w:rFonts w:ascii="Arial" w:hAnsi="Arial" w:cs="Arial"/>
          <w:color w:val="000000"/>
        </w:rPr>
        <w:t xml:space="preserve"> in a Child with Autism. </w:t>
      </w:r>
      <w:r w:rsidRPr="005352F3">
        <w:rPr>
          <w:rFonts w:ascii="Arial" w:hAnsi="Arial" w:cs="Arial"/>
          <w:i/>
          <w:iCs/>
          <w:color w:val="000000"/>
        </w:rPr>
        <w:t xml:space="preserve">Journal of </w:t>
      </w:r>
      <w:proofErr w:type="spellStart"/>
      <w:r w:rsidRPr="005352F3">
        <w:rPr>
          <w:rFonts w:ascii="Arial" w:hAnsi="Arial" w:cs="Arial"/>
          <w:i/>
          <w:iCs/>
          <w:color w:val="000000"/>
        </w:rPr>
        <w:t>Behavioral</w:t>
      </w:r>
      <w:proofErr w:type="spellEnd"/>
      <w:r w:rsidRPr="005352F3">
        <w:rPr>
          <w:rFonts w:ascii="Arial" w:hAnsi="Arial" w:cs="Arial"/>
          <w:i/>
          <w:iCs/>
          <w:color w:val="000000"/>
        </w:rPr>
        <w:t xml:space="preserve"> Education</w:t>
      </w:r>
      <w:r w:rsidRPr="005352F3">
        <w:rPr>
          <w:rFonts w:ascii="Arial" w:hAnsi="Arial" w:cs="Arial"/>
          <w:color w:val="000000"/>
        </w:rPr>
        <w:t>, </w:t>
      </w:r>
      <w:r w:rsidRPr="005352F3">
        <w:rPr>
          <w:rFonts w:ascii="Arial" w:hAnsi="Arial" w:cs="Arial"/>
          <w:i/>
          <w:iCs/>
          <w:color w:val="000000"/>
        </w:rPr>
        <w:t>23</w:t>
      </w:r>
      <w:r w:rsidRPr="005352F3">
        <w:rPr>
          <w:rFonts w:ascii="Arial" w:hAnsi="Arial" w:cs="Arial"/>
          <w:color w:val="000000"/>
        </w:rPr>
        <w:t>(3), 368–377. https://doi.org/10.1007/s10864-014-9195-7</w:t>
      </w:r>
    </w:p>
    <w:p w14:paraId="4532EE99"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Cameron, R., J. (1998). School discipline in the United Kingdom: Promoting classroom behaviour which encourages effective teaching and learning. School Psychology Review, 27(1), 33-44</w:t>
      </w:r>
    </w:p>
    <w:p w14:paraId="4DF8455D"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‌Catania, A. C. (2001). Positive psychology and positive reinforcement. </w:t>
      </w:r>
      <w:r w:rsidRPr="005352F3">
        <w:rPr>
          <w:rFonts w:ascii="Arial" w:hAnsi="Arial" w:cs="Arial"/>
          <w:i/>
          <w:iCs/>
          <w:color w:val="000000"/>
        </w:rPr>
        <w:t>American Psychologist</w:t>
      </w:r>
      <w:r w:rsidRPr="005352F3">
        <w:rPr>
          <w:rFonts w:ascii="Arial" w:hAnsi="Arial" w:cs="Arial"/>
          <w:color w:val="000000"/>
        </w:rPr>
        <w:t>, </w:t>
      </w:r>
      <w:r w:rsidRPr="005352F3">
        <w:rPr>
          <w:rFonts w:ascii="Arial" w:hAnsi="Arial" w:cs="Arial"/>
          <w:i/>
          <w:iCs/>
          <w:color w:val="000000"/>
        </w:rPr>
        <w:t>56</w:t>
      </w:r>
      <w:r w:rsidRPr="005352F3">
        <w:rPr>
          <w:rFonts w:ascii="Arial" w:hAnsi="Arial" w:cs="Arial"/>
          <w:color w:val="000000"/>
        </w:rPr>
        <w:t>(1), 86–87. https://doi.org/10.1037/0003-066x.56.1.86</w:t>
      </w:r>
    </w:p>
    <w:p w14:paraId="4889DC33"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 xml:space="preserve">‌Dad, H., Ali, R., Janjua, M. Z. Q., Shahzad, S., &amp; Khan, M. S. (2010). Comparison Of </w:t>
      </w:r>
      <w:proofErr w:type="gramStart"/>
      <w:r w:rsidRPr="005352F3">
        <w:rPr>
          <w:rFonts w:ascii="Arial" w:hAnsi="Arial" w:cs="Arial"/>
          <w:color w:val="000000"/>
        </w:rPr>
        <w:t>The</w:t>
      </w:r>
      <w:proofErr w:type="gramEnd"/>
      <w:r w:rsidRPr="005352F3">
        <w:rPr>
          <w:rFonts w:ascii="Arial" w:hAnsi="Arial" w:cs="Arial"/>
          <w:color w:val="000000"/>
        </w:rPr>
        <w:t xml:space="preserve"> Frequency And Effectiveness Of Positive And Negative Reinforcement Practices In Schools. </w:t>
      </w:r>
      <w:r w:rsidRPr="005352F3">
        <w:rPr>
          <w:rFonts w:ascii="Arial" w:hAnsi="Arial" w:cs="Arial"/>
          <w:i/>
          <w:iCs/>
          <w:color w:val="000000"/>
        </w:rPr>
        <w:t>Contemporary Issues in Education Research (CIER)</w:t>
      </w:r>
      <w:r w:rsidRPr="005352F3">
        <w:rPr>
          <w:rFonts w:ascii="Arial" w:hAnsi="Arial" w:cs="Arial"/>
          <w:color w:val="000000"/>
        </w:rPr>
        <w:t>, </w:t>
      </w:r>
      <w:r w:rsidRPr="005352F3">
        <w:rPr>
          <w:rFonts w:ascii="Arial" w:hAnsi="Arial" w:cs="Arial"/>
          <w:i/>
          <w:iCs/>
          <w:color w:val="000000"/>
        </w:rPr>
        <w:t>3</w:t>
      </w:r>
      <w:r w:rsidRPr="005352F3">
        <w:rPr>
          <w:rFonts w:ascii="Arial" w:hAnsi="Arial" w:cs="Arial"/>
          <w:color w:val="000000"/>
        </w:rPr>
        <w:t>(1), 127. https://doi.org/10.19030/cier.v3i1.169</w:t>
      </w:r>
    </w:p>
    <w:p w14:paraId="6BD15B14"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Deci, E. L., &amp; Ryan, R. M. (1985). </w:t>
      </w:r>
      <w:r w:rsidRPr="005352F3">
        <w:rPr>
          <w:rFonts w:ascii="Arial" w:hAnsi="Arial" w:cs="Arial"/>
          <w:i/>
          <w:iCs/>
          <w:color w:val="000000"/>
        </w:rPr>
        <w:t xml:space="preserve">Intrinsic Motivation and Self-Determination in Human </w:t>
      </w:r>
      <w:proofErr w:type="spellStart"/>
      <w:r w:rsidRPr="005352F3">
        <w:rPr>
          <w:rFonts w:ascii="Arial" w:hAnsi="Arial" w:cs="Arial"/>
          <w:i/>
          <w:iCs/>
          <w:color w:val="000000"/>
        </w:rPr>
        <w:t>Behavior</w:t>
      </w:r>
      <w:proofErr w:type="spellEnd"/>
      <w:r w:rsidRPr="005352F3">
        <w:rPr>
          <w:rFonts w:ascii="Arial" w:hAnsi="Arial" w:cs="Arial"/>
          <w:color w:val="000000"/>
        </w:rPr>
        <w:t>. Springer US. https://doi.org/10.1007/978-1-4899-2271-7</w:t>
      </w:r>
    </w:p>
    <w:p w14:paraId="59A00434"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 xml:space="preserve">Deci, E. L., </w:t>
      </w:r>
      <w:proofErr w:type="spellStart"/>
      <w:r w:rsidRPr="005352F3">
        <w:rPr>
          <w:rFonts w:ascii="Arial" w:hAnsi="Arial" w:cs="Arial"/>
          <w:color w:val="000000"/>
        </w:rPr>
        <w:t>Koestner</w:t>
      </w:r>
      <w:proofErr w:type="spellEnd"/>
      <w:r w:rsidRPr="005352F3">
        <w:rPr>
          <w:rFonts w:ascii="Arial" w:hAnsi="Arial" w:cs="Arial"/>
          <w:color w:val="000000"/>
        </w:rPr>
        <w:t>, R., &amp; Ryan, R. M. (1999). A meta-analytic review of experiments examining the effects of extrinsic rewards on intrinsic motivation. </w:t>
      </w:r>
      <w:r w:rsidRPr="005352F3">
        <w:rPr>
          <w:rFonts w:ascii="Arial" w:hAnsi="Arial" w:cs="Arial"/>
          <w:i/>
          <w:iCs/>
          <w:color w:val="000000"/>
        </w:rPr>
        <w:t>Psychological Bulletin</w:t>
      </w:r>
      <w:r w:rsidRPr="005352F3">
        <w:rPr>
          <w:rFonts w:ascii="Arial" w:hAnsi="Arial" w:cs="Arial"/>
          <w:color w:val="000000"/>
        </w:rPr>
        <w:t>, </w:t>
      </w:r>
      <w:r w:rsidRPr="005352F3">
        <w:rPr>
          <w:rFonts w:ascii="Arial" w:hAnsi="Arial" w:cs="Arial"/>
          <w:i/>
          <w:iCs/>
          <w:color w:val="000000"/>
        </w:rPr>
        <w:t>125</w:t>
      </w:r>
      <w:r w:rsidRPr="005352F3">
        <w:rPr>
          <w:rFonts w:ascii="Arial" w:hAnsi="Arial" w:cs="Arial"/>
          <w:color w:val="000000"/>
        </w:rPr>
        <w:t>(6), 627–668.</w:t>
      </w:r>
    </w:p>
    <w:p w14:paraId="6ACE1521" w14:textId="77777777" w:rsidR="005564A1" w:rsidRPr="005352F3" w:rsidRDefault="005564A1" w:rsidP="005564A1">
      <w:pPr>
        <w:pStyle w:val="NormalWeb"/>
        <w:spacing w:line="360" w:lineRule="auto"/>
        <w:ind w:left="720" w:hanging="720"/>
        <w:rPr>
          <w:rFonts w:ascii="Arial" w:hAnsi="Arial" w:cs="Arial"/>
          <w:color w:val="1C1D1E"/>
          <w:shd w:val="clear" w:color="auto" w:fill="FFFFFF"/>
        </w:rPr>
      </w:pPr>
      <w:r w:rsidRPr="005352F3">
        <w:rPr>
          <w:rFonts w:ascii="Arial" w:hAnsi="Arial" w:cs="Arial"/>
          <w:color w:val="000000"/>
        </w:rPr>
        <w:lastRenderedPageBreak/>
        <w:t>‌‌</w:t>
      </w:r>
      <w:proofErr w:type="spellStart"/>
      <w:r w:rsidRPr="005352F3">
        <w:rPr>
          <w:rStyle w:val="author"/>
          <w:rFonts w:ascii="Arial" w:hAnsi="Arial" w:cs="Arial"/>
          <w:color w:val="1C1D1E"/>
          <w:shd w:val="clear" w:color="auto" w:fill="FFFFFF"/>
        </w:rPr>
        <w:t>Evertson</w:t>
      </w:r>
      <w:proofErr w:type="spellEnd"/>
      <w:r w:rsidRPr="005352F3">
        <w:rPr>
          <w:rStyle w:val="author"/>
          <w:rFonts w:ascii="Arial" w:hAnsi="Arial" w:cs="Arial"/>
          <w:color w:val="1C1D1E"/>
          <w:shd w:val="clear" w:color="auto" w:fill="FFFFFF"/>
        </w:rPr>
        <w:t xml:space="preserve"> C. M.</w:t>
      </w:r>
      <w:r w:rsidRPr="005352F3">
        <w:rPr>
          <w:rFonts w:ascii="Arial" w:hAnsi="Arial" w:cs="Arial"/>
          <w:color w:val="1C1D1E"/>
          <w:shd w:val="clear" w:color="auto" w:fill="FFFFFF"/>
        </w:rPr>
        <w:t>, &amp; </w:t>
      </w:r>
      <w:r w:rsidRPr="005352F3">
        <w:rPr>
          <w:rStyle w:val="author"/>
          <w:rFonts w:ascii="Arial" w:hAnsi="Arial" w:cs="Arial"/>
          <w:color w:val="1C1D1E"/>
          <w:shd w:val="clear" w:color="auto" w:fill="FFFFFF"/>
        </w:rPr>
        <w:t>Weinstein, C.</w:t>
      </w:r>
      <w:r w:rsidRPr="005352F3">
        <w:rPr>
          <w:rFonts w:ascii="Arial" w:hAnsi="Arial" w:cs="Arial"/>
          <w:color w:val="1C1D1E"/>
          <w:shd w:val="clear" w:color="auto" w:fill="FFFFFF"/>
        </w:rPr>
        <w:t> (</w:t>
      </w:r>
      <w:r w:rsidRPr="005352F3">
        <w:rPr>
          <w:rStyle w:val="pubyear"/>
          <w:rFonts w:ascii="Arial" w:hAnsi="Arial" w:cs="Arial"/>
          <w:color w:val="1C1D1E"/>
          <w:shd w:val="clear" w:color="auto" w:fill="FFFFFF"/>
        </w:rPr>
        <w:t>2006</w:t>
      </w:r>
      <w:r w:rsidRPr="005352F3">
        <w:rPr>
          <w:rFonts w:ascii="Arial" w:hAnsi="Arial" w:cs="Arial"/>
          <w:color w:val="1C1D1E"/>
          <w:shd w:val="clear" w:color="auto" w:fill="FFFFFF"/>
        </w:rPr>
        <w:t>). </w:t>
      </w:r>
      <w:r w:rsidRPr="005352F3">
        <w:rPr>
          <w:rStyle w:val="chaptertitle"/>
          <w:rFonts w:ascii="Arial" w:hAnsi="Arial" w:cs="Arial"/>
          <w:color w:val="1C1D1E"/>
          <w:shd w:val="clear" w:color="auto" w:fill="FFFFFF"/>
        </w:rPr>
        <w:t>Classroom management as a field of inquiry</w:t>
      </w:r>
      <w:r w:rsidRPr="005352F3">
        <w:rPr>
          <w:rFonts w:ascii="Arial" w:hAnsi="Arial" w:cs="Arial"/>
          <w:color w:val="1C1D1E"/>
          <w:shd w:val="clear" w:color="auto" w:fill="FFFFFF"/>
        </w:rPr>
        <w:t>. In </w:t>
      </w:r>
      <w:r w:rsidRPr="005352F3">
        <w:rPr>
          <w:rStyle w:val="editor"/>
          <w:rFonts w:ascii="Arial" w:hAnsi="Arial" w:cs="Arial"/>
          <w:color w:val="1C1D1E"/>
          <w:shd w:val="clear" w:color="auto" w:fill="FFFFFF"/>
        </w:rPr>
        <w:t xml:space="preserve">C. M. </w:t>
      </w:r>
      <w:proofErr w:type="spellStart"/>
      <w:r w:rsidRPr="005352F3">
        <w:rPr>
          <w:rStyle w:val="editor"/>
          <w:rFonts w:ascii="Arial" w:hAnsi="Arial" w:cs="Arial"/>
          <w:color w:val="1C1D1E"/>
          <w:shd w:val="clear" w:color="auto" w:fill="FFFFFF"/>
        </w:rPr>
        <w:t>Evertson</w:t>
      </w:r>
      <w:proofErr w:type="spellEnd"/>
      <w:r w:rsidRPr="005352F3">
        <w:rPr>
          <w:rFonts w:ascii="Arial" w:hAnsi="Arial" w:cs="Arial"/>
          <w:color w:val="1C1D1E"/>
          <w:shd w:val="clear" w:color="auto" w:fill="FFFFFF"/>
        </w:rPr>
        <w:t> &amp; </w:t>
      </w:r>
      <w:r w:rsidRPr="005352F3">
        <w:rPr>
          <w:rStyle w:val="editor"/>
          <w:rFonts w:ascii="Arial" w:hAnsi="Arial" w:cs="Arial"/>
          <w:color w:val="1C1D1E"/>
          <w:shd w:val="clear" w:color="auto" w:fill="FFFFFF"/>
        </w:rPr>
        <w:t>C. Weinstein</w:t>
      </w:r>
      <w:r w:rsidRPr="005352F3">
        <w:rPr>
          <w:rFonts w:ascii="Arial" w:hAnsi="Arial" w:cs="Arial"/>
          <w:color w:val="1C1D1E"/>
          <w:shd w:val="clear" w:color="auto" w:fill="FFFFFF"/>
        </w:rPr>
        <w:t> (Eds.), </w:t>
      </w:r>
      <w:r w:rsidRPr="005352F3">
        <w:rPr>
          <w:rStyle w:val="booktitle"/>
          <w:rFonts w:ascii="Arial" w:hAnsi="Arial" w:cs="Arial"/>
          <w:i/>
          <w:iCs/>
          <w:color w:val="1C1D1E"/>
          <w:shd w:val="clear" w:color="auto" w:fill="FFFFFF"/>
        </w:rPr>
        <w:t>Handbook of Classroom Management: Research, practice, and contemporary issues</w:t>
      </w:r>
      <w:r w:rsidRPr="005352F3">
        <w:rPr>
          <w:rFonts w:ascii="Arial" w:hAnsi="Arial" w:cs="Arial"/>
          <w:color w:val="1C1D1E"/>
          <w:shd w:val="clear" w:color="auto" w:fill="FFFFFF"/>
        </w:rPr>
        <w:t> (pp. </w:t>
      </w:r>
      <w:r w:rsidRPr="005352F3">
        <w:rPr>
          <w:rStyle w:val="pagefirst"/>
          <w:rFonts w:ascii="Arial" w:hAnsi="Arial" w:cs="Arial"/>
          <w:color w:val="1C1D1E"/>
          <w:shd w:val="clear" w:color="auto" w:fill="FFFFFF"/>
        </w:rPr>
        <w:t>3</w:t>
      </w:r>
      <w:r w:rsidRPr="005352F3">
        <w:rPr>
          <w:rFonts w:ascii="Arial" w:hAnsi="Arial" w:cs="Arial"/>
          <w:color w:val="1C1D1E"/>
          <w:shd w:val="clear" w:color="auto" w:fill="FFFFFF"/>
        </w:rPr>
        <w:t>– </w:t>
      </w:r>
      <w:r w:rsidRPr="005352F3">
        <w:rPr>
          <w:rStyle w:val="pagelast"/>
          <w:rFonts w:ascii="Arial" w:hAnsi="Arial" w:cs="Arial"/>
          <w:color w:val="1C1D1E"/>
          <w:shd w:val="clear" w:color="auto" w:fill="FFFFFF"/>
        </w:rPr>
        <w:t>15</w:t>
      </w:r>
      <w:r w:rsidRPr="005352F3">
        <w:rPr>
          <w:rFonts w:ascii="Arial" w:hAnsi="Arial" w:cs="Arial"/>
          <w:color w:val="1C1D1E"/>
          <w:shd w:val="clear" w:color="auto" w:fill="FFFFFF"/>
        </w:rPr>
        <w:t>). </w:t>
      </w:r>
      <w:r w:rsidRPr="005352F3">
        <w:rPr>
          <w:rStyle w:val="publisherlocation"/>
          <w:rFonts w:ascii="Arial" w:hAnsi="Arial" w:cs="Arial"/>
          <w:color w:val="1C1D1E"/>
          <w:shd w:val="clear" w:color="auto" w:fill="FFFFFF"/>
        </w:rPr>
        <w:t>Mahwah, NJ</w:t>
      </w:r>
      <w:r w:rsidRPr="005352F3">
        <w:rPr>
          <w:rFonts w:ascii="Arial" w:hAnsi="Arial" w:cs="Arial"/>
          <w:color w:val="1C1D1E"/>
          <w:shd w:val="clear" w:color="auto" w:fill="FFFFFF"/>
        </w:rPr>
        <w:t>: Lawrence Erlbaum Associates, Inc.</w:t>
      </w:r>
    </w:p>
    <w:p w14:paraId="7F0D95CF" w14:textId="77777777" w:rsidR="005564A1" w:rsidRPr="005352F3" w:rsidRDefault="005564A1" w:rsidP="005564A1">
      <w:pPr>
        <w:pStyle w:val="NormalWeb"/>
        <w:spacing w:line="360" w:lineRule="auto"/>
        <w:ind w:left="720" w:hanging="720"/>
        <w:rPr>
          <w:rFonts w:ascii="Arial" w:hAnsi="Arial" w:cs="Arial"/>
          <w:color w:val="000000"/>
        </w:rPr>
      </w:pPr>
      <w:proofErr w:type="spellStart"/>
      <w:r w:rsidRPr="005352F3">
        <w:rPr>
          <w:rStyle w:val="author"/>
          <w:rFonts w:ascii="Arial" w:hAnsi="Arial" w:cs="Arial"/>
          <w:color w:val="1C1D1E"/>
          <w:shd w:val="clear" w:color="auto" w:fill="FFFFFF"/>
        </w:rPr>
        <w:t>Evertson</w:t>
      </w:r>
      <w:proofErr w:type="spellEnd"/>
      <w:r w:rsidRPr="005352F3">
        <w:rPr>
          <w:rStyle w:val="author"/>
          <w:rFonts w:ascii="Arial" w:hAnsi="Arial" w:cs="Arial"/>
          <w:color w:val="1C1D1E"/>
          <w:shd w:val="clear" w:color="auto" w:fill="FFFFFF"/>
        </w:rPr>
        <w:t>, C. M.</w:t>
      </w:r>
      <w:r w:rsidRPr="005352F3">
        <w:rPr>
          <w:rFonts w:ascii="Arial" w:hAnsi="Arial" w:cs="Arial"/>
          <w:color w:val="1C1D1E"/>
          <w:shd w:val="clear" w:color="auto" w:fill="FFFFFF"/>
        </w:rPr>
        <w:t>, </w:t>
      </w:r>
      <w:r w:rsidRPr="005352F3">
        <w:rPr>
          <w:rStyle w:val="author"/>
          <w:rFonts w:ascii="Arial" w:hAnsi="Arial" w:cs="Arial"/>
          <w:color w:val="1C1D1E"/>
          <w:shd w:val="clear" w:color="auto" w:fill="FFFFFF"/>
        </w:rPr>
        <w:t>Emmer, E. T.</w:t>
      </w:r>
      <w:r w:rsidRPr="005352F3">
        <w:rPr>
          <w:rFonts w:ascii="Arial" w:hAnsi="Arial" w:cs="Arial"/>
          <w:color w:val="1C1D1E"/>
          <w:shd w:val="clear" w:color="auto" w:fill="FFFFFF"/>
        </w:rPr>
        <w:t>, </w:t>
      </w:r>
      <w:r w:rsidRPr="005352F3">
        <w:rPr>
          <w:rStyle w:val="author"/>
          <w:rFonts w:ascii="Arial" w:hAnsi="Arial" w:cs="Arial"/>
          <w:color w:val="1C1D1E"/>
          <w:shd w:val="clear" w:color="auto" w:fill="FFFFFF"/>
        </w:rPr>
        <w:t>Sanford, J. P.</w:t>
      </w:r>
      <w:r w:rsidRPr="005352F3">
        <w:rPr>
          <w:rFonts w:ascii="Arial" w:hAnsi="Arial" w:cs="Arial"/>
          <w:color w:val="1C1D1E"/>
          <w:shd w:val="clear" w:color="auto" w:fill="FFFFFF"/>
        </w:rPr>
        <w:t>, &amp; </w:t>
      </w:r>
      <w:r w:rsidRPr="005352F3">
        <w:rPr>
          <w:rStyle w:val="author"/>
          <w:rFonts w:ascii="Arial" w:hAnsi="Arial" w:cs="Arial"/>
          <w:color w:val="1C1D1E"/>
          <w:shd w:val="clear" w:color="auto" w:fill="FFFFFF"/>
        </w:rPr>
        <w:t>Clements, B. S.</w:t>
      </w:r>
      <w:r w:rsidRPr="005352F3">
        <w:rPr>
          <w:rFonts w:ascii="Arial" w:hAnsi="Arial" w:cs="Arial"/>
          <w:color w:val="1C1D1E"/>
          <w:shd w:val="clear" w:color="auto" w:fill="FFFFFF"/>
        </w:rPr>
        <w:t> (</w:t>
      </w:r>
      <w:r w:rsidRPr="005352F3">
        <w:rPr>
          <w:rStyle w:val="pubyear"/>
          <w:rFonts w:ascii="Arial" w:hAnsi="Arial" w:cs="Arial"/>
          <w:color w:val="1C1D1E"/>
          <w:shd w:val="clear" w:color="auto" w:fill="FFFFFF"/>
        </w:rPr>
        <w:t>1983</w:t>
      </w:r>
      <w:r w:rsidRPr="005352F3">
        <w:rPr>
          <w:rFonts w:ascii="Arial" w:hAnsi="Arial" w:cs="Arial"/>
          <w:color w:val="1C1D1E"/>
          <w:shd w:val="clear" w:color="auto" w:fill="FFFFFF"/>
        </w:rPr>
        <w:t>). </w:t>
      </w:r>
      <w:r w:rsidRPr="005352F3">
        <w:rPr>
          <w:rStyle w:val="articletitle"/>
          <w:rFonts w:ascii="Arial" w:hAnsi="Arial" w:cs="Arial"/>
          <w:color w:val="1C1D1E"/>
          <w:shd w:val="clear" w:color="auto" w:fill="FFFFFF"/>
        </w:rPr>
        <w:t>Improving classroom management: An experiment in elementary classrooms</w:t>
      </w:r>
      <w:r w:rsidRPr="005352F3">
        <w:rPr>
          <w:rFonts w:ascii="Arial" w:hAnsi="Arial" w:cs="Arial"/>
          <w:color w:val="1C1D1E"/>
          <w:shd w:val="clear" w:color="auto" w:fill="FFFFFF"/>
        </w:rPr>
        <w:t>. </w:t>
      </w:r>
      <w:r w:rsidRPr="005352F3">
        <w:rPr>
          <w:rFonts w:ascii="Arial" w:hAnsi="Arial" w:cs="Arial"/>
          <w:i/>
          <w:iCs/>
          <w:color w:val="1C1D1E"/>
          <w:shd w:val="clear" w:color="auto" w:fill="FFFFFF"/>
        </w:rPr>
        <w:t>The Elementary School Journal</w:t>
      </w:r>
      <w:r w:rsidRPr="005352F3">
        <w:rPr>
          <w:rFonts w:ascii="Arial" w:hAnsi="Arial" w:cs="Arial"/>
          <w:color w:val="1C1D1E"/>
          <w:shd w:val="clear" w:color="auto" w:fill="FFFFFF"/>
        </w:rPr>
        <w:t>, </w:t>
      </w:r>
      <w:r w:rsidRPr="005352F3">
        <w:rPr>
          <w:rStyle w:val="vol"/>
          <w:rFonts w:ascii="Arial" w:hAnsi="Arial" w:cs="Arial"/>
          <w:b/>
          <w:bCs/>
          <w:color w:val="1C1D1E"/>
          <w:shd w:val="clear" w:color="auto" w:fill="FFFFFF"/>
        </w:rPr>
        <w:t>84</w:t>
      </w:r>
      <w:r w:rsidRPr="005352F3">
        <w:rPr>
          <w:rFonts w:ascii="Arial" w:hAnsi="Arial" w:cs="Arial"/>
          <w:color w:val="1C1D1E"/>
          <w:shd w:val="clear" w:color="auto" w:fill="FFFFFF"/>
        </w:rPr>
        <w:t>, </w:t>
      </w:r>
      <w:r w:rsidRPr="005352F3">
        <w:rPr>
          <w:rStyle w:val="pagefirst"/>
          <w:rFonts w:ascii="Arial" w:hAnsi="Arial" w:cs="Arial"/>
          <w:color w:val="1C1D1E"/>
          <w:shd w:val="clear" w:color="auto" w:fill="FFFFFF"/>
        </w:rPr>
        <w:t>172</w:t>
      </w:r>
      <w:r w:rsidRPr="005352F3">
        <w:rPr>
          <w:rFonts w:ascii="Arial" w:hAnsi="Arial" w:cs="Arial"/>
          <w:color w:val="1C1D1E"/>
          <w:shd w:val="clear" w:color="auto" w:fill="FFFFFF"/>
        </w:rPr>
        <w:t>– </w:t>
      </w:r>
      <w:r w:rsidRPr="005352F3">
        <w:rPr>
          <w:rStyle w:val="pagelast"/>
          <w:rFonts w:ascii="Arial" w:hAnsi="Arial" w:cs="Arial"/>
          <w:color w:val="1C1D1E"/>
          <w:shd w:val="clear" w:color="auto" w:fill="FFFFFF"/>
        </w:rPr>
        <w:t>188</w:t>
      </w:r>
      <w:r w:rsidRPr="005352F3">
        <w:rPr>
          <w:rFonts w:ascii="Arial" w:hAnsi="Arial" w:cs="Arial"/>
          <w:color w:val="1C1D1E"/>
          <w:shd w:val="clear" w:color="auto" w:fill="FFFFFF"/>
        </w:rPr>
        <w:t>.</w:t>
      </w:r>
    </w:p>
    <w:p w14:paraId="47392C19"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 xml:space="preserve"> Fan, J.-Y., Wang, Y. H., Chao, L. F., Jane, S.-W., &amp; Hsu, L.-L. (2015). Performance evaluation of nursing students following competency-based education. </w:t>
      </w:r>
      <w:r w:rsidRPr="005352F3">
        <w:rPr>
          <w:rFonts w:ascii="Arial" w:hAnsi="Arial" w:cs="Arial"/>
          <w:i/>
          <w:iCs/>
          <w:color w:val="000000"/>
        </w:rPr>
        <w:t>Nurse Education Today</w:t>
      </w:r>
      <w:r w:rsidRPr="005352F3">
        <w:rPr>
          <w:rFonts w:ascii="Arial" w:hAnsi="Arial" w:cs="Arial"/>
          <w:color w:val="000000"/>
        </w:rPr>
        <w:t>, </w:t>
      </w:r>
      <w:r w:rsidRPr="005352F3">
        <w:rPr>
          <w:rFonts w:ascii="Arial" w:hAnsi="Arial" w:cs="Arial"/>
          <w:i/>
          <w:iCs/>
          <w:color w:val="000000"/>
        </w:rPr>
        <w:t>35</w:t>
      </w:r>
      <w:r w:rsidRPr="005352F3">
        <w:rPr>
          <w:rFonts w:ascii="Arial" w:hAnsi="Arial" w:cs="Arial"/>
          <w:color w:val="000000"/>
        </w:rPr>
        <w:t>(1), 97–103. https://doi.org/10.1016/j.nedt.2014.07.002</w:t>
      </w:r>
    </w:p>
    <w:p w14:paraId="775D8555"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proofErr w:type="spellStart"/>
      <w:r w:rsidRPr="005352F3">
        <w:rPr>
          <w:rFonts w:ascii="Arial" w:hAnsi="Arial" w:cs="Arial"/>
          <w:color w:val="000000"/>
        </w:rPr>
        <w:t>Fernie</w:t>
      </w:r>
      <w:proofErr w:type="spellEnd"/>
      <w:r w:rsidRPr="005352F3">
        <w:rPr>
          <w:rFonts w:ascii="Arial" w:hAnsi="Arial" w:cs="Arial"/>
          <w:color w:val="000000"/>
        </w:rPr>
        <w:t xml:space="preserve">, D. E. (1981). Ordinary and extraordinary people: Children’s understanding of television and </w:t>
      </w:r>
      <w:proofErr w:type="gramStart"/>
      <w:r w:rsidRPr="005352F3">
        <w:rPr>
          <w:rFonts w:ascii="Arial" w:hAnsi="Arial" w:cs="Arial"/>
          <w:color w:val="000000"/>
        </w:rPr>
        <w:t>real life</w:t>
      </w:r>
      <w:proofErr w:type="gramEnd"/>
      <w:r w:rsidRPr="005352F3">
        <w:rPr>
          <w:rFonts w:ascii="Arial" w:hAnsi="Arial" w:cs="Arial"/>
          <w:color w:val="000000"/>
        </w:rPr>
        <w:t xml:space="preserve"> models. </w:t>
      </w:r>
      <w:r w:rsidRPr="005352F3">
        <w:rPr>
          <w:rFonts w:ascii="Arial" w:hAnsi="Arial" w:cs="Arial"/>
          <w:i/>
          <w:iCs/>
          <w:color w:val="000000"/>
        </w:rPr>
        <w:t>New Directions for Child and Adolescent Development</w:t>
      </w:r>
      <w:r w:rsidRPr="005352F3">
        <w:rPr>
          <w:rFonts w:ascii="Arial" w:hAnsi="Arial" w:cs="Arial"/>
          <w:color w:val="000000"/>
        </w:rPr>
        <w:t>, </w:t>
      </w:r>
      <w:r w:rsidRPr="005352F3">
        <w:rPr>
          <w:rFonts w:ascii="Arial" w:hAnsi="Arial" w:cs="Arial"/>
          <w:i/>
          <w:iCs/>
          <w:color w:val="000000"/>
        </w:rPr>
        <w:t>1981</w:t>
      </w:r>
      <w:r w:rsidRPr="005352F3">
        <w:rPr>
          <w:rFonts w:ascii="Arial" w:hAnsi="Arial" w:cs="Arial"/>
          <w:color w:val="000000"/>
        </w:rPr>
        <w:t>(13), 47–58. https://doi.org/10.1002/cd.23219811305</w:t>
      </w:r>
    </w:p>
    <w:p w14:paraId="59D10E4E" w14:textId="77777777" w:rsidR="005564A1" w:rsidRPr="005352F3" w:rsidRDefault="005564A1" w:rsidP="005564A1">
      <w:pPr>
        <w:pStyle w:val="NormalWeb"/>
        <w:spacing w:line="360" w:lineRule="auto"/>
        <w:ind w:left="720" w:hanging="720"/>
        <w:rPr>
          <w:rFonts w:ascii="Arial" w:hAnsi="Arial" w:cs="Arial"/>
          <w:color w:val="000000"/>
        </w:rPr>
      </w:pPr>
      <w:r w:rsidRPr="005352F3">
        <w:rPr>
          <w:rFonts w:ascii="Arial" w:hAnsi="Arial" w:cs="Arial"/>
          <w:color w:val="000000"/>
        </w:rPr>
        <w:t xml:space="preserve">Hart, S. N., &amp; </w:t>
      </w:r>
      <w:proofErr w:type="spellStart"/>
      <w:r w:rsidRPr="005352F3">
        <w:rPr>
          <w:rFonts w:ascii="Arial" w:hAnsi="Arial" w:cs="Arial"/>
          <w:color w:val="000000"/>
        </w:rPr>
        <w:t>Breyer</w:t>
      </w:r>
      <w:proofErr w:type="spellEnd"/>
      <w:r w:rsidRPr="005352F3">
        <w:rPr>
          <w:rFonts w:ascii="Arial" w:hAnsi="Arial" w:cs="Arial"/>
          <w:color w:val="000000"/>
        </w:rPr>
        <w:t xml:space="preserve">, F. J. (1997). Managing student </w:t>
      </w:r>
      <w:proofErr w:type="spellStart"/>
      <w:r w:rsidRPr="005352F3">
        <w:rPr>
          <w:rFonts w:ascii="Arial" w:hAnsi="Arial" w:cs="Arial"/>
          <w:color w:val="000000"/>
        </w:rPr>
        <w:t>behavior</w:t>
      </w:r>
      <w:proofErr w:type="spellEnd"/>
      <w:r w:rsidRPr="005352F3">
        <w:rPr>
          <w:rFonts w:ascii="Arial" w:hAnsi="Arial" w:cs="Arial"/>
          <w:color w:val="000000"/>
        </w:rPr>
        <w:t xml:space="preserve">: How ready are teachers to meet the </w:t>
      </w:r>
      <w:proofErr w:type="gramStart"/>
      <w:r w:rsidRPr="005352F3">
        <w:rPr>
          <w:rFonts w:ascii="Arial" w:hAnsi="Arial" w:cs="Arial"/>
          <w:color w:val="000000"/>
        </w:rPr>
        <w:t>challenge?.</w:t>
      </w:r>
      <w:proofErr w:type="gramEnd"/>
      <w:r w:rsidRPr="005352F3">
        <w:rPr>
          <w:rFonts w:ascii="Arial" w:hAnsi="Arial" w:cs="Arial"/>
          <w:color w:val="000000"/>
        </w:rPr>
        <w:t xml:space="preserve"> </w:t>
      </w:r>
      <w:r w:rsidRPr="005352F3">
        <w:rPr>
          <w:rFonts w:ascii="Arial" w:hAnsi="Arial" w:cs="Arial"/>
          <w:i/>
          <w:iCs/>
          <w:color w:val="000000"/>
        </w:rPr>
        <w:t>Journal of Educational and Psychological Consultation</w:t>
      </w:r>
      <w:r w:rsidRPr="005352F3">
        <w:rPr>
          <w:rFonts w:ascii="Arial" w:hAnsi="Arial" w:cs="Arial"/>
          <w:color w:val="000000"/>
        </w:rPr>
        <w:t>, 8(3), 245-259.</w:t>
      </w:r>
    </w:p>
    <w:p w14:paraId="441EAD10" w14:textId="77777777" w:rsidR="005564A1" w:rsidRPr="005352F3" w:rsidRDefault="005564A1" w:rsidP="005564A1">
      <w:pPr>
        <w:pStyle w:val="NormalWeb"/>
        <w:spacing w:line="360" w:lineRule="auto"/>
        <w:ind w:left="720" w:hanging="720"/>
        <w:rPr>
          <w:rFonts w:ascii="Arial" w:hAnsi="Arial" w:cs="Arial"/>
          <w:color w:val="000000"/>
        </w:rPr>
      </w:pPr>
      <w:r w:rsidRPr="005352F3">
        <w:rPr>
          <w:rFonts w:ascii="Arial" w:hAnsi="Arial" w:cs="Arial"/>
          <w:color w:val="000000"/>
        </w:rPr>
        <w:t>‌</w:t>
      </w:r>
      <w:r w:rsidRPr="005352F3">
        <w:rPr>
          <w:rFonts w:ascii="Arial" w:hAnsi="Arial" w:cs="Arial"/>
        </w:rPr>
        <w:t xml:space="preserve">Hayes, Lynda B.; Dufrene, Brad A.; Taylor, Crystal; </w:t>
      </w:r>
      <w:proofErr w:type="spellStart"/>
      <w:r w:rsidRPr="005352F3">
        <w:rPr>
          <w:rFonts w:ascii="Arial" w:hAnsi="Arial" w:cs="Arial"/>
        </w:rPr>
        <w:t>Olmi</w:t>
      </w:r>
      <w:proofErr w:type="spellEnd"/>
      <w:r w:rsidRPr="005352F3">
        <w:rPr>
          <w:rFonts w:ascii="Arial" w:hAnsi="Arial" w:cs="Arial"/>
        </w:rPr>
        <w:t xml:space="preserve">, D. Joe; Troughton, Leonard; Dart, Evan H.; and Weaver, Caitlyn M. (2023) "The Effect of Token Economies on Student </w:t>
      </w:r>
      <w:proofErr w:type="spellStart"/>
      <w:r w:rsidRPr="005352F3">
        <w:rPr>
          <w:rFonts w:ascii="Arial" w:hAnsi="Arial" w:cs="Arial"/>
        </w:rPr>
        <w:t>Behavior</w:t>
      </w:r>
      <w:proofErr w:type="spellEnd"/>
      <w:r w:rsidRPr="005352F3">
        <w:rPr>
          <w:rFonts w:ascii="Arial" w:hAnsi="Arial" w:cs="Arial"/>
        </w:rPr>
        <w:t xml:space="preserve"> in the Preschool Classroom: A Meta-Analysis," Perspectives on Early Childhood Psychology and Education: Vol. 7: </w:t>
      </w:r>
      <w:proofErr w:type="spellStart"/>
      <w:r w:rsidRPr="005352F3">
        <w:rPr>
          <w:rFonts w:ascii="Arial" w:hAnsi="Arial" w:cs="Arial"/>
        </w:rPr>
        <w:t>Iss</w:t>
      </w:r>
      <w:proofErr w:type="spellEnd"/>
      <w:r w:rsidRPr="005352F3">
        <w:rPr>
          <w:rFonts w:ascii="Arial" w:hAnsi="Arial" w:cs="Arial"/>
        </w:rPr>
        <w:t>. 1, Article 5.</w:t>
      </w:r>
    </w:p>
    <w:p w14:paraId="67E219C6"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 xml:space="preserve">‌ </w:t>
      </w:r>
      <w:proofErr w:type="spellStart"/>
      <w:r w:rsidRPr="005352F3">
        <w:rPr>
          <w:rFonts w:ascii="Arial" w:hAnsi="Arial" w:cs="Arial"/>
          <w:color w:val="000000"/>
        </w:rPr>
        <w:t>Kamps</w:t>
      </w:r>
      <w:proofErr w:type="spellEnd"/>
      <w:r w:rsidRPr="005352F3">
        <w:rPr>
          <w:rFonts w:ascii="Arial" w:hAnsi="Arial" w:cs="Arial"/>
          <w:color w:val="000000"/>
        </w:rPr>
        <w:t xml:space="preserve">, D. M., </w:t>
      </w:r>
      <w:proofErr w:type="spellStart"/>
      <w:r w:rsidRPr="005352F3">
        <w:rPr>
          <w:rFonts w:ascii="Arial" w:hAnsi="Arial" w:cs="Arial"/>
          <w:color w:val="000000"/>
        </w:rPr>
        <w:t>Barbetta</w:t>
      </w:r>
      <w:proofErr w:type="spellEnd"/>
      <w:r w:rsidRPr="005352F3">
        <w:rPr>
          <w:rFonts w:ascii="Arial" w:hAnsi="Arial" w:cs="Arial"/>
          <w:color w:val="000000"/>
        </w:rPr>
        <w:t xml:space="preserve">, P. M., Leonard, B. R., &amp; </w:t>
      </w:r>
      <w:proofErr w:type="spellStart"/>
      <w:r w:rsidRPr="005352F3">
        <w:rPr>
          <w:rFonts w:ascii="Arial" w:hAnsi="Arial" w:cs="Arial"/>
          <w:color w:val="000000"/>
        </w:rPr>
        <w:t>Delquadri</w:t>
      </w:r>
      <w:proofErr w:type="spellEnd"/>
      <w:r w:rsidRPr="005352F3">
        <w:rPr>
          <w:rFonts w:ascii="Arial" w:hAnsi="Arial" w:cs="Arial"/>
          <w:color w:val="000000"/>
        </w:rPr>
        <w:t xml:space="preserve">, J. (1994). </w:t>
      </w:r>
      <w:proofErr w:type="spellStart"/>
      <w:r w:rsidRPr="005352F3">
        <w:rPr>
          <w:rFonts w:ascii="Arial" w:hAnsi="Arial" w:cs="Arial"/>
          <w:color w:val="000000"/>
        </w:rPr>
        <w:t>Classwide</w:t>
      </w:r>
      <w:proofErr w:type="spellEnd"/>
      <w:r w:rsidRPr="005352F3">
        <w:rPr>
          <w:rFonts w:ascii="Arial" w:hAnsi="Arial" w:cs="Arial"/>
          <w:color w:val="000000"/>
        </w:rPr>
        <w:t xml:space="preserve"> peer tutoring: an integration strategy to improve reading skills and promote peer interactions among students with autism and general education peers. </w:t>
      </w:r>
      <w:r w:rsidRPr="005352F3">
        <w:rPr>
          <w:rFonts w:ascii="Arial" w:hAnsi="Arial" w:cs="Arial"/>
          <w:i/>
          <w:iCs/>
          <w:color w:val="000000"/>
        </w:rPr>
        <w:t xml:space="preserve">Journal of Applied </w:t>
      </w:r>
      <w:proofErr w:type="spellStart"/>
      <w:r w:rsidRPr="005352F3">
        <w:rPr>
          <w:rFonts w:ascii="Arial" w:hAnsi="Arial" w:cs="Arial"/>
          <w:i/>
          <w:iCs/>
          <w:color w:val="000000"/>
        </w:rPr>
        <w:t>Behavior</w:t>
      </w:r>
      <w:proofErr w:type="spellEnd"/>
      <w:r w:rsidRPr="005352F3">
        <w:rPr>
          <w:rFonts w:ascii="Arial" w:hAnsi="Arial" w:cs="Arial"/>
          <w:i/>
          <w:iCs/>
          <w:color w:val="000000"/>
        </w:rPr>
        <w:t xml:space="preserve"> Analysis</w:t>
      </w:r>
      <w:r w:rsidRPr="005352F3">
        <w:rPr>
          <w:rFonts w:ascii="Arial" w:hAnsi="Arial" w:cs="Arial"/>
          <w:color w:val="000000"/>
        </w:rPr>
        <w:t>, </w:t>
      </w:r>
      <w:r w:rsidRPr="005352F3">
        <w:rPr>
          <w:rFonts w:ascii="Arial" w:hAnsi="Arial" w:cs="Arial"/>
          <w:i/>
          <w:iCs/>
          <w:color w:val="000000"/>
        </w:rPr>
        <w:t>27</w:t>
      </w:r>
      <w:r w:rsidRPr="005352F3">
        <w:rPr>
          <w:rFonts w:ascii="Arial" w:hAnsi="Arial" w:cs="Arial"/>
          <w:color w:val="000000"/>
        </w:rPr>
        <w:t>(1), 49–61. https://doi.org/10.1901/jaba.1994.27-49</w:t>
      </w:r>
    </w:p>
    <w:p w14:paraId="6803AE66"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Kaplan, J. S., Idol, L., &amp; Nelson, K. L. (2016). </w:t>
      </w:r>
      <w:r w:rsidRPr="005352F3">
        <w:rPr>
          <w:rFonts w:ascii="Arial" w:hAnsi="Arial" w:cs="Arial"/>
          <w:i/>
          <w:iCs/>
          <w:color w:val="000000"/>
        </w:rPr>
        <w:t xml:space="preserve">Beyond </w:t>
      </w:r>
      <w:proofErr w:type="spellStart"/>
      <w:r w:rsidRPr="005352F3">
        <w:rPr>
          <w:rFonts w:ascii="Arial" w:hAnsi="Arial" w:cs="Arial"/>
          <w:i/>
          <w:iCs/>
          <w:color w:val="000000"/>
        </w:rPr>
        <w:t>behavior</w:t>
      </w:r>
      <w:proofErr w:type="spellEnd"/>
      <w:r w:rsidRPr="005352F3">
        <w:rPr>
          <w:rFonts w:ascii="Arial" w:hAnsi="Arial" w:cs="Arial"/>
          <w:i/>
          <w:iCs/>
          <w:color w:val="000000"/>
        </w:rPr>
        <w:t xml:space="preserve"> </w:t>
      </w:r>
      <w:proofErr w:type="gramStart"/>
      <w:r w:rsidRPr="005352F3">
        <w:rPr>
          <w:rFonts w:ascii="Arial" w:hAnsi="Arial" w:cs="Arial"/>
          <w:i/>
          <w:iCs/>
          <w:color w:val="000000"/>
        </w:rPr>
        <w:t>modification :</w:t>
      </w:r>
      <w:proofErr w:type="gramEnd"/>
      <w:r w:rsidRPr="005352F3">
        <w:rPr>
          <w:rFonts w:ascii="Arial" w:hAnsi="Arial" w:cs="Arial"/>
          <w:i/>
          <w:iCs/>
          <w:color w:val="000000"/>
        </w:rPr>
        <w:t xml:space="preserve"> a cognitive-</w:t>
      </w:r>
      <w:proofErr w:type="spellStart"/>
      <w:r w:rsidRPr="005352F3">
        <w:rPr>
          <w:rFonts w:ascii="Arial" w:hAnsi="Arial" w:cs="Arial"/>
          <w:i/>
          <w:iCs/>
          <w:color w:val="000000"/>
        </w:rPr>
        <w:t>behavioral</w:t>
      </w:r>
      <w:proofErr w:type="spellEnd"/>
      <w:r w:rsidRPr="005352F3">
        <w:rPr>
          <w:rFonts w:ascii="Arial" w:hAnsi="Arial" w:cs="Arial"/>
          <w:i/>
          <w:iCs/>
          <w:color w:val="000000"/>
        </w:rPr>
        <w:t xml:space="preserve"> approach to </w:t>
      </w:r>
      <w:proofErr w:type="spellStart"/>
      <w:r w:rsidRPr="005352F3">
        <w:rPr>
          <w:rFonts w:ascii="Arial" w:hAnsi="Arial" w:cs="Arial"/>
          <w:i/>
          <w:iCs/>
          <w:color w:val="000000"/>
        </w:rPr>
        <w:t>behavior</w:t>
      </w:r>
      <w:proofErr w:type="spellEnd"/>
      <w:r w:rsidRPr="005352F3">
        <w:rPr>
          <w:rFonts w:ascii="Arial" w:hAnsi="Arial" w:cs="Arial"/>
          <w:i/>
          <w:iCs/>
          <w:color w:val="000000"/>
        </w:rPr>
        <w:t xml:space="preserve"> management in the school</w:t>
      </w:r>
      <w:r w:rsidRPr="005352F3">
        <w:rPr>
          <w:rFonts w:ascii="Arial" w:hAnsi="Arial" w:cs="Arial"/>
          <w:color w:val="000000"/>
        </w:rPr>
        <w:t>. Pro-Ed, Inc.</w:t>
      </w:r>
    </w:p>
    <w:p w14:paraId="7046675A"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lastRenderedPageBreak/>
        <w:t xml:space="preserve">‌ </w:t>
      </w:r>
      <w:proofErr w:type="spellStart"/>
      <w:r w:rsidRPr="005352F3">
        <w:rPr>
          <w:rFonts w:ascii="Arial" w:hAnsi="Arial" w:cs="Arial"/>
          <w:color w:val="000000"/>
        </w:rPr>
        <w:t>Kazdin</w:t>
      </w:r>
      <w:proofErr w:type="spellEnd"/>
      <w:r w:rsidRPr="005352F3">
        <w:rPr>
          <w:rFonts w:ascii="Arial" w:hAnsi="Arial" w:cs="Arial"/>
          <w:color w:val="000000"/>
        </w:rPr>
        <w:t>, A. E. (1977). Principles of Operant Conditioning. </w:t>
      </w:r>
      <w:r w:rsidRPr="005352F3">
        <w:rPr>
          <w:rFonts w:ascii="Arial" w:hAnsi="Arial" w:cs="Arial"/>
          <w:i/>
          <w:iCs/>
          <w:color w:val="000000"/>
        </w:rPr>
        <w:t>The Token Economy</w:t>
      </w:r>
      <w:r w:rsidRPr="005352F3">
        <w:rPr>
          <w:rFonts w:ascii="Arial" w:hAnsi="Arial" w:cs="Arial"/>
          <w:color w:val="000000"/>
        </w:rPr>
        <w:t>, 1–18. https://doi.org/10.1007/978-1-4613-4121-5_1</w:t>
      </w:r>
    </w:p>
    <w:p w14:paraId="57F7E1E7" w14:textId="77777777" w:rsidR="005564A1" w:rsidRPr="005352F3" w:rsidRDefault="005564A1" w:rsidP="005564A1">
      <w:pPr>
        <w:pStyle w:val="NormalWeb"/>
        <w:spacing w:line="360" w:lineRule="auto"/>
        <w:ind w:left="720" w:hanging="720"/>
        <w:rPr>
          <w:rFonts w:ascii="Arial" w:hAnsi="Arial" w:cs="Arial"/>
          <w:i/>
          <w:iCs/>
          <w:color w:val="000000"/>
        </w:rPr>
      </w:pPr>
      <w:r w:rsidRPr="005352F3">
        <w:rPr>
          <w:rFonts w:ascii="Arial" w:hAnsi="Arial" w:cs="Arial"/>
          <w:color w:val="000000"/>
        </w:rPr>
        <w:t xml:space="preserve">Kohn, A. (1999). Punished by rewards: The trouble with gold stars, incentive plans, A’s, </w:t>
      </w:r>
      <w:proofErr w:type="spellStart"/>
      <w:r w:rsidRPr="005352F3">
        <w:rPr>
          <w:rFonts w:ascii="Arial" w:hAnsi="Arial" w:cs="Arial"/>
          <w:color w:val="000000"/>
        </w:rPr>
        <w:t>parise</w:t>
      </w:r>
      <w:proofErr w:type="spellEnd"/>
      <w:r w:rsidRPr="005352F3">
        <w:rPr>
          <w:rFonts w:ascii="Arial" w:hAnsi="Arial" w:cs="Arial"/>
          <w:color w:val="000000"/>
        </w:rPr>
        <w:t xml:space="preserve">, and other bribes. </w:t>
      </w:r>
      <w:r w:rsidRPr="005352F3">
        <w:rPr>
          <w:rFonts w:ascii="Arial" w:hAnsi="Arial" w:cs="Arial"/>
          <w:i/>
          <w:iCs/>
          <w:color w:val="000000"/>
        </w:rPr>
        <w:t>Houghton Mifflin Harcourt.</w:t>
      </w:r>
    </w:p>
    <w:p w14:paraId="5BA23EA5"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Latham, G. P., &amp; Locke, E. A. (2006). Enhancing the Benefits and Overcoming the Pitfalls of Goal Setting. </w:t>
      </w:r>
      <w:r w:rsidRPr="005352F3">
        <w:rPr>
          <w:rFonts w:ascii="Arial" w:hAnsi="Arial" w:cs="Arial"/>
          <w:i/>
          <w:iCs/>
          <w:color w:val="000000"/>
        </w:rPr>
        <w:t>Organizational Dynamics</w:t>
      </w:r>
      <w:r w:rsidRPr="005352F3">
        <w:rPr>
          <w:rFonts w:ascii="Arial" w:hAnsi="Arial" w:cs="Arial"/>
          <w:color w:val="000000"/>
        </w:rPr>
        <w:t>, </w:t>
      </w:r>
      <w:r w:rsidRPr="005352F3">
        <w:rPr>
          <w:rFonts w:ascii="Arial" w:hAnsi="Arial" w:cs="Arial"/>
          <w:i/>
          <w:iCs/>
          <w:color w:val="000000"/>
        </w:rPr>
        <w:t>35</w:t>
      </w:r>
      <w:r w:rsidRPr="005352F3">
        <w:rPr>
          <w:rFonts w:ascii="Arial" w:hAnsi="Arial" w:cs="Arial"/>
          <w:color w:val="000000"/>
        </w:rPr>
        <w:t>(4), 332–340. https://doi.org/10.1016/j.orgdyn.2006.08.008</w:t>
      </w:r>
    </w:p>
    <w:p w14:paraId="7A4A3713" w14:textId="77777777" w:rsidR="005564A1" w:rsidRPr="005352F3" w:rsidRDefault="005564A1" w:rsidP="005564A1">
      <w:pPr>
        <w:pStyle w:val="NormalWeb"/>
        <w:spacing w:line="360" w:lineRule="auto"/>
        <w:ind w:left="720" w:hanging="720"/>
        <w:rPr>
          <w:rFonts w:ascii="Arial" w:hAnsi="Arial" w:cs="Arial"/>
          <w:color w:val="000000"/>
        </w:rPr>
      </w:pPr>
      <w:r w:rsidRPr="005352F3">
        <w:rPr>
          <w:rFonts w:ascii="Arial" w:hAnsi="Arial" w:cs="Arial"/>
          <w:color w:val="000000"/>
        </w:rPr>
        <w:t>‌Leung, C. M., &amp; Lam, S. f. (2003). The effects of regulatory focus on teachers’ classroom management strategies and emotional consequences. Contemporary Educational Psychology, 28(1), 114-125. http://dx.doi.org/10.1016/S0361-476X(02)00009-7</w:t>
      </w:r>
    </w:p>
    <w:p w14:paraId="0C2FCCC4" w14:textId="77777777" w:rsidR="005564A1" w:rsidRPr="005352F3" w:rsidRDefault="005564A1" w:rsidP="005564A1">
      <w:pPr>
        <w:pStyle w:val="NormalWeb"/>
        <w:spacing w:line="360" w:lineRule="auto"/>
        <w:ind w:left="720" w:hanging="720"/>
        <w:rPr>
          <w:rFonts w:ascii="Arial" w:hAnsi="Arial" w:cs="Arial"/>
          <w:color w:val="000000"/>
        </w:rPr>
      </w:pPr>
      <w:r w:rsidRPr="005352F3">
        <w:rPr>
          <w:rFonts w:ascii="Arial" w:hAnsi="Arial" w:cs="Arial"/>
          <w:color w:val="000000"/>
        </w:rPr>
        <w:t>‌</w:t>
      </w:r>
      <w:proofErr w:type="spellStart"/>
      <w:r w:rsidRPr="005352F3">
        <w:rPr>
          <w:rFonts w:ascii="Arial" w:hAnsi="Arial" w:cs="Arial"/>
          <w:color w:val="000000"/>
          <w:shd w:val="clear" w:color="auto" w:fill="FFFFFF"/>
        </w:rPr>
        <w:t>Maag</w:t>
      </w:r>
      <w:proofErr w:type="spellEnd"/>
      <w:r w:rsidRPr="005352F3">
        <w:rPr>
          <w:rFonts w:ascii="Arial" w:hAnsi="Arial" w:cs="Arial"/>
          <w:color w:val="000000"/>
          <w:shd w:val="clear" w:color="auto" w:fill="FFFFFF"/>
        </w:rPr>
        <w:t xml:space="preserve">, J. W. Rewarded by Punishment: Reflections on the Disuse of Positive Reinforcement in Schools. </w:t>
      </w:r>
      <w:r w:rsidRPr="005352F3">
        <w:rPr>
          <w:rFonts w:ascii="Arial" w:hAnsi="Arial" w:cs="Arial"/>
          <w:i/>
          <w:iCs/>
          <w:color w:val="000000"/>
          <w:shd w:val="clear" w:color="auto" w:fill="FFFFFF"/>
        </w:rPr>
        <w:t>Exceptional Children</w:t>
      </w:r>
      <w:r w:rsidRPr="005352F3">
        <w:rPr>
          <w:rFonts w:ascii="Arial" w:hAnsi="Arial" w:cs="Arial"/>
          <w:color w:val="000000"/>
          <w:shd w:val="clear" w:color="auto" w:fill="FFFFFF"/>
        </w:rPr>
        <w:t>, 67(2). 173-186. January 2001.</w:t>
      </w:r>
    </w:p>
    <w:p w14:paraId="20CF2E3B"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 xml:space="preserve">‌‌ </w:t>
      </w:r>
      <w:proofErr w:type="spellStart"/>
      <w:r w:rsidRPr="005352F3">
        <w:rPr>
          <w:rFonts w:ascii="Arial" w:hAnsi="Arial" w:cs="Arial"/>
          <w:color w:val="000000"/>
        </w:rPr>
        <w:t>Maggin</w:t>
      </w:r>
      <w:proofErr w:type="spellEnd"/>
      <w:r w:rsidRPr="005352F3">
        <w:rPr>
          <w:rFonts w:ascii="Arial" w:hAnsi="Arial" w:cs="Arial"/>
          <w:color w:val="000000"/>
        </w:rPr>
        <w:t xml:space="preserve">, D. M., </w:t>
      </w:r>
      <w:proofErr w:type="spellStart"/>
      <w:r w:rsidRPr="005352F3">
        <w:rPr>
          <w:rFonts w:ascii="Arial" w:hAnsi="Arial" w:cs="Arial"/>
          <w:color w:val="000000"/>
        </w:rPr>
        <w:t>Chafouleas</w:t>
      </w:r>
      <w:proofErr w:type="spellEnd"/>
      <w:r w:rsidRPr="005352F3">
        <w:rPr>
          <w:rFonts w:ascii="Arial" w:hAnsi="Arial" w:cs="Arial"/>
          <w:color w:val="000000"/>
        </w:rPr>
        <w:t xml:space="preserve">, S. M., Goddard, K. M., &amp; Johnson, A. H. (2011). A systematic evaluation of token economies as a classroom management tool for students with challenging </w:t>
      </w:r>
      <w:proofErr w:type="spellStart"/>
      <w:r w:rsidRPr="005352F3">
        <w:rPr>
          <w:rFonts w:ascii="Arial" w:hAnsi="Arial" w:cs="Arial"/>
          <w:color w:val="000000"/>
        </w:rPr>
        <w:t>behavior</w:t>
      </w:r>
      <w:proofErr w:type="spellEnd"/>
      <w:r w:rsidRPr="005352F3">
        <w:rPr>
          <w:rFonts w:ascii="Arial" w:hAnsi="Arial" w:cs="Arial"/>
          <w:color w:val="000000"/>
        </w:rPr>
        <w:t>. </w:t>
      </w:r>
      <w:r w:rsidRPr="005352F3">
        <w:rPr>
          <w:rFonts w:ascii="Arial" w:hAnsi="Arial" w:cs="Arial"/>
          <w:i/>
          <w:iCs/>
          <w:color w:val="000000"/>
        </w:rPr>
        <w:t>Journal of School Psychology</w:t>
      </w:r>
      <w:r w:rsidRPr="005352F3">
        <w:rPr>
          <w:rFonts w:ascii="Arial" w:hAnsi="Arial" w:cs="Arial"/>
          <w:color w:val="000000"/>
        </w:rPr>
        <w:t>, </w:t>
      </w:r>
      <w:r w:rsidRPr="005352F3">
        <w:rPr>
          <w:rFonts w:ascii="Arial" w:hAnsi="Arial" w:cs="Arial"/>
          <w:i/>
          <w:iCs/>
          <w:color w:val="000000"/>
        </w:rPr>
        <w:t>49</w:t>
      </w:r>
      <w:r w:rsidRPr="005352F3">
        <w:rPr>
          <w:rFonts w:ascii="Arial" w:hAnsi="Arial" w:cs="Arial"/>
          <w:color w:val="000000"/>
        </w:rPr>
        <w:t>(5), 529–554. https://doi.org/10.1016/j.jsp.2011.05.001</w:t>
      </w:r>
    </w:p>
    <w:p w14:paraId="472D5BA9"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 xml:space="preserve">Oliver, R. M., </w:t>
      </w:r>
      <w:proofErr w:type="spellStart"/>
      <w:r w:rsidRPr="005352F3">
        <w:rPr>
          <w:rFonts w:ascii="Arial" w:hAnsi="Arial" w:cs="Arial"/>
          <w:color w:val="000000"/>
        </w:rPr>
        <w:t>Wehby</w:t>
      </w:r>
      <w:proofErr w:type="spellEnd"/>
      <w:r w:rsidRPr="005352F3">
        <w:rPr>
          <w:rFonts w:ascii="Arial" w:hAnsi="Arial" w:cs="Arial"/>
          <w:color w:val="000000"/>
        </w:rPr>
        <w:t xml:space="preserve">, J. H., &amp; </w:t>
      </w:r>
      <w:proofErr w:type="spellStart"/>
      <w:r w:rsidRPr="005352F3">
        <w:rPr>
          <w:rFonts w:ascii="Arial" w:hAnsi="Arial" w:cs="Arial"/>
          <w:color w:val="000000"/>
        </w:rPr>
        <w:t>Reschly</w:t>
      </w:r>
      <w:proofErr w:type="spellEnd"/>
      <w:r w:rsidRPr="005352F3">
        <w:rPr>
          <w:rFonts w:ascii="Arial" w:hAnsi="Arial" w:cs="Arial"/>
          <w:color w:val="000000"/>
        </w:rPr>
        <w:t xml:space="preserve">, D. J. (2011). Teacher classroom management practices: effects on disruptive or aggressive student </w:t>
      </w:r>
      <w:proofErr w:type="spellStart"/>
      <w:r w:rsidRPr="005352F3">
        <w:rPr>
          <w:rFonts w:ascii="Arial" w:hAnsi="Arial" w:cs="Arial"/>
          <w:color w:val="000000"/>
        </w:rPr>
        <w:t>behavior</w:t>
      </w:r>
      <w:proofErr w:type="spellEnd"/>
      <w:r w:rsidRPr="005352F3">
        <w:rPr>
          <w:rFonts w:ascii="Arial" w:hAnsi="Arial" w:cs="Arial"/>
          <w:color w:val="000000"/>
        </w:rPr>
        <w:t>. </w:t>
      </w:r>
      <w:r w:rsidRPr="005352F3">
        <w:rPr>
          <w:rFonts w:ascii="Arial" w:hAnsi="Arial" w:cs="Arial"/>
          <w:i/>
          <w:iCs/>
          <w:color w:val="000000"/>
        </w:rPr>
        <w:t>Campbell Systematic Reviews</w:t>
      </w:r>
      <w:r w:rsidRPr="005352F3">
        <w:rPr>
          <w:rFonts w:ascii="Arial" w:hAnsi="Arial" w:cs="Arial"/>
          <w:color w:val="000000"/>
        </w:rPr>
        <w:t>, </w:t>
      </w:r>
      <w:r w:rsidRPr="005352F3">
        <w:rPr>
          <w:rFonts w:ascii="Arial" w:hAnsi="Arial" w:cs="Arial"/>
          <w:i/>
          <w:iCs/>
          <w:color w:val="000000"/>
        </w:rPr>
        <w:t>7</w:t>
      </w:r>
      <w:r w:rsidRPr="005352F3">
        <w:rPr>
          <w:rFonts w:ascii="Arial" w:hAnsi="Arial" w:cs="Arial"/>
          <w:color w:val="000000"/>
        </w:rPr>
        <w:t>(1), 1–55. https://doi.org/10.4073/csr.2011.4</w:t>
      </w:r>
    </w:p>
    <w:p w14:paraId="32222E26"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 xml:space="preserve">‌‌ Presly, A. S., Black, D., Gray, A., </w:t>
      </w:r>
      <w:proofErr w:type="spellStart"/>
      <w:r w:rsidRPr="005352F3">
        <w:rPr>
          <w:rFonts w:ascii="Arial" w:hAnsi="Arial" w:cs="Arial"/>
          <w:color w:val="000000"/>
        </w:rPr>
        <w:t>Hartie</w:t>
      </w:r>
      <w:proofErr w:type="spellEnd"/>
      <w:r w:rsidRPr="005352F3">
        <w:rPr>
          <w:rFonts w:ascii="Arial" w:hAnsi="Arial" w:cs="Arial"/>
          <w:color w:val="000000"/>
        </w:rPr>
        <w:t>, A., &amp; Seymour, E. (1976). THE TOKEN ECONOMY IN THE NATIONAL HEALTH SERVICE: POSSIBILITIES AND LIMITATIONS. </w:t>
      </w:r>
      <w:r w:rsidRPr="005352F3">
        <w:rPr>
          <w:rFonts w:ascii="Arial" w:hAnsi="Arial" w:cs="Arial"/>
          <w:i/>
          <w:iCs/>
          <w:color w:val="000000"/>
        </w:rPr>
        <w:t xml:space="preserve">Acta </w:t>
      </w:r>
      <w:proofErr w:type="spellStart"/>
      <w:r w:rsidRPr="005352F3">
        <w:rPr>
          <w:rFonts w:ascii="Arial" w:hAnsi="Arial" w:cs="Arial"/>
          <w:i/>
          <w:iCs/>
          <w:color w:val="000000"/>
        </w:rPr>
        <w:t>Psychiatrica</w:t>
      </w:r>
      <w:proofErr w:type="spellEnd"/>
      <w:r w:rsidRPr="005352F3">
        <w:rPr>
          <w:rFonts w:ascii="Arial" w:hAnsi="Arial" w:cs="Arial"/>
          <w:i/>
          <w:iCs/>
          <w:color w:val="000000"/>
        </w:rPr>
        <w:t xml:space="preserve"> Scandinavica</w:t>
      </w:r>
      <w:r w:rsidRPr="005352F3">
        <w:rPr>
          <w:rFonts w:ascii="Arial" w:hAnsi="Arial" w:cs="Arial"/>
          <w:color w:val="000000"/>
        </w:rPr>
        <w:t>, </w:t>
      </w:r>
      <w:r w:rsidRPr="005352F3">
        <w:rPr>
          <w:rFonts w:ascii="Arial" w:hAnsi="Arial" w:cs="Arial"/>
          <w:i/>
          <w:iCs/>
          <w:color w:val="000000"/>
        </w:rPr>
        <w:t>53</w:t>
      </w:r>
      <w:r w:rsidRPr="005352F3">
        <w:rPr>
          <w:rFonts w:ascii="Arial" w:hAnsi="Arial" w:cs="Arial"/>
          <w:color w:val="000000"/>
        </w:rPr>
        <w:t>(4), 258–270. https://doi.org/10.1111/j.1600-0447.1976.tb00011.x</w:t>
      </w:r>
    </w:p>
    <w:p w14:paraId="645133C8"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 xml:space="preserve">‌ </w:t>
      </w:r>
      <w:proofErr w:type="spellStart"/>
      <w:r w:rsidRPr="005352F3">
        <w:rPr>
          <w:rFonts w:ascii="Arial" w:hAnsi="Arial" w:cs="Arial"/>
          <w:color w:val="000000"/>
        </w:rPr>
        <w:t>Schieltz</w:t>
      </w:r>
      <w:proofErr w:type="spellEnd"/>
      <w:r w:rsidRPr="005352F3">
        <w:rPr>
          <w:rFonts w:ascii="Arial" w:hAnsi="Arial" w:cs="Arial"/>
          <w:color w:val="000000"/>
        </w:rPr>
        <w:t xml:space="preserve">, K. M., Wacker, D. P., Suess, A. N., Graber, J. E., Lustig, N. H., &amp; Detrick, J. (2019). Evaluating the Effects of Positive Reinforcement, Instructional Strategies, and Negative Reinforcement on Problem </w:t>
      </w:r>
      <w:proofErr w:type="spellStart"/>
      <w:r w:rsidRPr="005352F3">
        <w:rPr>
          <w:rFonts w:ascii="Arial" w:hAnsi="Arial" w:cs="Arial"/>
          <w:color w:val="000000"/>
        </w:rPr>
        <w:t>Behavior</w:t>
      </w:r>
      <w:proofErr w:type="spellEnd"/>
      <w:r w:rsidRPr="005352F3">
        <w:rPr>
          <w:rFonts w:ascii="Arial" w:hAnsi="Arial" w:cs="Arial"/>
          <w:color w:val="000000"/>
        </w:rPr>
        <w:t xml:space="preserve"> and Academic </w:t>
      </w:r>
      <w:r w:rsidRPr="005352F3">
        <w:rPr>
          <w:rFonts w:ascii="Arial" w:hAnsi="Arial" w:cs="Arial"/>
          <w:color w:val="000000"/>
        </w:rPr>
        <w:lastRenderedPageBreak/>
        <w:t>Performance: an Experimental Analysis. </w:t>
      </w:r>
      <w:r w:rsidRPr="005352F3">
        <w:rPr>
          <w:rFonts w:ascii="Arial" w:hAnsi="Arial" w:cs="Arial"/>
          <w:i/>
          <w:iCs/>
          <w:color w:val="000000"/>
        </w:rPr>
        <w:t>Journal of Developmental and Physical Disabilities</w:t>
      </w:r>
      <w:r w:rsidRPr="005352F3">
        <w:rPr>
          <w:rFonts w:ascii="Arial" w:hAnsi="Arial" w:cs="Arial"/>
          <w:color w:val="000000"/>
        </w:rPr>
        <w:t>, </w:t>
      </w:r>
      <w:r w:rsidRPr="005352F3">
        <w:rPr>
          <w:rFonts w:ascii="Arial" w:hAnsi="Arial" w:cs="Arial"/>
          <w:i/>
          <w:iCs/>
          <w:color w:val="000000"/>
        </w:rPr>
        <w:t>32</w:t>
      </w:r>
      <w:r w:rsidRPr="005352F3">
        <w:rPr>
          <w:rFonts w:ascii="Arial" w:hAnsi="Arial" w:cs="Arial"/>
          <w:color w:val="000000"/>
        </w:rPr>
        <w:t>(2). https://doi.org/10.1007/s10882-019-09696-y</w:t>
      </w:r>
    </w:p>
    <w:p w14:paraId="1A3C608B"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 xml:space="preserve">Skinner, B. F. (1937). Two Types of Conditioned Reflex: A Reply to </w:t>
      </w:r>
      <w:proofErr w:type="spellStart"/>
      <w:r w:rsidRPr="005352F3">
        <w:rPr>
          <w:rFonts w:ascii="Arial" w:hAnsi="Arial" w:cs="Arial"/>
          <w:color w:val="000000"/>
        </w:rPr>
        <w:t>Konorski</w:t>
      </w:r>
      <w:proofErr w:type="spellEnd"/>
      <w:r w:rsidRPr="005352F3">
        <w:rPr>
          <w:rFonts w:ascii="Arial" w:hAnsi="Arial" w:cs="Arial"/>
          <w:color w:val="000000"/>
        </w:rPr>
        <w:t xml:space="preserve"> and Miller. </w:t>
      </w:r>
      <w:r w:rsidRPr="005352F3">
        <w:rPr>
          <w:rFonts w:ascii="Arial" w:hAnsi="Arial" w:cs="Arial"/>
          <w:i/>
          <w:iCs/>
          <w:color w:val="000000"/>
        </w:rPr>
        <w:t>The Journal of General Psychology</w:t>
      </w:r>
      <w:r w:rsidRPr="005352F3">
        <w:rPr>
          <w:rFonts w:ascii="Arial" w:hAnsi="Arial" w:cs="Arial"/>
          <w:color w:val="000000"/>
        </w:rPr>
        <w:t>, </w:t>
      </w:r>
      <w:r w:rsidRPr="005352F3">
        <w:rPr>
          <w:rFonts w:ascii="Arial" w:hAnsi="Arial" w:cs="Arial"/>
          <w:i/>
          <w:iCs/>
          <w:color w:val="000000"/>
        </w:rPr>
        <w:t>16</w:t>
      </w:r>
      <w:r w:rsidRPr="005352F3">
        <w:rPr>
          <w:rFonts w:ascii="Arial" w:hAnsi="Arial" w:cs="Arial"/>
          <w:color w:val="000000"/>
        </w:rPr>
        <w:t>(1), 272–279. https://doi.org/10.1080/00221309.1937.9917951</w:t>
      </w:r>
    </w:p>
    <w:p w14:paraId="195062A8" w14:textId="77777777" w:rsidR="005564A1" w:rsidRPr="005352F3" w:rsidRDefault="005564A1" w:rsidP="005564A1">
      <w:pPr>
        <w:pStyle w:val="NormalWeb"/>
        <w:spacing w:line="360" w:lineRule="auto"/>
        <w:rPr>
          <w:rFonts w:ascii="Arial" w:hAnsi="Arial" w:cs="Arial"/>
          <w:color w:val="000000"/>
        </w:rPr>
      </w:pPr>
      <w:r w:rsidRPr="005352F3">
        <w:rPr>
          <w:rFonts w:ascii="Arial" w:hAnsi="Arial" w:cs="Arial"/>
          <w:color w:val="000000"/>
        </w:rPr>
        <w:t xml:space="preserve">Skinner, B. F. (1953). Science and human </w:t>
      </w:r>
      <w:proofErr w:type="spellStart"/>
      <w:r w:rsidRPr="005352F3">
        <w:rPr>
          <w:rFonts w:ascii="Arial" w:hAnsi="Arial" w:cs="Arial"/>
          <w:color w:val="000000"/>
        </w:rPr>
        <w:t>behavior</w:t>
      </w:r>
      <w:proofErr w:type="spellEnd"/>
      <w:r w:rsidRPr="005352F3">
        <w:rPr>
          <w:rFonts w:ascii="Arial" w:hAnsi="Arial" w:cs="Arial"/>
          <w:color w:val="000000"/>
        </w:rPr>
        <w:t xml:space="preserve">. </w:t>
      </w:r>
      <w:r w:rsidRPr="005352F3">
        <w:rPr>
          <w:rFonts w:ascii="Arial" w:hAnsi="Arial" w:cs="Arial"/>
          <w:i/>
          <w:iCs/>
          <w:color w:val="000000"/>
        </w:rPr>
        <w:t>Simon and Schuster</w:t>
      </w:r>
    </w:p>
    <w:p w14:paraId="3BE57650"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 xml:space="preserve">‌Staddon, J. E. R., &amp; </w:t>
      </w:r>
      <w:proofErr w:type="spellStart"/>
      <w:r w:rsidRPr="005352F3">
        <w:rPr>
          <w:rFonts w:ascii="Arial" w:hAnsi="Arial" w:cs="Arial"/>
          <w:color w:val="000000"/>
        </w:rPr>
        <w:t>Cerutti</w:t>
      </w:r>
      <w:proofErr w:type="spellEnd"/>
      <w:r w:rsidRPr="005352F3">
        <w:rPr>
          <w:rFonts w:ascii="Arial" w:hAnsi="Arial" w:cs="Arial"/>
          <w:color w:val="000000"/>
        </w:rPr>
        <w:t>, D. T. (2003). Operant conditioning. </w:t>
      </w:r>
      <w:r w:rsidRPr="005352F3">
        <w:rPr>
          <w:rFonts w:ascii="Arial" w:hAnsi="Arial" w:cs="Arial"/>
          <w:i/>
          <w:iCs/>
          <w:color w:val="000000"/>
        </w:rPr>
        <w:t>Annual Review of Psychology</w:t>
      </w:r>
      <w:r w:rsidRPr="005352F3">
        <w:rPr>
          <w:rFonts w:ascii="Arial" w:hAnsi="Arial" w:cs="Arial"/>
          <w:color w:val="000000"/>
        </w:rPr>
        <w:t>, </w:t>
      </w:r>
      <w:r w:rsidRPr="005352F3">
        <w:rPr>
          <w:rFonts w:ascii="Arial" w:hAnsi="Arial" w:cs="Arial"/>
          <w:i/>
          <w:iCs/>
          <w:color w:val="000000"/>
        </w:rPr>
        <w:t>54</w:t>
      </w:r>
      <w:r w:rsidRPr="005352F3">
        <w:rPr>
          <w:rFonts w:ascii="Arial" w:hAnsi="Arial" w:cs="Arial"/>
          <w:color w:val="000000"/>
        </w:rPr>
        <w:t>(1), 115–144. https://doi.org/10.1146/annurev.psych.54.101601.145124</w:t>
      </w:r>
    </w:p>
    <w:p w14:paraId="6CF8A623"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proofErr w:type="spellStart"/>
      <w:r w:rsidRPr="005352F3">
        <w:rPr>
          <w:rFonts w:ascii="Arial" w:hAnsi="Arial" w:cs="Arial"/>
          <w:color w:val="000000"/>
        </w:rPr>
        <w:t>Sugai</w:t>
      </w:r>
      <w:proofErr w:type="spellEnd"/>
      <w:r w:rsidRPr="005352F3">
        <w:rPr>
          <w:rFonts w:ascii="Arial" w:hAnsi="Arial" w:cs="Arial"/>
          <w:color w:val="000000"/>
        </w:rPr>
        <w:t xml:space="preserve">, G., Horner, R. H., Dunlap, G., </w:t>
      </w:r>
      <w:proofErr w:type="spellStart"/>
      <w:r w:rsidRPr="005352F3">
        <w:rPr>
          <w:rFonts w:ascii="Arial" w:hAnsi="Arial" w:cs="Arial"/>
          <w:color w:val="000000"/>
        </w:rPr>
        <w:t>Hieneman</w:t>
      </w:r>
      <w:proofErr w:type="spellEnd"/>
      <w:r w:rsidRPr="005352F3">
        <w:rPr>
          <w:rFonts w:ascii="Arial" w:hAnsi="Arial" w:cs="Arial"/>
          <w:color w:val="000000"/>
        </w:rPr>
        <w:t xml:space="preserve">, M., Lewis, T. J., Nelson, C. M., Scott, T., </w:t>
      </w:r>
      <w:proofErr w:type="spellStart"/>
      <w:r w:rsidRPr="005352F3">
        <w:rPr>
          <w:rFonts w:ascii="Arial" w:hAnsi="Arial" w:cs="Arial"/>
          <w:color w:val="000000"/>
        </w:rPr>
        <w:t>Liaupsin</w:t>
      </w:r>
      <w:proofErr w:type="spellEnd"/>
      <w:r w:rsidRPr="005352F3">
        <w:rPr>
          <w:rFonts w:ascii="Arial" w:hAnsi="Arial" w:cs="Arial"/>
          <w:color w:val="000000"/>
        </w:rPr>
        <w:t xml:space="preserve">, C., Sailor, W., Turnbull, A. P., Turnbull, H. R., Wickham, D., Wilcox, B., &amp; Ruef, M. (2010). Applying Positive </w:t>
      </w:r>
      <w:proofErr w:type="spellStart"/>
      <w:r w:rsidRPr="005352F3">
        <w:rPr>
          <w:rFonts w:ascii="Arial" w:hAnsi="Arial" w:cs="Arial"/>
          <w:color w:val="000000"/>
        </w:rPr>
        <w:t>Behavior</w:t>
      </w:r>
      <w:proofErr w:type="spellEnd"/>
      <w:r w:rsidRPr="005352F3">
        <w:rPr>
          <w:rFonts w:ascii="Arial" w:hAnsi="Arial" w:cs="Arial"/>
          <w:color w:val="000000"/>
        </w:rPr>
        <w:t xml:space="preserve"> Support and Functional </w:t>
      </w:r>
      <w:proofErr w:type="spellStart"/>
      <w:r w:rsidRPr="005352F3">
        <w:rPr>
          <w:rFonts w:ascii="Arial" w:hAnsi="Arial" w:cs="Arial"/>
          <w:color w:val="000000"/>
        </w:rPr>
        <w:t>Behavioral</w:t>
      </w:r>
      <w:proofErr w:type="spellEnd"/>
      <w:r w:rsidRPr="005352F3">
        <w:rPr>
          <w:rFonts w:ascii="Arial" w:hAnsi="Arial" w:cs="Arial"/>
          <w:color w:val="000000"/>
        </w:rPr>
        <w:t xml:space="preserve"> Assessment in Schools. </w:t>
      </w:r>
      <w:r w:rsidRPr="005352F3">
        <w:rPr>
          <w:rFonts w:ascii="Arial" w:hAnsi="Arial" w:cs="Arial"/>
          <w:i/>
          <w:iCs/>
          <w:color w:val="000000"/>
        </w:rPr>
        <w:t xml:space="preserve">Journal of Positive </w:t>
      </w:r>
      <w:proofErr w:type="spellStart"/>
      <w:r w:rsidRPr="005352F3">
        <w:rPr>
          <w:rFonts w:ascii="Arial" w:hAnsi="Arial" w:cs="Arial"/>
          <w:i/>
          <w:iCs/>
          <w:color w:val="000000"/>
        </w:rPr>
        <w:t>Behavior</w:t>
      </w:r>
      <w:proofErr w:type="spellEnd"/>
      <w:r w:rsidRPr="005352F3">
        <w:rPr>
          <w:rFonts w:ascii="Arial" w:hAnsi="Arial" w:cs="Arial"/>
          <w:i/>
          <w:iCs/>
          <w:color w:val="000000"/>
        </w:rPr>
        <w:t xml:space="preserve"> Interventions</w:t>
      </w:r>
      <w:r w:rsidRPr="005352F3">
        <w:rPr>
          <w:rFonts w:ascii="Arial" w:hAnsi="Arial" w:cs="Arial"/>
          <w:color w:val="000000"/>
        </w:rPr>
        <w:t>, </w:t>
      </w:r>
      <w:r w:rsidRPr="005352F3">
        <w:rPr>
          <w:rFonts w:ascii="Arial" w:hAnsi="Arial" w:cs="Arial"/>
          <w:i/>
          <w:iCs/>
          <w:color w:val="000000"/>
        </w:rPr>
        <w:t>2</w:t>
      </w:r>
      <w:r w:rsidRPr="005352F3">
        <w:rPr>
          <w:rFonts w:ascii="Arial" w:hAnsi="Arial" w:cs="Arial"/>
          <w:color w:val="000000"/>
        </w:rPr>
        <w:t>(3), 131–143. https://doi.org/10.1177/109830070000200302</w:t>
      </w:r>
    </w:p>
    <w:p w14:paraId="1A0A8D12" w14:textId="77777777" w:rsidR="005564A1" w:rsidRPr="0080153C"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w:t>
      </w:r>
      <w:r w:rsidRPr="005352F3">
        <w:rPr>
          <w:rFonts w:ascii="Arial" w:hAnsi="Arial" w:cs="Arial"/>
        </w:rPr>
        <w:t xml:space="preserve"> </w:t>
      </w:r>
      <w:proofErr w:type="spellStart"/>
      <w:r w:rsidRPr="005352F3">
        <w:rPr>
          <w:rFonts w:ascii="Arial" w:hAnsi="Arial" w:cs="Arial"/>
          <w:color w:val="000000"/>
        </w:rPr>
        <w:t>Sumiati</w:t>
      </w:r>
      <w:proofErr w:type="spellEnd"/>
      <w:r w:rsidRPr="005352F3">
        <w:rPr>
          <w:rFonts w:ascii="Arial" w:hAnsi="Arial" w:cs="Arial"/>
          <w:color w:val="000000"/>
        </w:rPr>
        <w:t xml:space="preserve">, T., </w:t>
      </w:r>
      <w:proofErr w:type="spellStart"/>
      <w:r w:rsidRPr="005352F3">
        <w:rPr>
          <w:rFonts w:ascii="Arial" w:hAnsi="Arial" w:cs="Arial"/>
          <w:color w:val="000000"/>
        </w:rPr>
        <w:t>Septiani</w:t>
      </w:r>
      <w:proofErr w:type="spellEnd"/>
      <w:r w:rsidRPr="005352F3">
        <w:rPr>
          <w:rFonts w:ascii="Arial" w:hAnsi="Arial" w:cs="Arial"/>
          <w:color w:val="000000"/>
        </w:rPr>
        <w:t xml:space="preserve">, N., Widodo, S., &amp; </w:t>
      </w:r>
      <w:proofErr w:type="spellStart"/>
      <w:r w:rsidRPr="005352F3">
        <w:rPr>
          <w:rFonts w:ascii="Arial" w:hAnsi="Arial" w:cs="Arial"/>
          <w:color w:val="000000"/>
        </w:rPr>
        <w:t>Caturiasari</w:t>
      </w:r>
      <w:proofErr w:type="spellEnd"/>
      <w:r w:rsidRPr="005352F3">
        <w:rPr>
          <w:rFonts w:ascii="Arial" w:hAnsi="Arial" w:cs="Arial"/>
          <w:color w:val="000000"/>
        </w:rPr>
        <w:t>, J. (2019). Building children’s learning motivation through positive reinforcement in science and math classroom. </w:t>
      </w:r>
      <w:r w:rsidRPr="005352F3">
        <w:rPr>
          <w:rFonts w:ascii="Arial" w:hAnsi="Arial" w:cs="Arial"/>
          <w:i/>
          <w:iCs/>
          <w:color w:val="000000"/>
        </w:rPr>
        <w:t>Journal of Physics: Conference Series</w:t>
      </w:r>
      <w:r w:rsidRPr="005352F3">
        <w:rPr>
          <w:rFonts w:ascii="Arial" w:hAnsi="Arial" w:cs="Arial"/>
          <w:color w:val="000000"/>
        </w:rPr>
        <w:t>, </w:t>
      </w:r>
      <w:r w:rsidRPr="005352F3">
        <w:rPr>
          <w:rFonts w:ascii="Arial" w:hAnsi="Arial" w:cs="Arial"/>
          <w:i/>
          <w:iCs/>
          <w:color w:val="000000"/>
        </w:rPr>
        <w:t>1318</w:t>
      </w:r>
      <w:r w:rsidRPr="005352F3">
        <w:rPr>
          <w:rFonts w:ascii="Arial" w:hAnsi="Arial" w:cs="Arial"/>
          <w:color w:val="000000"/>
        </w:rPr>
        <w:t xml:space="preserve">(1), 012023. https://doi.org/10.1088/1742-6596/1318/1/012023 </w:t>
      </w:r>
    </w:p>
    <w:p w14:paraId="21D2A4DD"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proofErr w:type="spellStart"/>
      <w:r w:rsidRPr="005352F3">
        <w:rPr>
          <w:rFonts w:ascii="Arial" w:hAnsi="Arial" w:cs="Arial"/>
          <w:color w:val="000000"/>
        </w:rPr>
        <w:t>Troussas</w:t>
      </w:r>
      <w:proofErr w:type="spellEnd"/>
      <w:r w:rsidRPr="005352F3">
        <w:rPr>
          <w:rFonts w:ascii="Arial" w:hAnsi="Arial" w:cs="Arial"/>
          <w:color w:val="000000"/>
        </w:rPr>
        <w:t xml:space="preserve">, C., </w:t>
      </w:r>
      <w:proofErr w:type="spellStart"/>
      <w:r w:rsidRPr="005352F3">
        <w:rPr>
          <w:rFonts w:ascii="Arial" w:hAnsi="Arial" w:cs="Arial"/>
          <w:color w:val="000000"/>
        </w:rPr>
        <w:t>Krouska</w:t>
      </w:r>
      <w:proofErr w:type="spellEnd"/>
      <w:r w:rsidRPr="005352F3">
        <w:rPr>
          <w:rFonts w:ascii="Arial" w:hAnsi="Arial" w:cs="Arial"/>
          <w:color w:val="000000"/>
        </w:rPr>
        <w:t xml:space="preserve">, A., &amp; </w:t>
      </w:r>
      <w:proofErr w:type="spellStart"/>
      <w:r w:rsidRPr="005352F3">
        <w:rPr>
          <w:rFonts w:ascii="Arial" w:hAnsi="Arial" w:cs="Arial"/>
          <w:color w:val="000000"/>
        </w:rPr>
        <w:t>Virvou</w:t>
      </w:r>
      <w:proofErr w:type="spellEnd"/>
      <w:r w:rsidRPr="005352F3">
        <w:rPr>
          <w:rFonts w:ascii="Arial" w:hAnsi="Arial" w:cs="Arial"/>
          <w:color w:val="000000"/>
        </w:rPr>
        <w:t>, M. (2017). Reinforcement theory combined with a badge system to foster student’s performance in e-learning environments. </w:t>
      </w:r>
      <w:r w:rsidRPr="005352F3">
        <w:rPr>
          <w:rFonts w:ascii="Arial" w:hAnsi="Arial" w:cs="Arial"/>
          <w:i/>
          <w:iCs/>
          <w:color w:val="000000"/>
        </w:rPr>
        <w:t>2017 8th International Conference on Information, Intelligence, Systems &amp; Applications (IISA)</w:t>
      </w:r>
      <w:r w:rsidRPr="005352F3">
        <w:rPr>
          <w:rFonts w:ascii="Arial" w:hAnsi="Arial" w:cs="Arial"/>
          <w:color w:val="000000"/>
        </w:rPr>
        <w:t>. https://doi.org/10.1109/iisa.2017.8316421</w:t>
      </w:r>
    </w:p>
    <w:p w14:paraId="290B640A"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 xml:space="preserve">van </w:t>
      </w:r>
      <w:proofErr w:type="spellStart"/>
      <w:r w:rsidRPr="005352F3">
        <w:rPr>
          <w:rFonts w:ascii="Arial" w:hAnsi="Arial" w:cs="Arial"/>
          <w:color w:val="000000"/>
        </w:rPr>
        <w:t>Aalderen-Smeets</w:t>
      </w:r>
      <w:proofErr w:type="spellEnd"/>
      <w:r w:rsidRPr="005352F3">
        <w:rPr>
          <w:rFonts w:ascii="Arial" w:hAnsi="Arial" w:cs="Arial"/>
          <w:color w:val="000000"/>
        </w:rPr>
        <w:t xml:space="preserve">, S. I., &amp; </w:t>
      </w:r>
      <w:proofErr w:type="spellStart"/>
      <w:r w:rsidRPr="005352F3">
        <w:rPr>
          <w:rFonts w:ascii="Arial" w:hAnsi="Arial" w:cs="Arial"/>
          <w:color w:val="000000"/>
        </w:rPr>
        <w:t>Walma</w:t>
      </w:r>
      <w:proofErr w:type="spellEnd"/>
      <w:r w:rsidRPr="005352F3">
        <w:rPr>
          <w:rFonts w:ascii="Arial" w:hAnsi="Arial" w:cs="Arial"/>
          <w:color w:val="000000"/>
        </w:rPr>
        <w:t xml:space="preserve"> van der </w:t>
      </w:r>
      <w:proofErr w:type="spellStart"/>
      <w:r w:rsidRPr="005352F3">
        <w:rPr>
          <w:rFonts w:ascii="Arial" w:hAnsi="Arial" w:cs="Arial"/>
          <w:color w:val="000000"/>
        </w:rPr>
        <w:t>Molen</w:t>
      </w:r>
      <w:proofErr w:type="spellEnd"/>
      <w:r w:rsidRPr="005352F3">
        <w:rPr>
          <w:rFonts w:ascii="Arial" w:hAnsi="Arial" w:cs="Arial"/>
          <w:color w:val="000000"/>
        </w:rPr>
        <w:t xml:space="preserve">, J. H. (2016). </w:t>
      </w:r>
      <w:proofErr w:type="spellStart"/>
      <w:r w:rsidRPr="005352F3">
        <w:rPr>
          <w:rFonts w:ascii="Arial" w:hAnsi="Arial" w:cs="Arial"/>
          <w:color w:val="000000"/>
        </w:rPr>
        <w:t>Modeling</w:t>
      </w:r>
      <w:proofErr w:type="spellEnd"/>
      <w:r w:rsidRPr="005352F3">
        <w:rPr>
          <w:rFonts w:ascii="Arial" w:hAnsi="Arial" w:cs="Arial"/>
          <w:color w:val="000000"/>
        </w:rPr>
        <w:t xml:space="preserve"> the relation between students’ implicit beliefs about their abilities and their educational STEM choices. </w:t>
      </w:r>
      <w:r w:rsidRPr="005352F3">
        <w:rPr>
          <w:rFonts w:ascii="Arial" w:hAnsi="Arial" w:cs="Arial"/>
          <w:i/>
          <w:iCs/>
          <w:color w:val="000000"/>
        </w:rPr>
        <w:t>International Journal of Technology and Design Education</w:t>
      </w:r>
      <w:r w:rsidRPr="005352F3">
        <w:rPr>
          <w:rFonts w:ascii="Arial" w:hAnsi="Arial" w:cs="Arial"/>
          <w:color w:val="000000"/>
        </w:rPr>
        <w:t>, </w:t>
      </w:r>
      <w:r w:rsidRPr="005352F3">
        <w:rPr>
          <w:rFonts w:ascii="Arial" w:hAnsi="Arial" w:cs="Arial"/>
          <w:i/>
          <w:iCs/>
          <w:color w:val="000000"/>
        </w:rPr>
        <w:t>28</w:t>
      </w:r>
      <w:r w:rsidRPr="005352F3">
        <w:rPr>
          <w:rFonts w:ascii="Arial" w:hAnsi="Arial" w:cs="Arial"/>
          <w:color w:val="000000"/>
        </w:rPr>
        <w:t xml:space="preserve">(1), 1–27. https://doi.org/10.1007/s10798-016-9387-7Wahab, J. A., </w:t>
      </w:r>
      <w:proofErr w:type="spellStart"/>
      <w:r w:rsidRPr="005352F3">
        <w:rPr>
          <w:rFonts w:ascii="Arial" w:hAnsi="Arial" w:cs="Arial"/>
          <w:color w:val="000000"/>
        </w:rPr>
        <w:t>Mansor</w:t>
      </w:r>
      <w:proofErr w:type="spellEnd"/>
      <w:r w:rsidRPr="005352F3">
        <w:rPr>
          <w:rFonts w:ascii="Arial" w:hAnsi="Arial" w:cs="Arial"/>
          <w:color w:val="000000"/>
        </w:rPr>
        <w:t xml:space="preserve">, A. N., Awang, M. M., &amp; </w:t>
      </w:r>
      <w:proofErr w:type="spellStart"/>
      <w:r w:rsidRPr="005352F3">
        <w:rPr>
          <w:rFonts w:ascii="Arial" w:hAnsi="Arial" w:cs="Arial"/>
          <w:color w:val="000000"/>
        </w:rPr>
        <w:t>Ayob</w:t>
      </w:r>
      <w:proofErr w:type="spellEnd"/>
      <w:r w:rsidRPr="005352F3">
        <w:rPr>
          <w:rFonts w:ascii="Arial" w:hAnsi="Arial" w:cs="Arial"/>
          <w:color w:val="000000"/>
        </w:rPr>
        <w:t>, N. M. (2013). Managing Learners’ Behaviours in Classroom through Negative Reinforcement Approaches. </w:t>
      </w:r>
      <w:r w:rsidRPr="005352F3">
        <w:rPr>
          <w:rFonts w:ascii="Arial" w:hAnsi="Arial" w:cs="Arial"/>
          <w:i/>
          <w:iCs/>
          <w:color w:val="000000"/>
        </w:rPr>
        <w:t>Asian Social Science</w:t>
      </w:r>
      <w:r w:rsidRPr="005352F3">
        <w:rPr>
          <w:rFonts w:ascii="Arial" w:hAnsi="Arial" w:cs="Arial"/>
          <w:color w:val="000000"/>
        </w:rPr>
        <w:t>, </w:t>
      </w:r>
      <w:r w:rsidRPr="005352F3">
        <w:rPr>
          <w:rFonts w:ascii="Arial" w:hAnsi="Arial" w:cs="Arial"/>
          <w:i/>
          <w:iCs/>
          <w:color w:val="000000"/>
        </w:rPr>
        <w:t>9</w:t>
      </w:r>
      <w:r w:rsidRPr="005352F3">
        <w:rPr>
          <w:rFonts w:ascii="Arial" w:hAnsi="Arial" w:cs="Arial"/>
          <w:color w:val="000000"/>
        </w:rPr>
        <w:t>(16). https://doi.org/10.5539/ass.v9n16p61</w:t>
      </w:r>
    </w:p>
    <w:p w14:paraId="35099E7D" w14:textId="77777777" w:rsidR="005564A1" w:rsidRPr="005352F3" w:rsidRDefault="005564A1" w:rsidP="005564A1">
      <w:pPr>
        <w:pStyle w:val="NormalWeb"/>
        <w:spacing w:before="0" w:beforeAutospacing="0" w:after="0" w:afterAutospacing="0" w:line="360" w:lineRule="auto"/>
        <w:ind w:left="720" w:hanging="720"/>
        <w:rPr>
          <w:rFonts w:ascii="Arial" w:hAnsi="Arial" w:cs="Arial"/>
          <w:color w:val="000000"/>
        </w:rPr>
      </w:pPr>
      <w:r w:rsidRPr="005352F3">
        <w:rPr>
          <w:rFonts w:ascii="Arial" w:hAnsi="Arial" w:cs="Arial"/>
          <w:color w:val="000000"/>
        </w:rPr>
        <w:t xml:space="preserve">‌Wei, L. T., &amp; </w:t>
      </w:r>
      <w:proofErr w:type="spellStart"/>
      <w:r w:rsidRPr="005352F3">
        <w:rPr>
          <w:rFonts w:ascii="Arial" w:hAnsi="Arial" w:cs="Arial"/>
          <w:color w:val="000000"/>
        </w:rPr>
        <w:t>Yazdanifard</w:t>
      </w:r>
      <w:proofErr w:type="spellEnd"/>
      <w:r w:rsidRPr="005352F3">
        <w:rPr>
          <w:rFonts w:ascii="Arial" w:hAnsi="Arial" w:cs="Arial"/>
          <w:color w:val="000000"/>
        </w:rPr>
        <w:t>, R. (2014). The impact of Positive Reinforcement on Employees’ Performance in Organizations. </w:t>
      </w:r>
      <w:r w:rsidRPr="005352F3">
        <w:rPr>
          <w:rFonts w:ascii="Arial" w:hAnsi="Arial" w:cs="Arial"/>
          <w:i/>
          <w:iCs/>
          <w:color w:val="000000"/>
        </w:rPr>
        <w:t xml:space="preserve">American Journal of Industrial and </w:t>
      </w:r>
      <w:r w:rsidRPr="005352F3">
        <w:rPr>
          <w:rFonts w:ascii="Arial" w:hAnsi="Arial" w:cs="Arial"/>
          <w:i/>
          <w:iCs/>
          <w:color w:val="000000"/>
        </w:rPr>
        <w:lastRenderedPageBreak/>
        <w:t>Business Management</w:t>
      </w:r>
      <w:r w:rsidRPr="005352F3">
        <w:rPr>
          <w:rFonts w:ascii="Arial" w:hAnsi="Arial" w:cs="Arial"/>
          <w:color w:val="000000"/>
        </w:rPr>
        <w:t>, </w:t>
      </w:r>
      <w:r w:rsidRPr="005352F3">
        <w:rPr>
          <w:rFonts w:ascii="Arial" w:hAnsi="Arial" w:cs="Arial"/>
          <w:i/>
          <w:iCs/>
          <w:color w:val="000000"/>
        </w:rPr>
        <w:t>04</w:t>
      </w:r>
      <w:r w:rsidRPr="005352F3">
        <w:rPr>
          <w:rFonts w:ascii="Arial" w:hAnsi="Arial" w:cs="Arial"/>
          <w:color w:val="000000"/>
        </w:rPr>
        <w:t>(01), 9–12. https://doi.org/10.4236/ajibm.2014.41002</w:t>
      </w:r>
    </w:p>
    <w:p w14:paraId="4D11E67E" w14:textId="77777777" w:rsidR="005564A1" w:rsidRPr="005352F3" w:rsidRDefault="005564A1" w:rsidP="005564A1">
      <w:pPr>
        <w:pStyle w:val="NormalWeb"/>
        <w:spacing w:line="360" w:lineRule="auto"/>
        <w:ind w:left="720" w:hanging="720"/>
        <w:rPr>
          <w:rFonts w:ascii="Arial" w:hAnsi="Arial" w:cs="Arial"/>
          <w:color w:val="000000"/>
        </w:rPr>
      </w:pPr>
      <w:r w:rsidRPr="005352F3">
        <w:rPr>
          <w:rFonts w:ascii="Arial" w:hAnsi="Arial" w:cs="Arial"/>
          <w:color w:val="000000"/>
        </w:rPr>
        <w:t>‌</w:t>
      </w:r>
      <w:proofErr w:type="spellStart"/>
      <w:r w:rsidRPr="005352F3">
        <w:rPr>
          <w:rFonts w:ascii="Arial" w:hAnsi="Arial" w:cs="Arial"/>
          <w:color w:val="000000"/>
        </w:rPr>
        <w:t>Yulianti</w:t>
      </w:r>
      <w:proofErr w:type="spellEnd"/>
      <w:r w:rsidRPr="005352F3">
        <w:rPr>
          <w:rFonts w:ascii="Arial" w:hAnsi="Arial" w:cs="Arial"/>
          <w:color w:val="000000"/>
        </w:rPr>
        <w:t xml:space="preserve">, S., Putra, M. J. A., &amp; </w:t>
      </w:r>
      <w:proofErr w:type="spellStart"/>
      <w:r w:rsidRPr="005352F3">
        <w:rPr>
          <w:rFonts w:ascii="Arial" w:hAnsi="Arial" w:cs="Arial"/>
          <w:color w:val="000000"/>
        </w:rPr>
        <w:t>Antosa</w:t>
      </w:r>
      <w:proofErr w:type="spellEnd"/>
      <w:r w:rsidRPr="005352F3">
        <w:rPr>
          <w:rFonts w:ascii="Arial" w:hAnsi="Arial" w:cs="Arial"/>
          <w:color w:val="000000"/>
        </w:rPr>
        <w:t>, Z. (2019). The Impact of Negative Reinforcement on Fifth Grade Student’s Science Learning Process. </w:t>
      </w:r>
      <w:r w:rsidRPr="005352F3">
        <w:rPr>
          <w:rFonts w:ascii="Arial" w:hAnsi="Arial" w:cs="Arial"/>
          <w:i/>
          <w:iCs/>
          <w:color w:val="000000"/>
        </w:rPr>
        <w:t>JOURNAL of TEACHING and LEARNING in ELEMENTARY EDUCATION (JTLEE)</w:t>
      </w:r>
      <w:r w:rsidRPr="005352F3">
        <w:rPr>
          <w:rFonts w:ascii="Arial" w:hAnsi="Arial" w:cs="Arial"/>
          <w:color w:val="000000"/>
        </w:rPr>
        <w:t>, </w:t>
      </w:r>
      <w:r w:rsidRPr="005352F3">
        <w:rPr>
          <w:rFonts w:ascii="Arial" w:hAnsi="Arial" w:cs="Arial"/>
          <w:i/>
          <w:iCs/>
          <w:color w:val="000000"/>
        </w:rPr>
        <w:t>2</w:t>
      </w:r>
      <w:r w:rsidRPr="005352F3">
        <w:rPr>
          <w:rFonts w:ascii="Arial" w:hAnsi="Arial" w:cs="Arial"/>
          <w:color w:val="000000"/>
        </w:rPr>
        <w:t>(2), 157. https://doi.org/10.33578/jtlee.v2i2.7646</w:t>
      </w:r>
    </w:p>
    <w:p w14:paraId="530879B4" w14:textId="25616383" w:rsidR="00A64CE1" w:rsidRPr="00A64CE1" w:rsidRDefault="00A64CE1" w:rsidP="005564A1">
      <w:pPr>
        <w:spacing w:line="360" w:lineRule="auto"/>
        <w:rPr>
          <w:rFonts w:ascii="Arial" w:hAnsi="Arial" w:cs="Arial"/>
          <w:sz w:val="24"/>
          <w:szCs w:val="24"/>
        </w:rPr>
      </w:pPr>
    </w:p>
    <w:sectPr w:rsidR="00A64CE1" w:rsidRPr="00A64C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CE1"/>
    <w:rsid w:val="0000107C"/>
    <w:rsid w:val="0000605B"/>
    <w:rsid w:val="000134FC"/>
    <w:rsid w:val="00024F39"/>
    <w:rsid w:val="000263A2"/>
    <w:rsid w:val="00031F85"/>
    <w:rsid w:val="0003288F"/>
    <w:rsid w:val="0003463E"/>
    <w:rsid w:val="000445FA"/>
    <w:rsid w:val="0005001B"/>
    <w:rsid w:val="000507FD"/>
    <w:rsid w:val="000520A3"/>
    <w:rsid w:val="0005595A"/>
    <w:rsid w:val="000607A4"/>
    <w:rsid w:val="000638A7"/>
    <w:rsid w:val="0006466F"/>
    <w:rsid w:val="00071EFB"/>
    <w:rsid w:val="00083BB2"/>
    <w:rsid w:val="00085031"/>
    <w:rsid w:val="0008691A"/>
    <w:rsid w:val="00093CCE"/>
    <w:rsid w:val="0009611B"/>
    <w:rsid w:val="000A2B73"/>
    <w:rsid w:val="000B7233"/>
    <w:rsid w:val="000C4AFA"/>
    <w:rsid w:val="000E1490"/>
    <w:rsid w:val="000E5AC2"/>
    <w:rsid w:val="000F6019"/>
    <w:rsid w:val="00103404"/>
    <w:rsid w:val="00104845"/>
    <w:rsid w:val="00104F89"/>
    <w:rsid w:val="00105299"/>
    <w:rsid w:val="001053F5"/>
    <w:rsid w:val="00115A94"/>
    <w:rsid w:val="0013118B"/>
    <w:rsid w:val="00136009"/>
    <w:rsid w:val="0014322C"/>
    <w:rsid w:val="00145DF9"/>
    <w:rsid w:val="00145E40"/>
    <w:rsid w:val="001463D9"/>
    <w:rsid w:val="0015348E"/>
    <w:rsid w:val="00167E48"/>
    <w:rsid w:val="001701F7"/>
    <w:rsid w:val="00175AD3"/>
    <w:rsid w:val="0018295A"/>
    <w:rsid w:val="001837AC"/>
    <w:rsid w:val="00197907"/>
    <w:rsid w:val="001A47C2"/>
    <w:rsid w:val="001B477F"/>
    <w:rsid w:val="001C0C32"/>
    <w:rsid w:val="001E6BDA"/>
    <w:rsid w:val="001F5524"/>
    <w:rsid w:val="001F73E9"/>
    <w:rsid w:val="001F7DB1"/>
    <w:rsid w:val="00203695"/>
    <w:rsid w:val="0020592B"/>
    <w:rsid w:val="00213CEA"/>
    <w:rsid w:val="0021463A"/>
    <w:rsid w:val="0022069C"/>
    <w:rsid w:val="002236DA"/>
    <w:rsid w:val="00226D15"/>
    <w:rsid w:val="00236FBE"/>
    <w:rsid w:val="002503E0"/>
    <w:rsid w:val="0025093C"/>
    <w:rsid w:val="00250EE5"/>
    <w:rsid w:val="00252BA7"/>
    <w:rsid w:val="002532CE"/>
    <w:rsid w:val="00256CC3"/>
    <w:rsid w:val="002629A2"/>
    <w:rsid w:val="00263D16"/>
    <w:rsid w:val="002644E9"/>
    <w:rsid w:val="002736B0"/>
    <w:rsid w:val="002737D4"/>
    <w:rsid w:val="0027420A"/>
    <w:rsid w:val="00282FE2"/>
    <w:rsid w:val="0029188A"/>
    <w:rsid w:val="0029189F"/>
    <w:rsid w:val="002A36A1"/>
    <w:rsid w:val="002A6C8D"/>
    <w:rsid w:val="002B146E"/>
    <w:rsid w:val="002B25FD"/>
    <w:rsid w:val="002B2E51"/>
    <w:rsid w:val="002B599A"/>
    <w:rsid w:val="002C2D37"/>
    <w:rsid w:val="002C3A03"/>
    <w:rsid w:val="002C413C"/>
    <w:rsid w:val="002D0EF0"/>
    <w:rsid w:val="002E4478"/>
    <w:rsid w:val="002F0805"/>
    <w:rsid w:val="002F444E"/>
    <w:rsid w:val="002F5B62"/>
    <w:rsid w:val="003121BE"/>
    <w:rsid w:val="00323DC4"/>
    <w:rsid w:val="00331857"/>
    <w:rsid w:val="00332C85"/>
    <w:rsid w:val="003357B6"/>
    <w:rsid w:val="00335F36"/>
    <w:rsid w:val="0034275E"/>
    <w:rsid w:val="0034496F"/>
    <w:rsid w:val="0035639F"/>
    <w:rsid w:val="003643FC"/>
    <w:rsid w:val="00366CE8"/>
    <w:rsid w:val="00366D09"/>
    <w:rsid w:val="00375762"/>
    <w:rsid w:val="00383821"/>
    <w:rsid w:val="0038783A"/>
    <w:rsid w:val="003979A6"/>
    <w:rsid w:val="003A0F70"/>
    <w:rsid w:val="003A2807"/>
    <w:rsid w:val="003A3873"/>
    <w:rsid w:val="003A5957"/>
    <w:rsid w:val="003A71E3"/>
    <w:rsid w:val="003B3683"/>
    <w:rsid w:val="003B4388"/>
    <w:rsid w:val="003B4E01"/>
    <w:rsid w:val="003B5E9E"/>
    <w:rsid w:val="003D1C8F"/>
    <w:rsid w:val="003D7772"/>
    <w:rsid w:val="003E5A49"/>
    <w:rsid w:val="003E6A70"/>
    <w:rsid w:val="003F30E9"/>
    <w:rsid w:val="00406034"/>
    <w:rsid w:val="00410E02"/>
    <w:rsid w:val="00414673"/>
    <w:rsid w:val="004158CB"/>
    <w:rsid w:val="00415E27"/>
    <w:rsid w:val="00420395"/>
    <w:rsid w:val="00420832"/>
    <w:rsid w:val="00424B93"/>
    <w:rsid w:val="004309E3"/>
    <w:rsid w:val="00432F5A"/>
    <w:rsid w:val="00435E50"/>
    <w:rsid w:val="0047021E"/>
    <w:rsid w:val="004719C9"/>
    <w:rsid w:val="00484140"/>
    <w:rsid w:val="00491661"/>
    <w:rsid w:val="004A0535"/>
    <w:rsid w:val="004A2248"/>
    <w:rsid w:val="004A31B3"/>
    <w:rsid w:val="004B0000"/>
    <w:rsid w:val="004B7ADB"/>
    <w:rsid w:val="004C478F"/>
    <w:rsid w:val="004C5C3A"/>
    <w:rsid w:val="004C73FA"/>
    <w:rsid w:val="004D6CD2"/>
    <w:rsid w:val="004E35B1"/>
    <w:rsid w:val="004E6C53"/>
    <w:rsid w:val="004F09F5"/>
    <w:rsid w:val="004F6666"/>
    <w:rsid w:val="005015F3"/>
    <w:rsid w:val="00503389"/>
    <w:rsid w:val="00505E47"/>
    <w:rsid w:val="005207CD"/>
    <w:rsid w:val="005216F9"/>
    <w:rsid w:val="00523751"/>
    <w:rsid w:val="00525037"/>
    <w:rsid w:val="00527617"/>
    <w:rsid w:val="00535F05"/>
    <w:rsid w:val="005425F9"/>
    <w:rsid w:val="00556034"/>
    <w:rsid w:val="005564A1"/>
    <w:rsid w:val="00561349"/>
    <w:rsid w:val="00564353"/>
    <w:rsid w:val="005676C8"/>
    <w:rsid w:val="005768B5"/>
    <w:rsid w:val="005830E8"/>
    <w:rsid w:val="00587854"/>
    <w:rsid w:val="005916E0"/>
    <w:rsid w:val="005A1AB2"/>
    <w:rsid w:val="005A1C58"/>
    <w:rsid w:val="005A3357"/>
    <w:rsid w:val="005A52E5"/>
    <w:rsid w:val="005A593B"/>
    <w:rsid w:val="005A5CB6"/>
    <w:rsid w:val="005B590F"/>
    <w:rsid w:val="005C0AB4"/>
    <w:rsid w:val="005C1953"/>
    <w:rsid w:val="005C3D21"/>
    <w:rsid w:val="005C718B"/>
    <w:rsid w:val="005C7FAA"/>
    <w:rsid w:val="005E2859"/>
    <w:rsid w:val="005E40B9"/>
    <w:rsid w:val="005E61EB"/>
    <w:rsid w:val="005E62A1"/>
    <w:rsid w:val="005F33EF"/>
    <w:rsid w:val="00603161"/>
    <w:rsid w:val="00611C82"/>
    <w:rsid w:val="00620786"/>
    <w:rsid w:val="00621F69"/>
    <w:rsid w:val="00624253"/>
    <w:rsid w:val="00625873"/>
    <w:rsid w:val="00625E1B"/>
    <w:rsid w:val="00633510"/>
    <w:rsid w:val="006353CA"/>
    <w:rsid w:val="006405BB"/>
    <w:rsid w:val="00640E3D"/>
    <w:rsid w:val="006410EC"/>
    <w:rsid w:val="006440DF"/>
    <w:rsid w:val="00647AE6"/>
    <w:rsid w:val="00654944"/>
    <w:rsid w:val="00654A65"/>
    <w:rsid w:val="00654F20"/>
    <w:rsid w:val="00660077"/>
    <w:rsid w:val="00660613"/>
    <w:rsid w:val="00666AD4"/>
    <w:rsid w:val="00667776"/>
    <w:rsid w:val="00673FB7"/>
    <w:rsid w:val="00681641"/>
    <w:rsid w:val="006A2FF6"/>
    <w:rsid w:val="006A4A8A"/>
    <w:rsid w:val="006B18F1"/>
    <w:rsid w:val="006B1D8A"/>
    <w:rsid w:val="006B65BD"/>
    <w:rsid w:val="006C15AE"/>
    <w:rsid w:val="006C382C"/>
    <w:rsid w:val="006C51D8"/>
    <w:rsid w:val="006C5475"/>
    <w:rsid w:val="006C7CD9"/>
    <w:rsid w:val="006D45C4"/>
    <w:rsid w:val="006D67D3"/>
    <w:rsid w:val="006E4E74"/>
    <w:rsid w:val="006F1E43"/>
    <w:rsid w:val="006F7312"/>
    <w:rsid w:val="007006A3"/>
    <w:rsid w:val="0070083D"/>
    <w:rsid w:val="007011F3"/>
    <w:rsid w:val="00710B24"/>
    <w:rsid w:val="00724C36"/>
    <w:rsid w:val="00736B4A"/>
    <w:rsid w:val="0075624C"/>
    <w:rsid w:val="0076118A"/>
    <w:rsid w:val="0076354A"/>
    <w:rsid w:val="007779AB"/>
    <w:rsid w:val="00780E50"/>
    <w:rsid w:val="00783C19"/>
    <w:rsid w:val="00784C40"/>
    <w:rsid w:val="00785927"/>
    <w:rsid w:val="0079159A"/>
    <w:rsid w:val="00792E27"/>
    <w:rsid w:val="007A31A2"/>
    <w:rsid w:val="007B3111"/>
    <w:rsid w:val="007B6EB5"/>
    <w:rsid w:val="007C21BA"/>
    <w:rsid w:val="007C42AA"/>
    <w:rsid w:val="007C657B"/>
    <w:rsid w:val="007D02CD"/>
    <w:rsid w:val="007D6EFA"/>
    <w:rsid w:val="007E3BE9"/>
    <w:rsid w:val="007F78F5"/>
    <w:rsid w:val="008143A6"/>
    <w:rsid w:val="00821A37"/>
    <w:rsid w:val="00822F4E"/>
    <w:rsid w:val="00823370"/>
    <w:rsid w:val="00825960"/>
    <w:rsid w:val="00826F72"/>
    <w:rsid w:val="00853BAD"/>
    <w:rsid w:val="0086590D"/>
    <w:rsid w:val="00877D1C"/>
    <w:rsid w:val="00896B03"/>
    <w:rsid w:val="008978A0"/>
    <w:rsid w:val="008A6E9A"/>
    <w:rsid w:val="008B1601"/>
    <w:rsid w:val="008C0749"/>
    <w:rsid w:val="008C2600"/>
    <w:rsid w:val="008C4B36"/>
    <w:rsid w:val="008C7754"/>
    <w:rsid w:val="008C7EFE"/>
    <w:rsid w:val="008F77A1"/>
    <w:rsid w:val="00901D1C"/>
    <w:rsid w:val="0090261C"/>
    <w:rsid w:val="00903203"/>
    <w:rsid w:val="0091262E"/>
    <w:rsid w:val="0092190E"/>
    <w:rsid w:val="00925F12"/>
    <w:rsid w:val="00930545"/>
    <w:rsid w:val="009416EC"/>
    <w:rsid w:val="00941B8E"/>
    <w:rsid w:val="00950A32"/>
    <w:rsid w:val="00950C96"/>
    <w:rsid w:val="00951DE5"/>
    <w:rsid w:val="009573CC"/>
    <w:rsid w:val="0095783C"/>
    <w:rsid w:val="00973233"/>
    <w:rsid w:val="00990C37"/>
    <w:rsid w:val="009A08B9"/>
    <w:rsid w:val="009B0225"/>
    <w:rsid w:val="009B459D"/>
    <w:rsid w:val="009D05B7"/>
    <w:rsid w:val="009E2FF4"/>
    <w:rsid w:val="009E7747"/>
    <w:rsid w:val="009F29D1"/>
    <w:rsid w:val="00A02286"/>
    <w:rsid w:val="00A032CE"/>
    <w:rsid w:val="00A03AF4"/>
    <w:rsid w:val="00A25E5F"/>
    <w:rsid w:val="00A3302F"/>
    <w:rsid w:val="00A354F0"/>
    <w:rsid w:val="00A35D82"/>
    <w:rsid w:val="00A366EA"/>
    <w:rsid w:val="00A3790F"/>
    <w:rsid w:val="00A40A66"/>
    <w:rsid w:val="00A64CE1"/>
    <w:rsid w:val="00A82983"/>
    <w:rsid w:val="00A839AA"/>
    <w:rsid w:val="00A869F3"/>
    <w:rsid w:val="00A9596A"/>
    <w:rsid w:val="00AA0789"/>
    <w:rsid w:val="00AA3B61"/>
    <w:rsid w:val="00AA5A2E"/>
    <w:rsid w:val="00AB0F37"/>
    <w:rsid w:val="00AB3628"/>
    <w:rsid w:val="00AC1A39"/>
    <w:rsid w:val="00AC501F"/>
    <w:rsid w:val="00AC506A"/>
    <w:rsid w:val="00AD5BF3"/>
    <w:rsid w:val="00AD60A1"/>
    <w:rsid w:val="00AD6618"/>
    <w:rsid w:val="00AE1AEE"/>
    <w:rsid w:val="00AE6907"/>
    <w:rsid w:val="00AF653F"/>
    <w:rsid w:val="00B06B7F"/>
    <w:rsid w:val="00B1455B"/>
    <w:rsid w:val="00B17187"/>
    <w:rsid w:val="00B20703"/>
    <w:rsid w:val="00B215C1"/>
    <w:rsid w:val="00B24FA1"/>
    <w:rsid w:val="00B30BDA"/>
    <w:rsid w:val="00B5284E"/>
    <w:rsid w:val="00B60428"/>
    <w:rsid w:val="00B63A7D"/>
    <w:rsid w:val="00B70AB5"/>
    <w:rsid w:val="00B82608"/>
    <w:rsid w:val="00B84806"/>
    <w:rsid w:val="00B86398"/>
    <w:rsid w:val="00B9308A"/>
    <w:rsid w:val="00BA3B27"/>
    <w:rsid w:val="00BB0EA2"/>
    <w:rsid w:val="00BB7BB7"/>
    <w:rsid w:val="00BC333B"/>
    <w:rsid w:val="00BC4B96"/>
    <w:rsid w:val="00BE0F2D"/>
    <w:rsid w:val="00BE500B"/>
    <w:rsid w:val="00BF6CAC"/>
    <w:rsid w:val="00C113F0"/>
    <w:rsid w:val="00C1460E"/>
    <w:rsid w:val="00C15E68"/>
    <w:rsid w:val="00C1669C"/>
    <w:rsid w:val="00C248B0"/>
    <w:rsid w:val="00C45DBE"/>
    <w:rsid w:val="00C5047D"/>
    <w:rsid w:val="00C5593A"/>
    <w:rsid w:val="00C5697D"/>
    <w:rsid w:val="00C70A80"/>
    <w:rsid w:val="00C75FAB"/>
    <w:rsid w:val="00C8223D"/>
    <w:rsid w:val="00C91903"/>
    <w:rsid w:val="00C953F5"/>
    <w:rsid w:val="00C954AC"/>
    <w:rsid w:val="00C96150"/>
    <w:rsid w:val="00CA02AA"/>
    <w:rsid w:val="00CB0148"/>
    <w:rsid w:val="00CB5455"/>
    <w:rsid w:val="00CC110A"/>
    <w:rsid w:val="00CC1514"/>
    <w:rsid w:val="00CD4CDD"/>
    <w:rsid w:val="00CD56A5"/>
    <w:rsid w:val="00CE1702"/>
    <w:rsid w:val="00CE21B3"/>
    <w:rsid w:val="00CE43F7"/>
    <w:rsid w:val="00CE67E5"/>
    <w:rsid w:val="00D1231F"/>
    <w:rsid w:val="00D151CE"/>
    <w:rsid w:val="00D23CF8"/>
    <w:rsid w:val="00D24582"/>
    <w:rsid w:val="00D24B39"/>
    <w:rsid w:val="00D31F34"/>
    <w:rsid w:val="00D33322"/>
    <w:rsid w:val="00D341A9"/>
    <w:rsid w:val="00D35EBB"/>
    <w:rsid w:val="00D409D0"/>
    <w:rsid w:val="00D50DBF"/>
    <w:rsid w:val="00D542D2"/>
    <w:rsid w:val="00D54D7F"/>
    <w:rsid w:val="00D578FF"/>
    <w:rsid w:val="00D7411C"/>
    <w:rsid w:val="00D747FE"/>
    <w:rsid w:val="00D74A8A"/>
    <w:rsid w:val="00D74E98"/>
    <w:rsid w:val="00D92AA4"/>
    <w:rsid w:val="00DA1038"/>
    <w:rsid w:val="00DA5577"/>
    <w:rsid w:val="00DA7209"/>
    <w:rsid w:val="00DB363F"/>
    <w:rsid w:val="00DB59DA"/>
    <w:rsid w:val="00DD40E2"/>
    <w:rsid w:val="00DD634B"/>
    <w:rsid w:val="00DF36B3"/>
    <w:rsid w:val="00DF3C89"/>
    <w:rsid w:val="00DF7D48"/>
    <w:rsid w:val="00E223BE"/>
    <w:rsid w:val="00E250F5"/>
    <w:rsid w:val="00E25FA2"/>
    <w:rsid w:val="00E41145"/>
    <w:rsid w:val="00E46CFB"/>
    <w:rsid w:val="00E4782B"/>
    <w:rsid w:val="00E67770"/>
    <w:rsid w:val="00E70032"/>
    <w:rsid w:val="00E90134"/>
    <w:rsid w:val="00EA0C92"/>
    <w:rsid w:val="00EA0E98"/>
    <w:rsid w:val="00EA13EA"/>
    <w:rsid w:val="00EA336B"/>
    <w:rsid w:val="00EB03C9"/>
    <w:rsid w:val="00EB310C"/>
    <w:rsid w:val="00EC61CC"/>
    <w:rsid w:val="00ED4F33"/>
    <w:rsid w:val="00ED5B55"/>
    <w:rsid w:val="00EE3FC0"/>
    <w:rsid w:val="00EE751D"/>
    <w:rsid w:val="00EF19D2"/>
    <w:rsid w:val="00EF2D0C"/>
    <w:rsid w:val="00F005B3"/>
    <w:rsid w:val="00F06337"/>
    <w:rsid w:val="00F15EF9"/>
    <w:rsid w:val="00F15FC9"/>
    <w:rsid w:val="00F2021B"/>
    <w:rsid w:val="00F2295E"/>
    <w:rsid w:val="00F24D6B"/>
    <w:rsid w:val="00F34E8A"/>
    <w:rsid w:val="00F44794"/>
    <w:rsid w:val="00F4577C"/>
    <w:rsid w:val="00F550D9"/>
    <w:rsid w:val="00F664E0"/>
    <w:rsid w:val="00F67F30"/>
    <w:rsid w:val="00F709EF"/>
    <w:rsid w:val="00F758B6"/>
    <w:rsid w:val="00F80935"/>
    <w:rsid w:val="00F8693D"/>
    <w:rsid w:val="00F9027D"/>
    <w:rsid w:val="00FA2E7A"/>
    <w:rsid w:val="00FA374C"/>
    <w:rsid w:val="00FB688D"/>
    <w:rsid w:val="00FC2184"/>
    <w:rsid w:val="00FD2CF3"/>
    <w:rsid w:val="00FE5097"/>
    <w:rsid w:val="00FE50E2"/>
    <w:rsid w:val="00FE7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CE798"/>
  <w15:chartTrackingRefBased/>
  <w15:docId w15:val="{BC9C6D0C-CB1F-48FA-8E72-BDEEB0B03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7AE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uthor">
    <w:name w:val="author"/>
    <w:basedOn w:val="DefaultParagraphFont"/>
    <w:rsid w:val="006440DF"/>
  </w:style>
  <w:style w:type="character" w:customStyle="1" w:styleId="pubyear">
    <w:name w:val="pubyear"/>
    <w:basedOn w:val="DefaultParagraphFont"/>
    <w:rsid w:val="006440DF"/>
  </w:style>
  <w:style w:type="character" w:customStyle="1" w:styleId="chaptertitle">
    <w:name w:val="chaptertitle"/>
    <w:basedOn w:val="DefaultParagraphFont"/>
    <w:rsid w:val="006440DF"/>
  </w:style>
  <w:style w:type="character" w:customStyle="1" w:styleId="editor">
    <w:name w:val="editor"/>
    <w:basedOn w:val="DefaultParagraphFont"/>
    <w:rsid w:val="006440DF"/>
  </w:style>
  <w:style w:type="character" w:customStyle="1" w:styleId="booktitle">
    <w:name w:val="booktitle"/>
    <w:basedOn w:val="DefaultParagraphFont"/>
    <w:rsid w:val="006440DF"/>
  </w:style>
  <w:style w:type="character" w:customStyle="1" w:styleId="pagefirst">
    <w:name w:val="pagefirst"/>
    <w:basedOn w:val="DefaultParagraphFont"/>
    <w:rsid w:val="006440DF"/>
  </w:style>
  <w:style w:type="character" w:customStyle="1" w:styleId="pagelast">
    <w:name w:val="pagelast"/>
    <w:basedOn w:val="DefaultParagraphFont"/>
    <w:rsid w:val="006440DF"/>
  </w:style>
  <w:style w:type="character" w:customStyle="1" w:styleId="publisherlocation">
    <w:name w:val="publisherlocation"/>
    <w:basedOn w:val="DefaultParagraphFont"/>
    <w:rsid w:val="006440DF"/>
  </w:style>
  <w:style w:type="character" w:customStyle="1" w:styleId="articletitle">
    <w:name w:val="articletitle"/>
    <w:basedOn w:val="DefaultParagraphFont"/>
    <w:rsid w:val="006440DF"/>
  </w:style>
  <w:style w:type="character" w:customStyle="1" w:styleId="vol">
    <w:name w:val="vol"/>
    <w:basedOn w:val="DefaultParagraphFont"/>
    <w:rsid w:val="00644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11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7746</TotalTime>
  <Pages>10</Pages>
  <Words>3153</Words>
  <Characters>17974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eugenie.tuipulotu7@gmail.com</dc:creator>
  <cp:keywords/>
  <dc:description/>
  <cp:lastModifiedBy>eugenie.tuipulotu7@gmail.com</cp:lastModifiedBy>
  <cp:revision>428</cp:revision>
  <dcterms:created xsi:type="dcterms:W3CDTF">2023-03-23T09:48:00Z</dcterms:created>
  <dcterms:modified xsi:type="dcterms:W3CDTF">2023-03-28T22:40:00Z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7d929933-70f5-41fa-83ee-ed661c482abc</vt:lpwstr>
  </property>
</Properties>
</file>