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AE2BF" w14:textId="77777777" w:rsidR="00161E09" w:rsidRDefault="00161E09"/>
    <w:p w14:paraId="7C5EC367" w14:textId="77777777" w:rsidR="00161E09" w:rsidRDefault="00161E09">
      <w:r>
        <w:br w:type="page"/>
      </w:r>
    </w:p>
    <w:p w14:paraId="53B91D35" w14:textId="403996E6" w:rsidR="00C75FC4" w:rsidRDefault="00C75FC4">
      <w:r>
        <w:lastRenderedPageBreak/>
        <w:t xml:space="preserve">Naomi </w:t>
      </w:r>
      <w:proofErr w:type="spellStart"/>
      <w:r>
        <w:t>shide</w:t>
      </w:r>
      <w:proofErr w:type="spellEnd"/>
      <w:r>
        <w:t xml:space="preserve"> P150440</w:t>
      </w:r>
    </w:p>
    <w:p w14:paraId="05A6E4E6" w14:textId="6765D14F" w:rsidR="00574AB7" w:rsidRPr="00574AB7" w:rsidRDefault="00574AB7">
      <w:pPr>
        <w:rPr>
          <w:b/>
          <w:sz w:val="24"/>
          <w:szCs w:val="24"/>
          <w:u w:val="single"/>
        </w:rPr>
      </w:pPr>
      <w:r w:rsidRPr="00574AB7">
        <w:rPr>
          <w:b/>
          <w:sz w:val="24"/>
          <w:szCs w:val="24"/>
          <w:u w:val="single"/>
        </w:rPr>
        <w:t>Key words;</w:t>
      </w:r>
    </w:p>
    <w:p w14:paraId="74C0D8A1" w14:textId="454E3170" w:rsidR="00574AB7" w:rsidRPr="00574AB7" w:rsidRDefault="00574AB7">
      <w:pPr>
        <w:rPr>
          <w:u w:val="single"/>
        </w:rPr>
      </w:pPr>
      <w:r w:rsidRPr="00574AB7">
        <w:rPr>
          <w:u w:val="single"/>
        </w:rPr>
        <w:t>Colour Theory</w:t>
      </w:r>
    </w:p>
    <w:p w14:paraId="63CB5F91" w14:textId="31652294" w:rsidR="00574AB7" w:rsidRPr="00574AB7" w:rsidRDefault="00574AB7">
      <w:pPr>
        <w:rPr>
          <w:u w:val="single"/>
        </w:rPr>
      </w:pPr>
      <w:r w:rsidRPr="00574AB7">
        <w:rPr>
          <w:u w:val="single"/>
        </w:rPr>
        <w:t>Psychology</w:t>
      </w:r>
    </w:p>
    <w:p w14:paraId="0FEC5013" w14:textId="1B6E251F" w:rsidR="00574AB7" w:rsidRPr="00574AB7" w:rsidRDefault="00574AB7">
      <w:pPr>
        <w:rPr>
          <w:u w:val="single"/>
        </w:rPr>
      </w:pPr>
      <w:r w:rsidRPr="00574AB7">
        <w:rPr>
          <w:u w:val="single"/>
        </w:rPr>
        <w:t xml:space="preserve">Symbols </w:t>
      </w:r>
    </w:p>
    <w:p w14:paraId="0BFF75F7" w14:textId="339D7CF0" w:rsidR="00574AB7" w:rsidRDefault="00574AB7">
      <w:r>
        <w:t>introduction</w:t>
      </w:r>
    </w:p>
    <w:p w14:paraId="78D920BE" w14:textId="36A68572" w:rsidR="00BF5812" w:rsidRPr="00BB6F98" w:rsidRDefault="00BB6F98">
      <w:pPr>
        <w:rPr>
          <w:sz w:val="24"/>
          <w:szCs w:val="24"/>
        </w:rPr>
      </w:pPr>
      <w:r w:rsidRPr="00BB6F98">
        <w:rPr>
          <w:sz w:val="24"/>
          <w:szCs w:val="24"/>
        </w:rPr>
        <w:t>All</w:t>
      </w:r>
      <w:r w:rsidR="00E85636" w:rsidRPr="00BB6F98">
        <w:rPr>
          <w:sz w:val="24"/>
          <w:szCs w:val="24"/>
        </w:rPr>
        <w:t xml:space="preserve"> my life I have known my mother to have a mental illness.</w:t>
      </w:r>
      <w:r w:rsidR="00BF5812" w:rsidRPr="00BB6F98">
        <w:rPr>
          <w:sz w:val="24"/>
          <w:szCs w:val="24"/>
        </w:rPr>
        <w:t xml:space="preserve"> </w:t>
      </w:r>
      <w:r w:rsidR="00E85636" w:rsidRPr="00BB6F98">
        <w:rPr>
          <w:sz w:val="24"/>
          <w:szCs w:val="24"/>
        </w:rPr>
        <w:t>Growing up I</w:t>
      </w:r>
      <w:r w:rsidR="00BF5812" w:rsidRPr="00BB6F98">
        <w:rPr>
          <w:sz w:val="24"/>
          <w:szCs w:val="24"/>
        </w:rPr>
        <w:t xml:space="preserve"> have experienced her mental illness first hand. As of recently she has been taking part in an adult mental health, art therapy group and has showed more of a positive</w:t>
      </w:r>
      <w:r w:rsidR="00E85636" w:rsidRPr="00BB6F98">
        <w:rPr>
          <w:sz w:val="24"/>
          <w:szCs w:val="24"/>
        </w:rPr>
        <w:t xml:space="preserve"> mentality</w:t>
      </w:r>
      <w:r w:rsidR="00BF5812" w:rsidRPr="00BB6F98">
        <w:rPr>
          <w:sz w:val="24"/>
          <w:szCs w:val="24"/>
        </w:rPr>
        <w:t xml:space="preserve"> after attending the classes. I was curious of the</w:t>
      </w:r>
      <w:r w:rsidR="00E85636" w:rsidRPr="00BB6F98">
        <w:rPr>
          <w:sz w:val="24"/>
          <w:szCs w:val="24"/>
        </w:rPr>
        <w:t xml:space="preserve"> emotional and positive attitude response to the</w:t>
      </w:r>
      <w:r w:rsidR="00BF5812" w:rsidRPr="00BB6F98">
        <w:rPr>
          <w:sz w:val="24"/>
          <w:szCs w:val="24"/>
        </w:rPr>
        <w:t xml:space="preserve"> art therapy </w:t>
      </w:r>
      <w:r w:rsidR="00E85636" w:rsidRPr="00BB6F98">
        <w:rPr>
          <w:sz w:val="24"/>
          <w:szCs w:val="24"/>
        </w:rPr>
        <w:t>classes and wanted to research and discover if there is any connection between art therapy, colour psychology and if there is a positive effect on the mentally ill.</w:t>
      </w:r>
    </w:p>
    <w:p w14:paraId="2E00515F" w14:textId="780BBBC4" w:rsidR="00BF5812" w:rsidRPr="00047EA5" w:rsidRDefault="00BF5812">
      <w:pPr>
        <w:rPr>
          <w:b/>
          <w:sz w:val="32"/>
          <w:szCs w:val="32"/>
        </w:rPr>
      </w:pPr>
      <w:r w:rsidRPr="00047EA5">
        <w:rPr>
          <w:b/>
          <w:sz w:val="32"/>
          <w:szCs w:val="32"/>
          <w:u w:val="single"/>
        </w:rPr>
        <w:t>Colour theory</w:t>
      </w:r>
      <w:r w:rsidR="007F0F33" w:rsidRPr="00047EA5">
        <w:rPr>
          <w:b/>
          <w:sz w:val="32"/>
          <w:szCs w:val="32"/>
        </w:rPr>
        <w:t xml:space="preserve"> </w:t>
      </w:r>
    </w:p>
    <w:p w14:paraId="1AB5159E" w14:textId="04787A44" w:rsidR="00E21F00" w:rsidRDefault="00653B47">
      <w:pPr>
        <w:rPr>
          <w:rFonts w:ascii="Arial" w:hAnsi="Arial" w:cs="Arial"/>
          <w:sz w:val="24"/>
          <w:szCs w:val="24"/>
        </w:rPr>
      </w:pPr>
      <w:r w:rsidRPr="009F10CF">
        <w:rPr>
          <w:rFonts w:ascii="Arial" w:hAnsi="Arial" w:cs="Arial"/>
          <w:sz w:val="24"/>
          <w:szCs w:val="24"/>
        </w:rPr>
        <w:t>colour theory could be split into three main sections between the colour wheel, colour harmony and how they can be used</w:t>
      </w:r>
      <w:r w:rsidR="00CE3F45" w:rsidRPr="009F10CF">
        <w:rPr>
          <w:rFonts w:ascii="Arial" w:hAnsi="Arial" w:cs="Arial"/>
          <w:sz w:val="24"/>
          <w:szCs w:val="24"/>
        </w:rPr>
        <w:t>. This helps us structure and categorise colour in the simplest of terms.</w:t>
      </w:r>
      <w:r w:rsidR="00377C76">
        <w:rPr>
          <w:rFonts w:ascii="Arial" w:hAnsi="Arial" w:cs="Arial"/>
          <w:sz w:val="24"/>
          <w:szCs w:val="24"/>
        </w:rPr>
        <w:t xml:space="preserve"> </w:t>
      </w:r>
      <w:r w:rsidR="006267BA">
        <w:rPr>
          <w:rFonts w:ascii="Arial" w:hAnsi="Arial" w:cs="Arial"/>
          <w:sz w:val="24"/>
          <w:szCs w:val="24"/>
        </w:rPr>
        <w:t>Colour theory and the colour wheel is a guidance for colour and colour mixing in the art world.</w:t>
      </w:r>
    </w:p>
    <w:p w14:paraId="7B8FBF66" w14:textId="46B364B7" w:rsidR="00064BA7" w:rsidRPr="00047EA5" w:rsidRDefault="00064BA7">
      <w:pPr>
        <w:rPr>
          <w:rFonts w:ascii="Arial" w:hAnsi="Arial" w:cs="Arial"/>
          <w:sz w:val="24"/>
          <w:szCs w:val="24"/>
        </w:rPr>
      </w:pPr>
      <w:r w:rsidRPr="00047EA5">
        <w:rPr>
          <w:rFonts w:ascii="Arial" w:hAnsi="Arial" w:cs="Arial"/>
          <w:sz w:val="24"/>
          <w:szCs w:val="24"/>
          <w:u w:val="single"/>
        </w:rPr>
        <w:t xml:space="preserve">The colour </w:t>
      </w:r>
      <w:proofErr w:type="gramStart"/>
      <w:r w:rsidR="00097586" w:rsidRPr="00047EA5">
        <w:rPr>
          <w:rFonts w:ascii="Arial" w:hAnsi="Arial" w:cs="Arial"/>
          <w:sz w:val="24"/>
          <w:szCs w:val="24"/>
          <w:u w:val="single"/>
        </w:rPr>
        <w:t>wheel</w:t>
      </w:r>
      <w:proofErr w:type="gramEnd"/>
    </w:p>
    <w:p w14:paraId="7B091D57" w14:textId="15D89FCE" w:rsidR="00CE3F45" w:rsidRPr="009F10CF" w:rsidRDefault="00CE3F45">
      <w:pPr>
        <w:rPr>
          <w:rFonts w:ascii="Arial" w:hAnsi="Arial" w:cs="Arial"/>
          <w:sz w:val="24"/>
          <w:szCs w:val="24"/>
        </w:rPr>
      </w:pPr>
      <w:r w:rsidRPr="009F10CF">
        <w:rPr>
          <w:rFonts w:ascii="Arial" w:hAnsi="Arial" w:cs="Arial"/>
          <w:sz w:val="24"/>
          <w:szCs w:val="24"/>
        </w:rPr>
        <w:t>The colour wheel was an original concept by sir Isaac Newton and consisting of the three primary colours, red, yellow and blue</w:t>
      </w:r>
      <w:r w:rsidR="00097586">
        <w:rPr>
          <w:rFonts w:ascii="Arial" w:hAnsi="Arial" w:cs="Arial"/>
          <w:sz w:val="24"/>
          <w:szCs w:val="24"/>
        </w:rPr>
        <w:t>, this is because mixing these colours we’re capable of mixing all other colours.</w:t>
      </w:r>
      <w:r w:rsidR="00097586" w:rsidRPr="009F10CF">
        <w:rPr>
          <w:rFonts w:ascii="Arial" w:hAnsi="Arial" w:cs="Arial"/>
          <w:sz w:val="24"/>
          <w:szCs w:val="24"/>
        </w:rPr>
        <w:t xml:space="preserve"> These</w:t>
      </w:r>
      <w:r w:rsidRPr="009F10CF">
        <w:rPr>
          <w:rFonts w:ascii="Arial" w:hAnsi="Arial" w:cs="Arial"/>
          <w:sz w:val="24"/>
          <w:szCs w:val="24"/>
        </w:rPr>
        <w:t xml:space="preserve"> colours were equally arranged around the colour wheel </w:t>
      </w:r>
      <w:r w:rsidR="000D78B6" w:rsidRPr="009F10CF">
        <w:rPr>
          <w:rFonts w:ascii="Arial" w:hAnsi="Arial" w:cs="Arial"/>
          <w:sz w:val="24"/>
          <w:szCs w:val="24"/>
        </w:rPr>
        <w:t>then accompanied by the following secondary colours; Orange, green and purple</w:t>
      </w:r>
      <w:r w:rsidR="00064BA7">
        <w:rPr>
          <w:rFonts w:ascii="Arial" w:hAnsi="Arial" w:cs="Arial"/>
          <w:sz w:val="24"/>
          <w:szCs w:val="24"/>
        </w:rPr>
        <w:t>. Then tertiary colours to fill the rest, red-orange, yellow- orange.</w:t>
      </w:r>
      <w:r w:rsidR="00097586">
        <w:rPr>
          <w:rFonts w:ascii="Arial" w:hAnsi="Arial" w:cs="Arial"/>
          <w:sz w:val="24"/>
          <w:szCs w:val="24"/>
        </w:rPr>
        <w:t xml:space="preserve"> </w:t>
      </w:r>
      <w:r w:rsidR="00064BA7">
        <w:rPr>
          <w:rFonts w:ascii="Arial" w:hAnsi="Arial" w:cs="Arial"/>
          <w:sz w:val="24"/>
          <w:szCs w:val="24"/>
        </w:rPr>
        <w:t xml:space="preserve"> The colour wheel </w:t>
      </w:r>
      <w:r w:rsidR="004E62B6">
        <w:rPr>
          <w:rFonts w:ascii="Arial" w:hAnsi="Arial" w:cs="Arial"/>
          <w:sz w:val="24"/>
          <w:szCs w:val="24"/>
        </w:rPr>
        <w:t>is a tool that</w:t>
      </w:r>
      <w:r w:rsidR="00064BA7">
        <w:rPr>
          <w:rFonts w:ascii="Arial" w:hAnsi="Arial" w:cs="Arial"/>
          <w:sz w:val="24"/>
          <w:szCs w:val="24"/>
        </w:rPr>
        <w:t xml:space="preserve"> printmakers, artists and designers </w:t>
      </w:r>
      <w:r w:rsidR="004E62B6">
        <w:rPr>
          <w:rFonts w:ascii="Arial" w:hAnsi="Arial" w:cs="Arial"/>
          <w:sz w:val="24"/>
          <w:szCs w:val="24"/>
        </w:rPr>
        <w:t xml:space="preserve">use as a practical guide to mixing colour to create a specific colour </w:t>
      </w:r>
      <w:r w:rsidR="00097586">
        <w:rPr>
          <w:rFonts w:ascii="Arial" w:hAnsi="Arial" w:cs="Arial"/>
          <w:sz w:val="24"/>
          <w:szCs w:val="24"/>
        </w:rPr>
        <w:t>combination</w:t>
      </w:r>
      <w:r w:rsidR="004E62B6">
        <w:rPr>
          <w:rFonts w:ascii="Arial" w:hAnsi="Arial" w:cs="Arial"/>
          <w:sz w:val="24"/>
          <w:szCs w:val="24"/>
        </w:rPr>
        <w:t>.</w:t>
      </w:r>
    </w:p>
    <w:p w14:paraId="6C9188FE" w14:textId="5CE88682" w:rsidR="006D6E34" w:rsidRDefault="000D78B6" w:rsidP="009F10CF">
      <w:pPr>
        <w:pStyle w:val="Heading3"/>
        <w:shd w:val="clear" w:color="auto" w:fill="FFFFFF"/>
        <w:spacing w:before="72"/>
        <w:rPr>
          <w:rFonts w:ascii="Arial" w:hAnsi="Arial" w:cs="Arial"/>
          <w:color w:val="auto"/>
        </w:rPr>
      </w:pPr>
      <w:r w:rsidRPr="009F10CF">
        <w:rPr>
          <w:rFonts w:ascii="Arial" w:hAnsi="Arial" w:cs="Arial"/>
          <w:color w:val="auto"/>
        </w:rPr>
        <w:t xml:space="preserve">Goethe, a </w:t>
      </w:r>
      <w:r w:rsidR="00097586" w:rsidRPr="009F10CF">
        <w:rPr>
          <w:rFonts w:ascii="Arial" w:hAnsi="Arial" w:cs="Arial"/>
          <w:color w:val="auto"/>
        </w:rPr>
        <w:t>German</w:t>
      </w:r>
      <w:r w:rsidRPr="009F10CF">
        <w:rPr>
          <w:rFonts w:ascii="Arial" w:hAnsi="Arial" w:cs="Arial"/>
          <w:color w:val="auto"/>
        </w:rPr>
        <w:t xml:space="preserve"> writer and statesman wrote a book on his views of the theor</w:t>
      </w:r>
      <w:r w:rsidR="00BC28A6" w:rsidRPr="009F10CF">
        <w:rPr>
          <w:rFonts w:ascii="Arial" w:hAnsi="Arial" w:cs="Arial"/>
          <w:color w:val="auto"/>
        </w:rPr>
        <w:t>y</w:t>
      </w:r>
      <w:r w:rsidRPr="009F10CF">
        <w:rPr>
          <w:rFonts w:ascii="Arial" w:hAnsi="Arial" w:cs="Arial"/>
          <w:color w:val="auto"/>
        </w:rPr>
        <w:t xml:space="preserve"> of colour. </w:t>
      </w:r>
      <w:r w:rsidR="009F10CF">
        <w:rPr>
          <w:rFonts w:ascii="Arial" w:hAnsi="Arial" w:cs="Arial"/>
          <w:color w:val="auto"/>
        </w:rPr>
        <w:t xml:space="preserve">Goethe included </w:t>
      </w:r>
      <w:r w:rsidR="00097586">
        <w:rPr>
          <w:rFonts w:ascii="Arial" w:hAnsi="Arial" w:cs="Arial"/>
          <w:color w:val="auto"/>
        </w:rPr>
        <w:t>aesthetic</w:t>
      </w:r>
      <w:r w:rsidR="009F10CF">
        <w:rPr>
          <w:rFonts w:ascii="Arial" w:hAnsi="Arial" w:cs="Arial"/>
          <w:color w:val="auto"/>
        </w:rPr>
        <w:t xml:space="preserve"> qualities in his work</w:t>
      </w:r>
      <w:r w:rsidR="00097586">
        <w:rPr>
          <w:rFonts w:ascii="Arial" w:hAnsi="Arial" w:cs="Arial"/>
          <w:color w:val="auto"/>
        </w:rPr>
        <w:t xml:space="preserve"> and colour wheels,</w:t>
      </w:r>
      <w:r w:rsidR="009F10CF">
        <w:rPr>
          <w:rFonts w:ascii="Arial" w:hAnsi="Arial" w:cs="Arial"/>
          <w:color w:val="auto"/>
        </w:rPr>
        <w:t xml:space="preserve"> such as symbolisms of colour, which is </w:t>
      </w:r>
      <w:r w:rsidR="006D6E34">
        <w:rPr>
          <w:rFonts w:ascii="Arial" w:hAnsi="Arial" w:cs="Arial"/>
          <w:color w:val="auto"/>
        </w:rPr>
        <w:t xml:space="preserve">a kind of colour psychology. In his book Goethe explained how different </w:t>
      </w:r>
      <w:r w:rsidR="00097586">
        <w:rPr>
          <w:rFonts w:ascii="Arial" w:hAnsi="Arial" w:cs="Arial"/>
          <w:color w:val="auto"/>
        </w:rPr>
        <w:t>colures</w:t>
      </w:r>
      <w:r w:rsidR="006D6E34">
        <w:rPr>
          <w:rFonts w:ascii="Arial" w:hAnsi="Arial" w:cs="Arial"/>
          <w:color w:val="auto"/>
        </w:rPr>
        <w:t xml:space="preserve"> have different representations of the six qualities.</w:t>
      </w:r>
    </w:p>
    <w:p w14:paraId="0CCA1769" w14:textId="706422E7" w:rsidR="009F10CF" w:rsidRDefault="006D6E34" w:rsidP="009F10CF">
      <w:pPr>
        <w:pStyle w:val="Heading3"/>
        <w:shd w:val="clear" w:color="auto" w:fill="FFFFFF"/>
        <w:spacing w:before="72"/>
        <w:rPr>
          <w:rFonts w:ascii="Arial" w:hAnsi="Arial" w:cs="Arial"/>
          <w:color w:val="auto"/>
        </w:rPr>
      </w:pPr>
      <w:r>
        <w:rPr>
          <w:rFonts w:ascii="Arial" w:hAnsi="Arial" w:cs="Arial"/>
          <w:color w:val="auto"/>
        </w:rPr>
        <w:t xml:space="preserve"> For example; Red to beautiful, orange to noble and yellow to good. </w:t>
      </w:r>
      <w:r w:rsidR="00E21F00">
        <w:rPr>
          <w:rFonts w:ascii="Arial" w:hAnsi="Arial" w:cs="Arial"/>
          <w:color w:val="auto"/>
        </w:rPr>
        <w:t>Goethe’s</w:t>
      </w:r>
      <w:r w:rsidR="00064BA7">
        <w:rPr>
          <w:rFonts w:ascii="Arial" w:hAnsi="Arial" w:cs="Arial"/>
          <w:color w:val="auto"/>
        </w:rPr>
        <w:t xml:space="preserve"> perception on colour theory seems to be on what the</w:t>
      </w:r>
      <w:r w:rsidR="00E21F00">
        <w:rPr>
          <w:rFonts w:ascii="Arial" w:hAnsi="Arial" w:cs="Arial"/>
          <w:color w:val="auto"/>
        </w:rPr>
        <w:t xml:space="preserve"> emotional response is to the colour as apposed to seeing the colour to be categorised.</w:t>
      </w:r>
    </w:p>
    <w:p w14:paraId="621BCD65" w14:textId="51993014" w:rsidR="009F10CF" w:rsidRPr="003B6230" w:rsidRDefault="003B6230" w:rsidP="009F10CF">
      <w:pPr>
        <w:pStyle w:val="Heading3"/>
        <w:shd w:val="clear" w:color="auto" w:fill="FFFFFF"/>
        <w:spacing w:before="72"/>
        <w:rPr>
          <w:rFonts w:ascii="Arial" w:eastAsia="Times New Roman" w:hAnsi="Arial" w:cs="Arial"/>
          <w:bCs/>
          <w:i/>
          <w:color w:val="auto"/>
          <w:lang w:eastAsia="en-GB"/>
        </w:rPr>
      </w:pPr>
      <w:r>
        <w:rPr>
          <w:rFonts w:ascii="Arial" w:eastAsia="Times New Roman" w:hAnsi="Arial" w:cs="Arial"/>
          <w:i/>
          <w:color w:val="auto"/>
          <w:lang w:eastAsia="en-GB"/>
        </w:rPr>
        <w:t xml:space="preserve"> </w:t>
      </w:r>
      <w:hyperlink r:id="rId5" w:tooltip="Johann Wolfgang von Goethe" w:history="1">
        <w:r w:rsidR="00E21F00" w:rsidRPr="003B6230">
          <w:rPr>
            <w:rFonts w:ascii="Arial" w:eastAsia="Times New Roman" w:hAnsi="Arial" w:cs="Arial"/>
            <w:i/>
            <w:color w:val="auto"/>
            <w:lang w:eastAsia="en-GB"/>
          </w:rPr>
          <w:t>“</w:t>
        </w:r>
        <w:r w:rsidR="009F10CF" w:rsidRPr="003B6230">
          <w:rPr>
            <w:rFonts w:ascii="Arial" w:eastAsia="Times New Roman" w:hAnsi="Arial" w:cs="Arial"/>
            <w:i/>
            <w:color w:val="auto"/>
            <w:lang w:eastAsia="en-GB"/>
          </w:rPr>
          <w:t>Johann Wolfgang von Goethe</w:t>
        </w:r>
      </w:hyperlink>
      <w:r w:rsidR="009F10CF" w:rsidRPr="003B6230">
        <w:rPr>
          <w:rFonts w:ascii="Arial" w:eastAsia="Times New Roman" w:hAnsi="Arial" w:cs="Arial"/>
          <w:i/>
          <w:color w:val="auto"/>
          <w:lang w:eastAsia="en-GB"/>
        </w:rPr>
        <w:t xml:space="preserve"> (1810)</w:t>
      </w:r>
      <w:r w:rsidR="009F10CF" w:rsidRPr="003B6230">
        <w:rPr>
          <w:rFonts w:ascii="Arial" w:eastAsia="Times New Roman" w:hAnsi="Arial" w:cs="Arial"/>
          <w:b/>
          <w:bCs/>
          <w:i/>
          <w:color w:val="auto"/>
          <w:lang w:eastAsia="en-GB"/>
        </w:rPr>
        <w:t xml:space="preserve"> </w:t>
      </w:r>
      <w:r w:rsidR="009F10CF" w:rsidRPr="003B6230">
        <w:rPr>
          <w:rFonts w:ascii="Arial" w:eastAsia="Times New Roman" w:hAnsi="Arial" w:cs="Arial"/>
          <w:bCs/>
          <w:i/>
          <w:color w:val="auto"/>
          <w:lang w:eastAsia="en-GB"/>
        </w:rPr>
        <w:t>Complementary colours and colours psychology, Theory of colour.</w:t>
      </w:r>
      <w:r w:rsidR="00E21F00" w:rsidRPr="003B6230">
        <w:rPr>
          <w:rFonts w:ascii="Arial" w:eastAsia="Times New Roman" w:hAnsi="Arial" w:cs="Arial"/>
          <w:bCs/>
          <w:i/>
          <w:color w:val="auto"/>
          <w:lang w:eastAsia="en-GB"/>
        </w:rPr>
        <w:t>”</w:t>
      </w:r>
    </w:p>
    <w:p w14:paraId="689F6FF9" w14:textId="77777777" w:rsidR="00574AB7" w:rsidRDefault="00574AB7" w:rsidP="00E21F00">
      <w:pPr>
        <w:rPr>
          <w:lang w:eastAsia="en-GB"/>
        </w:rPr>
      </w:pPr>
    </w:p>
    <w:p w14:paraId="40DFD96D" w14:textId="481BABED" w:rsidR="00047EA5" w:rsidRPr="002C779E" w:rsidRDefault="002C779E" w:rsidP="00E21F00">
      <w:pPr>
        <w:rPr>
          <w:rFonts w:ascii="Arial" w:hAnsi="Arial" w:cs="Arial"/>
          <w:sz w:val="24"/>
          <w:szCs w:val="24"/>
          <w:lang w:eastAsia="en-GB"/>
        </w:rPr>
      </w:pPr>
      <w:proofErr w:type="spellStart"/>
      <w:r>
        <w:rPr>
          <w:rFonts w:ascii="Arial" w:hAnsi="Arial" w:cs="Arial"/>
          <w:sz w:val="24"/>
          <w:szCs w:val="24"/>
          <w:lang w:eastAsia="en-GB"/>
        </w:rPr>
        <w:t>Goethes</w:t>
      </w:r>
      <w:proofErr w:type="spellEnd"/>
      <w:r>
        <w:rPr>
          <w:rFonts w:ascii="Arial" w:hAnsi="Arial" w:cs="Arial"/>
          <w:sz w:val="24"/>
          <w:szCs w:val="24"/>
          <w:lang w:eastAsia="en-GB"/>
        </w:rPr>
        <w:t xml:space="preserve"> colour phycology does make sense because he is relating an emotional response to the colour. Goethe also being a German born male has had a different cultural up bringing and recognises the colour as a different symbolic meaning. </w:t>
      </w:r>
      <w:r>
        <w:rPr>
          <w:rFonts w:ascii="Arial" w:hAnsi="Arial" w:cs="Arial"/>
          <w:sz w:val="24"/>
          <w:szCs w:val="24"/>
          <w:lang w:eastAsia="en-GB"/>
        </w:rPr>
        <w:lastRenderedPageBreak/>
        <w:t xml:space="preserve">Designers and artists around the world also use this technique to recognise colours have different meanings in different cultures. </w:t>
      </w:r>
    </w:p>
    <w:p w14:paraId="61692839" w14:textId="77777777" w:rsidR="00047EA5" w:rsidRDefault="00047EA5" w:rsidP="00E21F00">
      <w:pPr>
        <w:rPr>
          <w:lang w:eastAsia="en-GB"/>
        </w:rPr>
      </w:pPr>
    </w:p>
    <w:p w14:paraId="0C2A93F5" w14:textId="5E10A10A" w:rsidR="00E21F00" w:rsidRPr="007F2D1F" w:rsidRDefault="00E21F00" w:rsidP="00E21F00">
      <w:pPr>
        <w:rPr>
          <w:rFonts w:ascii="Arial" w:hAnsi="Arial" w:cs="Arial"/>
          <w:sz w:val="24"/>
          <w:szCs w:val="24"/>
          <w:u w:val="single"/>
          <w:lang w:eastAsia="en-GB"/>
        </w:rPr>
      </w:pPr>
      <w:r w:rsidRPr="007F2D1F">
        <w:rPr>
          <w:rFonts w:ascii="Arial" w:hAnsi="Arial" w:cs="Arial"/>
          <w:sz w:val="24"/>
          <w:szCs w:val="24"/>
          <w:u w:val="single"/>
          <w:lang w:eastAsia="en-GB"/>
        </w:rPr>
        <w:t>Colo</w:t>
      </w:r>
      <w:r w:rsidR="004E62B6" w:rsidRPr="007F2D1F">
        <w:rPr>
          <w:rFonts w:ascii="Arial" w:hAnsi="Arial" w:cs="Arial"/>
          <w:sz w:val="24"/>
          <w:szCs w:val="24"/>
          <w:u w:val="single"/>
          <w:lang w:eastAsia="en-GB"/>
        </w:rPr>
        <w:t>ur harmony</w:t>
      </w:r>
    </w:p>
    <w:p w14:paraId="0561494D" w14:textId="63C74237" w:rsidR="00097586" w:rsidRPr="005E0925" w:rsidRDefault="004E62B6" w:rsidP="00097586">
      <w:pPr>
        <w:rPr>
          <w:rFonts w:ascii="Arial" w:hAnsi="Arial" w:cs="Arial"/>
          <w:sz w:val="24"/>
          <w:szCs w:val="24"/>
          <w:lang w:eastAsia="en-GB"/>
        </w:rPr>
      </w:pPr>
      <w:r w:rsidRPr="005E0925">
        <w:rPr>
          <w:rFonts w:ascii="Arial" w:hAnsi="Arial" w:cs="Arial"/>
          <w:sz w:val="24"/>
          <w:szCs w:val="24"/>
          <w:lang w:eastAsia="en-GB"/>
        </w:rPr>
        <w:t>Colour harmony is a set of colours that are aesthetically pleasing to the eye</w:t>
      </w:r>
      <w:r w:rsidR="00097586" w:rsidRPr="005E0925">
        <w:rPr>
          <w:rFonts w:ascii="Arial" w:hAnsi="Arial" w:cs="Arial"/>
          <w:sz w:val="24"/>
          <w:szCs w:val="24"/>
          <w:lang w:eastAsia="en-GB"/>
        </w:rPr>
        <w:t>, there are also five sets of different colour harmony’s</w:t>
      </w:r>
      <w:r w:rsidR="007F2D1F">
        <w:rPr>
          <w:rFonts w:ascii="Arial" w:hAnsi="Arial" w:cs="Arial"/>
          <w:sz w:val="24"/>
          <w:szCs w:val="24"/>
          <w:lang w:eastAsia="en-GB"/>
        </w:rPr>
        <w:t xml:space="preserve">. these colour harmonies can create pleasing contrasts that are said to be harmonious. </w:t>
      </w:r>
    </w:p>
    <w:p w14:paraId="56CDD0D9" w14:textId="487230A6" w:rsidR="000D78B6" w:rsidRPr="005E0925" w:rsidRDefault="00097586" w:rsidP="005E0925">
      <w:pPr>
        <w:pStyle w:val="ListParagraph"/>
        <w:numPr>
          <w:ilvl w:val="0"/>
          <w:numId w:val="2"/>
        </w:numPr>
        <w:spacing w:before="120" w:after="120" w:line="360" w:lineRule="atLeast"/>
        <w:rPr>
          <w:rStyle w:val="Strong"/>
          <w:rFonts w:ascii="Arial" w:hAnsi="Arial" w:cs="Arial"/>
          <w:b w:val="0"/>
          <w:sz w:val="24"/>
          <w:szCs w:val="24"/>
          <w:bdr w:val="none" w:sz="0" w:space="0" w:color="auto" w:frame="1"/>
          <w:shd w:val="clear" w:color="auto" w:fill="FFFFFF"/>
        </w:rPr>
      </w:pPr>
      <w:r w:rsidRPr="005E0925">
        <w:rPr>
          <w:rStyle w:val="Strong"/>
          <w:rFonts w:ascii="Arial" w:hAnsi="Arial" w:cs="Arial"/>
          <w:b w:val="0"/>
          <w:sz w:val="24"/>
          <w:szCs w:val="24"/>
          <w:bdr w:val="none" w:sz="0" w:space="0" w:color="auto" w:frame="1"/>
          <w:shd w:val="clear" w:color="auto" w:fill="FFFFFF"/>
        </w:rPr>
        <w:t>Direct Harmony</w:t>
      </w:r>
      <w:r w:rsidR="00F06F06">
        <w:rPr>
          <w:rStyle w:val="Strong"/>
          <w:rFonts w:ascii="Arial" w:hAnsi="Arial" w:cs="Arial"/>
          <w:b w:val="0"/>
          <w:sz w:val="24"/>
          <w:szCs w:val="24"/>
          <w:bdr w:val="none" w:sz="0" w:space="0" w:color="auto" w:frame="1"/>
          <w:shd w:val="clear" w:color="auto" w:fill="FFFFFF"/>
        </w:rPr>
        <w:t xml:space="preserve">- </w:t>
      </w:r>
      <w:r w:rsidR="00F06F06" w:rsidRPr="00A351D3">
        <w:rPr>
          <w:rFonts w:ascii="Arial" w:hAnsi="Arial" w:cs="Arial"/>
          <w:color w:val="000000"/>
          <w:sz w:val="24"/>
          <w:szCs w:val="24"/>
        </w:rPr>
        <w:t>pairing your key colo</w:t>
      </w:r>
      <w:r w:rsidR="00A351D3" w:rsidRPr="00A351D3">
        <w:rPr>
          <w:rFonts w:ascii="Arial" w:hAnsi="Arial" w:cs="Arial"/>
          <w:color w:val="000000"/>
          <w:sz w:val="24"/>
          <w:szCs w:val="24"/>
        </w:rPr>
        <w:t>u</w:t>
      </w:r>
      <w:r w:rsidR="00F06F06" w:rsidRPr="00A351D3">
        <w:rPr>
          <w:rFonts w:ascii="Arial" w:hAnsi="Arial" w:cs="Arial"/>
          <w:color w:val="000000"/>
          <w:sz w:val="24"/>
          <w:szCs w:val="24"/>
        </w:rPr>
        <w:t>r with the colo</w:t>
      </w:r>
      <w:r w:rsidR="00A351D3" w:rsidRPr="00A351D3">
        <w:rPr>
          <w:rFonts w:ascii="Arial" w:hAnsi="Arial" w:cs="Arial"/>
          <w:color w:val="000000"/>
          <w:sz w:val="24"/>
          <w:szCs w:val="24"/>
        </w:rPr>
        <w:t>u</w:t>
      </w:r>
      <w:r w:rsidR="00F06F06" w:rsidRPr="00A351D3">
        <w:rPr>
          <w:rFonts w:ascii="Arial" w:hAnsi="Arial" w:cs="Arial"/>
          <w:color w:val="000000"/>
          <w:sz w:val="24"/>
          <w:szCs w:val="24"/>
        </w:rPr>
        <w:t>r sitting on the opposite side of the colo</w:t>
      </w:r>
      <w:r w:rsidR="00A351D3" w:rsidRPr="00A351D3">
        <w:rPr>
          <w:rFonts w:ascii="Arial" w:hAnsi="Arial" w:cs="Arial"/>
          <w:color w:val="000000"/>
          <w:sz w:val="24"/>
          <w:szCs w:val="24"/>
        </w:rPr>
        <w:t>u</w:t>
      </w:r>
      <w:r w:rsidR="00F06F06" w:rsidRPr="00A351D3">
        <w:rPr>
          <w:rFonts w:ascii="Arial" w:hAnsi="Arial" w:cs="Arial"/>
          <w:color w:val="000000"/>
          <w:sz w:val="24"/>
          <w:szCs w:val="24"/>
        </w:rPr>
        <w:t>r wheel</w:t>
      </w:r>
    </w:p>
    <w:p w14:paraId="231E796C" w14:textId="2F85E511" w:rsidR="00097586" w:rsidRPr="005E0925" w:rsidRDefault="00161E09" w:rsidP="005E0925">
      <w:pPr>
        <w:pStyle w:val="ListParagraph"/>
        <w:numPr>
          <w:ilvl w:val="0"/>
          <w:numId w:val="2"/>
        </w:numPr>
        <w:spacing w:before="120" w:after="120" w:line="360" w:lineRule="atLeast"/>
        <w:rPr>
          <w:rStyle w:val="Strong"/>
          <w:rFonts w:ascii="Arial" w:hAnsi="Arial" w:cs="Arial"/>
          <w:b w:val="0"/>
          <w:sz w:val="24"/>
          <w:szCs w:val="24"/>
          <w:bdr w:val="none" w:sz="0" w:space="0" w:color="auto" w:frame="1"/>
          <w:shd w:val="clear" w:color="auto" w:fill="FFFFFF"/>
        </w:rPr>
      </w:pPr>
      <w:hyperlink r:id="rId6" w:tgtFrame="_blank" w:tooltip="The split-complementary color scheme is a variation of the complementary color scheme. In addition to the base color, it uses the two colors adjacent to its complement. This color scheme has the same strong visual contrast as the complementary color scheme, bu" w:history="1">
        <w:r w:rsidR="00097586" w:rsidRPr="005E0925">
          <w:rPr>
            <w:rStyle w:val="Hyperlink"/>
            <w:rFonts w:ascii="Arial" w:hAnsi="Arial" w:cs="Arial"/>
            <w:bCs/>
            <w:color w:val="auto"/>
            <w:sz w:val="24"/>
            <w:szCs w:val="24"/>
            <w:u w:val="none"/>
            <w:bdr w:val="none" w:sz="0" w:space="0" w:color="auto" w:frame="1"/>
            <w:shd w:val="clear" w:color="auto" w:fill="FFFFFF"/>
          </w:rPr>
          <w:t>Split Complementary</w:t>
        </w:r>
      </w:hyperlink>
      <w:r w:rsidR="00A351D3">
        <w:rPr>
          <w:rStyle w:val="Strong"/>
          <w:rFonts w:ascii="Arial" w:hAnsi="Arial" w:cs="Arial"/>
          <w:b w:val="0"/>
          <w:sz w:val="24"/>
          <w:szCs w:val="24"/>
          <w:bdr w:val="none" w:sz="0" w:space="0" w:color="auto" w:frame="1"/>
          <w:shd w:val="clear" w:color="auto" w:fill="FFFFFF"/>
        </w:rPr>
        <w:t xml:space="preserve">- </w:t>
      </w:r>
      <w:r w:rsidR="00A351D3" w:rsidRPr="00A351D3">
        <w:rPr>
          <w:rFonts w:ascii="Arial" w:hAnsi="Arial" w:cs="Arial"/>
          <w:color w:val="000000"/>
          <w:sz w:val="24"/>
          <w:szCs w:val="24"/>
        </w:rPr>
        <w:t>select the colo</w:t>
      </w:r>
      <w:r w:rsidR="00A351D3">
        <w:rPr>
          <w:rFonts w:ascii="Arial" w:hAnsi="Arial" w:cs="Arial"/>
          <w:color w:val="000000"/>
          <w:sz w:val="24"/>
          <w:szCs w:val="24"/>
        </w:rPr>
        <w:t>u</w:t>
      </w:r>
      <w:r w:rsidR="00A351D3" w:rsidRPr="00A351D3">
        <w:rPr>
          <w:rFonts w:ascii="Arial" w:hAnsi="Arial" w:cs="Arial"/>
          <w:color w:val="000000"/>
          <w:sz w:val="24"/>
          <w:szCs w:val="24"/>
        </w:rPr>
        <w:t xml:space="preserve">rs adjacent to the </w:t>
      </w:r>
      <w:r w:rsidR="00DD7B19">
        <w:rPr>
          <w:rFonts w:ascii="Arial" w:hAnsi="Arial" w:cs="Arial"/>
          <w:color w:val="000000"/>
          <w:sz w:val="24"/>
          <w:szCs w:val="24"/>
        </w:rPr>
        <w:t>complementary key colour</w:t>
      </w:r>
    </w:p>
    <w:p w14:paraId="3E1DC493" w14:textId="2C23069B" w:rsidR="00DD7B19" w:rsidRPr="00DD7B19" w:rsidRDefault="005E0925" w:rsidP="00DD7B19">
      <w:pPr>
        <w:pStyle w:val="ListParagraph"/>
        <w:numPr>
          <w:ilvl w:val="0"/>
          <w:numId w:val="2"/>
        </w:numPr>
        <w:spacing w:before="120" w:after="120" w:line="360" w:lineRule="atLeast"/>
        <w:rPr>
          <w:rStyle w:val="Strong"/>
          <w:rFonts w:ascii="Arial" w:hAnsi="Arial" w:cs="Arial"/>
          <w:b w:val="0"/>
          <w:sz w:val="24"/>
          <w:szCs w:val="24"/>
          <w:bdr w:val="none" w:sz="0" w:space="0" w:color="auto" w:frame="1"/>
          <w:shd w:val="clear" w:color="auto" w:fill="FFFFFF"/>
        </w:rPr>
      </w:pPr>
      <w:r w:rsidRPr="005E0925">
        <w:rPr>
          <w:rFonts w:ascii="Arial" w:hAnsi="Arial" w:cs="Arial"/>
          <w:sz w:val="24"/>
          <w:szCs w:val="24"/>
          <w:shd w:val="clear" w:color="auto" w:fill="FFFFFF"/>
        </w:rPr>
        <w:t> </w:t>
      </w:r>
      <w:hyperlink r:id="rId7" w:tgtFrame="_blank" w:tooltip="The third color is used (along with black, white or gray) as an accent. Triad. A triadic color scheme uses colors that are evenly spaced around the color wheel. Triadic color harmonies tend to have one really strong color." w:history="1">
        <w:r w:rsidRPr="005E0925">
          <w:rPr>
            <w:rStyle w:val="Hyperlink"/>
            <w:rFonts w:ascii="Arial" w:hAnsi="Arial" w:cs="Arial"/>
            <w:bCs/>
            <w:color w:val="auto"/>
            <w:sz w:val="24"/>
            <w:szCs w:val="24"/>
            <w:u w:val="none"/>
            <w:bdr w:val="none" w:sz="0" w:space="0" w:color="auto" w:frame="1"/>
            <w:shd w:val="clear" w:color="auto" w:fill="FFFFFF"/>
          </w:rPr>
          <w:t>Triadic Harmony</w:t>
        </w:r>
      </w:hyperlink>
      <w:r w:rsidR="00DD7B19">
        <w:rPr>
          <w:rStyle w:val="Strong"/>
          <w:rFonts w:ascii="Arial" w:hAnsi="Arial" w:cs="Arial"/>
          <w:b w:val="0"/>
          <w:sz w:val="24"/>
          <w:szCs w:val="24"/>
          <w:bdr w:val="none" w:sz="0" w:space="0" w:color="auto" w:frame="1"/>
          <w:shd w:val="clear" w:color="auto" w:fill="FFFFFF"/>
        </w:rPr>
        <w:t xml:space="preserve">- </w:t>
      </w:r>
      <w:r w:rsidR="00A7248B">
        <w:rPr>
          <w:rStyle w:val="Strong"/>
          <w:rFonts w:ascii="Arial" w:hAnsi="Arial" w:cs="Arial"/>
          <w:b w:val="0"/>
          <w:sz w:val="24"/>
          <w:szCs w:val="24"/>
          <w:bdr w:val="none" w:sz="0" w:space="0" w:color="auto" w:frame="1"/>
          <w:shd w:val="clear" w:color="auto" w:fill="FFFFFF"/>
        </w:rPr>
        <w:t>also known as tetrad</w:t>
      </w:r>
      <w:r w:rsidR="00C92414">
        <w:rPr>
          <w:rStyle w:val="Strong"/>
          <w:rFonts w:ascii="Arial" w:hAnsi="Arial" w:cs="Arial"/>
          <w:b w:val="0"/>
          <w:sz w:val="24"/>
          <w:szCs w:val="24"/>
          <w:bdr w:val="none" w:sz="0" w:space="0" w:color="auto" w:frame="1"/>
          <w:shd w:val="clear" w:color="auto" w:fill="FFFFFF"/>
        </w:rPr>
        <w:t>ic harmony</w:t>
      </w:r>
    </w:p>
    <w:p w14:paraId="66B7F346" w14:textId="24ED20A6" w:rsidR="005E0925" w:rsidRPr="00DD7B19" w:rsidRDefault="005E0925" w:rsidP="005E0925">
      <w:pPr>
        <w:pStyle w:val="ListParagraph"/>
        <w:numPr>
          <w:ilvl w:val="0"/>
          <w:numId w:val="2"/>
        </w:numPr>
        <w:spacing w:before="120" w:after="120" w:line="360" w:lineRule="atLeast"/>
        <w:rPr>
          <w:rFonts w:ascii="Arial" w:hAnsi="Arial" w:cs="Arial"/>
          <w:bCs/>
          <w:sz w:val="24"/>
          <w:szCs w:val="24"/>
          <w:bdr w:val="none" w:sz="0" w:space="0" w:color="auto" w:frame="1"/>
          <w:shd w:val="clear" w:color="auto" w:fill="FFFFFF"/>
        </w:rPr>
      </w:pPr>
      <w:r w:rsidRPr="005E0925">
        <w:rPr>
          <w:rFonts w:ascii="Arial" w:hAnsi="Arial" w:cs="Arial"/>
          <w:sz w:val="24"/>
          <w:szCs w:val="24"/>
          <w:shd w:val="clear" w:color="auto" w:fill="FFFFFF"/>
        </w:rPr>
        <w:t> </w:t>
      </w:r>
      <w:hyperlink r:id="rId8" w:tgtFrame="_blank" w:tooltip="Also referred to as related colors, these are the colors directly on the left and right of your key color. They usually match up quite well and create a serene and comfortable design. While this color harmony can be pleasing to the eye, it can also come across" w:history="1">
        <w:r w:rsidRPr="005E0925">
          <w:rPr>
            <w:rStyle w:val="Hyperlink"/>
            <w:rFonts w:ascii="Arial" w:hAnsi="Arial" w:cs="Arial"/>
            <w:bCs/>
            <w:color w:val="auto"/>
            <w:sz w:val="24"/>
            <w:szCs w:val="24"/>
            <w:u w:val="none"/>
            <w:bdr w:val="none" w:sz="0" w:space="0" w:color="auto" w:frame="1"/>
            <w:shd w:val="clear" w:color="auto" w:fill="FFFFFF"/>
          </w:rPr>
          <w:t>Analogous Harmony</w:t>
        </w:r>
      </w:hyperlink>
      <w:r w:rsidR="00DD7B19">
        <w:rPr>
          <w:rStyle w:val="Strong"/>
          <w:rFonts w:ascii="Arial" w:hAnsi="Arial" w:cs="Arial"/>
          <w:b w:val="0"/>
          <w:sz w:val="24"/>
          <w:szCs w:val="24"/>
          <w:bdr w:val="none" w:sz="0" w:space="0" w:color="auto" w:frame="1"/>
          <w:shd w:val="clear" w:color="auto" w:fill="FFFFFF"/>
        </w:rPr>
        <w:t>-</w:t>
      </w:r>
      <w:r w:rsidR="00DD7B19" w:rsidRPr="00DD7B19">
        <w:rPr>
          <w:rFonts w:ascii="Helvetica" w:hAnsi="Helvetica"/>
          <w:color w:val="000000"/>
          <w:sz w:val="21"/>
          <w:szCs w:val="21"/>
        </w:rPr>
        <w:t xml:space="preserve"> </w:t>
      </w:r>
      <w:r w:rsidR="00DD7B19" w:rsidRPr="00DD7B19">
        <w:rPr>
          <w:rFonts w:ascii="Arial" w:hAnsi="Arial" w:cs="Arial"/>
          <w:color w:val="000000"/>
          <w:sz w:val="24"/>
          <w:szCs w:val="24"/>
        </w:rPr>
        <w:t>combining your key colo</w:t>
      </w:r>
      <w:r w:rsidR="00DD7B19">
        <w:rPr>
          <w:rFonts w:ascii="Arial" w:hAnsi="Arial" w:cs="Arial"/>
          <w:color w:val="000000"/>
          <w:sz w:val="24"/>
          <w:szCs w:val="24"/>
        </w:rPr>
        <w:t>u</w:t>
      </w:r>
      <w:r w:rsidR="00DD7B19" w:rsidRPr="00DD7B19">
        <w:rPr>
          <w:rFonts w:ascii="Arial" w:hAnsi="Arial" w:cs="Arial"/>
          <w:color w:val="000000"/>
          <w:sz w:val="24"/>
          <w:szCs w:val="24"/>
        </w:rPr>
        <w:t>r with colo</w:t>
      </w:r>
      <w:r w:rsidR="00DD7B19">
        <w:rPr>
          <w:rFonts w:ascii="Arial" w:hAnsi="Arial" w:cs="Arial"/>
          <w:color w:val="000000"/>
          <w:sz w:val="24"/>
          <w:szCs w:val="24"/>
        </w:rPr>
        <w:t>u</w:t>
      </w:r>
      <w:r w:rsidR="00DD7B19" w:rsidRPr="00DD7B19">
        <w:rPr>
          <w:rFonts w:ascii="Arial" w:hAnsi="Arial" w:cs="Arial"/>
          <w:color w:val="000000"/>
          <w:sz w:val="24"/>
          <w:szCs w:val="24"/>
        </w:rPr>
        <w:t>rs that sit adjacent to it on the colo</w:t>
      </w:r>
      <w:r w:rsidR="00DD7B19">
        <w:rPr>
          <w:rFonts w:ascii="Arial" w:hAnsi="Arial" w:cs="Arial"/>
          <w:color w:val="000000"/>
          <w:sz w:val="24"/>
          <w:szCs w:val="24"/>
        </w:rPr>
        <w:t>u</w:t>
      </w:r>
      <w:r w:rsidR="00DD7B19" w:rsidRPr="00DD7B19">
        <w:rPr>
          <w:rFonts w:ascii="Arial" w:hAnsi="Arial" w:cs="Arial"/>
          <w:color w:val="000000"/>
          <w:sz w:val="24"/>
          <w:szCs w:val="24"/>
        </w:rPr>
        <w:t>r wheel. Because these colo</w:t>
      </w:r>
      <w:r w:rsidR="00DD7B19">
        <w:rPr>
          <w:rFonts w:ascii="Arial" w:hAnsi="Arial" w:cs="Arial"/>
          <w:color w:val="000000"/>
          <w:sz w:val="24"/>
          <w:szCs w:val="24"/>
        </w:rPr>
        <w:t>u</w:t>
      </w:r>
      <w:r w:rsidR="00DD7B19" w:rsidRPr="00DD7B19">
        <w:rPr>
          <w:rFonts w:ascii="Arial" w:hAnsi="Arial" w:cs="Arial"/>
          <w:color w:val="000000"/>
          <w:sz w:val="24"/>
          <w:szCs w:val="24"/>
        </w:rPr>
        <w:t>rs are closely related</w:t>
      </w:r>
      <w:r w:rsidR="00DD7B19">
        <w:rPr>
          <w:rFonts w:ascii="Arial" w:hAnsi="Arial" w:cs="Arial"/>
          <w:color w:val="000000"/>
          <w:sz w:val="24"/>
          <w:szCs w:val="24"/>
        </w:rPr>
        <w:t>.</w:t>
      </w:r>
    </w:p>
    <w:p w14:paraId="35C17FA6" w14:textId="6B96E820" w:rsidR="005E0925" w:rsidRPr="00574AB7" w:rsidRDefault="005E0925" w:rsidP="00574AB7">
      <w:pPr>
        <w:pStyle w:val="ListParagraph"/>
        <w:numPr>
          <w:ilvl w:val="0"/>
          <w:numId w:val="2"/>
        </w:numPr>
        <w:spacing w:before="120" w:after="120" w:line="360" w:lineRule="atLeast"/>
        <w:rPr>
          <w:rStyle w:val="Strong"/>
          <w:rFonts w:ascii="Arial" w:eastAsia="Times New Roman" w:hAnsi="Arial" w:cs="Arial"/>
          <w:b w:val="0"/>
          <w:bCs w:val="0"/>
          <w:sz w:val="24"/>
          <w:szCs w:val="24"/>
          <w:lang w:eastAsia="en-GB"/>
        </w:rPr>
      </w:pPr>
      <w:r w:rsidRPr="00574AB7">
        <w:rPr>
          <w:rStyle w:val="Strong"/>
          <w:rFonts w:ascii="Arial" w:hAnsi="Arial" w:cs="Arial"/>
          <w:b w:val="0"/>
          <w:sz w:val="24"/>
          <w:szCs w:val="24"/>
          <w:bdr w:val="none" w:sz="0" w:space="0" w:color="auto" w:frame="1"/>
          <w:shd w:val="clear" w:color="auto" w:fill="FFFFFF"/>
        </w:rPr>
        <w:t>Tetradic Harmony</w:t>
      </w:r>
      <w:r w:rsidR="00DD7B19" w:rsidRPr="00574AB7">
        <w:rPr>
          <w:rStyle w:val="Strong"/>
          <w:rFonts w:ascii="Arial" w:hAnsi="Arial" w:cs="Arial"/>
          <w:b w:val="0"/>
          <w:sz w:val="24"/>
          <w:szCs w:val="24"/>
          <w:bdr w:val="none" w:sz="0" w:space="0" w:color="auto" w:frame="1"/>
          <w:shd w:val="clear" w:color="auto" w:fill="FFFFFF"/>
        </w:rPr>
        <w:t>-</w:t>
      </w:r>
      <w:r w:rsidR="00DD7B19" w:rsidRPr="00574AB7">
        <w:rPr>
          <w:rStyle w:val="Strong"/>
          <w:rFonts w:ascii="Arial" w:hAnsi="Arial" w:cs="Arial"/>
          <w:b w:val="0"/>
          <w:sz w:val="24"/>
          <w:szCs w:val="24"/>
          <w:bdr w:val="none" w:sz="0" w:space="0" w:color="auto" w:frame="1"/>
        </w:rPr>
        <w:t xml:space="preserve"> </w:t>
      </w:r>
      <w:r w:rsidR="00DD7B19" w:rsidRPr="00574AB7">
        <w:rPr>
          <w:rFonts w:ascii="Arial" w:hAnsi="Arial" w:cs="Arial"/>
          <w:color w:val="000000"/>
          <w:sz w:val="24"/>
          <w:szCs w:val="24"/>
        </w:rPr>
        <w:t>pairs your key colour with the hue two spaces on each side of your colour’s complement</w:t>
      </w:r>
    </w:p>
    <w:p w14:paraId="71257B76" w14:textId="7AD5F9A2" w:rsidR="003B6230" w:rsidRPr="00C21EA4" w:rsidRDefault="00C21EA4" w:rsidP="00C21EA4">
      <w:pPr>
        <w:spacing w:before="120" w:after="120" w:line="360" w:lineRule="atLeast"/>
        <w:rPr>
          <w:rStyle w:val="Strong"/>
          <w:rFonts w:ascii="Arial" w:eastAsia="Times New Roman" w:hAnsi="Arial" w:cs="Arial"/>
          <w:b w:val="0"/>
          <w:bCs w:val="0"/>
          <w:sz w:val="24"/>
          <w:szCs w:val="24"/>
          <w:lang w:eastAsia="en-GB"/>
        </w:rPr>
      </w:pPr>
      <w:r w:rsidRPr="00C21EA4">
        <w:rPr>
          <w:rStyle w:val="Strong"/>
          <w:rFonts w:ascii="Arial" w:eastAsia="Times New Roman" w:hAnsi="Arial" w:cs="Arial"/>
          <w:b w:val="0"/>
          <w:bCs w:val="0"/>
          <w:sz w:val="24"/>
          <w:szCs w:val="24"/>
          <w:lang w:eastAsia="en-GB"/>
        </w:rPr>
        <w:t xml:space="preserve">Recognising the use of colour harmony’s and </w:t>
      </w:r>
      <w:r>
        <w:rPr>
          <w:rStyle w:val="Strong"/>
          <w:rFonts w:ascii="Arial" w:eastAsia="Times New Roman" w:hAnsi="Arial" w:cs="Arial"/>
          <w:b w:val="0"/>
          <w:bCs w:val="0"/>
          <w:sz w:val="24"/>
          <w:szCs w:val="24"/>
          <w:lang w:eastAsia="en-GB"/>
        </w:rPr>
        <w:t xml:space="preserve">using </w:t>
      </w:r>
      <w:r w:rsidRPr="00C21EA4">
        <w:rPr>
          <w:rStyle w:val="Strong"/>
          <w:rFonts w:ascii="Arial" w:eastAsia="Times New Roman" w:hAnsi="Arial" w:cs="Arial"/>
          <w:b w:val="0"/>
          <w:bCs w:val="0"/>
          <w:sz w:val="24"/>
          <w:szCs w:val="24"/>
          <w:lang w:eastAsia="en-GB"/>
        </w:rPr>
        <w:t xml:space="preserve">the </w:t>
      </w:r>
      <w:r>
        <w:rPr>
          <w:rStyle w:val="Strong"/>
          <w:rFonts w:ascii="Arial" w:eastAsia="Times New Roman" w:hAnsi="Arial" w:cs="Arial"/>
          <w:b w:val="0"/>
          <w:bCs w:val="0"/>
          <w:sz w:val="24"/>
          <w:szCs w:val="24"/>
          <w:lang w:eastAsia="en-GB"/>
        </w:rPr>
        <w:t>colour wheel as a guide for the creative process can help in assisting an artist in</w:t>
      </w:r>
      <w:r w:rsidR="00574AB7">
        <w:rPr>
          <w:rStyle w:val="Strong"/>
          <w:rFonts w:ascii="Arial" w:eastAsia="Times New Roman" w:hAnsi="Arial" w:cs="Arial"/>
          <w:b w:val="0"/>
          <w:bCs w:val="0"/>
          <w:sz w:val="24"/>
          <w:szCs w:val="24"/>
          <w:lang w:eastAsia="en-GB"/>
        </w:rPr>
        <w:t xml:space="preserve"> selecting the appropriate colours. The knowledge can also aid the </w:t>
      </w:r>
      <w:r w:rsidR="00573542">
        <w:rPr>
          <w:rStyle w:val="Strong"/>
          <w:rFonts w:ascii="Arial" w:eastAsia="Times New Roman" w:hAnsi="Arial" w:cs="Arial"/>
          <w:b w:val="0"/>
          <w:bCs w:val="0"/>
          <w:sz w:val="24"/>
          <w:szCs w:val="24"/>
          <w:lang w:eastAsia="en-GB"/>
        </w:rPr>
        <w:t>selection of colours for products, artworks or interiors.</w:t>
      </w:r>
    </w:p>
    <w:p w14:paraId="475DCD76" w14:textId="2EE6C88F" w:rsidR="003B6230" w:rsidRPr="005E0925" w:rsidRDefault="003B6230" w:rsidP="003B6230">
      <w:pPr>
        <w:pStyle w:val="ListParagraph"/>
        <w:spacing w:before="120" w:after="120" w:line="360" w:lineRule="atLeast"/>
        <w:rPr>
          <w:rStyle w:val="Strong"/>
          <w:rFonts w:ascii="Arial" w:eastAsia="Times New Roman" w:hAnsi="Arial" w:cs="Arial"/>
          <w:b w:val="0"/>
          <w:bCs w:val="0"/>
          <w:sz w:val="24"/>
          <w:szCs w:val="24"/>
          <w:lang w:eastAsia="en-GB"/>
        </w:rPr>
      </w:pPr>
    </w:p>
    <w:p w14:paraId="07F28933" w14:textId="3471919F" w:rsidR="004523F3" w:rsidRPr="00047EA5" w:rsidRDefault="004523F3" w:rsidP="00475B24">
      <w:pPr>
        <w:spacing w:before="120" w:after="120" w:line="360" w:lineRule="atLeast"/>
        <w:rPr>
          <w:b/>
          <w:sz w:val="32"/>
          <w:szCs w:val="32"/>
          <w:u w:val="single"/>
        </w:rPr>
      </w:pPr>
      <w:r w:rsidRPr="00047EA5">
        <w:rPr>
          <w:b/>
          <w:sz w:val="32"/>
          <w:szCs w:val="32"/>
          <w:u w:val="single"/>
        </w:rPr>
        <w:t>Psychology</w:t>
      </w:r>
    </w:p>
    <w:p w14:paraId="03EC4E51" w14:textId="1016876E" w:rsidR="00CD6DA5" w:rsidRDefault="00CD6DA5" w:rsidP="00475B24">
      <w:pPr>
        <w:spacing w:before="120" w:after="120" w:line="360" w:lineRule="atLeast"/>
        <w:rPr>
          <w:sz w:val="24"/>
          <w:szCs w:val="24"/>
        </w:rPr>
      </w:pPr>
      <w:r w:rsidRPr="00CD6DA5">
        <w:rPr>
          <w:sz w:val="24"/>
          <w:szCs w:val="24"/>
        </w:rPr>
        <w:t xml:space="preserve">Psychology </w:t>
      </w:r>
      <w:r>
        <w:rPr>
          <w:sz w:val="24"/>
          <w:szCs w:val="24"/>
        </w:rPr>
        <w:t xml:space="preserve">is the study of human behaviour and mind in the conscious and unconscious state, the science of psychology </w:t>
      </w:r>
      <w:r w:rsidR="00146A4F">
        <w:rPr>
          <w:sz w:val="24"/>
          <w:szCs w:val="24"/>
        </w:rPr>
        <w:t>can</w:t>
      </w:r>
      <w:r>
        <w:rPr>
          <w:sz w:val="24"/>
          <w:szCs w:val="24"/>
        </w:rPr>
        <w:t xml:space="preserve"> help psychologist learn about how </w:t>
      </w:r>
      <w:r w:rsidR="005057ED">
        <w:rPr>
          <w:sz w:val="24"/>
          <w:szCs w:val="24"/>
        </w:rPr>
        <w:t xml:space="preserve">the mind works, mental illnesses, traumatic experiences and </w:t>
      </w:r>
      <w:r w:rsidR="00146A4F">
        <w:rPr>
          <w:sz w:val="24"/>
          <w:szCs w:val="24"/>
        </w:rPr>
        <w:t xml:space="preserve">much </w:t>
      </w:r>
      <w:r w:rsidR="005057ED">
        <w:rPr>
          <w:sz w:val="24"/>
          <w:szCs w:val="24"/>
        </w:rPr>
        <w:t xml:space="preserve">more as well as trying to help treat the patient in the appropriate manor. </w:t>
      </w:r>
    </w:p>
    <w:p w14:paraId="7244EC56" w14:textId="61B02AA9" w:rsidR="00B74107" w:rsidRDefault="00B74107" w:rsidP="00475B24">
      <w:pPr>
        <w:spacing w:before="120" w:after="120" w:line="360" w:lineRule="atLeast"/>
        <w:rPr>
          <w:sz w:val="24"/>
          <w:szCs w:val="24"/>
          <w:u w:val="single"/>
        </w:rPr>
      </w:pPr>
      <w:r w:rsidRPr="00B74107">
        <w:rPr>
          <w:sz w:val="24"/>
          <w:szCs w:val="24"/>
          <w:u w:val="single"/>
        </w:rPr>
        <w:t>Art and psychology</w:t>
      </w:r>
    </w:p>
    <w:p w14:paraId="5166EC80" w14:textId="77777777" w:rsidR="000C1ACE" w:rsidRDefault="00B74107" w:rsidP="00475B24">
      <w:pPr>
        <w:spacing w:before="120" w:after="120" w:line="360" w:lineRule="atLeast"/>
        <w:rPr>
          <w:sz w:val="24"/>
          <w:szCs w:val="24"/>
        </w:rPr>
      </w:pPr>
      <w:r w:rsidRPr="00B74107">
        <w:rPr>
          <w:sz w:val="24"/>
          <w:szCs w:val="24"/>
        </w:rPr>
        <w:t>An image can be interpreted two different ways</w:t>
      </w:r>
      <w:r>
        <w:rPr>
          <w:sz w:val="24"/>
          <w:szCs w:val="24"/>
        </w:rPr>
        <w:t xml:space="preserve">. How it appears to the viewer and what it means through its own style. The unconscious mind of the artist may reflect memories, emotions, sensations and ideas within the artwork. </w:t>
      </w:r>
      <w:r w:rsidR="005708DC">
        <w:rPr>
          <w:sz w:val="24"/>
          <w:szCs w:val="24"/>
        </w:rPr>
        <w:t>A patient would occasionally look back on old work and reflect on their state of mind while creating the art works</w:t>
      </w:r>
      <w:r w:rsidR="00323170">
        <w:rPr>
          <w:sz w:val="24"/>
          <w:szCs w:val="24"/>
        </w:rPr>
        <w:t>.</w:t>
      </w:r>
      <w:r w:rsidR="0093004E">
        <w:rPr>
          <w:sz w:val="24"/>
          <w:szCs w:val="24"/>
        </w:rPr>
        <w:t xml:space="preserve"> </w:t>
      </w:r>
      <w:r w:rsidR="003314BB">
        <w:rPr>
          <w:sz w:val="24"/>
          <w:szCs w:val="24"/>
        </w:rPr>
        <w:t xml:space="preserve">The creation </w:t>
      </w:r>
      <w:r w:rsidR="006176CC">
        <w:rPr>
          <w:sz w:val="24"/>
          <w:szCs w:val="24"/>
        </w:rPr>
        <w:t xml:space="preserve">process </w:t>
      </w:r>
      <w:r w:rsidR="003314BB">
        <w:rPr>
          <w:sz w:val="24"/>
          <w:szCs w:val="24"/>
        </w:rPr>
        <w:t>can be used as a tool</w:t>
      </w:r>
      <w:r w:rsidR="006176CC">
        <w:rPr>
          <w:sz w:val="24"/>
          <w:szCs w:val="24"/>
        </w:rPr>
        <w:t xml:space="preserve"> by art therapists to explore feelings, conflicts, social skills and develop motor skills.</w:t>
      </w:r>
    </w:p>
    <w:p w14:paraId="6A9D39A7" w14:textId="2FA866FA" w:rsidR="0093004E" w:rsidRPr="006C1C19" w:rsidRDefault="006176CC" w:rsidP="00475B24">
      <w:pPr>
        <w:spacing w:before="120" w:after="120" w:line="360" w:lineRule="atLeast"/>
      </w:pPr>
      <w:r w:rsidRPr="000C1ACE">
        <w:t xml:space="preserve"> </w:t>
      </w:r>
      <w:r w:rsidR="000C1ACE" w:rsidRPr="000C1ACE">
        <w:t>“</w:t>
      </w:r>
      <w:r w:rsidRPr="000C1ACE">
        <w:t xml:space="preserve">In artistic activities, the negative emotions of the patients are significantly reduced when the patients have an increased interest and obtain a certain sense of accomplishment through </w:t>
      </w:r>
      <w:r w:rsidRPr="000C1ACE">
        <w:lastRenderedPageBreak/>
        <w:t xml:space="preserve">completing artworks. Furthermore, the free-form creation strengthens the sense of self-control in the patients, meets their need to be respected and helps reduce the incidence of </w:t>
      </w:r>
      <w:r w:rsidR="008A3D50" w:rsidRPr="000C1ACE">
        <w:t>behavioural</w:t>
      </w:r>
      <w:r w:rsidRPr="000C1ACE">
        <w:t xml:space="preserve"> and psychological symptoms, improving their quality of life.</w:t>
      </w:r>
      <w:r w:rsidR="000C1ACE" w:rsidRPr="000C1ACE">
        <w:t xml:space="preserve"> “</w:t>
      </w:r>
    </w:p>
    <w:p w14:paraId="7C4E0EB8" w14:textId="77777777" w:rsidR="006C1C19" w:rsidRPr="001C1B0A" w:rsidRDefault="008A3D50" w:rsidP="00475B24">
      <w:pPr>
        <w:spacing w:before="120" w:after="120" w:line="360" w:lineRule="atLeast"/>
        <w:rPr>
          <w:rFonts w:ascii="Arial" w:hAnsi="Arial" w:cs="Arial"/>
          <w:sz w:val="24"/>
          <w:szCs w:val="24"/>
        </w:rPr>
      </w:pPr>
      <w:r w:rsidRPr="001C1B0A">
        <w:rPr>
          <w:rFonts w:ascii="Arial" w:hAnsi="Arial" w:cs="Arial"/>
          <w:sz w:val="24"/>
          <w:szCs w:val="24"/>
        </w:rPr>
        <w:t xml:space="preserve">The report also confirms the improvement of positive emotional and behavioural responses to art therapy. The advantages of this treatment </w:t>
      </w:r>
      <w:proofErr w:type="gramStart"/>
      <w:r w:rsidRPr="001C1B0A">
        <w:rPr>
          <w:rFonts w:ascii="Arial" w:hAnsi="Arial" w:cs="Arial"/>
          <w:sz w:val="24"/>
          <w:szCs w:val="24"/>
        </w:rPr>
        <w:t>is</w:t>
      </w:r>
      <w:proofErr w:type="gramEnd"/>
      <w:r w:rsidRPr="001C1B0A">
        <w:rPr>
          <w:rFonts w:ascii="Arial" w:hAnsi="Arial" w:cs="Arial"/>
          <w:sz w:val="24"/>
          <w:szCs w:val="24"/>
        </w:rPr>
        <w:t xml:space="preserve"> being able to have a form of communication for dementia patients to express themselves</w:t>
      </w:r>
      <w:r w:rsidR="006C1C19" w:rsidRPr="001C1B0A">
        <w:rPr>
          <w:rFonts w:ascii="Arial" w:hAnsi="Arial" w:cs="Arial"/>
          <w:sz w:val="24"/>
          <w:szCs w:val="24"/>
        </w:rPr>
        <w:t xml:space="preserve"> for those with</w:t>
      </w:r>
      <w:r w:rsidRPr="001C1B0A">
        <w:rPr>
          <w:rFonts w:ascii="Arial" w:hAnsi="Arial" w:cs="Arial"/>
          <w:sz w:val="24"/>
          <w:szCs w:val="24"/>
        </w:rPr>
        <w:t xml:space="preserve"> </w:t>
      </w:r>
      <w:r w:rsidR="006C1C19" w:rsidRPr="001C1B0A">
        <w:rPr>
          <w:rFonts w:ascii="Arial" w:hAnsi="Arial" w:cs="Arial"/>
          <w:sz w:val="24"/>
          <w:szCs w:val="24"/>
        </w:rPr>
        <w:t>impaired language abilities, this helps the outlet of negative emotions and helps gives an over all more pleasant experience for the patient and carer. ‘</w:t>
      </w:r>
    </w:p>
    <w:p w14:paraId="02401658" w14:textId="1A8A9040" w:rsidR="006C1C19" w:rsidRPr="008A3D50" w:rsidRDefault="006C1C19" w:rsidP="00475B24">
      <w:pPr>
        <w:spacing w:before="120" w:after="120" w:line="360" w:lineRule="atLeast"/>
        <w:rPr>
          <w:rFonts w:ascii="Arial" w:hAnsi="Arial" w:cs="Arial"/>
        </w:rPr>
      </w:pPr>
      <w:r>
        <w:rPr>
          <w:rFonts w:ascii="Arial" w:hAnsi="Arial" w:cs="Arial"/>
          <w:i/>
        </w:rPr>
        <w:t>“</w:t>
      </w:r>
      <w:r w:rsidRPr="000C1ACE">
        <w:rPr>
          <w:rFonts w:ascii="Arial" w:hAnsi="Arial" w:cs="Arial"/>
          <w:i/>
        </w:rPr>
        <w:t>Advances in art therapy for patients with dementia*</w:t>
      </w:r>
      <w:r>
        <w:rPr>
          <w:rFonts w:ascii="Arial" w:hAnsi="Arial" w:cs="Arial"/>
          <w:i/>
        </w:rPr>
        <w:t xml:space="preserve"> 2016,</w:t>
      </w:r>
      <w:r w:rsidRPr="000C1ACE">
        <w:rPr>
          <w:rFonts w:ascii="Arial" w:hAnsi="Arial" w:cs="Arial"/>
          <w:i/>
        </w:rPr>
        <w:t xml:space="preserve"> </w:t>
      </w:r>
      <w:proofErr w:type="spellStart"/>
      <w:r w:rsidRPr="000C1ACE">
        <w:rPr>
          <w:rFonts w:ascii="Arial" w:hAnsi="Arial" w:cs="Arial"/>
          <w:i/>
        </w:rPr>
        <w:t>Qiu</w:t>
      </w:r>
      <w:proofErr w:type="spellEnd"/>
      <w:r w:rsidRPr="000C1ACE">
        <w:rPr>
          <w:rFonts w:ascii="Arial" w:hAnsi="Arial" w:cs="Arial"/>
          <w:i/>
        </w:rPr>
        <w:t>-Yue Wang, Dong-Mei Li* Department of Nursing, Hangzhou Normal University School of Medicine, Hangzhou, 310036, China</w:t>
      </w:r>
      <w:r>
        <w:rPr>
          <w:rFonts w:ascii="Arial" w:hAnsi="Arial" w:cs="Arial"/>
          <w:i/>
        </w:rPr>
        <w:t>”</w:t>
      </w:r>
    </w:p>
    <w:p w14:paraId="6051AFC1" w14:textId="77777777" w:rsidR="000C1ACE" w:rsidRPr="000C1ACE" w:rsidRDefault="000C1ACE" w:rsidP="00475B24">
      <w:pPr>
        <w:spacing w:before="120" w:after="120" w:line="360" w:lineRule="atLeast"/>
      </w:pPr>
    </w:p>
    <w:p w14:paraId="148E9BE4" w14:textId="2B9A57BC" w:rsidR="004523F3" w:rsidRPr="00047EA5" w:rsidRDefault="00B74107" w:rsidP="00475B24">
      <w:pPr>
        <w:spacing w:before="120" w:after="120" w:line="360" w:lineRule="atLeast"/>
        <w:rPr>
          <w:sz w:val="24"/>
          <w:szCs w:val="24"/>
          <w:u w:val="single"/>
        </w:rPr>
      </w:pPr>
      <w:r w:rsidRPr="00B74107">
        <w:rPr>
          <w:sz w:val="24"/>
          <w:szCs w:val="24"/>
          <w:u w:val="single"/>
        </w:rPr>
        <w:t xml:space="preserve"> </w:t>
      </w:r>
      <w:proofErr w:type="spellStart"/>
      <w:r w:rsidR="004523F3" w:rsidRPr="00B51918">
        <w:rPr>
          <w:rFonts w:ascii="Arial" w:eastAsia="Times New Roman" w:hAnsi="Arial" w:cs="Arial"/>
          <w:sz w:val="24"/>
          <w:szCs w:val="24"/>
          <w:u w:val="single"/>
          <w:lang w:eastAsia="en-GB"/>
        </w:rPr>
        <w:t>Luscher</w:t>
      </w:r>
      <w:proofErr w:type="spellEnd"/>
      <w:r w:rsidR="004523F3" w:rsidRPr="00B51918">
        <w:rPr>
          <w:rFonts w:ascii="Arial" w:eastAsia="Times New Roman" w:hAnsi="Arial" w:cs="Arial"/>
          <w:sz w:val="24"/>
          <w:szCs w:val="24"/>
          <w:u w:val="single"/>
          <w:lang w:eastAsia="en-GB"/>
        </w:rPr>
        <w:t xml:space="preserve"> colour test</w:t>
      </w:r>
    </w:p>
    <w:p w14:paraId="31BC67F9" w14:textId="003A6AF1" w:rsidR="00530D63" w:rsidRDefault="004523F3" w:rsidP="00475B24">
      <w:pPr>
        <w:spacing w:before="120" w:after="120" w:line="360" w:lineRule="atLeast"/>
        <w:rPr>
          <w:rFonts w:ascii="Arial" w:eastAsia="Times New Roman" w:hAnsi="Arial" w:cs="Arial"/>
          <w:sz w:val="24"/>
          <w:szCs w:val="24"/>
          <w:lang w:eastAsia="en-GB"/>
        </w:rPr>
      </w:pPr>
      <w:r w:rsidRPr="00475B24">
        <w:rPr>
          <w:rFonts w:ascii="Arial" w:eastAsia="Times New Roman" w:hAnsi="Arial" w:cs="Arial"/>
          <w:sz w:val="24"/>
          <w:szCs w:val="24"/>
          <w:lang w:eastAsia="en-GB"/>
        </w:rPr>
        <w:t xml:space="preserve">Max </w:t>
      </w:r>
      <w:proofErr w:type="spellStart"/>
      <w:r w:rsidRPr="00475B24">
        <w:rPr>
          <w:rFonts w:ascii="Arial" w:eastAsia="Times New Roman" w:hAnsi="Arial" w:cs="Arial"/>
          <w:sz w:val="24"/>
          <w:szCs w:val="24"/>
          <w:lang w:eastAsia="en-GB"/>
        </w:rPr>
        <w:t>luscher</w:t>
      </w:r>
      <w:proofErr w:type="spellEnd"/>
      <w:r w:rsidRPr="00475B24">
        <w:rPr>
          <w:rFonts w:ascii="Arial" w:eastAsia="Times New Roman" w:hAnsi="Arial" w:cs="Arial"/>
          <w:sz w:val="24"/>
          <w:szCs w:val="24"/>
          <w:lang w:eastAsia="en-GB"/>
        </w:rPr>
        <w:t xml:space="preserve"> was a swiss born psychotherapist and recognised for his creation of </w:t>
      </w:r>
      <w:proofErr w:type="spellStart"/>
      <w:r w:rsidRPr="00475B24">
        <w:rPr>
          <w:rFonts w:ascii="Arial" w:eastAsia="Times New Roman" w:hAnsi="Arial" w:cs="Arial"/>
          <w:sz w:val="24"/>
          <w:szCs w:val="24"/>
          <w:lang w:eastAsia="en-GB"/>
        </w:rPr>
        <w:t>luscher’s</w:t>
      </w:r>
      <w:proofErr w:type="spellEnd"/>
      <w:r w:rsidRPr="00475B24">
        <w:rPr>
          <w:rFonts w:ascii="Arial" w:eastAsia="Times New Roman" w:hAnsi="Arial" w:cs="Arial"/>
          <w:sz w:val="24"/>
          <w:szCs w:val="24"/>
          <w:lang w:eastAsia="en-GB"/>
        </w:rPr>
        <w:t xml:space="preserve"> colour test</w:t>
      </w:r>
      <w:r w:rsidR="00475B24" w:rsidRPr="00475B24">
        <w:rPr>
          <w:rFonts w:ascii="Arial" w:eastAsia="Times New Roman" w:hAnsi="Arial" w:cs="Arial"/>
          <w:sz w:val="24"/>
          <w:szCs w:val="24"/>
          <w:lang w:eastAsia="en-GB"/>
        </w:rPr>
        <w:t xml:space="preserve">. The test was used as a tool to measure a </w:t>
      </w:r>
      <w:r w:rsidR="00EB25B8" w:rsidRPr="00475B24">
        <w:rPr>
          <w:rFonts w:ascii="Arial" w:eastAsia="Times New Roman" w:hAnsi="Arial" w:cs="Arial"/>
          <w:sz w:val="24"/>
          <w:szCs w:val="24"/>
          <w:lang w:eastAsia="en-GB"/>
        </w:rPr>
        <w:t>person’s</w:t>
      </w:r>
      <w:r w:rsidR="00475B24" w:rsidRPr="00475B24">
        <w:rPr>
          <w:rFonts w:ascii="Arial" w:eastAsia="Times New Roman" w:hAnsi="Arial" w:cs="Arial"/>
          <w:sz w:val="24"/>
          <w:szCs w:val="24"/>
          <w:lang w:eastAsia="en-GB"/>
        </w:rPr>
        <w:t xml:space="preserve"> psychophysical stat</w:t>
      </w:r>
      <w:r w:rsidR="00E36062">
        <w:rPr>
          <w:rFonts w:ascii="Arial" w:eastAsia="Times New Roman" w:hAnsi="Arial" w:cs="Arial"/>
          <w:sz w:val="24"/>
          <w:szCs w:val="24"/>
          <w:lang w:eastAsia="en-GB"/>
        </w:rPr>
        <w:t xml:space="preserve">e, </w:t>
      </w:r>
      <w:proofErr w:type="spellStart"/>
      <w:r w:rsidR="00E36062">
        <w:rPr>
          <w:rFonts w:ascii="Arial" w:eastAsia="Times New Roman" w:hAnsi="Arial" w:cs="Arial"/>
          <w:sz w:val="24"/>
          <w:szCs w:val="24"/>
          <w:lang w:eastAsia="en-GB"/>
        </w:rPr>
        <w:t>luschers</w:t>
      </w:r>
      <w:proofErr w:type="spellEnd"/>
      <w:r w:rsidR="00E36062">
        <w:rPr>
          <w:rFonts w:ascii="Arial" w:eastAsia="Times New Roman" w:hAnsi="Arial" w:cs="Arial"/>
          <w:sz w:val="24"/>
          <w:szCs w:val="24"/>
          <w:lang w:eastAsia="en-GB"/>
        </w:rPr>
        <w:t xml:space="preserve"> colour test consisted of</w:t>
      </w:r>
      <w:r w:rsidR="00475B24">
        <w:rPr>
          <w:rFonts w:ascii="Arial" w:eastAsia="Times New Roman" w:hAnsi="Arial" w:cs="Arial"/>
          <w:sz w:val="24"/>
          <w:szCs w:val="24"/>
          <w:lang w:eastAsia="en-GB"/>
        </w:rPr>
        <w:t xml:space="preserve"> eight coloured cards and a subject </w:t>
      </w:r>
      <w:proofErr w:type="gramStart"/>
      <w:r w:rsidR="00475B24">
        <w:rPr>
          <w:rFonts w:ascii="Arial" w:eastAsia="Times New Roman" w:hAnsi="Arial" w:cs="Arial"/>
          <w:sz w:val="24"/>
          <w:szCs w:val="24"/>
          <w:lang w:eastAsia="en-GB"/>
        </w:rPr>
        <w:t>has to</w:t>
      </w:r>
      <w:proofErr w:type="gramEnd"/>
      <w:r w:rsidR="00475B24">
        <w:rPr>
          <w:rFonts w:ascii="Arial" w:eastAsia="Times New Roman" w:hAnsi="Arial" w:cs="Arial"/>
          <w:sz w:val="24"/>
          <w:szCs w:val="24"/>
          <w:lang w:eastAsia="en-GB"/>
        </w:rPr>
        <w:t xml:space="preserve"> place the coloured cards in order of preferenc</w:t>
      </w:r>
      <w:r w:rsidR="00E36062">
        <w:rPr>
          <w:rFonts w:ascii="Arial" w:eastAsia="Times New Roman" w:hAnsi="Arial" w:cs="Arial"/>
          <w:sz w:val="24"/>
          <w:szCs w:val="24"/>
          <w:lang w:eastAsia="en-GB"/>
        </w:rPr>
        <w:t xml:space="preserve">e, this will then </w:t>
      </w:r>
      <w:r w:rsidR="00EB25B8">
        <w:rPr>
          <w:rFonts w:ascii="Arial" w:eastAsia="Times New Roman" w:hAnsi="Arial" w:cs="Arial"/>
          <w:sz w:val="24"/>
          <w:szCs w:val="24"/>
          <w:lang w:eastAsia="en-GB"/>
        </w:rPr>
        <w:t>determine</w:t>
      </w:r>
      <w:r w:rsidR="00E36062">
        <w:rPr>
          <w:rFonts w:ascii="Arial" w:eastAsia="Times New Roman" w:hAnsi="Arial" w:cs="Arial"/>
          <w:sz w:val="24"/>
          <w:szCs w:val="24"/>
          <w:lang w:eastAsia="en-GB"/>
        </w:rPr>
        <w:t xml:space="preserve"> the </w:t>
      </w:r>
      <w:r w:rsidR="00530D63">
        <w:rPr>
          <w:rFonts w:ascii="Arial" w:eastAsia="Times New Roman" w:hAnsi="Arial" w:cs="Arial"/>
          <w:sz w:val="24"/>
          <w:szCs w:val="24"/>
          <w:lang w:eastAsia="en-GB"/>
        </w:rPr>
        <w:t>subject’s</w:t>
      </w:r>
      <w:r w:rsidR="00E36062">
        <w:rPr>
          <w:rFonts w:ascii="Arial" w:eastAsia="Times New Roman" w:hAnsi="Arial" w:cs="Arial"/>
          <w:sz w:val="24"/>
          <w:szCs w:val="24"/>
          <w:lang w:eastAsia="en-GB"/>
        </w:rPr>
        <w:t xml:space="preserve"> personality traits.</w:t>
      </w:r>
      <w:r w:rsidR="00DB719F">
        <w:rPr>
          <w:rFonts w:ascii="Arial" w:eastAsia="Times New Roman" w:hAnsi="Arial" w:cs="Arial"/>
          <w:sz w:val="24"/>
          <w:szCs w:val="24"/>
          <w:lang w:eastAsia="en-GB"/>
        </w:rPr>
        <w:t xml:space="preserve"> </w:t>
      </w:r>
    </w:p>
    <w:p w14:paraId="762759B7" w14:textId="346C1708" w:rsidR="00475B24" w:rsidRPr="00DB719F" w:rsidRDefault="00E36062" w:rsidP="00475B24">
      <w:pPr>
        <w:spacing w:before="120" w:after="120" w:line="360" w:lineRule="atLeast"/>
        <w:rPr>
          <w:rFonts w:ascii="Arial" w:eastAsia="Times New Roman" w:hAnsi="Arial" w:cs="Arial"/>
          <w:sz w:val="24"/>
          <w:szCs w:val="24"/>
          <w:lang w:eastAsia="en-GB"/>
        </w:rPr>
      </w:pPr>
      <w:r w:rsidRPr="007F1326">
        <w:rPr>
          <w:rFonts w:ascii="Arial" w:hAnsi="Arial" w:cs="Arial"/>
          <w:sz w:val="24"/>
          <w:szCs w:val="24"/>
        </w:rPr>
        <w:t>“</w:t>
      </w:r>
      <w:proofErr w:type="spellStart"/>
      <w:r w:rsidR="00475B24" w:rsidRPr="007F1326">
        <w:rPr>
          <w:rFonts w:ascii="Arial" w:hAnsi="Arial" w:cs="Arial"/>
          <w:sz w:val="24"/>
          <w:szCs w:val="24"/>
        </w:rPr>
        <w:t>Lüscher</w:t>
      </w:r>
      <w:proofErr w:type="spellEnd"/>
      <w:r w:rsidR="00475B24" w:rsidRPr="007F1326">
        <w:rPr>
          <w:rFonts w:ascii="Arial" w:hAnsi="Arial" w:cs="Arial"/>
          <w:sz w:val="24"/>
          <w:szCs w:val="24"/>
        </w:rPr>
        <w:t xml:space="preserve"> divides colours into primary colours (blue, green, yellow, and red) and additional colours (purple, brown, black, and grey). Selecting the colours for the test, </w:t>
      </w:r>
      <w:proofErr w:type="spellStart"/>
      <w:r w:rsidR="00475B24" w:rsidRPr="007F1326">
        <w:rPr>
          <w:rFonts w:ascii="Arial" w:hAnsi="Arial" w:cs="Arial"/>
          <w:sz w:val="24"/>
          <w:szCs w:val="24"/>
        </w:rPr>
        <w:t>Lüscher</w:t>
      </w:r>
      <w:proofErr w:type="spellEnd"/>
      <w:r w:rsidR="00475B24" w:rsidRPr="007F1326">
        <w:rPr>
          <w:rFonts w:ascii="Arial" w:hAnsi="Arial" w:cs="Arial"/>
          <w:sz w:val="24"/>
          <w:szCs w:val="24"/>
        </w:rPr>
        <w:t xml:space="preserve"> was directed by their adequacy in expression of elementary psychological functions. Colours are something which is very primeval and </w:t>
      </w:r>
      <w:proofErr w:type="gramStart"/>
      <w:r w:rsidR="00475B24" w:rsidRPr="007F1326">
        <w:rPr>
          <w:rFonts w:ascii="Arial" w:hAnsi="Arial" w:cs="Arial"/>
          <w:sz w:val="24"/>
          <w:szCs w:val="24"/>
        </w:rPr>
        <w:t>are connected with</w:t>
      </w:r>
      <w:proofErr w:type="gramEnd"/>
      <w:r w:rsidR="00475B24" w:rsidRPr="007F1326">
        <w:rPr>
          <w:rFonts w:ascii="Arial" w:hAnsi="Arial" w:cs="Arial"/>
          <w:sz w:val="24"/>
          <w:szCs w:val="24"/>
        </w:rPr>
        <w:t xml:space="preserve"> such basic experience of the world as day and night (light – darkness). Two of the auxiliary colours are mixtures of other colours (i.e. purple and brown), the colour grey is achromatic (colourless), whereas the colour black is a contradiction of colour. A short symbolism of primary and additional colours will be presented below (compare: </w:t>
      </w:r>
      <w:proofErr w:type="spellStart"/>
      <w:r w:rsidR="00475B24" w:rsidRPr="007F1326">
        <w:rPr>
          <w:rFonts w:ascii="Arial" w:hAnsi="Arial" w:cs="Arial"/>
          <w:sz w:val="24"/>
          <w:szCs w:val="24"/>
        </w:rPr>
        <w:t>Furrer</w:t>
      </w:r>
      <w:proofErr w:type="spellEnd"/>
      <w:r w:rsidR="00475B24" w:rsidRPr="007F1326">
        <w:rPr>
          <w:rFonts w:ascii="Arial" w:hAnsi="Arial" w:cs="Arial"/>
          <w:sz w:val="24"/>
          <w:szCs w:val="24"/>
        </w:rPr>
        <w:t>, W. 1954).</w:t>
      </w:r>
      <w:r w:rsidRPr="007F1326">
        <w:rPr>
          <w:rFonts w:ascii="Arial" w:hAnsi="Arial" w:cs="Arial"/>
          <w:sz w:val="24"/>
          <w:szCs w:val="24"/>
        </w:rPr>
        <w:t>”</w:t>
      </w:r>
    </w:p>
    <w:p w14:paraId="7BD49407" w14:textId="77777777" w:rsidR="00F06F06" w:rsidRDefault="00E36062" w:rsidP="00F06F06">
      <w:pPr>
        <w:spacing w:before="120" w:after="120" w:line="360" w:lineRule="atLeast"/>
        <w:rPr>
          <w:i/>
          <w:sz w:val="24"/>
          <w:szCs w:val="24"/>
        </w:rPr>
      </w:pPr>
      <w:r w:rsidRPr="00BB6F98">
        <w:rPr>
          <w:i/>
          <w:sz w:val="24"/>
          <w:szCs w:val="24"/>
        </w:rPr>
        <w:t xml:space="preserve">“Possibilities of the </w:t>
      </w:r>
      <w:proofErr w:type="spellStart"/>
      <w:r w:rsidRPr="00BB6F98">
        <w:rPr>
          <w:i/>
          <w:sz w:val="24"/>
          <w:szCs w:val="24"/>
        </w:rPr>
        <w:t>Lüscher</w:t>
      </w:r>
      <w:proofErr w:type="spellEnd"/>
      <w:r w:rsidRPr="00BB6F98">
        <w:rPr>
          <w:i/>
          <w:sz w:val="24"/>
          <w:szCs w:val="24"/>
        </w:rPr>
        <w:t xml:space="preserve"> Test Application in Job Consultancy and Personnel Recruitment (1954) </w:t>
      </w:r>
      <w:proofErr w:type="spellStart"/>
      <w:r w:rsidRPr="00BB6F98">
        <w:rPr>
          <w:i/>
          <w:sz w:val="24"/>
          <w:szCs w:val="24"/>
        </w:rPr>
        <w:t>Jagoda</w:t>
      </w:r>
      <w:proofErr w:type="spellEnd"/>
      <w:r w:rsidRPr="00BB6F98">
        <w:rPr>
          <w:i/>
          <w:sz w:val="24"/>
          <w:szCs w:val="24"/>
        </w:rPr>
        <w:t xml:space="preserve"> </w:t>
      </w:r>
      <w:proofErr w:type="spellStart"/>
      <w:r w:rsidRPr="00BB6F98">
        <w:rPr>
          <w:i/>
          <w:sz w:val="24"/>
          <w:szCs w:val="24"/>
        </w:rPr>
        <w:t>Stompór-Świderska</w:t>
      </w:r>
      <w:proofErr w:type="spellEnd"/>
      <w:r w:rsidRPr="00BB6F98">
        <w:rPr>
          <w:i/>
          <w:sz w:val="24"/>
          <w:szCs w:val="24"/>
        </w:rPr>
        <w:t xml:space="preserve"> Department of Psychology, University of Wroclaw, Poland”</w:t>
      </w:r>
    </w:p>
    <w:p w14:paraId="555E883A" w14:textId="724FD613" w:rsidR="00F06F06" w:rsidRPr="00F06F06" w:rsidRDefault="00E061B8" w:rsidP="00F06F06">
      <w:pPr>
        <w:spacing w:before="120" w:after="120" w:line="360" w:lineRule="atLeast"/>
        <w:rPr>
          <w:i/>
          <w:sz w:val="24"/>
          <w:szCs w:val="24"/>
        </w:rPr>
      </w:pPr>
      <w:proofErr w:type="spellStart"/>
      <w:r w:rsidRPr="007F1326">
        <w:rPr>
          <w:rFonts w:ascii="Arial" w:eastAsia="Times New Roman" w:hAnsi="Arial" w:cs="Arial"/>
          <w:sz w:val="24"/>
          <w:szCs w:val="24"/>
          <w:lang w:eastAsia="en-GB"/>
        </w:rPr>
        <w:t>Luscher</w:t>
      </w:r>
      <w:r w:rsidR="00FA4885" w:rsidRPr="007F1326">
        <w:rPr>
          <w:rFonts w:ascii="Arial" w:eastAsia="Times New Roman" w:hAnsi="Arial" w:cs="Arial"/>
          <w:sz w:val="24"/>
          <w:szCs w:val="24"/>
          <w:lang w:eastAsia="en-GB"/>
        </w:rPr>
        <w:t>s</w:t>
      </w:r>
      <w:proofErr w:type="spellEnd"/>
      <w:r w:rsidR="00FA4885" w:rsidRPr="007F1326">
        <w:rPr>
          <w:rFonts w:ascii="Arial" w:eastAsia="Times New Roman" w:hAnsi="Arial" w:cs="Arial"/>
          <w:sz w:val="24"/>
          <w:szCs w:val="24"/>
          <w:lang w:eastAsia="en-GB"/>
        </w:rPr>
        <w:t xml:space="preserve"> test could help the </w:t>
      </w:r>
      <w:r w:rsidR="006542ED" w:rsidRPr="007F1326">
        <w:rPr>
          <w:rFonts w:ascii="Arial" w:eastAsia="Times New Roman" w:hAnsi="Arial" w:cs="Arial"/>
          <w:sz w:val="24"/>
          <w:szCs w:val="24"/>
          <w:lang w:eastAsia="en-GB"/>
        </w:rPr>
        <w:t>participants</w:t>
      </w:r>
      <w:r w:rsidR="00FA4885" w:rsidRPr="007F1326">
        <w:rPr>
          <w:rFonts w:ascii="Arial" w:eastAsia="Times New Roman" w:hAnsi="Arial" w:cs="Arial"/>
          <w:sz w:val="24"/>
          <w:szCs w:val="24"/>
          <w:lang w:eastAsia="en-GB"/>
        </w:rPr>
        <w:t xml:space="preserve"> learn more about their identity and psychophysical state </w:t>
      </w:r>
      <w:r w:rsidR="006542ED" w:rsidRPr="007F1326">
        <w:rPr>
          <w:rFonts w:ascii="Arial" w:eastAsia="Times New Roman" w:hAnsi="Arial" w:cs="Arial"/>
          <w:sz w:val="24"/>
          <w:szCs w:val="24"/>
          <w:lang w:eastAsia="en-GB"/>
        </w:rPr>
        <w:t xml:space="preserve">but it has been </w:t>
      </w:r>
      <w:r w:rsidR="00E922A1" w:rsidRPr="007F1326">
        <w:rPr>
          <w:rFonts w:ascii="Arial" w:eastAsia="Times New Roman" w:hAnsi="Arial" w:cs="Arial"/>
          <w:sz w:val="24"/>
          <w:szCs w:val="24"/>
          <w:lang w:eastAsia="en-GB"/>
        </w:rPr>
        <w:t>questioning</w:t>
      </w:r>
      <w:r w:rsidR="006542ED" w:rsidRPr="007F1326">
        <w:rPr>
          <w:rFonts w:ascii="Arial" w:eastAsia="Times New Roman" w:hAnsi="Arial" w:cs="Arial"/>
          <w:sz w:val="24"/>
          <w:szCs w:val="24"/>
          <w:lang w:eastAsia="en-GB"/>
        </w:rPr>
        <w:t xml:space="preserve"> to weather it </w:t>
      </w:r>
      <w:r w:rsidR="00BB6F98" w:rsidRPr="007F1326">
        <w:rPr>
          <w:rFonts w:ascii="Arial" w:eastAsia="Times New Roman" w:hAnsi="Arial" w:cs="Arial"/>
          <w:sz w:val="24"/>
          <w:szCs w:val="24"/>
          <w:lang w:eastAsia="en-GB"/>
        </w:rPr>
        <w:t>works</w:t>
      </w:r>
      <w:r w:rsidR="00E922A1" w:rsidRPr="007F1326">
        <w:rPr>
          <w:rFonts w:ascii="Arial" w:eastAsia="Times New Roman" w:hAnsi="Arial" w:cs="Arial"/>
          <w:sz w:val="24"/>
          <w:szCs w:val="24"/>
          <w:lang w:eastAsia="en-GB"/>
        </w:rPr>
        <w:t>. It has been questioned by ‘</w:t>
      </w:r>
      <w:r w:rsidR="00E922A1" w:rsidRPr="007F1326">
        <w:rPr>
          <w:rFonts w:ascii="Arial" w:eastAsia="Times New Roman" w:hAnsi="Arial" w:cs="Arial"/>
          <w:i/>
          <w:sz w:val="24"/>
          <w:szCs w:val="24"/>
          <w:lang w:eastAsia="en-GB"/>
        </w:rPr>
        <w:t xml:space="preserve">The journal of clinical psychology’ (1945- present) </w:t>
      </w:r>
      <w:r w:rsidR="00BB6F98" w:rsidRPr="007F1326">
        <w:rPr>
          <w:rFonts w:ascii="Arial" w:eastAsia="Times New Roman" w:hAnsi="Arial" w:cs="Arial"/>
          <w:sz w:val="24"/>
          <w:szCs w:val="24"/>
          <w:lang w:eastAsia="en-GB"/>
        </w:rPr>
        <w:t xml:space="preserve">and is thought to </w:t>
      </w:r>
      <w:r w:rsidR="00E922A1" w:rsidRPr="007F1326">
        <w:rPr>
          <w:rFonts w:ascii="Arial" w:eastAsia="Times New Roman" w:hAnsi="Arial" w:cs="Arial"/>
          <w:sz w:val="24"/>
          <w:szCs w:val="24"/>
          <w:lang w:eastAsia="en-GB"/>
        </w:rPr>
        <w:t xml:space="preserve">have a </w:t>
      </w:r>
      <w:r w:rsidR="00BB6F98" w:rsidRPr="007F1326">
        <w:rPr>
          <w:rFonts w:ascii="Arial" w:eastAsia="Times New Roman" w:hAnsi="Arial" w:cs="Arial"/>
          <w:sz w:val="24"/>
          <w:szCs w:val="24"/>
          <w:lang w:eastAsia="en-GB"/>
        </w:rPr>
        <w:t>similar</w:t>
      </w:r>
      <w:r w:rsidR="00E922A1" w:rsidRPr="007F1326">
        <w:rPr>
          <w:rFonts w:ascii="Arial" w:eastAsia="Times New Roman" w:hAnsi="Arial" w:cs="Arial"/>
          <w:sz w:val="24"/>
          <w:szCs w:val="24"/>
          <w:lang w:eastAsia="en-GB"/>
        </w:rPr>
        <w:t xml:space="preserve"> effect to the </w:t>
      </w:r>
      <w:r w:rsidR="00BB6F98" w:rsidRPr="007F1326">
        <w:rPr>
          <w:rFonts w:ascii="Arial" w:eastAsia="Times New Roman" w:hAnsi="Arial" w:cs="Arial"/>
          <w:sz w:val="24"/>
          <w:szCs w:val="24"/>
          <w:lang w:eastAsia="en-GB"/>
        </w:rPr>
        <w:t>B</w:t>
      </w:r>
      <w:r w:rsidR="00E922A1" w:rsidRPr="007F1326">
        <w:rPr>
          <w:rFonts w:ascii="Arial" w:eastAsia="Times New Roman" w:hAnsi="Arial" w:cs="Arial"/>
          <w:sz w:val="24"/>
          <w:szCs w:val="24"/>
          <w:lang w:eastAsia="en-GB"/>
        </w:rPr>
        <w:t>arnum effect, this is where an i</w:t>
      </w:r>
      <w:r w:rsidR="00BB6F98" w:rsidRPr="007F1326">
        <w:rPr>
          <w:rFonts w:ascii="Arial" w:eastAsia="Times New Roman" w:hAnsi="Arial" w:cs="Arial"/>
          <w:sz w:val="24"/>
          <w:szCs w:val="24"/>
          <w:lang w:eastAsia="en-GB"/>
        </w:rPr>
        <w:t xml:space="preserve">ndividual would give high </w:t>
      </w:r>
      <w:r w:rsidR="00BB6F98" w:rsidRPr="00036EE6">
        <w:rPr>
          <w:rFonts w:ascii="Arial" w:eastAsia="Times New Roman" w:hAnsi="Arial" w:cs="Arial"/>
          <w:sz w:val="24"/>
          <w:szCs w:val="24"/>
          <w:lang w:eastAsia="en-GB"/>
        </w:rPr>
        <w:t>accuracy ratings based off a vague description of his or her personality.</w:t>
      </w:r>
      <w:r w:rsidR="00036EE6" w:rsidRPr="00036EE6">
        <w:rPr>
          <w:rFonts w:ascii="Arial" w:eastAsia="Times New Roman" w:hAnsi="Arial" w:cs="Arial"/>
          <w:sz w:val="24"/>
          <w:szCs w:val="24"/>
          <w:lang w:eastAsia="en-GB"/>
        </w:rPr>
        <w:t xml:space="preserve"> As compared to the </w:t>
      </w:r>
      <w:r w:rsidR="00036EE6" w:rsidRPr="00036EE6">
        <w:rPr>
          <w:rFonts w:ascii="Arial" w:hAnsi="Arial" w:cs="Arial"/>
          <w:bCs/>
          <w:color w:val="222222"/>
          <w:sz w:val="24"/>
          <w:szCs w:val="24"/>
          <w:shd w:val="clear" w:color="auto" w:fill="FFFFFF"/>
        </w:rPr>
        <w:t>Minnesota Multiphasic Personality Inventory</w:t>
      </w:r>
      <w:r w:rsidR="00036EE6" w:rsidRPr="00036EE6">
        <w:rPr>
          <w:rFonts w:ascii="Arial" w:hAnsi="Arial" w:cs="Arial"/>
          <w:color w:val="222222"/>
          <w:sz w:val="24"/>
          <w:szCs w:val="24"/>
          <w:shd w:val="clear" w:color="auto" w:fill="FFFFFF"/>
        </w:rPr>
        <w:t> (</w:t>
      </w:r>
      <w:r w:rsidR="00036EE6" w:rsidRPr="00036EE6">
        <w:rPr>
          <w:rFonts w:ascii="Arial" w:hAnsi="Arial" w:cs="Arial"/>
          <w:bCs/>
          <w:color w:val="222222"/>
          <w:sz w:val="24"/>
          <w:szCs w:val="24"/>
          <w:shd w:val="clear" w:color="auto" w:fill="FFFFFF"/>
        </w:rPr>
        <w:t>MMPI</w:t>
      </w:r>
      <w:r w:rsidR="00036EE6" w:rsidRPr="00036EE6">
        <w:rPr>
          <w:rFonts w:ascii="Arial" w:hAnsi="Arial" w:cs="Arial"/>
          <w:color w:val="222222"/>
          <w:sz w:val="24"/>
          <w:szCs w:val="24"/>
          <w:shd w:val="clear" w:color="auto" w:fill="FFFFFF"/>
        </w:rPr>
        <w:t>)</w:t>
      </w:r>
      <w:r w:rsidR="00036EE6">
        <w:rPr>
          <w:rFonts w:ascii="Arial" w:hAnsi="Arial" w:cs="Arial"/>
          <w:color w:val="222222"/>
          <w:sz w:val="21"/>
          <w:szCs w:val="21"/>
          <w:shd w:val="clear" w:color="auto" w:fill="FFFFFF"/>
        </w:rPr>
        <w:t> </w:t>
      </w:r>
      <w:r w:rsidR="00036EE6">
        <w:rPr>
          <w:rFonts w:ascii="Arial" w:eastAsia="Times New Roman" w:hAnsi="Arial" w:cs="Arial"/>
          <w:sz w:val="24"/>
          <w:szCs w:val="24"/>
          <w:lang w:eastAsia="en-GB"/>
        </w:rPr>
        <w:t xml:space="preserve">which is a </w:t>
      </w:r>
      <w:r w:rsidR="00036EE6">
        <w:rPr>
          <w:rFonts w:ascii="Arial" w:eastAsia="Times New Roman" w:hAnsi="Arial" w:cs="Arial"/>
          <w:sz w:val="24"/>
          <w:szCs w:val="24"/>
          <w:lang w:eastAsia="en-GB"/>
        </w:rPr>
        <w:lastRenderedPageBreak/>
        <w:t xml:space="preserve">psychometric test for evaluating an </w:t>
      </w:r>
      <w:r w:rsidR="00F06F06">
        <w:rPr>
          <w:rFonts w:ascii="Arial" w:eastAsia="Times New Roman" w:hAnsi="Arial" w:cs="Arial"/>
          <w:sz w:val="24"/>
          <w:szCs w:val="24"/>
          <w:lang w:eastAsia="en-GB"/>
        </w:rPr>
        <w:t>adult’s</w:t>
      </w:r>
      <w:r w:rsidR="00036EE6">
        <w:rPr>
          <w:rFonts w:ascii="Arial" w:eastAsia="Times New Roman" w:hAnsi="Arial" w:cs="Arial"/>
          <w:sz w:val="24"/>
          <w:szCs w:val="24"/>
          <w:lang w:eastAsia="en-GB"/>
        </w:rPr>
        <w:t xml:space="preserve"> personality and psychopathology, is still currently used today as a more valid form of assessment.</w:t>
      </w:r>
      <w:r w:rsidR="00325A4F">
        <w:rPr>
          <w:rFonts w:ascii="Arial" w:eastAsia="Times New Roman" w:hAnsi="Arial" w:cs="Arial"/>
          <w:sz w:val="24"/>
          <w:szCs w:val="24"/>
          <w:lang w:eastAsia="en-GB"/>
        </w:rPr>
        <w:t xml:space="preserve"> </w:t>
      </w:r>
      <w:r w:rsidR="00F06F06">
        <w:rPr>
          <w:rFonts w:ascii="Arial" w:eastAsia="Times New Roman" w:hAnsi="Arial" w:cs="Arial"/>
          <w:sz w:val="24"/>
          <w:szCs w:val="24"/>
          <w:lang w:eastAsia="en-GB"/>
        </w:rPr>
        <w:t>Therefore, psychologists were unable to find any agreement between the tests.</w:t>
      </w:r>
      <w:r w:rsidR="00F06F06">
        <w:rPr>
          <w:rFonts w:ascii="Arial" w:eastAsia="Times New Roman" w:hAnsi="Arial" w:cs="Arial"/>
          <w:bCs/>
          <w:i/>
          <w:sz w:val="24"/>
          <w:szCs w:val="24"/>
          <w:lang w:eastAsia="en-GB"/>
        </w:rPr>
        <w:t xml:space="preserve">  </w:t>
      </w:r>
    </w:p>
    <w:p w14:paraId="203AEDF8" w14:textId="66B1FDB2" w:rsidR="00CB5AD0" w:rsidRPr="00CB5AD0" w:rsidRDefault="00F06F06" w:rsidP="00F06F06">
      <w:pPr>
        <w:spacing w:before="240" w:after="705"/>
        <w:ind w:right="240"/>
        <w:rPr>
          <w:rFonts w:ascii="Arial" w:eastAsia="Times New Roman" w:hAnsi="Arial" w:cs="Arial"/>
          <w:bCs/>
          <w:i/>
          <w:lang w:eastAsia="en-GB"/>
        </w:rPr>
      </w:pPr>
      <w:r w:rsidRPr="001C1B0A">
        <w:rPr>
          <w:rFonts w:ascii="Arial" w:eastAsia="Times New Roman" w:hAnsi="Arial" w:cs="Arial"/>
          <w:bCs/>
          <w:i/>
          <w:lang w:eastAsia="en-GB"/>
        </w:rPr>
        <w:t>“</w:t>
      </w:r>
      <w:r w:rsidR="00CB5AD0" w:rsidRPr="00CB5AD0">
        <w:rPr>
          <w:rFonts w:ascii="Arial" w:eastAsia="Times New Roman" w:hAnsi="Arial" w:cs="Arial"/>
          <w:bCs/>
          <w:i/>
          <w:lang w:eastAsia="en-GB"/>
        </w:rPr>
        <w:t xml:space="preserve">Relationship between the </w:t>
      </w:r>
      <w:proofErr w:type="spellStart"/>
      <w:r w:rsidR="00CB5AD0" w:rsidRPr="00CB5AD0">
        <w:rPr>
          <w:rFonts w:ascii="Arial" w:eastAsia="Times New Roman" w:hAnsi="Arial" w:cs="Arial"/>
          <w:bCs/>
          <w:i/>
          <w:lang w:eastAsia="en-GB"/>
        </w:rPr>
        <w:t>Luscher</w:t>
      </w:r>
      <w:proofErr w:type="spellEnd"/>
      <w:r w:rsidR="00CB5AD0" w:rsidRPr="00CB5AD0">
        <w:rPr>
          <w:rFonts w:ascii="Arial" w:eastAsia="Times New Roman" w:hAnsi="Arial" w:cs="Arial"/>
          <w:bCs/>
          <w:i/>
          <w:lang w:eastAsia="en-GB"/>
        </w:rPr>
        <w:t xml:space="preserve"> Colo</w:t>
      </w:r>
      <w:r w:rsidR="007F1326" w:rsidRPr="001C1B0A">
        <w:rPr>
          <w:rFonts w:ascii="Arial" w:eastAsia="Times New Roman" w:hAnsi="Arial" w:cs="Arial"/>
          <w:bCs/>
          <w:i/>
          <w:lang w:eastAsia="en-GB"/>
        </w:rPr>
        <w:t>u</w:t>
      </w:r>
      <w:r w:rsidR="00CB5AD0" w:rsidRPr="00CB5AD0">
        <w:rPr>
          <w:rFonts w:ascii="Arial" w:eastAsia="Times New Roman" w:hAnsi="Arial" w:cs="Arial"/>
          <w:bCs/>
          <w:i/>
          <w:lang w:eastAsia="en-GB"/>
        </w:rPr>
        <w:t>r Test and the MMPI.</w:t>
      </w:r>
      <w:r w:rsidRPr="001C1B0A">
        <w:rPr>
          <w:rFonts w:ascii="Arial" w:eastAsia="Times New Roman" w:hAnsi="Arial" w:cs="Arial"/>
          <w:bCs/>
          <w:i/>
          <w:lang w:eastAsia="en-GB"/>
        </w:rPr>
        <w:t xml:space="preserve"> </w:t>
      </w:r>
      <w:r w:rsidR="00CB5AD0" w:rsidRPr="00CB5AD0">
        <w:rPr>
          <w:rFonts w:ascii="Arial" w:eastAsia="Times New Roman" w:hAnsi="Arial" w:cs="Arial"/>
          <w:i/>
          <w:lang w:eastAsia="en-GB"/>
        </w:rPr>
        <w:t xml:space="preserve">Holmes, Cooper B.; And </w:t>
      </w:r>
      <w:proofErr w:type="gramStart"/>
      <w:r w:rsidR="00CB5AD0" w:rsidRPr="00CB5AD0">
        <w:rPr>
          <w:rFonts w:ascii="Arial" w:eastAsia="Times New Roman" w:hAnsi="Arial" w:cs="Arial"/>
          <w:i/>
          <w:lang w:eastAsia="en-GB"/>
        </w:rPr>
        <w:t>Others</w:t>
      </w:r>
      <w:r w:rsidRPr="001C1B0A">
        <w:rPr>
          <w:rFonts w:ascii="Arial" w:eastAsia="Times New Roman" w:hAnsi="Arial" w:cs="Arial"/>
          <w:bCs/>
          <w:i/>
          <w:lang w:eastAsia="en-GB"/>
        </w:rPr>
        <w:t xml:space="preserve"> ,</w:t>
      </w:r>
      <w:r w:rsidR="00CB5AD0" w:rsidRPr="00CB5AD0">
        <w:rPr>
          <w:rFonts w:ascii="Arial" w:eastAsia="Times New Roman" w:hAnsi="Arial" w:cs="Arial"/>
          <w:i/>
          <w:iCs/>
          <w:bdr w:val="none" w:sz="0" w:space="0" w:color="auto" w:frame="1"/>
          <w:lang w:eastAsia="en-GB"/>
        </w:rPr>
        <w:t>Journal</w:t>
      </w:r>
      <w:proofErr w:type="gramEnd"/>
      <w:r w:rsidR="00CB5AD0" w:rsidRPr="00CB5AD0">
        <w:rPr>
          <w:rFonts w:ascii="Arial" w:eastAsia="Times New Roman" w:hAnsi="Arial" w:cs="Arial"/>
          <w:i/>
          <w:iCs/>
          <w:bdr w:val="none" w:sz="0" w:space="0" w:color="auto" w:frame="1"/>
          <w:lang w:eastAsia="en-GB"/>
        </w:rPr>
        <w:t xml:space="preserve"> of Clinical Psychology</w:t>
      </w:r>
      <w:r w:rsidR="00CB5AD0" w:rsidRPr="00CB5AD0">
        <w:rPr>
          <w:rFonts w:ascii="Arial" w:eastAsia="Times New Roman" w:hAnsi="Arial" w:cs="Arial"/>
          <w:i/>
          <w:lang w:eastAsia="en-GB"/>
        </w:rPr>
        <w:t>, v40 n1 p126-28 Jan 1984</w:t>
      </w:r>
      <w:r w:rsidRPr="001C1B0A">
        <w:rPr>
          <w:rFonts w:ascii="Arial" w:eastAsia="Times New Roman" w:hAnsi="Arial" w:cs="Arial"/>
          <w:i/>
          <w:lang w:eastAsia="en-GB"/>
        </w:rPr>
        <w:t>”</w:t>
      </w:r>
    </w:p>
    <w:p w14:paraId="44F819DE" w14:textId="66A8ED77" w:rsidR="00BF5812" w:rsidRPr="00047EA5" w:rsidRDefault="00BF5812">
      <w:pPr>
        <w:rPr>
          <w:rFonts w:ascii="Arial" w:hAnsi="Arial" w:cs="Arial"/>
          <w:b/>
          <w:sz w:val="32"/>
          <w:szCs w:val="32"/>
          <w:u w:val="single"/>
        </w:rPr>
      </w:pPr>
      <w:r w:rsidRPr="00047EA5">
        <w:rPr>
          <w:rFonts w:ascii="Arial" w:hAnsi="Arial" w:cs="Arial"/>
          <w:b/>
          <w:sz w:val="32"/>
          <w:szCs w:val="32"/>
          <w:u w:val="single"/>
        </w:rPr>
        <w:t xml:space="preserve">Symbolisms </w:t>
      </w:r>
    </w:p>
    <w:p w14:paraId="79AACE10" w14:textId="6F265629" w:rsidR="00C92414" w:rsidRPr="00C92414" w:rsidRDefault="00C92414">
      <w:pPr>
        <w:rPr>
          <w:rFonts w:ascii="Arial" w:hAnsi="Arial" w:cs="Arial"/>
          <w:sz w:val="24"/>
          <w:szCs w:val="24"/>
          <w:u w:val="single"/>
        </w:rPr>
      </w:pPr>
      <w:r w:rsidRPr="00C92414">
        <w:rPr>
          <w:rFonts w:ascii="Arial" w:hAnsi="Arial" w:cs="Arial"/>
          <w:sz w:val="24"/>
          <w:szCs w:val="24"/>
          <w:u w:val="single"/>
        </w:rPr>
        <w:t>Symbolism art movement</w:t>
      </w:r>
    </w:p>
    <w:p w14:paraId="7D05464B" w14:textId="5089565B" w:rsidR="00BF5812" w:rsidRDefault="00513125">
      <w:r>
        <w:t xml:space="preserve">The symbolism was an art movement in the late 19 century </w:t>
      </w:r>
      <w:r w:rsidR="000D711F">
        <w:t xml:space="preserve">which advocated an idea over the realistic world. The term was applied in the visual arts movement where the realistic deception of the natural world such as realisms and naturalism </w:t>
      </w:r>
      <w:proofErr w:type="gramStart"/>
      <w:r w:rsidR="000D711F">
        <w:t>was</w:t>
      </w:r>
      <w:proofErr w:type="gramEnd"/>
      <w:r w:rsidR="000D711F">
        <w:t xml:space="preserve"> rejected of it being in favour of imagery of fantasy creatures from literature and biblical works.</w:t>
      </w:r>
    </w:p>
    <w:p w14:paraId="3FC2BB33" w14:textId="33CAE9F0" w:rsidR="000D711F" w:rsidRPr="00530D63" w:rsidRDefault="000D711F">
      <w:pPr>
        <w:rPr>
          <w:u w:val="single"/>
        </w:rPr>
      </w:pPr>
      <w:r w:rsidRPr="00530D63">
        <w:rPr>
          <w:u w:val="single"/>
        </w:rPr>
        <w:t>Colour symbolism</w:t>
      </w:r>
    </w:p>
    <w:p w14:paraId="3D21434B" w14:textId="5C2560BD" w:rsidR="00545A36" w:rsidRDefault="000D711F">
      <w:r>
        <w:t>In different cultures</w:t>
      </w:r>
      <w:r w:rsidR="00893D47">
        <w:t xml:space="preserve"> colours have their own specific symbol or meaning for its usage. In art and anthropology colour symbolism refers to the use of colour. </w:t>
      </w:r>
      <w:r w:rsidR="00456045">
        <w:t>However,</w:t>
      </w:r>
      <w:r w:rsidR="00893D47">
        <w:t xml:space="preserve"> this does not stop people of the same culture repurposing the colour for various reasons, such as red symbolising love but also danger. </w:t>
      </w:r>
      <w:r w:rsidR="00567C58">
        <w:t xml:space="preserve">The colour symbolism is very similar to </w:t>
      </w:r>
      <w:proofErr w:type="spellStart"/>
      <w:r w:rsidR="00567C58">
        <w:t>Goethes</w:t>
      </w:r>
      <w:proofErr w:type="spellEnd"/>
      <w:r w:rsidR="00567C58">
        <w:t xml:space="preserve">’ work ‘the theory of colour’. Explaining how colours have their own cultural meanings and the viewer could have different interpretations based on their </w:t>
      </w:r>
      <w:r w:rsidR="00545A36">
        <w:t xml:space="preserve">own </w:t>
      </w:r>
      <w:r w:rsidR="00567C58">
        <w:t>background.</w:t>
      </w:r>
      <w:r w:rsidR="00545A36">
        <w:t xml:space="preserve"> This could alter the mood or atmosphere of a room deepening on the symbol of the colour.  </w:t>
      </w:r>
    </w:p>
    <w:p w14:paraId="5B0A15D8" w14:textId="7BC5023C" w:rsidR="00545A36" w:rsidRDefault="00545A36">
      <w:pPr>
        <w:rPr>
          <w:u w:val="single"/>
        </w:rPr>
      </w:pPr>
      <w:r w:rsidRPr="00545A36">
        <w:rPr>
          <w:u w:val="single"/>
        </w:rPr>
        <w:t>Colour psychology</w:t>
      </w:r>
    </w:p>
    <w:p w14:paraId="4FF3B587" w14:textId="00A44748" w:rsidR="00545A36" w:rsidRDefault="005D276B">
      <w:pPr>
        <w:rPr>
          <w:rFonts w:ascii="Arial" w:hAnsi="Arial" w:cs="Arial"/>
          <w:sz w:val="24"/>
          <w:szCs w:val="24"/>
        </w:rPr>
      </w:pPr>
      <w:r>
        <w:rPr>
          <w:rFonts w:ascii="Arial" w:hAnsi="Arial" w:cs="Arial"/>
          <w:sz w:val="24"/>
          <w:szCs w:val="24"/>
        </w:rPr>
        <w:t>Colour has been known to influence people and their perceptions, this could be from a person’s emotion</w:t>
      </w:r>
      <w:r w:rsidR="00933E04">
        <w:rPr>
          <w:rFonts w:ascii="Arial" w:hAnsi="Arial" w:cs="Arial"/>
          <w:sz w:val="24"/>
          <w:szCs w:val="24"/>
        </w:rPr>
        <w:t>al response or</w:t>
      </w:r>
      <w:r>
        <w:rPr>
          <w:rFonts w:ascii="Arial" w:hAnsi="Arial" w:cs="Arial"/>
          <w:sz w:val="24"/>
          <w:szCs w:val="24"/>
        </w:rPr>
        <w:t xml:space="preserve"> to a taste in food. </w:t>
      </w:r>
      <w:r w:rsidR="00933E04">
        <w:rPr>
          <w:rFonts w:ascii="Arial" w:hAnsi="Arial" w:cs="Arial"/>
          <w:sz w:val="24"/>
          <w:szCs w:val="24"/>
        </w:rPr>
        <w:t xml:space="preserve"> </w:t>
      </w:r>
      <w:r w:rsidR="00047EA5">
        <w:rPr>
          <w:rFonts w:ascii="Arial" w:hAnsi="Arial" w:cs="Arial"/>
          <w:sz w:val="24"/>
          <w:szCs w:val="24"/>
        </w:rPr>
        <w:t xml:space="preserve">In Glasgow </w:t>
      </w:r>
      <w:r w:rsidR="00573542">
        <w:rPr>
          <w:rFonts w:ascii="Arial" w:hAnsi="Arial" w:cs="Arial"/>
          <w:sz w:val="24"/>
          <w:szCs w:val="24"/>
        </w:rPr>
        <w:t>(</w:t>
      </w:r>
      <w:r w:rsidR="00047EA5">
        <w:rPr>
          <w:rFonts w:ascii="Arial" w:hAnsi="Arial" w:cs="Arial"/>
          <w:sz w:val="24"/>
          <w:szCs w:val="24"/>
        </w:rPr>
        <w:t>2000</w:t>
      </w:r>
      <w:r w:rsidR="00573542">
        <w:rPr>
          <w:rFonts w:ascii="Arial" w:hAnsi="Arial" w:cs="Arial"/>
          <w:sz w:val="24"/>
          <w:szCs w:val="24"/>
        </w:rPr>
        <w:t>) The city</w:t>
      </w:r>
      <w:r w:rsidR="00047EA5">
        <w:rPr>
          <w:rFonts w:ascii="Arial" w:hAnsi="Arial" w:cs="Arial"/>
          <w:sz w:val="24"/>
          <w:szCs w:val="24"/>
        </w:rPr>
        <w:t xml:space="preserve"> installed </w:t>
      </w:r>
      <w:r w:rsidR="00933E04">
        <w:rPr>
          <w:rFonts w:ascii="Arial" w:hAnsi="Arial" w:cs="Arial"/>
          <w:sz w:val="24"/>
          <w:szCs w:val="24"/>
        </w:rPr>
        <w:t>several</w:t>
      </w:r>
      <w:r w:rsidR="00047EA5">
        <w:rPr>
          <w:rFonts w:ascii="Arial" w:hAnsi="Arial" w:cs="Arial"/>
          <w:sz w:val="24"/>
          <w:szCs w:val="24"/>
        </w:rPr>
        <w:t xml:space="preserve"> blue street lights across certain parts of the city with a high crime rate and a report shows the crime rates dropped.</w:t>
      </w:r>
      <w:r w:rsidR="00933E04">
        <w:rPr>
          <w:rFonts w:ascii="Arial" w:hAnsi="Arial" w:cs="Arial"/>
          <w:sz w:val="24"/>
          <w:szCs w:val="24"/>
        </w:rPr>
        <w:t xml:space="preserve"> Altering the colour of the city street lights </w:t>
      </w:r>
      <w:r w:rsidR="00E27EA0">
        <w:rPr>
          <w:rFonts w:ascii="Arial" w:hAnsi="Arial" w:cs="Arial"/>
          <w:sz w:val="24"/>
          <w:szCs w:val="24"/>
        </w:rPr>
        <w:t>could cause criminals to have an altered perception and possibly deter them from committing crime.</w:t>
      </w:r>
    </w:p>
    <w:p w14:paraId="4F8FFEF5" w14:textId="04FAF173" w:rsidR="00047EA5" w:rsidRPr="001C1B0A" w:rsidRDefault="00047EA5">
      <w:pPr>
        <w:rPr>
          <w:rFonts w:ascii="Arial" w:hAnsi="Arial" w:cs="Arial"/>
          <w:i/>
          <w:color w:val="000000"/>
          <w:shd w:val="clear" w:color="auto" w:fill="FFFFFF"/>
        </w:rPr>
      </w:pPr>
      <w:r w:rsidRPr="001C1B0A">
        <w:rPr>
          <w:rFonts w:ascii="Arial" w:hAnsi="Arial" w:cs="Arial"/>
          <w:color w:val="000000"/>
          <w:shd w:val="clear" w:color="auto" w:fill="FFFFFF"/>
        </w:rPr>
        <w:t xml:space="preserve">“Glasgow, Scotland, introduced blue streetlighting to improve the city's landscape in 2000. Afterward, the number of crimes in areas illuminated in blue noticeably decreased.” </w:t>
      </w:r>
      <w:r w:rsidRPr="001C1B0A">
        <w:rPr>
          <w:rFonts w:ascii="Arial" w:hAnsi="Arial" w:cs="Arial"/>
          <w:i/>
          <w:color w:val="000000"/>
          <w:shd w:val="clear" w:color="auto" w:fill="FFFFFF"/>
        </w:rPr>
        <w:t>(</w:t>
      </w:r>
      <w:hyperlink r:id="rId9" w:history="1">
        <w:r w:rsidRPr="001C1B0A">
          <w:rPr>
            <w:rStyle w:val="Hyperlink"/>
            <w:rFonts w:ascii="Arial" w:hAnsi="Arial" w:cs="Arial"/>
            <w:i/>
            <w:color w:val="auto"/>
            <w:shd w:val="clear" w:color="auto" w:fill="FFFFFF"/>
          </w:rPr>
          <w:t>"Blue streetlights believed to prevent suicides, street crime"</w:t>
        </w:r>
      </w:hyperlink>
      <w:r w:rsidRPr="001C1B0A">
        <w:rPr>
          <w:rFonts w:ascii="Arial" w:hAnsi="Arial" w:cs="Arial"/>
          <w:i/>
          <w:color w:val="000000"/>
          <w:shd w:val="clear" w:color="auto" w:fill="FFFFFF"/>
        </w:rPr>
        <w:t>. </w:t>
      </w:r>
      <w:r w:rsidRPr="001C1B0A">
        <w:rPr>
          <w:rFonts w:ascii="Arial" w:hAnsi="Arial" w:cs="Arial"/>
          <w:i/>
          <w:iCs/>
          <w:color w:val="000000"/>
          <w:shd w:val="clear" w:color="auto" w:fill="FFFFFF"/>
        </w:rPr>
        <w:t>The Seattle Times</w:t>
      </w:r>
      <w:r w:rsidRPr="001C1B0A">
        <w:rPr>
          <w:rFonts w:ascii="Arial" w:hAnsi="Arial" w:cs="Arial"/>
          <w:i/>
          <w:color w:val="000000"/>
          <w:shd w:val="clear" w:color="auto" w:fill="FFFFFF"/>
        </w:rPr>
        <w:t>. 2008)</w:t>
      </w:r>
    </w:p>
    <w:p w14:paraId="2A0D76C9" w14:textId="5A7B3C0E" w:rsidR="003E5D5D" w:rsidRDefault="007C21B1">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Using this method of colour psychology is also a very efficient way for marketing a product to the public/people. Colour can have a very personal emotional response and could encourage people to react differently, company’s such as Apple produced the </w:t>
      </w:r>
      <w:proofErr w:type="spellStart"/>
      <w:r>
        <w:rPr>
          <w:rFonts w:ascii="Arial" w:hAnsi="Arial" w:cs="Arial"/>
          <w:color w:val="000000"/>
          <w:sz w:val="24"/>
          <w:szCs w:val="24"/>
          <w:shd w:val="clear" w:color="auto" w:fill="FFFFFF"/>
        </w:rPr>
        <w:t>ipod</w:t>
      </w:r>
      <w:proofErr w:type="spellEnd"/>
      <w:r>
        <w:rPr>
          <w:rFonts w:ascii="Arial" w:hAnsi="Arial" w:cs="Arial"/>
          <w:color w:val="000000"/>
          <w:sz w:val="24"/>
          <w:szCs w:val="24"/>
          <w:shd w:val="clear" w:color="auto" w:fill="FFFFFF"/>
        </w:rPr>
        <w:t xml:space="preserve"> but also released the product in colours</w:t>
      </w:r>
      <w:r w:rsidR="00377C76">
        <w:rPr>
          <w:rFonts w:ascii="Arial" w:hAnsi="Arial" w:cs="Arial"/>
          <w:color w:val="000000"/>
          <w:sz w:val="24"/>
          <w:szCs w:val="24"/>
          <w:shd w:val="clear" w:color="auto" w:fill="FFFFFF"/>
        </w:rPr>
        <w:t xml:space="preserve">, the public responded to this by purchasing apples coloured </w:t>
      </w:r>
      <w:proofErr w:type="spellStart"/>
      <w:r w:rsidR="00377C76">
        <w:rPr>
          <w:rFonts w:ascii="Arial" w:hAnsi="Arial" w:cs="Arial"/>
          <w:color w:val="000000"/>
          <w:sz w:val="24"/>
          <w:szCs w:val="24"/>
          <w:shd w:val="clear" w:color="auto" w:fill="FFFFFF"/>
        </w:rPr>
        <w:t>ipods</w:t>
      </w:r>
      <w:proofErr w:type="spellEnd"/>
      <w:r w:rsidR="001C1B0A">
        <w:rPr>
          <w:rFonts w:ascii="Arial" w:hAnsi="Arial" w:cs="Arial"/>
          <w:color w:val="000000"/>
          <w:sz w:val="24"/>
          <w:szCs w:val="24"/>
          <w:shd w:val="clear" w:color="auto" w:fill="FFFFFF"/>
        </w:rPr>
        <w:t xml:space="preserve">. </w:t>
      </w:r>
    </w:p>
    <w:p w14:paraId="44BBC5D2" w14:textId="72A0CFDE" w:rsidR="00161E09" w:rsidRDefault="00161E09">
      <w:pPr>
        <w:rPr>
          <w:rFonts w:ascii="Arial" w:hAnsi="Arial" w:cs="Arial"/>
          <w:color w:val="000000"/>
          <w:sz w:val="24"/>
          <w:szCs w:val="24"/>
          <w:shd w:val="clear" w:color="auto" w:fill="FFFFFF"/>
        </w:rPr>
      </w:pPr>
    </w:p>
    <w:p w14:paraId="1E537BE6" w14:textId="03C4F0F6" w:rsidR="00161E09" w:rsidRDefault="00161E09">
      <w:pPr>
        <w:rPr>
          <w:rFonts w:ascii="Arial" w:hAnsi="Arial" w:cs="Arial"/>
          <w:color w:val="000000"/>
          <w:sz w:val="24"/>
          <w:szCs w:val="24"/>
          <w:shd w:val="clear" w:color="auto" w:fill="FFFFFF"/>
        </w:rPr>
      </w:pPr>
    </w:p>
    <w:p w14:paraId="355CCF01" w14:textId="447E37B3" w:rsidR="00161E09" w:rsidRDefault="00161E09">
      <w:pPr>
        <w:rPr>
          <w:rFonts w:ascii="Arial" w:hAnsi="Arial" w:cs="Arial"/>
          <w:color w:val="000000"/>
          <w:sz w:val="24"/>
          <w:szCs w:val="24"/>
          <w:shd w:val="clear" w:color="auto" w:fill="FFFFFF"/>
        </w:rPr>
      </w:pPr>
    </w:p>
    <w:p w14:paraId="392B9BCE" w14:textId="5904F624" w:rsidR="00161E09" w:rsidRDefault="00161E09">
      <w:pPr>
        <w:rPr>
          <w:rFonts w:ascii="Arial" w:hAnsi="Arial" w:cs="Arial"/>
          <w:color w:val="000000"/>
          <w:sz w:val="24"/>
          <w:szCs w:val="24"/>
          <w:shd w:val="clear" w:color="auto" w:fill="FFFFFF"/>
        </w:rPr>
      </w:pPr>
    </w:p>
    <w:p w14:paraId="63E70B67" w14:textId="77777777" w:rsidR="00161E09" w:rsidRDefault="00161E09" w:rsidP="00161E09">
      <w:pPr>
        <w:spacing w:after="0" w:line="360" w:lineRule="atLeast"/>
        <w:ind w:right="-450"/>
        <w:outlineLvl w:val="2"/>
        <w:rPr>
          <w:rFonts w:ascii="Arial" w:eastAsia="Times New Roman" w:hAnsi="Arial" w:cs="Arial"/>
          <w:b/>
          <w:bCs/>
          <w:caps/>
          <w:color w:val="000000"/>
          <w:sz w:val="21"/>
          <w:szCs w:val="21"/>
          <w:lang w:eastAsia="en-GB"/>
        </w:rPr>
      </w:pPr>
      <w:r>
        <w:rPr>
          <w:rFonts w:ascii="Arial" w:eastAsia="Times New Roman" w:hAnsi="Arial" w:cs="Arial"/>
          <w:b/>
          <w:bCs/>
          <w:caps/>
          <w:color w:val="000000"/>
          <w:sz w:val="21"/>
          <w:szCs w:val="21"/>
          <w:lang w:eastAsia="en-GB"/>
        </w:rPr>
        <w:t xml:space="preserve">REFRENCES </w:t>
      </w:r>
    </w:p>
    <w:p w14:paraId="31AD4CD4" w14:textId="77777777" w:rsidR="00161E09"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p>
    <w:p w14:paraId="606935C2" w14:textId="77777777" w:rsidR="00161E09" w:rsidRPr="00351CD7" w:rsidRDefault="00161E09" w:rsidP="00161E09">
      <w:pPr>
        <w:numPr>
          <w:ilvl w:val="0"/>
          <w:numId w:val="3"/>
        </w:num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LÜSCHER COLOR TEST</w:t>
      </w:r>
    </w:p>
    <w:p w14:paraId="3F403E06" w14:textId="77777777" w:rsidR="00161E09" w:rsidRPr="00351CD7" w:rsidRDefault="00161E09" w:rsidP="00161E09">
      <w:pPr>
        <w:spacing w:after="0" w:line="360" w:lineRule="atLeast"/>
        <w:ind w:left="-450" w:right="-45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(En.wikipedia.org, 2018)</w:t>
      </w:r>
    </w:p>
    <w:p w14:paraId="1E985143"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En.wikipedia.org. (2018). </w:t>
      </w:r>
      <w:proofErr w:type="spellStart"/>
      <w:r w:rsidRPr="00351CD7">
        <w:rPr>
          <w:rFonts w:ascii="Arial" w:eastAsia="Times New Roman" w:hAnsi="Arial" w:cs="Arial"/>
          <w:i/>
          <w:iCs/>
          <w:color w:val="666666"/>
          <w:sz w:val="20"/>
          <w:szCs w:val="20"/>
          <w:lang w:eastAsia="en-GB"/>
        </w:rPr>
        <w:t>Lüscher</w:t>
      </w:r>
      <w:proofErr w:type="spellEnd"/>
      <w:r w:rsidRPr="00351CD7">
        <w:rPr>
          <w:rFonts w:ascii="Arial" w:eastAsia="Times New Roman" w:hAnsi="Arial" w:cs="Arial"/>
          <w:i/>
          <w:iCs/>
          <w:color w:val="666666"/>
          <w:sz w:val="20"/>
          <w:szCs w:val="20"/>
          <w:lang w:eastAsia="en-GB"/>
        </w:rPr>
        <w:t xml:space="preserve"> </w:t>
      </w:r>
      <w:proofErr w:type="spellStart"/>
      <w:r w:rsidRPr="00351CD7">
        <w:rPr>
          <w:rFonts w:ascii="Arial" w:eastAsia="Times New Roman" w:hAnsi="Arial" w:cs="Arial"/>
          <w:i/>
          <w:iCs/>
          <w:color w:val="666666"/>
          <w:sz w:val="20"/>
          <w:szCs w:val="20"/>
          <w:lang w:eastAsia="en-GB"/>
        </w:rPr>
        <w:t>color</w:t>
      </w:r>
      <w:proofErr w:type="spellEnd"/>
      <w:r w:rsidRPr="00351CD7">
        <w:rPr>
          <w:rFonts w:ascii="Arial" w:eastAsia="Times New Roman" w:hAnsi="Arial" w:cs="Arial"/>
          <w:i/>
          <w:iCs/>
          <w:color w:val="666666"/>
          <w:sz w:val="20"/>
          <w:szCs w:val="20"/>
          <w:lang w:eastAsia="en-GB"/>
        </w:rPr>
        <w:t xml:space="preserve"> test</w:t>
      </w:r>
      <w:r w:rsidRPr="00351CD7">
        <w:rPr>
          <w:rFonts w:ascii="Arial" w:eastAsia="Times New Roman" w:hAnsi="Arial" w:cs="Arial"/>
          <w:color w:val="666666"/>
          <w:sz w:val="20"/>
          <w:szCs w:val="20"/>
          <w:lang w:eastAsia="en-GB"/>
        </w:rPr>
        <w:t>. [online] Available at: https://en.wikipedia.org/wiki/L%C3%BCscher_color_test [Accessed 6 May 2018].</w:t>
      </w:r>
    </w:p>
    <w:p w14:paraId="54722C17" w14:textId="77777777" w:rsidR="00161E09" w:rsidRPr="00351CD7" w:rsidRDefault="00161E09" w:rsidP="00161E09">
      <w:pPr>
        <w:spacing w:beforeAutospacing="1" w:after="0" w:line="240" w:lineRule="auto"/>
        <w:ind w:left="-450" w:right="-450" w:hanging="36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3B124366" w14:textId="77777777" w:rsidR="00161E09" w:rsidRPr="00351CD7" w:rsidRDefault="00161E09" w:rsidP="00161E09">
      <w:pPr>
        <w:spacing w:beforeAutospacing="1" w:after="0" w:line="240" w:lineRule="auto"/>
        <w:ind w:left="-450" w:right="-450" w:hanging="36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10"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46B0801D" w14:textId="3E890B7B" w:rsidR="00161E09" w:rsidRPr="00351CD7" w:rsidRDefault="00161E09" w:rsidP="00161E09">
      <w:pPr>
        <w:spacing w:beforeAutospacing="1" w:after="0" w:line="240" w:lineRule="auto"/>
        <w:ind w:left="-450" w:right="-450" w:hanging="36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4B799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9.9pt;height:17.25pt" o:ole="">
            <v:imagedata r:id="rId11" o:title=""/>
          </v:shape>
          <w:control r:id="rId12" w:name="DefaultOcxName" w:shapeid="_x0000_i1051"/>
        </w:object>
      </w:r>
    </w:p>
    <w:p w14:paraId="7C2FAD20"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4C11A799"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5C5785E7"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Book</w:t>
      </w:r>
    </w:p>
    <w:p w14:paraId="24B8C949"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ITTEN, J. AND BIRREN, F.</w:t>
      </w:r>
    </w:p>
    <w:p w14:paraId="600EAB3E" w14:textId="77777777" w:rsidR="00161E09" w:rsidRPr="00351CD7" w:rsidRDefault="00161E09" w:rsidP="00161E09">
      <w:pPr>
        <w:spacing w:after="0" w:line="360" w:lineRule="atLeast"/>
        <w:ind w:left="-450" w:right="-450"/>
        <w:outlineLvl w:val="3"/>
        <w:rPr>
          <w:rFonts w:ascii="Arial" w:eastAsia="Times New Roman" w:hAnsi="Arial" w:cs="Arial"/>
          <w:color w:val="000000"/>
          <w:sz w:val="21"/>
          <w:szCs w:val="21"/>
          <w:lang w:eastAsia="en-GB"/>
        </w:rPr>
      </w:pPr>
      <w:r w:rsidRPr="00351CD7">
        <w:rPr>
          <w:rFonts w:ascii="Arial" w:eastAsia="Times New Roman" w:hAnsi="Arial" w:cs="Arial"/>
          <w:color w:val="000000"/>
          <w:sz w:val="21"/>
          <w:szCs w:val="21"/>
          <w:lang w:eastAsia="en-GB"/>
        </w:rPr>
        <w:t xml:space="preserve">The elements of </w:t>
      </w:r>
      <w:proofErr w:type="spellStart"/>
      <w:r w:rsidRPr="00351CD7">
        <w:rPr>
          <w:rFonts w:ascii="Arial" w:eastAsia="Times New Roman" w:hAnsi="Arial" w:cs="Arial"/>
          <w:color w:val="000000"/>
          <w:sz w:val="21"/>
          <w:szCs w:val="21"/>
          <w:lang w:eastAsia="en-GB"/>
        </w:rPr>
        <w:t>color</w:t>
      </w:r>
      <w:proofErr w:type="spellEnd"/>
    </w:p>
    <w:p w14:paraId="2DCC4C6E"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w:t>
      </w:r>
      <w:proofErr w:type="spellStart"/>
      <w:r w:rsidRPr="00351CD7">
        <w:rPr>
          <w:rFonts w:ascii="Arial" w:eastAsia="Times New Roman" w:hAnsi="Arial" w:cs="Arial"/>
          <w:color w:val="666666"/>
          <w:sz w:val="20"/>
          <w:szCs w:val="20"/>
          <w:lang w:eastAsia="en-GB"/>
        </w:rPr>
        <w:t>Itten</w:t>
      </w:r>
      <w:proofErr w:type="spellEnd"/>
      <w:r w:rsidRPr="00351CD7">
        <w:rPr>
          <w:rFonts w:ascii="Arial" w:eastAsia="Times New Roman" w:hAnsi="Arial" w:cs="Arial"/>
          <w:color w:val="666666"/>
          <w:sz w:val="20"/>
          <w:szCs w:val="20"/>
          <w:lang w:eastAsia="en-GB"/>
        </w:rPr>
        <w:t xml:space="preserve"> and </w:t>
      </w:r>
      <w:proofErr w:type="spellStart"/>
      <w:r w:rsidRPr="00351CD7">
        <w:rPr>
          <w:rFonts w:ascii="Arial" w:eastAsia="Times New Roman" w:hAnsi="Arial" w:cs="Arial"/>
          <w:color w:val="666666"/>
          <w:sz w:val="20"/>
          <w:szCs w:val="20"/>
          <w:lang w:eastAsia="en-GB"/>
        </w:rPr>
        <w:t>Birren</w:t>
      </w:r>
      <w:proofErr w:type="spellEnd"/>
      <w:r w:rsidRPr="00351CD7">
        <w:rPr>
          <w:rFonts w:ascii="Arial" w:eastAsia="Times New Roman" w:hAnsi="Arial" w:cs="Arial"/>
          <w:color w:val="666666"/>
          <w:sz w:val="20"/>
          <w:szCs w:val="20"/>
          <w:lang w:eastAsia="en-GB"/>
        </w:rPr>
        <w:t>, 1970)</w:t>
      </w:r>
    </w:p>
    <w:p w14:paraId="119CE8D0"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proofErr w:type="spellStart"/>
      <w:r w:rsidRPr="00351CD7">
        <w:rPr>
          <w:rFonts w:ascii="Arial" w:eastAsia="Times New Roman" w:hAnsi="Arial" w:cs="Arial"/>
          <w:color w:val="666666"/>
          <w:sz w:val="20"/>
          <w:szCs w:val="20"/>
          <w:lang w:eastAsia="en-GB"/>
        </w:rPr>
        <w:t>Itten</w:t>
      </w:r>
      <w:proofErr w:type="spellEnd"/>
      <w:r w:rsidRPr="00351CD7">
        <w:rPr>
          <w:rFonts w:ascii="Arial" w:eastAsia="Times New Roman" w:hAnsi="Arial" w:cs="Arial"/>
          <w:color w:val="666666"/>
          <w:sz w:val="20"/>
          <w:szCs w:val="20"/>
          <w:lang w:eastAsia="en-GB"/>
        </w:rPr>
        <w:t xml:space="preserve">, J. and </w:t>
      </w:r>
      <w:proofErr w:type="spellStart"/>
      <w:r w:rsidRPr="00351CD7">
        <w:rPr>
          <w:rFonts w:ascii="Arial" w:eastAsia="Times New Roman" w:hAnsi="Arial" w:cs="Arial"/>
          <w:color w:val="666666"/>
          <w:sz w:val="20"/>
          <w:szCs w:val="20"/>
          <w:lang w:eastAsia="en-GB"/>
        </w:rPr>
        <w:t>Birren</w:t>
      </w:r>
      <w:proofErr w:type="spellEnd"/>
      <w:r w:rsidRPr="00351CD7">
        <w:rPr>
          <w:rFonts w:ascii="Arial" w:eastAsia="Times New Roman" w:hAnsi="Arial" w:cs="Arial"/>
          <w:color w:val="666666"/>
          <w:sz w:val="20"/>
          <w:szCs w:val="20"/>
          <w:lang w:eastAsia="en-GB"/>
        </w:rPr>
        <w:t>, F. (1970). </w:t>
      </w:r>
      <w:r w:rsidRPr="00351CD7">
        <w:rPr>
          <w:rFonts w:ascii="Arial" w:eastAsia="Times New Roman" w:hAnsi="Arial" w:cs="Arial"/>
          <w:i/>
          <w:iCs/>
          <w:color w:val="666666"/>
          <w:sz w:val="20"/>
          <w:szCs w:val="20"/>
          <w:lang w:eastAsia="en-GB"/>
        </w:rPr>
        <w:t xml:space="preserve">The elements of </w:t>
      </w:r>
      <w:proofErr w:type="spellStart"/>
      <w:r w:rsidRPr="00351CD7">
        <w:rPr>
          <w:rFonts w:ascii="Arial" w:eastAsia="Times New Roman" w:hAnsi="Arial" w:cs="Arial"/>
          <w:i/>
          <w:iCs/>
          <w:color w:val="666666"/>
          <w:sz w:val="20"/>
          <w:szCs w:val="20"/>
          <w:lang w:eastAsia="en-GB"/>
        </w:rPr>
        <w:t>color</w:t>
      </w:r>
      <w:proofErr w:type="spellEnd"/>
      <w:r w:rsidRPr="00351CD7">
        <w:rPr>
          <w:rFonts w:ascii="Arial" w:eastAsia="Times New Roman" w:hAnsi="Arial" w:cs="Arial"/>
          <w:color w:val="666666"/>
          <w:sz w:val="20"/>
          <w:szCs w:val="20"/>
          <w:lang w:eastAsia="en-GB"/>
        </w:rPr>
        <w:t>. New York: Van Nostrand Reinhold Co.</w:t>
      </w:r>
    </w:p>
    <w:p w14:paraId="4B9C26AA"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40841CF4"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13"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27578446" w14:textId="09C6E59F"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122A8B7C">
          <v:shape id="_x0000_i1050" type="#_x0000_t75" style="width:19.9pt;height:17.25pt" o:ole="">
            <v:imagedata r:id="rId11" o:title=""/>
          </v:shape>
          <w:control r:id="rId14" w:name="DefaultOcxName1" w:shapeid="_x0000_i1050"/>
        </w:object>
      </w:r>
    </w:p>
    <w:p w14:paraId="637A3DC8"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63A0FF04"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326422BB"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Book</w:t>
      </w:r>
    </w:p>
    <w:p w14:paraId="46953773"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SIMON, R. M.</w:t>
      </w:r>
    </w:p>
    <w:p w14:paraId="657D169C" w14:textId="77777777" w:rsidR="00161E09" w:rsidRPr="00351CD7" w:rsidRDefault="00161E09" w:rsidP="00161E09">
      <w:pPr>
        <w:spacing w:after="0" w:line="360" w:lineRule="atLeast"/>
        <w:ind w:left="-450" w:right="-450"/>
        <w:outlineLvl w:val="3"/>
        <w:rPr>
          <w:rFonts w:ascii="Arial" w:eastAsia="Times New Roman" w:hAnsi="Arial" w:cs="Arial"/>
          <w:color w:val="000000"/>
          <w:sz w:val="21"/>
          <w:szCs w:val="21"/>
          <w:lang w:eastAsia="en-GB"/>
        </w:rPr>
      </w:pPr>
      <w:r w:rsidRPr="00351CD7">
        <w:rPr>
          <w:rFonts w:ascii="Arial" w:eastAsia="Times New Roman" w:hAnsi="Arial" w:cs="Arial"/>
          <w:color w:val="000000"/>
          <w:sz w:val="21"/>
          <w:szCs w:val="21"/>
          <w:lang w:eastAsia="en-GB"/>
        </w:rPr>
        <w:t>The symbolism of style</w:t>
      </w:r>
    </w:p>
    <w:p w14:paraId="0AD944BA"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(Simon, n.d.)</w:t>
      </w:r>
    </w:p>
    <w:p w14:paraId="4C2E562E"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Simon, R. (n.d.). </w:t>
      </w:r>
      <w:r w:rsidRPr="00351CD7">
        <w:rPr>
          <w:rFonts w:ascii="Arial" w:eastAsia="Times New Roman" w:hAnsi="Arial" w:cs="Arial"/>
          <w:i/>
          <w:iCs/>
          <w:color w:val="666666"/>
          <w:sz w:val="20"/>
          <w:szCs w:val="20"/>
          <w:lang w:eastAsia="en-GB"/>
        </w:rPr>
        <w:t>The symbolism of style</w:t>
      </w:r>
      <w:r w:rsidRPr="00351CD7">
        <w:rPr>
          <w:rFonts w:ascii="Arial" w:eastAsia="Times New Roman" w:hAnsi="Arial" w:cs="Arial"/>
          <w:color w:val="666666"/>
          <w:sz w:val="20"/>
          <w:szCs w:val="20"/>
          <w:lang w:eastAsia="en-GB"/>
        </w:rPr>
        <w:t>.</w:t>
      </w:r>
    </w:p>
    <w:p w14:paraId="28AD0EE9"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1221BF36"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15"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33B147CB" w14:textId="3E3AC7AB"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0535D3BD">
          <v:shape id="_x0000_i1049" type="#_x0000_t75" style="width:19.9pt;height:17.25pt" o:ole="">
            <v:imagedata r:id="rId11" o:title=""/>
          </v:shape>
          <w:control r:id="rId16" w:name="DefaultOcxName2" w:shapeid="_x0000_i1049"/>
        </w:object>
      </w:r>
    </w:p>
    <w:p w14:paraId="331C1408"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57395637"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4DAD579E"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E-book or PDF</w:t>
      </w:r>
    </w:p>
    <w:p w14:paraId="0E0727DC"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WANG, Q.</w:t>
      </w:r>
    </w:p>
    <w:p w14:paraId="4390E622" w14:textId="77777777" w:rsidR="00161E09" w:rsidRPr="00351CD7" w:rsidRDefault="00161E09" w:rsidP="00161E09">
      <w:pPr>
        <w:spacing w:after="0" w:line="360" w:lineRule="atLeast"/>
        <w:ind w:left="-450" w:right="-450"/>
        <w:outlineLvl w:val="3"/>
        <w:rPr>
          <w:rFonts w:ascii="Arial" w:eastAsia="Times New Roman" w:hAnsi="Arial" w:cs="Arial"/>
          <w:color w:val="000000"/>
          <w:sz w:val="21"/>
          <w:szCs w:val="21"/>
          <w:lang w:eastAsia="en-GB"/>
        </w:rPr>
      </w:pPr>
      <w:r w:rsidRPr="00351CD7">
        <w:rPr>
          <w:rFonts w:ascii="Arial" w:eastAsia="Times New Roman" w:hAnsi="Arial" w:cs="Arial"/>
          <w:color w:val="000000"/>
          <w:sz w:val="21"/>
          <w:szCs w:val="21"/>
          <w:lang w:eastAsia="en-GB"/>
        </w:rPr>
        <w:t>Advances in art therapy for patients with dementia</w:t>
      </w:r>
    </w:p>
    <w:p w14:paraId="28D97D92"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lastRenderedPageBreak/>
        <w:t>In-text: </w:t>
      </w:r>
      <w:r w:rsidRPr="00351CD7">
        <w:rPr>
          <w:rFonts w:ascii="Arial" w:eastAsia="Times New Roman" w:hAnsi="Arial" w:cs="Arial"/>
          <w:color w:val="666666"/>
          <w:sz w:val="20"/>
          <w:szCs w:val="20"/>
          <w:lang w:eastAsia="en-GB"/>
        </w:rPr>
        <w:t>(Wang, 2018)</w:t>
      </w:r>
    </w:p>
    <w:p w14:paraId="3AB30E00"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Wang, Q. (2018). </w:t>
      </w:r>
      <w:r w:rsidRPr="00351CD7">
        <w:rPr>
          <w:rFonts w:ascii="Arial" w:eastAsia="Times New Roman" w:hAnsi="Arial" w:cs="Arial"/>
          <w:i/>
          <w:iCs/>
          <w:color w:val="666666"/>
          <w:sz w:val="20"/>
          <w:szCs w:val="20"/>
          <w:lang w:eastAsia="en-GB"/>
        </w:rPr>
        <w:t>Advances in art therapy for patients with dementia</w:t>
      </w:r>
      <w:r w:rsidRPr="00351CD7">
        <w:rPr>
          <w:rFonts w:ascii="Arial" w:eastAsia="Times New Roman" w:hAnsi="Arial" w:cs="Arial"/>
          <w:color w:val="666666"/>
          <w:sz w:val="20"/>
          <w:szCs w:val="20"/>
          <w:lang w:eastAsia="en-GB"/>
        </w:rPr>
        <w:t>. [</w:t>
      </w:r>
      <w:proofErr w:type="spellStart"/>
      <w:r w:rsidRPr="00351CD7">
        <w:rPr>
          <w:rFonts w:ascii="Arial" w:eastAsia="Times New Roman" w:hAnsi="Arial" w:cs="Arial"/>
          <w:color w:val="666666"/>
          <w:sz w:val="20"/>
          <w:szCs w:val="20"/>
          <w:lang w:eastAsia="en-GB"/>
        </w:rPr>
        <w:t>ebook</w:t>
      </w:r>
      <w:proofErr w:type="spellEnd"/>
      <w:r w:rsidRPr="00351CD7">
        <w:rPr>
          <w:rFonts w:ascii="Arial" w:eastAsia="Times New Roman" w:hAnsi="Arial" w:cs="Arial"/>
          <w:color w:val="666666"/>
          <w:sz w:val="20"/>
          <w:szCs w:val="20"/>
          <w:lang w:eastAsia="en-GB"/>
        </w:rPr>
        <w:t>] China: 15 September 2016. Available at: https://ac.els-cdn.com/S2095771816300755/1-s2.0-S2095771816300755-main.pdf?_tid=21a91a50-fe2a-45e6-9706-05730969d8ab&amp;acdnat=1525885012_895f5321a2af31e50c7f93fa7e5b2796 [Accessed 9 May 2018].</w:t>
      </w:r>
    </w:p>
    <w:p w14:paraId="022CE62D"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0F870D77"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17"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4B1C3BCA" w14:textId="3AB092AD"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7D08BC45">
          <v:shape id="_x0000_i1048" type="#_x0000_t75" style="width:19.9pt;height:17.25pt" o:ole="">
            <v:imagedata r:id="rId11" o:title=""/>
          </v:shape>
          <w:control r:id="rId18" w:name="DefaultOcxName3" w:shapeid="_x0000_i1048"/>
        </w:object>
      </w:r>
    </w:p>
    <w:p w14:paraId="152E8FA6"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36498FEC"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3F23288D"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Website</w:t>
      </w:r>
    </w:p>
    <w:p w14:paraId="42D77E91" w14:textId="77777777" w:rsidR="00161E09" w:rsidRPr="00351CD7" w:rsidRDefault="00161E09" w:rsidP="00161E09">
      <w:pPr>
        <w:spacing w:before="100" w:beforeAutospacing="1" w:after="30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noProof/>
          <w:color w:val="000000"/>
          <w:sz w:val="27"/>
          <w:szCs w:val="27"/>
          <w:lang w:eastAsia="en-GB"/>
        </w:rPr>
        <mc:AlternateContent>
          <mc:Choice Requires="wps">
            <w:drawing>
              <wp:inline distT="0" distB="0" distL="0" distR="0" wp14:anchorId="5C0EA143" wp14:editId="384D7DBA">
                <wp:extent cx="304800" cy="304800"/>
                <wp:effectExtent l="0" t="0" r="0" b="0"/>
                <wp:docPr id="12" name="AutoShape 27" descr="https://en.wikipedia.org/favicon.i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03E124" id="AutoShape 27" o:spid="_x0000_s1026" alt="https://en.wikipedia.org/favicon.ic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kxvf884CAADmBQAADgAAAAAAAAAAAAAAAAAuAgAAZHJzL2Uyb0RvYy54bWxQSwEC&#10;LQAUAAYACAAAACEATKDpLNgAAAADAQAADwAAAAAAAAAAAAAAAAAoBQAAZHJzL2Rvd25yZXYueG1s&#10;UEsFBgAAAAAEAAQA8wAAAC0GAAAAAA==&#10;" filled="f" stroked="f">
                <o:lock v:ext="edit" aspectratio="t"/>
                <w10:anchorlock/>
              </v:rect>
            </w:pict>
          </mc:Fallback>
        </mc:AlternateContent>
      </w:r>
    </w:p>
    <w:p w14:paraId="601F563E"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THEORY OF COLOURS</w:t>
      </w:r>
    </w:p>
    <w:p w14:paraId="2D3C72FF"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(En.wikipedia.org, 2018)</w:t>
      </w:r>
    </w:p>
    <w:p w14:paraId="03147EC0"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En.wikipedia.org. (2018). </w:t>
      </w:r>
      <w:r w:rsidRPr="00351CD7">
        <w:rPr>
          <w:rFonts w:ascii="Arial" w:eastAsia="Times New Roman" w:hAnsi="Arial" w:cs="Arial"/>
          <w:i/>
          <w:iCs/>
          <w:color w:val="666666"/>
          <w:sz w:val="20"/>
          <w:szCs w:val="20"/>
          <w:lang w:eastAsia="en-GB"/>
        </w:rPr>
        <w:t>Theory of Colours</w:t>
      </w:r>
      <w:r w:rsidRPr="00351CD7">
        <w:rPr>
          <w:rFonts w:ascii="Arial" w:eastAsia="Times New Roman" w:hAnsi="Arial" w:cs="Arial"/>
          <w:color w:val="666666"/>
          <w:sz w:val="20"/>
          <w:szCs w:val="20"/>
          <w:lang w:eastAsia="en-GB"/>
        </w:rPr>
        <w:t>. [online] Available at: https://en.wikipedia.org/wiki/Theory_of_Colours#Complementary_colours_and_colours_psychology [Accessed 9 May 2018].</w:t>
      </w:r>
    </w:p>
    <w:p w14:paraId="444F449F"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30085C6F"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19"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4BCEE28B" w14:textId="712B87E3"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532B8F43">
          <v:shape id="_x0000_i1047" type="#_x0000_t75" style="width:19.9pt;height:17.25pt" o:ole="">
            <v:imagedata r:id="rId11" o:title=""/>
          </v:shape>
          <w:control r:id="rId20" w:name="DefaultOcxName4" w:shapeid="_x0000_i1047"/>
        </w:object>
      </w:r>
    </w:p>
    <w:p w14:paraId="5AD5CEA1"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5764D20D"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51DB1536"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Website</w:t>
      </w:r>
    </w:p>
    <w:p w14:paraId="5CC9A650" w14:textId="77777777" w:rsidR="00161E09" w:rsidRPr="00351CD7" w:rsidRDefault="00161E09" w:rsidP="00161E09">
      <w:pPr>
        <w:spacing w:before="100" w:beforeAutospacing="1" w:after="30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noProof/>
          <w:color w:val="000000"/>
          <w:sz w:val="27"/>
          <w:szCs w:val="27"/>
          <w:lang w:eastAsia="en-GB"/>
        </w:rPr>
        <mc:AlternateContent>
          <mc:Choice Requires="wps">
            <w:drawing>
              <wp:inline distT="0" distB="0" distL="0" distR="0" wp14:anchorId="0FDD221D" wp14:editId="31726856">
                <wp:extent cx="304800" cy="304800"/>
                <wp:effectExtent l="0" t="0" r="0" b="0"/>
                <wp:docPr id="11" name="AutoShape 28" descr="https://web.archive.org/favicon.i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ECD8CE" id="AutoShape 28" o:spid="_x0000_s1026" alt="https://web.archive.org/favicon.ic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&#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CP66WzQIAAOUFAAAOAAAAAAAAAAAAAAAAAC4CAABkcnMvZTJvRG9jLnhtbFBLAQIt&#10;ABQABgAIAAAAIQBMoOks2AAAAAMBAAAPAAAAAAAAAAAAAAAAACcFAABkcnMvZG93bnJldi54bWxQ&#10;SwUGAAAAAAQABADzAAAALAYAAAAA&#10;" filled="f" stroked="f">
                <o:lock v:ext="edit" aspectratio="t"/>
                <w10:anchorlock/>
              </v:rect>
            </w:pict>
          </mc:Fallback>
        </mc:AlternateContent>
      </w:r>
    </w:p>
    <w:p w14:paraId="3EFE21E8"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NATION &amp; WORLD | BLUE STREETLIGHTS BELIEVED TO PREVENT SUICIDES, STREET CRIME | SEATTLE TIMES NEWSPAPER</w:t>
      </w:r>
    </w:p>
    <w:p w14:paraId="366788C4"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(Web.archive.org, 2018)</w:t>
      </w:r>
    </w:p>
    <w:p w14:paraId="3CF6859E"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Web.archive.org. (2018). </w:t>
      </w:r>
      <w:r w:rsidRPr="00351CD7">
        <w:rPr>
          <w:rFonts w:ascii="Arial" w:eastAsia="Times New Roman" w:hAnsi="Arial" w:cs="Arial"/>
          <w:i/>
          <w:iCs/>
          <w:color w:val="666666"/>
          <w:sz w:val="20"/>
          <w:szCs w:val="20"/>
          <w:lang w:eastAsia="en-GB"/>
        </w:rPr>
        <w:t>Nation &amp; World | Blue streetlights believed to prevent suicid</w:t>
      </w:r>
      <w:bookmarkStart w:id="0" w:name="_GoBack"/>
      <w:bookmarkEnd w:id="0"/>
      <w:r w:rsidRPr="00351CD7">
        <w:rPr>
          <w:rFonts w:ascii="Arial" w:eastAsia="Times New Roman" w:hAnsi="Arial" w:cs="Arial"/>
          <w:i/>
          <w:iCs/>
          <w:color w:val="666666"/>
          <w:sz w:val="20"/>
          <w:szCs w:val="20"/>
          <w:lang w:eastAsia="en-GB"/>
        </w:rPr>
        <w:t>es, street crime | Seattle Times Newspaper</w:t>
      </w:r>
      <w:r w:rsidRPr="00351CD7">
        <w:rPr>
          <w:rFonts w:ascii="Arial" w:eastAsia="Times New Roman" w:hAnsi="Arial" w:cs="Arial"/>
          <w:color w:val="666666"/>
          <w:sz w:val="20"/>
          <w:szCs w:val="20"/>
          <w:lang w:eastAsia="en-GB"/>
        </w:rPr>
        <w:t>. [online] Available at: https://web.archive.org/web/20100913151600/http://seattletimes.nwsource.com/html/nationworld/2008494010_bluelight11.html [Accessed 9 May 2018].</w:t>
      </w:r>
    </w:p>
    <w:p w14:paraId="5870E400"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7DE7B986"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21"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3DC54E9A" w14:textId="346AD886"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lastRenderedPageBreak/>
        <w:object w:dxaOrig="225" w:dyaOrig="225" w14:anchorId="4923E245">
          <v:shape id="_x0000_i1046" type="#_x0000_t75" style="width:19.9pt;height:17.25pt" o:ole="">
            <v:imagedata r:id="rId11" o:title=""/>
          </v:shape>
          <w:control r:id="rId22" w:name="DefaultOcxName5" w:shapeid="_x0000_i1046"/>
        </w:object>
      </w:r>
    </w:p>
    <w:p w14:paraId="55654CC6"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2A3F382D"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565ACD92"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Website</w:t>
      </w:r>
    </w:p>
    <w:p w14:paraId="748D2EDB" w14:textId="77777777" w:rsidR="00161E09" w:rsidRPr="00351CD7" w:rsidRDefault="00161E09" w:rsidP="00161E09">
      <w:pPr>
        <w:spacing w:before="100" w:beforeAutospacing="1" w:after="30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noProof/>
          <w:color w:val="000000"/>
          <w:sz w:val="27"/>
          <w:szCs w:val="27"/>
          <w:lang w:eastAsia="en-GB"/>
        </w:rPr>
        <mc:AlternateContent>
          <mc:Choice Requires="wps">
            <w:drawing>
              <wp:inline distT="0" distB="0" distL="0" distR="0" wp14:anchorId="0D196EC2" wp14:editId="23BAAED8">
                <wp:extent cx="304800" cy="304800"/>
                <wp:effectExtent l="0" t="0" r="0" b="0"/>
                <wp:docPr id="10" name="AutoShape 29" descr="https://en.wikipedia.org/favicon.i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072BED" id="AutoShape 29" o:spid="_x0000_s1026" alt="https://en.wikipedia.org/favicon.ic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aOclV84CAADmBQAADgAAAAAAAAAAAAAAAAAuAgAAZHJzL2Uyb0RvYy54bWxQSwEC&#10;LQAUAAYACAAAACEATKDpLNgAAAADAQAADwAAAAAAAAAAAAAAAAAoBQAAZHJzL2Rvd25yZXYueG1s&#10;UEsFBgAAAAAEAAQA8wAAAC0GAAAAAA==&#10;" filled="f" stroked="f">
                <o:lock v:ext="edit" aspectratio="t"/>
                <w10:anchorlock/>
              </v:rect>
            </w:pict>
          </mc:Fallback>
        </mc:AlternateContent>
      </w:r>
    </w:p>
    <w:p w14:paraId="674B7913"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COLOR PSYCHOLOGY</w:t>
      </w:r>
    </w:p>
    <w:p w14:paraId="5570AEEF"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(En.wikipedia.org, 2018)</w:t>
      </w:r>
    </w:p>
    <w:p w14:paraId="5EF3E947"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En.wikipedia.org. (2018). </w:t>
      </w:r>
      <w:proofErr w:type="spellStart"/>
      <w:r w:rsidRPr="00351CD7">
        <w:rPr>
          <w:rFonts w:ascii="Arial" w:eastAsia="Times New Roman" w:hAnsi="Arial" w:cs="Arial"/>
          <w:i/>
          <w:iCs/>
          <w:color w:val="666666"/>
          <w:sz w:val="20"/>
          <w:szCs w:val="20"/>
          <w:lang w:eastAsia="en-GB"/>
        </w:rPr>
        <w:t>Color</w:t>
      </w:r>
      <w:proofErr w:type="spellEnd"/>
      <w:r w:rsidRPr="00351CD7">
        <w:rPr>
          <w:rFonts w:ascii="Arial" w:eastAsia="Times New Roman" w:hAnsi="Arial" w:cs="Arial"/>
          <w:i/>
          <w:iCs/>
          <w:color w:val="666666"/>
          <w:sz w:val="20"/>
          <w:szCs w:val="20"/>
          <w:lang w:eastAsia="en-GB"/>
        </w:rPr>
        <w:t xml:space="preserve"> psychology</w:t>
      </w:r>
      <w:r w:rsidRPr="00351CD7">
        <w:rPr>
          <w:rFonts w:ascii="Arial" w:eastAsia="Times New Roman" w:hAnsi="Arial" w:cs="Arial"/>
          <w:color w:val="666666"/>
          <w:sz w:val="20"/>
          <w:szCs w:val="20"/>
          <w:lang w:eastAsia="en-GB"/>
        </w:rPr>
        <w:t>. [online] Available at: https://en.wikipedia.org/wiki/Color_psychology [Accessed 9 May 2018].</w:t>
      </w:r>
    </w:p>
    <w:p w14:paraId="4E493C8E"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6AA505C6"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23"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57DB763D" w14:textId="1C44772E"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00AC3E3F">
          <v:shape id="_x0000_i1045" type="#_x0000_t75" style="width:19.9pt;height:17.25pt" o:ole="">
            <v:imagedata r:id="rId11" o:title=""/>
          </v:shape>
          <w:control r:id="rId24" w:name="DefaultOcxName6" w:shapeid="_x0000_i1045"/>
        </w:object>
      </w:r>
    </w:p>
    <w:p w14:paraId="1953DEED"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419BD8A1"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12D26A9D"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Book</w:t>
      </w:r>
    </w:p>
    <w:p w14:paraId="2D50BF82"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ALBERS, J.</w:t>
      </w:r>
    </w:p>
    <w:p w14:paraId="0DCFBA18" w14:textId="77777777" w:rsidR="00161E09" w:rsidRPr="00351CD7" w:rsidRDefault="00161E09" w:rsidP="00161E09">
      <w:pPr>
        <w:spacing w:after="0" w:line="360" w:lineRule="atLeast"/>
        <w:ind w:left="-450" w:right="-450"/>
        <w:outlineLvl w:val="3"/>
        <w:rPr>
          <w:rFonts w:ascii="Arial" w:eastAsia="Times New Roman" w:hAnsi="Arial" w:cs="Arial"/>
          <w:color w:val="000000"/>
          <w:sz w:val="21"/>
          <w:szCs w:val="21"/>
          <w:lang w:eastAsia="en-GB"/>
        </w:rPr>
      </w:pPr>
      <w:r w:rsidRPr="00351CD7">
        <w:rPr>
          <w:rFonts w:ascii="Arial" w:eastAsia="Times New Roman" w:hAnsi="Arial" w:cs="Arial"/>
          <w:color w:val="000000"/>
          <w:sz w:val="21"/>
          <w:szCs w:val="21"/>
          <w:lang w:eastAsia="en-GB"/>
        </w:rPr>
        <w:t xml:space="preserve">Interaction of </w:t>
      </w:r>
      <w:proofErr w:type="spellStart"/>
      <w:r w:rsidRPr="00351CD7">
        <w:rPr>
          <w:rFonts w:ascii="Arial" w:eastAsia="Times New Roman" w:hAnsi="Arial" w:cs="Arial"/>
          <w:color w:val="000000"/>
          <w:sz w:val="21"/>
          <w:szCs w:val="21"/>
          <w:lang w:eastAsia="en-GB"/>
        </w:rPr>
        <w:t>color</w:t>
      </w:r>
      <w:proofErr w:type="spellEnd"/>
    </w:p>
    <w:p w14:paraId="7522D25A"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(Albers, 2006)</w:t>
      </w:r>
    </w:p>
    <w:p w14:paraId="53ECCA45"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r w:rsidRPr="00351CD7">
        <w:rPr>
          <w:rFonts w:ascii="Arial" w:eastAsia="Times New Roman" w:hAnsi="Arial" w:cs="Arial"/>
          <w:color w:val="666666"/>
          <w:sz w:val="20"/>
          <w:szCs w:val="20"/>
          <w:lang w:eastAsia="en-GB"/>
        </w:rPr>
        <w:t>Albers, J. (2006). </w:t>
      </w:r>
      <w:r w:rsidRPr="00351CD7">
        <w:rPr>
          <w:rFonts w:ascii="Arial" w:eastAsia="Times New Roman" w:hAnsi="Arial" w:cs="Arial"/>
          <w:i/>
          <w:iCs/>
          <w:color w:val="666666"/>
          <w:sz w:val="20"/>
          <w:szCs w:val="20"/>
          <w:lang w:eastAsia="en-GB"/>
        </w:rPr>
        <w:t xml:space="preserve">Interaction of </w:t>
      </w:r>
      <w:proofErr w:type="spellStart"/>
      <w:r w:rsidRPr="00351CD7">
        <w:rPr>
          <w:rFonts w:ascii="Arial" w:eastAsia="Times New Roman" w:hAnsi="Arial" w:cs="Arial"/>
          <w:i/>
          <w:iCs/>
          <w:color w:val="666666"/>
          <w:sz w:val="20"/>
          <w:szCs w:val="20"/>
          <w:lang w:eastAsia="en-GB"/>
        </w:rPr>
        <w:t>color</w:t>
      </w:r>
      <w:proofErr w:type="spellEnd"/>
      <w:r w:rsidRPr="00351CD7">
        <w:rPr>
          <w:rFonts w:ascii="Arial" w:eastAsia="Times New Roman" w:hAnsi="Arial" w:cs="Arial"/>
          <w:color w:val="666666"/>
          <w:sz w:val="20"/>
          <w:szCs w:val="20"/>
          <w:lang w:eastAsia="en-GB"/>
        </w:rPr>
        <w:t>. New Haven [Conn.]: Yale University Press.</w:t>
      </w:r>
    </w:p>
    <w:p w14:paraId="3E189168"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4F8F228A"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25"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412CE738" w14:textId="32E9C560"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6ADCADCF">
          <v:shape id="_x0000_i1044" type="#_x0000_t75" style="width:19.9pt;height:17.25pt" o:ole="">
            <v:imagedata r:id="rId11" o:title=""/>
          </v:shape>
          <w:control r:id="rId26" w:name="DefaultOcxName7" w:shapeid="_x0000_i1044"/>
        </w:object>
      </w:r>
    </w:p>
    <w:p w14:paraId="72AF1613"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41EEC2B9"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7FB11BBA"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Book</w:t>
      </w:r>
    </w:p>
    <w:p w14:paraId="4881BDAF"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ARNHEIM, R.</w:t>
      </w:r>
    </w:p>
    <w:p w14:paraId="3456BA04" w14:textId="77777777" w:rsidR="00161E09" w:rsidRPr="00351CD7" w:rsidRDefault="00161E09" w:rsidP="00161E09">
      <w:pPr>
        <w:spacing w:after="0" w:line="360" w:lineRule="atLeast"/>
        <w:ind w:left="-450" w:right="-450"/>
        <w:outlineLvl w:val="3"/>
        <w:rPr>
          <w:rFonts w:ascii="Arial" w:eastAsia="Times New Roman" w:hAnsi="Arial" w:cs="Arial"/>
          <w:color w:val="000000"/>
          <w:sz w:val="21"/>
          <w:szCs w:val="21"/>
          <w:lang w:eastAsia="en-GB"/>
        </w:rPr>
      </w:pPr>
      <w:r w:rsidRPr="00351CD7">
        <w:rPr>
          <w:rFonts w:ascii="Arial" w:eastAsia="Times New Roman" w:hAnsi="Arial" w:cs="Arial"/>
          <w:color w:val="000000"/>
          <w:sz w:val="21"/>
          <w:szCs w:val="21"/>
          <w:lang w:eastAsia="en-GB"/>
        </w:rPr>
        <w:t>Art and visual perception</w:t>
      </w:r>
    </w:p>
    <w:p w14:paraId="7E2B0451"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w:t>
      </w:r>
      <w:proofErr w:type="spellStart"/>
      <w:r w:rsidRPr="00351CD7">
        <w:rPr>
          <w:rFonts w:ascii="Arial" w:eastAsia="Times New Roman" w:hAnsi="Arial" w:cs="Arial"/>
          <w:color w:val="666666"/>
          <w:sz w:val="20"/>
          <w:szCs w:val="20"/>
          <w:lang w:eastAsia="en-GB"/>
        </w:rPr>
        <w:t>Arnheim</w:t>
      </w:r>
      <w:proofErr w:type="spellEnd"/>
      <w:r w:rsidRPr="00351CD7">
        <w:rPr>
          <w:rFonts w:ascii="Arial" w:eastAsia="Times New Roman" w:hAnsi="Arial" w:cs="Arial"/>
          <w:color w:val="666666"/>
          <w:sz w:val="20"/>
          <w:szCs w:val="20"/>
          <w:lang w:eastAsia="en-GB"/>
        </w:rPr>
        <w:t>, 2011)</w:t>
      </w:r>
    </w:p>
    <w:p w14:paraId="53518199"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proofErr w:type="spellStart"/>
      <w:r w:rsidRPr="00351CD7">
        <w:rPr>
          <w:rFonts w:ascii="Arial" w:eastAsia="Times New Roman" w:hAnsi="Arial" w:cs="Arial"/>
          <w:color w:val="666666"/>
          <w:sz w:val="20"/>
          <w:szCs w:val="20"/>
          <w:lang w:eastAsia="en-GB"/>
        </w:rPr>
        <w:t>Arnheim</w:t>
      </w:r>
      <w:proofErr w:type="spellEnd"/>
      <w:r w:rsidRPr="00351CD7">
        <w:rPr>
          <w:rFonts w:ascii="Arial" w:eastAsia="Times New Roman" w:hAnsi="Arial" w:cs="Arial"/>
          <w:color w:val="666666"/>
          <w:sz w:val="20"/>
          <w:szCs w:val="20"/>
          <w:lang w:eastAsia="en-GB"/>
        </w:rPr>
        <w:t>, R. (2011). </w:t>
      </w:r>
      <w:r w:rsidRPr="00351CD7">
        <w:rPr>
          <w:rFonts w:ascii="Arial" w:eastAsia="Times New Roman" w:hAnsi="Arial" w:cs="Arial"/>
          <w:i/>
          <w:iCs/>
          <w:color w:val="666666"/>
          <w:sz w:val="20"/>
          <w:szCs w:val="20"/>
          <w:lang w:eastAsia="en-GB"/>
        </w:rPr>
        <w:t>Art and visual perception</w:t>
      </w:r>
      <w:r w:rsidRPr="00351CD7">
        <w:rPr>
          <w:rFonts w:ascii="Arial" w:eastAsia="Times New Roman" w:hAnsi="Arial" w:cs="Arial"/>
          <w:color w:val="666666"/>
          <w:sz w:val="20"/>
          <w:szCs w:val="20"/>
          <w:lang w:eastAsia="en-GB"/>
        </w:rPr>
        <w:t>. Berkeley: University of California Press.</w:t>
      </w:r>
    </w:p>
    <w:p w14:paraId="78E5B341"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1F1ABB4D"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27"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5F904805" w14:textId="60DF4749" w:rsidR="00161E09" w:rsidRPr="00351CD7" w:rsidRDefault="00161E09" w:rsidP="00161E09">
      <w:pPr>
        <w:spacing w:beforeAutospacing="1" w:after="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color w:val="000000"/>
          <w:sz w:val="27"/>
          <w:szCs w:val="27"/>
          <w:lang w:eastAsia="en-GB"/>
        </w:rPr>
        <w:object w:dxaOrig="225" w:dyaOrig="225" w14:anchorId="2F04BD83">
          <v:shape id="_x0000_i1043" type="#_x0000_t75" style="width:19.9pt;height:17.25pt" o:ole="">
            <v:imagedata r:id="rId11" o:title=""/>
          </v:shape>
          <w:control r:id="rId28" w:name="DefaultOcxName8" w:shapeid="_x0000_i1043"/>
        </w:object>
      </w:r>
    </w:p>
    <w:p w14:paraId="3D27D9DC" w14:textId="77777777" w:rsidR="00161E09" w:rsidRPr="00351CD7" w:rsidRDefault="00161E09" w:rsidP="00161E09">
      <w:pPr>
        <w:pBdr>
          <w:bottom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Top of Form</w:t>
      </w:r>
    </w:p>
    <w:p w14:paraId="3CDD91EE" w14:textId="77777777" w:rsidR="00161E09" w:rsidRPr="00351CD7" w:rsidRDefault="00161E09" w:rsidP="00161E09">
      <w:pPr>
        <w:pBdr>
          <w:top w:val="single" w:sz="6" w:space="1" w:color="auto"/>
        </w:pBdr>
        <w:spacing w:after="0" w:line="240" w:lineRule="auto"/>
        <w:jc w:val="center"/>
        <w:rPr>
          <w:rFonts w:ascii="Arial" w:eastAsia="Times New Roman" w:hAnsi="Arial" w:cs="Arial"/>
          <w:vanish/>
          <w:sz w:val="16"/>
          <w:szCs w:val="16"/>
          <w:lang w:eastAsia="en-GB"/>
        </w:rPr>
      </w:pPr>
      <w:r w:rsidRPr="00351CD7">
        <w:rPr>
          <w:rFonts w:ascii="Arial" w:eastAsia="Times New Roman" w:hAnsi="Arial" w:cs="Arial"/>
          <w:vanish/>
          <w:sz w:val="16"/>
          <w:szCs w:val="16"/>
          <w:lang w:eastAsia="en-GB"/>
        </w:rPr>
        <w:t>Bottom of Form</w:t>
      </w:r>
    </w:p>
    <w:p w14:paraId="1B343C78" w14:textId="77777777" w:rsidR="00161E09" w:rsidRPr="00351CD7" w:rsidRDefault="00161E09" w:rsidP="00161E09">
      <w:pPr>
        <w:numPr>
          <w:ilvl w:val="0"/>
          <w:numId w:val="3"/>
        </w:numPr>
        <w:spacing w:before="100" w:beforeAutospacing="1" w:after="300" w:line="240" w:lineRule="auto"/>
        <w:ind w:left="-450" w:right="-450"/>
        <w:rPr>
          <w:rFonts w:ascii="Arial" w:eastAsia="Times New Roman" w:hAnsi="Arial" w:cs="Arial"/>
          <w:color w:val="2B579A"/>
          <w:sz w:val="27"/>
          <w:szCs w:val="27"/>
          <w:lang w:eastAsia="en-GB"/>
        </w:rPr>
      </w:pPr>
      <w:r w:rsidRPr="00351CD7">
        <w:rPr>
          <w:rFonts w:ascii="Arial" w:eastAsia="Times New Roman" w:hAnsi="Arial" w:cs="Arial"/>
          <w:color w:val="2B579A"/>
          <w:sz w:val="27"/>
          <w:szCs w:val="27"/>
          <w:lang w:eastAsia="en-GB"/>
        </w:rPr>
        <w:t>Website</w:t>
      </w:r>
    </w:p>
    <w:p w14:paraId="3E007560" w14:textId="77777777" w:rsidR="00161E09" w:rsidRPr="00351CD7" w:rsidRDefault="00161E09" w:rsidP="00161E09">
      <w:pPr>
        <w:spacing w:before="100" w:beforeAutospacing="1" w:after="300" w:line="240" w:lineRule="auto"/>
        <w:ind w:left="-450" w:right="-450"/>
        <w:rPr>
          <w:rFonts w:ascii="Arial" w:eastAsia="Times New Roman" w:hAnsi="Arial" w:cs="Arial"/>
          <w:color w:val="000000"/>
          <w:sz w:val="27"/>
          <w:szCs w:val="27"/>
          <w:lang w:eastAsia="en-GB"/>
        </w:rPr>
      </w:pPr>
      <w:r w:rsidRPr="00351CD7">
        <w:rPr>
          <w:rFonts w:ascii="Arial" w:eastAsia="Times New Roman" w:hAnsi="Arial" w:cs="Arial"/>
          <w:noProof/>
          <w:color w:val="000000"/>
          <w:sz w:val="27"/>
          <w:szCs w:val="27"/>
          <w:lang w:eastAsia="en-GB"/>
        </w:rPr>
        <w:lastRenderedPageBreak/>
        <mc:AlternateContent>
          <mc:Choice Requires="wps">
            <w:drawing>
              <wp:inline distT="0" distB="0" distL="0" distR="0" wp14:anchorId="4BD247F2" wp14:editId="5D1EE096">
                <wp:extent cx="304800" cy="304800"/>
                <wp:effectExtent l="0" t="0" r="0" b="0"/>
                <wp:docPr id="9" name="AutoShape 30" descr="https://zevendesign.com/favicon.i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23639D" id="AutoShape 30" o:spid="_x0000_s1026" alt="https://zevendesign.com/favicon.ic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FK/f33MAgAA5AUAAA4AAAAAAAAAAAAAAAAALgIAAGRycy9lMm9Eb2MueG1sUEsBAi0A&#10;FAAGAAgAAAAhAEyg6SzYAAAAAwEAAA8AAAAAAAAAAAAAAAAAJgUAAGRycy9kb3ducmV2LnhtbFBL&#10;BQYAAAAABAAEAPMAAAArBgAAAAA=&#10;" filled="f" stroked="f">
                <o:lock v:ext="edit" aspectratio="t"/>
                <w10:anchorlock/>
              </v:rect>
            </w:pict>
          </mc:Fallback>
        </mc:AlternateContent>
      </w:r>
    </w:p>
    <w:p w14:paraId="32A3BD0A" w14:textId="77777777" w:rsidR="00161E09" w:rsidRPr="00351CD7" w:rsidRDefault="00161E09" w:rsidP="00161E09">
      <w:pPr>
        <w:spacing w:after="0" w:line="360" w:lineRule="atLeast"/>
        <w:ind w:left="-450" w:right="-450"/>
        <w:outlineLvl w:val="2"/>
        <w:rPr>
          <w:rFonts w:ascii="Arial" w:eastAsia="Times New Roman" w:hAnsi="Arial" w:cs="Arial"/>
          <w:b/>
          <w:bCs/>
          <w:caps/>
          <w:color w:val="000000"/>
          <w:sz w:val="21"/>
          <w:szCs w:val="21"/>
          <w:lang w:eastAsia="en-GB"/>
        </w:rPr>
      </w:pPr>
      <w:r w:rsidRPr="00351CD7">
        <w:rPr>
          <w:rFonts w:ascii="Arial" w:eastAsia="Times New Roman" w:hAnsi="Arial" w:cs="Arial"/>
          <w:b/>
          <w:bCs/>
          <w:caps/>
          <w:color w:val="000000"/>
          <w:sz w:val="21"/>
          <w:szCs w:val="21"/>
          <w:lang w:eastAsia="en-GB"/>
        </w:rPr>
        <w:t>COLOR HARMONY: WHY HULK WEARS PURPLE PANTS - ZEVENDESIGN</w:t>
      </w:r>
    </w:p>
    <w:p w14:paraId="4E980851"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In-text: </w:t>
      </w:r>
      <w:r w:rsidRPr="00351CD7">
        <w:rPr>
          <w:rFonts w:ascii="Arial" w:eastAsia="Times New Roman" w:hAnsi="Arial" w:cs="Arial"/>
          <w:color w:val="666666"/>
          <w:sz w:val="20"/>
          <w:szCs w:val="20"/>
          <w:lang w:eastAsia="en-GB"/>
        </w:rPr>
        <w:t>(</w:t>
      </w:r>
      <w:proofErr w:type="spellStart"/>
      <w:r w:rsidRPr="00351CD7">
        <w:rPr>
          <w:rFonts w:ascii="Arial" w:eastAsia="Times New Roman" w:hAnsi="Arial" w:cs="Arial"/>
          <w:color w:val="666666"/>
          <w:sz w:val="20"/>
          <w:szCs w:val="20"/>
          <w:lang w:eastAsia="en-GB"/>
        </w:rPr>
        <w:t>ZevenDesign</w:t>
      </w:r>
      <w:proofErr w:type="spellEnd"/>
      <w:r w:rsidRPr="00351CD7">
        <w:rPr>
          <w:rFonts w:ascii="Arial" w:eastAsia="Times New Roman" w:hAnsi="Arial" w:cs="Arial"/>
          <w:color w:val="666666"/>
          <w:sz w:val="20"/>
          <w:szCs w:val="20"/>
          <w:lang w:eastAsia="en-GB"/>
        </w:rPr>
        <w:t>, 2018)</w:t>
      </w:r>
    </w:p>
    <w:p w14:paraId="3983E38B" w14:textId="77777777" w:rsidR="00161E09" w:rsidRPr="00351CD7" w:rsidRDefault="00161E09" w:rsidP="00161E09">
      <w:pPr>
        <w:spacing w:after="0" w:line="360" w:lineRule="atLeast"/>
        <w:ind w:left="-450" w:right="-450" w:hanging="120"/>
        <w:rPr>
          <w:rFonts w:ascii="Arial" w:eastAsia="Times New Roman" w:hAnsi="Arial" w:cs="Arial"/>
          <w:color w:val="666666"/>
          <w:sz w:val="20"/>
          <w:szCs w:val="20"/>
          <w:lang w:eastAsia="en-GB"/>
        </w:rPr>
      </w:pPr>
      <w:r w:rsidRPr="00351CD7">
        <w:rPr>
          <w:rFonts w:ascii="Arial" w:eastAsia="Times New Roman" w:hAnsi="Arial" w:cs="Arial"/>
          <w:b/>
          <w:bCs/>
          <w:color w:val="666666"/>
          <w:sz w:val="20"/>
          <w:szCs w:val="20"/>
          <w:lang w:eastAsia="en-GB"/>
        </w:rPr>
        <w:t>Your Bibliography: </w:t>
      </w:r>
      <w:proofErr w:type="spellStart"/>
      <w:r w:rsidRPr="00351CD7">
        <w:rPr>
          <w:rFonts w:ascii="Arial" w:eastAsia="Times New Roman" w:hAnsi="Arial" w:cs="Arial"/>
          <w:color w:val="666666"/>
          <w:sz w:val="20"/>
          <w:szCs w:val="20"/>
          <w:lang w:eastAsia="en-GB"/>
        </w:rPr>
        <w:t>ZevenDesign</w:t>
      </w:r>
      <w:proofErr w:type="spellEnd"/>
      <w:r w:rsidRPr="00351CD7">
        <w:rPr>
          <w:rFonts w:ascii="Arial" w:eastAsia="Times New Roman" w:hAnsi="Arial" w:cs="Arial"/>
          <w:color w:val="666666"/>
          <w:sz w:val="20"/>
          <w:szCs w:val="20"/>
          <w:lang w:eastAsia="en-GB"/>
        </w:rPr>
        <w:t>. (2018). </w:t>
      </w:r>
      <w:proofErr w:type="spellStart"/>
      <w:r w:rsidRPr="00351CD7">
        <w:rPr>
          <w:rFonts w:ascii="Arial" w:eastAsia="Times New Roman" w:hAnsi="Arial" w:cs="Arial"/>
          <w:i/>
          <w:iCs/>
          <w:color w:val="666666"/>
          <w:sz w:val="20"/>
          <w:szCs w:val="20"/>
          <w:lang w:eastAsia="en-GB"/>
        </w:rPr>
        <w:t>Color</w:t>
      </w:r>
      <w:proofErr w:type="spellEnd"/>
      <w:r w:rsidRPr="00351CD7">
        <w:rPr>
          <w:rFonts w:ascii="Arial" w:eastAsia="Times New Roman" w:hAnsi="Arial" w:cs="Arial"/>
          <w:i/>
          <w:iCs/>
          <w:color w:val="666666"/>
          <w:sz w:val="20"/>
          <w:szCs w:val="20"/>
          <w:lang w:eastAsia="en-GB"/>
        </w:rPr>
        <w:t xml:space="preserve"> Harmony: Why Hulk Wears Purple Pants - </w:t>
      </w:r>
      <w:proofErr w:type="spellStart"/>
      <w:r w:rsidRPr="00351CD7">
        <w:rPr>
          <w:rFonts w:ascii="Arial" w:eastAsia="Times New Roman" w:hAnsi="Arial" w:cs="Arial"/>
          <w:i/>
          <w:iCs/>
          <w:color w:val="666666"/>
          <w:sz w:val="20"/>
          <w:szCs w:val="20"/>
          <w:lang w:eastAsia="en-GB"/>
        </w:rPr>
        <w:t>ZevenDesign</w:t>
      </w:r>
      <w:proofErr w:type="spellEnd"/>
      <w:r w:rsidRPr="00351CD7">
        <w:rPr>
          <w:rFonts w:ascii="Arial" w:eastAsia="Times New Roman" w:hAnsi="Arial" w:cs="Arial"/>
          <w:color w:val="666666"/>
          <w:sz w:val="20"/>
          <w:szCs w:val="20"/>
          <w:lang w:eastAsia="en-GB"/>
        </w:rPr>
        <w:t>. [online] Available at: https://zevendesign.com/color-harmony-hulk-wears-purple-pants/ [Accessed 9 May 2018].</w:t>
      </w:r>
    </w:p>
    <w:p w14:paraId="13BD165A"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Please enable flash to have the best experience</w:t>
      </w:r>
    </w:p>
    <w:p w14:paraId="580F3FC7" w14:textId="77777777" w:rsidR="00161E09" w:rsidRPr="00351CD7" w:rsidRDefault="00161E09" w:rsidP="00161E09">
      <w:pPr>
        <w:spacing w:beforeAutospacing="1" w:after="0" w:line="240" w:lineRule="auto"/>
        <w:ind w:left="-450" w:right="-450"/>
        <w:rPr>
          <w:rFonts w:ascii="Arial" w:eastAsia="Times New Roman" w:hAnsi="Arial" w:cs="Arial"/>
          <w:color w:val="000000"/>
          <w:sz w:val="20"/>
          <w:szCs w:val="20"/>
          <w:lang w:eastAsia="en-GB"/>
        </w:rPr>
      </w:pPr>
      <w:r w:rsidRPr="00351CD7">
        <w:rPr>
          <w:rFonts w:ascii="Arial" w:eastAsia="Times New Roman" w:hAnsi="Arial" w:cs="Arial"/>
          <w:color w:val="000000"/>
          <w:sz w:val="20"/>
          <w:szCs w:val="20"/>
          <w:lang w:eastAsia="en-GB"/>
        </w:rPr>
        <w:t> </w:t>
      </w:r>
      <w:hyperlink r:id="rId29" w:tgtFrame="_new" w:history="1">
        <w:r w:rsidRPr="00351CD7">
          <w:rPr>
            <w:rFonts w:ascii="Arial" w:eastAsia="Times New Roman" w:hAnsi="Arial" w:cs="Arial"/>
            <w:color w:val="2B579A"/>
            <w:sz w:val="20"/>
            <w:szCs w:val="20"/>
            <w:u w:val="single"/>
            <w:bdr w:val="none" w:sz="0" w:space="0" w:color="auto" w:frame="1"/>
            <w:lang w:eastAsia="en-GB"/>
          </w:rPr>
          <w:t> Check for grammar</w:t>
        </w:r>
      </w:hyperlink>
    </w:p>
    <w:p w14:paraId="2E63A7C8" w14:textId="4028824A" w:rsidR="00161E09" w:rsidRDefault="00161E09">
      <w:pPr>
        <w:rPr>
          <w:rFonts w:ascii="Arial" w:hAnsi="Arial" w:cs="Arial"/>
          <w:color w:val="000000"/>
          <w:sz w:val="24"/>
          <w:szCs w:val="24"/>
          <w:shd w:val="clear" w:color="auto" w:fill="FFFFFF"/>
        </w:rPr>
      </w:pPr>
    </w:p>
    <w:p w14:paraId="6D1B3A87" w14:textId="77777777" w:rsidR="00161E09" w:rsidRPr="003E5D5D" w:rsidRDefault="00161E09">
      <w:pPr>
        <w:rPr>
          <w:rFonts w:ascii="Arial" w:hAnsi="Arial" w:cs="Arial"/>
          <w:color w:val="000000"/>
          <w:sz w:val="24"/>
          <w:szCs w:val="24"/>
          <w:shd w:val="clear" w:color="auto" w:fill="FFFFFF"/>
        </w:rPr>
      </w:pPr>
    </w:p>
    <w:p w14:paraId="4DF75D0F" w14:textId="77777777" w:rsidR="00047EA5" w:rsidRPr="00047EA5" w:rsidRDefault="00047EA5">
      <w:pPr>
        <w:rPr>
          <w:rFonts w:ascii="Arial" w:hAnsi="Arial" w:cs="Arial"/>
          <w:sz w:val="24"/>
          <w:szCs w:val="24"/>
        </w:rPr>
      </w:pPr>
    </w:p>
    <w:p w14:paraId="0F383E91" w14:textId="77777777" w:rsidR="00545A36" w:rsidRPr="00513125" w:rsidRDefault="00545A36"/>
    <w:p w14:paraId="4E66939F" w14:textId="77777777" w:rsidR="00BF5812" w:rsidRPr="00BF5812" w:rsidRDefault="00BF5812">
      <w:pPr>
        <w:rPr>
          <w:b/>
        </w:rPr>
      </w:pPr>
      <w:r>
        <w:rPr>
          <w:b/>
        </w:rPr>
        <w:t xml:space="preserve"> </w:t>
      </w:r>
    </w:p>
    <w:sectPr w:rsidR="00BF5812" w:rsidRPr="00BF5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B76D2"/>
    <w:multiLevelType w:val="multilevel"/>
    <w:tmpl w:val="54DA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641B34"/>
    <w:multiLevelType w:val="hybridMultilevel"/>
    <w:tmpl w:val="A4FE4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E6215"/>
    <w:multiLevelType w:val="hybridMultilevel"/>
    <w:tmpl w:val="E930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812"/>
    <w:rsid w:val="00036EE6"/>
    <w:rsid w:val="00047EA5"/>
    <w:rsid w:val="00064BA7"/>
    <w:rsid w:val="00097586"/>
    <w:rsid w:val="000C1ACE"/>
    <w:rsid w:val="000D711F"/>
    <w:rsid w:val="000D78B6"/>
    <w:rsid w:val="00146A4F"/>
    <w:rsid w:val="00161E09"/>
    <w:rsid w:val="001C1B0A"/>
    <w:rsid w:val="002C779E"/>
    <w:rsid w:val="002F2A71"/>
    <w:rsid w:val="0030344A"/>
    <w:rsid w:val="00304B3F"/>
    <w:rsid w:val="00323170"/>
    <w:rsid w:val="00325A4F"/>
    <w:rsid w:val="003314BB"/>
    <w:rsid w:val="00377C76"/>
    <w:rsid w:val="003B6230"/>
    <w:rsid w:val="003E5D5D"/>
    <w:rsid w:val="004523F3"/>
    <w:rsid w:val="00456045"/>
    <w:rsid w:val="0046479B"/>
    <w:rsid w:val="00475B24"/>
    <w:rsid w:val="004A1027"/>
    <w:rsid w:val="004E62B6"/>
    <w:rsid w:val="004F0340"/>
    <w:rsid w:val="005057ED"/>
    <w:rsid w:val="00513125"/>
    <w:rsid w:val="00530D63"/>
    <w:rsid w:val="00545A36"/>
    <w:rsid w:val="00567C58"/>
    <w:rsid w:val="005708DC"/>
    <w:rsid w:val="00573542"/>
    <w:rsid w:val="00574AB7"/>
    <w:rsid w:val="00587143"/>
    <w:rsid w:val="005D276B"/>
    <w:rsid w:val="005E0925"/>
    <w:rsid w:val="006176CC"/>
    <w:rsid w:val="006267BA"/>
    <w:rsid w:val="00653B47"/>
    <w:rsid w:val="006542ED"/>
    <w:rsid w:val="006A142A"/>
    <w:rsid w:val="006C1C19"/>
    <w:rsid w:val="006D6E34"/>
    <w:rsid w:val="007C21B1"/>
    <w:rsid w:val="007F0F33"/>
    <w:rsid w:val="007F1326"/>
    <w:rsid w:val="007F2D1F"/>
    <w:rsid w:val="00891ACC"/>
    <w:rsid w:val="00893D47"/>
    <w:rsid w:val="008A3D50"/>
    <w:rsid w:val="0093004E"/>
    <w:rsid w:val="00933E04"/>
    <w:rsid w:val="009F10CF"/>
    <w:rsid w:val="00A21746"/>
    <w:rsid w:val="00A351D3"/>
    <w:rsid w:val="00A7248B"/>
    <w:rsid w:val="00B51918"/>
    <w:rsid w:val="00B74107"/>
    <w:rsid w:val="00BB6F98"/>
    <w:rsid w:val="00BC28A6"/>
    <w:rsid w:val="00BF36A7"/>
    <w:rsid w:val="00BF5812"/>
    <w:rsid w:val="00C21EA4"/>
    <w:rsid w:val="00C75FC4"/>
    <w:rsid w:val="00C92414"/>
    <w:rsid w:val="00CB5AD0"/>
    <w:rsid w:val="00CD6DA5"/>
    <w:rsid w:val="00CE3F45"/>
    <w:rsid w:val="00D476E5"/>
    <w:rsid w:val="00DB719F"/>
    <w:rsid w:val="00DD7B19"/>
    <w:rsid w:val="00E061B8"/>
    <w:rsid w:val="00E21F00"/>
    <w:rsid w:val="00E27EA0"/>
    <w:rsid w:val="00E36062"/>
    <w:rsid w:val="00E80103"/>
    <w:rsid w:val="00E85636"/>
    <w:rsid w:val="00E922A1"/>
    <w:rsid w:val="00EB25B8"/>
    <w:rsid w:val="00F06F06"/>
    <w:rsid w:val="00FA4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67CE"/>
  <w15:chartTrackingRefBased/>
  <w15:docId w15:val="{FF9C6995-A9DD-46C0-9877-4E4334669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F10C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F10CF"/>
    <w:rPr>
      <w:color w:val="0000FF"/>
      <w:u w:val="single"/>
    </w:rPr>
  </w:style>
  <w:style w:type="character" w:customStyle="1" w:styleId="Heading3Char">
    <w:name w:val="Heading 3 Char"/>
    <w:basedOn w:val="DefaultParagraphFont"/>
    <w:link w:val="Heading3"/>
    <w:uiPriority w:val="9"/>
    <w:semiHidden/>
    <w:rsid w:val="009F10CF"/>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97586"/>
    <w:pPr>
      <w:ind w:left="720"/>
      <w:contextualSpacing/>
    </w:pPr>
  </w:style>
  <w:style w:type="character" w:styleId="Strong">
    <w:name w:val="Strong"/>
    <w:basedOn w:val="DefaultParagraphFont"/>
    <w:uiPriority w:val="22"/>
    <w:qFormat/>
    <w:rsid w:val="000975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73190">
      <w:bodyDiv w:val="1"/>
      <w:marLeft w:val="0"/>
      <w:marRight w:val="0"/>
      <w:marTop w:val="0"/>
      <w:marBottom w:val="0"/>
      <w:divBdr>
        <w:top w:val="none" w:sz="0" w:space="0" w:color="auto"/>
        <w:left w:val="none" w:sz="0" w:space="0" w:color="auto"/>
        <w:bottom w:val="none" w:sz="0" w:space="0" w:color="auto"/>
        <w:right w:val="none" w:sz="0" w:space="0" w:color="auto"/>
      </w:divBdr>
      <w:divsChild>
        <w:div w:id="803699667">
          <w:marLeft w:val="0"/>
          <w:marRight w:val="0"/>
          <w:marTop w:val="0"/>
          <w:marBottom w:val="150"/>
          <w:divBdr>
            <w:top w:val="none" w:sz="0" w:space="0" w:color="auto"/>
            <w:left w:val="none" w:sz="0" w:space="0" w:color="auto"/>
            <w:bottom w:val="none" w:sz="0" w:space="0" w:color="auto"/>
            <w:right w:val="none" w:sz="0" w:space="0" w:color="auto"/>
          </w:divBdr>
        </w:div>
        <w:div w:id="1278756289">
          <w:marLeft w:val="0"/>
          <w:marRight w:val="0"/>
          <w:marTop w:val="0"/>
          <w:marBottom w:val="120"/>
          <w:divBdr>
            <w:top w:val="none" w:sz="0" w:space="0" w:color="auto"/>
            <w:left w:val="none" w:sz="0" w:space="0" w:color="auto"/>
            <w:bottom w:val="none" w:sz="0" w:space="0" w:color="auto"/>
            <w:right w:val="none" w:sz="0" w:space="0" w:color="auto"/>
          </w:divBdr>
          <w:divsChild>
            <w:div w:id="1805469348">
              <w:marLeft w:val="0"/>
              <w:marRight w:val="0"/>
              <w:marTop w:val="0"/>
              <w:marBottom w:val="0"/>
              <w:divBdr>
                <w:top w:val="none" w:sz="0" w:space="0" w:color="auto"/>
                <w:left w:val="none" w:sz="0" w:space="0" w:color="auto"/>
                <w:bottom w:val="none" w:sz="0" w:space="0" w:color="auto"/>
                <w:right w:val="none" w:sz="0" w:space="0" w:color="auto"/>
              </w:divBdr>
            </w:div>
            <w:div w:id="314652401">
              <w:marLeft w:val="0"/>
              <w:marRight w:val="0"/>
              <w:marTop w:val="0"/>
              <w:marBottom w:val="0"/>
              <w:divBdr>
                <w:top w:val="none" w:sz="0" w:space="0" w:color="auto"/>
                <w:left w:val="none" w:sz="0" w:space="0" w:color="auto"/>
                <w:bottom w:val="none" w:sz="0" w:space="0" w:color="auto"/>
                <w:right w:val="none" w:sz="0" w:space="0" w:color="auto"/>
              </w:divBdr>
            </w:div>
          </w:divsChild>
        </w:div>
        <w:div w:id="240648883">
          <w:marLeft w:val="0"/>
          <w:marRight w:val="0"/>
          <w:marTop w:val="0"/>
          <w:marBottom w:val="120"/>
          <w:divBdr>
            <w:top w:val="none" w:sz="0" w:space="0" w:color="auto"/>
            <w:left w:val="none" w:sz="0" w:space="0" w:color="auto"/>
            <w:bottom w:val="none" w:sz="0" w:space="0" w:color="auto"/>
            <w:right w:val="none" w:sz="0" w:space="0" w:color="auto"/>
          </w:divBdr>
          <w:divsChild>
            <w:div w:id="404189215">
              <w:marLeft w:val="0"/>
              <w:marRight w:val="3480"/>
              <w:marTop w:val="0"/>
              <w:marBottom w:val="120"/>
              <w:divBdr>
                <w:top w:val="none" w:sz="0" w:space="0" w:color="auto"/>
                <w:left w:val="none" w:sz="0" w:space="0" w:color="auto"/>
                <w:bottom w:val="none" w:sz="0" w:space="0" w:color="auto"/>
                <w:right w:val="none" w:sz="0" w:space="0" w:color="auto"/>
              </w:divBdr>
              <w:divsChild>
                <w:div w:id="181863495">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490175307">
      <w:bodyDiv w:val="1"/>
      <w:marLeft w:val="0"/>
      <w:marRight w:val="0"/>
      <w:marTop w:val="0"/>
      <w:marBottom w:val="0"/>
      <w:divBdr>
        <w:top w:val="none" w:sz="0" w:space="0" w:color="auto"/>
        <w:left w:val="none" w:sz="0" w:space="0" w:color="auto"/>
        <w:bottom w:val="none" w:sz="0" w:space="0" w:color="auto"/>
        <w:right w:val="none" w:sz="0" w:space="0" w:color="auto"/>
      </w:divBdr>
    </w:div>
    <w:div w:id="754480050">
      <w:bodyDiv w:val="1"/>
      <w:marLeft w:val="0"/>
      <w:marRight w:val="0"/>
      <w:marTop w:val="0"/>
      <w:marBottom w:val="0"/>
      <w:divBdr>
        <w:top w:val="none" w:sz="0" w:space="0" w:color="auto"/>
        <w:left w:val="none" w:sz="0" w:space="0" w:color="auto"/>
        <w:bottom w:val="none" w:sz="0" w:space="0" w:color="auto"/>
        <w:right w:val="none" w:sz="0" w:space="0" w:color="auto"/>
      </w:divBdr>
      <w:divsChild>
        <w:div w:id="1764717752">
          <w:marLeft w:val="0"/>
          <w:marRight w:val="0"/>
          <w:marTop w:val="0"/>
          <w:marBottom w:val="0"/>
          <w:divBdr>
            <w:top w:val="none" w:sz="0" w:space="0" w:color="auto"/>
            <w:left w:val="none" w:sz="0" w:space="0" w:color="auto"/>
            <w:bottom w:val="none" w:sz="0" w:space="0" w:color="auto"/>
            <w:right w:val="none" w:sz="0" w:space="0" w:color="auto"/>
          </w:divBdr>
        </w:div>
        <w:div w:id="1372804459">
          <w:marLeft w:val="0"/>
          <w:marRight w:val="0"/>
          <w:marTop w:val="0"/>
          <w:marBottom w:val="0"/>
          <w:divBdr>
            <w:top w:val="none" w:sz="0" w:space="0" w:color="auto"/>
            <w:left w:val="none" w:sz="0" w:space="0" w:color="auto"/>
            <w:bottom w:val="none" w:sz="0" w:space="0" w:color="auto"/>
            <w:right w:val="none" w:sz="0" w:space="0" w:color="auto"/>
          </w:divBdr>
        </w:div>
      </w:divsChild>
    </w:div>
    <w:div w:id="1339115766">
      <w:bodyDiv w:val="1"/>
      <w:marLeft w:val="0"/>
      <w:marRight w:val="0"/>
      <w:marTop w:val="0"/>
      <w:marBottom w:val="0"/>
      <w:divBdr>
        <w:top w:val="none" w:sz="0" w:space="0" w:color="auto"/>
        <w:left w:val="none" w:sz="0" w:space="0" w:color="auto"/>
        <w:bottom w:val="none" w:sz="0" w:space="0" w:color="auto"/>
        <w:right w:val="none" w:sz="0" w:space="0" w:color="auto"/>
      </w:divBdr>
    </w:div>
    <w:div w:id="198673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evendesign.com/glossary/analogous-harmony/" TargetMode="External"/><Relationship Id="rId13" Type="http://schemas.openxmlformats.org/officeDocument/2006/relationships/hyperlink" Target="http://bit.ly/GrammarlyB" TargetMode="External"/><Relationship Id="rId18" Type="http://schemas.openxmlformats.org/officeDocument/2006/relationships/control" Target="activeX/activeX4.xml"/><Relationship Id="rId26" Type="http://schemas.openxmlformats.org/officeDocument/2006/relationships/control" Target="activeX/activeX8.xml"/><Relationship Id="rId3" Type="http://schemas.openxmlformats.org/officeDocument/2006/relationships/settings" Target="settings.xml"/><Relationship Id="rId21" Type="http://schemas.openxmlformats.org/officeDocument/2006/relationships/hyperlink" Target="http://bit.ly/GrammarlyB" TargetMode="External"/><Relationship Id="rId7" Type="http://schemas.openxmlformats.org/officeDocument/2006/relationships/hyperlink" Target="https://zevendesign.com/glossary/triadic-harmony/" TargetMode="External"/><Relationship Id="rId12" Type="http://schemas.openxmlformats.org/officeDocument/2006/relationships/control" Target="activeX/activeX1.xml"/><Relationship Id="rId17" Type="http://schemas.openxmlformats.org/officeDocument/2006/relationships/hyperlink" Target="http://bit.ly/GrammarlyB" TargetMode="External"/><Relationship Id="rId25" Type="http://schemas.openxmlformats.org/officeDocument/2006/relationships/hyperlink" Target="http://bit.ly/GrammarlyB" TargetMode="External"/><Relationship Id="rId2" Type="http://schemas.openxmlformats.org/officeDocument/2006/relationships/styles" Target="styles.xml"/><Relationship Id="rId16" Type="http://schemas.openxmlformats.org/officeDocument/2006/relationships/control" Target="activeX/activeX3.xml"/><Relationship Id="rId20" Type="http://schemas.openxmlformats.org/officeDocument/2006/relationships/control" Target="activeX/activeX5.xml"/><Relationship Id="rId29" Type="http://schemas.openxmlformats.org/officeDocument/2006/relationships/hyperlink" Target="http://bit.ly/GrammarlyB" TargetMode="External"/><Relationship Id="rId1" Type="http://schemas.openxmlformats.org/officeDocument/2006/relationships/numbering" Target="numbering.xml"/><Relationship Id="rId6" Type="http://schemas.openxmlformats.org/officeDocument/2006/relationships/hyperlink" Target="https://zevendesign.com/glossary/split-complementary/" TargetMode="External"/><Relationship Id="rId11" Type="http://schemas.openxmlformats.org/officeDocument/2006/relationships/image" Target="media/image1.wmf"/><Relationship Id="rId24" Type="http://schemas.openxmlformats.org/officeDocument/2006/relationships/control" Target="activeX/activeX7.xml"/><Relationship Id="rId5" Type="http://schemas.openxmlformats.org/officeDocument/2006/relationships/hyperlink" Target="https://en.wikipedia.org/wiki/Johann_Wolfgang_von_Goethe" TargetMode="External"/><Relationship Id="rId15" Type="http://schemas.openxmlformats.org/officeDocument/2006/relationships/hyperlink" Target="http://bit.ly/GrammarlyB" TargetMode="External"/><Relationship Id="rId23" Type="http://schemas.openxmlformats.org/officeDocument/2006/relationships/hyperlink" Target="http://bit.ly/GrammarlyB" TargetMode="External"/><Relationship Id="rId28" Type="http://schemas.openxmlformats.org/officeDocument/2006/relationships/control" Target="activeX/activeX9.xml"/><Relationship Id="rId10" Type="http://schemas.openxmlformats.org/officeDocument/2006/relationships/hyperlink" Target="http://bit.ly/GrammarlyB" TargetMode="External"/><Relationship Id="rId19" Type="http://schemas.openxmlformats.org/officeDocument/2006/relationships/hyperlink" Target="http://bit.ly/GrammarlyB"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archive.org/web/20100913151600/http:/seattletimes.nwsource.com/html/nationworld/2008494010_bluelight11.html" TargetMode="External"/><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hyperlink" Target="http://bit.ly/GrammarlyB" TargetMode="External"/><Relationship Id="rId30"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2259</Words>
  <Characters>12878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Shide (P150440)</dc:creator>
  <cp:keywords/>
  <dc:description/>
  <cp:lastModifiedBy>Naomi Shide (P150440)</cp:lastModifiedBy>
  <cp:revision>2</cp:revision>
  <dcterms:created xsi:type="dcterms:W3CDTF">2018-05-09T18:41:00Z</dcterms:created>
  <dcterms:modified xsi:type="dcterms:W3CDTF">2018-05-09T18:41:00Z</dcterms:modified>
</cp:coreProperties>
</file>