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293428" w14:textId="043D5310" w:rsidR="001924C1" w:rsidRPr="00C81869" w:rsidRDefault="00201DE3" w:rsidP="00C81869">
      <w:pPr>
        <w:tabs>
          <w:tab w:val="left" w:pos="2505"/>
        </w:tabs>
        <w:spacing w:line="360" w:lineRule="auto"/>
        <w:jc w:val="both"/>
        <w:rPr>
          <w:rFonts w:ascii="Times New Roman" w:hAnsi="Times New Roman" w:cs="Times New Roman"/>
          <w:b/>
          <w:bCs/>
          <w:sz w:val="24"/>
          <w:szCs w:val="24"/>
          <w:u w:val="single"/>
        </w:rPr>
      </w:pPr>
      <w:r w:rsidRPr="00201DE3">
        <w:rPr>
          <w:rFonts w:ascii="Times New Roman" w:hAnsi="Times New Roman" w:cs="Times New Roman"/>
          <w:b/>
          <w:bCs/>
          <w:sz w:val="24"/>
          <w:szCs w:val="24"/>
          <w:u w:val="single"/>
        </w:rPr>
        <w:t>MEESHALINI S NAGARAJAH (2132028)</w:t>
      </w:r>
      <w:r w:rsidR="00654419">
        <w:rPr>
          <w:rFonts w:ascii="Times New Roman" w:hAnsi="Times New Roman" w:cs="Times New Roman"/>
          <w:b/>
          <w:bCs/>
          <w:sz w:val="24"/>
          <w:szCs w:val="24"/>
          <w:u w:val="single"/>
        </w:rPr>
        <w:t xml:space="preserve"> NOTES</w:t>
      </w:r>
    </w:p>
    <w:p w14:paraId="3A24AED2" w14:textId="3372572B" w:rsidR="009A1654" w:rsidRPr="00654419" w:rsidRDefault="00C81869" w:rsidP="009A165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1</w:t>
      </w:r>
      <w:r w:rsidR="009A1654" w:rsidRPr="00654419">
        <w:rPr>
          <w:rFonts w:ascii="Times New Roman" w:hAnsi="Times New Roman" w:cs="Times New Roman"/>
          <w:b/>
          <w:bCs/>
          <w:sz w:val="24"/>
          <w:szCs w:val="24"/>
        </w:rPr>
        <w:t xml:space="preserve">. </w:t>
      </w:r>
      <w:r w:rsidR="00654419" w:rsidRPr="00654419">
        <w:rPr>
          <w:rFonts w:ascii="Times New Roman" w:hAnsi="Times New Roman" w:cs="Times New Roman"/>
          <w:b/>
          <w:bCs/>
          <w:sz w:val="24"/>
          <w:szCs w:val="24"/>
        </w:rPr>
        <w:t>The Company’s Strength and Weakness</w:t>
      </w:r>
    </w:p>
    <w:tbl>
      <w:tblPr>
        <w:tblStyle w:val="TableGrid"/>
        <w:tblW w:w="9493" w:type="dxa"/>
        <w:tblLook w:val="04A0" w:firstRow="1" w:lastRow="0" w:firstColumn="1" w:lastColumn="0" w:noHBand="0" w:noVBand="1"/>
      </w:tblPr>
      <w:tblGrid>
        <w:gridCol w:w="1413"/>
        <w:gridCol w:w="1417"/>
        <w:gridCol w:w="6663"/>
      </w:tblGrid>
      <w:tr w:rsidR="000E609C" w14:paraId="7C60687F" w14:textId="77777777" w:rsidTr="000E609C">
        <w:trPr>
          <w:trHeight w:val="397"/>
        </w:trPr>
        <w:tc>
          <w:tcPr>
            <w:tcW w:w="1413" w:type="dxa"/>
            <w:vMerge w:val="restart"/>
            <w:vAlign w:val="center"/>
          </w:tcPr>
          <w:p w14:paraId="1964FEB3" w14:textId="77777777" w:rsidR="000E609C" w:rsidRPr="009A1654" w:rsidRDefault="000E609C" w:rsidP="009A1654">
            <w:pPr>
              <w:spacing w:line="360" w:lineRule="auto"/>
              <w:jc w:val="center"/>
              <w:rPr>
                <w:rFonts w:ascii="Times New Roman" w:hAnsi="Times New Roman" w:cs="Times New Roman"/>
                <w:b/>
                <w:bCs/>
                <w:sz w:val="24"/>
                <w:szCs w:val="24"/>
              </w:rPr>
            </w:pPr>
            <w:r w:rsidRPr="009A1654">
              <w:rPr>
                <w:rFonts w:ascii="Times New Roman" w:hAnsi="Times New Roman" w:cs="Times New Roman"/>
                <w:b/>
                <w:bCs/>
                <w:sz w:val="24"/>
                <w:szCs w:val="24"/>
              </w:rPr>
              <w:t>Strength</w:t>
            </w:r>
          </w:p>
        </w:tc>
        <w:tc>
          <w:tcPr>
            <w:tcW w:w="1417" w:type="dxa"/>
            <w:vAlign w:val="center"/>
          </w:tcPr>
          <w:p w14:paraId="4AD17D61" w14:textId="7527AABD" w:rsidR="000E609C" w:rsidRPr="009A1654" w:rsidRDefault="000E609C" w:rsidP="009A1654">
            <w:pPr>
              <w:spacing w:line="360" w:lineRule="auto"/>
              <w:jc w:val="center"/>
              <w:rPr>
                <w:rFonts w:ascii="Times New Roman" w:hAnsi="Times New Roman" w:cs="Times New Roman"/>
                <w:b/>
                <w:bCs/>
                <w:sz w:val="24"/>
                <w:szCs w:val="24"/>
              </w:rPr>
            </w:pPr>
            <w:r>
              <w:rPr>
                <w:rFonts w:ascii="Times New Roman" w:hAnsi="Times New Roman" w:cs="Times New Roman"/>
                <w:sz w:val="24"/>
                <w:szCs w:val="24"/>
              </w:rPr>
              <w:t>Netflix</w:t>
            </w:r>
          </w:p>
        </w:tc>
        <w:tc>
          <w:tcPr>
            <w:tcW w:w="6663" w:type="dxa"/>
            <w:vAlign w:val="center"/>
          </w:tcPr>
          <w:p w14:paraId="453E3DCA" w14:textId="2FD79C20" w:rsidR="000E609C" w:rsidRPr="000E609C" w:rsidRDefault="00530A34" w:rsidP="000E609C">
            <w:pPr>
              <w:spacing w:line="360" w:lineRule="auto"/>
              <w:jc w:val="both"/>
              <w:rPr>
                <w:rFonts w:ascii="Times New Roman" w:hAnsi="Times New Roman" w:cs="Times New Roman"/>
                <w:sz w:val="24"/>
                <w:szCs w:val="24"/>
              </w:rPr>
            </w:pPr>
            <w:r w:rsidRPr="00530A34">
              <w:rPr>
                <w:rFonts w:ascii="Times New Roman" w:hAnsi="Times New Roman" w:cs="Times New Roman"/>
                <w:b/>
                <w:bCs/>
                <w:sz w:val="24"/>
                <w:szCs w:val="24"/>
              </w:rPr>
              <w:t xml:space="preserve">High Accountability and Performance: </w:t>
            </w:r>
            <w:r w:rsidRPr="00530A34">
              <w:rPr>
                <w:rFonts w:ascii="Times New Roman" w:hAnsi="Times New Roman" w:cs="Times New Roman"/>
                <w:sz w:val="24"/>
                <w:szCs w:val="24"/>
              </w:rPr>
              <w:t>Decision making is an essential part of Netflix culture that is based on freedom and responsibility of subordinates. This leads to development of an empowered and productive workforce that in turn floods the market with new products and a flexible workplace</w:t>
            </w:r>
            <w:sdt>
              <w:sdtPr>
                <w:rPr>
                  <w:rFonts w:ascii="Times New Roman" w:hAnsi="Times New Roman" w:cs="Times New Roman"/>
                  <w:sz w:val="24"/>
                  <w:szCs w:val="24"/>
                </w:rPr>
                <w:id w:val="1286936191"/>
                <w:citation/>
              </w:sdtPr>
              <w:sdtContent>
                <w:r w:rsidR="00B530C9">
                  <w:rPr>
                    <w:rFonts w:ascii="Times New Roman" w:hAnsi="Times New Roman" w:cs="Times New Roman"/>
                    <w:sz w:val="24"/>
                    <w:szCs w:val="24"/>
                  </w:rPr>
                  <w:fldChar w:fldCharType="begin"/>
                </w:r>
                <w:r w:rsidR="00B530C9">
                  <w:rPr>
                    <w:rFonts w:ascii="Times New Roman" w:hAnsi="Times New Roman" w:cs="Times New Roman"/>
                    <w:sz w:val="24"/>
                    <w:szCs w:val="24"/>
                  </w:rPr>
                  <w:instrText xml:space="preserve"> CITATION Tel24 \l 17417 </w:instrText>
                </w:r>
                <w:r w:rsidR="00B530C9">
                  <w:rPr>
                    <w:rFonts w:ascii="Times New Roman" w:hAnsi="Times New Roman" w:cs="Times New Roman"/>
                    <w:sz w:val="24"/>
                    <w:szCs w:val="24"/>
                  </w:rPr>
                  <w:fldChar w:fldCharType="separate"/>
                </w:r>
                <w:r w:rsidR="009E3BCB">
                  <w:rPr>
                    <w:rFonts w:ascii="Times New Roman" w:hAnsi="Times New Roman" w:cs="Times New Roman"/>
                    <w:noProof/>
                    <w:sz w:val="24"/>
                    <w:szCs w:val="24"/>
                  </w:rPr>
                  <w:t xml:space="preserve"> </w:t>
                </w:r>
                <w:r w:rsidR="009E3BCB" w:rsidRPr="009E3BCB">
                  <w:rPr>
                    <w:rFonts w:ascii="Times New Roman" w:hAnsi="Times New Roman" w:cs="Times New Roman"/>
                    <w:noProof/>
                    <w:sz w:val="24"/>
                    <w:szCs w:val="24"/>
                  </w:rPr>
                  <w:t>(Televik, 2024)</w:t>
                </w:r>
                <w:r w:rsidR="00B530C9">
                  <w:rPr>
                    <w:rFonts w:ascii="Times New Roman" w:hAnsi="Times New Roman" w:cs="Times New Roman"/>
                    <w:sz w:val="24"/>
                    <w:szCs w:val="24"/>
                  </w:rPr>
                  <w:fldChar w:fldCharType="end"/>
                </w:r>
              </w:sdtContent>
            </w:sdt>
            <w:r w:rsidRPr="00530A34">
              <w:rPr>
                <w:rFonts w:ascii="Times New Roman" w:hAnsi="Times New Roman" w:cs="Times New Roman"/>
                <w:sz w:val="24"/>
                <w:szCs w:val="24"/>
              </w:rPr>
              <w:t>. For instance, Netflix does not have a traditional policy regarding employees’ vacations and time off that the company trusts its workers</w:t>
            </w:r>
            <w:sdt>
              <w:sdtPr>
                <w:rPr>
                  <w:rFonts w:ascii="Times New Roman" w:hAnsi="Times New Roman" w:cs="Times New Roman"/>
                  <w:sz w:val="24"/>
                  <w:szCs w:val="24"/>
                </w:rPr>
                <w:id w:val="1829015412"/>
                <w:citation/>
              </w:sdtPr>
              <w:sdtContent>
                <w:r w:rsidR="00B530C9">
                  <w:rPr>
                    <w:rFonts w:ascii="Times New Roman" w:hAnsi="Times New Roman" w:cs="Times New Roman"/>
                    <w:sz w:val="24"/>
                    <w:szCs w:val="24"/>
                  </w:rPr>
                  <w:fldChar w:fldCharType="begin"/>
                </w:r>
                <w:r w:rsidR="00B530C9">
                  <w:rPr>
                    <w:rFonts w:ascii="Times New Roman" w:hAnsi="Times New Roman" w:cs="Times New Roman"/>
                    <w:sz w:val="24"/>
                    <w:szCs w:val="24"/>
                  </w:rPr>
                  <w:instrText xml:space="preserve"> CITATION Has20 \l 17417 </w:instrText>
                </w:r>
                <w:r w:rsidR="00B530C9">
                  <w:rPr>
                    <w:rFonts w:ascii="Times New Roman" w:hAnsi="Times New Roman" w:cs="Times New Roman"/>
                    <w:sz w:val="24"/>
                    <w:szCs w:val="24"/>
                  </w:rPr>
                  <w:fldChar w:fldCharType="separate"/>
                </w:r>
                <w:r w:rsidR="009E3BCB">
                  <w:rPr>
                    <w:rFonts w:ascii="Times New Roman" w:hAnsi="Times New Roman" w:cs="Times New Roman"/>
                    <w:noProof/>
                    <w:sz w:val="24"/>
                    <w:szCs w:val="24"/>
                  </w:rPr>
                  <w:t xml:space="preserve"> </w:t>
                </w:r>
                <w:r w:rsidR="009E3BCB" w:rsidRPr="009E3BCB">
                  <w:rPr>
                    <w:rFonts w:ascii="Times New Roman" w:hAnsi="Times New Roman" w:cs="Times New Roman"/>
                    <w:noProof/>
                    <w:sz w:val="24"/>
                    <w:szCs w:val="24"/>
                  </w:rPr>
                  <w:t>(Hastings, 2020)</w:t>
                </w:r>
                <w:r w:rsidR="00B530C9">
                  <w:rPr>
                    <w:rFonts w:ascii="Times New Roman" w:hAnsi="Times New Roman" w:cs="Times New Roman"/>
                    <w:sz w:val="24"/>
                    <w:szCs w:val="24"/>
                  </w:rPr>
                  <w:fldChar w:fldCharType="end"/>
                </w:r>
              </w:sdtContent>
            </w:sdt>
            <w:r w:rsidRPr="00530A34">
              <w:rPr>
                <w:rFonts w:ascii="Times New Roman" w:hAnsi="Times New Roman" w:cs="Times New Roman"/>
                <w:sz w:val="24"/>
                <w:szCs w:val="24"/>
              </w:rPr>
              <w:t>.</w:t>
            </w:r>
          </w:p>
        </w:tc>
      </w:tr>
      <w:tr w:rsidR="000E609C" w14:paraId="1E703CCA" w14:textId="77777777" w:rsidTr="000E609C">
        <w:tc>
          <w:tcPr>
            <w:tcW w:w="1413" w:type="dxa"/>
            <w:vMerge/>
            <w:vAlign w:val="center"/>
          </w:tcPr>
          <w:p w14:paraId="1995CBD9" w14:textId="014BA7CB" w:rsidR="000E609C" w:rsidRDefault="000E609C" w:rsidP="009A1654">
            <w:pPr>
              <w:spacing w:line="360" w:lineRule="auto"/>
              <w:jc w:val="center"/>
              <w:rPr>
                <w:rFonts w:ascii="Times New Roman" w:hAnsi="Times New Roman" w:cs="Times New Roman"/>
                <w:sz w:val="24"/>
                <w:szCs w:val="24"/>
              </w:rPr>
            </w:pPr>
          </w:p>
        </w:tc>
        <w:tc>
          <w:tcPr>
            <w:tcW w:w="1417" w:type="dxa"/>
            <w:vAlign w:val="center"/>
          </w:tcPr>
          <w:p w14:paraId="22B9F31D" w14:textId="3265735B" w:rsidR="000E609C" w:rsidRDefault="000E609C" w:rsidP="009A1654">
            <w:pPr>
              <w:spacing w:line="360" w:lineRule="auto"/>
              <w:jc w:val="center"/>
              <w:rPr>
                <w:rFonts w:ascii="Times New Roman" w:hAnsi="Times New Roman" w:cs="Times New Roman"/>
                <w:sz w:val="24"/>
                <w:szCs w:val="24"/>
              </w:rPr>
            </w:pPr>
            <w:r>
              <w:rPr>
                <w:rFonts w:ascii="Times New Roman" w:hAnsi="Times New Roman" w:cs="Times New Roman"/>
                <w:sz w:val="24"/>
                <w:szCs w:val="24"/>
              </w:rPr>
              <w:t>Disney+</w:t>
            </w:r>
          </w:p>
        </w:tc>
        <w:tc>
          <w:tcPr>
            <w:tcW w:w="6663" w:type="dxa"/>
            <w:vAlign w:val="center"/>
          </w:tcPr>
          <w:p w14:paraId="52B06A9D" w14:textId="65710EB9" w:rsidR="000E609C" w:rsidRDefault="00530A34" w:rsidP="000E609C">
            <w:pPr>
              <w:spacing w:line="360" w:lineRule="auto"/>
              <w:jc w:val="both"/>
              <w:rPr>
                <w:rFonts w:ascii="Times New Roman" w:hAnsi="Times New Roman" w:cs="Times New Roman"/>
                <w:sz w:val="24"/>
                <w:szCs w:val="24"/>
              </w:rPr>
            </w:pPr>
            <w:r w:rsidRPr="00530A34">
              <w:rPr>
                <w:rFonts w:ascii="Times New Roman" w:hAnsi="Times New Roman" w:cs="Times New Roman"/>
                <w:b/>
                <w:bCs/>
                <w:sz w:val="24"/>
                <w:szCs w:val="24"/>
              </w:rPr>
              <w:t>Structured Training and Development:</w:t>
            </w:r>
            <w:r w:rsidRPr="00530A34">
              <w:rPr>
                <w:rFonts w:ascii="Times New Roman" w:hAnsi="Times New Roman" w:cs="Times New Roman"/>
                <w:sz w:val="24"/>
                <w:szCs w:val="24"/>
              </w:rPr>
              <w:t xml:space="preserve"> Disney has training programs like Disney University which provide opportunities for learning and personal development of employees within Disney</w:t>
            </w:r>
            <w:sdt>
              <w:sdtPr>
                <w:rPr>
                  <w:rFonts w:ascii="Times New Roman" w:hAnsi="Times New Roman" w:cs="Times New Roman"/>
                  <w:sz w:val="24"/>
                  <w:szCs w:val="24"/>
                </w:rPr>
                <w:id w:val="794486718"/>
                <w:citation/>
              </w:sdtPr>
              <w:sdtContent>
                <w:r w:rsidR="00B530C9">
                  <w:rPr>
                    <w:rFonts w:ascii="Times New Roman" w:hAnsi="Times New Roman" w:cs="Times New Roman"/>
                    <w:sz w:val="24"/>
                    <w:szCs w:val="24"/>
                  </w:rPr>
                  <w:fldChar w:fldCharType="begin"/>
                </w:r>
                <w:r w:rsidR="00B530C9">
                  <w:rPr>
                    <w:rFonts w:ascii="Times New Roman" w:hAnsi="Times New Roman" w:cs="Times New Roman"/>
                    <w:sz w:val="24"/>
                    <w:szCs w:val="24"/>
                  </w:rPr>
                  <w:instrText xml:space="preserve"> CITATION Pai20 \l 17417 </w:instrText>
                </w:r>
                <w:r w:rsidR="00B530C9">
                  <w:rPr>
                    <w:rFonts w:ascii="Times New Roman" w:hAnsi="Times New Roman" w:cs="Times New Roman"/>
                    <w:sz w:val="24"/>
                    <w:szCs w:val="24"/>
                  </w:rPr>
                  <w:fldChar w:fldCharType="separate"/>
                </w:r>
                <w:r w:rsidR="009E3BCB">
                  <w:rPr>
                    <w:rFonts w:ascii="Times New Roman" w:hAnsi="Times New Roman" w:cs="Times New Roman"/>
                    <w:noProof/>
                    <w:sz w:val="24"/>
                    <w:szCs w:val="24"/>
                  </w:rPr>
                  <w:t xml:space="preserve"> </w:t>
                </w:r>
                <w:r w:rsidR="009E3BCB" w:rsidRPr="009E3BCB">
                  <w:rPr>
                    <w:rFonts w:ascii="Times New Roman" w:hAnsi="Times New Roman" w:cs="Times New Roman"/>
                    <w:noProof/>
                    <w:sz w:val="24"/>
                    <w:szCs w:val="24"/>
                  </w:rPr>
                  <w:t>(Paik, 2020)</w:t>
                </w:r>
                <w:r w:rsidR="00B530C9">
                  <w:rPr>
                    <w:rFonts w:ascii="Times New Roman" w:hAnsi="Times New Roman" w:cs="Times New Roman"/>
                    <w:sz w:val="24"/>
                    <w:szCs w:val="24"/>
                  </w:rPr>
                  <w:fldChar w:fldCharType="end"/>
                </w:r>
              </w:sdtContent>
            </w:sdt>
            <w:r w:rsidRPr="00530A34">
              <w:rPr>
                <w:rFonts w:ascii="Times New Roman" w:hAnsi="Times New Roman" w:cs="Times New Roman"/>
                <w:sz w:val="24"/>
                <w:szCs w:val="24"/>
              </w:rPr>
              <w:t xml:space="preserve">. This results in a stable </w:t>
            </w:r>
            <w:proofErr w:type="gramStart"/>
            <w:r w:rsidRPr="00530A34">
              <w:rPr>
                <w:rFonts w:ascii="Times New Roman" w:hAnsi="Times New Roman" w:cs="Times New Roman"/>
                <w:sz w:val="24"/>
                <w:szCs w:val="24"/>
              </w:rPr>
              <w:t>employees</w:t>
            </w:r>
            <w:proofErr w:type="gramEnd"/>
            <w:r w:rsidRPr="00530A34">
              <w:rPr>
                <w:rFonts w:ascii="Times New Roman" w:hAnsi="Times New Roman" w:cs="Times New Roman"/>
                <w:sz w:val="24"/>
                <w:szCs w:val="24"/>
              </w:rPr>
              <w:t xml:space="preserve"> base with provisions for career progression in the long run.</w:t>
            </w:r>
          </w:p>
        </w:tc>
      </w:tr>
      <w:tr w:rsidR="000E609C" w14:paraId="64CEB06D" w14:textId="77777777" w:rsidTr="000E609C">
        <w:tc>
          <w:tcPr>
            <w:tcW w:w="1413" w:type="dxa"/>
            <w:vMerge w:val="restart"/>
            <w:vAlign w:val="center"/>
          </w:tcPr>
          <w:p w14:paraId="52D8E288" w14:textId="09C20585" w:rsidR="000E609C" w:rsidRDefault="000E609C" w:rsidP="009A1654">
            <w:pPr>
              <w:spacing w:line="360" w:lineRule="auto"/>
              <w:jc w:val="center"/>
              <w:rPr>
                <w:rFonts w:ascii="Times New Roman" w:hAnsi="Times New Roman" w:cs="Times New Roman"/>
                <w:sz w:val="24"/>
                <w:szCs w:val="24"/>
              </w:rPr>
            </w:pPr>
            <w:r w:rsidRPr="009A1654">
              <w:rPr>
                <w:rFonts w:ascii="Times New Roman" w:hAnsi="Times New Roman" w:cs="Times New Roman"/>
                <w:b/>
                <w:bCs/>
                <w:sz w:val="24"/>
                <w:szCs w:val="24"/>
              </w:rPr>
              <w:t>Weakness</w:t>
            </w:r>
          </w:p>
        </w:tc>
        <w:tc>
          <w:tcPr>
            <w:tcW w:w="1417" w:type="dxa"/>
            <w:vAlign w:val="center"/>
          </w:tcPr>
          <w:p w14:paraId="65774A61" w14:textId="6EF082E3" w:rsidR="000E609C" w:rsidRDefault="000E609C" w:rsidP="009A1654">
            <w:pPr>
              <w:spacing w:line="360" w:lineRule="auto"/>
              <w:jc w:val="center"/>
              <w:rPr>
                <w:rFonts w:ascii="Times New Roman" w:hAnsi="Times New Roman" w:cs="Times New Roman"/>
                <w:sz w:val="24"/>
                <w:szCs w:val="24"/>
              </w:rPr>
            </w:pPr>
            <w:r>
              <w:rPr>
                <w:rFonts w:ascii="Times New Roman" w:hAnsi="Times New Roman" w:cs="Times New Roman"/>
                <w:sz w:val="24"/>
                <w:szCs w:val="24"/>
              </w:rPr>
              <w:t>Netflix</w:t>
            </w:r>
          </w:p>
        </w:tc>
        <w:tc>
          <w:tcPr>
            <w:tcW w:w="6663" w:type="dxa"/>
            <w:vAlign w:val="center"/>
          </w:tcPr>
          <w:p w14:paraId="2C6D5650" w14:textId="6C04791E" w:rsidR="000E609C" w:rsidRDefault="00530A34" w:rsidP="000E609C">
            <w:pPr>
              <w:spacing w:line="360" w:lineRule="auto"/>
              <w:jc w:val="both"/>
              <w:rPr>
                <w:rFonts w:ascii="Times New Roman" w:hAnsi="Times New Roman" w:cs="Times New Roman"/>
                <w:sz w:val="24"/>
                <w:szCs w:val="24"/>
              </w:rPr>
            </w:pPr>
            <w:r w:rsidRPr="00530A34">
              <w:rPr>
                <w:rFonts w:ascii="Times New Roman" w:hAnsi="Times New Roman" w:cs="Times New Roman"/>
                <w:b/>
                <w:bCs/>
                <w:sz w:val="24"/>
                <w:szCs w:val="24"/>
              </w:rPr>
              <w:t xml:space="preserve">High Turnover Risk: </w:t>
            </w:r>
            <w:r w:rsidRPr="00530A34">
              <w:rPr>
                <w:rFonts w:ascii="Times New Roman" w:hAnsi="Times New Roman" w:cs="Times New Roman"/>
                <w:sz w:val="24"/>
                <w:szCs w:val="24"/>
              </w:rPr>
              <w:t>The idea of Netflix’s “keeper test” whereby managers have to fire employees who do not perform well leads to job insecurity</w:t>
            </w:r>
            <w:sdt>
              <w:sdtPr>
                <w:rPr>
                  <w:rFonts w:ascii="Times New Roman" w:hAnsi="Times New Roman" w:cs="Times New Roman"/>
                  <w:sz w:val="24"/>
                  <w:szCs w:val="24"/>
                </w:rPr>
                <w:id w:val="111326073"/>
                <w:citation/>
              </w:sdtPr>
              <w:sdtContent>
                <w:r w:rsidR="00B530C9">
                  <w:rPr>
                    <w:rFonts w:ascii="Times New Roman" w:hAnsi="Times New Roman" w:cs="Times New Roman"/>
                    <w:sz w:val="24"/>
                    <w:szCs w:val="24"/>
                  </w:rPr>
                  <w:fldChar w:fldCharType="begin"/>
                </w:r>
                <w:r w:rsidR="00B530C9">
                  <w:rPr>
                    <w:rFonts w:ascii="Times New Roman" w:hAnsi="Times New Roman" w:cs="Times New Roman"/>
                    <w:sz w:val="24"/>
                    <w:szCs w:val="24"/>
                  </w:rPr>
                  <w:instrText xml:space="preserve"> CITATION Hay23 \l 17417 </w:instrText>
                </w:r>
                <w:r w:rsidR="00B530C9">
                  <w:rPr>
                    <w:rFonts w:ascii="Times New Roman" w:hAnsi="Times New Roman" w:cs="Times New Roman"/>
                    <w:sz w:val="24"/>
                    <w:szCs w:val="24"/>
                  </w:rPr>
                  <w:fldChar w:fldCharType="separate"/>
                </w:r>
                <w:r w:rsidR="009E3BCB">
                  <w:rPr>
                    <w:rFonts w:ascii="Times New Roman" w:hAnsi="Times New Roman" w:cs="Times New Roman"/>
                    <w:noProof/>
                    <w:sz w:val="24"/>
                    <w:szCs w:val="24"/>
                  </w:rPr>
                  <w:t xml:space="preserve"> </w:t>
                </w:r>
                <w:r w:rsidR="009E3BCB" w:rsidRPr="009E3BCB">
                  <w:rPr>
                    <w:rFonts w:ascii="Times New Roman" w:hAnsi="Times New Roman" w:cs="Times New Roman"/>
                    <w:noProof/>
                    <w:sz w:val="24"/>
                    <w:szCs w:val="24"/>
                  </w:rPr>
                  <w:t>(Hays, 2023)</w:t>
                </w:r>
                <w:r w:rsidR="00B530C9">
                  <w:rPr>
                    <w:rFonts w:ascii="Times New Roman" w:hAnsi="Times New Roman" w:cs="Times New Roman"/>
                    <w:sz w:val="24"/>
                    <w:szCs w:val="24"/>
                  </w:rPr>
                  <w:fldChar w:fldCharType="end"/>
                </w:r>
              </w:sdtContent>
            </w:sdt>
            <w:r w:rsidRPr="00530A34">
              <w:rPr>
                <w:rFonts w:ascii="Times New Roman" w:hAnsi="Times New Roman" w:cs="Times New Roman"/>
                <w:sz w:val="24"/>
                <w:szCs w:val="24"/>
              </w:rPr>
              <w:t xml:space="preserve">. Such a case can </w:t>
            </w:r>
            <w:proofErr w:type="gramStart"/>
            <w:r w:rsidRPr="00530A34">
              <w:rPr>
                <w:rFonts w:ascii="Times New Roman" w:hAnsi="Times New Roman" w:cs="Times New Roman"/>
                <w:sz w:val="24"/>
                <w:szCs w:val="24"/>
              </w:rPr>
              <w:t>lead</w:t>
            </w:r>
            <w:proofErr w:type="gramEnd"/>
            <w:r w:rsidRPr="00530A34">
              <w:rPr>
                <w:rFonts w:ascii="Times New Roman" w:hAnsi="Times New Roman" w:cs="Times New Roman"/>
                <w:sz w:val="24"/>
                <w:szCs w:val="24"/>
              </w:rPr>
              <w:t xml:space="preserve"> to attrition and stress that affects long term retention of the employees.</w:t>
            </w:r>
          </w:p>
        </w:tc>
      </w:tr>
      <w:tr w:rsidR="000E609C" w14:paraId="6BEE37BA" w14:textId="77777777" w:rsidTr="000E609C">
        <w:tc>
          <w:tcPr>
            <w:tcW w:w="1413" w:type="dxa"/>
            <w:vMerge/>
            <w:vAlign w:val="center"/>
          </w:tcPr>
          <w:p w14:paraId="685343B3" w14:textId="77777777" w:rsidR="000E609C" w:rsidRDefault="000E609C" w:rsidP="009A1654">
            <w:pPr>
              <w:spacing w:line="360" w:lineRule="auto"/>
              <w:jc w:val="center"/>
              <w:rPr>
                <w:rFonts w:ascii="Times New Roman" w:hAnsi="Times New Roman" w:cs="Times New Roman"/>
                <w:sz w:val="24"/>
                <w:szCs w:val="24"/>
              </w:rPr>
            </w:pPr>
          </w:p>
        </w:tc>
        <w:tc>
          <w:tcPr>
            <w:tcW w:w="1417" w:type="dxa"/>
            <w:vAlign w:val="center"/>
          </w:tcPr>
          <w:p w14:paraId="5D591EC4" w14:textId="7FBB51D8" w:rsidR="000E609C" w:rsidRDefault="000E609C" w:rsidP="009A1654">
            <w:pPr>
              <w:spacing w:line="360" w:lineRule="auto"/>
              <w:jc w:val="center"/>
              <w:rPr>
                <w:rFonts w:ascii="Times New Roman" w:hAnsi="Times New Roman" w:cs="Times New Roman"/>
                <w:sz w:val="24"/>
                <w:szCs w:val="24"/>
              </w:rPr>
            </w:pPr>
            <w:r>
              <w:rPr>
                <w:rFonts w:ascii="Times New Roman" w:hAnsi="Times New Roman" w:cs="Times New Roman"/>
                <w:sz w:val="24"/>
                <w:szCs w:val="24"/>
              </w:rPr>
              <w:t>Disney+</w:t>
            </w:r>
          </w:p>
        </w:tc>
        <w:tc>
          <w:tcPr>
            <w:tcW w:w="6663" w:type="dxa"/>
            <w:vAlign w:val="center"/>
          </w:tcPr>
          <w:p w14:paraId="3EFE1EE5" w14:textId="794EC0AE" w:rsidR="000E609C" w:rsidRDefault="000E609C" w:rsidP="000E609C">
            <w:pPr>
              <w:spacing w:line="360" w:lineRule="auto"/>
              <w:jc w:val="both"/>
              <w:rPr>
                <w:rFonts w:ascii="Times New Roman" w:hAnsi="Times New Roman" w:cs="Times New Roman"/>
                <w:sz w:val="24"/>
                <w:szCs w:val="24"/>
              </w:rPr>
            </w:pPr>
            <w:r w:rsidRPr="000E609C">
              <w:rPr>
                <w:rFonts w:ascii="Times New Roman" w:hAnsi="Times New Roman" w:cs="Times New Roman"/>
                <w:b/>
                <w:bCs/>
                <w:sz w:val="24"/>
                <w:szCs w:val="24"/>
              </w:rPr>
              <w:t>Potential for Bureaucracy:</w:t>
            </w:r>
            <w:r w:rsidRPr="000E609C">
              <w:rPr>
                <w:rFonts w:ascii="Times New Roman" w:hAnsi="Times New Roman" w:cs="Times New Roman"/>
                <w:sz w:val="24"/>
                <w:szCs w:val="24"/>
              </w:rPr>
              <w:t xml:space="preserve"> </w:t>
            </w:r>
            <w:r w:rsidR="00530A34" w:rsidRPr="00530A34">
              <w:rPr>
                <w:rFonts w:ascii="Times New Roman" w:hAnsi="Times New Roman" w:cs="Times New Roman"/>
                <w:sz w:val="24"/>
                <w:szCs w:val="24"/>
              </w:rPr>
              <w:t>The formal structure may slow down decision making processes and curtail creativity at some department</w:t>
            </w:r>
            <w:sdt>
              <w:sdtPr>
                <w:rPr>
                  <w:rFonts w:ascii="Times New Roman" w:hAnsi="Times New Roman" w:cs="Times New Roman"/>
                  <w:sz w:val="24"/>
                  <w:szCs w:val="24"/>
                </w:rPr>
                <w:id w:val="-1555997865"/>
                <w:citation/>
              </w:sdtPr>
              <w:sdtContent>
                <w:r w:rsidR="00B530C9">
                  <w:rPr>
                    <w:rFonts w:ascii="Times New Roman" w:hAnsi="Times New Roman" w:cs="Times New Roman"/>
                    <w:sz w:val="24"/>
                    <w:szCs w:val="24"/>
                  </w:rPr>
                  <w:fldChar w:fldCharType="begin"/>
                </w:r>
                <w:r w:rsidR="00B530C9">
                  <w:rPr>
                    <w:rFonts w:ascii="Times New Roman" w:hAnsi="Times New Roman" w:cs="Times New Roman"/>
                    <w:sz w:val="24"/>
                    <w:szCs w:val="24"/>
                  </w:rPr>
                  <w:instrText xml:space="preserve"> CITATION McV23 \l 17417 </w:instrText>
                </w:r>
                <w:r w:rsidR="00B530C9">
                  <w:rPr>
                    <w:rFonts w:ascii="Times New Roman" w:hAnsi="Times New Roman" w:cs="Times New Roman"/>
                    <w:sz w:val="24"/>
                    <w:szCs w:val="24"/>
                  </w:rPr>
                  <w:fldChar w:fldCharType="separate"/>
                </w:r>
                <w:r w:rsidR="009E3BCB">
                  <w:rPr>
                    <w:rFonts w:ascii="Times New Roman" w:hAnsi="Times New Roman" w:cs="Times New Roman"/>
                    <w:noProof/>
                    <w:sz w:val="24"/>
                    <w:szCs w:val="24"/>
                  </w:rPr>
                  <w:t xml:space="preserve"> </w:t>
                </w:r>
                <w:r w:rsidR="009E3BCB" w:rsidRPr="009E3BCB">
                  <w:rPr>
                    <w:rFonts w:ascii="Times New Roman" w:hAnsi="Times New Roman" w:cs="Times New Roman"/>
                    <w:noProof/>
                    <w:sz w:val="24"/>
                    <w:szCs w:val="24"/>
                  </w:rPr>
                  <w:t>(McVeigh, 2023)</w:t>
                </w:r>
                <w:r w:rsidR="00B530C9">
                  <w:rPr>
                    <w:rFonts w:ascii="Times New Roman" w:hAnsi="Times New Roman" w:cs="Times New Roman"/>
                    <w:sz w:val="24"/>
                    <w:szCs w:val="24"/>
                  </w:rPr>
                  <w:fldChar w:fldCharType="end"/>
                </w:r>
              </w:sdtContent>
            </w:sdt>
            <w:r w:rsidR="00530A34" w:rsidRPr="00530A34">
              <w:rPr>
                <w:rFonts w:ascii="Times New Roman" w:hAnsi="Times New Roman" w:cs="Times New Roman"/>
                <w:sz w:val="24"/>
                <w:szCs w:val="24"/>
              </w:rPr>
              <w:t>. This can be less flexible compared to Netflix’s approach to the working relationship.</w:t>
            </w:r>
          </w:p>
        </w:tc>
      </w:tr>
    </w:tbl>
    <w:p w14:paraId="76FC6AEF" w14:textId="77777777" w:rsidR="009A1654" w:rsidRPr="00654419" w:rsidRDefault="009A1654" w:rsidP="009A1654">
      <w:pPr>
        <w:spacing w:line="360" w:lineRule="auto"/>
        <w:jc w:val="both"/>
        <w:rPr>
          <w:rFonts w:ascii="Times New Roman" w:hAnsi="Times New Roman" w:cs="Times New Roman"/>
          <w:sz w:val="24"/>
          <w:szCs w:val="24"/>
        </w:rPr>
      </w:pPr>
    </w:p>
    <w:p w14:paraId="0FFA3E44" w14:textId="06FEE623" w:rsidR="00D95B98" w:rsidRDefault="00C81869" w:rsidP="00D95B9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w:t>
      </w:r>
      <w:r w:rsidR="00D95B98">
        <w:rPr>
          <w:rFonts w:ascii="Times New Roman" w:hAnsi="Times New Roman" w:cs="Times New Roman"/>
          <w:b/>
          <w:bCs/>
          <w:sz w:val="24"/>
          <w:szCs w:val="24"/>
        </w:rPr>
        <w:t xml:space="preserve">. Application of Theories </w:t>
      </w:r>
    </w:p>
    <w:p w14:paraId="409F8F97" w14:textId="4670BCC7" w:rsidR="00D95B98" w:rsidRDefault="00D95B98" w:rsidP="00D95B9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 Contingency Theory</w:t>
      </w:r>
    </w:p>
    <w:p w14:paraId="204C000D" w14:textId="5FDFBC6D" w:rsidR="00530A34" w:rsidRDefault="00654419" w:rsidP="007430BB">
      <w:pPr>
        <w:pStyle w:val="ListParagraph"/>
        <w:numPr>
          <w:ilvl w:val="0"/>
          <w:numId w:val="8"/>
        </w:numPr>
        <w:spacing w:line="360" w:lineRule="auto"/>
        <w:jc w:val="both"/>
        <w:rPr>
          <w:rFonts w:ascii="Times New Roman" w:hAnsi="Times New Roman" w:cs="Times New Roman"/>
          <w:sz w:val="24"/>
          <w:szCs w:val="24"/>
        </w:rPr>
      </w:pPr>
      <w:r w:rsidRPr="00530A34">
        <w:rPr>
          <w:rFonts w:ascii="Times New Roman" w:hAnsi="Times New Roman" w:cs="Times New Roman"/>
          <w:b/>
          <w:bCs/>
          <w:sz w:val="24"/>
          <w:szCs w:val="24"/>
        </w:rPr>
        <w:t>Adaptability in Leadership</w:t>
      </w:r>
      <w:r w:rsidR="00C214E8" w:rsidRPr="00530A34">
        <w:rPr>
          <w:rFonts w:ascii="Times New Roman" w:hAnsi="Times New Roman" w:cs="Times New Roman"/>
          <w:b/>
          <w:bCs/>
          <w:sz w:val="24"/>
          <w:szCs w:val="24"/>
        </w:rPr>
        <w:t>:</w:t>
      </w:r>
      <w:r w:rsidR="00C214E8" w:rsidRPr="00530A34">
        <w:rPr>
          <w:rFonts w:ascii="Times New Roman" w:hAnsi="Times New Roman" w:cs="Times New Roman"/>
          <w:sz w:val="24"/>
          <w:szCs w:val="24"/>
        </w:rPr>
        <w:t xml:space="preserve"> </w:t>
      </w:r>
      <w:r w:rsidR="00530A34" w:rsidRPr="00530A34">
        <w:rPr>
          <w:rFonts w:ascii="Times New Roman" w:hAnsi="Times New Roman" w:cs="Times New Roman"/>
          <w:sz w:val="24"/>
          <w:szCs w:val="24"/>
        </w:rPr>
        <w:t>It is essential to note that Netflix’s leadership is based on the ideas of decentralization and benevolence. It is expected from leaders to embrace change and encourage employees to come up with new ideas without much supervision</w:t>
      </w:r>
      <w:sdt>
        <w:sdtPr>
          <w:rPr>
            <w:rFonts w:ascii="Times New Roman" w:hAnsi="Times New Roman" w:cs="Times New Roman"/>
            <w:sz w:val="24"/>
            <w:szCs w:val="24"/>
          </w:rPr>
          <w:id w:val="1889526064"/>
          <w:citation/>
        </w:sdtPr>
        <w:sdtContent>
          <w:r w:rsidR="006E1BEC">
            <w:rPr>
              <w:rFonts w:ascii="Times New Roman" w:hAnsi="Times New Roman" w:cs="Times New Roman"/>
              <w:sz w:val="24"/>
              <w:szCs w:val="24"/>
            </w:rPr>
            <w:fldChar w:fldCharType="begin"/>
          </w:r>
          <w:r w:rsidR="006E1BEC">
            <w:rPr>
              <w:rFonts w:ascii="Times New Roman" w:hAnsi="Times New Roman" w:cs="Times New Roman"/>
              <w:sz w:val="24"/>
              <w:szCs w:val="24"/>
            </w:rPr>
            <w:instrText xml:space="preserve"> CITATION Dav24 \l 17417 </w:instrText>
          </w:r>
          <w:r w:rsidR="006E1BEC">
            <w:rPr>
              <w:rFonts w:ascii="Times New Roman" w:hAnsi="Times New Roman" w:cs="Times New Roman"/>
              <w:sz w:val="24"/>
              <w:szCs w:val="24"/>
            </w:rPr>
            <w:fldChar w:fldCharType="separate"/>
          </w:r>
          <w:r w:rsidR="009E3BCB">
            <w:rPr>
              <w:rFonts w:ascii="Times New Roman" w:hAnsi="Times New Roman" w:cs="Times New Roman"/>
              <w:noProof/>
              <w:sz w:val="24"/>
              <w:szCs w:val="24"/>
            </w:rPr>
            <w:t xml:space="preserve"> </w:t>
          </w:r>
          <w:r w:rsidR="009E3BCB" w:rsidRPr="009E3BCB">
            <w:rPr>
              <w:rFonts w:ascii="Times New Roman" w:hAnsi="Times New Roman" w:cs="Times New Roman"/>
              <w:noProof/>
              <w:sz w:val="24"/>
              <w:szCs w:val="24"/>
            </w:rPr>
            <w:t>(David, 2024)</w:t>
          </w:r>
          <w:r w:rsidR="006E1BEC">
            <w:rPr>
              <w:rFonts w:ascii="Times New Roman" w:hAnsi="Times New Roman" w:cs="Times New Roman"/>
              <w:sz w:val="24"/>
              <w:szCs w:val="24"/>
            </w:rPr>
            <w:fldChar w:fldCharType="end"/>
          </w:r>
        </w:sdtContent>
      </w:sdt>
      <w:r w:rsidR="00530A34" w:rsidRPr="00530A34">
        <w:rPr>
          <w:rFonts w:ascii="Times New Roman" w:hAnsi="Times New Roman" w:cs="Times New Roman"/>
          <w:sz w:val="24"/>
          <w:szCs w:val="24"/>
        </w:rPr>
        <w:t xml:space="preserve">. This is especially relevant in the technology niche since trends in technology as well as clients’ preferences are quickly evolving. Managers also act as </w:t>
      </w:r>
      <w:r w:rsidR="00530A34" w:rsidRPr="00530A34">
        <w:rPr>
          <w:rFonts w:ascii="Times New Roman" w:hAnsi="Times New Roman" w:cs="Times New Roman"/>
          <w:sz w:val="24"/>
          <w:szCs w:val="24"/>
        </w:rPr>
        <w:lastRenderedPageBreak/>
        <w:t>trainers who must direct and correlate the behaviours of their subordinates than as authoritarians who make decisions and dictate the actions of employees. Lack of formal employment training is deliberate at Netflix since the company picks highly capable and resourceful employees, who do not require close supervision in order to work effectively</w:t>
      </w:r>
      <w:sdt>
        <w:sdtPr>
          <w:rPr>
            <w:rFonts w:ascii="Times New Roman" w:hAnsi="Times New Roman" w:cs="Times New Roman"/>
            <w:sz w:val="24"/>
            <w:szCs w:val="24"/>
          </w:rPr>
          <w:id w:val="38172553"/>
          <w:citation/>
        </w:sdtPr>
        <w:sdtContent>
          <w:r w:rsidR="006E1BEC">
            <w:rPr>
              <w:rFonts w:ascii="Times New Roman" w:hAnsi="Times New Roman" w:cs="Times New Roman"/>
              <w:sz w:val="24"/>
              <w:szCs w:val="24"/>
            </w:rPr>
            <w:fldChar w:fldCharType="begin"/>
          </w:r>
          <w:r w:rsidR="006E1BEC">
            <w:rPr>
              <w:rFonts w:ascii="Times New Roman" w:hAnsi="Times New Roman" w:cs="Times New Roman"/>
              <w:sz w:val="24"/>
              <w:szCs w:val="24"/>
            </w:rPr>
            <w:instrText xml:space="preserve"> CITATION Dav24 \l 17417 </w:instrText>
          </w:r>
          <w:r w:rsidR="006E1BEC">
            <w:rPr>
              <w:rFonts w:ascii="Times New Roman" w:hAnsi="Times New Roman" w:cs="Times New Roman"/>
              <w:sz w:val="24"/>
              <w:szCs w:val="24"/>
            </w:rPr>
            <w:fldChar w:fldCharType="separate"/>
          </w:r>
          <w:r w:rsidR="009E3BCB">
            <w:rPr>
              <w:rFonts w:ascii="Times New Roman" w:hAnsi="Times New Roman" w:cs="Times New Roman"/>
              <w:noProof/>
              <w:sz w:val="24"/>
              <w:szCs w:val="24"/>
            </w:rPr>
            <w:t xml:space="preserve"> </w:t>
          </w:r>
          <w:r w:rsidR="009E3BCB" w:rsidRPr="009E3BCB">
            <w:rPr>
              <w:rFonts w:ascii="Times New Roman" w:hAnsi="Times New Roman" w:cs="Times New Roman"/>
              <w:noProof/>
              <w:sz w:val="24"/>
              <w:szCs w:val="24"/>
            </w:rPr>
            <w:t>(David, 2024)</w:t>
          </w:r>
          <w:r w:rsidR="006E1BEC">
            <w:rPr>
              <w:rFonts w:ascii="Times New Roman" w:hAnsi="Times New Roman" w:cs="Times New Roman"/>
              <w:sz w:val="24"/>
              <w:szCs w:val="24"/>
            </w:rPr>
            <w:fldChar w:fldCharType="end"/>
          </w:r>
        </w:sdtContent>
      </w:sdt>
      <w:r w:rsidR="00530A34" w:rsidRPr="00530A34">
        <w:rPr>
          <w:rFonts w:ascii="Times New Roman" w:hAnsi="Times New Roman" w:cs="Times New Roman"/>
          <w:sz w:val="24"/>
          <w:szCs w:val="24"/>
        </w:rPr>
        <w:t xml:space="preserve">. </w:t>
      </w:r>
    </w:p>
    <w:p w14:paraId="5613B5FF" w14:textId="2A846DAB" w:rsidR="00C214E8" w:rsidRPr="00530A34" w:rsidRDefault="00654419" w:rsidP="007430BB">
      <w:pPr>
        <w:pStyle w:val="ListParagraph"/>
        <w:numPr>
          <w:ilvl w:val="0"/>
          <w:numId w:val="8"/>
        </w:numPr>
        <w:spacing w:line="360" w:lineRule="auto"/>
        <w:jc w:val="both"/>
        <w:rPr>
          <w:rFonts w:ascii="Times New Roman" w:hAnsi="Times New Roman" w:cs="Times New Roman"/>
          <w:sz w:val="24"/>
          <w:szCs w:val="24"/>
        </w:rPr>
      </w:pPr>
      <w:r w:rsidRPr="00530A34">
        <w:rPr>
          <w:rFonts w:ascii="Times New Roman" w:hAnsi="Times New Roman" w:cs="Times New Roman"/>
          <w:b/>
          <w:bCs/>
          <w:sz w:val="24"/>
          <w:szCs w:val="24"/>
        </w:rPr>
        <w:t>Consistency in Leadership</w:t>
      </w:r>
      <w:r w:rsidR="00C214E8" w:rsidRPr="00530A34">
        <w:rPr>
          <w:rFonts w:ascii="Times New Roman" w:hAnsi="Times New Roman" w:cs="Times New Roman"/>
          <w:b/>
          <w:bCs/>
          <w:sz w:val="24"/>
          <w:szCs w:val="24"/>
        </w:rPr>
        <w:t>:</w:t>
      </w:r>
      <w:r w:rsidR="00C214E8" w:rsidRPr="00530A34">
        <w:rPr>
          <w:rFonts w:ascii="Times New Roman" w:hAnsi="Times New Roman" w:cs="Times New Roman"/>
          <w:sz w:val="24"/>
          <w:szCs w:val="24"/>
        </w:rPr>
        <w:t xml:space="preserve"> </w:t>
      </w:r>
      <w:r w:rsidR="00530A34" w:rsidRPr="00530A34">
        <w:rPr>
          <w:rFonts w:ascii="Times New Roman" w:hAnsi="Times New Roman" w:cs="Times New Roman"/>
          <w:sz w:val="24"/>
          <w:szCs w:val="24"/>
        </w:rPr>
        <w:t>At Disney, leadership includes more specifications concerning the adherence to the norms as well as making sure there is smooth running of the system. The company follows a more laid-back traditional structure with clearly outlined top-down authority most evidently in the frontline positions that deal with customers to uphold its image and achieve the necessary homogeneity desired by the company in its relations with customers</w:t>
      </w:r>
      <w:sdt>
        <w:sdtPr>
          <w:rPr>
            <w:rFonts w:ascii="Times New Roman" w:hAnsi="Times New Roman" w:cs="Times New Roman"/>
            <w:sz w:val="24"/>
            <w:szCs w:val="24"/>
          </w:rPr>
          <w:id w:val="1463538216"/>
          <w:citation/>
        </w:sdtPr>
        <w:sdtContent>
          <w:r w:rsidR="00C01D08">
            <w:rPr>
              <w:rFonts w:ascii="Times New Roman" w:hAnsi="Times New Roman" w:cs="Times New Roman"/>
              <w:sz w:val="24"/>
              <w:szCs w:val="24"/>
            </w:rPr>
            <w:fldChar w:fldCharType="begin"/>
          </w:r>
          <w:r w:rsidR="00C01D08">
            <w:rPr>
              <w:rFonts w:ascii="Times New Roman" w:hAnsi="Times New Roman" w:cs="Times New Roman"/>
              <w:sz w:val="24"/>
              <w:szCs w:val="24"/>
            </w:rPr>
            <w:instrText xml:space="preserve"> CITATION Ric231 \l 17417 </w:instrText>
          </w:r>
          <w:r w:rsidR="00C01D08">
            <w:rPr>
              <w:rFonts w:ascii="Times New Roman" w:hAnsi="Times New Roman" w:cs="Times New Roman"/>
              <w:sz w:val="24"/>
              <w:szCs w:val="24"/>
            </w:rPr>
            <w:fldChar w:fldCharType="separate"/>
          </w:r>
          <w:r w:rsidR="009E3BCB">
            <w:rPr>
              <w:rFonts w:ascii="Times New Roman" w:hAnsi="Times New Roman" w:cs="Times New Roman"/>
              <w:noProof/>
              <w:sz w:val="24"/>
              <w:szCs w:val="24"/>
            </w:rPr>
            <w:t xml:space="preserve"> </w:t>
          </w:r>
          <w:r w:rsidR="009E3BCB" w:rsidRPr="009E3BCB">
            <w:rPr>
              <w:rFonts w:ascii="Times New Roman" w:hAnsi="Times New Roman" w:cs="Times New Roman"/>
              <w:noProof/>
              <w:sz w:val="24"/>
              <w:szCs w:val="24"/>
            </w:rPr>
            <w:t>(Rice, 2023)</w:t>
          </w:r>
          <w:r w:rsidR="00C01D08">
            <w:rPr>
              <w:rFonts w:ascii="Times New Roman" w:hAnsi="Times New Roman" w:cs="Times New Roman"/>
              <w:sz w:val="24"/>
              <w:szCs w:val="24"/>
            </w:rPr>
            <w:fldChar w:fldCharType="end"/>
          </w:r>
        </w:sdtContent>
      </w:sdt>
      <w:r w:rsidR="00530A34" w:rsidRPr="00530A34">
        <w:rPr>
          <w:rFonts w:ascii="Times New Roman" w:hAnsi="Times New Roman" w:cs="Times New Roman"/>
          <w:sz w:val="24"/>
          <w:szCs w:val="24"/>
        </w:rPr>
        <w:t xml:space="preserve">. Managers at Disney business play a major role of being authorities who set an example and upholding the corporate image of the company since this goes a long way in encouraging customer loyalty. Disney knows that brand identity is one of the factors that contribute highly to its success, therefore leadership designs ways of ensuring that the employees are taken through some standard, so that they can provide the </w:t>
      </w:r>
      <w:r w:rsidR="00C01D08">
        <w:rPr>
          <w:rFonts w:ascii="Times New Roman" w:hAnsi="Times New Roman" w:cs="Times New Roman"/>
          <w:sz w:val="24"/>
          <w:szCs w:val="24"/>
        </w:rPr>
        <w:t>c</w:t>
      </w:r>
      <w:r w:rsidR="00530A34" w:rsidRPr="00530A34">
        <w:rPr>
          <w:rFonts w:ascii="Times New Roman" w:hAnsi="Times New Roman" w:cs="Times New Roman"/>
          <w:sz w:val="24"/>
          <w:szCs w:val="24"/>
        </w:rPr>
        <w:t>ompany with certain experiences of its values.</w:t>
      </w:r>
    </w:p>
    <w:p w14:paraId="23D194FE" w14:textId="65E3D5E0" w:rsidR="00A221D2" w:rsidRPr="00D95B98" w:rsidRDefault="00D95B98" w:rsidP="00250A07">
      <w:pPr>
        <w:spacing w:line="360" w:lineRule="auto"/>
        <w:jc w:val="both"/>
        <w:rPr>
          <w:rFonts w:ascii="Times New Roman" w:hAnsi="Times New Roman" w:cs="Times New Roman"/>
          <w:b/>
          <w:bCs/>
          <w:sz w:val="24"/>
          <w:szCs w:val="24"/>
        </w:rPr>
      </w:pPr>
      <w:r w:rsidRPr="00D95B98">
        <w:rPr>
          <w:rFonts w:ascii="Times New Roman" w:hAnsi="Times New Roman" w:cs="Times New Roman"/>
          <w:b/>
          <w:bCs/>
          <w:sz w:val="24"/>
          <w:szCs w:val="24"/>
        </w:rPr>
        <w:t xml:space="preserve">b) </w:t>
      </w:r>
      <w:r>
        <w:rPr>
          <w:rFonts w:ascii="Times New Roman" w:hAnsi="Times New Roman" w:cs="Times New Roman"/>
          <w:b/>
          <w:bCs/>
          <w:sz w:val="24"/>
          <w:szCs w:val="24"/>
        </w:rPr>
        <w:t>Human Capital Theory</w:t>
      </w:r>
    </w:p>
    <w:p w14:paraId="41222E65" w14:textId="6857CCCE" w:rsidR="00250A07" w:rsidRPr="00530A34" w:rsidRDefault="00250A07" w:rsidP="00927A6A">
      <w:pPr>
        <w:pStyle w:val="ListParagraph"/>
        <w:numPr>
          <w:ilvl w:val="0"/>
          <w:numId w:val="5"/>
        </w:numPr>
        <w:spacing w:before="100" w:beforeAutospacing="1" w:after="100" w:afterAutospacing="1" w:line="360" w:lineRule="auto"/>
        <w:jc w:val="both"/>
        <w:rPr>
          <w:rFonts w:ascii="Times New Roman" w:eastAsia="Times New Roman" w:hAnsi="Times New Roman" w:cs="Times New Roman"/>
          <w:kern w:val="0"/>
          <w:sz w:val="24"/>
          <w:szCs w:val="24"/>
          <w:lang w:eastAsia="en-MY"/>
          <w14:ligatures w14:val="none"/>
        </w:rPr>
      </w:pPr>
      <w:r w:rsidRPr="00530A34">
        <w:rPr>
          <w:rFonts w:ascii="Times New Roman" w:eastAsia="Times New Roman" w:hAnsi="Times New Roman" w:cs="Times New Roman"/>
          <w:b/>
          <w:bCs/>
          <w:kern w:val="0"/>
          <w:sz w:val="24"/>
          <w:szCs w:val="24"/>
          <w:lang w:eastAsia="en-MY"/>
          <w14:ligatures w14:val="none"/>
        </w:rPr>
        <w:t>Autonomy &amp; Responsibility:</w:t>
      </w:r>
      <w:r w:rsidRPr="00530A34">
        <w:rPr>
          <w:rFonts w:ascii="Times New Roman" w:eastAsia="Times New Roman" w:hAnsi="Times New Roman" w:cs="Times New Roman"/>
          <w:kern w:val="0"/>
          <w:sz w:val="24"/>
          <w:szCs w:val="24"/>
          <w:lang w:eastAsia="en-MY"/>
          <w14:ligatures w14:val="none"/>
        </w:rPr>
        <w:t xml:space="preserve"> </w:t>
      </w:r>
      <w:r w:rsidR="00530A34" w:rsidRPr="00530A34">
        <w:rPr>
          <w:rFonts w:ascii="Times New Roman" w:eastAsia="Times New Roman" w:hAnsi="Times New Roman" w:cs="Times New Roman"/>
          <w:kern w:val="0"/>
          <w:sz w:val="24"/>
          <w:szCs w:val="24"/>
          <w:lang w:eastAsia="en-MY"/>
          <w14:ligatures w14:val="none"/>
        </w:rPr>
        <w:t>The employees at Netflix have trust and self-direction with a pathological organizational culture to allow employees to act and get up to ownership of their tasks</w:t>
      </w:r>
      <w:sdt>
        <w:sdtPr>
          <w:rPr>
            <w:rFonts w:ascii="Times New Roman" w:eastAsia="Times New Roman" w:hAnsi="Times New Roman" w:cs="Times New Roman"/>
            <w:kern w:val="0"/>
            <w:sz w:val="24"/>
            <w:szCs w:val="24"/>
            <w:lang w:eastAsia="en-MY"/>
            <w14:ligatures w14:val="none"/>
          </w:rPr>
          <w:id w:val="-622463705"/>
          <w:citation/>
        </w:sdtPr>
        <w:sdtContent>
          <w:r w:rsidR="00C01D08">
            <w:rPr>
              <w:rFonts w:ascii="Times New Roman" w:eastAsia="Times New Roman" w:hAnsi="Times New Roman" w:cs="Times New Roman"/>
              <w:kern w:val="0"/>
              <w:sz w:val="24"/>
              <w:szCs w:val="24"/>
              <w:lang w:eastAsia="en-MY"/>
              <w14:ligatures w14:val="none"/>
            </w:rPr>
            <w:fldChar w:fldCharType="begin"/>
          </w:r>
          <w:r w:rsidR="00C01D08">
            <w:rPr>
              <w:rFonts w:ascii="Times New Roman" w:eastAsia="Times New Roman" w:hAnsi="Times New Roman" w:cs="Times New Roman"/>
              <w:kern w:val="0"/>
              <w:sz w:val="24"/>
              <w:szCs w:val="24"/>
              <w:lang w:eastAsia="en-MY"/>
              <w14:ligatures w14:val="none"/>
            </w:rPr>
            <w:instrText xml:space="preserve"> CITATION Hid22 \l 17417 </w:instrText>
          </w:r>
          <w:r w:rsidR="00C01D08">
            <w:rPr>
              <w:rFonts w:ascii="Times New Roman" w:eastAsia="Times New Roman" w:hAnsi="Times New Roman" w:cs="Times New Roman"/>
              <w:kern w:val="0"/>
              <w:sz w:val="24"/>
              <w:szCs w:val="24"/>
              <w:lang w:eastAsia="en-MY"/>
              <w14:ligatures w14:val="none"/>
            </w:rPr>
            <w:fldChar w:fldCharType="separate"/>
          </w:r>
          <w:r w:rsidR="009E3BCB">
            <w:rPr>
              <w:rFonts w:ascii="Times New Roman" w:eastAsia="Times New Roman" w:hAnsi="Times New Roman" w:cs="Times New Roman"/>
              <w:noProof/>
              <w:kern w:val="0"/>
              <w:sz w:val="24"/>
              <w:szCs w:val="24"/>
              <w:lang w:eastAsia="en-MY"/>
              <w14:ligatures w14:val="none"/>
            </w:rPr>
            <w:t xml:space="preserve"> </w:t>
          </w:r>
          <w:r w:rsidR="009E3BCB" w:rsidRPr="009E3BCB">
            <w:rPr>
              <w:rFonts w:ascii="Times New Roman" w:eastAsia="Times New Roman" w:hAnsi="Times New Roman" w:cs="Times New Roman"/>
              <w:noProof/>
              <w:kern w:val="0"/>
              <w:sz w:val="24"/>
              <w:szCs w:val="24"/>
              <w:lang w:eastAsia="en-MY"/>
              <w14:ligatures w14:val="none"/>
            </w:rPr>
            <w:t>(Hidayati, 2022)</w:t>
          </w:r>
          <w:r w:rsidR="00C01D08">
            <w:rPr>
              <w:rFonts w:ascii="Times New Roman" w:eastAsia="Times New Roman" w:hAnsi="Times New Roman" w:cs="Times New Roman"/>
              <w:kern w:val="0"/>
              <w:sz w:val="24"/>
              <w:szCs w:val="24"/>
              <w:lang w:eastAsia="en-MY"/>
              <w14:ligatures w14:val="none"/>
            </w:rPr>
            <w:fldChar w:fldCharType="end"/>
          </w:r>
        </w:sdtContent>
      </w:sdt>
      <w:r w:rsidR="00530A34" w:rsidRPr="00530A34">
        <w:rPr>
          <w:rFonts w:ascii="Times New Roman" w:eastAsia="Times New Roman" w:hAnsi="Times New Roman" w:cs="Times New Roman"/>
          <w:kern w:val="0"/>
          <w:sz w:val="24"/>
          <w:szCs w:val="24"/>
          <w:lang w:eastAsia="en-MY"/>
          <w14:ligatures w14:val="none"/>
        </w:rPr>
        <w:t>. Investment: Netflix provides as much freedom and responsibility as possible believing that people would push themselves to the limits and grow out of their own initiative. This environment encourages everlasting development and is in line with the company’s quest for versatility.</w:t>
      </w:r>
    </w:p>
    <w:p w14:paraId="6ABB53B7" w14:textId="6DC6B198" w:rsidR="00250A07" w:rsidRDefault="00250A07" w:rsidP="00250A07">
      <w:pPr>
        <w:pStyle w:val="ListParagraph"/>
        <w:numPr>
          <w:ilvl w:val="0"/>
          <w:numId w:val="5"/>
        </w:numPr>
        <w:spacing w:before="100" w:beforeAutospacing="1" w:after="100" w:afterAutospacing="1" w:line="360" w:lineRule="auto"/>
        <w:jc w:val="both"/>
        <w:rPr>
          <w:rFonts w:ascii="Times New Roman" w:eastAsia="Times New Roman" w:hAnsi="Times New Roman" w:cs="Times New Roman"/>
          <w:kern w:val="0"/>
          <w:sz w:val="24"/>
          <w:szCs w:val="24"/>
          <w:lang w:eastAsia="en-MY"/>
          <w14:ligatures w14:val="none"/>
        </w:rPr>
      </w:pPr>
      <w:r w:rsidRPr="00250A07">
        <w:rPr>
          <w:rFonts w:ascii="Times New Roman" w:eastAsia="Times New Roman" w:hAnsi="Times New Roman" w:cs="Times New Roman"/>
          <w:b/>
          <w:bCs/>
          <w:kern w:val="0"/>
          <w:sz w:val="24"/>
          <w:szCs w:val="24"/>
          <w:lang w:eastAsia="en-MY"/>
          <w14:ligatures w14:val="none"/>
        </w:rPr>
        <w:t>Training for Brand Consistency:</w:t>
      </w:r>
      <w:r w:rsidRPr="00250A07">
        <w:rPr>
          <w:rFonts w:ascii="Times New Roman" w:eastAsia="Times New Roman" w:hAnsi="Times New Roman" w:cs="Times New Roman"/>
          <w:kern w:val="0"/>
          <w:sz w:val="24"/>
          <w:szCs w:val="24"/>
          <w:lang w:eastAsia="en-MY"/>
          <w14:ligatures w14:val="none"/>
        </w:rPr>
        <w:t xml:space="preserve"> </w:t>
      </w:r>
      <w:r w:rsidR="00530A34" w:rsidRPr="00530A34">
        <w:rPr>
          <w:rFonts w:ascii="Times New Roman" w:eastAsia="Times New Roman" w:hAnsi="Times New Roman" w:cs="Times New Roman"/>
          <w:kern w:val="0"/>
          <w:sz w:val="24"/>
          <w:szCs w:val="24"/>
          <w:lang w:eastAsia="en-MY"/>
          <w14:ligatures w14:val="none"/>
        </w:rPr>
        <w:t>Disney has training activities to ensure that workers do embrace the brand values of the company as they go through their line of duty</w:t>
      </w:r>
      <w:sdt>
        <w:sdtPr>
          <w:rPr>
            <w:rFonts w:ascii="Times New Roman" w:eastAsia="Times New Roman" w:hAnsi="Times New Roman" w:cs="Times New Roman"/>
            <w:kern w:val="0"/>
            <w:sz w:val="24"/>
            <w:szCs w:val="24"/>
            <w:lang w:eastAsia="en-MY"/>
            <w14:ligatures w14:val="none"/>
          </w:rPr>
          <w:id w:val="-894203161"/>
          <w:citation/>
        </w:sdtPr>
        <w:sdtContent>
          <w:r w:rsidR="00C01D08">
            <w:rPr>
              <w:rFonts w:ascii="Times New Roman" w:eastAsia="Times New Roman" w:hAnsi="Times New Roman" w:cs="Times New Roman"/>
              <w:kern w:val="0"/>
              <w:sz w:val="24"/>
              <w:szCs w:val="24"/>
              <w:lang w:eastAsia="en-MY"/>
              <w14:ligatures w14:val="none"/>
            </w:rPr>
            <w:fldChar w:fldCharType="begin"/>
          </w:r>
          <w:r w:rsidR="00C01D08">
            <w:rPr>
              <w:rFonts w:ascii="Times New Roman" w:eastAsia="Times New Roman" w:hAnsi="Times New Roman" w:cs="Times New Roman"/>
              <w:kern w:val="0"/>
              <w:sz w:val="24"/>
              <w:szCs w:val="24"/>
              <w:lang w:eastAsia="en-MY"/>
              <w14:ligatures w14:val="none"/>
            </w:rPr>
            <w:instrText xml:space="preserve"> CITATION Pit23 \l 17417 </w:instrText>
          </w:r>
          <w:r w:rsidR="00C01D08">
            <w:rPr>
              <w:rFonts w:ascii="Times New Roman" w:eastAsia="Times New Roman" w:hAnsi="Times New Roman" w:cs="Times New Roman"/>
              <w:kern w:val="0"/>
              <w:sz w:val="24"/>
              <w:szCs w:val="24"/>
              <w:lang w:eastAsia="en-MY"/>
              <w14:ligatures w14:val="none"/>
            </w:rPr>
            <w:fldChar w:fldCharType="separate"/>
          </w:r>
          <w:r w:rsidR="009E3BCB">
            <w:rPr>
              <w:rFonts w:ascii="Times New Roman" w:eastAsia="Times New Roman" w:hAnsi="Times New Roman" w:cs="Times New Roman"/>
              <w:noProof/>
              <w:kern w:val="0"/>
              <w:sz w:val="24"/>
              <w:szCs w:val="24"/>
              <w:lang w:eastAsia="en-MY"/>
              <w14:ligatures w14:val="none"/>
            </w:rPr>
            <w:t xml:space="preserve"> </w:t>
          </w:r>
          <w:r w:rsidR="009E3BCB" w:rsidRPr="009E3BCB">
            <w:rPr>
              <w:rFonts w:ascii="Times New Roman" w:eastAsia="Times New Roman" w:hAnsi="Times New Roman" w:cs="Times New Roman"/>
              <w:noProof/>
              <w:kern w:val="0"/>
              <w:sz w:val="24"/>
              <w:szCs w:val="24"/>
              <w:lang w:eastAsia="en-MY"/>
              <w14:ligatures w14:val="none"/>
            </w:rPr>
            <w:t>(Pitre, 2023)</w:t>
          </w:r>
          <w:r w:rsidR="00C01D08">
            <w:rPr>
              <w:rFonts w:ascii="Times New Roman" w:eastAsia="Times New Roman" w:hAnsi="Times New Roman" w:cs="Times New Roman"/>
              <w:kern w:val="0"/>
              <w:sz w:val="24"/>
              <w:szCs w:val="24"/>
              <w:lang w:eastAsia="en-MY"/>
              <w14:ligatures w14:val="none"/>
            </w:rPr>
            <w:fldChar w:fldCharType="end"/>
          </w:r>
        </w:sdtContent>
      </w:sdt>
      <w:r w:rsidR="00530A34" w:rsidRPr="00530A34">
        <w:rPr>
          <w:rFonts w:ascii="Times New Roman" w:eastAsia="Times New Roman" w:hAnsi="Times New Roman" w:cs="Times New Roman"/>
          <w:kern w:val="0"/>
          <w:sz w:val="24"/>
          <w:szCs w:val="24"/>
          <w:lang w:eastAsia="en-MY"/>
          <w14:ligatures w14:val="none"/>
        </w:rPr>
        <w:t>. This is very important to uphold the Disney magic and to make certain that every guests’ interaction with the park is excellent.</w:t>
      </w:r>
    </w:p>
    <w:p w14:paraId="5BABD509" w14:textId="77777777" w:rsidR="00C81869" w:rsidRDefault="00C81869" w:rsidP="00C81869">
      <w:pPr>
        <w:pStyle w:val="ListParagraph"/>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4D66B74A" w14:textId="77777777" w:rsidR="00C81869" w:rsidRDefault="00C81869" w:rsidP="00C81869">
      <w:pPr>
        <w:pStyle w:val="ListParagraph"/>
        <w:spacing w:before="100" w:beforeAutospacing="1" w:after="100" w:afterAutospacing="1" w:line="360" w:lineRule="auto"/>
        <w:jc w:val="both"/>
        <w:rPr>
          <w:rFonts w:ascii="Times New Roman" w:eastAsia="Times New Roman" w:hAnsi="Times New Roman" w:cs="Times New Roman"/>
          <w:kern w:val="0"/>
          <w:sz w:val="24"/>
          <w:szCs w:val="24"/>
          <w:lang w:eastAsia="en-MY"/>
          <w14:ligatures w14:val="none"/>
        </w:rPr>
      </w:pPr>
    </w:p>
    <w:p w14:paraId="6659B854" w14:textId="77777777" w:rsidR="00C01D08" w:rsidRDefault="00C01D08" w:rsidP="00C81869">
      <w:pPr>
        <w:pStyle w:val="ListParagraph"/>
        <w:spacing w:before="100" w:beforeAutospacing="1" w:after="100" w:afterAutospacing="1" w:line="360" w:lineRule="auto"/>
        <w:jc w:val="both"/>
        <w:rPr>
          <w:rFonts w:ascii="Times New Roman" w:eastAsia="Times New Roman" w:hAnsi="Times New Roman" w:cs="Times New Roman"/>
          <w:kern w:val="0"/>
          <w:sz w:val="24"/>
          <w:szCs w:val="24"/>
          <w:lang w:eastAsia="en-MY"/>
          <w14:ligatures w14:val="none"/>
        </w:rPr>
      </w:pPr>
    </w:p>
    <w:p w14:paraId="1CFF28B0" w14:textId="77777777" w:rsidR="00C01D08" w:rsidRDefault="00C01D08" w:rsidP="00C81869">
      <w:pPr>
        <w:pStyle w:val="ListParagraph"/>
        <w:spacing w:before="100" w:beforeAutospacing="1" w:after="100" w:afterAutospacing="1" w:line="360" w:lineRule="auto"/>
        <w:jc w:val="both"/>
        <w:rPr>
          <w:rFonts w:ascii="Times New Roman" w:eastAsia="Times New Roman" w:hAnsi="Times New Roman" w:cs="Times New Roman"/>
          <w:kern w:val="0"/>
          <w:sz w:val="24"/>
          <w:szCs w:val="24"/>
          <w:lang w:eastAsia="en-MY"/>
          <w14:ligatures w14:val="none"/>
        </w:rPr>
      </w:pPr>
    </w:p>
    <w:p w14:paraId="3F599928" w14:textId="627E4915" w:rsidR="00C214E8" w:rsidRDefault="00C81869" w:rsidP="00C214E8">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r>
        <w:rPr>
          <w:rFonts w:ascii="Times New Roman" w:eastAsia="Times New Roman" w:hAnsi="Times New Roman" w:cs="Times New Roman"/>
          <w:b/>
          <w:bCs/>
          <w:kern w:val="0"/>
          <w:sz w:val="24"/>
          <w:szCs w:val="24"/>
          <w:lang w:eastAsia="en-MY"/>
          <w14:ligatures w14:val="none"/>
        </w:rPr>
        <w:lastRenderedPageBreak/>
        <w:t>3</w:t>
      </w:r>
      <w:r w:rsidR="00C214E8" w:rsidRPr="00C214E8">
        <w:rPr>
          <w:rFonts w:ascii="Times New Roman" w:eastAsia="Times New Roman" w:hAnsi="Times New Roman" w:cs="Times New Roman"/>
          <w:b/>
          <w:bCs/>
          <w:kern w:val="0"/>
          <w:sz w:val="24"/>
          <w:szCs w:val="24"/>
          <w:lang w:eastAsia="en-MY"/>
          <w14:ligatures w14:val="none"/>
        </w:rPr>
        <w:t xml:space="preserve">. </w:t>
      </w:r>
      <w:r w:rsidR="004E202B" w:rsidRPr="004E202B">
        <w:rPr>
          <w:rFonts w:ascii="Times New Roman" w:eastAsia="Times New Roman" w:hAnsi="Times New Roman" w:cs="Times New Roman"/>
          <w:b/>
          <w:bCs/>
          <w:kern w:val="0"/>
          <w:sz w:val="24"/>
          <w:szCs w:val="24"/>
          <w:lang w:eastAsia="en-MY"/>
          <w14:ligatures w14:val="none"/>
        </w:rPr>
        <w:t xml:space="preserve">Consequences </w:t>
      </w:r>
      <w:r w:rsidR="00C214E8" w:rsidRPr="00C214E8">
        <w:rPr>
          <w:rFonts w:ascii="Times New Roman" w:eastAsia="Times New Roman" w:hAnsi="Times New Roman" w:cs="Times New Roman"/>
          <w:b/>
          <w:bCs/>
          <w:kern w:val="0"/>
          <w:sz w:val="24"/>
          <w:szCs w:val="24"/>
          <w:lang w:eastAsia="en-MY"/>
          <w14:ligatures w14:val="none"/>
        </w:rPr>
        <w:t>if Strategy Applications Fails</w:t>
      </w:r>
    </w:p>
    <w:p w14:paraId="18B5A47C" w14:textId="5CD79A35" w:rsidR="004E202B" w:rsidRPr="004E202B" w:rsidRDefault="004E202B" w:rsidP="00C214E8">
      <w:pPr>
        <w:spacing w:before="100" w:beforeAutospacing="1" w:after="100" w:afterAutospacing="1" w:line="360" w:lineRule="auto"/>
        <w:jc w:val="both"/>
        <w:rPr>
          <w:rFonts w:ascii="Times New Roman" w:eastAsia="Times New Roman" w:hAnsi="Times New Roman" w:cs="Times New Roman"/>
          <w:kern w:val="0"/>
          <w:sz w:val="24"/>
          <w:szCs w:val="24"/>
          <w:u w:val="single"/>
          <w:lang w:eastAsia="en-MY"/>
          <w14:ligatures w14:val="none"/>
        </w:rPr>
      </w:pPr>
      <w:r w:rsidRPr="004E202B">
        <w:rPr>
          <w:rFonts w:ascii="Times New Roman" w:eastAsia="Times New Roman" w:hAnsi="Times New Roman" w:cs="Times New Roman"/>
          <w:kern w:val="0"/>
          <w:sz w:val="24"/>
          <w:szCs w:val="24"/>
          <w:u w:val="single"/>
          <w:lang w:eastAsia="en-MY"/>
          <w14:ligatures w14:val="none"/>
        </w:rPr>
        <w:t>Netflix: Consequences of Not Applying Autonomy and Practical Learning</w:t>
      </w:r>
    </w:p>
    <w:p w14:paraId="23DAC854" w14:textId="764F1858" w:rsidR="00530A34" w:rsidRDefault="00C214E8" w:rsidP="00CD51CD">
      <w:pPr>
        <w:numPr>
          <w:ilvl w:val="0"/>
          <w:numId w:val="16"/>
        </w:numPr>
        <w:spacing w:before="100" w:beforeAutospacing="1" w:after="100" w:afterAutospacing="1" w:line="360" w:lineRule="auto"/>
        <w:jc w:val="both"/>
        <w:rPr>
          <w:rFonts w:ascii="Times New Roman" w:eastAsia="Times New Roman" w:hAnsi="Times New Roman" w:cs="Times New Roman"/>
          <w:kern w:val="0"/>
          <w:sz w:val="24"/>
          <w:szCs w:val="24"/>
          <w:lang w:eastAsia="en-MY"/>
          <w14:ligatures w14:val="none"/>
        </w:rPr>
      </w:pPr>
      <w:r w:rsidRPr="00530A34">
        <w:rPr>
          <w:rFonts w:ascii="Times New Roman" w:eastAsia="Times New Roman" w:hAnsi="Times New Roman" w:cs="Times New Roman"/>
          <w:b/>
          <w:bCs/>
          <w:kern w:val="0"/>
          <w:sz w:val="24"/>
          <w:szCs w:val="24"/>
          <w:lang w:eastAsia="en-MY"/>
          <w14:ligatures w14:val="none"/>
        </w:rPr>
        <w:t>Decreased Employee Engagement:</w:t>
      </w:r>
      <w:r w:rsidRPr="00530A34">
        <w:rPr>
          <w:rFonts w:ascii="Times New Roman" w:eastAsia="Times New Roman" w:hAnsi="Times New Roman" w:cs="Times New Roman"/>
          <w:kern w:val="0"/>
          <w:sz w:val="24"/>
          <w:szCs w:val="24"/>
          <w:lang w:eastAsia="en-MY"/>
          <w14:ligatures w14:val="none"/>
        </w:rPr>
        <w:t xml:space="preserve"> </w:t>
      </w:r>
      <w:r w:rsidR="00530A34">
        <w:rPr>
          <w:rFonts w:ascii="Times New Roman" w:eastAsia="Times New Roman" w:hAnsi="Times New Roman" w:cs="Times New Roman"/>
          <w:kern w:val="0"/>
          <w:sz w:val="24"/>
          <w:szCs w:val="24"/>
          <w:lang w:eastAsia="en-MY"/>
          <w14:ligatures w14:val="none"/>
        </w:rPr>
        <w:t xml:space="preserve"> If </w:t>
      </w:r>
      <w:r w:rsidR="00530A34" w:rsidRPr="00530A34">
        <w:rPr>
          <w:rFonts w:ascii="Times New Roman" w:eastAsia="Times New Roman" w:hAnsi="Times New Roman" w:cs="Times New Roman"/>
          <w:kern w:val="0"/>
          <w:sz w:val="24"/>
          <w:szCs w:val="24"/>
          <w:lang w:eastAsia="en-MY"/>
          <w14:ligatures w14:val="none"/>
        </w:rPr>
        <w:t xml:space="preserve">Netflix is </w:t>
      </w:r>
      <w:r w:rsidR="00C81869">
        <w:rPr>
          <w:rFonts w:ascii="Times New Roman" w:eastAsia="Times New Roman" w:hAnsi="Times New Roman" w:cs="Times New Roman"/>
          <w:kern w:val="0"/>
          <w:sz w:val="24"/>
          <w:szCs w:val="24"/>
          <w:lang w:eastAsia="en-MY"/>
          <w14:ligatures w14:val="none"/>
        </w:rPr>
        <w:t>not we</w:t>
      </w:r>
      <w:r w:rsidR="00530A34" w:rsidRPr="00530A34">
        <w:rPr>
          <w:rFonts w:ascii="Times New Roman" w:eastAsia="Times New Roman" w:hAnsi="Times New Roman" w:cs="Times New Roman"/>
          <w:kern w:val="0"/>
          <w:sz w:val="24"/>
          <w:szCs w:val="24"/>
          <w:lang w:eastAsia="en-MY"/>
          <w14:ligatures w14:val="none"/>
        </w:rPr>
        <w:t>ll-prepared for supporting the notion of autonomy in the organizational culture, the employees will not be motivated in their work. Failure in trust and meaning could cause demotivation among workers, which might extend to high turnover rates since the employees can always search for other firms that will value their input and allow more autonomy in the process.</w:t>
      </w:r>
    </w:p>
    <w:p w14:paraId="7F0468B5" w14:textId="16C14C2A" w:rsidR="004E202B" w:rsidRPr="00530A34" w:rsidRDefault="004E202B" w:rsidP="00CD51CD">
      <w:pPr>
        <w:numPr>
          <w:ilvl w:val="0"/>
          <w:numId w:val="16"/>
        </w:numPr>
        <w:spacing w:before="100" w:beforeAutospacing="1" w:after="100" w:afterAutospacing="1" w:line="360" w:lineRule="auto"/>
        <w:jc w:val="both"/>
        <w:rPr>
          <w:rFonts w:ascii="Times New Roman" w:eastAsia="Times New Roman" w:hAnsi="Times New Roman" w:cs="Times New Roman"/>
          <w:kern w:val="0"/>
          <w:sz w:val="24"/>
          <w:szCs w:val="24"/>
          <w:lang w:eastAsia="en-MY"/>
          <w14:ligatures w14:val="none"/>
        </w:rPr>
      </w:pPr>
      <w:r w:rsidRPr="00530A34">
        <w:rPr>
          <w:rFonts w:ascii="Times New Roman" w:eastAsia="Times New Roman" w:hAnsi="Times New Roman" w:cs="Times New Roman"/>
          <w:b/>
          <w:bCs/>
          <w:kern w:val="0"/>
          <w:sz w:val="24"/>
          <w:szCs w:val="24"/>
          <w:lang w:eastAsia="en-MY"/>
          <w14:ligatures w14:val="none"/>
        </w:rPr>
        <w:t>Reduced Job Satisfaction:</w:t>
      </w:r>
      <w:r w:rsidRPr="00530A34">
        <w:rPr>
          <w:rFonts w:ascii="Times New Roman" w:eastAsia="Times New Roman" w:hAnsi="Times New Roman" w:cs="Times New Roman"/>
          <w:kern w:val="0"/>
          <w:sz w:val="24"/>
          <w:szCs w:val="24"/>
          <w:lang w:eastAsia="en-MY"/>
          <w14:ligatures w14:val="none"/>
        </w:rPr>
        <w:t xml:space="preserve"> </w:t>
      </w:r>
      <w:r w:rsidR="00C81869" w:rsidRPr="00C81869">
        <w:rPr>
          <w:rFonts w:ascii="Times New Roman" w:eastAsia="Times New Roman" w:hAnsi="Times New Roman" w:cs="Times New Roman"/>
          <w:kern w:val="0"/>
          <w:sz w:val="24"/>
          <w:szCs w:val="24"/>
          <w:lang w:eastAsia="en-MY"/>
          <w14:ligatures w14:val="none"/>
        </w:rPr>
        <w:t>The workers who are not provided with the authority will likely to be controlled or limited and this is likely to result in low levels of motivation and job satisfaction. While there might be certain benefits associated with the concept such as job enlargement and job enrichment, those could lead to decrease sense of identity towards work and negligibility towards the organizational objectives</w:t>
      </w:r>
      <w:sdt>
        <w:sdtPr>
          <w:rPr>
            <w:rFonts w:ascii="Times New Roman" w:eastAsia="Times New Roman" w:hAnsi="Times New Roman" w:cs="Times New Roman"/>
            <w:kern w:val="0"/>
            <w:sz w:val="24"/>
            <w:szCs w:val="24"/>
            <w:lang w:eastAsia="en-MY"/>
            <w14:ligatures w14:val="none"/>
          </w:rPr>
          <w:id w:val="-1496188296"/>
          <w:citation/>
        </w:sdtPr>
        <w:sdtContent>
          <w:r w:rsidR="000619B5">
            <w:rPr>
              <w:rFonts w:ascii="Times New Roman" w:eastAsia="Times New Roman" w:hAnsi="Times New Roman" w:cs="Times New Roman"/>
              <w:kern w:val="0"/>
              <w:sz w:val="24"/>
              <w:szCs w:val="24"/>
              <w:lang w:eastAsia="en-MY"/>
              <w14:ligatures w14:val="none"/>
            </w:rPr>
            <w:fldChar w:fldCharType="begin"/>
          </w:r>
          <w:r w:rsidR="000619B5">
            <w:rPr>
              <w:rFonts w:ascii="Times New Roman" w:eastAsia="Times New Roman" w:hAnsi="Times New Roman" w:cs="Times New Roman"/>
              <w:kern w:val="0"/>
              <w:sz w:val="24"/>
              <w:szCs w:val="24"/>
              <w:lang w:eastAsia="en-MY"/>
              <w14:ligatures w14:val="none"/>
            </w:rPr>
            <w:instrText xml:space="preserve"> CITATION Dav20 \l 17417 </w:instrText>
          </w:r>
          <w:r w:rsidR="000619B5">
            <w:rPr>
              <w:rFonts w:ascii="Times New Roman" w:eastAsia="Times New Roman" w:hAnsi="Times New Roman" w:cs="Times New Roman"/>
              <w:kern w:val="0"/>
              <w:sz w:val="24"/>
              <w:szCs w:val="24"/>
              <w:lang w:eastAsia="en-MY"/>
              <w14:ligatures w14:val="none"/>
            </w:rPr>
            <w:fldChar w:fldCharType="separate"/>
          </w:r>
          <w:r w:rsidR="009E3BCB">
            <w:rPr>
              <w:rFonts w:ascii="Times New Roman" w:eastAsia="Times New Roman" w:hAnsi="Times New Roman" w:cs="Times New Roman"/>
              <w:noProof/>
              <w:kern w:val="0"/>
              <w:sz w:val="24"/>
              <w:szCs w:val="24"/>
              <w:lang w:eastAsia="en-MY"/>
              <w14:ligatures w14:val="none"/>
            </w:rPr>
            <w:t xml:space="preserve"> </w:t>
          </w:r>
          <w:r w:rsidR="009E3BCB" w:rsidRPr="009E3BCB">
            <w:rPr>
              <w:rFonts w:ascii="Times New Roman" w:eastAsia="Times New Roman" w:hAnsi="Times New Roman" w:cs="Times New Roman"/>
              <w:noProof/>
              <w:kern w:val="0"/>
              <w:sz w:val="24"/>
              <w:szCs w:val="24"/>
              <w:lang w:eastAsia="en-MY"/>
              <w14:ligatures w14:val="none"/>
            </w:rPr>
            <w:t>(Davidescu, 2020)</w:t>
          </w:r>
          <w:r w:rsidR="000619B5">
            <w:rPr>
              <w:rFonts w:ascii="Times New Roman" w:eastAsia="Times New Roman" w:hAnsi="Times New Roman" w:cs="Times New Roman"/>
              <w:kern w:val="0"/>
              <w:sz w:val="24"/>
              <w:szCs w:val="24"/>
              <w:lang w:eastAsia="en-MY"/>
              <w14:ligatures w14:val="none"/>
            </w:rPr>
            <w:fldChar w:fldCharType="end"/>
          </w:r>
        </w:sdtContent>
      </w:sdt>
      <w:r w:rsidR="00C81869" w:rsidRPr="00C81869">
        <w:rPr>
          <w:rFonts w:ascii="Times New Roman" w:eastAsia="Times New Roman" w:hAnsi="Times New Roman" w:cs="Times New Roman"/>
          <w:kern w:val="0"/>
          <w:sz w:val="24"/>
          <w:szCs w:val="24"/>
          <w:lang w:eastAsia="en-MY"/>
          <w14:ligatures w14:val="none"/>
        </w:rPr>
        <w:t>.</w:t>
      </w:r>
    </w:p>
    <w:p w14:paraId="7C023D37" w14:textId="73C31934" w:rsidR="004E202B" w:rsidRDefault="004E202B" w:rsidP="004E202B">
      <w:pPr>
        <w:spacing w:before="100" w:beforeAutospacing="1" w:after="100" w:afterAutospacing="1" w:line="360" w:lineRule="auto"/>
        <w:jc w:val="both"/>
        <w:rPr>
          <w:rFonts w:ascii="Times New Roman" w:eastAsia="Times New Roman" w:hAnsi="Times New Roman" w:cs="Times New Roman"/>
          <w:kern w:val="0"/>
          <w:sz w:val="24"/>
          <w:szCs w:val="24"/>
          <w:u w:val="single"/>
          <w:lang w:eastAsia="en-MY"/>
          <w14:ligatures w14:val="none"/>
        </w:rPr>
      </w:pPr>
      <w:r w:rsidRPr="004E202B">
        <w:rPr>
          <w:rFonts w:ascii="Times New Roman" w:eastAsia="Times New Roman" w:hAnsi="Times New Roman" w:cs="Times New Roman"/>
          <w:kern w:val="0"/>
          <w:sz w:val="24"/>
          <w:szCs w:val="24"/>
          <w:u w:val="single"/>
          <w:lang w:eastAsia="en-MY"/>
          <w14:ligatures w14:val="none"/>
        </w:rPr>
        <w:t>Disney: Consequences of Not Applying Formal</w:t>
      </w:r>
      <w:r w:rsidR="000619B5">
        <w:rPr>
          <w:rFonts w:ascii="Times New Roman" w:eastAsia="Times New Roman" w:hAnsi="Times New Roman" w:cs="Times New Roman"/>
          <w:kern w:val="0"/>
          <w:sz w:val="24"/>
          <w:szCs w:val="24"/>
          <w:u w:val="single"/>
          <w:lang w:eastAsia="en-MY"/>
          <w14:ligatures w14:val="none"/>
        </w:rPr>
        <w:t xml:space="preserve"> or </w:t>
      </w:r>
      <w:r w:rsidRPr="004E202B">
        <w:rPr>
          <w:rFonts w:ascii="Times New Roman" w:eastAsia="Times New Roman" w:hAnsi="Times New Roman" w:cs="Times New Roman"/>
          <w:kern w:val="0"/>
          <w:sz w:val="24"/>
          <w:szCs w:val="24"/>
          <w:u w:val="single"/>
          <w:lang w:eastAsia="en-MY"/>
          <w14:ligatures w14:val="none"/>
        </w:rPr>
        <w:t>Structured Development</w:t>
      </w:r>
    </w:p>
    <w:p w14:paraId="499F8D37" w14:textId="727FDEA0" w:rsidR="004E202B" w:rsidRPr="004E202B" w:rsidRDefault="004E202B" w:rsidP="004E202B">
      <w:pPr>
        <w:numPr>
          <w:ilvl w:val="0"/>
          <w:numId w:val="18"/>
        </w:numPr>
        <w:spacing w:before="100" w:beforeAutospacing="1" w:after="100" w:afterAutospacing="1" w:line="360" w:lineRule="auto"/>
        <w:jc w:val="both"/>
        <w:rPr>
          <w:rFonts w:ascii="Times New Roman" w:eastAsia="Times New Roman" w:hAnsi="Times New Roman" w:cs="Times New Roman"/>
          <w:kern w:val="0"/>
          <w:sz w:val="24"/>
          <w:szCs w:val="24"/>
          <w:lang w:eastAsia="en-MY"/>
          <w14:ligatures w14:val="none"/>
        </w:rPr>
      </w:pPr>
      <w:r w:rsidRPr="004E202B">
        <w:rPr>
          <w:rFonts w:ascii="Times New Roman" w:eastAsia="Times New Roman" w:hAnsi="Times New Roman" w:cs="Times New Roman"/>
          <w:b/>
          <w:bCs/>
          <w:kern w:val="0"/>
          <w:sz w:val="24"/>
          <w:szCs w:val="24"/>
          <w:lang w:eastAsia="en-MY"/>
          <w14:ligatures w14:val="none"/>
        </w:rPr>
        <w:t>Higher Turnover and Recruitment Costs</w:t>
      </w:r>
      <w:r w:rsidRPr="004E202B">
        <w:rPr>
          <w:rFonts w:ascii="Times New Roman" w:eastAsia="Times New Roman" w:hAnsi="Times New Roman" w:cs="Times New Roman"/>
          <w:kern w:val="0"/>
          <w:sz w:val="24"/>
          <w:szCs w:val="24"/>
          <w:lang w:eastAsia="en-MY"/>
          <w14:ligatures w14:val="none"/>
        </w:rPr>
        <w:t xml:space="preserve">: </w:t>
      </w:r>
      <w:r w:rsidR="00C81869" w:rsidRPr="00C81869">
        <w:rPr>
          <w:rFonts w:ascii="Times New Roman" w:eastAsia="Times New Roman" w:hAnsi="Times New Roman" w:cs="Times New Roman"/>
          <w:kern w:val="0"/>
          <w:sz w:val="24"/>
          <w:szCs w:val="24"/>
          <w:lang w:eastAsia="en-MY"/>
          <w14:ligatures w14:val="none"/>
        </w:rPr>
        <w:t>Lack of effective training and development could mean discontent and high turnover of the employees as they may feel that they are on their own. This may lead to high recruitment and training expenses as the organization is always on the lookout and Selecting employees.</w:t>
      </w:r>
    </w:p>
    <w:p w14:paraId="0E3F98C3" w14:textId="0A3B233D" w:rsidR="004E202B" w:rsidRPr="004E202B" w:rsidRDefault="004E202B" w:rsidP="004E202B">
      <w:pPr>
        <w:numPr>
          <w:ilvl w:val="0"/>
          <w:numId w:val="18"/>
        </w:numPr>
        <w:spacing w:before="100" w:beforeAutospacing="1" w:after="100" w:afterAutospacing="1" w:line="360" w:lineRule="auto"/>
        <w:jc w:val="both"/>
        <w:rPr>
          <w:rFonts w:ascii="Times New Roman" w:eastAsia="Times New Roman" w:hAnsi="Times New Roman" w:cs="Times New Roman"/>
          <w:kern w:val="0"/>
          <w:sz w:val="24"/>
          <w:szCs w:val="24"/>
          <w:lang w:eastAsia="en-MY"/>
          <w14:ligatures w14:val="none"/>
        </w:rPr>
      </w:pPr>
      <w:r w:rsidRPr="004E202B">
        <w:rPr>
          <w:rFonts w:ascii="Times New Roman" w:eastAsia="Times New Roman" w:hAnsi="Times New Roman" w:cs="Times New Roman"/>
          <w:b/>
          <w:bCs/>
          <w:kern w:val="0"/>
          <w:sz w:val="24"/>
          <w:szCs w:val="24"/>
          <w:lang w:eastAsia="en-MY"/>
          <w14:ligatures w14:val="none"/>
        </w:rPr>
        <w:t>Lack of Role Clarity:</w:t>
      </w:r>
      <w:r w:rsidRPr="004E202B">
        <w:rPr>
          <w:rFonts w:ascii="Times New Roman" w:eastAsia="Times New Roman" w:hAnsi="Times New Roman" w:cs="Times New Roman"/>
          <w:kern w:val="0"/>
          <w:sz w:val="24"/>
          <w:szCs w:val="24"/>
          <w:lang w:eastAsia="en-MY"/>
          <w14:ligatures w14:val="none"/>
        </w:rPr>
        <w:t xml:space="preserve"> </w:t>
      </w:r>
      <w:r w:rsidR="00C81869" w:rsidRPr="00C81869">
        <w:rPr>
          <w:rFonts w:ascii="Times New Roman" w:eastAsia="Times New Roman" w:hAnsi="Times New Roman" w:cs="Times New Roman"/>
          <w:kern w:val="0"/>
          <w:sz w:val="24"/>
          <w:szCs w:val="24"/>
          <w:lang w:eastAsia="en-MY"/>
          <w14:ligatures w14:val="none"/>
        </w:rPr>
        <w:t>Lack of clarity regarding what is expected out of one in the workplace can cause stress and dissatisfaction. Role conflicts may increase the level of uncertainty which in turn affects employees’ career development and their overall career path. Employees are also likely to fail to identify how they can grow within the company hence the need to mark their roles clearly.</w:t>
      </w:r>
    </w:p>
    <w:p w14:paraId="14D2246F" w14:textId="34F7E4F5" w:rsidR="004E202B" w:rsidRDefault="00C81869" w:rsidP="00D03313">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r>
        <w:rPr>
          <w:rFonts w:ascii="Times New Roman" w:eastAsia="Times New Roman" w:hAnsi="Times New Roman" w:cs="Times New Roman"/>
          <w:b/>
          <w:bCs/>
          <w:kern w:val="0"/>
          <w:sz w:val="24"/>
          <w:szCs w:val="24"/>
          <w:lang w:eastAsia="en-MY"/>
          <w14:ligatures w14:val="none"/>
        </w:rPr>
        <w:t>4</w:t>
      </w:r>
      <w:r w:rsidR="00D03313" w:rsidRPr="00D03313">
        <w:rPr>
          <w:rFonts w:ascii="Times New Roman" w:eastAsia="Times New Roman" w:hAnsi="Times New Roman" w:cs="Times New Roman"/>
          <w:b/>
          <w:bCs/>
          <w:kern w:val="0"/>
          <w:sz w:val="24"/>
          <w:szCs w:val="24"/>
          <w:lang w:eastAsia="en-MY"/>
          <w14:ligatures w14:val="none"/>
        </w:rPr>
        <w:t xml:space="preserve">. </w:t>
      </w:r>
      <w:r>
        <w:rPr>
          <w:rFonts w:ascii="Times New Roman" w:eastAsia="Times New Roman" w:hAnsi="Times New Roman" w:cs="Times New Roman"/>
          <w:b/>
          <w:bCs/>
          <w:kern w:val="0"/>
          <w:sz w:val="24"/>
          <w:szCs w:val="24"/>
          <w:lang w:eastAsia="en-MY"/>
          <w14:ligatures w14:val="none"/>
        </w:rPr>
        <w:t>Analysis on wh</w:t>
      </w:r>
      <w:r w:rsidR="000619B5">
        <w:rPr>
          <w:rFonts w:ascii="Times New Roman" w:eastAsia="Times New Roman" w:hAnsi="Times New Roman" w:cs="Times New Roman"/>
          <w:b/>
          <w:bCs/>
          <w:kern w:val="0"/>
          <w:sz w:val="24"/>
          <w:szCs w:val="24"/>
          <w:lang w:eastAsia="en-MY"/>
          <w14:ligatures w14:val="none"/>
        </w:rPr>
        <w:t>ich</w:t>
      </w:r>
      <w:r>
        <w:rPr>
          <w:rFonts w:ascii="Times New Roman" w:eastAsia="Times New Roman" w:hAnsi="Times New Roman" w:cs="Times New Roman"/>
          <w:b/>
          <w:bCs/>
          <w:kern w:val="0"/>
          <w:sz w:val="24"/>
          <w:szCs w:val="24"/>
          <w:lang w:eastAsia="en-MY"/>
          <w14:ligatures w14:val="none"/>
        </w:rPr>
        <w:t xml:space="preserve"> employee would </w:t>
      </w:r>
      <w:r w:rsidR="000619B5">
        <w:rPr>
          <w:rFonts w:ascii="Times New Roman" w:eastAsia="Times New Roman" w:hAnsi="Times New Roman" w:cs="Times New Roman"/>
          <w:b/>
          <w:bCs/>
          <w:kern w:val="0"/>
          <w:sz w:val="24"/>
          <w:szCs w:val="24"/>
          <w:lang w:eastAsia="en-MY"/>
          <w14:ligatures w14:val="none"/>
        </w:rPr>
        <w:t>prefer the company</w:t>
      </w:r>
    </w:p>
    <w:p w14:paraId="6B139030" w14:textId="4E8B35F7" w:rsidR="00C81869" w:rsidRDefault="00D03313" w:rsidP="00860A09">
      <w:pPr>
        <w:pStyle w:val="ListParagraph"/>
        <w:numPr>
          <w:ilvl w:val="0"/>
          <w:numId w:val="21"/>
        </w:numPr>
        <w:spacing w:before="100" w:beforeAutospacing="1" w:after="100" w:afterAutospacing="1" w:line="360" w:lineRule="auto"/>
        <w:jc w:val="both"/>
        <w:rPr>
          <w:rFonts w:ascii="Times New Roman" w:eastAsia="Times New Roman" w:hAnsi="Times New Roman" w:cs="Times New Roman"/>
          <w:kern w:val="0"/>
          <w:sz w:val="24"/>
          <w:szCs w:val="24"/>
          <w:lang w:eastAsia="en-MY"/>
          <w14:ligatures w14:val="none"/>
        </w:rPr>
      </w:pPr>
      <w:r w:rsidRPr="00C81869">
        <w:rPr>
          <w:rFonts w:ascii="Times New Roman" w:eastAsia="Times New Roman" w:hAnsi="Times New Roman" w:cs="Times New Roman"/>
          <w:b/>
          <w:bCs/>
          <w:kern w:val="0"/>
          <w:sz w:val="24"/>
          <w:szCs w:val="24"/>
          <w:lang w:eastAsia="en-MY"/>
          <w14:ligatures w14:val="none"/>
        </w:rPr>
        <w:t xml:space="preserve">Netflix: </w:t>
      </w:r>
      <w:r w:rsidR="00C81869">
        <w:rPr>
          <w:rFonts w:ascii="Times New Roman" w:eastAsia="Times New Roman" w:hAnsi="Times New Roman" w:cs="Times New Roman"/>
          <w:kern w:val="0"/>
          <w:sz w:val="24"/>
          <w:szCs w:val="24"/>
          <w:lang w:eastAsia="en-MY"/>
          <w14:ligatures w14:val="none"/>
        </w:rPr>
        <w:t>Ideal</w:t>
      </w:r>
      <w:r w:rsidR="00C81869" w:rsidRPr="00C81869">
        <w:rPr>
          <w:rFonts w:ascii="Times New Roman" w:eastAsia="Times New Roman" w:hAnsi="Times New Roman" w:cs="Times New Roman"/>
          <w:kern w:val="0"/>
          <w:sz w:val="24"/>
          <w:szCs w:val="24"/>
          <w:lang w:eastAsia="en-MY"/>
          <w14:ligatures w14:val="none"/>
        </w:rPr>
        <w:t xml:space="preserve"> for people who seek freedom, creativity and fast growth using on-the-job training on the job. The working culture of Netflix is suitable for employees who enjoy hard working and fast</w:t>
      </w:r>
      <w:r w:rsidR="00C81869">
        <w:rPr>
          <w:rFonts w:ascii="Times New Roman" w:eastAsia="Times New Roman" w:hAnsi="Times New Roman" w:cs="Times New Roman"/>
          <w:kern w:val="0"/>
          <w:sz w:val="24"/>
          <w:szCs w:val="24"/>
          <w:lang w:eastAsia="en-MY"/>
          <w14:ligatures w14:val="none"/>
        </w:rPr>
        <w:t>-</w:t>
      </w:r>
      <w:r w:rsidR="00C81869" w:rsidRPr="00C81869">
        <w:rPr>
          <w:rFonts w:ascii="Times New Roman" w:eastAsia="Times New Roman" w:hAnsi="Times New Roman" w:cs="Times New Roman"/>
          <w:kern w:val="0"/>
          <w:sz w:val="24"/>
          <w:szCs w:val="24"/>
          <w:lang w:eastAsia="en-MY"/>
          <w14:ligatures w14:val="none"/>
        </w:rPr>
        <w:t>growing environment, high autonomy as well as accountability</w:t>
      </w:r>
      <w:sdt>
        <w:sdtPr>
          <w:rPr>
            <w:rFonts w:ascii="Times New Roman" w:eastAsia="Times New Roman" w:hAnsi="Times New Roman" w:cs="Times New Roman"/>
            <w:kern w:val="0"/>
            <w:sz w:val="24"/>
            <w:szCs w:val="24"/>
            <w:lang w:eastAsia="en-MY"/>
            <w14:ligatures w14:val="none"/>
          </w:rPr>
          <w:id w:val="-361832512"/>
          <w:citation/>
        </w:sdtPr>
        <w:sdtContent>
          <w:r w:rsidR="000619B5">
            <w:rPr>
              <w:rFonts w:ascii="Times New Roman" w:eastAsia="Times New Roman" w:hAnsi="Times New Roman" w:cs="Times New Roman"/>
              <w:kern w:val="0"/>
              <w:sz w:val="24"/>
              <w:szCs w:val="24"/>
              <w:lang w:eastAsia="en-MY"/>
              <w14:ligatures w14:val="none"/>
            </w:rPr>
            <w:fldChar w:fldCharType="begin"/>
          </w:r>
          <w:r w:rsidR="000619B5">
            <w:rPr>
              <w:rFonts w:ascii="Times New Roman" w:eastAsia="Times New Roman" w:hAnsi="Times New Roman" w:cs="Times New Roman"/>
              <w:kern w:val="0"/>
              <w:sz w:val="24"/>
              <w:szCs w:val="24"/>
              <w:lang w:eastAsia="en-MY"/>
              <w14:ligatures w14:val="none"/>
            </w:rPr>
            <w:instrText xml:space="preserve">CITATION Lev21 \l 17417 </w:instrText>
          </w:r>
          <w:r w:rsidR="000619B5">
            <w:rPr>
              <w:rFonts w:ascii="Times New Roman" w:eastAsia="Times New Roman" w:hAnsi="Times New Roman" w:cs="Times New Roman"/>
              <w:kern w:val="0"/>
              <w:sz w:val="24"/>
              <w:szCs w:val="24"/>
              <w:lang w:eastAsia="en-MY"/>
              <w14:ligatures w14:val="none"/>
            </w:rPr>
            <w:fldChar w:fldCharType="separate"/>
          </w:r>
          <w:r w:rsidR="009E3BCB">
            <w:rPr>
              <w:rFonts w:ascii="Times New Roman" w:eastAsia="Times New Roman" w:hAnsi="Times New Roman" w:cs="Times New Roman"/>
              <w:noProof/>
              <w:kern w:val="0"/>
              <w:sz w:val="24"/>
              <w:szCs w:val="24"/>
              <w:lang w:eastAsia="en-MY"/>
              <w14:ligatures w14:val="none"/>
            </w:rPr>
            <w:t xml:space="preserve"> </w:t>
          </w:r>
          <w:r w:rsidR="009E3BCB" w:rsidRPr="009E3BCB">
            <w:rPr>
              <w:rFonts w:ascii="Times New Roman" w:eastAsia="Times New Roman" w:hAnsi="Times New Roman" w:cs="Times New Roman"/>
              <w:noProof/>
              <w:kern w:val="0"/>
              <w:sz w:val="24"/>
              <w:szCs w:val="24"/>
              <w:lang w:eastAsia="en-MY"/>
              <w14:ligatures w14:val="none"/>
            </w:rPr>
            <w:t>(Levy, 2021)</w:t>
          </w:r>
          <w:r w:rsidR="000619B5">
            <w:rPr>
              <w:rFonts w:ascii="Times New Roman" w:eastAsia="Times New Roman" w:hAnsi="Times New Roman" w:cs="Times New Roman"/>
              <w:kern w:val="0"/>
              <w:sz w:val="24"/>
              <w:szCs w:val="24"/>
              <w:lang w:eastAsia="en-MY"/>
              <w14:ligatures w14:val="none"/>
            </w:rPr>
            <w:fldChar w:fldCharType="end"/>
          </w:r>
        </w:sdtContent>
      </w:sdt>
      <w:r w:rsidR="00C81869" w:rsidRPr="00C81869">
        <w:rPr>
          <w:rFonts w:ascii="Times New Roman" w:eastAsia="Times New Roman" w:hAnsi="Times New Roman" w:cs="Times New Roman"/>
          <w:kern w:val="0"/>
          <w:sz w:val="24"/>
          <w:szCs w:val="24"/>
          <w:lang w:eastAsia="en-MY"/>
          <w14:ligatures w14:val="none"/>
        </w:rPr>
        <w:t>. Reasons include the ideas that it offers a competitive compensation and may issue stock options.</w:t>
      </w:r>
    </w:p>
    <w:p w14:paraId="15473A51" w14:textId="2A70D5F5" w:rsidR="00D03313" w:rsidRPr="00C81869" w:rsidRDefault="00D03313" w:rsidP="00860A09">
      <w:pPr>
        <w:pStyle w:val="ListParagraph"/>
        <w:numPr>
          <w:ilvl w:val="0"/>
          <w:numId w:val="21"/>
        </w:numPr>
        <w:spacing w:before="100" w:beforeAutospacing="1" w:after="100" w:afterAutospacing="1" w:line="360" w:lineRule="auto"/>
        <w:jc w:val="both"/>
        <w:rPr>
          <w:rFonts w:ascii="Times New Roman" w:eastAsia="Times New Roman" w:hAnsi="Times New Roman" w:cs="Times New Roman"/>
          <w:kern w:val="0"/>
          <w:sz w:val="24"/>
          <w:szCs w:val="24"/>
          <w:lang w:eastAsia="en-MY"/>
          <w14:ligatures w14:val="none"/>
        </w:rPr>
      </w:pPr>
      <w:r w:rsidRPr="00C81869">
        <w:rPr>
          <w:rFonts w:ascii="Times New Roman" w:eastAsia="Times New Roman" w:hAnsi="Times New Roman" w:cs="Times New Roman"/>
          <w:b/>
          <w:bCs/>
          <w:kern w:val="0"/>
          <w:sz w:val="24"/>
          <w:szCs w:val="24"/>
          <w:lang w:eastAsia="en-MY"/>
          <w14:ligatures w14:val="none"/>
        </w:rPr>
        <w:lastRenderedPageBreak/>
        <w:t xml:space="preserve">Disney: </w:t>
      </w:r>
      <w:r w:rsidR="00C81869" w:rsidRPr="00C81869">
        <w:rPr>
          <w:rFonts w:ascii="Times New Roman" w:eastAsia="Times New Roman" w:hAnsi="Times New Roman" w:cs="Times New Roman"/>
          <w:kern w:val="0"/>
          <w:sz w:val="24"/>
          <w:szCs w:val="24"/>
          <w:lang w:eastAsia="en-MY"/>
          <w14:ligatures w14:val="none"/>
        </w:rPr>
        <w:t>Most suitable for those, who value predictable learning, clearly defined roles, and a stable organizational culture with a clear sense of the organization’s mission. The structure and accountability of mentorship and training received at Disney matters a lot for the career progression and the stability aspect as well as great benefits package demonstrates true value for its employees</w:t>
      </w:r>
      <w:sdt>
        <w:sdtPr>
          <w:rPr>
            <w:rFonts w:ascii="Times New Roman" w:eastAsia="Times New Roman" w:hAnsi="Times New Roman" w:cs="Times New Roman"/>
            <w:kern w:val="0"/>
            <w:sz w:val="24"/>
            <w:szCs w:val="24"/>
            <w:lang w:eastAsia="en-MY"/>
            <w14:ligatures w14:val="none"/>
          </w:rPr>
          <w:id w:val="854614298"/>
          <w:citation/>
        </w:sdtPr>
        <w:sdtContent>
          <w:r w:rsidR="000619B5">
            <w:rPr>
              <w:rFonts w:ascii="Times New Roman" w:eastAsia="Times New Roman" w:hAnsi="Times New Roman" w:cs="Times New Roman"/>
              <w:kern w:val="0"/>
              <w:sz w:val="24"/>
              <w:szCs w:val="24"/>
              <w:lang w:eastAsia="en-MY"/>
              <w14:ligatures w14:val="none"/>
            </w:rPr>
            <w:fldChar w:fldCharType="begin"/>
          </w:r>
          <w:r w:rsidR="000619B5">
            <w:rPr>
              <w:rFonts w:ascii="Times New Roman" w:eastAsia="Times New Roman" w:hAnsi="Times New Roman" w:cs="Times New Roman"/>
              <w:kern w:val="0"/>
              <w:sz w:val="24"/>
              <w:szCs w:val="24"/>
              <w:lang w:eastAsia="en-MY"/>
              <w14:ligatures w14:val="none"/>
            </w:rPr>
            <w:instrText xml:space="preserve"> CITATION Sal20 \l 17417 </w:instrText>
          </w:r>
          <w:r w:rsidR="000619B5">
            <w:rPr>
              <w:rFonts w:ascii="Times New Roman" w:eastAsia="Times New Roman" w:hAnsi="Times New Roman" w:cs="Times New Roman"/>
              <w:kern w:val="0"/>
              <w:sz w:val="24"/>
              <w:szCs w:val="24"/>
              <w:lang w:eastAsia="en-MY"/>
              <w14:ligatures w14:val="none"/>
            </w:rPr>
            <w:fldChar w:fldCharType="separate"/>
          </w:r>
          <w:r w:rsidR="009E3BCB">
            <w:rPr>
              <w:rFonts w:ascii="Times New Roman" w:eastAsia="Times New Roman" w:hAnsi="Times New Roman" w:cs="Times New Roman"/>
              <w:noProof/>
              <w:kern w:val="0"/>
              <w:sz w:val="24"/>
              <w:szCs w:val="24"/>
              <w:lang w:eastAsia="en-MY"/>
              <w14:ligatures w14:val="none"/>
            </w:rPr>
            <w:t xml:space="preserve"> </w:t>
          </w:r>
          <w:r w:rsidR="009E3BCB" w:rsidRPr="009E3BCB">
            <w:rPr>
              <w:rFonts w:ascii="Times New Roman" w:eastAsia="Times New Roman" w:hAnsi="Times New Roman" w:cs="Times New Roman"/>
              <w:noProof/>
              <w:kern w:val="0"/>
              <w:sz w:val="24"/>
              <w:szCs w:val="24"/>
              <w:lang w:eastAsia="en-MY"/>
              <w14:ligatures w14:val="none"/>
            </w:rPr>
            <w:t>(Salah, 2020)</w:t>
          </w:r>
          <w:r w:rsidR="000619B5">
            <w:rPr>
              <w:rFonts w:ascii="Times New Roman" w:eastAsia="Times New Roman" w:hAnsi="Times New Roman" w:cs="Times New Roman"/>
              <w:kern w:val="0"/>
              <w:sz w:val="24"/>
              <w:szCs w:val="24"/>
              <w:lang w:eastAsia="en-MY"/>
              <w14:ligatures w14:val="none"/>
            </w:rPr>
            <w:fldChar w:fldCharType="end"/>
          </w:r>
        </w:sdtContent>
      </w:sdt>
      <w:r w:rsidR="00C81869" w:rsidRPr="00C81869">
        <w:rPr>
          <w:rFonts w:ascii="Times New Roman" w:eastAsia="Times New Roman" w:hAnsi="Times New Roman" w:cs="Times New Roman"/>
          <w:kern w:val="0"/>
          <w:sz w:val="24"/>
          <w:szCs w:val="24"/>
          <w:lang w:eastAsia="en-MY"/>
          <w14:ligatures w14:val="none"/>
        </w:rPr>
        <w:t>.</w:t>
      </w:r>
    </w:p>
    <w:p w14:paraId="7A3281DF" w14:textId="77777777" w:rsidR="00D03313" w:rsidRDefault="00D03313" w:rsidP="00D03313">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1D0B16F4" w14:textId="61AF0F15" w:rsidR="00C81869" w:rsidRDefault="00C81869" w:rsidP="00C81869">
      <w:pPr>
        <w:spacing w:before="100" w:beforeAutospacing="1" w:after="100" w:afterAutospacing="1" w:line="360" w:lineRule="auto"/>
        <w:jc w:val="right"/>
        <w:rPr>
          <w:rFonts w:ascii="Times New Roman" w:eastAsia="Times New Roman" w:hAnsi="Times New Roman" w:cs="Times New Roman"/>
          <w:b/>
          <w:bCs/>
          <w:kern w:val="0"/>
          <w:sz w:val="24"/>
          <w:szCs w:val="24"/>
          <w:lang w:eastAsia="en-MY"/>
          <w14:ligatures w14:val="none"/>
        </w:rPr>
      </w:pPr>
      <w:r>
        <w:rPr>
          <w:rFonts w:ascii="Times New Roman" w:eastAsia="Times New Roman" w:hAnsi="Times New Roman" w:cs="Times New Roman"/>
          <w:b/>
          <w:bCs/>
          <w:kern w:val="0"/>
          <w:sz w:val="24"/>
          <w:szCs w:val="24"/>
          <w:lang w:eastAsia="en-MY"/>
          <w14:ligatures w14:val="none"/>
        </w:rPr>
        <w:t>(1034 words)</w:t>
      </w:r>
    </w:p>
    <w:p w14:paraId="17C16863" w14:textId="77777777" w:rsidR="000619B5" w:rsidRDefault="000619B5" w:rsidP="00C81869">
      <w:pPr>
        <w:spacing w:before="100" w:beforeAutospacing="1" w:after="100" w:afterAutospacing="1" w:line="360" w:lineRule="auto"/>
        <w:jc w:val="right"/>
        <w:rPr>
          <w:rFonts w:ascii="Times New Roman" w:eastAsia="Times New Roman" w:hAnsi="Times New Roman" w:cs="Times New Roman"/>
          <w:b/>
          <w:bCs/>
          <w:kern w:val="0"/>
          <w:sz w:val="24"/>
          <w:szCs w:val="24"/>
          <w:lang w:eastAsia="en-MY"/>
          <w14:ligatures w14:val="none"/>
        </w:rPr>
      </w:pPr>
    </w:p>
    <w:p w14:paraId="13258D14" w14:textId="77777777" w:rsidR="000619B5" w:rsidRDefault="000619B5" w:rsidP="00C81869">
      <w:pPr>
        <w:spacing w:before="100" w:beforeAutospacing="1" w:after="100" w:afterAutospacing="1" w:line="360" w:lineRule="auto"/>
        <w:jc w:val="right"/>
        <w:rPr>
          <w:rFonts w:ascii="Times New Roman" w:eastAsia="Times New Roman" w:hAnsi="Times New Roman" w:cs="Times New Roman"/>
          <w:b/>
          <w:bCs/>
          <w:kern w:val="0"/>
          <w:sz w:val="24"/>
          <w:szCs w:val="24"/>
          <w:lang w:eastAsia="en-MY"/>
          <w14:ligatures w14:val="none"/>
        </w:rPr>
      </w:pPr>
    </w:p>
    <w:p w14:paraId="3B788BB1" w14:textId="77777777" w:rsidR="000619B5" w:rsidRDefault="000619B5" w:rsidP="000619B5">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0E738DD2" w14:textId="77777777" w:rsidR="000619B5" w:rsidRDefault="000619B5" w:rsidP="000619B5">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6533904F" w14:textId="77777777" w:rsidR="000619B5" w:rsidRDefault="000619B5" w:rsidP="000619B5">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193E3AAC" w14:textId="77777777" w:rsidR="000619B5" w:rsidRDefault="000619B5" w:rsidP="000619B5">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3B69B904" w14:textId="77777777" w:rsidR="000619B5" w:rsidRDefault="000619B5" w:rsidP="000619B5">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28539A8A" w14:textId="77777777" w:rsidR="000619B5" w:rsidRDefault="000619B5" w:rsidP="000619B5">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38BA5763" w14:textId="77777777" w:rsidR="000619B5" w:rsidRDefault="000619B5" w:rsidP="000619B5">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16E88510" w14:textId="77777777" w:rsidR="000619B5" w:rsidRDefault="000619B5" w:rsidP="000619B5">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0DFD36B7" w14:textId="77777777" w:rsidR="000619B5" w:rsidRDefault="000619B5" w:rsidP="000619B5">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248AABFD" w14:textId="77777777" w:rsidR="000619B5" w:rsidRDefault="000619B5" w:rsidP="000619B5">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13195974" w14:textId="77777777" w:rsidR="000619B5" w:rsidRDefault="000619B5" w:rsidP="000619B5">
      <w:pPr>
        <w:spacing w:before="100" w:beforeAutospacing="1" w:after="100" w:afterAutospacing="1" w:line="360" w:lineRule="auto"/>
        <w:jc w:val="both"/>
        <w:rPr>
          <w:rFonts w:ascii="Times New Roman" w:eastAsia="Times New Roman" w:hAnsi="Times New Roman" w:cs="Times New Roman"/>
          <w:b/>
          <w:bCs/>
          <w:kern w:val="0"/>
          <w:sz w:val="24"/>
          <w:szCs w:val="24"/>
          <w:lang w:eastAsia="en-MY"/>
          <w14:ligatures w14:val="none"/>
        </w:rPr>
      </w:pPr>
    </w:p>
    <w:p w14:paraId="107B43DF" w14:textId="73E09BC6" w:rsidR="00A221D2" w:rsidRPr="009815BB" w:rsidRDefault="00A221D2" w:rsidP="00FE0464">
      <w:pPr>
        <w:pStyle w:val="Heading1"/>
        <w:jc w:val="both"/>
      </w:pPr>
    </w:p>
    <w:sectPr w:rsidR="00A221D2" w:rsidRPr="009815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3017A"/>
    <w:multiLevelType w:val="multilevel"/>
    <w:tmpl w:val="B36CE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21BFD"/>
    <w:multiLevelType w:val="multilevel"/>
    <w:tmpl w:val="E9EC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4B7723"/>
    <w:multiLevelType w:val="hybridMultilevel"/>
    <w:tmpl w:val="83548C7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 w15:restartNumberingAfterBreak="0">
    <w:nsid w:val="15EA7273"/>
    <w:multiLevelType w:val="hybridMultilevel"/>
    <w:tmpl w:val="ECD43A10"/>
    <w:lvl w:ilvl="0" w:tplc="BDE45978">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17443C77"/>
    <w:multiLevelType w:val="hybridMultilevel"/>
    <w:tmpl w:val="6030B02C"/>
    <w:lvl w:ilvl="0" w:tplc="D794EACE">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15:restartNumberingAfterBreak="0">
    <w:nsid w:val="176E798F"/>
    <w:multiLevelType w:val="multilevel"/>
    <w:tmpl w:val="5E82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B26616"/>
    <w:multiLevelType w:val="hybridMultilevel"/>
    <w:tmpl w:val="D5DCD9AC"/>
    <w:lvl w:ilvl="0" w:tplc="BDE45978">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7" w15:restartNumberingAfterBreak="0">
    <w:nsid w:val="1EE853E8"/>
    <w:multiLevelType w:val="hybridMultilevel"/>
    <w:tmpl w:val="076C3144"/>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8" w15:restartNumberingAfterBreak="0">
    <w:nsid w:val="21F622D7"/>
    <w:multiLevelType w:val="hybridMultilevel"/>
    <w:tmpl w:val="AE16167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9" w15:restartNumberingAfterBreak="0">
    <w:nsid w:val="2560188F"/>
    <w:multiLevelType w:val="multilevel"/>
    <w:tmpl w:val="A8F65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3D7F28"/>
    <w:multiLevelType w:val="hybridMultilevel"/>
    <w:tmpl w:val="E542C12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1" w15:restartNumberingAfterBreak="0">
    <w:nsid w:val="32E371F6"/>
    <w:multiLevelType w:val="hybridMultilevel"/>
    <w:tmpl w:val="69D0DE8E"/>
    <w:lvl w:ilvl="0" w:tplc="BDE45978">
      <w:numFmt w:val="bullet"/>
      <w:lvlText w:val="•"/>
      <w:lvlJc w:val="left"/>
      <w:pPr>
        <w:ind w:left="1440" w:hanging="360"/>
      </w:pPr>
      <w:rPr>
        <w:rFonts w:ascii="Times New Roman" w:eastAsiaTheme="minorHAnsi" w:hAnsi="Times New Roman" w:cs="Times New Roman" w:hint="default"/>
      </w:rPr>
    </w:lvl>
    <w:lvl w:ilvl="1" w:tplc="44090003" w:tentative="1">
      <w:start w:val="1"/>
      <w:numFmt w:val="bullet"/>
      <w:lvlText w:val="o"/>
      <w:lvlJc w:val="left"/>
      <w:pPr>
        <w:ind w:left="2160" w:hanging="360"/>
      </w:pPr>
      <w:rPr>
        <w:rFonts w:ascii="Courier New" w:hAnsi="Courier New" w:cs="Courier New" w:hint="default"/>
      </w:rPr>
    </w:lvl>
    <w:lvl w:ilvl="2" w:tplc="44090005" w:tentative="1">
      <w:start w:val="1"/>
      <w:numFmt w:val="bullet"/>
      <w:lvlText w:val=""/>
      <w:lvlJc w:val="left"/>
      <w:pPr>
        <w:ind w:left="2880" w:hanging="360"/>
      </w:pPr>
      <w:rPr>
        <w:rFonts w:ascii="Wingdings" w:hAnsi="Wingdings" w:hint="default"/>
      </w:rPr>
    </w:lvl>
    <w:lvl w:ilvl="3" w:tplc="44090001" w:tentative="1">
      <w:start w:val="1"/>
      <w:numFmt w:val="bullet"/>
      <w:lvlText w:val=""/>
      <w:lvlJc w:val="left"/>
      <w:pPr>
        <w:ind w:left="3600" w:hanging="360"/>
      </w:pPr>
      <w:rPr>
        <w:rFonts w:ascii="Symbol" w:hAnsi="Symbol" w:hint="default"/>
      </w:rPr>
    </w:lvl>
    <w:lvl w:ilvl="4" w:tplc="44090003" w:tentative="1">
      <w:start w:val="1"/>
      <w:numFmt w:val="bullet"/>
      <w:lvlText w:val="o"/>
      <w:lvlJc w:val="left"/>
      <w:pPr>
        <w:ind w:left="4320" w:hanging="360"/>
      </w:pPr>
      <w:rPr>
        <w:rFonts w:ascii="Courier New" w:hAnsi="Courier New" w:cs="Courier New" w:hint="default"/>
      </w:rPr>
    </w:lvl>
    <w:lvl w:ilvl="5" w:tplc="44090005" w:tentative="1">
      <w:start w:val="1"/>
      <w:numFmt w:val="bullet"/>
      <w:lvlText w:val=""/>
      <w:lvlJc w:val="left"/>
      <w:pPr>
        <w:ind w:left="5040" w:hanging="360"/>
      </w:pPr>
      <w:rPr>
        <w:rFonts w:ascii="Wingdings" w:hAnsi="Wingdings" w:hint="default"/>
      </w:rPr>
    </w:lvl>
    <w:lvl w:ilvl="6" w:tplc="44090001" w:tentative="1">
      <w:start w:val="1"/>
      <w:numFmt w:val="bullet"/>
      <w:lvlText w:val=""/>
      <w:lvlJc w:val="left"/>
      <w:pPr>
        <w:ind w:left="5760" w:hanging="360"/>
      </w:pPr>
      <w:rPr>
        <w:rFonts w:ascii="Symbol" w:hAnsi="Symbol" w:hint="default"/>
      </w:rPr>
    </w:lvl>
    <w:lvl w:ilvl="7" w:tplc="44090003" w:tentative="1">
      <w:start w:val="1"/>
      <w:numFmt w:val="bullet"/>
      <w:lvlText w:val="o"/>
      <w:lvlJc w:val="left"/>
      <w:pPr>
        <w:ind w:left="6480" w:hanging="360"/>
      </w:pPr>
      <w:rPr>
        <w:rFonts w:ascii="Courier New" w:hAnsi="Courier New" w:cs="Courier New" w:hint="default"/>
      </w:rPr>
    </w:lvl>
    <w:lvl w:ilvl="8" w:tplc="44090005" w:tentative="1">
      <w:start w:val="1"/>
      <w:numFmt w:val="bullet"/>
      <w:lvlText w:val=""/>
      <w:lvlJc w:val="left"/>
      <w:pPr>
        <w:ind w:left="7200" w:hanging="360"/>
      </w:pPr>
      <w:rPr>
        <w:rFonts w:ascii="Wingdings" w:hAnsi="Wingdings" w:hint="default"/>
      </w:rPr>
    </w:lvl>
  </w:abstractNum>
  <w:abstractNum w:abstractNumId="12" w15:restartNumberingAfterBreak="0">
    <w:nsid w:val="34F00B5F"/>
    <w:multiLevelType w:val="hybridMultilevel"/>
    <w:tmpl w:val="D834ECC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3" w15:restartNumberingAfterBreak="0">
    <w:nsid w:val="38107826"/>
    <w:multiLevelType w:val="hybridMultilevel"/>
    <w:tmpl w:val="49B2BD1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4" w15:restartNumberingAfterBreak="0">
    <w:nsid w:val="3E7370B4"/>
    <w:multiLevelType w:val="hybridMultilevel"/>
    <w:tmpl w:val="E58E1192"/>
    <w:lvl w:ilvl="0" w:tplc="BDE45978">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5" w15:restartNumberingAfterBreak="0">
    <w:nsid w:val="4B0D6787"/>
    <w:multiLevelType w:val="hybridMultilevel"/>
    <w:tmpl w:val="F1DAE20C"/>
    <w:lvl w:ilvl="0" w:tplc="44090001">
      <w:start w:val="1"/>
      <w:numFmt w:val="bullet"/>
      <w:lvlText w:val=""/>
      <w:lvlJc w:val="left"/>
      <w:pPr>
        <w:ind w:left="1080" w:hanging="360"/>
      </w:pPr>
      <w:rPr>
        <w:rFonts w:ascii="Symbol" w:hAnsi="Symbol" w:hint="default"/>
      </w:rPr>
    </w:lvl>
    <w:lvl w:ilvl="1" w:tplc="44090003" w:tentative="1">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16" w15:restartNumberingAfterBreak="0">
    <w:nsid w:val="51AE4EFB"/>
    <w:multiLevelType w:val="hybridMultilevel"/>
    <w:tmpl w:val="C1CC219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7" w15:restartNumberingAfterBreak="0">
    <w:nsid w:val="58E33A77"/>
    <w:multiLevelType w:val="hybridMultilevel"/>
    <w:tmpl w:val="5A76DFE0"/>
    <w:lvl w:ilvl="0" w:tplc="44090001">
      <w:start w:val="1"/>
      <w:numFmt w:val="bullet"/>
      <w:lvlText w:val=""/>
      <w:lvlJc w:val="left"/>
      <w:pPr>
        <w:ind w:left="1080" w:hanging="360"/>
      </w:pPr>
      <w:rPr>
        <w:rFonts w:ascii="Symbol" w:hAnsi="Symbol" w:hint="default"/>
      </w:rPr>
    </w:lvl>
    <w:lvl w:ilvl="1" w:tplc="44090003" w:tentative="1">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18" w15:restartNumberingAfterBreak="0">
    <w:nsid w:val="5F591287"/>
    <w:multiLevelType w:val="hybridMultilevel"/>
    <w:tmpl w:val="05CE06CE"/>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9" w15:restartNumberingAfterBreak="0">
    <w:nsid w:val="63987B04"/>
    <w:multiLevelType w:val="multilevel"/>
    <w:tmpl w:val="41CED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680E62"/>
    <w:multiLevelType w:val="hybridMultilevel"/>
    <w:tmpl w:val="F4D4F3AA"/>
    <w:lvl w:ilvl="0" w:tplc="BDE45978">
      <w:numFmt w:val="bullet"/>
      <w:lvlText w:val="•"/>
      <w:lvlJc w:val="left"/>
      <w:pPr>
        <w:ind w:left="1440" w:hanging="360"/>
      </w:pPr>
      <w:rPr>
        <w:rFonts w:ascii="Times New Roman" w:eastAsiaTheme="minorHAnsi" w:hAnsi="Times New Roman" w:cs="Times New Roman" w:hint="default"/>
      </w:rPr>
    </w:lvl>
    <w:lvl w:ilvl="1" w:tplc="44090003" w:tentative="1">
      <w:start w:val="1"/>
      <w:numFmt w:val="bullet"/>
      <w:lvlText w:val="o"/>
      <w:lvlJc w:val="left"/>
      <w:pPr>
        <w:ind w:left="2160" w:hanging="360"/>
      </w:pPr>
      <w:rPr>
        <w:rFonts w:ascii="Courier New" w:hAnsi="Courier New" w:cs="Courier New" w:hint="default"/>
      </w:rPr>
    </w:lvl>
    <w:lvl w:ilvl="2" w:tplc="44090005" w:tentative="1">
      <w:start w:val="1"/>
      <w:numFmt w:val="bullet"/>
      <w:lvlText w:val=""/>
      <w:lvlJc w:val="left"/>
      <w:pPr>
        <w:ind w:left="2880" w:hanging="360"/>
      </w:pPr>
      <w:rPr>
        <w:rFonts w:ascii="Wingdings" w:hAnsi="Wingdings" w:hint="default"/>
      </w:rPr>
    </w:lvl>
    <w:lvl w:ilvl="3" w:tplc="44090001" w:tentative="1">
      <w:start w:val="1"/>
      <w:numFmt w:val="bullet"/>
      <w:lvlText w:val=""/>
      <w:lvlJc w:val="left"/>
      <w:pPr>
        <w:ind w:left="3600" w:hanging="360"/>
      </w:pPr>
      <w:rPr>
        <w:rFonts w:ascii="Symbol" w:hAnsi="Symbol" w:hint="default"/>
      </w:rPr>
    </w:lvl>
    <w:lvl w:ilvl="4" w:tplc="44090003" w:tentative="1">
      <w:start w:val="1"/>
      <w:numFmt w:val="bullet"/>
      <w:lvlText w:val="o"/>
      <w:lvlJc w:val="left"/>
      <w:pPr>
        <w:ind w:left="4320" w:hanging="360"/>
      </w:pPr>
      <w:rPr>
        <w:rFonts w:ascii="Courier New" w:hAnsi="Courier New" w:cs="Courier New" w:hint="default"/>
      </w:rPr>
    </w:lvl>
    <w:lvl w:ilvl="5" w:tplc="44090005" w:tentative="1">
      <w:start w:val="1"/>
      <w:numFmt w:val="bullet"/>
      <w:lvlText w:val=""/>
      <w:lvlJc w:val="left"/>
      <w:pPr>
        <w:ind w:left="5040" w:hanging="360"/>
      </w:pPr>
      <w:rPr>
        <w:rFonts w:ascii="Wingdings" w:hAnsi="Wingdings" w:hint="default"/>
      </w:rPr>
    </w:lvl>
    <w:lvl w:ilvl="6" w:tplc="44090001" w:tentative="1">
      <w:start w:val="1"/>
      <w:numFmt w:val="bullet"/>
      <w:lvlText w:val=""/>
      <w:lvlJc w:val="left"/>
      <w:pPr>
        <w:ind w:left="5760" w:hanging="360"/>
      </w:pPr>
      <w:rPr>
        <w:rFonts w:ascii="Symbol" w:hAnsi="Symbol" w:hint="default"/>
      </w:rPr>
    </w:lvl>
    <w:lvl w:ilvl="7" w:tplc="44090003" w:tentative="1">
      <w:start w:val="1"/>
      <w:numFmt w:val="bullet"/>
      <w:lvlText w:val="o"/>
      <w:lvlJc w:val="left"/>
      <w:pPr>
        <w:ind w:left="6480" w:hanging="360"/>
      </w:pPr>
      <w:rPr>
        <w:rFonts w:ascii="Courier New" w:hAnsi="Courier New" w:cs="Courier New" w:hint="default"/>
      </w:rPr>
    </w:lvl>
    <w:lvl w:ilvl="8" w:tplc="44090005" w:tentative="1">
      <w:start w:val="1"/>
      <w:numFmt w:val="bullet"/>
      <w:lvlText w:val=""/>
      <w:lvlJc w:val="left"/>
      <w:pPr>
        <w:ind w:left="7200" w:hanging="360"/>
      </w:pPr>
      <w:rPr>
        <w:rFonts w:ascii="Wingdings" w:hAnsi="Wingdings" w:hint="default"/>
      </w:rPr>
    </w:lvl>
  </w:abstractNum>
  <w:abstractNum w:abstractNumId="21" w15:restartNumberingAfterBreak="0">
    <w:nsid w:val="68211835"/>
    <w:multiLevelType w:val="multilevel"/>
    <w:tmpl w:val="C3F89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6E42C3"/>
    <w:multiLevelType w:val="hybridMultilevel"/>
    <w:tmpl w:val="E0EA291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3" w15:restartNumberingAfterBreak="0">
    <w:nsid w:val="6C430DC0"/>
    <w:multiLevelType w:val="hybridMultilevel"/>
    <w:tmpl w:val="7640EB8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4" w15:restartNumberingAfterBreak="0">
    <w:nsid w:val="730D18D4"/>
    <w:multiLevelType w:val="hybridMultilevel"/>
    <w:tmpl w:val="F20A111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5" w15:restartNumberingAfterBreak="0">
    <w:nsid w:val="73E5797C"/>
    <w:multiLevelType w:val="hybridMultilevel"/>
    <w:tmpl w:val="29CCC1D8"/>
    <w:lvl w:ilvl="0" w:tplc="D286E596">
      <w:numFmt w:val="bullet"/>
      <w:lvlText w:val="-"/>
      <w:lvlJc w:val="left"/>
      <w:pPr>
        <w:ind w:left="720" w:hanging="360"/>
      </w:pPr>
      <w:rPr>
        <w:rFonts w:ascii="Times New Roman" w:eastAsiaTheme="minorHAns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6" w15:restartNumberingAfterBreak="0">
    <w:nsid w:val="7F95432C"/>
    <w:multiLevelType w:val="multilevel"/>
    <w:tmpl w:val="5DDC3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6404112">
    <w:abstractNumId w:val="16"/>
  </w:num>
  <w:num w:numId="2" w16cid:durableId="1357267434">
    <w:abstractNumId w:val="24"/>
  </w:num>
  <w:num w:numId="3" w16cid:durableId="1947302686">
    <w:abstractNumId w:val="18"/>
  </w:num>
  <w:num w:numId="4" w16cid:durableId="934871310">
    <w:abstractNumId w:val="7"/>
  </w:num>
  <w:num w:numId="5" w16cid:durableId="1076242445">
    <w:abstractNumId w:val="13"/>
  </w:num>
  <w:num w:numId="6" w16cid:durableId="2038580962">
    <w:abstractNumId w:val="1"/>
  </w:num>
  <w:num w:numId="7" w16cid:durableId="537664470">
    <w:abstractNumId w:val="19"/>
  </w:num>
  <w:num w:numId="8" w16cid:durableId="82728579">
    <w:abstractNumId w:val="10"/>
  </w:num>
  <w:num w:numId="9" w16cid:durableId="1311986126">
    <w:abstractNumId w:val="8"/>
  </w:num>
  <w:num w:numId="10" w16cid:durableId="972097529">
    <w:abstractNumId w:val="2"/>
  </w:num>
  <w:num w:numId="11" w16cid:durableId="686712474">
    <w:abstractNumId w:val="25"/>
  </w:num>
  <w:num w:numId="12" w16cid:durableId="627207110">
    <w:abstractNumId w:val="17"/>
  </w:num>
  <w:num w:numId="13" w16cid:durableId="2081362790">
    <w:abstractNumId w:val="23"/>
  </w:num>
  <w:num w:numId="14" w16cid:durableId="1505441304">
    <w:abstractNumId w:val="4"/>
  </w:num>
  <w:num w:numId="15" w16cid:durableId="247929478">
    <w:abstractNumId w:val="15"/>
  </w:num>
  <w:num w:numId="16" w16cid:durableId="1239093121">
    <w:abstractNumId w:val="21"/>
  </w:num>
  <w:num w:numId="17" w16cid:durableId="9837983">
    <w:abstractNumId w:val="9"/>
  </w:num>
  <w:num w:numId="18" w16cid:durableId="1641114663">
    <w:abstractNumId w:val="0"/>
  </w:num>
  <w:num w:numId="19" w16cid:durableId="2112167768">
    <w:abstractNumId w:val="26"/>
  </w:num>
  <w:num w:numId="20" w16cid:durableId="1445224080">
    <w:abstractNumId w:val="5"/>
  </w:num>
  <w:num w:numId="21" w16cid:durableId="711340851">
    <w:abstractNumId w:val="22"/>
  </w:num>
  <w:num w:numId="22" w16cid:durableId="1156409445">
    <w:abstractNumId w:val="12"/>
  </w:num>
  <w:num w:numId="23" w16cid:durableId="145441928">
    <w:abstractNumId w:val="3"/>
  </w:num>
  <w:num w:numId="24" w16cid:durableId="252518189">
    <w:abstractNumId w:val="11"/>
  </w:num>
  <w:num w:numId="25" w16cid:durableId="996147727">
    <w:abstractNumId w:val="6"/>
  </w:num>
  <w:num w:numId="26" w16cid:durableId="487940323">
    <w:abstractNumId w:val="14"/>
  </w:num>
  <w:num w:numId="27" w16cid:durableId="124611129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1D2"/>
    <w:rsid w:val="000619B5"/>
    <w:rsid w:val="000E609C"/>
    <w:rsid w:val="001924C1"/>
    <w:rsid w:val="00201DE3"/>
    <w:rsid w:val="00250A07"/>
    <w:rsid w:val="004E202B"/>
    <w:rsid w:val="00530A34"/>
    <w:rsid w:val="00567540"/>
    <w:rsid w:val="00654419"/>
    <w:rsid w:val="006E1BEC"/>
    <w:rsid w:val="00711DDD"/>
    <w:rsid w:val="00715DFF"/>
    <w:rsid w:val="007E6346"/>
    <w:rsid w:val="00831DC7"/>
    <w:rsid w:val="00850A35"/>
    <w:rsid w:val="008F2AB1"/>
    <w:rsid w:val="009815BB"/>
    <w:rsid w:val="009A1654"/>
    <w:rsid w:val="009E3BCB"/>
    <w:rsid w:val="00A221D2"/>
    <w:rsid w:val="00B530C9"/>
    <w:rsid w:val="00C01D08"/>
    <w:rsid w:val="00C214E8"/>
    <w:rsid w:val="00C53F60"/>
    <w:rsid w:val="00C81869"/>
    <w:rsid w:val="00D03313"/>
    <w:rsid w:val="00D95B98"/>
    <w:rsid w:val="00FA5F94"/>
    <w:rsid w:val="00FE0464"/>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94163"/>
  <w15:chartTrackingRefBased/>
  <w15:docId w15:val="{0E0BE07A-4CA1-4D7F-89A9-F315A003B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BC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DE3"/>
    <w:pPr>
      <w:ind w:left="720"/>
      <w:contextualSpacing/>
    </w:pPr>
  </w:style>
  <w:style w:type="table" w:styleId="TableGrid">
    <w:name w:val="Table Grid"/>
    <w:basedOn w:val="TableNormal"/>
    <w:uiPriority w:val="39"/>
    <w:rsid w:val="009A16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50A07"/>
    <w:pPr>
      <w:spacing w:before="100" w:beforeAutospacing="1" w:after="100" w:afterAutospacing="1" w:line="240" w:lineRule="auto"/>
    </w:pPr>
    <w:rPr>
      <w:rFonts w:ascii="Times New Roman" w:eastAsia="Times New Roman" w:hAnsi="Times New Roman" w:cs="Times New Roman"/>
      <w:kern w:val="0"/>
      <w:sz w:val="24"/>
      <w:szCs w:val="24"/>
      <w:lang w:eastAsia="en-MY"/>
      <w14:ligatures w14:val="none"/>
    </w:rPr>
  </w:style>
  <w:style w:type="character" w:styleId="Strong">
    <w:name w:val="Strong"/>
    <w:basedOn w:val="DefaultParagraphFont"/>
    <w:uiPriority w:val="22"/>
    <w:qFormat/>
    <w:rsid w:val="00250A07"/>
    <w:rPr>
      <w:b/>
      <w:bCs/>
    </w:rPr>
  </w:style>
  <w:style w:type="character" w:customStyle="1" w:styleId="Heading1Char">
    <w:name w:val="Heading 1 Char"/>
    <w:basedOn w:val="DefaultParagraphFont"/>
    <w:link w:val="Heading1"/>
    <w:uiPriority w:val="9"/>
    <w:rsid w:val="009E3BC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E3B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083443">
      <w:bodyDiv w:val="1"/>
      <w:marLeft w:val="0"/>
      <w:marRight w:val="0"/>
      <w:marTop w:val="0"/>
      <w:marBottom w:val="0"/>
      <w:divBdr>
        <w:top w:val="none" w:sz="0" w:space="0" w:color="auto"/>
        <w:left w:val="none" w:sz="0" w:space="0" w:color="auto"/>
        <w:bottom w:val="none" w:sz="0" w:space="0" w:color="auto"/>
        <w:right w:val="none" w:sz="0" w:space="0" w:color="auto"/>
      </w:divBdr>
    </w:div>
    <w:div w:id="89089831">
      <w:bodyDiv w:val="1"/>
      <w:marLeft w:val="0"/>
      <w:marRight w:val="0"/>
      <w:marTop w:val="0"/>
      <w:marBottom w:val="0"/>
      <w:divBdr>
        <w:top w:val="none" w:sz="0" w:space="0" w:color="auto"/>
        <w:left w:val="none" w:sz="0" w:space="0" w:color="auto"/>
        <w:bottom w:val="none" w:sz="0" w:space="0" w:color="auto"/>
        <w:right w:val="none" w:sz="0" w:space="0" w:color="auto"/>
      </w:divBdr>
    </w:div>
    <w:div w:id="97912582">
      <w:bodyDiv w:val="1"/>
      <w:marLeft w:val="0"/>
      <w:marRight w:val="0"/>
      <w:marTop w:val="0"/>
      <w:marBottom w:val="0"/>
      <w:divBdr>
        <w:top w:val="none" w:sz="0" w:space="0" w:color="auto"/>
        <w:left w:val="none" w:sz="0" w:space="0" w:color="auto"/>
        <w:bottom w:val="none" w:sz="0" w:space="0" w:color="auto"/>
        <w:right w:val="none" w:sz="0" w:space="0" w:color="auto"/>
      </w:divBdr>
    </w:div>
    <w:div w:id="103427306">
      <w:bodyDiv w:val="1"/>
      <w:marLeft w:val="0"/>
      <w:marRight w:val="0"/>
      <w:marTop w:val="0"/>
      <w:marBottom w:val="0"/>
      <w:divBdr>
        <w:top w:val="none" w:sz="0" w:space="0" w:color="auto"/>
        <w:left w:val="none" w:sz="0" w:space="0" w:color="auto"/>
        <w:bottom w:val="none" w:sz="0" w:space="0" w:color="auto"/>
        <w:right w:val="none" w:sz="0" w:space="0" w:color="auto"/>
      </w:divBdr>
    </w:div>
    <w:div w:id="104886307">
      <w:bodyDiv w:val="1"/>
      <w:marLeft w:val="0"/>
      <w:marRight w:val="0"/>
      <w:marTop w:val="0"/>
      <w:marBottom w:val="0"/>
      <w:divBdr>
        <w:top w:val="none" w:sz="0" w:space="0" w:color="auto"/>
        <w:left w:val="none" w:sz="0" w:space="0" w:color="auto"/>
        <w:bottom w:val="none" w:sz="0" w:space="0" w:color="auto"/>
        <w:right w:val="none" w:sz="0" w:space="0" w:color="auto"/>
      </w:divBdr>
    </w:div>
    <w:div w:id="124858124">
      <w:bodyDiv w:val="1"/>
      <w:marLeft w:val="0"/>
      <w:marRight w:val="0"/>
      <w:marTop w:val="0"/>
      <w:marBottom w:val="0"/>
      <w:divBdr>
        <w:top w:val="none" w:sz="0" w:space="0" w:color="auto"/>
        <w:left w:val="none" w:sz="0" w:space="0" w:color="auto"/>
        <w:bottom w:val="none" w:sz="0" w:space="0" w:color="auto"/>
        <w:right w:val="none" w:sz="0" w:space="0" w:color="auto"/>
      </w:divBdr>
    </w:div>
    <w:div w:id="133723064">
      <w:bodyDiv w:val="1"/>
      <w:marLeft w:val="0"/>
      <w:marRight w:val="0"/>
      <w:marTop w:val="0"/>
      <w:marBottom w:val="0"/>
      <w:divBdr>
        <w:top w:val="none" w:sz="0" w:space="0" w:color="auto"/>
        <w:left w:val="none" w:sz="0" w:space="0" w:color="auto"/>
        <w:bottom w:val="none" w:sz="0" w:space="0" w:color="auto"/>
        <w:right w:val="none" w:sz="0" w:space="0" w:color="auto"/>
      </w:divBdr>
    </w:div>
    <w:div w:id="172841991">
      <w:bodyDiv w:val="1"/>
      <w:marLeft w:val="0"/>
      <w:marRight w:val="0"/>
      <w:marTop w:val="0"/>
      <w:marBottom w:val="0"/>
      <w:divBdr>
        <w:top w:val="none" w:sz="0" w:space="0" w:color="auto"/>
        <w:left w:val="none" w:sz="0" w:space="0" w:color="auto"/>
        <w:bottom w:val="none" w:sz="0" w:space="0" w:color="auto"/>
        <w:right w:val="none" w:sz="0" w:space="0" w:color="auto"/>
      </w:divBdr>
    </w:div>
    <w:div w:id="197820299">
      <w:bodyDiv w:val="1"/>
      <w:marLeft w:val="0"/>
      <w:marRight w:val="0"/>
      <w:marTop w:val="0"/>
      <w:marBottom w:val="0"/>
      <w:divBdr>
        <w:top w:val="none" w:sz="0" w:space="0" w:color="auto"/>
        <w:left w:val="none" w:sz="0" w:space="0" w:color="auto"/>
        <w:bottom w:val="none" w:sz="0" w:space="0" w:color="auto"/>
        <w:right w:val="none" w:sz="0" w:space="0" w:color="auto"/>
      </w:divBdr>
    </w:div>
    <w:div w:id="217518287">
      <w:bodyDiv w:val="1"/>
      <w:marLeft w:val="0"/>
      <w:marRight w:val="0"/>
      <w:marTop w:val="0"/>
      <w:marBottom w:val="0"/>
      <w:divBdr>
        <w:top w:val="none" w:sz="0" w:space="0" w:color="auto"/>
        <w:left w:val="none" w:sz="0" w:space="0" w:color="auto"/>
        <w:bottom w:val="none" w:sz="0" w:space="0" w:color="auto"/>
        <w:right w:val="none" w:sz="0" w:space="0" w:color="auto"/>
      </w:divBdr>
    </w:div>
    <w:div w:id="358237210">
      <w:bodyDiv w:val="1"/>
      <w:marLeft w:val="0"/>
      <w:marRight w:val="0"/>
      <w:marTop w:val="0"/>
      <w:marBottom w:val="0"/>
      <w:divBdr>
        <w:top w:val="none" w:sz="0" w:space="0" w:color="auto"/>
        <w:left w:val="none" w:sz="0" w:space="0" w:color="auto"/>
        <w:bottom w:val="none" w:sz="0" w:space="0" w:color="auto"/>
        <w:right w:val="none" w:sz="0" w:space="0" w:color="auto"/>
      </w:divBdr>
    </w:div>
    <w:div w:id="367919738">
      <w:bodyDiv w:val="1"/>
      <w:marLeft w:val="0"/>
      <w:marRight w:val="0"/>
      <w:marTop w:val="0"/>
      <w:marBottom w:val="0"/>
      <w:divBdr>
        <w:top w:val="none" w:sz="0" w:space="0" w:color="auto"/>
        <w:left w:val="none" w:sz="0" w:space="0" w:color="auto"/>
        <w:bottom w:val="none" w:sz="0" w:space="0" w:color="auto"/>
        <w:right w:val="none" w:sz="0" w:space="0" w:color="auto"/>
      </w:divBdr>
    </w:div>
    <w:div w:id="493763415">
      <w:bodyDiv w:val="1"/>
      <w:marLeft w:val="0"/>
      <w:marRight w:val="0"/>
      <w:marTop w:val="0"/>
      <w:marBottom w:val="0"/>
      <w:divBdr>
        <w:top w:val="none" w:sz="0" w:space="0" w:color="auto"/>
        <w:left w:val="none" w:sz="0" w:space="0" w:color="auto"/>
        <w:bottom w:val="none" w:sz="0" w:space="0" w:color="auto"/>
        <w:right w:val="none" w:sz="0" w:space="0" w:color="auto"/>
      </w:divBdr>
    </w:div>
    <w:div w:id="571082286">
      <w:bodyDiv w:val="1"/>
      <w:marLeft w:val="0"/>
      <w:marRight w:val="0"/>
      <w:marTop w:val="0"/>
      <w:marBottom w:val="0"/>
      <w:divBdr>
        <w:top w:val="none" w:sz="0" w:space="0" w:color="auto"/>
        <w:left w:val="none" w:sz="0" w:space="0" w:color="auto"/>
        <w:bottom w:val="none" w:sz="0" w:space="0" w:color="auto"/>
        <w:right w:val="none" w:sz="0" w:space="0" w:color="auto"/>
      </w:divBdr>
    </w:div>
    <w:div w:id="606043277">
      <w:bodyDiv w:val="1"/>
      <w:marLeft w:val="0"/>
      <w:marRight w:val="0"/>
      <w:marTop w:val="0"/>
      <w:marBottom w:val="0"/>
      <w:divBdr>
        <w:top w:val="none" w:sz="0" w:space="0" w:color="auto"/>
        <w:left w:val="none" w:sz="0" w:space="0" w:color="auto"/>
        <w:bottom w:val="none" w:sz="0" w:space="0" w:color="auto"/>
        <w:right w:val="none" w:sz="0" w:space="0" w:color="auto"/>
      </w:divBdr>
    </w:div>
    <w:div w:id="664557312">
      <w:bodyDiv w:val="1"/>
      <w:marLeft w:val="0"/>
      <w:marRight w:val="0"/>
      <w:marTop w:val="0"/>
      <w:marBottom w:val="0"/>
      <w:divBdr>
        <w:top w:val="none" w:sz="0" w:space="0" w:color="auto"/>
        <w:left w:val="none" w:sz="0" w:space="0" w:color="auto"/>
        <w:bottom w:val="none" w:sz="0" w:space="0" w:color="auto"/>
        <w:right w:val="none" w:sz="0" w:space="0" w:color="auto"/>
      </w:divBdr>
    </w:div>
    <w:div w:id="679936865">
      <w:bodyDiv w:val="1"/>
      <w:marLeft w:val="0"/>
      <w:marRight w:val="0"/>
      <w:marTop w:val="0"/>
      <w:marBottom w:val="0"/>
      <w:divBdr>
        <w:top w:val="none" w:sz="0" w:space="0" w:color="auto"/>
        <w:left w:val="none" w:sz="0" w:space="0" w:color="auto"/>
        <w:bottom w:val="none" w:sz="0" w:space="0" w:color="auto"/>
        <w:right w:val="none" w:sz="0" w:space="0" w:color="auto"/>
      </w:divBdr>
    </w:div>
    <w:div w:id="694039065">
      <w:bodyDiv w:val="1"/>
      <w:marLeft w:val="0"/>
      <w:marRight w:val="0"/>
      <w:marTop w:val="0"/>
      <w:marBottom w:val="0"/>
      <w:divBdr>
        <w:top w:val="none" w:sz="0" w:space="0" w:color="auto"/>
        <w:left w:val="none" w:sz="0" w:space="0" w:color="auto"/>
        <w:bottom w:val="none" w:sz="0" w:space="0" w:color="auto"/>
        <w:right w:val="none" w:sz="0" w:space="0" w:color="auto"/>
      </w:divBdr>
    </w:div>
    <w:div w:id="723137376">
      <w:bodyDiv w:val="1"/>
      <w:marLeft w:val="0"/>
      <w:marRight w:val="0"/>
      <w:marTop w:val="0"/>
      <w:marBottom w:val="0"/>
      <w:divBdr>
        <w:top w:val="none" w:sz="0" w:space="0" w:color="auto"/>
        <w:left w:val="none" w:sz="0" w:space="0" w:color="auto"/>
        <w:bottom w:val="none" w:sz="0" w:space="0" w:color="auto"/>
        <w:right w:val="none" w:sz="0" w:space="0" w:color="auto"/>
      </w:divBdr>
    </w:div>
    <w:div w:id="791361468">
      <w:bodyDiv w:val="1"/>
      <w:marLeft w:val="0"/>
      <w:marRight w:val="0"/>
      <w:marTop w:val="0"/>
      <w:marBottom w:val="0"/>
      <w:divBdr>
        <w:top w:val="none" w:sz="0" w:space="0" w:color="auto"/>
        <w:left w:val="none" w:sz="0" w:space="0" w:color="auto"/>
        <w:bottom w:val="none" w:sz="0" w:space="0" w:color="auto"/>
        <w:right w:val="none" w:sz="0" w:space="0" w:color="auto"/>
      </w:divBdr>
    </w:div>
    <w:div w:id="812600616">
      <w:bodyDiv w:val="1"/>
      <w:marLeft w:val="0"/>
      <w:marRight w:val="0"/>
      <w:marTop w:val="0"/>
      <w:marBottom w:val="0"/>
      <w:divBdr>
        <w:top w:val="none" w:sz="0" w:space="0" w:color="auto"/>
        <w:left w:val="none" w:sz="0" w:space="0" w:color="auto"/>
        <w:bottom w:val="none" w:sz="0" w:space="0" w:color="auto"/>
        <w:right w:val="none" w:sz="0" w:space="0" w:color="auto"/>
      </w:divBdr>
    </w:div>
    <w:div w:id="847600516">
      <w:bodyDiv w:val="1"/>
      <w:marLeft w:val="0"/>
      <w:marRight w:val="0"/>
      <w:marTop w:val="0"/>
      <w:marBottom w:val="0"/>
      <w:divBdr>
        <w:top w:val="none" w:sz="0" w:space="0" w:color="auto"/>
        <w:left w:val="none" w:sz="0" w:space="0" w:color="auto"/>
        <w:bottom w:val="none" w:sz="0" w:space="0" w:color="auto"/>
        <w:right w:val="none" w:sz="0" w:space="0" w:color="auto"/>
      </w:divBdr>
    </w:div>
    <w:div w:id="849678983">
      <w:bodyDiv w:val="1"/>
      <w:marLeft w:val="0"/>
      <w:marRight w:val="0"/>
      <w:marTop w:val="0"/>
      <w:marBottom w:val="0"/>
      <w:divBdr>
        <w:top w:val="none" w:sz="0" w:space="0" w:color="auto"/>
        <w:left w:val="none" w:sz="0" w:space="0" w:color="auto"/>
        <w:bottom w:val="none" w:sz="0" w:space="0" w:color="auto"/>
        <w:right w:val="none" w:sz="0" w:space="0" w:color="auto"/>
      </w:divBdr>
    </w:div>
    <w:div w:id="858741128">
      <w:bodyDiv w:val="1"/>
      <w:marLeft w:val="0"/>
      <w:marRight w:val="0"/>
      <w:marTop w:val="0"/>
      <w:marBottom w:val="0"/>
      <w:divBdr>
        <w:top w:val="none" w:sz="0" w:space="0" w:color="auto"/>
        <w:left w:val="none" w:sz="0" w:space="0" w:color="auto"/>
        <w:bottom w:val="none" w:sz="0" w:space="0" w:color="auto"/>
        <w:right w:val="none" w:sz="0" w:space="0" w:color="auto"/>
      </w:divBdr>
    </w:div>
    <w:div w:id="930313224">
      <w:bodyDiv w:val="1"/>
      <w:marLeft w:val="0"/>
      <w:marRight w:val="0"/>
      <w:marTop w:val="0"/>
      <w:marBottom w:val="0"/>
      <w:divBdr>
        <w:top w:val="none" w:sz="0" w:space="0" w:color="auto"/>
        <w:left w:val="none" w:sz="0" w:space="0" w:color="auto"/>
        <w:bottom w:val="none" w:sz="0" w:space="0" w:color="auto"/>
        <w:right w:val="none" w:sz="0" w:space="0" w:color="auto"/>
      </w:divBdr>
    </w:div>
    <w:div w:id="960770001">
      <w:bodyDiv w:val="1"/>
      <w:marLeft w:val="0"/>
      <w:marRight w:val="0"/>
      <w:marTop w:val="0"/>
      <w:marBottom w:val="0"/>
      <w:divBdr>
        <w:top w:val="none" w:sz="0" w:space="0" w:color="auto"/>
        <w:left w:val="none" w:sz="0" w:space="0" w:color="auto"/>
        <w:bottom w:val="none" w:sz="0" w:space="0" w:color="auto"/>
        <w:right w:val="none" w:sz="0" w:space="0" w:color="auto"/>
      </w:divBdr>
    </w:div>
    <w:div w:id="993685677">
      <w:bodyDiv w:val="1"/>
      <w:marLeft w:val="0"/>
      <w:marRight w:val="0"/>
      <w:marTop w:val="0"/>
      <w:marBottom w:val="0"/>
      <w:divBdr>
        <w:top w:val="none" w:sz="0" w:space="0" w:color="auto"/>
        <w:left w:val="none" w:sz="0" w:space="0" w:color="auto"/>
        <w:bottom w:val="none" w:sz="0" w:space="0" w:color="auto"/>
        <w:right w:val="none" w:sz="0" w:space="0" w:color="auto"/>
      </w:divBdr>
    </w:div>
    <w:div w:id="1130828575">
      <w:bodyDiv w:val="1"/>
      <w:marLeft w:val="0"/>
      <w:marRight w:val="0"/>
      <w:marTop w:val="0"/>
      <w:marBottom w:val="0"/>
      <w:divBdr>
        <w:top w:val="none" w:sz="0" w:space="0" w:color="auto"/>
        <w:left w:val="none" w:sz="0" w:space="0" w:color="auto"/>
        <w:bottom w:val="none" w:sz="0" w:space="0" w:color="auto"/>
        <w:right w:val="none" w:sz="0" w:space="0" w:color="auto"/>
      </w:divBdr>
    </w:div>
    <w:div w:id="1209148415">
      <w:bodyDiv w:val="1"/>
      <w:marLeft w:val="0"/>
      <w:marRight w:val="0"/>
      <w:marTop w:val="0"/>
      <w:marBottom w:val="0"/>
      <w:divBdr>
        <w:top w:val="none" w:sz="0" w:space="0" w:color="auto"/>
        <w:left w:val="none" w:sz="0" w:space="0" w:color="auto"/>
        <w:bottom w:val="none" w:sz="0" w:space="0" w:color="auto"/>
        <w:right w:val="none" w:sz="0" w:space="0" w:color="auto"/>
      </w:divBdr>
    </w:div>
    <w:div w:id="1269041617">
      <w:bodyDiv w:val="1"/>
      <w:marLeft w:val="0"/>
      <w:marRight w:val="0"/>
      <w:marTop w:val="0"/>
      <w:marBottom w:val="0"/>
      <w:divBdr>
        <w:top w:val="none" w:sz="0" w:space="0" w:color="auto"/>
        <w:left w:val="none" w:sz="0" w:space="0" w:color="auto"/>
        <w:bottom w:val="none" w:sz="0" w:space="0" w:color="auto"/>
        <w:right w:val="none" w:sz="0" w:space="0" w:color="auto"/>
      </w:divBdr>
    </w:div>
    <w:div w:id="1282302127">
      <w:bodyDiv w:val="1"/>
      <w:marLeft w:val="0"/>
      <w:marRight w:val="0"/>
      <w:marTop w:val="0"/>
      <w:marBottom w:val="0"/>
      <w:divBdr>
        <w:top w:val="none" w:sz="0" w:space="0" w:color="auto"/>
        <w:left w:val="none" w:sz="0" w:space="0" w:color="auto"/>
        <w:bottom w:val="none" w:sz="0" w:space="0" w:color="auto"/>
        <w:right w:val="none" w:sz="0" w:space="0" w:color="auto"/>
      </w:divBdr>
    </w:div>
    <w:div w:id="1287853733">
      <w:bodyDiv w:val="1"/>
      <w:marLeft w:val="0"/>
      <w:marRight w:val="0"/>
      <w:marTop w:val="0"/>
      <w:marBottom w:val="0"/>
      <w:divBdr>
        <w:top w:val="none" w:sz="0" w:space="0" w:color="auto"/>
        <w:left w:val="none" w:sz="0" w:space="0" w:color="auto"/>
        <w:bottom w:val="none" w:sz="0" w:space="0" w:color="auto"/>
        <w:right w:val="none" w:sz="0" w:space="0" w:color="auto"/>
      </w:divBdr>
    </w:div>
    <w:div w:id="1315066702">
      <w:bodyDiv w:val="1"/>
      <w:marLeft w:val="0"/>
      <w:marRight w:val="0"/>
      <w:marTop w:val="0"/>
      <w:marBottom w:val="0"/>
      <w:divBdr>
        <w:top w:val="none" w:sz="0" w:space="0" w:color="auto"/>
        <w:left w:val="none" w:sz="0" w:space="0" w:color="auto"/>
        <w:bottom w:val="none" w:sz="0" w:space="0" w:color="auto"/>
        <w:right w:val="none" w:sz="0" w:space="0" w:color="auto"/>
      </w:divBdr>
    </w:div>
    <w:div w:id="1368722366">
      <w:bodyDiv w:val="1"/>
      <w:marLeft w:val="0"/>
      <w:marRight w:val="0"/>
      <w:marTop w:val="0"/>
      <w:marBottom w:val="0"/>
      <w:divBdr>
        <w:top w:val="none" w:sz="0" w:space="0" w:color="auto"/>
        <w:left w:val="none" w:sz="0" w:space="0" w:color="auto"/>
        <w:bottom w:val="none" w:sz="0" w:space="0" w:color="auto"/>
        <w:right w:val="none" w:sz="0" w:space="0" w:color="auto"/>
      </w:divBdr>
    </w:div>
    <w:div w:id="1395157314">
      <w:bodyDiv w:val="1"/>
      <w:marLeft w:val="0"/>
      <w:marRight w:val="0"/>
      <w:marTop w:val="0"/>
      <w:marBottom w:val="0"/>
      <w:divBdr>
        <w:top w:val="none" w:sz="0" w:space="0" w:color="auto"/>
        <w:left w:val="none" w:sz="0" w:space="0" w:color="auto"/>
        <w:bottom w:val="none" w:sz="0" w:space="0" w:color="auto"/>
        <w:right w:val="none" w:sz="0" w:space="0" w:color="auto"/>
      </w:divBdr>
    </w:div>
    <w:div w:id="1436441411">
      <w:bodyDiv w:val="1"/>
      <w:marLeft w:val="0"/>
      <w:marRight w:val="0"/>
      <w:marTop w:val="0"/>
      <w:marBottom w:val="0"/>
      <w:divBdr>
        <w:top w:val="none" w:sz="0" w:space="0" w:color="auto"/>
        <w:left w:val="none" w:sz="0" w:space="0" w:color="auto"/>
        <w:bottom w:val="none" w:sz="0" w:space="0" w:color="auto"/>
        <w:right w:val="none" w:sz="0" w:space="0" w:color="auto"/>
      </w:divBdr>
    </w:div>
    <w:div w:id="1453091882">
      <w:bodyDiv w:val="1"/>
      <w:marLeft w:val="0"/>
      <w:marRight w:val="0"/>
      <w:marTop w:val="0"/>
      <w:marBottom w:val="0"/>
      <w:divBdr>
        <w:top w:val="none" w:sz="0" w:space="0" w:color="auto"/>
        <w:left w:val="none" w:sz="0" w:space="0" w:color="auto"/>
        <w:bottom w:val="none" w:sz="0" w:space="0" w:color="auto"/>
        <w:right w:val="none" w:sz="0" w:space="0" w:color="auto"/>
      </w:divBdr>
    </w:div>
    <w:div w:id="1481456358">
      <w:bodyDiv w:val="1"/>
      <w:marLeft w:val="0"/>
      <w:marRight w:val="0"/>
      <w:marTop w:val="0"/>
      <w:marBottom w:val="0"/>
      <w:divBdr>
        <w:top w:val="none" w:sz="0" w:space="0" w:color="auto"/>
        <w:left w:val="none" w:sz="0" w:space="0" w:color="auto"/>
        <w:bottom w:val="none" w:sz="0" w:space="0" w:color="auto"/>
        <w:right w:val="none" w:sz="0" w:space="0" w:color="auto"/>
      </w:divBdr>
    </w:div>
    <w:div w:id="1509128759">
      <w:bodyDiv w:val="1"/>
      <w:marLeft w:val="0"/>
      <w:marRight w:val="0"/>
      <w:marTop w:val="0"/>
      <w:marBottom w:val="0"/>
      <w:divBdr>
        <w:top w:val="none" w:sz="0" w:space="0" w:color="auto"/>
        <w:left w:val="none" w:sz="0" w:space="0" w:color="auto"/>
        <w:bottom w:val="none" w:sz="0" w:space="0" w:color="auto"/>
        <w:right w:val="none" w:sz="0" w:space="0" w:color="auto"/>
      </w:divBdr>
    </w:div>
    <w:div w:id="1587030195">
      <w:bodyDiv w:val="1"/>
      <w:marLeft w:val="0"/>
      <w:marRight w:val="0"/>
      <w:marTop w:val="0"/>
      <w:marBottom w:val="0"/>
      <w:divBdr>
        <w:top w:val="none" w:sz="0" w:space="0" w:color="auto"/>
        <w:left w:val="none" w:sz="0" w:space="0" w:color="auto"/>
        <w:bottom w:val="none" w:sz="0" w:space="0" w:color="auto"/>
        <w:right w:val="none" w:sz="0" w:space="0" w:color="auto"/>
      </w:divBdr>
    </w:div>
    <w:div w:id="1611165966">
      <w:bodyDiv w:val="1"/>
      <w:marLeft w:val="0"/>
      <w:marRight w:val="0"/>
      <w:marTop w:val="0"/>
      <w:marBottom w:val="0"/>
      <w:divBdr>
        <w:top w:val="none" w:sz="0" w:space="0" w:color="auto"/>
        <w:left w:val="none" w:sz="0" w:space="0" w:color="auto"/>
        <w:bottom w:val="none" w:sz="0" w:space="0" w:color="auto"/>
        <w:right w:val="none" w:sz="0" w:space="0" w:color="auto"/>
      </w:divBdr>
    </w:div>
    <w:div w:id="1648051767">
      <w:bodyDiv w:val="1"/>
      <w:marLeft w:val="0"/>
      <w:marRight w:val="0"/>
      <w:marTop w:val="0"/>
      <w:marBottom w:val="0"/>
      <w:divBdr>
        <w:top w:val="none" w:sz="0" w:space="0" w:color="auto"/>
        <w:left w:val="none" w:sz="0" w:space="0" w:color="auto"/>
        <w:bottom w:val="none" w:sz="0" w:space="0" w:color="auto"/>
        <w:right w:val="none" w:sz="0" w:space="0" w:color="auto"/>
      </w:divBdr>
    </w:div>
    <w:div w:id="1653018748">
      <w:bodyDiv w:val="1"/>
      <w:marLeft w:val="0"/>
      <w:marRight w:val="0"/>
      <w:marTop w:val="0"/>
      <w:marBottom w:val="0"/>
      <w:divBdr>
        <w:top w:val="none" w:sz="0" w:space="0" w:color="auto"/>
        <w:left w:val="none" w:sz="0" w:space="0" w:color="auto"/>
        <w:bottom w:val="none" w:sz="0" w:space="0" w:color="auto"/>
        <w:right w:val="none" w:sz="0" w:space="0" w:color="auto"/>
      </w:divBdr>
    </w:div>
    <w:div w:id="1667977237">
      <w:bodyDiv w:val="1"/>
      <w:marLeft w:val="0"/>
      <w:marRight w:val="0"/>
      <w:marTop w:val="0"/>
      <w:marBottom w:val="0"/>
      <w:divBdr>
        <w:top w:val="none" w:sz="0" w:space="0" w:color="auto"/>
        <w:left w:val="none" w:sz="0" w:space="0" w:color="auto"/>
        <w:bottom w:val="none" w:sz="0" w:space="0" w:color="auto"/>
        <w:right w:val="none" w:sz="0" w:space="0" w:color="auto"/>
      </w:divBdr>
    </w:div>
    <w:div w:id="1735741698">
      <w:bodyDiv w:val="1"/>
      <w:marLeft w:val="0"/>
      <w:marRight w:val="0"/>
      <w:marTop w:val="0"/>
      <w:marBottom w:val="0"/>
      <w:divBdr>
        <w:top w:val="none" w:sz="0" w:space="0" w:color="auto"/>
        <w:left w:val="none" w:sz="0" w:space="0" w:color="auto"/>
        <w:bottom w:val="none" w:sz="0" w:space="0" w:color="auto"/>
        <w:right w:val="none" w:sz="0" w:space="0" w:color="auto"/>
      </w:divBdr>
    </w:div>
    <w:div w:id="1749423033">
      <w:bodyDiv w:val="1"/>
      <w:marLeft w:val="0"/>
      <w:marRight w:val="0"/>
      <w:marTop w:val="0"/>
      <w:marBottom w:val="0"/>
      <w:divBdr>
        <w:top w:val="none" w:sz="0" w:space="0" w:color="auto"/>
        <w:left w:val="none" w:sz="0" w:space="0" w:color="auto"/>
        <w:bottom w:val="none" w:sz="0" w:space="0" w:color="auto"/>
        <w:right w:val="none" w:sz="0" w:space="0" w:color="auto"/>
      </w:divBdr>
    </w:div>
    <w:div w:id="1768581171">
      <w:bodyDiv w:val="1"/>
      <w:marLeft w:val="0"/>
      <w:marRight w:val="0"/>
      <w:marTop w:val="0"/>
      <w:marBottom w:val="0"/>
      <w:divBdr>
        <w:top w:val="none" w:sz="0" w:space="0" w:color="auto"/>
        <w:left w:val="none" w:sz="0" w:space="0" w:color="auto"/>
        <w:bottom w:val="none" w:sz="0" w:space="0" w:color="auto"/>
        <w:right w:val="none" w:sz="0" w:space="0" w:color="auto"/>
      </w:divBdr>
    </w:div>
    <w:div w:id="1786846746">
      <w:bodyDiv w:val="1"/>
      <w:marLeft w:val="0"/>
      <w:marRight w:val="0"/>
      <w:marTop w:val="0"/>
      <w:marBottom w:val="0"/>
      <w:divBdr>
        <w:top w:val="none" w:sz="0" w:space="0" w:color="auto"/>
        <w:left w:val="none" w:sz="0" w:space="0" w:color="auto"/>
        <w:bottom w:val="none" w:sz="0" w:space="0" w:color="auto"/>
        <w:right w:val="none" w:sz="0" w:space="0" w:color="auto"/>
      </w:divBdr>
    </w:div>
    <w:div w:id="1817799302">
      <w:bodyDiv w:val="1"/>
      <w:marLeft w:val="0"/>
      <w:marRight w:val="0"/>
      <w:marTop w:val="0"/>
      <w:marBottom w:val="0"/>
      <w:divBdr>
        <w:top w:val="none" w:sz="0" w:space="0" w:color="auto"/>
        <w:left w:val="none" w:sz="0" w:space="0" w:color="auto"/>
        <w:bottom w:val="none" w:sz="0" w:space="0" w:color="auto"/>
        <w:right w:val="none" w:sz="0" w:space="0" w:color="auto"/>
      </w:divBdr>
    </w:div>
    <w:div w:id="1841845811">
      <w:bodyDiv w:val="1"/>
      <w:marLeft w:val="0"/>
      <w:marRight w:val="0"/>
      <w:marTop w:val="0"/>
      <w:marBottom w:val="0"/>
      <w:divBdr>
        <w:top w:val="none" w:sz="0" w:space="0" w:color="auto"/>
        <w:left w:val="none" w:sz="0" w:space="0" w:color="auto"/>
        <w:bottom w:val="none" w:sz="0" w:space="0" w:color="auto"/>
        <w:right w:val="none" w:sz="0" w:space="0" w:color="auto"/>
      </w:divBdr>
    </w:div>
    <w:div w:id="1891112074">
      <w:bodyDiv w:val="1"/>
      <w:marLeft w:val="0"/>
      <w:marRight w:val="0"/>
      <w:marTop w:val="0"/>
      <w:marBottom w:val="0"/>
      <w:divBdr>
        <w:top w:val="none" w:sz="0" w:space="0" w:color="auto"/>
        <w:left w:val="none" w:sz="0" w:space="0" w:color="auto"/>
        <w:bottom w:val="none" w:sz="0" w:space="0" w:color="auto"/>
        <w:right w:val="none" w:sz="0" w:space="0" w:color="auto"/>
      </w:divBdr>
    </w:div>
    <w:div w:id="1930842739">
      <w:bodyDiv w:val="1"/>
      <w:marLeft w:val="0"/>
      <w:marRight w:val="0"/>
      <w:marTop w:val="0"/>
      <w:marBottom w:val="0"/>
      <w:divBdr>
        <w:top w:val="none" w:sz="0" w:space="0" w:color="auto"/>
        <w:left w:val="none" w:sz="0" w:space="0" w:color="auto"/>
        <w:bottom w:val="none" w:sz="0" w:space="0" w:color="auto"/>
        <w:right w:val="none" w:sz="0" w:space="0" w:color="auto"/>
      </w:divBdr>
    </w:div>
    <w:div w:id="1968389774">
      <w:bodyDiv w:val="1"/>
      <w:marLeft w:val="0"/>
      <w:marRight w:val="0"/>
      <w:marTop w:val="0"/>
      <w:marBottom w:val="0"/>
      <w:divBdr>
        <w:top w:val="none" w:sz="0" w:space="0" w:color="auto"/>
        <w:left w:val="none" w:sz="0" w:space="0" w:color="auto"/>
        <w:bottom w:val="none" w:sz="0" w:space="0" w:color="auto"/>
        <w:right w:val="none" w:sz="0" w:space="0" w:color="auto"/>
      </w:divBdr>
    </w:div>
    <w:div w:id="2032216313">
      <w:bodyDiv w:val="1"/>
      <w:marLeft w:val="0"/>
      <w:marRight w:val="0"/>
      <w:marTop w:val="0"/>
      <w:marBottom w:val="0"/>
      <w:divBdr>
        <w:top w:val="none" w:sz="0" w:space="0" w:color="auto"/>
        <w:left w:val="none" w:sz="0" w:space="0" w:color="auto"/>
        <w:bottom w:val="none" w:sz="0" w:space="0" w:color="auto"/>
        <w:right w:val="none" w:sz="0" w:space="0" w:color="auto"/>
      </w:divBdr>
    </w:div>
    <w:div w:id="2034915605">
      <w:bodyDiv w:val="1"/>
      <w:marLeft w:val="0"/>
      <w:marRight w:val="0"/>
      <w:marTop w:val="0"/>
      <w:marBottom w:val="0"/>
      <w:divBdr>
        <w:top w:val="none" w:sz="0" w:space="0" w:color="auto"/>
        <w:left w:val="none" w:sz="0" w:space="0" w:color="auto"/>
        <w:bottom w:val="none" w:sz="0" w:space="0" w:color="auto"/>
        <w:right w:val="none" w:sz="0" w:space="0" w:color="auto"/>
      </w:divBdr>
    </w:div>
    <w:div w:id="2088961233">
      <w:bodyDiv w:val="1"/>
      <w:marLeft w:val="0"/>
      <w:marRight w:val="0"/>
      <w:marTop w:val="0"/>
      <w:marBottom w:val="0"/>
      <w:divBdr>
        <w:top w:val="none" w:sz="0" w:space="0" w:color="auto"/>
        <w:left w:val="none" w:sz="0" w:space="0" w:color="auto"/>
        <w:bottom w:val="none" w:sz="0" w:space="0" w:color="auto"/>
        <w:right w:val="none" w:sz="0" w:space="0" w:color="auto"/>
      </w:divBdr>
    </w:div>
    <w:div w:id="2136483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Tel24</b:Tag>
    <b:SourceType>JournalArticle</b:SourceType>
    <b:Guid>{E0EC872C-4FD3-490F-B8EF-03532F2E5029}</b:Guid>
    <b:Title>Organizational culture as a catalyst for innovation: A comparative case study of Netflix and Tomra</b:Title>
    <b:Year>2024</b:Year>
    <b:Author>
      <b:Author>
        <b:NameList>
          <b:Person>
            <b:Last>Televik</b:Last>
            <b:First>Kristian</b:First>
            <b:Middle>Hofseth</b:Middle>
          </b:Person>
        </b:NameList>
      </b:Author>
    </b:Author>
    <b:JournalName>Master's thesis, Høgskulen på Vestlandet</b:JournalName>
    <b:RefOrder>1</b:RefOrder>
  </b:Source>
  <b:Source>
    <b:Tag>Has20</b:Tag>
    <b:SourceType>Book</b:SourceType>
    <b:Guid>{99490A8D-CA93-45C1-B127-D3C511FE6105}</b:Guid>
    <b:Author>
      <b:Author>
        <b:NameList>
          <b:Person>
            <b:Last>Hastings</b:Last>
            <b:First>Reed,</b:First>
            <b:Middle>and Erin Meyer</b:Middle>
          </b:Person>
        </b:NameList>
      </b:Author>
    </b:Author>
    <b:Title>No rules rules: Netflix and the culture of reinvention</b:Title>
    <b:JournalName>Random house</b:JournalName>
    <b:Year>2020</b:Year>
    <b:City>london</b:City>
    <b:Publisher>Randon House</b:Publisher>
    <b:RefOrder>2</b:RefOrder>
  </b:Source>
  <b:Source>
    <b:Tag>Pai20</b:Tag>
    <b:SourceType>JournalArticle</b:SourceType>
    <b:Guid>{F14B3921-2769-46B9-85FE-68EDFE43B62C}</b:Guid>
    <b:Title>"Case Study on Artists' Training Program at Walt Disney Feature Animation." </b:Title>
    <b:Year>2020</b:Year>
    <b:Author>
      <b:Author>
        <b:NameList>
          <b:Person>
            <b:Last>Paik</b:Last>
            <b:First>Jiwon</b:First>
          </b:Person>
        </b:NameList>
      </b:Author>
    </b:Author>
    <b:JournalName>Journal of Korea Multimedia Society 23.7 </b:JournalName>
    <b:Pages>840-849</b:Pages>
    <b:RefOrder>3</b:RefOrder>
  </b:Source>
  <b:Source>
    <b:Tag>Hay23</b:Tag>
    <b:SourceType>Book</b:SourceType>
    <b:Guid>{2AC5C7B1-587C-42F6-8CD3-A3717EA99E1C}</b:Guid>
    <b:Title>Strategists First: How to Defeat the Strategy Trap</b:Title>
    <b:Year>2023</b:Year>
    <b:Author>
      <b:Author>
        <b:NameList>
          <b:Person>
            <b:Last>Hays</b:Last>
            <b:First>Ryan</b:First>
          </b:Person>
        </b:NameList>
      </b:Author>
    </b:Author>
    <b:Publisher> Post Hill Press</b:Publisher>
    <b:RefOrder>4</b:RefOrder>
  </b:Source>
  <b:Source>
    <b:Tag>McV23</b:Tag>
    <b:SourceType>JournalArticle</b:SourceType>
    <b:Guid>{127AE42B-9763-40B7-B986-626DE710C5E4}</b:Guid>
    <b:Title> "The Possible in the Life and Work of Walt Disney." The Palgrave Encyclopedia of the Possible.</b:Title>
    <b:Year>2023</b:Year>
    <b:Author>
      <b:Author>
        <b:NameList>
          <b:Person>
            <b:Last>McVeigh</b:Last>
            <b:First>Margaret</b:First>
          </b:Person>
        </b:NameList>
      </b:Author>
    </b:Author>
    <b:JournalName> Cham: Springer International Publishing</b:JournalName>
    <b:Pages>1275-1279</b:Pages>
    <b:RefOrder>5</b:RefOrder>
  </b:Source>
  <b:Source>
    <b:Tag>Dav24</b:Tag>
    <b:SourceType>JournalArticle</b:SourceType>
    <b:Guid>{BE19EBC7-F204-4715-910D-CA536D8B3054}</b:Guid>
    <b:Author>
      <b:Author>
        <b:NameList>
          <b:Person>
            <b:Last>David</b:Last>
            <b:First>Prabu,</b:First>
            <b:Middle>Preeti Shroff-Mehta, and Sanjay Gupta</b:Middle>
          </b:Person>
        </b:NameList>
      </b:Author>
    </b:Author>
    <b:Title>"Leadership and Governance for the Digital Future: The Role of Virtue Ethics." The Routledge Handbook of Global and Digital Governance Crossroads</b:Title>
    <b:JournalName>Routledge India</b:JournalName>
    <b:Year>2024</b:Year>
    <b:Pages>377-393.</b:Pages>
    <b:RefOrder>6</b:RefOrder>
  </b:Source>
  <b:Source>
    <b:Tag>Ric231</b:Tag>
    <b:SourceType>Book</b:SourceType>
    <b:Guid>{9B285BDB-A1ED-486F-87F5-4AABC48F1C9A}</b:Guid>
    <b:Title> A Grounded Theory Integrating Disney Practices into Education</b:Title>
    <b:Year>2023</b:Year>
    <b:Author>
      <b:Author>
        <b:NameList>
          <b:Person>
            <b:Last>Rice</b:Last>
            <b:First>Patrick</b:First>
            <b:Middle>M.</b:Middle>
          </b:Person>
        </b:NameList>
      </b:Author>
    </b:Author>
    <b:Publisher> Madonna University</b:Publisher>
    <b:RefOrder>7</b:RefOrder>
  </b:Source>
  <b:Source>
    <b:Tag>Hid22</b:Tag>
    <b:SourceType>JournalArticle</b:SourceType>
    <b:Guid>{BDEA3353-AF76-4D8F-94D0-588EB545DC07}</b:Guid>
    <b:Title> "Human Resources Management Review on Netflix." International Conference on Economics, Management and Accounting </b:Title>
    <b:Year>2022</b:Year>
    <b:Author>
      <b:Author>
        <b:NameList>
          <b:Person>
            <b:Last>Hidayati</b:Last>
            <b:First>Nanda</b:First>
          </b:Person>
        </b:NameList>
      </b:Author>
    </b:Author>
    <b:JournalName> Atlantis Press</b:JournalName>
    <b:RefOrder>8</b:RefOrder>
  </b:Source>
  <b:Source>
    <b:Tag>Pit23</b:Tag>
    <b:SourceType>JournalArticle</b:SourceType>
    <b:Guid>{59209BDE-E4BE-4A19-B37C-E0A0D3314852}</b:Guid>
    <b:Author>
      <b:Author>
        <b:NameList>
          <b:Person>
            <b:Last>Pitre</b:Last>
            <b:First>Jake</b:First>
          </b:Person>
        </b:NameList>
      </b:Author>
    </b:Author>
    <b:Title>"The magical work of Brand Futurity: The mythmaking of Disney+."</b:Title>
    <b:JournalName>elevision &amp; New Media 24.6</b:JournalName>
    <b:Year>2023</b:Year>
    <b:Pages>712-729</b:Pages>
    <b:RefOrder>9</b:RefOrder>
  </b:Source>
  <b:Source>
    <b:Tag>Lev21</b:Tag>
    <b:SourceType>Book</b:SourceType>
    <b:Guid>{98A87E0D-56E0-4628-9746-8ED975BDC6E2}</b:Guid>
    <b:Author>
      <b:Author>
        <b:NameList>
          <b:Person>
            <b:Last>Levy</b:Last>
            <b:First>David</b:First>
            <b:Middle>B</b:Middle>
          </b:Person>
        </b:NameList>
      </b:Author>
    </b:Author>
    <b:Title>Your career in animation: How to survive and thrive.</b:Title>
    <b:JournalName>Simon and Schuster</b:JournalName>
    <b:Year>2021</b:Year>
    <b:Publisher>Simon and Schuster</b:Publisher>
    <b:RefOrder>11</b:RefOrder>
  </b:Source>
  <b:Source>
    <b:Tag>Sal20</b:Tag>
    <b:SourceType>Book</b:SourceType>
    <b:Guid>{8C739949-5AE3-4BBD-B19A-D0173D463CC9}</b:Guid>
    <b:Author>
      <b:Author>
        <b:NameList>
          <b:Person>
            <b:Last>Salah</b:Last>
            <b:First>Nate</b:First>
          </b:Person>
        </b:NameList>
      </b:Author>
    </b:Author>
    <b:Title>Emerging Themes in the Visionary Leadership of Milton Hershey, Walt Disney, and Steve Jobs. </b:Title>
    <b:Year>2020</b:Year>
    <b:Publisher>Dallas Baptist University</b:Publisher>
    <b:RefOrder>12</b:RefOrder>
  </b:Source>
  <b:Source>
    <b:Tag>Dav20</b:Tag>
    <b:SourceType>JournalArticle</b:SourceType>
    <b:Guid>{FD441752-6A09-4DC7-9432-33AE643E159B}</b:Guid>
    <b:Author>
      <b:Author>
        <b:NameList>
          <b:Person>
            <b:Last>Davidescu</b:Last>
            <b:First>Adriana</b:First>
            <b:Middle>AnaMaria, Simona-Andreea Apostu, Andreea Paul, and Ionut Casuneanu</b:Middle>
          </b:Person>
        </b:NameList>
      </b:Author>
    </b:Author>
    <b:Title>Work flexibility, job satisfaction, and job performance among Romanian employees—Implications for sustainable human resource management.</b:Title>
    <b:Year>2020</b:Year>
    <b:JournalName>Sustainability 12, no. 15</b:JournalName>
    <b:Pages>6068</b:Pages>
    <b:RefOrder>10</b:RefOrder>
  </b:Source>
</b:Sources>
</file>

<file path=customXml/itemProps1.xml><?xml version="1.0" encoding="utf-8"?>
<ds:datastoreItem xmlns:ds="http://schemas.openxmlformats.org/officeDocument/2006/customXml" ds:itemID="{3A736A45-41DC-4C6D-AB8F-DA1ABE727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4</Pages>
  <Words>1043</Words>
  <Characters>5946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Meeshalini Nagarajah</dc:creator>
  <cp:keywords/>
  <dc:description/>
  <cp:lastModifiedBy>Meeshalini Nagarajah</cp:lastModifiedBy>
  <cp:revision>3</cp:revision>
  <dcterms:created xsi:type="dcterms:W3CDTF">2024-09-08T13:28:00Z</dcterms:created>
  <dcterms:modified xsi:type="dcterms:W3CDTF">2024-09-08T13:40:00Z</dcterms:modified>
</cp:coreProperties>
</file>