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8A3B9" w14:textId="77777777" w:rsidR="006551B9" w:rsidRPr="0090127C" w:rsidRDefault="006551B9" w:rsidP="006551B9">
      <w:pPr>
        <w:rPr>
          <w:b/>
          <w:bCs/>
          <w:u w:val="single"/>
        </w:rPr>
      </w:pPr>
      <w:r w:rsidRPr="0090127C">
        <w:rPr>
          <w:b/>
          <w:bCs/>
          <w:u w:val="single"/>
        </w:rPr>
        <w:t>Essay one – Maintaining Professional Standards-</w:t>
      </w:r>
    </w:p>
    <w:p w14:paraId="634DAF85" w14:textId="77777777" w:rsidR="006551B9" w:rsidRPr="0090127C" w:rsidRDefault="006551B9" w:rsidP="006551B9">
      <w:pPr>
        <w:rPr>
          <w:b/>
          <w:bCs/>
        </w:rPr>
      </w:pPr>
      <w:r w:rsidRPr="0090127C">
        <w:rPr>
          <w:b/>
          <w:bCs/>
        </w:rPr>
        <w:t xml:space="preserve">Critically examine policing policies and procedures (e.g PACE, code of ethics, NDM, use of BWV) aimed at reducing misconduct and malpractice by police officers. How might these increase public confidence? </w:t>
      </w:r>
    </w:p>
    <w:p w14:paraId="39A8B601" w14:textId="15B939B7" w:rsidR="006551B9" w:rsidRPr="0090127C" w:rsidRDefault="006551B9" w:rsidP="006551B9">
      <w:bookmarkStart w:id="0" w:name="_Hlk188872834"/>
      <w:r w:rsidRPr="0090127C">
        <w:t xml:space="preserve">The Police and Criminal Evidence Act 1984 is one of the core guidelines for Policing which provides Police powers and guidance. </w:t>
      </w:r>
      <w:r w:rsidR="00C843A9" w:rsidRPr="0090127C">
        <w:t xml:space="preserve">PACE ensures </w:t>
      </w:r>
      <w:r w:rsidRPr="0090127C">
        <w:t>the rights of the public are protected and is made up from 9 PACE codes from A to H which covers the stop and search, arrest, detention, investigation, identification, and interviewing detainees.</w:t>
      </w:r>
      <w:r w:rsidR="004017F1" w:rsidRPr="0090127C">
        <w:t xml:space="preserve"> </w:t>
      </w:r>
    </w:p>
    <w:p w14:paraId="185B1E5B" w14:textId="77A3A4A1" w:rsidR="006551B9" w:rsidRPr="0090127C" w:rsidRDefault="006551B9" w:rsidP="006551B9">
      <w:r w:rsidRPr="0090127C">
        <w:t>Code A 2023 provides Police Officers with statutory power to search a person or a vehicle without making an arrest and to make a record of the stop and search. In the South Wales Police Force area</w:t>
      </w:r>
      <w:r w:rsidR="003F42F7" w:rsidRPr="0090127C">
        <w:t xml:space="preserve">, </w:t>
      </w:r>
      <w:r w:rsidRPr="0090127C">
        <w:t>a total of 421 stop and searches were conducted between March 202</w:t>
      </w:r>
      <w:r w:rsidR="00DF4BA3">
        <w:t>3</w:t>
      </w:r>
      <w:r w:rsidRPr="0090127C">
        <w:t xml:space="preserve"> and March 2024, with 29.93% of them having a police outcome (</w:t>
      </w:r>
      <w:r w:rsidR="00066AB9" w:rsidRPr="00066AB9">
        <w:t>South Wales Police</w:t>
      </w:r>
      <w:r w:rsidR="00DF4BA3">
        <w:t xml:space="preserve">, </w:t>
      </w:r>
      <w:r w:rsidR="00066AB9" w:rsidRPr="00066AB9">
        <w:t>2024)</w:t>
      </w:r>
      <w:r w:rsidRPr="0090127C">
        <w:t>.</w:t>
      </w:r>
      <w:r w:rsidR="000760AF" w:rsidRPr="0090127C">
        <w:t xml:space="preserve"> Stop and search is a vital police procedure for prevention of crime</w:t>
      </w:r>
      <w:r w:rsidR="002B27A8" w:rsidRPr="0090127C">
        <w:t xml:space="preserve"> to identify illegal possessions such as drugs, weapons or stolen artefacts</w:t>
      </w:r>
      <w:r w:rsidR="000760AF" w:rsidRPr="0090127C">
        <w:t xml:space="preserve">. </w:t>
      </w:r>
    </w:p>
    <w:p w14:paraId="7AA8424D" w14:textId="3193E1B5" w:rsidR="006551B9" w:rsidRPr="0090127C" w:rsidRDefault="006551B9" w:rsidP="006551B9">
      <w:r w:rsidRPr="0090127C">
        <w:t>Police officers must have reasonable grounds to stop a person in a public place and must follow the correct process followed by Code A of PACE</w:t>
      </w:r>
      <w:r w:rsidR="003F42F7" w:rsidRPr="0090127C">
        <w:t>. If</w:t>
      </w:r>
      <w:r w:rsidRPr="0090127C">
        <w:t xml:space="preserve"> not followed correctly paragraph 1.4 of Code A </w:t>
      </w:r>
      <w:r w:rsidR="001D24C9" w:rsidRPr="0090127C">
        <w:t>says,</w:t>
      </w:r>
      <w:r w:rsidR="000760AF" w:rsidRPr="0090127C">
        <w:t xml:space="preserve"> “</w:t>
      </w:r>
      <w:r w:rsidRPr="0090127C">
        <w:t>Any misuse of the powers is likely to be harmful to policing and lead to mistrust of the police’’</w:t>
      </w:r>
      <w:r w:rsidR="00B74FAD">
        <w:t xml:space="preserve"> </w:t>
      </w:r>
      <w:r w:rsidRPr="0090127C">
        <w:t>(</w:t>
      </w:r>
      <w:r w:rsidR="007D12AA" w:rsidRPr="007D12AA">
        <w:t>College of Policing, 2017)</w:t>
      </w:r>
      <w:r w:rsidR="007D12AA">
        <w:t>.</w:t>
      </w:r>
      <w:r w:rsidR="000760AF" w:rsidRPr="0090127C">
        <w:t xml:space="preserve"> </w:t>
      </w:r>
      <w:r w:rsidR="002B27A8" w:rsidRPr="0090127C">
        <w:t xml:space="preserve">Following Code A is important to reduce police misconduct so that officers are only stopping people for reasonable grounds and not targeting specific people unfairly. </w:t>
      </w:r>
    </w:p>
    <w:p w14:paraId="24047B7C" w14:textId="1DCC5E3E" w:rsidR="006551B9" w:rsidRPr="0090127C" w:rsidRDefault="006551B9" w:rsidP="006551B9">
      <w:r w:rsidRPr="0090127C">
        <w:t xml:space="preserve">To maintain professional standards when stop and searching </w:t>
      </w:r>
      <w:r w:rsidR="004017F1" w:rsidRPr="0090127C">
        <w:t xml:space="preserve">a person, the </w:t>
      </w:r>
      <w:r w:rsidRPr="0090127C">
        <w:t xml:space="preserve">GOWISLEY steps must be followed to ensure </w:t>
      </w:r>
      <w:r w:rsidR="002B27A8" w:rsidRPr="0090127C">
        <w:t xml:space="preserve">someone is being detained fairly and that they understand why they are being detained </w:t>
      </w:r>
      <w:r w:rsidR="007D12AA">
        <w:t>(</w:t>
      </w:r>
      <w:r w:rsidR="007D12AA" w:rsidRPr="007D12AA">
        <w:t>College of Policing</w:t>
      </w:r>
      <w:r w:rsidR="00DF4BA3">
        <w:t xml:space="preserve">, </w:t>
      </w:r>
      <w:r w:rsidR="007D12AA" w:rsidRPr="007D12AA">
        <w:t>2016)</w:t>
      </w:r>
      <w:r w:rsidR="004017F1" w:rsidRPr="0090127C">
        <w:t>.</w:t>
      </w:r>
      <w:r w:rsidRPr="0090127C">
        <w:t xml:space="preserve"> </w:t>
      </w:r>
      <w:r w:rsidR="004017F1" w:rsidRPr="0090127C">
        <w:t>Not</w:t>
      </w:r>
      <w:r w:rsidRPr="0090127C">
        <w:t xml:space="preserve"> following these steps can negatively impact public confidence and can </w:t>
      </w:r>
      <w:r w:rsidR="000760AF" w:rsidRPr="0090127C">
        <w:t xml:space="preserve">leads to complaints being made against police officers. </w:t>
      </w:r>
      <w:r w:rsidRPr="0090127C">
        <w:t xml:space="preserve"> </w:t>
      </w:r>
    </w:p>
    <w:p w14:paraId="5B021318" w14:textId="77777777" w:rsidR="006551B9" w:rsidRPr="0090127C" w:rsidRDefault="006551B9" w:rsidP="006551B9">
      <w:r w:rsidRPr="0090127C">
        <w:t>GOWISLEY is broken down as follows:</w:t>
      </w:r>
    </w:p>
    <w:p w14:paraId="79A371C2" w14:textId="666923CA" w:rsidR="006551B9" w:rsidRPr="0090127C" w:rsidRDefault="006551B9" w:rsidP="006551B9">
      <w:r w:rsidRPr="0090127C">
        <w:t xml:space="preserve">G- </w:t>
      </w:r>
      <w:r w:rsidR="003F42F7" w:rsidRPr="0090127C">
        <w:t>Clear grounds</w:t>
      </w:r>
      <w:r w:rsidRPr="0090127C">
        <w:t xml:space="preserve"> for the search such as intelligence or information.</w:t>
      </w:r>
      <w:r w:rsidRPr="0090127C">
        <w:br/>
        <w:t>O-Objects that the officer is looking for such as stolen articles or drugs</w:t>
      </w:r>
      <w:r w:rsidRPr="0090127C">
        <w:br/>
        <w:t xml:space="preserve">W- A Warrant card must be shown if </w:t>
      </w:r>
      <w:r w:rsidR="009E4BF4" w:rsidRPr="0090127C">
        <w:t xml:space="preserve">the </w:t>
      </w:r>
      <w:r w:rsidRPr="0090127C">
        <w:t>Police officer is not in full uniform or requested by the detained person.</w:t>
      </w:r>
      <w:r w:rsidRPr="0090127C">
        <w:br/>
        <w:t>I- Clear indication of officer details must be given to detained person</w:t>
      </w:r>
      <w:r w:rsidR="00EA75E5" w:rsidRPr="0090127C">
        <w:t xml:space="preserve">. </w:t>
      </w:r>
      <w:r w:rsidRPr="0090127C">
        <w:br/>
        <w:t xml:space="preserve">S- </w:t>
      </w:r>
      <w:r w:rsidR="00EA75E5" w:rsidRPr="0090127C">
        <w:t>O</w:t>
      </w:r>
      <w:r w:rsidRPr="0090127C">
        <w:t>fficer must state the station that they are attached to</w:t>
      </w:r>
      <w:r w:rsidR="00EA75E5" w:rsidRPr="0090127C">
        <w:t>.</w:t>
      </w:r>
      <w:r w:rsidRPr="0090127C">
        <w:br/>
        <w:t>E-</w:t>
      </w:r>
      <w:r w:rsidR="00EA75E5" w:rsidRPr="0090127C">
        <w:t xml:space="preserve"> Officer</w:t>
      </w:r>
      <w:r w:rsidRPr="0090127C">
        <w:t xml:space="preserve"> must state they are entitled to a copy of a search and how they can obtain a copy.</w:t>
      </w:r>
      <w:r w:rsidRPr="0090127C">
        <w:br/>
        <w:t xml:space="preserve">L- </w:t>
      </w:r>
      <w:r w:rsidR="00EA75E5" w:rsidRPr="0090127C">
        <w:t>Officer</w:t>
      </w:r>
      <w:r w:rsidRPr="0090127C">
        <w:t xml:space="preserve"> must state the legal power that they are utilising conduct the search </w:t>
      </w:r>
      <w:r w:rsidRPr="0090127C">
        <w:br/>
        <w:t xml:space="preserve">Y- </w:t>
      </w:r>
      <w:r w:rsidR="00EA75E5" w:rsidRPr="0090127C">
        <w:t>Officer</w:t>
      </w:r>
      <w:r w:rsidRPr="0090127C">
        <w:t xml:space="preserve"> must </w:t>
      </w:r>
      <w:r w:rsidR="00EA75E5" w:rsidRPr="0090127C">
        <w:t>state the person is</w:t>
      </w:r>
      <w:r w:rsidRPr="0090127C">
        <w:t xml:space="preserve"> detained for a purpose of a search.</w:t>
      </w:r>
    </w:p>
    <w:p w14:paraId="13DDB2EA" w14:textId="5BF0A763" w:rsidR="002B27A8" w:rsidRPr="0090127C" w:rsidRDefault="002B27A8" w:rsidP="006551B9">
      <w:r w:rsidRPr="0090127C">
        <w:t xml:space="preserve">Following the GOWISLEY steps is vital for reducing police misconduct as any stop and searches must be recorded and the officer details must be given to the detained person. Therefore, if the search is conducted unfairly there will be evidence of this, and the detainee can identify the officer if they want to file a complaint. This forces police to carefully consider who they are searching as they can be held accountable for unfair or targeted searches. </w:t>
      </w:r>
    </w:p>
    <w:p w14:paraId="6689E609" w14:textId="423C4502" w:rsidR="000760AF" w:rsidRPr="0090127C" w:rsidRDefault="006551B9" w:rsidP="006551B9">
      <w:r w:rsidRPr="0090127C">
        <w:t xml:space="preserve">Based on research </w:t>
      </w:r>
      <w:r w:rsidR="007A5818" w:rsidRPr="0090127C">
        <w:t>examining</w:t>
      </w:r>
      <w:r w:rsidRPr="0090127C">
        <w:t xml:space="preserve"> 4,709 British adults </w:t>
      </w:r>
      <w:r w:rsidR="007A5818" w:rsidRPr="0090127C">
        <w:t>in</w:t>
      </w:r>
      <w:r w:rsidRPr="0090127C">
        <w:t xml:space="preserve"> March 2022</w:t>
      </w:r>
      <w:r w:rsidR="007A5818" w:rsidRPr="0090127C">
        <w:t xml:space="preserve">, </w:t>
      </w:r>
      <w:r w:rsidRPr="0090127C">
        <w:t>59% of</w:t>
      </w:r>
      <w:r w:rsidR="007A5818" w:rsidRPr="0090127C">
        <w:t xml:space="preserve"> people in the study</w:t>
      </w:r>
      <w:r w:rsidRPr="0090127C">
        <w:t xml:space="preserve"> </w:t>
      </w:r>
      <w:r w:rsidR="007A5818" w:rsidRPr="0090127C">
        <w:t>felt</w:t>
      </w:r>
      <w:r w:rsidRPr="0090127C">
        <w:t xml:space="preserve"> they would have good confidence in being treated well by the police (</w:t>
      </w:r>
      <w:r w:rsidR="007D12AA" w:rsidRPr="007D12AA">
        <w:t>IPSOS, 2022)</w:t>
      </w:r>
      <w:r w:rsidRPr="0090127C">
        <w:t xml:space="preserve">. </w:t>
      </w:r>
      <w:r w:rsidR="00DF4BA3">
        <w:t xml:space="preserve">Therefore, </w:t>
      </w:r>
      <w:r w:rsidR="00D50ED6" w:rsidRPr="0090127C">
        <w:t>41% of people</w:t>
      </w:r>
      <w:r w:rsidR="007A5818" w:rsidRPr="0090127C">
        <w:t xml:space="preserve"> </w:t>
      </w:r>
      <w:r w:rsidR="003F42F7" w:rsidRPr="0090127C">
        <w:t>did not have confidence they would be</w:t>
      </w:r>
      <w:r w:rsidR="00D50ED6" w:rsidRPr="0090127C">
        <w:t xml:space="preserve"> treated fairly by the police</w:t>
      </w:r>
      <w:r w:rsidR="00864949" w:rsidRPr="0090127C">
        <w:t>. This</w:t>
      </w:r>
      <w:r w:rsidR="00D50ED6" w:rsidRPr="0090127C">
        <w:t xml:space="preserve"> suggests a failure of the policies and procedures put in place to guide interactions with the public and </w:t>
      </w:r>
      <w:r w:rsidR="00D50ED6" w:rsidRPr="0090127C">
        <w:lastRenderedPageBreak/>
        <w:t>improve public confidence in the police. To improve public confidence, the police</w:t>
      </w:r>
      <w:r w:rsidR="002B27A8" w:rsidRPr="0090127C">
        <w:t xml:space="preserve"> need to identify the failings of current policies and</w:t>
      </w:r>
      <w:r w:rsidR="00D50ED6" w:rsidRPr="0090127C">
        <w:t xml:space="preserve"> examine new policies to implement or new training procedures. </w:t>
      </w:r>
    </w:p>
    <w:p w14:paraId="2FBD0BE9" w14:textId="0CAB69E9" w:rsidR="006551B9" w:rsidRPr="0090127C" w:rsidRDefault="00EA75E5" w:rsidP="006551B9">
      <w:r w:rsidRPr="0090127C">
        <w:t xml:space="preserve">A </w:t>
      </w:r>
      <w:r w:rsidR="006551B9" w:rsidRPr="0090127C">
        <w:t xml:space="preserve">key tool utilised by Police to maintain professional standards </w:t>
      </w:r>
      <w:r w:rsidRPr="0090127C">
        <w:t xml:space="preserve">are body worn video cameras </w:t>
      </w:r>
      <w:r w:rsidR="006551B9" w:rsidRPr="0090127C">
        <w:t>as the</w:t>
      </w:r>
      <w:r w:rsidRPr="0090127C">
        <w:t xml:space="preserve"> cameras</w:t>
      </w:r>
      <w:r w:rsidR="006551B9" w:rsidRPr="0090127C">
        <w:t xml:space="preserve"> should be recording in most police incidents, operations and interactions with members of the public. Body worn video can provide crucial evidence as well as </w:t>
      </w:r>
      <w:r w:rsidRPr="0090127C">
        <w:t xml:space="preserve">recording </w:t>
      </w:r>
      <w:r w:rsidR="00B20CCD" w:rsidRPr="0090127C">
        <w:t>any malpractice by police officers</w:t>
      </w:r>
      <w:r w:rsidR="00B74FAD">
        <w:t xml:space="preserve"> </w:t>
      </w:r>
      <w:r w:rsidR="007D12AA" w:rsidRPr="007D12AA">
        <w:t>(Metropolitan Police, 2021)</w:t>
      </w:r>
      <w:r w:rsidR="007D12AA">
        <w:t>.</w:t>
      </w:r>
      <w:r w:rsidRPr="0090127C">
        <w:t xml:space="preserve"> They are used during stop and searches and during arrests and help to keep police officers accountable as their actions are being recorded. This </w:t>
      </w:r>
      <w:r w:rsidR="00864949" w:rsidRPr="0090127C">
        <w:t xml:space="preserve">helps to </w:t>
      </w:r>
      <w:r w:rsidRPr="0090127C">
        <w:t xml:space="preserve">reduce misconduct and increase confidence in the police.  </w:t>
      </w:r>
    </w:p>
    <w:p w14:paraId="39C6EA27" w14:textId="2CF752D2" w:rsidR="001D490A" w:rsidRPr="0090127C" w:rsidRDefault="006551B9" w:rsidP="001D490A">
      <w:pPr>
        <w:rPr>
          <w:b/>
          <w:bCs/>
        </w:rPr>
      </w:pPr>
      <w:r w:rsidRPr="0090127C">
        <w:t>A survey was conducted by Police Scotland in response to the use of body worn video cameras utilised by police officers in Scotland.</w:t>
      </w:r>
      <w:r w:rsidR="009E4BF4" w:rsidRPr="0090127C">
        <w:t xml:space="preserve"> </w:t>
      </w:r>
      <w:r w:rsidRPr="0090127C">
        <w:t>84%</w:t>
      </w:r>
      <w:r w:rsidR="009E4BF4" w:rsidRPr="0090127C">
        <w:t xml:space="preserve"> of people in the survey</w:t>
      </w:r>
      <w:r w:rsidRPr="0090127C">
        <w:t xml:space="preserve"> believe body worn video cameras increase their confidence in Police Scotland and 71% of people feel safer knowing that their interaction with Police Scotland </w:t>
      </w:r>
      <w:r w:rsidR="009E4BF4" w:rsidRPr="0090127C">
        <w:t>was</w:t>
      </w:r>
      <w:r w:rsidRPr="0090127C">
        <w:t xml:space="preserve"> being recorded (</w:t>
      </w:r>
      <w:r w:rsidR="007D12AA" w:rsidRPr="007D12AA">
        <w:t>Police Scotland, 2022)</w:t>
      </w:r>
      <w:r w:rsidRPr="0090127C">
        <w:t>.</w:t>
      </w:r>
      <w:r w:rsidR="001D490A" w:rsidRPr="0090127C">
        <w:t xml:space="preserve"> This survey </w:t>
      </w:r>
      <w:r w:rsidR="009E4BF4" w:rsidRPr="0090127C">
        <w:t>supports</w:t>
      </w:r>
      <w:r w:rsidR="001D490A" w:rsidRPr="0090127C">
        <w:t xml:space="preserve"> that </w:t>
      </w:r>
      <w:r w:rsidR="009E4BF4" w:rsidRPr="0090127C">
        <w:t>the use of</w:t>
      </w:r>
      <w:r w:rsidR="001D490A" w:rsidRPr="0090127C">
        <w:t xml:space="preserve"> body worn video camera</w:t>
      </w:r>
      <w:r w:rsidR="009E4BF4" w:rsidRPr="0090127C">
        <w:t xml:space="preserve">s increases public confidence in the police. </w:t>
      </w:r>
    </w:p>
    <w:p w14:paraId="34BCCB53" w14:textId="1EF930CE" w:rsidR="003E507B" w:rsidRPr="0090127C" w:rsidRDefault="003E507B" w:rsidP="003E507B">
      <w:r w:rsidRPr="0090127C">
        <w:t>Research shows that Police officers in possession of body worn video cameras feel better equipped when interacting with members of the public and</w:t>
      </w:r>
      <w:r w:rsidR="00864949" w:rsidRPr="0090127C">
        <w:t xml:space="preserve"> are</w:t>
      </w:r>
      <w:r w:rsidRPr="0090127C">
        <w:t xml:space="preserve"> less afraid of any criticism or accusations fourth coming. Research also shows that Police officers are more considerate with their actions and demenor when dealing with members of the public as they know that they are being recorded (Harrison et al. (2021). </w:t>
      </w:r>
      <w:r w:rsidR="009E4BF4" w:rsidRPr="0090127C">
        <w:t>This could subconsciously influence policer officers’ behaviour when interacting with the public, which</w:t>
      </w:r>
      <w:r w:rsidRPr="0090127C">
        <w:t xml:space="preserve"> could reduce misconduct from officers and complaints from the public.</w:t>
      </w:r>
    </w:p>
    <w:p w14:paraId="12A5577A" w14:textId="4C17CE0A" w:rsidR="006551B9" w:rsidRPr="0090127C" w:rsidRDefault="006551B9" w:rsidP="006551B9">
      <w:r w:rsidRPr="0090127C">
        <w:t>The Brixton Riots are an example of a breakdown of community and public confidence in policing and how this led to a change in policies and procedures that influenced Policing in the UK for the better. On the 10 April 1981</w:t>
      </w:r>
      <w:r w:rsidR="00D50ED6" w:rsidRPr="0090127C">
        <w:t xml:space="preserve"> </w:t>
      </w:r>
      <w:r w:rsidRPr="0090127C">
        <w:t xml:space="preserve">a riot </w:t>
      </w:r>
      <w:r w:rsidR="00D50ED6" w:rsidRPr="0090127C">
        <w:t xml:space="preserve">broke </w:t>
      </w:r>
      <w:r w:rsidRPr="0090127C">
        <w:t>out in Brixton, London for three days due to ongoing concerns from young black people that police officers were treating them unfairly</w:t>
      </w:r>
      <w:r w:rsidR="009E4BF4" w:rsidRPr="0090127C">
        <w:t xml:space="preserve"> due to the colour of their skin</w:t>
      </w:r>
      <w:r w:rsidR="00B74FAD">
        <w:t xml:space="preserve"> </w:t>
      </w:r>
      <w:r w:rsidR="009E4BF4" w:rsidRPr="0090127C">
        <w:t>(</w:t>
      </w:r>
      <w:r w:rsidR="00B74FAD" w:rsidRPr="00B74FAD">
        <w:rPr>
          <w:i/>
          <w:iCs/>
        </w:rPr>
        <w:t>Www.bbc.co.uk</w:t>
      </w:r>
      <w:r w:rsidR="00B74FAD" w:rsidRPr="00B74FAD">
        <w:t>, 12AD)</w:t>
      </w:r>
      <w:r w:rsidRPr="0090127C">
        <w:t>.</w:t>
      </w:r>
      <w:r w:rsidR="009E4BF4" w:rsidRPr="0090127C">
        <w:t xml:space="preserve"> </w:t>
      </w:r>
      <w:r w:rsidRPr="0090127C">
        <w:t>The Scarman report which overlooked the inquiry to the riots found that there was a disproportionate use of ‘stop and search’ powers against black people</w:t>
      </w:r>
      <w:r w:rsidR="00B74FAD">
        <w:rPr>
          <w:rFonts w:ascii="Times New Roman" w:eastAsia="Times New Roman" w:hAnsi="Times New Roman" w:cs="Times New Roman"/>
          <w:kern w:val="0"/>
          <w:sz w:val="24"/>
          <w:szCs w:val="24"/>
          <w:lang w:eastAsia="en-GB"/>
          <w14:ligatures w14:val="none"/>
        </w:rPr>
        <w:t xml:space="preserve"> </w:t>
      </w:r>
      <w:r w:rsidR="00B74FAD" w:rsidRPr="00B74FAD">
        <w:t>(Peplow, 2024)</w:t>
      </w:r>
      <w:r w:rsidR="00B74FAD">
        <w:t>.</w:t>
      </w:r>
      <w:r w:rsidRPr="0090127C">
        <w:t xml:space="preserve"> </w:t>
      </w:r>
      <w:r w:rsidR="006E5970" w:rsidRPr="0090127C">
        <w:t>PACE</w:t>
      </w:r>
      <w:r w:rsidRPr="0090127C">
        <w:t xml:space="preserve"> was introduced</w:t>
      </w:r>
      <w:r w:rsidR="006E5970" w:rsidRPr="0090127C">
        <w:t xml:space="preserve"> to reduce racial profiling in stop and searches. This may have helped to increase the publics confidence in the police as policies were introduced to combat misconduct and racism in the police. </w:t>
      </w:r>
    </w:p>
    <w:p w14:paraId="2445C128" w14:textId="0C114457" w:rsidR="00D50ED6" w:rsidRPr="0090127C" w:rsidRDefault="00D50ED6" w:rsidP="006551B9">
      <w:r w:rsidRPr="0090127C">
        <w:t>Since PACE was introduced there has been substantial changes to stop and search powers police officers hold such as that the detained person is entitled to a copy of a search</w:t>
      </w:r>
      <w:r w:rsidR="00C843A9" w:rsidRPr="0090127C">
        <w:t>.</w:t>
      </w:r>
      <w:r w:rsidRPr="0090127C">
        <w:t xml:space="preserve"> This helps to maintain police professional standards as it keeps a record of who and why people are being searched. It also provides vital data such as the ethnicity or racial identity of the person searched. The aim of this is to reduce </w:t>
      </w:r>
      <w:r w:rsidR="00C843A9" w:rsidRPr="0090127C">
        <w:t>misconduct</w:t>
      </w:r>
      <w:r w:rsidRPr="0090127C">
        <w:t xml:space="preserve"> and racial profiling in stop and searches. However, since the introduction of these stop and search procedures, statistics show that black people and people from minority groups are still targeted for stop and searches by the police (Miller et al, 2020)</w:t>
      </w:r>
      <w:r w:rsidR="006E5970" w:rsidRPr="0090127C">
        <w:t xml:space="preserve">. This suggests </w:t>
      </w:r>
      <w:r w:rsidR="00C843A9" w:rsidRPr="0090127C">
        <w:t xml:space="preserve">failings in the current policies and </w:t>
      </w:r>
      <w:r w:rsidR="006E5970" w:rsidRPr="0090127C">
        <w:t xml:space="preserve">that </w:t>
      </w:r>
      <w:r w:rsidR="00C843A9" w:rsidRPr="0090127C">
        <w:t xml:space="preserve">new procedures and training should be explored by the police to reduce the police misconduct in stop and searches and to increase public confidence.  </w:t>
      </w:r>
    </w:p>
    <w:bookmarkEnd w:id="0"/>
    <w:p w14:paraId="2BC96CA5" w14:textId="5E8E3ED0" w:rsidR="006551B9" w:rsidRDefault="006551B9" w:rsidP="006551B9">
      <w:pPr>
        <w:rPr>
          <w:b/>
          <w:bCs/>
        </w:rPr>
      </w:pPr>
      <w:r w:rsidRPr="0090127C">
        <w:rPr>
          <w:b/>
          <w:bCs/>
        </w:rPr>
        <w:t xml:space="preserve">Word count- </w:t>
      </w:r>
      <w:r w:rsidR="00B74FAD">
        <w:rPr>
          <w:b/>
          <w:bCs/>
        </w:rPr>
        <w:t>108</w:t>
      </w:r>
      <w:r w:rsidR="00DF4BA3">
        <w:rPr>
          <w:b/>
          <w:bCs/>
        </w:rPr>
        <w:t>2</w:t>
      </w:r>
    </w:p>
    <w:p w14:paraId="2C902D83" w14:textId="77777777" w:rsidR="0090127C" w:rsidRDefault="0090127C" w:rsidP="006551B9">
      <w:pPr>
        <w:rPr>
          <w:b/>
          <w:bCs/>
        </w:rPr>
      </w:pPr>
    </w:p>
    <w:p w14:paraId="49421583" w14:textId="77777777" w:rsidR="0090127C" w:rsidRDefault="0090127C" w:rsidP="006551B9">
      <w:pPr>
        <w:rPr>
          <w:b/>
          <w:bCs/>
        </w:rPr>
      </w:pPr>
    </w:p>
    <w:p w14:paraId="5E937C6B" w14:textId="77777777" w:rsidR="00E45C3D" w:rsidRDefault="00E45C3D" w:rsidP="0090127C">
      <w:pPr>
        <w:rPr>
          <w:b/>
          <w:bCs/>
          <w:u w:val="single"/>
        </w:rPr>
      </w:pPr>
    </w:p>
    <w:p w14:paraId="0300B6AD" w14:textId="49305757" w:rsidR="00B80211" w:rsidRPr="00B80211" w:rsidRDefault="00B80211" w:rsidP="0090127C">
      <w:pPr>
        <w:rPr>
          <w:b/>
          <w:bCs/>
          <w:u w:val="single"/>
        </w:rPr>
      </w:pPr>
      <w:r w:rsidRPr="00B80211">
        <w:rPr>
          <w:b/>
          <w:bCs/>
          <w:u w:val="single"/>
        </w:rPr>
        <w:t>Bibliography -</w:t>
      </w:r>
    </w:p>
    <w:p w14:paraId="57E4C139" w14:textId="77777777" w:rsidR="00B80211" w:rsidRPr="00E45C3D" w:rsidRDefault="00B80211" w:rsidP="00B80211">
      <w:r w:rsidRPr="00E45C3D">
        <w:t xml:space="preserve">Brown, R. (2024) </w:t>
      </w:r>
      <w:r w:rsidRPr="00E45C3D">
        <w:rPr>
          <w:i/>
          <w:iCs/>
        </w:rPr>
        <w:t>Why customer complaints are useful | How to approach complaints</w:t>
      </w:r>
      <w:r w:rsidRPr="00E45C3D">
        <w:t>. Available at: https://thinkwow.co.uk/why-customer-complaints-are-useful/ (Accessed: 30 September 2024).</w:t>
      </w:r>
    </w:p>
    <w:p w14:paraId="7DD5909A" w14:textId="77777777" w:rsidR="00B80211" w:rsidRPr="00E45C3D" w:rsidRDefault="00B80211" w:rsidP="00B80211">
      <w:r w:rsidRPr="00E45C3D">
        <w:t xml:space="preserve">College of Policing (2016) </w:t>
      </w:r>
      <w:r w:rsidRPr="00E45C3D">
        <w:rPr>
          <w:i/>
          <w:iCs/>
        </w:rPr>
        <w:t>Professional</w:t>
      </w:r>
      <w:r w:rsidRPr="00E45C3D">
        <w:t>. Available at: https://www.college.police.uk/app/stop-and-search/professional (Accessed: 29 September 2024).</w:t>
      </w:r>
    </w:p>
    <w:p w14:paraId="05196F8A" w14:textId="77777777" w:rsidR="00B80211" w:rsidRPr="00E45C3D" w:rsidRDefault="00B80211" w:rsidP="00B80211">
      <w:r w:rsidRPr="00E45C3D">
        <w:t xml:space="preserve">College of Policing (2017) </w:t>
      </w:r>
      <w:r w:rsidRPr="00E45C3D">
        <w:rPr>
          <w:i/>
          <w:iCs/>
        </w:rPr>
        <w:t>Stop and Search</w:t>
      </w:r>
      <w:r w:rsidRPr="00E45C3D">
        <w:t>. Available at: https://www.college.police.uk/app/stop-and-search/stop-and-search (Accessed: 29 September 2024).</w:t>
      </w:r>
    </w:p>
    <w:p w14:paraId="3BD8C3E5" w14:textId="77777777" w:rsidR="00B80211" w:rsidRPr="00E45C3D" w:rsidRDefault="00B80211" w:rsidP="00B80211">
      <w:r w:rsidRPr="00E45C3D">
        <w:t xml:space="preserve">Harrison, K., L’Hoiry, X. and Santorso, S. (2021) ‘Exploring the impact of body-worn video on the everyday behaviours of police </w:t>
      </w:r>
      <w:proofErr w:type="gramStart"/>
      <w:r w:rsidRPr="00E45C3D">
        <w:t>officers’</w:t>
      </w:r>
      <w:proofErr w:type="gramEnd"/>
      <w:r w:rsidRPr="00E45C3D">
        <w:t xml:space="preserve">. </w:t>
      </w:r>
      <w:r w:rsidRPr="00E45C3D">
        <w:rPr>
          <w:i/>
          <w:iCs/>
        </w:rPr>
        <w:t>The Police Journal: Theory, Practice and Principles</w:t>
      </w:r>
      <w:r w:rsidRPr="00E45C3D">
        <w:t xml:space="preserve"> 95(2), p. 0032258X2110008. Available at: https://journals.sagepub.com/doi/10.1177/0032258X211000834 (Accessed: 22 January 2025).</w:t>
      </w:r>
    </w:p>
    <w:p w14:paraId="05DFFBF7" w14:textId="77777777" w:rsidR="00B80211" w:rsidRPr="00E45C3D" w:rsidRDefault="00B80211" w:rsidP="00B80211">
      <w:r w:rsidRPr="00E45C3D">
        <w:t xml:space="preserve">Home Office (2013) </w:t>
      </w:r>
      <w:r w:rsidRPr="00E45C3D">
        <w:rPr>
          <w:i/>
          <w:iCs/>
        </w:rPr>
        <w:t>Police and Criminal Evidence Act 1984 (PACE) Codes of Practice</w:t>
      </w:r>
      <w:r w:rsidRPr="00E45C3D">
        <w:t>. Available at: https://www.gov.uk/guidance/police-and-criminal-evidence-act-1984-pace-codes-of-practice (Accessed: 29 September 2024).</w:t>
      </w:r>
    </w:p>
    <w:p w14:paraId="7CD1E90D" w14:textId="77777777" w:rsidR="00B80211" w:rsidRPr="00E45C3D" w:rsidRDefault="00B80211" w:rsidP="00B80211">
      <w:r w:rsidRPr="00E45C3D">
        <w:t xml:space="preserve">IOPC (2023) </w:t>
      </w:r>
      <w:r w:rsidRPr="00E45C3D">
        <w:rPr>
          <w:i/>
          <w:iCs/>
        </w:rPr>
        <w:t>Police complaints</w:t>
      </w:r>
      <w:r w:rsidRPr="00E45C3D">
        <w:t>. Available at: https://www.policeconduct.gov.uk/sites/default/files/documents/police-complaints-statistics-for-england-and-wales-2022-23.pdf (Accessed: 30 September 2024).</w:t>
      </w:r>
    </w:p>
    <w:p w14:paraId="1BE68C04" w14:textId="77777777" w:rsidR="00B80211" w:rsidRPr="00E45C3D" w:rsidRDefault="00B80211" w:rsidP="00B80211">
      <w:r w:rsidRPr="00E45C3D">
        <w:t xml:space="preserve">IPSOS (2022) </w:t>
      </w:r>
      <w:r w:rsidRPr="00E45C3D">
        <w:rPr>
          <w:i/>
          <w:iCs/>
        </w:rPr>
        <w:t>Public perceptions of local policing and the police</w:t>
      </w:r>
      <w:r w:rsidRPr="00E45C3D">
        <w:t>. Hannah Shrimpton. Available at: https://www.ipsos.com/sites/default/files/ct/news/documents/2022-05/uk-public-perceptions-of-local-policing-and-the-police-ipsos-april-2022.pdf (Accessed: 29 September 2024).</w:t>
      </w:r>
    </w:p>
    <w:p w14:paraId="76962554" w14:textId="77777777" w:rsidR="00B80211" w:rsidRPr="00E45C3D" w:rsidRDefault="00B80211" w:rsidP="00B80211">
      <w:r w:rsidRPr="00E45C3D">
        <w:t xml:space="preserve">Metropolitan Police (2021) </w:t>
      </w:r>
      <w:r w:rsidRPr="00E45C3D">
        <w:rPr>
          <w:i/>
          <w:iCs/>
        </w:rPr>
        <w:t>How and when BWV cameras are used</w:t>
      </w:r>
      <w:r w:rsidRPr="00E45C3D">
        <w:t>. Available at: https://www.met.police.uk/advice/advice-and-information/bwv/body-worn-video-bwv/how-and-when-bwv-cameras-are-used/ (Accessed: 29 September 2024).</w:t>
      </w:r>
    </w:p>
    <w:p w14:paraId="79230A56" w14:textId="77777777" w:rsidR="00B80211" w:rsidRPr="00E45C3D" w:rsidRDefault="00B80211" w:rsidP="00B80211">
      <w:r w:rsidRPr="00E45C3D">
        <w:t xml:space="preserve">Miller, J., Quinton, P., Alexandrou, B. and Packham, D. (2020) ‘Can Police Training Reduce ethnic/racial Disparities in Stop and search? Evidence from a Multisite UK Trial’. </w:t>
      </w:r>
      <w:r w:rsidRPr="00E45C3D">
        <w:rPr>
          <w:i/>
          <w:iCs/>
        </w:rPr>
        <w:t>Criminology &amp; Public Policy</w:t>
      </w:r>
      <w:r w:rsidRPr="00E45C3D">
        <w:t xml:space="preserve"> 19(4). Available at: https://onlinelibrary.wiley.com/doi/full/10.1111/1745-9133.12524 (Accessed: 22 January 2025).</w:t>
      </w:r>
    </w:p>
    <w:p w14:paraId="50508B23" w14:textId="77777777" w:rsidR="00B80211" w:rsidRPr="00E45C3D" w:rsidRDefault="00B80211" w:rsidP="00B80211">
      <w:r w:rsidRPr="00E45C3D">
        <w:t xml:space="preserve">Peplow, S. (2024) ‘“A deadly weapon aimed at our hearts”: the scope and composition of Lord Scarman’s 1981 public inquiry’. </w:t>
      </w:r>
      <w:r w:rsidRPr="00E45C3D">
        <w:rPr>
          <w:i/>
          <w:iCs/>
        </w:rPr>
        <w:t xml:space="preserve">Critical military </w:t>
      </w:r>
      <w:proofErr w:type="gramStart"/>
      <w:r w:rsidRPr="00E45C3D">
        <w:rPr>
          <w:i/>
          <w:iCs/>
        </w:rPr>
        <w:t>studies</w:t>
      </w:r>
      <w:r w:rsidRPr="00E45C3D">
        <w:t xml:space="preserve"> ,</w:t>
      </w:r>
      <w:proofErr w:type="gramEnd"/>
      <w:r w:rsidRPr="00E45C3D">
        <w:t xml:space="preserve"> pp. 1–17. Available at: https://www.tandfonline.com/doi/full/10.1080/23337486.2024.2345550#d1e465 (Accessed: 30 September 2024).</w:t>
      </w:r>
    </w:p>
    <w:p w14:paraId="3CF6AE55" w14:textId="77777777" w:rsidR="00B80211" w:rsidRPr="00E45C3D" w:rsidRDefault="00B80211" w:rsidP="00B80211">
      <w:r w:rsidRPr="00E45C3D">
        <w:t xml:space="preserve">Police Scotland (2022) </w:t>
      </w:r>
      <w:r w:rsidRPr="00E45C3D">
        <w:rPr>
          <w:i/>
          <w:iCs/>
        </w:rPr>
        <w:t>Project update: Positive public support for police use of Body Worn Video - Police Scotland</w:t>
      </w:r>
      <w:r w:rsidRPr="00E45C3D">
        <w:t>. Available at: https://www.scotland.police.uk/about-us/how-we-do-it/body-worn-video/project-update-march-2022/ (Accessed: 30 September 2024).</w:t>
      </w:r>
    </w:p>
    <w:p w14:paraId="5E8ACCF1" w14:textId="77777777" w:rsidR="00B80211" w:rsidRPr="00E45C3D" w:rsidRDefault="00B80211" w:rsidP="00B80211">
      <w:r w:rsidRPr="00E45C3D">
        <w:t xml:space="preserve">South Wales Police (2024) </w:t>
      </w:r>
      <w:r w:rsidRPr="00E45C3D">
        <w:rPr>
          <w:i/>
          <w:iCs/>
        </w:rPr>
        <w:t>Stop and search in South Wales Police</w:t>
      </w:r>
      <w:r w:rsidRPr="00E45C3D">
        <w:t>. Available at: https://www.police.uk/pu/your-area/south-wales-police/performance/stop-and-search/ (Accessed: 29 September 2024).</w:t>
      </w:r>
    </w:p>
    <w:p w14:paraId="0DE52022" w14:textId="77777777" w:rsidR="00B80211" w:rsidRPr="00E45C3D" w:rsidRDefault="00B80211" w:rsidP="00B80211">
      <w:r w:rsidRPr="00E45C3D">
        <w:rPr>
          <w:i/>
          <w:iCs/>
        </w:rPr>
        <w:lastRenderedPageBreak/>
        <w:t>Stop and search</w:t>
      </w:r>
      <w:r w:rsidRPr="00E45C3D">
        <w:t xml:space="preserve"> (2023). Available at: https://www.ethnicity-facts-figures.service.gov.uk/crime-justice-and-the-law/policing/stop-and-search/latest/#data-sources (Accessed: 29 September 2024).</w:t>
      </w:r>
    </w:p>
    <w:p w14:paraId="2A0E5F04" w14:textId="77777777" w:rsidR="00B80211" w:rsidRPr="00E45C3D" w:rsidRDefault="00B80211" w:rsidP="00B80211">
      <w:r w:rsidRPr="00E45C3D">
        <w:t>www.bbc.co.uk (12AD) ‘Brixton riots 1981: What happened 40 years ago in London? - CBBC Newsround</w:t>
      </w:r>
      <w:proofErr w:type="gramStart"/>
      <w:r w:rsidRPr="00E45C3D">
        <w:t>’.April</w:t>
      </w:r>
      <w:proofErr w:type="gramEnd"/>
      <w:r w:rsidRPr="00E45C3D">
        <w:t>. Available at: https://www.bbc.co.uk/newsround/50035769#:~:text=For%20three%20days%2C%20rioters%20%2D%20mostly (Accessed: 30 September 2024).</w:t>
      </w:r>
    </w:p>
    <w:p w14:paraId="19D37539" w14:textId="77777777" w:rsidR="0090127C" w:rsidRDefault="0090127C" w:rsidP="006551B9">
      <w:pPr>
        <w:rPr>
          <w:b/>
          <w:bCs/>
        </w:rPr>
      </w:pPr>
    </w:p>
    <w:p w14:paraId="4A8F26EA" w14:textId="77777777" w:rsidR="0090127C" w:rsidRDefault="0090127C" w:rsidP="006551B9">
      <w:pPr>
        <w:rPr>
          <w:b/>
          <w:bCs/>
        </w:rPr>
      </w:pPr>
    </w:p>
    <w:p w14:paraId="2DDAD673" w14:textId="77777777" w:rsidR="0090127C" w:rsidRDefault="0090127C" w:rsidP="006551B9">
      <w:pPr>
        <w:rPr>
          <w:b/>
          <w:bCs/>
        </w:rPr>
      </w:pPr>
    </w:p>
    <w:p w14:paraId="270BA58E" w14:textId="77777777" w:rsidR="0090127C" w:rsidRDefault="0090127C" w:rsidP="006551B9">
      <w:pPr>
        <w:rPr>
          <w:b/>
          <w:bCs/>
        </w:rPr>
      </w:pPr>
    </w:p>
    <w:p w14:paraId="60D50E7F" w14:textId="77777777" w:rsidR="0090127C" w:rsidRDefault="0090127C" w:rsidP="006551B9">
      <w:pPr>
        <w:rPr>
          <w:b/>
          <w:bCs/>
        </w:rPr>
      </w:pPr>
    </w:p>
    <w:p w14:paraId="7751F1E7" w14:textId="77777777" w:rsidR="0090127C" w:rsidRDefault="0090127C" w:rsidP="006551B9">
      <w:pPr>
        <w:rPr>
          <w:b/>
          <w:bCs/>
        </w:rPr>
      </w:pPr>
    </w:p>
    <w:p w14:paraId="0682FF23" w14:textId="77777777" w:rsidR="0090127C" w:rsidRDefault="0090127C" w:rsidP="006551B9">
      <w:pPr>
        <w:rPr>
          <w:b/>
          <w:bCs/>
        </w:rPr>
      </w:pPr>
    </w:p>
    <w:p w14:paraId="3088149E" w14:textId="77777777" w:rsidR="0090127C" w:rsidRDefault="0090127C" w:rsidP="006551B9">
      <w:pPr>
        <w:rPr>
          <w:b/>
          <w:bCs/>
        </w:rPr>
      </w:pPr>
    </w:p>
    <w:p w14:paraId="600C5FD3" w14:textId="77777777" w:rsidR="0090127C" w:rsidRDefault="0090127C" w:rsidP="006551B9">
      <w:pPr>
        <w:rPr>
          <w:b/>
          <w:bCs/>
        </w:rPr>
      </w:pPr>
    </w:p>
    <w:p w14:paraId="01A31A6E" w14:textId="77777777" w:rsidR="0090127C" w:rsidRDefault="0090127C" w:rsidP="006551B9">
      <w:pPr>
        <w:rPr>
          <w:b/>
          <w:bCs/>
        </w:rPr>
      </w:pPr>
    </w:p>
    <w:p w14:paraId="64D601A2" w14:textId="77777777" w:rsidR="0090127C" w:rsidRDefault="0090127C" w:rsidP="006551B9">
      <w:pPr>
        <w:rPr>
          <w:b/>
          <w:bCs/>
        </w:rPr>
      </w:pPr>
    </w:p>
    <w:p w14:paraId="65895110" w14:textId="77777777" w:rsidR="0090127C" w:rsidRDefault="0090127C" w:rsidP="006551B9">
      <w:pPr>
        <w:rPr>
          <w:b/>
          <w:bCs/>
        </w:rPr>
      </w:pPr>
    </w:p>
    <w:p w14:paraId="401C8C76" w14:textId="77777777" w:rsidR="0090127C" w:rsidRDefault="0090127C" w:rsidP="006551B9">
      <w:pPr>
        <w:rPr>
          <w:b/>
          <w:bCs/>
        </w:rPr>
      </w:pPr>
    </w:p>
    <w:p w14:paraId="5BF8BCA1" w14:textId="77777777" w:rsidR="0090127C" w:rsidRDefault="0090127C" w:rsidP="006551B9">
      <w:pPr>
        <w:rPr>
          <w:b/>
          <w:bCs/>
        </w:rPr>
      </w:pPr>
    </w:p>
    <w:p w14:paraId="15A9E8ED" w14:textId="77777777" w:rsidR="0090127C" w:rsidRDefault="0090127C" w:rsidP="006551B9">
      <w:pPr>
        <w:rPr>
          <w:b/>
          <w:bCs/>
        </w:rPr>
      </w:pPr>
    </w:p>
    <w:p w14:paraId="30BEE236" w14:textId="77777777" w:rsidR="0090127C" w:rsidRDefault="0090127C" w:rsidP="006551B9">
      <w:pPr>
        <w:rPr>
          <w:b/>
          <w:bCs/>
        </w:rPr>
      </w:pPr>
    </w:p>
    <w:p w14:paraId="5B5F3A06" w14:textId="77777777" w:rsidR="0090127C" w:rsidRDefault="0090127C" w:rsidP="006551B9">
      <w:pPr>
        <w:rPr>
          <w:b/>
          <w:bCs/>
        </w:rPr>
      </w:pPr>
    </w:p>
    <w:p w14:paraId="4CB54962" w14:textId="77777777" w:rsidR="0090127C" w:rsidRDefault="0090127C" w:rsidP="006551B9">
      <w:pPr>
        <w:rPr>
          <w:b/>
          <w:bCs/>
        </w:rPr>
      </w:pPr>
    </w:p>
    <w:p w14:paraId="126AD9D4" w14:textId="77777777" w:rsidR="0090127C" w:rsidRDefault="0090127C" w:rsidP="006551B9">
      <w:pPr>
        <w:rPr>
          <w:b/>
          <w:bCs/>
        </w:rPr>
      </w:pPr>
    </w:p>
    <w:p w14:paraId="567246F1" w14:textId="77777777" w:rsidR="0090127C" w:rsidRDefault="0090127C" w:rsidP="006551B9">
      <w:pPr>
        <w:rPr>
          <w:b/>
          <w:bCs/>
        </w:rPr>
      </w:pPr>
    </w:p>
    <w:p w14:paraId="370509DD" w14:textId="77777777" w:rsidR="0090127C" w:rsidRDefault="0090127C" w:rsidP="006551B9">
      <w:pPr>
        <w:rPr>
          <w:b/>
          <w:bCs/>
        </w:rPr>
      </w:pPr>
    </w:p>
    <w:p w14:paraId="6F44C542" w14:textId="77777777" w:rsidR="0090127C" w:rsidRDefault="0090127C" w:rsidP="006551B9">
      <w:pPr>
        <w:rPr>
          <w:b/>
          <w:bCs/>
        </w:rPr>
      </w:pPr>
    </w:p>
    <w:p w14:paraId="7669EEEB" w14:textId="77777777" w:rsidR="0090127C" w:rsidRPr="0090127C" w:rsidRDefault="0090127C" w:rsidP="006551B9">
      <w:pPr>
        <w:rPr>
          <w:b/>
          <w:bCs/>
        </w:rPr>
      </w:pPr>
    </w:p>
    <w:p w14:paraId="1163B37F" w14:textId="77777777" w:rsidR="00F82B8B" w:rsidRDefault="00F82B8B" w:rsidP="00195EEB">
      <w:pPr>
        <w:rPr>
          <w:b/>
          <w:bCs/>
        </w:rPr>
      </w:pPr>
    </w:p>
    <w:p w14:paraId="6B9DD355" w14:textId="77777777" w:rsidR="00E45C3D" w:rsidRPr="0090127C" w:rsidRDefault="00E45C3D" w:rsidP="00195EEB">
      <w:pPr>
        <w:rPr>
          <w:b/>
          <w:bCs/>
        </w:rPr>
      </w:pPr>
    </w:p>
    <w:p w14:paraId="128E042B" w14:textId="77777777" w:rsidR="008B5767" w:rsidRDefault="008B5767" w:rsidP="00195EEB">
      <w:pPr>
        <w:rPr>
          <w:b/>
          <w:bCs/>
        </w:rPr>
      </w:pPr>
    </w:p>
    <w:p w14:paraId="3FB64EE4" w14:textId="126D9F89" w:rsidR="00642911" w:rsidRPr="00642911" w:rsidRDefault="00642911" w:rsidP="00195EEB">
      <w:r w:rsidRPr="00D72270">
        <w:rPr>
          <w:b/>
          <w:bCs/>
          <w:u w:val="single"/>
        </w:rPr>
        <w:lastRenderedPageBreak/>
        <w:t>Essay two – Public Protection</w:t>
      </w:r>
      <w:r>
        <w:t>-</w:t>
      </w:r>
      <w:r w:rsidRPr="00D72270">
        <w:t xml:space="preserve"> </w:t>
      </w:r>
    </w:p>
    <w:p w14:paraId="63351D4D" w14:textId="6563C62B" w:rsidR="00195EEB" w:rsidRPr="0090127C" w:rsidRDefault="00195EEB" w:rsidP="00195EEB">
      <w:pPr>
        <w:rPr>
          <w:b/>
          <w:bCs/>
        </w:rPr>
      </w:pPr>
      <w:r w:rsidRPr="0090127C">
        <w:rPr>
          <w:b/>
          <w:bCs/>
        </w:rPr>
        <w:t xml:space="preserve">What characteristics (socio-economic, psychological etc.) can make a person vulnerable to exploitation to criminal gangs? </w:t>
      </w:r>
    </w:p>
    <w:p w14:paraId="07B1FF3F" w14:textId="21D0C296" w:rsidR="00195EEB" w:rsidRPr="0090127C" w:rsidRDefault="00195EEB" w:rsidP="00195EEB">
      <w:bookmarkStart w:id="1" w:name="_Hlk186804034"/>
      <w:r w:rsidRPr="0090127C">
        <w:t>A vulnerable person can be exploited to criminal gangs</w:t>
      </w:r>
      <w:r w:rsidR="009B4124" w:rsidRPr="0090127C">
        <w:t xml:space="preserve"> due </w:t>
      </w:r>
      <w:r w:rsidR="00051989" w:rsidRPr="0090127C">
        <w:t xml:space="preserve">to </w:t>
      </w:r>
      <w:r w:rsidRPr="0090127C">
        <w:t xml:space="preserve">socio-economic risk factors, family risk factors, school risk factors and community risk factors. Criminal gangs operating in the United Kingdom exploit vulnerable people in criminal activity causing serious impact on the health and wellbeing of vulnerable people. </w:t>
      </w:r>
    </w:p>
    <w:p w14:paraId="5299D96B" w14:textId="2C0D99A2" w:rsidR="00195EEB" w:rsidRPr="0090127C" w:rsidRDefault="00195EEB" w:rsidP="00195EEB">
      <w:r w:rsidRPr="0090127C">
        <w:t>A vulnerable person is a person that might be experiencing or at risk of abuse and neglect, unable to protect themselves or is receiving care or in need of care. Vulnerable people can be at risk from people known to them or by a stranger and it can be in many ways such as physical, financial, sexual, and psychological</w:t>
      </w:r>
      <w:r w:rsidRPr="0090127C">
        <w:rPr>
          <w:rFonts w:ascii="Times New Roman" w:eastAsia="Times New Roman" w:hAnsi="Times New Roman" w:cs="Times New Roman"/>
          <w:kern w:val="0"/>
          <w:sz w:val="24"/>
          <w:szCs w:val="24"/>
          <w:lang w:eastAsia="en-GB"/>
          <w14:ligatures w14:val="none"/>
        </w:rPr>
        <w:t xml:space="preserve"> </w:t>
      </w:r>
      <w:r w:rsidRPr="0090127C">
        <w:t>(</w:t>
      </w:r>
      <w:r w:rsidR="00DA215D" w:rsidRPr="00DA215D">
        <w:t>West Yorkshire Police</w:t>
      </w:r>
      <w:r w:rsidR="0019024D">
        <w:t xml:space="preserve">, </w:t>
      </w:r>
      <w:r w:rsidR="00DA215D" w:rsidRPr="00DA215D">
        <w:t>no date</w:t>
      </w:r>
      <w:r w:rsidR="00DA215D">
        <w:t>)</w:t>
      </w:r>
      <w:r w:rsidRPr="0090127C">
        <w:t xml:space="preserve">. </w:t>
      </w:r>
    </w:p>
    <w:p w14:paraId="7336CD49" w14:textId="0F3B1141" w:rsidR="00195EEB" w:rsidRPr="0090127C" w:rsidRDefault="00195EEB" w:rsidP="00195EEB">
      <w:r w:rsidRPr="0090127C">
        <w:t>Socio-economic is identified to include someone’s income, occupation and social background which impacts a person’s success and possible life chances</w:t>
      </w:r>
      <w:r w:rsidR="00DA215D">
        <w:t xml:space="preserve"> </w:t>
      </w:r>
      <w:r w:rsidR="00DA215D" w:rsidRPr="00DA215D">
        <w:t>(Austen, 2023)</w:t>
      </w:r>
      <w:r w:rsidR="00DA215D">
        <w:t>.</w:t>
      </w:r>
      <w:r w:rsidRPr="0090127C">
        <w:t xml:space="preserve"> Socio-economic highlights the relation between criminal behaviour and victims of exploitation to criminal gangs due to the poverty rise and cost of living rises.</w:t>
      </w:r>
    </w:p>
    <w:p w14:paraId="012051F9" w14:textId="193E117A" w:rsidR="00876849" w:rsidRPr="0090127C" w:rsidRDefault="00195EEB" w:rsidP="00876849">
      <w:r w:rsidRPr="0090127C">
        <w:t xml:space="preserve">A person can be exploited to commit crimes due to their employment and economic status. It is estimated that 4.2% of adults in the United Kingdom are out of employment </w:t>
      </w:r>
      <w:r w:rsidR="00DA215D">
        <w:t>(</w:t>
      </w:r>
      <w:r w:rsidR="00DA215D" w:rsidRPr="00DA215D">
        <w:t>Labour Market team</w:t>
      </w:r>
      <w:r w:rsidR="0019024D">
        <w:t xml:space="preserve">, </w:t>
      </w:r>
      <w:r w:rsidR="00DA215D" w:rsidRPr="00DA215D">
        <w:t>2024)</w:t>
      </w:r>
      <w:r w:rsidRPr="0090127C">
        <w:t xml:space="preserve">. Many people who are unemployed and living in poverty can suffer with poor mental health, high stress levels and low-level self-esteem. This is due to the financial difficulties they experience such as a lack of income, worries of bills and increased debt which could influence people to commit crimes to survive and be exploited by criminal gangs </w:t>
      </w:r>
      <w:r w:rsidR="00DA215D">
        <w:t>(</w:t>
      </w:r>
      <w:r w:rsidR="00DA215D" w:rsidRPr="00DA215D">
        <w:t>Wilson and Finch</w:t>
      </w:r>
      <w:r w:rsidR="0019024D">
        <w:t xml:space="preserve">, </w:t>
      </w:r>
      <w:r w:rsidR="00DA215D" w:rsidRPr="00DA215D">
        <w:t>2021)</w:t>
      </w:r>
      <w:r w:rsidR="00A74E81" w:rsidRPr="0090127C">
        <w:t>.</w:t>
      </w:r>
      <w:r w:rsidR="00876849" w:rsidRPr="0090127C">
        <w:t xml:space="preserve"> </w:t>
      </w:r>
      <w:r w:rsidRPr="0090127C">
        <w:t xml:space="preserve">Poverty in the United Kingdom is on the rise, and it has been recorded that in London crime is more common with increased levels of income deprivation. Poverty can lead to a higher likelihood of people committing </w:t>
      </w:r>
      <w:r w:rsidR="00F82B8B" w:rsidRPr="0090127C">
        <w:t xml:space="preserve">to </w:t>
      </w:r>
      <w:r w:rsidRPr="0090127C">
        <w:t>enhance their opportunities and income</w:t>
      </w:r>
      <w:r w:rsidRPr="0090127C">
        <w:rPr>
          <w:rFonts w:ascii="Times New Roman" w:eastAsia="Times New Roman" w:hAnsi="Times New Roman" w:cs="Times New Roman"/>
          <w:kern w:val="0"/>
          <w:sz w:val="24"/>
          <w:szCs w:val="24"/>
          <w:lang w:eastAsia="en-GB"/>
          <w14:ligatures w14:val="none"/>
        </w:rPr>
        <w:t xml:space="preserve"> </w:t>
      </w:r>
      <w:r w:rsidRPr="0090127C">
        <w:t>(</w:t>
      </w:r>
      <w:r w:rsidR="00DA215D" w:rsidRPr="00DA215D">
        <w:t>Trust for London</w:t>
      </w:r>
      <w:r w:rsidR="0019024D">
        <w:t xml:space="preserve">, </w:t>
      </w:r>
      <w:r w:rsidR="00DA215D" w:rsidRPr="00DA215D">
        <w:t>2023)</w:t>
      </w:r>
      <w:r w:rsidRPr="0090127C">
        <w:t xml:space="preserve">. </w:t>
      </w:r>
      <w:r w:rsidR="00A74E81" w:rsidRPr="0090127C">
        <w:t xml:space="preserve"> Study shows young people are aware that drug dealing is illegal way of making an </w:t>
      </w:r>
      <w:r w:rsidR="00876849" w:rsidRPr="0090127C">
        <w:t>income, but it can be another income to help with family financial struggles</w:t>
      </w:r>
      <w:r w:rsidR="00876849" w:rsidRPr="0090127C">
        <w:rPr>
          <w:rFonts w:ascii="Times New Roman" w:eastAsia="Times New Roman" w:hAnsi="Times New Roman" w:cs="Times New Roman"/>
          <w:kern w:val="0"/>
          <w:sz w:val="24"/>
          <w:szCs w:val="24"/>
          <w:lang w:eastAsia="en-GB"/>
          <w14:ligatures w14:val="none"/>
        </w:rPr>
        <w:t xml:space="preserve"> (</w:t>
      </w:r>
      <w:r w:rsidR="00876849" w:rsidRPr="0090127C">
        <w:t>Annan et al</w:t>
      </w:r>
      <w:r w:rsidR="0019024D">
        <w:t xml:space="preserve">, </w:t>
      </w:r>
      <w:r w:rsidR="00876849" w:rsidRPr="0090127C">
        <w:t>2021).</w:t>
      </w:r>
    </w:p>
    <w:p w14:paraId="5F6D496E" w14:textId="5503E708" w:rsidR="00195EEB" w:rsidRPr="0090127C" w:rsidRDefault="009B4124" w:rsidP="00195EEB">
      <w:r w:rsidRPr="0090127C">
        <w:t>C</w:t>
      </w:r>
      <w:r w:rsidR="00195EEB" w:rsidRPr="0090127C">
        <w:t>ommunity risk factors can lead to people joining gangs such as living and growing up in social housing. Social housing is affordable housing that can be rented from councils and housing associations at reduced rental costs. Social housing helps people rent or buy homes in the United Kingdom and usually supported by government funding (</w:t>
      </w:r>
      <w:r w:rsidR="00DA215D" w:rsidRPr="00DA215D">
        <w:t>National Housing Federation</w:t>
      </w:r>
      <w:r w:rsidR="0019024D">
        <w:t xml:space="preserve">, </w:t>
      </w:r>
      <w:r w:rsidR="00DA215D" w:rsidRPr="00DA215D">
        <w:t>2010)</w:t>
      </w:r>
      <w:r w:rsidR="00195EEB" w:rsidRPr="0090127C">
        <w:t xml:space="preserve">. </w:t>
      </w:r>
    </w:p>
    <w:p w14:paraId="7EA6FC4A" w14:textId="27187601" w:rsidR="00195EEB" w:rsidRPr="0090127C" w:rsidRDefault="00195EEB" w:rsidP="00195EEB">
      <w:r w:rsidRPr="0090127C">
        <w:t>Research shows that people residing in social housing are more likely to be victims of crime and experience 70% more thefts from households and 40% more burglaries compared to homeowners in nearby areas (</w:t>
      </w:r>
      <w:r w:rsidR="00DA215D" w:rsidRPr="00DA215D">
        <w:t>Nottingham Trent University</w:t>
      </w:r>
      <w:r w:rsidR="0019024D">
        <w:t xml:space="preserve">, </w:t>
      </w:r>
      <w:r w:rsidR="00DA215D" w:rsidRPr="00DA215D">
        <w:t>no date)</w:t>
      </w:r>
      <w:r w:rsidRPr="0090127C">
        <w:t>. This contributes to feeling unsafe in your community as you may be living in an environment where crime is common and normalised. This can lead to vulnerable people joining gangs for safety and protection as being a part of the gang can offer a higher social status in the area and protection from other gang member</w:t>
      </w:r>
      <w:r w:rsidR="00876849" w:rsidRPr="0090127C">
        <w:t xml:space="preserve">s </w:t>
      </w:r>
      <w:r w:rsidR="00876849" w:rsidRPr="0090127C">
        <w:rPr>
          <w:rFonts w:ascii="Times New Roman" w:eastAsia="Times New Roman" w:hAnsi="Times New Roman" w:cs="Times New Roman"/>
          <w:kern w:val="0"/>
          <w:sz w:val="24"/>
          <w:szCs w:val="24"/>
          <w:lang w:eastAsia="en-GB"/>
          <w14:ligatures w14:val="none"/>
        </w:rPr>
        <w:t>(</w:t>
      </w:r>
      <w:r w:rsidR="00876849" w:rsidRPr="0090127C">
        <w:t>Annan et al</w:t>
      </w:r>
      <w:r w:rsidR="0019024D">
        <w:t xml:space="preserve">, </w:t>
      </w:r>
      <w:r w:rsidR="00876849" w:rsidRPr="0090127C">
        <w:t>2021).</w:t>
      </w:r>
      <w:r w:rsidRPr="0090127C">
        <w:t xml:space="preserve"> </w:t>
      </w:r>
    </w:p>
    <w:p w14:paraId="6729A255" w14:textId="79556E1F" w:rsidR="00195EEB" w:rsidRPr="0090127C" w:rsidRDefault="00195EEB" w:rsidP="00195EEB">
      <w:r w:rsidRPr="0090127C">
        <w:t xml:space="preserve">Family risk factors can increase the likelihood of vulnerable people will be being exploiting into committing crimes and joining criminal gangs. Children and adults living in an unstable and dysfunctional family environment are likely to experience poor mental health and negative expectations down the line. Between October 2007 and March 2008, the Salvation Army conducted a report by interviewing 428 people who used their services which found that 47% of </w:t>
      </w:r>
      <w:r w:rsidRPr="0090127C">
        <w:lastRenderedPageBreak/>
        <w:t>people did not have a close relationship with their father during their childhood, 31% of people did not have a close relationship with their mother and overall, 44% of people felt ignored at home (</w:t>
      </w:r>
      <w:r w:rsidR="00DA215D" w:rsidRPr="00DA215D">
        <w:t>BBC news</w:t>
      </w:r>
      <w:r w:rsidR="006E533A">
        <w:t xml:space="preserve">, </w:t>
      </w:r>
      <w:r w:rsidR="00DA215D" w:rsidRPr="00DA215D">
        <w:t>2024)</w:t>
      </w:r>
      <w:r w:rsidR="00876849" w:rsidRPr="0090127C">
        <w:t>.</w:t>
      </w:r>
      <w:r w:rsidRPr="0090127C">
        <w:t xml:space="preserve"> Children that do not have close relationships to their parents and a support system at home may be more likely to be exploited to join gangs and commit crime, as they may be seeking a family and support by joining the gang that they do not have at home </w:t>
      </w:r>
      <w:r w:rsidR="00F82B8B" w:rsidRPr="0090127C">
        <w:rPr>
          <w:rFonts w:ascii="Times New Roman" w:eastAsia="Times New Roman" w:hAnsi="Times New Roman" w:cs="Times New Roman"/>
          <w:kern w:val="0"/>
          <w:sz w:val="24"/>
          <w:szCs w:val="24"/>
          <w:lang w:eastAsia="en-GB"/>
          <w14:ligatures w14:val="none"/>
        </w:rPr>
        <w:t>(</w:t>
      </w:r>
      <w:r w:rsidR="00F82B8B" w:rsidRPr="0090127C">
        <w:t>Annan et al</w:t>
      </w:r>
      <w:r w:rsidR="006E533A">
        <w:t xml:space="preserve">, </w:t>
      </w:r>
      <w:r w:rsidR="00F82B8B" w:rsidRPr="0090127C">
        <w:t>2021).</w:t>
      </w:r>
      <w:r w:rsidR="00876849" w:rsidRPr="0090127C">
        <w:t xml:space="preserve"> </w:t>
      </w:r>
      <w:r w:rsidRPr="0090127C">
        <w:t>They do not have active parents who are looking after them and providing them with a good example to follow and a role model</w:t>
      </w:r>
      <w:r w:rsidR="00F82B8B" w:rsidRPr="0090127C">
        <w:t>.</w:t>
      </w:r>
      <w:r w:rsidRPr="0090127C">
        <w:t xml:space="preserve"> </w:t>
      </w:r>
    </w:p>
    <w:p w14:paraId="7526082B" w14:textId="316C4E44" w:rsidR="00113284" w:rsidRPr="0090127C" w:rsidRDefault="00195EEB" w:rsidP="00195EEB">
      <w:r w:rsidRPr="0090127C">
        <w:t xml:space="preserve">Another factor that increases the likelihood of young people joining gangs and being exploited are school risk factors such as low performance at school and lack of attachment to school and teachers. If young people are not performing well academically, they may feel their options for the future are limited. If they are labelled by teachers as troublemakers and academic failures, they can have low motivation at school and be persuaded to join a gang as they see it </w:t>
      </w:r>
      <w:r w:rsidR="00113284" w:rsidRPr="0090127C">
        <w:t>to</w:t>
      </w:r>
      <w:r w:rsidRPr="0090127C">
        <w:t xml:space="preserve"> be successful and they do not think they can achieve this through school (</w:t>
      </w:r>
      <w:r w:rsidR="00DA215D" w:rsidRPr="00DA215D">
        <w:t>National Gang Centre</w:t>
      </w:r>
      <w:r w:rsidR="006E533A">
        <w:t xml:space="preserve">, </w:t>
      </w:r>
      <w:r w:rsidR="00DA215D" w:rsidRPr="00DA215D">
        <w:t>2020)</w:t>
      </w:r>
      <w:r w:rsidRPr="0090127C">
        <w:t xml:space="preserve">. A study by ADR UK shows that pupils with declining and low performance trajectories at school are more likely to be convicted </w:t>
      </w:r>
      <w:r w:rsidR="006E533A">
        <w:t>or</w:t>
      </w:r>
      <w:r w:rsidRPr="0090127C">
        <w:t xml:space="preserve"> cautioned</w:t>
      </w:r>
      <w:r w:rsidR="006E533A">
        <w:t xml:space="preserve"> </w:t>
      </w:r>
      <w:r w:rsidR="00DA215D" w:rsidRPr="00DA215D">
        <w:t>(UK, 2024)</w:t>
      </w:r>
      <w:r w:rsidRPr="0090127C">
        <w:t xml:space="preserve">. </w:t>
      </w:r>
      <w:r w:rsidR="0085199E" w:rsidRPr="0090127C">
        <w:t xml:space="preserve">A study shows that based on 798 high-school </w:t>
      </w:r>
      <w:r w:rsidR="006E533A" w:rsidRPr="0090127C">
        <w:t>students’</w:t>
      </w:r>
      <w:r w:rsidR="0085199E" w:rsidRPr="0090127C">
        <w:t xml:space="preserve"> key factors of gang membership and violent offending are higher </w:t>
      </w:r>
      <w:r w:rsidR="006E533A" w:rsidRPr="0090127C">
        <w:t>leve</w:t>
      </w:r>
      <w:r w:rsidR="006E533A">
        <w:t>l</w:t>
      </w:r>
      <w:r w:rsidR="006E533A" w:rsidRPr="0090127C">
        <w:t>s</w:t>
      </w:r>
      <w:r w:rsidR="0085199E" w:rsidRPr="0090127C">
        <w:t xml:space="preserve"> of delinquency, lower levels of obedience, the value of social status and responsibilities </w:t>
      </w:r>
      <w:r w:rsidR="00113284" w:rsidRPr="0090127C">
        <w:t>(Annan et al</w:t>
      </w:r>
      <w:r w:rsidR="006E533A">
        <w:t xml:space="preserve">, </w:t>
      </w:r>
      <w:r w:rsidR="00113284" w:rsidRPr="0090127C">
        <w:t>2021)</w:t>
      </w:r>
      <w:r w:rsidR="0085199E" w:rsidRPr="0090127C">
        <w:t>.</w:t>
      </w:r>
    </w:p>
    <w:p w14:paraId="67B0E26D" w14:textId="1A1AC970" w:rsidR="001B3414" w:rsidRPr="0090127C" w:rsidRDefault="001B3414" w:rsidP="001B3414">
      <w:r w:rsidRPr="0090127C">
        <w:t xml:space="preserve">Cuckooing is a form of exploitation that is used by members of criminal gangs and county lines operations where a vulnerable person has been befriended by a </w:t>
      </w:r>
      <w:r w:rsidR="006E533A">
        <w:t xml:space="preserve">criminal </w:t>
      </w:r>
      <w:proofErr w:type="gramStart"/>
      <w:r w:rsidRPr="0090127C">
        <w:t>in order to</w:t>
      </w:r>
      <w:proofErr w:type="gramEnd"/>
      <w:r w:rsidRPr="0090127C">
        <w:t xml:space="preserve"> use the home of a vulnerable person for criminal activity such as drug dealing and sex work</w:t>
      </w:r>
      <w:r w:rsidR="00F82B8B" w:rsidRPr="0090127C">
        <w:t>.</w:t>
      </w:r>
    </w:p>
    <w:p w14:paraId="3F930787" w14:textId="37E30639" w:rsidR="009B4124" w:rsidRPr="0090127C" w:rsidRDefault="001B3414" w:rsidP="00195EEB">
      <w:r w:rsidRPr="0090127C">
        <w:t>A victim of cuckooing becomes imprisoned in their own home and research shows this can normally be done by force. The drug dealer will use the vulnerabilities of the victim such as drug users to use their home and then a control or sense of debt is held of the victim through fear or violence. Victims of cuckooing tend to not contact police due the fear of the repercussions from the criminal justice systems or further violence and intimidation from the dealers</w:t>
      </w:r>
      <w:r w:rsidRPr="0090127C">
        <w:rPr>
          <w:rFonts w:ascii="Times New Roman" w:eastAsia="Times New Roman" w:hAnsi="Times New Roman" w:cs="Times New Roman"/>
          <w:kern w:val="0"/>
          <w:sz w:val="24"/>
          <w:szCs w:val="24"/>
          <w:lang w:eastAsia="en-GB"/>
          <w14:ligatures w14:val="none"/>
        </w:rPr>
        <w:t xml:space="preserve"> (</w:t>
      </w:r>
      <w:r w:rsidRPr="0090127C">
        <w:t>Spicer et al</w:t>
      </w:r>
      <w:r w:rsidR="006E533A">
        <w:t xml:space="preserve">, </w:t>
      </w:r>
      <w:r w:rsidRPr="0090127C">
        <w:t>2019).</w:t>
      </w:r>
      <w:r w:rsidR="00F82B8B" w:rsidRPr="0090127C">
        <w:t xml:space="preserve"> </w:t>
      </w:r>
      <w:r w:rsidRPr="0090127C">
        <w:t>As of the 30</w:t>
      </w:r>
      <w:r w:rsidRPr="0090127C">
        <w:rPr>
          <w:vertAlign w:val="superscript"/>
        </w:rPr>
        <w:t>th of</w:t>
      </w:r>
      <w:r w:rsidRPr="0090127C">
        <w:t xml:space="preserve"> June 2019, North Yorkshire Police reported that 90 victims of cuckooing were identified in one year which was an increase from 39 victims the following year </w:t>
      </w:r>
      <w:r w:rsidR="00DA215D" w:rsidRPr="00DA215D">
        <w:t>(Lee, 2022)</w:t>
      </w:r>
      <w:r w:rsidRPr="0090127C">
        <w:t>, this shows that there is a clear issue with gang members taking advantage of vulnerable people in the United Kingdom.</w:t>
      </w:r>
    </w:p>
    <w:p w14:paraId="21D3E2E5" w14:textId="04BE4591" w:rsidR="00195EEB" w:rsidRPr="0090127C" w:rsidRDefault="00195EEB" w:rsidP="00195EEB">
      <w:r w:rsidRPr="0090127C">
        <w:t xml:space="preserve">In conclusion, there are many factors such as economic factors, being unemployed, </w:t>
      </w:r>
      <w:r w:rsidR="00DA215D" w:rsidRPr="0090127C">
        <w:t>absent</w:t>
      </w:r>
      <w:r w:rsidRPr="0090127C">
        <w:t xml:space="preserve"> parents, low school performance and being a vulnerable person, which can increase a person’s likelihood of being exploited by gang members and convinced to join a gang. However, it is important that the police and the government are the aware of the high-risk factors. Awareness can allow the police and other government agencies to introduce programs to target people who are most at risk to try to prevent them from joining and being exploited by gangs. </w:t>
      </w:r>
    </w:p>
    <w:bookmarkEnd w:id="1"/>
    <w:p w14:paraId="58B4342C" w14:textId="4E33433D" w:rsidR="00195EEB" w:rsidRPr="0090127C" w:rsidRDefault="00F82B8B" w:rsidP="00195EEB">
      <w:pPr>
        <w:rPr>
          <w:b/>
          <w:bCs/>
        </w:rPr>
      </w:pPr>
      <w:r w:rsidRPr="0090127C">
        <w:rPr>
          <w:b/>
          <w:bCs/>
        </w:rPr>
        <w:t xml:space="preserve">Wordcount- </w:t>
      </w:r>
      <w:r w:rsidR="00DA215D">
        <w:rPr>
          <w:b/>
          <w:bCs/>
        </w:rPr>
        <w:t>10</w:t>
      </w:r>
      <w:r w:rsidR="006E533A">
        <w:rPr>
          <w:b/>
          <w:bCs/>
        </w:rPr>
        <w:t>49</w:t>
      </w:r>
    </w:p>
    <w:p w14:paraId="32E7B0E2" w14:textId="77777777" w:rsidR="00E45C3D" w:rsidRDefault="00E45C3D" w:rsidP="0084549B">
      <w:pPr>
        <w:rPr>
          <w:b/>
          <w:bCs/>
          <w:u w:val="single"/>
        </w:rPr>
      </w:pPr>
    </w:p>
    <w:p w14:paraId="3B472719" w14:textId="77777777" w:rsidR="00E45C3D" w:rsidRDefault="00E45C3D" w:rsidP="0084549B">
      <w:pPr>
        <w:rPr>
          <w:b/>
          <w:bCs/>
          <w:u w:val="single"/>
        </w:rPr>
      </w:pPr>
    </w:p>
    <w:p w14:paraId="185DA283" w14:textId="77777777" w:rsidR="00DA215D" w:rsidRDefault="00DA215D" w:rsidP="0084549B">
      <w:pPr>
        <w:rPr>
          <w:b/>
          <w:bCs/>
          <w:u w:val="single"/>
        </w:rPr>
      </w:pPr>
    </w:p>
    <w:p w14:paraId="649B590D" w14:textId="77777777" w:rsidR="00DA215D" w:rsidRDefault="00DA215D" w:rsidP="0084549B">
      <w:pPr>
        <w:rPr>
          <w:b/>
          <w:bCs/>
          <w:u w:val="single"/>
        </w:rPr>
      </w:pPr>
    </w:p>
    <w:p w14:paraId="6C0AE9F5" w14:textId="77777777" w:rsidR="003F715B" w:rsidRDefault="003F715B" w:rsidP="0084549B">
      <w:pPr>
        <w:rPr>
          <w:b/>
          <w:bCs/>
          <w:u w:val="single"/>
        </w:rPr>
      </w:pPr>
    </w:p>
    <w:p w14:paraId="1A18EFBC" w14:textId="63BD30ED" w:rsidR="0084549B" w:rsidRPr="00B80211" w:rsidRDefault="0084549B" w:rsidP="0084549B">
      <w:pPr>
        <w:rPr>
          <w:b/>
          <w:bCs/>
          <w:u w:val="single"/>
        </w:rPr>
      </w:pPr>
      <w:r w:rsidRPr="00B80211">
        <w:rPr>
          <w:b/>
          <w:bCs/>
          <w:u w:val="single"/>
        </w:rPr>
        <w:lastRenderedPageBreak/>
        <w:t>Bibliography -</w:t>
      </w:r>
    </w:p>
    <w:p w14:paraId="3A9653FA" w14:textId="77777777" w:rsidR="00DA215D" w:rsidRPr="00DA215D" w:rsidRDefault="00DA215D" w:rsidP="00DA215D">
      <w:r w:rsidRPr="00DA215D">
        <w:t xml:space="preserve">Annan, L.G., </w:t>
      </w:r>
      <w:proofErr w:type="spellStart"/>
      <w:r w:rsidRPr="00DA215D">
        <w:t>Gaoua</w:t>
      </w:r>
      <w:proofErr w:type="spellEnd"/>
      <w:r w:rsidRPr="00DA215D">
        <w:t xml:space="preserve">, N., Mileva, K. and Borges, M. (2021) ‘What makes young people get involved with street gangs in London? A study of the perceived risk </w:t>
      </w:r>
      <w:proofErr w:type="gramStart"/>
      <w:r w:rsidRPr="00DA215D">
        <w:t>factors’</w:t>
      </w:r>
      <w:proofErr w:type="gramEnd"/>
      <w:r w:rsidRPr="00DA215D">
        <w:t xml:space="preserve">. </w:t>
      </w:r>
      <w:r w:rsidRPr="00DA215D">
        <w:rPr>
          <w:i/>
          <w:iCs/>
        </w:rPr>
        <w:t>Journal of Community Psychology</w:t>
      </w:r>
      <w:r w:rsidRPr="00DA215D">
        <w:t xml:space="preserve"> 50(5). Available at: https://onlinelibrary.wiley.com/doi/epdf/10.1002/jcop.22767 (Accessed: 24 January 2025).</w:t>
      </w:r>
    </w:p>
    <w:p w14:paraId="34207616" w14:textId="77777777" w:rsidR="00DA215D" w:rsidRPr="00DA215D" w:rsidRDefault="00DA215D" w:rsidP="00DA215D">
      <w:r w:rsidRPr="00DA215D">
        <w:t xml:space="preserve">Austen, J. (2023) ‘Strategies for Prevention and Intervention of Socioeconomic Crime’. </w:t>
      </w:r>
      <w:r w:rsidRPr="00DA215D">
        <w:rPr>
          <w:i/>
          <w:iCs/>
        </w:rPr>
        <w:t>Sociology and Criminology-Open Access</w:t>
      </w:r>
      <w:r w:rsidRPr="00DA215D">
        <w:t xml:space="preserve"> 11(1), pp. 1–2. Available at: https://www.longdom.org/open-access/strategies-for-prevention-and-intervention-of-socioeconomic-crime-99701.html (Accessed: 1 October 2024).</w:t>
      </w:r>
    </w:p>
    <w:p w14:paraId="5C5F02C8" w14:textId="77777777" w:rsidR="00DA215D" w:rsidRPr="00DA215D" w:rsidRDefault="00DA215D" w:rsidP="00DA215D">
      <w:r w:rsidRPr="00DA215D">
        <w:t xml:space="preserve">BBC news (2024) </w:t>
      </w:r>
      <w:r w:rsidRPr="00DA215D">
        <w:rPr>
          <w:i/>
          <w:iCs/>
        </w:rPr>
        <w:t>BBC NEWS | UK | England | London | Gangs are ‘alternative to family’</w:t>
      </w:r>
      <w:r w:rsidRPr="00DA215D">
        <w:t>. Available at: http://news.bbc.co.uk/1/hi/england/london/7494754.stm (Accessed: 15 October 2024).</w:t>
      </w:r>
    </w:p>
    <w:p w14:paraId="43FA95DD" w14:textId="77777777" w:rsidR="00DA215D" w:rsidRPr="00DA215D" w:rsidRDefault="00DA215D" w:rsidP="00DA215D">
      <w:r w:rsidRPr="00DA215D">
        <w:t xml:space="preserve">Labour Market team (2024) </w:t>
      </w:r>
      <w:r w:rsidRPr="00DA215D">
        <w:rPr>
          <w:i/>
          <w:iCs/>
        </w:rPr>
        <w:t>Employment in the UK</w:t>
      </w:r>
      <w:r w:rsidRPr="00DA215D">
        <w:t>. Available at: https://www.ons.gov.uk/employmentandlabourmarket/peopleinwork/employmentandemployeetypes/bulletins/employmentintheuk/august2024 (Accessed: 1 October 2024).</w:t>
      </w:r>
    </w:p>
    <w:p w14:paraId="7F5405A4" w14:textId="77777777" w:rsidR="00DA215D" w:rsidRPr="00DA215D" w:rsidRDefault="00DA215D" w:rsidP="00DA215D">
      <w:r w:rsidRPr="00DA215D">
        <w:t xml:space="preserve">Lee, E. (2022) </w:t>
      </w:r>
      <w:r w:rsidRPr="00DA215D">
        <w:rPr>
          <w:i/>
          <w:iCs/>
        </w:rPr>
        <w:t>What is Cuckooing?</w:t>
      </w:r>
      <w:r w:rsidRPr="00DA215D">
        <w:t>. Available at: https://cpdonline.co.uk/knowledge-base/safeguarding/cuckooing/ (Accessed: 24 January 2025).</w:t>
      </w:r>
    </w:p>
    <w:p w14:paraId="556953EC" w14:textId="77777777" w:rsidR="00DA215D" w:rsidRPr="00DA215D" w:rsidRDefault="00DA215D" w:rsidP="00DA215D">
      <w:r w:rsidRPr="00DA215D">
        <w:t xml:space="preserve">National Gang </w:t>
      </w:r>
      <w:proofErr w:type="spellStart"/>
      <w:r w:rsidRPr="00DA215D">
        <w:t>Center</w:t>
      </w:r>
      <w:proofErr w:type="spellEnd"/>
      <w:r w:rsidRPr="00DA215D">
        <w:t xml:space="preserve"> (2020) </w:t>
      </w:r>
      <w:r w:rsidRPr="00DA215D">
        <w:rPr>
          <w:i/>
          <w:iCs/>
        </w:rPr>
        <w:t>Risk Factors</w:t>
      </w:r>
      <w:r w:rsidRPr="00DA215D">
        <w:t>. Available at: https://nationalgangcenter.ojp.gov/spt/Risk-Factors (Accessed: 3 January 2025).</w:t>
      </w:r>
    </w:p>
    <w:p w14:paraId="44C55B94" w14:textId="77777777" w:rsidR="00DA215D" w:rsidRPr="00DA215D" w:rsidRDefault="00DA215D" w:rsidP="00DA215D">
      <w:r w:rsidRPr="00DA215D">
        <w:t xml:space="preserve">National Housing Federation (2010) </w:t>
      </w:r>
      <w:r w:rsidRPr="00DA215D">
        <w:rPr>
          <w:i/>
          <w:iCs/>
        </w:rPr>
        <w:t>About social housing</w:t>
      </w:r>
      <w:r w:rsidRPr="00DA215D">
        <w:t>. Available at: https://www.housing.org.uk/about-housing-associations/about-social-housing/ (Accessed: 15 October 2024).</w:t>
      </w:r>
    </w:p>
    <w:p w14:paraId="6257043F" w14:textId="77777777" w:rsidR="00DA215D" w:rsidRPr="00DA215D" w:rsidRDefault="00DA215D" w:rsidP="00DA215D">
      <w:r w:rsidRPr="00DA215D">
        <w:t xml:space="preserve">Nottingham Trent University ([no date]) </w:t>
      </w:r>
      <w:r w:rsidRPr="00DA215D">
        <w:rPr>
          <w:i/>
          <w:iCs/>
        </w:rPr>
        <w:t>Should you accept 40% more risk in social housing? Research and recommendations on the scale of crime and ASB victimisation on Social Renters</w:t>
      </w:r>
      <w:r w:rsidRPr="00DA215D">
        <w:t>. Available at: https://www.ntu.ac.uk/__data/assets/pdf_file/0028/480817/Should-you-accept-40-more-risk-in-social-housing.pdf (Accessed: 15 October 2024).</w:t>
      </w:r>
    </w:p>
    <w:p w14:paraId="3F4AC9AA" w14:textId="77777777" w:rsidR="00DA215D" w:rsidRPr="00DA215D" w:rsidRDefault="00DA215D" w:rsidP="00DA215D">
      <w:r w:rsidRPr="00DA215D">
        <w:t xml:space="preserve">Spicer, J., Moyle, L. and Coomber, R. (2019) ‘The variable and evolving nature of “cuckooing” as a form of criminal exploitation in street level drug </w:t>
      </w:r>
      <w:proofErr w:type="gramStart"/>
      <w:r w:rsidRPr="00DA215D">
        <w:t>markets’</w:t>
      </w:r>
      <w:proofErr w:type="gramEnd"/>
      <w:r w:rsidRPr="00DA215D">
        <w:t xml:space="preserve">. </w:t>
      </w:r>
      <w:r w:rsidRPr="00DA215D">
        <w:rPr>
          <w:i/>
          <w:iCs/>
        </w:rPr>
        <w:t>Trends in Organized Crime</w:t>
      </w:r>
      <w:r w:rsidRPr="00DA215D">
        <w:t xml:space="preserve"> 23(4). Available at: https://link.springer.com/article/10.1007/s12117-019-09368-5 (Accessed: 24 January 2025).</w:t>
      </w:r>
    </w:p>
    <w:p w14:paraId="3327645D" w14:textId="77777777" w:rsidR="00DA215D" w:rsidRPr="00DA215D" w:rsidRDefault="00DA215D" w:rsidP="00DA215D">
      <w:r w:rsidRPr="00DA215D">
        <w:t xml:space="preserve">Trust for London (2023) </w:t>
      </w:r>
      <w:r w:rsidRPr="00DA215D">
        <w:rPr>
          <w:i/>
          <w:iCs/>
        </w:rPr>
        <w:t>Crime and Income Deprivation</w:t>
      </w:r>
      <w:r w:rsidRPr="00DA215D">
        <w:t>. Available at: https://trustforlondon.org.uk/data/crime-and-income-deprivation/ (Accessed: 1 October 2024).</w:t>
      </w:r>
    </w:p>
    <w:p w14:paraId="094202F4" w14:textId="77777777" w:rsidR="00DA215D" w:rsidRPr="00DA215D" w:rsidRDefault="00DA215D" w:rsidP="00DA215D">
      <w:r w:rsidRPr="00DA215D">
        <w:t xml:space="preserve">UK, A. (2024) </w:t>
      </w:r>
      <w:r w:rsidRPr="00DA215D">
        <w:rPr>
          <w:i/>
          <w:iCs/>
        </w:rPr>
        <w:t>Data Insight: Changes in school performance and involvement in the criminal justice system</w:t>
      </w:r>
      <w:r w:rsidRPr="00DA215D">
        <w:t>. Available at: https://www.adruk.org/news-publications/publications-reports/data-insight-changes-in-school-performance-and-involvement-in-the-criminal-justice-system/ (Accessed: 3 January 2025).</w:t>
      </w:r>
    </w:p>
    <w:p w14:paraId="447802D6" w14:textId="77777777" w:rsidR="00DA215D" w:rsidRPr="00DA215D" w:rsidRDefault="00DA215D" w:rsidP="00DA215D">
      <w:r w:rsidRPr="00DA215D">
        <w:t xml:space="preserve">West Yorkshire Police ([no date]) </w:t>
      </w:r>
      <w:r w:rsidRPr="00DA215D">
        <w:rPr>
          <w:i/>
          <w:iCs/>
        </w:rPr>
        <w:t>Safeguarding Vulnerable Adults - Force Policy</w:t>
      </w:r>
      <w:r w:rsidRPr="00DA215D">
        <w:t>. Available at: https://www.westyorkshire.police.uk/about-us/policies-and-procedures/policies/crime-and-safeguarding/safeguarding-vulnerable-adults (Accessed: 30 September 2024).</w:t>
      </w:r>
    </w:p>
    <w:p w14:paraId="40A4EEE5" w14:textId="77777777" w:rsidR="008B5767" w:rsidRDefault="00DA215D" w:rsidP="00F82B8B">
      <w:r w:rsidRPr="00DA215D">
        <w:t xml:space="preserve">Wilson, H. and Finch, D. (2021) </w:t>
      </w:r>
      <w:r w:rsidRPr="00DA215D">
        <w:rPr>
          <w:i/>
          <w:iCs/>
        </w:rPr>
        <w:t>Unemployment and Mental Health</w:t>
      </w:r>
      <w:r w:rsidRPr="00DA215D">
        <w:t>. Available at: https://www.health.org.uk/publications/long-reads/unemployment-and-mental-health (Accessed: 1 October 2024).</w:t>
      </w:r>
    </w:p>
    <w:p w14:paraId="04377F4C" w14:textId="099BFF7C" w:rsidR="00F82B8B" w:rsidRPr="00DA215D" w:rsidRDefault="00F82B8B" w:rsidP="00F82B8B">
      <w:r w:rsidRPr="0090127C">
        <w:rPr>
          <w:b/>
          <w:bCs/>
        </w:rPr>
        <w:lastRenderedPageBreak/>
        <w:t>Essay three – Vulnerability &amp; Risk-</w:t>
      </w:r>
    </w:p>
    <w:p w14:paraId="601B2DDF" w14:textId="77777777" w:rsidR="00F82B8B" w:rsidRPr="0090127C" w:rsidRDefault="00F82B8B" w:rsidP="00F82B8B">
      <w:pPr>
        <w:rPr>
          <w:b/>
          <w:bCs/>
        </w:rPr>
      </w:pPr>
      <w:r w:rsidRPr="0090127C">
        <w:rPr>
          <w:b/>
          <w:bCs/>
        </w:rPr>
        <w:t>Is early intervention an effective means of preventing young people from offence? What increases or detracts from its effectiveness?</w:t>
      </w:r>
    </w:p>
    <w:p w14:paraId="72ABF9F7" w14:textId="08E768E8" w:rsidR="00F82B8B" w:rsidRPr="003F715B" w:rsidRDefault="00F82B8B" w:rsidP="003F715B">
      <w:bookmarkStart w:id="2" w:name="_Hlk186804282"/>
      <w:bookmarkStart w:id="3" w:name="_Hlk188877510"/>
      <w:r w:rsidRPr="003F715B">
        <w:t>Early intervention consists of multi-agencies such as police, education, social services, and health services to assist in providing extra support and direction for young people to prevent and deter young people from committing or being involved in criminal behaviour (</w:t>
      </w:r>
      <w:r w:rsidR="00A05344" w:rsidRPr="003F715B">
        <w:t>Youth Crime Commission</w:t>
      </w:r>
      <w:r w:rsidR="000677AE" w:rsidRPr="003F715B">
        <w:t xml:space="preserve">, </w:t>
      </w:r>
      <w:r w:rsidR="00A05344" w:rsidRPr="003F715B">
        <w:t>2016).</w:t>
      </w:r>
      <w:r w:rsidRPr="003F715B">
        <w:t xml:space="preserve"> </w:t>
      </w:r>
    </w:p>
    <w:p w14:paraId="4AA17CFB" w14:textId="656B65FB" w:rsidR="00F82B8B" w:rsidRPr="003F715B" w:rsidRDefault="00F82B8B" w:rsidP="003F715B">
      <w:r w:rsidRPr="003F715B">
        <w:t>The government states that they are committed into investing into the support of keeping young children away from crime. Research shows that in May 2022 the government had made an investment worth up to £300million which allows local authorities to intervene with early intervention to help with education and family services hoping that will assist prevention in crime within young children. Research shows that around 80% of adult offenders began to commit crimes as children costing the economy £17 billion a year (</w:t>
      </w:r>
      <w:r w:rsidR="00A05344" w:rsidRPr="003F715B">
        <w:t>Gov.uk</w:t>
      </w:r>
      <w:r w:rsidR="000677AE" w:rsidRPr="003F715B">
        <w:t xml:space="preserve">, </w:t>
      </w:r>
      <w:r w:rsidR="00A05344" w:rsidRPr="003F715B">
        <w:t>2022)</w:t>
      </w:r>
      <w:r w:rsidRPr="003F715B">
        <w:t>.</w:t>
      </w:r>
    </w:p>
    <w:p w14:paraId="30447397" w14:textId="61258BF7" w:rsidR="00F82B8B" w:rsidRPr="003F715B" w:rsidRDefault="00F82B8B" w:rsidP="003F715B">
      <w:r w:rsidRPr="003F715B">
        <w:t>There is a four-step process in early intervention which is used to prevent young people from offending which one is whole system and multi-component approaches, primary intervention, secondary intervention and tertiary prevention (</w:t>
      </w:r>
      <w:r w:rsidR="00A05344" w:rsidRPr="003F715B">
        <w:t>Quigg et al</w:t>
      </w:r>
      <w:r w:rsidR="000677AE" w:rsidRPr="003F715B">
        <w:t xml:space="preserve">, </w:t>
      </w:r>
      <w:r w:rsidR="00A05344" w:rsidRPr="003F715B">
        <w:t>2023).</w:t>
      </w:r>
    </w:p>
    <w:p w14:paraId="4D13297E" w14:textId="3FE619A6" w:rsidR="00F82B8B" w:rsidRPr="003F715B" w:rsidRDefault="00F82B8B" w:rsidP="003F715B">
      <w:r w:rsidRPr="003F715B">
        <w:t xml:space="preserve">The police collect data on offenders and potential offenders that can help identify those at risk of committing crimes. However, not all crimes are reported to the </w:t>
      </w:r>
      <w:r w:rsidR="005F41F7" w:rsidRPr="003F715B">
        <w:t>police,</w:t>
      </w:r>
      <w:r w:rsidRPr="003F715B">
        <w:t xml:space="preserve"> and it</w:t>
      </w:r>
      <w:r w:rsidR="000677AE" w:rsidRPr="003F715B">
        <w:t xml:space="preserve"> is </w:t>
      </w:r>
      <w:r w:rsidRPr="003F715B">
        <w:t>important to use data from other sources to help in the prevention of crime. Public health partners collect data that can be vital in assisting the police in crime prevention. Collecting data can help</w:t>
      </w:r>
      <w:r w:rsidR="005F41F7" w:rsidRPr="003F715B">
        <w:t xml:space="preserve"> to</w:t>
      </w:r>
      <w:r w:rsidRPr="003F715B">
        <w:t xml:space="preserve"> </w:t>
      </w:r>
      <w:r w:rsidR="000677AE" w:rsidRPr="003F715B">
        <w:t>compile</w:t>
      </w:r>
      <w:r w:rsidRPr="003F715B">
        <w:t xml:space="preserve"> vital information to </w:t>
      </w:r>
      <w:r w:rsidR="000677AE" w:rsidRPr="003F715B">
        <w:t>determine</w:t>
      </w:r>
      <w:r w:rsidRPr="003F715B">
        <w:t xml:space="preserve"> the cause</w:t>
      </w:r>
      <w:r w:rsidR="000677AE" w:rsidRPr="003F715B">
        <w:t>s</w:t>
      </w:r>
      <w:r w:rsidRPr="003F715B">
        <w:t xml:space="preserve"> of criminality as well as identifying health and social issues in people and communities</w:t>
      </w:r>
      <w:r w:rsidR="000677AE" w:rsidRPr="003F715B">
        <w:t>. This helps</w:t>
      </w:r>
      <w:r w:rsidRPr="003F715B">
        <w:t xml:space="preserve"> to </w:t>
      </w:r>
      <w:r w:rsidR="000677AE" w:rsidRPr="003F715B">
        <w:t xml:space="preserve">assess </w:t>
      </w:r>
      <w:r w:rsidRPr="003F715B">
        <w:t xml:space="preserve">and </w:t>
      </w:r>
      <w:r w:rsidR="000677AE" w:rsidRPr="003F715B">
        <w:t xml:space="preserve">develop </w:t>
      </w:r>
      <w:r w:rsidRPr="003F715B">
        <w:t xml:space="preserve">early intervention strategies to prevent young people </w:t>
      </w:r>
      <w:r w:rsidR="005F41F7" w:rsidRPr="003F715B">
        <w:t>from getting involved</w:t>
      </w:r>
      <w:r w:rsidRPr="003F715B">
        <w:t xml:space="preserve"> criminal activities</w:t>
      </w:r>
      <w:r w:rsidR="005F41F7" w:rsidRPr="003F715B">
        <w:t xml:space="preserve"> and committing crimes.</w:t>
      </w:r>
      <w:r w:rsidRPr="003F715B">
        <w:t xml:space="preserve"> </w:t>
      </w:r>
      <w:r w:rsidR="005F41F7" w:rsidRPr="003F715B">
        <w:t xml:space="preserve">It is also important to identify gaps in the support offered by the community that prevent young people from being able to </w:t>
      </w:r>
      <w:r w:rsidRPr="003F715B">
        <w:t xml:space="preserve">seeking </w:t>
      </w:r>
      <w:r w:rsidR="005F41F7" w:rsidRPr="003F715B">
        <w:t xml:space="preserve">or gain </w:t>
      </w:r>
      <w:r w:rsidRPr="003F715B">
        <w:t xml:space="preserve">the help that they need </w:t>
      </w:r>
      <w:r w:rsidR="005F41F7" w:rsidRPr="003F715B">
        <w:t xml:space="preserve">when struggling. It is important to identify these gaps so communities can offer services for young people to prevent them from getting involved in crime </w:t>
      </w:r>
      <w:r w:rsidRPr="003F715B">
        <w:t>(</w:t>
      </w:r>
      <w:r w:rsidR="00A05344" w:rsidRPr="003F715B">
        <w:t>Quigg et al</w:t>
      </w:r>
      <w:r w:rsidR="000677AE" w:rsidRPr="003F715B">
        <w:t xml:space="preserve">, </w:t>
      </w:r>
      <w:r w:rsidR="00A05344" w:rsidRPr="003F715B">
        <w:t>2023)</w:t>
      </w:r>
      <w:r w:rsidRPr="003F715B">
        <w:t>. In 2019, the Home Office provided Police forces with funding of £254 million to build a Violence Reduction Unit, VRU. The aim of a Violence Reduction Unit is to provide an impactive and efficient response to counter crimes across the United Kingdom</w:t>
      </w:r>
      <w:r w:rsidR="005F41F7" w:rsidRPr="003F715B">
        <w:t>.</w:t>
      </w:r>
      <w:r w:rsidRPr="003F715B">
        <w:t xml:space="preserve"> </w:t>
      </w:r>
      <w:r w:rsidR="005F41F7" w:rsidRPr="003F715B">
        <w:t>I</w:t>
      </w:r>
      <w:r w:rsidRPr="003F715B">
        <w:t xml:space="preserve">t allows multi agency partners </w:t>
      </w:r>
      <w:r w:rsidR="005F41F7" w:rsidRPr="003F715B">
        <w:t xml:space="preserve">to access </w:t>
      </w:r>
      <w:r w:rsidRPr="003F715B">
        <w:t xml:space="preserve">data </w:t>
      </w:r>
      <w:r w:rsidR="005F41F7" w:rsidRPr="003F715B">
        <w:t>and</w:t>
      </w:r>
      <w:r w:rsidRPr="003F715B">
        <w:t xml:space="preserve"> provide</w:t>
      </w:r>
      <w:r w:rsidR="00AF1D9D" w:rsidRPr="003F715B">
        <w:t xml:space="preserve">s them with </w:t>
      </w:r>
      <w:r w:rsidRPr="003F715B">
        <w:t xml:space="preserve">accurate information </w:t>
      </w:r>
      <w:r w:rsidR="00AF1D9D" w:rsidRPr="003F715B">
        <w:t>so they can identify where the</w:t>
      </w:r>
      <w:r w:rsidRPr="003F715B">
        <w:t xml:space="preserve"> right care or support is needed to engage with young people within their communities</w:t>
      </w:r>
      <w:r w:rsidR="005F41F7" w:rsidRPr="003F715B">
        <w:t>. Re</w:t>
      </w:r>
      <w:r w:rsidRPr="003F715B">
        <w:t>search shows that between April 2019 and September 2020 areas that have received funding have seen crimes rates reduced compared to areas without funding (</w:t>
      </w:r>
      <w:r w:rsidR="005F41F7" w:rsidRPr="003F715B">
        <w:t>C</w:t>
      </w:r>
      <w:r w:rsidR="00A05344" w:rsidRPr="003F715B">
        <w:t>utmore et al, 2023).</w:t>
      </w:r>
      <w:r w:rsidRPr="003F715B">
        <w:t xml:space="preserve"> </w:t>
      </w:r>
    </w:p>
    <w:p w14:paraId="732BA51B" w14:textId="6D3D2236" w:rsidR="00F82B8B" w:rsidRPr="003F715B" w:rsidRDefault="00F82B8B" w:rsidP="003F715B">
      <w:r w:rsidRPr="003F715B">
        <w:t xml:space="preserve">Primary interventions are strategies, policies and legislation that aim to change social norms, values, and behaviours with the goal of preventing crimes. </w:t>
      </w:r>
      <w:r w:rsidR="006C5C19" w:rsidRPr="003F715B">
        <w:t xml:space="preserve">Primary </w:t>
      </w:r>
      <w:r w:rsidRPr="003F715B">
        <w:t xml:space="preserve">interventions </w:t>
      </w:r>
      <w:r w:rsidR="006C5C19" w:rsidRPr="003F715B">
        <w:t xml:space="preserve">can be </w:t>
      </w:r>
      <w:r w:rsidRPr="003F715B">
        <w:t xml:space="preserve">used to reduce the levels of crime committed by young adults. </w:t>
      </w:r>
    </w:p>
    <w:p w14:paraId="366A0C90" w14:textId="2066589A" w:rsidR="003F715B" w:rsidRPr="003F715B" w:rsidRDefault="00F82B8B" w:rsidP="003F715B">
      <w:r w:rsidRPr="003F715B">
        <w:t xml:space="preserve">Sports and physical activity programmes for young people can be an effective deterrent to steer young people </w:t>
      </w:r>
      <w:r w:rsidR="00AF1D9D" w:rsidRPr="003F715B">
        <w:t>away from</w:t>
      </w:r>
      <w:r w:rsidRPr="003F715B">
        <w:t xml:space="preserve"> engaging in criminal activities, joining gangs and </w:t>
      </w:r>
      <w:r w:rsidR="00AF1D9D" w:rsidRPr="003F715B">
        <w:t xml:space="preserve">committing </w:t>
      </w:r>
      <w:r w:rsidRPr="003F715B">
        <w:t xml:space="preserve">anti-social behaviour offences. Sports activities can provide young people with a safe environment </w:t>
      </w:r>
      <w:r w:rsidR="00AF1D9D" w:rsidRPr="003F715B">
        <w:t xml:space="preserve">by </w:t>
      </w:r>
      <w:r w:rsidRPr="003F715B">
        <w:t xml:space="preserve">connecting them with positive mentors and meeting </w:t>
      </w:r>
      <w:r w:rsidR="006C5C19" w:rsidRPr="003F715B">
        <w:t>likeminded</w:t>
      </w:r>
      <w:r w:rsidRPr="003F715B">
        <w:t xml:space="preserve"> young adults</w:t>
      </w:r>
      <w:r w:rsidR="00AF1D9D" w:rsidRPr="003F715B">
        <w:t xml:space="preserve">. This </w:t>
      </w:r>
      <w:r w:rsidRPr="003F715B">
        <w:t xml:space="preserve">can enable them to have increased confidence, experience working as part of a team and life skills. Locations of effective sports projects can be based on data in </w:t>
      </w:r>
      <w:r w:rsidR="00AF1D9D" w:rsidRPr="003F715B">
        <w:t>response</w:t>
      </w:r>
      <w:r w:rsidRPr="003F715B">
        <w:t xml:space="preserve"> to local issues, crime, and anti-social behaviour. </w:t>
      </w:r>
      <w:r w:rsidR="003739E1" w:rsidRPr="003F715B">
        <w:t xml:space="preserve">Data can be used to identify areas where there is a lack of support </w:t>
      </w:r>
      <w:r w:rsidR="003739E1" w:rsidRPr="003F715B">
        <w:lastRenderedPageBreak/>
        <w:t xml:space="preserve">and </w:t>
      </w:r>
      <w:r w:rsidR="003F715B" w:rsidRPr="003F715B">
        <w:t>services</w:t>
      </w:r>
      <w:r w:rsidR="003739E1" w:rsidRPr="003F715B">
        <w:t xml:space="preserve"> already in place to </w:t>
      </w:r>
      <w:r w:rsidR="003F715B" w:rsidRPr="003F715B">
        <w:t>provide support to and other opportunities for</w:t>
      </w:r>
      <w:r w:rsidR="003739E1" w:rsidRPr="003F715B">
        <w:t xml:space="preserve"> young people who are at risk committing offences</w:t>
      </w:r>
      <w:r w:rsidRPr="003F715B">
        <w:t xml:space="preserve"> </w:t>
      </w:r>
      <w:r w:rsidR="00A05344" w:rsidRPr="003F715B">
        <w:t>(Mason et al., 2017).</w:t>
      </w:r>
      <w:r w:rsidR="003F715B" w:rsidRPr="003F715B">
        <w:t xml:space="preserve"> Introducing sports clubs and activities to these areas are shown to be a good </w:t>
      </w:r>
      <w:r w:rsidR="0035374B" w:rsidRPr="003F715B">
        <w:t>a deterrent to steer young people from engaging in criminal activity</w:t>
      </w:r>
      <w:r w:rsidR="003F715B" w:rsidRPr="003F715B">
        <w:t xml:space="preserve">. However, due to government financial cuts, these services are not always consistent and can be removed due to lack of funding which detracts from their effectiveness if they are not consistent or reliable. The services </w:t>
      </w:r>
      <w:r w:rsidR="008B5767" w:rsidRPr="003F715B">
        <w:t>cannot</w:t>
      </w:r>
      <w:r w:rsidR="003F715B" w:rsidRPr="003F715B">
        <w:t xml:space="preserve"> also be put in place for every community that needs them due to funding which also detracts from the effectiveness. </w:t>
      </w:r>
    </w:p>
    <w:p w14:paraId="374D62BC" w14:textId="1C9275C6" w:rsidR="00F82B8B" w:rsidRPr="003F715B" w:rsidRDefault="00F82B8B" w:rsidP="003F715B">
      <w:r w:rsidRPr="003F715B">
        <w:t xml:space="preserve">Another primary intervention strategy that is used is increasing the price of alcohol and tightening the availability of alcohol. In Wales, 49% of violent crimes have an involvement in the use of alcohol </w:t>
      </w:r>
      <w:r w:rsidR="00A05344" w:rsidRPr="003F715B">
        <w:t xml:space="preserve">(Focus on alcohol-related crime and disorder, no date). </w:t>
      </w:r>
      <w:r w:rsidRPr="003F715B">
        <w:t>The Government introducing policies that increase the cost of alcohol will delay the introduction of consuming alcohol within young people which reduces crime and hospitalisation reducing pressure on services (</w:t>
      </w:r>
      <w:r w:rsidR="00A05344" w:rsidRPr="003F715B">
        <w:t>SAFER</w:t>
      </w:r>
      <w:r w:rsidR="00AF1D9D" w:rsidRPr="003F715B">
        <w:t xml:space="preserve">, </w:t>
      </w:r>
      <w:r w:rsidR="00A05344" w:rsidRPr="003F715B">
        <w:t>no date)</w:t>
      </w:r>
      <w:r w:rsidRPr="003F715B">
        <w:t>.</w:t>
      </w:r>
    </w:p>
    <w:p w14:paraId="12C0A99C" w14:textId="28916BE6" w:rsidR="00F82B8B" w:rsidRPr="003F715B" w:rsidRDefault="00F82B8B" w:rsidP="003F715B">
      <w:r w:rsidRPr="003F715B">
        <w:t>Secondary interventions are aimed to target young people with risk of offending and to deter them from crime and provide support for families. Interventions can be considered from local authorities, social services, police, and health services. Delivered by the local authority via a multi-agency partnership approach the Troubled Families Programme is used across the United Kingdom providing families between a six- and 18-month programme. Young people on the Troubled Families Programme could receive support such as education, health, domestic abuse, financial exclusion, and anti-social behaviour. Data shows from a survey in 2017 that 31.7% of young people aged between 11-21 stated that they had contact with the police. The Troubled Families programme is shown to be a strong support for the whole family</w:t>
      </w:r>
      <w:r w:rsidR="00AF1D9D" w:rsidRPr="003F715B">
        <w:t xml:space="preserve">. </w:t>
      </w:r>
      <w:r w:rsidRPr="003F715B">
        <w:t>Staff involved in the programme stated that a focus on providing families with empowerment to make changes to their life whilst enabling them to have access to support where needed and to take ownership in their situation (</w:t>
      </w:r>
      <w:bookmarkEnd w:id="2"/>
      <w:r w:rsidR="001D7F00" w:rsidRPr="003F715B">
        <w:t>Department for communities and local government, 2015).</w:t>
      </w:r>
    </w:p>
    <w:p w14:paraId="76F86BBA" w14:textId="0E8FCCD1" w:rsidR="001951D8" w:rsidRPr="003F715B" w:rsidRDefault="002D7BED" w:rsidP="003F715B">
      <w:r w:rsidRPr="003F715B">
        <w:t xml:space="preserve">A study shows that young people in the community do not trust in the police and that they feel like they are unnecessarily targeted due to the way they dress or their colour of their skin and that they believe that Police assume they are involved in criminal gang activities. The study also shows that youth workers don’t always agree with how police treat some young people and that their job can be made difficult to manage or facilitate a relationship due to not always agreeing what they do and often young people handling dangerous situations themselves, with this distrust from the police it will detract from its effectiveness </w:t>
      </w:r>
      <w:r w:rsidR="001951D8" w:rsidRPr="003F715B">
        <w:t>(Annan et al</w:t>
      </w:r>
      <w:r w:rsidR="00AF1D9D" w:rsidRPr="003F715B">
        <w:t xml:space="preserve">, </w:t>
      </w:r>
      <w:r w:rsidR="001951D8" w:rsidRPr="003F715B">
        <w:t>2021).</w:t>
      </w:r>
    </w:p>
    <w:bookmarkEnd w:id="3"/>
    <w:p w14:paraId="3349A7B2" w14:textId="057093A3" w:rsidR="001951D8" w:rsidRPr="00A53A9C" w:rsidRDefault="00A53A9C" w:rsidP="001951D8">
      <w:pPr>
        <w:rPr>
          <w:b/>
          <w:bCs/>
        </w:rPr>
      </w:pPr>
      <w:r w:rsidRPr="00A53A9C">
        <w:rPr>
          <w:b/>
          <w:bCs/>
        </w:rPr>
        <w:t xml:space="preserve">Wordcount </w:t>
      </w:r>
      <w:r w:rsidR="001D7F00">
        <w:rPr>
          <w:b/>
          <w:bCs/>
        </w:rPr>
        <w:t>–</w:t>
      </w:r>
      <w:r w:rsidRPr="00A53A9C">
        <w:rPr>
          <w:b/>
          <w:bCs/>
        </w:rPr>
        <w:t xml:space="preserve"> </w:t>
      </w:r>
      <w:r w:rsidR="008B5767">
        <w:rPr>
          <w:b/>
          <w:bCs/>
        </w:rPr>
        <w:t>989</w:t>
      </w:r>
    </w:p>
    <w:p w14:paraId="3B683800" w14:textId="77777777" w:rsidR="001951D8" w:rsidRDefault="001951D8" w:rsidP="001951D8"/>
    <w:p w14:paraId="6F280454" w14:textId="77777777" w:rsidR="00A53A9C" w:rsidRDefault="00A53A9C" w:rsidP="001951D8"/>
    <w:p w14:paraId="084E7DB0" w14:textId="77777777" w:rsidR="00A53A9C" w:rsidRDefault="00A53A9C" w:rsidP="001951D8"/>
    <w:p w14:paraId="7FA80493" w14:textId="77777777" w:rsidR="00A53A9C" w:rsidRDefault="00A53A9C" w:rsidP="001951D8"/>
    <w:p w14:paraId="69B5D2D9" w14:textId="77777777" w:rsidR="00A53A9C" w:rsidRDefault="00A53A9C" w:rsidP="001951D8"/>
    <w:p w14:paraId="25C56215" w14:textId="77777777" w:rsidR="00A53A9C" w:rsidRDefault="00A53A9C" w:rsidP="001951D8"/>
    <w:p w14:paraId="4BD50807" w14:textId="77777777" w:rsidR="00A53A9C" w:rsidRDefault="00A53A9C" w:rsidP="001951D8"/>
    <w:p w14:paraId="752CDCD1" w14:textId="77777777" w:rsidR="003F715B" w:rsidRDefault="003F715B" w:rsidP="0084549B"/>
    <w:p w14:paraId="49B1C14F" w14:textId="0726C3A9" w:rsidR="0084549B" w:rsidRPr="00B80211" w:rsidRDefault="0084549B" w:rsidP="0084549B">
      <w:pPr>
        <w:rPr>
          <w:b/>
          <w:bCs/>
          <w:u w:val="single"/>
        </w:rPr>
      </w:pPr>
      <w:r w:rsidRPr="00B80211">
        <w:rPr>
          <w:b/>
          <w:bCs/>
          <w:u w:val="single"/>
        </w:rPr>
        <w:lastRenderedPageBreak/>
        <w:t>Bibliography -</w:t>
      </w:r>
    </w:p>
    <w:p w14:paraId="65A33DA0" w14:textId="77777777" w:rsidR="00A53A9C" w:rsidRPr="00DA215D" w:rsidRDefault="00A53A9C" w:rsidP="00A53A9C">
      <w:r w:rsidRPr="00DA215D">
        <w:t xml:space="preserve">Annan, L.G., </w:t>
      </w:r>
      <w:proofErr w:type="spellStart"/>
      <w:r w:rsidRPr="00DA215D">
        <w:t>Gaoua</w:t>
      </w:r>
      <w:proofErr w:type="spellEnd"/>
      <w:r w:rsidRPr="00DA215D">
        <w:t xml:space="preserve">, N., Mileva, K. and Borges, M. (2021) ‘What makes young people get involved with street gangs in London? A study of the perceived risk </w:t>
      </w:r>
      <w:proofErr w:type="gramStart"/>
      <w:r w:rsidRPr="00DA215D">
        <w:t>factors’</w:t>
      </w:r>
      <w:proofErr w:type="gramEnd"/>
      <w:r w:rsidRPr="00DA215D">
        <w:t xml:space="preserve">. </w:t>
      </w:r>
      <w:r w:rsidRPr="00DA215D">
        <w:rPr>
          <w:i/>
          <w:iCs/>
        </w:rPr>
        <w:t>Journal of Community Psychology</w:t>
      </w:r>
      <w:r w:rsidRPr="00DA215D">
        <w:t xml:space="preserve"> 50(5). Available at: https://onlinelibrary.wiley.com/doi/epdf/10.1002/jcop.22767 (Accessed: 24 January 2025).</w:t>
      </w:r>
    </w:p>
    <w:p w14:paraId="5141A1D0" w14:textId="77777777" w:rsidR="00A05344" w:rsidRPr="00A05344" w:rsidRDefault="00A05344" w:rsidP="00A05344">
      <w:r w:rsidRPr="00A05344">
        <w:t xml:space="preserve">cutmore, M. et al. ([no date]) </w:t>
      </w:r>
      <w:r w:rsidRPr="00A05344">
        <w:rPr>
          <w:i/>
          <w:iCs/>
        </w:rPr>
        <w:t>Violence Reduction Units, year ending March 2022 evaluation report</w:t>
      </w:r>
      <w:r w:rsidRPr="00A05344">
        <w:t>. Available at: https://www.gov.uk/government/publications/violence-reduction-units-year-ending-march-2022-evaluation-report/violence-reduction-units-year-ending-march-2022-evaluation-report (Accessed: 16 October 2024).</w:t>
      </w:r>
    </w:p>
    <w:p w14:paraId="5DE97B6F" w14:textId="77777777" w:rsidR="00A05344" w:rsidRPr="00A05344" w:rsidRDefault="00A05344" w:rsidP="00A05344">
      <w:r w:rsidRPr="00A05344">
        <w:t xml:space="preserve">Department for communities and local government (2015) </w:t>
      </w:r>
      <w:r w:rsidRPr="00A05344">
        <w:rPr>
          <w:i/>
          <w:iCs/>
        </w:rPr>
        <w:t>Supporting disadvantaged families Troubled Families Programme</w:t>
      </w:r>
      <w:r w:rsidRPr="00A05344">
        <w:t>. Available at: https://assets.publishing.service.gov.uk/media/5a82c97ee5274a2e8ab5959d/Supporting_disadvantaged_families.pdf (Accessed: 6 December 2024).</w:t>
      </w:r>
    </w:p>
    <w:p w14:paraId="6131271E" w14:textId="77777777" w:rsidR="00A05344" w:rsidRPr="00A05344" w:rsidRDefault="00A05344" w:rsidP="00A05344">
      <w:r w:rsidRPr="00A05344">
        <w:rPr>
          <w:i/>
          <w:iCs/>
        </w:rPr>
        <w:t>Focus on alcohol-related crime and disorder</w:t>
      </w:r>
      <w:r w:rsidRPr="00A05344">
        <w:t xml:space="preserve"> ([no date]). Available at: https://alcoholchange.org.uk/policy/the-alcohol-charter/what-is-the-alcohol-charter/focus-on-alcohol-related-crime-and-disorder (Accessed: 5 December 2024).</w:t>
      </w:r>
    </w:p>
    <w:p w14:paraId="35B682EA" w14:textId="77777777" w:rsidR="00A05344" w:rsidRPr="00A05344" w:rsidRDefault="00A05344" w:rsidP="00A05344">
      <w:r w:rsidRPr="00A05344">
        <w:t xml:space="preserve">Gov.uk (2022) </w:t>
      </w:r>
      <w:r w:rsidRPr="00A05344">
        <w:rPr>
          <w:i/>
          <w:iCs/>
        </w:rPr>
        <w:t>£300 million to cut youth crime and make streets safer</w:t>
      </w:r>
      <w:r w:rsidRPr="00A05344">
        <w:t>. Available at: https://www.gov.uk/government/news/300-million-to-cut-youth-crime-and-make-streets-safer (Accessed: 2 October 2024).</w:t>
      </w:r>
    </w:p>
    <w:p w14:paraId="35C91CC1" w14:textId="77777777" w:rsidR="00A05344" w:rsidRPr="00A05344" w:rsidRDefault="00A05344" w:rsidP="00A05344">
      <w:r w:rsidRPr="00A05344">
        <w:t xml:space="preserve">Mason, C., Downward, P., Walpole, C., Cleland, J. and Aldridge, J. (2017) </w:t>
      </w:r>
      <w:r w:rsidRPr="00A05344">
        <w:rPr>
          <w:i/>
          <w:iCs/>
        </w:rPr>
        <w:t>Youth Crime Reduction and Sport Pilot Project Evaluation Report</w:t>
      </w:r>
      <w:r w:rsidRPr="00A05344">
        <w:t>. Available at: https://allianceofsport.org/wp-content/uploads/2021/11/Mason-et-al_2017_Youth-crime-reduction-and-sport-pilot-project.pdf.</w:t>
      </w:r>
    </w:p>
    <w:p w14:paraId="7F60F878" w14:textId="77777777" w:rsidR="00A05344" w:rsidRPr="00A05344" w:rsidRDefault="00A05344" w:rsidP="00A05344">
      <w:r w:rsidRPr="00A05344">
        <w:t xml:space="preserve">Quigg, Z., Smith, C., Hughes, K., Wilson, C., Butler, N., Jones, L. and Bellis, </w:t>
      </w:r>
      <w:proofErr w:type="spellStart"/>
      <w:r w:rsidRPr="00A05344">
        <w:t>Mark.A</w:t>
      </w:r>
      <w:proofErr w:type="spellEnd"/>
      <w:r w:rsidRPr="00A05344">
        <w:t xml:space="preserve">. (2023) </w:t>
      </w:r>
      <w:r w:rsidRPr="00A05344">
        <w:rPr>
          <w:i/>
          <w:iCs/>
        </w:rPr>
        <w:t>Early intervention crime reduction</w:t>
      </w:r>
      <w:r w:rsidRPr="00A05344">
        <w:t>. Available at: https://www.ljmu.ac.uk/-/media/phi-reports/pdf/2023-11-everybodys-business-early-intervention-crime-reduction.pdf (Accessed: 2 October 2024).</w:t>
      </w:r>
    </w:p>
    <w:p w14:paraId="46290410" w14:textId="77777777" w:rsidR="00A05344" w:rsidRPr="00A05344" w:rsidRDefault="00A05344" w:rsidP="00A05344">
      <w:r w:rsidRPr="00A05344">
        <w:t xml:space="preserve">Restorative Justice Council (2011) </w:t>
      </w:r>
      <w:r w:rsidRPr="00A05344">
        <w:rPr>
          <w:i/>
          <w:iCs/>
        </w:rPr>
        <w:t>What does the Ministry of Justice RJ research tell us?</w:t>
      </w:r>
      <w:r w:rsidRPr="00A05344">
        <w:t>. Available at: https://restorativejustice.org.uk/sites/default/files/resources/files/Ministry%20of%20Justice%20evaluation%20of%20restorative%20justice.pdf (Accessed: 6 December 2024).</w:t>
      </w:r>
    </w:p>
    <w:p w14:paraId="2E8DA604" w14:textId="77777777" w:rsidR="00A05344" w:rsidRPr="00A05344" w:rsidRDefault="00A05344" w:rsidP="00A05344">
      <w:r w:rsidRPr="00A05344">
        <w:t xml:space="preserve">SAFER ([no date]) </w:t>
      </w:r>
      <w:r w:rsidRPr="00A05344">
        <w:rPr>
          <w:i/>
          <w:iCs/>
        </w:rPr>
        <w:t>SAFER - Pricing policies</w:t>
      </w:r>
      <w:r w:rsidRPr="00A05344">
        <w:t>. Available at: https://www.who.int/initiatives/SAFER/pricing-policies (Accessed: 5 December 2024).</w:t>
      </w:r>
    </w:p>
    <w:p w14:paraId="0B26B6E1" w14:textId="77777777" w:rsidR="00A05344" w:rsidRPr="00A05344" w:rsidRDefault="00A05344" w:rsidP="00A05344">
      <w:r w:rsidRPr="00A05344">
        <w:t xml:space="preserve">Youth Crime Commission (2016) </w:t>
      </w:r>
      <w:r w:rsidRPr="00A05344">
        <w:rPr>
          <w:i/>
          <w:iCs/>
        </w:rPr>
        <w:t>Early Intervention</w:t>
      </w:r>
      <w:r w:rsidRPr="00A05344">
        <w:t>. Available at: https://www.youthcrimecommission.org.uk/early-intervention/ (Accessed: 2 October 2024).</w:t>
      </w:r>
    </w:p>
    <w:p w14:paraId="6AA35B0F" w14:textId="77777777" w:rsidR="002D7BED" w:rsidRPr="0090127C" w:rsidRDefault="002D7BED" w:rsidP="001951D8"/>
    <w:p w14:paraId="685F1DAC" w14:textId="77777777" w:rsidR="002D7BED" w:rsidRPr="0090127C" w:rsidRDefault="002D7BED" w:rsidP="001951D8"/>
    <w:p w14:paraId="41C98C53" w14:textId="77777777" w:rsidR="004F03F8" w:rsidRDefault="004F03F8" w:rsidP="001951D8"/>
    <w:p w14:paraId="19ED5D84" w14:textId="77777777" w:rsidR="000E6763" w:rsidRDefault="000E6763" w:rsidP="001951D8">
      <w:pPr>
        <w:rPr>
          <w:b/>
          <w:bCs/>
        </w:rPr>
      </w:pPr>
    </w:p>
    <w:p w14:paraId="614434B4" w14:textId="610BBA0D" w:rsidR="00642911" w:rsidRDefault="00642911" w:rsidP="001951D8">
      <w:pPr>
        <w:rPr>
          <w:b/>
          <w:bCs/>
        </w:rPr>
      </w:pPr>
      <w:r w:rsidRPr="00D72270">
        <w:rPr>
          <w:b/>
          <w:bCs/>
        </w:rPr>
        <w:lastRenderedPageBreak/>
        <w:t xml:space="preserve">Essay Four – Valuing Difference &amp; Inclusion </w:t>
      </w:r>
      <w:r>
        <w:rPr>
          <w:b/>
          <w:bCs/>
        </w:rPr>
        <w:t>–</w:t>
      </w:r>
    </w:p>
    <w:p w14:paraId="603C247D" w14:textId="6201270E" w:rsidR="001951D8" w:rsidRPr="0090127C" w:rsidRDefault="001951D8" w:rsidP="001951D8">
      <w:pPr>
        <w:rPr>
          <w:b/>
          <w:bCs/>
        </w:rPr>
      </w:pPr>
      <w:r w:rsidRPr="0090127C">
        <w:rPr>
          <w:b/>
          <w:bCs/>
        </w:rPr>
        <w:t>How effectively has policing adapted to accommodate diversity with the UK?</w:t>
      </w:r>
      <w:r w:rsidRPr="0090127C">
        <w:rPr>
          <w:b/>
          <w:bCs/>
        </w:rPr>
        <w:br/>
        <w:t>Consider the police force itself and/or the way police engage with diverse communities.</w:t>
      </w:r>
    </w:p>
    <w:p w14:paraId="7C7EB41C" w14:textId="5A273154" w:rsidR="001951D8" w:rsidRPr="0090127C" w:rsidRDefault="001951D8" w:rsidP="001951D8">
      <w:bookmarkStart w:id="4" w:name="_Hlk186804587"/>
      <w:r w:rsidRPr="0090127C">
        <w:t>The founder of the modern policing Sir Robert Peel in 1829 said ‘‘the police are the public and the public are the police’’. Sir Robert Peel created nine fundamental principles when he started the modern day policing in 1829 with one being numbers 7, ‘’Police,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r w:rsidR="004F03F8" w:rsidRPr="004F03F8">
        <w:t>(Police Federation, 2018)</w:t>
      </w:r>
      <w:r w:rsidR="004F03F8">
        <w:t>.</w:t>
      </w:r>
    </w:p>
    <w:p w14:paraId="23D09554" w14:textId="20BB1C91" w:rsidR="001951D8" w:rsidRPr="0090127C" w:rsidRDefault="001951D8" w:rsidP="001951D8">
      <w:r w:rsidRPr="0090127C">
        <w:t>Competency training is used throughout police forces in the United Kingdom</w:t>
      </w:r>
      <w:r w:rsidR="004F03F8">
        <w:t xml:space="preserve"> </w:t>
      </w:r>
      <w:r w:rsidR="004F03F8" w:rsidRPr="004F03F8">
        <w:t>(Mathis, 2024)</w:t>
      </w:r>
      <w:r w:rsidRPr="0090127C">
        <w:t xml:space="preserve">. Police forces have a responsibility that police officers and staff in the force should have an awareness of the history, communities’ issues, and the culture of the communities they work within. Cultural competency training is training that includes tools to use in work or social setting such cultural awareness, adaptability, inclusivity </w:t>
      </w:r>
      <w:r w:rsidR="004F03F8" w:rsidRPr="004F03F8">
        <w:t>(Wylie, 2023)</w:t>
      </w:r>
      <w:r w:rsidRPr="0090127C">
        <w:t>.</w:t>
      </w:r>
    </w:p>
    <w:p w14:paraId="13FD746F" w14:textId="2421F651" w:rsidR="001951D8" w:rsidRPr="0090127C" w:rsidRDefault="00F262EF" w:rsidP="001951D8">
      <w:r w:rsidRPr="0090127C">
        <w:t>P</w:t>
      </w:r>
      <w:r w:rsidR="001951D8" w:rsidRPr="0090127C">
        <w:t xml:space="preserve">olice forces </w:t>
      </w:r>
      <w:r w:rsidRPr="0090127C">
        <w:t>are</w:t>
      </w:r>
      <w:r w:rsidR="001951D8" w:rsidRPr="0090127C">
        <w:t xml:space="preserve"> implement</w:t>
      </w:r>
      <w:r w:rsidRPr="0090127C">
        <w:t>ing</w:t>
      </w:r>
      <w:r w:rsidR="001951D8" w:rsidRPr="0090127C">
        <w:t xml:space="preserve"> force strategic plans and policies in place in the United Kingdom which helps accommodate diversity in policing. In November 2023, West Yorkshire Police launched a Police Race Action Plan with the mission to build the trust and confidence in policing within the Black communities, starting with four workstreams (</w:t>
      </w:r>
      <w:r w:rsidR="004F03F8" w:rsidRPr="004F03F8">
        <w:t>West Yorkshire Police</w:t>
      </w:r>
      <w:r w:rsidR="00AF1D9D">
        <w:t xml:space="preserve">, </w:t>
      </w:r>
      <w:r w:rsidR="004F03F8" w:rsidRPr="004F03F8">
        <w:t>no date)</w:t>
      </w:r>
      <w:r w:rsidR="001951D8" w:rsidRPr="0090127C">
        <w:t>.</w:t>
      </w:r>
    </w:p>
    <w:p w14:paraId="7D6893A6" w14:textId="21A79E98" w:rsidR="001951D8" w:rsidRPr="0090127C" w:rsidRDefault="001951D8" w:rsidP="001951D8">
      <w:r w:rsidRPr="0090127C">
        <w:t xml:space="preserve">The aim of workstream one of the Police Race Action Plan is to that ensure Black communities feel understood and represented by the South Yorkshire Police. The South Yorkshire Police ensured more than 10,000 police officers undertook a 2-day cultural competency training programme about Black history and culture in the United Kingdom. The purpose was for the Police Offers to gain a better understanding of Black culture and communities in the UK, so they would be able to understand and relate to the people they are policing. South Yorkshire Police also stated that they have established a Black Heritage Advisory Group within the force. The group’s members are Black police staff and police officers. The group allows them to have input on decisions and policies within their workplace and gives a voice to Black colleagues in the police in South Yorkshire </w:t>
      </w:r>
      <w:r w:rsidR="004F03F8" w:rsidRPr="0090127C">
        <w:t>(</w:t>
      </w:r>
      <w:r w:rsidR="004F03F8" w:rsidRPr="004F03F8">
        <w:t>West Yorkshire Police</w:t>
      </w:r>
      <w:r w:rsidR="00AF1D9D">
        <w:t xml:space="preserve">, </w:t>
      </w:r>
      <w:r w:rsidR="004F03F8" w:rsidRPr="004F03F8">
        <w:t>no date</w:t>
      </w:r>
      <w:r w:rsidR="00AF1D9D">
        <w:t>)</w:t>
      </w:r>
      <w:r w:rsidR="004F03F8" w:rsidRPr="0090127C">
        <w:t>.</w:t>
      </w:r>
    </w:p>
    <w:p w14:paraId="706FC4FD" w14:textId="687B21D1" w:rsidR="004F03F8" w:rsidRPr="0090127C" w:rsidRDefault="001951D8" w:rsidP="004F03F8">
      <w:r w:rsidRPr="0090127C">
        <w:t xml:space="preserve">South Yorkshire Police workstream two of the Police Race Action Plan is where every footage from a Stop and Search of a Black person will be reviewed to ensure that the officer conducted the Stop and Search has carried out in the correct and respectful manner </w:t>
      </w:r>
      <w:r w:rsidR="004F03F8" w:rsidRPr="0090127C">
        <w:t>(</w:t>
      </w:r>
      <w:r w:rsidR="004F03F8" w:rsidRPr="004F03F8">
        <w:t>West Yorkshire Police</w:t>
      </w:r>
      <w:r w:rsidR="00AF1D9D">
        <w:t xml:space="preserve">, </w:t>
      </w:r>
      <w:r w:rsidR="004F03F8" w:rsidRPr="004F03F8">
        <w:t>no date)</w:t>
      </w:r>
      <w:r w:rsidR="004F03F8" w:rsidRPr="0090127C">
        <w:t>.</w:t>
      </w:r>
    </w:p>
    <w:p w14:paraId="27500F6D" w14:textId="272B31E4" w:rsidR="004F03F8" w:rsidRDefault="001951D8" w:rsidP="001951D8">
      <w:r w:rsidRPr="0090127C">
        <w:t xml:space="preserve">South Yorkshire Police held two Race Action Plan events in Leeds and Huddersfield as part of workstream three to ensure that there is involvement and regular engagements from Black people and the community. As part of the third workstream, a community engagment had taken place where the Chief Constable John Robins had apologised how black people were policed. Whilst at the community engagement the Police Professional Standards Department attended the two events where people could learn how police complaints are assessed </w:t>
      </w:r>
      <w:r w:rsidR="004F03F8" w:rsidRPr="0090127C">
        <w:t>(</w:t>
      </w:r>
      <w:r w:rsidR="004F03F8" w:rsidRPr="004F03F8">
        <w:t>West Yorkshire Police</w:t>
      </w:r>
      <w:r w:rsidR="00AF1D9D">
        <w:t>, n</w:t>
      </w:r>
      <w:r w:rsidR="004F03F8" w:rsidRPr="004F03F8">
        <w:t>o date)</w:t>
      </w:r>
      <w:r w:rsidR="004F03F8" w:rsidRPr="0090127C">
        <w:t>.</w:t>
      </w:r>
    </w:p>
    <w:p w14:paraId="5A31BA6E" w14:textId="7AFA4A27" w:rsidR="001951D8" w:rsidRPr="0090127C" w:rsidRDefault="001951D8" w:rsidP="001951D8">
      <w:r w:rsidRPr="0090127C">
        <w:t xml:space="preserve">South Yorkshire Police have developed a new tool in workstream four that allows the force to understand the crime trends in different geographical areas and they can also identify areas </w:t>
      </w:r>
      <w:r w:rsidRPr="0090127C">
        <w:lastRenderedPageBreak/>
        <w:t xml:space="preserve">that the police can focus on to help and protect Black victims of crime </w:t>
      </w:r>
      <w:r w:rsidR="004F03F8" w:rsidRPr="0090127C">
        <w:t>(</w:t>
      </w:r>
      <w:r w:rsidR="004F03F8" w:rsidRPr="004F03F8">
        <w:t>West Yorkshire Police</w:t>
      </w:r>
      <w:r w:rsidR="00AF1D9D">
        <w:t xml:space="preserve">, </w:t>
      </w:r>
      <w:r w:rsidR="004F03F8" w:rsidRPr="004F03F8">
        <w:t>no date)</w:t>
      </w:r>
      <w:r w:rsidR="004F03F8" w:rsidRPr="0090127C">
        <w:t>.</w:t>
      </w:r>
    </w:p>
    <w:p w14:paraId="40C9E268" w14:textId="3FFC2F9A" w:rsidR="001951D8" w:rsidRPr="0090127C" w:rsidRDefault="001951D8" w:rsidP="001951D8">
      <w:r w:rsidRPr="0090127C">
        <w:t xml:space="preserve">Police forces in the United Kingdom are determined to tackle hate crime within the communities and ensure everyone is safe. It is reported that in the year ending in March 2023, there was a total of 145,214 reported hate crimes made to police forces in England and Wales excluding Devon and Cornwall Police. There was 24,102 sexual orientation hate crimes and 4,732 being transgender hate crimes </w:t>
      </w:r>
      <w:r w:rsidR="004F03F8" w:rsidRPr="004F03F8">
        <w:t>(Home Office, 2023)</w:t>
      </w:r>
      <w:r w:rsidRPr="0090127C">
        <w:t xml:space="preserve">. </w:t>
      </w:r>
    </w:p>
    <w:p w14:paraId="1BFF7E75" w14:textId="16B86CD3" w:rsidR="001951D8" w:rsidRPr="0090127C" w:rsidRDefault="001951D8" w:rsidP="001951D8">
      <w:r w:rsidRPr="0090127C">
        <w:t xml:space="preserve">Police forces in the United Kingdom have LGBTQ+ Liaison Officers which are trained officers to support people from the LGBTQ+ community by supporting victims of crime, encouraging the LGBTQ community members to report incidents to the police to be able to tackle crime and to positively engage with members to develop a good relationship </w:t>
      </w:r>
      <w:r w:rsidR="004F03F8">
        <w:t>(</w:t>
      </w:r>
      <w:r w:rsidR="004F03F8" w:rsidRPr="004F03F8">
        <w:t>Hertfordshire Constabulary</w:t>
      </w:r>
      <w:r w:rsidR="003739E1">
        <w:t xml:space="preserve">, </w:t>
      </w:r>
      <w:r w:rsidR="004F03F8" w:rsidRPr="004F03F8">
        <w:t>no date</w:t>
      </w:r>
      <w:r w:rsidR="003739E1">
        <w:t>)</w:t>
      </w:r>
      <w:r w:rsidRPr="0090127C">
        <w:t>.</w:t>
      </w:r>
    </w:p>
    <w:p w14:paraId="33A31DB4" w14:textId="3717A03F" w:rsidR="001951D8" w:rsidRPr="0090127C" w:rsidRDefault="001951D8" w:rsidP="001951D8">
      <w:r w:rsidRPr="0090127C">
        <w:t xml:space="preserve">South Wales Police Strategic Equality Plan 2024-2028 is a plan put together with strategic plans across the organisation to help make key changes to focus on equality and diversity differences within the community and within the workforce. Between 2024 and 2028, there are 6 long-term objectives being external and internal aims. Objective 2 of the Strategic Equality Plan 2024-2028 is that South Wales Police will protect and support victims from vulnerable and minority backgrounds to ensure justice for all victims is achieved </w:t>
      </w:r>
      <w:r w:rsidR="004F03F8" w:rsidRPr="004F03F8">
        <w:t>(South Wales Police, 2024)</w:t>
      </w:r>
      <w:r w:rsidRPr="0090127C">
        <w:t>.</w:t>
      </w:r>
    </w:p>
    <w:p w14:paraId="1C4829FF" w14:textId="606910B7" w:rsidR="005E3479" w:rsidRPr="0090127C" w:rsidRDefault="005E3479" w:rsidP="001951D8">
      <w:r w:rsidRPr="0090127C">
        <w:t>A study shows that police officer and staff who identify as gay, lesbian or bisexual or heterosexual feel like there is high level of integration of differences in the workplace making workers feel respected and valued within their teams. Within the study it shows that police officers and staff that identify as gay, lesbian or bisexual or heterosexual feel like they can only talk to their colleagues about their sexual orientation</w:t>
      </w:r>
      <w:r w:rsidR="001A3117" w:rsidRPr="0090127C">
        <w:t xml:space="preserve"> (University of Durham</w:t>
      </w:r>
      <w:r w:rsidR="003739E1">
        <w:t xml:space="preserve">, </w:t>
      </w:r>
      <w:r w:rsidR="001A3117" w:rsidRPr="0090127C">
        <w:t>2020).</w:t>
      </w:r>
    </w:p>
    <w:p w14:paraId="13B75C02" w14:textId="127A84F3" w:rsidR="001951D8" w:rsidRPr="0090127C" w:rsidRDefault="001951D8" w:rsidP="001951D8">
      <w:r w:rsidRPr="0090127C">
        <w:t xml:space="preserve">Within the Police Strategic Equality Plan 2024-2028 a LBGTQ+ action plan has been implemented with high priorities with commitments to making South Wales Police a safe place for members of the LBGTQ+ members and providing the tools and understanding to police officers and police staff on how tackle hate crime </w:t>
      </w:r>
      <w:r w:rsidR="004F03F8" w:rsidRPr="004F03F8">
        <w:t>(South Wales Police, 2024)</w:t>
      </w:r>
      <w:r w:rsidR="004F03F8" w:rsidRPr="0090127C">
        <w:t>.</w:t>
      </w:r>
      <w:r w:rsidRPr="0090127C">
        <w:t xml:space="preserve"> </w:t>
      </w:r>
    </w:p>
    <w:p w14:paraId="7C51757D" w14:textId="7E8BC7BC" w:rsidR="001951D8" w:rsidRDefault="001951D8" w:rsidP="001951D8">
      <w:r w:rsidRPr="0090127C">
        <w:t xml:space="preserve">In conclusion, police officers in the UK are working hard to adapt to accommodate diversity in the UK by using new policies and through training. An example of </w:t>
      </w:r>
      <w:r w:rsidR="003739E1">
        <w:t>this</w:t>
      </w:r>
      <w:r w:rsidRPr="0090127C">
        <w:t xml:space="preserve"> is cultural competency training, which helps to improve police officers understanding of the diverse communities they police. </w:t>
      </w:r>
      <w:r w:rsidR="003739E1">
        <w:t xml:space="preserve">Another way the police are accommodating diversity are </w:t>
      </w:r>
      <w:r w:rsidR="003739E1">
        <w:t xml:space="preserve">by </w:t>
      </w:r>
      <w:r w:rsidR="003739E1">
        <w:t>using</w:t>
      </w:r>
      <w:r w:rsidR="003739E1">
        <w:t xml:space="preserve"> </w:t>
      </w:r>
      <w:r w:rsidRPr="0090127C">
        <w:t xml:space="preserve">strategic plans such as the Police Race Action Plan and the South Wales Police Strategic Equality Plan which are both implemented to try improving understanding of diverse communities and to help them feel protected and be able to trust the police. There is often mistrust between the police and diverse communities and these policies, plans and training programs help to improve the quality of policing given to diverse communities </w:t>
      </w:r>
      <w:r w:rsidR="004F03F8" w:rsidRPr="004F03F8">
        <w:t>(South Wales Police, 2024)</w:t>
      </w:r>
      <w:r w:rsidR="004F03F8" w:rsidRPr="0090127C">
        <w:t>.</w:t>
      </w:r>
    </w:p>
    <w:bookmarkEnd w:id="4"/>
    <w:p w14:paraId="58F515BA" w14:textId="6D429E57" w:rsidR="001951D8" w:rsidRPr="0084549B" w:rsidRDefault="0084549B" w:rsidP="001951D8">
      <w:pPr>
        <w:rPr>
          <w:b/>
          <w:bCs/>
        </w:rPr>
      </w:pPr>
      <w:r w:rsidRPr="0084549B">
        <w:rPr>
          <w:b/>
          <w:bCs/>
        </w:rPr>
        <w:t xml:space="preserve">Wordcount- </w:t>
      </w:r>
      <w:r w:rsidR="000E6763">
        <w:rPr>
          <w:b/>
          <w:bCs/>
        </w:rPr>
        <w:t>97</w:t>
      </w:r>
      <w:r w:rsidR="003739E1">
        <w:rPr>
          <w:b/>
          <w:bCs/>
        </w:rPr>
        <w:t>9</w:t>
      </w:r>
    </w:p>
    <w:p w14:paraId="1AF821EF" w14:textId="5B8F2014" w:rsidR="0084549B" w:rsidRDefault="0084549B" w:rsidP="001951D8"/>
    <w:p w14:paraId="37D514CF" w14:textId="77777777" w:rsidR="001D7F00" w:rsidRDefault="001D7F00" w:rsidP="001951D8"/>
    <w:p w14:paraId="5263997E" w14:textId="77777777" w:rsidR="003F715B" w:rsidRDefault="003F715B" w:rsidP="0084549B"/>
    <w:p w14:paraId="280E2ADA" w14:textId="77777777" w:rsidR="008B5767" w:rsidRDefault="008B5767" w:rsidP="0084549B"/>
    <w:p w14:paraId="368FFCBB" w14:textId="5520477E" w:rsidR="0084549B" w:rsidRDefault="0084549B" w:rsidP="0084549B">
      <w:pPr>
        <w:rPr>
          <w:b/>
          <w:bCs/>
          <w:u w:val="single"/>
        </w:rPr>
      </w:pPr>
      <w:r w:rsidRPr="00B80211">
        <w:rPr>
          <w:b/>
          <w:bCs/>
          <w:u w:val="single"/>
        </w:rPr>
        <w:lastRenderedPageBreak/>
        <w:t xml:space="preserve">Bibliography </w:t>
      </w:r>
      <w:r w:rsidR="001D7F00">
        <w:rPr>
          <w:b/>
          <w:bCs/>
          <w:u w:val="single"/>
        </w:rPr>
        <w:t>–</w:t>
      </w:r>
    </w:p>
    <w:p w14:paraId="1FB20643" w14:textId="77777777" w:rsidR="001D7F00" w:rsidRPr="001D7F00" w:rsidRDefault="001D7F00" w:rsidP="001D7F00">
      <w:r w:rsidRPr="001D7F00">
        <w:t xml:space="preserve">Hertfordshire Constabulary ([no date]) </w:t>
      </w:r>
      <w:r w:rsidRPr="001D7F00">
        <w:rPr>
          <w:i/>
          <w:iCs/>
        </w:rPr>
        <w:t>Diversity LGBTQ+</w:t>
      </w:r>
      <w:r w:rsidRPr="001D7F00">
        <w:t>. Available at: https://www.herts.police.uk/police-forces/hertfordshire-constabulary/areas/about-us/about-us/diversity/diversity-lgbt/ (Accessed: 16 December 2024).</w:t>
      </w:r>
    </w:p>
    <w:p w14:paraId="0BA70CDD" w14:textId="77777777" w:rsidR="001D7F00" w:rsidRPr="001D7F00" w:rsidRDefault="001D7F00" w:rsidP="001D7F00">
      <w:r w:rsidRPr="001D7F00">
        <w:t xml:space="preserve">Home Office (2023) </w:t>
      </w:r>
      <w:r w:rsidRPr="001D7F00">
        <w:rPr>
          <w:i/>
          <w:iCs/>
        </w:rPr>
        <w:t>Hate crime, England and Wales, 2022 to 2023 second edition</w:t>
      </w:r>
      <w:r w:rsidRPr="001D7F00">
        <w:t>. Available at: https://www.gov.uk/government/statistics/hate-crime-england-and-wales-2022-to-2023/hate-crime-england-and-wales-2022-to-2023#police-recorded-hate-crime (Accessed: 16 December 2024).</w:t>
      </w:r>
    </w:p>
    <w:p w14:paraId="22A52991" w14:textId="77777777" w:rsidR="001D7F00" w:rsidRPr="001D7F00" w:rsidRDefault="001D7F00" w:rsidP="001D7F00">
      <w:r w:rsidRPr="001D7F00">
        <w:t xml:space="preserve">Mathis, M. (2024) </w:t>
      </w:r>
      <w:r w:rsidRPr="001D7F00">
        <w:rPr>
          <w:i/>
          <w:iCs/>
        </w:rPr>
        <w:t>Cultural Competence: A Critical Skill for Today’s Police Officers</w:t>
      </w:r>
      <w:r w:rsidRPr="001D7F00">
        <w:t>. Available at: https://www.diverseeducation.com/opinion/article/15679130/cultural-competence-a-critical-skill-for-todays-police-officers (Accessed: 16 December 2024).</w:t>
      </w:r>
    </w:p>
    <w:p w14:paraId="35386AC1" w14:textId="77777777" w:rsidR="001D7F00" w:rsidRPr="001D7F00" w:rsidRDefault="001D7F00" w:rsidP="001D7F00">
      <w:r w:rsidRPr="001D7F00">
        <w:t xml:space="preserve">Police Federation (2018) </w:t>
      </w:r>
      <w:r w:rsidRPr="001D7F00">
        <w:rPr>
          <w:i/>
          <w:iCs/>
        </w:rPr>
        <w:t>The Office of Constable</w:t>
      </w:r>
      <w:r w:rsidRPr="001D7F00">
        <w:t>., p. 3. Available at: https://www.polfed.org/media/14239/the-office-of-constable-with-links-2018.pdf (Accessed: 16 December 2024).</w:t>
      </w:r>
    </w:p>
    <w:p w14:paraId="5064481A" w14:textId="77777777" w:rsidR="001D7F00" w:rsidRPr="001D7F00" w:rsidRDefault="001D7F00" w:rsidP="001D7F00">
      <w:r w:rsidRPr="001D7F00">
        <w:t xml:space="preserve">South Wales Police (2024) </w:t>
      </w:r>
      <w:r w:rsidRPr="001D7F00">
        <w:rPr>
          <w:i/>
          <w:iCs/>
        </w:rPr>
        <w:t>Strategic Equality Plan</w:t>
      </w:r>
      <w:r w:rsidRPr="001D7F00">
        <w:t>. https://www.south-wales.police.uk/news/south-wales/news/2024/september/national-equality-standard-awarded--recognising-our-commitment-to-equality-diversity-and-inclusion/: South Wales Police. Available at: https://www.south-wales.police.uk/SysSiteAssets/media/downloads/south-wales/about-us/strategic-equality-plan/strategic-equality-plan-2024-2028.pdf (Accessed: 29 December 2024).</w:t>
      </w:r>
    </w:p>
    <w:p w14:paraId="322EED0E" w14:textId="77777777" w:rsidR="001D7F00" w:rsidRPr="001D7F00" w:rsidRDefault="001D7F00" w:rsidP="001D7F00">
      <w:r w:rsidRPr="001D7F00">
        <w:t xml:space="preserve">The Crown Prosecution Service (2023) </w:t>
      </w:r>
      <w:r w:rsidRPr="001D7F00">
        <w:rPr>
          <w:i/>
          <w:iCs/>
        </w:rPr>
        <w:t>Restorative Justice</w:t>
      </w:r>
      <w:r w:rsidRPr="001D7F00">
        <w:t>. Available at: https://www.cps.gov.uk/legal-guidance/restorative-justice (Accessed: 2 January 2025).</w:t>
      </w:r>
    </w:p>
    <w:p w14:paraId="4D49033C" w14:textId="77777777" w:rsidR="001D7F00" w:rsidRPr="001D7F00" w:rsidRDefault="001D7F00" w:rsidP="001D7F00">
      <w:r w:rsidRPr="001D7F00">
        <w:t xml:space="preserve">University of Durham (2020) </w:t>
      </w:r>
      <w:r w:rsidRPr="001D7F00">
        <w:rPr>
          <w:i/>
          <w:iCs/>
        </w:rPr>
        <w:t>Diversity, Equality and Inclusion in Policing 2019</w:t>
      </w:r>
      <w:r w:rsidRPr="001D7F00">
        <w:t>. University of Durham. Available at: https://www.apccs.police.uk/media/5817/diversity-equality-and-inclusion-in-policing-2019-report.pdf (Accessed: 24 January 2025).</w:t>
      </w:r>
    </w:p>
    <w:p w14:paraId="050DE3C6" w14:textId="77777777" w:rsidR="001D7F00" w:rsidRPr="001D7F00" w:rsidRDefault="001D7F00" w:rsidP="001D7F00">
      <w:r w:rsidRPr="001D7F00">
        <w:t xml:space="preserve">West Yorkshire Police ([no date]) </w:t>
      </w:r>
      <w:r w:rsidRPr="001D7F00">
        <w:rPr>
          <w:i/>
          <w:iCs/>
        </w:rPr>
        <w:t>Police Race Action Plan: Three-month progress update - Accessible Version</w:t>
      </w:r>
      <w:r w:rsidRPr="001D7F00">
        <w:t>. Available at: https://www.westyorkshire.police.uk/about-us/diversity-equality-and-inclusion/police-race-action-plan-three-month-progress-update-accessible-version (Accessed: 16 December 2024).</w:t>
      </w:r>
    </w:p>
    <w:p w14:paraId="00E7E7A5" w14:textId="77777777" w:rsidR="001D7F00" w:rsidRPr="001D7F00" w:rsidRDefault="001D7F00" w:rsidP="001D7F00">
      <w:r w:rsidRPr="001D7F00">
        <w:t xml:space="preserve">Wylie, N. (2023) </w:t>
      </w:r>
      <w:r w:rsidRPr="001D7F00">
        <w:rPr>
          <w:i/>
          <w:iCs/>
        </w:rPr>
        <w:t>What is cultural competency training?</w:t>
      </w:r>
      <w:r w:rsidRPr="001D7F00">
        <w:t>. Available at: https://www.aspiringtoinclude.com/what-is-cultural-competency-training/ (Accessed: 16 December 2024).</w:t>
      </w:r>
    </w:p>
    <w:p w14:paraId="38A4175E" w14:textId="77777777" w:rsidR="001D7F00" w:rsidRPr="00B80211" w:rsidRDefault="001D7F00" w:rsidP="0084549B">
      <w:pPr>
        <w:rPr>
          <w:b/>
          <w:bCs/>
          <w:u w:val="single"/>
        </w:rPr>
      </w:pPr>
    </w:p>
    <w:p w14:paraId="2E05FB8C" w14:textId="77777777" w:rsidR="0084549B" w:rsidRPr="0090127C" w:rsidRDefault="0084549B" w:rsidP="001951D8"/>
    <w:p w14:paraId="1E4EAF42" w14:textId="77777777" w:rsidR="001951D8" w:rsidRPr="006C5C19" w:rsidRDefault="001951D8">
      <w:pPr>
        <w:rPr>
          <w:color w:val="FF0000"/>
        </w:rPr>
      </w:pPr>
    </w:p>
    <w:sectPr w:rsidR="001951D8" w:rsidRPr="006C5C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82BF1" w14:textId="77777777" w:rsidR="00F82B8B" w:rsidRDefault="00F82B8B" w:rsidP="00F82B8B">
      <w:pPr>
        <w:spacing w:after="0" w:line="240" w:lineRule="auto"/>
      </w:pPr>
      <w:r>
        <w:separator/>
      </w:r>
    </w:p>
  </w:endnote>
  <w:endnote w:type="continuationSeparator" w:id="0">
    <w:p w14:paraId="5B2AB3B3" w14:textId="77777777" w:rsidR="00F82B8B" w:rsidRDefault="00F82B8B" w:rsidP="00F82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E48E" w14:textId="77777777" w:rsidR="00F82B8B" w:rsidRDefault="00F82B8B" w:rsidP="00F82B8B">
      <w:pPr>
        <w:spacing w:after="0" w:line="240" w:lineRule="auto"/>
      </w:pPr>
      <w:r>
        <w:separator/>
      </w:r>
    </w:p>
  </w:footnote>
  <w:footnote w:type="continuationSeparator" w:id="0">
    <w:p w14:paraId="75BD5ECD" w14:textId="77777777" w:rsidR="00F82B8B" w:rsidRDefault="00F82B8B" w:rsidP="00F82B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1B9"/>
    <w:rsid w:val="0004650D"/>
    <w:rsid w:val="00051989"/>
    <w:rsid w:val="000553AB"/>
    <w:rsid w:val="00066AB9"/>
    <w:rsid w:val="000677AE"/>
    <w:rsid w:val="000711B1"/>
    <w:rsid w:val="000760AF"/>
    <w:rsid w:val="000E6763"/>
    <w:rsid w:val="00113284"/>
    <w:rsid w:val="0019024D"/>
    <w:rsid w:val="001951D8"/>
    <w:rsid w:val="00195EEB"/>
    <w:rsid w:val="001A3117"/>
    <w:rsid w:val="001B3414"/>
    <w:rsid w:val="001D24C9"/>
    <w:rsid w:val="001D490A"/>
    <w:rsid w:val="001D7F00"/>
    <w:rsid w:val="0024321D"/>
    <w:rsid w:val="0029344F"/>
    <w:rsid w:val="002B27A8"/>
    <w:rsid w:val="002D7BED"/>
    <w:rsid w:val="0035374B"/>
    <w:rsid w:val="003739E1"/>
    <w:rsid w:val="003756A4"/>
    <w:rsid w:val="003A1D90"/>
    <w:rsid w:val="003E43C1"/>
    <w:rsid w:val="003E507B"/>
    <w:rsid w:val="003F42F7"/>
    <w:rsid w:val="003F715B"/>
    <w:rsid w:val="004017F1"/>
    <w:rsid w:val="0048244C"/>
    <w:rsid w:val="004F03F8"/>
    <w:rsid w:val="00586A8C"/>
    <w:rsid w:val="005D26F3"/>
    <w:rsid w:val="005E3479"/>
    <w:rsid w:val="005F41F7"/>
    <w:rsid w:val="00642911"/>
    <w:rsid w:val="006551B9"/>
    <w:rsid w:val="006C1535"/>
    <w:rsid w:val="006C5C19"/>
    <w:rsid w:val="006E533A"/>
    <w:rsid w:val="006E5970"/>
    <w:rsid w:val="006F5576"/>
    <w:rsid w:val="007A5818"/>
    <w:rsid w:val="007D12AA"/>
    <w:rsid w:val="0081435A"/>
    <w:rsid w:val="00835AB3"/>
    <w:rsid w:val="0084549B"/>
    <w:rsid w:val="0085199E"/>
    <w:rsid w:val="00864949"/>
    <w:rsid w:val="00876849"/>
    <w:rsid w:val="008B5767"/>
    <w:rsid w:val="0090127C"/>
    <w:rsid w:val="009B4124"/>
    <w:rsid w:val="009E4BF4"/>
    <w:rsid w:val="00A05344"/>
    <w:rsid w:val="00A1621E"/>
    <w:rsid w:val="00A53A9C"/>
    <w:rsid w:val="00A74E81"/>
    <w:rsid w:val="00AF1D9D"/>
    <w:rsid w:val="00B20CCD"/>
    <w:rsid w:val="00B616EA"/>
    <w:rsid w:val="00B74FAD"/>
    <w:rsid w:val="00B80211"/>
    <w:rsid w:val="00C843A9"/>
    <w:rsid w:val="00CF6ABE"/>
    <w:rsid w:val="00D50ED6"/>
    <w:rsid w:val="00D82573"/>
    <w:rsid w:val="00DA215D"/>
    <w:rsid w:val="00DD21D6"/>
    <w:rsid w:val="00DF4BA3"/>
    <w:rsid w:val="00E45C3D"/>
    <w:rsid w:val="00E84185"/>
    <w:rsid w:val="00E91B11"/>
    <w:rsid w:val="00EA75E5"/>
    <w:rsid w:val="00EC06A1"/>
    <w:rsid w:val="00F262EF"/>
    <w:rsid w:val="00F82B8B"/>
    <w:rsid w:val="00F878BF"/>
    <w:rsid w:val="00FE7868"/>
    <w:rsid w:val="00FF5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BB701"/>
  <w15:chartTrackingRefBased/>
  <w15:docId w15:val="{546DBBC9-2B0D-4637-B973-021AD59C1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1B9"/>
  </w:style>
  <w:style w:type="paragraph" w:styleId="Heading1">
    <w:name w:val="heading 1"/>
    <w:basedOn w:val="Normal"/>
    <w:next w:val="Normal"/>
    <w:link w:val="Heading1Char"/>
    <w:uiPriority w:val="9"/>
    <w:qFormat/>
    <w:rsid w:val="006551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51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51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1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1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1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1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1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1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1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1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1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1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1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1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1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1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1B9"/>
    <w:rPr>
      <w:rFonts w:eastAsiaTheme="majorEastAsia" w:cstheme="majorBidi"/>
      <w:color w:val="272727" w:themeColor="text1" w:themeTint="D8"/>
    </w:rPr>
  </w:style>
  <w:style w:type="paragraph" w:styleId="Title">
    <w:name w:val="Title"/>
    <w:basedOn w:val="Normal"/>
    <w:next w:val="Normal"/>
    <w:link w:val="TitleChar"/>
    <w:uiPriority w:val="10"/>
    <w:qFormat/>
    <w:rsid w:val="006551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1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1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1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1B9"/>
    <w:pPr>
      <w:spacing w:before="160"/>
      <w:jc w:val="center"/>
    </w:pPr>
    <w:rPr>
      <w:i/>
      <w:iCs/>
      <w:color w:val="404040" w:themeColor="text1" w:themeTint="BF"/>
    </w:rPr>
  </w:style>
  <w:style w:type="character" w:customStyle="1" w:styleId="QuoteChar">
    <w:name w:val="Quote Char"/>
    <w:basedOn w:val="DefaultParagraphFont"/>
    <w:link w:val="Quote"/>
    <w:uiPriority w:val="29"/>
    <w:rsid w:val="006551B9"/>
    <w:rPr>
      <w:i/>
      <w:iCs/>
      <w:color w:val="404040" w:themeColor="text1" w:themeTint="BF"/>
    </w:rPr>
  </w:style>
  <w:style w:type="paragraph" w:styleId="ListParagraph">
    <w:name w:val="List Paragraph"/>
    <w:basedOn w:val="Normal"/>
    <w:uiPriority w:val="34"/>
    <w:qFormat/>
    <w:rsid w:val="006551B9"/>
    <w:pPr>
      <w:ind w:left="720"/>
      <w:contextualSpacing/>
    </w:pPr>
  </w:style>
  <w:style w:type="character" w:styleId="IntenseEmphasis">
    <w:name w:val="Intense Emphasis"/>
    <w:basedOn w:val="DefaultParagraphFont"/>
    <w:uiPriority w:val="21"/>
    <w:qFormat/>
    <w:rsid w:val="006551B9"/>
    <w:rPr>
      <w:i/>
      <w:iCs/>
      <w:color w:val="0F4761" w:themeColor="accent1" w:themeShade="BF"/>
    </w:rPr>
  </w:style>
  <w:style w:type="paragraph" w:styleId="IntenseQuote">
    <w:name w:val="Intense Quote"/>
    <w:basedOn w:val="Normal"/>
    <w:next w:val="Normal"/>
    <w:link w:val="IntenseQuoteChar"/>
    <w:uiPriority w:val="30"/>
    <w:qFormat/>
    <w:rsid w:val="006551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1B9"/>
    <w:rPr>
      <w:i/>
      <w:iCs/>
      <w:color w:val="0F4761" w:themeColor="accent1" w:themeShade="BF"/>
    </w:rPr>
  </w:style>
  <w:style w:type="character" w:styleId="IntenseReference">
    <w:name w:val="Intense Reference"/>
    <w:basedOn w:val="DefaultParagraphFont"/>
    <w:uiPriority w:val="32"/>
    <w:qFormat/>
    <w:rsid w:val="006551B9"/>
    <w:rPr>
      <w:b/>
      <w:bCs/>
      <w:smallCaps/>
      <w:color w:val="0F4761" w:themeColor="accent1" w:themeShade="BF"/>
      <w:spacing w:val="5"/>
    </w:rPr>
  </w:style>
  <w:style w:type="paragraph" w:styleId="Header">
    <w:name w:val="header"/>
    <w:basedOn w:val="Normal"/>
    <w:link w:val="HeaderChar"/>
    <w:uiPriority w:val="99"/>
    <w:unhideWhenUsed/>
    <w:rsid w:val="00F82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B8B"/>
  </w:style>
  <w:style w:type="paragraph" w:styleId="Footer">
    <w:name w:val="footer"/>
    <w:basedOn w:val="Normal"/>
    <w:link w:val="FooterChar"/>
    <w:uiPriority w:val="99"/>
    <w:unhideWhenUsed/>
    <w:rsid w:val="00F82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20772">
      <w:bodyDiv w:val="1"/>
      <w:marLeft w:val="0"/>
      <w:marRight w:val="0"/>
      <w:marTop w:val="0"/>
      <w:marBottom w:val="0"/>
      <w:divBdr>
        <w:top w:val="none" w:sz="0" w:space="0" w:color="auto"/>
        <w:left w:val="none" w:sz="0" w:space="0" w:color="auto"/>
        <w:bottom w:val="none" w:sz="0" w:space="0" w:color="auto"/>
        <w:right w:val="none" w:sz="0" w:space="0" w:color="auto"/>
      </w:divBdr>
    </w:div>
    <w:div w:id="75782555">
      <w:bodyDiv w:val="1"/>
      <w:marLeft w:val="0"/>
      <w:marRight w:val="0"/>
      <w:marTop w:val="0"/>
      <w:marBottom w:val="0"/>
      <w:divBdr>
        <w:top w:val="none" w:sz="0" w:space="0" w:color="auto"/>
        <w:left w:val="none" w:sz="0" w:space="0" w:color="auto"/>
        <w:bottom w:val="none" w:sz="0" w:space="0" w:color="auto"/>
        <w:right w:val="none" w:sz="0" w:space="0" w:color="auto"/>
      </w:divBdr>
    </w:div>
    <w:div w:id="130831467">
      <w:bodyDiv w:val="1"/>
      <w:marLeft w:val="0"/>
      <w:marRight w:val="0"/>
      <w:marTop w:val="0"/>
      <w:marBottom w:val="0"/>
      <w:divBdr>
        <w:top w:val="none" w:sz="0" w:space="0" w:color="auto"/>
        <w:left w:val="none" w:sz="0" w:space="0" w:color="auto"/>
        <w:bottom w:val="none" w:sz="0" w:space="0" w:color="auto"/>
        <w:right w:val="none" w:sz="0" w:space="0" w:color="auto"/>
      </w:divBdr>
    </w:div>
    <w:div w:id="134686163">
      <w:bodyDiv w:val="1"/>
      <w:marLeft w:val="0"/>
      <w:marRight w:val="0"/>
      <w:marTop w:val="0"/>
      <w:marBottom w:val="0"/>
      <w:divBdr>
        <w:top w:val="none" w:sz="0" w:space="0" w:color="auto"/>
        <w:left w:val="none" w:sz="0" w:space="0" w:color="auto"/>
        <w:bottom w:val="none" w:sz="0" w:space="0" w:color="auto"/>
        <w:right w:val="none" w:sz="0" w:space="0" w:color="auto"/>
      </w:divBdr>
    </w:div>
    <w:div w:id="170075380">
      <w:bodyDiv w:val="1"/>
      <w:marLeft w:val="0"/>
      <w:marRight w:val="0"/>
      <w:marTop w:val="0"/>
      <w:marBottom w:val="0"/>
      <w:divBdr>
        <w:top w:val="none" w:sz="0" w:space="0" w:color="auto"/>
        <w:left w:val="none" w:sz="0" w:space="0" w:color="auto"/>
        <w:bottom w:val="none" w:sz="0" w:space="0" w:color="auto"/>
        <w:right w:val="none" w:sz="0" w:space="0" w:color="auto"/>
      </w:divBdr>
      <w:divsChild>
        <w:div w:id="106849828">
          <w:marLeft w:val="0"/>
          <w:marRight w:val="0"/>
          <w:marTop w:val="0"/>
          <w:marBottom w:val="0"/>
          <w:divBdr>
            <w:top w:val="none" w:sz="0" w:space="0" w:color="auto"/>
            <w:left w:val="none" w:sz="0" w:space="0" w:color="auto"/>
            <w:bottom w:val="none" w:sz="0" w:space="0" w:color="auto"/>
            <w:right w:val="none" w:sz="0" w:space="0" w:color="auto"/>
          </w:divBdr>
        </w:div>
      </w:divsChild>
    </w:div>
    <w:div w:id="170411242">
      <w:bodyDiv w:val="1"/>
      <w:marLeft w:val="0"/>
      <w:marRight w:val="0"/>
      <w:marTop w:val="0"/>
      <w:marBottom w:val="0"/>
      <w:divBdr>
        <w:top w:val="none" w:sz="0" w:space="0" w:color="auto"/>
        <w:left w:val="none" w:sz="0" w:space="0" w:color="auto"/>
        <w:bottom w:val="none" w:sz="0" w:space="0" w:color="auto"/>
        <w:right w:val="none" w:sz="0" w:space="0" w:color="auto"/>
      </w:divBdr>
    </w:div>
    <w:div w:id="180166363">
      <w:bodyDiv w:val="1"/>
      <w:marLeft w:val="0"/>
      <w:marRight w:val="0"/>
      <w:marTop w:val="0"/>
      <w:marBottom w:val="0"/>
      <w:divBdr>
        <w:top w:val="none" w:sz="0" w:space="0" w:color="auto"/>
        <w:left w:val="none" w:sz="0" w:space="0" w:color="auto"/>
        <w:bottom w:val="none" w:sz="0" w:space="0" w:color="auto"/>
        <w:right w:val="none" w:sz="0" w:space="0" w:color="auto"/>
      </w:divBdr>
    </w:div>
    <w:div w:id="219220187">
      <w:bodyDiv w:val="1"/>
      <w:marLeft w:val="0"/>
      <w:marRight w:val="0"/>
      <w:marTop w:val="0"/>
      <w:marBottom w:val="0"/>
      <w:divBdr>
        <w:top w:val="none" w:sz="0" w:space="0" w:color="auto"/>
        <w:left w:val="none" w:sz="0" w:space="0" w:color="auto"/>
        <w:bottom w:val="none" w:sz="0" w:space="0" w:color="auto"/>
        <w:right w:val="none" w:sz="0" w:space="0" w:color="auto"/>
      </w:divBdr>
    </w:div>
    <w:div w:id="258686748">
      <w:bodyDiv w:val="1"/>
      <w:marLeft w:val="0"/>
      <w:marRight w:val="0"/>
      <w:marTop w:val="0"/>
      <w:marBottom w:val="0"/>
      <w:divBdr>
        <w:top w:val="none" w:sz="0" w:space="0" w:color="auto"/>
        <w:left w:val="none" w:sz="0" w:space="0" w:color="auto"/>
        <w:bottom w:val="none" w:sz="0" w:space="0" w:color="auto"/>
        <w:right w:val="none" w:sz="0" w:space="0" w:color="auto"/>
      </w:divBdr>
    </w:div>
    <w:div w:id="267351039">
      <w:bodyDiv w:val="1"/>
      <w:marLeft w:val="0"/>
      <w:marRight w:val="0"/>
      <w:marTop w:val="0"/>
      <w:marBottom w:val="0"/>
      <w:divBdr>
        <w:top w:val="none" w:sz="0" w:space="0" w:color="auto"/>
        <w:left w:val="none" w:sz="0" w:space="0" w:color="auto"/>
        <w:bottom w:val="none" w:sz="0" w:space="0" w:color="auto"/>
        <w:right w:val="none" w:sz="0" w:space="0" w:color="auto"/>
      </w:divBdr>
    </w:div>
    <w:div w:id="274335619">
      <w:bodyDiv w:val="1"/>
      <w:marLeft w:val="0"/>
      <w:marRight w:val="0"/>
      <w:marTop w:val="0"/>
      <w:marBottom w:val="0"/>
      <w:divBdr>
        <w:top w:val="none" w:sz="0" w:space="0" w:color="auto"/>
        <w:left w:val="none" w:sz="0" w:space="0" w:color="auto"/>
        <w:bottom w:val="none" w:sz="0" w:space="0" w:color="auto"/>
        <w:right w:val="none" w:sz="0" w:space="0" w:color="auto"/>
      </w:divBdr>
    </w:div>
    <w:div w:id="281613898">
      <w:bodyDiv w:val="1"/>
      <w:marLeft w:val="0"/>
      <w:marRight w:val="0"/>
      <w:marTop w:val="0"/>
      <w:marBottom w:val="0"/>
      <w:divBdr>
        <w:top w:val="none" w:sz="0" w:space="0" w:color="auto"/>
        <w:left w:val="none" w:sz="0" w:space="0" w:color="auto"/>
        <w:bottom w:val="none" w:sz="0" w:space="0" w:color="auto"/>
        <w:right w:val="none" w:sz="0" w:space="0" w:color="auto"/>
      </w:divBdr>
    </w:div>
    <w:div w:id="283275135">
      <w:bodyDiv w:val="1"/>
      <w:marLeft w:val="0"/>
      <w:marRight w:val="0"/>
      <w:marTop w:val="0"/>
      <w:marBottom w:val="0"/>
      <w:divBdr>
        <w:top w:val="none" w:sz="0" w:space="0" w:color="auto"/>
        <w:left w:val="none" w:sz="0" w:space="0" w:color="auto"/>
        <w:bottom w:val="none" w:sz="0" w:space="0" w:color="auto"/>
        <w:right w:val="none" w:sz="0" w:space="0" w:color="auto"/>
      </w:divBdr>
    </w:div>
    <w:div w:id="341317810">
      <w:bodyDiv w:val="1"/>
      <w:marLeft w:val="0"/>
      <w:marRight w:val="0"/>
      <w:marTop w:val="0"/>
      <w:marBottom w:val="0"/>
      <w:divBdr>
        <w:top w:val="none" w:sz="0" w:space="0" w:color="auto"/>
        <w:left w:val="none" w:sz="0" w:space="0" w:color="auto"/>
        <w:bottom w:val="none" w:sz="0" w:space="0" w:color="auto"/>
        <w:right w:val="none" w:sz="0" w:space="0" w:color="auto"/>
      </w:divBdr>
    </w:div>
    <w:div w:id="356273786">
      <w:bodyDiv w:val="1"/>
      <w:marLeft w:val="0"/>
      <w:marRight w:val="0"/>
      <w:marTop w:val="0"/>
      <w:marBottom w:val="0"/>
      <w:divBdr>
        <w:top w:val="none" w:sz="0" w:space="0" w:color="auto"/>
        <w:left w:val="none" w:sz="0" w:space="0" w:color="auto"/>
        <w:bottom w:val="none" w:sz="0" w:space="0" w:color="auto"/>
        <w:right w:val="none" w:sz="0" w:space="0" w:color="auto"/>
      </w:divBdr>
    </w:div>
    <w:div w:id="376897558">
      <w:bodyDiv w:val="1"/>
      <w:marLeft w:val="0"/>
      <w:marRight w:val="0"/>
      <w:marTop w:val="0"/>
      <w:marBottom w:val="0"/>
      <w:divBdr>
        <w:top w:val="none" w:sz="0" w:space="0" w:color="auto"/>
        <w:left w:val="none" w:sz="0" w:space="0" w:color="auto"/>
        <w:bottom w:val="none" w:sz="0" w:space="0" w:color="auto"/>
        <w:right w:val="none" w:sz="0" w:space="0" w:color="auto"/>
      </w:divBdr>
      <w:divsChild>
        <w:div w:id="2042046451">
          <w:marLeft w:val="-720"/>
          <w:marRight w:val="0"/>
          <w:marTop w:val="0"/>
          <w:marBottom w:val="0"/>
          <w:divBdr>
            <w:top w:val="none" w:sz="0" w:space="0" w:color="auto"/>
            <w:left w:val="none" w:sz="0" w:space="0" w:color="auto"/>
            <w:bottom w:val="none" w:sz="0" w:space="0" w:color="auto"/>
            <w:right w:val="none" w:sz="0" w:space="0" w:color="auto"/>
          </w:divBdr>
        </w:div>
      </w:divsChild>
    </w:div>
    <w:div w:id="393695989">
      <w:bodyDiv w:val="1"/>
      <w:marLeft w:val="0"/>
      <w:marRight w:val="0"/>
      <w:marTop w:val="0"/>
      <w:marBottom w:val="0"/>
      <w:divBdr>
        <w:top w:val="none" w:sz="0" w:space="0" w:color="auto"/>
        <w:left w:val="none" w:sz="0" w:space="0" w:color="auto"/>
        <w:bottom w:val="none" w:sz="0" w:space="0" w:color="auto"/>
        <w:right w:val="none" w:sz="0" w:space="0" w:color="auto"/>
      </w:divBdr>
    </w:div>
    <w:div w:id="404105382">
      <w:bodyDiv w:val="1"/>
      <w:marLeft w:val="0"/>
      <w:marRight w:val="0"/>
      <w:marTop w:val="0"/>
      <w:marBottom w:val="0"/>
      <w:divBdr>
        <w:top w:val="none" w:sz="0" w:space="0" w:color="auto"/>
        <w:left w:val="none" w:sz="0" w:space="0" w:color="auto"/>
        <w:bottom w:val="none" w:sz="0" w:space="0" w:color="auto"/>
        <w:right w:val="none" w:sz="0" w:space="0" w:color="auto"/>
      </w:divBdr>
    </w:div>
    <w:div w:id="433979838">
      <w:bodyDiv w:val="1"/>
      <w:marLeft w:val="0"/>
      <w:marRight w:val="0"/>
      <w:marTop w:val="0"/>
      <w:marBottom w:val="0"/>
      <w:divBdr>
        <w:top w:val="none" w:sz="0" w:space="0" w:color="auto"/>
        <w:left w:val="none" w:sz="0" w:space="0" w:color="auto"/>
        <w:bottom w:val="none" w:sz="0" w:space="0" w:color="auto"/>
        <w:right w:val="none" w:sz="0" w:space="0" w:color="auto"/>
      </w:divBdr>
      <w:divsChild>
        <w:div w:id="1788428960">
          <w:marLeft w:val="0"/>
          <w:marRight w:val="0"/>
          <w:marTop w:val="0"/>
          <w:marBottom w:val="0"/>
          <w:divBdr>
            <w:top w:val="none" w:sz="0" w:space="0" w:color="auto"/>
            <w:left w:val="none" w:sz="0" w:space="0" w:color="auto"/>
            <w:bottom w:val="none" w:sz="0" w:space="0" w:color="auto"/>
            <w:right w:val="none" w:sz="0" w:space="0" w:color="auto"/>
          </w:divBdr>
        </w:div>
      </w:divsChild>
    </w:div>
    <w:div w:id="451291806">
      <w:bodyDiv w:val="1"/>
      <w:marLeft w:val="0"/>
      <w:marRight w:val="0"/>
      <w:marTop w:val="0"/>
      <w:marBottom w:val="0"/>
      <w:divBdr>
        <w:top w:val="none" w:sz="0" w:space="0" w:color="auto"/>
        <w:left w:val="none" w:sz="0" w:space="0" w:color="auto"/>
        <w:bottom w:val="none" w:sz="0" w:space="0" w:color="auto"/>
        <w:right w:val="none" w:sz="0" w:space="0" w:color="auto"/>
      </w:divBdr>
    </w:div>
    <w:div w:id="526797870">
      <w:bodyDiv w:val="1"/>
      <w:marLeft w:val="0"/>
      <w:marRight w:val="0"/>
      <w:marTop w:val="0"/>
      <w:marBottom w:val="0"/>
      <w:divBdr>
        <w:top w:val="none" w:sz="0" w:space="0" w:color="auto"/>
        <w:left w:val="none" w:sz="0" w:space="0" w:color="auto"/>
        <w:bottom w:val="none" w:sz="0" w:space="0" w:color="auto"/>
        <w:right w:val="none" w:sz="0" w:space="0" w:color="auto"/>
      </w:divBdr>
      <w:divsChild>
        <w:div w:id="1485782038">
          <w:marLeft w:val="-720"/>
          <w:marRight w:val="0"/>
          <w:marTop w:val="0"/>
          <w:marBottom w:val="0"/>
          <w:divBdr>
            <w:top w:val="none" w:sz="0" w:space="0" w:color="auto"/>
            <w:left w:val="none" w:sz="0" w:space="0" w:color="auto"/>
            <w:bottom w:val="none" w:sz="0" w:space="0" w:color="auto"/>
            <w:right w:val="none" w:sz="0" w:space="0" w:color="auto"/>
          </w:divBdr>
        </w:div>
      </w:divsChild>
    </w:div>
    <w:div w:id="545532577">
      <w:bodyDiv w:val="1"/>
      <w:marLeft w:val="0"/>
      <w:marRight w:val="0"/>
      <w:marTop w:val="0"/>
      <w:marBottom w:val="0"/>
      <w:divBdr>
        <w:top w:val="none" w:sz="0" w:space="0" w:color="auto"/>
        <w:left w:val="none" w:sz="0" w:space="0" w:color="auto"/>
        <w:bottom w:val="none" w:sz="0" w:space="0" w:color="auto"/>
        <w:right w:val="none" w:sz="0" w:space="0" w:color="auto"/>
      </w:divBdr>
    </w:div>
    <w:div w:id="552884791">
      <w:bodyDiv w:val="1"/>
      <w:marLeft w:val="0"/>
      <w:marRight w:val="0"/>
      <w:marTop w:val="0"/>
      <w:marBottom w:val="0"/>
      <w:divBdr>
        <w:top w:val="none" w:sz="0" w:space="0" w:color="auto"/>
        <w:left w:val="none" w:sz="0" w:space="0" w:color="auto"/>
        <w:bottom w:val="none" w:sz="0" w:space="0" w:color="auto"/>
        <w:right w:val="none" w:sz="0" w:space="0" w:color="auto"/>
      </w:divBdr>
    </w:div>
    <w:div w:id="555701997">
      <w:bodyDiv w:val="1"/>
      <w:marLeft w:val="0"/>
      <w:marRight w:val="0"/>
      <w:marTop w:val="0"/>
      <w:marBottom w:val="0"/>
      <w:divBdr>
        <w:top w:val="none" w:sz="0" w:space="0" w:color="auto"/>
        <w:left w:val="none" w:sz="0" w:space="0" w:color="auto"/>
        <w:bottom w:val="none" w:sz="0" w:space="0" w:color="auto"/>
        <w:right w:val="none" w:sz="0" w:space="0" w:color="auto"/>
      </w:divBdr>
    </w:div>
    <w:div w:id="560867266">
      <w:bodyDiv w:val="1"/>
      <w:marLeft w:val="0"/>
      <w:marRight w:val="0"/>
      <w:marTop w:val="0"/>
      <w:marBottom w:val="0"/>
      <w:divBdr>
        <w:top w:val="none" w:sz="0" w:space="0" w:color="auto"/>
        <w:left w:val="none" w:sz="0" w:space="0" w:color="auto"/>
        <w:bottom w:val="none" w:sz="0" w:space="0" w:color="auto"/>
        <w:right w:val="none" w:sz="0" w:space="0" w:color="auto"/>
      </w:divBdr>
    </w:div>
    <w:div w:id="668413892">
      <w:bodyDiv w:val="1"/>
      <w:marLeft w:val="0"/>
      <w:marRight w:val="0"/>
      <w:marTop w:val="0"/>
      <w:marBottom w:val="0"/>
      <w:divBdr>
        <w:top w:val="none" w:sz="0" w:space="0" w:color="auto"/>
        <w:left w:val="none" w:sz="0" w:space="0" w:color="auto"/>
        <w:bottom w:val="none" w:sz="0" w:space="0" w:color="auto"/>
        <w:right w:val="none" w:sz="0" w:space="0" w:color="auto"/>
      </w:divBdr>
    </w:div>
    <w:div w:id="692346861">
      <w:bodyDiv w:val="1"/>
      <w:marLeft w:val="0"/>
      <w:marRight w:val="0"/>
      <w:marTop w:val="0"/>
      <w:marBottom w:val="0"/>
      <w:divBdr>
        <w:top w:val="none" w:sz="0" w:space="0" w:color="auto"/>
        <w:left w:val="none" w:sz="0" w:space="0" w:color="auto"/>
        <w:bottom w:val="none" w:sz="0" w:space="0" w:color="auto"/>
        <w:right w:val="none" w:sz="0" w:space="0" w:color="auto"/>
      </w:divBdr>
    </w:div>
    <w:div w:id="706178027">
      <w:bodyDiv w:val="1"/>
      <w:marLeft w:val="0"/>
      <w:marRight w:val="0"/>
      <w:marTop w:val="0"/>
      <w:marBottom w:val="0"/>
      <w:divBdr>
        <w:top w:val="none" w:sz="0" w:space="0" w:color="auto"/>
        <w:left w:val="none" w:sz="0" w:space="0" w:color="auto"/>
        <w:bottom w:val="none" w:sz="0" w:space="0" w:color="auto"/>
        <w:right w:val="none" w:sz="0" w:space="0" w:color="auto"/>
      </w:divBdr>
    </w:div>
    <w:div w:id="730614789">
      <w:bodyDiv w:val="1"/>
      <w:marLeft w:val="0"/>
      <w:marRight w:val="0"/>
      <w:marTop w:val="0"/>
      <w:marBottom w:val="0"/>
      <w:divBdr>
        <w:top w:val="none" w:sz="0" w:space="0" w:color="auto"/>
        <w:left w:val="none" w:sz="0" w:space="0" w:color="auto"/>
        <w:bottom w:val="none" w:sz="0" w:space="0" w:color="auto"/>
        <w:right w:val="none" w:sz="0" w:space="0" w:color="auto"/>
      </w:divBdr>
      <w:divsChild>
        <w:div w:id="1564213603">
          <w:marLeft w:val="0"/>
          <w:marRight w:val="0"/>
          <w:marTop w:val="0"/>
          <w:marBottom w:val="0"/>
          <w:divBdr>
            <w:top w:val="none" w:sz="0" w:space="0" w:color="auto"/>
            <w:left w:val="none" w:sz="0" w:space="0" w:color="auto"/>
            <w:bottom w:val="none" w:sz="0" w:space="0" w:color="auto"/>
            <w:right w:val="none" w:sz="0" w:space="0" w:color="auto"/>
          </w:divBdr>
        </w:div>
      </w:divsChild>
    </w:div>
    <w:div w:id="783043246">
      <w:bodyDiv w:val="1"/>
      <w:marLeft w:val="0"/>
      <w:marRight w:val="0"/>
      <w:marTop w:val="0"/>
      <w:marBottom w:val="0"/>
      <w:divBdr>
        <w:top w:val="none" w:sz="0" w:space="0" w:color="auto"/>
        <w:left w:val="none" w:sz="0" w:space="0" w:color="auto"/>
        <w:bottom w:val="none" w:sz="0" w:space="0" w:color="auto"/>
        <w:right w:val="none" w:sz="0" w:space="0" w:color="auto"/>
      </w:divBdr>
    </w:div>
    <w:div w:id="784080303">
      <w:bodyDiv w:val="1"/>
      <w:marLeft w:val="0"/>
      <w:marRight w:val="0"/>
      <w:marTop w:val="0"/>
      <w:marBottom w:val="0"/>
      <w:divBdr>
        <w:top w:val="none" w:sz="0" w:space="0" w:color="auto"/>
        <w:left w:val="none" w:sz="0" w:space="0" w:color="auto"/>
        <w:bottom w:val="none" w:sz="0" w:space="0" w:color="auto"/>
        <w:right w:val="none" w:sz="0" w:space="0" w:color="auto"/>
      </w:divBdr>
      <w:divsChild>
        <w:div w:id="1542862946">
          <w:marLeft w:val="0"/>
          <w:marRight w:val="0"/>
          <w:marTop w:val="0"/>
          <w:marBottom w:val="0"/>
          <w:divBdr>
            <w:top w:val="none" w:sz="0" w:space="0" w:color="auto"/>
            <w:left w:val="none" w:sz="0" w:space="0" w:color="auto"/>
            <w:bottom w:val="none" w:sz="0" w:space="0" w:color="auto"/>
            <w:right w:val="none" w:sz="0" w:space="0" w:color="auto"/>
          </w:divBdr>
        </w:div>
      </w:divsChild>
    </w:div>
    <w:div w:id="802843373">
      <w:bodyDiv w:val="1"/>
      <w:marLeft w:val="0"/>
      <w:marRight w:val="0"/>
      <w:marTop w:val="0"/>
      <w:marBottom w:val="0"/>
      <w:divBdr>
        <w:top w:val="none" w:sz="0" w:space="0" w:color="auto"/>
        <w:left w:val="none" w:sz="0" w:space="0" w:color="auto"/>
        <w:bottom w:val="none" w:sz="0" w:space="0" w:color="auto"/>
        <w:right w:val="none" w:sz="0" w:space="0" w:color="auto"/>
      </w:divBdr>
    </w:div>
    <w:div w:id="807162128">
      <w:bodyDiv w:val="1"/>
      <w:marLeft w:val="0"/>
      <w:marRight w:val="0"/>
      <w:marTop w:val="0"/>
      <w:marBottom w:val="0"/>
      <w:divBdr>
        <w:top w:val="none" w:sz="0" w:space="0" w:color="auto"/>
        <w:left w:val="none" w:sz="0" w:space="0" w:color="auto"/>
        <w:bottom w:val="none" w:sz="0" w:space="0" w:color="auto"/>
        <w:right w:val="none" w:sz="0" w:space="0" w:color="auto"/>
      </w:divBdr>
      <w:divsChild>
        <w:div w:id="1853303725">
          <w:marLeft w:val="0"/>
          <w:marRight w:val="0"/>
          <w:marTop w:val="0"/>
          <w:marBottom w:val="0"/>
          <w:divBdr>
            <w:top w:val="none" w:sz="0" w:space="0" w:color="auto"/>
            <w:left w:val="none" w:sz="0" w:space="0" w:color="auto"/>
            <w:bottom w:val="none" w:sz="0" w:space="0" w:color="auto"/>
            <w:right w:val="none" w:sz="0" w:space="0" w:color="auto"/>
          </w:divBdr>
        </w:div>
      </w:divsChild>
    </w:div>
    <w:div w:id="831599950">
      <w:bodyDiv w:val="1"/>
      <w:marLeft w:val="0"/>
      <w:marRight w:val="0"/>
      <w:marTop w:val="0"/>
      <w:marBottom w:val="0"/>
      <w:divBdr>
        <w:top w:val="none" w:sz="0" w:space="0" w:color="auto"/>
        <w:left w:val="none" w:sz="0" w:space="0" w:color="auto"/>
        <w:bottom w:val="none" w:sz="0" w:space="0" w:color="auto"/>
        <w:right w:val="none" w:sz="0" w:space="0" w:color="auto"/>
      </w:divBdr>
    </w:div>
    <w:div w:id="838272700">
      <w:bodyDiv w:val="1"/>
      <w:marLeft w:val="0"/>
      <w:marRight w:val="0"/>
      <w:marTop w:val="0"/>
      <w:marBottom w:val="0"/>
      <w:divBdr>
        <w:top w:val="none" w:sz="0" w:space="0" w:color="auto"/>
        <w:left w:val="none" w:sz="0" w:space="0" w:color="auto"/>
        <w:bottom w:val="none" w:sz="0" w:space="0" w:color="auto"/>
        <w:right w:val="none" w:sz="0" w:space="0" w:color="auto"/>
      </w:divBdr>
    </w:div>
    <w:div w:id="842286404">
      <w:bodyDiv w:val="1"/>
      <w:marLeft w:val="0"/>
      <w:marRight w:val="0"/>
      <w:marTop w:val="0"/>
      <w:marBottom w:val="0"/>
      <w:divBdr>
        <w:top w:val="none" w:sz="0" w:space="0" w:color="auto"/>
        <w:left w:val="none" w:sz="0" w:space="0" w:color="auto"/>
        <w:bottom w:val="none" w:sz="0" w:space="0" w:color="auto"/>
        <w:right w:val="none" w:sz="0" w:space="0" w:color="auto"/>
      </w:divBdr>
    </w:div>
    <w:div w:id="856580308">
      <w:bodyDiv w:val="1"/>
      <w:marLeft w:val="0"/>
      <w:marRight w:val="0"/>
      <w:marTop w:val="0"/>
      <w:marBottom w:val="0"/>
      <w:divBdr>
        <w:top w:val="none" w:sz="0" w:space="0" w:color="auto"/>
        <w:left w:val="none" w:sz="0" w:space="0" w:color="auto"/>
        <w:bottom w:val="none" w:sz="0" w:space="0" w:color="auto"/>
        <w:right w:val="none" w:sz="0" w:space="0" w:color="auto"/>
      </w:divBdr>
    </w:div>
    <w:div w:id="865872856">
      <w:bodyDiv w:val="1"/>
      <w:marLeft w:val="0"/>
      <w:marRight w:val="0"/>
      <w:marTop w:val="0"/>
      <w:marBottom w:val="0"/>
      <w:divBdr>
        <w:top w:val="none" w:sz="0" w:space="0" w:color="auto"/>
        <w:left w:val="none" w:sz="0" w:space="0" w:color="auto"/>
        <w:bottom w:val="none" w:sz="0" w:space="0" w:color="auto"/>
        <w:right w:val="none" w:sz="0" w:space="0" w:color="auto"/>
      </w:divBdr>
    </w:div>
    <w:div w:id="877350676">
      <w:bodyDiv w:val="1"/>
      <w:marLeft w:val="0"/>
      <w:marRight w:val="0"/>
      <w:marTop w:val="0"/>
      <w:marBottom w:val="0"/>
      <w:divBdr>
        <w:top w:val="none" w:sz="0" w:space="0" w:color="auto"/>
        <w:left w:val="none" w:sz="0" w:space="0" w:color="auto"/>
        <w:bottom w:val="none" w:sz="0" w:space="0" w:color="auto"/>
        <w:right w:val="none" w:sz="0" w:space="0" w:color="auto"/>
      </w:divBdr>
    </w:div>
    <w:div w:id="929891991">
      <w:bodyDiv w:val="1"/>
      <w:marLeft w:val="0"/>
      <w:marRight w:val="0"/>
      <w:marTop w:val="0"/>
      <w:marBottom w:val="0"/>
      <w:divBdr>
        <w:top w:val="none" w:sz="0" w:space="0" w:color="auto"/>
        <w:left w:val="none" w:sz="0" w:space="0" w:color="auto"/>
        <w:bottom w:val="none" w:sz="0" w:space="0" w:color="auto"/>
        <w:right w:val="none" w:sz="0" w:space="0" w:color="auto"/>
      </w:divBdr>
    </w:div>
    <w:div w:id="940071110">
      <w:bodyDiv w:val="1"/>
      <w:marLeft w:val="0"/>
      <w:marRight w:val="0"/>
      <w:marTop w:val="0"/>
      <w:marBottom w:val="0"/>
      <w:divBdr>
        <w:top w:val="none" w:sz="0" w:space="0" w:color="auto"/>
        <w:left w:val="none" w:sz="0" w:space="0" w:color="auto"/>
        <w:bottom w:val="none" w:sz="0" w:space="0" w:color="auto"/>
        <w:right w:val="none" w:sz="0" w:space="0" w:color="auto"/>
      </w:divBdr>
    </w:div>
    <w:div w:id="944580314">
      <w:bodyDiv w:val="1"/>
      <w:marLeft w:val="0"/>
      <w:marRight w:val="0"/>
      <w:marTop w:val="0"/>
      <w:marBottom w:val="0"/>
      <w:divBdr>
        <w:top w:val="none" w:sz="0" w:space="0" w:color="auto"/>
        <w:left w:val="none" w:sz="0" w:space="0" w:color="auto"/>
        <w:bottom w:val="none" w:sz="0" w:space="0" w:color="auto"/>
        <w:right w:val="none" w:sz="0" w:space="0" w:color="auto"/>
      </w:divBdr>
      <w:divsChild>
        <w:div w:id="348914573">
          <w:marLeft w:val="0"/>
          <w:marRight w:val="0"/>
          <w:marTop w:val="0"/>
          <w:marBottom w:val="0"/>
          <w:divBdr>
            <w:top w:val="none" w:sz="0" w:space="0" w:color="auto"/>
            <w:left w:val="none" w:sz="0" w:space="0" w:color="auto"/>
            <w:bottom w:val="none" w:sz="0" w:space="0" w:color="auto"/>
            <w:right w:val="none" w:sz="0" w:space="0" w:color="auto"/>
          </w:divBdr>
        </w:div>
      </w:divsChild>
    </w:div>
    <w:div w:id="1007827453">
      <w:bodyDiv w:val="1"/>
      <w:marLeft w:val="0"/>
      <w:marRight w:val="0"/>
      <w:marTop w:val="0"/>
      <w:marBottom w:val="0"/>
      <w:divBdr>
        <w:top w:val="none" w:sz="0" w:space="0" w:color="auto"/>
        <w:left w:val="none" w:sz="0" w:space="0" w:color="auto"/>
        <w:bottom w:val="none" w:sz="0" w:space="0" w:color="auto"/>
        <w:right w:val="none" w:sz="0" w:space="0" w:color="auto"/>
      </w:divBdr>
    </w:div>
    <w:div w:id="1043023390">
      <w:bodyDiv w:val="1"/>
      <w:marLeft w:val="0"/>
      <w:marRight w:val="0"/>
      <w:marTop w:val="0"/>
      <w:marBottom w:val="0"/>
      <w:divBdr>
        <w:top w:val="none" w:sz="0" w:space="0" w:color="auto"/>
        <w:left w:val="none" w:sz="0" w:space="0" w:color="auto"/>
        <w:bottom w:val="none" w:sz="0" w:space="0" w:color="auto"/>
        <w:right w:val="none" w:sz="0" w:space="0" w:color="auto"/>
      </w:divBdr>
    </w:div>
    <w:div w:id="1050424933">
      <w:bodyDiv w:val="1"/>
      <w:marLeft w:val="0"/>
      <w:marRight w:val="0"/>
      <w:marTop w:val="0"/>
      <w:marBottom w:val="0"/>
      <w:divBdr>
        <w:top w:val="none" w:sz="0" w:space="0" w:color="auto"/>
        <w:left w:val="none" w:sz="0" w:space="0" w:color="auto"/>
        <w:bottom w:val="none" w:sz="0" w:space="0" w:color="auto"/>
        <w:right w:val="none" w:sz="0" w:space="0" w:color="auto"/>
      </w:divBdr>
      <w:divsChild>
        <w:div w:id="1708749280">
          <w:marLeft w:val="0"/>
          <w:marRight w:val="0"/>
          <w:marTop w:val="0"/>
          <w:marBottom w:val="0"/>
          <w:divBdr>
            <w:top w:val="none" w:sz="0" w:space="0" w:color="auto"/>
            <w:left w:val="none" w:sz="0" w:space="0" w:color="auto"/>
            <w:bottom w:val="none" w:sz="0" w:space="0" w:color="auto"/>
            <w:right w:val="none" w:sz="0" w:space="0" w:color="auto"/>
          </w:divBdr>
        </w:div>
      </w:divsChild>
    </w:div>
    <w:div w:id="1054700055">
      <w:bodyDiv w:val="1"/>
      <w:marLeft w:val="0"/>
      <w:marRight w:val="0"/>
      <w:marTop w:val="0"/>
      <w:marBottom w:val="0"/>
      <w:divBdr>
        <w:top w:val="none" w:sz="0" w:space="0" w:color="auto"/>
        <w:left w:val="none" w:sz="0" w:space="0" w:color="auto"/>
        <w:bottom w:val="none" w:sz="0" w:space="0" w:color="auto"/>
        <w:right w:val="none" w:sz="0" w:space="0" w:color="auto"/>
      </w:divBdr>
    </w:div>
    <w:div w:id="1055933668">
      <w:bodyDiv w:val="1"/>
      <w:marLeft w:val="0"/>
      <w:marRight w:val="0"/>
      <w:marTop w:val="0"/>
      <w:marBottom w:val="0"/>
      <w:divBdr>
        <w:top w:val="none" w:sz="0" w:space="0" w:color="auto"/>
        <w:left w:val="none" w:sz="0" w:space="0" w:color="auto"/>
        <w:bottom w:val="none" w:sz="0" w:space="0" w:color="auto"/>
        <w:right w:val="none" w:sz="0" w:space="0" w:color="auto"/>
      </w:divBdr>
    </w:div>
    <w:div w:id="1064255703">
      <w:bodyDiv w:val="1"/>
      <w:marLeft w:val="0"/>
      <w:marRight w:val="0"/>
      <w:marTop w:val="0"/>
      <w:marBottom w:val="0"/>
      <w:divBdr>
        <w:top w:val="none" w:sz="0" w:space="0" w:color="auto"/>
        <w:left w:val="none" w:sz="0" w:space="0" w:color="auto"/>
        <w:bottom w:val="none" w:sz="0" w:space="0" w:color="auto"/>
        <w:right w:val="none" w:sz="0" w:space="0" w:color="auto"/>
      </w:divBdr>
    </w:div>
    <w:div w:id="1091320340">
      <w:bodyDiv w:val="1"/>
      <w:marLeft w:val="0"/>
      <w:marRight w:val="0"/>
      <w:marTop w:val="0"/>
      <w:marBottom w:val="0"/>
      <w:divBdr>
        <w:top w:val="none" w:sz="0" w:space="0" w:color="auto"/>
        <w:left w:val="none" w:sz="0" w:space="0" w:color="auto"/>
        <w:bottom w:val="none" w:sz="0" w:space="0" w:color="auto"/>
        <w:right w:val="none" w:sz="0" w:space="0" w:color="auto"/>
      </w:divBdr>
    </w:div>
    <w:div w:id="1092318367">
      <w:bodyDiv w:val="1"/>
      <w:marLeft w:val="0"/>
      <w:marRight w:val="0"/>
      <w:marTop w:val="0"/>
      <w:marBottom w:val="0"/>
      <w:divBdr>
        <w:top w:val="none" w:sz="0" w:space="0" w:color="auto"/>
        <w:left w:val="none" w:sz="0" w:space="0" w:color="auto"/>
        <w:bottom w:val="none" w:sz="0" w:space="0" w:color="auto"/>
        <w:right w:val="none" w:sz="0" w:space="0" w:color="auto"/>
      </w:divBdr>
    </w:div>
    <w:div w:id="1104378000">
      <w:bodyDiv w:val="1"/>
      <w:marLeft w:val="0"/>
      <w:marRight w:val="0"/>
      <w:marTop w:val="0"/>
      <w:marBottom w:val="0"/>
      <w:divBdr>
        <w:top w:val="none" w:sz="0" w:space="0" w:color="auto"/>
        <w:left w:val="none" w:sz="0" w:space="0" w:color="auto"/>
        <w:bottom w:val="none" w:sz="0" w:space="0" w:color="auto"/>
        <w:right w:val="none" w:sz="0" w:space="0" w:color="auto"/>
      </w:divBdr>
    </w:div>
    <w:div w:id="1124885721">
      <w:bodyDiv w:val="1"/>
      <w:marLeft w:val="0"/>
      <w:marRight w:val="0"/>
      <w:marTop w:val="0"/>
      <w:marBottom w:val="0"/>
      <w:divBdr>
        <w:top w:val="none" w:sz="0" w:space="0" w:color="auto"/>
        <w:left w:val="none" w:sz="0" w:space="0" w:color="auto"/>
        <w:bottom w:val="none" w:sz="0" w:space="0" w:color="auto"/>
        <w:right w:val="none" w:sz="0" w:space="0" w:color="auto"/>
      </w:divBdr>
    </w:div>
    <w:div w:id="1138958248">
      <w:bodyDiv w:val="1"/>
      <w:marLeft w:val="0"/>
      <w:marRight w:val="0"/>
      <w:marTop w:val="0"/>
      <w:marBottom w:val="0"/>
      <w:divBdr>
        <w:top w:val="none" w:sz="0" w:space="0" w:color="auto"/>
        <w:left w:val="none" w:sz="0" w:space="0" w:color="auto"/>
        <w:bottom w:val="none" w:sz="0" w:space="0" w:color="auto"/>
        <w:right w:val="none" w:sz="0" w:space="0" w:color="auto"/>
      </w:divBdr>
    </w:div>
    <w:div w:id="1176919672">
      <w:bodyDiv w:val="1"/>
      <w:marLeft w:val="0"/>
      <w:marRight w:val="0"/>
      <w:marTop w:val="0"/>
      <w:marBottom w:val="0"/>
      <w:divBdr>
        <w:top w:val="none" w:sz="0" w:space="0" w:color="auto"/>
        <w:left w:val="none" w:sz="0" w:space="0" w:color="auto"/>
        <w:bottom w:val="none" w:sz="0" w:space="0" w:color="auto"/>
        <w:right w:val="none" w:sz="0" w:space="0" w:color="auto"/>
      </w:divBdr>
    </w:div>
    <w:div w:id="1207982488">
      <w:bodyDiv w:val="1"/>
      <w:marLeft w:val="0"/>
      <w:marRight w:val="0"/>
      <w:marTop w:val="0"/>
      <w:marBottom w:val="0"/>
      <w:divBdr>
        <w:top w:val="none" w:sz="0" w:space="0" w:color="auto"/>
        <w:left w:val="none" w:sz="0" w:space="0" w:color="auto"/>
        <w:bottom w:val="none" w:sz="0" w:space="0" w:color="auto"/>
        <w:right w:val="none" w:sz="0" w:space="0" w:color="auto"/>
      </w:divBdr>
    </w:div>
    <w:div w:id="1228570610">
      <w:bodyDiv w:val="1"/>
      <w:marLeft w:val="0"/>
      <w:marRight w:val="0"/>
      <w:marTop w:val="0"/>
      <w:marBottom w:val="0"/>
      <w:divBdr>
        <w:top w:val="none" w:sz="0" w:space="0" w:color="auto"/>
        <w:left w:val="none" w:sz="0" w:space="0" w:color="auto"/>
        <w:bottom w:val="none" w:sz="0" w:space="0" w:color="auto"/>
        <w:right w:val="none" w:sz="0" w:space="0" w:color="auto"/>
      </w:divBdr>
    </w:div>
    <w:div w:id="1240748793">
      <w:bodyDiv w:val="1"/>
      <w:marLeft w:val="0"/>
      <w:marRight w:val="0"/>
      <w:marTop w:val="0"/>
      <w:marBottom w:val="0"/>
      <w:divBdr>
        <w:top w:val="none" w:sz="0" w:space="0" w:color="auto"/>
        <w:left w:val="none" w:sz="0" w:space="0" w:color="auto"/>
        <w:bottom w:val="none" w:sz="0" w:space="0" w:color="auto"/>
        <w:right w:val="none" w:sz="0" w:space="0" w:color="auto"/>
      </w:divBdr>
    </w:div>
    <w:div w:id="1267427018">
      <w:bodyDiv w:val="1"/>
      <w:marLeft w:val="0"/>
      <w:marRight w:val="0"/>
      <w:marTop w:val="0"/>
      <w:marBottom w:val="0"/>
      <w:divBdr>
        <w:top w:val="none" w:sz="0" w:space="0" w:color="auto"/>
        <w:left w:val="none" w:sz="0" w:space="0" w:color="auto"/>
        <w:bottom w:val="none" w:sz="0" w:space="0" w:color="auto"/>
        <w:right w:val="none" w:sz="0" w:space="0" w:color="auto"/>
      </w:divBdr>
    </w:div>
    <w:div w:id="1271006194">
      <w:bodyDiv w:val="1"/>
      <w:marLeft w:val="0"/>
      <w:marRight w:val="0"/>
      <w:marTop w:val="0"/>
      <w:marBottom w:val="0"/>
      <w:divBdr>
        <w:top w:val="none" w:sz="0" w:space="0" w:color="auto"/>
        <w:left w:val="none" w:sz="0" w:space="0" w:color="auto"/>
        <w:bottom w:val="none" w:sz="0" w:space="0" w:color="auto"/>
        <w:right w:val="none" w:sz="0" w:space="0" w:color="auto"/>
      </w:divBdr>
    </w:div>
    <w:div w:id="1306426626">
      <w:bodyDiv w:val="1"/>
      <w:marLeft w:val="0"/>
      <w:marRight w:val="0"/>
      <w:marTop w:val="0"/>
      <w:marBottom w:val="0"/>
      <w:divBdr>
        <w:top w:val="none" w:sz="0" w:space="0" w:color="auto"/>
        <w:left w:val="none" w:sz="0" w:space="0" w:color="auto"/>
        <w:bottom w:val="none" w:sz="0" w:space="0" w:color="auto"/>
        <w:right w:val="none" w:sz="0" w:space="0" w:color="auto"/>
      </w:divBdr>
    </w:div>
    <w:div w:id="1307705858">
      <w:bodyDiv w:val="1"/>
      <w:marLeft w:val="0"/>
      <w:marRight w:val="0"/>
      <w:marTop w:val="0"/>
      <w:marBottom w:val="0"/>
      <w:divBdr>
        <w:top w:val="none" w:sz="0" w:space="0" w:color="auto"/>
        <w:left w:val="none" w:sz="0" w:space="0" w:color="auto"/>
        <w:bottom w:val="none" w:sz="0" w:space="0" w:color="auto"/>
        <w:right w:val="none" w:sz="0" w:space="0" w:color="auto"/>
      </w:divBdr>
    </w:div>
    <w:div w:id="1352103805">
      <w:bodyDiv w:val="1"/>
      <w:marLeft w:val="0"/>
      <w:marRight w:val="0"/>
      <w:marTop w:val="0"/>
      <w:marBottom w:val="0"/>
      <w:divBdr>
        <w:top w:val="none" w:sz="0" w:space="0" w:color="auto"/>
        <w:left w:val="none" w:sz="0" w:space="0" w:color="auto"/>
        <w:bottom w:val="none" w:sz="0" w:space="0" w:color="auto"/>
        <w:right w:val="none" w:sz="0" w:space="0" w:color="auto"/>
      </w:divBdr>
    </w:div>
    <w:div w:id="1359164414">
      <w:bodyDiv w:val="1"/>
      <w:marLeft w:val="0"/>
      <w:marRight w:val="0"/>
      <w:marTop w:val="0"/>
      <w:marBottom w:val="0"/>
      <w:divBdr>
        <w:top w:val="none" w:sz="0" w:space="0" w:color="auto"/>
        <w:left w:val="none" w:sz="0" w:space="0" w:color="auto"/>
        <w:bottom w:val="none" w:sz="0" w:space="0" w:color="auto"/>
        <w:right w:val="none" w:sz="0" w:space="0" w:color="auto"/>
      </w:divBdr>
    </w:div>
    <w:div w:id="1377122965">
      <w:bodyDiv w:val="1"/>
      <w:marLeft w:val="0"/>
      <w:marRight w:val="0"/>
      <w:marTop w:val="0"/>
      <w:marBottom w:val="0"/>
      <w:divBdr>
        <w:top w:val="none" w:sz="0" w:space="0" w:color="auto"/>
        <w:left w:val="none" w:sz="0" w:space="0" w:color="auto"/>
        <w:bottom w:val="none" w:sz="0" w:space="0" w:color="auto"/>
        <w:right w:val="none" w:sz="0" w:space="0" w:color="auto"/>
      </w:divBdr>
      <w:divsChild>
        <w:div w:id="934704255">
          <w:marLeft w:val="0"/>
          <w:marRight w:val="0"/>
          <w:marTop w:val="0"/>
          <w:marBottom w:val="0"/>
          <w:divBdr>
            <w:top w:val="none" w:sz="0" w:space="0" w:color="auto"/>
            <w:left w:val="none" w:sz="0" w:space="0" w:color="auto"/>
            <w:bottom w:val="none" w:sz="0" w:space="0" w:color="auto"/>
            <w:right w:val="none" w:sz="0" w:space="0" w:color="auto"/>
          </w:divBdr>
        </w:div>
      </w:divsChild>
    </w:div>
    <w:div w:id="1388914675">
      <w:bodyDiv w:val="1"/>
      <w:marLeft w:val="0"/>
      <w:marRight w:val="0"/>
      <w:marTop w:val="0"/>
      <w:marBottom w:val="0"/>
      <w:divBdr>
        <w:top w:val="none" w:sz="0" w:space="0" w:color="auto"/>
        <w:left w:val="none" w:sz="0" w:space="0" w:color="auto"/>
        <w:bottom w:val="none" w:sz="0" w:space="0" w:color="auto"/>
        <w:right w:val="none" w:sz="0" w:space="0" w:color="auto"/>
      </w:divBdr>
    </w:div>
    <w:div w:id="1421024248">
      <w:bodyDiv w:val="1"/>
      <w:marLeft w:val="0"/>
      <w:marRight w:val="0"/>
      <w:marTop w:val="0"/>
      <w:marBottom w:val="0"/>
      <w:divBdr>
        <w:top w:val="none" w:sz="0" w:space="0" w:color="auto"/>
        <w:left w:val="none" w:sz="0" w:space="0" w:color="auto"/>
        <w:bottom w:val="none" w:sz="0" w:space="0" w:color="auto"/>
        <w:right w:val="none" w:sz="0" w:space="0" w:color="auto"/>
      </w:divBdr>
    </w:div>
    <w:div w:id="1431320369">
      <w:bodyDiv w:val="1"/>
      <w:marLeft w:val="0"/>
      <w:marRight w:val="0"/>
      <w:marTop w:val="0"/>
      <w:marBottom w:val="0"/>
      <w:divBdr>
        <w:top w:val="none" w:sz="0" w:space="0" w:color="auto"/>
        <w:left w:val="none" w:sz="0" w:space="0" w:color="auto"/>
        <w:bottom w:val="none" w:sz="0" w:space="0" w:color="auto"/>
        <w:right w:val="none" w:sz="0" w:space="0" w:color="auto"/>
      </w:divBdr>
    </w:div>
    <w:div w:id="1431463474">
      <w:bodyDiv w:val="1"/>
      <w:marLeft w:val="0"/>
      <w:marRight w:val="0"/>
      <w:marTop w:val="0"/>
      <w:marBottom w:val="0"/>
      <w:divBdr>
        <w:top w:val="none" w:sz="0" w:space="0" w:color="auto"/>
        <w:left w:val="none" w:sz="0" w:space="0" w:color="auto"/>
        <w:bottom w:val="none" w:sz="0" w:space="0" w:color="auto"/>
        <w:right w:val="none" w:sz="0" w:space="0" w:color="auto"/>
      </w:divBdr>
      <w:divsChild>
        <w:div w:id="970669006">
          <w:marLeft w:val="0"/>
          <w:marRight w:val="0"/>
          <w:marTop w:val="0"/>
          <w:marBottom w:val="0"/>
          <w:divBdr>
            <w:top w:val="none" w:sz="0" w:space="0" w:color="auto"/>
            <w:left w:val="none" w:sz="0" w:space="0" w:color="auto"/>
            <w:bottom w:val="none" w:sz="0" w:space="0" w:color="auto"/>
            <w:right w:val="none" w:sz="0" w:space="0" w:color="auto"/>
          </w:divBdr>
        </w:div>
      </w:divsChild>
    </w:div>
    <w:div w:id="1436829294">
      <w:bodyDiv w:val="1"/>
      <w:marLeft w:val="0"/>
      <w:marRight w:val="0"/>
      <w:marTop w:val="0"/>
      <w:marBottom w:val="0"/>
      <w:divBdr>
        <w:top w:val="none" w:sz="0" w:space="0" w:color="auto"/>
        <w:left w:val="none" w:sz="0" w:space="0" w:color="auto"/>
        <w:bottom w:val="none" w:sz="0" w:space="0" w:color="auto"/>
        <w:right w:val="none" w:sz="0" w:space="0" w:color="auto"/>
      </w:divBdr>
    </w:div>
    <w:div w:id="1497913519">
      <w:bodyDiv w:val="1"/>
      <w:marLeft w:val="0"/>
      <w:marRight w:val="0"/>
      <w:marTop w:val="0"/>
      <w:marBottom w:val="0"/>
      <w:divBdr>
        <w:top w:val="none" w:sz="0" w:space="0" w:color="auto"/>
        <w:left w:val="none" w:sz="0" w:space="0" w:color="auto"/>
        <w:bottom w:val="none" w:sz="0" w:space="0" w:color="auto"/>
        <w:right w:val="none" w:sz="0" w:space="0" w:color="auto"/>
      </w:divBdr>
      <w:divsChild>
        <w:div w:id="159541131">
          <w:marLeft w:val="0"/>
          <w:marRight w:val="0"/>
          <w:marTop w:val="0"/>
          <w:marBottom w:val="0"/>
          <w:divBdr>
            <w:top w:val="none" w:sz="0" w:space="0" w:color="auto"/>
            <w:left w:val="none" w:sz="0" w:space="0" w:color="auto"/>
            <w:bottom w:val="none" w:sz="0" w:space="0" w:color="auto"/>
            <w:right w:val="none" w:sz="0" w:space="0" w:color="auto"/>
          </w:divBdr>
        </w:div>
      </w:divsChild>
    </w:div>
    <w:div w:id="1502234482">
      <w:bodyDiv w:val="1"/>
      <w:marLeft w:val="0"/>
      <w:marRight w:val="0"/>
      <w:marTop w:val="0"/>
      <w:marBottom w:val="0"/>
      <w:divBdr>
        <w:top w:val="none" w:sz="0" w:space="0" w:color="auto"/>
        <w:left w:val="none" w:sz="0" w:space="0" w:color="auto"/>
        <w:bottom w:val="none" w:sz="0" w:space="0" w:color="auto"/>
        <w:right w:val="none" w:sz="0" w:space="0" w:color="auto"/>
      </w:divBdr>
    </w:div>
    <w:div w:id="1512985492">
      <w:bodyDiv w:val="1"/>
      <w:marLeft w:val="0"/>
      <w:marRight w:val="0"/>
      <w:marTop w:val="0"/>
      <w:marBottom w:val="0"/>
      <w:divBdr>
        <w:top w:val="none" w:sz="0" w:space="0" w:color="auto"/>
        <w:left w:val="none" w:sz="0" w:space="0" w:color="auto"/>
        <w:bottom w:val="none" w:sz="0" w:space="0" w:color="auto"/>
        <w:right w:val="none" w:sz="0" w:space="0" w:color="auto"/>
      </w:divBdr>
    </w:div>
    <w:div w:id="1547790031">
      <w:bodyDiv w:val="1"/>
      <w:marLeft w:val="0"/>
      <w:marRight w:val="0"/>
      <w:marTop w:val="0"/>
      <w:marBottom w:val="0"/>
      <w:divBdr>
        <w:top w:val="none" w:sz="0" w:space="0" w:color="auto"/>
        <w:left w:val="none" w:sz="0" w:space="0" w:color="auto"/>
        <w:bottom w:val="none" w:sz="0" w:space="0" w:color="auto"/>
        <w:right w:val="none" w:sz="0" w:space="0" w:color="auto"/>
      </w:divBdr>
    </w:div>
    <w:div w:id="1560168200">
      <w:bodyDiv w:val="1"/>
      <w:marLeft w:val="0"/>
      <w:marRight w:val="0"/>
      <w:marTop w:val="0"/>
      <w:marBottom w:val="0"/>
      <w:divBdr>
        <w:top w:val="none" w:sz="0" w:space="0" w:color="auto"/>
        <w:left w:val="none" w:sz="0" w:space="0" w:color="auto"/>
        <w:bottom w:val="none" w:sz="0" w:space="0" w:color="auto"/>
        <w:right w:val="none" w:sz="0" w:space="0" w:color="auto"/>
      </w:divBdr>
    </w:div>
    <w:div w:id="1570725753">
      <w:bodyDiv w:val="1"/>
      <w:marLeft w:val="0"/>
      <w:marRight w:val="0"/>
      <w:marTop w:val="0"/>
      <w:marBottom w:val="0"/>
      <w:divBdr>
        <w:top w:val="none" w:sz="0" w:space="0" w:color="auto"/>
        <w:left w:val="none" w:sz="0" w:space="0" w:color="auto"/>
        <w:bottom w:val="none" w:sz="0" w:space="0" w:color="auto"/>
        <w:right w:val="none" w:sz="0" w:space="0" w:color="auto"/>
      </w:divBdr>
      <w:divsChild>
        <w:div w:id="1357343340">
          <w:marLeft w:val="0"/>
          <w:marRight w:val="0"/>
          <w:marTop w:val="0"/>
          <w:marBottom w:val="0"/>
          <w:divBdr>
            <w:top w:val="none" w:sz="0" w:space="0" w:color="auto"/>
            <w:left w:val="none" w:sz="0" w:space="0" w:color="auto"/>
            <w:bottom w:val="none" w:sz="0" w:space="0" w:color="auto"/>
            <w:right w:val="none" w:sz="0" w:space="0" w:color="auto"/>
          </w:divBdr>
        </w:div>
      </w:divsChild>
    </w:div>
    <w:div w:id="1593200110">
      <w:bodyDiv w:val="1"/>
      <w:marLeft w:val="0"/>
      <w:marRight w:val="0"/>
      <w:marTop w:val="0"/>
      <w:marBottom w:val="0"/>
      <w:divBdr>
        <w:top w:val="none" w:sz="0" w:space="0" w:color="auto"/>
        <w:left w:val="none" w:sz="0" w:space="0" w:color="auto"/>
        <w:bottom w:val="none" w:sz="0" w:space="0" w:color="auto"/>
        <w:right w:val="none" w:sz="0" w:space="0" w:color="auto"/>
      </w:divBdr>
    </w:div>
    <w:div w:id="1622305191">
      <w:bodyDiv w:val="1"/>
      <w:marLeft w:val="0"/>
      <w:marRight w:val="0"/>
      <w:marTop w:val="0"/>
      <w:marBottom w:val="0"/>
      <w:divBdr>
        <w:top w:val="none" w:sz="0" w:space="0" w:color="auto"/>
        <w:left w:val="none" w:sz="0" w:space="0" w:color="auto"/>
        <w:bottom w:val="none" w:sz="0" w:space="0" w:color="auto"/>
        <w:right w:val="none" w:sz="0" w:space="0" w:color="auto"/>
      </w:divBdr>
    </w:div>
    <w:div w:id="1671523090">
      <w:bodyDiv w:val="1"/>
      <w:marLeft w:val="0"/>
      <w:marRight w:val="0"/>
      <w:marTop w:val="0"/>
      <w:marBottom w:val="0"/>
      <w:divBdr>
        <w:top w:val="none" w:sz="0" w:space="0" w:color="auto"/>
        <w:left w:val="none" w:sz="0" w:space="0" w:color="auto"/>
        <w:bottom w:val="none" w:sz="0" w:space="0" w:color="auto"/>
        <w:right w:val="none" w:sz="0" w:space="0" w:color="auto"/>
      </w:divBdr>
    </w:div>
    <w:div w:id="1676958152">
      <w:bodyDiv w:val="1"/>
      <w:marLeft w:val="0"/>
      <w:marRight w:val="0"/>
      <w:marTop w:val="0"/>
      <w:marBottom w:val="0"/>
      <w:divBdr>
        <w:top w:val="none" w:sz="0" w:space="0" w:color="auto"/>
        <w:left w:val="none" w:sz="0" w:space="0" w:color="auto"/>
        <w:bottom w:val="none" w:sz="0" w:space="0" w:color="auto"/>
        <w:right w:val="none" w:sz="0" w:space="0" w:color="auto"/>
      </w:divBdr>
    </w:div>
    <w:div w:id="1677414993">
      <w:bodyDiv w:val="1"/>
      <w:marLeft w:val="0"/>
      <w:marRight w:val="0"/>
      <w:marTop w:val="0"/>
      <w:marBottom w:val="0"/>
      <w:divBdr>
        <w:top w:val="none" w:sz="0" w:space="0" w:color="auto"/>
        <w:left w:val="none" w:sz="0" w:space="0" w:color="auto"/>
        <w:bottom w:val="none" w:sz="0" w:space="0" w:color="auto"/>
        <w:right w:val="none" w:sz="0" w:space="0" w:color="auto"/>
      </w:divBdr>
    </w:div>
    <w:div w:id="1694305983">
      <w:bodyDiv w:val="1"/>
      <w:marLeft w:val="0"/>
      <w:marRight w:val="0"/>
      <w:marTop w:val="0"/>
      <w:marBottom w:val="0"/>
      <w:divBdr>
        <w:top w:val="none" w:sz="0" w:space="0" w:color="auto"/>
        <w:left w:val="none" w:sz="0" w:space="0" w:color="auto"/>
        <w:bottom w:val="none" w:sz="0" w:space="0" w:color="auto"/>
        <w:right w:val="none" w:sz="0" w:space="0" w:color="auto"/>
      </w:divBdr>
    </w:div>
    <w:div w:id="1762098392">
      <w:bodyDiv w:val="1"/>
      <w:marLeft w:val="0"/>
      <w:marRight w:val="0"/>
      <w:marTop w:val="0"/>
      <w:marBottom w:val="0"/>
      <w:divBdr>
        <w:top w:val="none" w:sz="0" w:space="0" w:color="auto"/>
        <w:left w:val="none" w:sz="0" w:space="0" w:color="auto"/>
        <w:bottom w:val="none" w:sz="0" w:space="0" w:color="auto"/>
        <w:right w:val="none" w:sz="0" w:space="0" w:color="auto"/>
      </w:divBdr>
    </w:div>
    <w:div w:id="1787968171">
      <w:bodyDiv w:val="1"/>
      <w:marLeft w:val="0"/>
      <w:marRight w:val="0"/>
      <w:marTop w:val="0"/>
      <w:marBottom w:val="0"/>
      <w:divBdr>
        <w:top w:val="none" w:sz="0" w:space="0" w:color="auto"/>
        <w:left w:val="none" w:sz="0" w:space="0" w:color="auto"/>
        <w:bottom w:val="none" w:sz="0" w:space="0" w:color="auto"/>
        <w:right w:val="none" w:sz="0" w:space="0" w:color="auto"/>
      </w:divBdr>
    </w:div>
    <w:div w:id="1925841478">
      <w:bodyDiv w:val="1"/>
      <w:marLeft w:val="0"/>
      <w:marRight w:val="0"/>
      <w:marTop w:val="0"/>
      <w:marBottom w:val="0"/>
      <w:divBdr>
        <w:top w:val="none" w:sz="0" w:space="0" w:color="auto"/>
        <w:left w:val="none" w:sz="0" w:space="0" w:color="auto"/>
        <w:bottom w:val="none" w:sz="0" w:space="0" w:color="auto"/>
        <w:right w:val="none" w:sz="0" w:space="0" w:color="auto"/>
      </w:divBdr>
    </w:div>
    <w:div w:id="1927566272">
      <w:bodyDiv w:val="1"/>
      <w:marLeft w:val="0"/>
      <w:marRight w:val="0"/>
      <w:marTop w:val="0"/>
      <w:marBottom w:val="0"/>
      <w:divBdr>
        <w:top w:val="none" w:sz="0" w:space="0" w:color="auto"/>
        <w:left w:val="none" w:sz="0" w:space="0" w:color="auto"/>
        <w:bottom w:val="none" w:sz="0" w:space="0" w:color="auto"/>
        <w:right w:val="none" w:sz="0" w:space="0" w:color="auto"/>
      </w:divBdr>
    </w:div>
    <w:div w:id="1929120908">
      <w:bodyDiv w:val="1"/>
      <w:marLeft w:val="0"/>
      <w:marRight w:val="0"/>
      <w:marTop w:val="0"/>
      <w:marBottom w:val="0"/>
      <w:divBdr>
        <w:top w:val="none" w:sz="0" w:space="0" w:color="auto"/>
        <w:left w:val="none" w:sz="0" w:space="0" w:color="auto"/>
        <w:bottom w:val="none" w:sz="0" w:space="0" w:color="auto"/>
        <w:right w:val="none" w:sz="0" w:space="0" w:color="auto"/>
      </w:divBdr>
    </w:div>
    <w:div w:id="1971471524">
      <w:bodyDiv w:val="1"/>
      <w:marLeft w:val="0"/>
      <w:marRight w:val="0"/>
      <w:marTop w:val="0"/>
      <w:marBottom w:val="0"/>
      <w:divBdr>
        <w:top w:val="none" w:sz="0" w:space="0" w:color="auto"/>
        <w:left w:val="none" w:sz="0" w:space="0" w:color="auto"/>
        <w:bottom w:val="none" w:sz="0" w:space="0" w:color="auto"/>
        <w:right w:val="none" w:sz="0" w:space="0" w:color="auto"/>
      </w:divBdr>
    </w:div>
    <w:div w:id="1986809689">
      <w:bodyDiv w:val="1"/>
      <w:marLeft w:val="0"/>
      <w:marRight w:val="0"/>
      <w:marTop w:val="0"/>
      <w:marBottom w:val="0"/>
      <w:divBdr>
        <w:top w:val="none" w:sz="0" w:space="0" w:color="auto"/>
        <w:left w:val="none" w:sz="0" w:space="0" w:color="auto"/>
        <w:bottom w:val="none" w:sz="0" w:space="0" w:color="auto"/>
        <w:right w:val="none" w:sz="0" w:space="0" w:color="auto"/>
      </w:divBdr>
    </w:div>
    <w:div w:id="2026707006">
      <w:bodyDiv w:val="1"/>
      <w:marLeft w:val="0"/>
      <w:marRight w:val="0"/>
      <w:marTop w:val="0"/>
      <w:marBottom w:val="0"/>
      <w:divBdr>
        <w:top w:val="none" w:sz="0" w:space="0" w:color="auto"/>
        <w:left w:val="none" w:sz="0" w:space="0" w:color="auto"/>
        <w:bottom w:val="none" w:sz="0" w:space="0" w:color="auto"/>
        <w:right w:val="none" w:sz="0" w:space="0" w:color="auto"/>
      </w:divBdr>
    </w:div>
    <w:div w:id="2032024409">
      <w:bodyDiv w:val="1"/>
      <w:marLeft w:val="0"/>
      <w:marRight w:val="0"/>
      <w:marTop w:val="0"/>
      <w:marBottom w:val="0"/>
      <w:divBdr>
        <w:top w:val="none" w:sz="0" w:space="0" w:color="auto"/>
        <w:left w:val="none" w:sz="0" w:space="0" w:color="auto"/>
        <w:bottom w:val="none" w:sz="0" w:space="0" w:color="auto"/>
        <w:right w:val="none" w:sz="0" w:space="0" w:color="auto"/>
      </w:divBdr>
    </w:div>
    <w:div w:id="2035108509">
      <w:bodyDiv w:val="1"/>
      <w:marLeft w:val="0"/>
      <w:marRight w:val="0"/>
      <w:marTop w:val="0"/>
      <w:marBottom w:val="0"/>
      <w:divBdr>
        <w:top w:val="none" w:sz="0" w:space="0" w:color="auto"/>
        <w:left w:val="none" w:sz="0" w:space="0" w:color="auto"/>
        <w:bottom w:val="none" w:sz="0" w:space="0" w:color="auto"/>
        <w:right w:val="none" w:sz="0" w:space="0" w:color="auto"/>
      </w:divBdr>
    </w:div>
    <w:div w:id="2058315917">
      <w:bodyDiv w:val="1"/>
      <w:marLeft w:val="0"/>
      <w:marRight w:val="0"/>
      <w:marTop w:val="0"/>
      <w:marBottom w:val="0"/>
      <w:divBdr>
        <w:top w:val="none" w:sz="0" w:space="0" w:color="auto"/>
        <w:left w:val="none" w:sz="0" w:space="0" w:color="auto"/>
        <w:bottom w:val="none" w:sz="0" w:space="0" w:color="auto"/>
        <w:right w:val="none" w:sz="0" w:space="0" w:color="auto"/>
      </w:divBdr>
    </w:div>
    <w:div w:id="2073963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5F49A-36A3-473A-95D9-6EF16F818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5703</Words>
  <Characters>32509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Davies,Kieran swp8760</dc:creator>
  <cp:keywords/>
  <dc:description/>
  <cp:lastModifiedBy>Davies,Kieran swp8760</cp:lastModifiedBy>
  <cp:revision>2</cp:revision>
  <dcterms:created xsi:type="dcterms:W3CDTF">2025-01-27T21:36:00Z</dcterms:created>
  <dcterms:modified xsi:type="dcterms:W3CDTF">2025-01-27T21:36:00Z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2025-01-22T22:15:37Z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3b4f38af-0f06-4576-8c3e-4e905f60b315</vt:lpwstr>
  </property>
  <property fmtid="{D5CDD505-2E9C-101B-9397-08002B2CF9AE}" pid="8" name="MSIP_Label_66cf8fe5-b7b7-4df7-b38d-1c61ac2f6639_ContentBits">
    <vt:lpwstr>0</vt:lpwstr>
  </property>
</Properties>
</file>