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B3589" w14:textId="6392E6C9" w:rsidR="00FE6EE1" w:rsidRPr="002E5C8F" w:rsidRDefault="003422A9" w:rsidP="002E5C8F">
      <w:pPr>
        <w:jc w:val="center"/>
        <w:rPr>
          <w:b/>
          <w:bCs/>
          <w:sz w:val="32"/>
          <w:szCs w:val="28"/>
          <w:lang w:val="en-US"/>
        </w:rPr>
      </w:pPr>
      <w:r w:rsidRPr="002E5C8F">
        <w:rPr>
          <w:b/>
          <w:bCs/>
          <w:sz w:val="32"/>
          <w:szCs w:val="28"/>
          <w:lang w:val="en-US"/>
        </w:rPr>
        <w:t xml:space="preserve">LCBB4001 ASSESSMENT 2 ONLINE </w:t>
      </w:r>
      <w:proofErr w:type="gramStart"/>
      <w:r w:rsidRPr="002E5C8F">
        <w:rPr>
          <w:b/>
          <w:bCs/>
          <w:sz w:val="32"/>
          <w:szCs w:val="28"/>
          <w:lang w:val="en-US"/>
        </w:rPr>
        <w:t>EXAM</w:t>
      </w:r>
      <w:proofErr w:type="gramEnd"/>
    </w:p>
    <w:p w14:paraId="15AC87FD" w14:textId="48B1D78C" w:rsidR="003422A9" w:rsidRPr="002E5C8F" w:rsidRDefault="003422A9" w:rsidP="002E5C8F">
      <w:pPr>
        <w:jc w:val="center"/>
        <w:rPr>
          <w:b/>
          <w:bCs/>
          <w:sz w:val="28"/>
          <w:szCs w:val="24"/>
          <w:lang w:val="en-US"/>
        </w:rPr>
      </w:pPr>
      <w:r w:rsidRPr="002E5C8F">
        <w:rPr>
          <w:b/>
          <w:bCs/>
          <w:sz w:val="28"/>
          <w:szCs w:val="24"/>
          <w:lang w:val="en-US"/>
        </w:rPr>
        <w:t>University of Wales Trinity Saint David</w:t>
      </w:r>
    </w:p>
    <w:p w14:paraId="6159CE1E" w14:textId="4703ADF4" w:rsidR="003422A9" w:rsidRPr="002E5C8F" w:rsidRDefault="003422A9" w:rsidP="002E5C8F">
      <w:pPr>
        <w:jc w:val="center"/>
        <w:rPr>
          <w:b/>
          <w:bCs/>
          <w:lang w:val="en-US"/>
        </w:rPr>
      </w:pPr>
      <w:r w:rsidRPr="002E5C8F">
        <w:rPr>
          <w:b/>
          <w:bCs/>
          <w:lang w:val="en-US"/>
        </w:rPr>
        <w:t>Module Leader:</w:t>
      </w:r>
      <w:r w:rsidR="002A39D7">
        <w:rPr>
          <w:b/>
          <w:bCs/>
          <w:lang w:val="en-US"/>
        </w:rPr>
        <w:t xml:space="preserve"> </w:t>
      </w:r>
      <w:r w:rsidR="002A39D7" w:rsidRPr="002A39D7">
        <w:rPr>
          <w:b/>
          <w:bCs/>
          <w:lang w:val="en-US"/>
        </w:rPr>
        <w:t xml:space="preserve">Rita </w:t>
      </w:r>
      <w:proofErr w:type="spellStart"/>
      <w:r w:rsidR="002A39D7" w:rsidRPr="002A39D7">
        <w:rPr>
          <w:b/>
          <w:bCs/>
          <w:lang w:val="en-US"/>
        </w:rPr>
        <w:t>Ukachi</w:t>
      </w:r>
      <w:proofErr w:type="spellEnd"/>
      <w:r w:rsidR="002A39D7" w:rsidRPr="002A39D7">
        <w:rPr>
          <w:b/>
          <w:bCs/>
          <w:lang w:val="en-US"/>
        </w:rPr>
        <w:t>-Lois</w:t>
      </w:r>
    </w:p>
    <w:p w14:paraId="29C5F80B" w14:textId="2AC983FB" w:rsidR="003422A9" w:rsidRPr="002E5C8F" w:rsidRDefault="003422A9" w:rsidP="002E5C8F">
      <w:pPr>
        <w:jc w:val="center"/>
        <w:rPr>
          <w:b/>
          <w:bCs/>
          <w:lang w:val="en-US"/>
        </w:rPr>
      </w:pPr>
    </w:p>
    <w:p w14:paraId="0FD900B0" w14:textId="793C42EF" w:rsidR="003422A9" w:rsidRPr="002E5C8F" w:rsidRDefault="003422A9" w:rsidP="002E5C8F">
      <w:pPr>
        <w:jc w:val="center"/>
        <w:rPr>
          <w:b/>
          <w:bCs/>
          <w:lang w:val="en-US"/>
        </w:rPr>
      </w:pPr>
      <w:r w:rsidRPr="002E5C8F">
        <w:rPr>
          <w:b/>
          <w:bCs/>
          <w:lang w:val="en-US"/>
        </w:rPr>
        <w:t>Student Name:</w:t>
      </w:r>
      <w:r w:rsidR="002E5C8F">
        <w:rPr>
          <w:b/>
          <w:bCs/>
          <w:lang w:val="en-US"/>
        </w:rPr>
        <w:t xml:space="preserve"> </w:t>
      </w:r>
      <w:proofErr w:type="spellStart"/>
      <w:r w:rsidR="002E5C8F">
        <w:rPr>
          <w:b/>
          <w:bCs/>
          <w:lang w:val="en-US"/>
        </w:rPr>
        <w:t>Nikolinka</w:t>
      </w:r>
      <w:proofErr w:type="spellEnd"/>
      <w:r w:rsidR="002E5C8F">
        <w:rPr>
          <w:b/>
          <w:bCs/>
          <w:lang w:val="en-US"/>
        </w:rPr>
        <w:t xml:space="preserve"> </w:t>
      </w:r>
      <w:proofErr w:type="spellStart"/>
      <w:r w:rsidR="002E5C8F">
        <w:rPr>
          <w:b/>
          <w:bCs/>
          <w:lang w:val="en-US"/>
        </w:rPr>
        <w:t>Nedelcheva</w:t>
      </w:r>
      <w:proofErr w:type="spellEnd"/>
    </w:p>
    <w:p w14:paraId="44D59AFA" w14:textId="7EECC136" w:rsidR="003422A9" w:rsidRPr="002E5C8F" w:rsidRDefault="003422A9" w:rsidP="002E5C8F">
      <w:pPr>
        <w:jc w:val="center"/>
        <w:rPr>
          <w:b/>
          <w:bCs/>
          <w:lang w:val="en-US"/>
        </w:rPr>
      </w:pPr>
      <w:r w:rsidRPr="002E5C8F">
        <w:rPr>
          <w:b/>
          <w:bCs/>
          <w:lang w:val="en-US"/>
        </w:rPr>
        <w:t>Student ID:</w:t>
      </w:r>
      <w:r w:rsidR="002A39D7">
        <w:rPr>
          <w:b/>
          <w:bCs/>
          <w:lang w:val="en-US"/>
        </w:rPr>
        <w:t xml:space="preserve"> </w:t>
      </w:r>
      <w:r w:rsidR="002A39D7" w:rsidRPr="002A39D7">
        <w:rPr>
          <w:b/>
          <w:bCs/>
          <w:lang w:val="en-US"/>
        </w:rPr>
        <w:t>2115610</w:t>
      </w:r>
    </w:p>
    <w:p w14:paraId="42403858" w14:textId="15D0FDD8" w:rsidR="003422A9" w:rsidRPr="002E5C8F" w:rsidRDefault="003422A9" w:rsidP="002E5C8F">
      <w:pPr>
        <w:jc w:val="center"/>
        <w:rPr>
          <w:b/>
          <w:bCs/>
          <w:lang w:val="en-US"/>
        </w:rPr>
      </w:pPr>
      <w:r w:rsidRPr="002E5C8F">
        <w:rPr>
          <w:b/>
          <w:bCs/>
          <w:lang w:val="en-US"/>
        </w:rPr>
        <w:t>Date of Submission: 11/05/2022</w:t>
      </w:r>
    </w:p>
    <w:p w14:paraId="0DA70643" w14:textId="5BA7F40E" w:rsidR="003422A9" w:rsidRDefault="003422A9" w:rsidP="002E5C8F">
      <w:pPr>
        <w:jc w:val="center"/>
        <w:rPr>
          <w:lang w:val="en-US"/>
        </w:rPr>
      </w:pPr>
    </w:p>
    <w:p w14:paraId="554AB45F" w14:textId="2DF680F2" w:rsidR="003422A9" w:rsidRDefault="003422A9" w:rsidP="002E5C8F">
      <w:pPr>
        <w:jc w:val="center"/>
        <w:rPr>
          <w:lang w:val="en-US"/>
        </w:rPr>
      </w:pPr>
    </w:p>
    <w:p w14:paraId="64BD94FC" w14:textId="580975EA" w:rsidR="003422A9" w:rsidRDefault="003422A9" w:rsidP="002E5C8F">
      <w:pPr>
        <w:jc w:val="center"/>
        <w:rPr>
          <w:lang w:val="en-US"/>
        </w:rPr>
      </w:pPr>
    </w:p>
    <w:p w14:paraId="7DFD8133" w14:textId="2186C1A7" w:rsidR="003422A9" w:rsidRDefault="003422A9">
      <w:pPr>
        <w:rPr>
          <w:lang w:val="en-US"/>
        </w:rPr>
      </w:pPr>
    </w:p>
    <w:p w14:paraId="49BFED19" w14:textId="62F7BDB8" w:rsidR="00350193" w:rsidRDefault="00350193">
      <w:pPr>
        <w:rPr>
          <w:lang w:val="en-US"/>
        </w:rPr>
      </w:pPr>
    </w:p>
    <w:p w14:paraId="55363813" w14:textId="1C1210E3" w:rsidR="00350193" w:rsidRDefault="00350193">
      <w:pPr>
        <w:rPr>
          <w:lang w:val="en-US"/>
        </w:rPr>
      </w:pPr>
    </w:p>
    <w:p w14:paraId="7C1EA216" w14:textId="3E3D2D17" w:rsidR="00350193" w:rsidRDefault="00350193">
      <w:pPr>
        <w:rPr>
          <w:lang w:val="en-US"/>
        </w:rPr>
      </w:pPr>
    </w:p>
    <w:p w14:paraId="4BF79203" w14:textId="73A961F1" w:rsidR="00350193" w:rsidRDefault="00350193">
      <w:pPr>
        <w:rPr>
          <w:lang w:val="en-US"/>
        </w:rPr>
      </w:pPr>
    </w:p>
    <w:p w14:paraId="441F471F" w14:textId="7EF851BD" w:rsidR="00350193" w:rsidRDefault="00350193">
      <w:pPr>
        <w:rPr>
          <w:lang w:val="en-US"/>
        </w:rPr>
      </w:pPr>
    </w:p>
    <w:p w14:paraId="1764CBEE" w14:textId="10F01E24" w:rsidR="00350193" w:rsidRDefault="00350193">
      <w:pPr>
        <w:rPr>
          <w:lang w:val="en-US"/>
        </w:rPr>
      </w:pPr>
    </w:p>
    <w:p w14:paraId="66C0F2CA" w14:textId="132F1391" w:rsidR="00350193" w:rsidRDefault="00350193">
      <w:pPr>
        <w:rPr>
          <w:lang w:val="en-US"/>
        </w:rPr>
      </w:pPr>
    </w:p>
    <w:p w14:paraId="100E4F89" w14:textId="100DF48B" w:rsidR="00350193" w:rsidRDefault="00350193">
      <w:pPr>
        <w:rPr>
          <w:lang w:val="en-US"/>
        </w:rPr>
      </w:pPr>
    </w:p>
    <w:p w14:paraId="026B2DB3" w14:textId="64C4DE27" w:rsidR="00350193" w:rsidRDefault="00350193">
      <w:pPr>
        <w:rPr>
          <w:lang w:val="en-US"/>
        </w:rPr>
      </w:pPr>
    </w:p>
    <w:p w14:paraId="6F8B6BDD" w14:textId="52B5EB21" w:rsidR="00350193" w:rsidRDefault="00350193">
      <w:pPr>
        <w:rPr>
          <w:lang w:val="en-US"/>
        </w:rPr>
      </w:pPr>
    </w:p>
    <w:p w14:paraId="280A35EB" w14:textId="2AC3458D" w:rsidR="00350193" w:rsidRDefault="00350193">
      <w:pPr>
        <w:rPr>
          <w:lang w:val="en-US"/>
        </w:rPr>
      </w:pPr>
    </w:p>
    <w:p w14:paraId="204FE926" w14:textId="34B00FC0" w:rsidR="00350193" w:rsidRDefault="00350193">
      <w:pPr>
        <w:rPr>
          <w:lang w:val="en-US"/>
        </w:rPr>
      </w:pPr>
    </w:p>
    <w:p w14:paraId="61591463" w14:textId="316FF96D" w:rsidR="00350193" w:rsidRDefault="00350193">
      <w:pPr>
        <w:rPr>
          <w:lang w:val="en-US"/>
        </w:rPr>
      </w:pPr>
    </w:p>
    <w:p w14:paraId="2FC08DCF" w14:textId="090D156B" w:rsidR="00350193" w:rsidRDefault="00350193">
      <w:pPr>
        <w:rPr>
          <w:lang w:val="en-US"/>
        </w:rPr>
      </w:pPr>
    </w:p>
    <w:p w14:paraId="55FB6DD4" w14:textId="29B1548E" w:rsidR="00350193" w:rsidRDefault="00350193">
      <w:pPr>
        <w:rPr>
          <w:lang w:val="en-US"/>
        </w:rPr>
      </w:pPr>
    </w:p>
    <w:p w14:paraId="13058CB4" w14:textId="56F382F2" w:rsidR="00350193" w:rsidRDefault="00350193">
      <w:pPr>
        <w:rPr>
          <w:lang w:val="en-US"/>
        </w:rPr>
      </w:pPr>
    </w:p>
    <w:p w14:paraId="56F36889" w14:textId="70261B6F" w:rsidR="00350193" w:rsidRPr="002E5C8F" w:rsidRDefault="00350193">
      <w:pPr>
        <w:rPr>
          <w:b/>
          <w:bCs/>
          <w:lang w:val="en-US"/>
        </w:rPr>
      </w:pPr>
      <w:r w:rsidRPr="002E5C8F">
        <w:rPr>
          <w:b/>
          <w:bCs/>
          <w:lang w:val="en-US"/>
        </w:rPr>
        <w:lastRenderedPageBreak/>
        <w:t>QUESTION 1:</w:t>
      </w:r>
    </w:p>
    <w:p w14:paraId="0005C35B" w14:textId="5582118C" w:rsidR="0061088C" w:rsidRPr="0061088C" w:rsidRDefault="0061088C" w:rsidP="0061088C">
      <w:pPr>
        <w:rPr>
          <w:lang w:val="en-US"/>
        </w:rPr>
      </w:pPr>
      <w:r w:rsidRPr="0061088C">
        <w:rPr>
          <w:b/>
          <w:bCs/>
          <w:lang w:val="en-US"/>
        </w:rPr>
        <w:t>a)</w:t>
      </w:r>
      <w:r w:rsidRPr="0061088C">
        <w:rPr>
          <w:lang w:val="en-US"/>
        </w:rPr>
        <w:t xml:space="preserve"> Break-even point in units = Fixed Costs / Contribution Margin per unit</w:t>
      </w:r>
    </w:p>
    <w:p w14:paraId="1CDA41A0" w14:textId="01851C10" w:rsidR="0061088C" w:rsidRPr="0061088C" w:rsidRDefault="0061088C" w:rsidP="0061088C">
      <w:pPr>
        <w:rPr>
          <w:lang w:val="en-US"/>
        </w:rPr>
      </w:pPr>
      <w:r w:rsidRPr="0061088C">
        <w:rPr>
          <w:lang w:val="en-US"/>
        </w:rPr>
        <w:t>Fixed Costs = £450,000</w:t>
      </w:r>
    </w:p>
    <w:p w14:paraId="33CEECFA" w14:textId="0A19C6CF" w:rsidR="0061088C" w:rsidRDefault="0061088C" w:rsidP="0061088C">
      <w:pPr>
        <w:rPr>
          <w:lang w:val="en-US"/>
        </w:rPr>
      </w:pPr>
      <w:r w:rsidRPr="0061088C">
        <w:rPr>
          <w:lang w:val="en-US"/>
        </w:rPr>
        <w:t>Contribution Margin per unit = Selling Price per unit - Variable Costs per unit</w:t>
      </w:r>
    </w:p>
    <w:p w14:paraId="19EC9B97" w14:textId="44ACE35F" w:rsidR="0061088C" w:rsidRPr="0061088C" w:rsidRDefault="0061088C" w:rsidP="0061088C">
      <w:pPr>
        <w:rPr>
          <w:lang w:val="en-US"/>
        </w:rPr>
      </w:pPr>
      <w:r>
        <w:rPr>
          <w:lang w:val="en-US"/>
        </w:rPr>
        <w:t>Therefore,</w:t>
      </w:r>
    </w:p>
    <w:p w14:paraId="7D607B48" w14:textId="1494B19B" w:rsidR="0061088C" w:rsidRDefault="0061088C" w:rsidP="0061088C">
      <w:pPr>
        <w:rPr>
          <w:lang w:val="en-US"/>
        </w:rPr>
      </w:pPr>
      <w:r w:rsidRPr="0061088C">
        <w:rPr>
          <w:lang w:val="en-US"/>
        </w:rPr>
        <w:t>£20 - £11</w:t>
      </w:r>
      <w:r>
        <w:rPr>
          <w:lang w:val="en-US"/>
        </w:rPr>
        <w:t xml:space="preserve"> </w:t>
      </w:r>
      <w:r w:rsidRPr="0061088C">
        <w:rPr>
          <w:lang w:val="en-US"/>
        </w:rPr>
        <w:t>= £9</w:t>
      </w:r>
    </w:p>
    <w:p w14:paraId="64235C06" w14:textId="79E81D0B" w:rsidR="0061088C" w:rsidRPr="0061088C" w:rsidRDefault="0061088C" w:rsidP="0061088C">
      <w:pPr>
        <w:rPr>
          <w:lang w:val="en-US"/>
        </w:rPr>
      </w:pPr>
      <w:r w:rsidRPr="0061088C">
        <w:rPr>
          <w:lang w:val="en-US"/>
        </w:rPr>
        <w:t>Break-even point in units = £450,000 / £9</w:t>
      </w:r>
      <w:r>
        <w:rPr>
          <w:lang w:val="en-US"/>
        </w:rPr>
        <w:t xml:space="preserve"> </w:t>
      </w:r>
      <w:r w:rsidRPr="0061088C">
        <w:rPr>
          <w:lang w:val="en-US"/>
        </w:rPr>
        <w:t>= 50,000</w:t>
      </w:r>
    </w:p>
    <w:p w14:paraId="3B8E4BCA" w14:textId="77777777" w:rsidR="0061088C" w:rsidRPr="0061088C" w:rsidRDefault="0061088C" w:rsidP="0061088C">
      <w:pPr>
        <w:rPr>
          <w:lang w:val="en-US"/>
        </w:rPr>
      </w:pPr>
      <w:r w:rsidRPr="0061088C">
        <w:rPr>
          <w:lang w:val="en-US"/>
        </w:rPr>
        <w:t>Break-even point in revenues = Break-even point in units * Selling Price per unit</w:t>
      </w:r>
    </w:p>
    <w:p w14:paraId="68A0F63B" w14:textId="776355F9" w:rsidR="0061088C" w:rsidRPr="0061088C" w:rsidRDefault="0061088C" w:rsidP="0061088C">
      <w:pPr>
        <w:rPr>
          <w:lang w:val="en-US"/>
        </w:rPr>
      </w:pPr>
      <w:r w:rsidRPr="0061088C">
        <w:rPr>
          <w:lang w:val="en-US"/>
        </w:rPr>
        <w:t>50,000 * £20</w:t>
      </w:r>
      <w:r>
        <w:rPr>
          <w:lang w:val="en-US"/>
        </w:rPr>
        <w:t xml:space="preserve"> </w:t>
      </w:r>
      <w:r w:rsidRPr="0061088C">
        <w:rPr>
          <w:lang w:val="en-US"/>
        </w:rPr>
        <w:t>= £1,000,000</w:t>
      </w:r>
    </w:p>
    <w:p w14:paraId="3F25EC66" w14:textId="2E3E1E7B" w:rsidR="0061088C" w:rsidRDefault="0061088C" w:rsidP="0061088C">
      <w:pPr>
        <w:rPr>
          <w:lang w:val="en-US"/>
        </w:rPr>
      </w:pPr>
      <w:r>
        <w:rPr>
          <w:lang w:val="en-US"/>
        </w:rPr>
        <w:t>Therefore,</w:t>
      </w:r>
    </w:p>
    <w:p w14:paraId="23EF00D3" w14:textId="77777777" w:rsidR="0061088C" w:rsidRPr="0061088C" w:rsidRDefault="0061088C" w:rsidP="0061088C">
      <w:pPr>
        <w:rPr>
          <w:u w:val="single"/>
          <w:lang w:val="en-US"/>
        </w:rPr>
      </w:pPr>
      <w:r w:rsidRPr="0061088C">
        <w:rPr>
          <w:u w:val="single"/>
          <w:lang w:val="en-US"/>
        </w:rPr>
        <w:t>Units (break-even point) = 50,000</w:t>
      </w:r>
    </w:p>
    <w:p w14:paraId="22FF5CEB" w14:textId="77777777" w:rsidR="0061088C" w:rsidRPr="0061088C" w:rsidRDefault="0061088C" w:rsidP="0061088C">
      <w:pPr>
        <w:rPr>
          <w:u w:val="single"/>
          <w:lang w:val="en-US"/>
        </w:rPr>
      </w:pPr>
      <w:r w:rsidRPr="0061088C">
        <w:rPr>
          <w:u w:val="single"/>
          <w:lang w:val="en-US"/>
        </w:rPr>
        <w:t>Revenues (break-even point) = £1,000,000</w:t>
      </w:r>
    </w:p>
    <w:p w14:paraId="20241965" w14:textId="77777777" w:rsidR="0061088C" w:rsidRPr="0061088C" w:rsidRDefault="0061088C" w:rsidP="0061088C">
      <w:pPr>
        <w:rPr>
          <w:lang w:val="en-US"/>
        </w:rPr>
      </w:pPr>
    </w:p>
    <w:p w14:paraId="74730DD3" w14:textId="6B3DD512" w:rsidR="0061088C" w:rsidRPr="0061088C" w:rsidRDefault="0061088C" w:rsidP="0061088C">
      <w:pPr>
        <w:rPr>
          <w:lang w:val="en-US"/>
        </w:rPr>
      </w:pPr>
      <w:r w:rsidRPr="0061088C">
        <w:rPr>
          <w:b/>
          <w:bCs/>
          <w:lang w:val="en-US"/>
        </w:rPr>
        <w:t>b)</w:t>
      </w:r>
      <w:r w:rsidRPr="0061088C">
        <w:rPr>
          <w:lang w:val="en-US"/>
        </w:rPr>
        <w:t xml:space="preserve"> </w:t>
      </w:r>
      <w:r>
        <w:rPr>
          <w:lang w:val="en-US"/>
        </w:rPr>
        <w:t xml:space="preserve"> </w:t>
      </w:r>
      <w:r w:rsidRPr="0061088C">
        <w:rPr>
          <w:lang w:val="en-US"/>
        </w:rPr>
        <w:t>Contribution Margin = Contribution Margin per unit * 60,000</w:t>
      </w:r>
    </w:p>
    <w:p w14:paraId="7CE6481E" w14:textId="025B0B41" w:rsidR="0061088C" w:rsidRPr="0061088C" w:rsidRDefault="0061088C" w:rsidP="0061088C">
      <w:pPr>
        <w:rPr>
          <w:lang w:val="en-US"/>
        </w:rPr>
      </w:pPr>
      <w:r w:rsidRPr="0061088C">
        <w:rPr>
          <w:lang w:val="en-US"/>
        </w:rPr>
        <w:t>If 60,000 units are sold</w:t>
      </w:r>
      <w:r>
        <w:rPr>
          <w:lang w:val="en-US"/>
        </w:rPr>
        <w:t>,</w:t>
      </w:r>
    </w:p>
    <w:p w14:paraId="22808A0F" w14:textId="37032F09" w:rsidR="0061088C" w:rsidRPr="0061088C" w:rsidRDefault="0061088C" w:rsidP="0061088C">
      <w:pPr>
        <w:rPr>
          <w:lang w:val="en-US"/>
        </w:rPr>
      </w:pPr>
      <w:r w:rsidRPr="0061088C">
        <w:rPr>
          <w:lang w:val="en-US"/>
        </w:rPr>
        <w:t>£9 * 60,000</w:t>
      </w:r>
      <w:r>
        <w:rPr>
          <w:lang w:val="en-US"/>
        </w:rPr>
        <w:t xml:space="preserve"> </w:t>
      </w:r>
      <w:r w:rsidRPr="0061088C">
        <w:rPr>
          <w:lang w:val="en-US"/>
        </w:rPr>
        <w:t>= £540,000</w:t>
      </w:r>
    </w:p>
    <w:p w14:paraId="383D3419" w14:textId="77777777" w:rsidR="0061088C" w:rsidRPr="0061088C" w:rsidRDefault="0061088C" w:rsidP="0061088C">
      <w:pPr>
        <w:rPr>
          <w:lang w:val="en-US"/>
        </w:rPr>
      </w:pPr>
    </w:p>
    <w:p w14:paraId="067C067A" w14:textId="10302BF6" w:rsidR="0061088C" w:rsidRPr="0061088C" w:rsidRDefault="0061088C" w:rsidP="0061088C">
      <w:pPr>
        <w:rPr>
          <w:lang w:val="en-US"/>
        </w:rPr>
      </w:pPr>
      <w:r w:rsidRPr="0061088C">
        <w:rPr>
          <w:lang w:val="en-US"/>
        </w:rPr>
        <w:t>Profit = Contribution Margin - Fixed Costs</w:t>
      </w:r>
    </w:p>
    <w:p w14:paraId="5589197E" w14:textId="77EF2361" w:rsidR="0061088C" w:rsidRPr="0061088C" w:rsidRDefault="0061088C" w:rsidP="0061088C">
      <w:pPr>
        <w:rPr>
          <w:lang w:val="en-US"/>
        </w:rPr>
      </w:pPr>
      <w:r w:rsidRPr="0061088C">
        <w:rPr>
          <w:lang w:val="en-US"/>
        </w:rPr>
        <w:t>£540,000 - £450,000</w:t>
      </w:r>
      <w:r>
        <w:rPr>
          <w:lang w:val="en-US"/>
        </w:rPr>
        <w:t xml:space="preserve"> </w:t>
      </w:r>
      <w:r w:rsidRPr="0061088C">
        <w:rPr>
          <w:lang w:val="en-US"/>
        </w:rPr>
        <w:t>= £90,000</w:t>
      </w:r>
    </w:p>
    <w:p w14:paraId="07A3E3A6" w14:textId="6AC86AD0" w:rsidR="0061088C" w:rsidRPr="0061088C" w:rsidRDefault="0061088C" w:rsidP="0061088C">
      <w:pPr>
        <w:rPr>
          <w:u w:val="single"/>
          <w:lang w:val="en-US"/>
        </w:rPr>
      </w:pPr>
      <w:r w:rsidRPr="0061088C">
        <w:rPr>
          <w:u w:val="single"/>
          <w:lang w:val="en-US"/>
        </w:rPr>
        <w:t>Profit made on sales of 60,000 units = £90,000</w:t>
      </w:r>
    </w:p>
    <w:p w14:paraId="05AF38E3" w14:textId="77777777" w:rsidR="0061088C" w:rsidRDefault="0061088C" w:rsidP="0061088C">
      <w:pPr>
        <w:rPr>
          <w:lang w:val="en-US"/>
        </w:rPr>
      </w:pPr>
    </w:p>
    <w:p w14:paraId="3A63C497" w14:textId="686517C9" w:rsidR="0061088C" w:rsidRPr="0061088C" w:rsidRDefault="0061088C" w:rsidP="0061088C">
      <w:pPr>
        <w:rPr>
          <w:lang w:val="en-US"/>
        </w:rPr>
      </w:pPr>
      <w:r w:rsidRPr="0061088C">
        <w:rPr>
          <w:b/>
          <w:bCs/>
          <w:lang w:val="en-US"/>
        </w:rPr>
        <w:t>c)</w:t>
      </w:r>
      <w:r w:rsidRPr="0061088C">
        <w:rPr>
          <w:lang w:val="en-US"/>
        </w:rPr>
        <w:t xml:space="preserve"> </w:t>
      </w:r>
      <w:r>
        <w:rPr>
          <w:lang w:val="en-US"/>
        </w:rPr>
        <w:t xml:space="preserve"> </w:t>
      </w:r>
      <w:r w:rsidRPr="0061088C">
        <w:rPr>
          <w:lang w:val="en-US"/>
        </w:rPr>
        <w:t>New Fixed Costs = Current Fixed Costs + Advertising Costs</w:t>
      </w:r>
    </w:p>
    <w:p w14:paraId="7B0611A9" w14:textId="0DE23A98" w:rsidR="0061088C" w:rsidRPr="0061088C" w:rsidRDefault="0061088C" w:rsidP="0061088C">
      <w:pPr>
        <w:rPr>
          <w:lang w:val="en-US"/>
        </w:rPr>
      </w:pPr>
      <w:r w:rsidRPr="0061088C">
        <w:rPr>
          <w:lang w:val="en-US"/>
        </w:rPr>
        <w:t>£450,000 + £100,000</w:t>
      </w:r>
      <w:r>
        <w:rPr>
          <w:lang w:val="en-US"/>
        </w:rPr>
        <w:t xml:space="preserve"> </w:t>
      </w:r>
      <w:r w:rsidRPr="0061088C">
        <w:rPr>
          <w:lang w:val="en-US"/>
        </w:rPr>
        <w:t>= £550,000</w:t>
      </w:r>
    </w:p>
    <w:p w14:paraId="32E06985" w14:textId="3018AB30" w:rsidR="0061088C" w:rsidRDefault="0061088C" w:rsidP="0061088C">
      <w:pPr>
        <w:rPr>
          <w:lang w:val="en-US"/>
        </w:rPr>
      </w:pPr>
      <w:r w:rsidRPr="0061088C">
        <w:rPr>
          <w:lang w:val="en-US"/>
        </w:rPr>
        <w:t>New Variable Costs per unit = Current Variable Costs per unit + Increase in Variable Costs</w:t>
      </w:r>
      <w:r>
        <w:rPr>
          <w:lang w:val="en-US"/>
        </w:rPr>
        <w:t>.</w:t>
      </w:r>
    </w:p>
    <w:p w14:paraId="3D6C24F5" w14:textId="46A33B72" w:rsidR="0061088C" w:rsidRPr="0061088C" w:rsidRDefault="0061088C" w:rsidP="0061088C">
      <w:pPr>
        <w:rPr>
          <w:lang w:val="en-US"/>
        </w:rPr>
      </w:pPr>
      <w:r>
        <w:rPr>
          <w:lang w:val="en-US"/>
        </w:rPr>
        <w:t>Therefore,</w:t>
      </w:r>
    </w:p>
    <w:p w14:paraId="0239B6D7" w14:textId="2947095C" w:rsidR="0061088C" w:rsidRPr="0061088C" w:rsidRDefault="0061088C" w:rsidP="0061088C">
      <w:pPr>
        <w:rPr>
          <w:lang w:val="en-US"/>
        </w:rPr>
      </w:pPr>
      <w:r w:rsidRPr="0061088C">
        <w:rPr>
          <w:lang w:val="en-US"/>
        </w:rPr>
        <w:t>£11 + £1</w:t>
      </w:r>
      <w:r>
        <w:rPr>
          <w:lang w:val="en-US"/>
        </w:rPr>
        <w:t xml:space="preserve"> </w:t>
      </w:r>
      <w:r w:rsidRPr="0061088C">
        <w:rPr>
          <w:lang w:val="en-US"/>
        </w:rPr>
        <w:t>= £12</w:t>
      </w:r>
    </w:p>
    <w:p w14:paraId="47C2A4CC" w14:textId="02607144" w:rsidR="0061088C" w:rsidRPr="0061088C" w:rsidRDefault="0061088C" w:rsidP="0061088C">
      <w:pPr>
        <w:rPr>
          <w:lang w:val="en-US"/>
        </w:rPr>
      </w:pPr>
      <w:r w:rsidRPr="0061088C">
        <w:rPr>
          <w:lang w:val="en-US"/>
        </w:rPr>
        <w:lastRenderedPageBreak/>
        <w:t>New Selling Price per unit = £22</w:t>
      </w:r>
    </w:p>
    <w:p w14:paraId="3CF5E600" w14:textId="38B59FA3" w:rsidR="0061088C" w:rsidRPr="0061088C" w:rsidRDefault="0061088C" w:rsidP="0061088C">
      <w:pPr>
        <w:rPr>
          <w:lang w:val="en-US"/>
        </w:rPr>
      </w:pPr>
      <w:r w:rsidRPr="0061088C">
        <w:rPr>
          <w:lang w:val="en-US"/>
        </w:rPr>
        <w:t>New Units Sold = 62,000</w:t>
      </w:r>
    </w:p>
    <w:p w14:paraId="40856F08" w14:textId="2AB9F5D3" w:rsidR="0061088C" w:rsidRDefault="0061088C" w:rsidP="0061088C">
      <w:pPr>
        <w:rPr>
          <w:lang w:val="en-US"/>
        </w:rPr>
      </w:pPr>
      <w:r w:rsidRPr="0061088C">
        <w:rPr>
          <w:lang w:val="en-US"/>
        </w:rPr>
        <w:t>New Contribution Margin per unit = New Selling Price per unit - New Variable Costs per unit</w:t>
      </w:r>
    </w:p>
    <w:p w14:paraId="3B186FAD" w14:textId="60C6E73D" w:rsidR="0061088C" w:rsidRPr="0061088C" w:rsidRDefault="0061088C" w:rsidP="0061088C">
      <w:pPr>
        <w:rPr>
          <w:lang w:val="en-US"/>
        </w:rPr>
      </w:pPr>
      <w:r>
        <w:rPr>
          <w:lang w:val="en-US"/>
        </w:rPr>
        <w:t>Therefore,</w:t>
      </w:r>
    </w:p>
    <w:p w14:paraId="04B659A8" w14:textId="22D90CB3" w:rsidR="0061088C" w:rsidRDefault="0061088C" w:rsidP="0061088C">
      <w:pPr>
        <w:rPr>
          <w:lang w:val="en-US"/>
        </w:rPr>
      </w:pPr>
      <w:r w:rsidRPr="0061088C">
        <w:rPr>
          <w:lang w:val="en-US"/>
        </w:rPr>
        <w:t>£22 - £12</w:t>
      </w:r>
      <w:r>
        <w:rPr>
          <w:lang w:val="en-US"/>
        </w:rPr>
        <w:t xml:space="preserve"> </w:t>
      </w:r>
      <w:r w:rsidRPr="0061088C">
        <w:rPr>
          <w:lang w:val="en-US"/>
        </w:rPr>
        <w:t>= £10</w:t>
      </w:r>
    </w:p>
    <w:p w14:paraId="7BC8F934" w14:textId="77777777" w:rsidR="0061088C" w:rsidRPr="0061088C" w:rsidRDefault="0061088C" w:rsidP="0061088C">
      <w:pPr>
        <w:rPr>
          <w:lang w:val="en-US"/>
        </w:rPr>
      </w:pPr>
    </w:p>
    <w:p w14:paraId="4F26635E" w14:textId="77777777" w:rsidR="0061088C" w:rsidRPr="0061088C" w:rsidRDefault="0061088C" w:rsidP="0061088C">
      <w:pPr>
        <w:rPr>
          <w:lang w:val="en-US"/>
        </w:rPr>
      </w:pPr>
      <w:r w:rsidRPr="0061088C">
        <w:rPr>
          <w:lang w:val="en-US"/>
        </w:rPr>
        <w:t>New Contribution Margin = New Contribution Margin per unit * New Units Sold</w:t>
      </w:r>
    </w:p>
    <w:p w14:paraId="2D71484E" w14:textId="0B976CC6" w:rsidR="0061088C" w:rsidRPr="0061088C" w:rsidRDefault="0061088C" w:rsidP="0061088C">
      <w:pPr>
        <w:rPr>
          <w:lang w:val="en-US"/>
        </w:rPr>
      </w:pPr>
      <w:r w:rsidRPr="0061088C">
        <w:rPr>
          <w:lang w:val="en-US"/>
        </w:rPr>
        <w:t>£10 * 62,000</w:t>
      </w:r>
      <w:r>
        <w:rPr>
          <w:lang w:val="en-US"/>
        </w:rPr>
        <w:t xml:space="preserve"> </w:t>
      </w:r>
      <w:r w:rsidRPr="0061088C">
        <w:rPr>
          <w:lang w:val="en-US"/>
        </w:rPr>
        <w:t>= £620,000</w:t>
      </w:r>
    </w:p>
    <w:p w14:paraId="3EFECF05" w14:textId="77777777" w:rsidR="0061088C" w:rsidRDefault="0061088C" w:rsidP="0061088C">
      <w:pPr>
        <w:rPr>
          <w:lang w:val="en-US"/>
        </w:rPr>
      </w:pPr>
      <w:r w:rsidRPr="0061088C">
        <w:rPr>
          <w:lang w:val="en-US"/>
        </w:rPr>
        <w:t>New Profit = New Contribution Margin - New Fixed Costs</w:t>
      </w:r>
    </w:p>
    <w:p w14:paraId="29CA65DD" w14:textId="5C31AB28" w:rsidR="0061088C" w:rsidRPr="0061088C" w:rsidRDefault="0061088C" w:rsidP="0061088C">
      <w:pPr>
        <w:rPr>
          <w:lang w:val="en-US"/>
        </w:rPr>
      </w:pPr>
      <w:r w:rsidRPr="0061088C">
        <w:rPr>
          <w:lang w:val="en-US"/>
        </w:rPr>
        <w:t>£620,000 - £550,000</w:t>
      </w:r>
      <w:r>
        <w:rPr>
          <w:lang w:val="en-US"/>
        </w:rPr>
        <w:t xml:space="preserve"> </w:t>
      </w:r>
      <w:r w:rsidRPr="0061088C">
        <w:rPr>
          <w:lang w:val="en-US"/>
        </w:rPr>
        <w:t>= £70,000</w:t>
      </w:r>
    </w:p>
    <w:p w14:paraId="00F76804" w14:textId="094E7B33" w:rsidR="00350193" w:rsidRPr="0061088C" w:rsidRDefault="0061088C">
      <w:pPr>
        <w:rPr>
          <w:u w:val="single"/>
          <w:lang w:val="en-US"/>
        </w:rPr>
      </w:pPr>
      <w:r w:rsidRPr="0061088C">
        <w:rPr>
          <w:u w:val="single"/>
          <w:lang w:val="en-US"/>
        </w:rPr>
        <w:t>New Profit = £70,000</w:t>
      </w:r>
    </w:p>
    <w:p w14:paraId="68B7D2C1" w14:textId="680D3959" w:rsidR="00350193" w:rsidRDefault="00350193">
      <w:pPr>
        <w:rPr>
          <w:lang w:val="en-US"/>
        </w:rPr>
      </w:pPr>
    </w:p>
    <w:p w14:paraId="5E5DF61A" w14:textId="68E4293C" w:rsidR="0061088C" w:rsidRDefault="0061088C">
      <w:pPr>
        <w:rPr>
          <w:lang w:val="en-US"/>
        </w:rPr>
      </w:pPr>
      <w:r w:rsidRPr="00B37C9A">
        <w:rPr>
          <w:b/>
          <w:bCs/>
          <w:lang w:val="en-US"/>
        </w:rPr>
        <w:t>d)</w:t>
      </w:r>
      <w:r>
        <w:rPr>
          <w:lang w:val="en-US"/>
        </w:rPr>
        <w:t xml:space="preserve"> </w:t>
      </w:r>
      <w:r w:rsidR="00B37C9A">
        <w:rPr>
          <w:lang w:val="en-US"/>
        </w:rPr>
        <w:t>the limitations of breakeven analysis in accounting:</w:t>
      </w:r>
    </w:p>
    <w:p w14:paraId="140ED0F2" w14:textId="62265F3D" w:rsidR="00B37C9A" w:rsidRDefault="00B37C9A">
      <w:pPr>
        <w:rPr>
          <w:lang w:val="en-US"/>
        </w:rPr>
      </w:pPr>
      <w:r>
        <w:rPr>
          <w:lang w:val="en-US"/>
        </w:rPr>
        <w:t xml:space="preserve">Firstly, the breakeven analysis tends to assume that the selling price of a given good remains constant all throughout. </w:t>
      </w:r>
      <w:proofErr w:type="gramStart"/>
      <w:r>
        <w:rPr>
          <w:lang w:val="en-US"/>
        </w:rPr>
        <w:t>In reality, the</w:t>
      </w:r>
      <w:proofErr w:type="gramEnd"/>
      <w:r>
        <w:rPr>
          <w:lang w:val="en-US"/>
        </w:rPr>
        <w:t xml:space="preserve"> selling price of a product or service can keep changing as a result of the changes that are occurring in demand and supply, or the competition in the market. There are other factors as well to consider which are external and not always predictable. </w:t>
      </w:r>
    </w:p>
    <w:p w14:paraId="752091DB" w14:textId="6B5DBB71" w:rsidR="00B37C9A" w:rsidRDefault="00B37C9A">
      <w:pPr>
        <w:rPr>
          <w:lang w:val="en-US"/>
        </w:rPr>
      </w:pPr>
      <w:r>
        <w:rPr>
          <w:lang w:val="en-US"/>
        </w:rPr>
        <w:t xml:space="preserve">Secondly, the breakeven analysis also tends to assume that all the costs involved can be categorized either as a variable or as a fixed cost. However, since there are also some semi variable costs that </w:t>
      </w:r>
      <w:proofErr w:type="gramStart"/>
      <w:r>
        <w:rPr>
          <w:lang w:val="en-US"/>
        </w:rPr>
        <w:t>have to</w:t>
      </w:r>
      <w:proofErr w:type="gramEnd"/>
      <w:r>
        <w:rPr>
          <w:lang w:val="en-US"/>
        </w:rPr>
        <w:t xml:space="preserve"> be taken into consideration, it becomes a challenge to divide such costs into one or the other.</w:t>
      </w:r>
    </w:p>
    <w:p w14:paraId="05ECCEE6" w14:textId="1D82023E" w:rsidR="00B37C9A" w:rsidRDefault="00B37C9A">
      <w:pPr>
        <w:rPr>
          <w:lang w:val="en-US"/>
        </w:rPr>
      </w:pPr>
      <w:r>
        <w:rPr>
          <w:lang w:val="en-US"/>
        </w:rPr>
        <w:t>Thirdly, breakeven analysis assumes that the product mix will remain unchanged but there are various factors that can contribute towards changes that are not always predictable and this makes it not a very accurate measure.</w:t>
      </w:r>
    </w:p>
    <w:p w14:paraId="1F9CCBA2" w14:textId="203D0086" w:rsidR="00B37C9A" w:rsidRDefault="00B37C9A">
      <w:pPr>
        <w:rPr>
          <w:lang w:val="en-US"/>
        </w:rPr>
      </w:pPr>
      <w:r>
        <w:rPr>
          <w:lang w:val="en-US"/>
        </w:rPr>
        <w:t xml:space="preserve">Finally, breakeven analysis has the issue of ignoring the time value aspect where the cost of products or services can change and in respect to the long run, it would become a challenge to compare performance over different periods of time using the breakeven analysis. </w:t>
      </w:r>
    </w:p>
    <w:p w14:paraId="5F49E6B9" w14:textId="31254370" w:rsidR="00B37C9A" w:rsidRDefault="00B37C9A">
      <w:pPr>
        <w:rPr>
          <w:lang w:val="en-US"/>
        </w:rPr>
      </w:pPr>
    </w:p>
    <w:p w14:paraId="7D98FFAB" w14:textId="77777777" w:rsidR="00B37C9A" w:rsidRDefault="00B37C9A">
      <w:pPr>
        <w:rPr>
          <w:lang w:val="en-US"/>
        </w:rPr>
      </w:pPr>
    </w:p>
    <w:p w14:paraId="4D53B33C" w14:textId="0F985BAC" w:rsidR="00350193" w:rsidRPr="002E5C8F" w:rsidRDefault="00350193">
      <w:pPr>
        <w:rPr>
          <w:b/>
          <w:bCs/>
          <w:lang w:val="en-US"/>
        </w:rPr>
      </w:pPr>
      <w:r w:rsidRPr="002E5C8F">
        <w:rPr>
          <w:b/>
          <w:bCs/>
          <w:lang w:val="en-US"/>
        </w:rPr>
        <w:lastRenderedPageBreak/>
        <w:t>QUESTION 2:</w:t>
      </w:r>
    </w:p>
    <w:p w14:paraId="1C0681B1" w14:textId="5D51EC6D" w:rsidR="00185234" w:rsidRDefault="00350193" w:rsidP="00A369AB">
      <w:pPr>
        <w:rPr>
          <w:lang w:val="en-US"/>
        </w:rPr>
      </w:pPr>
      <w:r w:rsidRPr="002E5C8F">
        <w:rPr>
          <w:b/>
          <w:bCs/>
          <w:lang w:val="en-US"/>
        </w:rPr>
        <w:t>a)</w:t>
      </w:r>
      <w:r w:rsidR="00B37C9A">
        <w:rPr>
          <w:b/>
          <w:bCs/>
          <w:lang w:val="en-US"/>
        </w:rPr>
        <w:t xml:space="preserve"> </w:t>
      </w:r>
      <w:r w:rsidR="00A369AB">
        <w:rPr>
          <w:lang w:val="en-US"/>
        </w:rPr>
        <w:t>The importance of management accounting in business:</w:t>
      </w:r>
    </w:p>
    <w:p w14:paraId="5BF1CA6D" w14:textId="38E0332A" w:rsidR="00A369AB" w:rsidRDefault="00A369AB" w:rsidP="00A369AB">
      <w:pPr>
        <w:rPr>
          <w:lang w:val="en-US"/>
        </w:rPr>
      </w:pPr>
      <w:r>
        <w:rPr>
          <w:lang w:val="en-US"/>
        </w:rPr>
        <w:t xml:space="preserve">Decisions are made </w:t>
      </w:r>
      <w:proofErr w:type="gramStart"/>
      <w:r>
        <w:rPr>
          <w:lang w:val="en-US"/>
        </w:rPr>
        <w:t>on the basis of</w:t>
      </w:r>
      <w:proofErr w:type="gramEnd"/>
      <w:r>
        <w:rPr>
          <w:lang w:val="en-US"/>
        </w:rPr>
        <w:t xml:space="preserve"> the information that is generated from management accounting documentation and it fixes accountability of the staff on the basis of that information as well. Also, through the information provided by management accountants, changes can be proposed for the improvement of internal control, change or introduction of new policies of control in the expenditure of the company. Furthermore, reports can be generated and interpreted for the current position of the company that can give an overview of its performance and what barriers are lacking in terms of financial situation. Finally, goals can be altered after the information from management accountancy is received and any dependencies in the system of managerial accountants can be removed effectively. Strategies can be best applied with the knowledge that management accounting provides for internal users.</w:t>
      </w:r>
    </w:p>
    <w:p w14:paraId="0C17B2D8" w14:textId="0F2E3BC4" w:rsidR="00A369AB" w:rsidRDefault="00A369AB" w:rsidP="00A369AB">
      <w:pPr>
        <w:rPr>
          <w:lang w:val="en-US"/>
        </w:rPr>
      </w:pPr>
      <w:r>
        <w:rPr>
          <w:lang w:val="en-US"/>
        </w:rPr>
        <w:t>The difference between management accounting and financial accounting:</w:t>
      </w:r>
    </w:p>
    <w:p w14:paraId="7BB78CB1" w14:textId="7BFAE1C8" w:rsidR="00A369AB" w:rsidRDefault="00A369AB" w:rsidP="00A369AB">
      <w:pPr>
        <w:rPr>
          <w:lang w:val="en-US"/>
        </w:rPr>
      </w:pPr>
      <w:r>
        <w:rPr>
          <w:lang w:val="en-US"/>
        </w:rPr>
        <w:t>The objectives of financial accounting include the provision of the company financial position at a specific date in time but dejected for management accounting includes the provision of information for goalsetting and decision-making purposes for internal users.</w:t>
      </w:r>
    </w:p>
    <w:p w14:paraId="62B4B329" w14:textId="5490E791" w:rsidR="00A369AB" w:rsidRDefault="00A369AB" w:rsidP="00A369AB">
      <w:pPr>
        <w:rPr>
          <w:lang w:val="en-US"/>
        </w:rPr>
      </w:pPr>
      <w:r>
        <w:rPr>
          <w:lang w:val="en-US"/>
        </w:rPr>
        <w:t>The users in financial accounting context include external ones such as investors, while the user is the management accounting are only internal ones such as managers.</w:t>
      </w:r>
    </w:p>
    <w:p w14:paraId="56108F40" w14:textId="4E968E5B" w:rsidR="00A369AB" w:rsidRDefault="00A369AB" w:rsidP="00A369AB">
      <w:pPr>
        <w:rPr>
          <w:lang w:val="en-US"/>
        </w:rPr>
      </w:pPr>
      <w:r>
        <w:rPr>
          <w:lang w:val="en-US"/>
        </w:rPr>
        <w:t xml:space="preserve">The data that is used to prepare financial accounts is from the past while the data used to prepare management accounts is from current data. </w:t>
      </w:r>
      <w:r w:rsidR="000456DE">
        <w:rPr>
          <w:lang w:val="en-US"/>
        </w:rPr>
        <w:t>The format as well for financial accounts is fixed and they are prepared vertically while the format for management accounts is not specified.</w:t>
      </w:r>
    </w:p>
    <w:p w14:paraId="00E01048" w14:textId="5729785B" w:rsidR="000456DE" w:rsidRDefault="000456DE" w:rsidP="00A369AB">
      <w:pPr>
        <w:rPr>
          <w:lang w:val="en-US"/>
        </w:rPr>
      </w:pPr>
      <w:r>
        <w:rPr>
          <w:lang w:val="en-US"/>
        </w:rPr>
        <w:t xml:space="preserve">Financial accounts and their preparation are compulsory in accordance with the laws in the United Kingdom. However, management accounts are not </w:t>
      </w:r>
      <w:proofErr w:type="gramStart"/>
      <w:r>
        <w:rPr>
          <w:lang w:val="en-US"/>
        </w:rPr>
        <w:t>compulsory</w:t>
      </w:r>
      <w:proofErr w:type="gramEnd"/>
      <w:r>
        <w:rPr>
          <w:lang w:val="en-US"/>
        </w:rPr>
        <w:t xml:space="preserve"> and they are only for the use of the management in the department of a company.</w:t>
      </w:r>
    </w:p>
    <w:p w14:paraId="3A1180DA" w14:textId="21E61C0D" w:rsidR="00A369AB" w:rsidRDefault="00A369AB" w:rsidP="00A369AB">
      <w:pPr>
        <w:rPr>
          <w:lang w:val="en-US"/>
        </w:rPr>
      </w:pPr>
    </w:p>
    <w:p w14:paraId="13CED31A" w14:textId="00853EA7" w:rsidR="000456DE" w:rsidRDefault="000456DE" w:rsidP="00A369AB">
      <w:pPr>
        <w:rPr>
          <w:lang w:val="en-US"/>
        </w:rPr>
      </w:pPr>
    </w:p>
    <w:p w14:paraId="12C1349C" w14:textId="190BF109" w:rsidR="000456DE" w:rsidRDefault="000456DE" w:rsidP="00A369AB">
      <w:pPr>
        <w:rPr>
          <w:lang w:val="en-US"/>
        </w:rPr>
      </w:pPr>
    </w:p>
    <w:p w14:paraId="7A2A9343" w14:textId="4E60613F" w:rsidR="000456DE" w:rsidRDefault="000456DE" w:rsidP="00A369AB">
      <w:pPr>
        <w:rPr>
          <w:lang w:val="en-US"/>
        </w:rPr>
      </w:pPr>
    </w:p>
    <w:p w14:paraId="627F7F55" w14:textId="77777777" w:rsidR="000456DE" w:rsidRPr="00A369AB" w:rsidRDefault="000456DE" w:rsidP="00A369AB">
      <w:pPr>
        <w:rPr>
          <w:lang w:val="en-US"/>
        </w:rPr>
      </w:pPr>
    </w:p>
    <w:p w14:paraId="200F30EE" w14:textId="77777777" w:rsidR="00A369AB" w:rsidRPr="00B37C9A" w:rsidRDefault="00350193" w:rsidP="00A369AB">
      <w:pPr>
        <w:rPr>
          <w:lang w:val="en-US"/>
        </w:rPr>
      </w:pPr>
      <w:r w:rsidRPr="002E5C8F">
        <w:rPr>
          <w:b/>
          <w:bCs/>
          <w:lang w:val="en-US"/>
        </w:rPr>
        <w:lastRenderedPageBreak/>
        <w:t>b)</w:t>
      </w:r>
      <w:r w:rsidR="008F75A8">
        <w:rPr>
          <w:b/>
          <w:bCs/>
          <w:lang w:val="en-US"/>
        </w:rPr>
        <w:t xml:space="preserve"> </w:t>
      </w:r>
      <w:r w:rsidR="00A369AB">
        <w:rPr>
          <w:lang w:val="en-US"/>
        </w:rPr>
        <w:t>There are three techniques which can be applied by management accountants that can bring about the achievement of goals including marginal costing, differential cost analysis and capital budgeting.</w:t>
      </w:r>
    </w:p>
    <w:p w14:paraId="01D4DC2D" w14:textId="77777777" w:rsidR="00A369AB" w:rsidRDefault="00A369AB" w:rsidP="00A369AB">
      <w:pPr>
        <w:rPr>
          <w:lang w:val="en-US"/>
        </w:rPr>
      </w:pPr>
      <w:r>
        <w:rPr>
          <w:lang w:val="en-US"/>
        </w:rPr>
        <w:t xml:space="preserve">Marginal costing is a technique that can be used to regulate the selling price of a product or service, allocation of use of scarce Materials or resources, and selecting sales makes which is beneficial for the company. Marginal costing is based on the contribution cost, fixed </w:t>
      </w:r>
      <w:proofErr w:type="gramStart"/>
      <w:r>
        <w:rPr>
          <w:lang w:val="en-US"/>
        </w:rPr>
        <w:t>cost</w:t>
      </w:r>
      <w:proofErr w:type="gramEnd"/>
      <w:r>
        <w:rPr>
          <w:lang w:val="en-US"/>
        </w:rPr>
        <w:t xml:space="preserve"> and variable cost. The techniques </w:t>
      </w:r>
      <w:proofErr w:type="gramStart"/>
      <w:r>
        <w:rPr>
          <w:lang w:val="en-US"/>
        </w:rPr>
        <w:t>is</w:t>
      </w:r>
      <w:proofErr w:type="gramEnd"/>
      <w:r>
        <w:rPr>
          <w:lang w:val="en-US"/>
        </w:rPr>
        <w:t xml:space="preserve"> applied in identifying breakeven analysis and differential costing for direct cost control, and as well as the profit maximization. </w:t>
      </w:r>
    </w:p>
    <w:p w14:paraId="5E0F6949" w14:textId="77777777" w:rsidR="00A369AB" w:rsidRDefault="00A369AB" w:rsidP="00A369AB">
      <w:pPr>
        <w:rPr>
          <w:lang w:val="en-US"/>
        </w:rPr>
      </w:pPr>
      <w:r>
        <w:rPr>
          <w:lang w:val="en-US"/>
        </w:rPr>
        <w:t>Differential cost analysis is useful when identifying and evaluating results where it is the difference between total cost into different alternative courses of action. It is used for issues away comes to capital investments and to see the results of any proposed changes in the financial management of products or services or the resources used to make them.</w:t>
      </w:r>
    </w:p>
    <w:p w14:paraId="1047058B" w14:textId="77777777" w:rsidR="00A369AB" w:rsidRDefault="00A369AB" w:rsidP="00A369AB">
      <w:pPr>
        <w:rPr>
          <w:lang w:val="en-US"/>
        </w:rPr>
      </w:pPr>
      <w:r>
        <w:rPr>
          <w:lang w:val="en-US"/>
        </w:rPr>
        <w:t>Finally, capital budgeting is concerned with the inflow in outflow of capital in a company and what the expected return is and whether it meets the benchmark set by the company. It is usually applied when it comes to major project investments and uses metrics such as the net present value, or the NPV. An additional metric that can be used in capital budgeting includes the internal rate of return or the IRR.</w:t>
      </w:r>
    </w:p>
    <w:p w14:paraId="1D415790" w14:textId="0FAC5ED2" w:rsidR="00350193" w:rsidRPr="008F75A8" w:rsidRDefault="00350193">
      <w:pPr>
        <w:rPr>
          <w:lang w:val="en-US"/>
        </w:rPr>
      </w:pPr>
    </w:p>
    <w:p w14:paraId="657D59BA" w14:textId="14E82A6F" w:rsidR="00350193" w:rsidRDefault="00350193">
      <w:pPr>
        <w:rPr>
          <w:lang w:val="en-US"/>
        </w:rPr>
      </w:pPr>
    </w:p>
    <w:p w14:paraId="29B0B373" w14:textId="77777777" w:rsidR="00350193" w:rsidRDefault="00350193">
      <w:pPr>
        <w:rPr>
          <w:lang w:val="en-US"/>
        </w:rPr>
      </w:pPr>
    </w:p>
    <w:p w14:paraId="5894510C" w14:textId="77777777" w:rsidR="00350193" w:rsidRDefault="00350193">
      <w:pPr>
        <w:rPr>
          <w:lang w:val="en-US"/>
        </w:rPr>
      </w:pPr>
    </w:p>
    <w:p w14:paraId="7E4997EA" w14:textId="77777777" w:rsidR="00350193" w:rsidRDefault="00350193">
      <w:pPr>
        <w:rPr>
          <w:lang w:val="en-US"/>
        </w:rPr>
      </w:pPr>
    </w:p>
    <w:p w14:paraId="6804B11D" w14:textId="77777777" w:rsidR="003422A9" w:rsidRDefault="003422A9">
      <w:pPr>
        <w:rPr>
          <w:lang w:val="en-US"/>
        </w:rPr>
      </w:pPr>
    </w:p>
    <w:p w14:paraId="007A015C" w14:textId="77777777" w:rsidR="003422A9" w:rsidRPr="003422A9" w:rsidRDefault="003422A9">
      <w:pPr>
        <w:rPr>
          <w:lang w:val="en-US"/>
        </w:rPr>
      </w:pPr>
    </w:p>
    <w:sectPr w:rsidR="003422A9" w:rsidRPr="003422A9">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C7E70" w14:textId="77777777" w:rsidR="00D55AFD" w:rsidRDefault="00D55AFD" w:rsidP="0061088C">
      <w:pPr>
        <w:spacing w:after="0" w:line="240" w:lineRule="auto"/>
      </w:pPr>
      <w:r>
        <w:separator/>
      </w:r>
    </w:p>
  </w:endnote>
  <w:endnote w:type="continuationSeparator" w:id="0">
    <w:p w14:paraId="72BFE976" w14:textId="77777777" w:rsidR="00D55AFD" w:rsidRDefault="00D55AFD" w:rsidP="00610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6946767"/>
      <w:docPartObj>
        <w:docPartGallery w:val="Page Numbers (Bottom of Page)"/>
        <w:docPartUnique/>
      </w:docPartObj>
    </w:sdtPr>
    <w:sdtContent>
      <w:p w14:paraId="574211F7" w14:textId="5D01431F" w:rsidR="0061088C" w:rsidRDefault="0061088C"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A5EB55" w14:textId="77777777" w:rsidR="0061088C" w:rsidRDefault="0061088C" w:rsidP="006108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8324398"/>
      <w:docPartObj>
        <w:docPartGallery w:val="Page Numbers (Bottom of Page)"/>
        <w:docPartUnique/>
      </w:docPartObj>
    </w:sdtPr>
    <w:sdtContent>
      <w:p w14:paraId="3B45A575" w14:textId="2937F9F9" w:rsidR="0061088C" w:rsidRDefault="0061088C"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108185" w14:textId="77777777" w:rsidR="0061088C" w:rsidRDefault="0061088C" w:rsidP="006108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0718A" w14:textId="77777777" w:rsidR="00D55AFD" w:rsidRDefault="00D55AFD" w:rsidP="0061088C">
      <w:pPr>
        <w:spacing w:after="0" w:line="240" w:lineRule="auto"/>
      </w:pPr>
      <w:r>
        <w:separator/>
      </w:r>
    </w:p>
  </w:footnote>
  <w:footnote w:type="continuationSeparator" w:id="0">
    <w:p w14:paraId="7989C4F6" w14:textId="77777777" w:rsidR="00D55AFD" w:rsidRDefault="00D55AFD" w:rsidP="006108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2A9"/>
    <w:rsid w:val="000456DE"/>
    <w:rsid w:val="00185234"/>
    <w:rsid w:val="002A39D7"/>
    <w:rsid w:val="002E5C8F"/>
    <w:rsid w:val="003422A9"/>
    <w:rsid w:val="00350193"/>
    <w:rsid w:val="005433BA"/>
    <w:rsid w:val="0061088C"/>
    <w:rsid w:val="007A3D60"/>
    <w:rsid w:val="00827BEF"/>
    <w:rsid w:val="008F75A8"/>
    <w:rsid w:val="00A369AB"/>
    <w:rsid w:val="00B37C9A"/>
    <w:rsid w:val="00D55AFD"/>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79E2E7"/>
  <w15:chartTrackingRefBased/>
  <w15:docId w15:val="{33FAE0AE-E0D4-CF4F-94CE-D2A66BCED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10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88C"/>
    <w:rPr>
      <w:rFonts w:ascii="Arial" w:hAnsi="Arial"/>
      <w:szCs w:val="22"/>
    </w:rPr>
  </w:style>
  <w:style w:type="character" w:styleId="PageNumber">
    <w:name w:val="page number"/>
    <w:basedOn w:val="DefaultParagraphFont"/>
    <w:uiPriority w:val="99"/>
    <w:semiHidden/>
    <w:unhideWhenUsed/>
    <w:rsid w:val="00610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5</Pages>
  <Words>921</Words>
  <Characters>5253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Dari-Anna A Kuseva</dc:creator>
  <cp:keywords/>
  <dc:description/>
  <cp:lastModifiedBy>Dari-Anna A Kuseva</cp:lastModifiedBy>
  <cp:revision>8</cp:revision>
  <dcterms:created xsi:type="dcterms:W3CDTF">2022-05-11T09:24:00Z</dcterms:created>
  <dcterms:modified xsi:type="dcterms:W3CDTF">2022-05-11T09:49:00Z</dcterms:modified>
</cp:coreProperties>
</file>