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9D6E8" w14:textId="6034006E" w:rsidR="006904DC" w:rsidRDefault="00823B9B" w:rsidP="006904DC">
      <w:pPr>
        <w:shd w:val="clear" w:color="auto" w:fill="FFFFFF"/>
        <w:spacing w:before="100" w:beforeAutospacing="1" w:after="100" w:afterAutospacing="1" w:line="240" w:lineRule="auto"/>
        <w:outlineLvl w:val="1"/>
        <w:rPr>
          <w:rFonts w:ascii="Arial" w:eastAsia="Times New Roman" w:hAnsi="Arial" w:cs="Arial"/>
          <w:b/>
          <w:bCs/>
          <w:color w:val="222222"/>
          <w:kern w:val="0"/>
          <w:sz w:val="36"/>
          <w:szCs w:val="36"/>
          <w:lang w:eastAsia="en-GB"/>
          <w14:ligatures w14:val="none"/>
        </w:rPr>
      </w:pPr>
      <w:r>
        <w:rPr>
          <w:rFonts w:ascii="Arial" w:eastAsia="Times New Roman" w:hAnsi="Arial" w:cs="Arial"/>
          <w:b/>
          <w:bCs/>
          <w:color w:val="222222"/>
          <w:kern w:val="0"/>
          <w:sz w:val="36"/>
          <w:szCs w:val="36"/>
          <w:lang w:eastAsia="en-GB"/>
          <w14:ligatures w14:val="none"/>
        </w:rPr>
        <w:t xml:space="preserve">     </w:t>
      </w:r>
      <w:r w:rsidR="004727C8">
        <w:rPr>
          <w:noProof/>
        </w:rPr>
        <w:drawing>
          <wp:inline distT="0" distB="0" distL="0" distR="0" wp14:anchorId="7A781F74" wp14:editId="6D5B9F92">
            <wp:extent cx="2619375" cy="1165894"/>
            <wp:effectExtent l="0" t="0" r="0" b="0"/>
            <wp:docPr id="524645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4EC7A17" w14:textId="77777777" w:rsidR="00E66DAA" w:rsidRDefault="00E66DAA" w:rsidP="000F2CF3">
      <w:pPr>
        <w:tabs>
          <w:tab w:val="right" w:leader="dot" w:pos="9015"/>
        </w:tabs>
        <w:spacing w:before="120" w:beforeAutospacing="1" w:after="0" w:afterAutospacing="1" w:line="360" w:lineRule="auto"/>
        <w:rPr>
          <w:rFonts w:ascii="Arial" w:eastAsia="Times New Roman" w:hAnsi="Arial" w:cs="Arial"/>
          <w:b/>
          <w:bCs/>
          <w:color w:val="222222"/>
          <w:kern w:val="36"/>
          <w:sz w:val="48"/>
          <w:szCs w:val="48"/>
          <w:lang w:eastAsia="en-GB"/>
          <w14:ligatures w14:val="none"/>
        </w:rPr>
      </w:pPr>
    </w:p>
    <w:p w14:paraId="07B65B86" w14:textId="77777777" w:rsidR="006904DC" w:rsidRDefault="006904DC" w:rsidP="006904DC">
      <w:pPr>
        <w:shd w:val="clear" w:color="auto" w:fill="FFFFFF"/>
        <w:spacing w:before="100" w:beforeAutospacing="1" w:after="100" w:afterAutospacing="1" w:line="240" w:lineRule="auto"/>
        <w:outlineLvl w:val="1"/>
        <w:rPr>
          <w:rFonts w:ascii="Arial" w:eastAsia="Times New Roman" w:hAnsi="Arial" w:cs="Arial"/>
          <w:b/>
          <w:bCs/>
          <w:color w:val="222222"/>
          <w:kern w:val="0"/>
          <w:sz w:val="36"/>
          <w:szCs w:val="36"/>
          <w:lang w:eastAsia="en-GB"/>
          <w14:ligatures w14:val="none"/>
        </w:rPr>
      </w:pPr>
    </w:p>
    <w:p w14:paraId="79E1E3F7" w14:textId="77777777" w:rsidR="006904DC" w:rsidRDefault="006904DC" w:rsidP="006904DC">
      <w:pPr>
        <w:jc w:val="both"/>
        <w:rPr>
          <w:rFonts w:asciiTheme="minorBidi" w:hAnsiTheme="minorBidi"/>
          <w:sz w:val="28"/>
          <w:szCs w:val="28"/>
        </w:rPr>
      </w:pPr>
      <w:r>
        <w:rPr>
          <w:rFonts w:asciiTheme="minorBidi" w:hAnsiTheme="minorBidi"/>
          <w:sz w:val="28"/>
          <w:szCs w:val="28"/>
        </w:rPr>
        <w:t>Name: Lecia Colman Butler</w:t>
      </w:r>
    </w:p>
    <w:p w14:paraId="69F37516" w14:textId="77777777" w:rsidR="006904DC" w:rsidRDefault="006904DC" w:rsidP="006904DC">
      <w:pPr>
        <w:jc w:val="both"/>
        <w:rPr>
          <w:rFonts w:asciiTheme="minorBidi" w:hAnsiTheme="minorBidi"/>
          <w:sz w:val="28"/>
          <w:szCs w:val="28"/>
        </w:rPr>
      </w:pPr>
      <w:r>
        <w:rPr>
          <w:rFonts w:asciiTheme="minorBidi" w:hAnsiTheme="minorBidi"/>
          <w:sz w:val="28"/>
          <w:szCs w:val="28"/>
        </w:rPr>
        <w:t>Student ID: 2523255</w:t>
      </w:r>
    </w:p>
    <w:p w14:paraId="3BDFBEA9" w14:textId="77777777" w:rsidR="006904DC" w:rsidRDefault="006904DC" w:rsidP="006904DC">
      <w:pPr>
        <w:jc w:val="both"/>
        <w:rPr>
          <w:rFonts w:asciiTheme="minorBidi" w:hAnsiTheme="minorBidi"/>
          <w:sz w:val="28"/>
          <w:szCs w:val="28"/>
        </w:rPr>
      </w:pPr>
      <w:r>
        <w:rPr>
          <w:rFonts w:asciiTheme="minorBidi" w:hAnsiTheme="minorBidi"/>
          <w:sz w:val="28"/>
          <w:szCs w:val="28"/>
        </w:rPr>
        <w:t>Module Code: LCHS4007</w:t>
      </w:r>
    </w:p>
    <w:p w14:paraId="11A221EE" w14:textId="77777777" w:rsidR="006904DC" w:rsidRDefault="006904DC" w:rsidP="006904DC">
      <w:pPr>
        <w:jc w:val="both"/>
        <w:rPr>
          <w:rFonts w:asciiTheme="minorBidi" w:hAnsiTheme="minorBidi"/>
          <w:sz w:val="28"/>
          <w:szCs w:val="28"/>
        </w:rPr>
      </w:pPr>
      <w:r w:rsidRPr="0AD943D3">
        <w:rPr>
          <w:rFonts w:asciiTheme="minorBidi" w:hAnsiTheme="minorBidi"/>
          <w:sz w:val="28"/>
          <w:szCs w:val="28"/>
        </w:rPr>
        <w:t>Module: Digital Skills and Research Methods</w:t>
      </w:r>
    </w:p>
    <w:p w14:paraId="13FC5459" w14:textId="77777777" w:rsidR="006904DC" w:rsidRDefault="006904DC" w:rsidP="006904DC">
      <w:pPr>
        <w:jc w:val="both"/>
        <w:rPr>
          <w:rFonts w:asciiTheme="minorBidi" w:hAnsiTheme="minorBidi"/>
          <w:sz w:val="28"/>
          <w:szCs w:val="28"/>
        </w:rPr>
      </w:pPr>
      <w:r w:rsidRPr="0AD943D3">
        <w:rPr>
          <w:rFonts w:asciiTheme="minorBidi" w:hAnsiTheme="minorBidi"/>
          <w:sz w:val="28"/>
          <w:szCs w:val="28"/>
        </w:rPr>
        <w:t>Lecturer: Hajra Mustasim</w:t>
      </w:r>
    </w:p>
    <w:p w14:paraId="523C863D" w14:textId="77777777" w:rsidR="006904DC" w:rsidRDefault="006904DC" w:rsidP="006904DC">
      <w:pPr>
        <w:tabs>
          <w:tab w:val="left" w:pos="3585"/>
        </w:tabs>
        <w:jc w:val="both"/>
        <w:rPr>
          <w:rFonts w:asciiTheme="minorBidi" w:hAnsiTheme="minorBidi"/>
          <w:sz w:val="28"/>
          <w:szCs w:val="28"/>
        </w:rPr>
      </w:pPr>
      <w:r>
        <w:rPr>
          <w:rFonts w:asciiTheme="minorBidi" w:hAnsiTheme="minorBidi"/>
          <w:sz w:val="28"/>
          <w:szCs w:val="28"/>
        </w:rPr>
        <w:tab/>
      </w:r>
    </w:p>
    <w:p w14:paraId="76F6BCEE" w14:textId="77777777" w:rsidR="006904DC" w:rsidRDefault="006904DC" w:rsidP="006904DC">
      <w:pPr>
        <w:jc w:val="both"/>
        <w:rPr>
          <w:rFonts w:asciiTheme="minorBidi" w:hAnsiTheme="minorBidi"/>
          <w:sz w:val="28"/>
          <w:szCs w:val="28"/>
        </w:rPr>
      </w:pPr>
    </w:p>
    <w:p w14:paraId="72BAF071" w14:textId="77777777" w:rsidR="006904DC" w:rsidRDefault="006904DC" w:rsidP="006904DC">
      <w:pPr>
        <w:jc w:val="both"/>
        <w:rPr>
          <w:rFonts w:asciiTheme="minorBidi" w:hAnsiTheme="minorBidi"/>
          <w:sz w:val="28"/>
          <w:szCs w:val="28"/>
        </w:rPr>
      </w:pPr>
    </w:p>
    <w:p w14:paraId="08A7142B" w14:textId="77777777" w:rsidR="006904DC" w:rsidRDefault="006904DC" w:rsidP="006904DC">
      <w:pPr>
        <w:jc w:val="both"/>
        <w:rPr>
          <w:rFonts w:asciiTheme="minorBidi" w:hAnsiTheme="minorBidi"/>
          <w:sz w:val="28"/>
          <w:szCs w:val="28"/>
        </w:rPr>
      </w:pPr>
    </w:p>
    <w:p w14:paraId="0CBD6581" w14:textId="77777777" w:rsidR="006904DC" w:rsidRDefault="006904DC" w:rsidP="006904DC">
      <w:pPr>
        <w:jc w:val="both"/>
        <w:rPr>
          <w:rFonts w:asciiTheme="minorBidi" w:hAnsiTheme="minorBidi"/>
          <w:sz w:val="28"/>
          <w:szCs w:val="28"/>
        </w:rPr>
      </w:pPr>
    </w:p>
    <w:p w14:paraId="58EBBBF6" w14:textId="77777777" w:rsidR="006904DC" w:rsidRDefault="006904DC" w:rsidP="006904DC">
      <w:pPr>
        <w:jc w:val="both"/>
        <w:rPr>
          <w:rFonts w:asciiTheme="minorBidi" w:hAnsiTheme="minorBidi"/>
          <w:sz w:val="28"/>
          <w:szCs w:val="28"/>
        </w:rPr>
      </w:pPr>
    </w:p>
    <w:p w14:paraId="6696ABC0" w14:textId="77777777" w:rsidR="006904DC" w:rsidRDefault="006904DC" w:rsidP="006904DC">
      <w:pPr>
        <w:jc w:val="both"/>
        <w:rPr>
          <w:rFonts w:asciiTheme="minorBidi" w:hAnsiTheme="minorBidi"/>
          <w:sz w:val="28"/>
          <w:szCs w:val="28"/>
        </w:rPr>
      </w:pPr>
    </w:p>
    <w:p w14:paraId="42E53A6D" w14:textId="638FC697" w:rsidR="00883094" w:rsidRDefault="00EF0AA1" w:rsidP="006904DC">
      <w:pPr>
        <w:jc w:val="both"/>
        <w:rPr>
          <w:rFonts w:asciiTheme="minorBidi" w:hAnsiTheme="minorBidi"/>
          <w:sz w:val="28"/>
          <w:szCs w:val="28"/>
        </w:rPr>
      </w:pPr>
      <w:r>
        <w:rPr>
          <w:rFonts w:asciiTheme="minorBidi" w:hAnsiTheme="minorBidi"/>
          <w:sz w:val="28"/>
          <w:szCs w:val="28"/>
        </w:rPr>
        <w:t xml:space="preserve">                                                  </w:t>
      </w:r>
      <w:r w:rsidR="00F75AC0">
        <w:rPr>
          <w:rFonts w:asciiTheme="minorBidi" w:hAnsiTheme="minorBidi"/>
          <w:sz w:val="28"/>
          <w:szCs w:val="28"/>
        </w:rPr>
        <w:t xml:space="preserve">Submitted </w:t>
      </w:r>
      <w:r w:rsidR="00E963C5">
        <w:rPr>
          <w:rFonts w:asciiTheme="minorBidi" w:hAnsiTheme="minorBidi"/>
          <w:sz w:val="28"/>
          <w:szCs w:val="28"/>
        </w:rPr>
        <w:t>on: 23 Marc</w:t>
      </w:r>
      <w:r>
        <w:rPr>
          <w:rFonts w:asciiTheme="minorBidi" w:hAnsiTheme="minorBidi"/>
          <w:sz w:val="28"/>
          <w:szCs w:val="28"/>
        </w:rPr>
        <w:t>h</w:t>
      </w:r>
    </w:p>
    <w:p w14:paraId="3D47C75B" w14:textId="0E081C55" w:rsidR="006904DC" w:rsidRDefault="006904DC" w:rsidP="006904DC">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w:t>
      </w:r>
    </w:p>
    <w:p w14:paraId="05B7C966" w14:textId="77777777" w:rsidR="006904DC" w:rsidRDefault="006904DC" w:rsidP="006904DC">
      <w:pPr>
        <w:shd w:val="clear" w:color="auto" w:fill="FFFFFF"/>
        <w:spacing w:before="100" w:beforeAutospacing="1" w:after="100" w:afterAutospacing="1" w:line="240" w:lineRule="auto"/>
        <w:outlineLvl w:val="1"/>
        <w:rPr>
          <w:rFonts w:ascii="Arial" w:eastAsia="Times New Roman" w:hAnsi="Arial" w:cs="Arial"/>
          <w:b/>
          <w:bCs/>
          <w:color w:val="222222"/>
          <w:kern w:val="0"/>
          <w:sz w:val="36"/>
          <w:szCs w:val="36"/>
          <w:lang w:eastAsia="en-GB"/>
          <w14:ligatures w14:val="none"/>
        </w:rPr>
      </w:pPr>
    </w:p>
    <w:p w14:paraId="76B611A3" w14:textId="77777777" w:rsidR="006904DC" w:rsidRDefault="006904DC" w:rsidP="006904DC">
      <w:pPr>
        <w:shd w:val="clear" w:color="auto" w:fill="FFFFFF"/>
        <w:spacing w:before="100" w:beforeAutospacing="1" w:after="100" w:afterAutospacing="1" w:line="240" w:lineRule="auto"/>
        <w:outlineLvl w:val="1"/>
        <w:rPr>
          <w:rFonts w:ascii="Arial" w:eastAsia="Times New Roman" w:hAnsi="Arial" w:cs="Arial"/>
          <w:b/>
          <w:bCs/>
          <w:color w:val="222222"/>
          <w:kern w:val="0"/>
          <w:sz w:val="36"/>
          <w:szCs w:val="36"/>
          <w:lang w:eastAsia="en-GB"/>
          <w14:ligatures w14:val="none"/>
        </w:rPr>
      </w:pPr>
    </w:p>
    <w:p w14:paraId="4EEAFBD7" w14:textId="629E11F5" w:rsidR="00F47D7A" w:rsidRPr="0045688C" w:rsidRDefault="00FC68FF" w:rsidP="0020286F">
      <w:pPr>
        <w:keepNext/>
        <w:keepLines/>
        <w:spacing w:before="480" w:beforeAutospacing="1" w:after="0" w:afterAutospacing="1" w:line="276" w:lineRule="auto"/>
        <w:outlineLvl w:val="1"/>
        <w:rPr>
          <w:b/>
          <w:bCs/>
          <w:color w:val="215E99" w:themeColor="text2" w:themeTint="BF"/>
          <w:sz w:val="40"/>
          <w:szCs w:val="40"/>
          <w:lang w:eastAsia="en-GB"/>
        </w:rPr>
      </w:pPr>
      <w:r>
        <w:rPr>
          <w:rFonts w:ascii="Arial" w:eastAsia="Times New Roman" w:hAnsi="Arial" w:cs="Arial"/>
          <w:b/>
          <w:bCs/>
          <w:color w:val="222222"/>
          <w:kern w:val="0"/>
          <w:sz w:val="36"/>
          <w:szCs w:val="36"/>
          <w:lang w:eastAsia="en-GB"/>
          <w14:ligatures w14:val="none"/>
        </w:rPr>
        <w:lastRenderedPageBreak/>
        <w:t xml:space="preserve">       </w:t>
      </w:r>
      <w:r w:rsidR="00625639">
        <w:rPr>
          <w:rFonts w:ascii="Arial" w:eastAsia="Times New Roman" w:hAnsi="Arial" w:cs="Arial"/>
          <w:b/>
          <w:bCs/>
          <w:color w:val="222222"/>
          <w:kern w:val="0"/>
          <w:sz w:val="36"/>
          <w:szCs w:val="36"/>
          <w:lang w:eastAsia="en-GB"/>
          <w14:ligatures w14:val="none"/>
        </w:rPr>
        <w:t xml:space="preserve"> </w:t>
      </w:r>
      <w:r w:rsidR="00F47D7A" w:rsidRPr="0045688C">
        <w:rPr>
          <w:rFonts w:ascii="Arial" w:eastAsia="Times New Roman" w:hAnsi="Arial" w:cs="Arial"/>
          <w:b/>
          <w:bCs/>
          <w:color w:val="215E99" w:themeColor="text2" w:themeTint="BF"/>
          <w:kern w:val="0"/>
          <w:sz w:val="40"/>
          <w:szCs w:val="40"/>
          <w:lang w:eastAsia="en-GB"/>
          <w14:ligatures w14:val="none"/>
        </w:rPr>
        <w:t xml:space="preserve">Table of </w:t>
      </w:r>
      <w:r w:rsidR="00625639" w:rsidRPr="0045688C">
        <w:rPr>
          <w:rFonts w:ascii="Arial" w:eastAsia="Times New Roman" w:hAnsi="Arial" w:cs="Arial"/>
          <w:b/>
          <w:bCs/>
          <w:color w:val="215E99" w:themeColor="text2" w:themeTint="BF"/>
          <w:kern w:val="0"/>
          <w:sz w:val="40"/>
          <w:szCs w:val="40"/>
          <w:lang w:eastAsia="en-GB"/>
          <w14:ligatures w14:val="none"/>
        </w:rPr>
        <w:t>Contents</w:t>
      </w:r>
    </w:p>
    <w:p w14:paraId="5099C0FF" w14:textId="77777777" w:rsidR="006904DC" w:rsidRPr="006C55DE" w:rsidRDefault="006904DC" w:rsidP="006904DC">
      <w:pPr>
        <w:keepNext/>
        <w:keepLines/>
        <w:spacing w:before="480" w:beforeAutospacing="1" w:after="0" w:afterAutospacing="1" w:line="276" w:lineRule="auto"/>
        <w:outlineLvl w:val="1"/>
        <w:rPr>
          <w:rFonts w:ascii="Cambria" w:eastAsia="Cambria" w:hAnsi="Cambria" w:cs="Cambria"/>
          <w:color w:val="4C94D8" w:themeColor="text2" w:themeTint="80"/>
          <w:sz w:val="40"/>
          <w:szCs w:val="40"/>
          <w:lang w:val="en-US"/>
        </w:rPr>
      </w:pPr>
    </w:p>
    <w:p w14:paraId="358DE741" w14:textId="77777777" w:rsidR="006904DC" w:rsidRPr="006C55DE" w:rsidRDefault="006904DC" w:rsidP="006904DC">
      <w:pPr>
        <w:pStyle w:val="ListParagraph"/>
        <w:numPr>
          <w:ilvl w:val="0"/>
          <w:numId w:val="3"/>
        </w:numPr>
        <w:tabs>
          <w:tab w:val="right" w:leader="dot" w:pos="9015"/>
        </w:tabs>
        <w:spacing w:before="120" w:beforeAutospacing="1" w:after="0" w:afterAutospacing="1" w:line="360" w:lineRule="auto"/>
        <w:jc w:val="both"/>
        <w:rPr>
          <w:rFonts w:ascii="Arial" w:eastAsia="Arial" w:hAnsi="Arial" w:cs="Arial"/>
          <w:b/>
          <w:bCs/>
          <w:color w:val="222222"/>
          <w:lang w:eastAsia="en-GB"/>
        </w:rPr>
      </w:pPr>
      <w:r w:rsidRPr="0AD943D3">
        <w:rPr>
          <w:rFonts w:ascii="Arial" w:eastAsia="Arial" w:hAnsi="Arial" w:cs="Arial"/>
          <w:b/>
          <w:bCs/>
          <w:color w:val="222222"/>
          <w:lang w:eastAsia="en-GB"/>
        </w:rPr>
        <w:t>Introduction</w:t>
      </w:r>
    </w:p>
    <w:p w14:paraId="1FED82AE" w14:textId="34A68EE2" w:rsidR="006904DC" w:rsidRPr="006C55DE" w:rsidRDefault="00424408" w:rsidP="006904DC">
      <w:pPr>
        <w:pStyle w:val="ListParagraph"/>
        <w:tabs>
          <w:tab w:val="right" w:leader="dot" w:pos="9015"/>
        </w:tabs>
        <w:spacing w:before="120" w:beforeAutospacing="1" w:after="0" w:afterAutospacing="1" w:line="360" w:lineRule="auto"/>
        <w:ind w:left="1300"/>
        <w:jc w:val="both"/>
        <w:rPr>
          <w:rFonts w:ascii="Arial" w:eastAsia="Arial" w:hAnsi="Arial" w:cs="Arial"/>
          <w:b/>
          <w:bCs/>
          <w:color w:val="222222"/>
          <w:lang w:eastAsia="en-GB"/>
        </w:rPr>
      </w:pPr>
      <w:r>
        <w:rPr>
          <w:rFonts w:ascii="Arial" w:eastAsia="Arial" w:hAnsi="Arial" w:cs="Arial"/>
          <w:b/>
          <w:bCs/>
          <w:color w:val="222222"/>
          <w:lang w:eastAsia="en-GB"/>
        </w:rPr>
        <w:t>………………………..</w:t>
      </w:r>
      <w:r w:rsidR="006904DC" w:rsidRPr="0AD943D3">
        <w:rPr>
          <w:rFonts w:ascii="Arial" w:eastAsia="Arial" w:hAnsi="Arial" w:cs="Arial"/>
          <w:b/>
          <w:bCs/>
          <w:color w:val="222222"/>
          <w:lang w:eastAsia="en-GB"/>
        </w:rPr>
        <w:t>.........</w:t>
      </w:r>
      <w:r w:rsidR="001B1783">
        <w:rPr>
          <w:rFonts w:ascii="Arial" w:eastAsia="Arial" w:hAnsi="Arial" w:cs="Arial"/>
          <w:b/>
          <w:bCs/>
          <w:color w:val="222222"/>
          <w:lang w:eastAsia="en-GB"/>
        </w:rPr>
        <w:t>.</w:t>
      </w:r>
      <w:r w:rsidR="006904DC" w:rsidRPr="0AD943D3">
        <w:rPr>
          <w:rFonts w:ascii="Arial" w:eastAsia="Arial" w:hAnsi="Arial" w:cs="Arial"/>
          <w:b/>
          <w:bCs/>
          <w:color w:val="222222"/>
          <w:lang w:eastAsia="en-GB"/>
        </w:rPr>
        <w:t>3</w:t>
      </w:r>
    </w:p>
    <w:p w14:paraId="75BB0D6C" w14:textId="77777777" w:rsidR="006904DC" w:rsidRPr="006C55DE" w:rsidRDefault="006904DC" w:rsidP="006904DC">
      <w:pPr>
        <w:pStyle w:val="ListParagraph"/>
        <w:tabs>
          <w:tab w:val="right" w:leader="dot" w:pos="9015"/>
        </w:tabs>
        <w:spacing w:before="120" w:beforeAutospacing="1" w:after="0" w:afterAutospacing="1" w:line="360" w:lineRule="auto"/>
        <w:ind w:left="1300"/>
        <w:jc w:val="both"/>
        <w:rPr>
          <w:rFonts w:ascii="Arial" w:eastAsia="Arial" w:hAnsi="Arial" w:cs="Arial"/>
          <w:b/>
          <w:bCs/>
          <w:color w:val="222222"/>
          <w:lang w:eastAsia="en-GB"/>
        </w:rPr>
      </w:pPr>
    </w:p>
    <w:p w14:paraId="23FEDBA0" w14:textId="77777777" w:rsidR="006904DC" w:rsidRPr="006C55DE" w:rsidRDefault="006904DC" w:rsidP="006904DC">
      <w:pPr>
        <w:pStyle w:val="ListParagraph"/>
        <w:numPr>
          <w:ilvl w:val="0"/>
          <w:numId w:val="3"/>
        </w:numPr>
        <w:tabs>
          <w:tab w:val="right" w:leader="dot" w:pos="9015"/>
        </w:tabs>
        <w:spacing w:before="120" w:beforeAutospacing="1" w:after="0" w:afterAutospacing="1" w:line="360" w:lineRule="auto"/>
        <w:jc w:val="both"/>
        <w:rPr>
          <w:rFonts w:ascii="Arial" w:eastAsia="Arial" w:hAnsi="Arial" w:cs="Arial"/>
          <w:b/>
          <w:bCs/>
          <w:color w:val="222222"/>
          <w:lang w:eastAsia="en-GB"/>
        </w:rPr>
      </w:pPr>
      <w:r w:rsidRPr="0AD943D3">
        <w:rPr>
          <w:rFonts w:ascii="Arial" w:eastAsia="Arial" w:hAnsi="Arial" w:cs="Arial"/>
          <w:b/>
          <w:bCs/>
          <w:color w:val="222222"/>
          <w:lang w:eastAsia="en-GB"/>
        </w:rPr>
        <w:t>Research Topic</w:t>
      </w:r>
    </w:p>
    <w:p w14:paraId="033C587A" w14:textId="643C3DE0" w:rsidR="006904DC" w:rsidRPr="006F4A97" w:rsidRDefault="006F4A97" w:rsidP="006F4A97">
      <w:pPr>
        <w:tabs>
          <w:tab w:val="right" w:leader="dot" w:pos="9015"/>
        </w:tabs>
        <w:spacing w:before="120" w:beforeAutospacing="1" w:after="0" w:afterAutospacing="1" w:line="360" w:lineRule="auto"/>
        <w:ind w:left="1211"/>
        <w:jc w:val="both"/>
        <w:rPr>
          <w:rFonts w:ascii="Arial" w:eastAsia="Arial" w:hAnsi="Arial" w:cs="Arial"/>
          <w:b/>
          <w:bCs/>
          <w:color w:val="222222"/>
          <w:lang w:eastAsia="en-GB"/>
        </w:rPr>
      </w:pPr>
      <w:r>
        <w:rPr>
          <w:rFonts w:ascii="Arial" w:eastAsia="Arial" w:hAnsi="Arial" w:cs="Arial"/>
          <w:b/>
          <w:bCs/>
          <w:color w:val="222222"/>
          <w:lang w:eastAsia="en-GB"/>
        </w:rPr>
        <w:t>………………………</w:t>
      </w:r>
      <w:r w:rsidR="006904DC" w:rsidRPr="006F4A97">
        <w:rPr>
          <w:rFonts w:ascii="Arial" w:eastAsia="Arial" w:hAnsi="Arial" w:cs="Arial"/>
          <w:b/>
          <w:bCs/>
          <w:color w:val="222222"/>
          <w:lang w:eastAsia="en-GB"/>
        </w:rPr>
        <w:t>...........</w:t>
      </w:r>
      <w:r w:rsidR="001B1783" w:rsidRPr="006F4A97">
        <w:rPr>
          <w:rFonts w:ascii="Arial" w:eastAsia="Arial" w:hAnsi="Arial" w:cs="Arial"/>
          <w:b/>
          <w:bCs/>
          <w:color w:val="222222"/>
          <w:lang w:eastAsia="en-GB"/>
        </w:rPr>
        <w:t>4</w:t>
      </w:r>
    </w:p>
    <w:p w14:paraId="71297644" w14:textId="77777777" w:rsidR="00E75B70" w:rsidRPr="006C55DE" w:rsidRDefault="00E75B70" w:rsidP="006904DC">
      <w:pPr>
        <w:pStyle w:val="ListParagraph"/>
        <w:tabs>
          <w:tab w:val="right" w:leader="dot" w:pos="9015"/>
        </w:tabs>
        <w:spacing w:before="120" w:beforeAutospacing="1" w:after="0" w:afterAutospacing="1" w:line="360" w:lineRule="auto"/>
        <w:ind w:left="1300"/>
        <w:jc w:val="both"/>
        <w:rPr>
          <w:rFonts w:ascii="Arial" w:eastAsia="Arial" w:hAnsi="Arial" w:cs="Arial"/>
          <w:b/>
          <w:bCs/>
          <w:color w:val="222222"/>
          <w:lang w:eastAsia="en-GB"/>
        </w:rPr>
      </w:pPr>
    </w:p>
    <w:p w14:paraId="68AF6394" w14:textId="4D527C8E" w:rsidR="0011591D" w:rsidRDefault="0011591D" w:rsidP="003B2959">
      <w:pPr>
        <w:pStyle w:val="ListParagraph"/>
        <w:numPr>
          <w:ilvl w:val="0"/>
          <w:numId w:val="3"/>
        </w:numPr>
        <w:shd w:val="clear" w:color="auto" w:fill="FFFFFF"/>
        <w:spacing w:before="100" w:beforeAutospacing="1" w:after="100" w:afterAutospacing="1" w:line="240" w:lineRule="auto"/>
        <w:outlineLvl w:val="0"/>
        <w:rPr>
          <w:rFonts w:ascii="Arial" w:eastAsia="Times New Roman" w:hAnsi="Arial" w:cs="Arial"/>
          <w:b/>
          <w:bCs/>
          <w:color w:val="222222"/>
          <w:kern w:val="36"/>
          <w:sz w:val="22"/>
          <w:szCs w:val="22"/>
          <w:lang w:eastAsia="en-GB"/>
          <w14:ligatures w14:val="none"/>
        </w:rPr>
      </w:pPr>
      <w:r w:rsidRPr="003B2959">
        <w:rPr>
          <w:rFonts w:ascii="Arial" w:eastAsia="Times New Roman" w:hAnsi="Arial" w:cs="Arial"/>
          <w:b/>
          <w:bCs/>
          <w:color w:val="222222"/>
          <w:kern w:val="36"/>
          <w:sz w:val="22"/>
          <w:szCs w:val="22"/>
          <w:lang w:eastAsia="en-GB"/>
          <w14:ligatures w14:val="none"/>
        </w:rPr>
        <w:t>Personal Rationale for Choosing the Topic</w:t>
      </w:r>
    </w:p>
    <w:p w14:paraId="24170A01" w14:textId="77777777" w:rsidR="00AD68E7" w:rsidRPr="003B2959" w:rsidRDefault="00AD68E7" w:rsidP="00AD68E7">
      <w:pPr>
        <w:pStyle w:val="ListParagraph"/>
        <w:shd w:val="clear" w:color="auto" w:fill="FFFFFF"/>
        <w:spacing w:before="100" w:beforeAutospacing="1" w:after="100" w:afterAutospacing="1" w:line="240" w:lineRule="auto"/>
        <w:ind w:left="1211"/>
        <w:outlineLvl w:val="0"/>
        <w:rPr>
          <w:rFonts w:ascii="Arial" w:eastAsia="Times New Roman" w:hAnsi="Arial" w:cs="Arial"/>
          <w:b/>
          <w:bCs/>
          <w:color w:val="222222"/>
          <w:kern w:val="36"/>
          <w:sz w:val="22"/>
          <w:szCs w:val="22"/>
          <w:lang w:eastAsia="en-GB"/>
          <w14:ligatures w14:val="none"/>
        </w:rPr>
      </w:pPr>
    </w:p>
    <w:p w14:paraId="3D1B0182" w14:textId="1C114BD2" w:rsidR="006904DC" w:rsidRPr="0011591D" w:rsidRDefault="00CA5A9A" w:rsidP="006904DC">
      <w:pPr>
        <w:pStyle w:val="ListParagraph"/>
        <w:tabs>
          <w:tab w:val="right" w:leader="dot" w:pos="9015"/>
        </w:tabs>
        <w:spacing w:before="120" w:beforeAutospacing="1" w:after="0" w:afterAutospacing="1" w:line="360" w:lineRule="auto"/>
        <w:ind w:left="1300"/>
        <w:jc w:val="both"/>
        <w:rPr>
          <w:rFonts w:ascii="Arial" w:eastAsia="Arial" w:hAnsi="Arial" w:cs="Arial"/>
          <w:b/>
          <w:bCs/>
          <w:color w:val="222222"/>
          <w:sz w:val="22"/>
          <w:szCs w:val="22"/>
          <w:lang w:eastAsia="en-GB"/>
        </w:rPr>
      </w:pPr>
      <w:r>
        <w:rPr>
          <w:rFonts w:ascii="Arial" w:eastAsia="Arial" w:hAnsi="Arial" w:cs="Arial"/>
          <w:b/>
          <w:bCs/>
          <w:color w:val="222222"/>
          <w:sz w:val="22"/>
          <w:szCs w:val="22"/>
          <w:lang w:eastAsia="en-GB"/>
        </w:rPr>
        <w:t>…………………</w:t>
      </w:r>
      <w:r w:rsidR="00DE641E">
        <w:rPr>
          <w:rFonts w:ascii="Arial" w:eastAsia="Arial" w:hAnsi="Arial" w:cs="Arial"/>
          <w:b/>
          <w:bCs/>
          <w:color w:val="222222"/>
          <w:sz w:val="22"/>
          <w:szCs w:val="22"/>
          <w:lang w:eastAsia="en-GB"/>
        </w:rPr>
        <w:t>…………</w:t>
      </w:r>
      <w:r w:rsidR="00E60F18">
        <w:rPr>
          <w:rFonts w:ascii="Arial" w:eastAsia="Arial" w:hAnsi="Arial" w:cs="Arial"/>
          <w:b/>
          <w:bCs/>
          <w:color w:val="222222"/>
          <w:sz w:val="22"/>
          <w:szCs w:val="22"/>
          <w:lang w:eastAsia="en-GB"/>
        </w:rPr>
        <w:t>5</w:t>
      </w:r>
    </w:p>
    <w:p w14:paraId="5015B31E" w14:textId="77777777" w:rsidR="006904DC" w:rsidRPr="006C55DE" w:rsidRDefault="006904DC" w:rsidP="006904DC">
      <w:pPr>
        <w:pStyle w:val="ListParagraph"/>
        <w:numPr>
          <w:ilvl w:val="0"/>
          <w:numId w:val="3"/>
        </w:numPr>
        <w:tabs>
          <w:tab w:val="right" w:leader="dot" w:pos="9015"/>
        </w:tabs>
        <w:spacing w:before="120" w:beforeAutospacing="1" w:after="0" w:afterAutospacing="1" w:line="360" w:lineRule="auto"/>
        <w:jc w:val="both"/>
        <w:rPr>
          <w:rFonts w:ascii="Arial" w:eastAsia="Times New Roman" w:hAnsi="Arial" w:cs="Arial"/>
          <w:b/>
          <w:bCs/>
          <w:color w:val="222222"/>
          <w:lang w:eastAsia="en-GB"/>
        </w:rPr>
      </w:pPr>
      <w:r w:rsidRPr="0AD943D3">
        <w:rPr>
          <w:rFonts w:ascii="Arial" w:eastAsia="Times New Roman" w:hAnsi="Arial" w:cs="Arial"/>
          <w:b/>
          <w:bCs/>
          <w:color w:val="222222"/>
          <w:lang w:eastAsia="en-GB"/>
        </w:rPr>
        <w:t>Evaluation of Information Sources</w:t>
      </w:r>
    </w:p>
    <w:p w14:paraId="6B855D0A" w14:textId="0F0B1A5E" w:rsidR="006904DC" w:rsidRDefault="00CA5A9A" w:rsidP="00CA5A9A">
      <w:pPr>
        <w:pStyle w:val="ListParagraph"/>
        <w:tabs>
          <w:tab w:val="right" w:leader="dot" w:pos="9015"/>
        </w:tabs>
        <w:spacing w:before="100" w:beforeAutospacing="1" w:after="100" w:afterAutospacing="1" w:line="360" w:lineRule="auto"/>
        <w:ind w:left="1211"/>
        <w:jc w:val="both"/>
        <w:rPr>
          <w:rFonts w:ascii="Arial" w:eastAsia="Arial" w:hAnsi="Arial" w:cs="Arial"/>
          <w:b/>
          <w:bCs/>
          <w:color w:val="222222"/>
          <w:lang w:eastAsia="en-GB"/>
        </w:rPr>
      </w:pPr>
      <w:r>
        <w:rPr>
          <w:rFonts w:ascii="Arial" w:eastAsia="Arial" w:hAnsi="Arial" w:cs="Arial"/>
          <w:b/>
          <w:bCs/>
          <w:color w:val="222222"/>
          <w:lang w:eastAsia="en-GB"/>
        </w:rPr>
        <w:t>………………..</w:t>
      </w:r>
      <w:r w:rsidR="006904DC" w:rsidRPr="0AD943D3">
        <w:rPr>
          <w:rFonts w:ascii="Arial" w:eastAsia="Arial" w:hAnsi="Arial" w:cs="Arial"/>
          <w:b/>
          <w:bCs/>
          <w:color w:val="222222"/>
          <w:lang w:eastAsia="en-GB"/>
        </w:rPr>
        <w:t>..........</w:t>
      </w:r>
      <w:r w:rsidR="00D648C9">
        <w:rPr>
          <w:rFonts w:ascii="Arial" w:eastAsia="Arial" w:hAnsi="Arial" w:cs="Arial"/>
          <w:b/>
          <w:bCs/>
          <w:color w:val="222222"/>
          <w:lang w:eastAsia="en-GB"/>
        </w:rPr>
        <w:t>6</w:t>
      </w:r>
      <w:r w:rsidR="00352136">
        <w:rPr>
          <w:rFonts w:ascii="Arial" w:eastAsia="Arial" w:hAnsi="Arial" w:cs="Arial"/>
          <w:b/>
          <w:bCs/>
          <w:color w:val="222222"/>
          <w:lang w:eastAsia="en-GB"/>
        </w:rPr>
        <w:t>-7</w:t>
      </w:r>
    </w:p>
    <w:p w14:paraId="563F00F1" w14:textId="77777777" w:rsidR="00452EA5" w:rsidRPr="006C55DE" w:rsidRDefault="00452EA5" w:rsidP="006904DC">
      <w:pPr>
        <w:pStyle w:val="ListParagraph"/>
        <w:tabs>
          <w:tab w:val="right" w:leader="dot" w:pos="9015"/>
        </w:tabs>
        <w:spacing w:before="120" w:beforeAutospacing="1" w:after="0" w:afterAutospacing="1" w:line="360" w:lineRule="auto"/>
        <w:ind w:left="940"/>
        <w:jc w:val="both"/>
        <w:rPr>
          <w:rFonts w:ascii="Arial" w:eastAsia="Arial" w:hAnsi="Arial" w:cs="Arial"/>
          <w:b/>
          <w:bCs/>
          <w:color w:val="222222"/>
          <w:lang w:eastAsia="en-GB"/>
        </w:rPr>
      </w:pPr>
    </w:p>
    <w:p w14:paraId="764F2BFC" w14:textId="016A72F6" w:rsidR="006904DC" w:rsidRPr="00EC1F67" w:rsidRDefault="006904DC" w:rsidP="00EC1F67">
      <w:pPr>
        <w:pStyle w:val="ListParagraph"/>
        <w:numPr>
          <w:ilvl w:val="0"/>
          <w:numId w:val="3"/>
        </w:numPr>
        <w:tabs>
          <w:tab w:val="right" w:leader="dot" w:pos="9015"/>
        </w:tabs>
        <w:spacing w:before="120" w:beforeAutospacing="1" w:after="0" w:afterAutospacing="1" w:line="360" w:lineRule="auto"/>
        <w:jc w:val="both"/>
        <w:rPr>
          <w:rFonts w:ascii="Arial" w:hAnsi="Arial" w:cs="Arial"/>
          <w:b/>
          <w:bCs/>
          <w:color w:val="222222"/>
        </w:rPr>
      </w:pPr>
      <w:r w:rsidRPr="00EC1F67">
        <w:rPr>
          <w:rFonts w:ascii="Arial" w:hAnsi="Arial" w:cs="Arial"/>
          <w:b/>
          <w:bCs/>
          <w:color w:val="222222"/>
        </w:rPr>
        <w:t>Research Methodologies</w:t>
      </w:r>
    </w:p>
    <w:p w14:paraId="56575D5A" w14:textId="37FF3A0D" w:rsidR="006904DC" w:rsidRPr="00452EA5" w:rsidRDefault="00452EA5" w:rsidP="00452EA5">
      <w:pPr>
        <w:tabs>
          <w:tab w:val="right" w:leader="dot" w:pos="9015"/>
        </w:tabs>
        <w:spacing w:before="120" w:beforeAutospacing="1" w:after="0" w:afterAutospacing="1" w:line="360" w:lineRule="auto"/>
        <w:jc w:val="both"/>
        <w:rPr>
          <w:rFonts w:ascii="Arial" w:hAnsi="Arial" w:cs="Arial"/>
          <w:b/>
          <w:bCs/>
          <w:color w:val="222222"/>
        </w:rPr>
      </w:pPr>
      <w:r>
        <w:rPr>
          <w:rFonts w:ascii="Arial" w:hAnsi="Arial" w:cs="Arial"/>
          <w:b/>
          <w:bCs/>
          <w:color w:val="222222"/>
        </w:rPr>
        <w:t xml:space="preserve">                  </w:t>
      </w:r>
      <w:r w:rsidR="006904DC" w:rsidRPr="00452EA5">
        <w:rPr>
          <w:rFonts w:ascii="Arial" w:hAnsi="Arial" w:cs="Arial"/>
          <w:b/>
          <w:bCs/>
          <w:color w:val="222222"/>
        </w:rPr>
        <w:t>....................................... 8</w:t>
      </w:r>
    </w:p>
    <w:p w14:paraId="7DEC27A1" w14:textId="77777777" w:rsidR="00452EA5" w:rsidRPr="00EC1F67" w:rsidRDefault="00452EA5" w:rsidP="00452EA5">
      <w:pPr>
        <w:pStyle w:val="ListParagraph"/>
        <w:tabs>
          <w:tab w:val="right" w:leader="dot" w:pos="9015"/>
        </w:tabs>
        <w:spacing w:before="120" w:beforeAutospacing="1" w:after="0" w:afterAutospacing="1" w:line="360" w:lineRule="auto"/>
        <w:ind w:left="2160"/>
        <w:jc w:val="both"/>
        <w:rPr>
          <w:rFonts w:ascii="Arial" w:hAnsi="Arial" w:cs="Arial"/>
          <w:b/>
          <w:bCs/>
          <w:color w:val="222222"/>
        </w:rPr>
      </w:pPr>
    </w:p>
    <w:p w14:paraId="70A53ACE" w14:textId="33B1689C" w:rsidR="006904DC" w:rsidRPr="00EC1F67" w:rsidRDefault="006904DC" w:rsidP="00EC1F67">
      <w:pPr>
        <w:pStyle w:val="ListParagraph"/>
        <w:numPr>
          <w:ilvl w:val="0"/>
          <w:numId w:val="3"/>
        </w:numPr>
        <w:tabs>
          <w:tab w:val="right" w:leader="dot" w:pos="9015"/>
        </w:tabs>
        <w:spacing w:before="120" w:beforeAutospacing="1" w:after="0" w:afterAutospacing="1" w:line="360" w:lineRule="auto"/>
        <w:jc w:val="both"/>
        <w:rPr>
          <w:rFonts w:ascii="Arial" w:hAnsi="Arial" w:cs="Arial"/>
          <w:b/>
          <w:bCs/>
          <w:color w:val="222222"/>
        </w:rPr>
      </w:pPr>
      <w:r w:rsidRPr="00EC1F67">
        <w:rPr>
          <w:rFonts w:ascii="Arial" w:eastAsia="Times New Roman" w:hAnsi="Arial" w:cs="Arial"/>
          <w:b/>
          <w:bCs/>
          <w:color w:val="222222"/>
          <w:lang w:eastAsia="en-GB"/>
        </w:rPr>
        <w:t>Data Collection</w:t>
      </w:r>
      <w:r w:rsidRPr="00EC1F67">
        <w:rPr>
          <w:rFonts w:ascii="Arial" w:hAnsi="Arial" w:cs="Arial"/>
          <w:b/>
          <w:bCs/>
          <w:color w:val="222222"/>
        </w:rPr>
        <w:t xml:space="preserve">  </w:t>
      </w:r>
    </w:p>
    <w:p w14:paraId="0DCDED5F" w14:textId="5562DD83" w:rsidR="006904DC" w:rsidRPr="006C55DE" w:rsidRDefault="00E66FC6" w:rsidP="00E66FC6">
      <w:pPr>
        <w:tabs>
          <w:tab w:val="right" w:leader="dot" w:pos="9015"/>
        </w:tabs>
        <w:spacing w:before="120" w:beforeAutospacing="1" w:after="0" w:afterAutospacing="1" w:line="360" w:lineRule="auto"/>
        <w:ind w:left="1211"/>
        <w:jc w:val="both"/>
        <w:rPr>
          <w:rFonts w:ascii="Arial" w:hAnsi="Arial" w:cs="Arial"/>
          <w:b/>
          <w:bCs/>
          <w:color w:val="222222"/>
        </w:rPr>
      </w:pPr>
      <w:r>
        <w:rPr>
          <w:rFonts w:ascii="Arial" w:hAnsi="Arial" w:cs="Arial"/>
          <w:b/>
          <w:bCs/>
          <w:color w:val="222222"/>
        </w:rPr>
        <w:t>..</w:t>
      </w:r>
      <w:r w:rsidR="006904DC" w:rsidRPr="0AD943D3">
        <w:rPr>
          <w:rFonts w:ascii="Arial" w:hAnsi="Arial" w:cs="Arial"/>
          <w:b/>
          <w:bCs/>
          <w:color w:val="222222"/>
        </w:rPr>
        <w:t>...................................... 9</w:t>
      </w:r>
    </w:p>
    <w:p w14:paraId="301804CB" w14:textId="07684C2A" w:rsidR="006904DC" w:rsidRPr="006C55DE" w:rsidRDefault="006904DC" w:rsidP="006904DC">
      <w:pPr>
        <w:tabs>
          <w:tab w:val="right" w:leader="dot" w:pos="9015"/>
        </w:tabs>
        <w:spacing w:before="120" w:beforeAutospacing="1" w:after="0" w:afterAutospacing="1" w:line="360" w:lineRule="auto"/>
        <w:jc w:val="both"/>
        <w:rPr>
          <w:rFonts w:ascii="Arial" w:eastAsia="Times New Roman" w:hAnsi="Arial" w:cs="Arial"/>
          <w:b/>
          <w:bCs/>
          <w:color w:val="222222"/>
          <w:lang w:eastAsia="en-GB"/>
        </w:rPr>
      </w:pPr>
      <w:r w:rsidRPr="0AD943D3">
        <w:rPr>
          <w:rFonts w:ascii="Arial" w:hAnsi="Arial" w:cs="Arial"/>
          <w:b/>
          <w:bCs/>
          <w:color w:val="222222"/>
        </w:rPr>
        <w:t xml:space="preserve">             </w:t>
      </w:r>
      <w:r w:rsidR="00F76315">
        <w:rPr>
          <w:rFonts w:ascii="Arial" w:hAnsi="Arial" w:cs="Arial"/>
          <w:b/>
          <w:bCs/>
          <w:color w:val="222222"/>
        </w:rPr>
        <w:t>7</w:t>
      </w:r>
      <w:r w:rsidRPr="0AD943D3">
        <w:rPr>
          <w:rFonts w:ascii="Arial" w:hAnsi="Arial" w:cs="Arial"/>
          <w:b/>
          <w:bCs/>
          <w:color w:val="222222"/>
        </w:rPr>
        <w:t xml:space="preserve">.  </w:t>
      </w:r>
      <w:r w:rsidRPr="0AD943D3">
        <w:rPr>
          <w:rFonts w:ascii="Arial" w:eastAsia="Times New Roman" w:hAnsi="Arial" w:cs="Arial"/>
          <w:b/>
          <w:bCs/>
          <w:color w:val="222222"/>
          <w:lang w:eastAsia="en-GB"/>
        </w:rPr>
        <w:t>Conclusion</w:t>
      </w:r>
    </w:p>
    <w:p w14:paraId="247CAAD4" w14:textId="3592F9FF" w:rsidR="006904DC" w:rsidRPr="006C55DE" w:rsidRDefault="006904DC" w:rsidP="006904DC">
      <w:pPr>
        <w:tabs>
          <w:tab w:val="right" w:leader="dot" w:pos="9015"/>
        </w:tabs>
        <w:spacing w:before="120" w:beforeAutospacing="1" w:after="0" w:afterAutospacing="1" w:line="360" w:lineRule="auto"/>
        <w:jc w:val="both"/>
        <w:rPr>
          <w:rFonts w:ascii="Arial" w:eastAsia="Times New Roman" w:hAnsi="Arial" w:cs="Arial"/>
          <w:b/>
          <w:bCs/>
          <w:color w:val="222222"/>
          <w:lang w:eastAsia="en-GB"/>
        </w:rPr>
      </w:pPr>
      <w:r w:rsidRPr="0AD943D3">
        <w:rPr>
          <w:rFonts w:ascii="Arial" w:eastAsia="Times New Roman" w:hAnsi="Arial" w:cs="Arial"/>
          <w:b/>
          <w:bCs/>
          <w:color w:val="222222"/>
          <w:lang w:eastAsia="en-GB"/>
        </w:rPr>
        <w:t xml:space="preserve">               </w:t>
      </w:r>
      <w:r w:rsidR="00D22D4E">
        <w:rPr>
          <w:rFonts w:ascii="Arial" w:eastAsia="Times New Roman" w:hAnsi="Arial" w:cs="Arial"/>
          <w:b/>
          <w:bCs/>
          <w:color w:val="222222"/>
          <w:lang w:eastAsia="en-GB"/>
        </w:rPr>
        <w:t>…</w:t>
      </w:r>
      <w:r w:rsidRPr="0AD943D3">
        <w:rPr>
          <w:rFonts w:ascii="Arial" w:eastAsia="Times New Roman" w:hAnsi="Arial" w:cs="Arial"/>
          <w:b/>
          <w:bCs/>
          <w:color w:val="222222"/>
          <w:lang w:eastAsia="en-GB"/>
        </w:rPr>
        <w:t>...................................... 10</w:t>
      </w:r>
    </w:p>
    <w:p w14:paraId="0E810D2E" w14:textId="77777777" w:rsidR="00EE4154" w:rsidRDefault="006904DC" w:rsidP="00A52F56">
      <w:pPr>
        <w:pStyle w:val="ListParagraph"/>
        <w:numPr>
          <w:ilvl w:val="0"/>
          <w:numId w:val="3"/>
        </w:numPr>
        <w:tabs>
          <w:tab w:val="right" w:leader="dot" w:pos="9015"/>
        </w:tabs>
        <w:spacing w:before="120" w:beforeAutospacing="1" w:after="0" w:afterAutospacing="1" w:line="360" w:lineRule="auto"/>
        <w:jc w:val="both"/>
        <w:rPr>
          <w:rFonts w:ascii="Arial" w:hAnsi="Arial" w:cs="Arial"/>
          <w:b/>
          <w:bCs/>
          <w:color w:val="222222"/>
        </w:rPr>
      </w:pPr>
      <w:r w:rsidRPr="00CF00D1">
        <w:rPr>
          <w:rFonts w:ascii="Arial" w:hAnsi="Arial" w:cs="Arial"/>
          <w:b/>
          <w:bCs/>
          <w:color w:val="222222"/>
        </w:rPr>
        <w:t>Reference</w:t>
      </w:r>
      <w:r w:rsidR="00CF00D1" w:rsidRPr="00CF00D1">
        <w:rPr>
          <w:rFonts w:ascii="Arial" w:hAnsi="Arial" w:cs="Arial"/>
          <w:b/>
          <w:bCs/>
          <w:color w:val="222222"/>
        </w:rPr>
        <w:t xml:space="preserve">  </w:t>
      </w:r>
    </w:p>
    <w:p w14:paraId="19808530" w14:textId="2EBFC8A4" w:rsidR="006904DC" w:rsidRPr="00EE4154" w:rsidRDefault="00A52F56" w:rsidP="00EE4154">
      <w:pPr>
        <w:tabs>
          <w:tab w:val="right" w:leader="dot" w:pos="9015"/>
        </w:tabs>
        <w:spacing w:before="120" w:beforeAutospacing="1" w:after="0" w:afterAutospacing="1" w:line="360" w:lineRule="auto"/>
        <w:ind w:left="851"/>
        <w:jc w:val="both"/>
        <w:rPr>
          <w:rFonts w:ascii="Arial" w:hAnsi="Arial" w:cs="Arial"/>
          <w:b/>
          <w:bCs/>
          <w:color w:val="222222"/>
        </w:rPr>
      </w:pPr>
      <w:r w:rsidRPr="00EE4154">
        <w:rPr>
          <w:rFonts w:ascii="Arial" w:hAnsi="Arial" w:cs="Arial"/>
          <w:b/>
          <w:bCs/>
          <w:color w:val="222222"/>
        </w:rPr>
        <w:t>…</w:t>
      </w:r>
      <w:r w:rsidR="006904DC" w:rsidRPr="00EE4154">
        <w:rPr>
          <w:rFonts w:ascii="Arial" w:hAnsi="Arial" w:cs="Arial"/>
          <w:b/>
          <w:bCs/>
          <w:color w:val="222222"/>
        </w:rPr>
        <w:t>.........................................11</w:t>
      </w:r>
    </w:p>
    <w:p w14:paraId="28F1853A" w14:textId="77777777" w:rsidR="00FC68FF" w:rsidRDefault="00823B9B" w:rsidP="00DF6B0B">
      <w:pPr>
        <w:shd w:val="clear" w:color="auto" w:fill="FFFFFF"/>
        <w:spacing w:before="100" w:beforeAutospacing="1" w:after="100" w:afterAutospacing="1" w:line="240" w:lineRule="auto"/>
        <w:outlineLvl w:val="1"/>
        <w:rPr>
          <w:rFonts w:ascii="Segoe UI" w:eastAsia="Segoe UI" w:hAnsi="Segoe UI" w:cs="Segoe UI"/>
          <w:b/>
          <w:bCs/>
          <w:color w:val="0563C1"/>
          <w:sz w:val="20"/>
          <w:szCs w:val="20"/>
          <w:u w:val="single"/>
        </w:rPr>
      </w:pPr>
      <w:r>
        <w:rPr>
          <w:rFonts w:ascii="Arial" w:eastAsia="Times New Roman" w:hAnsi="Arial" w:cs="Arial"/>
          <w:b/>
          <w:bCs/>
          <w:color w:val="222222"/>
          <w:kern w:val="0"/>
          <w:sz w:val="36"/>
          <w:szCs w:val="36"/>
          <w:lang w:eastAsia="en-GB"/>
          <w14:ligatures w14:val="none"/>
        </w:rPr>
        <w:t xml:space="preserve">                           </w:t>
      </w:r>
      <w:r w:rsidR="559FDB11" w:rsidRPr="0AD943D3">
        <w:rPr>
          <w:rFonts w:ascii="Segoe UI" w:eastAsia="Segoe UI" w:hAnsi="Segoe UI" w:cs="Segoe UI"/>
          <w:b/>
          <w:bCs/>
          <w:color w:val="0563C1"/>
          <w:sz w:val="20"/>
          <w:szCs w:val="20"/>
          <w:u w:val="single"/>
        </w:rPr>
        <w:t xml:space="preserve"> </w:t>
      </w:r>
    </w:p>
    <w:p w14:paraId="5120F00B" w14:textId="77777777" w:rsidR="00FC68FF" w:rsidRDefault="00FC68FF" w:rsidP="00DF6B0B">
      <w:pPr>
        <w:shd w:val="clear" w:color="auto" w:fill="FFFFFF"/>
        <w:spacing w:before="100" w:beforeAutospacing="1" w:after="100" w:afterAutospacing="1" w:line="240" w:lineRule="auto"/>
        <w:outlineLvl w:val="1"/>
        <w:rPr>
          <w:rFonts w:ascii="Segoe UI" w:eastAsia="Segoe UI" w:hAnsi="Segoe UI" w:cs="Segoe UI"/>
          <w:b/>
          <w:bCs/>
          <w:color w:val="0563C1"/>
          <w:sz w:val="20"/>
          <w:szCs w:val="20"/>
          <w:u w:val="single"/>
        </w:rPr>
      </w:pPr>
    </w:p>
    <w:p w14:paraId="524380A0" w14:textId="3570089E" w:rsidR="00F47D50" w:rsidRPr="00DF6B0B" w:rsidRDefault="00F47D50" w:rsidP="00DF6B0B">
      <w:pPr>
        <w:shd w:val="clear" w:color="auto" w:fill="FFFFFF"/>
        <w:spacing w:before="100" w:beforeAutospacing="1" w:after="100" w:afterAutospacing="1" w:line="240" w:lineRule="auto"/>
        <w:outlineLvl w:val="1"/>
        <w:rPr>
          <w:rFonts w:ascii="Arial" w:eastAsia="Times New Roman" w:hAnsi="Arial" w:cs="Arial"/>
          <w:b/>
          <w:bCs/>
          <w:color w:val="222222"/>
          <w:kern w:val="0"/>
          <w:sz w:val="36"/>
          <w:szCs w:val="36"/>
          <w:lang w:eastAsia="en-GB"/>
          <w14:ligatures w14:val="none"/>
        </w:rPr>
      </w:pPr>
      <w:r w:rsidRPr="007C68DA">
        <w:rPr>
          <w:rFonts w:ascii="Arial" w:eastAsia="Times New Roman" w:hAnsi="Arial" w:cs="Arial"/>
          <w:b/>
          <w:bCs/>
          <w:color w:val="222222"/>
          <w:kern w:val="0"/>
          <w:sz w:val="40"/>
          <w:szCs w:val="40"/>
          <w:lang w:eastAsia="en-GB"/>
          <w14:ligatures w14:val="none"/>
        </w:rPr>
        <w:lastRenderedPageBreak/>
        <w:t>Introduction</w:t>
      </w:r>
    </w:p>
    <w:p w14:paraId="245842F9" w14:textId="77777777" w:rsidR="00CD4A70" w:rsidRPr="007C68DA" w:rsidRDefault="00CD4A70" w:rsidP="38ACE947">
      <w:pPr>
        <w:shd w:val="clear" w:color="auto" w:fill="FFFFFF" w:themeFill="background1"/>
        <w:spacing w:before="100" w:beforeAutospacing="1" w:after="100" w:afterAutospacing="1" w:line="360" w:lineRule="auto"/>
        <w:outlineLvl w:val="1"/>
        <w:rPr>
          <w:rFonts w:ascii="Arial" w:eastAsia="Times New Roman" w:hAnsi="Arial" w:cs="Arial"/>
          <w:b/>
          <w:color w:val="222222"/>
          <w:kern w:val="0"/>
          <w:sz w:val="22"/>
          <w:szCs w:val="22"/>
          <w:lang w:eastAsia="en-GB"/>
          <w14:ligatures w14:val="none"/>
        </w:rPr>
      </w:pPr>
    </w:p>
    <w:p w14:paraId="00EF3AB9" w14:textId="77777777" w:rsidR="009272E1" w:rsidRDefault="00433015" w:rsidP="00106B70">
      <w:pPr>
        <w:shd w:val="clear" w:color="auto" w:fill="FFFFFF" w:themeFill="background1"/>
        <w:spacing w:before="100" w:beforeAutospacing="1" w:after="100" w:afterAutospacing="1" w:line="360" w:lineRule="auto"/>
        <w:jc w:val="both"/>
        <w:outlineLvl w:val="0"/>
        <w:rPr>
          <w:rFonts w:ascii="Arial" w:hAnsi="Arial" w:cs="Arial"/>
          <w:color w:val="222222"/>
          <w:sz w:val="22"/>
          <w:szCs w:val="22"/>
          <w:shd w:val="clear" w:color="auto" w:fill="FFFFFF"/>
        </w:rPr>
      </w:pPr>
      <w:r w:rsidRPr="002E3404">
        <w:rPr>
          <w:rFonts w:ascii="Arial" w:hAnsi="Arial" w:cs="Arial"/>
          <w:color w:val="222222"/>
          <w:sz w:val="22"/>
          <w:szCs w:val="22"/>
          <w:shd w:val="clear" w:color="auto" w:fill="FFFFFF"/>
        </w:rPr>
        <w:t xml:space="preserve">Social media has become an important part of everyday life for many adolescents in the United Kingdom. Platforms such as Instagram, Snapchat and TikTok allow young people to communicate with friends, share experiences and access online communities. While these platforms provide benefits such as social interaction and entertainment, concerns have increased about the possible effects of excessive social media use on young people’s mental health. </w:t>
      </w:r>
      <w:r w:rsidR="007A3CE4">
        <w:rPr>
          <w:rFonts w:ascii="Arial" w:hAnsi="Arial" w:cs="Arial"/>
          <w:color w:val="222222"/>
          <w:sz w:val="22"/>
          <w:szCs w:val="22"/>
          <w:shd w:val="clear" w:color="auto" w:fill="FFFFFF"/>
        </w:rPr>
        <w:t>“</w:t>
      </w:r>
      <w:r w:rsidRPr="002E3404">
        <w:rPr>
          <w:rFonts w:ascii="Arial" w:hAnsi="Arial" w:cs="Arial"/>
          <w:color w:val="222222"/>
          <w:sz w:val="22"/>
          <w:szCs w:val="22"/>
          <w:shd w:val="clear" w:color="auto" w:fill="FFFFFF"/>
        </w:rPr>
        <w:t xml:space="preserve">Research suggests that heavy use of social media may contribute to anxiety, depression and emotional distress among </w:t>
      </w:r>
      <w:r w:rsidR="00DA2ED1" w:rsidRPr="002E3404">
        <w:rPr>
          <w:rFonts w:ascii="Arial" w:hAnsi="Arial" w:cs="Arial"/>
          <w:color w:val="222222"/>
          <w:sz w:val="22"/>
          <w:szCs w:val="22"/>
          <w:shd w:val="clear" w:color="auto" w:fill="FFFFFF"/>
        </w:rPr>
        <w:t>adolescents</w:t>
      </w:r>
      <w:r w:rsidR="009272E1">
        <w:rPr>
          <w:rFonts w:ascii="Arial" w:hAnsi="Arial" w:cs="Arial"/>
          <w:color w:val="222222"/>
          <w:sz w:val="22"/>
          <w:szCs w:val="22"/>
          <w:shd w:val="clear" w:color="auto" w:fill="FFFFFF"/>
        </w:rPr>
        <w:t>”</w:t>
      </w:r>
      <w:r w:rsidR="00DA2ED1">
        <w:rPr>
          <w:rFonts w:ascii="Arial" w:hAnsi="Arial" w:cs="Arial"/>
          <w:color w:val="222222"/>
          <w:sz w:val="22"/>
          <w:szCs w:val="22"/>
          <w:shd w:val="clear" w:color="auto" w:fill="FFFFFF"/>
        </w:rPr>
        <w:t>. (</w:t>
      </w:r>
      <w:r w:rsidR="00AA178F">
        <w:rPr>
          <w:rFonts w:ascii="Arial" w:hAnsi="Arial" w:cs="Arial"/>
          <w:color w:val="222222"/>
          <w:sz w:val="22"/>
          <w:szCs w:val="22"/>
          <w:shd w:val="clear" w:color="auto" w:fill="FFFFFF"/>
        </w:rPr>
        <w:t>Plackett et</w:t>
      </w:r>
      <w:r w:rsidR="00DA2ED1">
        <w:rPr>
          <w:rFonts w:ascii="Arial" w:hAnsi="Arial" w:cs="Arial"/>
          <w:color w:val="222222"/>
          <w:sz w:val="22"/>
          <w:szCs w:val="22"/>
          <w:shd w:val="clear" w:color="auto" w:fill="FFFFFF"/>
        </w:rPr>
        <w:t xml:space="preserve"> al., </w:t>
      </w:r>
      <w:r w:rsidR="009272E1">
        <w:rPr>
          <w:rFonts w:ascii="Arial" w:hAnsi="Arial" w:cs="Arial"/>
          <w:color w:val="222222"/>
          <w:sz w:val="22"/>
          <w:szCs w:val="22"/>
          <w:shd w:val="clear" w:color="auto" w:fill="FFFFFF"/>
        </w:rPr>
        <w:t>2022)</w:t>
      </w:r>
      <w:r w:rsidR="009272E1" w:rsidRPr="002E3404">
        <w:rPr>
          <w:rFonts w:ascii="Arial" w:hAnsi="Arial" w:cs="Arial"/>
          <w:color w:val="222222"/>
          <w:sz w:val="22"/>
          <w:szCs w:val="22"/>
          <w:shd w:val="clear" w:color="auto" w:fill="FFFFFF"/>
        </w:rPr>
        <w:t xml:space="preserve"> </w:t>
      </w:r>
    </w:p>
    <w:p w14:paraId="22B595E3" w14:textId="65507A59" w:rsidR="00294578" w:rsidRPr="002E3404" w:rsidRDefault="009272E1" w:rsidP="00106B70">
      <w:pPr>
        <w:shd w:val="clear" w:color="auto" w:fill="FFFFFF" w:themeFill="background1"/>
        <w:spacing w:before="100" w:beforeAutospacing="1" w:after="100" w:afterAutospacing="1" w:line="360" w:lineRule="auto"/>
        <w:jc w:val="both"/>
        <w:outlineLvl w:val="0"/>
        <w:rPr>
          <w:rFonts w:ascii="Arial" w:eastAsia="Times New Roman" w:hAnsi="Arial" w:cs="Arial"/>
          <w:b/>
          <w:color w:val="222222"/>
          <w:sz w:val="22"/>
          <w:szCs w:val="22"/>
          <w:lang w:eastAsia="en-GB"/>
        </w:rPr>
      </w:pPr>
      <w:r w:rsidRPr="002E3404">
        <w:rPr>
          <w:rFonts w:ascii="Arial" w:hAnsi="Arial" w:cs="Arial"/>
          <w:color w:val="222222"/>
          <w:sz w:val="22"/>
          <w:szCs w:val="22"/>
          <w:shd w:val="clear" w:color="auto" w:fill="FFFFFF"/>
        </w:rPr>
        <w:t>This</w:t>
      </w:r>
      <w:r w:rsidR="00433015" w:rsidRPr="002E3404">
        <w:rPr>
          <w:rFonts w:ascii="Arial" w:hAnsi="Arial" w:cs="Arial"/>
          <w:color w:val="222222"/>
          <w:sz w:val="22"/>
          <w:szCs w:val="22"/>
          <w:shd w:val="clear" w:color="auto" w:fill="FFFFFF"/>
        </w:rPr>
        <w:t xml:space="preserve"> report examines the impact of social media on adolescents aged 8</w:t>
      </w:r>
      <w:r w:rsidR="007C5393">
        <w:rPr>
          <w:rFonts w:ascii="Arial" w:hAnsi="Arial" w:cs="Arial"/>
          <w:color w:val="222222"/>
          <w:sz w:val="22"/>
          <w:szCs w:val="22"/>
          <w:shd w:val="clear" w:color="auto" w:fill="FFFFFF"/>
        </w:rPr>
        <w:t xml:space="preserve"> - </w:t>
      </w:r>
      <w:r w:rsidR="00433015" w:rsidRPr="002E3404">
        <w:rPr>
          <w:rFonts w:ascii="Arial" w:hAnsi="Arial" w:cs="Arial"/>
          <w:color w:val="222222"/>
          <w:sz w:val="22"/>
          <w:szCs w:val="22"/>
          <w:shd w:val="clear" w:color="auto" w:fill="FFFFFF"/>
        </w:rPr>
        <w:t>16 in the UK, evaluating sources, research methods and data col</w:t>
      </w:r>
      <w:r w:rsidR="003577B5">
        <w:rPr>
          <w:rFonts w:ascii="Arial" w:hAnsi="Arial" w:cs="Arial"/>
          <w:color w:val="222222"/>
          <w:sz w:val="22"/>
          <w:szCs w:val="22"/>
          <w:shd w:val="clear" w:color="auto" w:fill="FFFFFF"/>
        </w:rPr>
        <w:t>lec</w:t>
      </w:r>
      <w:r w:rsidR="00C939A0">
        <w:rPr>
          <w:rFonts w:ascii="Arial" w:hAnsi="Arial" w:cs="Arial"/>
          <w:color w:val="222222"/>
          <w:sz w:val="22"/>
          <w:szCs w:val="22"/>
          <w:shd w:val="clear" w:color="auto" w:fill="FFFFFF"/>
        </w:rPr>
        <w:t>tion.</w:t>
      </w:r>
    </w:p>
    <w:p w14:paraId="4DF0380A" w14:textId="7AC411B0" w:rsidR="00294578" w:rsidRPr="002E3404" w:rsidRDefault="00294578" w:rsidP="0AD943D3">
      <w:pPr>
        <w:shd w:val="clear" w:color="auto" w:fill="FFFFFF" w:themeFill="background1"/>
        <w:spacing w:before="100" w:beforeAutospacing="1" w:after="100" w:afterAutospacing="1" w:line="360" w:lineRule="auto"/>
        <w:jc w:val="both"/>
        <w:outlineLvl w:val="0"/>
        <w:rPr>
          <w:rFonts w:ascii="Arial" w:eastAsia="Times New Roman" w:hAnsi="Arial" w:cs="Arial"/>
          <w:b/>
          <w:bCs/>
          <w:color w:val="222222"/>
          <w:sz w:val="40"/>
          <w:szCs w:val="40"/>
          <w:lang w:eastAsia="en-GB"/>
        </w:rPr>
      </w:pPr>
    </w:p>
    <w:p w14:paraId="1AC2D7C7" w14:textId="404D87D4" w:rsidR="00294578" w:rsidRPr="002E3404" w:rsidRDefault="500D6B8B" w:rsidP="0AD943D3">
      <w:pPr>
        <w:shd w:val="clear" w:color="auto" w:fill="FFFFFF" w:themeFill="background1"/>
        <w:spacing w:before="100" w:beforeAutospacing="1" w:after="100" w:afterAutospacing="1" w:line="360" w:lineRule="auto"/>
        <w:jc w:val="both"/>
        <w:outlineLvl w:val="0"/>
        <w:rPr>
          <w:rFonts w:ascii="Arial" w:eastAsia="Times New Roman" w:hAnsi="Arial" w:cs="Arial"/>
          <w:b/>
          <w:bCs/>
          <w:color w:val="222222"/>
          <w:sz w:val="40"/>
          <w:szCs w:val="40"/>
          <w:lang w:eastAsia="en-GB"/>
        </w:rPr>
      </w:pPr>
      <w:r w:rsidRPr="007C68DA">
        <w:rPr>
          <w:rFonts w:ascii="Arial" w:eastAsia="Times New Roman" w:hAnsi="Arial" w:cs="Arial"/>
          <w:b/>
          <w:bCs/>
          <w:color w:val="222222"/>
          <w:kern w:val="36"/>
          <w:sz w:val="40"/>
          <w:szCs w:val="40"/>
          <w:lang w:eastAsia="en-GB"/>
          <w14:ligatures w14:val="none"/>
        </w:rPr>
        <w:t xml:space="preserve"> </w:t>
      </w:r>
    </w:p>
    <w:p w14:paraId="39D4EABA" w14:textId="4B428A16" w:rsidR="00294578" w:rsidRPr="002E3404" w:rsidRDefault="00294578" w:rsidP="0AD943D3">
      <w:pPr>
        <w:shd w:val="clear" w:color="auto" w:fill="FFFFFF" w:themeFill="background1"/>
        <w:spacing w:before="100" w:beforeAutospacing="1" w:after="100" w:afterAutospacing="1" w:line="360" w:lineRule="auto"/>
        <w:jc w:val="both"/>
        <w:outlineLvl w:val="0"/>
        <w:rPr>
          <w:rFonts w:ascii="Arial" w:eastAsia="Times New Roman" w:hAnsi="Arial" w:cs="Arial"/>
          <w:b/>
          <w:bCs/>
          <w:color w:val="222222"/>
          <w:sz w:val="40"/>
          <w:szCs w:val="40"/>
          <w:lang w:eastAsia="en-GB"/>
        </w:rPr>
      </w:pPr>
    </w:p>
    <w:p w14:paraId="22C44B2B" w14:textId="77777777" w:rsidR="00DF5423" w:rsidRDefault="00C9096E" w:rsidP="007C68DA">
      <w:pPr>
        <w:shd w:val="clear" w:color="auto" w:fill="FFFFFF"/>
        <w:spacing w:before="100" w:beforeAutospacing="1" w:after="100" w:afterAutospacing="1" w:line="360" w:lineRule="auto"/>
        <w:outlineLvl w:val="0"/>
        <w:rPr>
          <w:rFonts w:ascii="Arial" w:eastAsia="Times New Roman" w:hAnsi="Arial" w:cs="Arial"/>
          <w:b/>
          <w:bCs/>
          <w:color w:val="222222"/>
          <w:sz w:val="40"/>
          <w:szCs w:val="40"/>
          <w:lang w:eastAsia="en-GB"/>
        </w:rPr>
      </w:pPr>
      <w:r>
        <w:rPr>
          <w:rFonts w:ascii="Arial" w:eastAsia="Times New Roman" w:hAnsi="Arial" w:cs="Arial"/>
          <w:b/>
          <w:bCs/>
          <w:color w:val="222222"/>
          <w:sz w:val="40"/>
          <w:szCs w:val="40"/>
          <w:lang w:eastAsia="en-GB"/>
        </w:rPr>
        <w:t xml:space="preserve"> </w:t>
      </w:r>
      <w:r w:rsidR="00106B70">
        <w:rPr>
          <w:rFonts w:ascii="Arial" w:eastAsia="Times New Roman" w:hAnsi="Arial" w:cs="Arial"/>
          <w:b/>
          <w:bCs/>
          <w:color w:val="222222"/>
          <w:sz w:val="40"/>
          <w:szCs w:val="40"/>
          <w:lang w:eastAsia="en-GB"/>
        </w:rPr>
        <w:t xml:space="preserve">  </w:t>
      </w:r>
    </w:p>
    <w:p w14:paraId="75658039" w14:textId="77777777" w:rsidR="00DF5423" w:rsidRDefault="00DF5423" w:rsidP="007C68DA">
      <w:pPr>
        <w:shd w:val="clear" w:color="auto" w:fill="FFFFFF"/>
        <w:spacing w:before="100" w:beforeAutospacing="1" w:after="100" w:afterAutospacing="1" w:line="360" w:lineRule="auto"/>
        <w:outlineLvl w:val="0"/>
        <w:rPr>
          <w:rFonts w:ascii="Arial" w:eastAsia="Times New Roman" w:hAnsi="Arial" w:cs="Arial"/>
          <w:b/>
          <w:bCs/>
          <w:color w:val="222222"/>
          <w:sz w:val="40"/>
          <w:szCs w:val="40"/>
          <w:lang w:eastAsia="en-GB"/>
        </w:rPr>
      </w:pPr>
    </w:p>
    <w:p w14:paraId="4200AF2F" w14:textId="77777777" w:rsidR="00DF5423" w:rsidRDefault="00DF5423" w:rsidP="007C68DA">
      <w:pPr>
        <w:shd w:val="clear" w:color="auto" w:fill="FFFFFF"/>
        <w:spacing w:before="100" w:beforeAutospacing="1" w:after="100" w:afterAutospacing="1" w:line="360" w:lineRule="auto"/>
        <w:outlineLvl w:val="0"/>
        <w:rPr>
          <w:rFonts w:ascii="Arial" w:eastAsia="Times New Roman" w:hAnsi="Arial" w:cs="Arial"/>
          <w:b/>
          <w:bCs/>
          <w:color w:val="222222"/>
          <w:sz w:val="40"/>
          <w:szCs w:val="40"/>
          <w:lang w:eastAsia="en-GB"/>
        </w:rPr>
      </w:pPr>
    </w:p>
    <w:p w14:paraId="4C6821E0" w14:textId="77777777" w:rsidR="00DF5423" w:rsidRDefault="00DF5423" w:rsidP="007C68DA">
      <w:pPr>
        <w:shd w:val="clear" w:color="auto" w:fill="FFFFFF"/>
        <w:spacing w:before="100" w:beforeAutospacing="1" w:after="100" w:afterAutospacing="1" w:line="360" w:lineRule="auto"/>
        <w:outlineLvl w:val="0"/>
        <w:rPr>
          <w:rFonts w:ascii="Arial" w:eastAsia="Times New Roman" w:hAnsi="Arial" w:cs="Arial"/>
          <w:b/>
          <w:bCs/>
          <w:color w:val="222222"/>
          <w:sz w:val="40"/>
          <w:szCs w:val="40"/>
          <w:lang w:eastAsia="en-GB"/>
        </w:rPr>
      </w:pPr>
    </w:p>
    <w:p w14:paraId="5B54BEC4" w14:textId="77777777" w:rsidR="00DF5423" w:rsidRDefault="00DF5423" w:rsidP="007C68DA">
      <w:pPr>
        <w:shd w:val="clear" w:color="auto" w:fill="FFFFFF"/>
        <w:spacing w:before="100" w:beforeAutospacing="1" w:after="100" w:afterAutospacing="1" w:line="360" w:lineRule="auto"/>
        <w:outlineLvl w:val="0"/>
        <w:rPr>
          <w:rFonts w:ascii="Arial" w:eastAsia="Times New Roman" w:hAnsi="Arial" w:cs="Arial"/>
          <w:b/>
          <w:bCs/>
          <w:color w:val="222222"/>
          <w:sz w:val="40"/>
          <w:szCs w:val="40"/>
          <w:lang w:eastAsia="en-GB"/>
        </w:rPr>
      </w:pPr>
    </w:p>
    <w:p w14:paraId="45120186" w14:textId="77777777" w:rsidR="00DF5423" w:rsidRDefault="00DF5423" w:rsidP="007C68DA">
      <w:pPr>
        <w:shd w:val="clear" w:color="auto" w:fill="FFFFFF"/>
        <w:spacing w:before="100" w:beforeAutospacing="1" w:after="100" w:afterAutospacing="1" w:line="360" w:lineRule="auto"/>
        <w:outlineLvl w:val="0"/>
        <w:rPr>
          <w:rFonts w:ascii="Arial" w:eastAsia="Times New Roman" w:hAnsi="Arial" w:cs="Arial"/>
          <w:b/>
          <w:bCs/>
          <w:color w:val="222222"/>
          <w:sz w:val="40"/>
          <w:szCs w:val="40"/>
          <w:lang w:eastAsia="en-GB"/>
        </w:rPr>
      </w:pPr>
    </w:p>
    <w:p w14:paraId="180BF334" w14:textId="77777777" w:rsidR="008711F3" w:rsidRPr="00B44AC5" w:rsidRDefault="00DF5423" w:rsidP="008711F3">
      <w:pPr>
        <w:tabs>
          <w:tab w:val="right" w:leader="dot" w:pos="9015"/>
        </w:tabs>
        <w:spacing w:before="120" w:beforeAutospacing="1" w:after="0" w:afterAutospacing="1" w:line="360" w:lineRule="auto"/>
        <w:rPr>
          <w:rFonts w:ascii="Arial" w:eastAsia="Times New Roman" w:hAnsi="Arial" w:cs="Arial"/>
          <w:b/>
          <w:bCs/>
          <w:color w:val="222222"/>
          <w:kern w:val="36"/>
          <w:sz w:val="40"/>
          <w:szCs w:val="40"/>
          <w:lang w:eastAsia="en-GB"/>
          <w14:ligatures w14:val="none"/>
        </w:rPr>
      </w:pPr>
      <w:r>
        <w:rPr>
          <w:rFonts w:ascii="Arial" w:eastAsia="Times New Roman" w:hAnsi="Arial" w:cs="Arial"/>
          <w:b/>
          <w:bCs/>
          <w:color w:val="222222"/>
          <w:sz w:val="40"/>
          <w:szCs w:val="40"/>
          <w:lang w:eastAsia="en-GB"/>
        </w:rPr>
        <w:lastRenderedPageBreak/>
        <w:t xml:space="preserve"> </w:t>
      </w:r>
      <w:r w:rsidR="00D74562">
        <w:rPr>
          <w:rFonts w:ascii="Arial" w:eastAsia="Times New Roman" w:hAnsi="Arial" w:cs="Arial"/>
          <w:b/>
          <w:bCs/>
          <w:color w:val="222222"/>
          <w:sz w:val="40"/>
          <w:szCs w:val="40"/>
          <w:lang w:eastAsia="en-GB"/>
        </w:rPr>
        <w:t xml:space="preserve">Research </w:t>
      </w:r>
      <w:r w:rsidR="00F512E5">
        <w:rPr>
          <w:rFonts w:ascii="Arial" w:eastAsia="Times New Roman" w:hAnsi="Arial" w:cs="Arial"/>
          <w:b/>
          <w:bCs/>
          <w:color w:val="222222"/>
          <w:sz w:val="40"/>
          <w:szCs w:val="40"/>
          <w:lang w:eastAsia="en-GB"/>
        </w:rPr>
        <w:t>Topic</w:t>
      </w:r>
      <w:r w:rsidR="008711F3">
        <w:rPr>
          <w:rFonts w:ascii="Arial" w:eastAsia="Times New Roman" w:hAnsi="Arial" w:cs="Arial"/>
          <w:b/>
          <w:bCs/>
          <w:color w:val="222222"/>
          <w:sz w:val="40"/>
          <w:szCs w:val="40"/>
          <w:lang w:eastAsia="en-GB"/>
        </w:rPr>
        <w:t xml:space="preserve">: </w:t>
      </w:r>
      <w:r w:rsidR="008711F3" w:rsidRPr="00B44AC5">
        <w:rPr>
          <w:rFonts w:ascii="Arial" w:eastAsia="Times New Roman" w:hAnsi="Arial" w:cs="Arial"/>
          <w:b/>
          <w:bCs/>
          <w:color w:val="222222"/>
          <w:kern w:val="36"/>
          <w:sz w:val="40"/>
          <w:szCs w:val="40"/>
          <w:lang w:eastAsia="en-GB"/>
          <w14:ligatures w14:val="none"/>
        </w:rPr>
        <w:t>The Impact of social media on the Mental Health of Adolescents Aged 8-16 in the UK.</w:t>
      </w:r>
    </w:p>
    <w:p w14:paraId="3AAEAEC8" w14:textId="1D7DC764" w:rsidR="00380BEB" w:rsidRDefault="00380BEB" w:rsidP="007C68DA">
      <w:pPr>
        <w:shd w:val="clear" w:color="auto" w:fill="FFFFFF"/>
        <w:spacing w:before="100" w:beforeAutospacing="1" w:after="100" w:afterAutospacing="1" w:line="360" w:lineRule="auto"/>
        <w:outlineLvl w:val="0"/>
        <w:rPr>
          <w:rFonts w:ascii="Arial" w:eastAsia="Times New Roman" w:hAnsi="Arial" w:cs="Arial"/>
          <w:b/>
          <w:bCs/>
          <w:color w:val="222222"/>
          <w:sz w:val="40"/>
          <w:szCs w:val="40"/>
          <w:lang w:eastAsia="en-GB"/>
        </w:rPr>
      </w:pPr>
    </w:p>
    <w:p w14:paraId="6E167AF9" w14:textId="5936997D" w:rsidR="008B2105" w:rsidRPr="00F63BDA" w:rsidRDefault="00B6025F" w:rsidP="00F63BDA">
      <w:pPr>
        <w:shd w:val="clear" w:color="auto" w:fill="FFFFFF"/>
        <w:spacing w:before="100" w:beforeAutospacing="1" w:after="100" w:afterAutospacing="1" w:line="360" w:lineRule="auto"/>
        <w:outlineLvl w:val="0"/>
        <w:rPr>
          <w:rFonts w:ascii="Arial" w:eastAsia="Times New Roman" w:hAnsi="Arial" w:cs="Arial"/>
          <w:b/>
          <w:bCs/>
          <w:color w:val="222222"/>
          <w:kern w:val="36"/>
          <w:sz w:val="40"/>
          <w:szCs w:val="40"/>
          <w:lang w:eastAsia="en-GB"/>
          <w14:ligatures w14:val="none"/>
        </w:rPr>
      </w:pPr>
      <w:r w:rsidRPr="002E3404">
        <w:rPr>
          <w:rFonts w:ascii="Arial" w:hAnsi="Arial" w:cs="Arial"/>
          <w:color w:val="222222"/>
          <w:sz w:val="22"/>
          <w:szCs w:val="22"/>
        </w:rPr>
        <w:t>The research topic chosen for this report is</w:t>
      </w:r>
      <w:r w:rsidRPr="00F80B45">
        <w:rPr>
          <w:rFonts w:ascii="Arial" w:hAnsi="Arial" w:cs="Arial"/>
          <w:b/>
          <w:bCs/>
          <w:color w:val="222222"/>
          <w:sz w:val="22"/>
          <w:szCs w:val="22"/>
        </w:rPr>
        <w:t xml:space="preserve"> </w:t>
      </w:r>
      <w:r w:rsidR="00E50926" w:rsidRPr="00F80B45">
        <w:rPr>
          <w:rFonts w:ascii="Arial" w:hAnsi="Arial" w:cs="Arial"/>
          <w:b/>
          <w:bCs/>
          <w:color w:val="222222"/>
          <w:sz w:val="22"/>
          <w:szCs w:val="22"/>
        </w:rPr>
        <w:t>T</w:t>
      </w:r>
      <w:r w:rsidRPr="00F80B45">
        <w:rPr>
          <w:rFonts w:ascii="Arial" w:hAnsi="Arial" w:cs="Arial"/>
          <w:b/>
          <w:bCs/>
          <w:color w:val="222222"/>
          <w:sz w:val="22"/>
          <w:szCs w:val="22"/>
        </w:rPr>
        <w:t xml:space="preserve">he </w:t>
      </w:r>
      <w:r w:rsidR="00E50926" w:rsidRPr="00F80B45">
        <w:rPr>
          <w:rFonts w:ascii="Arial" w:hAnsi="Arial" w:cs="Arial"/>
          <w:b/>
          <w:bCs/>
          <w:color w:val="222222"/>
          <w:sz w:val="22"/>
          <w:szCs w:val="22"/>
        </w:rPr>
        <w:t>I</w:t>
      </w:r>
      <w:r w:rsidRPr="00F80B45">
        <w:rPr>
          <w:rFonts w:ascii="Arial" w:hAnsi="Arial" w:cs="Arial"/>
          <w:b/>
          <w:bCs/>
          <w:color w:val="222222"/>
          <w:sz w:val="22"/>
          <w:szCs w:val="22"/>
        </w:rPr>
        <w:t xml:space="preserve">mpact of </w:t>
      </w:r>
      <w:r w:rsidR="00F80B45" w:rsidRPr="00F80B45">
        <w:rPr>
          <w:rFonts w:ascii="Arial" w:hAnsi="Arial" w:cs="Arial"/>
          <w:b/>
          <w:bCs/>
          <w:color w:val="222222"/>
          <w:sz w:val="22"/>
          <w:szCs w:val="22"/>
        </w:rPr>
        <w:t>s</w:t>
      </w:r>
      <w:r w:rsidR="000C5374" w:rsidRPr="00F80B45">
        <w:rPr>
          <w:rFonts w:ascii="Arial" w:hAnsi="Arial" w:cs="Arial"/>
          <w:b/>
          <w:bCs/>
          <w:color w:val="222222"/>
          <w:sz w:val="22"/>
          <w:szCs w:val="22"/>
        </w:rPr>
        <w:t xml:space="preserve">ocial </w:t>
      </w:r>
      <w:r w:rsidR="00F80B45" w:rsidRPr="00F80B45">
        <w:rPr>
          <w:rFonts w:ascii="Arial" w:hAnsi="Arial" w:cs="Arial"/>
          <w:b/>
          <w:bCs/>
          <w:color w:val="222222"/>
          <w:sz w:val="22"/>
          <w:szCs w:val="22"/>
        </w:rPr>
        <w:t>m</w:t>
      </w:r>
      <w:r w:rsidR="000C5374" w:rsidRPr="00F80B45">
        <w:rPr>
          <w:rFonts w:ascii="Arial" w:hAnsi="Arial" w:cs="Arial"/>
          <w:b/>
          <w:bCs/>
          <w:color w:val="222222"/>
          <w:sz w:val="22"/>
          <w:szCs w:val="22"/>
        </w:rPr>
        <w:t>edia</w:t>
      </w:r>
      <w:r w:rsidRPr="00F80B45">
        <w:rPr>
          <w:rFonts w:ascii="Arial" w:hAnsi="Arial" w:cs="Arial"/>
          <w:b/>
          <w:bCs/>
          <w:color w:val="222222"/>
          <w:sz w:val="22"/>
          <w:szCs w:val="22"/>
        </w:rPr>
        <w:t xml:space="preserve"> on the </w:t>
      </w:r>
      <w:r w:rsidR="00E50926" w:rsidRPr="00F80B45">
        <w:rPr>
          <w:rFonts w:ascii="Arial" w:hAnsi="Arial" w:cs="Arial"/>
          <w:b/>
          <w:bCs/>
          <w:color w:val="222222"/>
          <w:sz w:val="22"/>
          <w:szCs w:val="22"/>
        </w:rPr>
        <w:t>M</w:t>
      </w:r>
      <w:r w:rsidRPr="00F80B45">
        <w:rPr>
          <w:rFonts w:ascii="Arial" w:hAnsi="Arial" w:cs="Arial"/>
          <w:b/>
          <w:bCs/>
          <w:color w:val="222222"/>
          <w:sz w:val="22"/>
          <w:szCs w:val="22"/>
        </w:rPr>
        <w:t xml:space="preserve">ental </w:t>
      </w:r>
      <w:r w:rsidR="00E50926" w:rsidRPr="00F80B45">
        <w:rPr>
          <w:rFonts w:ascii="Arial" w:hAnsi="Arial" w:cs="Arial"/>
          <w:b/>
          <w:bCs/>
          <w:color w:val="222222"/>
          <w:sz w:val="22"/>
          <w:szCs w:val="22"/>
        </w:rPr>
        <w:t>H</w:t>
      </w:r>
      <w:r w:rsidRPr="00F80B45">
        <w:rPr>
          <w:rFonts w:ascii="Arial" w:hAnsi="Arial" w:cs="Arial"/>
          <w:b/>
          <w:bCs/>
          <w:color w:val="222222"/>
          <w:sz w:val="22"/>
          <w:szCs w:val="22"/>
        </w:rPr>
        <w:t xml:space="preserve">ealth of </w:t>
      </w:r>
      <w:r w:rsidR="00221B02" w:rsidRPr="00F80B45">
        <w:rPr>
          <w:rFonts w:ascii="Arial" w:hAnsi="Arial" w:cs="Arial"/>
          <w:b/>
          <w:bCs/>
          <w:color w:val="222222"/>
          <w:sz w:val="22"/>
          <w:szCs w:val="22"/>
        </w:rPr>
        <w:t>A</w:t>
      </w:r>
      <w:r w:rsidRPr="00F80B45">
        <w:rPr>
          <w:rFonts w:ascii="Arial" w:hAnsi="Arial" w:cs="Arial"/>
          <w:b/>
          <w:bCs/>
          <w:color w:val="222222"/>
          <w:sz w:val="22"/>
          <w:szCs w:val="22"/>
        </w:rPr>
        <w:t>dolescents aged 8</w:t>
      </w:r>
      <w:r w:rsidR="00F80B45">
        <w:rPr>
          <w:rFonts w:ascii="Arial" w:hAnsi="Arial" w:cs="Arial"/>
          <w:b/>
          <w:bCs/>
          <w:color w:val="222222"/>
          <w:sz w:val="22"/>
          <w:szCs w:val="22"/>
        </w:rPr>
        <w:t>-</w:t>
      </w:r>
      <w:r w:rsidRPr="00F80B45">
        <w:rPr>
          <w:rFonts w:ascii="Arial" w:hAnsi="Arial" w:cs="Arial"/>
          <w:b/>
          <w:bCs/>
          <w:color w:val="222222"/>
          <w:sz w:val="22"/>
          <w:szCs w:val="22"/>
        </w:rPr>
        <w:t xml:space="preserve">16 in the UK. </w:t>
      </w:r>
      <w:r w:rsidRPr="002E3404">
        <w:rPr>
          <w:rFonts w:ascii="Arial" w:hAnsi="Arial" w:cs="Arial"/>
          <w:color w:val="222222"/>
          <w:sz w:val="22"/>
          <w:szCs w:val="22"/>
        </w:rPr>
        <w:t xml:space="preserve">Mental </w:t>
      </w:r>
      <w:r w:rsidR="00221B02">
        <w:rPr>
          <w:rFonts w:ascii="Arial" w:hAnsi="Arial" w:cs="Arial"/>
          <w:color w:val="222222"/>
          <w:sz w:val="22"/>
          <w:szCs w:val="22"/>
        </w:rPr>
        <w:t>H</w:t>
      </w:r>
      <w:r w:rsidRPr="002E3404">
        <w:rPr>
          <w:rFonts w:ascii="Arial" w:hAnsi="Arial" w:cs="Arial"/>
          <w:color w:val="222222"/>
          <w:sz w:val="22"/>
          <w:szCs w:val="22"/>
        </w:rPr>
        <w:t>ealth among young people has become an important issue in the UK health and social care sector. Adolescence is a stage of development where individuals experience many emotional, psychological and social changes. During this period, young people develop their identity, relationships and coping skills.</w:t>
      </w:r>
    </w:p>
    <w:p w14:paraId="75928C89" w14:textId="46B02209" w:rsidR="00B6025F" w:rsidRPr="002E3404" w:rsidRDefault="00B6025F" w:rsidP="00015A89">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t>In recent years, the use of smartphones and social media platforms has increased significantly among adolescents. Many young people spend several hours each day using social media for communication, entertainment and social interaction. Research suggests that adolescents aged 8–15 spend an average of several hours per day online, highlighting the growing role of digital technology in young people’s lives (Ofcom, 2023).</w:t>
      </w:r>
    </w:p>
    <w:p w14:paraId="669C7034" w14:textId="77777777" w:rsidR="00B6025F" w:rsidRPr="002E3404" w:rsidRDefault="00B6025F" w:rsidP="00015A89">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t>While social media can provide opportunities for connection and self-expression, research suggests that excessive use may negatively affect emotional wellbeing. For example, adolescents may compare themselves with others online, experience cyberbullying or feel pressure to present a perfect image of their lives. Studies have shown that adolescents who spend more time on social media are more likely to report symptoms of depression and anxiety (Kelly et al., 2018).</w:t>
      </w:r>
    </w:p>
    <w:p w14:paraId="24D45575" w14:textId="5A137BDD" w:rsidR="00B6025F" w:rsidRPr="002E3404" w:rsidRDefault="00B6025F" w:rsidP="00015A89">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t xml:space="preserve">This issue affects several groups within society. Adolescents may experience mental health difficulties linked to online pressures, while families and carers may struggle to manage social media use. Schools and health professionals also need to understand the potential risks associated with digital technology </w:t>
      </w:r>
      <w:r w:rsidR="00AD162E" w:rsidRPr="002E3404">
        <w:rPr>
          <w:rFonts w:ascii="Arial" w:hAnsi="Arial" w:cs="Arial"/>
          <w:color w:val="222222"/>
          <w:sz w:val="22"/>
          <w:szCs w:val="22"/>
        </w:rPr>
        <w:t>to</w:t>
      </w:r>
      <w:r w:rsidRPr="002E3404">
        <w:rPr>
          <w:rFonts w:ascii="Arial" w:hAnsi="Arial" w:cs="Arial"/>
          <w:color w:val="222222"/>
          <w:sz w:val="22"/>
          <w:szCs w:val="22"/>
        </w:rPr>
        <w:t xml:space="preserve"> support young people effectively</w:t>
      </w:r>
      <w:r w:rsidR="00324DE4">
        <w:rPr>
          <w:rFonts w:ascii="Arial" w:hAnsi="Arial" w:cs="Arial"/>
          <w:color w:val="222222"/>
          <w:sz w:val="22"/>
          <w:szCs w:val="22"/>
        </w:rPr>
        <w:t>.</w:t>
      </w:r>
    </w:p>
    <w:p w14:paraId="0B2F0A60" w14:textId="77777777" w:rsidR="00F47D50" w:rsidRPr="002E3404" w:rsidRDefault="00F47D50" w:rsidP="004D50C4">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25FACD71" w14:textId="77777777" w:rsidR="003D708C" w:rsidRDefault="00F47D50" w:rsidP="004D50C4">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2E3404">
        <w:rPr>
          <w:rFonts w:ascii="Arial" w:eastAsia="Times New Roman" w:hAnsi="Arial" w:cs="Arial"/>
          <w:color w:val="222222"/>
          <w:kern w:val="0"/>
          <w:sz w:val="22"/>
          <w:szCs w:val="22"/>
          <w:lang w:eastAsia="en-GB"/>
          <w14:ligatures w14:val="none"/>
        </w:rPr>
        <w:t xml:space="preserve"> </w:t>
      </w:r>
    </w:p>
    <w:p w14:paraId="4BFDBBA4" w14:textId="77777777" w:rsidR="003D708C" w:rsidRDefault="003D708C" w:rsidP="004D50C4">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0673DAE0" w14:textId="05530991" w:rsidR="005A7A12" w:rsidRPr="005A7A12" w:rsidRDefault="005A7A12" w:rsidP="005A7A12">
      <w:pPr>
        <w:shd w:val="clear" w:color="auto" w:fill="FFFFFF"/>
        <w:spacing w:before="100" w:beforeAutospacing="1" w:after="100" w:afterAutospacing="1" w:line="240" w:lineRule="auto"/>
        <w:outlineLvl w:val="0"/>
        <w:rPr>
          <w:rFonts w:ascii="Arial" w:eastAsia="Times New Roman" w:hAnsi="Arial" w:cs="Arial"/>
          <w:b/>
          <w:bCs/>
          <w:color w:val="222222"/>
          <w:kern w:val="36"/>
          <w:sz w:val="48"/>
          <w:szCs w:val="48"/>
          <w:lang w:eastAsia="en-GB"/>
          <w14:ligatures w14:val="none"/>
        </w:rPr>
      </w:pPr>
      <w:r w:rsidRPr="005A7A12">
        <w:rPr>
          <w:rFonts w:ascii="Arial" w:eastAsia="Times New Roman" w:hAnsi="Arial" w:cs="Arial"/>
          <w:b/>
          <w:bCs/>
          <w:color w:val="222222"/>
          <w:kern w:val="36"/>
          <w:sz w:val="48"/>
          <w:szCs w:val="48"/>
          <w:lang w:eastAsia="en-GB"/>
          <w14:ligatures w14:val="none"/>
        </w:rPr>
        <w:t xml:space="preserve">Personal Rationale for Choosing the </w:t>
      </w:r>
      <w:r w:rsidR="00937889">
        <w:rPr>
          <w:rFonts w:ascii="Arial" w:eastAsia="Times New Roman" w:hAnsi="Arial" w:cs="Arial"/>
          <w:b/>
          <w:bCs/>
          <w:color w:val="222222"/>
          <w:kern w:val="36"/>
          <w:sz w:val="48"/>
          <w:szCs w:val="48"/>
          <w:lang w:eastAsia="en-GB"/>
          <w14:ligatures w14:val="none"/>
        </w:rPr>
        <w:t xml:space="preserve">    </w:t>
      </w:r>
      <w:r w:rsidRPr="005A7A12">
        <w:rPr>
          <w:rFonts w:ascii="Arial" w:eastAsia="Times New Roman" w:hAnsi="Arial" w:cs="Arial"/>
          <w:b/>
          <w:bCs/>
          <w:color w:val="222222"/>
          <w:kern w:val="36"/>
          <w:sz w:val="48"/>
          <w:szCs w:val="48"/>
          <w:lang w:eastAsia="en-GB"/>
          <w14:ligatures w14:val="none"/>
        </w:rPr>
        <w:t>Topic</w:t>
      </w:r>
    </w:p>
    <w:p w14:paraId="0A29EF87" w14:textId="77777777" w:rsidR="003D708C" w:rsidRDefault="003D708C" w:rsidP="0075508C">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45C154EA" w14:textId="77777777" w:rsidR="00EA2D49" w:rsidRDefault="001E2232" w:rsidP="0075508C">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Pr>
          <w:rFonts w:ascii="Arial" w:eastAsia="Times New Roman" w:hAnsi="Arial" w:cs="Arial"/>
          <w:color w:val="222222"/>
          <w:kern w:val="0"/>
          <w:sz w:val="22"/>
          <w:szCs w:val="22"/>
          <w:lang w:eastAsia="en-GB"/>
          <w14:ligatures w14:val="none"/>
        </w:rPr>
        <w:t>T</w:t>
      </w:r>
      <w:r w:rsidR="00F47D50" w:rsidRPr="002E3404">
        <w:rPr>
          <w:rFonts w:ascii="Arial" w:eastAsia="Times New Roman" w:hAnsi="Arial" w:cs="Arial"/>
          <w:color w:val="222222"/>
          <w:kern w:val="0"/>
          <w:sz w:val="22"/>
          <w:szCs w:val="22"/>
          <w:lang w:eastAsia="en-GB"/>
          <w14:ligatures w14:val="none"/>
        </w:rPr>
        <w:t>his</w:t>
      </w:r>
      <w:r>
        <w:rPr>
          <w:rFonts w:ascii="Arial" w:eastAsia="Times New Roman" w:hAnsi="Arial" w:cs="Arial"/>
          <w:color w:val="222222"/>
          <w:kern w:val="0"/>
          <w:sz w:val="22"/>
          <w:szCs w:val="22"/>
          <w:lang w:eastAsia="en-GB"/>
          <w14:ligatures w14:val="none"/>
        </w:rPr>
        <w:t xml:space="preserve"> </w:t>
      </w:r>
      <w:r w:rsidR="00EB7C12">
        <w:rPr>
          <w:rFonts w:ascii="Arial" w:eastAsia="Times New Roman" w:hAnsi="Arial" w:cs="Arial"/>
          <w:color w:val="222222"/>
          <w:kern w:val="0"/>
          <w:sz w:val="22"/>
          <w:szCs w:val="22"/>
          <w:lang w:eastAsia="en-GB"/>
          <w14:ligatures w14:val="none"/>
        </w:rPr>
        <w:t xml:space="preserve">topic </w:t>
      </w:r>
      <w:r>
        <w:rPr>
          <w:rFonts w:ascii="Arial" w:eastAsia="Times New Roman" w:hAnsi="Arial" w:cs="Arial"/>
          <w:color w:val="222222"/>
          <w:kern w:val="0"/>
          <w:sz w:val="22"/>
          <w:szCs w:val="22"/>
          <w:lang w:eastAsia="en-GB"/>
          <w14:ligatures w14:val="none"/>
        </w:rPr>
        <w:t>was cho</w:t>
      </w:r>
      <w:r w:rsidR="00EB7C12">
        <w:rPr>
          <w:rFonts w:ascii="Arial" w:eastAsia="Times New Roman" w:hAnsi="Arial" w:cs="Arial"/>
          <w:color w:val="222222"/>
          <w:kern w:val="0"/>
          <w:sz w:val="22"/>
          <w:szCs w:val="22"/>
          <w:lang w:eastAsia="en-GB"/>
          <w14:ligatures w14:val="none"/>
        </w:rPr>
        <w:t>sen</w:t>
      </w:r>
      <w:r w:rsidR="00F47D50" w:rsidRPr="002E3404">
        <w:rPr>
          <w:rFonts w:ascii="Arial" w:eastAsia="Times New Roman" w:hAnsi="Arial" w:cs="Arial"/>
          <w:color w:val="222222"/>
          <w:kern w:val="0"/>
          <w:sz w:val="22"/>
          <w:szCs w:val="22"/>
          <w:lang w:eastAsia="en-GB"/>
          <w14:ligatures w14:val="none"/>
        </w:rPr>
        <w:t xml:space="preserve"> because it relates closely to my personal experience as a parent. I have observed how social media affects my </w:t>
      </w:r>
      <w:r w:rsidR="0056101A" w:rsidRPr="002E3404">
        <w:rPr>
          <w:rFonts w:ascii="Arial" w:eastAsia="Times New Roman" w:hAnsi="Arial" w:cs="Arial"/>
          <w:color w:val="222222"/>
          <w:kern w:val="0"/>
          <w:sz w:val="22"/>
          <w:szCs w:val="22"/>
          <w:lang w:eastAsia="en-GB"/>
          <w14:ligatures w14:val="none"/>
        </w:rPr>
        <w:t>teenage daughter’s</w:t>
      </w:r>
      <w:r w:rsidR="00F47D50" w:rsidRPr="002E3404">
        <w:rPr>
          <w:rFonts w:ascii="Arial" w:eastAsia="Times New Roman" w:hAnsi="Arial" w:cs="Arial"/>
          <w:color w:val="222222"/>
          <w:kern w:val="0"/>
          <w:sz w:val="22"/>
          <w:szCs w:val="22"/>
          <w:lang w:eastAsia="en-GB"/>
          <w14:ligatures w14:val="none"/>
        </w:rPr>
        <w:t xml:space="preserve"> </w:t>
      </w:r>
      <w:r w:rsidR="0056101A" w:rsidRPr="002E3404">
        <w:rPr>
          <w:rFonts w:ascii="Arial" w:eastAsia="Times New Roman" w:hAnsi="Arial" w:cs="Arial"/>
          <w:color w:val="222222"/>
          <w:kern w:val="0"/>
          <w:sz w:val="22"/>
          <w:szCs w:val="22"/>
          <w:lang w:eastAsia="en-GB"/>
          <w14:ligatures w14:val="none"/>
        </w:rPr>
        <w:t>behaviour</w:t>
      </w:r>
      <w:r w:rsidR="00F47D50" w:rsidRPr="002E3404">
        <w:rPr>
          <w:rFonts w:ascii="Arial" w:eastAsia="Times New Roman" w:hAnsi="Arial" w:cs="Arial"/>
          <w:color w:val="222222"/>
          <w:kern w:val="0"/>
          <w:sz w:val="22"/>
          <w:szCs w:val="22"/>
          <w:lang w:eastAsia="en-GB"/>
          <w14:ligatures w14:val="none"/>
        </w:rPr>
        <w:t xml:space="preserve"> and daily activities. For example, there are times when social media distracts her from doing her homework or household responsibilities. When I take the phone away from her, she sometimes reacts strongly and becomes upset or rebellious. It can appear as though she feels disconnected or withdrawn when she cannot access social media. </w:t>
      </w:r>
    </w:p>
    <w:p w14:paraId="26ADB116" w14:textId="0335E5E6" w:rsidR="00F47D50" w:rsidRDefault="00F47D50" w:rsidP="0075508C">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2E3404">
        <w:rPr>
          <w:rFonts w:ascii="Arial" w:eastAsia="Times New Roman" w:hAnsi="Arial" w:cs="Arial"/>
          <w:color w:val="222222"/>
          <w:kern w:val="0"/>
          <w:sz w:val="22"/>
          <w:szCs w:val="22"/>
          <w:lang w:eastAsia="en-GB"/>
          <w14:ligatures w14:val="none"/>
        </w:rPr>
        <w:t>This experience has made me more aware of how strongly social media can influence young people’s behaviour and emotional responses.</w:t>
      </w:r>
    </w:p>
    <w:p w14:paraId="4A342960" w14:textId="1CA94D4D" w:rsidR="003F64FF" w:rsidRPr="002E3404" w:rsidRDefault="00A765B0" w:rsidP="0075508C">
      <w:pPr>
        <w:shd w:val="clear" w:color="auto" w:fill="FFFFFF" w:themeFill="background1"/>
        <w:spacing w:before="100" w:beforeAutospacing="1" w:after="100" w:afterAutospacing="1" w:line="360" w:lineRule="auto"/>
        <w:rPr>
          <w:rFonts w:ascii="Arial" w:eastAsia="Times New Roman" w:hAnsi="Arial" w:cs="Arial"/>
          <w:b/>
          <w:bCs/>
          <w:color w:val="222222"/>
          <w:sz w:val="40"/>
          <w:szCs w:val="40"/>
          <w:lang w:eastAsia="en-GB"/>
        </w:rPr>
      </w:pPr>
      <w:r>
        <w:rPr>
          <w:rFonts w:ascii="Arial" w:hAnsi="Arial" w:cs="Arial"/>
          <w:color w:val="222222"/>
          <w:shd w:val="clear" w:color="auto" w:fill="FFFFFF"/>
        </w:rPr>
        <w:t>This topic is also relevant to my studies in health and social care because understanding mental health challenges among young people is important for professionals</w:t>
      </w:r>
      <w:r w:rsidR="006A355C">
        <w:rPr>
          <w:rFonts w:ascii="Arial" w:hAnsi="Arial" w:cs="Arial"/>
          <w:color w:val="222222"/>
          <w:shd w:val="clear" w:color="auto" w:fill="FFFFFF"/>
        </w:rPr>
        <w:t xml:space="preserve"> </w:t>
      </w:r>
      <w:r w:rsidR="00AE02FD">
        <w:rPr>
          <w:rFonts w:ascii="Arial" w:hAnsi="Arial" w:cs="Arial"/>
          <w:color w:val="222222"/>
          <w:shd w:val="clear" w:color="auto" w:fill="FFFFFF"/>
        </w:rPr>
        <w:t>looking to</w:t>
      </w:r>
      <w:r>
        <w:rPr>
          <w:rFonts w:ascii="Arial" w:hAnsi="Arial" w:cs="Arial"/>
          <w:color w:val="222222"/>
          <w:shd w:val="clear" w:color="auto" w:fill="FFFFFF"/>
        </w:rPr>
        <w:t xml:space="preserve"> work</w:t>
      </w:r>
      <w:r w:rsidR="00AE02FD">
        <w:rPr>
          <w:rFonts w:ascii="Arial" w:hAnsi="Arial" w:cs="Arial"/>
          <w:color w:val="222222"/>
          <w:shd w:val="clear" w:color="auto" w:fill="FFFFFF"/>
        </w:rPr>
        <w:t xml:space="preserve"> </w:t>
      </w:r>
      <w:r>
        <w:rPr>
          <w:rFonts w:ascii="Arial" w:hAnsi="Arial" w:cs="Arial"/>
          <w:color w:val="222222"/>
          <w:shd w:val="clear" w:color="auto" w:fill="FFFFFF"/>
        </w:rPr>
        <w:t>in care settings</w:t>
      </w:r>
      <w:r w:rsidR="009522F7">
        <w:rPr>
          <w:rFonts w:ascii="Arial" w:hAnsi="Arial" w:cs="Arial"/>
          <w:color w:val="222222"/>
          <w:shd w:val="clear" w:color="auto" w:fill="FFFFFF"/>
        </w:rPr>
        <w:t xml:space="preserve"> </w:t>
      </w:r>
      <w:r w:rsidR="00B60E09">
        <w:rPr>
          <w:rFonts w:ascii="Arial" w:hAnsi="Arial" w:cs="Arial"/>
          <w:color w:val="222222"/>
          <w:shd w:val="clear" w:color="auto" w:fill="FFFFFF"/>
        </w:rPr>
        <w:t>i</w:t>
      </w:r>
      <w:r w:rsidR="006A355C">
        <w:rPr>
          <w:rFonts w:ascii="Arial" w:hAnsi="Arial" w:cs="Arial"/>
          <w:color w:val="222222"/>
          <w:shd w:val="clear" w:color="auto" w:fill="FFFFFF"/>
        </w:rPr>
        <w:t>nvolving y</w:t>
      </w:r>
      <w:r w:rsidR="00AE02FD">
        <w:rPr>
          <w:rFonts w:ascii="Arial" w:hAnsi="Arial" w:cs="Arial"/>
          <w:color w:val="222222"/>
          <w:shd w:val="clear" w:color="auto" w:fill="FFFFFF"/>
        </w:rPr>
        <w:t>oung people</w:t>
      </w:r>
      <w:r>
        <w:rPr>
          <w:rFonts w:ascii="Arial" w:hAnsi="Arial" w:cs="Arial"/>
          <w:color w:val="222222"/>
          <w:shd w:val="clear" w:color="auto" w:fill="FFFFFF"/>
        </w:rPr>
        <w:t>. Research on this issue can help inform strategies that support young people in developing healthier relationships with digital technology.</w:t>
      </w:r>
      <w:r w:rsidR="00544CE5">
        <w:rPr>
          <w:rFonts w:ascii="Arial" w:hAnsi="Arial" w:cs="Arial"/>
          <w:color w:val="222222"/>
          <w:shd w:val="clear" w:color="auto" w:fill="FFFFFF"/>
        </w:rPr>
        <w:t xml:space="preserve"> </w:t>
      </w:r>
    </w:p>
    <w:p w14:paraId="7C9716F7" w14:textId="0F49A5B8" w:rsidR="003F64FF" w:rsidRPr="002E3404" w:rsidRDefault="003F64FF" w:rsidP="0AD943D3">
      <w:pPr>
        <w:shd w:val="clear" w:color="auto" w:fill="FFFFFF" w:themeFill="background1"/>
        <w:spacing w:before="100" w:beforeAutospacing="1" w:after="100" w:afterAutospacing="1" w:line="360" w:lineRule="auto"/>
        <w:rPr>
          <w:rFonts w:ascii="Arial" w:eastAsia="Times New Roman" w:hAnsi="Arial" w:cs="Arial"/>
          <w:b/>
          <w:bCs/>
          <w:color w:val="222222"/>
          <w:sz w:val="40"/>
          <w:szCs w:val="40"/>
          <w:lang w:eastAsia="en-GB"/>
        </w:rPr>
      </w:pPr>
    </w:p>
    <w:p w14:paraId="706B97D2" w14:textId="2C944832" w:rsidR="003F64FF" w:rsidRPr="002E3404" w:rsidRDefault="003F64FF" w:rsidP="0AD943D3">
      <w:pPr>
        <w:shd w:val="clear" w:color="auto" w:fill="FFFFFF" w:themeFill="background1"/>
        <w:spacing w:before="100" w:beforeAutospacing="1" w:after="100" w:afterAutospacing="1" w:line="360" w:lineRule="auto"/>
        <w:rPr>
          <w:rFonts w:ascii="Arial" w:eastAsia="Times New Roman" w:hAnsi="Arial" w:cs="Arial"/>
          <w:b/>
          <w:bCs/>
          <w:color w:val="222222"/>
          <w:sz w:val="40"/>
          <w:szCs w:val="40"/>
          <w:lang w:eastAsia="en-GB"/>
        </w:rPr>
      </w:pPr>
    </w:p>
    <w:p w14:paraId="2BC9F2A3" w14:textId="5ADE35B8" w:rsidR="003F64FF" w:rsidRPr="002E3404" w:rsidRDefault="003F64FF" w:rsidP="0AD943D3">
      <w:pPr>
        <w:shd w:val="clear" w:color="auto" w:fill="FFFFFF" w:themeFill="background1"/>
        <w:spacing w:before="100" w:beforeAutospacing="1" w:after="100" w:afterAutospacing="1" w:line="360" w:lineRule="auto"/>
        <w:rPr>
          <w:rFonts w:ascii="Arial" w:eastAsia="Times New Roman" w:hAnsi="Arial" w:cs="Arial"/>
          <w:b/>
          <w:bCs/>
          <w:color w:val="222222"/>
          <w:sz w:val="40"/>
          <w:szCs w:val="40"/>
          <w:lang w:eastAsia="en-GB"/>
        </w:rPr>
      </w:pPr>
    </w:p>
    <w:p w14:paraId="648327F7" w14:textId="103F9ECF" w:rsidR="003F64FF" w:rsidRPr="002E3404" w:rsidRDefault="003F64FF" w:rsidP="0AD943D3">
      <w:pPr>
        <w:shd w:val="clear" w:color="auto" w:fill="FFFFFF" w:themeFill="background1"/>
        <w:spacing w:before="100" w:beforeAutospacing="1" w:after="100" w:afterAutospacing="1" w:line="360" w:lineRule="auto"/>
        <w:rPr>
          <w:rFonts w:ascii="Arial" w:eastAsia="Times New Roman" w:hAnsi="Arial" w:cs="Arial"/>
          <w:b/>
          <w:bCs/>
          <w:color w:val="222222"/>
          <w:sz w:val="40"/>
          <w:szCs w:val="40"/>
          <w:lang w:eastAsia="en-GB"/>
        </w:rPr>
      </w:pPr>
    </w:p>
    <w:p w14:paraId="7E038BE3" w14:textId="77777777" w:rsidR="006A4A42" w:rsidRDefault="60B32703" w:rsidP="0AD943D3">
      <w:pPr>
        <w:shd w:val="clear" w:color="auto" w:fill="FFFFFF" w:themeFill="background1"/>
        <w:spacing w:before="100" w:beforeAutospacing="1" w:after="100" w:afterAutospacing="1" w:line="360" w:lineRule="auto"/>
        <w:rPr>
          <w:rFonts w:ascii="Arial" w:eastAsia="Times New Roman" w:hAnsi="Arial" w:cs="Arial"/>
          <w:b/>
          <w:bCs/>
          <w:color w:val="222222"/>
          <w:kern w:val="36"/>
          <w:sz w:val="40"/>
          <w:szCs w:val="40"/>
          <w:lang w:eastAsia="en-GB"/>
          <w14:ligatures w14:val="none"/>
        </w:rPr>
      </w:pPr>
      <w:r>
        <w:rPr>
          <w:rFonts w:ascii="Arial" w:eastAsia="Times New Roman" w:hAnsi="Arial" w:cs="Arial"/>
          <w:b/>
          <w:bCs/>
          <w:color w:val="222222"/>
          <w:kern w:val="36"/>
          <w:sz w:val="40"/>
          <w:szCs w:val="40"/>
          <w:lang w:eastAsia="en-GB"/>
          <w14:ligatures w14:val="none"/>
        </w:rPr>
        <w:t xml:space="preserve">   </w:t>
      </w:r>
      <w:r w:rsidR="00937889">
        <w:rPr>
          <w:rFonts w:ascii="Arial" w:eastAsia="Times New Roman" w:hAnsi="Arial" w:cs="Arial"/>
          <w:b/>
          <w:bCs/>
          <w:color w:val="222222"/>
          <w:kern w:val="36"/>
          <w:sz w:val="40"/>
          <w:szCs w:val="40"/>
          <w:lang w:eastAsia="en-GB"/>
          <w14:ligatures w14:val="none"/>
        </w:rPr>
        <w:t xml:space="preserve">  </w:t>
      </w:r>
    </w:p>
    <w:p w14:paraId="3B5F103E" w14:textId="77777777" w:rsidR="006A4A42" w:rsidRDefault="006A4A42" w:rsidP="0AD943D3">
      <w:pPr>
        <w:shd w:val="clear" w:color="auto" w:fill="FFFFFF" w:themeFill="background1"/>
        <w:spacing w:before="100" w:beforeAutospacing="1" w:after="100" w:afterAutospacing="1" w:line="360" w:lineRule="auto"/>
        <w:rPr>
          <w:rFonts w:ascii="Arial" w:eastAsia="Times New Roman" w:hAnsi="Arial" w:cs="Arial"/>
          <w:b/>
          <w:bCs/>
          <w:color w:val="222222"/>
          <w:kern w:val="36"/>
          <w:sz w:val="40"/>
          <w:szCs w:val="40"/>
          <w:lang w:eastAsia="en-GB"/>
          <w14:ligatures w14:val="none"/>
        </w:rPr>
      </w:pPr>
    </w:p>
    <w:p w14:paraId="47A087F8" w14:textId="691A91FA" w:rsidR="003F64FF" w:rsidRPr="00972F69" w:rsidRDefault="00544CE5" w:rsidP="0AD943D3">
      <w:pPr>
        <w:shd w:val="clear" w:color="auto" w:fill="FFFFFF" w:themeFill="background1"/>
        <w:spacing w:before="100" w:beforeAutospacing="1" w:after="100" w:afterAutospacing="1" w:line="360" w:lineRule="auto"/>
        <w:rPr>
          <w:rFonts w:ascii="Arial" w:eastAsia="Times New Roman" w:hAnsi="Arial" w:cs="Arial"/>
          <w:b/>
          <w:bCs/>
          <w:color w:val="222222"/>
          <w:sz w:val="40"/>
          <w:szCs w:val="40"/>
          <w:lang w:eastAsia="en-GB"/>
        </w:rPr>
      </w:pPr>
      <w:r w:rsidRPr="00AD162E">
        <w:rPr>
          <w:rFonts w:ascii="Arial" w:eastAsia="Times New Roman" w:hAnsi="Arial" w:cs="Arial"/>
          <w:b/>
          <w:bCs/>
          <w:color w:val="222222"/>
          <w:kern w:val="36"/>
          <w:sz w:val="40"/>
          <w:szCs w:val="40"/>
          <w:lang w:eastAsia="en-GB"/>
          <w14:ligatures w14:val="none"/>
        </w:rPr>
        <w:t>Evaluation of Information Sources</w:t>
      </w:r>
    </w:p>
    <w:p w14:paraId="4947856F" w14:textId="7E0A0643" w:rsidR="0AD943D3" w:rsidRDefault="0AD943D3" w:rsidP="0046082C">
      <w:pPr>
        <w:shd w:val="clear" w:color="auto" w:fill="FFFFFF" w:themeFill="background1"/>
        <w:spacing w:beforeAutospacing="1" w:afterAutospacing="1" w:line="360" w:lineRule="auto"/>
        <w:rPr>
          <w:rFonts w:ascii="Arial" w:eastAsia="Times New Roman" w:hAnsi="Arial" w:cs="Arial"/>
          <w:b/>
          <w:bCs/>
          <w:color w:val="222222"/>
          <w:sz w:val="40"/>
          <w:szCs w:val="40"/>
          <w:lang w:eastAsia="en-GB"/>
        </w:rPr>
      </w:pPr>
    </w:p>
    <w:p w14:paraId="185EBA35" w14:textId="0477D3DE" w:rsidR="00115A95" w:rsidRDefault="00082FF7" w:rsidP="0046082C">
      <w:pPr>
        <w:shd w:val="clear" w:color="auto" w:fill="FFFFFF"/>
        <w:spacing w:before="100" w:beforeAutospacing="1" w:after="100" w:afterAutospacing="1" w:line="360" w:lineRule="auto"/>
        <w:rPr>
          <w:rFonts w:ascii="Arial" w:hAnsi="Arial" w:cs="Arial"/>
          <w:color w:val="222222"/>
          <w:sz w:val="22"/>
          <w:szCs w:val="22"/>
        </w:rPr>
      </w:pPr>
      <w:r w:rsidRPr="002E3404">
        <w:rPr>
          <w:rFonts w:ascii="Arial" w:hAnsi="Arial" w:cs="Arial"/>
          <w:color w:val="222222"/>
          <w:sz w:val="22"/>
          <w:szCs w:val="22"/>
        </w:rPr>
        <w:t>To understand the impact of social media on adolescent mental health, it is important to use credible and reliable sources of information. Three key sources used in this report include national statistics, academic research and research guidance</w:t>
      </w:r>
    </w:p>
    <w:p w14:paraId="705F0CB2" w14:textId="03EA2166" w:rsidR="00082FF7" w:rsidRDefault="00082FF7" w:rsidP="0046082C">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t xml:space="preserve">One important source is the Mental Health of Children and Young People in England </w:t>
      </w:r>
      <w:r w:rsidR="00EC4269">
        <w:rPr>
          <w:rFonts w:ascii="Arial" w:hAnsi="Arial" w:cs="Arial"/>
          <w:color w:val="222222"/>
          <w:sz w:val="22"/>
          <w:szCs w:val="22"/>
        </w:rPr>
        <w:t xml:space="preserve">        </w:t>
      </w:r>
      <w:r w:rsidRPr="002E3404">
        <w:rPr>
          <w:rFonts w:ascii="Arial" w:hAnsi="Arial" w:cs="Arial"/>
          <w:color w:val="222222"/>
          <w:sz w:val="22"/>
          <w:szCs w:val="22"/>
        </w:rPr>
        <w:t xml:space="preserve">survey published by NHS Digital (2022). This survey provides national data about the </w:t>
      </w:r>
      <w:r w:rsidR="00113166">
        <w:rPr>
          <w:rFonts w:ascii="Arial" w:hAnsi="Arial" w:cs="Arial"/>
          <w:color w:val="222222"/>
          <w:sz w:val="22"/>
          <w:szCs w:val="22"/>
        </w:rPr>
        <w:t xml:space="preserve">  </w:t>
      </w:r>
      <w:r w:rsidRPr="002E3404">
        <w:rPr>
          <w:rFonts w:ascii="Arial" w:hAnsi="Arial" w:cs="Arial"/>
          <w:color w:val="222222"/>
          <w:sz w:val="22"/>
          <w:szCs w:val="22"/>
        </w:rPr>
        <w:t>mental health of children and adolescents across England. The information is collected through large</w:t>
      </w:r>
      <w:r w:rsidR="00C609E1">
        <w:rPr>
          <w:rFonts w:ascii="Arial" w:hAnsi="Arial" w:cs="Arial"/>
          <w:color w:val="222222"/>
          <w:sz w:val="22"/>
          <w:szCs w:val="22"/>
        </w:rPr>
        <w:t xml:space="preserve"> </w:t>
      </w:r>
      <w:r w:rsidRPr="002E3404">
        <w:rPr>
          <w:rFonts w:ascii="Arial" w:hAnsi="Arial" w:cs="Arial"/>
          <w:color w:val="222222"/>
          <w:sz w:val="22"/>
          <w:szCs w:val="22"/>
        </w:rPr>
        <w:t>scale surveys involving thousands of young people and their families. The survey measures emotional wellbeing, behavioural difficulties and symptoms of anxiety or depression.</w:t>
      </w:r>
    </w:p>
    <w:p w14:paraId="35F825D8" w14:textId="4D14EAD3" w:rsidR="00082FF7" w:rsidRPr="002E3404" w:rsidRDefault="00082FF7" w:rsidP="0046082C">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t xml:space="preserve">The survey found that approximately one in five adolescents aged 8–16 in England is </w:t>
      </w:r>
      <w:r w:rsidR="00E3159A">
        <w:rPr>
          <w:rFonts w:ascii="Arial" w:hAnsi="Arial" w:cs="Arial"/>
          <w:color w:val="222222"/>
          <w:sz w:val="22"/>
          <w:szCs w:val="22"/>
        </w:rPr>
        <w:t xml:space="preserve">      </w:t>
      </w:r>
      <w:r w:rsidRPr="002E3404">
        <w:rPr>
          <w:rFonts w:ascii="Arial" w:hAnsi="Arial" w:cs="Arial"/>
          <w:color w:val="222222"/>
          <w:sz w:val="22"/>
          <w:szCs w:val="22"/>
        </w:rPr>
        <w:t xml:space="preserve">likely to experience a probable mental health disorder (NHS Digital, 2022). The strength of </w:t>
      </w:r>
      <w:r w:rsidR="00233907" w:rsidRPr="002E3404">
        <w:rPr>
          <w:rFonts w:ascii="Arial" w:hAnsi="Arial" w:cs="Arial"/>
          <w:color w:val="222222"/>
          <w:sz w:val="22"/>
          <w:szCs w:val="22"/>
        </w:rPr>
        <w:t>t</w:t>
      </w:r>
      <w:r w:rsidR="00233907">
        <w:rPr>
          <w:rFonts w:ascii="Arial" w:hAnsi="Arial" w:cs="Arial"/>
          <w:color w:val="222222"/>
          <w:sz w:val="22"/>
          <w:szCs w:val="22"/>
        </w:rPr>
        <w:t>his</w:t>
      </w:r>
      <w:r w:rsidRPr="002E3404">
        <w:rPr>
          <w:rFonts w:ascii="Arial" w:hAnsi="Arial" w:cs="Arial"/>
          <w:color w:val="222222"/>
          <w:sz w:val="22"/>
          <w:szCs w:val="22"/>
        </w:rPr>
        <w:t xml:space="preserve"> source is its large sample size and systematic research methods, which make the data reliable and representative of the wider population. However, a limitation is that the survey focuses on general mental health trends and does not examine social media use in detail.</w:t>
      </w:r>
    </w:p>
    <w:p w14:paraId="1D0DFA64" w14:textId="38048A68" w:rsidR="00E85B79" w:rsidRDefault="00082FF7" w:rsidP="0046082C">
      <w:pPr>
        <w:pStyle w:val="NormalWeb"/>
        <w:shd w:val="clear" w:color="auto" w:fill="FFFFFF" w:themeFill="background1"/>
        <w:spacing w:line="360" w:lineRule="auto"/>
        <w:rPr>
          <w:rFonts w:ascii="Arial" w:hAnsi="Arial" w:cs="Arial"/>
          <w:color w:val="222222"/>
          <w:sz w:val="22"/>
          <w:szCs w:val="22"/>
        </w:rPr>
      </w:pPr>
      <w:r w:rsidRPr="002E3404">
        <w:rPr>
          <w:rFonts w:ascii="Arial" w:hAnsi="Arial" w:cs="Arial"/>
          <w:color w:val="222222"/>
          <w:sz w:val="22"/>
          <w:szCs w:val="22"/>
        </w:rPr>
        <w:t>A second source used in this report is the study conducted by Rebecca Plackett, Josephine Sheringham and Jorun Dykxhoorn (2023). This research analysed data from the UK Longitudinal Household Study, which included more than 3,000 adolescents aged between 10 and 15 years. The researchers examined how the amount of time spent on social media was related to mental health outcomes.</w:t>
      </w:r>
      <w:r w:rsidR="00E85B79" w:rsidRPr="00E85B79">
        <w:rPr>
          <w:rFonts w:ascii="Arial" w:hAnsi="Arial" w:cs="Arial"/>
          <w:color w:val="222222"/>
          <w:sz w:val="22"/>
          <w:szCs w:val="22"/>
        </w:rPr>
        <w:t xml:space="preserve"> </w:t>
      </w:r>
      <w:r w:rsidR="00E85B79" w:rsidRPr="0AD943D3">
        <w:rPr>
          <w:rFonts w:ascii="Arial" w:hAnsi="Arial" w:cs="Arial"/>
          <w:color w:val="222222"/>
          <w:sz w:val="22"/>
          <w:szCs w:val="22"/>
        </w:rPr>
        <w:t xml:space="preserve">The study found that higher levels of social media use were associated with increased emotional difficulties among adolescents (Plackett, Sheringham and Dykxhoorn, 2023)  </w:t>
      </w:r>
    </w:p>
    <w:p w14:paraId="5E72FB99" w14:textId="549F59D1" w:rsidR="00082FF7" w:rsidRDefault="00082FF7" w:rsidP="0046082C">
      <w:pPr>
        <w:pStyle w:val="NormalWeb"/>
        <w:shd w:val="clear" w:color="auto" w:fill="FFFFFF" w:themeFill="background1"/>
        <w:spacing w:line="360" w:lineRule="auto"/>
        <w:rPr>
          <w:rFonts w:ascii="Arial" w:hAnsi="Arial" w:cs="Arial"/>
          <w:color w:val="222222"/>
          <w:sz w:val="22"/>
          <w:szCs w:val="22"/>
        </w:rPr>
      </w:pPr>
      <w:r w:rsidRPr="0AD943D3">
        <w:rPr>
          <w:rFonts w:ascii="Arial" w:hAnsi="Arial" w:cs="Arial"/>
          <w:color w:val="222222"/>
          <w:sz w:val="22"/>
          <w:szCs w:val="22"/>
        </w:rPr>
        <w:t xml:space="preserve">One strength of this research is its longitudinal design, meaning that participants were studied over time rather than at a single point. This allows researchers to observe patterns and changes in behaviour, making the findings more reliable. However, the study also </w:t>
      </w:r>
      <w:r w:rsidR="00873C25">
        <w:rPr>
          <w:rFonts w:ascii="Arial" w:hAnsi="Arial" w:cs="Arial"/>
          <w:color w:val="222222"/>
          <w:sz w:val="22"/>
          <w:szCs w:val="22"/>
        </w:rPr>
        <w:t>notes</w:t>
      </w:r>
      <w:r w:rsidRPr="0AD943D3">
        <w:rPr>
          <w:rFonts w:ascii="Arial" w:hAnsi="Arial" w:cs="Arial"/>
          <w:color w:val="222222"/>
          <w:sz w:val="22"/>
          <w:szCs w:val="22"/>
        </w:rPr>
        <w:t xml:space="preserve"> that social media is only one factor influencing mental health. Other </w:t>
      </w:r>
      <w:r w:rsidR="00DF0FEF">
        <w:rPr>
          <w:rFonts w:ascii="Arial" w:hAnsi="Arial" w:cs="Arial"/>
          <w:color w:val="222222"/>
          <w:sz w:val="22"/>
          <w:szCs w:val="22"/>
        </w:rPr>
        <w:t>influences</w:t>
      </w:r>
      <w:r w:rsidRPr="0AD943D3">
        <w:rPr>
          <w:rFonts w:ascii="Arial" w:hAnsi="Arial" w:cs="Arial"/>
          <w:color w:val="222222"/>
          <w:sz w:val="22"/>
          <w:szCs w:val="22"/>
        </w:rPr>
        <w:t xml:space="preserve"> </w:t>
      </w:r>
      <w:r w:rsidR="00056816">
        <w:rPr>
          <w:rFonts w:ascii="Arial" w:hAnsi="Arial" w:cs="Arial"/>
          <w:color w:val="222222"/>
          <w:sz w:val="22"/>
          <w:szCs w:val="22"/>
        </w:rPr>
        <w:t>include</w:t>
      </w:r>
      <w:r w:rsidRPr="0AD943D3">
        <w:rPr>
          <w:rFonts w:ascii="Arial" w:hAnsi="Arial" w:cs="Arial"/>
          <w:color w:val="222222"/>
          <w:sz w:val="22"/>
          <w:szCs w:val="22"/>
        </w:rPr>
        <w:t xml:space="preserve"> family relationships, academic pressures and peer interactions.</w:t>
      </w:r>
    </w:p>
    <w:p w14:paraId="1BA99601" w14:textId="77777777" w:rsidR="003A29E7" w:rsidRDefault="003A29E7" w:rsidP="0046082C">
      <w:pPr>
        <w:pStyle w:val="NormalWeb"/>
        <w:shd w:val="clear" w:color="auto" w:fill="FFFFFF"/>
        <w:spacing w:line="360" w:lineRule="auto"/>
        <w:rPr>
          <w:rFonts w:ascii="Arial" w:hAnsi="Arial" w:cs="Arial"/>
          <w:color w:val="222222"/>
          <w:sz w:val="22"/>
          <w:szCs w:val="22"/>
        </w:rPr>
      </w:pPr>
    </w:p>
    <w:p w14:paraId="191C6950" w14:textId="6F2A60FC" w:rsidR="00082FF7" w:rsidRPr="002E3404" w:rsidRDefault="00082FF7" w:rsidP="0046082C">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t xml:space="preserve">A third source used in this report is research guidance </w:t>
      </w:r>
      <w:r w:rsidR="00CE7E38">
        <w:rPr>
          <w:rFonts w:ascii="Arial" w:hAnsi="Arial" w:cs="Arial"/>
          <w:color w:val="222222"/>
          <w:sz w:val="22"/>
          <w:szCs w:val="22"/>
        </w:rPr>
        <w:t>from</w:t>
      </w:r>
      <w:r w:rsidRPr="002E3404">
        <w:rPr>
          <w:rFonts w:ascii="Arial" w:hAnsi="Arial" w:cs="Arial"/>
          <w:color w:val="222222"/>
          <w:sz w:val="22"/>
          <w:szCs w:val="22"/>
        </w:rPr>
        <w:t xml:space="preserve"> Scribbr. According to Bhandari (2022), data collection is the systematic process of gathering observations or measurements to answer research questions. This source explains different research methods, including surveys, interviews and observations. Although Scribbr is an educational resource rather than a peer-reviewed academic journal, it provides clear explanations of research methods.</w:t>
      </w:r>
    </w:p>
    <w:p w14:paraId="0A9C88F3" w14:textId="77777777" w:rsidR="002C301B" w:rsidRDefault="00E3036E" w:rsidP="004D50C4">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t xml:space="preserve">                     </w:t>
      </w:r>
      <w:r w:rsidR="001024B0" w:rsidRPr="002E3404">
        <w:rPr>
          <w:rFonts w:ascii="Arial" w:hAnsi="Arial" w:cs="Arial"/>
          <w:color w:val="222222"/>
          <w:sz w:val="22"/>
          <w:szCs w:val="22"/>
        </w:rPr>
        <w:t xml:space="preserve"> </w:t>
      </w:r>
    </w:p>
    <w:p w14:paraId="2150C94D" w14:textId="77777777" w:rsidR="002C301B" w:rsidRDefault="002C301B" w:rsidP="004D50C4">
      <w:pPr>
        <w:pStyle w:val="NormalWeb"/>
        <w:shd w:val="clear" w:color="auto" w:fill="FFFFFF"/>
        <w:spacing w:line="360" w:lineRule="auto"/>
        <w:rPr>
          <w:rFonts w:ascii="Arial" w:hAnsi="Arial" w:cs="Arial"/>
          <w:color w:val="222222"/>
          <w:sz w:val="22"/>
          <w:szCs w:val="22"/>
        </w:rPr>
      </w:pPr>
    </w:p>
    <w:p w14:paraId="4FDB66CD" w14:textId="77777777" w:rsidR="002C301B" w:rsidRDefault="002C301B" w:rsidP="004D50C4">
      <w:pPr>
        <w:pStyle w:val="NormalWeb"/>
        <w:shd w:val="clear" w:color="auto" w:fill="FFFFFF"/>
        <w:spacing w:line="360" w:lineRule="auto"/>
        <w:rPr>
          <w:rFonts w:ascii="Arial" w:hAnsi="Arial" w:cs="Arial"/>
          <w:color w:val="222222"/>
          <w:sz w:val="22"/>
          <w:szCs w:val="22"/>
        </w:rPr>
      </w:pPr>
    </w:p>
    <w:p w14:paraId="3BC1F0DC" w14:textId="77777777" w:rsidR="002C301B" w:rsidRDefault="002C301B" w:rsidP="004D50C4">
      <w:pPr>
        <w:pStyle w:val="NormalWeb"/>
        <w:shd w:val="clear" w:color="auto" w:fill="FFFFFF"/>
        <w:spacing w:line="360" w:lineRule="auto"/>
        <w:rPr>
          <w:rFonts w:ascii="Arial" w:hAnsi="Arial" w:cs="Arial"/>
          <w:color w:val="222222"/>
          <w:sz w:val="22"/>
          <w:szCs w:val="22"/>
        </w:rPr>
      </w:pPr>
    </w:p>
    <w:p w14:paraId="724A3C00" w14:textId="77777777" w:rsidR="002C301B" w:rsidRDefault="002C301B" w:rsidP="004D50C4">
      <w:pPr>
        <w:pStyle w:val="NormalWeb"/>
        <w:shd w:val="clear" w:color="auto" w:fill="FFFFFF"/>
        <w:spacing w:line="360" w:lineRule="auto"/>
        <w:rPr>
          <w:rFonts w:ascii="Arial" w:hAnsi="Arial" w:cs="Arial"/>
          <w:color w:val="222222"/>
          <w:sz w:val="22"/>
          <w:szCs w:val="22"/>
        </w:rPr>
      </w:pPr>
    </w:p>
    <w:p w14:paraId="5F6C65FB" w14:textId="7E990555" w:rsidR="00F47D50" w:rsidRPr="00AD162E" w:rsidRDefault="140F1B1C" w:rsidP="0AD943D3">
      <w:pPr>
        <w:pStyle w:val="NormalWeb"/>
        <w:shd w:val="clear" w:color="auto" w:fill="FFFFFF" w:themeFill="background1"/>
        <w:spacing w:line="360" w:lineRule="auto"/>
        <w:rPr>
          <w:rFonts w:ascii="Arial" w:hAnsi="Arial" w:cs="Arial"/>
          <w:color w:val="222222"/>
          <w:sz w:val="22"/>
          <w:szCs w:val="22"/>
        </w:rPr>
      </w:pPr>
      <w:r w:rsidRPr="00AD162E">
        <w:rPr>
          <w:rFonts w:ascii="Arial" w:hAnsi="Arial" w:cs="Arial"/>
          <w:b/>
          <w:bCs/>
          <w:color w:val="222222"/>
          <w:kern w:val="36"/>
          <w:sz w:val="40"/>
          <w:szCs w:val="40"/>
        </w:rPr>
        <w:t xml:space="preserve">                 </w:t>
      </w:r>
    </w:p>
    <w:p w14:paraId="02959F9E" w14:textId="3D65E6D1" w:rsidR="00F47D50" w:rsidRPr="00AD162E" w:rsidRDefault="00F47D50" w:rsidP="0AD943D3">
      <w:pPr>
        <w:pStyle w:val="NormalWeb"/>
        <w:shd w:val="clear" w:color="auto" w:fill="FFFFFF" w:themeFill="background1"/>
        <w:spacing w:line="360" w:lineRule="auto"/>
        <w:rPr>
          <w:rFonts w:ascii="Arial" w:hAnsi="Arial" w:cs="Arial"/>
          <w:b/>
          <w:bCs/>
          <w:color w:val="222222"/>
          <w:sz w:val="40"/>
          <w:szCs w:val="40"/>
        </w:rPr>
      </w:pPr>
    </w:p>
    <w:p w14:paraId="72D95E27" w14:textId="049EAFCF" w:rsidR="00F47D50" w:rsidRPr="00AD162E" w:rsidRDefault="00F47D50" w:rsidP="0AD943D3">
      <w:pPr>
        <w:pStyle w:val="NormalWeb"/>
        <w:shd w:val="clear" w:color="auto" w:fill="FFFFFF" w:themeFill="background1"/>
        <w:spacing w:line="360" w:lineRule="auto"/>
        <w:rPr>
          <w:rFonts w:ascii="Arial" w:hAnsi="Arial" w:cs="Arial"/>
          <w:b/>
          <w:bCs/>
          <w:color w:val="222222"/>
          <w:sz w:val="40"/>
          <w:szCs w:val="40"/>
        </w:rPr>
      </w:pPr>
    </w:p>
    <w:p w14:paraId="4A628A42" w14:textId="77777777" w:rsidR="0046082C" w:rsidRDefault="00FC68FF" w:rsidP="0AD943D3">
      <w:pPr>
        <w:pStyle w:val="NormalWeb"/>
        <w:shd w:val="clear" w:color="auto" w:fill="FFFFFF" w:themeFill="background1"/>
        <w:spacing w:line="360" w:lineRule="auto"/>
        <w:rPr>
          <w:rFonts w:ascii="Arial" w:hAnsi="Arial" w:cs="Arial"/>
          <w:b/>
          <w:bCs/>
          <w:color w:val="222222"/>
          <w:kern w:val="36"/>
          <w:sz w:val="40"/>
          <w:szCs w:val="40"/>
        </w:rPr>
      </w:pPr>
      <w:r>
        <w:rPr>
          <w:rFonts w:ascii="Arial" w:hAnsi="Arial" w:cs="Arial"/>
          <w:b/>
          <w:bCs/>
          <w:color w:val="222222"/>
          <w:kern w:val="36"/>
          <w:sz w:val="40"/>
          <w:szCs w:val="40"/>
        </w:rPr>
        <w:t xml:space="preserve"> </w:t>
      </w:r>
    </w:p>
    <w:p w14:paraId="6E501705" w14:textId="77777777" w:rsidR="0046082C" w:rsidRDefault="0046082C" w:rsidP="0AD943D3">
      <w:pPr>
        <w:pStyle w:val="NormalWeb"/>
        <w:shd w:val="clear" w:color="auto" w:fill="FFFFFF" w:themeFill="background1"/>
        <w:spacing w:line="360" w:lineRule="auto"/>
        <w:rPr>
          <w:rFonts w:ascii="Arial" w:hAnsi="Arial" w:cs="Arial"/>
          <w:b/>
          <w:bCs/>
          <w:color w:val="222222"/>
          <w:kern w:val="36"/>
          <w:sz w:val="40"/>
          <w:szCs w:val="40"/>
        </w:rPr>
      </w:pPr>
    </w:p>
    <w:p w14:paraId="5E4A1914" w14:textId="77777777" w:rsidR="0046082C" w:rsidRDefault="0046082C" w:rsidP="0AD943D3">
      <w:pPr>
        <w:pStyle w:val="NormalWeb"/>
        <w:shd w:val="clear" w:color="auto" w:fill="FFFFFF" w:themeFill="background1"/>
        <w:spacing w:line="360" w:lineRule="auto"/>
        <w:rPr>
          <w:rFonts w:ascii="Arial" w:hAnsi="Arial" w:cs="Arial"/>
          <w:b/>
          <w:bCs/>
          <w:color w:val="222222"/>
          <w:kern w:val="36"/>
          <w:sz w:val="40"/>
          <w:szCs w:val="40"/>
        </w:rPr>
      </w:pPr>
    </w:p>
    <w:p w14:paraId="316E4828" w14:textId="77777777" w:rsidR="0046082C" w:rsidRDefault="0046082C" w:rsidP="0AD943D3">
      <w:pPr>
        <w:pStyle w:val="NormalWeb"/>
        <w:shd w:val="clear" w:color="auto" w:fill="FFFFFF" w:themeFill="background1"/>
        <w:spacing w:line="360" w:lineRule="auto"/>
        <w:rPr>
          <w:rFonts w:ascii="Arial" w:hAnsi="Arial" w:cs="Arial"/>
          <w:b/>
          <w:bCs/>
          <w:color w:val="222222"/>
          <w:kern w:val="36"/>
          <w:sz w:val="40"/>
          <w:szCs w:val="40"/>
        </w:rPr>
      </w:pPr>
    </w:p>
    <w:p w14:paraId="2FC4EE0E" w14:textId="77777777" w:rsidR="0046082C" w:rsidRDefault="0046082C" w:rsidP="0AD943D3">
      <w:pPr>
        <w:pStyle w:val="NormalWeb"/>
        <w:shd w:val="clear" w:color="auto" w:fill="FFFFFF" w:themeFill="background1"/>
        <w:spacing w:line="360" w:lineRule="auto"/>
        <w:rPr>
          <w:rFonts w:ascii="Arial" w:hAnsi="Arial" w:cs="Arial"/>
          <w:b/>
          <w:bCs/>
          <w:color w:val="222222"/>
          <w:kern w:val="36"/>
          <w:sz w:val="40"/>
          <w:szCs w:val="40"/>
        </w:rPr>
      </w:pPr>
    </w:p>
    <w:p w14:paraId="463A2DBB" w14:textId="77777777" w:rsidR="001F2602" w:rsidRDefault="001F2602" w:rsidP="0AD943D3">
      <w:pPr>
        <w:pStyle w:val="NormalWeb"/>
        <w:shd w:val="clear" w:color="auto" w:fill="FFFFFF" w:themeFill="background1"/>
        <w:spacing w:line="360" w:lineRule="auto"/>
        <w:rPr>
          <w:rFonts w:ascii="Arial" w:hAnsi="Arial" w:cs="Arial"/>
          <w:b/>
          <w:bCs/>
          <w:color w:val="222222"/>
          <w:kern w:val="36"/>
          <w:sz w:val="40"/>
          <w:szCs w:val="40"/>
        </w:rPr>
      </w:pPr>
    </w:p>
    <w:p w14:paraId="038285C7" w14:textId="59344B50" w:rsidR="00F47D50" w:rsidRPr="002B09E7" w:rsidRDefault="00F47D50" w:rsidP="0AD943D3">
      <w:pPr>
        <w:pStyle w:val="NormalWeb"/>
        <w:shd w:val="clear" w:color="auto" w:fill="FFFFFF" w:themeFill="background1"/>
        <w:spacing w:line="360" w:lineRule="auto"/>
        <w:rPr>
          <w:rFonts w:ascii="Arial" w:hAnsi="Arial" w:cs="Arial"/>
          <w:b/>
          <w:bCs/>
          <w:color w:val="222222"/>
          <w:kern w:val="36"/>
          <w:sz w:val="40"/>
          <w:szCs w:val="40"/>
        </w:rPr>
      </w:pPr>
      <w:r w:rsidRPr="00AD162E">
        <w:rPr>
          <w:rFonts w:ascii="Arial" w:hAnsi="Arial" w:cs="Arial"/>
          <w:b/>
          <w:bCs/>
          <w:color w:val="222222"/>
          <w:kern w:val="36"/>
          <w:sz w:val="40"/>
          <w:szCs w:val="40"/>
        </w:rPr>
        <w:t>Research Methodologies</w:t>
      </w:r>
    </w:p>
    <w:p w14:paraId="1EFCD39D" w14:textId="2143FF24" w:rsidR="00F47D50" w:rsidRPr="00AD162E" w:rsidRDefault="00F47D50" w:rsidP="0AD943D3">
      <w:pPr>
        <w:pStyle w:val="NormalWeb"/>
        <w:shd w:val="clear" w:color="auto" w:fill="FFFFFF" w:themeFill="background1"/>
        <w:spacing w:line="360" w:lineRule="auto"/>
        <w:rPr>
          <w:rFonts w:ascii="Arial" w:hAnsi="Arial" w:cs="Arial"/>
          <w:b/>
          <w:bCs/>
          <w:color w:val="222222"/>
          <w:sz w:val="40"/>
          <w:szCs w:val="40"/>
        </w:rPr>
      </w:pPr>
      <w:r w:rsidRPr="00AD162E">
        <w:rPr>
          <w:rFonts w:ascii="Arial" w:hAnsi="Arial" w:cs="Arial"/>
          <w:b/>
          <w:bCs/>
          <w:color w:val="222222"/>
          <w:kern w:val="36"/>
          <w:sz w:val="40"/>
          <w:szCs w:val="40"/>
        </w:rPr>
        <w:t> </w:t>
      </w:r>
    </w:p>
    <w:p w14:paraId="773BF98C" w14:textId="0AA57490" w:rsidR="00601275" w:rsidRDefault="00601275" w:rsidP="0AD943D3">
      <w:pPr>
        <w:pStyle w:val="NormalWeb"/>
        <w:shd w:val="clear" w:color="auto" w:fill="FFFFFF" w:themeFill="background1"/>
        <w:spacing w:line="360" w:lineRule="auto"/>
        <w:rPr>
          <w:rFonts w:ascii="Arial" w:hAnsi="Arial" w:cs="Arial"/>
          <w:color w:val="222222"/>
          <w:sz w:val="22"/>
          <w:szCs w:val="22"/>
        </w:rPr>
      </w:pPr>
      <w:r w:rsidRPr="0AD943D3">
        <w:rPr>
          <w:rFonts w:ascii="Arial" w:hAnsi="Arial" w:cs="Arial"/>
          <w:color w:val="222222"/>
          <w:sz w:val="22"/>
          <w:szCs w:val="22"/>
        </w:rPr>
        <w:t xml:space="preserve">Research methodology refers to the overall strategy used to conduct research and analyse data. In health and social care </w:t>
      </w:r>
      <w:r w:rsidR="000D4ED1" w:rsidRPr="0AD943D3">
        <w:rPr>
          <w:rFonts w:ascii="Arial" w:hAnsi="Arial" w:cs="Arial"/>
          <w:color w:val="222222"/>
          <w:sz w:val="22"/>
          <w:szCs w:val="22"/>
        </w:rPr>
        <w:t>research, common</w:t>
      </w:r>
      <w:r w:rsidRPr="0AD943D3">
        <w:rPr>
          <w:rFonts w:ascii="Arial" w:hAnsi="Arial" w:cs="Arial"/>
          <w:color w:val="222222"/>
          <w:sz w:val="22"/>
          <w:szCs w:val="22"/>
        </w:rPr>
        <w:t xml:space="preserve"> methodologies </w:t>
      </w:r>
      <w:r w:rsidR="00776EFA">
        <w:rPr>
          <w:rFonts w:ascii="Arial" w:hAnsi="Arial" w:cs="Arial"/>
          <w:color w:val="222222"/>
          <w:sz w:val="22"/>
          <w:szCs w:val="22"/>
        </w:rPr>
        <w:t>include</w:t>
      </w:r>
      <w:r w:rsidR="00357986">
        <w:rPr>
          <w:rFonts w:ascii="Arial" w:hAnsi="Arial" w:cs="Arial"/>
          <w:color w:val="222222"/>
          <w:sz w:val="22"/>
          <w:szCs w:val="22"/>
        </w:rPr>
        <w:t xml:space="preserve"> </w:t>
      </w:r>
      <w:r w:rsidRPr="0AD943D3">
        <w:rPr>
          <w:rFonts w:ascii="Arial" w:hAnsi="Arial" w:cs="Arial"/>
          <w:color w:val="222222"/>
          <w:sz w:val="22"/>
          <w:szCs w:val="22"/>
        </w:rPr>
        <w:t>quantitative research, qualitative research and mixed-methods research.</w:t>
      </w:r>
    </w:p>
    <w:p w14:paraId="3BCE3579" w14:textId="77777777" w:rsidR="003D5EEE" w:rsidRPr="002E3404" w:rsidRDefault="003D5EEE" w:rsidP="004D50C4">
      <w:pPr>
        <w:pStyle w:val="NormalWeb"/>
        <w:shd w:val="clear" w:color="auto" w:fill="FFFFFF"/>
        <w:spacing w:line="360" w:lineRule="auto"/>
        <w:rPr>
          <w:rFonts w:ascii="Arial" w:hAnsi="Arial" w:cs="Arial"/>
          <w:color w:val="222222"/>
          <w:sz w:val="22"/>
          <w:szCs w:val="22"/>
        </w:rPr>
      </w:pPr>
    </w:p>
    <w:p w14:paraId="742424F3" w14:textId="2800F171" w:rsidR="004B2C32" w:rsidRDefault="004B2C32" w:rsidP="004B2C32">
      <w:pPr>
        <w:pStyle w:val="NormalWeb"/>
        <w:shd w:val="clear" w:color="auto" w:fill="FFFFFF"/>
        <w:spacing w:line="360" w:lineRule="auto"/>
        <w:rPr>
          <w:rFonts w:ascii="Arial" w:hAnsi="Arial" w:cs="Arial"/>
          <w:color w:val="222222"/>
          <w:sz w:val="22"/>
          <w:szCs w:val="22"/>
        </w:rPr>
      </w:pPr>
      <w:r w:rsidRPr="002F1C8C">
        <w:rPr>
          <w:rFonts w:ascii="Arial" w:hAnsi="Arial" w:cs="Arial"/>
          <w:b/>
          <w:bCs/>
          <w:color w:val="222222"/>
          <w:sz w:val="22"/>
          <w:szCs w:val="22"/>
        </w:rPr>
        <w:t xml:space="preserve">Quantitative </w:t>
      </w:r>
      <w:r w:rsidR="002F1C8C">
        <w:rPr>
          <w:rFonts w:ascii="Arial" w:hAnsi="Arial" w:cs="Arial"/>
          <w:b/>
          <w:bCs/>
          <w:color w:val="222222"/>
          <w:sz w:val="22"/>
          <w:szCs w:val="22"/>
        </w:rPr>
        <w:t>R</w:t>
      </w:r>
      <w:r w:rsidRPr="002F1C8C">
        <w:rPr>
          <w:rFonts w:ascii="Arial" w:hAnsi="Arial" w:cs="Arial"/>
          <w:b/>
          <w:bCs/>
          <w:color w:val="222222"/>
          <w:sz w:val="22"/>
          <w:szCs w:val="22"/>
        </w:rPr>
        <w:t>esearch</w:t>
      </w:r>
      <w:r w:rsidRPr="002E3404">
        <w:rPr>
          <w:rFonts w:ascii="Arial" w:hAnsi="Arial" w:cs="Arial"/>
          <w:color w:val="222222"/>
          <w:sz w:val="22"/>
          <w:szCs w:val="22"/>
        </w:rPr>
        <w:t xml:space="preserve"> involves collecting numerical data that can be analysed statistically. For example, researchers may measure how many hours adolescents spend on social media and compare this with indicators of mental health such as anxiety or depression. Quantitative studies </w:t>
      </w:r>
      <w:r w:rsidR="00A2485B">
        <w:rPr>
          <w:rFonts w:ascii="Arial" w:hAnsi="Arial" w:cs="Arial"/>
          <w:color w:val="222222"/>
          <w:sz w:val="22"/>
          <w:szCs w:val="22"/>
        </w:rPr>
        <w:t xml:space="preserve">have </w:t>
      </w:r>
      <w:r w:rsidR="000D4ED1">
        <w:rPr>
          <w:rFonts w:ascii="Arial" w:hAnsi="Arial" w:cs="Arial"/>
          <w:color w:val="222222"/>
          <w:sz w:val="22"/>
          <w:szCs w:val="22"/>
        </w:rPr>
        <w:t>identified</w:t>
      </w:r>
      <w:r w:rsidRPr="002E3404">
        <w:rPr>
          <w:rFonts w:ascii="Arial" w:hAnsi="Arial" w:cs="Arial"/>
          <w:color w:val="222222"/>
          <w:sz w:val="22"/>
          <w:szCs w:val="22"/>
        </w:rPr>
        <w:t xml:space="preserve"> statistical relationships between time spent online and emotional well</w:t>
      </w:r>
      <w:r w:rsidR="002344A1">
        <w:rPr>
          <w:rFonts w:ascii="Arial" w:hAnsi="Arial" w:cs="Arial"/>
          <w:color w:val="222222"/>
          <w:sz w:val="22"/>
          <w:szCs w:val="22"/>
        </w:rPr>
        <w:t>-</w:t>
      </w:r>
      <w:r w:rsidRPr="002E3404">
        <w:rPr>
          <w:rFonts w:ascii="Arial" w:hAnsi="Arial" w:cs="Arial"/>
          <w:color w:val="222222"/>
          <w:sz w:val="22"/>
          <w:szCs w:val="22"/>
        </w:rPr>
        <w:t>being (Kelly et al., 2018).</w:t>
      </w:r>
    </w:p>
    <w:p w14:paraId="37066680" w14:textId="77777777" w:rsidR="003D5EEE" w:rsidRPr="002E3404" w:rsidRDefault="003D5EEE" w:rsidP="004B2C32">
      <w:pPr>
        <w:pStyle w:val="NormalWeb"/>
        <w:shd w:val="clear" w:color="auto" w:fill="FFFFFF"/>
        <w:spacing w:line="360" w:lineRule="auto"/>
        <w:rPr>
          <w:rFonts w:ascii="Arial" w:hAnsi="Arial" w:cs="Arial"/>
          <w:color w:val="222222"/>
          <w:sz w:val="22"/>
          <w:szCs w:val="22"/>
        </w:rPr>
      </w:pPr>
    </w:p>
    <w:p w14:paraId="12914DA9" w14:textId="21E3651D" w:rsidR="00601275" w:rsidRDefault="00601275" w:rsidP="004D50C4">
      <w:pPr>
        <w:pStyle w:val="NormalWeb"/>
        <w:shd w:val="clear" w:color="auto" w:fill="FFFFFF"/>
        <w:spacing w:line="360" w:lineRule="auto"/>
        <w:rPr>
          <w:rFonts w:ascii="Arial" w:hAnsi="Arial" w:cs="Arial"/>
          <w:color w:val="222222"/>
          <w:sz w:val="22"/>
          <w:szCs w:val="22"/>
        </w:rPr>
      </w:pPr>
      <w:r w:rsidRPr="002F1C8C">
        <w:rPr>
          <w:rFonts w:ascii="Arial" w:hAnsi="Arial" w:cs="Arial"/>
          <w:b/>
          <w:bCs/>
          <w:color w:val="222222"/>
          <w:sz w:val="22"/>
          <w:szCs w:val="22"/>
        </w:rPr>
        <w:t xml:space="preserve">Qualitative </w:t>
      </w:r>
      <w:r w:rsidR="002F1C8C">
        <w:rPr>
          <w:rFonts w:ascii="Arial" w:hAnsi="Arial" w:cs="Arial"/>
          <w:b/>
          <w:bCs/>
          <w:color w:val="222222"/>
          <w:sz w:val="22"/>
          <w:szCs w:val="22"/>
        </w:rPr>
        <w:t>R</w:t>
      </w:r>
      <w:r w:rsidRPr="002F1C8C">
        <w:rPr>
          <w:rFonts w:ascii="Arial" w:hAnsi="Arial" w:cs="Arial"/>
          <w:b/>
          <w:bCs/>
          <w:color w:val="222222"/>
          <w:sz w:val="22"/>
          <w:szCs w:val="22"/>
        </w:rPr>
        <w:t>esearch</w:t>
      </w:r>
      <w:r w:rsidRPr="002E3404">
        <w:rPr>
          <w:rFonts w:ascii="Arial" w:hAnsi="Arial" w:cs="Arial"/>
          <w:color w:val="222222"/>
          <w:sz w:val="22"/>
          <w:szCs w:val="22"/>
        </w:rPr>
        <w:t xml:space="preserve"> focuses on understanding individuals’ experiences, opinions and behaviours. This method often involves interviews or </w:t>
      </w:r>
      <w:r w:rsidR="005D0683" w:rsidRPr="002E3404">
        <w:rPr>
          <w:rFonts w:ascii="Arial" w:hAnsi="Arial" w:cs="Arial"/>
          <w:color w:val="222222"/>
          <w:sz w:val="22"/>
          <w:szCs w:val="22"/>
        </w:rPr>
        <w:t>focuses</w:t>
      </w:r>
      <w:r w:rsidRPr="002E3404">
        <w:rPr>
          <w:rFonts w:ascii="Arial" w:hAnsi="Arial" w:cs="Arial"/>
          <w:color w:val="222222"/>
          <w:sz w:val="22"/>
          <w:szCs w:val="22"/>
        </w:rPr>
        <w:t xml:space="preserve"> groups that allow participants to describe their thoughts and feelings. </w:t>
      </w:r>
      <w:r w:rsidR="000E0A5A">
        <w:rPr>
          <w:rFonts w:ascii="Arial" w:hAnsi="Arial" w:cs="Arial"/>
          <w:color w:val="222222"/>
          <w:sz w:val="22"/>
          <w:szCs w:val="22"/>
        </w:rPr>
        <w:t>Q</w:t>
      </w:r>
      <w:r w:rsidRPr="002E3404">
        <w:rPr>
          <w:rFonts w:ascii="Arial" w:hAnsi="Arial" w:cs="Arial"/>
          <w:color w:val="222222"/>
          <w:sz w:val="22"/>
          <w:szCs w:val="22"/>
        </w:rPr>
        <w:t xml:space="preserve">ualitative methods could help explore how adolescents feel about their online interactions and how these experiences affect their emotional </w:t>
      </w:r>
      <w:r w:rsidR="001775FC" w:rsidRPr="002E3404">
        <w:rPr>
          <w:rFonts w:ascii="Arial" w:hAnsi="Arial" w:cs="Arial"/>
          <w:color w:val="222222"/>
          <w:sz w:val="22"/>
          <w:szCs w:val="22"/>
        </w:rPr>
        <w:t>well</w:t>
      </w:r>
      <w:r w:rsidR="00F00366">
        <w:rPr>
          <w:rFonts w:ascii="Arial" w:hAnsi="Arial" w:cs="Arial"/>
          <w:color w:val="222222"/>
          <w:sz w:val="22"/>
          <w:szCs w:val="22"/>
        </w:rPr>
        <w:t>-</w:t>
      </w:r>
      <w:r w:rsidR="001775FC" w:rsidRPr="002E3404">
        <w:rPr>
          <w:rFonts w:ascii="Arial" w:hAnsi="Arial" w:cs="Arial"/>
          <w:color w:val="222222"/>
          <w:sz w:val="22"/>
          <w:szCs w:val="22"/>
        </w:rPr>
        <w:t>being.</w:t>
      </w:r>
      <w:r w:rsidR="001775FC">
        <w:rPr>
          <w:rFonts w:ascii="Arial" w:hAnsi="Arial" w:cs="Arial"/>
          <w:color w:val="222222"/>
          <w:sz w:val="22"/>
          <w:szCs w:val="22"/>
        </w:rPr>
        <w:t xml:space="preserve"> (</w:t>
      </w:r>
      <w:r w:rsidR="00D777CA">
        <w:rPr>
          <w:rFonts w:ascii="Arial" w:hAnsi="Arial" w:cs="Arial"/>
          <w:color w:val="222222"/>
          <w:sz w:val="22"/>
          <w:szCs w:val="22"/>
        </w:rPr>
        <w:t>Agius, 2013)</w:t>
      </w:r>
    </w:p>
    <w:p w14:paraId="6BFC6962" w14:textId="77777777" w:rsidR="00AC70D5" w:rsidRPr="002E3404" w:rsidRDefault="00AC70D5" w:rsidP="004D50C4">
      <w:pPr>
        <w:pStyle w:val="NormalWeb"/>
        <w:shd w:val="clear" w:color="auto" w:fill="FFFFFF"/>
        <w:spacing w:line="360" w:lineRule="auto"/>
        <w:rPr>
          <w:rFonts w:ascii="Arial" w:hAnsi="Arial" w:cs="Arial"/>
          <w:color w:val="222222"/>
          <w:sz w:val="22"/>
          <w:szCs w:val="22"/>
        </w:rPr>
      </w:pPr>
    </w:p>
    <w:p w14:paraId="68C86B94" w14:textId="753369F2" w:rsidR="00601275" w:rsidRDefault="00601275" w:rsidP="004D50C4">
      <w:pPr>
        <w:pStyle w:val="NormalWeb"/>
        <w:shd w:val="clear" w:color="auto" w:fill="FFFFFF"/>
        <w:spacing w:line="360" w:lineRule="auto"/>
        <w:rPr>
          <w:rFonts w:ascii="Arial" w:hAnsi="Arial" w:cs="Arial"/>
          <w:color w:val="222222"/>
          <w:sz w:val="22"/>
          <w:szCs w:val="22"/>
        </w:rPr>
      </w:pPr>
      <w:r w:rsidRPr="0012104B">
        <w:rPr>
          <w:rFonts w:ascii="Arial" w:hAnsi="Arial" w:cs="Arial"/>
          <w:b/>
          <w:bCs/>
          <w:color w:val="222222"/>
          <w:sz w:val="22"/>
          <w:szCs w:val="22"/>
        </w:rPr>
        <w:t xml:space="preserve">Mixed-methods </w:t>
      </w:r>
      <w:r w:rsidR="0012104B" w:rsidRPr="0012104B">
        <w:rPr>
          <w:rFonts w:ascii="Arial" w:hAnsi="Arial" w:cs="Arial"/>
          <w:b/>
          <w:bCs/>
          <w:color w:val="222222"/>
          <w:sz w:val="22"/>
          <w:szCs w:val="22"/>
        </w:rPr>
        <w:t>R</w:t>
      </w:r>
      <w:r w:rsidRPr="0012104B">
        <w:rPr>
          <w:rFonts w:ascii="Arial" w:hAnsi="Arial" w:cs="Arial"/>
          <w:b/>
          <w:bCs/>
          <w:color w:val="222222"/>
          <w:sz w:val="22"/>
          <w:szCs w:val="22"/>
        </w:rPr>
        <w:t>esearch</w:t>
      </w:r>
      <w:r w:rsidRPr="002E3404">
        <w:rPr>
          <w:rFonts w:ascii="Arial" w:hAnsi="Arial" w:cs="Arial"/>
          <w:color w:val="222222"/>
          <w:sz w:val="22"/>
          <w:szCs w:val="22"/>
        </w:rPr>
        <w:t xml:space="preserve"> combines both quantitative and qualitative approaches. This </w:t>
      </w:r>
      <w:r w:rsidR="00F13BCB">
        <w:rPr>
          <w:rFonts w:ascii="Arial" w:hAnsi="Arial" w:cs="Arial"/>
          <w:color w:val="222222"/>
          <w:sz w:val="22"/>
          <w:szCs w:val="22"/>
        </w:rPr>
        <w:t>provides</w:t>
      </w:r>
      <w:r w:rsidRPr="002E3404">
        <w:rPr>
          <w:rFonts w:ascii="Arial" w:hAnsi="Arial" w:cs="Arial"/>
          <w:color w:val="222222"/>
          <w:sz w:val="22"/>
          <w:szCs w:val="22"/>
        </w:rPr>
        <w:t xml:space="preserve"> statistical data while also gaining deeper insights into personal experiences.</w:t>
      </w:r>
      <w:r w:rsidR="00DF4ACB" w:rsidRPr="00DF4ACB">
        <w:t xml:space="preserve"> </w:t>
      </w:r>
      <w:r w:rsidR="00150B51" w:rsidRPr="00005172">
        <w:rPr>
          <w:rFonts w:ascii="Arial" w:hAnsi="Arial" w:cs="Arial"/>
        </w:rPr>
        <w:t>(</w:t>
      </w:r>
      <w:r w:rsidR="00913B88">
        <w:rPr>
          <w:rFonts w:ascii="Arial" w:hAnsi="Arial" w:cs="Arial"/>
          <w:sz w:val="22"/>
          <w:szCs w:val="22"/>
        </w:rPr>
        <w:t>Office for H</w:t>
      </w:r>
      <w:r w:rsidR="002B7569">
        <w:rPr>
          <w:rFonts w:ascii="Arial" w:hAnsi="Arial" w:cs="Arial"/>
          <w:sz w:val="22"/>
          <w:szCs w:val="22"/>
        </w:rPr>
        <w:t>ealth Imp</w:t>
      </w:r>
      <w:r w:rsidR="00CE7611">
        <w:rPr>
          <w:rFonts w:ascii="Arial" w:hAnsi="Arial" w:cs="Arial"/>
          <w:sz w:val="22"/>
          <w:szCs w:val="22"/>
        </w:rPr>
        <w:t>rovement and Dis</w:t>
      </w:r>
      <w:r w:rsidR="00312A51">
        <w:rPr>
          <w:rFonts w:ascii="Arial" w:hAnsi="Arial" w:cs="Arial"/>
          <w:sz w:val="22"/>
          <w:szCs w:val="22"/>
        </w:rPr>
        <w:t>paraities,</w:t>
      </w:r>
      <w:r w:rsidR="00005172" w:rsidRPr="00005172">
        <w:rPr>
          <w:rFonts w:ascii="Arial" w:hAnsi="Arial" w:cs="Arial"/>
          <w:sz w:val="22"/>
          <w:szCs w:val="22"/>
        </w:rPr>
        <w:t>2020)</w:t>
      </w:r>
      <w:r w:rsidR="00005172" w:rsidRPr="002E3404">
        <w:rPr>
          <w:rFonts w:ascii="Arial" w:hAnsi="Arial" w:cs="Arial"/>
          <w:color w:val="222222"/>
          <w:sz w:val="22"/>
          <w:szCs w:val="22"/>
        </w:rPr>
        <w:t xml:space="preserve"> For</w:t>
      </w:r>
      <w:r w:rsidRPr="002E3404">
        <w:rPr>
          <w:rFonts w:ascii="Arial" w:hAnsi="Arial" w:cs="Arial"/>
          <w:color w:val="222222"/>
          <w:sz w:val="22"/>
          <w:szCs w:val="22"/>
        </w:rPr>
        <w:t xml:space="preserve"> example, researchers may conduct surveys to measure social media usage while also interviewing participants to understand how it affects their self-esteem or relationships.</w:t>
      </w:r>
    </w:p>
    <w:p w14:paraId="17986F8F" w14:textId="77777777" w:rsidR="00AC70D5" w:rsidRPr="002E3404" w:rsidRDefault="00AC70D5" w:rsidP="004D50C4">
      <w:pPr>
        <w:pStyle w:val="NormalWeb"/>
        <w:shd w:val="clear" w:color="auto" w:fill="FFFFFF"/>
        <w:spacing w:line="360" w:lineRule="auto"/>
        <w:rPr>
          <w:rFonts w:ascii="Arial" w:hAnsi="Arial" w:cs="Arial"/>
          <w:color w:val="222222"/>
          <w:sz w:val="22"/>
          <w:szCs w:val="22"/>
        </w:rPr>
      </w:pPr>
    </w:p>
    <w:p w14:paraId="404A600B" w14:textId="238C5AE8" w:rsidR="00601275" w:rsidRPr="002E3404" w:rsidRDefault="00601275" w:rsidP="004D50C4">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lastRenderedPageBreak/>
        <w:t xml:space="preserve">For future research on this topic, a mixed-methods approach may be the most </w:t>
      </w:r>
      <w:r w:rsidR="00756C45">
        <w:rPr>
          <w:rFonts w:ascii="Arial" w:hAnsi="Arial" w:cs="Arial"/>
          <w:color w:val="222222"/>
          <w:sz w:val="22"/>
          <w:szCs w:val="22"/>
        </w:rPr>
        <w:t>suitable</w:t>
      </w:r>
      <w:r w:rsidR="006813B6">
        <w:rPr>
          <w:rFonts w:ascii="Arial" w:hAnsi="Arial" w:cs="Arial"/>
          <w:color w:val="222222"/>
          <w:sz w:val="22"/>
          <w:szCs w:val="22"/>
        </w:rPr>
        <w:t>,</w:t>
      </w:r>
      <w:r w:rsidRPr="002E3404">
        <w:rPr>
          <w:rFonts w:ascii="Arial" w:hAnsi="Arial" w:cs="Arial"/>
          <w:color w:val="222222"/>
          <w:sz w:val="22"/>
          <w:szCs w:val="22"/>
        </w:rPr>
        <w:t xml:space="preserve"> </w:t>
      </w:r>
      <w:r w:rsidR="00A4584C">
        <w:rPr>
          <w:rFonts w:ascii="Arial" w:hAnsi="Arial" w:cs="Arial"/>
          <w:color w:val="222222"/>
          <w:sz w:val="22"/>
          <w:szCs w:val="22"/>
        </w:rPr>
        <w:t>as it</w:t>
      </w:r>
      <w:r w:rsidRPr="002E3404">
        <w:rPr>
          <w:rFonts w:ascii="Arial" w:hAnsi="Arial" w:cs="Arial"/>
          <w:color w:val="222222"/>
          <w:sz w:val="22"/>
          <w:szCs w:val="22"/>
        </w:rPr>
        <w:t xml:space="preserve"> </w:t>
      </w:r>
      <w:r w:rsidR="00E00EC7" w:rsidRPr="002E3404">
        <w:rPr>
          <w:rFonts w:ascii="Arial" w:hAnsi="Arial" w:cs="Arial"/>
          <w:color w:val="222222"/>
          <w:sz w:val="22"/>
          <w:szCs w:val="22"/>
        </w:rPr>
        <w:t>allows</w:t>
      </w:r>
      <w:r w:rsidRPr="002E3404">
        <w:rPr>
          <w:rFonts w:ascii="Arial" w:hAnsi="Arial" w:cs="Arial"/>
          <w:color w:val="222222"/>
          <w:sz w:val="22"/>
          <w:szCs w:val="22"/>
        </w:rPr>
        <w:t xml:space="preserve"> researchers to </w:t>
      </w:r>
      <w:r w:rsidR="00776EFA" w:rsidRPr="002E3404">
        <w:rPr>
          <w:rFonts w:ascii="Arial" w:hAnsi="Arial" w:cs="Arial"/>
          <w:color w:val="222222"/>
          <w:sz w:val="22"/>
          <w:szCs w:val="22"/>
        </w:rPr>
        <w:t>measure social</w:t>
      </w:r>
      <w:r w:rsidRPr="002E3404">
        <w:rPr>
          <w:rFonts w:ascii="Arial" w:hAnsi="Arial" w:cs="Arial"/>
          <w:color w:val="222222"/>
          <w:sz w:val="22"/>
          <w:szCs w:val="22"/>
        </w:rPr>
        <w:t xml:space="preserve"> media use while also understanding how adolescents interpret their </w:t>
      </w:r>
      <w:r w:rsidR="00994DF7">
        <w:rPr>
          <w:rFonts w:ascii="Arial" w:hAnsi="Arial" w:cs="Arial"/>
          <w:color w:val="222222"/>
          <w:sz w:val="22"/>
          <w:szCs w:val="22"/>
        </w:rPr>
        <w:t>on</w:t>
      </w:r>
      <w:r w:rsidR="003C5A8D">
        <w:rPr>
          <w:rFonts w:ascii="Arial" w:hAnsi="Arial" w:cs="Arial"/>
          <w:color w:val="222222"/>
          <w:sz w:val="22"/>
          <w:szCs w:val="22"/>
        </w:rPr>
        <w:t xml:space="preserve">line </w:t>
      </w:r>
      <w:r w:rsidRPr="002E3404">
        <w:rPr>
          <w:rFonts w:ascii="Arial" w:hAnsi="Arial" w:cs="Arial"/>
          <w:color w:val="222222"/>
          <w:sz w:val="22"/>
          <w:szCs w:val="22"/>
        </w:rPr>
        <w:t>experiences</w:t>
      </w:r>
      <w:r w:rsidR="003C5A8D">
        <w:rPr>
          <w:rFonts w:ascii="Arial" w:hAnsi="Arial" w:cs="Arial"/>
          <w:color w:val="222222"/>
          <w:sz w:val="22"/>
          <w:szCs w:val="22"/>
        </w:rPr>
        <w:t>.</w:t>
      </w:r>
    </w:p>
    <w:p w14:paraId="3001206A" w14:textId="68B8AB4E" w:rsidR="0014758B" w:rsidRPr="002C0E9D" w:rsidRDefault="00802EFC" w:rsidP="0AD943D3">
      <w:pPr>
        <w:shd w:val="clear" w:color="auto" w:fill="FFFFFF" w:themeFill="background1"/>
        <w:spacing w:before="100" w:beforeAutospacing="1" w:after="100" w:afterAutospacing="1" w:line="240" w:lineRule="auto"/>
        <w:outlineLvl w:val="0"/>
        <w:rPr>
          <w:rFonts w:ascii="Arial" w:eastAsia="Times New Roman" w:hAnsi="Arial" w:cs="Arial"/>
          <w:b/>
          <w:bCs/>
          <w:color w:val="222222"/>
          <w:sz w:val="22"/>
          <w:szCs w:val="22"/>
          <w:lang w:eastAsia="en-GB"/>
        </w:rPr>
      </w:pPr>
      <w:r>
        <w:rPr>
          <w:rFonts w:ascii="Arial" w:eastAsia="Times New Roman" w:hAnsi="Arial" w:cs="Arial"/>
          <w:kern w:val="0"/>
          <w:sz w:val="22"/>
          <w:szCs w:val="22"/>
          <w:lang w:eastAsia="en-GB"/>
          <w14:ligatures w14:val="none"/>
        </w:rPr>
        <w:t xml:space="preserve"> </w:t>
      </w:r>
      <w:r w:rsidR="6CA0E8B7" w:rsidRPr="00AD162E">
        <w:rPr>
          <w:rFonts w:ascii="Arial" w:eastAsia="Times New Roman" w:hAnsi="Arial" w:cs="Arial"/>
          <w:b/>
          <w:bCs/>
          <w:color w:val="222222"/>
          <w:kern w:val="36"/>
          <w:sz w:val="40"/>
          <w:szCs w:val="40"/>
          <w:lang w:eastAsia="en-GB"/>
          <w14:ligatures w14:val="none"/>
        </w:rPr>
        <w:t xml:space="preserve">Data </w:t>
      </w:r>
      <w:r w:rsidR="003870BC" w:rsidRPr="00AD162E">
        <w:rPr>
          <w:rFonts w:ascii="Arial" w:eastAsia="Times New Roman" w:hAnsi="Arial" w:cs="Arial"/>
          <w:b/>
          <w:bCs/>
          <w:color w:val="222222"/>
          <w:kern w:val="36"/>
          <w:sz w:val="40"/>
          <w:szCs w:val="40"/>
          <w:lang w:eastAsia="en-GB"/>
          <w14:ligatures w14:val="none"/>
        </w:rPr>
        <w:t>Collection</w:t>
      </w:r>
    </w:p>
    <w:p w14:paraId="0D3D4FB6" w14:textId="7D144F19" w:rsidR="0AD943D3" w:rsidRDefault="0AD943D3" w:rsidP="004F269D">
      <w:pPr>
        <w:shd w:val="clear" w:color="auto" w:fill="FFFFFF" w:themeFill="background1"/>
        <w:spacing w:beforeAutospacing="1" w:afterAutospacing="1" w:line="360" w:lineRule="auto"/>
        <w:outlineLvl w:val="0"/>
        <w:rPr>
          <w:rFonts w:ascii="Arial" w:eastAsia="Times New Roman" w:hAnsi="Arial" w:cs="Arial"/>
          <w:b/>
          <w:bCs/>
          <w:color w:val="222222"/>
          <w:sz w:val="40"/>
          <w:szCs w:val="40"/>
          <w:lang w:eastAsia="en-GB"/>
        </w:rPr>
      </w:pPr>
    </w:p>
    <w:p w14:paraId="626C5D8A" w14:textId="1F255566" w:rsidR="005D5587" w:rsidRPr="00DB3C82" w:rsidRDefault="005D5587" w:rsidP="004F269D">
      <w:pPr>
        <w:shd w:val="clear" w:color="auto" w:fill="FFFFFF"/>
        <w:spacing w:before="100" w:beforeAutospacing="1" w:after="100" w:afterAutospacing="1" w:line="360" w:lineRule="auto"/>
        <w:outlineLvl w:val="0"/>
        <w:rPr>
          <w:rFonts w:ascii="Arial" w:eastAsia="Times New Roman" w:hAnsi="Arial" w:cs="Arial"/>
          <w:b/>
          <w:bCs/>
          <w:color w:val="222222"/>
          <w:kern w:val="36"/>
          <w:sz w:val="22"/>
          <w:szCs w:val="22"/>
          <w:lang w:eastAsia="en-GB"/>
          <w14:ligatures w14:val="none"/>
        </w:rPr>
      </w:pPr>
      <w:r w:rsidRPr="002E3404">
        <w:rPr>
          <w:rFonts w:ascii="Arial" w:hAnsi="Arial" w:cs="Arial"/>
          <w:color w:val="222222"/>
          <w:sz w:val="22"/>
          <w:szCs w:val="22"/>
        </w:rPr>
        <w:t xml:space="preserve">Data collection refers to the process of gathering information </w:t>
      </w:r>
      <w:r w:rsidR="008976B7" w:rsidRPr="002E3404">
        <w:rPr>
          <w:rFonts w:ascii="Arial" w:hAnsi="Arial" w:cs="Arial"/>
          <w:color w:val="222222"/>
          <w:sz w:val="22"/>
          <w:szCs w:val="22"/>
        </w:rPr>
        <w:t>to</w:t>
      </w:r>
      <w:r w:rsidRPr="002E3404">
        <w:rPr>
          <w:rFonts w:ascii="Arial" w:hAnsi="Arial" w:cs="Arial"/>
          <w:color w:val="222222"/>
          <w:sz w:val="22"/>
          <w:szCs w:val="22"/>
        </w:rPr>
        <w:t xml:space="preserve"> answer a research question. </w:t>
      </w:r>
      <w:r w:rsidRPr="00DB3C82">
        <w:rPr>
          <w:rFonts w:ascii="Arial" w:hAnsi="Arial" w:cs="Arial"/>
          <w:color w:val="222222"/>
          <w:sz w:val="22"/>
          <w:szCs w:val="22"/>
        </w:rPr>
        <w:t>In research studies, data can be collected through primary data or secondary data.</w:t>
      </w:r>
    </w:p>
    <w:p w14:paraId="1E332F15" w14:textId="57FBD9A4" w:rsidR="005D5587" w:rsidRPr="002E3404" w:rsidRDefault="005D5587" w:rsidP="004F269D">
      <w:pPr>
        <w:pStyle w:val="NormalWeb"/>
        <w:shd w:val="clear" w:color="auto" w:fill="FFFFFF"/>
        <w:spacing w:line="360" w:lineRule="auto"/>
        <w:rPr>
          <w:rFonts w:ascii="Arial" w:hAnsi="Arial" w:cs="Arial"/>
          <w:color w:val="222222"/>
          <w:sz w:val="22"/>
          <w:szCs w:val="22"/>
        </w:rPr>
      </w:pPr>
      <w:r w:rsidRPr="00776EFA">
        <w:rPr>
          <w:rStyle w:val="IntenseEmphasis"/>
          <w:rFonts w:ascii="Arial" w:hAnsi="Arial" w:cs="Arial"/>
          <w:color w:val="auto"/>
          <w:sz w:val="22"/>
          <w:szCs w:val="22"/>
        </w:rPr>
        <w:t xml:space="preserve"> </w:t>
      </w:r>
      <w:r w:rsidR="008800C5" w:rsidRPr="00A03BD4">
        <w:rPr>
          <w:rStyle w:val="IntenseEmphasis"/>
          <w:rFonts w:ascii="Arial" w:hAnsi="Arial" w:cs="Arial"/>
          <w:b/>
          <w:bCs/>
          <w:i w:val="0"/>
          <w:iCs w:val="0"/>
          <w:color w:val="auto"/>
          <w:sz w:val="22"/>
          <w:szCs w:val="22"/>
        </w:rPr>
        <w:t>P</w:t>
      </w:r>
      <w:r w:rsidR="00273512" w:rsidRPr="00A03BD4">
        <w:rPr>
          <w:rStyle w:val="IntenseEmphasis"/>
          <w:rFonts w:ascii="Arial" w:hAnsi="Arial" w:cs="Arial"/>
          <w:b/>
          <w:bCs/>
          <w:i w:val="0"/>
          <w:iCs w:val="0"/>
          <w:color w:val="auto"/>
          <w:sz w:val="22"/>
          <w:szCs w:val="22"/>
        </w:rPr>
        <w:t xml:space="preserve">rimary </w:t>
      </w:r>
      <w:r w:rsidRPr="00A03BD4">
        <w:rPr>
          <w:rStyle w:val="IntenseEmphasis"/>
          <w:rFonts w:ascii="Arial" w:hAnsi="Arial" w:cs="Arial"/>
          <w:b/>
          <w:bCs/>
          <w:i w:val="0"/>
          <w:iCs w:val="0"/>
          <w:color w:val="auto"/>
          <w:sz w:val="22"/>
          <w:szCs w:val="22"/>
        </w:rPr>
        <w:t>data</w:t>
      </w:r>
      <w:r w:rsidRPr="008800C5">
        <w:rPr>
          <w:rStyle w:val="IntenseEmphasis"/>
          <w:rFonts w:ascii="Arial" w:hAnsi="Arial" w:cs="Arial"/>
          <w:i w:val="0"/>
          <w:iCs w:val="0"/>
          <w:color w:val="auto"/>
          <w:sz w:val="22"/>
          <w:szCs w:val="22"/>
        </w:rPr>
        <w:t xml:space="preserve"> refers to information collected directly by the researcher.</w:t>
      </w:r>
      <w:r w:rsidR="000D6D59" w:rsidRPr="00776EFA">
        <w:rPr>
          <w:rFonts w:ascii="Arial" w:hAnsi="Arial" w:cs="Arial"/>
          <w:sz w:val="22"/>
          <w:szCs w:val="22"/>
        </w:rPr>
        <w:t xml:space="preserve"> </w:t>
      </w:r>
      <w:r w:rsidRPr="00776EFA">
        <w:rPr>
          <w:rFonts w:ascii="Arial" w:hAnsi="Arial" w:cs="Arial"/>
          <w:color w:val="222222"/>
          <w:sz w:val="22"/>
          <w:szCs w:val="22"/>
        </w:rPr>
        <w:t xml:space="preserve">Examples include surveys, interviews and focus groups. </w:t>
      </w:r>
      <w:r w:rsidR="00573198" w:rsidRPr="00776EFA">
        <w:rPr>
          <w:rFonts w:ascii="Arial" w:hAnsi="Arial" w:cs="Arial"/>
          <w:color w:val="222222"/>
          <w:sz w:val="22"/>
          <w:szCs w:val="22"/>
        </w:rPr>
        <w:t>(</w:t>
      </w:r>
      <w:r w:rsidR="00C95172" w:rsidRPr="00776EFA">
        <w:rPr>
          <w:rFonts w:ascii="Arial" w:hAnsi="Arial" w:cs="Arial"/>
          <w:color w:val="222222"/>
          <w:sz w:val="22"/>
          <w:szCs w:val="22"/>
        </w:rPr>
        <w:t xml:space="preserve">Bhandary, 2022). </w:t>
      </w:r>
      <w:r w:rsidRPr="00776EFA">
        <w:rPr>
          <w:rFonts w:ascii="Arial" w:hAnsi="Arial" w:cs="Arial"/>
          <w:color w:val="222222"/>
          <w:sz w:val="22"/>
          <w:szCs w:val="22"/>
        </w:rPr>
        <w:t>These methods allow researchers to gather first-hand information from participants about their experiences, opinions and</w:t>
      </w:r>
      <w:r w:rsidRPr="002E3404">
        <w:rPr>
          <w:rFonts w:ascii="Arial" w:hAnsi="Arial" w:cs="Arial"/>
          <w:color w:val="222222"/>
          <w:sz w:val="22"/>
          <w:szCs w:val="22"/>
        </w:rPr>
        <w:t xml:space="preserve"> </w:t>
      </w:r>
      <w:r w:rsidR="00756EE3">
        <w:rPr>
          <w:rFonts w:ascii="Arial" w:hAnsi="Arial" w:cs="Arial"/>
          <w:color w:val="222222"/>
          <w:sz w:val="22"/>
          <w:szCs w:val="22"/>
        </w:rPr>
        <w:t>beliefs.</w:t>
      </w:r>
    </w:p>
    <w:p w14:paraId="5FF91F48" w14:textId="1C15357A" w:rsidR="005D5587" w:rsidRPr="002E3404" w:rsidRDefault="005D5587" w:rsidP="004F269D">
      <w:pPr>
        <w:pStyle w:val="NormalWeb"/>
        <w:shd w:val="clear" w:color="auto" w:fill="FFFFFF"/>
        <w:spacing w:line="360" w:lineRule="auto"/>
        <w:rPr>
          <w:rFonts w:ascii="Arial" w:hAnsi="Arial" w:cs="Arial"/>
          <w:color w:val="222222"/>
          <w:sz w:val="22"/>
          <w:szCs w:val="22"/>
        </w:rPr>
      </w:pPr>
      <w:r w:rsidRPr="00A03BD4">
        <w:rPr>
          <w:rFonts w:ascii="Arial" w:hAnsi="Arial" w:cs="Arial"/>
          <w:b/>
          <w:bCs/>
          <w:color w:val="222222"/>
          <w:sz w:val="22"/>
          <w:szCs w:val="22"/>
        </w:rPr>
        <w:t>Secondary data</w:t>
      </w:r>
      <w:r w:rsidRPr="002E3404">
        <w:rPr>
          <w:rFonts w:ascii="Arial" w:hAnsi="Arial" w:cs="Arial"/>
          <w:color w:val="222222"/>
          <w:sz w:val="22"/>
          <w:szCs w:val="22"/>
        </w:rPr>
        <w:t xml:space="preserve"> refers to information </w:t>
      </w:r>
      <w:r w:rsidR="00E06441" w:rsidRPr="002E3404">
        <w:rPr>
          <w:rFonts w:ascii="Arial" w:hAnsi="Arial" w:cs="Arial"/>
          <w:color w:val="222222"/>
          <w:sz w:val="22"/>
          <w:szCs w:val="22"/>
        </w:rPr>
        <w:t>already collected</w:t>
      </w:r>
      <w:r w:rsidRPr="002E3404">
        <w:rPr>
          <w:rFonts w:ascii="Arial" w:hAnsi="Arial" w:cs="Arial"/>
          <w:color w:val="222222"/>
          <w:sz w:val="22"/>
          <w:szCs w:val="22"/>
        </w:rPr>
        <w:t xml:space="preserve"> and published by other researchers or organisations. Examples include academic journal articles, government reports and national surveys.</w:t>
      </w:r>
      <w:r w:rsidR="00E007A2" w:rsidRPr="00E007A2">
        <w:rPr>
          <w:rFonts w:ascii="Arial" w:hAnsi="Arial" w:cs="Arial"/>
          <w:color w:val="222222"/>
          <w:sz w:val="22"/>
          <w:szCs w:val="22"/>
        </w:rPr>
        <w:t xml:space="preserve"> </w:t>
      </w:r>
      <w:r w:rsidR="00E007A2" w:rsidRPr="002E3404">
        <w:rPr>
          <w:rFonts w:ascii="Arial" w:hAnsi="Arial" w:cs="Arial"/>
          <w:color w:val="222222"/>
          <w:sz w:val="22"/>
          <w:szCs w:val="22"/>
        </w:rPr>
        <w:t>(Bhandari, 2022).</w:t>
      </w:r>
      <w:r w:rsidR="005A11D2">
        <w:rPr>
          <w:rFonts w:ascii="Arial" w:hAnsi="Arial" w:cs="Arial"/>
          <w:color w:val="222222"/>
          <w:sz w:val="22"/>
          <w:szCs w:val="22"/>
        </w:rPr>
        <w:t xml:space="preserve"> </w:t>
      </w:r>
    </w:p>
    <w:p w14:paraId="6031EB5F" w14:textId="16F4F891" w:rsidR="005D5587" w:rsidRPr="00776EFA" w:rsidRDefault="00E06441" w:rsidP="004F269D">
      <w:pPr>
        <w:pStyle w:val="NormalWeb"/>
        <w:shd w:val="clear" w:color="auto" w:fill="FFFFFF"/>
        <w:spacing w:line="360" w:lineRule="auto"/>
        <w:rPr>
          <w:rFonts w:ascii="Arial" w:hAnsi="Arial" w:cs="Arial"/>
          <w:color w:val="222222"/>
          <w:sz w:val="22"/>
          <w:szCs w:val="22"/>
        </w:rPr>
      </w:pPr>
      <w:r w:rsidRPr="00776EFA">
        <w:rPr>
          <w:rFonts w:ascii="Arial" w:hAnsi="Arial" w:cs="Arial"/>
          <w:color w:val="222222"/>
          <w:sz w:val="22"/>
          <w:szCs w:val="22"/>
        </w:rPr>
        <w:t>Primary methods</w:t>
      </w:r>
      <w:r w:rsidR="005D5587" w:rsidRPr="00776EFA">
        <w:rPr>
          <w:rFonts w:ascii="Arial" w:hAnsi="Arial" w:cs="Arial"/>
          <w:color w:val="222222"/>
          <w:sz w:val="22"/>
          <w:szCs w:val="22"/>
        </w:rPr>
        <w:t>, such as questionnaires, could be used to study adolescents’ experiences with social media. For example, researchers could distribute surveys in schools to ask students</w:t>
      </w:r>
      <w:r w:rsidR="005E6639" w:rsidRPr="00776EFA">
        <w:rPr>
          <w:rFonts w:ascii="Arial" w:hAnsi="Arial" w:cs="Arial"/>
          <w:color w:val="222222"/>
          <w:sz w:val="22"/>
          <w:szCs w:val="22"/>
        </w:rPr>
        <w:t xml:space="preserve"> </w:t>
      </w:r>
      <w:r w:rsidR="005D5587" w:rsidRPr="00776EFA">
        <w:rPr>
          <w:rFonts w:ascii="Arial" w:hAnsi="Arial" w:cs="Arial"/>
          <w:color w:val="222222"/>
          <w:sz w:val="22"/>
          <w:szCs w:val="22"/>
        </w:rPr>
        <w:t>how often they use social media and whether they believe it affects their mood or emotional well</w:t>
      </w:r>
      <w:r w:rsidR="00944897" w:rsidRPr="00776EFA">
        <w:rPr>
          <w:rFonts w:ascii="Arial" w:hAnsi="Arial" w:cs="Arial"/>
          <w:color w:val="222222"/>
          <w:sz w:val="22"/>
          <w:szCs w:val="22"/>
        </w:rPr>
        <w:t>-</w:t>
      </w:r>
      <w:r w:rsidR="005D5587" w:rsidRPr="00776EFA">
        <w:rPr>
          <w:rFonts w:ascii="Arial" w:hAnsi="Arial" w:cs="Arial"/>
          <w:color w:val="222222"/>
          <w:sz w:val="22"/>
          <w:szCs w:val="22"/>
        </w:rPr>
        <w:t>being.</w:t>
      </w:r>
    </w:p>
    <w:p w14:paraId="31C8B9A4" w14:textId="4B58FD8F" w:rsidR="005D5587" w:rsidRPr="002E3404" w:rsidRDefault="005D5587" w:rsidP="004F269D">
      <w:pPr>
        <w:pStyle w:val="NormalWeb"/>
        <w:shd w:val="clear" w:color="auto" w:fill="FFFFFF"/>
        <w:spacing w:line="360" w:lineRule="auto"/>
        <w:rPr>
          <w:rFonts w:ascii="Arial" w:hAnsi="Arial" w:cs="Arial"/>
          <w:color w:val="222222"/>
          <w:sz w:val="22"/>
          <w:szCs w:val="22"/>
        </w:rPr>
      </w:pPr>
      <w:r w:rsidRPr="002E3404">
        <w:rPr>
          <w:rFonts w:ascii="Arial" w:hAnsi="Arial" w:cs="Arial"/>
          <w:color w:val="222222"/>
          <w:sz w:val="22"/>
          <w:szCs w:val="22"/>
        </w:rPr>
        <w:t xml:space="preserve">However, this report </w:t>
      </w:r>
      <w:r w:rsidR="00CF1D7D">
        <w:rPr>
          <w:rFonts w:ascii="Arial" w:hAnsi="Arial" w:cs="Arial"/>
          <w:color w:val="222222"/>
          <w:sz w:val="22"/>
          <w:szCs w:val="22"/>
        </w:rPr>
        <w:t>use</w:t>
      </w:r>
      <w:r w:rsidR="00E97C40">
        <w:rPr>
          <w:rFonts w:ascii="Arial" w:hAnsi="Arial" w:cs="Arial"/>
          <w:color w:val="222222"/>
          <w:sz w:val="22"/>
          <w:szCs w:val="22"/>
        </w:rPr>
        <w:t>d</w:t>
      </w:r>
      <w:r w:rsidR="00CF1D7D">
        <w:rPr>
          <w:rFonts w:ascii="Arial" w:hAnsi="Arial" w:cs="Arial"/>
          <w:color w:val="222222"/>
          <w:sz w:val="22"/>
          <w:szCs w:val="22"/>
        </w:rPr>
        <w:t xml:space="preserve"> </w:t>
      </w:r>
      <w:r w:rsidRPr="00037A19">
        <w:rPr>
          <w:rFonts w:ascii="Arial" w:hAnsi="Arial" w:cs="Arial"/>
          <w:b/>
          <w:bCs/>
          <w:color w:val="222222"/>
          <w:sz w:val="22"/>
          <w:szCs w:val="22"/>
        </w:rPr>
        <w:t>secondary data</w:t>
      </w:r>
      <w:r w:rsidRPr="002E3404">
        <w:rPr>
          <w:rFonts w:ascii="Arial" w:hAnsi="Arial" w:cs="Arial"/>
          <w:color w:val="222222"/>
          <w:sz w:val="22"/>
          <w:szCs w:val="22"/>
        </w:rPr>
        <w:t xml:space="preserve"> as the main method of data collection.  </w:t>
      </w:r>
      <w:r w:rsidR="00145E9B">
        <w:rPr>
          <w:rFonts w:ascii="Arial" w:hAnsi="Arial" w:cs="Arial"/>
          <w:color w:val="222222"/>
          <w:sz w:val="22"/>
          <w:szCs w:val="22"/>
        </w:rPr>
        <w:t>I</w:t>
      </w:r>
      <w:r w:rsidRPr="002E3404">
        <w:rPr>
          <w:rFonts w:ascii="Arial" w:hAnsi="Arial" w:cs="Arial"/>
          <w:color w:val="222222"/>
          <w:sz w:val="22"/>
          <w:szCs w:val="22"/>
        </w:rPr>
        <w:t>nformation presented in the report was gathered from existing sources such as academic journal articles, government publications and research studie</w:t>
      </w:r>
      <w:r w:rsidR="00FB2703">
        <w:rPr>
          <w:rFonts w:ascii="Arial" w:hAnsi="Arial" w:cs="Arial"/>
          <w:color w:val="222222"/>
          <w:sz w:val="22"/>
          <w:szCs w:val="22"/>
        </w:rPr>
        <w:t>s</w:t>
      </w:r>
      <w:r w:rsidR="00E97C40">
        <w:rPr>
          <w:rFonts w:ascii="Arial" w:hAnsi="Arial" w:cs="Arial"/>
          <w:color w:val="222222"/>
          <w:sz w:val="22"/>
          <w:szCs w:val="22"/>
        </w:rPr>
        <w:t>, s</w:t>
      </w:r>
      <w:r w:rsidR="00FB2703">
        <w:rPr>
          <w:rFonts w:ascii="Arial" w:hAnsi="Arial" w:cs="Arial"/>
          <w:color w:val="222222"/>
          <w:sz w:val="22"/>
          <w:szCs w:val="22"/>
        </w:rPr>
        <w:t>uch as</w:t>
      </w:r>
      <w:r w:rsidRPr="002E3404">
        <w:rPr>
          <w:rFonts w:ascii="Arial" w:hAnsi="Arial" w:cs="Arial"/>
          <w:color w:val="222222"/>
          <w:sz w:val="22"/>
          <w:szCs w:val="22"/>
        </w:rPr>
        <w:t xml:space="preserve"> NHS Digital and </w:t>
      </w:r>
      <w:r w:rsidR="00410CD4">
        <w:rPr>
          <w:rFonts w:ascii="Arial" w:hAnsi="Arial" w:cs="Arial"/>
          <w:color w:val="222222"/>
          <w:sz w:val="22"/>
          <w:szCs w:val="22"/>
        </w:rPr>
        <w:t>a</w:t>
      </w:r>
      <w:r w:rsidRPr="002E3404">
        <w:rPr>
          <w:rFonts w:ascii="Arial" w:hAnsi="Arial" w:cs="Arial"/>
          <w:color w:val="222222"/>
          <w:sz w:val="22"/>
          <w:szCs w:val="22"/>
        </w:rPr>
        <w:t xml:space="preserve">cademic </w:t>
      </w:r>
      <w:r w:rsidR="00410CD4">
        <w:rPr>
          <w:rFonts w:ascii="Arial" w:hAnsi="Arial" w:cs="Arial"/>
          <w:color w:val="222222"/>
          <w:sz w:val="22"/>
          <w:szCs w:val="22"/>
        </w:rPr>
        <w:t>r</w:t>
      </w:r>
      <w:r w:rsidRPr="002E3404">
        <w:rPr>
          <w:rFonts w:ascii="Arial" w:hAnsi="Arial" w:cs="Arial"/>
          <w:color w:val="222222"/>
          <w:sz w:val="22"/>
          <w:szCs w:val="22"/>
        </w:rPr>
        <w:t xml:space="preserve">esearch on </w:t>
      </w:r>
      <w:r w:rsidR="002631FE">
        <w:rPr>
          <w:rFonts w:ascii="Arial" w:hAnsi="Arial" w:cs="Arial"/>
          <w:color w:val="222222"/>
          <w:sz w:val="22"/>
          <w:szCs w:val="22"/>
        </w:rPr>
        <w:t>a</w:t>
      </w:r>
      <w:r w:rsidRPr="002E3404">
        <w:rPr>
          <w:rFonts w:ascii="Arial" w:hAnsi="Arial" w:cs="Arial"/>
          <w:color w:val="222222"/>
          <w:sz w:val="22"/>
          <w:szCs w:val="22"/>
        </w:rPr>
        <w:t xml:space="preserve">dolescent </w:t>
      </w:r>
      <w:r w:rsidR="002631FE">
        <w:rPr>
          <w:rFonts w:ascii="Arial" w:hAnsi="Arial" w:cs="Arial"/>
          <w:color w:val="222222"/>
          <w:sz w:val="22"/>
          <w:szCs w:val="22"/>
        </w:rPr>
        <w:t>m</w:t>
      </w:r>
      <w:r w:rsidRPr="002E3404">
        <w:rPr>
          <w:rFonts w:ascii="Arial" w:hAnsi="Arial" w:cs="Arial"/>
          <w:color w:val="222222"/>
          <w:sz w:val="22"/>
          <w:szCs w:val="22"/>
        </w:rPr>
        <w:t xml:space="preserve">ental </w:t>
      </w:r>
      <w:r w:rsidR="002631FE">
        <w:rPr>
          <w:rFonts w:ascii="Arial" w:hAnsi="Arial" w:cs="Arial"/>
          <w:color w:val="222222"/>
          <w:sz w:val="22"/>
          <w:szCs w:val="22"/>
        </w:rPr>
        <w:t>h</w:t>
      </w:r>
      <w:r w:rsidRPr="002E3404">
        <w:rPr>
          <w:rFonts w:ascii="Arial" w:hAnsi="Arial" w:cs="Arial"/>
          <w:color w:val="222222"/>
          <w:sz w:val="22"/>
          <w:szCs w:val="22"/>
        </w:rPr>
        <w:t>ealth.</w:t>
      </w:r>
    </w:p>
    <w:p w14:paraId="53C1382A" w14:textId="52DDCB70" w:rsidR="005D5587" w:rsidRPr="002E3404" w:rsidRDefault="005D5587" w:rsidP="004F269D">
      <w:pPr>
        <w:pStyle w:val="NormalWeb"/>
        <w:shd w:val="clear" w:color="auto" w:fill="FFFFFF"/>
        <w:spacing w:line="360" w:lineRule="auto"/>
        <w:rPr>
          <w:rFonts w:ascii="Arial" w:hAnsi="Arial" w:cs="Arial"/>
          <w:color w:val="222222"/>
          <w:sz w:val="22"/>
          <w:szCs w:val="22"/>
        </w:rPr>
      </w:pPr>
      <w:r w:rsidRPr="00A03BD4">
        <w:rPr>
          <w:rFonts w:ascii="Arial" w:hAnsi="Arial" w:cs="Arial"/>
          <w:b/>
          <w:bCs/>
          <w:color w:val="222222"/>
          <w:sz w:val="22"/>
          <w:szCs w:val="22"/>
        </w:rPr>
        <w:t>Secondary data</w:t>
      </w:r>
      <w:r w:rsidRPr="002E3404">
        <w:rPr>
          <w:rFonts w:ascii="Arial" w:hAnsi="Arial" w:cs="Arial"/>
          <w:color w:val="222222"/>
          <w:sz w:val="22"/>
          <w:szCs w:val="22"/>
        </w:rPr>
        <w:t xml:space="preserve"> was </w:t>
      </w:r>
      <w:r w:rsidR="00BE503C">
        <w:rPr>
          <w:rFonts w:ascii="Arial" w:hAnsi="Arial" w:cs="Arial"/>
          <w:color w:val="222222"/>
          <w:sz w:val="22"/>
          <w:szCs w:val="22"/>
        </w:rPr>
        <w:t>su</w:t>
      </w:r>
      <w:r w:rsidR="00CE7689">
        <w:rPr>
          <w:rFonts w:ascii="Arial" w:hAnsi="Arial" w:cs="Arial"/>
          <w:color w:val="222222"/>
          <w:sz w:val="22"/>
          <w:szCs w:val="22"/>
        </w:rPr>
        <w:t xml:space="preserve">itable </w:t>
      </w:r>
      <w:r w:rsidRPr="002E3404">
        <w:rPr>
          <w:rFonts w:ascii="Arial" w:hAnsi="Arial" w:cs="Arial"/>
          <w:color w:val="222222"/>
          <w:sz w:val="22"/>
          <w:szCs w:val="22"/>
        </w:rPr>
        <w:t>for this report because it provides reliable information that has already been collected and analysed by researchers. It also allows access to large datasets and national statistics that would be difficult to collect independently. One advantage of secondary data is that it saves time and provides access to high</w:t>
      </w:r>
      <w:r w:rsidR="00155CBD" w:rsidRPr="002E3404">
        <w:rPr>
          <w:rFonts w:ascii="Arial" w:hAnsi="Arial" w:cs="Arial"/>
          <w:color w:val="222222"/>
          <w:sz w:val="22"/>
          <w:szCs w:val="22"/>
        </w:rPr>
        <w:t xml:space="preserve"> </w:t>
      </w:r>
      <w:r w:rsidRPr="002E3404">
        <w:rPr>
          <w:rFonts w:ascii="Arial" w:hAnsi="Arial" w:cs="Arial"/>
          <w:color w:val="222222"/>
          <w:sz w:val="22"/>
          <w:szCs w:val="22"/>
        </w:rPr>
        <w:t>quality research evidence. </w:t>
      </w:r>
    </w:p>
    <w:p w14:paraId="3D828AFE" w14:textId="77777777" w:rsidR="0056101A" w:rsidRPr="002E3404" w:rsidRDefault="0056101A" w:rsidP="00F47D50">
      <w:pPr>
        <w:shd w:val="clear" w:color="auto" w:fill="FFFFFF"/>
        <w:spacing w:before="100" w:beforeAutospacing="1" w:after="100" w:afterAutospacing="1" w:line="240" w:lineRule="auto"/>
        <w:rPr>
          <w:rFonts w:ascii="Arial" w:eastAsia="Times New Roman" w:hAnsi="Arial" w:cs="Arial"/>
          <w:color w:val="222222"/>
          <w:kern w:val="0"/>
          <w:sz w:val="22"/>
          <w:szCs w:val="22"/>
          <w:lang w:eastAsia="en-GB"/>
          <w14:ligatures w14:val="none"/>
        </w:rPr>
      </w:pPr>
    </w:p>
    <w:p w14:paraId="58F62C7F" w14:textId="77777777" w:rsidR="008B0C0B" w:rsidRDefault="00792926" w:rsidP="0AD943D3">
      <w:pPr>
        <w:shd w:val="clear" w:color="auto" w:fill="FFFFFF" w:themeFill="background1"/>
        <w:spacing w:before="100" w:beforeAutospacing="1" w:after="100" w:afterAutospacing="1" w:line="240" w:lineRule="auto"/>
        <w:outlineLvl w:val="1"/>
        <w:rPr>
          <w:rFonts w:ascii="Arial" w:eastAsia="Times New Roman" w:hAnsi="Arial" w:cs="Arial"/>
          <w:b/>
          <w:bCs/>
          <w:color w:val="222222"/>
          <w:sz w:val="40"/>
          <w:szCs w:val="40"/>
          <w:lang w:eastAsia="en-GB"/>
        </w:rPr>
      </w:pPr>
      <w:r w:rsidRPr="002E3404">
        <w:rPr>
          <w:rFonts w:ascii="Arial" w:eastAsia="Times New Roman" w:hAnsi="Arial" w:cs="Arial"/>
          <w:b/>
          <w:bCs/>
          <w:color w:val="222222"/>
          <w:kern w:val="0"/>
          <w:sz w:val="22"/>
          <w:szCs w:val="22"/>
          <w:lang w:eastAsia="en-GB"/>
          <w14:ligatures w14:val="none"/>
        </w:rPr>
        <w:t xml:space="preserve">                    </w:t>
      </w:r>
      <w:r w:rsidR="4E890A51" w:rsidRPr="002E3404">
        <w:rPr>
          <w:rFonts w:ascii="Arial" w:eastAsia="Times New Roman" w:hAnsi="Arial" w:cs="Arial"/>
          <w:b/>
          <w:bCs/>
          <w:color w:val="222222"/>
          <w:kern w:val="0"/>
          <w:sz w:val="22"/>
          <w:szCs w:val="22"/>
          <w:lang w:eastAsia="en-GB"/>
          <w14:ligatures w14:val="none"/>
        </w:rPr>
        <w:t xml:space="preserve">                     </w:t>
      </w:r>
      <w:r w:rsidR="009218A7">
        <w:rPr>
          <w:rFonts w:ascii="Arial" w:eastAsia="Times New Roman" w:hAnsi="Arial" w:cs="Arial"/>
          <w:b/>
          <w:bCs/>
          <w:color w:val="222222"/>
          <w:kern w:val="0"/>
          <w:sz w:val="40"/>
          <w:szCs w:val="40"/>
          <w:lang w:eastAsia="en-GB"/>
          <w14:ligatures w14:val="none"/>
        </w:rPr>
        <w:t xml:space="preserve"> </w:t>
      </w:r>
      <w:r w:rsidR="008B0C0B">
        <w:rPr>
          <w:rFonts w:ascii="Arial" w:eastAsia="Times New Roman" w:hAnsi="Arial" w:cs="Arial"/>
          <w:b/>
          <w:bCs/>
          <w:color w:val="222222"/>
          <w:sz w:val="40"/>
          <w:szCs w:val="40"/>
          <w:lang w:eastAsia="en-GB"/>
        </w:rPr>
        <w:t xml:space="preserve"> </w:t>
      </w:r>
    </w:p>
    <w:p w14:paraId="5801BE25" w14:textId="77777777" w:rsidR="003A12AD" w:rsidRDefault="003A12AD" w:rsidP="0AD943D3">
      <w:pPr>
        <w:shd w:val="clear" w:color="auto" w:fill="FFFFFF" w:themeFill="background1"/>
        <w:spacing w:before="100" w:beforeAutospacing="1" w:after="100" w:afterAutospacing="1" w:line="240" w:lineRule="auto"/>
        <w:outlineLvl w:val="1"/>
        <w:rPr>
          <w:rFonts w:ascii="Arial" w:eastAsia="Times New Roman" w:hAnsi="Arial" w:cs="Arial"/>
          <w:b/>
          <w:bCs/>
          <w:color w:val="222222"/>
          <w:kern w:val="0"/>
          <w:sz w:val="40"/>
          <w:szCs w:val="40"/>
          <w:lang w:eastAsia="en-GB"/>
          <w14:ligatures w14:val="none"/>
        </w:rPr>
      </w:pPr>
    </w:p>
    <w:p w14:paraId="6529E3A3" w14:textId="77777777" w:rsidR="009845AC" w:rsidRDefault="009845AC" w:rsidP="0AD943D3">
      <w:pPr>
        <w:shd w:val="clear" w:color="auto" w:fill="FFFFFF" w:themeFill="background1"/>
        <w:spacing w:before="100" w:beforeAutospacing="1" w:after="100" w:afterAutospacing="1" w:line="240" w:lineRule="auto"/>
        <w:outlineLvl w:val="1"/>
        <w:rPr>
          <w:rFonts w:ascii="Arial" w:eastAsia="Times New Roman" w:hAnsi="Arial" w:cs="Arial"/>
          <w:b/>
          <w:bCs/>
          <w:color w:val="222222"/>
          <w:kern w:val="0"/>
          <w:sz w:val="40"/>
          <w:szCs w:val="40"/>
          <w:lang w:eastAsia="en-GB"/>
          <w14:ligatures w14:val="none"/>
        </w:rPr>
      </w:pPr>
    </w:p>
    <w:p w14:paraId="79D65070" w14:textId="260D3EAB" w:rsidR="007359DD" w:rsidRPr="008B0C0B" w:rsidRDefault="00983FC1" w:rsidP="0AD943D3">
      <w:pPr>
        <w:shd w:val="clear" w:color="auto" w:fill="FFFFFF" w:themeFill="background1"/>
        <w:spacing w:before="100" w:beforeAutospacing="1" w:after="100" w:afterAutospacing="1" w:line="240" w:lineRule="auto"/>
        <w:outlineLvl w:val="1"/>
        <w:rPr>
          <w:rFonts w:ascii="Arial" w:eastAsia="Times New Roman" w:hAnsi="Arial" w:cs="Arial"/>
          <w:b/>
          <w:bCs/>
          <w:color w:val="222222"/>
          <w:sz w:val="40"/>
          <w:szCs w:val="40"/>
          <w:lang w:eastAsia="en-GB"/>
        </w:rPr>
      </w:pPr>
      <w:r w:rsidRPr="00F37E87">
        <w:rPr>
          <w:rFonts w:ascii="Arial" w:eastAsia="Times New Roman" w:hAnsi="Arial" w:cs="Arial"/>
          <w:b/>
          <w:bCs/>
          <w:color w:val="222222"/>
          <w:kern w:val="0"/>
          <w:sz w:val="40"/>
          <w:szCs w:val="40"/>
          <w:lang w:eastAsia="en-GB"/>
          <w14:ligatures w14:val="none"/>
        </w:rPr>
        <w:t>Conclusio</w:t>
      </w:r>
      <w:r>
        <w:rPr>
          <w:rFonts w:ascii="Arial" w:eastAsia="Times New Roman" w:hAnsi="Arial" w:cs="Arial"/>
          <w:b/>
          <w:bCs/>
          <w:color w:val="222222"/>
          <w:kern w:val="0"/>
          <w:sz w:val="40"/>
          <w:szCs w:val="40"/>
          <w:lang w:eastAsia="en-GB"/>
          <w14:ligatures w14:val="none"/>
        </w:rPr>
        <w:t>n</w:t>
      </w:r>
    </w:p>
    <w:p w14:paraId="11EB0957" w14:textId="77777777" w:rsidR="00E72583" w:rsidRDefault="00E72583" w:rsidP="0056101A">
      <w:pPr>
        <w:shd w:val="clear" w:color="auto" w:fill="FFFFFF"/>
        <w:spacing w:before="100" w:beforeAutospacing="1" w:after="100" w:afterAutospacing="1" w:line="240" w:lineRule="auto"/>
        <w:outlineLvl w:val="1"/>
        <w:rPr>
          <w:rFonts w:ascii="Arial" w:eastAsia="Times New Roman" w:hAnsi="Arial" w:cs="Arial"/>
          <w:b/>
          <w:bCs/>
          <w:color w:val="222222"/>
          <w:kern w:val="0"/>
          <w:sz w:val="22"/>
          <w:szCs w:val="22"/>
          <w:lang w:eastAsia="en-GB"/>
          <w14:ligatures w14:val="none"/>
        </w:rPr>
      </w:pPr>
    </w:p>
    <w:p w14:paraId="282D9A33" w14:textId="4B304B8A" w:rsidR="0AD943D3" w:rsidRDefault="0AD943D3" w:rsidP="004F269D">
      <w:pPr>
        <w:shd w:val="clear" w:color="auto" w:fill="FFFFFF" w:themeFill="background1"/>
        <w:spacing w:beforeAutospacing="1" w:afterAutospacing="1" w:line="360" w:lineRule="auto"/>
        <w:outlineLvl w:val="1"/>
        <w:rPr>
          <w:rFonts w:ascii="Arial" w:hAnsi="Arial" w:cs="Arial"/>
          <w:color w:val="222222"/>
          <w:sz w:val="22"/>
          <w:szCs w:val="22"/>
        </w:rPr>
      </w:pPr>
    </w:p>
    <w:p w14:paraId="1232FD1C" w14:textId="5F16DC02" w:rsidR="00B76CB2" w:rsidRDefault="00B76CB2" w:rsidP="004F269D">
      <w:pPr>
        <w:pStyle w:val="NormalWeb"/>
        <w:shd w:val="clear" w:color="auto" w:fill="FFFFFF"/>
        <w:spacing w:line="360" w:lineRule="auto"/>
        <w:rPr>
          <w:rFonts w:ascii="Arial" w:hAnsi="Arial" w:cs="Arial"/>
          <w:color w:val="222222"/>
        </w:rPr>
      </w:pPr>
      <w:r>
        <w:rPr>
          <w:rFonts w:ascii="Arial" w:hAnsi="Arial" w:cs="Arial"/>
          <w:color w:val="222222"/>
        </w:rPr>
        <w:t xml:space="preserve">Social media has become a significant part of everyday life for many adolescents in the United Kingdom. While social media platforms provide communication, entertainment and social </w:t>
      </w:r>
      <w:r w:rsidR="00E12DA8">
        <w:rPr>
          <w:rFonts w:ascii="Arial" w:hAnsi="Arial" w:cs="Arial"/>
          <w:color w:val="222222"/>
        </w:rPr>
        <w:t>connection</w:t>
      </w:r>
      <w:r>
        <w:rPr>
          <w:rFonts w:ascii="Arial" w:hAnsi="Arial" w:cs="Arial"/>
          <w:color w:val="222222"/>
        </w:rPr>
        <w:t>, research suggests that excessive or unhealthy use may contribute to emotional difficulties such as anxiety, stress and low self-esteem (Kelly et al., 2018).</w:t>
      </w:r>
    </w:p>
    <w:p w14:paraId="28121A32" w14:textId="5868BBAF" w:rsidR="00B76CB2" w:rsidRDefault="00B76CB2" w:rsidP="004F269D">
      <w:pPr>
        <w:pStyle w:val="NormalWeb"/>
        <w:shd w:val="clear" w:color="auto" w:fill="FFFFFF"/>
        <w:spacing w:line="360" w:lineRule="auto"/>
        <w:rPr>
          <w:rFonts w:ascii="Arial" w:hAnsi="Arial" w:cs="Arial"/>
          <w:color w:val="222222"/>
        </w:rPr>
      </w:pPr>
      <w:r>
        <w:rPr>
          <w:rFonts w:ascii="Arial" w:hAnsi="Arial" w:cs="Arial"/>
          <w:color w:val="222222"/>
        </w:rPr>
        <w:t xml:space="preserve">National statistics also indicate that mental health challenges among young people are increasing, </w:t>
      </w:r>
      <w:r w:rsidR="000B5F88">
        <w:rPr>
          <w:rFonts w:ascii="Arial" w:hAnsi="Arial" w:cs="Arial"/>
          <w:color w:val="222222"/>
        </w:rPr>
        <w:t>hi</w:t>
      </w:r>
      <w:r w:rsidR="00A50664">
        <w:rPr>
          <w:rFonts w:ascii="Arial" w:hAnsi="Arial" w:cs="Arial"/>
          <w:color w:val="222222"/>
        </w:rPr>
        <w:t>ghlighting</w:t>
      </w:r>
      <w:r>
        <w:rPr>
          <w:rFonts w:ascii="Arial" w:hAnsi="Arial" w:cs="Arial"/>
          <w:color w:val="222222"/>
        </w:rPr>
        <w:t xml:space="preserve"> the importance of understanding the factors that influence adolescent well</w:t>
      </w:r>
      <w:r w:rsidR="00CE5E64">
        <w:rPr>
          <w:rFonts w:ascii="Arial" w:hAnsi="Arial" w:cs="Arial"/>
          <w:color w:val="222222"/>
        </w:rPr>
        <w:t>-</w:t>
      </w:r>
      <w:r>
        <w:rPr>
          <w:rFonts w:ascii="Arial" w:hAnsi="Arial" w:cs="Arial"/>
          <w:color w:val="222222"/>
        </w:rPr>
        <w:t>being (NHS Digital, 2022). However, research also shows that the relationship between social media and mental health is complex</w:t>
      </w:r>
      <w:r w:rsidR="009B640B">
        <w:rPr>
          <w:rFonts w:ascii="Arial" w:hAnsi="Arial" w:cs="Arial"/>
          <w:color w:val="222222"/>
        </w:rPr>
        <w:t xml:space="preserve">, </w:t>
      </w:r>
      <w:r w:rsidR="008555D0">
        <w:rPr>
          <w:rFonts w:ascii="Arial" w:hAnsi="Arial" w:cs="Arial"/>
          <w:color w:val="222222"/>
        </w:rPr>
        <w:t xml:space="preserve">with </w:t>
      </w:r>
      <w:r>
        <w:rPr>
          <w:rFonts w:ascii="Arial" w:hAnsi="Arial" w:cs="Arial"/>
          <w:color w:val="222222"/>
        </w:rPr>
        <w:t>effects depend</w:t>
      </w:r>
      <w:r w:rsidR="00E03D61">
        <w:rPr>
          <w:rFonts w:ascii="Arial" w:hAnsi="Arial" w:cs="Arial"/>
          <w:color w:val="222222"/>
        </w:rPr>
        <w:t>ing</w:t>
      </w:r>
      <w:r>
        <w:rPr>
          <w:rFonts w:ascii="Arial" w:hAnsi="Arial" w:cs="Arial"/>
          <w:color w:val="222222"/>
        </w:rPr>
        <w:t xml:space="preserve"> on how social media is used rather than simply the amount of time spent online (Orben, 2020).</w:t>
      </w:r>
    </w:p>
    <w:p w14:paraId="2FAFDC9F" w14:textId="77777777" w:rsidR="00B76CB2" w:rsidRDefault="00B76CB2" w:rsidP="004F269D">
      <w:pPr>
        <w:pStyle w:val="NormalWeb"/>
        <w:shd w:val="clear" w:color="auto" w:fill="FFFFFF"/>
        <w:spacing w:line="360" w:lineRule="auto"/>
        <w:rPr>
          <w:rFonts w:ascii="Arial" w:hAnsi="Arial" w:cs="Arial"/>
          <w:color w:val="222222"/>
        </w:rPr>
      </w:pPr>
      <w:r>
        <w:rPr>
          <w:rFonts w:ascii="Arial" w:hAnsi="Arial" w:cs="Arial"/>
          <w:color w:val="222222"/>
        </w:rPr>
        <w:t>This report explored the topic by examining credible research sources, discussing research methodologies and analysing appropriate data collection methods. Increasing awareness of the potential risks and benefits of social media can help parents, educators and health professionals support young people in developing healthier and more balanced relationships with digital technology.</w:t>
      </w:r>
    </w:p>
    <w:p w14:paraId="411602DA" w14:textId="1386879D" w:rsidR="007472E2" w:rsidRDefault="00184D65" w:rsidP="00D27748">
      <w:pPr>
        <w:shd w:val="clear" w:color="auto" w:fill="FFFFFF"/>
        <w:spacing w:before="100" w:beforeAutospacing="1" w:after="100" w:afterAutospacing="1" w:line="240" w:lineRule="auto"/>
        <w:outlineLvl w:val="1"/>
        <w:rPr>
          <w:rFonts w:ascii="Arial" w:eastAsia="Times New Roman" w:hAnsi="Arial" w:cs="Arial"/>
          <w:b/>
          <w:bCs/>
          <w:color w:val="222222"/>
          <w:kern w:val="0"/>
          <w:sz w:val="40"/>
          <w:szCs w:val="40"/>
          <w:lang w:eastAsia="en-GB"/>
          <w14:ligatures w14:val="none"/>
        </w:rPr>
      </w:pPr>
      <w:r>
        <w:rPr>
          <w:rFonts w:ascii="Arial" w:eastAsia="Times New Roman" w:hAnsi="Arial" w:cs="Arial"/>
          <w:b/>
          <w:bCs/>
          <w:color w:val="222222"/>
          <w:kern w:val="0"/>
          <w:sz w:val="40"/>
          <w:szCs w:val="40"/>
          <w:lang w:eastAsia="en-GB"/>
          <w14:ligatures w14:val="none"/>
        </w:rPr>
        <w:t xml:space="preserve">                     </w:t>
      </w:r>
    </w:p>
    <w:p w14:paraId="12148518" w14:textId="77777777" w:rsidR="007472E2" w:rsidRDefault="007472E2" w:rsidP="00D27748">
      <w:pPr>
        <w:shd w:val="clear" w:color="auto" w:fill="FFFFFF"/>
        <w:spacing w:before="100" w:beforeAutospacing="1" w:after="100" w:afterAutospacing="1" w:line="240" w:lineRule="auto"/>
        <w:outlineLvl w:val="1"/>
        <w:rPr>
          <w:rFonts w:ascii="Arial" w:eastAsia="Times New Roman" w:hAnsi="Arial" w:cs="Arial"/>
          <w:b/>
          <w:bCs/>
          <w:color w:val="222222"/>
          <w:kern w:val="0"/>
          <w:sz w:val="40"/>
          <w:szCs w:val="40"/>
          <w:lang w:eastAsia="en-GB"/>
          <w14:ligatures w14:val="none"/>
        </w:rPr>
      </w:pPr>
    </w:p>
    <w:p w14:paraId="6FD46A7A" w14:textId="77777777" w:rsidR="007472E2" w:rsidRDefault="007472E2" w:rsidP="00D27748">
      <w:pPr>
        <w:shd w:val="clear" w:color="auto" w:fill="FFFFFF"/>
        <w:spacing w:before="100" w:beforeAutospacing="1" w:after="100" w:afterAutospacing="1" w:line="240" w:lineRule="auto"/>
        <w:outlineLvl w:val="1"/>
        <w:rPr>
          <w:rFonts w:ascii="Arial" w:eastAsia="Times New Roman" w:hAnsi="Arial" w:cs="Arial"/>
          <w:b/>
          <w:bCs/>
          <w:color w:val="222222"/>
          <w:kern w:val="0"/>
          <w:sz w:val="40"/>
          <w:szCs w:val="40"/>
          <w:lang w:eastAsia="en-GB"/>
          <w14:ligatures w14:val="none"/>
        </w:rPr>
      </w:pPr>
    </w:p>
    <w:p w14:paraId="50962415" w14:textId="77777777" w:rsidR="007472E2" w:rsidRDefault="007472E2" w:rsidP="00D27748">
      <w:pPr>
        <w:shd w:val="clear" w:color="auto" w:fill="FFFFFF"/>
        <w:spacing w:before="100" w:beforeAutospacing="1" w:after="100" w:afterAutospacing="1" w:line="240" w:lineRule="auto"/>
        <w:outlineLvl w:val="1"/>
        <w:rPr>
          <w:rFonts w:ascii="Arial" w:eastAsia="Times New Roman" w:hAnsi="Arial" w:cs="Arial"/>
          <w:b/>
          <w:bCs/>
          <w:color w:val="222222"/>
          <w:kern w:val="0"/>
          <w:sz w:val="40"/>
          <w:szCs w:val="40"/>
          <w:lang w:eastAsia="en-GB"/>
          <w14:ligatures w14:val="none"/>
        </w:rPr>
      </w:pPr>
    </w:p>
    <w:p w14:paraId="6600CF11" w14:textId="7F0A3C61" w:rsidR="0060770B" w:rsidRPr="004D396F" w:rsidRDefault="0060770B" w:rsidP="004D396F">
      <w:pPr>
        <w:shd w:val="clear" w:color="auto" w:fill="FFFFFF"/>
        <w:spacing w:before="100" w:beforeAutospacing="1" w:after="100" w:afterAutospacing="1" w:line="240" w:lineRule="auto"/>
        <w:outlineLvl w:val="1"/>
        <w:rPr>
          <w:rFonts w:ascii="Arial" w:eastAsia="Times New Roman" w:hAnsi="Arial" w:cs="Arial"/>
          <w:b/>
          <w:bCs/>
          <w:color w:val="222222"/>
          <w:kern w:val="0"/>
          <w:sz w:val="40"/>
          <w:szCs w:val="40"/>
          <w:lang w:eastAsia="en-GB"/>
          <w14:ligatures w14:val="none"/>
        </w:rPr>
      </w:pPr>
      <w:r w:rsidRPr="0AD943D3">
        <w:rPr>
          <w:rFonts w:ascii="Arial" w:hAnsi="Arial" w:cs="Arial"/>
          <w:b/>
          <w:bCs/>
          <w:color w:val="222222"/>
          <w:sz w:val="40"/>
          <w:szCs w:val="40"/>
        </w:rPr>
        <w:lastRenderedPageBreak/>
        <w:t>References</w:t>
      </w:r>
    </w:p>
    <w:p w14:paraId="4691885F" w14:textId="77777777" w:rsidR="009C6FC4" w:rsidRDefault="009C6FC4" w:rsidP="0060770B">
      <w:pPr>
        <w:pStyle w:val="NormalWeb"/>
        <w:shd w:val="clear" w:color="auto" w:fill="FFFFFF"/>
        <w:rPr>
          <w:rFonts w:ascii="Arial" w:hAnsi="Arial" w:cs="Arial"/>
          <w:color w:val="222222"/>
        </w:rPr>
      </w:pPr>
    </w:p>
    <w:p w14:paraId="7DED0517" w14:textId="01532F85" w:rsidR="00FB1CD2" w:rsidRPr="00FB1CD2" w:rsidRDefault="00FB1CD2" w:rsidP="00FB1CD2">
      <w:pPr>
        <w:shd w:val="clear" w:color="auto" w:fill="FFFFFF"/>
        <w:spacing w:after="240" w:line="240" w:lineRule="auto"/>
        <w:rPr>
          <w:rFonts w:ascii="Italics" w:eastAsia="Times New Roman" w:hAnsi="Italics" w:cs="Arial"/>
          <w:color w:val="222222"/>
          <w:kern w:val="0"/>
          <w:sz w:val="22"/>
          <w:szCs w:val="22"/>
          <w:lang w:eastAsia="en-GB"/>
          <w14:ligatures w14:val="none"/>
        </w:rPr>
      </w:pPr>
      <w:r w:rsidRPr="00FB1CD2">
        <w:rPr>
          <w:rFonts w:ascii="Arial" w:eastAsia="Times New Roman" w:hAnsi="Arial" w:cs="Arial"/>
          <w:color w:val="222222"/>
          <w:kern w:val="0"/>
          <w:lang w:eastAsia="en-GB"/>
          <w14:ligatures w14:val="none"/>
        </w:rPr>
        <w:t>Agius, S.J. (2013)</w:t>
      </w:r>
      <w:r w:rsidR="0090483F">
        <w:rPr>
          <w:rFonts w:ascii="Italics" w:eastAsia="Times New Roman" w:hAnsi="Italics" w:cs="Arial"/>
          <w:color w:val="222222"/>
          <w:kern w:val="0"/>
          <w:sz w:val="22"/>
          <w:szCs w:val="22"/>
          <w:lang w:eastAsia="en-GB"/>
          <w14:ligatures w14:val="none"/>
        </w:rPr>
        <w:t xml:space="preserve"> </w:t>
      </w:r>
      <w:r w:rsidRPr="00FB1CD2">
        <w:rPr>
          <w:rFonts w:ascii="Italics" w:eastAsia="Times New Roman" w:hAnsi="Italics" w:cs="Arial"/>
          <w:color w:val="222222"/>
          <w:kern w:val="0"/>
          <w:sz w:val="22"/>
          <w:szCs w:val="22"/>
          <w:lang w:eastAsia="en-GB"/>
          <w14:ligatures w14:val="none"/>
        </w:rPr>
        <w:t>Qualitative research: its value and applicability’, The Psychiatrist, 37(6), pp. 204</w:t>
      </w:r>
      <w:r w:rsidR="00E113EF" w:rsidRPr="00E1765E">
        <w:rPr>
          <w:rFonts w:ascii="Italics" w:eastAsia="Times New Roman" w:hAnsi="Italics" w:cs="Arial"/>
          <w:color w:val="222222"/>
          <w:kern w:val="0"/>
          <w:sz w:val="22"/>
          <w:szCs w:val="22"/>
          <w:lang w:eastAsia="en-GB"/>
          <w14:ligatures w14:val="none"/>
        </w:rPr>
        <w:t>-</w:t>
      </w:r>
      <w:r w:rsidRPr="00FB1CD2">
        <w:rPr>
          <w:rFonts w:ascii="Italics" w:eastAsia="Times New Roman" w:hAnsi="Italics" w:cs="Arial"/>
          <w:color w:val="222222"/>
          <w:kern w:val="0"/>
          <w:sz w:val="22"/>
          <w:szCs w:val="22"/>
          <w:lang w:eastAsia="en-GB"/>
          <w14:ligatures w14:val="none"/>
        </w:rPr>
        <w:t>206.</w:t>
      </w:r>
      <w:r w:rsidRPr="00FB1CD2">
        <w:rPr>
          <w:rFonts w:ascii="Italics" w:eastAsia="Times New Roman" w:hAnsi="Italics" w:cs="Arial"/>
          <w:color w:val="222222"/>
          <w:kern w:val="0"/>
          <w:sz w:val="22"/>
          <w:szCs w:val="22"/>
          <w:lang w:eastAsia="en-GB"/>
          <w14:ligatures w14:val="none"/>
        </w:rPr>
        <w:br/>
        <w:t>Available at: </w:t>
      </w:r>
      <w:hyperlink r:id="rId7" w:tgtFrame="_blank" w:history="1">
        <w:r w:rsidRPr="00FB1CD2">
          <w:rPr>
            <w:rFonts w:ascii="Italics" w:eastAsia="Times New Roman" w:hAnsi="Italics" w:cs="Arial"/>
            <w:color w:val="1155CC"/>
            <w:kern w:val="0"/>
            <w:sz w:val="22"/>
            <w:szCs w:val="22"/>
            <w:u w:val="single"/>
            <w:lang w:eastAsia="en-GB"/>
            <w14:ligatures w14:val="none"/>
          </w:rPr>
          <w:t>https://doi.org/10.1192/pb.bp.113.042770</w:t>
        </w:r>
      </w:hyperlink>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t>Bhandari, P. (2022)</w:t>
      </w:r>
      <w:r w:rsidRPr="00FB1CD2">
        <w:rPr>
          <w:rFonts w:ascii="Italics" w:eastAsia="Times New Roman" w:hAnsi="Italics" w:cs="Arial"/>
          <w:color w:val="222222"/>
          <w:kern w:val="0"/>
          <w:sz w:val="22"/>
          <w:szCs w:val="22"/>
          <w:lang w:eastAsia="en-GB"/>
          <w14:ligatures w14:val="none"/>
        </w:rPr>
        <w:t>Primary and secondary data in research. Scribbr.</w:t>
      </w:r>
      <w:r w:rsidRPr="00FB1CD2">
        <w:rPr>
          <w:rFonts w:ascii="Italics" w:eastAsia="Times New Roman" w:hAnsi="Italics" w:cs="Arial"/>
          <w:color w:val="222222"/>
          <w:kern w:val="0"/>
          <w:sz w:val="22"/>
          <w:szCs w:val="22"/>
          <w:lang w:eastAsia="en-GB"/>
          <w14:ligatures w14:val="none"/>
        </w:rPr>
        <w:br/>
        <w:t>Available at: </w:t>
      </w:r>
      <w:hyperlink r:id="rId8" w:tgtFrame="_blank" w:history="1">
        <w:r w:rsidRPr="00FB1CD2">
          <w:rPr>
            <w:rFonts w:ascii="Italics" w:eastAsia="Times New Roman" w:hAnsi="Italics" w:cs="Arial"/>
            <w:color w:val="1155CC"/>
            <w:kern w:val="0"/>
            <w:sz w:val="22"/>
            <w:szCs w:val="22"/>
            <w:u w:val="single"/>
            <w:lang w:eastAsia="en-GB"/>
            <w14:ligatures w14:val="none"/>
          </w:rPr>
          <w:t>https://www.scribbr.com/methodology/primary-and-secondary-data/</w:t>
        </w:r>
      </w:hyperlink>
      <w:r w:rsidRPr="00FB1CD2">
        <w:rPr>
          <w:rFonts w:ascii="Italics" w:eastAsia="Times New Roman" w:hAnsi="Italics" w:cs="Arial"/>
          <w:color w:val="222222"/>
          <w:kern w:val="0"/>
          <w:sz w:val="22"/>
          <w:szCs w:val="22"/>
          <w:lang w:eastAsia="en-GB"/>
          <w14:ligatures w14:val="none"/>
        </w:rPr>
        <w:t> (</w:t>
      </w:r>
      <w:hyperlink r:id="rId9" w:tgtFrame="_blank" w:history="1">
        <w:r w:rsidRPr="00FB1CD2">
          <w:rPr>
            <w:rFonts w:ascii="Italics" w:eastAsia="Times New Roman" w:hAnsi="Italics" w:cs="Arial"/>
            <w:color w:val="1155CC"/>
            <w:kern w:val="0"/>
            <w:sz w:val="22"/>
            <w:szCs w:val="22"/>
            <w:u w:val="single"/>
            <w:lang w:eastAsia="en-GB"/>
            <w14:ligatures w14:val="none"/>
          </w:rPr>
          <w:t>scribbr.com</w:t>
        </w:r>
      </w:hyperlink>
      <w:r w:rsidRPr="00FB1CD2">
        <w:rPr>
          <w:rFonts w:ascii="Italics" w:eastAsia="Times New Roman" w:hAnsi="Italics" w:cs="Arial"/>
          <w:color w:val="222222"/>
          <w:kern w:val="0"/>
          <w:sz w:val="22"/>
          <w:szCs w:val="22"/>
          <w:lang w:eastAsia="en-GB"/>
          <w14:ligatures w14:val="none"/>
        </w:rPr>
        <w:t> in Bing)</w:t>
      </w:r>
      <w:r w:rsidRPr="00FB1CD2">
        <w:rPr>
          <w:rFonts w:ascii="Italics" w:eastAsia="Times New Roman" w:hAnsi="Italics" w:cs="Arial"/>
          <w:color w:val="222222"/>
          <w:kern w:val="0"/>
          <w:sz w:val="22"/>
          <w:szCs w:val="22"/>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t>Bouchrika, I. (2026)</w:t>
      </w:r>
      <w:r w:rsidRPr="00FB1CD2">
        <w:rPr>
          <w:rFonts w:ascii="Italics" w:eastAsia="Times New Roman" w:hAnsi="Italics" w:cs="Arial"/>
          <w:color w:val="222222"/>
          <w:kern w:val="0"/>
          <w:sz w:val="22"/>
          <w:szCs w:val="22"/>
          <w:lang w:eastAsia="en-GB"/>
          <w14:ligatures w14:val="none"/>
        </w:rPr>
        <w:t>Primary research vs secondary research for 2026: Definitions, differences, and examples.</w:t>
      </w:r>
      <w:r w:rsidRPr="00FB1CD2">
        <w:rPr>
          <w:rFonts w:ascii="Italics" w:eastAsia="Times New Roman" w:hAnsi="Italics" w:cs="Arial"/>
          <w:color w:val="222222"/>
          <w:kern w:val="0"/>
          <w:sz w:val="22"/>
          <w:szCs w:val="22"/>
          <w:lang w:eastAsia="en-GB"/>
          <w14:ligatures w14:val="none"/>
        </w:rPr>
        <w:br/>
        <w:t>Available at: </w:t>
      </w:r>
      <w:hyperlink r:id="rId10" w:tgtFrame="_blank" w:history="1">
        <w:r w:rsidRPr="00FB1CD2">
          <w:rPr>
            <w:rFonts w:ascii="Italics" w:eastAsia="Times New Roman" w:hAnsi="Italics" w:cs="Arial"/>
            <w:color w:val="1155CC"/>
            <w:kern w:val="0"/>
            <w:sz w:val="22"/>
            <w:szCs w:val="22"/>
            <w:u w:val="single"/>
            <w:lang w:eastAsia="en-GB"/>
            <w14:ligatures w14:val="none"/>
          </w:rPr>
          <w:t>https://research.com/research/primary-research-vs-secondary-research</w:t>
        </w:r>
      </w:hyperlink>
      <w:r w:rsidRPr="00FB1CD2">
        <w:rPr>
          <w:rFonts w:ascii="Italics" w:eastAsia="Times New Roman" w:hAnsi="Italics" w:cs="Arial"/>
          <w:color w:val="222222"/>
          <w:kern w:val="0"/>
          <w:sz w:val="22"/>
          <w:szCs w:val="22"/>
          <w:lang w:eastAsia="en-GB"/>
          <w14:ligatures w14:val="none"/>
        </w:rPr>
        <w:t> (</w:t>
      </w:r>
      <w:hyperlink r:id="rId11" w:tgtFrame="_blank" w:history="1">
        <w:r w:rsidRPr="00FB1CD2">
          <w:rPr>
            <w:rFonts w:ascii="Italics" w:eastAsia="Times New Roman" w:hAnsi="Italics" w:cs="Arial"/>
            <w:color w:val="1155CC"/>
            <w:kern w:val="0"/>
            <w:sz w:val="22"/>
            <w:szCs w:val="22"/>
            <w:u w:val="single"/>
            <w:lang w:eastAsia="en-GB"/>
            <w14:ligatures w14:val="none"/>
          </w:rPr>
          <w:t>research.com</w:t>
        </w:r>
      </w:hyperlink>
      <w:r w:rsidRPr="00FB1CD2">
        <w:rPr>
          <w:rFonts w:ascii="Italics" w:eastAsia="Times New Roman" w:hAnsi="Italics" w:cs="Arial"/>
          <w:color w:val="222222"/>
          <w:kern w:val="0"/>
          <w:sz w:val="22"/>
          <w:szCs w:val="22"/>
          <w:lang w:eastAsia="en-GB"/>
          <w14:ligatures w14:val="none"/>
        </w:rPr>
        <w:t> in Bing)</w:t>
      </w:r>
      <w:r w:rsidRPr="00FB1CD2">
        <w:rPr>
          <w:rFonts w:ascii="Italics" w:eastAsia="Times New Roman" w:hAnsi="Italics" w:cs="Arial"/>
          <w:color w:val="222222"/>
          <w:kern w:val="0"/>
          <w:sz w:val="22"/>
          <w:szCs w:val="22"/>
          <w:lang w:eastAsia="en-GB"/>
          <w14:ligatures w14:val="none"/>
        </w:rPr>
        <w:br/>
        <w:t>(Accessed: 17 March 2026).</w:t>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t>Kelly, Y. et al. (2018)</w:t>
      </w:r>
      <w:r w:rsidR="004650A9">
        <w:rPr>
          <w:rFonts w:ascii="Arial" w:eastAsia="Times New Roman" w:hAnsi="Arial" w:cs="Arial"/>
          <w:color w:val="222222"/>
          <w:kern w:val="0"/>
          <w:lang w:eastAsia="en-GB"/>
          <w14:ligatures w14:val="none"/>
        </w:rPr>
        <w:t xml:space="preserve"> </w:t>
      </w:r>
      <w:r w:rsidRPr="00FB1CD2">
        <w:rPr>
          <w:rFonts w:ascii="Italics" w:eastAsia="Times New Roman" w:hAnsi="Italics" w:cs="Arial"/>
          <w:color w:val="222222"/>
          <w:kern w:val="0"/>
          <w:sz w:val="22"/>
          <w:szCs w:val="22"/>
          <w:lang w:eastAsia="en-GB"/>
          <w14:ligatures w14:val="none"/>
        </w:rPr>
        <w:t>Social media use and adolescent mental health’, EClinicalMedicine, 6, pp. 59-68.</w:t>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t>NHS Digital (2022)</w:t>
      </w:r>
      <w:r w:rsidR="004650A9">
        <w:rPr>
          <w:rFonts w:ascii="Arial" w:eastAsia="Times New Roman" w:hAnsi="Arial" w:cs="Arial"/>
          <w:color w:val="222222"/>
          <w:kern w:val="0"/>
          <w:lang w:eastAsia="en-GB"/>
          <w14:ligatures w14:val="none"/>
        </w:rPr>
        <w:t xml:space="preserve"> </w:t>
      </w:r>
      <w:r w:rsidRPr="00FB1CD2">
        <w:rPr>
          <w:rFonts w:ascii="Italics" w:eastAsia="Times New Roman" w:hAnsi="Italics" w:cs="Arial"/>
          <w:color w:val="222222"/>
          <w:kern w:val="0"/>
          <w:sz w:val="22"/>
          <w:szCs w:val="22"/>
          <w:lang w:eastAsia="en-GB"/>
          <w14:ligatures w14:val="none"/>
        </w:rPr>
        <w:t>Mental Health of Children and Young People in England. NHS Digital.</w:t>
      </w:r>
      <w:r w:rsidRPr="00FB1CD2">
        <w:rPr>
          <w:rFonts w:ascii="Italics" w:eastAsia="Times New Roman" w:hAnsi="Italics" w:cs="Arial"/>
          <w:color w:val="222222"/>
          <w:kern w:val="0"/>
          <w:sz w:val="22"/>
          <w:szCs w:val="22"/>
          <w:lang w:eastAsia="en-GB"/>
          <w14:ligatures w14:val="none"/>
        </w:rPr>
        <w:br/>
        <w:t>Available at: </w:t>
      </w:r>
      <w:hyperlink r:id="rId12" w:tgtFrame="_blank" w:history="1">
        <w:r w:rsidRPr="00FB1CD2">
          <w:rPr>
            <w:rFonts w:ascii="Italics" w:eastAsia="Times New Roman" w:hAnsi="Italics" w:cs="Arial"/>
            <w:color w:val="1155CC"/>
            <w:kern w:val="0"/>
            <w:sz w:val="22"/>
            <w:szCs w:val="22"/>
            <w:u w:val="single"/>
            <w:lang w:eastAsia="en-GB"/>
            <w14:ligatures w14:val="none"/>
          </w:rPr>
          <w:t>https://digital.nhs.uk</w:t>
        </w:r>
      </w:hyperlink>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t>Ofcom (2023)</w:t>
      </w:r>
      <w:r w:rsidR="004650A9">
        <w:rPr>
          <w:rFonts w:ascii="Arial" w:eastAsia="Times New Roman" w:hAnsi="Arial" w:cs="Arial"/>
          <w:color w:val="222222"/>
          <w:kern w:val="0"/>
          <w:lang w:eastAsia="en-GB"/>
          <w14:ligatures w14:val="none"/>
        </w:rPr>
        <w:t xml:space="preserve"> </w:t>
      </w:r>
      <w:r w:rsidRPr="00FB1CD2">
        <w:rPr>
          <w:rFonts w:ascii="Italics" w:eastAsia="Times New Roman" w:hAnsi="Italics" w:cs="Arial"/>
          <w:color w:val="222222"/>
          <w:kern w:val="0"/>
          <w:sz w:val="22"/>
          <w:szCs w:val="22"/>
          <w:lang w:eastAsia="en-GB"/>
          <w14:ligatures w14:val="none"/>
        </w:rPr>
        <w:t>Children and Parents: Media Use and Attitudes Report. Ofcom.</w:t>
      </w:r>
      <w:r w:rsidRPr="00FB1CD2">
        <w:rPr>
          <w:rFonts w:ascii="Italics" w:eastAsia="Times New Roman" w:hAnsi="Italics" w:cs="Arial"/>
          <w:color w:val="222222"/>
          <w:kern w:val="0"/>
          <w:sz w:val="22"/>
          <w:szCs w:val="22"/>
          <w:lang w:eastAsia="en-GB"/>
          <w14:ligatures w14:val="none"/>
        </w:rPr>
        <w:br/>
        <w:t>Available at: </w:t>
      </w:r>
      <w:hyperlink r:id="rId13" w:tgtFrame="_blank" w:history="1">
        <w:r w:rsidRPr="00FB1CD2">
          <w:rPr>
            <w:rFonts w:ascii="Italics" w:eastAsia="Times New Roman" w:hAnsi="Italics" w:cs="Arial"/>
            <w:color w:val="1155CC"/>
            <w:kern w:val="0"/>
            <w:sz w:val="22"/>
            <w:szCs w:val="22"/>
            <w:u w:val="single"/>
            <w:lang w:eastAsia="en-GB"/>
            <w14:ligatures w14:val="none"/>
          </w:rPr>
          <w:t>https://www.ofcom.org.uk</w:t>
        </w:r>
      </w:hyperlink>
      <w:r w:rsidRPr="00FB1CD2">
        <w:rPr>
          <w:rFonts w:ascii="Italics" w:eastAsia="Times New Roman" w:hAnsi="Italics" w:cs="Arial"/>
          <w:color w:val="222222"/>
          <w:kern w:val="0"/>
          <w:sz w:val="22"/>
          <w:szCs w:val="22"/>
          <w:lang w:eastAsia="en-GB"/>
          <w14:ligatures w14:val="none"/>
        </w:rPr>
        <w:br/>
        <w:t xml:space="preserve">(Referenced via NOS Ofcom Usage 23 Guide </w:t>
      </w:r>
      <w:r w:rsidR="00E113EF" w:rsidRPr="00941234">
        <w:rPr>
          <w:rFonts w:ascii="Italics" w:eastAsia="Times New Roman" w:hAnsi="Italics" w:cs="Arial"/>
          <w:color w:val="222222"/>
          <w:kern w:val="0"/>
          <w:sz w:val="22"/>
          <w:szCs w:val="22"/>
          <w:lang w:eastAsia="en-GB"/>
          <w14:ligatures w14:val="none"/>
        </w:rPr>
        <w:t>-</w:t>
      </w:r>
      <w:r w:rsidRPr="00FB1CD2">
        <w:rPr>
          <w:rFonts w:ascii="Italics" w:eastAsia="Times New Roman" w:hAnsi="Italics" w:cs="Arial"/>
          <w:color w:val="222222"/>
          <w:kern w:val="0"/>
          <w:sz w:val="22"/>
          <w:szCs w:val="22"/>
          <w:lang w:eastAsia="en-GB"/>
          <w14:ligatures w14:val="none"/>
        </w:rPr>
        <w:t> </w:t>
      </w:r>
      <w:hyperlink r:id="rId14" w:tgtFrame="_blank" w:history="1">
        <w:r w:rsidRPr="00FB1CD2">
          <w:rPr>
            <w:rFonts w:ascii="Italics" w:eastAsia="Times New Roman" w:hAnsi="Italics" w:cs="Arial"/>
            <w:color w:val="1155CC"/>
            <w:kern w:val="0"/>
            <w:sz w:val="22"/>
            <w:szCs w:val="22"/>
            <w:u w:val="single"/>
            <w:lang w:eastAsia="en-GB"/>
            <w14:ligatures w14:val="none"/>
          </w:rPr>
          <w:t>ashbyschool.org.uk</w:t>
        </w:r>
      </w:hyperlink>
      <w:r w:rsidRPr="00FB1CD2">
        <w:rPr>
          <w:rFonts w:ascii="Arial" w:eastAsia="Times New Roman" w:hAnsi="Arial" w:cs="Arial"/>
          <w:color w:val="222222"/>
          <w:kern w:val="0"/>
          <w:lang w:eastAsia="en-GB"/>
          <w14:ligatures w14:val="none"/>
        </w:rPr>
        <w:t>).</w:t>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t>Office for Health Improvement and Disparities (2020)</w:t>
      </w:r>
      <w:r w:rsidRPr="00FB1CD2">
        <w:rPr>
          <w:rFonts w:ascii="Italics" w:eastAsia="Times New Roman" w:hAnsi="Italics" w:cs="Arial"/>
          <w:color w:val="222222"/>
          <w:kern w:val="0"/>
          <w:sz w:val="22"/>
          <w:szCs w:val="22"/>
          <w:lang w:eastAsia="en-GB"/>
          <w14:ligatures w14:val="none"/>
        </w:rPr>
        <w:t xml:space="preserve">Mixed methods </w:t>
      </w:r>
      <w:r w:rsidR="0061782F" w:rsidRPr="00A63CEE">
        <w:rPr>
          <w:rFonts w:ascii="Italics" w:eastAsia="Times New Roman" w:hAnsi="Italics" w:cs="Arial"/>
          <w:color w:val="222222"/>
          <w:kern w:val="0"/>
          <w:sz w:val="22"/>
          <w:szCs w:val="22"/>
          <w:lang w:eastAsia="en-GB"/>
          <w14:ligatures w14:val="none"/>
        </w:rPr>
        <w:t>study. Available</w:t>
      </w:r>
      <w:r w:rsidRPr="00FB1CD2">
        <w:rPr>
          <w:rFonts w:ascii="Italics" w:eastAsia="Times New Roman" w:hAnsi="Italics" w:cs="Arial"/>
          <w:color w:val="222222"/>
          <w:kern w:val="0"/>
          <w:sz w:val="22"/>
          <w:szCs w:val="22"/>
          <w:lang w:eastAsia="en-GB"/>
          <w14:ligatures w14:val="none"/>
        </w:rPr>
        <w:t xml:space="preserve"> at: </w:t>
      </w:r>
      <w:hyperlink r:id="rId15" w:tgtFrame="_blank" w:history="1">
        <w:r w:rsidRPr="00FB1CD2">
          <w:rPr>
            <w:rFonts w:ascii="Italics" w:eastAsia="Times New Roman" w:hAnsi="Italics" w:cs="Arial"/>
            <w:color w:val="1155CC"/>
            <w:kern w:val="0"/>
            <w:sz w:val="22"/>
            <w:szCs w:val="22"/>
            <w:u w:val="single"/>
            <w:lang w:eastAsia="en-GB"/>
            <w14:ligatures w14:val="none"/>
          </w:rPr>
          <w:t>https://www.gov.uk</w:t>
        </w:r>
      </w:hyperlink>
      <w:r w:rsidRPr="00FB1CD2">
        <w:rPr>
          <w:rFonts w:ascii="Italics" w:eastAsia="Times New Roman" w:hAnsi="Italics" w:cs="Arial"/>
          <w:color w:val="222222"/>
          <w:kern w:val="0"/>
          <w:sz w:val="22"/>
          <w:szCs w:val="22"/>
          <w:lang w:eastAsia="en-GB"/>
          <w14:ligatures w14:val="none"/>
        </w:rPr>
        <w:t>(Accessed: 17 March 2026).</w:t>
      </w:r>
      <w:r w:rsidRPr="00FB1CD2">
        <w:rPr>
          <w:rFonts w:ascii="Italics" w:eastAsia="Times New Roman" w:hAnsi="Italics" w:cs="Arial"/>
          <w:color w:val="222222"/>
          <w:kern w:val="0"/>
          <w:sz w:val="22"/>
          <w:szCs w:val="22"/>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r>
      <w:r w:rsidRPr="00FB1CD2">
        <w:rPr>
          <w:rFonts w:ascii="Arial" w:eastAsia="Times New Roman" w:hAnsi="Arial" w:cs="Arial"/>
          <w:color w:val="222222"/>
          <w:kern w:val="0"/>
          <w:lang w:eastAsia="en-GB"/>
          <w14:ligatures w14:val="none"/>
        </w:rPr>
        <w:br/>
        <w:t>Orben, A. (2020)</w:t>
      </w:r>
      <w:r w:rsidRPr="00FB1CD2">
        <w:rPr>
          <w:rFonts w:ascii="Italics" w:eastAsia="Times New Roman" w:hAnsi="Italics" w:cs="Arial"/>
          <w:color w:val="222222"/>
          <w:kern w:val="0"/>
          <w:sz w:val="22"/>
          <w:szCs w:val="22"/>
          <w:lang w:eastAsia="en-GB"/>
          <w14:ligatures w14:val="none"/>
        </w:rPr>
        <w:t>Teenagers, screens and social media: a narrative review of reviews and key studies’,</w:t>
      </w:r>
      <w:r w:rsidRPr="00FB1CD2">
        <w:rPr>
          <w:rFonts w:ascii="Italics" w:eastAsia="Times New Roman" w:hAnsi="Italics" w:cs="Arial"/>
          <w:color w:val="222222"/>
          <w:kern w:val="0"/>
          <w:sz w:val="22"/>
          <w:szCs w:val="22"/>
          <w:lang w:eastAsia="en-GB"/>
          <w14:ligatures w14:val="none"/>
        </w:rPr>
        <w:br/>
        <w:t>Social Psychiatry and Psychiatric Epidemiology, 55, pp. 407</w:t>
      </w:r>
      <w:r w:rsidR="00F9101A" w:rsidRPr="00A63CEE">
        <w:rPr>
          <w:rFonts w:ascii="Italics" w:eastAsia="Times New Roman" w:hAnsi="Italics" w:cs="Arial"/>
          <w:color w:val="222222"/>
          <w:kern w:val="0"/>
          <w:sz w:val="22"/>
          <w:szCs w:val="22"/>
          <w:lang w:eastAsia="en-GB"/>
          <w14:ligatures w14:val="none"/>
        </w:rPr>
        <w:t>-</w:t>
      </w:r>
      <w:r w:rsidRPr="00FB1CD2">
        <w:rPr>
          <w:rFonts w:ascii="Italics" w:eastAsia="Times New Roman" w:hAnsi="Italics" w:cs="Arial"/>
          <w:color w:val="222222"/>
          <w:kern w:val="0"/>
          <w:sz w:val="22"/>
          <w:szCs w:val="22"/>
          <w:lang w:eastAsia="en-GB"/>
          <w14:ligatures w14:val="none"/>
        </w:rPr>
        <w:t>414.</w:t>
      </w:r>
      <w:r w:rsidRPr="00FB1CD2">
        <w:rPr>
          <w:rFonts w:ascii="Arial" w:eastAsia="Times New Roman" w:hAnsi="Arial" w:cs="Arial"/>
          <w:color w:val="222222"/>
          <w:kern w:val="0"/>
          <w:lang w:eastAsia="en-GB"/>
          <w14:ligatures w14:val="none"/>
        </w:rPr>
        <w:br/>
      </w:r>
    </w:p>
    <w:p w14:paraId="08E94C8E" w14:textId="7A44B513" w:rsidR="00FB1CD2" w:rsidRPr="00FB1CD2" w:rsidRDefault="00FB1CD2" w:rsidP="00FB1CD2">
      <w:pPr>
        <w:shd w:val="clear" w:color="auto" w:fill="FFFFFF"/>
        <w:spacing w:after="0" w:line="240" w:lineRule="auto"/>
        <w:rPr>
          <w:rFonts w:ascii="Arial" w:eastAsia="Times New Roman" w:hAnsi="Arial" w:cs="Arial"/>
          <w:color w:val="222222"/>
          <w:kern w:val="0"/>
          <w:lang w:eastAsia="en-GB"/>
          <w14:ligatures w14:val="none"/>
        </w:rPr>
      </w:pPr>
      <w:r w:rsidRPr="00FB1CD2">
        <w:rPr>
          <w:rFonts w:ascii="Arial" w:eastAsia="Times New Roman" w:hAnsi="Arial" w:cs="Arial"/>
          <w:color w:val="222222"/>
          <w:kern w:val="0"/>
          <w:lang w:eastAsia="en-GB"/>
          <w14:ligatures w14:val="none"/>
        </w:rPr>
        <w:br/>
      </w:r>
      <w:r w:rsidRPr="00FB1CD2">
        <w:rPr>
          <w:rFonts w:ascii="Italics" w:eastAsia="Times New Roman" w:hAnsi="Italics" w:cs="Arial"/>
          <w:color w:val="222222"/>
          <w:kern w:val="0"/>
          <w:sz w:val="22"/>
          <w:szCs w:val="22"/>
          <w:lang w:eastAsia="en-GB"/>
          <w14:ligatures w14:val="none"/>
        </w:rPr>
        <w:br/>
      </w:r>
    </w:p>
    <w:p w14:paraId="50AB1535" w14:textId="77777777" w:rsidR="000A5D82" w:rsidRDefault="000A5D82"/>
    <w:sectPr w:rsidR="000A5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talics">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a7JHmR2VptoiO9" int2:id="0iMO4f6V">
      <int2:state int2:value="Rejected" int2:type="spell"/>
    </int2:textHash>
    <int2:textHash int2:hashCode="7fwVlk9FRrLPVO" int2:id="JB2QIkYA">
      <int2:state int2:value="Rejected" int2:type="spell"/>
    </int2:textHash>
    <int2:textHash int2:hashCode="8cIpLP8hj+YOKL" int2:id="elJTXLzz">
      <int2:state int2:value="Rejected" int2:type="spell"/>
    </int2:textHash>
    <int2:textHash int2:hashCode="1qhPkx0MD58HAR" int2:id="wjYtv3r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8047"/>
    <w:multiLevelType w:val="hybridMultilevel"/>
    <w:tmpl w:val="FFFFFFFF"/>
    <w:lvl w:ilvl="0" w:tplc="35182918">
      <w:start w:val="1"/>
      <w:numFmt w:val="decimal"/>
      <w:lvlText w:val="%1."/>
      <w:lvlJc w:val="left"/>
      <w:pPr>
        <w:ind w:left="1300" w:hanging="360"/>
      </w:pPr>
    </w:lvl>
    <w:lvl w:ilvl="1" w:tplc="C8144208">
      <w:start w:val="1"/>
      <w:numFmt w:val="lowerLetter"/>
      <w:lvlText w:val="%2."/>
      <w:lvlJc w:val="left"/>
      <w:pPr>
        <w:ind w:left="2020" w:hanging="360"/>
      </w:pPr>
    </w:lvl>
    <w:lvl w:ilvl="2" w:tplc="C066B700">
      <w:start w:val="1"/>
      <w:numFmt w:val="lowerRoman"/>
      <w:lvlText w:val="%3."/>
      <w:lvlJc w:val="right"/>
      <w:pPr>
        <w:ind w:left="2740" w:hanging="180"/>
      </w:pPr>
    </w:lvl>
    <w:lvl w:ilvl="3" w:tplc="23B40E20">
      <w:start w:val="1"/>
      <w:numFmt w:val="decimal"/>
      <w:lvlText w:val="%4."/>
      <w:lvlJc w:val="left"/>
      <w:pPr>
        <w:ind w:left="3460" w:hanging="360"/>
      </w:pPr>
    </w:lvl>
    <w:lvl w:ilvl="4" w:tplc="62363198">
      <w:start w:val="1"/>
      <w:numFmt w:val="lowerLetter"/>
      <w:lvlText w:val="%5."/>
      <w:lvlJc w:val="left"/>
      <w:pPr>
        <w:ind w:left="4180" w:hanging="360"/>
      </w:pPr>
    </w:lvl>
    <w:lvl w:ilvl="5" w:tplc="122C9074">
      <w:start w:val="1"/>
      <w:numFmt w:val="lowerRoman"/>
      <w:lvlText w:val="%6."/>
      <w:lvlJc w:val="right"/>
      <w:pPr>
        <w:ind w:left="4900" w:hanging="180"/>
      </w:pPr>
    </w:lvl>
    <w:lvl w:ilvl="6" w:tplc="21146E0E">
      <w:start w:val="1"/>
      <w:numFmt w:val="decimal"/>
      <w:lvlText w:val="%7."/>
      <w:lvlJc w:val="left"/>
      <w:pPr>
        <w:ind w:left="5620" w:hanging="360"/>
      </w:pPr>
    </w:lvl>
    <w:lvl w:ilvl="7" w:tplc="80F6D994">
      <w:start w:val="1"/>
      <w:numFmt w:val="lowerLetter"/>
      <w:lvlText w:val="%8."/>
      <w:lvlJc w:val="left"/>
      <w:pPr>
        <w:ind w:left="6340" w:hanging="360"/>
      </w:pPr>
    </w:lvl>
    <w:lvl w:ilvl="8" w:tplc="9E2A476A">
      <w:start w:val="1"/>
      <w:numFmt w:val="lowerRoman"/>
      <w:lvlText w:val="%9."/>
      <w:lvlJc w:val="right"/>
      <w:pPr>
        <w:ind w:left="7060" w:hanging="180"/>
      </w:pPr>
    </w:lvl>
  </w:abstractNum>
  <w:abstractNum w:abstractNumId="1" w15:restartNumberingAfterBreak="0">
    <w:nsid w:val="1B095572"/>
    <w:multiLevelType w:val="hybridMultilevel"/>
    <w:tmpl w:val="739EFC3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17168B9"/>
    <w:multiLevelType w:val="hybridMultilevel"/>
    <w:tmpl w:val="AEC68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CD6D2E"/>
    <w:multiLevelType w:val="hybridMultilevel"/>
    <w:tmpl w:val="8F9268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EDBBAD"/>
    <w:multiLevelType w:val="multilevel"/>
    <w:tmpl w:val="FFFFFFFF"/>
    <w:lvl w:ilvl="0">
      <w:start w:val="1"/>
      <w:numFmt w:val="decimal"/>
      <w:lvlText w:val="%1."/>
      <w:lvlJc w:val="left"/>
      <w:pPr>
        <w:ind w:left="940" w:hanging="360"/>
      </w:pPr>
    </w:lvl>
    <w:lvl w:ilvl="1">
      <w:start w:val="1"/>
      <w:numFmt w:val="decimal"/>
      <w:lvlText w:val="%1.%2."/>
      <w:lvlJc w:val="left"/>
      <w:pPr>
        <w:ind w:left="1660" w:hanging="360"/>
      </w:pPr>
    </w:lvl>
    <w:lvl w:ilvl="2">
      <w:start w:val="1"/>
      <w:numFmt w:val="decimal"/>
      <w:lvlText w:val="%1.%2.%3."/>
      <w:lvlJc w:val="left"/>
      <w:pPr>
        <w:ind w:left="2380" w:hanging="180"/>
      </w:pPr>
    </w:lvl>
    <w:lvl w:ilvl="3">
      <w:start w:val="1"/>
      <w:numFmt w:val="decimal"/>
      <w:lvlText w:val="%1.%2.%3.%4."/>
      <w:lvlJc w:val="left"/>
      <w:pPr>
        <w:ind w:left="3100" w:hanging="360"/>
      </w:pPr>
    </w:lvl>
    <w:lvl w:ilvl="4">
      <w:start w:val="1"/>
      <w:numFmt w:val="decimal"/>
      <w:lvlText w:val="%1.%2.%3.%4.%5."/>
      <w:lvlJc w:val="left"/>
      <w:pPr>
        <w:ind w:left="3820" w:hanging="360"/>
      </w:pPr>
    </w:lvl>
    <w:lvl w:ilvl="5">
      <w:start w:val="1"/>
      <w:numFmt w:val="decimal"/>
      <w:lvlText w:val="%1.%2.%3.%4.%5.%6."/>
      <w:lvlJc w:val="left"/>
      <w:pPr>
        <w:ind w:left="4540" w:hanging="180"/>
      </w:pPr>
    </w:lvl>
    <w:lvl w:ilvl="6">
      <w:start w:val="1"/>
      <w:numFmt w:val="decimal"/>
      <w:lvlText w:val="%1.%2.%3.%4.%5.%6.%7."/>
      <w:lvlJc w:val="left"/>
      <w:pPr>
        <w:ind w:left="5260" w:hanging="360"/>
      </w:pPr>
    </w:lvl>
    <w:lvl w:ilvl="7">
      <w:start w:val="1"/>
      <w:numFmt w:val="decimal"/>
      <w:lvlText w:val="%1.%2.%3.%4.%5.%6.%7.%8."/>
      <w:lvlJc w:val="left"/>
      <w:pPr>
        <w:ind w:left="5980" w:hanging="360"/>
      </w:pPr>
    </w:lvl>
    <w:lvl w:ilvl="8">
      <w:start w:val="1"/>
      <w:numFmt w:val="decimal"/>
      <w:lvlText w:val="%1.%2.%3.%4.%5.%6.%7.%8.%9."/>
      <w:lvlJc w:val="left"/>
      <w:pPr>
        <w:ind w:left="6700" w:hanging="180"/>
      </w:pPr>
    </w:lvl>
  </w:abstractNum>
  <w:abstractNum w:abstractNumId="5" w15:restartNumberingAfterBreak="0">
    <w:nsid w:val="3F5E2C14"/>
    <w:multiLevelType w:val="hybridMultilevel"/>
    <w:tmpl w:val="776CF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1EE1DF"/>
    <w:multiLevelType w:val="hybridMultilevel"/>
    <w:tmpl w:val="CFD6CC18"/>
    <w:lvl w:ilvl="0" w:tplc="08090001">
      <w:start w:val="1"/>
      <w:numFmt w:val="bullet"/>
      <w:lvlText w:val=""/>
      <w:lvlJc w:val="left"/>
      <w:pPr>
        <w:ind w:left="1211" w:hanging="360"/>
      </w:pPr>
      <w:rPr>
        <w:rFonts w:ascii="Symbol" w:hAnsi="Symbol" w:hint="default"/>
      </w:rPr>
    </w:lvl>
    <w:lvl w:ilvl="1" w:tplc="A016DBF0">
      <w:start w:val="1"/>
      <w:numFmt w:val="lowerLetter"/>
      <w:lvlText w:val="%2."/>
      <w:lvlJc w:val="left"/>
      <w:pPr>
        <w:ind w:left="2020" w:hanging="360"/>
      </w:pPr>
    </w:lvl>
    <w:lvl w:ilvl="2" w:tplc="011608F8">
      <w:start w:val="1"/>
      <w:numFmt w:val="lowerRoman"/>
      <w:lvlText w:val="%3."/>
      <w:lvlJc w:val="right"/>
      <w:pPr>
        <w:ind w:left="2740" w:hanging="180"/>
      </w:pPr>
    </w:lvl>
    <w:lvl w:ilvl="3" w:tplc="8F9E305A">
      <w:start w:val="1"/>
      <w:numFmt w:val="decimal"/>
      <w:lvlText w:val="%4."/>
      <w:lvlJc w:val="left"/>
      <w:pPr>
        <w:ind w:left="3460" w:hanging="360"/>
      </w:pPr>
    </w:lvl>
    <w:lvl w:ilvl="4" w:tplc="5970A7BE">
      <w:start w:val="1"/>
      <w:numFmt w:val="lowerLetter"/>
      <w:lvlText w:val="%5."/>
      <w:lvlJc w:val="left"/>
      <w:pPr>
        <w:ind w:left="4180" w:hanging="360"/>
      </w:pPr>
    </w:lvl>
    <w:lvl w:ilvl="5" w:tplc="B9185E66">
      <w:start w:val="1"/>
      <w:numFmt w:val="lowerRoman"/>
      <w:lvlText w:val="%6."/>
      <w:lvlJc w:val="right"/>
      <w:pPr>
        <w:ind w:left="4900" w:hanging="180"/>
      </w:pPr>
    </w:lvl>
    <w:lvl w:ilvl="6" w:tplc="0524806C">
      <w:start w:val="1"/>
      <w:numFmt w:val="decimal"/>
      <w:lvlText w:val="%7."/>
      <w:lvlJc w:val="left"/>
      <w:pPr>
        <w:ind w:left="5620" w:hanging="360"/>
      </w:pPr>
    </w:lvl>
    <w:lvl w:ilvl="7" w:tplc="41B2DE38">
      <w:start w:val="1"/>
      <w:numFmt w:val="lowerLetter"/>
      <w:lvlText w:val="%8."/>
      <w:lvlJc w:val="left"/>
      <w:pPr>
        <w:ind w:left="6340" w:hanging="360"/>
      </w:pPr>
    </w:lvl>
    <w:lvl w:ilvl="8" w:tplc="9F48289A">
      <w:start w:val="1"/>
      <w:numFmt w:val="lowerRoman"/>
      <w:lvlText w:val="%9."/>
      <w:lvlJc w:val="right"/>
      <w:pPr>
        <w:ind w:left="7060" w:hanging="180"/>
      </w:pPr>
    </w:lvl>
  </w:abstractNum>
  <w:abstractNum w:abstractNumId="7" w15:restartNumberingAfterBreak="0">
    <w:nsid w:val="4DE34D3B"/>
    <w:multiLevelType w:val="hybridMultilevel"/>
    <w:tmpl w:val="3C32D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4F0E31"/>
    <w:multiLevelType w:val="hybridMultilevel"/>
    <w:tmpl w:val="BEC65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E1F188"/>
    <w:multiLevelType w:val="hybridMultilevel"/>
    <w:tmpl w:val="FFFFFFFF"/>
    <w:lvl w:ilvl="0" w:tplc="FB243B76">
      <w:start w:val="1"/>
      <w:numFmt w:val="lowerRoman"/>
      <w:lvlText w:val="%1."/>
      <w:lvlJc w:val="right"/>
      <w:pPr>
        <w:ind w:left="720" w:hanging="360"/>
      </w:pPr>
    </w:lvl>
    <w:lvl w:ilvl="1" w:tplc="8C46E8DA">
      <w:start w:val="1"/>
      <w:numFmt w:val="lowerLetter"/>
      <w:lvlText w:val="%2."/>
      <w:lvlJc w:val="left"/>
      <w:pPr>
        <w:ind w:left="1440" w:hanging="360"/>
      </w:pPr>
    </w:lvl>
    <w:lvl w:ilvl="2" w:tplc="A470FF34">
      <w:start w:val="1"/>
      <w:numFmt w:val="lowerRoman"/>
      <w:lvlText w:val="%3."/>
      <w:lvlJc w:val="right"/>
      <w:pPr>
        <w:ind w:left="2160" w:hanging="180"/>
      </w:pPr>
    </w:lvl>
    <w:lvl w:ilvl="3" w:tplc="F378FA2E">
      <w:start w:val="1"/>
      <w:numFmt w:val="decimal"/>
      <w:lvlText w:val="%4."/>
      <w:lvlJc w:val="left"/>
      <w:pPr>
        <w:ind w:left="2880" w:hanging="360"/>
      </w:pPr>
    </w:lvl>
    <w:lvl w:ilvl="4" w:tplc="4EA45A72">
      <w:start w:val="1"/>
      <w:numFmt w:val="lowerLetter"/>
      <w:lvlText w:val="%5."/>
      <w:lvlJc w:val="left"/>
      <w:pPr>
        <w:ind w:left="3600" w:hanging="360"/>
      </w:pPr>
    </w:lvl>
    <w:lvl w:ilvl="5" w:tplc="40DA7A62">
      <w:start w:val="1"/>
      <w:numFmt w:val="lowerRoman"/>
      <w:lvlText w:val="%6."/>
      <w:lvlJc w:val="right"/>
      <w:pPr>
        <w:ind w:left="4320" w:hanging="180"/>
      </w:pPr>
    </w:lvl>
    <w:lvl w:ilvl="6" w:tplc="7B38AEA8">
      <w:start w:val="1"/>
      <w:numFmt w:val="decimal"/>
      <w:lvlText w:val="%7."/>
      <w:lvlJc w:val="left"/>
      <w:pPr>
        <w:ind w:left="5040" w:hanging="360"/>
      </w:pPr>
    </w:lvl>
    <w:lvl w:ilvl="7" w:tplc="187001F2">
      <w:start w:val="1"/>
      <w:numFmt w:val="lowerLetter"/>
      <w:lvlText w:val="%8."/>
      <w:lvlJc w:val="left"/>
      <w:pPr>
        <w:ind w:left="5760" w:hanging="360"/>
      </w:pPr>
    </w:lvl>
    <w:lvl w:ilvl="8" w:tplc="202A2C48">
      <w:start w:val="1"/>
      <w:numFmt w:val="lowerRoman"/>
      <w:lvlText w:val="%9."/>
      <w:lvlJc w:val="right"/>
      <w:pPr>
        <w:ind w:left="6480" w:hanging="180"/>
      </w:pPr>
    </w:lvl>
  </w:abstractNum>
  <w:abstractNum w:abstractNumId="10" w15:restartNumberingAfterBreak="0">
    <w:nsid w:val="5A315741"/>
    <w:multiLevelType w:val="hybridMultilevel"/>
    <w:tmpl w:val="33CC8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1603A4"/>
    <w:multiLevelType w:val="hybridMultilevel"/>
    <w:tmpl w:val="F86CFAFA"/>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07512A6"/>
    <w:multiLevelType w:val="hybridMultilevel"/>
    <w:tmpl w:val="43F09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212446"/>
    <w:multiLevelType w:val="hybridMultilevel"/>
    <w:tmpl w:val="FFFFFFFF"/>
    <w:lvl w:ilvl="0" w:tplc="0234DFEE">
      <w:start w:val="1"/>
      <w:numFmt w:val="decimal"/>
      <w:lvlText w:val="%1."/>
      <w:lvlJc w:val="left"/>
      <w:pPr>
        <w:ind w:left="1660" w:hanging="360"/>
      </w:pPr>
    </w:lvl>
    <w:lvl w:ilvl="1" w:tplc="6082F4C4">
      <w:start w:val="1"/>
      <w:numFmt w:val="lowerLetter"/>
      <w:lvlText w:val="%2."/>
      <w:lvlJc w:val="left"/>
      <w:pPr>
        <w:ind w:left="2380" w:hanging="360"/>
      </w:pPr>
    </w:lvl>
    <w:lvl w:ilvl="2" w:tplc="9594FD34">
      <w:start w:val="1"/>
      <w:numFmt w:val="lowerRoman"/>
      <w:lvlText w:val="%3."/>
      <w:lvlJc w:val="right"/>
      <w:pPr>
        <w:ind w:left="3100" w:hanging="180"/>
      </w:pPr>
    </w:lvl>
    <w:lvl w:ilvl="3" w:tplc="4DC61D30">
      <w:start w:val="1"/>
      <w:numFmt w:val="decimal"/>
      <w:lvlText w:val="%4."/>
      <w:lvlJc w:val="left"/>
      <w:pPr>
        <w:ind w:left="3820" w:hanging="360"/>
      </w:pPr>
    </w:lvl>
    <w:lvl w:ilvl="4" w:tplc="0A781128">
      <w:start w:val="1"/>
      <w:numFmt w:val="lowerLetter"/>
      <w:lvlText w:val="%5."/>
      <w:lvlJc w:val="left"/>
      <w:pPr>
        <w:ind w:left="4540" w:hanging="360"/>
      </w:pPr>
    </w:lvl>
    <w:lvl w:ilvl="5" w:tplc="9D38F926">
      <w:start w:val="1"/>
      <w:numFmt w:val="lowerRoman"/>
      <w:lvlText w:val="%6."/>
      <w:lvlJc w:val="right"/>
      <w:pPr>
        <w:ind w:left="5260" w:hanging="180"/>
      </w:pPr>
    </w:lvl>
    <w:lvl w:ilvl="6" w:tplc="C7D0FC62">
      <w:start w:val="1"/>
      <w:numFmt w:val="decimal"/>
      <w:lvlText w:val="%7."/>
      <w:lvlJc w:val="left"/>
      <w:pPr>
        <w:ind w:left="5980" w:hanging="360"/>
      </w:pPr>
    </w:lvl>
    <w:lvl w:ilvl="7" w:tplc="05643BC4">
      <w:start w:val="1"/>
      <w:numFmt w:val="lowerLetter"/>
      <w:lvlText w:val="%8."/>
      <w:lvlJc w:val="left"/>
      <w:pPr>
        <w:ind w:left="6700" w:hanging="360"/>
      </w:pPr>
    </w:lvl>
    <w:lvl w:ilvl="8" w:tplc="17EAF050">
      <w:start w:val="1"/>
      <w:numFmt w:val="lowerRoman"/>
      <w:lvlText w:val="%9."/>
      <w:lvlJc w:val="right"/>
      <w:pPr>
        <w:ind w:left="7420" w:hanging="180"/>
      </w:pPr>
    </w:lvl>
  </w:abstractNum>
  <w:abstractNum w:abstractNumId="14" w15:restartNumberingAfterBreak="0">
    <w:nsid w:val="7BDBD913"/>
    <w:multiLevelType w:val="hybridMultilevel"/>
    <w:tmpl w:val="FFFFFFFF"/>
    <w:lvl w:ilvl="0" w:tplc="EAF08446">
      <w:start w:val="1"/>
      <w:numFmt w:val="decimal"/>
      <w:lvlText w:val="%1."/>
      <w:lvlJc w:val="left"/>
      <w:pPr>
        <w:ind w:left="580" w:hanging="360"/>
      </w:pPr>
    </w:lvl>
    <w:lvl w:ilvl="1" w:tplc="E24613B2">
      <w:start w:val="1"/>
      <w:numFmt w:val="lowerLetter"/>
      <w:lvlText w:val="%2."/>
      <w:lvlJc w:val="left"/>
      <w:pPr>
        <w:ind w:left="1300" w:hanging="360"/>
      </w:pPr>
    </w:lvl>
    <w:lvl w:ilvl="2" w:tplc="0546969E">
      <w:start w:val="1"/>
      <w:numFmt w:val="lowerRoman"/>
      <w:lvlText w:val="%3."/>
      <w:lvlJc w:val="right"/>
      <w:pPr>
        <w:ind w:left="2020" w:hanging="180"/>
      </w:pPr>
    </w:lvl>
    <w:lvl w:ilvl="3" w:tplc="C532AA38">
      <w:start w:val="1"/>
      <w:numFmt w:val="decimal"/>
      <w:lvlText w:val="%4."/>
      <w:lvlJc w:val="left"/>
      <w:pPr>
        <w:ind w:left="2740" w:hanging="360"/>
      </w:pPr>
    </w:lvl>
    <w:lvl w:ilvl="4" w:tplc="966649B0">
      <w:start w:val="1"/>
      <w:numFmt w:val="lowerLetter"/>
      <w:lvlText w:val="%5."/>
      <w:lvlJc w:val="left"/>
      <w:pPr>
        <w:ind w:left="3460" w:hanging="360"/>
      </w:pPr>
    </w:lvl>
    <w:lvl w:ilvl="5" w:tplc="6E1EDC62">
      <w:start w:val="1"/>
      <w:numFmt w:val="lowerRoman"/>
      <w:lvlText w:val="%6."/>
      <w:lvlJc w:val="right"/>
      <w:pPr>
        <w:ind w:left="4180" w:hanging="180"/>
      </w:pPr>
    </w:lvl>
    <w:lvl w:ilvl="6" w:tplc="4FB8DCBA">
      <w:start w:val="1"/>
      <w:numFmt w:val="decimal"/>
      <w:lvlText w:val="%7."/>
      <w:lvlJc w:val="left"/>
      <w:pPr>
        <w:ind w:left="4900" w:hanging="360"/>
      </w:pPr>
    </w:lvl>
    <w:lvl w:ilvl="7" w:tplc="62165A88">
      <w:start w:val="1"/>
      <w:numFmt w:val="lowerLetter"/>
      <w:lvlText w:val="%8."/>
      <w:lvlJc w:val="left"/>
      <w:pPr>
        <w:ind w:left="5620" w:hanging="360"/>
      </w:pPr>
    </w:lvl>
    <w:lvl w:ilvl="8" w:tplc="AF32C76E">
      <w:start w:val="1"/>
      <w:numFmt w:val="lowerRoman"/>
      <w:lvlText w:val="%9."/>
      <w:lvlJc w:val="right"/>
      <w:pPr>
        <w:ind w:left="6340" w:hanging="180"/>
      </w:pPr>
    </w:lvl>
  </w:abstractNum>
  <w:abstractNum w:abstractNumId="15" w15:restartNumberingAfterBreak="0">
    <w:nsid w:val="7E246CFA"/>
    <w:multiLevelType w:val="hybridMultilevel"/>
    <w:tmpl w:val="DE5872FA"/>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16cid:durableId="533225601">
    <w:abstractNumId w:val="13"/>
  </w:num>
  <w:num w:numId="2" w16cid:durableId="2093772877">
    <w:abstractNumId w:val="0"/>
  </w:num>
  <w:num w:numId="3" w16cid:durableId="366834990">
    <w:abstractNumId w:val="6"/>
  </w:num>
  <w:num w:numId="4" w16cid:durableId="478960532">
    <w:abstractNumId w:val="4"/>
  </w:num>
  <w:num w:numId="5" w16cid:durableId="941718311">
    <w:abstractNumId w:val="14"/>
  </w:num>
  <w:num w:numId="6" w16cid:durableId="1241139704">
    <w:abstractNumId w:val="9"/>
  </w:num>
  <w:num w:numId="7" w16cid:durableId="878973292">
    <w:abstractNumId w:val="15"/>
  </w:num>
  <w:num w:numId="8" w16cid:durableId="2146240560">
    <w:abstractNumId w:val="7"/>
  </w:num>
  <w:num w:numId="9" w16cid:durableId="624190114">
    <w:abstractNumId w:val="3"/>
  </w:num>
  <w:num w:numId="10" w16cid:durableId="1710837398">
    <w:abstractNumId w:val="12"/>
  </w:num>
  <w:num w:numId="11" w16cid:durableId="581067634">
    <w:abstractNumId w:val="8"/>
  </w:num>
  <w:num w:numId="12" w16cid:durableId="556362563">
    <w:abstractNumId w:val="2"/>
  </w:num>
  <w:num w:numId="13" w16cid:durableId="1750037619">
    <w:abstractNumId w:val="5"/>
  </w:num>
  <w:num w:numId="14" w16cid:durableId="89468385">
    <w:abstractNumId w:val="10"/>
  </w:num>
  <w:num w:numId="15" w16cid:durableId="1013341611">
    <w:abstractNumId w:val="1"/>
  </w:num>
  <w:num w:numId="16" w16cid:durableId="11988108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D50"/>
    <w:rsid w:val="00005172"/>
    <w:rsid w:val="00006186"/>
    <w:rsid w:val="00007914"/>
    <w:rsid w:val="00015A89"/>
    <w:rsid w:val="0001639B"/>
    <w:rsid w:val="00016896"/>
    <w:rsid w:val="00023F5D"/>
    <w:rsid w:val="00034410"/>
    <w:rsid w:val="0003643F"/>
    <w:rsid w:val="00037A19"/>
    <w:rsid w:val="000547FE"/>
    <w:rsid w:val="000557A1"/>
    <w:rsid w:val="00056816"/>
    <w:rsid w:val="00061699"/>
    <w:rsid w:val="000631EB"/>
    <w:rsid w:val="00064EA9"/>
    <w:rsid w:val="0007112D"/>
    <w:rsid w:val="00082FF7"/>
    <w:rsid w:val="00083190"/>
    <w:rsid w:val="000A5D82"/>
    <w:rsid w:val="000B0398"/>
    <w:rsid w:val="000B5F88"/>
    <w:rsid w:val="000B7394"/>
    <w:rsid w:val="000B7ECA"/>
    <w:rsid w:val="000C24B3"/>
    <w:rsid w:val="000C402C"/>
    <w:rsid w:val="000C5374"/>
    <w:rsid w:val="000D0C77"/>
    <w:rsid w:val="000D0F0E"/>
    <w:rsid w:val="000D2E4E"/>
    <w:rsid w:val="000D4ED1"/>
    <w:rsid w:val="000D6D59"/>
    <w:rsid w:val="000E0A5A"/>
    <w:rsid w:val="000F2CF3"/>
    <w:rsid w:val="000F2DA5"/>
    <w:rsid w:val="0010135D"/>
    <w:rsid w:val="001024B0"/>
    <w:rsid w:val="00106B70"/>
    <w:rsid w:val="00113166"/>
    <w:rsid w:val="0011591D"/>
    <w:rsid w:val="00115A95"/>
    <w:rsid w:val="0012104B"/>
    <w:rsid w:val="0012574F"/>
    <w:rsid w:val="00140D83"/>
    <w:rsid w:val="00145E9B"/>
    <w:rsid w:val="0014758B"/>
    <w:rsid w:val="00150B51"/>
    <w:rsid w:val="0015487B"/>
    <w:rsid w:val="0015545D"/>
    <w:rsid w:val="00155CBD"/>
    <w:rsid w:val="0015718E"/>
    <w:rsid w:val="0016389C"/>
    <w:rsid w:val="00164038"/>
    <w:rsid w:val="001775FC"/>
    <w:rsid w:val="001808C2"/>
    <w:rsid w:val="00184D65"/>
    <w:rsid w:val="001A1C4A"/>
    <w:rsid w:val="001B1783"/>
    <w:rsid w:val="001C296C"/>
    <w:rsid w:val="001D0275"/>
    <w:rsid w:val="001E0796"/>
    <w:rsid w:val="001E2232"/>
    <w:rsid w:val="001F2602"/>
    <w:rsid w:val="001F49FB"/>
    <w:rsid w:val="001F5584"/>
    <w:rsid w:val="0020149B"/>
    <w:rsid w:val="0020286F"/>
    <w:rsid w:val="002074F4"/>
    <w:rsid w:val="00221B02"/>
    <w:rsid w:val="00233247"/>
    <w:rsid w:val="002338A9"/>
    <w:rsid w:val="00233907"/>
    <w:rsid w:val="002344A1"/>
    <w:rsid w:val="002454E6"/>
    <w:rsid w:val="002631FE"/>
    <w:rsid w:val="00267390"/>
    <w:rsid w:val="00267594"/>
    <w:rsid w:val="00270DCB"/>
    <w:rsid w:val="00273512"/>
    <w:rsid w:val="002920A4"/>
    <w:rsid w:val="00294578"/>
    <w:rsid w:val="002A39DE"/>
    <w:rsid w:val="002B09E7"/>
    <w:rsid w:val="002B7569"/>
    <w:rsid w:val="002B7E56"/>
    <w:rsid w:val="002C0E9D"/>
    <w:rsid w:val="002C301B"/>
    <w:rsid w:val="002E25B6"/>
    <w:rsid w:val="002E3404"/>
    <w:rsid w:val="002F1C8C"/>
    <w:rsid w:val="002F570B"/>
    <w:rsid w:val="003006D5"/>
    <w:rsid w:val="0030410A"/>
    <w:rsid w:val="00305357"/>
    <w:rsid w:val="00311B41"/>
    <w:rsid w:val="00312A51"/>
    <w:rsid w:val="00324DE4"/>
    <w:rsid w:val="00325CAC"/>
    <w:rsid w:val="00327644"/>
    <w:rsid w:val="00352136"/>
    <w:rsid w:val="0035393D"/>
    <w:rsid w:val="003577B5"/>
    <w:rsid w:val="00357986"/>
    <w:rsid w:val="00362D5E"/>
    <w:rsid w:val="00380BEB"/>
    <w:rsid w:val="003870BC"/>
    <w:rsid w:val="003A12AD"/>
    <w:rsid w:val="003A29E7"/>
    <w:rsid w:val="003A2ED5"/>
    <w:rsid w:val="003B2959"/>
    <w:rsid w:val="003B46EF"/>
    <w:rsid w:val="003C5A8D"/>
    <w:rsid w:val="003D279E"/>
    <w:rsid w:val="003D38EF"/>
    <w:rsid w:val="003D5EEE"/>
    <w:rsid w:val="003D708C"/>
    <w:rsid w:val="003F21B5"/>
    <w:rsid w:val="003F5DE5"/>
    <w:rsid w:val="003F64FF"/>
    <w:rsid w:val="00410CD4"/>
    <w:rsid w:val="004205E4"/>
    <w:rsid w:val="00424408"/>
    <w:rsid w:val="00424B00"/>
    <w:rsid w:val="00433015"/>
    <w:rsid w:val="0043678D"/>
    <w:rsid w:val="00452EA5"/>
    <w:rsid w:val="0045688C"/>
    <w:rsid w:val="0046082C"/>
    <w:rsid w:val="004650A9"/>
    <w:rsid w:val="004727C8"/>
    <w:rsid w:val="00476C9F"/>
    <w:rsid w:val="00477D75"/>
    <w:rsid w:val="0048426C"/>
    <w:rsid w:val="00487EFA"/>
    <w:rsid w:val="004B2C32"/>
    <w:rsid w:val="004B4D1C"/>
    <w:rsid w:val="004D3331"/>
    <w:rsid w:val="004D396F"/>
    <w:rsid w:val="004D4071"/>
    <w:rsid w:val="004D50C4"/>
    <w:rsid w:val="004D7EC5"/>
    <w:rsid w:val="004D7FD7"/>
    <w:rsid w:val="004F269D"/>
    <w:rsid w:val="004F5F3B"/>
    <w:rsid w:val="00504050"/>
    <w:rsid w:val="005077AF"/>
    <w:rsid w:val="005152D1"/>
    <w:rsid w:val="005172BE"/>
    <w:rsid w:val="005225C8"/>
    <w:rsid w:val="00523887"/>
    <w:rsid w:val="00535440"/>
    <w:rsid w:val="00544CE5"/>
    <w:rsid w:val="005523FC"/>
    <w:rsid w:val="0056101A"/>
    <w:rsid w:val="00573198"/>
    <w:rsid w:val="00577919"/>
    <w:rsid w:val="00593288"/>
    <w:rsid w:val="00595540"/>
    <w:rsid w:val="005A11D2"/>
    <w:rsid w:val="005A7A12"/>
    <w:rsid w:val="005B0E0E"/>
    <w:rsid w:val="005B173F"/>
    <w:rsid w:val="005B6813"/>
    <w:rsid w:val="005D0683"/>
    <w:rsid w:val="005D5587"/>
    <w:rsid w:val="005E2CC2"/>
    <w:rsid w:val="005E6639"/>
    <w:rsid w:val="006009DF"/>
    <w:rsid w:val="00601275"/>
    <w:rsid w:val="00601EE4"/>
    <w:rsid w:val="0060395C"/>
    <w:rsid w:val="00603D41"/>
    <w:rsid w:val="0060770B"/>
    <w:rsid w:val="00613770"/>
    <w:rsid w:val="0061782F"/>
    <w:rsid w:val="00620764"/>
    <w:rsid w:val="00623B86"/>
    <w:rsid w:val="00624744"/>
    <w:rsid w:val="00624FD6"/>
    <w:rsid w:val="00625639"/>
    <w:rsid w:val="00636617"/>
    <w:rsid w:val="00642067"/>
    <w:rsid w:val="00655293"/>
    <w:rsid w:val="00656DBE"/>
    <w:rsid w:val="00667872"/>
    <w:rsid w:val="00674A75"/>
    <w:rsid w:val="006813B6"/>
    <w:rsid w:val="006904DC"/>
    <w:rsid w:val="00690EA3"/>
    <w:rsid w:val="006A355C"/>
    <w:rsid w:val="006A4A42"/>
    <w:rsid w:val="006B4A2D"/>
    <w:rsid w:val="006C55DE"/>
    <w:rsid w:val="006D1CF1"/>
    <w:rsid w:val="006D3F90"/>
    <w:rsid w:val="006E5CFA"/>
    <w:rsid w:val="006F4A97"/>
    <w:rsid w:val="006F5FCA"/>
    <w:rsid w:val="00702FC3"/>
    <w:rsid w:val="0072113B"/>
    <w:rsid w:val="007359DD"/>
    <w:rsid w:val="007472E2"/>
    <w:rsid w:val="00752604"/>
    <w:rsid w:val="0075508C"/>
    <w:rsid w:val="00756C45"/>
    <w:rsid w:val="00756EE3"/>
    <w:rsid w:val="0075722A"/>
    <w:rsid w:val="00761EA5"/>
    <w:rsid w:val="00763EAB"/>
    <w:rsid w:val="00771803"/>
    <w:rsid w:val="007738B3"/>
    <w:rsid w:val="00776EFA"/>
    <w:rsid w:val="00792926"/>
    <w:rsid w:val="007A3CE4"/>
    <w:rsid w:val="007C5393"/>
    <w:rsid w:val="007C68DA"/>
    <w:rsid w:val="007D089B"/>
    <w:rsid w:val="007D154F"/>
    <w:rsid w:val="007D5866"/>
    <w:rsid w:val="007F126F"/>
    <w:rsid w:val="007F178D"/>
    <w:rsid w:val="007F6B14"/>
    <w:rsid w:val="00802EFC"/>
    <w:rsid w:val="00803053"/>
    <w:rsid w:val="008132AF"/>
    <w:rsid w:val="00822E7E"/>
    <w:rsid w:val="00823B9B"/>
    <w:rsid w:val="008310BE"/>
    <w:rsid w:val="00842AE7"/>
    <w:rsid w:val="008550ED"/>
    <w:rsid w:val="008555D0"/>
    <w:rsid w:val="00864DB4"/>
    <w:rsid w:val="00864FD2"/>
    <w:rsid w:val="008711F3"/>
    <w:rsid w:val="00873C25"/>
    <w:rsid w:val="008800C5"/>
    <w:rsid w:val="00883094"/>
    <w:rsid w:val="008976B7"/>
    <w:rsid w:val="008A1790"/>
    <w:rsid w:val="008A5559"/>
    <w:rsid w:val="008B0C0B"/>
    <w:rsid w:val="008B2105"/>
    <w:rsid w:val="008C25C1"/>
    <w:rsid w:val="008C740D"/>
    <w:rsid w:val="008D13AB"/>
    <w:rsid w:val="008D21E4"/>
    <w:rsid w:val="008D2BF2"/>
    <w:rsid w:val="008D6597"/>
    <w:rsid w:val="008F47E2"/>
    <w:rsid w:val="008F54F1"/>
    <w:rsid w:val="0090483F"/>
    <w:rsid w:val="00911304"/>
    <w:rsid w:val="00913078"/>
    <w:rsid w:val="00913B88"/>
    <w:rsid w:val="009218A7"/>
    <w:rsid w:val="009272E1"/>
    <w:rsid w:val="00936562"/>
    <w:rsid w:val="00937889"/>
    <w:rsid w:val="00941234"/>
    <w:rsid w:val="00944897"/>
    <w:rsid w:val="009522F7"/>
    <w:rsid w:val="0096187E"/>
    <w:rsid w:val="009653AB"/>
    <w:rsid w:val="009657DB"/>
    <w:rsid w:val="00972F69"/>
    <w:rsid w:val="00976B64"/>
    <w:rsid w:val="00983FC1"/>
    <w:rsid w:val="009845AC"/>
    <w:rsid w:val="00987317"/>
    <w:rsid w:val="00994DF7"/>
    <w:rsid w:val="00997DB8"/>
    <w:rsid w:val="009A34E7"/>
    <w:rsid w:val="009A38D5"/>
    <w:rsid w:val="009A79CA"/>
    <w:rsid w:val="009B1C31"/>
    <w:rsid w:val="009B1FA1"/>
    <w:rsid w:val="009B2728"/>
    <w:rsid w:val="009B640B"/>
    <w:rsid w:val="009B7D1C"/>
    <w:rsid w:val="009C6FC4"/>
    <w:rsid w:val="009D6BB8"/>
    <w:rsid w:val="009E0FBD"/>
    <w:rsid w:val="009E3919"/>
    <w:rsid w:val="009F5078"/>
    <w:rsid w:val="00A03BD4"/>
    <w:rsid w:val="00A1277E"/>
    <w:rsid w:val="00A15043"/>
    <w:rsid w:val="00A2485B"/>
    <w:rsid w:val="00A279EB"/>
    <w:rsid w:val="00A34D6E"/>
    <w:rsid w:val="00A4584C"/>
    <w:rsid w:val="00A50664"/>
    <w:rsid w:val="00A51F78"/>
    <w:rsid w:val="00A52F56"/>
    <w:rsid w:val="00A63CEE"/>
    <w:rsid w:val="00A765B0"/>
    <w:rsid w:val="00A80A3D"/>
    <w:rsid w:val="00A8668D"/>
    <w:rsid w:val="00AA178F"/>
    <w:rsid w:val="00AA50C1"/>
    <w:rsid w:val="00AB19BC"/>
    <w:rsid w:val="00AC03B5"/>
    <w:rsid w:val="00AC0FDC"/>
    <w:rsid w:val="00AC17E0"/>
    <w:rsid w:val="00AC1C29"/>
    <w:rsid w:val="00AC70D5"/>
    <w:rsid w:val="00AD149C"/>
    <w:rsid w:val="00AD162E"/>
    <w:rsid w:val="00AD261A"/>
    <w:rsid w:val="00AD68E7"/>
    <w:rsid w:val="00AE02FD"/>
    <w:rsid w:val="00AE0781"/>
    <w:rsid w:val="00AE1877"/>
    <w:rsid w:val="00AF1C94"/>
    <w:rsid w:val="00AF7D08"/>
    <w:rsid w:val="00B036EC"/>
    <w:rsid w:val="00B0570F"/>
    <w:rsid w:val="00B05714"/>
    <w:rsid w:val="00B0760A"/>
    <w:rsid w:val="00B13383"/>
    <w:rsid w:val="00B236D4"/>
    <w:rsid w:val="00B25DB6"/>
    <w:rsid w:val="00B40137"/>
    <w:rsid w:val="00B44AC5"/>
    <w:rsid w:val="00B45865"/>
    <w:rsid w:val="00B5305A"/>
    <w:rsid w:val="00B6025F"/>
    <w:rsid w:val="00B60E09"/>
    <w:rsid w:val="00B7264F"/>
    <w:rsid w:val="00B73D62"/>
    <w:rsid w:val="00B76CB2"/>
    <w:rsid w:val="00B854EA"/>
    <w:rsid w:val="00B90686"/>
    <w:rsid w:val="00B97138"/>
    <w:rsid w:val="00BB6BE7"/>
    <w:rsid w:val="00BE2DF8"/>
    <w:rsid w:val="00BE503C"/>
    <w:rsid w:val="00BE6BFC"/>
    <w:rsid w:val="00BE7DFA"/>
    <w:rsid w:val="00C106F1"/>
    <w:rsid w:val="00C1300D"/>
    <w:rsid w:val="00C16507"/>
    <w:rsid w:val="00C263D3"/>
    <w:rsid w:val="00C3345E"/>
    <w:rsid w:val="00C369F8"/>
    <w:rsid w:val="00C423C7"/>
    <w:rsid w:val="00C53F8F"/>
    <w:rsid w:val="00C556A0"/>
    <w:rsid w:val="00C609E1"/>
    <w:rsid w:val="00C62F0F"/>
    <w:rsid w:val="00C85C10"/>
    <w:rsid w:val="00C9096E"/>
    <w:rsid w:val="00C93247"/>
    <w:rsid w:val="00C939A0"/>
    <w:rsid w:val="00C95172"/>
    <w:rsid w:val="00CA5A9A"/>
    <w:rsid w:val="00CC6DA1"/>
    <w:rsid w:val="00CD1B55"/>
    <w:rsid w:val="00CD2620"/>
    <w:rsid w:val="00CD373C"/>
    <w:rsid w:val="00CD4A70"/>
    <w:rsid w:val="00CD62CC"/>
    <w:rsid w:val="00CE5E64"/>
    <w:rsid w:val="00CE7611"/>
    <w:rsid w:val="00CE7689"/>
    <w:rsid w:val="00CE7E38"/>
    <w:rsid w:val="00CF00D1"/>
    <w:rsid w:val="00CF1D7D"/>
    <w:rsid w:val="00CF3818"/>
    <w:rsid w:val="00CF644B"/>
    <w:rsid w:val="00D04E59"/>
    <w:rsid w:val="00D22D4E"/>
    <w:rsid w:val="00D24969"/>
    <w:rsid w:val="00D27748"/>
    <w:rsid w:val="00D27871"/>
    <w:rsid w:val="00D35570"/>
    <w:rsid w:val="00D52D1B"/>
    <w:rsid w:val="00D53089"/>
    <w:rsid w:val="00D54459"/>
    <w:rsid w:val="00D60546"/>
    <w:rsid w:val="00D648C9"/>
    <w:rsid w:val="00D678D9"/>
    <w:rsid w:val="00D701E6"/>
    <w:rsid w:val="00D74562"/>
    <w:rsid w:val="00D75A37"/>
    <w:rsid w:val="00D777CA"/>
    <w:rsid w:val="00D850D5"/>
    <w:rsid w:val="00D8536B"/>
    <w:rsid w:val="00D8549B"/>
    <w:rsid w:val="00D86CF6"/>
    <w:rsid w:val="00D94CDC"/>
    <w:rsid w:val="00D9697C"/>
    <w:rsid w:val="00D975A1"/>
    <w:rsid w:val="00DA2ED1"/>
    <w:rsid w:val="00DB3C82"/>
    <w:rsid w:val="00DB726F"/>
    <w:rsid w:val="00DC05F9"/>
    <w:rsid w:val="00DE641E"/>
    <w:rsid w:val="00DF0FEF"/>
    <w:rsid w:val="00DF4ACB"/>
    <w:rsid w:val="00DF5423"/>
    <w:rsid w:val="00DF6B0B"/>
    <w:rsid w:val="00DF6FAE"/>
    <w:rsid w:val="00E005FD"/>
    <w:rsid w:val="00E007A2"/>
    <w:rsid w:val="00E00EC7"/>
    <w:rsid w:val="00E03D61"/>
    <w:rsid w:val="00E06441"/>
    <w:rsid w:val="00E113EF"/>
    <w:rsid w:val="00E12DA8"/>
    <w:rsid w:val="00E1765E"/>
    <w:rsid w:val="00E3036E"/>
    <w:rsid w:val="00E3159A"/>
    <w:rsid w:val="00E41107"/>
    <w:rsid w:val="00E430D6"/>
    <w:rsid w:val="00E471F0"/>
    <w:rsid w:val="00E50926"/>
    <w:rsid w:val="00E55890"/>
    <w:rsid w:val="00E60F18"/>
    <w:rsid w:val="00E62585"/>
    <w:rsid w:val="00E6633F"/>
    <w:rsid w:val="00E66DAA"/>
    <w:rsid w:val="00E66FC6"/>
    <w:rsid w:val="00E677ED"/>
    <w:rsid w:val="00E72583"/>
    <w:rsid w:val="00E75B70"/>
    <w:rsid w:val="00E85B79"/>
    <w:rsid w:val="00E9087A"/>
    <w:rsid w:val="00E963C5"/>
    <w:rsid w:val="00E97C40"/>
    <w:rsid w:val="00EA03E6"/>
    <w:rsid w:val="00EA2D49"/>
    <w:rsid w:val="00EA6514"/>
    <w:rsid w:val="00EB1D22"/>
    <w:rsid w:val="00EB3869"/>
    <w:rsid w:val="00EB7C12"/>
    <w:rsid w:val="00EC1F67"/>
    <w:rsid w:val="00EC4269"/>
    <w:rsid w:val="00ED7DDE"/>
    <w:rsid w:val="00EE3089"/>
    <w:rsid w:val="00EE4154"/>
    <w:rsid w:val="00EF0AA1"/>
    <w:rsid w:val="00F00366"/>
    <w:rsid w:val="00F1341E"/>
    <w:rsid w:val="00F13BCB"/>
    <w:rsid w:val="00F312C4"/>
    <w:rsid w:val="00F37E87"/>
    <w:rsid w:val="00F4176E"/>
    <w:rsid w:val="00F42EC0"/>
    <w:rsid w:val="00F467A3"/>
    <w:rsid w:val="00F47D50"/>
    <w:rsid w:val="00F47D7A"/>
    <w:rsid w:val="00F512E5"/>
    <w:rsid w:val="00F5488E"/>
    <w:rsid w:val="00F56475"/>
    <w:rsid w:val="00F63BDA"/>
    <w:rsid w:val="00F75AC0"/>
    <w:rsid w:val="00F76315"/>
    <w:rsid w:val="00F80B45"/>
    <w:rsid w:val="00F80D4F"/>
    <w:rsid w:val="00F82C9C"/>
    <w:rsid w:val="00F9101A"/>
    <w:rsid w:val="00F9273D"/>
    <w:rsid w:val="00FA324B"/>
    <w:rsid w:val="00FB1CD2"/>
    <w:rsid w:val="00FB2703"/>
    <w:rsid w:val="00FB6512"/>
    <w:rsid w:val="00FC38C3"/>
    <w:rsid w:val="00FC4AAB"/>
    <w:rsid w:val="00FC5D75"/>
    <w:rsid w:val="00FC68FF"/>
    <w:rsid w:val="00FF23E7"/>
    <w:rsid w:val="00FF5D80"/>
    <w:rsid w:val="01C66108"/>
    <w:rsid w:val="07DD5955"/>
    <w:rsid w:val="0A08A0E5"/>
    <w:rsid w:val="0AD943D3"/>
    <w:rsid w:val="0B2352B2"/>
    <w:rsid w:val="0D0D3FBB"/>
    <w:rsid w:val="0E01E8DD"/>
    <w:rsid w:val="0E7813CB"/>
    <w:rsid w:val="0F217FC6"/>
    <w:rsid w:val="13FF519A"/>
    <w:rsid w:val="140F1B1C"/>
    <w:rsid w:val="1476964A"/>
    <w:rsid w:val="168BDD80"/>
    <w:rsid w:val="177BE3E4"/>
    <w:rsid w:val="17CCDD22"/>
    <w:rsid w:val="1B08F428"/>
    <w:rsid w:val="1C0658B6"/>
    <w:rsid w:val="1C2F7B4F"/>
    <w:rsid w:val="1CC09A94"/>
    <w:rsid w:val="1E4A8427"/>
    <w:rsid w:val="1EC3A866"/>
    <w:rsid w:val="21669F3F"/>
    <w:rsid w:val="21766C03"/>
    <w:rsid w:val="21B88AC0"/>
    <w:rsid w:val="22320184"/>
    <w:rsid w:val="2652F9F5"/>
    <w:rsid w:val="2782F2BE"/>
    <w:rsid w:val="2A46DF10"/>
    <w:rsid w:val="2BB93728"/>
    <w:rsid w:val="33D30F9D"/>
    <w:rsid w:val="351BC45A"/>
    <w:rsid w:val="382F235D"/>
    <w:rsid w:val="387E01EC"/>
    <w:rsid w:val="38A25F57"/>
    <w:rsid w:val="38ACE947"/>
    <w:rsid w:val="39C2A413"/>
    <w:rsid w:val="3AE5DFA9"/>
    <w:rsid w:val="3BE855EF"/>
    <w:rsid w:val="3C4064FA"/>
    <w:rsid w:val="3CF98961"/>
    <w:rsid w:val="40C50FE3"/>
    <w:rsid w:val="43F07ED4"/>
    <w:rsid w:val="4901E9E1"/>
    <w:rsid w:val="4A02A3F6"/>
    <w:rsid w:val="4AB4FBA8"/>
    <w:rsid w:val="4E890A51"/>
    <w:rsid w:val="500D6B8B"/>
    <w:rsid w:val="5044238D"/>
    <w:rsid w:val="50F385C5"/>
    <w:rsid w:val="51E8F19C"/>
    <w:rsid w:val="559FDB11"/>
    <w:rsid w:val="5A84AD7D"/>
    <w:rsid w:val="5E02467A"/>
    <w:rsid w:val="607C58B9"/>
    <w:rsid w:val="60B32703"/>
    <w:rsid w:val="634A58A8"/>
    <w:rsid w:val="639C8B04"/>
    <w:rsid w:val="663B858E"/>
    <w:rsid w:val="693CBD93"/>
    <w:rsid w:val="6CA0E8B7"/>
    <w:rsid w:val="72481C87"/>
    <w:rsid w:val="742469D2"/>
    <w:rsid w:val="76C5F885"/>
    <w:rsid w:val="771542E2"/>
    <w:rsid w:val="78DCC261"/>
    <w:rsid w:val="7950200E"/>
    <w:rsid w:val="7CEDB575"/>
    <w:rsid w:val="7D8C7D8F"/>
    <w:rsid w:val="7E3872A7"/>
    <w:rsid w:val="7E735EE7"/>
    <w:rsid w:val="7FCAC7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AFFC5"/>
  <w15:chartTrackingRefBased/>
  <w15:docId w15:val="{D6D103C1-EE41-4375-8EF0-5F2E1043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7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7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7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D50"/>
    <w:rPr>
      <w:rFonts w:eastAsiaTheme="majorEastAsia" w:cstheme="majorBidi"/>
      <w:color w:val="272727" w:themeColor="text1" w:themeTint="D8"/>
    </w:rPr>
  </w:style>
  <w:style w:type="paragraph" w:styleId="Title">
    <w:name w:val="Title"/>
    <w:basedOn w:val="Normal"/>
    <w:next w:val="Normal"/>
    <w:link w:val="TitleChar"/>
    <w:uiPriority w:val="10"/>
    <w:qFormat/>
    <w:rsid w:val="00F47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D50"/>
    <w:pPr>
      <w:spacing w:before="160"/>
      <w:jc w:val="center"/>
    </w:pPr>
    <w:rPr>
      <w:i/>
      <w:iCs/>
      <w:color w:val="404040" w:themeColor="text1" w:themeTint="BF"/>
    </w:rPr>
  </w:style>
  <w:style w:type="character" w:customStyle="1" w:styleId="QuoteChar">
    <w:name w:val="Quote Char"/>
    <w:basedOn w:val="DefaultParagraphFont"/>
    <w:link w:val="Quote"/>
    <w:uiPriority w:val="29"/>
    <w:rsid w:val="00F47D50"/>
    <w:rPr>
      <w:i/>
      <w:iCs/>
      <w:color w:val="404040" w:themeColor="text1" w:themeTint="BF"/>
    </w:rPr>
  </w:style>
  <w:style w:type="paragraph" w:styleId="ListParagraph">
    <w:name w:val="List Paragraph"/>
    <w:basedOn w:val="Normal"/>
    <w:uiPriority w:val="34"/>
    <w:qFormat/>
    <w:rsid w:val="00F47D50"/>
    <w:pPr>
      <w:ind w:left="720"/>
      <w:contextualSpacing/>
    </w:pPr>
  </w:style>
  <w:style w:type="character" w:styleId="IntenseEmphasis">
    <w:name w:val="Intense Emphasis"/>
    <w:basedOn w:val="DefaultParagraphFont"/>
    <w:uiPriority w:val="21"/>
    <w:qFormat/>
    <w:rsid w:val="00F47D50"/>
    <w:rPr>
      <w:i/>
      <w:iCs/>
      <w:color w:val="0F4761" w:themeColor="accent1" w:themeShade="BF"/>
    </w:rPr>
  </w:style>
  <w:style w:type="paragraph" w:styleId="IntenseQuote">
    <w:name w:val="Intense Quote"/>
    <w:basedOn w:val="Normal"/>
    <w:next w:val="Normal"/>
    <w:link w:val="IntenseQuoteChar"/>
    <w:uiPriority w:val="30"/>
    <w:qFormat/>
    <w:rsid w:val="00F47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D50"/>
    <w:rPr>
      <w:i/>
      <w:iCs/>
      <w:color w:val="0F4761" w:themeColor="accent1" w:themeShade="BF"/>
    </w:rPr>
  </w:style>
  <w:style w:type="character" w:styleId="IntenseReference">
    <w:name w:val="Intense Reference"/>
    <w:basedOn w:val="DefaultParagraphFont"/>
    <w:uiPriority w:val="32"/>
    <w:qFormat/>
    <w:rsid w:val="00F47D50"/>
    <w:rPr>
      <w:b/>
      <w:bCs/>
      <w:smallCaps/>
      <w:color w:val="0F4761" w:themeColor="accent1" w:themeShade="BF"/>
      <w:spacing w:val="5"/>
    </w:rPr>
  </w:style>
  <w:style w:type="paragraph" w:styleId="NormalWeb">
    <w:name w:val="Normal (Web)"/>
    <w:basedOn w:val="Normal"/>
    <w:uiPriority w:val="99"/>
    <w:unhideWhenUsed/>
    <w:rsid w:val="000C402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F6B14"/>
    <w:rPr>
      <w:color w:val="0000FF"/>
      <w:u w:val="single"/>
    </w:rPr>
  </w:style>
  <w:style w:type="character" w:styleId="UnresolvedMention">
    <w:name w:val="Unresolved Mention"/>
    <w:basedOn w:val="DefaultParagraphFont"/>
    <w:uiPriority w:val="99"/>
    <w:semiHidden/>
    <w:unhideWhenUsed/>
    <w:rsid w:val="00D75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methodology/primary-and-secondary-data/" TargetMode="External"/><Relationship Id="rId13" Type="http://schemas.openxmlformats.org/officeDocument/2006/relationships/hyperlink" Target="https://www.ofcom.org.uk/" TargetMode="Externa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hyperlink" Target="https://doi.org/10.1192/pb.bp.113.042770" TargetMode="External"/><Relationship Id="rId12" Type="http://schemas.openxmlformats.org/officeDocument/2006/relationships/hyperlink" Target="https://digital.nhs.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research.com/" TargetMode="External"/><Relationship Id="rId5" Type="http://schemas.openxmlformats.org/officeDocument/2006/relationships/webSettings" Target="webSettings.xml"/><Relationship Id="rId15" Type="http://schemas.openxmlformats.org/officeDocument/2006/relationships/hyperlink" Target="https://www.gov.uk/" TargetMode="External"/><Relationship Id="rId10" Type="http://schemas.openxmlformats.org/officeDocument/2006/relationships/hyperlink" Target="https://research.com/research/primary-research-vs-secondary-research" TargetMode="External"/><Relationship Id="rId4" Type="http://schemas.openxmlformats.org/officeDocument/2006/relationships/settings" Target="settings.xml"/><Relationship Id="rId9" Type="http://schemas.openxmlformats.org/officeDocument/2006/relationships/hyperlink" Target="http://scribbr.com/" TargetMode="External"/><Relationship Id="rId14" Type="http://schemas.openxmlformats.org/officeDocument/2006/relationships/hyperlink" Target="http://ashbyschoo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74020-747D-4DFA-B995-7F9CEB04D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1906</Words>
  <Characters>11576</Characters>
  <Application>Microsoft Office Word</Application>
  <DocSecurity>0</DocSecurity>
  <Lines>289</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CharactersWithSpaces>
  <SharedDoc>false</SharedDoc>
  <HLinks>
    <vt:vector size="54" baseType="variant">
      <vt:variant>
        <vt:i4>6422564</vt:i4>
      </vt:variant>
      <vt:variant>
        <vt:i4>24</vt:i4>
      </vt:variant>
      <vt:variant>
        <vt:i4>0</vt:i4>
      </vt:variant>
      <vt:variant>
        <vt:i4>5</vt:i4>
      </vt:variant>
      <vt:variant>
        <vt:lpwstr>https://www.gov.uk/</vt:lpwstr>
      </vt:variant>
      <vt:variant>
        <vt:lpwstr/>
      </vt:variant>
      <vt:variant>
        <vt:i4>6881397</vt:i4>
      </vt:variant>
      <vt:variant>
        <vt:i4>21</vt:i4>
      </vt:variant>
      <vt:variant>
        <vt:i4>0</vt:i4>
      </vt:variant>
      <vt:variant>
        <vt:i4>5</vt:i4>
      </vt:variant>
      <vt:variant>
        <vt:lpwstr>http://ashbyschool.org.uk/</vt:lpwstr>
      </vt:variant>
      <vt:variant>
        <vt:lpwstr/>
      </vt:variant>
      <vt:variant>
        <vt:i4>5767260</vt:i4>
      </vt:variant>
      <vt:variant>
        <vt:i4>18</vt:i4>
      </vt:variant>
      <vt:variant>
        <vt:i4>0</vt:i4>
      </vt:variant>
      <vt:variant>
        <vt:i4>5</vt:i4>
      </vt:variant>
      <vt:variant>
        <vt:lpwstr>https://www.ofcom.org.uk/</vt:lpwstr>
      </vt:variant>
      <vt:variant>
        <vt:lpwstr/>
      </vt:variant>
      <vt:variant>
        <vt:i4>7536691</vt:i4>
      </vt:variant>
      <vt:variant>
        <vt:i4>15</vt:i4>
      </vt:variant>
      <vt:variant>
        <vt:i4>0</vt:i4>
      </vt:variant>
      <vt:variant>
        <vt:i4>5</vt:i4>
      </vt:variant>
      <vt:variant>
        <vt:lpwstr>https://digital.nhs.uk/</vt:lpwstr>
      </vt:variant>
      <vt:variant>
        <vt:lpwstr/>
      </vt:variant>
      <vt:variant>
        <vt:i4>4587549</vt:i4>
      </vt:variant>
      <vt:variant>
        <vt:i4>12</vt:i4>
      </vt:variant>
      <vt:variant>
        <vt:i4>0</vt:i4>
      </vt:variant>
      <vt:variant>
        <vt:i4>5</vt:i4>
      </vt:variant>
      <vt:variant>
        <vt:lpwstr>http://research.com/</vt:lpwstr>
      </vt:variant>
      <vt:variant>
        <vt:lpwstr/>
      </vt:variant>
      <vt:variant>
        <vt:i4>196622</vt:i4>
      </vt:variant>
      <vt:variant>
        <vt:i4>9</vt:i4>
      </vt:variant>
      <vt:variant>
        <vt:i4>0</vt:i4>
      </vt:variant>
      <vt:variant>
        <vt:i4>5</vt:i4>
      </vt:variant>
      <vt:variant>
        <vt:lpwstr>https://research.com/research/primary-research-vs-secondary-research</vt:lpwstr>
      </vt:variant>
      <vt:variant>
        <vt:lpwstr/>
      </vt:variant>
      <vt:variant>
        <vt:i4>3407904</vt:i4>
      </vt:variant>
      <vt:variant>
        <vt:i4>6</vt:i4>
      </vt:variant>
      <vt:variant>
        <vt:i4>0</vt:i4>
      </vt:variant>
      <vt:variant>
        <vt:i4>5</vt:i4>
      </vt:variant>
      <vt:variant>
        <vt:lpwstr>http://scribbr.com/</vt:lpwstr>
      </vt:variant>
      <vt:variant>
        <vt:lpwstr/>
      </vt:variant>
      <vt:variant>
        <vt:i4>3211298</vt:i4>
      </vt:variant>
      <vt:variant>
        <vt:i4>3</vt:i4>
      </vt:variant>
      <vt:variant>
        <vt:i4>0</vt:i4>
      </vt:variant>
      <vt:variant>
        <vt:i4>5</vt:i4>
      </vt:variant>
      <vt:variant>
        <vt:lpwstr>https://www.scribbr.com/methodology/primary-and-secondary-data/</vt:lpwstr>
      </vt:variant>
      <vt:variant>
        <vt:lpwstr/>
      </vt:variant>
      <vt:variant>
        <vt:i4>1572928</vt:i4>
      </vt:variant>
      <vt:variant>
        <vt:i4>0</vt:i4>
      </vt:variant>
      <vt:variant>
        <vt:i4>0</vt:i4>
      </vt:variant>
      <vt:variant>
        <vt:i4>5</vt:i4>
      </vt:variant>
      <vt:variant>
        <vt:lpwstr>https://doi.org/10.1192/pb.bp.113.042770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Lecia Butler (2523255)</dc:creator>
  <cp:keywords/>
  <dc:description/>
  <cp:lastModifiedBy>Lecia Butler (2523255)</cp:lastModifiedBy>
  <cp:revision>2</cp:revision>
  <dcterms:created xsi:type="dcterms:W3CDTF">2026-03-23T04:04:00Z</dcterms:created>
  <dcterms:modified xsi:type="dcterms:W3CDTF">2026-03-23T04:04:00Z</dcterms:modified>
</cp:coreProperties>
</file>