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5EA4" w:rsidRPr="00D46AF7" w:rsidRDefault="00FF5EA4" w:rsidP="00D46AF7">
      <w:pPr>
        <w:spacing w:line="360" w:lineRule="auto"/>
        <w:rPr>
          <w:sz w:val="24"/>
          <w:szCs w:val="24"/>
          <w:u w:val="single"/>
        </w:rPr>
      </w:pPr>
      <w:r w:rsidRPr="00D46AF7">
        <w:rPr>
          <w:sz w:val="24"/>
          <w:szCs w:val="24"/>
          <w:u w:val="single"/>
        </w:rPr>
        <w:t xml:space="preserve">Community Engagement </w:t>
      </w:r>
    </w:p>
    <w:p w:rsidR="004971DE" w:rsidRPr="004971DE" w:rsidRDefault="00FF5EA4" w:rsidP="004971DE">
      <w:pPr>
        <w:spacing w:line="240" w:lineRule="auto"/>
      </w:pPr>
      <w:r w:rsidRPr="00D46AF7">
        <w:rPr>
          <w:sz w:val="24"/>
          <w:szCs w:val="24"/>
          <w:u w:val="single"/>
        </w:rPr>
        <w:t>Report</w:t>
      </w:r>
      <w:r w:rsidRPr="00D46AF7">
        <w:rPr>
          <w:sz w:val="24"/>
          <w:szCs w:val="24"/>
        </w:rPr>
        <w:t xml:space="preserve">- </w:t>
      </w:r>
      <w:r w:rsidRPr="004971DE">
        <w:rPr>
          <w:i/>
        </w:rPr>
        <w:t>You are required to produce a needs analysis or community profile on an identified group or geographical location. You will need to outline and identify potential issues or gaps in current service provision that may be detrimental to the group/location identified. You should make use or relevant data and statistics as well as other means of information gathering within your report. Reflections on personal experiences gained within community settings may also be used as a foundation for your analyses.</w:t>
      </w:r>
      <w:r w:rsidRPr="004971DE">
        <w:t xml:space="preserve">  </w:t>
      </w:r>
    </w:p>
    <w:p w:rsidR="00FF5EA4" w:rsidRDefault="00FF5EA4" w:rsidP="00D46AF7">
      <w:pPr>
        <w:spacing w:line="360" w:lineRule="auto"/>
        <w:rPr>
          <w:sz w:val="24"/>
          <w:szCs w:val="24"/>
          <w:u w:val="single"/>
        </w:rPr>
      </w:pPr>
      <w:r w:rsidRPr="00D46AF7">
        <w:rPr>
          <w:sz w:val="24"/>
          <w:szCs w:val="24"/>
          <w:u w:val="single"/>
        </w:rPr>
        <w:t>P141917</w:t>
      </w:r>
    </w:p>
    <w:p w:rsidR="004971DE" w:rsidRPr="00D46AF7" w:rsidRDefault="004971DE" w:rsidP="00D46AF7">
      <w:pPr>
        <w:spacing w:line="360" w:lineRule="auto"/>
        <w:rPr>
          <w:sz w:val="24"/>
          <w:szCs w:val="24"/>
          <w:u w:val="single"/>
        </w:rPr>
      </w:pPr>
    </w:p>
    <w:p w:rsidR="00D46AF7" w:rsidRPr="00D46AF7" w:rsidRDefault="00FF5EA4" w:rsidP="00C86233">
      <w:pPr>
        <w:spacing w:line="360" w:lineRule="auto"/>
        <w:ind w:firstLine="720"/>
        <w:rPr>
          <w:sz w:val="24"/>
          <w:szCs w:val="24"/>
        </w:rPr>
      </w:pPr>
      <w:r w:rsidRPr="00D46AF7">
        <w:rPr>
          <w:sz w:val="24"/>
          <w:szCs w:val="24"/>
        </w:rPr>
        <w:t xml:space="preserve">This </w:t>
      </w:r>
      <w:r w:rsidR="006E5D2E">
        <w:rPr>
          <w:sz w:val="24"/>
          <w:szCs w:val="24"/>
        </w:rPr>
        <w:t>needs</w:t>
      </w:r>
      <w:r w:rsidRPr="00D46AF7">
        <w:rPr>
          <w:sz w:val="24"/>
          <w:szCs w:val="24"/>
        </w:rPr>
        <w:t xml:space="preserve"> analysis report will look at</w:t>
      </w:r>
      <w:r w:rsidR="00947031">
        <w:rPr>
          <w:sz w:val="24"/>
          <w:szCs w:val="24"/>
        </w:rPr>
        <w:t xml:space="preserve"> a major</w:t>
      </w:r>
      <w:r w:rsidRPr="00D46AF7">
        <w:rPr>
          <w:sz w:val="24"/>
          <w:szCs w:val="24"/>
        </w:rPr>
        <w:t xml:space="preserve"> current </w:t>
      </w:r>
      <w:r w:rsidR="00947031">
        <w:rPr>
          <w:sz w:val="24"/>
          <w:szCs w:val="24"/>
        </w:rPr>
        <w:t xml:space="preserve">societal issue which face people in Wales, </w:t>
      </w:r>
      <w:proofErr w:type="gramStart"/>
      <w:r w:rsidR="00947031">
        <w:rPr>
          <w:sz w:val="24"/>
          <w:szCs w:val="24"/>
        </w:rPr>
        <w:t>in particular children</w:t>
      </w:r>
      <w:proofErr w:type="gramEnd"/>
      <w:r w:rsidR="00947031">
        <w:rPr>
          <w:sz w:val="24"/>
          <w:szCs w:val="24"/>
        </w:rPr>
        <w:t xml:space="preserve"> and young people will be focussed upon. Mental health problems in people of all ages are increasing and more people are needing treatment and support</w:t>
      </w:r>
      <w:r w:rsidR="00372ABA">
        <w:rPr>
          <w:sz w:val="24"/>
          <w:szCs w:val="24"/>
        </w:rPr>
        <w:t>.</w:t>
      </w:r>
      <w:r w:rsidR="00947031">
        <w:rPr>
          <w:sz w:val="24"/>
          <w:szCs w:val="24"/>
        </w:rPr>
        <w:t xml:space="preserve"> Wales currently has the second highest </w:t>
      </w:r>
      <w:r w:rsidR="00372ABA">
        <w:rPr>
          <w:sz w:val="24"/>
          <w:szCs w:val="24"/>
        </w:rPr>
        <w:t xml:space="preserve">suicide rate in the UK for both men and women, despite of </w:t>
      </w:r>
      <w:r w:rsidR="00E647F3">
        <w:rPr>
          <w:sz w:val="24"/>
          <w:szCs w:val="24"/>
        </w:rPr>
        <w:t xml:space="preserve">the increasing amount of funding which is </w:t>
      </w:r>
      <w:r w:rsidR="00C86233">
        <w:rPr>
          <w:sz w:val="24"/>
          <w:szCs w:val="24"/>
        </w:rPr>
        <w:t>used on it each year (Samaritans, 2017).</w:t>
      </w:r>
    </w:p>
    <w:p w:rsidR="00D46AF7" w:rsidRPr="00D46AF7" w:rsidRDefault="00D46AF7" w:rsidP="00D46AF7">
      <w:pPr>
        <w:spacing w:line="360" w:lineRule="auto"/>
        <w:rPr>
          <w:sz w:val="26"/>
          <w:szCs w:val="26"/>
          <w:u w:val="single"/>
        </w:rPr>
      </w:pPr>
      <w:r w:rsidRPr="00D46AF7">
        <w:rPr>
          <w:sz w:val="26"/>
          <w:szCs w:val="26"/>
          <w:u w:val="single"/>
        </w:rPr>
        <w:t>Welsh demographic</w:t>
      </w:r>
    </w:p>
    <w:p w:rsidR="00D87663" w:rsidRPr="00D46AF7" w:rsidRDefault="00D87663" w:rsidP="00D46AF7">
      <w:pPr>
        <w:spacing w:line="360" w:lineRule="auto"/>
        <w:ind w:firstLine="720"/>
        <w:rPr>
          <w:sz w:val="24"/>
          <w:szCs w:val="24"/>
        </w:rPr>
      </w:pPr>
      <w:r w:rsidRPr="00D46AF7">
        <w:rPr>
          <w:sz w:val="24"/>
          <w:szCs w:val="24"/>
        </w:rPr>
        <w:t>The Welsh population is estimated at around 3 million, this has remained consistent over many years. The population here is considerably lower than neighbouring England, which in 2016 reached its peak with 55,268,100 people on estimate (ONS, 2016).</w:t>
      </w:r>
    </w:p>
    <w:p w:rsidR="00923EBE" w:rsidRPr="00D46AF7" w:rsidRDefault="00871BFF" w:rsidP="00D46AF7">
      <w:pPr>
        <w:spacing w:line="360" w:lineRule="auto"/>
        <w:rPr>
          <w:sz w:val="24"/>
          <w:szCs w:val="24"/>
        </w:rPr>
      </w:pPr>
      <w:r w:rsidRPr="00D46AF7">
        <w:rPr>
          <w:noProof/>
          <w:sz w:val="24"/>
          <w:szCs w:val="24"/>
        </w:rPr>
        <w:drawing>
          <wp:anchor distT="0" distB="0" distL="114300" distR="114300" simplePos="0" relativeHeight="251658240" behindDoc="0" locked="0" layoutInCell="1" allowOverlap="1" wp14:anchorId="00E97BB6">
            <wp:simplePos x="0" y="0"/>
            <wp:positionH relativeFrom="margin">
              <wp:align>right</wp:align>
            </wp:positionH>
            <wp:positionV relativeFrom="paragraph">
              <wp:posOffset>288290</wp:posOffset>
            </wp:positionV>
            <wp:extent cx="5734050" cy="2657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5455" t="21872" r="16242" b="23448"/>
                    <a:stretch/>
                  </pic:blipFill>
                  <pic:spPr bwMode="auto">
                    <a:xfrm>
                      <a:off x="0" y="0"/>
                      <a:ext cx="5734050" cy="2657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7663" w:rsidRPr="00D46AF7" w:rsidRDefault="00960401" w:rsidP="00D46AF7">
      <w:pPr>
        <w:spacing w:line="360" w:lineRule="auto"/>
        <w:rPr>
          <w:sz w:val="24"/>
          <w:szCs w:val="24"/>
        </w:rPr>
      </w:pPr>
      <w:r w:rsidRPr="00D46AF7">
        <w:rPr>
          <w:sz w:val="24"/>
          <w:szCs w:val="24"/>
        </w:rPr>
        <w:t xml:space="preserve">  </w:t>
      </w:r>
      <w:r w:rsidRPr="00D46AF7">
        <w:rPr>
          <w:sz w:val="24"/>
          <w:szCs w:val="24"/>
        </w:rPr>
        <w:tab/>
      </w:r>
      <w:r w:rsidRPr="00D46AF7">
        <w:rPr>
          <w:sz w:val="24"/>
          <w:szCs w:val="24"/>
        </w:rPr>
        <w:tab/>
      </w:r>
      <w:r w:rsidR="00871BFF" w:rsidRPr="00D46AF7">
        <w:rPr>
          <w:sz w:val="24"/>
          <w:szCs w:val="24"/>
        </w:rPr>
        <w:t>Chart 1: Wales Population mid-year estimate 2016</w:t>
      </w:r>
      <w:r w:rsidRPr="00D46AF7">
        <w:rPr>
          <w:sz w:val="24"/>
          <w:szCs w:val="24"/>
        </w:rPr>
        <w:tab/>
      </w:r>
      <w:r w:rsidRPr="00D46AF7">
        <w:rPr>
          <w:sz w:val="24"/>
          <w:szCs w:val="24"/>
        </w:rPr>
        <w:tab/>
      </w:r>
      <w:r w:rsidR="00D87663" w:rsidRPr="00D46AF7">
        <w:rPr>
          <w:sz w:val="24"/>
          <w:szCs w:val="24"/>
        </w:rPr>
        <w:t>(ONS, 2016)</w:t>
      </w:r>
    </w:p>
    <w:p w:rsidR="00871BFF" w:rsidRPr="00D46AF7" w:rsidRDefault="00871BFF" w:rsidP="00D46AF7">
      <w:pPr>
        <w:spacing w:line="360" w:lineRule="auto"/>
        <w:rPr>
          <w:sz w:val="24"/>
          <w:szCs w:val="24"/>
        </w:rPr>
      </w:pPr>
    </w:p>
    <w:p w:rsidR="00D87663" w:rsidRPr="00D46AF7" w:rsidRDefault="00D87663" w:rsidP="00D46AF7">
      <w:pPr>
        <w:spacing w:line="360" w:lineRule="auto"/>
        <w:rPr>
          <w:sz w:val="24"/>
          <w:szCs w:val="24"/>
        </w:rPr>
      </w:pPr>
      <w:r w:rsidRPr="00D46AF7">
        <w:rPr>
          <w:sz w:val="24"/>
          <w:szCs w:val="24"/>
        </w:rPr>
        <w:t xml:space="preserve">Although the population has remained </w:t>
      </w:r>
      <w:proofErr w:type="gramStart"/>
      <w:r w:rsidRPr="00D46AF7">
        <w:rPr>
          <w:sz w:val="24"/>
          <w:szCs w:val="24"/>
        </w:rPr>
        <w:t>fairly similar</w:t>
      </w:r>
      <w:proofErr w:type="gramEnd"/>
      <w:r w:rsidRPr="00D46AF7">
        <w:rPr>
          <w:sz w:val="24"/>
          <w:szCs w:val="24"/>
        </w:rPr>
        <w:t xml:space="preserve"> in Wales, we see a large difference when we look at age ranges across </w:t>
      </w:r>
      <w:r w:rsidR="00960401" w:rsidRPr="00D46AF7">
        <w:rPr>
          <w:sz w:val="24"/>
          <w:szCs w:val="24"/>
        </w:rPr>
        <w:t xml:space="preserve">the country as seen in the </w:t>
      </w:r>
      <w:r w:rsidR="00D46AF7" w:rsidRPr="00D46AF7">
        <w:rPr>
          <w:sz w:val="24"/>
          <w:szCs w:val="24"/>
        </w:rPr>
        <w:t>graph</w:t>
      </w:r>
      <w:r w:rsidR="00960401" w:rsidRPr="00D46AF7">
        <w:rPr>
          <w:sz w:val="24"/>
          <w:szCs w:val="24"/>
        </w:rPr>
        <w:t xml:space="preserve"> below. </w:t>
      </w:r>
    </w:p>
    <w:p w:rsidR="00D46AF7" w:rsidRPr="00D46AF7" w:rsidRDefault="00960401" w:rsidP="00D46AF7">
      <w:pPr>
        <w:spacing w:line="360" w:lineRule="auto"/>
        <w:rPr>
          <w:sz w:val="24"/>
          <w:szCs w:val="24"/>
        </w:rPr>
      </w:pPr>
      <w:r w:rsidRPr="00D46AF7">
        <w:rPr>
          <w:noProof/>
          <w:sz w:val="24"/>
          <w:szCs w:val="24"/>
        </w:rPr>
        <w:drawing>
          <wp:inline distT="0" distB="0" distL="0" distR="0" wp14:anchorId="0BF4962A" wp14:editId="41317730">
            <wp:extent cx="6000750" cy="16954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D46AF7">
        <w:rPr>
          <w:sz w:val="24"/>
          <w:szCs w:val="24"/>
        </w:rPr>
        <w:t xml:space="preserve">       </w:t>
      </w:r>
      <w:r w:rsidR="00871BFF" w:rsidRPr="00D46AF7">
        <w:rPr>
          <w:sz w:val="24"/>
          <w:szCs w:val="24"/>
        </w:rPr>
        <w:tab/>
      </w:r>
      <w:r w:rsidR="00871BFF" w:rsidRPr="00D46AF7">
        <w:rPr>
          <w:sz w:val="24"/>
          <w:szCs w:val="24"/>
        </w:rPr>
        <w:tab/>
      </w:r>
      <w:r w:rsidR="00871BFF" w:rsidRPr="00D46AF7">
        <w:rPr>
          <w:sz w:val="24"/>
          <w:szCs w:val="24"/>
        </w:rPr>
        <w:tab/>
        <w:t xml:space="preserve">           </w:t>
      </w:r>
      <w:r w:rsidRPr="00D46AF7">
        <w:rPr>
          <w:sz w:val="24"/>
          <w:szCs w:val="24"/>
        </w:rPr>
        <w:t xml:space="preserve"> </w:t>
      </w:r>
      <w:r w:rsidR="00871BFF" w:rsidRPr="00D46AF7">
        <w:rPr>
          <w:sz w:val="24"/>
          <w:szCs w:val="24"/>
        </w:rPr>
        <w:t>Chart 2: Wales Population by age</w:t>
      </w:r>
      <w:r w:rsidRPr="00D46AF7">
        <w:rPr>
          <w:sz w:val="24"/>
          <w:szCs w:val="24"/>
        </w:rPr>
        <w:tab/>
      </w:r>
      <w:r w:rsidRPr="00D46AF7">
        <w:rPr>
          <w:sz w:val="24"/>
          <w:szCs w:val="24"/>
        </w:rPr>
        <w:tab/>
        <w:t>(</w:t>
      </w:r>
      <w:proofErr w:type="spellStart"/>
      <w:r w:rsidRPr="00D46AF7">
        <w:rPr>
          <w:sz w:val="24"/>
          <w:szCs w:val="24"/>
        </w:rPr>
        <w:t>StatsWales</w:t>
      </w:r>
      <w:proofErr w:type="spellEnd"/>
      <w:r w:rsidRPr="00D46AF7">
        <w:rPr>
          <w:sz w:val="24"/>
          <w:szCs w:val="24"/>
        </w:rPr>
        <w:t xml:space="preserve">, 2016) </w:t>
      </w:r>
      <w:r w:rsidR="00CF0125" w:rsidRPr="00D46AF7">
        <w:rPr>
          <w:sz w:val="24"/>
          <w:szCs w:val="24"/>
        </w:rPr>
        <w:t xml:space="preserve">    </w:t>
      </w:r>
    </w:p>
    <w:p w:rsidR="007B6DEB" w:rsidRPr="00D46AF7" w:rsidRDefault="00CF0125" w:rsidP="00D46AF7">
      <w:pPr>
        <w:spacing w:line="360" w:lineRule="auto"/>
        <w:rPr>
          <w:sz w:val="24"/>
          <w:szCs w:val="24"/>
        </w:rPr>
      </w:pPr>
      <w:r w:rsidRPr="00D46AF7">
        <w:rPr>
          <w:sz w:val="24"/>
          <w:szCs w:val="24"/>
        </w:rPr>
        <w:t xml:space="preserve"> Of the population of people who are aged between 0-15 years, the majority are educated in Local Authority maintained schools. Just over 72,000 children aged under 5 years are educated in schools as of 2017. As well as this, the number of children educated in schools between the ages of 5-10 years has increased to 210,437. Another increase seen is in the age range of 11-15, or comprehensive school range. This age range increased by over 1000 pupils in one year (2016 to 2017), to see 158,212 young adults being educated in schools across Wales (Welsh Government, 2017).</w:t>
      </w:r>
      <w:r w:rsidR="00923EBE" w:rsidRPr="00D46AF7">
        <w:rPr>
          <w:sz w:val="24"/>
          <w:szCs w:val="24"/>
        </w:rPr>
        <w:t xml:space="preserve"> </w:t>
      </w:r>
    </w:p>
    <w:p w:rsidR="00923EBE" w:rsidRPr="00D46AF7" w:rsidRDefault="00923EBE" w:rsidP="00D46AF7">
      <w:pPr>
        <w:spacing w:line="360" w:lineRule="auto"/>
        <w:rPr>
          <w:sz w:val="24"/>
          <w:szCs w:val="24"/>
        </w:rPr>
      </w:pPr>
      <w:r w:rsidRPr="00D46AF7">
        <w:rPr>
          <w:sz w:val="24"/>
          <w:szCs w:val="24"/>
        </w:rPr>
        <w:t>As can be seen in</w:t>
      </w:r>
      <w:r w:rsidR="00871BFF" w:rsidRPr="00D46AF7">
        <w:rPr>
          <w:sz w:val="24"/>
          <w:szCs w:val="24"/>
        </w:rPr>
        <w:t xml:space="preserve"> Chart 2, the largest age group of people in Wales is 16-64 years which is estimated at almost 2 million people. </w:t>
      </w:r>
      <w:r w:rsidR="00C263B2" w:rsidRPr="00D46AF7">
        <w:rPr>
          <w:sz w:val="24"/>
          <w:szCs w:val="24"/>
        </w:rPr>
        <w:t>According to the Welsh Government (2017), t</w:t>
      </w:r>
      <w:r w:rsidR="00871BFF" w:rsidRPr="00D46AF7">
        <w:rPr>
          <w:sz w:val="24"/>
          <w:szCs w:val="24"/>
        </w:rPr>
        <w:t xml:space="preserve">he rate of which people in the group are employed </w:t>
      </w:r>
      <w:r w:rsidR="00C263B2" w:rsidRPr="00D46AF7">
        <w:rPr>
          <w:sz w:val="24"/>
          <w:szCs w:val="24"/>
        </w:rPr>
        <w:t>stood at</w:t>
      </w:r>
      <w:r w:rsidR="00871BFF" w:rsidRPr="00D46AF7">
        <w:rPr>
          <w:sz w:val="24"/>
          <w:szCs w:val="24"/>
        </w:rPr>
        <w:t xml:space="preserve"> 72.8% in </w:t>
      </w:r>
      <w:r w:rsidR="00C263B2" w:rsidRPr="00D46AF7">
        <w:rPr>
          <w:sz w:val="24"/>
          <w:szCs w:val="24"/>
        </w:rPr>
        <w:t>2017</w:t>
      </w:r>
      <w:r w:rsidR="00871BFF" w:rsidRPr="00D46AF7">
        <w:rPr>
          <w:sz w:val="24"/>
          <w:szCs w:val="24"/>
        </w:rPr>
        <w:t>, which is lower than the UK average of 75.1%</w:t>
      </w:r>
      <w:r w:rsidR="00C263B2" w:rsidRPr="00D46AF7">
        <w:rPr>
          <w:sz w:val="24"/>
          <w:szCs w:val="24"/>
        </w:rPr>
        <w:t>. This resulted in a 23.6% economic inactivity rate and 4.7% unemployment rate in Wales, as of October 2017.</w:t>
      </w:r>
    </w:p>
    <w:p w:rsidR="00D46AF7" w:rsidRPr="00D46AF7" w:rsidRDefault="00CA564B" w:rsidP="00D46AF7">
      <w:pPr>
        <w:spacing w:line="360" w:lineRule="auto"/>
        <w:rPr>
          <w:sz w:val="26"/>
          <w:szCs w:val="26"/>
          <w:u w:val="single"/>
        </w:rPr>
      </w:pPr>
      <w:r>
        <w:rPr>
          <w:sz w:val="26"/>
          <w:szCs w:val="26"/>
          <w:u w:val="single"/>
        </w:rPr>
        <w:t>Mental Health Issues</w:t>
      </w:r>
    </w:p>
    <w:p w:rsidR="00214011" w:rsidRPr="00D46AF7" w:rsidRDefault="00D46AF7" w:rsidP="00D46AF7">
      <w:pPr>
        <w:spacing w:line="360" w:lineRule="auto"/>
        <w:rPr>
          <w:sz w:val="24"/>
          <w:szCs w:val="24"/>
        </w:rPr>
      </w:pPr>
      <w:r w:rsidRPr="00D46AF7">
        <w:rPr>
          <w:sz w:val="24"/>
          <w:szCs w:val="24"/>
        </w:rPr>
        <w:tab/>
        <w:t xml:space="preserve">According to the Welsh Government (2015) there have been many positive trends noted over the last 10 years </w:t>
      </w:r>
      <w:proofErr w:type="gramStart"/>
      <w:r w:rsidRPr="00D46AF7">
        <w:rPr>
          <w:sz w:val="24"/>
          <w:szCs w:val="24"/>
        </w:rPr>
        <w:t>in regard to</w:t>
      </w:r>
      <w:proofErr w:type="gramEnd"/>
      <w:r w:rsidRPr="00D46AF7">
        <w:rPr>
          <w:sz w:val="24"/>
          <w:szCs w:val="24"/>
        </w:rPr>
        <w:t xml:space="preserve"> children and young people’s well-being. These included infant mortality rates dropping, teenage conception rate decreasing by 21 per 100,000, as well as the number of children living in relative poverty reduced. Also, engagement in learning and education has shown positive </w:t>
      </w:r>
      <w:r>
        <w:rPr>
          <w:sz w:val="24"/>
          <w:szCs w:val="24"/>
        </w:rPr>
        <w:t>outcomes</w:t>
      </w:r>
      <w:r w:rsidRPr="00D46AF7">
        <w:rPr>
          <w:sz w:val="24"/>
          <w:szCs w:val="24"/>
        </w:rPr>
        <w:t xml:space="preserve">, which may have resulted in the decrease in amount of school days missed by primary and secondary </w:t>
      </w:r>
      <w:r w:rsidRPr="00D46AF7">
        <w:rPr>
          <w:sz w:val="24"/>
          <w:szCs w:val="24"/>
        </w:rPr>
        <w:lastRenderedPageBreak/>
        <w:t xml:space="preserve">students. Despite of these positive trends, there has been one trend </w:t>
      </w:r>
      <w:proofErr w:type="gramStart"/>
      <w:r w:rsidRPr="00D46AF7">
        <w:rPr>
          <w:sz w:val="24"/>
          <w:szCs w:val="24"/>
        </w:rPr>
        <w:t>in particular which</w:t>
      </w:r>
      <w:proofErr w:type="gramEnd"/>
      <w:r w:rsidRPr="00D46AF7">
        <w:rPr>
          <w:sz w:val="24"/>
          <w:szCs w:val="24"/>
        </w:rPr>
        <w:t xml:space="preserve"> has caused concern. This is that hospital admission rates for young people aged 10 to 17</w:t>
      </w:r>
      <w:r>
        <w:rPr>
          <w:sz w:val="24"/>
          <w:szCs w:val="24"/>
        </w:rPr>
        <w:t>,</w:t>
      </w:r>
      <w:r w:rsidRPr="00D46AF7">
        <w:rPr>
          <w:sz w:val="24"/>
          <w:szCs w:val="24"/>
        </w:rPr>
        <w:t xml:space="preserve"> </w:t>
      </w:r>
      <w:proofErr w:type="gramStart"/>
      <w:r w:rsidRPr="00D46AF7">
        <w:rPr>
          <w:sz w:val="24"/>
          <w:szCs w:val="24"/>
        </w:rPr>
        <w:t>as a result of</w:t>
      </w:r>
      <w:proofErr w:type="gramEnd"/>
      <w:r w:rsidRPr="00D46AF7">
        <w:rPr>
          <w:sz w:val="24"/>
          <w:szCs w:val="24"/>
        </w:rPr>
        <w:t xml:space="preserve"> self-harm has almost doubled in the last few years</w:t>
      </w:r>
      <w:r>
        <w:rPr>
          <w:sz w:val="24"/>
          <w:szCs w:val="24"/>
        </w:rPr>
        <w:t xml:space="preserve"> (Welsh Government, 2015).</w:t>
      </w:r>
    </w:p>
    <w:p w:rsidR="00D46AF7" w:rsidRPr="004971DE" w:rsidRDefault="00D46AF7" w:rsidP="00D46AF7">
      <w:pPr>
        <w:spacing w:line="360" w:lineRule="auto"/>
        <w:rPr>
          <w:sz w:val="24"/>
          <w:szCs w:val="24"/>
        </w:rPr>
      </w:pPr>
      <w:r>
        <w:tab/>
      </w:r>
      <w:r w:rsidRPr="004971DE">
        <w:rPr>
          <w:sz w:val="24"/>
          <w:szCs w:val="24"/>
        </w:rPr>
        <w:t>It’s not just the children and young adults of Wales who are showing more signs of mental health issues, there has been a rise in people of all ages experiencing mental health issues across the UK. These charts (Chart 3,4 &amp;5) show the extent of the increasing problem which faces 1 in 4 people in the UK (Counselling Directory, 2016).</w:t>
      </w:r>
    </w:p>
    <w:p w:rsidR="00D46AF7" w:rsidRPr="00D46AF7" w:rsidRDefault="00D46AF7" w:rsidP="00D46AF7">
      <w:pPr>
        <w:spacing w:line="360" w:lineRule="auto"/>
        <w:ind w:left="1440" w:firstLine="720"/>
        <w:rPr>
          <w:rFonts w:cstheme="minorHAnsi"/>
          <w:b/>
          <w:noProof/>
          <w:sz w:val="24"/>
          <w:szCs w:val="24"/>
          <w:u w:val="single"/>
        </w:rPr>
      </w:pPr>
      <w:r w:rsidRPr="00D46AF7">
        <w:rPr>
          <w:rFonts w:cstheme="minorHAnsi"/>
          <w:b/>
          <w:noProof/>
          <w:sz w:val="24"/>
          <w:szCs w:val="24"/>
          <w:u w:val="single"/>
        </w:rPr>
        <w:drawing>
          <wp:anchor distT="0" distB="0" distL="114300" distR="114300" simplePos="0" relativeHeight="251659264" behindDoc="0" locked="0" layoutInCell="1" allowOverlap="1" wp14:anchorId="237B66F5">
            <wp:simplePos x="0" y="0"/>
            <wp:positionH relativeFrom="margin">
              <wp:align>right</wp:align>
            </wp:positionH>
            <wp:positionV relativeFrom="paragraph">
              <wp:posOffset>269875</wp:posOffset>
            </wp:positionV>
            <wp:extent cx="5476875" cy="2600960"/>
            <wp:effectExtent l="0" t="0" r="9525"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3461" t="26163" r="41004" b="29951"/>
                    <a:stretch/>
                  </pic:blipFill>
                  <pic:spPr bwMode="auto">
                    <a:xfrm>
                      <a:off x="0" y="0"/>
                      <a:ext cx="5476875" cy="2600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6AF7">
        <w:rPr>
          <w:rFonts w:cstheme="minorHAnsi"/>
          <w:b/>
          <w:noProof/>
          <w:sz w:val="24"/>
          <w:szCs w:val="24"/>
          <w:u w:val="single"/>
        </w:rPr>
        <w:t>Severe Mental illness on the rise since the early 1990’s</w:t>
      </w:r>
    </w:p>
    <w:p w:rsidR="00D46AF7" w:rsidRDefault="00D46AF7" w:rsidP="00D46AF7">
      <w:pPr>
        <w:spacing w:line="360" w:lineRule="auto"/>
        <w:ind w:firstLine="720"/>
        <w:jc w:val="center"/>
      </w:pPr>
      <w:r>
        <w:t>Chart 3: Rising percentage of people with mental illness in the UK</w:t>
      </w:r>
      <w:r>
        <w:tab/>
        <w:t>(BBC, 2017)</w:t>
      </w:r>
    </w:p>
    <w:p w:rsidR="00D46AF7" w:rsidRDefault="00D46AF7" w:rsidP="00D46AF7">
      <w:pPr>
        <w:spacing w:line="360" w:lineRule="auto"/>
        <w:jc w:val="center"/>
      </w:pPr>
    </w:p>
    <w:p w:rsidR="00D46AF7" w:rsidRPr="00D46AF7" w:rsidRDefault="00D46AF7" w:rsidP="00D46AF7">
      <w:pPr>
        <w:spacing w:line="360" w:lineRule="auto"/>
        <w:jc w:val="center"/>
        <w:rPr>
          <w:b/>
          <w:noProof/>
          <w:sz w:val="24"/>
          <w:szCs w:val="24"/>
          <w:u w:val="single"/>
        </w:rPr>
      </w:pPr>
      <w:r w:rsidRPr="00D46AF7">
        <w:rPr>
          <w:b/>
          <w:noProof/>
          <w:sz w:val="24"/>
          <w:szCs w:val="24"/>
          <w:u w:val="single"/>
        </w:rPr>
        <w:drawing>
          <wp:anchor distT="0" distB="0" distL="114300" distR="114300" simplePos="0" relativeHeight="251660288" behindDoc="0" locked="0" layoutInCell="1" allowOverlap="1" wp14:anchorId="49600358">
            <wp:simplePos x="0" y="0"/>
            <wp:positionH relativeFrom="margin">
              <wp:align>right</wp:align>
            </wp:positionH>
            <wp:positionV relativeFrom="paragraph">
              <wp:posOffset>304800</wp:posOffset>
            </wp:positionV>
            <wp:extent cx="5438775" cy="23717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3295" t="26010" r="42167" b="29951"/>
                    <a:stretch/>
                  </pic:blipFill>
                  <pic:spPr bwMode="auto">
                    <a:xfrm>
                      <a:off x="0" y="0"/>
                      <a:ext cx="5438775" cy="2371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6AF7">
        <w:rPr>
          <w:b/>
          <w:noProof/>
          <w:sz w:val="24"/>
          <w:szCs w:val="24"/>
          <w:u w:val="single"/>
        </w:rPr>
        <w:t>Comparing common mental disorder by sex</w:t>
      </w:r>
    </w:p>
    <w:p w:rsidR="00D46AF7" w:rsidRDefault="00D46AF7" w:rsidP="004971DE">
      <w:pPr>
        <w:ind w:left="720"/>
      </w:pPr>
      <w:r>
        <w:t>Chart 4: Comparisons between men and women with common mental disorder</w:t>
      </w:r>
      <w:r w:rsidR="004971DE">
        <w:t xml:space="preserve">  </w:t>
      </w:r>
      <w:r w:rsidR="004971DE">
        <w:tab/>
      </w:r>
      <w:r>
        <w:t>(BBC, 2017)</w:t>
      </w:r>
      <w:bookmarkStart w:id="0" w:name="_GoBack"/>
      <w:bookmarkEnd w:id="0"/>
    </w:p>
    <w:p w:rsidR="00D46AF7" w:rsidRPr="00D46AF7" w:rsidRDefault="00D46AF7" w:rsidP="00D46AF7">
      <w:pPr>
        <w:rPr>
          <w:b/>
          <w:noProof/>
          <w:sz w:val="24"/>
          <w:szCs w:val="24"/>
          <w:u w:val="single"/>
        </w:rPr>
      </w:pPr>
      <w:r>
        <w:rPr>
          <w:noProof/>
        </w:rPr>
        <w:lastRenderedPageBreak/>
        <w:drawing>
          <wp:anchor distT="0" distB="0" distL="114300" distR="114300" simplePos="0" relativeHeight="251661312" behindDoc="0" locked="0" layoutInCell="1" allowOverlap="1" wp14:anchorId="5061FE6E">
            <wp:simplePos x="0" y="0"/>
            <wp:positionH relativeFrom="margin">
              <wp:align>center</wp:align>
            </wp:positionH>
            <wp:positionV relativeFrom="paragraph">
              <wp:posOffset>342900</wp:posOffset>
            </wp:positionV>
            <wp:extent cx="5248275" cy="25336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2963" t="23054" r="41170" b="29064"/>
                    <a:stretch/>
                  </pic:blipFill>
                  <pic:spPr bwMode="auto">
                    <a:xfrm>
                      <a:off x="0" y="0"/>
                      <a:ext cx="5248275" cy="253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ab/>
      </w:r>
      <w:r>
        <w:rPr>
          <w:noProof/>
        </w:rPr>
        <w:tab/>
      </w:r>
      <w:r>
        <w:rPr>
          <w:noProof/>
        </w:rPr>
        <w:tab/>
      </w:r>
      <w:r>
        <w:rPr>
          <w:noProof/>
        </w:rPr>
        <w:tab/>
      </w:r>
      <w:r w:rsidRPr="00D46AF7">
        <w:rPr>
          <w:b/>
          <w:noProof/>
          <w:sz w:val="24"/>
          <w:szCs w:val="24"/>
          <w:u w:val="single"/>
        </w:rPr>
        <w:t xml:space="preserve">Great Britain suicide rate </w:t>
      </w:r>
    </w:p>
    <w:p w:rsidR="00D46AF7" w:rsidRDefault="00D46AF7" w:rsidP="00D46AF7">
      <w:r>
        <w:tab/>
      </w:r>
      <w:r>
        <w:tab/>
      </w:r>
      <w:r>
        <w:tab/>
      </w:r>
      <w:r>
        <w:tab/>
        <w:t xml:space="preserve">Chart 5: Suicide rate since 1981 </w:t>
      </w:r>
      <w:r>
        <w:tab/>
      </w:r>
      <w:r>
        <w:tab/>
      </w:r>
      <w:r>
        <w:tab/>
        <w:t>(BBC, 2017)</w:t>
      </w:r>
    </w:p>
    <w:p w:rsidR="00F2038E" w:rsidRDefault="00F2038E" w:rsidP="00D46AF7"/>
    <w:p w:rsidR="00D46AF7" w:rsidRPr="004971DE" w:rsidRDefault="000C42EB" w:rsidP="004D5AE1">
      <w:pPr>
        <w:spacing w:line="360" w:lineRule="auto"/>
        <w:rPr>
          <w:sz w:val="24"/>
          <w:szCs w:val="24"/>
        </w:rPr>
      </w:pPr>
      <w:r w:rsidRPr="004971DE">
        <w:rPr>
          <w:sz w:val="24"/>
          <w:szCs w:val="24"/>
        </w:rPr>
        <w:t xml:space="preserve">From Chart 3 we </w:t>
      </w:r>
      <w:proofErr w:type="gramStart"/>
      <w:r w:rsidRPr="004971DE">
        <w:rPr>
          <w:sz w:val="24"/>
          <w:szCs w:val="24"/>
        </w:rPr>
        <w:t>are able to</w:t>
      </w:r>
      <w:proofErr w:type="gramEnd"/>
      <w:r w:rsidRPr="004971DE">
        <w:rPr>
          <w:sz w:val="24"/>
          <w:szCs w:val="24"/>
        </w:rPr>
        <w:t xml:space="preserve"> see the increase in mental illness since 1993 to 2014, but this did not stop there. Kirk (2017) states that the issue is continually getting worse as millions of anti-depressants were prescribed, an increasing number of patients claim they are having suicidal thoughts, and more people are battling with Post Traumatic Stress Disorder (PTSD) and phobias than ever before. </w:t>
      </w:r>
    </w:p>
    <w:p w:rsidR="00F2038E" w:rsidRPr="004971DE" w:rsidRDefault="000C42EB" w:rsidP="004D5AE1">
      <w:pPr>
        <w:spacing w:line="360" w:lineRule="auto"/>
        <w:rPr>
          <w:sz w:val="24"/>
          <w:szCs w:val="24"/>
        </w:rPr>
      </w:pPr>
      <w:r w:rsidRPr="004971DE">
        <w:rPr>
          <w:sz w:val="24"/>
          <w:szCs w:val="24"/>
        </w:rPr>
        <w:t>In Chart 4, it is clear to see that more women of every age range are admitting they struggle with common mental illnesses, but from Chart 5 we can see that more men com</w:t>
      </w:r>
      <w:r w:rsidR="00FD1A9F" w:rsidRPr="004971DE">
        <w:rPr>
          <w:sz w:val="24"/>
          <w:szCs w:val="24"/>
        </w:rPr>
        <w:t>mit suicide every year. This is said to be because typically women feel more able to speak to someone, or see a doctor (BBC, 2017). According to Brown (2017) males account for three-quarters of the overall UK suicide rate, and the main reason for this is the stigma which is attached to mental health and being a man.</w:t>
      </w:r>
    </w:p>
    <w:p w:rsidR="004D5AE1" w:rsidRPr="004971DE" w:rsidRDefault="00F2038E" w:rsidP="004D5AE1">
      <w:pPr>
        <w:spacing w:line="360" w:lineRule="auto"/>
        <w:rPr>
          <w:noProof/>
          <w:sz w:val="24"/>
          <w:szCs w:val="24"/>
        </w:rPr>
      </w:pPr>
      <w:r w:rsidRPr="004971DE">
        <w:rPr>
          <w:noProof/>
          <w:sz w:val="24"/>
          <w:szCs w:val="24"/>
        </w:rPr>
        <w:t>Similar results to the charts above were found when looking specifically at Wales. As can be seen in Chart 6, women at all age rangers were more likely than men to admit being treated for any mental health issue.</w:t>
      </w:r>
    </w:p>
    <w:p w:rsidR="00F2038E" w:rsidRPr="004971DE" w:rsidRDefault="008828BE" w:rsidP="004D5AE1">
      <w:pPr>
        <w:spacing w:line="240" w:lineRule="auto"/>
        <w:rPr>
          <w:noProof/>
          <w:sz w:val="24"/>
          <w:szCs w:val="24"/>
        </w:rPr>
      </w:pPr>
      <w:r w:rsidRPr="004971DE">
        <w:rPr>
          <w:noProof/>
          <w:sz w:val="24"/>
          <w:szCs w:val="24"/>
        </w:rPr>
        <w:lastRenderedPageBreak/>
        <w:drawing>
          <wp:anchor distT="0" distB="0" distL="114300" distR="114300" simplePos="0" relativeHeight="251662336" behindDoc="0" locked="0" layoutInCell="1" allowOverlap="1" wp14:anchorId="2353D20F">
            <wp:simplePos x="0" y="0"/>
            <wp:positionH relativeFrom="margin">
              <wp:posOffset>-635</wp:posOffset>
            </wp:positionH>
            <wp:positionV relativeFrom="paragraph">
              <wp:posOffset>-17145</wp:posOffset>
            </wp:positionV>
            <wp:extent cx="4543425" cy="1751330"/>
            <wp:effectExtent l="0" t="0" r="9525"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934" t="38129" r="39356" b="25833"/>
                    <a:stretch/>
                  </pic:blipFill>
                  <pic:spPr bwMode="auto">
                    <a:xfrm>
                      <a:off x="0" y="0"/>
                      <a:ext cx="4543425" cy="1751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038E" w:rsidRPr="004971DE">
        <w:rPr>
          <w:sz w:val="24"/>
          <w:szCs w:val="24"/>
        </w:rPr>
        <w:t xml:space="preserve">Chart 6: Reports of treatment for mental health conditions in Wales. </w:t>
      </w:r>
      <w:r w:rsidR="00F2038E" w:rsidRPr="004971DE">
        <w:rPr>
          <w:sz w:val="24"/>
          <w:szCs w:val="24"/>
        </w:rPr>
        <w:tab/>
      </w:r>
    </w:p>
    <w:p w:rsidR="00F2038E" w:rsidRDefault="00F2038E" w:rsidP="004D5AE1">
      <w:pPr>
        <w:spacing w:line="240" w:lineRule="auto"/>
        <w:ind w:left="5760"/>
        <w:rPr>
          <w:sz w:val="24"/>
          <w:szCs w:val="24"/>
        </w:rPr>
      </w:pPr>
      <w:r w:rsidRPr="004971DE">
        <w:rPr>
          <w:sz w:val="24"/>
          <w:szCs w:val="24"/>
        </w:rPr>
        <w:t xml:space="preserve">(Mental Health Foundation, 2016) </w:t>
      </w:r>
    </w:p>
    <w:p w:rsidR="004971DE" w:rsidRDefault="004971DE" w:rsidP="004D5AE1">
      <w:pPr>
        <w:spacing w:line="240" w:lineRule="auto"/>
        <w:ind w:left="5760"/>
        <w:rPr>
          <w:sz w:val="24"/>
          <w:szCs w:val="24"/>
        </w:rPr>
      </w:pPr>
    </w:p>
    <w:p w:rsidR="004971DE" w:rsidRPr="004971DE" w:rsidRDefault="004971DE" w:rsidP="004D5AE1">
      <w:pPr>
        <w:spacing w:line="240" w:lineRule="auto"/>
        <w:ind w:left="5760"/>
        <w:rPr>
          <w:sz w:val="24"/>
          <w:szCs w:val="24"/>
        </w:rPr>
      </w:pPr>
    </w:p>
    <w:p w:rsidR="003B4E08" w:rsidRPr="004971DE" w:rsidRDefault="003B4E08" w:rsidP="004D5AE1">
      <w:pPr>
        <w:spacing w:line="360" w:lineRule="auto"/>
        <w:rPr>
          <w:sz w:val="24"/>
          <w:szCs w:val="24"/>
        </w:rPr>
      </w:pPr>
      <w:r w:rsidRPr="004971DE">
        <w:rPr>
          <w:sz w:val="24"/>
          <w:szCs w:val="24"/>
        </w:rPr>
        <w:t xml:space="preserve">According to Mental Health Foundation (2016) </w:t>
      </w:r>
      <w:r w:rsidR="00C76296" w:rsidRPr="004971DE">
        <w:rPr>
          <w:sz w:val="24"/>
          <w:szCs w:val="24"/>
        </w:rPr>
        <w:t>in Wales 13% of people have experienced some sort of mental health condition, this has raised 1% from the previous year. Despite of the amount of people battling mental health issues, only a quarter are receiving on going treatment or support even though £600m is invested in these services a year in Wales.</w:t>
      </w:r>
    </w:p>
    <w:p w:rsidR="00C76296" w:rsidRPr="004971DE" w:rsidRDefault="00C76296" w:rsidP="004D5AE1">
      <w:pPr>
        <w:spacing w:line="360" w:lineRule="auto"/>
        <w:rPr>
          <w:sz w:val="24"/>
          <w:szCs w:val="24"/>
        </w:rPr>
      </w:pPr>
      <w:r w:rsidRPr="004971DE">
        <w:rPr>
          <w:sz w:val="24"/>
          <w:szCs w:val="24"/>
        </w:rPr>
        <w:t xml:space="preserve">Despite of how common mental health conditions are in </w:t>
      </w:r>
      <w:proofErr w:type="gramStart"/>
      <w:r w:rsidR="008A2BAF" w:rsidRPr="004971DE">
        <w:rPr>
          <w:sz w:val="24"/>
          <w:szCs w:val="24"/>
        </w:rPr>
        <w:t>Wales,</w:t>
      </w:r>
      <w:proofErr w:type="gramEnd"/>
      <w:r w:rsidRPr="004971DE">
        <w:rPr>
          <w:sz w:val="24"/>
          <w:szCs w:val="24"/>
        </w:rPr>
        <w:t xml:space="preserve"> many people still are unaware of </w:t>
      </w:r>
      <w:r w:rsidR="008A2BAF" w:rsidRPr="004971DE">
        <w:rPr>
          <w:sz w:val="24"/>
          <w:szCs w:val="24"/>
        </w:rPr>
        <w:t xml:space="preserve">what they include or how they work. </w:t>
      </w:r>
      <w:r w:rsidRPr="004971DE">
        <w:rPr>
          <w:sz w:val="24"/>
          <w:szCs w:val="24"/>
        </w:rPr>
        <w:t>A recent survey of public attitudes on mental health in Wales found that</w:t>
      </w:r>
      <w:r w:rsidR="008A2BAF" w:rsidRPr="004971DE">
        <w:rPr>
          <w:sz w:val="24"/>
          <w:szCs w:val="24"/>
        </w:rPr>
        <w:t xml:space="preserve">: </w:t>
      </w:r>
    </w:p>
    <w:p w:rsidR="008A2BAF" w:rsidRPr="004971DE" w:rsidRDefault="008A2BAF" w:rsidP="004D5AE1">
      <w:pPr>
        <w:pStyle w:val="ListParagraph"/>
        <w:numPr>
          <w:ilvl w:val="0"/>
          <w:numId w:val="5"/>
        </w:numPr>
        <w:spacing w:line="360" w:lineRule="auto"/>
        <w:rPr>
          <w:sz w:val="24"/>
          <w:szCs w:val="24"/>
        </w:rPr>
      </w:pPr>
      <w:r w:rsidRPr="004971DE">
        <w:rPr>
          <w:sz w:val="24"/>
          <w:szCs w:val="24"/>
        </w:rPr>
        <w:t>1 in 10 people in Wales believe that if you have mental illness, then you are never able to recover.</w:t>
      </w:r>
    </w:p>
    <w:p w:rsidR="008A2BAF" w:rsidRPr="004971DE" w:rsidRDefault="008A2BAF" w:rsidP="004D5AE1">
      <w:pPr>
        <w:pStyle w:val="ListParagraph"/>
        <w:numPr>
          <w:ilvl w:val="0"/>
          <w:numId w:val="5"/>
        </w:numPr>
        <w:spacing w:line="360" w:lineRule="auto"/>
        <w:rPr>
          <w:sz w:val="24"/>
          <w:szCs w:val="24"/>
        </w:rPr>
      </w:pPr>
      <w:r w:rsidRPr="004971DE">
        <w:rPr>
          <w:sz w:val="24"/>
          <w:szCs w:val="24"/>
        </w:rPr>
        <w:t>1 in 12 people believe that if a person shows any signs of mental illness then they should be hospitalized immediately.</w:t>
      </w:r>
    </w:p>
    <w:p w:rsidR="008A2BAF" w:rsidRPr="004971DE" w:rsidRDefault="008A2BAF" w:rsidP="004D5AE1">
      <w:pPr>
        <w:pStyle w:val="ListParagraph"/>
        <w:numPr>
          <w:ilvl w:val="0"/>
          <w:numId w:val="5"/>
        </w:numPr>
        <w:spacing w:line="360" w:lineRule="auto"/>
        <w:rPr>
          <w:sz w:val="24"/>
          <w:szCs w:val="24"/>
        </w:rPr>
      </w:pPr>
      <w:r w:rsidRPr="004971DE">
        <w:rPr>
          <w:sz w:val="24"/>
          <w:szCs w:val="24"/>
        </w:rPr>
        <w:t>1 in 20 people believe that if a person has mental health issues then they should not be allowed to consider having children.</w:t>
      </w:r>
    </w:p>
    <w:p w:rsidR="008A2BAF" w:rsidRPr="004971DE" w:rsidRDefault="008A2BAF" w:rsidP="004D5AE1">
      <w:pPr>
        <w:pStyle w:val="ListParagraph"/>
        <w:numPr>
          <w:ilvl w:val="0"/>
          <w:numId w:val="5"/>
        </w:numPr>
        <w:spacing w:line="360" w:lineRule="auto"/>
        <w:rPr>
          <w:sz w:val="24"/>
          <w:szCs w:val="24"/>
        </w:rPr>
      </w:pPr>
      <w:r w:rsidRPr="004971DE">
        <w:rPr>
          <w:sz w:val="24"/>
          <w:szCs w:val="24"/>
        </w:rPr>
        <w:t>1 in 10 Welsh people state that people with mental health issues are less trustworthy than those without.</w:t>
      </w:r>
    </w:p>
    <w:p w:rsidR="008A2BAF" w:rsidRPr="004971DE" w:rsidRDefault="008A2BAF" w:rsidP="004D5AE1">
      <w:pPr>
        <w:pStyle w:val="ListParagraph"/>
        <w:numPr>
          <w:ilvl w:val="0"/>
          <w:numId w:val="5"/>
        </w:numPr>
        <w:spacing w:line="360" w:lineRule="auto"/>
        <w:rPr>
          <w:sz w:val="24"/>
          <w:szCs w:val="24"/>
        </w:rPr>
      </w:pPr>
      <w:r w:rsidRPr="004971DE">
        <w:rPr>
          <w:sz w:val="24"/>
          <w:szCs w:val="24"/>
        </w:rPr>
        <w:t xml:space="preserve">1 in 20 people believe that an individual with mental health conditions should not be given any responsibility. </w:t>
      </w:r>
    </w:p>
    <w:p w:rsidR="008A2BAF" w:rsidRPr="004971DE" w:rsidRDefault="008A2BAF" w:rsidP="004D5AE1">
      <w:pPr>
        <w:pStyle w:val="ListParagraph"/>
        <w:numPr>
          <w:ilvl w:val="0"/>
          <w:numId w:val="5"/>
        </w:numPr>
        <w:spacing w:line="360" w:lineRule="auto"/>
        <w:rPr>
          <w:sz w:val="24"/>
          <w:szCs w:val="24"/>
        </w:rPr>
      </w:pPr>
      <w:r w:rsidRPr="004971DE">
        <w:rPr>
          <w:sz w:val="24"/>
          <w:szCs w:val="24"/>
        </w:rPr>
        <w:t>10% of people admitted that they would feel uncomfortable around a person who was a mental illness.</w:t>
      </w:r>
    </w:p>
    <w:p w:rsidR="008A2BAF" w:rsidRPr="004971DE" w:rsidRDefault="008A2BAF" w:rsidP="004D5AE1">
      <w:pPr>
        <w:spacing w:line="360" w:lineRule="auto"/>
        <w:ind w:left="5760"/>
        <w:rPr>
          <w:sz w:val="24"/>
          <w:szCs w:val="24"/>
        </w:rPr>
      </w:pPr>
      <w:r w:rsidRPr="004971DE">
        <w:rPr>
          <w:sz w:val="24"/>
          <w:szCs w:val="24"/>
        </w:rPr>
        <w:t>(Time to Change Wales, 2017)</w:t>
      </w:r>
    </w:p>
    <w:p w:rsidR="008A2BAF" w:rsidRPr="004971DE" w:rsidRDefault="008A2BAF" w:rsidP="004D5AE1">
      <w:pPr>
        <w:spacing w:line="360" w:lineRule="auto"/>
        <w:rPr>
          <w:sz w:val="24"/>
          <w:szCs w:val="24"/>
        </w:rPr>
      </w:pPr>
      <w:r w:rsidRPr="004971DE">
        <w:rPr>
          <w:sz w:val="24"/>
          <w:szCs w:val="24"/>
        </w:rPr>
        <w:t>Th</w:t>
      </w:r>
      <w:r w:rsidR="00376E4B" w:rsidRPr="004971DE">
        <w:rPr>
          <w:sz w:val="24"/>
          <w:szCs w:val="24"/>
        </w:rPr>
        <w:t xml:space="preserve">e points provided give evidence to the statement that the biggest issue facing people with mental health conditions in Wales is the stigma attached to it. The stigma stems from </w:t>
      </w:r>
      <w:r w:rsidR="00376E4B" w:rsidRPr="004971DE">
        <w:rPr>
          <w:sz w:val="24"/>
          <w:szCs w:val="24"/>
        </w:rPr>
        <w:lastRenderedPageBreak/>
        <w:t xml:space="preserve">people’s negative attitudes towards those with mental health conditions, which often lead to a wide range of other issues for the person. Time to Change Wales (2017) states that this can affect people by making them feel discriminated against and isolated, people find it harder to get or stay in a job, stops people feeling able to seek help, as well as also affecting a person’s physical health. </w:t>
      </w:r>
    </w:p>
    <w:p w:rsidR="00DD1F40" w:rsidRPr="004971DE" w:rsidRDefault="00DD1F40" w:rsidP="004D5AE1">
      <w:pPr>
        <w:spacing w:line="360" w:lineRule="auto"/>
        <w:rPr>
          <w:sz w:val="24"/>
          <w:szCs w:val="24"/>
        </w:rPr>
      </w:pPr>
    </w:p>
    <w:p w:rsidR="00C76296" w:rsidRPr="004971DE" w:rsidRDefault="00DD1F40" w:rsidP="004D5AE1">
      <w:pPr>
        <w:spacing w:line="360" w:lineRule="auto"/>
        <w:rPr>
          <w:sz w:val="24"/>
          <w:szCs w:val="24"/>
          <w:u w:val="single"/>
        </w:rPr>
      </w:pPr>
      <w:r w:rsidRPr="004971DE">
        <w:rPr>
          <w:sz w:val="24"/>
          <w:szCs w:val="24"/>
          <w:u w:val="single"/>
        </w:rPr>
        <w:t>Mental health issues in young people</w:t>
      </w:r>
    </w:p>
    <w:p w:rsidR="00DD1F40" w:rsidRPr="004971DE" w:rsidRDefault="00DD1F40" w:rsidP="004D5AE1">
      <w:pPr>
        <w:spacing w:line="360" w:lineRule="auto"/>
        <w:rPr>
          <w:sz w:val="24"/>
          <w:szCs w:val="24"/>
        </w:rPr>
      </w:pPr>
      <w:r w:rsidRPr="004971DE">
        <w:rPr>
          <w:sz w:val="24"/>
          <w:szCs w:val="24"/>
        </w:rPr>
        <w:tab/>
      </w:r>
      <w:proofErr w:type="gramStart"/>
      <w:r w:rsidRPr="004971DE">
        <w:rPr>
          <w:sz w:val="24"/>
          <w:szCs w:val="24"/>
        </w:rPr>
        <w:t>As a result of</w:t>
      </w:r>
      <w:proofErr w:type="gramEnd"/>
      <w:r w:rsidRPr="004971DE">
        <w:rPr>
          <w:sz w:val="24"/>
          <w:szCs w:val="24"/>
        </w:rPr>
        <w:t xml:space="preserve"> the increasing number of</w:t>
      </w:r>
      <w:r w:rsidR="004D5AE1" w:rsidRPr="004971DE">
        <w:rPr>
          <w:sz w:val="24"/>
          <w:szCs w:val="24"/>
        </w:rPr>
        <w:t xml:space="preserve"> </w:t>
      </w:r>
      <w:r w:rsidRPr="004971DE">
        <w:rPr>
          <w:sz w:val="24"/>
          <w:szCs w:val="24"/>
        </w:rPr>
        <w:t xml:space="preserve">young people experiencing mental health conditions, there is an urge for action in Wales. Welsh Police have put forward their views on the matter in a recent article by the BBC (2018), they state that there is a need for children and young people to be educated on their own and other mental health, teachers and adults who work with these young people should also be aware of the signs </w:t>
      </w:r>
      <w:proofErr w:type="gramStart"/>
      <w:r w:rsidRPr="004971DE">
        <w:rPr>
          <w:sz w:val="24"/>
          <w:szCs w:val="24"/>
        </w:rPr>
        <w:t>in order to</w:t>
      </w:r>
      <w:proofErr w:type="gramEnd"/>
      <w:r w:rsidRPr="004971DE">
        <w:rPr>
          <w:sz w:val="24"/>
          <w:szCs w:val="24"/>
        </w:rPr>
        <w:t xml:space="preserve"> protect those they work with</w:t>
      </w:r>
      <w:r w:rsidR="008654BD" w:rsidRPr="004971DE">
        <w:rPr>
          <w:sz w:val="24"/>
          <w:szCs w:val="24"/>
        </w:rPr>
        <w:t xml:space="preserve"> (BBC, 2018). Educating about mental health from a young age is vitally important as Chart 7 shows </w:t>
      </w:r>
      <w:r w:rsidR="004D5AE1" w:rsidRPr="004971DE">
        <w:rPr>
          <w:sz w:val="24"/>
          <w:szCs w:val="24"/>
        </w:rPr>
        <w:t xml:space="preserve">how prominent these issues are in children as young as five. </w:t>
      </w:r>
    </w:p>
    <w:p w:rsidR="004D5AE1" w:rsidRPr="004971DE" w:rsidRDefault="004D5AE1" w:rsidP="00D46AF7">
      <w:pPr>
        <w:rPr>
          <w:sz w:val="24"/>
          <w:szCs w:val="24"/>
        </w:rPr>
      </w:pPr>
      <w:r w:rsidRPr="004971DE">
        <w:rPr>
          <w:noProof/>
          <w:sz w:val="24"/>
          <w:szCs w:val="24"/>
        </w:rPr>
        <w:drawing>
          <wp:anchor distT="0" distB="0" distL="114300" distR="114300" simplePos="0" relativeHeight="251663360" behindDoc="1" locked="0" layoutInCell="1" allowOverlap="1" wp14:anchorId="0C7F53E2">
            <wp:simplePos x="0" y="0"/>
            <wp:positionH relativeFrom="margin">
              <wp:posOffset>1371600</wp:posOffset>
            </wp:positionH>
            <wp:positionV relativeFrom="paragraph">
              <wp:posOffset>84455</wp:posOffset>
            </wp:positionV>
            <wp:extent cx="3028315" cy="2743200"/>
            <wp:effectExtent l="0" t="0" r="635" b="0"/>
            <wp:wrapTight wrapText="bothSides">
              <wp:wrapPolygon edited="0">
                <wp:start x="0" y="0"/>
                <wp:lineTo x="0" y="21450"/>
                <wp:lineTo x="21469" y="21450"/>
                <wp:lineTo x="2146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960" t="13891" r="42001" b="11035"/>
                    <a:stretch/>
                  </pic:blipFill>
                  <pic:spPr bwMode="auto">
                    <a:xfrm>
                      <a:off x="0" y="0"/>
                      <a:ext cx="3028315"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654BD" w:rsidRPr="004971DE" w:rsidRDefault="008654BD" w:rsidP="00D46AF7">
      <w:pPr>
        <w:rPr>
          <w:noProof/>
          <w:sz w:val="24"/>
          <w:szCs w:val="24"/>
        </w:rPr>
      </w:pPr>
    </w:p>
    <w:p w:rsidR="008654BD" w:rsidRPr="004971DE" w:rsidRDefault="008654BD" w:rsidP="00D46AF7">
      <w:pPr>
        <w:rPr>
          <w:sz w:val="24"/>
          <w:szCs w:val="24"/>
        </w:rPr>
      </w:pPr>
    </w:p>
    <w:p w:rsidR="00DD1F40" w:rsidRPr="004971DE" w:rsidRDefault="00DD1F40" w:rsidP="00D46AF7">
      <w:pPr>
        <w:rPr>
          <w:sz w:val="24"/>
          <w:szCs w:val="24"/>
        </w:rPr>
      </w:pPr>
    </w:p>
    <w:p w:rsidR="008654BD" w:rsidRPr="004971DE" w:rsidRDefault="008654BD" w:rsidP="00D46AF7">
      <w:pPr>
        <w:rPr>
          <w:sz w:val="24"/>
          <w:szCs w:val="24"/>
        </w:rPr>
      </w:pPr>
    </w:p>
    <w:p w:rsidR="008654BD" w:rsidRPr="004971DE" w:rsidRDefault="008654BD" w:rsidP="00D46AF7">
      <w:pPr>
        <w:rPr>
          <w:sz w:val="24"/>
          <w:szCs w:val="24"/>
        </w:rPr>
      </w:pPr>
    </w:p>
    <w:p w:rsidR="008654BD" w:rsidRPr="004971DE" w:rsidRDefault="008654BD" w:rsidP="00D46AF7">
      <w:pPr>
        <w:rPr>
          <w:sz w:val="24"/>
          <w:szCs w:val="24"/>
        </w:rPr>
      </w:pPr>
    </w:p>
    <w:p w:rsidR="004D5AE1" w:rsidRPr="004971DE" w:rsidRDefault="004D5AE1" w:rsidP="00D46AF7">
      <w:pPr>
        <w:rPr>
          <w:sz w:val="24"/>
          <w:szCs w:val="24"/>
        </w:rPr>
      </w:pPr>
    </w:p>
    <w:p w:rsidR="004D5AE1" w:rsidRPr="004971DE" w:rsidRDefault="004D5AE1" w:rsidP="00D46AF7">
      <w:pPr>
        <w:rPr>
          <w:sz w:val="24"/>
          <w:szCs w:val="24"/>
        </w:rPr>
      </w:pPr>
    </w:p>
    <w:p w:rsidR="004D5AE1" w:rsidRPr="004971DE" w:rsidRDefault="004D5AE1" w:rsidP="00D46AF7">
      <w:pPr>
        <w:rPr>
          <w:sz w:val="24"/>
          <w:szCs w:val="24"/>
        </w:rPr>
      </w:pPr>
    </w:p>
    <w:p w:rsidR="004D5AE1" w:rsidRPr="004971DE" w:rsidRDefault="004D5AE1" w:rsidP="004D5AE1">
      <w:pPr>
        <w:ind w:left="720" w:firstLine="720"/>
        <w:rPr>
          <w:sz w:val="24"/>
          <w:szCs w:val="24"/>
        </w:rPr>
      </w:pPr>
      <w:r w:rsidRPr="004971DE">
        <w:rPr>
          <w:sz w:val="24"/>
          <w:szCs w:val="24"/>
        </w:rPr>
        <w:t>Chart 7: Mental Health problems in children and young people</w:t>
      </w:r>
      <w:r w:rsidRPr="004971DE">
        <w:rPr>
          <w:sz w:val="24"/>
          <w:szCs w:val="24"/>
        </w:rPr>
        <w:tab/>
      </w:r>
      <w:r w:rsidRPr="004971DE">
        <w:rPr>
          <w:sz w:val="24"/>
          <w:szCs w:val="24"/>
        </w:rPr>
        <w:tab/>
        <w:t>(BBC,2017)</w:t>
      </w:r>
    </w:p>
    <w:p w:rsidR="001E659A" w:rsidRPr="004971DE" w:rsidRDefault="001E659A" w:rsidP="004D5AE1">
      <w:pPr>
        <w:ind w:left="720" w:firstLine="720"/>
        <w:rPr>
          <w:sz w:val="24"/>
          <w:szCs w:val="24"/>
        </w:rPr>
      </w:pPr>
    </w:p>
    <w:p w:rsidR="004D5AE1" w:rsidRPr="004971DE" w:rsidRDefault="004D5AE1" w:rsidP="001E659A">
      <w:pPr>
        <w:spacing w:line="360" w:lineRule="auto"/>
        <w:rPr>
          <w:sz w:val="24"/>
          <w:szCs w:val="24"/>
        </w:rPr>
      </w:pPr>
      <w:r w:rsidRPr="004971DE">
        <w:rPr>
          <w:sz w:val="24"/>
          <w:szCs w:val="24"/>
        </w:rPr>
        <w:lastRenderedPageBreak/>
        <w:t xml:space="preserve">Although, Chart 7 mentions that </w:t>
      </w:r>
      <w:r w:rsidR="00EB3EEA" w:rsidRPr="004971DE">
        <w:rPr>
          <w:sz w:val="24"/>
          <w:szCs w:val="24"/>
        </w:rPr>
        <w:t>1 in 10 children and young people have a diagnosable mental health condition, Children in Wales (2017) states that 70% of these children will not receive the appropriate interventions and care that is needed. The most common forms of mental health conditions which effect children and young adults is depression, anxiety and conduct disorder (Children in Wales, 2017).</w:t>
      </w:r>
      <w:r w:rsidR="00214011" w:rsidRPr="004971DE">
        <w:rPr>
          <w:sz w:val="24"/>
          <w:szCs w:val="24"/>
        </w:rPr>
        <w:t xml:space="preserve"> In 2015, Wales saw 350 per 100,000 people commit suicide, the suicide rate in Wales is the second highest in the UK, despite of the population differences (Samaritans, 201</w:t>
      </w:r>
      <w:r w:rsidR="001E659A" w:rsidRPr="004971DE">
        <w:rPr>
          <w:sz w:val="24"/>
          <w:szCs w:val="24"/>
        </w:rPr>
        <w:t>7</w:t>
      </w:r>
      <w:r w:rsidR="00214011" w:rsidRPr="004971DE">
        <w:rPr>
          <w:sz w:val="24"/>
          <w:szCs w:val="24"/>
        </w:rPr>
        <w:t>). This figure is almost guaranteed to increase by the end of 2018, as we see an increasing number of children receiving suicide counselling according to Deacon (2016). A total of 614 calls and messages were received by Childline in 2016, from children in Wales who are concerned about their mental health, this amounts to 12 attempts of contact a week (Deacon, 2016).</w:t>
      </w:r>
    </w:p>
    <w:p w:rsidR="001E659A" w:rsidRPr="004971DE" w:rsidRDefault="001E659A" w:rsidP="001E659A">
      <w:pPr>
        <w:spacing w:line="360" w:lineRule="auto"/>
        <w:rPr>
          <w:sz w:val="24"/>
          <w:szCs w:val="24"/>
        </w:rPr>
      </w:pPr>
    </w:p>
    <w:p w:rsidR="001E659A" w:rsidRPr="004971DE" w:rsidRDefault="005C0384" w:rsidP="001E659A">
      <w:pPr>
        <w:spacing w:line="360" w:lineRule="auto"/>
        <w:rPr>
          <w:sz w:val="24"/>
          <w:szCs w:val="24"/>
          <w:u w:val="single"/>
        </w:rPr>
      </w:pPr>
      <w:r w:rsidRPr="004971DE">
        <w:rPr>
          <w:sz w:val="24"/>
          <w:szCs w:val="24"/>
          <w:u w:val="single"/>
        </w:rPr>
        <w:t xml:space="preserve">Mental health </w:t>
      </w:r>
      <w:r w:rsidR="00CB301A" w:rsidRPr="004971DE">
        <w:rPr>
          <w:sz w:val="24"/>
          <w:szCs w:val="24"/>
          <w:u w:val="single"/>
        </w:rPr>
        <w:t>issues links to poverty</w:t>
      </w:r>
    </w:p>
    <w:p w:rsidR="00CB301A" w:rsidRPr="004971DE" w:rsidRDefault="00CB301A" w:rsidP="004971DE">
      <w:pPr>
        <w:spacing w:line="360" w:lineRule="auto"/>
        <w:ind w:firstLine="720"/>
        <w:rPr>
          <w:sz w:val="24"/>
          <w:szCs w:val="24"/>
        </w:rPr>
      </w:pPr>
      <w:r w:rsidRPr="004971DE">
        <w:rPr>
          <w:sz w:val="24"/>
          <w:szCs w:val="24"/>
        </w:rPr>
        <w:t xml:space="preserve">According to the Mental Health Foundation (2016) in Wales there is poorer mental health in areas which are deprived. A survey found that in the least deprived areas of Wales 8% of people reported being treated for mental health conditions, where as in the most deprived areas there was just over 20% of people being treated for mental ill health. Another study suggests that when looking at people from Wales, England and Scotland if they had debt then they were more likely to suffer with some form of mental health condition than those without (Mental Health Foundation, 2016). </w:t>
      </w:r>
    </w:p>
    <w:p w:rsidR="00C86233" w:rsidRPr="004971DE" w:rsidRDefault="00C86233" w:rsidP="001E659A">
      <w:pPr>
        <w:spacing w:line="360" w:lineRule="auto"/>
        <w:rPr>
          <w:sz w:val="24"/>
          <w:szCs w:val="24"/>
          <w:u w:val="single"/>
        </w:rPr>
      </w:pPr>
      <w:r w:rsidRPr="004971DE">
        <w:rPr>
          <w:sz w:val="24"/>
          <w:szCs w:val="24"/>
          <w:u w:val="single"/>
        </w:rPr>
        <w:t>Current Provision for mental health in Wales</w:t>
      </w:r>
    </w:p>
    <w:p w:rsidR="00FA322D" w:rsidRPr="004971DE" w:rsidRDefault="0000475E" w:rsidP="001E659A">
      <w:pPr>
        <w:spacing w:line="360" w:lineRule="auto"/>
        <w:rPr>
          <w:sz w:val="24"/>
          <w:szCs w:val="24"/>
        </w:rPr>
      </w:pPr>
      <w:r w:rsidRPr="004971DE">
        <w:rPr>
          <w:sz w:val="24"/>
          <w:szCs w:val="24"/>
        </w:rPr>
        <w:tab/>
        <w:t>The NHS and social services currently hold the most power when delivering mental health services to the people of Wales, but more recently we are seeing charities and organisations setting up their own strategies to support the people with mental health issues in Wales (Mental Health Wales, 2016).</w:t>
      </w:r>
      <w:r w:rsidR="00FA322D" w:rsidRPr="004971DE">
        <w:rPr>
          <w:sz w:val="24"/>
          <w:szCs w:val="24"/>
        </w:rPr>
        <w:t xml:space="preserve"> Policies have been introduced by the Welsh Government </w:t>
      </w:r>
      <w:proofErr w:type="gramStart"/>
      <w:r w:rsidR="00FA322D" w:rsidRPr="004971DE">
        <w:rPr>
          <w:sz w:val="24"/>
          <w:szCs w:val="24"/>
        </w:rPr>
        <w:t>in order to</w:t>
      </w:r>
      <w:proofErr w:type="gramEnd"/>
      <w:r w:rsidR="00FA322D" w:rsidRPr="004971DE">
        <w:rPr>
          <w:sz w:val="24"/>
          <w:szCs w:val="24"/>
        </w:rPr>
        <w:t xml:space="preserve"> improve mental health provision</w:t>
      </w:r>
      <w:r w:rsidR="00BC6157" w:rsidRPr="004971DE">
        <w:rPr>
          <w:sz w:val="24"/>
          <w:szCs w:val="24"/>
        </w:rPr>
        <w:t xml:space="preserve">. The most well-known </w:t>
      </w:r>
      <w:r w:rsidR="00FA322D" w:rsidRPr="004971DE">
        <w:rPr>
          <w:sz w:val="24"/>
          <w:szCs w:val="24"/>
        </w:rPr>
        <w:t>government</w:t>
      </w:r>
      <w:r w:rsidR="00BC6157" w:rsidRPr="004971DE">
        <w:rPr>
          <w:sz w:val="24"/>
          <w:szCs w:val="24"/>
        </w:rPr>
        <w:t xml:space="preserve"> policy</w:t>
      </w:r>
      <w:r w:rsidR="00FA322D" w:rsidRPr="004971DE">
        <w:rPr>
          <w:sz w:val="24"/>
          <w:szCs w:val="24"/>
        </w:rPr>
        <w:t xml:space="preserve"> </w:t>
      </w:r>
      <w:r w:rsidR="00BC6157" w:rsidRPr="004971DE">
        <w:rPr>
          <w:sz w:val="24"/>
          <w:szCs w:val="24"/>
        </w:rPr>
        <w:t>is</w:t>
      </w:r>
      <w:r w:rsidR="00FA322D" w:rsidRPr="004971DE">
        <w:rPr>
          <w:sz w:val="24"/>
          <w:szCs w:val="24"/>
        </w:rPr>
        <w:t xml:space="preserve"> ‘Together for Mental Health’</w:t>
      </w:r>
      <w:r w:rsidR="00BC6157" w:rsidRPr="004971DE">
        <w:rPr>
          <w:sz w:val="24"/>
          <w:szCs w:val="24"/>
        </w:rPr>
        <w:t>, which aims to ensure that treatment and support is provided for all who are experiencing mental health problems and their families. This policy has three sections, which set out actions for the providers in Wales to aim to meet (Welsh Government, 2016).</w:t>
      </w:r>
    </w:p>
    <w:p w:rsidR="00FA322D" w:rsidRPr="004971DE" w:rsidRDefault="00BC6157" w:rsidP="00BC6157">
      <w:pPr>
        <w:spacing w:line="360" w:lineRule="auto"/>
        <w:ind w:firstLine="720"/>
        <w:rPr>
          <w:sz w:val="24"/>
          <w:szCs w:val="24"/>
        </w:rPr>
      </w:pPr>
      <w:r w:rsidRPr="004971DE">
        <w:rPr>
          <w:sz w:val="24"/>
          <w:szCs w:val="24"/>
        </w:rPr>
        <w:lastRenderedPageBreak/>
        <w:t>Another type of provision comes from ‘Mind’, an organisation with over 20 bases in Wales, who work alongside policy makers to make changes to how mental health support is provided. Mind (2013. Para 1) state that they are ‘</w:t>
      </w:r>
      <w:r w:rsidRPr="004971DE">
        <w:rPr>
          <w:i/>
          <w:sz w:val="24"/>
          <w:szCs w:val="24"/>
        </w:rPr>
        <w:t>an unstoppable community of people in Wales who won’t give up until everyone experiencing a mental health problem gets the support and respect they deserve’.</w:t>
      </w:r>
      <w:r w:rsidRPr="004971DE">
        <w:rPr>
          <w:sz w:val="24"/>
          <w:szCs w:val="24"/>
        </w:rPr>
        <w:t xml:space="preserve">  Mind provide support to individuals via internet, phone and support networks. They also provide help for people </w:t>
      </w:r>
      <w:proofErr w:type="gramStart"/>
      <w:r w:rsidRPr="004971DE">
        <w:rPr>
          <w:sz w:val="24"/>
          <w:szCs w:val="24"/>
        </w:rPr>
        <w:t>in regard to</w:t>
      </w:r>
      <w:proofErr w:type="gramEnd"/>
      <w:r w:rsidRPr="004971DE">
        <w:rPr>
          <w:sz w:val="24"/>
          <w:szCs w:val="24"/>
        </w:rPr>
        <w:t xml:space="preserve"> legal action if it is linked to mental health, as well as campaigning and protesting for the rights of the people with mental health problems (Mind, 2013). Despite of these and many more types of provision that are in place in Wales, from this report we can see that the mental health rate is still increasing which suggests that more is needed.</w:t>
      </w:r>
    </w:p>
    <w:p w:rsidR="00BC6157" w:rsidRPr="004971DE" w:rsidRDefault="00BC6157" w:rsidP="00BC6157">
      <w:pPr>
        <w:spacing w:line="360" w:lineRule="auto"/>
        <w:rPr>
          <w:sz w:val="24"/>
          <w:szCs w:val="24"/>
          <w:u w:val="single"/>
        </w:rPr>
      </w:pPr>
      <w:r w:rsidRPr="004971DE">
        <w:rPr>
          <w:sz w:val="24"/>
          <w:szCs w:val="24"/>
          <w:u w:val="single"/>
        </w:rPr>
        <w:t>Summary</w:t>
      </w:r>
    </w:p>
    <w:p w:rsidR="00BC6157" w:rsidRPr="004971DE" w:rsidRDefault="00BC6157" w:rsidP="009D3D59">
      <w:pPr>
        <w:spacing w:line="360" w:lineRule="auto"/>
        <w:ind w:firstLine="720"/>
        <w:rPr>
          <w:sz w:val="24"/>
          <w:szCs w:val="24"/>
        </w:rPr>
      </w:pPr>
      <w:r w:rsidRPr="004971DE">
        <w:rPr>
          <w:sz w:val="24"/>
          <w:szCs w:val="24"/>
        </w:rPr>
        <w:t xml:space="preserve">To summarise, </w:t>
      </w:r>
      <w:r w:rsidR="006E5D2E" w:rsidRPr="004971DE">
        <w:rPr>
          <w:sz w:val="24"/>
          <w:szCs w:val="24"/>
        </w:rPr>
        <w:t xml:space="preserve">this needs analysis has </w:t>
      </w:r>
      <w:r w:rsidR="00AC1968" w:rsidRPr="004971DE">
        <w:rPr>
          <w:sz w:val="24"/>
          <w:szCs w:val="24"/>
        </w:rPr>
        <w:t>provided the reader with an overview of the demographics of Wales, as well as giving evidence to suggest that there is a major societal issue when looking at mental health, not just in Wales but the UK.</w:t>
      </w:r>
      <w:r w:rsidR="008828BE" w:rsidRPr="004971DE">
        <w:rPr>
          <w:sz w:val="24"/>
          <w:szCs w:val="24"/>
        </w:rPr>
        <w:t xml:space="preserve"> Comparisons between men and women who have experienced mental health issues, and suicide rate were shown. Also,</w:t>
      </w:r>
      <w:r w:rsidR="00AC1968" w:rsidRPr="004971DE">
        <w:rPr>
          <w:sz w:val="24"/>
          <w:szCs w:val="24"/>
        </w:rPr>
        <w:t xml:space="preserve"> </w:t>
      </w:r>
      <w:r w:rsidR="008828BE" w:rsidRPr="004971DE">
        <w:rPr>
          <w:sz w:val="24"/>
          <w:szCs w:val="24"/>
        </w:rPr>
        <w:t>m</w:t>
      </w:r>
      <w:r w:rsidR="00AC1968" w:rsidRPr="004971DE">
        <w:rPr>
          <w:sz w:val="24"/>
          <w:szCs w:val="24"/>
        </w:rPr>
        <w:t xml:space="preserve">ental </w:t>
      </w:r>
      <w:r w:rsidR="008828BE" w:rsidRPr="004971DE">
        <w:rPr>
          <w:sz w:val="24"/>
          <w:szCs w:val="24"/>
        </w:rPr>
        <w:t>h</w:t>
      </w:r>
      <w:r w:rsidR="00AC1968" w:rsidRPr="004971DE">
        <w:rPr>
          <w:sz w:val="24"/>
          <w:szCs w:val="24"/>
        </w:rPr>
        <w:t xml:space="preserve">ealth issues in children and young people was also discussed and facts given, along with the link between mental health issues and poverty being noted. Lastly, </w:t>
      </w:r>
      <w:r w:rsidR="009D3D59" w:rsidRPr="004971DE">
        <w:rPr>
          <w:sz w:val="24"/>
          <w:szCs w:val="24"/>
        </w:rPr>
        <w:t xml:space="preserve">examples of the current provision in Wales regarding mental health were talked about, along with their aims and what they do. I believe this needs analysis has proved that mental health is one of the biggest issues facing Welsh society today, despite of the attempts to provide, the issue is increasing. </w:t>
      </w:r>
    </w:p>
    <w:p w:rsidR="009D3D59" w:rsidRDefault="009D3D59" w:rsidP="00AC1968">
      <w:pPr>
        <w:spacing w:line="360" w:lineRule="auto"/>
        <w:ind w:firstLine="720"/>
      </w:pPr>
    </w:p>
    <w:p w:rsidR="004971DE" w:rsidRDefault="004971DE" w:rsidP="00AC1968">
      <w:pPr>
        <w:spacing w:line="360" w:lineRule="auto"/>
        <w:ind w:firstLine="720"/>
      </w:pPr>
    </w:p>
    <w:p w:rsidR="004971DE" w:rsidRDefault="004971DE" w:rsidP="00AC1968">
      <w:pPr>
        <w:spacing w:line="360" w:lineRule="auto"/>
        <w:ind w:firstLine="720"/>
      </w:pPr>
    </w:p>
    <w:p w:rsidR="004971DE" w:rsidRDefault="004971DE" w:rsidP="00AC1968">
      <w:pPr>
        <w:spacing w:line="360" w:lineRule="auto"/>
        <w:ind w:firstLine="720"/>
      </w:pPr>
    </w:p>
    <w:p w:rsidR="004971DE" w:rsidRDefault="004971DE" w:rsidP="00AC1968">
      <w:pPr>
        <w:spacing w:line="360" w:lineRule="auto"/>
        <w:ind w:firstLine="720"/>
      </w:pPr>
    </w:p>
    <w:p w:rsidR="004971DE" w:rsidRDefault="004971DE" w:rsidP="00AC1968">
      <w:pPr>
        <w:spacing w:line="360" w:lineRule="auto"/>
        <w:ind w:firstLine="720"/>
      </w:pPr>
    </w:p>
    <w:p w:rsidR="004971DE" w:rsidRDefault="004971DE" w:rsidP="00AC1968">
      <w:pPr>
        <w:spacing w:line="360" w:lineRule="auto"/>
        <w:ind w:firstLine="720"/>
      </w:pPr>
    </w:p>
    <w:p w:rsidR="008828BE" w:rsidRDefault="008828BE" w:rsidP="008828BE">
      <w:pPr>
        <w:spacing w:line="360" w:lineRule="auto"/>
        <w:rPr>
          <w:rFonts w:asciiTheme="majorHAnsi" w:hAnsiTheme="majorHAnsi" w:cstheme="majorHAnsi"/>
          <w:u w:val="single"/>
        </w:rPr>
      </w:pPr>
      <w:r w:rsidRPr="008828BE">
        <w:rPr>
          <w:rFonts w:asciiTheme="majorHAnsi" w:hAnsiTheme="majorHAnsi" w:cstheme="majorHAnsi"/>
          <w:u w:val="single"/>
        </w:rPr>
        <w:lastRenderedPageBreak/>
        <w:t>Reference List</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BBC (2017) </w:t>
      </w:r>
      <w:r w:rsidRPr="00070488">
        <w:rPr>
          <w:rFonts w:asciiTheme="majorHAnsi" w:hAnsiTheme="majorHAnsi" w:cstheme="majorHAnsi"/>
          <w:i/>
        </w:rPr>
        <w:t>Mental Health: 10 Charts on the scale of the problem</w:t>
      </w:r>
      <w:r w:rsidRPr="00070488">
        <w:rPr>
          <w:rFonts w:asciiTheme="majorHAnsi" w:hAnsiTheme="majorHAnsi" w:cstheme="majorHAnsi"/>
        </w:rPr>
        <w:t xml:space="preserve">. </w:t>
      </w:r>
      <w:hyperlink r:id="rId14" w:history="1">
        <w:r w:rsidRPr="00070488">
          <w:rPr>
            <w:rStyle w:val="Hyperlink"/>
            <w:rFonts w:asciiTheme="majorHAnsi" w:hAnsiTheme="majorHAnsi" w:cstheme="majorHAnsi"/>
          </w:rPr>
          <w:t>http://www.bbc.co.uk/news/health-41125009</w:t>
        </w:r>
      </w:hyperlink>
      <w:r w:rsidRPr="00070488">
        <w:rPr>
          <w:rFonts w:asciiTheme="majorHAnsi" w:hAnsiTheme="majorHAnsi" w:cstheme="majorHAnsi"/>
        </w:rPr>
        <w:t xml:space="preserve"> Date Accessed: 12</w:t>
      </w:r>
      <w:r w:rsidRPr="00070488">
        <w:rPr>
          <w:rFonts w:asciiTheme="majorHAnsi" w:hAnsiTheme="majorHAnsi" w:cstheme="majorHAnsi"/>
          <w:vertAlign w:val="superscript"/>
        </w:rPr>
        <w:t>th</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BBC (2018) </w:t>
      </w:r>
      <w:r w:rsidRPr="00070488">
        <w:rPr>
          <w:rFonts w:asciiTheme="majorHAnsi" w:hAnsiTheme="majorHAnsi" w:cstheme="majorHAnsi"/>
          <w:i/>
        </w:rPr>
        <w:t>South Wales Police want mental health lessons for young people.</w:t>
      </w:r>
      <w:r w:rsidRPr="00070488">
        <w:rPr>
          <w:rFonts w:asciiTheme="majorHAnsi" w:hAnsiTheme="majorHAnsi" w:cstheme="majorHAnsi"/>
        </w:rPr>
        <w:t xml:space="preserve"> </w:t>
      </w:r>
      <w:hyperlink r:id="rId15" w:history="1">
        <w:r w:rsidRPr="00070488">
          <w:rPr>
            <w:rStyle w:val="Hyperlink"/>
            <w:rFonts w:asciiTheme="majorHAnsi" w:hAnsiTheme="majorHAnsi" w:cstheme="majorHAnsi"/>
          </w:rPr>
          <w:t>http://www.bbc.co.uk/news/uk-wales-42622297</w:t>
        </w:r>
      </w:hyperlink>
      <w:r w:rsidRPr="00070488">
        <w:rPr>
          <w:rFonts w:asciiTheme="majorHAnsi" w:hAnsiTheme="majorHAnsi" w:cstheme="majorHAnsi"/>
        </w:rPr>
        <w:t xml:space="preserve"> Date Accessed: 10</w:t>
      </w:r>
      <w:r w:rsidRPr="00070488">
        <w:rPr>
          <w:rFonts w:asciiTheme="majorHAnsi" w:hAnsiTheme="majorHAnsi" w:cstheme="majorHAnsi"/>
          <w:vertAlign w:val="superscript"/>
        </w:rPr>
        <w:t>th</w:t>
      </w:r>
      <w:r w:rsidRPr="00070488">
        <w:rPr>
          <w:rFonts w:asciiTheme="majorHAnsi" w:hAnsiTheme="majorHAnsi" w:cstheme="majorHAnsi"/>
        </w:rPr>
        <w:t xml:space="preserve"> January 2018</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Children in Wales (2017) </w:t>
      </w:r>
      <w:r w:rsidRPr="00070488">
        <w:rPr>
          <w:rFonts w:asciiTheme="majorHAnsi" w:hAnsiTheme="majorHAnsi" w:cstheme="majorHAnsi"/>
          <w:i/>
        </w:rPr>
        <w:t>Mental Health and Well Being in children and young people.</w:t>
      </w:r>
      <w:r w:rsidRPr="00070488">
        <w:rPr>
          <w:rFonts w:asciiTheme="majorHAnsi" w:hAnsiTheme="majorHAnsi" w:cstheme="majorHAnsi"/>
        </w:rPr>
        <w:t xml:space="preserve"> </w:t>
      </w:r>
      <w:hyperlink r:id="rId16" w:history="1">
        <w:r w:rsidRPr="00070488">
          <w:rPr>
            <w:rStyle w:val="Hyperlink"/>
            <w:rFonts w:asciiTheme="majorHAnsi" w:hAnsiTheme="majorHAnsi" w:cstheme="majorHAnsi"/>
          </w:rPr>
          <w:t>http://www.childreninwales.org.uk/item/mental-health-wellbeing-children-young-people/</w:t>
        </w:r>
      </w:hyperlink>
      <w:r w:rsidRPr="00070488">
        <w:rPr>
          <w:rFonts w:asciiTheme="majorHAnsi" w:hAnsiTheme="majorHAnsi" w:cstheme="majorHAnsi"/>
        </w:rPr>
        <w:t xml:space="preserve"> Date Accessed: 22</w:t>
      </w:r>
      <w:r w:rsidRPr="00070488">
        <w:rPr>
          <w:rFonts w:asciiTheme="majorHAnsi" w:hAnsiTheme="majorHAnsi" w:cstheme="majorHAnsi"/>
          <w:vertAlign w:val="superscript"/>
        </w:rPr>
        <w:t>nd</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Counselling Directory (2016) </w:t>
      </w:r>
      <w:r w:rsidRPr="00070488">
        <w:rPr>
          <w:rFonts w:asciiTheme="majorHAnsi" w:hAnsiTheme="majorHAnsi" w:cstheme="majorHAnsi"/>
          <w:i/>
        </w:rPr>
        <w:t>Facts &amp; Figures</w:t>
      </w:r>
      <w:r w:rsidRPr="00070488">
        <w:rPr>
          <w:rFonts w:asciiTheme="majorHAnsi" w:hAnsiTheme="majorHAnsi" w:cstheme="majorHAnsi"/>
        </w:rPr>
        <w:t xml:space="preserve">. </w:t>
      </w:r>
      <w:hyperlink r:id="rId17" w:history="1">
        <w:r w:rsidRPr="00070488">
          <w:rPr>
            <w:rStyle w:val="Hyperlink"/>
            <w:rFonts w:asciiTheme="majorHAnsi" w:hAnsiTheme="majorHAnsi" w:cstheme="majorHAnsi"/>
          </w:rPr>
          <w:t>http://www.counselling-directory.org.uk/stats.html</w:t>
        </w:r>
      </w:hyperlink>
      <w:r w:rsidRPr="00070488">
        <w:rPr>
          <w:rFonts w:asciiTheme="majorHAnsi" w:hAnsiTheme="majorHAnsi" w:cstheme="majorHAnsi"/>
        </w:rPr>
        <w:t xml:space="preserve"> Date Accessed: 12th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Deacon, T (2016) More than 600 children in Wales received suicide counselling sessions. </w:t>
      </w:r>
      <w:hyperlink r:id="rId18" w:history="1">
        <w:r w:rsidRPr="00070488">
          <w:rPr>
            <w:rStyle w:val="Hyperlink"/>
            <w:rFonts w:asciiTheme="majorHAnsi" w:hAnsiTheme="majorHAnsi" w:cstheme="majorHAnsi"/>
          </w:rPr>
          <w:t>http://www.walesonline.co.uk/news/wales-news/more-600-children-wales-received-11857466</w:t>
        </w:r>
      </w:hyperlink>
      <w:r w:rsidRPr="00070488">
        <w:rPr>
          <w:rFonts w:asciiTheme="majorHAnsi" w:hAnsiTheme="majorHAnsi" w:cstheme="majorHAnsi"/>
        </w:rPr>
        <w:t xml:space="preserve"> Date Accessed: 12</w:t>
      </w:r>
      <w:r w:rsidRPr="00070488">
        <w:rPr>
          <w:rFonts w:asciiTheme="majorHAnsi" w:hAnsiTheme="majorHAnsi" w:cstheme="majorHAnsi"/>
          <w:vertAlign w:val="superscript"/>
        </w:rPr>
        <w:t>th</w:t>
      </w:r>
      <w:r w:rsidRPr="00070488">
        <w:rPr>
          <w:rFonts w:asciiTheme="majorHAnsi" w:hAnsiTheme="majorHAnsi" w:cstheme="majorHAnsi"/>
        </w:rPr>
        <w:t xml:space="preserve"> </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Kirk, A (2017) </w:t>
      </w:r>
      <w:r w:rsidRPr="00070488">
        <w:rPr>
          <w:rFonts w:asciiTheme="majorHAnsi" w:hAnsiTheme="majorHAnsi" w:cstheme="majorHAnsi"/>
          <w:i/>
        </w:rPr>
        <w:t xml:space="preserve">The charts that show the UK is </w:t>
      </w:r>
      <w:proofErr w:type="gramStart"/>
      <w:r w:rsidRPr="00070488">
        <w:rPr>
          <w:rFonts w:asciiTheme="majorHAnsi" w:hAnsiTheme="majorHAnsi" w:cstheme="majorHAnsi"/>
          <w:i/>
        </w:rPr>
        <w:t>in the midst of</w:t>
      </w:r>
      <w:proofErr w:type="gramEnd"/>
      <w:r w:rsidRPr="00070488">
        <w:rPr>
          <w:rFonts w:asciiTheme="majorHAnsi" w:hAnsiTheme="majorHAnsi" w:cstheme="majorHAnsi"/>
          <w:i/>
        </w:rPr>
        <w:t xml:space="preserve"> a mental health awakening</w:t>
      </w:r>
      <w:r w:rsidRPr="00070488">
        <w:rPr>
          <w:rFonts w:asciiTheme="majorHAnsi" w:hAnsiTheme="majorHAnsi" w:cstheme="majorHAnsi"/>
        </w:rPr>
        <w:t xml:space="preserve">. </w:t>
      </w:r>
      <w:hyperlink r:id="rId19" w:history="1">
        <w:r w:rsidRPr="00070488">
          <w:rPr>
            <w:rStyle w:val="Hyperlink"/>
            <w:rFonts w:asciiTheme="majorHAnsi" w:hAnsiTheme="majorHAnsi" w:cstheme="majorHAnsi"/>
          </w:rPr>
          <w:t>http://www.telegraph.co.uk/health-fitness/mind/world-mental-health-day-charts-show-uk-midst-mental-health-awakening/</w:t>
        </w:r>
      </w:hyperlink>
      <w:r w:rsidRPr="00070488">
        <w:rPr>
          <w:rFonts w:asciiTheme="majorHAnsi" w:hAnsiTheme="majorHAnsi" w:cstheme="majorHAnsi"/>
        </w:rPr>
        <w:t xml:space="preserve"> Date Accessed: 12</w:t>
      </w:r>
      <w:r w:rsidRPr="00070488">
        <w:rPr>
          <w:rFonts w:asciiTheme="majorHAnsi" w:hAnsiTheme="majorHAnsi" w:cstheme="majorHAnsi"/>
          <w:vertAlign w:val="superscript"/>
        </w:rPr>
        <w:t>th</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Mental Health Foundation (2016) </w:t>
      </w:r>
      <w:r w:rsidRPr="00070488">
        <w:rPr>
          <w:rFonts w:asciiTheme="majorHAnsi" w:hAnsiTheme="majorHAnsi" w:cstheme="majorHAnsi"/>
          <w:i/>
        </w:rPr>
        <w:t>Mental Health in Wales: Fundamental Facts 2016.</w:t>
      </w:r>
      <w:r w:rsidRPr="00070488">
        <w:rPr>
          <w:rFonts w:asciiTheme="majorHAnsi" w:hAnsiTheme="majorHAnsi" w:cstheme="majorHAnsi"/>
        </w:rPr>
        <w:t xml:space="preserve"> </w:t>
      </w:r>
      <w:hyperlink r:id="rId20" w:history="1">
        <w:r w:rsidRPr="00070488">
          <w:rPr>
            <w:rStyle w:val="Hyperlink"/>
            <w:rFonts w:asciiTheme="majorHAnsi" w:hAnsiTheme="majorHAnsi" w:cstheme="majorHAnsi"/>
          </w:rPr>
          <w:t>https://www.mentalhealth.org.uk/sites/default/files/FF16%20Wales.pdf</w:t>
        </w:r>
      </w:hyperlink>
      <w:r w:rsidRPr="00070488">
        <w:rPr>
          <w:rFonts w:asciiTheme="majorHAnsi" w:hAnsiTheme="majorHAnsi" w:cstheme="majorHAnsi"/>
        </w:rPr>
        <w:t xml:space="preserve"> Date Accessed: 12</w:t>
      </w:r>
      <w:r w:rsidRPr="00070488">
        <w:rPr>
          <w:rFonts w:asciiTheme="majorHAnsi" w:hAnsiTheme="majorHAnsi" w:cstheme="majorHAnsi"/>
          <w:vertAlign w:val="superscript"/>
        </w:rPr>
        <w:t>th</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Mental Health Foundation (2016) </w:t>
      </w:r>
      <w:r w:rsidRPr="00070488">
        <w:rPr>
          <w:rFonts w:asciiTheme="majorHAnsi" w:hAnsiTheme="majorHAnsi" w:cstheme="majorHAnsi"/>
          <w:i/>
        </w:rPr>
        <w:t xml:space="preserve">Poverty and Mental Health. </w:t>
      </w:r>
      <w:hyperlink r:id="rId21" w:history="1">
        <w:r w:rsidRPr="00070488">
          <w:rPr>
            <w:rStyle w:val="Hyperlink"/>
            <w:rFonts w:asciiTheme="majorHAnsi" w:hAnsiTheme="majorHAnsi" w:cstheme="majorHAnsi"/>
          </w:rPr>
          <w:t>file:///C:/Users/Owner/AppData/Local/Packages/Microsoft.MicrosoftEdge_8wekyb3d8bbwe/TempState/Downloads/Poverty%20and%20Mental%20Health%20(1).pdf</w:t>
        </w:r>
      </w:hyperlink>
      <w:r w:rsidRPr="00070488">
        <w:rPr>
          <w:rFonts w:asciiTheme="majorHAnsi" w:hAnsiTheme="majorHAnsi" w:cstheme="majorHAnsi"/>
        </w:rPr>
        <w:t xml:space="preserve"> Date Accessed: 22</w:t>
      </w:r>
      <w:r w:rsidRPr="00070488">
        <w:rPr>
          <w:rFonts w:asciiTheme="majorHAnsi" w:hAnsiTheme="majorHAnsi" w:cstheme="majorHAnsi"/>
          <w:vertAlign w:val="superscript"/>
        </w:rPr>
        <w:t>nd</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Mental Health Wales (2016) </w:t>
      </w:r>
      <w:r w:rsidRPr="00070488">
        <w:rPr>
          <w:rFonts w:asciiTheme="majorHAnsi" w:hAnsiTheme="majorHAnsi" w:cstheme="majorHAnsi"/>
          <w:i/>
        </w:rPr>
        <w:t>The NHS and Social Services in Wales</w:t>
      </w:r>
      <w:r w:rsidRPr="00070488">
        <w:rPr>
          <w:rFonts w:asciiTheme="majorHAnsi" w:hAnsiTheme="majorHAnsi" w:cstheme="majorHAnsi"/>
        </w:rPr>
        <w:t xml:space="preserve">. </w:t>
      </w:r>
      <w:hyperlink r:id="rId22" w:history="1">
        <w:r w:rsidRPr="00070488">
          <w:rPr>
            <w:rStyle w:val="Hyperlink"/>
            <w:rFonts w:asciiTheme="majorHAnsi" w:hAnsiTheme="majorHAnsi" w:cstheme="majorHAnsi"/>
          </w:rPr>
          <w:t>http://www.mentalhealthwales.net/the-nhs-and-social-services-in-wales/</w:t>
        </w:r>
      </w:hyperlink>
      <w:r w:rsidRPr="00070488">
        <w:rPr>
          <w:rFonts w:asciiTheme="majorHAnsi" w:hAnsiTheme="majorHAnsi" w:cstheme="majorHAnsi"/>
        </w:rPr>
        <w:t xml:space="preserve">  Date Accessed: 2</w:t>
      </w:r>
      <w:r w:rsidRPr="00070488">
        <w:rPr>
          <w:rFonts w:asciiTheme="majorHAnsi" w:hAnsiTheme="majorHAnsi" w:cstheme="majorHAnsi"/>
          <w:vertAlign w:val="superscript"/>
        </w:rPr>
        <w:t>nd</w:t>
      </w:r>
      <w:r w:rsidRPr="00070488">
        <w:rPr>
          <w:rFonts w:asciiTheme="majorHAnsi" w:hAnsiTheme="majorHAnsi" w:cstheme="majorHAnsi"/>
        </w:rPr>
        <w:t xml:space="preserve"> January 2018</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Mind (2013) </w:t>
      </w:r>
      <w:r w:rsidRPr="00070488">
        <w:rPr>
          <w:rFonts w:asciiTheme="majorHAnsi" w:hAnsiTheme="majorHAnsi" w:cstheme="majorHAnsi"/>
          <w:i/>
        </w:rPr>
        <w:t xml:space="preserve">Mind </w:t>
      </w:r>
      <w:proofErr w:type="spellStart"/>
      <w:r w:rsidRPr="00070488">
        <w:rPr>
          <w:rFonts w:asciiTheme="majorHAnsi" w:hAnsiTheme="majorHAnsi" w:cstheme="majorHAnsi"/>
          <w:i/>
        </w:rPr>
        <w:t>Cymru</w:t>
      </w:r>
      <w:proofErr w:type="spellEnd"/>
      <w:r w:rsidRPr="00070488">
        <w:rPr>
          <w:rFonts w:asciiTheme="majorHAnsi" w:hAnsiTheme="majorHAnsi" w:cstheme="majorHAnsi"/>
        </w:rPr>
        <w:t xml:space="preserve">. </w:t>
      </w:r>
      <w:hyperlink r:id="rId23" w:history="1">
        <w:r w:rsidRPr="00070488">
          <w:rPr>
            <w:rStyle w:val="Hyperlink"/>
            <w:rFonts w:asciiTheme="majorHAnsi" w:hAnsiTheme="majorHAnsi" w:cstheme="majorHAnsi"/>
          </w:rPr>
          <w:t>https://www.mind.org.uk/about-us/mind-cymru/</w:t>
        </w:r>
      </w:hyperlink>
      <w:r w:rsidRPr="00070488">
        <w:rPr>
          <w:rFonts w:asciiTheme="majorHAnsi" w:hAnsiTheme="majorHAnsi" w:cstheme="majorHAnsi"/>
        </w:rPr>
        <w:t xml:space="preserve"> Date Accessed: 22</w:t>
      </w:r>
      <w:r w:rsidRPr="00070488">
        <w:rPr>
          <w:rFonts w:asciiTheme="majorHAnsi" w:hAnsiTheme="majorHAnsi" w:cstheme="majorHAnsi"/>
          <w:vertAlign w:val="superscript"/>
        </w:rPr>
        <w:t>nd</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Office for National Statistics (2016) </w:t>
      </w:r>
      <w:r w:rsidRPr="00070488">
        <w:rPr>
          <w:rFonts w:asciiTheme="majorHAnsi" w:hAnsiTheme="majorHAnsi" w:cstheme="majorHAnsi"/>
          <w:i/>
        </w:rPr>
        <w:t>Wales population mid-year estimate.</w:t>
      </w:r>
      <w:r w:rsidRPr="00070488">
        <w:rPr>
          <w:rFonts w:asciiTheme="majorHAnsi" w:hAnsiTheme="majorHAnsi" w:cstheme="majorHAnsi"/>
        </w:rPr>
        <w:t xml:space="preserve"> </w:t>
      </w:r>
      <w:hyperlink r:id="rId24" w:history="1">
        <w:r w:rsidRPr="00070488">
          <w:rPr>
            <w:rStyle w:val="Hyperlink"/>
            <w:rFonts w:asciiTheme="majorHAnsi" w:hAnsiTheme="majorHAnsi" w:cstheme="majorHAnsi"/>
          </w:rPr>
          <w:t>https://www.ons.gov.uk/peoplepopulationandcommunity/populationandmigration/populationestimates</w:t>
        </w:r>
      </w:hyperlink>
      <w:r w:rsidRPr="00070488">
        <w:rPr>
          <w:rFonts w:asciiTheme="majorHAnsi" w:hAnsiTheme="majorHAnsi" w:cstheme="majorHAnsi"/>
        </w:rPr>
        <w:t xml:space="preserve"> Date Accessed: 8</w:t>
      </w:r>
      <w:r w:rsidRPr="00070488">
        <w:rPr>
          <w:rFonts w:asciiTheme="majorHAnsi" w:hAnsiTheme="majorHAnsi" w:cstheme="majorHAnsi"/>
          <w:vertAlign w:val="superscript"/>
        </w:rPr>
        <w:t>th</w:t>
      </w:r>
      <w:r w:rsidRPr="00070488">
        <w:rPr>
          <w:rFonts w:asciiTheme="majorHAnsi" w:hAnsiTheme="majorHAnsi" w:cstheme="majorHAnsi"/>
        </w:rPr>
        <w:t xml:space="preserve"> January 2018</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Samaritans (2017) </w:t>
      </w:r>
      <w:r w:rsidRPr="00070488">
        <w:rPr>
          <w:rFonts w:asciiTheme="majorHAnsi" w:hAnsiTheme="majorHAnsi" w:cstheme="majorHAnsi"/>
          <w:i/>
        </w:rPr>
        <w:t>Suicide statistics report 2017.</w:t>
      </w:r>
      <w:r w:rsidRPr="00070488">
        <w:rPr>
          <w:rFonts w:asciiTheme="majorHAnsi" w:hAnsiTheme="majorHAnsi" w:cstheme="majorHAnsi"/>
        </w:rPr>
        <w:t xml:space="preserve"> </w:t>
      </w:r>
      <w:hyperlink r:id="rId25" w:history="1">
        <w:r w:rsidRPr="00070488">
          <w:rPr>
            <w:rStyle w:val="Hyperlink"/>
            <w:rFonts w:asciiTheme="majorHAnsi" w:hAnsiTheme="majorHAnsi" w:cstheme="majorHAnsi"/>
          </w:rPr>
          <w:t>https://www.samaritans.org/sites/default/files/kcfinder/files/Suicide_statistics_report_2017_Final.pdf</w:t>
        </w:r>
      </w:hyperlink>
      <w:r w:rsidRPr="00070488">
        <w:rPr>
          <w:rFonts w:asciiTheme="majorHAnsi" w:hAnsiTheme="majorHAnsi" w:cstheme="majorHAnsi"/>
        </w:rPr>
        <w:t xml:space="preserve"> Date Accessed: 12</w:t>
      </w:r>
      <w:r w:rsidRPr="00070488">
        <w:rPr>
          <w:rFonts w:asciiTheme="majorHAnsi" w:hAnsiTheme="majorHAnsi" w:cstheme="majorHAnsi"/>
          <w:vertAlign w:val="superscript"/>
        </w:rPr>
        <w:t>th</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bCs/>
          <w:lang w:val="en"/>
        </w:rPr>
      </w:pPr>
      <w:proofErr w:type="spellStart"/>
      <w:r w:rsidRPr="00070488">
        <w:rPr>
          <w:rFonts w:asciiTheme="majorHAnsi" w:hAnsiTheme="majorHAnsi" w:cstheme="majorHAnsi"/>
        </w:rPr>
        <w:t>StatsWales</w:t>
      </w:r>
      <w:proofErr w:type="spellEnd"/>
      <w:r w:rsidRPr="00070488">
        <w:rPr>
          <w:rFonts w:asciiTheme="majorHAnsi" w:hAnsiTheme="majorHAnsi" w:cstheme="majorHAnsi"/>
        </w:rPr>
        <w:t xml:space="preserve"> (2016) </w:t>
      </w:r>
      <w:r w:rsidRPr="00070488">
        <w:rPr>
          <w:rFonts w:asciiTheme="majorHAnsi" w:hAnsiTheme="majorHAnsi" w:cstheme="majorHAnsi"/>
          <w:bCs/>
          <w:i/>
          <w:lang w:val="en"/>
        </w:rPr>
        <w:t>National level population estimates by year, age and UK country.</w:t>
      </w:r>
      <w:r w:rsidRPr="00070488">
        <w:rPr>
          <w:rFonts w:asciiTheme="majorHAnsi" w:hAnsiTheme="majorHAnsi" w:cstheme="majorHAnsi"/>
          <w:bCs/>
          <w:lang w:val="en"/>
        </w:rPr>
        <w:t xml:space="preserve"> </w:t>
      </w:r>
      <w:hyperlink r:id="rId26" w:history="1">
        <w:r w:rsidRPr="00070488">
          <w:rPr>
            <w:rStyle w:val="Hyperlink"/>
            <w:rFonts w:asciiTheme="majorHAnsi" w:hAnsiTheme="majorHAnsi" w:cstheme="majorHAnsi"/>
            <w:color w:val="2F5496" w:themeColor="accent1" w:themeShade="BF"/>
            <w:lang w:val="en"/>
          </w:rPr>
          <w:t>https://statswales.gov.wales/Catalogue/Population-and-Migration/Population/Estimates/nationallevelpopulationestimates-by-year-age-ukcountry</w:t>
        </w:r>
      </w:hyperlink>
      <w:r w:rsidRPr="00070488">
        <w:rPr>
          <w:rFonts w:asciiTheme="majorHAnsi" w:hAnsiTheme="majorHAnsi" w:cstheme="majorHAnsi"/>
          <w:bCs/>
          <w:lang w:val="en"/>
        </w:rPr>
        <w:t xml:space="preserve"> Date Accessed: 8</w:t>
      </w:r>
      <w:r w:rsidRPr="00070488">
        <w:rPr>
          <w:rFonts w:asciiTheme="majorHAnsi" w:hAnsiTheme="majorHAnsi" w:cstheme="majorHAnsi"/>
          <w:bCs/>
          <w:vertAlign w:val="superscript"/>
          <w:lang w:val="en"/>
        </w:rPr>
        <w:t>th</w:t>
      </w:r>
      <w:r w:rsidRPr="00070488">
        <w:rPr>
          <w:rFonts w:asciiTheme="majorHAnsi" w:hAnsiTheme="majorHAnsi" w:cstheme="majorHAnsi"/>
          <w:bCs/>
          <w:lang w:val="en"/>
        </w:rPr>
        <w:t xml:space="preserve"> January 2018</w:t>
      </w:r>
    </w:p>
    <w:p w:rsidR="008828BE" w:rsidRPr="00070488" w:rsidRDefault="008828BE" w:rsidP="008828BE">
      <w:pPr>
        <w:rPr>
          <w:rFonts w:asciiTheme="majorHAnsi" w:hAnsiTheme="majorHAnsi" w:cstheme="majorHAnsi"/>
        </w:rPr>
      </w:pPr>
      <w:r w:rsidRPr="00070488">
        <w:rPr>
          <w:rFonts w:asciiTheme="majorHAnsi" w:hAnsiTheme="majorHAnsi" w:cstheme="majorHAnsi"/>
        </w:rPr>
        <w:lastRenderedPageBreak/>
        <w:t xml:space="preserve">Time to Change Wales (2017) </w:t>
      </w:r>
      <w:r w:rsidRPr="00070488">
        <w:rPr>
          <w:rFonts w:asciiTheme="majorHAnsi" w:hAnsiTheme="majorHAnsi" w:cstheme="majorHAnsi"/>
          <w:i/>
        </w:rPr>
        <w:t>Mental Health &amp; Stigma</w:t>
      </w:r>
      <w:r w:rsidRPr="00070488">
        <w:rPr>
          <w:rFonts w:asciiTheme="majorHAnsi" w:hAnsiTheme="majorHAnsi" w:cstheme="majorHAnsi"/>
        </w:rPr>
        <w:t xml:space="preserve">. </w:t>
      </w:r>
      <w:hyperlink r:id="rId27" w:history="1">
        <w:r w:rsidRPr="00070488">
          <w:rPr>
            <w:rStyle w:val="Hyperlink"/>
            <w:rFonts w:asciiTheme="majorHAnsi" w:hAnsiTheme="majorHAnsi" w:cstheme="majorHAnsi"/>
          </w:rPr>
          <w:t>http://www.timetochangewales.org.uk/en/mental-health-stigma/intro/</w:t>
        </w:r>
      </w:hyperlink>
      <w:r w:rsidRPr="00070488">
        <w:rPr>
          <w:rFonts w:asciiTheme="majorHAnsi" w:hAnsiTheme="majorHAnsi" w:cstheme="majorHAnsi"/>
        </w:rPr>
        <w:t xml:space="preserve"> Date Accessed: 22</w:t>
      </w:r>
      <w:r w:rsidRPr="00070488">
        <w:rPr>
          <w:rFonts w:asciiTheme="majorHAnsi" w:hAnsiTheme="majorHAnsi" w:cstheme="majorHAnsi"/>
          <w:vertAlign w:val="superscript"/>
        </w:rPr>
        <w:t>nd</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Welsh </w:t>
      </w:r>
      <w:proofErr w:type="spellStart"/>
      <w:r w:rsidRPr="00070488">
        <w:rPr>
          <w:rFonts w:asciiTheme="majorHAnsi" w:hAnsiTheme="majorHAnsi" w:cstheme="majorHAnsi"/>
        </w:rPr>
        <w:t>Governement</w:t>
      </w:r>
      <w:proofErr w:type="spellEnd"/>
      <w:r w:rsidRPr="00070488">
        <w:rPr>
          <w:rFonts w:asciiTheme="majorHAnsi" w:hAnsiTheme="majorHAnsi" w:cstheme="majorHAnsi"/>
        </w:rPr>
        <w:t xml:space="preserve"> (2016) </w:t>
      </w:r>
      <w:r w:rsidRPr="00070488">
        <w:rPr>
          <w:rFonts w:asciiTheme="majorHAnsi" w:hAnsiTheme="majorHAnsi" w:cstheme="majorHAnsi"/>
          <w:i/>
        </w:rPr>
        <w:t>Together for Mental Health</w:t>
      </w:r>
      <w:r w:rsidRPr="00070488">
        <w:rPr>
          <w:rFonts w:asciiTheme="majorHAnsi" w:hAnsiTheme="majorHAnsi" w:cstheme="majorHAnsi"/>
        </w:rPr>
        <w:t xml:space="preserve">. </w:t>
      </w:r>
      <w:hyperlink r:id="rId28" w:history="1">
        <w:r w:rsidRPr="00070488">
          <w:rPr>
            <w:rStyle w:val="Hyperlink"/>
            <w:rFonts w:asciiTheme="majorHAnsi" w:hAnsiTheme="majorHAnsi" w:cstheme="majorHAnsi"/>
          </w:rPr>
          <w:t>http://gov.wales/topics/health/nhswales/plans/mental-health/?lang=en</w:t>
        </w:r>
      </w:hyperlink>
      <w:r w:rsidRPr="00070488">
        <w:rPr>
          <w:rFonts w:asciiTheme="majorHAnsi" w:hAnsiTheme="majorHAnsi" w:cstheme="majorHAnsi"/>
        </w:rPr>
        <w:t xml:space="preserve"> Date Accessed: 22</w:t>
      </w:r>
      <w:r w:rsidRPr="00070488">
        <w:rPr>
          <w:rFonts w:asciiTheme="majorHAnsi" w:hAnsiTheme="majorHAnsi" w:cstheme="majorHAnsi"/>
          <w:vertAlign w:val="superscript"/>
        </w:rPr>
        <w:t>nd</w:t>
      </w:r>
      <w:r w:rsidRPr="00070488">
        <w:rPr>
          <w:rFonts w:asciiTheme="majorHAnsi" w:hAnsiTheme="majorHAnsi" w:cstheme="majorHAnsi"/>
        </w:rPr>
        <w:t xml:space="preserve"> December 2017</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Welsh Government (2015) </w:t>
      </w:r>
      <w:r w:rsidRPr="00070488">
        <w:rPr>
          <w:rFonts w:asciiTheme="majorHAnsi" w:hAnsiTheme="majorHAnsi" w:cstheme="majorHAnsi"/>
          <w:i/>
        </w:rPr>
        <w:t>Children and Young people well-being monitor for Wales 2015.</w:t>
      </w:r>
      <w:r w:rsidRPr="00070488">
        <w:rPr>
          <w:rFonts w:asciiTheme="majorHAnsi" w:hAnsiTheme="majorHAnsi" w:cstheme="majorHAnsi"/>
        </w:rPr>
        <w:t xml:space="preserve"> </w:t>
      </w:r>
      <w:hyperlink r:id="rId29" w:history="1">
        <w:r w:rsidRPr="00070488">
          <w:rPr>
            <w:rStyle w:val="Hyperlink"/>
            <w:rFonts w:asciiTheme="majorHAnsi" w:hAnsiTheme="majorHAnsi" w:cstheme="majorHAnsi"/>
          </w:rPr>
          <w:t>http://gov.wales/docs/caecd/research/2015/151211-children-young-people-wellbeing-monitor-2015-summary-en.pdf</w:t>
        </w:r>
      </w:hyperlink>
      <w:r w:rsidRPr="00070488">
        <w:rPr>
          <w:rFonts w:asciiTheme="majorHAnsi" w:hAnsiTheme="majorHAnsi" w:cstheme="majorHAnsi"/>
        </w:rPr>
        <w:t xml:space="preserve"> Date Accessed: 2</w:t>
      </w:r>
      <w:r w:rsidRPr="00070488">
        <w:rPr>
          <w:rFonts w:asciiTheme="majorHAnsi" w:hAnsiTheme="majorHAnsi" w:cstheme="majorHAnsi"/>
          <w:vertAlign w:val="superscript"/>
        </w:rPr>
        <w:t>nd</w:t>
      </w:r>
      <w:r w:rsidRPr="00070488">
        <w:rPr>
          <w:rFonts w:asciiTheme="majorHAnsi" w:hAnsiTheme="majorHAnsi" w:cstheme="majorHAnsi"/>
        </w:rPr>
        <w:t xml:space="preserve"> January 2018</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Welsh Government (2017) </w:t>
      </w:r>
      <w:r w:rsidRPr="00070488">
        <w:rPr>
          <w:rFonts w:asciiTheme="majorHAnsi" w:hAnsiTheme="majorHAnsi" w:cstheme="majorHAnsi"/>
          <w:i/>
        </w:rPr>
        <w:t>Key economic statistics</w:t>
      </w:r>
      <w:r w:rsidRPr="00070488">
        <w:rPr>
          <w:rFonts w:asciiTheme="majorHAnsi" w:hAnsiTheme="majorHAnsi" w:cstheme="majorHAnsi"/>
        </w:rPr>
        <w:t xml:space="preserve">. </w:t>
      </w:r>
      <w:hyperlink r:id="rId30" w:history="1">
        <w:r w:rsidRPr="00070488">
          <w:rPr>
            <w:rStyle w:val="Hyperlink"/>
            <w:rFonts w:asciiTheme="majorHAnsi" w:hAnsiTheme="majorHAnsi" w:cstheme="majorHAnsi"/>
          </w:rPr>
          <w:t>http://gov.wales/statistics-and-research/key-economic-statistics/?lang=en</w:t>
        </w:r>
      </w:hyperlink>
      <w:r w:rsidRPr="00070488">
        <w:rPr>
          <w:rFonts w:asciiTheme="majorHAnsi" w:hAnsiTheme="majorHAnsi" w:cstheme="majorHAnsi"/>
        </w:rPr>
        <w:t xml:space="preserve"> Date Accessed: 8</w:t>
      </w:r>
      <w:r w:rsidRPr="00070488">
        <w:rPr>
          <w:rFonts w:asciiTheme="majorHAnsi" w:hAnsiTheme="majorHAnsi" w:cstheme="majorHAnsi"/>
          <w:vertAlign w:val="superscript"/>
        </w:rPr>
        <w:t>th</w:t>
      </w:r>
      <w:r w:rsidRPr="00070488">
        <w:rPr>
          <w:rFonts w:asciiTheme="majorHAnsi" w:hAnsiTheme="majorHAnsi" w:cstheme="majorHAnsi"/>
        </w:rPr>
        <w:t xml:space="preserve"> January 2018</w:t>
      </w:r>
    </w:p>
    <w:p w:rsidR="008828BE" w:rsidRPr="00070488" w:rsidRDefault="008828BE" w:rsidP="008828BE">
      <w:pPr>
        <w:rPr>
          <w:rFonts w:asciiTheme="majorHAnsi" w:hAnsiTheme="majorHAnsi" w:cstheme="majorHAnsi"/>
        </w:rPr>
      </w:pPr>
      <w:r w:rsidRPr="00070488">
        <w:rPr>
          <w:rFonts w:asciiTheme="majorHAnsi" w:hAnsiTheme="majorHAnsi" w:cstheme="majorHAnsi"/>
        </w:rPr>
        <w:t xml:space="preserve">Welsh Government (2017) </w:t>
      </w:r>
      <w:r w:rsidRPr="00070488">
        <w:rPr>
          <w:rFonts w:asciiTheme="majorHAnsi" w:hAnsiTheme="majorHAnsi" w:cstheme="majorHAnsi"/>
          <w:i/>
        </w:rPr>
        <w:t>Schools’ census results</w:t>
      </w:r>
      <w:r w:rsidRPr="00070488">
        <w:rPr>
          <w:rFonts w:asciiTheme="majorHAnsi" w:hAnsiTheme="majorHAnsi" w:cstheme="majorHAnsi"/>
        </w:rPr>
        <w:t xml:space="preserve">. </w:t>
      </w:r>
      <w:hyperlink r:id="rId31" w:history="1">
        <w:r w:rsidRPr="00070488">
          <w:rPr>
            <w:rStyle w:val="Hyperlink"/>
            <w:rFonts w:asciiTheme="majorHAnsi" w:hAnsiTheme="majorHAnsi" w:cstheme="majorHAnsi"/>
          </w:rPr>
          <w:t>http://gov.wales/statistics-and-research/schools-census/?lang=en</w:t>
        </w:r>
      </w:hyperlink>
      <w:r w:rsidRPr="00070488">
        <w:rPr>
          <w:rFonts w:asciiTheme="majorHAnsi" w:hAnsiTheme="majorHAnsi" w:cstheme="majorHAnsi"/>
        </w:rPr>
        <w:t xml:space="preserve"> Date Accessed 8</w:t>
      </w:r>
      <w:r w:rsidRPr="00070488">
        <w:rPr>
          <w:rFonts w:asciiTheme="majorHAnsi" w:hAnsiTheme="majorHAnsi" w:cstheme="majorHAnsi"/>
          <w:vertAlign w:val="superscript"/>
        </w:rPr>
        <w:t>th</w:t>
      </w:r>
      <w:r w:rsidRPr="00070488">
        <w:rPr>
          <w:rFonts w:asciiTheme="majorHAnsi" w:hAnsiTheme="majorHAnsi" w:cstheme="majorHAnsi"/>
        </w:rPr>
        <w:t xml:space="preserve"> January 2018</w:t>
      </w:r>
    </w:p>
    <w:p w:rsidR="008828BE" w:rsidRPr="008828BE" w:rsidRDefault="008828BE" w:rsidP="008828BE">
      <w:pPr>
        <w:spacing w:line="360" w:lineRule="auto"/>
        <w:rPr>
          <w:rFonts w:asciiTheme="majorHAnsi" w:hAnsiTheme="majorHAnsi" w:cstheme="majorHAnsi"/>
          <w:u w:val="single"/>
        </w:rPr>
      </w:pPr>
    </w:p>
    <w:sectPr w:rsidR="008828BE" w:rsidRPr="008828BE">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7CF2" w:rsidRDefault="006F7CF2" w:rsidP="009D3D59">
      <w:pPr>
        <w:spacing w:after="0" w:line="240" w:lineRule="auto"/>
      </w:pPr>
      <w:r>
        <w:separator/>
      </w:r>
    </w:p>
  </w:endnote>
  <w:endnote w:type="continuationSeparator" w:id="0">
    <w:p w:rsidR="006F7CF2" w:rsidRDefault="006F7CF2" w:rsidP="009D3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7CF2" w:rsidRDefault="006F7CF2" w:rsidP="009D3D59">
      <w:pPr>
        <w:spacing w:after="0" w:line="240" w:lineRule="auto"/>
      </w:pPr>
      <w:r>
        <w:separator/>
      </w:r>
    </w:p>
  </w:footnote>
  <w:footnote w:type="continuationSeparator" w:id="0">
    <w:p w:rsidR="006F7CF2" w:rsidRDefault="006F7CF2" w:rsidP="009D3D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D59" w:rsidRDefault="009D3D59">
    <w:pPr>
      <w:pStyle w:val="Header"/>
    </w:pPr>
    <w:r>
      <w:t>P141917</w:t>
    </w:r>
  </w:p>
  <w:p w:rsidR="009D3D59" w:rsidRDefault="009D3D59">
    <w:pPr>
      <w:pStyle w:val="Header"/>
    </w:pPr>
    <w:r>
      <w:t xml:space="preserve">Word count: 1760 </w:t>
    </w:r>
  </w:p>
  <w:p w:rsidR="009D3D59" w:rsidRDefault="009D3D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676F"/>
    <w:multiLevelType w:val="multilevel"/>
    <w:tmpl w:val="D73C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87740"/>
    <w:multiLevelType w:val="hybridMultilevel"/>
    <w:tmpl w:val="2ADCA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83302"/>
    <w:multiLevelType w:val="multilevel"/>
    <w:tmpl w:val="0DC8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B4446"/>
    <w:multiLevelType w:val="multilevel"/>
    <w:tmpl w:val="DDEA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1D27BE"/>
    <w:multiLevelType w:val="multilevel"/>
    <w:tmpl w:val="A5E8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B755D4"/>
    <w:multiLevelType w:val="multilevel"/>
    <w:tmpl w:val="D7EA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EA4"/>
    <w:rsid w:val="0000475E"/>
    <w:rsid w:val="000C42EB"/>
    <w:rsid w:val="001E659A"/>
    <w:rsid w:val="00214011"/>
    <w:rsid w:val="002A44FF"/>
    <w:rsid w:val="002A7C91"/>
    <w:rsid w:val="00372ABA"/>
    <w:rsid w:val="00376E4B"/>
    <w:rsid w:val="003B4E08"/>
    <w:rsid w:val="004971DE"/>
    <w:rsid w:val="004D5AE1"/>
    <w:rsid w:val="005C0384"/>
    <w:rsid w:val="006E5D2E"/>
    <w:rsid w:val="006F7CF2"/>
    <w:rsid w:val="007B6DEB"/>
    <w:rsid w:val="007D5F7C"/>
    <w:rsid w:val="007D6102"/>
    <w:rsid w:val="008654BD"/>
    <w:rsid w:val="00871BFF"/>
    <w:rsid w:val="008828BE"/>
    <w:rsid w:val="008942D7"/>
    <w:rsid w:val="008A2BAF"/>
    <w:rsid w:val="008D5D3E"/>
    <w:rsid w:val="00921AC1"/>
    <w:rsid w:val="00923EBE"/>
    <w:rsid w:val="00947031"/>
    <w:rsid w:val="00960401"/>
    <w:rsid w:val="009D3D59"/>
    <w:rsid w:val="00A12010"/>
    <w:rsid w:val="00AC1968"/>
    <w:rsid w:val="00BC6157"/>
    <w:rsid w:val="00C263B2"/>
    <w:rsid w:val="00C76296"/>
    <w:rsid w:val="00C86233"/>
    <w:rsid w:val="00CA564B"/>
    <w:rsid w:val="00CB301A"/>
    <w:rsid w:val="00CF0125"/>
    <w:rsid w:val="00D46AF7"/>
    <w:rsid w:val="00D87663"/>
    <w:rsid w:val="00DD1F40"/>
    <w:rsid w:val="00DE39E3"/>
    <w:rsid w:val="00DE6400"/>
    <w:rsid w:val="00E647F3"/>
    <w:rsid w:val="00EB3EEA"/>
    <w:rsid w:val="00F2038E"/>
    <w:rsid w:val="00FA322D"/>
    <w:rsid w:val="00FD1A9F"/>
    <w:rsid w:val="00FF5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91ADB"/>
  <w15:chartTrackingRefBased/>
  <w15:docId w15:val="{814B62F9-6BFC-4401-ADFA-4459AB05E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5EA4"/>
  </w:style>
  <w:style w:type="paragraph" w:styleId="Heading3">
    <w:name w:val="heading 3"/>
    <w:basedOn w:val="Normal"/>
    <w:link w:val="Heading3Char"/>
    <w:uiPriority w:val="9"/>
    <w:qFormat/>
    <w:rsid w:val="00C76296"/>
    <w:pPr>
      <w:spacing w:before="24" w:after="96" w:line="291" w:lineRule="atLeast"/>
      <w:outlineLvl w:val="2"/>
    </w:pPr>
    <w:rPr>
      <w:rFonts w:ascii="Helvetica" w:eastAsia="Times New Roman" w:hAnsi="Helvetica" w:cs="Helvetica"/>
      <w:b/>
      <w:bCs/>
      <w:color w:val="222222"/>
      <w:spacing w:val="15"/>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6296"/>
    <w:rPr>
      <w:rFonts w:ascii="Helvetica" w:eastAsia="Times New Roman" w:hAnsi="Helvetica" w:cs="Helvetica"/>
      <w:b/>
      <w:bCs/>
      <w:color w:val="222222"/>
      <w:spacing w:val="15"/>
      <w:sz w:val="27"/>
      <w:szCs w:val="27"/>
      <w:lang w:eastAsia="en-GB"/>
    </w:rPr>
  </w:style>
  <w:style w:type="paragraph" w:styleId="ListParagraph">
    <w:name w:val="List Paragraph"/>
    <w:basedOn w:val="Normal"/>
    <w:uiPriority w:val="34"/>
    <w:qFormat/>
    <w:rsid w:val="008A2BAF"/>
    <w:pPr>
      <w:ind w:left="720"/>
      <w:contextualSpacing/>
    </w:pPr>
  </w:style>
  <w:style w:type="character" w:styleId="Strong">
    <w:name w:val="Strong"/>
    <w:basedOn w:val="DefaultParagraphFont"/>
    <w:uiPriority w:val="22"/>
    <w:qFormat/>
    <w:rsid w:val="00376E4B"/>
    <w:rPr>
      <w:b/>
      <w:bCs/>
    </w:rPr>
  </w:style>
  <w:style w:type="paragraph" w:styleId="NormalWeb">
    <w:name w:val="Normal (Web)"/>
    <w:basedOn w:val="Normal"/>
    <w:uiPriority w:val="99"/>
    <w:semiHidden/>
    <w:unhideWhenUsed/>
    <w:rsid w:val="00376E4B"/>
    <w:pPr>
      <w:spacing w:after="240" w:line="240" w:lineRule="auto"/>
    </w:pPr>
    <w:rPr>
      <w:rFonts w:ascii="inherit" w:eastAsia="Times New Roman" w:hAnsi="inherit" w:cs="Times New Roman"/>
      <w:sz w:val="24"/>
      <w:szCs w:val="24"/>
      <w:lang w:eastAsia="en-GB"/>
    </w:rPr>
  </w:style>
  <w:style w:type="character" w:styleId="Hyperlink">
    <w:name w:val="Hyperlink"/>
    <w:basedOn w:val="DefaultParagraphFont"/>
    <w:uiPriority w:val="99"/>
    <w:semiHidden/>
    <w:unhideWhenUsed/>
    <w:rsid w:val="00BC6157"/>
    <w:rPr>
      <w:strike w:val="0"/>
      <w:dstrike w:val="0"/>
      <w:color w:val="033579"/>
      <w:u w:val="none"/>
      <w:effect w:val="none"/>
    </w:rPr>
  </w:style>
  <w:style w:type="paragraph" w:styleId="Header">
    <w:name w:val="header"/>
    <w:basedOn w:val="Normal"/>
    <w:link w:val="HeaderChar"/>
    <w:uiPriority w:val="99"/>
    <w:unhideWhenUsed/>
    <w:rsid w:val="009D3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D59"/>
  </w:style>
  <w:style w:type="paragraph" w:styleId="Footer">
    <w:name w:val="footer"/>
    <w:basedOn w:val="Normal"/>
    <w:link w:val="FooterChar"/>
    <w:uiPriority w:val="99"/>
    <w:unhideWhenUsed/>
    <w:rsid w:val="009D3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11924">
      <w:bodyDiv w:val="1"/>
      <w:marLeft w:val="0"/>
      <w:marRight w:val="0"/>
      <w:marTop w:val="0"/>
      <w:marBottom w:val="0"/>
      <w:divBdr>
        <w:top w:val="none" w:sz="0" w:space="0" w:color="auto"/>
        <w:left w:val="none" w:sz="0" w:space="0" w:color="auto"/>
        <w:bottom w:val="none" w:sz="0" w:space="0" w:color="auto"/>
        <w:right w:val="none" w:sz="0" w:space="0" w:color="auto"/>
      </w:divBdr>
      <w:divsChild>
        <w:div w:id="1670016154">
          <w:marLeft w:val="0"/>
          <w:marRight w:val="0"/>
          <w:marTop w:val="0"/>
          <w:marBottom w:val="0"/>
          <w:divBdr>
            <w:top w:val="none" w:sz="0" w:space="0" w:color="auto"/>
            <w:left w:val="none" w:sz="0" w:space="0" w:color="auto"/>
            <w:bottom w:val="none" w:sz="0" w:space="0" w:color="auto"/>
            <w:right w:val="none" w:sz="0" w:space="0" w:color="auto"/>
          </w:divBdr>
          <w:divsChild>
            <w:div w:id="902641584">
              <w:marLeft w:val="0"/>
              <w:marRight w:val="0"/>
              <w:marTop w:val="0"/>
              <w:marBottom w:val="0"/>
              <w:divBdr>
                <w:top w:val="none" w:sz="0" w:space="0" w:color="auto"/>
                <w:left w:val="none" w:sz="0" w:space="0" w:color="auto"/>
                <w:bottom w:val="none" w:sz="0" w:space="0" w:color="auto"/>
                <w:right w:val="none" w:sz="0" w:space="0" w:color="auto"/>
              </w:divBdr>
              <w:divsChild>
                <w:div w:id="1992517203">
                  <w:marLeft w:val="0"/>
                  <w:marRight w:val="0"/>
                  <w:marTop w:val="0"/>
                  <w:marBottom w:val="0"/>
                  <w:divBdr>
                    <w:top w:val="none" w:sz="0" w:space="0" w:color="auto"/>
                    <w:left w:val="none" w:sz="0" w:space="0" w:color="auto"/>
                    <w:bottom w:val="none" w:sz="0" w:space="0" w:color="auto"/>
                    <w:right w:val="none" w:sz="0" w:space="0" w:color="auto"/>
                  </w:divBdr>
                  <w:divsChild>
                    <w:div w:id="1820531530">
                      <w:marLeft w:val="450"/>
                      <w:marRight w:val="0"/>
                      <w:marTop w:val="0"/>
                      <w:marBottom w:val="675"/>
                      <w:divBdr>
                        <w:top w:val="none" w:sz="0" w:space="0" w:color="auto"/>
                        <w:left w:val="none" w:sz="0" w:space="0" w:color="auto"/>
                        <w:bottom w:val="none" w:sz="0" w:space="0" w:color="auto"/>
                        <w:right w:val="none" w:sz="0" w:space="0" w:color="auto"/>
                      </w:divBdr>
                      <w:divsChild>
                        <w:div w:id="462426169">
                          <w:marLeft w:val="0"/>
                          <w:marRight w:val="0"/>
                          <w:marTop w:val="0"/>
                          <w:marBottom w:val="0"/>
                          <w:divBdr>
                            <w:top w:val="none" w:sz="0" w:space="0" w:color="auto"/>
                            <w:left w:val="none" w:sz="0" w:space="0" w:color="auto"/>
                            <w:bottom w:val="none" w:sz="0" w:space="0" w:color="auto"/>
                            <w:right w:val="none" w:sz="0" w:space="0" w:color="auto"/>
                          </w:divBdr>
                          <w:divsChild>
                            <w:div w:id="761878621">
                              <w:marLeft w:val="0"/>
                              <w:marRight w:val="0"/>
                              <w:marTop w:val="0"/>
                              <w:marBottom w:val="0"/>
                              <w:divBdr>
                                <w:top w:val="none" w:sz="0" w:space="0" w:color="auto"/>
                                <w:left w:val="none" w:sz="0" w:space="0" w:color="auto"/>
                                <w:bottom w:val="none" w:sz="0" w:space="0" w:color="auto"/>
                                <w:right w:val="none" w:sz="0" w:space="0" w:color="auto"/>
                              </w:divBdr>
                              <w:divsChild>
                                <w:div w:id="2072070907">
                                  <w:marLeft w:val="0"/>
                                  <w:marRight w:val="0"/>
                                  <w:marTop w:val="0"/>
                                  <w:marBottom w:val="0"/>
                                  <w:divBdr>
                                    <w:top w:val="none" w:sz="0" w:space="0" w:color="auto"/>
                                    <w:left w:val="none" w:sz="0" w:space="0" w:color="auto"/>
                                    <w:bottom w:val="none" w:sz="0" w:space="0" w:color="auto"/>
                                    <w:right w:val="none" w:sz="0" w:space="0" w:color="auto"/>
                                  </w:divBdr>
                                  <w:divsChild>
                                    <w:div w:id="155766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00121">
      <w:bodyDiv w:val="1"/>
      <w:marLeft w:val="0"/>
      <w:marRight w:val="0"/>
      <w:marTop w:val="0"/>
      <w:marBottom w:val="0"/>
      <w:divBdr>
        <w:top w:val="none" w:sz="0" w:space="0" w:color="auto"/>
        <w:left w:val="none" w:sz="0" w:space="0" w:color="auto"/>
        <w:bottom w:val="none" w:sz="0" w:space="0" w:color="auto"/>
        <w:right w:val="none" w:sz="0" w:space="0" w:color="auto"/>
      </w:divBdr>
      <w:divsChild>
        <w:div w:id="2056267806">
          <w:marLeft w:val="0"/>
          <w:marRight w:val="0"/>
          <w:marTop w:val="0"/>
          <w:marBottom w:val="0"/>
          <w:divBdr>
            <w:top w:val="none" w:sz="0" w:space="0" w:color="auto"/>
            <w:left w:val="none" w:sz="0" w:space="0" w:color="auto"/>
            <w:bottom w:val="none" w:sz="0" w:space="0" w:color="auto"/>
            <w:right w:val="none" w:sz="0" w:space="0" w:color="auto"/>
          </w:divBdr>
          <w:divsChild>
            <w:div w:id="1318920251">
              <w:marLeft w:val="0"/>
              <w:marRight w:val="0"/>
              <w:marTop w:val="0"/>
              <w:marBottom w:val="0"/>
              <w:divBdr>
                <w:top w:val="none" w:sz="0" w:space="0" w:color="auto"/>
                <w:left w:val="none" w:sz="0" w:space="0" w:color="auto"/>
                <w:bottom w:val="none" w:sz="0" w:space="0" w:color="auto"/>
                <w:right w:val="none" w:sz="0" w:space="0" w:color="auto"/>
              </w:divBdr>
              <w:divsChild>
                <w:div w:id="128323957">
                  <w:marLeft w:val="-225"/>
                  <w:marRight w:val="-225"/>
                  <w:marTop w:val="0"/>
                  <w:marBottom w:val="0"/>
                  <w:divBdr>
                    <w:top w:val="none" w:sz="0" w:space="0" w:color="auto"/>
                    <w:left w:val="none" w:sz="0" w:space="0" w:color="auto"/>
                    <w:bottom w:val="none" w:sz="0" w:space="0" w:color="auto"/>
                    <w:right w:val="none" w:sz="0" w:space="0" w:color="auto"/>
                  </w:divBdr>
                  <w:divsChild>
                    <w:div w:id="2023318935">
                      <w:marLeft w:val="0"/>
                      <w:marRight w:val="0"/>
                      <w:marTop w:val="0"/>
                      <w:marBottom w:val="0"/>
                      <w:divBdr>
                        <w:top w:val="none" w:sz="0" w:space="0" w:color="auto"/>
                        <w:left w:val="none" w:sz="0" w:space="0" w:color="auto"/>
                        <w:bottom w:val="none" w:sz="0" w:space="0" w:color="auto"/>
                        <w:right w:val="none" w:sz="0" w:space="0" w:color="auto"/>
                      </w:divBdr>
                      <w:divsChild>
                        <w:div w:id="1795900090">
                          <w:marLeft w:val="-225"/>
                          <w:marRight w:val="-225"/>
                          <w:marTop w:val="0"/>
                          <w:marBottom w:val="0"/>
                          <w:divBdr>
                            <w:top w:val="none" w:sz="0" w:space="0" w:color="auto"/>
                            <w:left w:val="none" w:sz="0" w:space="0" w:color="auto"/>
                            <w:bottom w:val="none" w:sz="0" w:space="0" w:color="auto"/>
                            <w:right w:val="none" w:sz="0" w:space="0" w:color="auto"/>
                          </w:divBdr>
                          <w:divsChild>
                            <w:div w:id="135908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588532">
      <w:bodyDiv w:val="1"/>
      <w:marLeft w:val="0"/>
      <w:marRight w:val="0"/>
      <w:marTop w:val="0"/>
      <w:marBottom w:val="0"/>
      <w:divBdr>
        <w:top w:val="none" w:sz="0" w:space="0" w:color="auto"/>
        <w:left w:val="none" w:sz="0" w:space="0" w:color="auto"/>
        <w:bottom w:val="none" w:sz="0" w:space="0" w:color="auto"/>
        <w:right w:val="none" w:sz="0" w:space="0" w:color="auto"/>
      </w:divBdr>
      <w:divsChild>
        <w:div w:id="1051920371">
          <w:marLeft w:val="0"/>
          <w:marRight w:val="0"/>
          <w:marTop w:val="0"/>
          <w:marBottom w:val="0"/>
          <w:divBdr>
            <w:top w:val="none" w:sz="0" w:space="0" w:color="auto"/>
            <w:left w:val="none" w:sz="0" w:space="0" w:color="auto"/>
            <w:bottom w:val="none" w:sz="0" w:space="0" w:color="auto"/>
            <w:right w:val="none" w:sz="0" w:space="0" w:color="auto"/>
          </w:divBdr>
          <w:divsChild>
            <w:div w:id="693074307">
              <w:marLeft w:val="0"/>
              <w:marRight w:val="0"/>
              <w:marTop w:val="0"/>
              <w:marBottom w:val="0"/>
              <w:divBdr>
                <w:top w:val="none" w:sz="0" w:space="0" w:color="auto"/>
                <w:left w:val="none" w:sz="0" w:space="0" w:color="auto"/>
                <w:bottom w:val="none" w:sz="0" w:space="0" w:color="auto"/>
                <w:right w:val="none" w:sz="0" w:space="0" w:color="auto"/>
              </w:divBdr>
              <w:divsChild>
                <w:div w:id="1592471840">
                  <w:marLeft w:val="0"/>
                  <w:marRight w:val="0"/>
                  <w:marTop w:val="0"/>
                  <w:marBottom w:val="525"/>
                  <w:divBdr>
                    <w:top w:val="none" w:sz="0" w:space="0" w:color="auto"/>
                    <w:left w:val="none" w:sz="0" w:space="0" w:color="auto"/>
                    <w:bottom w:val="none" w:sz="0" w:space="0" w:color="auto"/>
                    <w:right w:val="none" w:sz="0" w:space="0" w:color="auto"/>
                  </w:divBdr>
                  <w:divsChild>
                    <w:div w:id="1536386655">
                      <w:marLeft w:val="0"/>
                      <w:marRight w:val="0"/>
                      <w:marTop w:val="0"/>
                      <w:marBottom w:val="0"/>
                      <w:divBdr>
                        <w:top w:val="none" w:sz="0" w:space="0" w:color="auto"/>
                        <w:left w:val="none" w:sz="0" w:space="0" w:color="auto"/>
                        <w:bottom w:val="none" w:sz="0" w:space="0" w:color="auto"/>
                        <w:right w:val="none" w:sz="0" w:space="0" w:color="auto"/>
                      </w:divBdr>
                      <w:divsChild>
                        <w:div w:id="1568685373">
                          <w:marLeft w:val="0"/>
                          <w:marRight w:val="0"/>
                          <w:marTop w:val="0"/>
                          <w:marBottom w:val="0"/>
                          <w:divBdr>
                            <w:top w:val="none" w:sz="0" w:space="0" w:color="auto"/>
                            <w:left w:val="none" w:sz="0" w:space="0" w:color="auto"/>
                            <w:bottom w:val="none" w:sz="0" w:space="0" w:color="auto"/>
                            <w:right w:val="none" w:sz="0" w:space="0" w:color="auto"/>
                          </w:divBdr>
                          <w:divsChild>
                            <w:div w:id="727191035">
                              <w:marLeft w:val="0"/>
                              <w:marRight w:val="0"/>
                              <w:marTop w:val="0"/>
                              <w:marBottom w:val="0"/>
                              <w:divBdr>
                                <w:top w:val="none" w:sz="0" w:space="0" w:color="auto"/>
                                <w:left w:val="none" w:sz="0" w:space="0" w:color="auto"/>
                                <w:bottom w:val="none" w:sz="0" w:space="0" w:color="auto"/>
                                <w:right w:val="none" w:sz="0" w:space="0" w:color="auto"/>
                              </w:divBdr>
                              <w:divsChild>
                                <w:div w:id="2133284277">
                                  <w:marLeft w:val="-120"/>
                                  <w:marRight w:val="-120"/>
                                  <w:marTop w:val="0"/>
                                  <w:marBottom w:val="0"/>
                                  <w:divBdr>
                                    <w:top w:val="none" w:sz="0" w:space="0" w:color="auto"/>
                                    <w:left w:val="none" w:sz="0" w:space="0" w:color="auto"/>
                                    <w:bottom w:val="none" w:sz="0" w:space="0" w:color="auto"/>
                                    <w:right w:val="none" w:sz="0" w:space="0" w:color="auto"/>
                                  </w:divBdr>
                                  <w:divsChild>
                                    <w:div w:id="1037389429">
                                      <w:marLeft w:val="0"/>
                                      <w:marRight w:val="0"/>
                                      <w:marTop w:val="0"/>
                                      <w:marBottom w:val="0"/>
                                      <w:divBdr>
                                        <w:top w:val="none" w:sz="0" w:space="0" w:color="auto"/>
                                        <w:left w:val="none" w:sz="0" w:space="0" w:color="auto"/>
                                        <w:bottom w:val="none" w:sz="0" w:space="0" w:color="auto"/>
                                        <w:right w:val="none" w:sz="0" w:space="0" w:color="auto"/>
                                      </w:divBdr>
                                      <w:divsChild>
                                        <w:div w:id="17083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6434205">
      <w:bodyDiv w:val="1"/>
      <w:marLeft w:val="0"/>
      <w:marRight w:val="0"/>
      <w:marTop w:val="0"/>
      <w:marBottom w:val="0"/>
      <w:divBdr>
        <w:top w:val="none" w:sz="0" w:space="0" w:color="auto"/>
        <w:left w:val="none" w:sz="0" w:space="0" w:color="auto"/>
        <w:bottom w:val="none" w:sz="0" w:space="0" w:color="auto"/>
        <w:right w:val="none" w:sz="0" w:space="0" w:color="auto"/>
      </w:divBdr>
      <w:divsChild>
        <w:div w:id="1160775375">
          <w:marLeft w:val="0"/>
          <w:marRight w:val="0"/>
          <w:marTop w:val="0"/>
          <w:marBottom w:val="0"/>
          <w:divBdr>
            <w:top w:val="none" w:sz="0" w:space="0" w:color="auto"/>
            <w:left w:val="none" w:sz="0" w:space="0" w:color="auto"/>
            <w:bottom w:val="none" w:sz="0" w:space="0" w:color="auto"/>
            <w:right w:val="none" w:sz="0" w:space="0" w:color="auto"/>
          </w:divBdr>
          <w:divsChild>
            <w:div w:id="1145776396">
              <w:marLeft w:val="0"/>
              <w:marRight w:val="0"/>
              <w:marTop w:val="0"/>
              <w:marBottom w:val="0"/>
              <w:divBdr>
                <w:top w:val="none" w:sz="0" w:space="0" w:color="auto"/>
                <w:left w:val="none" w:sz="0" w:space="0" w:color="auto"/>
                <w:bottom w:val="none" w:sz="0" w:space="0" w:color="auto"/>
                <w:right w:val="none" w:sz="0" w:space="0" w:color="auto"/>
              </w:divBdr>
              <w:divsChild>
                <w:div w:id="2017002071">
                  <w:marLeft w:val="0"/>
                  <w:marRight w:val="0"/>
                  <w:marTop w:val="0"/>
                  <w:marBottom w:val="0"/>
                  <w:divBdr>
                    <w:top w:val="none" w:sz="0" w:space="0" w:color="auto"/>
                    <w:left w:val="none" w:sz="0" w:space="0" w:color="auto"/>
                    <w:bottom w:val="none" w:sz="0" w:space="0" w:color="auto"/>
                    <w:right w:val="none" w:sz="0" w:space="0" w:color="auto"/>
                  </w:divBdr>
                  <w:divsChild>
                    <w:div w:id="8878015">
                      <w:marLeft w:val="0"/>
                      <w:marRight w:val="0"/>
                      <w:marTop w:val="0"/>
                      <w:marBottom w:val="0"/>
                      <w:divBdr>
                        <w:top w:val="none" w:sz="0" w:space="0" w:color="auto"/>
                        <w:left w:val="none" w:sz="0" w:space="0" w:color="auto"/>
                        <w:bottom w:val="none" w:sz="0" w:space="0" w:color="auto"/>
                        <w:right w:val="none" w:sz="0" w:space="0" w:color="auto"/>
                      </w:divBdr>
                      <w:divsChild>
                        <w:div w:id="662584254">
                          <w:marLeft w:val="0"/>
                          <w:marRight w:val="0"/>
                          <w:marTop w:val="0"/>
                          <w:marBottom w:val="0"/>
                          <w:divBdr>
                            <w:top w:val="none" w:sz="0" w:space="0" w:color="auto"/>
                            <w:left w:val="none" w:sz="0" w:space="0" w:color="auto"/>
                            <w:bottom w:val="none" w:sz="0" w:space="0" w:color="auto"/>
                            <w:right w:val="none" w:sz="0" w:space="0" w:color="auto"/>
                          </w:divBdr>
                          <w:divsChild>
                            <w:div w:id="1753312278">
                              <w:marLeft w:val="0"/>
                              <w:marRight w:val="0"/>
                              <w:marTop w:val="0"/>
                              <w:marBottom w:val="720"/>
                              <w:divBdr>
                                <w:top w:val="none" w:sz="0" w:space="0" w:color="auto"/>
                                <w:left w:val="none" w:sz="0" w:space="0" w:color="auto"/>
                                <w:bottom w:val="none" w:sz="0" w:space="0" w:color="auto"/>
                                <w:right w:val="none" w:sz="0" w:space="0" w:color="auto"/>
                              </w:divBdr>
                              <w:divsChild>
                                <w:div w:id="808089464">
                                  <w:marLeft w:val="0"/>
                                  <w:marRight w:val="0"/>
                                  <w:marTop w:val="0"/>
                                  <w:marBottom w:val="0"/>
                                  <w:divBdr>
                                    <w:top w:val="none" w:sz="0" w:space="0" w:color="auto"/>
                                    <w:left w:val="none" w:sz="0" w:space="0" w:color="auto"/>
                                    <w:bottom w:val="none" w:sz="0" w:space="0" w:color="auto"/>
                                    <w:right w:val="none" w:sz="0" w:space="0" w:color="auto"/>
                                  </w:divBdr>
                                  <w:divsChild>
                                    <w:div w:id="910773772">
                                      <w:marLeft w:val="0"/>
                                      <w:marRight w:val="0"/>
                                      <w:marTop w:val="0"/>
                                      <w:marBottom w:val="0"/>
                                      <w:divBdr>
                                        <w:top w:val="none" w:sz="0" w:space="0" w:color="auto"/>
                                        <w:left w:val="none" w:sz="0" w:space="0" w:color="auto"/>
                                        <w:bottom w:val="none" w:sz="0" w:space="0" w:color="auto"/>
                                        <w:right w:val="none" w:sz="0" w:space="0" w:color="auto"/>
                                      </w:divBdr>
                                      <w:divsChild>
                                        <w:div w:id="710036500">
                                          <w:marLeft w:val="0"/>
                                          <w:marRight w:val="0"/>
                                          <w:marTop w:val="0"/>
                                          <w:marBottom w:val="0"/>
                                          <w:divBdr>
                                            <w:top w:val="none" w:sz="0" w:space="0" w:color="auto"/>
                                            <w:left w:val="none" w:sz="0" w:space="0" w:color="auto"/>
                                            <w:bottom w:val="none" w:sz="0" w:space="0" w:color="auto"/>
                                            <w:right w:val="none" w:sz="0" w:space="0" w:color="auto"/>
                                          </w:divBdr>
                                          <w:divsChild>
                                            <w:div w:id="88449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1723110">
      <w:bodyDiv w:val="1"/>
      <w:marLeft w:val="0"/>
      <w:marRight w:val="0"/>
      <w:marTop w:val="0"/>
      <w:marBottom w:val="0"/>
      <w:divBdr>
        <w:top w:val="none" w:sz="0" w:space="0" w:color="auto"/>
        <w:left w:val="none" w:sz="0" w:space="0" w:color="auto"/>
        <w:bottom w:val="none" w:sz="0" w:space="0" w:color="auto"/>
        <w:right w:val="none" w:sz="0" w:space="0" w:color="auto"/>
      </w:divBdr>
      <w:divsChild>
        <w:div w:id="205218060">
          <w:marLeft w:val="0"/>
          <w:marRight w:val="0"/>
          <w:marTop w:val="0"/>
          <w:marBottom w:val="0"/>
          <w:divBdr>
            <w:top w:val="none" w:sz="0" w:space="0" w:color="auto"/>
            <w:left w:val="none" w:sz="0" w:space="0" w:color="auto"/>
            <w:bottom w:val="none" w:sz="0" w:space="0" w:color="auto"/>
            <w:right w:val="none" w:sz="0" w:space="0" w:color="auto"/>
          </w:divBdr>
          <w:divsChild>
            <w:div w:id="2036927449">
              <w:marLeft w:val="0"/>
              <w:marRight w:val="0"/>
              <w:marTop w:val="0"/>
              <w:marBottom w:val="0"/>
              <w:divBdr>
                <w:top w:val="none" w:sz="0" w:space="0" w:color="auto"/>
                <w:left w:val="none" w:sz="0" w:space="0" w:color="auto"/>
                <w:bottom w:val="none" w:sz="0" w:space="0" w:color="auto"/>
                <w:right w:val="none" w:sz="0" w:space="0" w:color="auto"/>
              </w:divBdr>
              <w:divsChild>
                <w:div w:id="1987319869">
                  <w:marLeft w:val="0"/>
                  <w:marRight w:val="0"/>
                  <w:marTop w:val="0"/>
                  <w:marBottom w:val="0"/>
                  <w:divBdr>
                    <w:top w:val="none" w:sz="0" w:space="0" w:color="auto"/>
                    <w:left w:val="none" w:sz="0" w:space="0" w:color="auto"/>
                    <w:bottom w:val="none" w:sz="0" w:space="0" w:color="auto"/>
                    <w:right w:val="none" w:sz="0" w:space="0" w:color="auto"/>
                  </w:divBdr>
                  <w:divsChild>
                    <w:div w:id="1214735480">
                      <w:marLeft w:val="450"/>
                      <w:marRight w:val="0"/>
                      <w:marTop w:val="0"/>
                      <w:marBottom w:val="675"/>
                      <w:divBdr>
                        <w:top w:val="none" w:sz="0" w:space="0" w:color="auto"/>
                        <w:left w:val="none" w:sz="0" w:space="0" w:color="auto"/>
                        <w:bottom w:val="none" w:sz="0" w:space="0" w:color="auto"/>
                        <w:right w:val="none" w:sz="0" w:space="0" w:color="auto"/>
                      </w:divBdr>
                      <w:divsChild>
                        <w:div w:id="402991292">
                          <w:marLeft w:val="0"/>
                          <w:marRight w:val="0"/>
                          <w:marTop w:val="0"/>
                          <w:marBottom w:val="0"/>
                          <w:divBdr>
                            <w:top w:val="none" w:sz="0" w:space="0" w:color="auto"/>
                            <w:left w:val="none" w:sz="0" w:space="0" w:color="auto"/>
                            <w:bottom w:val="none" w:sz="0" w:space="0" w:color="auto"/>
                            <w:right w:val="none" w:sz="0" w:space="0" w:color="auto"/>
                          </w:divBdr>
                          <w:divsChild>
                            <w:div w:id="1653178277">
                              <w:marLeft w:val="0"/>
                              <w:marRight w:val="0"/>
                              <w:marTop w:val="0"/>
                              <w:marBottom w:val="0"/>
                              <w:divBdr>
                                <w:top w:val="none" w:sz="0" w:space="0" w:color="auto"/>
                                <w:left w:val="none" w:sz="0" w:space="0" w:color="auto"/>
                                <w:bottom w:val="none" w:sz="0" w:space="0" w:color="auto"/>
                                <w:right w:val="none" w:sz="0" w:space="0" w:color="auto"/>
                              </w:divBdr>
                              <w:divsChild>
                                <w:div w:id="1127892929">
                                  <w:marLeft w:val="0"/>
                                  <w:marRight w:val="0"/>
                                  <w:marTop w:val="0"/>
                                  <w:marBottom w:val="0"/>
                                  <w:divBdr>
                                    <w:top w:val="none" w:sz="0" w:space="0" w:color="auto"/>
                                    <w:left w:val="none" w:sz="0" w:space="0" w:color="auto"/>
                                    <w:bottom w:val="none" w:sz="0" w:space="0" w:color="auto"/>
                                    <w:right w:val="none" w:sz="0" w:space="0" w:color="auto"/>
                                  </w:divBdr>
                                  <w:divsChild>
                                    <w:div w:id="12127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5837124">
      <w:bodyDiv w:val="1"/>
      <w:marLeft w:val="0"/>
      <w:marRight w:val="0"/>
      <w:marTop w:val="0"/>
      <w:marBottom w:val="0"/>
      <w:divBdr>
        <w:top w:val="none" w:sz="0" w:space="0" w:color="auto"/>
        <w:left w:val="none" w:sz="0" w:space="0" w:color="auto"/>
        <w:bottom w:val="none" w:sz="0" w:space="0" w:color="auto"/>
        <w:right w:val="none" w:sz="0" w:space="0" w:color="auto"/>
      </w:divBdr>
      <w:divsChild>
        <w:div w:id="1867405163">
          <w:marLeft w:val="0"/>
          <w:marRight w:val="0"/>
          <w:marTop w:val="0"/>
          <w:marBottom w:val="0"/>
          <w:divBdr>
            <w:top w:val="none" w:sz="0" w:space="0" w:color="auto"/>
            <w:left w:val="none" w:sz="0" w:space="0" w:color="auto"/>
            <w:bottom w:val="none" w:sz="0" w:space="0" w:color="auto"/>
            <w:right w:val="none" w:sz="0" w:space="0" w:color="auto"/>
          </w:divBdr>
          <w:divsChild>
            <w:div w:id="1064987231">
              <w:marLeft w:val="0"/>
              <w:marRight w:val="0"/>
              <w:marTop w:val="0"/>
              <w:marBottom w:val="0"/>
              <w:divBdr>
                <w:top w:val="none" w:sz="0" w:space="0" w:color="auto"/>
                <w:left w:val="none" w:sz="0" w:space="0" w:color="auto"/>
                <w:bottom w:val="none" w:sz="0" w:space="0" w:color="auto"/>
                <w:right w:val="none" w:sz="0" w:space="0" w:color="auto"/>
              </w:divBdr>
              <w:divsChild>
                <w:div w:id="74668787">
                  <w:marLeft w:val="0"/>
                  <w:marRight w:val="0"/>
                  <w:marTop w:val="0"/>
                  <w:marBottom w:val="525"/>
                  <w:divBdr>
                    <w:top w:val="none" w:sz="0" w:space="0" w:color="auto"/>
                    <w:left w:val="none" w:sz="0" w:space="0" w:color="auto"/>
                    <w:bottom w:val="none" w:sz="0" w:space="0" w:color="auto"/>
                    <w:right w:val="none" w:sz="0" w:space="0" w:color="auto"/>
                  </w:divBdr>
                  <w:divsChild>
                    <w:div w:id="1125780334">
                      <w:marLeft w:val="0"/>
                      <w:marRight w:val="0"/>
                      <w:marTop w:val="0"/>
                      <w:marBottom w:val="0"/>
                      <w:divBdr>
                        <w:top w:val="none" w:sz="0" w:space="0" w:color="auto"/>
                        <w:left w:val="none" w:sz="0" w:space="0" w:color="auto"/>
                        <w:bottom w:val="none" w:sz="0" w:space="0" w:color="auto"/>
                        <w:right w:val="none" w:sz="0" w:space="0" w:color="auto"/>
                      </w:divBdr>
                      <w:divsChild>
                        <w:div w:id="87240689">
                          <w:marLeft w:val="0"/>
                          <w:marRight w:val="0"/>
                          <w:marTop w:val="0"/>
                          <w:marBottom w:val="0"/>
                          <w:divBdr>
                            <w:top w:val="none" w:sz="0" w:space="0" w:color="auto"/>
                            <w:left w:val="none" w:sz="0" w:space="0" w:color="auto"/>
                            <w:bottom w:val="none" w:sz="0" w:space="0" w:color="auto"/>
                            <w:right w:val="none" w:sz="0" w:space="0" w:color="auto"/>
                          </w:divBdr>
                          <w:divsChild>
                            <w:div w:id="1474062043">
                              <w:marLeft w:val="0"/>
                              <w:marRight w:val="0"/>
                              <w:marTop w:val="0"/>
                              <w:marBottom w:val="0"/>
                              <w:divBdr>
                                <w:top w:val="none" w:sz="0" w:space="0" w:color="auto"/>
                                <w:left w:val="none" w:sz="0" w:space="0" w:color="auto"/>
                                <w:bottom w:val="none" w:sz="0" w:space="0" w:color="auto"/>
                                <w:right w:val="none" w:sz="0" w:space="0" w:color="auto"/>
                              </w:divBdr>
                              <w:divsChild>
                                <w:div w:id="1420057168">
                                  <w:marLeft w:val="-120"/>
                                  <w:marRight w:val="-120"/>
                                  <w:marTop w:val="0"/>
                                  <w:marBottom w:val="0"/>
                                  <w:divBdr>
                                    <w:top w:val="none" w:sz="0" w:space="0" w:color="auto"/>
                                    <w:left w:val="none" w:sz="0" w:space="0" w:color="auto"/>
                                    <w:bottom w:val="none" w:sz="0" w:space="0" w:color="auto"/>
                                    <w:right w:val="none" w:sz="0" w:space="0" w:color="auto"/>
                                  </w:divBdr>
                                  <w:divsChild>
                                    <w:div w:id="1648513082">
                                      <w:marLeft w:val="0"/>
                                      <w:marRight w:val="0"/>
                                      <w:marTop w:val="0"/>
                                      <w:marBottom w:val="0"/>
                                      <w:divBdr>
                                        <w:top w:val="none" w:sz="0" w:space="0" w:color="auto"/>
                                        <w:left w:val="none" w:sz="0" w:space="0" w:color="auto"/>
                                        <w:bottom w:val="none" w:sz="0" w:space="0" w:color="auto"/>
                                        <w:right w:val="none" w:sz="0" w:space="0" w:color="auto"/>
                                      </w:divBdr>
                                      <w:divsChild>
                                        <w:div w:id="30127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2753590">
      <w:bodyDiv w:val="1"/>
      <w:marLeft w:val="0"/>
      <w:marRight w:val="0"/>
      <w:marTop w:val="0"/>
      <w:marBottom w:val="0"/>
      <w:divBdr>
        <w:top w:val="none" w:sz="0" w:space="0" w:color="auto"/>
        <w:left w:val="none" w:sz="0" w:space="0" w:color="auto"/>
        <w:bottom w:val="none" w:sz="0" w:space="0" w:color="auto"/>
        <w:right w:val="none" w:sz="0" w:space="0" w:color="auto"/>
      </w:divBdr>
      <w:divsChild>
        <w:div w:id="1677270997">
          <w:marLeft w:val="0"/>
          <w:marRight w:val="0"/>
          <w:marTop w:val="0"/>
          <w:marBottom w:val="0"/>
          <w:divBdr>
            <w:top w:val="none" w:sz="0" w:space="0" w:color="auto"/>
            <w:left w:val="none" w:sz="0" w:space="0" w:color="auto"/>
            <w:bottom w:val="none" w:sz="0" w:space="0" w:color="auto"/>
            <w:right w:val="none" w:sz="0" w:space="0" w:color="auto"/>
          </w:divBdr>
          <w:divsChild>
            <w:div w:id="210963880">
              <w:marLeft w:val="0"/>
              <w:marRight w:val="0"/>
              <w:marTop w:val="0"/>
              <w:marBottom w:val="0"/>
              <w:divBdr>
                <w:top w:val="none" w:sz="0" w:space="0" w:color="auto"/>
                <w:left w:val="none" w:sz="0" w:space="0" w:color="auto"/>
                <w:bottom w:val="none" w:sz="0" w:space="0" w:color="auto"/>
                <w:right w:val="none" w:sz="0" w:space="0" w:color="auto"/>
              </w:divBdr>
              <w:divsChild>
                <w:div w:id="1643658264">
                  <w:marLeft w:val="-225"/>
                  <w:marRight w:val="-225"/>
                  <w:marTop w:val="0"/>
                  <w:marBottom w:val="0"/>
                  <w:divBdr>
                    <w:top w:val="none" w:sz="0" w:space="0" w:color="auto"/>
                    <w:left w:val="none" w:sz="0" w:space="0" w:color="auto"/>
                    <w:bottom w:val="none" w:sz="0" w:space="0" w:color="auto"/>
                    <w:right w:val="none" w:sz="0" w:space="0" w:color="auto"/>
                  </w:divBdr>
                  <w:divsChild>
                    <w:div w:id="1933082402">
                      <w:marLeft w:val="0"/>
                      <w:marRight w:val="0"/>
                      <w:marTop w:val="0"/>
                      <w:marBottom w:val="0"/>
                      <w:divBdr>
                        <w:top w:val="none" w:sz="0" w:space="0" w:color="auto"/>
                        <w:left w:val="none" w:sz="0" w:space="0" w:color="auto"/>
                        <w:bottom w:val="none" w:sz="0" w:space="0" w:color="auto"/>
                        <w:right w:val="none" w:sz="0" w:space="0" w:color="auto"/>
                      </w:divBdr>
                      <w:divsChild>
                        <w:div w:id="91052001">
                          <w:marLeft w:val="-225"/>
                          <w:marRight w:val="-225"/>
                          <w:marTop w:val="0"/>
                          <w:marBottom w:val="0"/>
                          <w:divBdr>
                            <w:top w:val="none" w:sz="0" w:space="0" w:color="auto"/>
                            <w:left w:val="none" w:sz="0" w:space="0" w:color="auto"/>
                            <w:bottom w:val="none" w:sz="0" w:space="0" w:color="auto"/>
                            <w:right w:val="none" w:sz="0" w:space="0" w:color="auto"/>
                          </w:divBdr>
                          <w:divsChild>
                            <w:div w:id="13662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670330">
      <w:bodyDiv w:val="1"/>
      <w:marLeft w:val="0"/>
      <w:marRight w:val="0"/>
      <w:marTop w:val="0"/>
      <w:marBottom w:val="0"/>
      <w:divBdr>
        <w:top w:val="none" w:sz="0" w:space="0" w:color="auto"/>
        <w:left w:val="none" w:sz="0" w:space="0" w:color="auto"/>
        <w:bottom w:val="none" w:sz="0" w:space="0" w:color="auto"/>
        <w:right w:val="none" w:sz="0" w:space="0" w:color="auto"/>
      </w:divBdr>
      <w:divsChild>
        <w:div w:id="574514152">
          <w:marLeft w:val="0"/>
          <w:marRight w:val="0"/>
          <w:marTop w:val="0"/>
          <w:marBottom w:val="0"/>
          <w:divBdr>
            <w:top w:val="none" w:sz="0" w:space="0" w:color="auto"/>
            <w:left w:val="none" w:sz="0" w:space="0" w:color="auto"/>
            <w:bottom w:val="none" w:sz="0" w:space="0" w:color="auto"/>
            <w:right w:val="none" w:sz="0" w:space="0" w:color="auto"/>
          </w:divBdr>
          <w:divsChild>
            <w:div w:id="1988969130">
              <w:marLeft w:val="0"/>
              <w:marRight w:val="0"/>
              <w:marTop w:val="0"/>
              <w:marBottom w:val="0"/>
              <w:divBdr>
                <w:top w:val="none" w:sz="0" w:space="0" w:color="auto"/>
                <w:left w:val="none" w:sz="0" w:space="0" w:color="auto"/>
                <w:bottom w:val="none" w:sz="0" w:space="0" w:color="auto"/>
                <w:right w:val="none" w:sz="0" w:space="0" w:color="auto"/>
              </w:divBdr>
              <w:divsChild>
                <w:div w:id="1171405828">
                  <w:marLeft w:val="-225"/>
                  <w:marRight w:val="-225"/>
                  <w:marTop w:val="0"/>
                  <w:marBottom w:val="0"/>
                  <w:divBdr>
                    <w:top w:val="none" w:sz="0" w:space="0" w:color="auto"/>
                    <w:left w:val="none" w:sz="0" w:space="0" w:color="auto"/>
                    <w:bottom w:val="none" w:sz="0" w:space="0" w:color="auto"/>
                    <w:right w:val="none" w:sz="0" w:space="0" w:color="auto"/>
                  </w:divBdr>
                  <w:divsChild>
                    <w:div w:id="1545828249">
                      <w:marLeft w:val="0"/>
                      <w:marRight w:val="0"/>
                      <w:marTop w:val="0"/>
                      <w:marBottom w:val="0"/>
                      <w:divBdr>
                        <w:top w:val="none" w:sz="0" w:space="0" w:color="auto"/>
                        <w:left w:val="none" w:sz="0" w:space="0" w:color="auto"/>
                        <w:bottom w:val="none" w:sz="0" w:space="0" w:color="auto"/>
                        <w:right w:val="none" w:sz="0" w:space="0" w:color="auto"/>
                      </w:divBdr>
                      <w:divsChild>
                        <w:div w:id="991442163">
                          <w:marLeft w:val="-225"/>
                          <w:marRight w:val="-225"/>
                          <w:marTop w:val="0"/>
                          <w:marBottom w:val="0"/>
                          <w:divBdr>
                            <w:top w:val="none" w:sz="0" w:space="0" w:color="auto"/>
                            <w:left w:val="none" w:sz="0" w:space="0" w:color="auto"/>
                            <w:bottom w:val="none" w:sz="0" w:space="0" w:color="auto"/>
                            <w:right w:val="none" w:sz="0" w:space="0" w:color="auto"/>
                          </w:divBdr>
                          <w:divsChild>
                            <w:div w:id="81279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png"/><Relationship Id="rId18" Type="http://schemas.openxmlformats.org/officeDocument/2006/relationships/hyperlink" Target="http://www.walesonline.co.uk/news/wales-news/more-600-children-wales-received-11857466" TargetMode="External"/><Relationship Id="rId26" Type="http://schemas.openxmlformats.org/officeDocument/2006/relationships/hyperlink" Target="https://statswales.gov.wales/Catalogue/Population-and-Migration/Population/Estimates/nationallevelpopulationestimates-by-year-age-ukcountry" TargetMode="External"/><Relationship Id="rId3" Type="http://schemas.openxmlformats.org/officeDocument/2006/relationships/settings" Target="settings.xml"/><Relationship Id="rId21" Type="http://schemas.openxmlformats.org/officeDocument/2006/relationships/hyperlink" Target="file:///C:/Users/Owner/AppData/Local/Packages/Microsoft.MicrosoftEdge_8wekyb3d8bbwe/TempState/Downloads/Poverty%20and%20Mental%20Health%20(1).pd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www.counselling-directory.org.uk/stats.html" TargetMode="External"/><Relationship Id="rId25" Type="http://schemas.openxmlformats.org/officeDocument/2006/relationships/hyperlink" Target="https://www.samaritans.org/sites/default/files/kcfinder/files/Suicide_statistics_report_2017_Final.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hildreninwales.org.uk/item/mental-health-wellbeing-children-young-people/" TargetMode="External"/><Relationship Id="rId20" Type="http://schemas.openxmlformats.org/officeDocument/2006/relationships/hyperlink" Target="https://www.mentalhealth.org.uk/sites/default/files/FF16%20Wales.pdf" TargetMode="External"/><Relationship Id="rId29" Type="http://schemas.openxmlformats.org/officeDocument/2006/relationships/hyperlink" Target="http://gov.wales/docs/caecd/research/2015/151211-children-young-people-wellbeing-monitor-2015-summary-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ons.gov.uk/peoplepopulationandcommunity/populationandmigration/populationestimate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bc.co.uk/news/uk-wales-42622297" TargetMode="External"/><Relationship Id="rId23" Type="http://schemas.openxmlformats.org/officeDocument/2006/relationships/hyperlink" Target="https://www.mind.org.uk/about-us/mind-cymru/" TargetMode="External"/><Relationship Id="rId28" Type="http://schemas.openxmlformats.org/officeDocument/2006/relationships/hyperlink" Target="http://gov.wales/topics/health/nhswales/plans/mental-health/?lang=en" TargetMode="External"/><Relationship Id="rId10" Type="http://schemas.openxmlformats.org/officeDocument/2006/relationships/image" Target="media/image3.png"/><Relationship Id="rId19" Type="http://schemas.openxmlformats.org/officeDocument/2006/relationships/hyperlink" Target="http://www.telegraph.co.uk/health-fitness/mind/world-mental-health-day-charts-show-uk-midst-mental-health-awakening/" TargetMode="External"/><Relationship Id="rId31" Type="http://schemas.openxmlformats.org/officeDocument/2006/relationships/hyperlink" Target="http://gov.wales/statistics-and-research/schools-census/?lang=e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bbc.co.uk/news/health-41125009" TargetMode="External"/><Relationship Id="rId22" Type="http://schemas.openxmlformats.org/officeDocument/2006/relationships/hyperlink" Target="http://www.mentalhealthwales.net/the-nhs-and-social-services-in-wales/" TargetMode="External"/><Relationship Id="rId27" Type="http://schemas.openxmlformats.org/officeDocument/2006/relationships/hyperlink" Target="http://www.timetochangewales.org.uk/en/mental-health-stigma/intro/" TargetMode="External"/><Relationship Id="rId30" Type="http://schemas.openxmlformats.org/officeDocument/2006/relationships/hyperlink" Target="http://gov.wales/statistics-and-research/key-economic-statistics/?lang=e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Wales</a:t>
            </a:r>
            <a:r>
              <a:rPr lang="en-US" baseline="0"/>
              <a:t> Population by age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0-15 Years</c:v>
                </c:pt>
                <c:pt idx="1">
                  <c:v>16-64 Years</c:v>
                </c:pt>
                <c:pt idx="2">
                  <c:v>Aged 65 and over</c:v>
                </c:pt>
              </c:strCache>
            </c:strRef>
          </c:cat>
          <c:val>
            <c:numRef>
              <c:f>Sheet1!$B$2:$B$4</c:f>
              <c:numCache>
                <c:formatCode>#,##0</c:formatCode>
                <c:ptCount val="3"/>
                <c:pt idx="0">
                  <c:v>557079</c:v>
                </c:pt>
                <c:pt idx="1">
                  <c:v>1921434</c:v>
                </c:pt>
                <c:pt idx="2">
                  <c:v>634637</c:v>
                </c:pt>
              </c:numCache>
            </c:numRef>
          </c:val>
          <c:extLst>
            <c:ext xmlns:c16="http://schemas.microsoft.com/office/drawing/2014/chart" uri="{C3380CC4-5D6E-409C-BE32-E72D297353CC}">
              <c16:uniqueId val="{00000000-4B0F-41FD-A532-E8F6A18A321E}"/>
            </c:ext>
          </c:extLst>
        </c:ser>
        <c:dLbls>
          <c:showLegendKey val="0"/>
          <c:showVal val="0"/>
          <c:showCatName val="0"/>
          <c:showSerName val="0"/>
          <c:showPercent val="0"/>
          <c:showBubbleSize val="0"/>
        </c:dLbls>
        <c:gapWidth val="219"/>
        <c:overlap val="-27"/>
        <c:axId val="414222384"/>
        <c:axId val="414222712"/>
      </c:barChart>
      <c:catAx>
        <c:axId val="414222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22712"/>
        <c:crosses val="autoZero"/>
        <c:auto val="1"/>
        <c:lblAlgn val="ctr"/>
        <c:lblOffset val="100"/>
        <c:noMultiLvlLbl val="0"/>
      </c:catAx>
      <c:valAx>
        <c:axId val="4142227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223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2517</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 (P141917)</dc:creator>
  <cp:keywords/>
  <dc:description/>
  <cp:lastModifiedBy>Amy Webb-Erwin (P141917)</cp:lastModifiedBy>
  <cp:revision>2</cp:revision>
  <dcterms:created xsi:type="dcterms:W3CDTF">2018-01-11T19:47:00Z</dcterms:created>
  <dcterms:modified xsi:type="dcterms:W3CDTF">2018-01-11T19:47:00Z</dcterms:modified>
</cp:coreProperties>
</file>