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A16FE" w14:textId="7C223CFE" w:rsidR="00A73F3C" w:rsidRDefault="00A73F3C" w:rsidP="00A73F3C">
      <w:pPr>
        <w:pStyle w:val="Heading1"/>
      </w:pPr>
      <w:bookmarkStart w:id="0" w:name="_Toc152279392"/>
      <w:r>
        <w:t>Title page</w:t>
      </w:r>
      <w:bookmarkEnd w:id="0"/>
    </w:p>
    <w:p w14:paraId="1B1D5523" w14:textId="31A40D97" w:rsidR="009F3A7E" w:rsidRPr="009F3A7E" w:rsidRDefault="009F3A7E" w:rsidP="009F3A7E">
      <w:pPr>
        <w:rPr>
          <w:rFonts w:ascii="Arial" w:hAnsi="Arial" w:cs="Arial"/>
        </w:rPr>
      </w:pPr>
      <w:r w:rsidRPr="009F3A7E">
        <w:rPr>
          <w:rFonts w:ascii="Arial" w:hAnsi="Arial" w:cs="Arial"/>
        </w:rPr>
        <w:t>Name: Rashida Morton</w:t>
      </w:r>
    </w:p>
    <w:p w14:paraId="4F57E459" w14:textId="77777777" w:rsidR="009F3A7E" w:rsidRPr="009F3A7E" w:rsidRDefault="009F3A7E" w:rsidP="009F3A7E">
      <w:pPr>
        <w:rPr>
          <w:rFonts w:ascii="Arial" w:hAnsi="Arial" w:cs="Arial"/>
        </w:rPr>
      </w:pPr>
      <w:r w:rsidRPr="009F3A7E">
        <w:rPr>
          <w:rFonts w:ascii="Arial" w:hAnsi="Arial" w:cs="Arial"/>
        </w:rPr>
        <w:t>Student number: 2112665</w:t>
      </w:r>
    </w:p>
    <w:p w14:paraId="79E012DB" w14:textId="77777777" w:rsidR="009F3A7E" w:rsidRPr="009F3A7E" w:rsidRDefault="009F3A7E" w:rsidP="009F3A7E">
      <w:pPr>
        <w:rPr>
          <w:rFonts w:ascii="Arial" w:hAnsi="Arial" w:cs="Arial"/>
        </w:rPr>
      </w:pPr>
      <w:r w:rsidRPr="009F3A7E">
        <w:rPr>
          <w:rFonts w:ascii="Arial" w:hAnsi="Arial" w:cs="Arial"/>
        </w:rPr>
        <w:t xml:space="preserve">Module: Workplace Critical Thinking </w:t>
      </w:r>
    </w:p>
    <w:p w14:paraId="2440444F" w14:textId="77777777" w:rsidR="009F3A7E" w:rsidRPr="009F3A7E" w:rsidRDefault="009F3A7E" w:rsidP="009F3A7E">
      <w:pPr>
        <w:rPr>
          <w:rFonts w:ascii="Arial" w:hAnsi="Arial" w:cs="Arial"/>
        </w:rPr>
      </w:pPr>
      <w:r w:rsidRPr="009F3A7E">
        <w:rPr>
          <w:rFonts w:ascii="Arial" w:hAnsi="Arial" w:cs="Arial"/>
        </w:rPr>
        <w:t>Module code: BMSW5101_BIRM</w:t>
      </w:r>
    </w:p>
    <w:p w14:paraId="59BCE869" w14:textId="50896224" w:rsidR="006D06ED" w:rsidRPr="009F3A7E" w:rsidRDefault="009F3A7E" w:rsidP="009F3A7E">
      <w:pPr>
        <w:rPr>
          <w:rFonts w:ascii="Arial" w:hAnsi="Arial" w:cs="Arial"/>
        </w:rPr>
      </w:pPr>
      <w:r w:rsidRPr="009F3A7E">
        <w:rPr>
          <w:rFonts w:ascii="Arial" w:hAnsi="Arial" w:cs="Arial"/>
        </w:rPr>
        <w:t>Lecturer: Rebecca Stewart</w:t>
      </w:r>
    </w:p>
    <w:p w14:paraId="0910FFD4" w14:textId="77777777" w:rsidR="002C3444" w:rsidRDefault="002C3444"/>
    <w:p w14:paraId="0202A7CF" w14:textId="77777777" w:rsidR="002C3444" w:rsidRDefault="002C3444"/>
    <w:p w14:paraId="18E9BED6" w14:textId="77777777" w:rsidR="002C3444" w:rsidRDefault="002C3444"/>
    <w:p w14:paraId="043D3FAE" w14:textId="77777777" w:rsidR="002C3444" w:rsidRDefault="002C3444"/>
    <w:p w14:paraId="47BEA526" w14:textId="77777777" w:rsidR="002C3444" w:rsidRDefault="002C3444"/>
    <w:p w14:paraId="63D05769" w14:textId="77777777" w:rsidR="002C3444" w:rsidRDefault="002C3444"/>
    <w:p w14:paraId="4BE6752F" w14:textId="77777777" w:rsidR="002C3444" w:rsidRDefault="002C3444"/>
    <w:p w14:paraId="6AABE9AA" w14:textId="77777777" w:rsidR="002C3444" w:rsidRDefault="002C3444"/>
    <w:p w14:paraId="2CD0C6B4" w14:textId="77777777" w:rsidR="002C3444" w:rsidRDefault="002C3444"/>
    <w:p w14:paraId="6997B88A" w14:textId="77777777" w:rsidR="002C3444" w:rsidRDefault="002C3444"/>
    <w:p w14:paraId="2874EAAD" w14:textId="77777777" w:rsidR="002C3444" w:rsidRDefault="002C3444"/>
    <w:p w14:paraId="60F2FEDA" w14:textId="77777777" w:rsidR="002C3444" w:rsidRDefault="002C3444"/>
    <w:p w14:paraId="47F76CA4" w14:textId="77777777" w:rsidR="002C3444" w:rsidRDefault="002C3444"/>
    <w:p w14:paraId="464ABAE3" w14:textId="77777777" w:rsidR="002C3444" w:rsidRDefault="002C3444"/>
    <w:p w14:paraId="12C929BC" w14:textId="77777777" w:rsidR="002C3444" w:rsidRDefault="002C3444"/>
    <w:p w14:paraId="64FA6A19" w14:textId="77777777" w:rsidR="002C3444" w:rsidRDefault="002C3444"/>
    <w:p w14:paraId="2A01EF3B" w14:textId="77777777" w:rsidR="002C3444" w:rsidRDefault="002C3444"/>
    <w:p w14:paraId="6042709F" w14:textId="77777777" w:rsidR="002C3444" w:rsidRDefault="002C3444"/>
    <w:p w14:paraId="1E993999" w14:textId="77777777" w:rsidR="002C3444" w:rsidRDefault="002C3444"/>
    <w:p w14:paraId="6CF8D2BD" w14:textId="77777777" w:rsidR="002C3444" w:rsidRDefault="002C3444"/>
    <w:p w14:paraId="0BC39C09" w14:textId="77777777" w:rsidR="002C3444" w:rsidRDefault="002C3444"/>
    <w:p w14:paraId="10C75DCF" w14:textId="77777777" w:rsidR="002C3444" w:rsidRDefault="002C3444"/>
    <w:p w14:paraId="3A3B50F9" w14:textId="77777777" w:rsidR="002C3444" w:rsidRDefault="002C3444"/>
    <w:p w14:paraId="1F26FEB1" w14:textId="77777777" w:rsidR="002C3444" w:rsidRDefault="002C3444"/>
    <w:p w14:paraId="0E7F0A63" w14:textId="77777777" w:rsidR="002C3444" w:rsidRDefault="002C3444"/>
    <w:p w14:paraId="09DA59BD" w14:textId="77777777" w:rsidR="002C3444" w:rsidRDefault="002C3444"/>
    <w:p w14:paraId="693865E8" w14:textId="73F3C6EC" w:rsidR="002C3444" w:rsidRDefault="002C3444">
      <w:r>
        <w:t>Table of Contents</w:t>
      </w:r>
    </w:p>
    <w:sdt>
      <w:sdtPr>
        <w:id w:val="-123631022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5BBB8DC" w14:textId="74116A4F" w:rsidR="009D5C03" w:rsidRDefault="009D5C03">
          <w:pPr>
            <w:pStyle w:val="TOCHeading"/>
          </w:pPr>
          <w:r>
            <w:t>Contents</w:t>
          </w:r>
        </w:p>
        <w:p w14:paraId="5045AEE3" w14:textId="102D229F" w:rsidR="009D5C03" w:rsidRPr="00585CB5" w:rsidRDefault="009D5C03">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152279392" w:history="1">
            <w:r w:rsidRPr="00585CB5">
              <w:rPr>
                <w:rStyle w:val="Hyperlink"/>
                <w:rFonts w:ascii="Arial" w:hAnsi="Arial" w:cs="Arial"/>
                <w:noProof/>
              </w:rPr>
              <w:t>Title page</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_Toc152279392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1</w:t>
            </w:r>
            <w:r w:rsidRPr="00585CB5">
              <w:rPr>
                <w:rFonts w:ascii="Arial" w:hAnsi="Arial" w:cs="Arial"/>
                <w:noProof/>
                <w:webHidden/>
              </w:rPr>
              <w:fldChar w:fldCharType="end"/>
            </w:r>
          </w:hyperlink>
        </w:p>
        <w:p w14:paraId="1C53182A" w14:textId="2EE844E5" w:rsidR="009D5C03" w:rsidRPr="00585CB5" w:rsidRDefault="009D5C03">
          <w:pPr>
            <w:pStyle w:val="TOC1"/>
            <w:tabs>
              <w:tab w:val="right" w:leader="dot" w:pos="9016"/>
            </w:tabs>
            <w:rPr>
              <w:rFonts w:ascii="Arial" w:eastAsiaTheme="minorEastAsia" w:hAnsi="Arial" w:cs="Arial"/>
              <w:noProof/>
              <w:lang w:eastAsia="en-GB"/>
            </w:rPr>
          </w:pPr>
          <w:hyperlink w:anchor="_Toc152279393" w:history="1">
            <w:r w:rsidRPr="00585CB5">
              <w:rPr>
                <w:rStyle w:val="Hyperlink"/>
                <w:rFonts w:ascii="Arial" w:hAnsi="Arial" w:cs="Arial"/>
                <w:noProof/>
              </w:rPr>
              <w:t>Task 3</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_Toc152279393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3</w:t>
            </w:r>
            <w:r w:rsidRPr="00585CB5">
              <w:rPr>
                <w:rFonts w:ascii="Arial" w:hAnsi="Arial" w:cs="Arial"/>
                <w:noProof/>
                <w:webHidden/>
              </w:rPr>
              <w:fldChar w:fldCharType="end"/>
            </w:r>
          </w:hyperlink>
        </w:p>
        <w:p w14:paraId="3AD2CF63" w14:textId="4D9DA3B7" w:rsidR="009D5C03" w:rsidRPr="00585CB5" w:rsidRDefault="009D5C03">
          <w:pPr>
            <w:pStyle w:val="TOC1"/>
            <w:tabs>
              <w:tab w:val="right" w:leader="dot" w:pos="9016"/>
            </w:tabs>
            <w:rPr>
              <w:rFonts w:ascii="Arial" w:eastAsiaTheme="minorEastAsia" w:hAnsi="Arial" w:cs="Arial"/>
              <w:noProof/>
              <w:lang w:eastAsia="en-GB"/>
            </w:rPr>
          </w:pPr>
          <w:hyperlink w:anchor="_Toc152279394" w:history="1">
            <w:r w:rsidRPr="00585CB5">
              <w:rPr>
                <w:rStyle w:val="Hyperlink"/>
                <w:rFonts w:ascii="Arial" w:hAnsi="Arial" w:cs="Arial"/>
                <w:noProof/>
              </w:rPr>
              <w:t>Critical Evaluation of a Chosen Management Theory.</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_Toc152279394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3</w:t>
            </w:r>
            <w:r w:rsidRPr="00585CB5">
              <w:rPr>
                <w:rFonts w:ascii="Arial" w:hAnsi="Arial" w:cs="Arial"/>
                <w:noProof/>
                <w:webHidden/>
              </w:rPr>
              <w:fldChar w:fldCharType="end"/>
            </w:r>
          </w:hyperlink>
        </w:p>
        <w:p w14:paraId="446AD16C" w14:textId="0EF36B53" w:rsidR="009D5C03" w:rsidRPr="00585CB5" w:rsidRDefault="009D5C03">
          <w:pPr>
            <w:pStyle w:val="TOC1"/>
            <w:tabs>
              <w:tab w:val="right" w:leader="dot" w:pos="9016"/>
            </w:tabs>
            <w:rPr>
              <w:rFonts w:ascii="Arial" w:eastAsiaTheme="minorEastAsia" w:hAnsi="Arial" w:cs="Arial"/>
              <w:noProof/>
              <w:lang w:eastAsia="en-GB"/>
            </w:rPr>
          </w:pPr>
          <w:hyperlink w:anchor="_Toc152279395" w:history="1">
            <w:r w:rsidRPr="00585CB5">
              <w:rPr>
                <w:rStyle w:val="Hyperlink"/>
                <w:rFonts w:ascii="Arial" w:hAnsi="Arial" w:cs="Arial"/>
                <w:noProof/>
              </w:rPr>
              <w:t>Introduction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_Toc152279395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3</w:t>
            </w:r>
            <w:r w:rsidRPr="00585CB5">
              <w:rPr>
                <w:rFonts w:ascii="Arial" w:hAnsi="Arial" w:cs="Arial"/>
                <w:noProof/>
                <w:webHidden/>
              </w:rPr>
              <w:fldChar w:fldCharType="end"/>
            </w:r>
          </w:hyperlink>
        </w:p>
        <w:p w14:paraId="50F0E883" w14:textId="0CDB05DC" w:rsidR="009D5C03" w:rsidRPr="00585CB5" w:rsidRDefault="009D5C03">
          <w:pPr>
            <w:pStyle w:val="TOC1"/>
            <w:tabs>
              <w:tab w:val="right" w:leader="dot" w:pos="9016"/>
            </w:tabs>
            <w:rPr>
              <w:rFonts w:ascii="Arial" w:eastAsiaTheme="minorEastAsia" w:hAnsi="Arial" w:cs="Arial"/>
              <w:noProof/>
              <w:lang w:eastAsia="en-GB"/>
            </w:rPr>
          </w:pPr>
          <w:hyperlink w:anchor="_Toc152279396" w:history="1">
            <w:r w:rsidRPr="00585CB5">
              <w:rPr>
                <w:rStyle w:val="Hyperlink"/>
                <w:rFonts w:ascii="Arial" w:hAnsi="Arial" w:cs="Arial"/>
                <w:noProof/>
              </w:rPr>
              <w:t>Management theory</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_Toc152279396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4</w:t>
            </w:r>
            <w:r w:rsidRPr="00585CB5">
              <w:rPr>
                <w:rFonts w:ascii="Arial" w:hAnsi="Arial" w:cs="Arial"/>
                <w:noProof/>
                <w:webHidden/>
              </w:rPr>
              <w:fldChar w:fldCharType="end"/>
            </w:r>
          </w:hyperlink>
        </w:p>
        <w:p w14:paraId="4514BFFB" w14:textId="4C11FD9F" w:rsidR="009D5C03" w:rsidRPr="00585CB5" w:rsidRDefault="009D5C03">
          <w:pPr>
            <w:pStyle w:val="TOC1"/>
            <w:tabs>
              <w:tab w:val="right" w:leader="dot" w:pos="9016"/>
            </w:tabs>
            <w:rPr>
              <w:rFonts w:ascii="Arial" w:eastAsiaTheme="minorEastAsia" w:hAnsi="Arial" w:cs="Arial"/>
              <w:noProof/>
              <w:lang w:eastAsia="en-GB"/>
            </w:rPr>
          </w:pPr>
          <w:hyperlink w:anchor="_Toc152279397" w:history="1">
            <w:r w:rsidRPr="00585CB5">
              <w:rPr>
                <w:rStyle w:val="Hyperlink"/>
                <w:rFonts w:ascii="Arial" w:hAnsi="Arial" w:cs="Arial"/>
                <w:noProof/>
              </w:rPr>
              <w:t>Critical Analysis of Theory</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_Toc152279397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4</w:t>
            </w:r>
            <w:r w:rsidRPr="00585CB5">
              <w:rPr>
                <w:rFonts w:ascii="Arial" w:hAnsi="Arial" w:cs="Arial"/>
                <w:noProof/>
                <w:webHidden/>
              </w:rPr>
              <w:fldChar w:fldCharType="end"/>
            </w:r>
          </w:hyperlink>
        </w:p>
        <w:p w14:paraId="4815EA95" w14:textId="4505EA05" w:rsidR="009D5C03" w:rsidRPr="00585CB5" w:rsidRDefault="009D5C03">
          <w:pPr>
            <w:pStyle w:val="TOC1"/>
            <w:tabs>
              <w:tab w:val="right" w:leader="dot" w:pos="9016"/>
            </w:tabs>
            <w:rPr>
              <w:rFonts w:ascii="Arial" w:eastAsiaTheme="minorEastAsia" w:hAnsi="Arial" w:cs="Arial"/>
              <w:noProof/>
              <w:lang w:eastAsia="en-GB"/>
            </w:rPr>
          </w:pPr>
          <w:hyperlink w:anchor="_Toc152279398" w:history="1">
            <w:r w:rsidRPr="00585CB5">
              <w:rPr>
                <w:rStyle w:val="Hyperlink"/>
                <w:rFonts w:ascii="Arial" w:hAnsi="Arial" w:cs="Arial"/>
                <w:noProof/>
              </w:rPr>
              <w:t>The benefits and disadvantages of McGregor's Theory X and Theory Y</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_Toc152279398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4</w:t>
            </w:r>
            <w:r w:rsidRPr="00585CB5">
              <w:rPr>
                <w:rFonts w:ascii="Arial" w:hAnsi="Arial" w:cs="Arial"/>
                <w:noProof/>
                <w:webHidden/>
              </w:rPr>
              <w:fldChar w:fldCharType="end"/>
            </w:r>
          </w:hyperlink>
        </w:p>
        <w:p w14:paraId="0BD52D46" w14:textId="640693E8" w:rsidR="009D5C03" w:rsidRPr="00585CB5" w:rsidRDefault="009D5C03">
          <w:pPr>
            <w:pStyle w:val="TOC1"/>
            <w:tabs>
              <w:tab w:val="right" w:leader="dot" w:pos="9016"/>
            </w:tabs>
            <w:rPr>
              <w:rFonts w:ascii="Arial" w:eastAsiaTheme="minorEastAsia" w:hAnsi="Arial" w:cs="Arial"/>
              <w:noProof/>
              <w:lang w:eastAsia="en-GB"/>
            </w:rPr>
          </w:pPr>
          <w:hyperlink w:anchor="_Toc152279399" w:history="1">
            <w:r w:rsidRPr="00585CB5">
              <w:rPr>
                <w:rStyle w:val="Hyperlink"/>
                <w:rFonts w:ascii="Arial" w:hAnsi="Arial" w:cs="Arial"/>
                <w:noProof/>
              </w:rPr>
              <w:t>An example of a workplace context where McGregor's Theory X and Theory Y is relevant</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_Toc152279399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5</w:t>
            </w:r>
            <w:r w:rsidRPr="00585CB5">
              <w:rPr>
                <w:rFonts w:ascii="Arial" w:hAnsi="Arial" w:cs="Arial"/>
                <w:noProof/>
                <w:webHidden/>
              </w:rPr>
              <w:fldChar w:fldCharType="end"/>
            </w:r>
          </w:hyperlink>
        </w:p>
        <w:p w14:paraId="0C36936D" w14:textId="787140DF" w:rsidR="009D5C03" w:rsidRPr="00585CB5" w:rsidRDefault="009D5C03">
          <w:pPr>
            <w:pStyle w:val="TOC1"/>
            <w:tabs>
              <w:tab w:val="right" w:leader="dot" w:pos="9016"/>
            </w:tabs>
            <w:rPr>
              <w:rFonts w:ascii="Arial" w:eastAsiaTheme="minorEastAsia" w:hAnsi="Arial" w:cs="Arial"/>
              <w:noProof/>
              <w:lang w:eastAsia="en-GB"/>
            </w:rPr>
          </w:pPr>
          <w:hyperlink w:anchor="_Toc152279400" w:history="1">
            <w:r w:rsidRPr="00585CB5">
              <w:rPr>
                <w:rStyle w:val="Hyperlink"/>
                <w:rFonts w:ascii="Arial" w:hAnsi="Arial" w:cs="Arial"/>
                <w:noProof/>
              </w:rPr>
              <w:t>An example of a workplace context where McGregor's Theory X and Theory Y is not relevant</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_Toc152279400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6</w:t>
            </w:r>
            <w:r w:rsidRPr="00585CB5">
              <w:rPr>
                <w:rFonts w:ascii="Arial" w:hAnsi="Arial" w:cs="Arial"/>
                <w:noProof/>
                <w:webHidden/>
              </w:rPr>
              <w:fldChar w:fldCharType="end"/>
            </w:r>
          </w:hyperlink>
        </w:p>
        <w:p w14:paraId="24C26A88" w14:textId="50EC1A78" w:rsidR="009D5C03" w:rsidRPr="00585CB5" w:rsidRDefault="009D5C03">
          <w:pPr>
            <w:pStyle w:val="TOC1"/>
            <w:tabs>
              <w:tab w:val="right" w:leader="dot" w:pos="9016"/>
            </w:tabs>
            <w:rPr>
              <w:rFonts w:ascii="Arial" w:eastAsiaTheme="minorEastAsia" w:hAnsi="Arial" w:cs="Arial"/>
              <w:noProof/>
              <w:lang w:eastAsia="en-GB"/>
            </w:rPr>
          </w:pPr>
          <w:hyperlink w:anchor="_Toc152279401" w:history="1">
            <w:r w:rsidRPr="00585CB5">
              <w:rPr>
                <w:rStyle w:val="Hyperlink"/>
                <w:rFonts w:ascii="Arial" w:hAnsi="Arial" w:cs="Arial"/>
                <w:noProof/>
              </w:rPr>
              <w:t>Conclusion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_Toc152279401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7</w:t>
            </w:r>
            <w:r w:rsidRPr="00585CB5">
              <w:rPr>
                <w:rFonts w:ascii="Arial" w:hAnsi="Arial" w:cs="Arial"/>
                <w:noProof/>
                <w:webHidden/>
              </w:rPr>
              <w:fldChar w:fldCharType="end"/>
            </w:r>
          </w:hyperlink>
        </w:p>
        <w:p w14:paraId="517DA425" w14:textId="4866985E" w:rsidR="009D5C03" w:rsidRPr="00585CB5" w:rsidRDefault="009D5C03">
          <w:pPr>
            <w:pStyle w:val="TOC1"/>
            <w:tabs>
              <w:tab w:val="right" w:leader="dot" w:pos="9016"/>
            </w:tabs>
            <w:rPr>
              <w:rFonts w:ascii="Arial" w:eastAsiaTheme="minorEastAsia" w:hAnsi="Arial" w:cs="Arial"/>
              <w:noProof/>
              <w:lang w:eastAsia="en-GB"/>
            </w:rPr>
          </w:pPr>
          <w:hyperlink w:anchor="_Toc152279402" w:history="1">
            <w:r w:rsidRPr="00585CB5">
              <w:rPr>
                <w:rStyle w:val="Hyperlink"/>
                <w:rFonts w:ascii="Arial" w:hAnsi="Arial" w:cs="Arial"/>
                <w:noProof/>
              </w:rPr>
              <w:t>References</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_Toc152279402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8</w:t>
            </w:r>
            <w:r w:rsidRPr="00585CB5">
              <w:rPr>
                <w:rFonts w:ascii="Arial" w:hAnsi="Arial" w:cs="Arial"/>
                <w:noProof/>
                <w:webHidden/>
              </w:rPr>
              <w:fldChar w:fldCharType="end"/>
            </w:r>
          </w:hyperlink>
        </w:p>
        <w:p w14:paraId="5C0EF6E2" w14:textId="351A7232" w:rsidR="009D5C03" w:rsidRPr="00585CB5" w:rsidRDefault="009D5C03">
          <w:pPr>
            <w:pStyle w:val="TOC1"/>
            <w:tabs>
              <w:tab w:val="right" w:leader="dot" w:pos="9016"/>
            </w:tabs>
            <w:rPr>
              <w:rFonts w:ascii="Arial" w:eastAsiaTheme="minorEastAsia" w:hAnsi="Arial" w:cs="Arial"/>
              <w:noProof/>
              <w:lang w:eastAsia="en-GB"/>
            </w:rPr>
          </w:pPr>
          <w:hyperlink w:anchor="_Toc152279403" w:history="1">
            <w:r w:rsidRPr="00585CB5">
              <w:rPr>
                <w:rStyle w:val="Hyperlink"/>
                <w:rFonts w:ascii="Arial" w:hAnsi="Arial" w:cs="Arial"/>
                <w:noProof/>
              </w:rPr>
              <w:t>Task 4</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_Toc152279403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9</w:t>
            </w:r>
            <w:r w:rsidRPr="00585CB5">
              <w:rPr>
                <w:rFonts w:ascii="Arial" w:hAnsi="Arial" w:cs="Arial"/>
                <w:noProof/>
                <w:webHidden/>
              </w:rPr>
              <w:fldChar w:fldCharType="end"/>
            </w:r>
          </w:hyperlink>
        </w:p>
        <w:p w14:paraId="452214F7" w14:textId="70C848F5" w:rsidR="009D5C03" w:rsidRPr="00585CB5" w:rsidRDefault="009D5C03">
          <w:pPr>
            <w:pStyle w:val="TOC1"/>
            <w:tabs>
              <w:tab w:val="right" w:leader="dot" w:pos="9016"/>
            </w:tabs>
            <w:rPr>
              <w:rFonts w:ascii="Arial" w:eastAsiaTheme="minorEastAsia" w:hAnsi="Arial" w:cs="Arial"/>
              <w:noProof/>
              <w:lang w:eastAsia="en-GB"/>
            </w:rPr>
          </w:pPr>
          <w:hyperlink w:anchor="_Toc152279404" w:history="1">
            <w:r w:rsidRPr="00585CB5">
              <w:rPr>
                <w:rStyle w:val="Hyperlink"/>
                <w:rFonts w:ascii="Arial" w:hAnsi="Arial" w:cs="Arial"/>
                <w:noProof/>
              </w:rPr>
              <w:t>Reflection of own beliefs, values, and attitudes in the workplace</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_Toc152279404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9</w:t>
            </w:r>
            <w:r w:rsidRPr="00585CB5">
              <w:rPr>
                <w:rFonts w:ascii="Arial" w:hAnsi="Arial" w:cs="Arial"/>
                <w:noProof/>
                <w:webHidden/>
              </w:rPr>
              <w:fldChar w:fldCharType="end"/>
            </w:r>
          </w:hyperlink>
        </w:p>
        <w:p w14:paraId="478B31E7" w14:textId="731686FD" w:rsidR="009D5C03" w:rsidRPr="00585CB5" w:rsidRDefault="009D5C03">
          <w:pPr>
            <w:pStyle w:val="TOC1"/>
            <w:tabs>
              <w:tab w:val="right" w:leader="dot" w:pos="9016"/>
            </w:tabs>
            <w:rPr>
              <w:rFonts w:ascii="Arial" w:eastAsiaTheme="minorEastAsia" w:hAnsi="Arial" w:cs="Arial"/>
              <w:noProof/>
              <w:lang w:eastAsia="en-GB"/>
            </w:rPr>
          </w:pPr>
          <w:hyperlink w:anchor="_Toc152279405" w:history="1">
            <w:r w:rsidRPr="00585CB5">
              <w:rPr>
                <w:rStyle w:val="Hyperlink"/>
                <w:rFonts w:ascii="Arial" w:hAnsi="Arial" w:cs="Arial"/>
                <w:noProof/>
              </w:rPr>
              <w:t>Introduction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_Toc152279405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9</w:t>
            </w:r>
            <w:r w:rsidRPr="00585CB5">
              <w:rPr>
                <w:rFonts w:ascii="Arial" w:hAnsi="Arial" w:cs="Arial"/>
                <w:noProof/>
                <w:webHidden/>
              </w:rPr>
              <w:fldChar w:fldCharType="end"/>
            </w:r>
          </w:hyperlink>
        </w:p>
        <w:p w14:paraId="42065385" w14:textId="231F4DD4" w:rsidR="009D5C03" w:rsidRPr="00585CB5" w:rsidRDefault="009D5C03">
          <w:pPr>
            <w:pStyle w:val="TOC1"/>
            <w:tabs>
              <w:tab w:val="right" w:leader="dot" w:pos="9016"/>
            </w:tabs>
            <w:rPr>
              <w:rFonts w:ascii="Arial" w:eastAsiaTheme="minorEastAsia" w:hAnsi="Arial" w:cs="Arial"/>
              <w:noProof/>
              <w:lang w:eastAsia="en-GB"/>
            </w:rPr>
          </w:pPr>
          <w:hyperlink w:anchor="_Toc152279406" w:history="1">
            <w:r w:rsidRPr="00585CB5">
              <w:rPr>
                <w:rStyle w:val="Hyperlink"/>
                <w:rFonts w:ascii="Arial" w:hAnsi="Arial" w:cs="Arial"/>
                <w:noProof/>
              </w:rPr>
              <w:t>Reflection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_Toc152279406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9</w:t>
            </w:r>
            <w:r w:rsidRPr="00585CB5">
              <w:rPr>
                <w:rFonts w:ascii="Arial" w:hAnsi="Arial" w:cs="Arial"/>
                <w:noProof/>
                <w:webHidden/>
              </w:rPr>
              <w:fldChar w:fldCharType="end"/>
            </w:r>
          </w:hyperlink>
        </w:p>
        <w:p w14:paraId="07BEDEAD" w14:textId="397D40A5" w:rsidR="009D5C03" w:rsidRPr="00585CB5" w:rsidRDefault="009D5C03">
          <w:pPr>
            <w:pStyle w:val="TOC1"/>
            <w:tabs>
              <w:tab w:val="right" w:leader="dot" w:pos="9016"/>
            </w:tabs>
            <w:rPr>
              <w:rFonts w:ascii="Arial" w:eastAsiaTheme="minorEastAsia" w:hAnsi="Arial" w:cs="Arial"/>
              <w:noProof/>
              <w:lang w:eastAsia="en-GB"/>
            </w:rPr>
          </w:pPr>
          <w:hyperlink w:anchor="_Toc152279407" w:history="1">
            <w:r w:rsidRPr="00585CB5">
              <w:rPr>
                <w:rStyle w:val="Hyperlink"/>
                <w:rFonts w:ascii="Arial" w:hAnsi="Arial" w:cs="Arial"/>
                <w:noProof/>
              </w:rPr>
              <w:t>Concrete experience</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_Toc152279407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9</w:t>
            </w:r>
            <w:r w:rsidRPr="00585CB5">
              <w:rPr>
                <w:rFonts w:ascii="Arial" w:hAnsi="Arial" w:cs="Arial"/>
                <w:noProof/>
                <w:webHidden/>
              </w:rPr>
              <w:fldChar w:fldCharType="end"/>
            </w:r>
          </w:hyperlink>
        </w:p>
        <w:p w14:paraId="40713FA8" w14:textId="114510BB" w:rsidR="009D5C03" w:rsidRPr="00585CB5" w:rsidRDefault="009D5C03">
          <w:pPr>
            <w:pStyle w:val="TOC1"/>
            <w:tabs>
              <w:tab w:val="right" w:leader="dot" w:pos="9016"/>
            </w:tabs>
            <w:rPr>
              <w:rFonts w:ascii="Arial" w:eastAsiaTheme="minorEastAsia" w:hAnsi="Arial" w:cs="Arial"/>
              <w:noProof/>
              <w:lang w:eastAsia="en-GB"/>
            </w:rPr>
          </w:pPr>
          <w:hyperlink w:anchor="_Toc152279408" w:history="1">
            <w:r w:rsidRPr="00585CB5">
              <w:rPr>
                <w:rStyle w:val="Hyperlink"/>
                <w:rFonts w:ascii="Arial" w:hAnsi="Arial" w:cs="Arial"/>
                <w:noProof/>
              </w:rPr>
              <w:t>Reflective observation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_Toc152279408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9</w:t>
            </w:r>
            <w:r w:rsidRPr="00585CB5">
              <w:rPr>
                <w:rFonts w:ascii="Arial" w:hAnsi="Arial" w:cs="Arial"/>
                <w:noProof/>
                <w:webHidden/>
              </w:rPr>
              <w:fldChar w:fldCharType="end"/>
            </w:r>
          </w:hyperlink>
        </w:p>
        <w:p w14:paraId="53A3DB55" w14:textId="59BB4B69" w:rsidR="009D5C03" w:rsidRPr="00585CB5" w:rsidRDefault="009D5C03">
          <w:pPr>
            <w:pStyle w:val="TOC1"/>
            <w:tabs>
              <w:tab w:val="right" w:leader="dot" w:pos="9016"/>
            </w:tabs>
            <w:rPr>
              <w:rFonts w:ascii="Arial" w:eastAsiaTheme="minorEastAsia" w:hAnsi="Arial" w:cs="Arial"/>
              <w:noProof/>
              <w:lang w:eastAsia="en-GB"/>
            </w:rPr>
          </w:pPr>
          <w:hyperlink w:anchor="_Toc152279409" w:history="1">
            <w:r w:rsidRPr="00585CB5">
              <w:rPr>
                <w:rStyle w:val="Hyperlink"/>
                <w:rFonts w:ascii="Arial" w:hAnsi="Arial" w:cs="Arial"/>
                <w:noProof/>
              </w:rPr>
              <w:t>Abstract conceptualisation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_Toc152279409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10</w:t>
            </w:r>
            <w:r w:rsidRPr="00585CB5">
              <w:rPr>
                <w:rFonts w:ascii="Arial" w:hAnsi="Arial" w:cs="Arial"/>
                <w:noProof/>
                <w:webHidden/>
              </w:rPr>
              <w:fldChar w:fldCharType="end"/>
            </w:r>
          </w:hyperlink>
        </w:p>
        <w:p w14:paraId="50223AC6" w14:textId="7C9F305F" w:rsidR="009D5C03" w:rsidRPr="00585CB5" w:rsidRDefault="009D5C03">
          <w:pPr>
            <w:pStyle w:val="TOC1"/>
            <w:tabs>
              <w:tab w:val="right" w:leader="dot" w:pos="9016"/>
            </w:tabs>
            <w:rPr>
              <w:rFonts w:ascii="Arial" w:eastAsiaTheme="minorEastAsia" w:hAnsi="Arial" w:cs="Arial"/>
              <w:noProof/>
              <w:lang w:eastAsia="en-GB"/>
            </w:rPr>
          </w:pPr>
          <w:hyperlink w:anchor="_Toc152279410" w:history="1">
            <w:r w:rsidRPr="00585CB5">
              <w:rPr>
                <w:rStyle w:val="Hyperlink"/>
                <w:rFonts w:ascii="Arial" w:hAnsi="Arial" w:cs="Arial"/>
                <w:noProof/>
              </w:rPr>
              <w:t>Active experimentation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_Toc152279410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10</w:t>
            </w:r>
            <w:r w:rsidRPr="00585CB5">
              <w:rPr>
                <w:rFonts w:ascii="Arial" w:hAnsi="Arial" w:cs="Arial"/>
                <w:noProof/>
                <w:webHidden/>
              </w:rPr>
              <w:fldChar w:fldCharType="end"/>
            </w:r>
          </w:hyperlink>
        </w:p>
        <w:p w14:paraId="4C35912D" w14:textId="2DA32125" w:rsidR="009D5C03" w:rsidRPr="00585CB5" w:rsidRDefault="009D5C03">
          <w:pPr>
            <w:pStyle w:val="TOC1"/>
            <w:tabs>
              <w:tab w:val="right" w:leader="dot" w:pos="9016"/>
            </w:tabs>
            <w:rPr>
              <w:rFonts w:ascii="Arial" w:eastAsiaTheme="minorEastAsia" w:hAnsi="Arial" w:cs="Arial"/>
              <w:noProof/>
              <w:lang w:eastAsia="en-GB"/>
            </w:rPr>
          </w:pPr>
          <w:hyperlink w:anchor="_Toc152279411" w:history="1">
            <w:r w:rsidRPr="00585CB5">
              <w:rPr>
                <w:rStyle w:val="Hyperlink"/>
                <w:rFonts w:ascii="Arial" w:hAnsi="Arial" w:cs="Arial"/>
                <w:noProof/>
              </w:rPr>
              <w:t>Conclusion</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_Toc152279411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10</w:t>
            </w:r>
            <w:r w:rsidRPr="00585CB5">
              <w:rPr>
                <w:rFonts w:ascii="Arial" w:hAnsi="Arial" w:cs="Arial"/>
                <w:noProof/>
                <w:webHidden/>
              </w:rPr>
              <w:fldChar w:fldCharType="end"/>
            </w:r>
          </w:hyperlink>
        </w:p>
        <w:p w14:paraId="3E0F3D9F" w14:textId="1872BB62" w:rsidR="009D5C03" w:rsidRDefault="009D5C03">
          <w:pPr>
            <w:pStyle w:val="TOC1"/>
            <w:tabs>
              <w:tab w:val="right" w:leader="dot" w:pos="9016"/>
            </w:tabs>
            <w:rPr>
              <w:rFonts w:eastAsiaTheme="minorEastAsia"/>
              <w:noProof/>
              <w:lang w:eastAsia="en-GB"/>
            </w:rPr>
          </w:pPr>
          <w:hyperlink w:anchor="_Toc152279412" w:history="1">
            <w:r w:rsidRPr="00585CB5">
              <w:rPr>
                <w:rStyle w:val="Hyperlink"/>
                <w:rFonts w:ascii="Arial" w:hAnsi="Arial" w:cs="Arial"/>
                <w:noProof/>
              </w:rPr>
              <w:t>References</w:t>
            </w:r>
            <w:r w:rsidRPr="00585CB5">
              <w:rPr>
                <w:rFonts w:ascii="Arial" w:hAnsi="Arial" w:cs="Arial"/>
                <w:noProof/>
                <w:webHidden/>
              </w:rPr>
              <w:tab/>
            </w:r>
            <w:r w:rsidRPr="00585CB5">
              <w:rPr>
                <w:rFonts w:ascii="Arial" w:hAnsi="Arial" w:cs="Arial"/>
                <w:noProof/>
                <w:webHidden/>
              </w:rPr>
              <w:fldChar w:fldCharType="begin"/>
            </w:r>
            <w:r w:rsidRPr="00585CB5">
              <w:rPr>
                <w:rFonts w:ascii="Arial" w:hAnsi="Arial" w:cs="Arial"/>
                <w:noProof/>
                <w:webHidden/>
              </w:rPr>
              <w:instrText xml:space="preserve"> PAGEREF _Toc152279412 \h </w:instrText>
            </w:r>
            <w:r w:rsidRPr="00585CB5">
              <w:rPr>
                <w:rFonts w:ascii="Arial" w:hAnsi="Arial" w:cs="Arial"/>
                <w:noProof/>
                <w:webHidden/>
              </w:rPr>
            </w:r>
            <w:r w:rsidRPr="00585CB5">
              <w:rPr>
                <w:rFonts w:ascii="Arial" w:hAnsi="Arial" w:cs="Arial"/>
                <w:noProof/>
                <w:webHidden/>
              </w:rPr>
              <w:fldChar w:fldCharType="separate"/>
            </w:r>
            <w:r w:rsidRPr="00585CB5">
              <w:rPr>
                <w:rFonts w:ascii="Arial" w:hAnsi="Arial" w:cs="Arial"/>
                <w:noProof/>
                <w:webHidden/>
              </w:rPr>
              <w:t>11</w:t>
            </w:r>
            <w:r w:rsidRPr="00585CB5">
              <w:rPr>
                <w:rFonts w:ascii="Arial" w:hAnsi="Arial" w:cs="Arial"/>
                <w:noProof/>
                <w:webHidden/>
              </w:rPr>
              <w:fldChar w:fldCharType="end"/>
            </w:r>
          </w:hyperlink>
        </w:p>
        <w:p w14:paraId="4DAFB599" w14:textId="048B6E41" w:rsidR="009D5C03" w:rsidRDefault="009D5C03">
          <w:r>
            <w:rPr>
              <w:b/>
              <w:bCs/>
            </w:rPr>
            <w:fldChar w:fldCharType="end"/>
          </w:r>
        </w:p>
      </w:sdtContent>
    </w:sdt>
    <w:p w14:paraId="59F40AD1" w14:textId="77777777" w:rsidR="009D5C03" w:rsidRDefault="009D5C03"/>
    <w:p w14:paraId="502794AF" w14:textId="77777777" w:rsidR="009D2012" w:rsidRDefault="009D2012"/>
    <w:p w14:paraId="684D1AB0" w14:textId="77777777" w:rsidR="002C3444" w:rsidRDefault="002C3444"/>
    <w:p w14:paraId="03424FF5" w14:textId="77777777" w:rsidR="002C3444" w:rsidRDefault="002C3444"/>
    <w:p w14:paraId="4756FC2B" w14:textId="77777777" w:rsidR="002C3444" w:rsidRDefault="002C3444"/>
    <w:p w14:paraId="0B7B53FC" w14:textId="77777777" w:rsidR="002C3444" w:rsidRDefault="002C3444"/>
    <w:p w14:paraId="78D74A73" w14:textId="77777777" w:rsidR="002C3444" w:rsidRDefault="002C3444"/>
    <w:p w14:paraId="79E30034" w14:textId="77777777" w:rsidR="002C3444" w:rsidRDefault="002C3444"/>
    <w:p w14:paraId="5240265C" w14:textId="77777777" w:rsidR="002C3444" w:rsidRDefault="002C3444"/>
    <w:p w14:paraId="35C8E1D4" w14:textId="77777777" w:rsidR="002C3444" w:rsidRDefault="002C3444"/>
    <w:p w14:paraId="7E73CE59" w14:textId="77777777" w:rsidR="002C3444" w:rsidRDefault="002C3444"/>
    <w:p w14:paraId="5417F0EF" w14:textId="77777777" w:rsidR="002C3444" w:rsidRDefault="002C3444"/>
    <w:p w14:paraId="77B8212D" w14:textId="77777777" w:rsidR="002C3444" w:rsidRDefault="002C3444"/>
    <w:p w14:paraId="6F093B0A" w14:textId="77777777" w:rsidR="002C3444" w:rsidRDefault="002C3444"/>
    <w:p w14:paraId="160E880D" w14:textId="77777777" w:rsidR="002C3444" w:rsidRDefault="002C3444"/>
    <w:p w14:paraId="1EF2B6AD" w14:textId="77777777" w:rsidR="002C3444" w:rsidRDefault="002C3444"/>
    <w:p w14:paraId="7EC6FA2B" w14:textId="77777777" w:rsidR="002C3444" w:rsidRDefault="002C3444"/>
    <w:p w14:paraId="4B3362F3" w14:textId="77777777" w:rsidR="002C3444" w:rsidRDefault="002C3444"/>
    <w:p w14:paraId="62683199" w14:textId="77777777" w:rsidR="002C3444" w:rsidRDefault="002C3444"/>
    <w:p w14:paraId="082887D0" w14:textId="77777777" w:rsidR="002C3444" w:rsidRDefault="002C3444"/>
    <w:p w14:paraId="0889FF56" w14:textId="77777777" w:rsidR="002C3444" w:rsidRDefault="002C3444"/>
    <w:p w14:paraId="16347AF1" w14:textId="77777777" w:rsidR="002C3444" w:rsidRDefault="002C3444"/>
    <w:p w14:paraId="6F0FA9F6" w14:textId="77777777" w:rsidR="002C3444" w:rsidRDefault="002C3444"/>
    <w:p w14:paraId="3B138453" w14:textId="77777777" w:rsidR="002C3444" w:rsidRDefault="002C3444"/>
    <w:p w14:paraId="7963FD70" w14:textId="77777777" w:rsidR="002C3444" w:rsidRDefault="002C3444"/>
    <w:p w14:paraId="4140F483" w14:textId="77777777" w:rsidR="002C3444" w:rsidRDefault="002C3444"/>
    <w:p w14:paraId="035B3BA1" w14:textId="77777777" w:rsidR="002C3444" w:rsidRDefault="002C3444"/>
    <w:p w14:paraId="71C70762" w14:textId="77777777" w:rsidR="002C3444" w:rsidRDefault="002C3444"/>
    <w:p w14:paraId="0AC6EF13" w14:textId="77777777" w:rsidR="002C3444" w:rsidRDefault="002C3444"/>
    <w:p w14:paraId="64E5D5A2" w14:textId="77777777" w:rsidR="002C3444" w:rsidRDefault="002C3444"/>
    <w:p w14:paraId="4CBFED79" w14:textId="77777777" w:rsidR="002C3444" w:rsidRDefault="002C3444"/>
    <w:p w14:paraId="2EDC801D" w14:textId="77777777" w:rsidR="002C3444" w:rsidRDefault="002C3444" w:rsidP="002C3444"/>
    <w:p w14:paraId="1A6A030C" w14:textId="00256DED" w:rsidR="00AC3A1C" w:rsidRPr="00AC3A1C" w:rsidRDefault="00AC3A1C" w:rsidP="00AC3A1C">
      <w:pPr>
        <w:pStyle w:val="Heading1"/>
      </w:pPr>
      <w:bookmarkStart w:id="1" w:name="_Toc152279393"/>
      <w:r w:rsidRPr="00AC3A1C">
        <w:t>Task 3</w:t>
      </w:r>
      <w:bookmarkEnd w:id="1"/>
    </w:p>
    <w:p w14:paraId="60CB813D" w14:textId="1CEBBACD" w:rsidR="002C3444" w:rsidRPr="002C3444" w:rsidRDefault="002C3444" w:rsidP="002C3444">
      <w:pPr>
        <w:pStyle w:val="Heading1"/>
      </w:pPr>
      <w:bookmarkStart w:id="2" w:name="_Toc152279394"/>
      <w:r w:rsidRPr="002C3444">
        <w:t xml:space="preserve">Critical Evaluation of a </w:t>
      </w:r>
      <w:r>
        <w:t>Chosen Management Theory</w:t>
      </w:r>
      <w:r w:rsidRPr="002C3444">
        <w:t>.</w:t>
      </w:r>
      <w:bookmarkEnd w:id="2"/>
    </w:p>
    <w:p w14:paraId="13BDEA30" w14:textId="7A29FBAA" w:rsidR="002C3444" w:rsidRPr="006A751C" w:rsidRDefault="002C3444" w:rsidP="006A751C">
      <w:pPr>
        <w:pStyle w:val="Heading1"/>
      </w:pPr>
      <w:bookmarkStart w:id="3" w:name="_Toc152279395"/>
      <w:r w:rsidRPr="006A751C">
        <w:t>Introduction</w:t>
      </w:r>
      <w:bookmarkEnd w:id="3"/>
    </w:p>
    <w:p w14:paraId="1DD05C2C" w14:textId="642440DA" w:rsidR="002C3444" w:rsidRDefault="002C3444" w:rsidP="002C3444">
      <w:pPr>
        <w:spacing w:line="360" w:lineRule="auto"/>
        <w:jc w:val="both"/>
        <w:rPr>
          <w:rFonts w:ascii="Arial" w:hAnsi="Arial" w:cs="Arial"/>
        </w:rPr>
      </w:pPr>
      <w:r w:rsidRPr="002C3444">
        <w:rPr>
          <w:rFonts w:ascii="Arial" w:hAnsi="Arial" w:cs="Arial"/>
        </w:rPr>
        <w:t xml:space="preserve">This research aims to examine and evaluate McGregor's fundamental foundation for management theory, namely Theory X and Theory Y.   In 1960, Douglas McGregor introduced this concept, which has since used as a framework for managers to evaluate their leadership practises and their businesses' culture (Gryphon, 2021).   To enhance readability </w:t>
      </w:r>
      <w:proofErr w:type="gramStart"/>
      <w:r w:rsidRPr="002C3444">
        <w:rPr>
          <w:rFonts w:ascii="Arial" w:hAnsi="Arial" w:cs="Arial"/>
        </w:rPr>
        <w:t>and understanding, the report</w:t>
      </w:r>
      <w:proofErr w:type="gramEnd"/>
      <w:r w:rsidRPr="002C3444">
        <w:rPr>
          <w:rFonts w:ascii="Arial" w:hAnsi="Arial" w:cs="Arial"/>
        </w:rPr>
        <w:t xml:space="preserve"> will be divided into three sections.   The first part of the course will </w:t>
      </w:r>
      <w:r w:rsidRPr="002C3444">
        <w:rPr>
          <w:rFonts w:ascii="Arial" w:hAnsi="Arial" w:cs="Arial"/>
        </w:rPr>
        <w:lastRenderedPageBreak/>
        <w:t>provide you with a thorough elucidation of McGregor's X and Y Theory, bolstered by academic literature.   Subsequently, we will thoroughly analyse the idea, objectively highlighting its merits and drawbacks.   Within this part, we will examine many practical instances to illustrate the merits and limitations of the theory across diverse business contexts.   The last section will succinctly outline the key concepts discussed and provide a judgement on the overall worth and relevance of McGregor's Theory X and Theory Y in modern management.</w:t>
      </w:r>
    </w:p>
    <w:p w14:paraId="22A28B4B" w14:textId="63CAE9A5" w:rsidR="004379B8" w:rsidRPr="0025427F" w:rsidRDefault="004379B8" w:rsidP="0025427F">
      <w:pPr>
        <w:pStyle w:val="Heading1"/>
      </w:pPr>
      <w:bookmarkStart w:id="4" w:name="_Toc152279396"/>
      <w:r w:rsidRPr="0025427F">
        <w:t>Management theory</w:t>
      </w:r>
      <w:bookmarkEnd w:id="4"/>
      <w:r w:rsidRPr="0025427F">
        <w:t xml:space="preserve"> </w:t>
      </w:r>
    </w:p>
    <w:p w14:paraId="0E8E9C3E" w14:textId="77777777" w:rsidR="004379B8" w:rsidRPr="004379B8" w:rsidRDefault="004379B8" w:rsidP="004379B8">
      <w:pPr>
        <w:spacing w:line="360" w:lineRule="auto"/>
        <w:jc w:val="both"/>
        <w:rPr>
          <w:rFonts w:ascii="Arial" w:hAnsi="Arial" w:cs="Arial"/>
        </w:rPr>
      </w:pPr>
      <w:r w:rsidRPr="004379B8">
        <w:rPr>
          <w:rFonts w:ascii="Arial" w:hAnsi="Arial" w:cs="Arial"/>
        </w:rPr>
        <w:t xml:space="preserve">McGregor's Theory X and Theory Y, developed by Douglas McGregor in the 1960s, is a foundational conceptual framework in the study of management. Two competing theories of employee motivation and conduct in the workplace are laid forth. Employees, according to Theory X (Gryphon, 2021), are naturally unmotivated, resistant to change, and in need of close monitoring </w:t>
      </w:r>
      <w:proofErr w:type="gramStart"/>
      <w:r w:rsidRPr="004379B8">
        <w:rPr>
          <w:rFonts w:ascii="Arial" w:hAnsi="Arial" w:cs="Arial"/>
        </w:rPr>
        <w:t>at all times</w:t>
      </w:r>
      <w:proofErr w:type="gramEnd"/>
      <w:r w:rsidRPr="004379B8">
        <w:rPr>
          <w:rFonts w:ascii="Arial" w:hAnsi="Arial" w:cs="Arial"/>
        </w:rPr>
        <w:t>. Theory Y, on the other hand, postulates that employees are intrinsically driven, responsible, and self-managing (Schermerhorn Jr. and Bachrach, 2022). Managers, according to this hypothesis (Schermerhorn Jr., Bachrach, &amp; Wright, 2020), may foster more productive work environments by catering to certain universal human traits.</w:t>
      </w:r>
    </w:p>
    <w:p w14:paraId="1B72D5B4" w14:textId="100CAEF3" w:rsidR="004379B8" w:rsidRDefault="004379B8" w:rsidP="004379B8">
      <w:pPr>
        <w:spacing w:line="360" w:lineRule="auto"/>
        <w:jc w:val="both"/>
        <w:rPr>
          <w:rFonts w:ascii="Arial" w:hAnsi="Arial" w:cs="Arial"/>
        </w:rPr>
      </w:pPr>
      <w:r w:rsidRPr="004379B8">
        <w:rPr>
          <w:rFonts w:ascii="Arial" w:hAnsi="Arial" w:cs="Arial"/>
        </w:rPr>
        <w:t>However, a more in-depth analysis uncovers certain flaws in this dualistic approach. For instance, it has a propensity to oversimplify the complexity of human conduct by splitting it into two broad categories (Daft, 2015). This oversimplification may lead to wrong conclusions and poor management decisions. However, in non-adaptive organisational cultures, the theory's underlying premise that management styles may be modified to accommodate the expectations of either X or Y may not hold water (Calhoun et al., 2022). The theory's success in getting managers to examine their own preconceptions and leadership styles is limited by the fact that it can only be used in two ways.</w:t>
      </w:r>
    </w:p>
    <w:p w14:paraId="55D5E983" w14:textId="77777777" w:rsidR="004379B8" w:rsidRDefault="004379B8" w:rsidP="004379B8">
      <w:pPr>
        <w:spacing w:line="360" w:lineRule="auto"/>
        <w:jc w:val="both"/>
        <w:rPr>
          <w:rFonts w:ascii="Arial" w:hAnsi="Arial" w:cs="Arial"/>
        </w:rPr>
      </w:pPr>
    </w:p>
    <w:p w14:paraId="75523D85" w14:textId="77777777" w:rsidR="004379B8" w:rsidRDefault="004379B8" w:rsidP="004379B8">
      <w:pPr>
        <w:spacing w:line="360" w:lineRule="auto"/>
        <w:jc w:val="both"/>
        <w:rPr>
          <w:rFonts w:ascii="Arial" w:hAnsi="Arial" w:cs="Arial"/>
        </w:rPr>
      </w:pPr>
    </w:p>
    <w:p w14:paraId="06ED45CD" w14:textId="77777777" w:rsidR="004379B8" w:rsidRDefault="004379B8" w:rsidP="004379B8">
      <w:pPr>
        <w:spacing w:line="360" w:lineRule="auto"/>
        <w:jc w:val="both"/>
        <w:rPr>
          <w:rFonts w:ascii="Arial" w:hAnsi="Arial" w:cs="Arial"/>
        </w:rPr>
      </w:pPr>
    </w:p>
    <w:p w14:paraId="04853766" w14:textId="14869038" w:rsidR="004379B8" w:rsidRDefault="004379B8" w:rsidP="004379B8">
      <w:pPr>
        <w:pStyle w:val="Heading1"/>
      </w:pPr>
      <w:bookmarkStart w:id="5" w:name="_Toc152279397"/>
      <w:r>
        <w:t>Critical Analysis of Theory</w:t>
      </w:r>
      <w:bookmarkEnd w:id="5"/>
      <w:r>
        <w:t xml:space="preserve"> </w:t>
      </w:r>
    </w:p>
    <w:p w14:paraId="55B9ECBC" w14:textId="77777777" w:rsidR="004379B8" w:rsidRPr="0025427F" w:rsidRDefault="004379B8" w:rsidP="0025427F">
      <w:pPr>
        <w:pStyle w:val="Heading1"/>
      </w:pPr>
      <w:bookmarkStart w:id="6" w:name="_Toc152279398"/>
      <w:r w:rsidRPr="0025427F">
        <w:t>The benefits and disadvantages of McGregor's Theory X and Theory Y</w:t>
      </w:r>
      <w:bookmarkEnd w:id="6"/>
    </w:p>
    <w:p w14:paraId="58BBD1A5" w14:textId="77777777" w:rsidR="004379B8" w:rsidRPr="004379B8" w:rsidRDefault="004379B8" w:rsidP="004379B8">
      <w:pPr>
        <w:spacing w:line="360" w:lineRule="auto"/>
        <w:jc w:val="both"/>
        <w:rPr>
          <w:rFonts w:ascii="Arial" w:hAnsi="Arial" w:cs="Arial"/>
        </w:rPr>
      </w:pPr>
      <w:r w:rsidRPr="004379B8">
        <w:rPr>
          <w:rFonts w:ascii="Arial" w:hAnsi="Arial" w:cs="Arial"/>
        </w:rPr>
        <w:t xml:space="preserve">McGregor's Theories X and Y give a useful framework that has shaped the development of management thought for the better part of fifty years. The adaptability of this theory is one of its main advantages. Managers might change their approach to leadership based on the needs of the organisation and the people they supervise (Kinicki and Williams, 2020). The theory provides a framework for thinking broadly about human motivation and conduct in the </w:t>
      </w:r>
      <w:r w:rsidRPr="004379B8">
        <w:rPr>
          <w:rFonts w:ascii="Arial" w:hAnsi="Arial" w:cs="Arial"/>
        </w:rPr>
        <w:lastRenderedPageBreak/>
        <w:t>workplace by presenting two contrasting viewpoints, the authoritarian approach of Theory X and the participatory style of Theory Y (Holton &amp; Walsh, 2016). The idea is especially pertinent in today's globalised society because of its adaptability, which may be an invaluable advantage in varied professional situations (Hofstede, 2019).</w:t>
      </w:r>
    </w:p>
    <w:p w14:paraId="38668F9E" w14:textId="77777777" w:rsidR="004379B8" w:rsidRPr="004379B8" w:rsidRDefault="004379B8" w:rsidP="004379B8">
      <w:pPr>
        <w:spacing w:line="360" w:lineRule="auto"/>
        <w:jc w:val="both"/>
        <w:rPr>
          <w:rFonts w:ascii="Arial" w:hAnsi="Arial" w:cs="Arial"/>
        </w:rPr>
      </w:pPr>
      <w:r w:rsidRPr="004379B8">
        <w:rPr>
          <w:rFonts w:ascii="Arial" w:hAnsi="Arial" w:cs="Arial"/>
        </w:rPr>
        <w:t xml:space="preserve">The concept also prompts managers to contemplate how their own managerial approach influences the corporate culture of the organisation (Wren and </w:t>
      </w:r>
      <w:proofErr w:type="spellStart"/>
      <w:r w:rsidRPr="004379B8">
        <w:rPr>
          <w:rFonts w:ascii="Arial" w:hAnsi="Arial" w:cs="Arial"/>
        </w:rPr>
        <w:t>Bedeian</w:t>
      </w:r>
      <w:proofErr w:type="spellEnd"/>
      <w:r w:rsidRPr="004379B8">
        <w:rPr>
          <w:rFonts w:ascii="Arial" w:hAnsi="Arial" w:cs="Arial"/>
        </w:rPr>
        <w:t>, 2023).   It motivates individuals to scrutinise their preconceived notions on their employees, perhaps resulting in enhanced managerial practises (Beach &amp; Lipshitz, 2017).   The theory's binary nature facilitates rapid comprehension, enabling swift assessments and judgements in diagnostics (Haynes, 2015).</w:t>
      </w:r>
    </w:p>
    <w:p w14:paraId="51A070B9" w14:textId="77777777" w:rsidR="004379B8" w:rsidRPr="004379B8" w:rsidRDefault="004379B8" w:rsidP="004379B8">
      <w:pPr>
        <w:spacing w:line="360" w:lineRule="auto"/>
        <w:jc w:val="both"/>
        <w:rPr>
          <w:rFonts w:ascii="Arial" w:hAnsi="Arial" w:cs="Arial"/>
        </w:rPr>
      </w:pPr>
      <w:r w:rsidRPr="004379B8">
        <w:rPr>
          <w:rFonts w:ascii="Arial" w:hAnsi="Arial" w:cs="Arial"/>
        </w:rPr>
        <w:t>The hypothesis, however, is not without its flaws. The most glaring flaw is that it oversimplifies human conduct by dividing people into two categories (Brooks, 2008). This kind of black-and-white categorisation may breed prejudice and lead to poor management and discontent among workers (Cole, 2011). Culture, social context, and individual personality characteristics are only a few examples of the many facets of human motivation and conduct that are often ignored by the theory (Huczynski and Buchanan, 2013).</w:t>
      </w:r>
    </w:p>
    <w:p w14:paraId="13113842" w14:textId="77777777" w:rsidR="004379B8" w:rsidRPr="004379B8" w:rsidRDefault="004379B8" w:rsidP="004379B8">
      <w:pPr>
        <w:spacing w:line="360" w:lineRule="auto"/>
        <w:jc w:val="both"/>
        <w:rPr>
          <w:rFonts w:ascii="Arial" w:hAnsi="Arial" w:cs="Arial"/>
        </w:rPr>
      </w:pPr>
      <w:r w:rsidRPr="004379B8">
        <w:rPr>
          <w:rFonts w:ascii="Arial" w:hAnsi="Arial" w:cs="Arial"/>
        </w:rPr>
        <w:t xml:space="preserve">In addition, the theory presumes that management attitudes are malleable and can be readily altered to conform to either Theory X or Theory Y. However, this is not always the case, particularly in long-standing corporate cultures with deeply ingrained practises (Mullins and Dosser, 2013). In addition, the model's success in one cultural situation is no guarantee of success in another (Ritzer and </w:t>
      </w:r>
      <w:proofErr w:type="spellStart"/>
      <w:r w:rsidRPr="004379B8">
        <w:rPr>
          <w:rFonts w:ascii="Arial" w:hAnsi="Arial" w:cs="Arial"/>
        </w:rPr>
        <w:t>Stepnisky</w:t>
      </w:r>
      <w:proofErr w:type="spellEnd"/>
      <w:r w:rsidRPr="004379B8">
        <w:rPr>
          <w:rFonts w:ascii="Arial" w:hAnsi="Arial" w:cs="Arial"/>
        </w:rPr>
        <w:t>, 2022). A binary theory's capacity to capture the nuances of interactions between workers and supervisors is becoming more constrained as businesses grow more culturally diverse and remote work is more frequent.</w:t>
      </w:r>
    </w:p>
    <w:p w14:paraId="0AFD2718" w14:textId="16A807A8" w:rsidR="004379B8" w:rsidRDefault="004379B8" w:rsidP="004379B8">
      <w:pPr>
        <w:spacing w:line="360" w:lineRule="auto"/>
        <w:jc w:val="both"/>
        <w:rPr>
          <w:rFonts w:ascii="Arial" w:hAnsi="Arial" w:cs="Arial"/>
        </w:rPr>
      </w:pPr>
      <w:r w:rsidRPr="004379B8">
        <w:rPr>
          <w:rFonts w:ascii="Arial" w:hAnsi="Arial" w:cs="Arial"/>
        </w:rPr>
        <w:t>McGregor's Theory X and Theory Y, used together, provide a flexible and introspective framework for studying management techniques and employee motivation. However, it should be used with caution in different working circumstances due to its weaknesses, such as its oversimplified division of human conduct and the assumptions it holds about management flexibility.</w:t>
      </w:r>
    </w:p>
    <w:p w14:paraId="6ED4CD8E" w14:textId="77777777" w:rsidR="004379B8" w:rsidRDefault="004379B8" w:rsidP="004379B8">
      <w:pPr>
        <w:spacing w:line="360" w:lineRule="auto"/>
        <w:jc w:val="both"/>
        <w:rPr>
          <w:rFonts w:ascii="Arial" w:hAnsi="Arial" w:cs="Arial"/>
        </w:rPr>
      </w:pPr>
    </w:p>
    <w:p w14:paraId="1D8BDA1B" w14:textId="1E09B7B9" w:rsidR="004379B8" w:rsidRPr="0025427F" w:rsidRDefault="004379B8" w:rsidP="0025427F">
      <w:pPr>
        <w:pStyle w:val="Heading1"/>
      </w:pPr>
      <w:bookmarkStart w:id="7" w:name="_Toc152279399"/>
      <w:r w:rsidRPr="0025427F">
        <w:t xml:space="preserve">An example of a workplace context where McGregor's Theory X and Theory Y is </w:t>
      </w:r>
      <w:proofErr w:type="gramStart"/>
      <w:r w:rsidRPr="0025427F">
        <w:t>relevant</w:t>
      </w:r>
      <w:bookmarkEnd w:id="7"/>
      <w:proofErr w:type="gramEnd"/>
    </w:p>
    <w:p w14:paraId="4E00F72E" w14:textId="77777777" w:rsidR="00FC5396" w:rsidRPr="00FC5396" w:rsidRDefault="00FC5396" w:rsidP="00FC5396">
      <w:pPr>
        <w:spacing w:line="360" w:lineRule="auto"/>
        <w:jc w:val="both"/>
        <w:rPr>
          <w:rFonts w:ascii="Arial" w:hAnsi="Arial" w:cs="Arial"/>
        </w:rPr>
      </w:pPr>
      <w:r w:rsidRPr="00FC5396">
        <w:rPr>
          <w:rFonts w:ascii="Arial" w:hAnsi="Arial" w:cs="Arial"/>
        </w:rPr>
        <w:t xml:space="preserve">The relevance of McGregor's Theory X and Theory Y is particularly evident in organisations like McDonald's, which operate on a global scale with a diverse workforce. In such settings, the dual framework allows management to tailor their approach to meet the varying needs and </w:t>
      </w:r>
      <w:r w:rsidRPr="00FC5396">
        <w:rPr>
          <w:rFonts w:ascii="Arial" w:hAnsi="Arial" w:cs="Arial"/>
        </w:rPr>
        <w:lastRenderedPageBreak/>
        <w:t>expectations of their employees (Tien, 2019). McDonald's performance-driven culture, for instance, often requires different managerial tactics depending on the level and role of employees. While a Theory X approach, emphasising strict supervision and control, might be effective for entry-level employees who require structure and rules, a Theory Y approach would be more appropriate for more experienced employees involved in creative or customer-focused roles, encouraging them to be innovative and take ownership of their responsibilities (Lynch, 2018; Chia et al., 2020).</w:t>
      </w:r>
    </w:p>
    <w:p w14:paraId="161782EB" w14:textId="77777777" w:rsidR="00FC5396" w:rsidRPr="00FC5396" w:rsidRDefault="00FC5396" w:rsidP="00FC5396">
      <w:pPr>
        <w:spacing w:line="360" w:lineRule="auto"/>
        <w:jc w:val="both"/>
        <w:rPr>
          <w:rFonts w:ascii="Arial" w:hAnsi="Arial" w:cs="Arial"/>
        </w:rPr>
      </w:pPr>
      <w:r w:rsidRPr="00FC5396">
        <w:rPr>
          <w:rFonts w:ascii="Arial" w:hAnsi="Arial" w:cs="Arial"/>
        </w:rPr>
        <w:t>Moreover, the theory is crucial in addressing the challenges related to employee motivation within McDonald's. The fast-food industry is often characterised by high employee turnover rates, which underscores the importance of effective motivational strategies (Royle and Rueckert, 2022). By employing Theory Y approaches, managers can foster a sense of belonging and accomplishment among employees, which in turn could lead to increased job satisfaction and lower turnover (Mullins, 2016). However, it's worth noting that the adaptability of McGregor's framework also has potential downsides. A misplaced Theory X approach could lead to reduced employee morale, as workers may feel overly scrutinised and controlled, resulting in lower productivity and job dissatisfaction (Robbins and Judge, 2008).</w:t>
      </w:r>
    </w:p>
    <w:p w14:paraId="7F0ACF28" w14:textId="1F0637BB" w:rsidR="00FC5396" w:rsidRDefault="00FC5396" w:rsidP="00FC5396">
      <w:pPr>
        <w:spacing w:line="360" w:lineRule="auto"/>
        <w:jc w:val="both"/>
        <w:rPr>
          <w:rFonts w:ascii="Arial" w:hAnsi="Arial" w:cs="Arial"/>
        </w:rPr>
      </w:pPr>
      <w:r w:rsidRPr="00FC5396">
        <w:rPr>
          <w:rFonts w:ascii="Arial" w:hAnsi="Arial" w:cs="Arial"/>
        </w:rPr>
        <w:t>Critically, while McGregor's Theory X and Theory Y may offer a versatile tool for human resource management at McDonald's, the application of this framework should not be viewed as a one-size-fits-all solution. For example, too heavy a reliance on Theory X approaches can be counterproductive, causing stress and limiting employee growth opportunities (</w:t>
      </w:r>
      <w:proofErr w:type="spellStart"/>
      <w:r w:rsidRPr="00FC5396">
        <w:rPr>
          <w:rFonts w:ascii="Arial" w:hAnsi="Arial" w:cs="Arial"/>
        </w:rPr>
        <w:t>Sheppardson</w:t>
      </w:r>
      <w:proofErr w:type="spellEnd"/>
      <w:r w:rsidRPr="00FC5396">
        <w:rPr>
          <w:rFonts w:ascii="Arial" w:hAnsi="Arial" w:cs="Arial"/>
        </w:rPr>
        <w:t xml:space="preserve"> and Gibson, 2011). Additionally, the theory's American origin may limit its efficacy in McDonald's outlets situated in different cultural settings where attitudes toward authority and work may vary (Balwant, 2018).</w:t>
      </w:r>
    </w:p>
    <w:p w14:paraId="2CA29178" w14:textId="77777777" w:rsidR="00FC5396" w:rsidRDefault="00FC5396" w:rsidP="00FC5396">
      <w:pPr>
        <w:spacing w:line="360" w:lineRule="auto"/>
        <w:jc w:val="both"/>
        <w:rPr>
          <w:rFonts w:ascii="Arial" w:hAnsi="Arial" w:cs="Arial"/>
        </w:rPr>
      </w:pPr>
    </w:p>
    <w:p w14:paraId="47101FF9" w14:textId="77777777" w:rsidR="00FC5396" w:rsidRDefault="00FC5396" w:rsidP="00FC5396">
      <w:pPr>
        <w:spacing w:line="360" w:lineRule="auto"/>
        <w:jc w:val="both"/>
        <w:rPr>
          <w:rFonts w:ascii="Arial" w:hAnsi="Arial" w:cs="Arial"/>
        </w:rPr>
      </w:pPr>
    </w:p>
    <w:p w14:paraId="52081AB3" w14:textId="77777777" w:rsidR="00FC5396" w:rsidRDefault="00FC5396" w:rsidP="00FC5396">
      <w:pPr>
        <w:pStyle w:val="Heading1"/>
        <w:rPr>
          <w:rFonts w:ascii="Arial" w:hAnsi="Arial" w:cs="Arial"/>
          <w:sz w:val="22"/>
          <w:szCs w:val="22"/>
        </w:rPr>
      </w:pPr>
    </w:p>
    <w:p w14:paraId="41A5D374" w14:textId="46BCBF6A" w:rsidR="00FC5396" w:rsidRPr="0025427F" w:rsidRDefault="00FC5396" w:rsidP="0025427F">
      <w:pPr>
        <w:pStyle w:val="Heading1"/>
      </w:pPr>
      <w:bookmarkStart w:id="8" w:name="_Toc152279400"/>
      <w:r w:rsidRPr="0025427F">
        <w:t xml:space="preserve">An example of a workplace context where McGregor's Theory X and Theory Y is not </w:t>
      </w:r>
      <w:proofErr w:type="gramStart"/>
      <w:r w:rsidRPr="0025427F">
        <w:t>relevant</w:t>
      </w:r>
      <w:bookmarkEnd w:id="8"/>
      <w:proofErr w:type="gramEnd"/>
    </w:p>
    <w:p w14:paraId="1E8BE422" w14:textId="77777777" w:rsidR="00FC5396" w:rsidRPr="00FC5396" w:rsidRDefault="00FC5396" w:rsidP="00FC5396">
      <w:pPr>
        <w:spacing w:line="360" w:lineRule="auto"/>
        <w:jc w:val="both"/>
        <w:rPr>
          <w:rFonts w:ascii="Arial" w:hAnsi="Arial" w:cs="Arial"/>
        </w:rPr>
      </w:pPr>
      <w:r w:rsidRPr="00FC5396">
        <w:rPr>
          <w:rFonts w:ascii="Arial" w:hAnsi="Arial" w:cs="Arial"/>
        </w:rPr>
        <w:t xml:space="preserve">While McGregor's Theory X and Theory Y have wide-ranging applicability in many organisational settings, its relevance may be limited in companies like Google that have intrinsically adopted a more open, collaborative work environment. Google's culture is already closely aligned with Theory Y assumptions, which posit that employees are self-motivated and thrive in a participatory management setting (Nuckcheddy, 2018). The company places a high value on employee autonomy, creativity, and innovation—core aspects of Theory Y—making </w:t>
      </w:r>
      <w:r w:rsidRPr="00FC5396">
        <w:rPr>
          <w:rFonts w:ascii="Arial" w:hAnsi="Arial" w:cs="Arial"/>
        </w:rPr>
        <w:lastRenderedPageBreak/>
        <w:t>the application of a Theory X approach not only redundant but also potentially counterproductive (Kitchin, 2017).</w:t>
      </w:r>
    </w:p>
    <w:p w14:paraId="77BBAA04" w14:textId="77777777" w:rsidR="00FC5396" w:rsidRPr="00FC5396" w:rsidRDefault="00FC5396" w:rsidP="00FC5396">
      <w:pPr>
        <w:spacing w:line="360" w:lineRule="auto"/>
        <w:jc w:val="both"/>
        <w:rPr>
          <w:rFonts w:ascii="Arial" w:hAnsi="Arial" w:cs="Arial"/>
        </w:rPr>
      </w:pPr>
      <w:r w:rsidRPr="00FC5396">
        <w:rPr>
          <w:rFonts w:ascii="Arial" w:hAnsi="Arial" w:cs="Arial"/>
        </w:rPr>
        <w:t>In such an inherently Theory Y-oriented environment, the role of McGregor's dichotomous framework in managing human resources becomes less pronounced. Even though the theory advocates for managerial flexibility depending on the nature of the workforce, Google's setting doesn't necessitate such shifts in management style (Mullins and McLean, 2019). The introduction of Theory X strategies, such as strict supervision and control, could risk undermining the existing culture of trust and collaborative innovation that Google has painstakingly built (Wood et al., 2019).</w:t>
      </w:r>
    </w:p>
    <w:p w14:paraId="28B33989" w14:textId="75764819" w:rsidR="00FC5396" w:rsidRDefault="00FC5396" w:rsidP="00FC5396">
      <w:pPr>
        <w:spacing w:line="360" w:lineRule="auto"/>
        <w:jc w:val="both"/>
        <w:rPr>
          <w:rFonts w:ascii="Arial" w:hAnsi="Arial" w:cs="Arial"/>
        </w:rPr>
      </w:pPr>
      <w:r w:rsidRPr="00FC5396">
        <w:rPr>
          <w:rFonts w:ascii="Arial" w:hAnsi="Arial" w:cs="Arial"/>
        </w:rPr>
        <w:t>Moreover, the impact of McGregor's theory on employee motivation at Google needs to be critically assessed. While a Theory Y approach aligns well with Google's organisational ethos, it's worth questioning whether a theory conceived over half a century ago can fully capture the intricacies of employee motivation in a rapidly evolving tech industry (Huczynski and Buchanan, 2013). Google’s focus on complex project-based tasks and cross-functional teams might require more nuanced management theories that consider diverse motivational factors beyond the X and Y dichotomy (Griffin et al., 2020). Additionally, the theory's bifurcated nature could be overly simplistic for an organisation that operates on the cutting edge of technology and deals with complex, multifaceted challenges (Cole, 2011).</w:t>
      </w:r>
    </w:p>
    <w:p w14:paraId="5181B0BE" w14:textId="77777777" w:rsidR="008B1EAC" w:rsidRDefault="008B1EAC" w:rsidP="00BE0983">
      <w:pPr>
        <w:pStyle w:val="Heading1"/>
      </w:pPr>
    </w:p>
    <w:p w14:paraId="2BBACBF4" w14:textId="77777777" w:rsidR="008B1EAC" w:rsidRDefault="008B1EAC" w:rsidP="00BE0983">
      <w:pPr>
        <w:pStyle w:val="Heading1"/>
      </w:pPr>
    </w:p>
    <w:p w14:paraId="2111D92B" w14:textId="7766543E" w:rsidR="00AC3A1C" w:rsidRPr="00BE0983" w:rsidRDefault="00AC3A1C" w:rsidP="00BE0983">
      <w:pPr>
        <w:pStyle w:val="Heading1"/>
      </w:pPr>
      <w:bookmarkStart w:id="9" w:name="_Toc152279401"/>
      <w:r w:rsidRPr="00BE0983">
        <w:t>Conclusion</w:t>
      </w:r>
      <w:bookmarkEnd w:id="9"/>
      <w:r w:rsidRPr="00BE0983">
        <w:t xml:space="preserve"> </w:t>
      </w:r>
    </w:p>
    <w:p w14:paraId="69BD8522" w14:textId="26B30C87" w:rsidR="00AC3A1C" w:rsidRDefault="00AC3A1C" w:rsidP="00AC3A1C">
      <w:pPr>
        <w:spacing w:line="360" w:lineRule="auto"/>
        <w:jc w:val="both"/>
        <w:rPr>
          <w:rFonts w:ascii="Arial" w:hAnsi="Arial" w:cs="Arial"/>
        </w:rPr>
      </w:pPr>
      <w:r w:rsidRPr="00AC3A1C">
        <w:rPr>
          <w:rFonts w:ascii="Arial" w:hAnsi="Arial" w:cs="Arial"/>
        </w:rPr>
        <w:t>McGregor's Theory X and Theory Y offers a versatile framework for understanding managerial practices and employee motivation. Its dualistic approach allows for adaptability in various workplace contexts, as evidenced by its applicability in a performance-driven environment like McDonald's. However, its relevance may be limited in companies like Google, which inherently aligns with Theory Y's assumptions of employee autonomy and self-motivation. While the theory provides valuable insights into human behaviour, its bifurcated nature can be overly simplistic, particularly in complex, modern workplaces.</w:t>
      </w:r>
    </w:p>
    <w:p w14:paraId="43F66EB2" w14:textId="2F243701" w:rsidR="00AC3A1C" w:rsidRDefault="00AC3A1C" w:rsidP="00AC3A1C">
      <w:pPr>
        <w:pStyle w:val="Heading1"/>
      </w:pPr>
      <w:bookmarkStart w:id="10" w:name="_Toc152279402"/>
      <w:r>
        <w:lastRenderedPageBreak/>
        <w:t>References</w:t>
      </w:r>
      <w:bookmarkEnd w:id="10"/>
      <w:r>
        <w:t xml:space="preserve"> </w:t>
      </w:r>
    </w:p>
    <w:p w14:paraId="5F89F4BC" w14:textId="08D1E18E" w:rsidR="00AC3A1C" w:rsidRDefault="00097139" w:rsidP="00AC3A1C">
      <w:pPr>
        <w:jc w:val="both"/>
        <w:rPr>
          <w:rFonts w:ascii="Arial" w:hAnsi="Arial" w:cs="Arial"/>
        </w:rPr>
      </w:pPr>
      <w:r w:rsidRPr="00097139">
        <w:drawing>
          <wp:inline distT="0" distB="0" distL="0" distR="0" wp14:anchorId="78537F6C" wp14:editId="6E00367D">
            <wp:extent cx="5731510" cy="8097520"/>
            <wp:effectExtent l="0" t="0" r="2540" b="0"/>
            <wp:docPr id="18574808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8097520"/>
                    </a:xfrm>
                    <a:prstGeom prst="rect">
                      <a:avLst/>
                    </a:prstGeom>
                    <a:noFill/>
                    <a:ln>
                      <a:noFill/>
                    </a:ln>
                  </pic:spPr>
                </pic:pic>
              </a:graphicData>
            </a:graphic>
          </wp:inline>
        </w:drawing>
      </w:r>
    </w:p>
    <w:p w14:paraId="77CD9855" w14:textId="77777777" w:rsidR="00AC3A1C" w:rsidRDefault="00AC3A1C" w:rsidP="00AC3A1C">
      <w:pPr>
        <w:jc w:val="both"/>
        <w:rPr>
          <w:rFonts w:ascii="Arial" w:hAnsi="Arial" w:cs="Arial"/>
        </w:rPr>
      </w:pPr>
    </w:p>
    <w:p w14:paraId="06B47D09" w14:textId="77777777" w:rsidR="00AC3A1C" w:rsidRDefault="00AC3A1C" w:rsidP="00AC3A1C">
      <w:pPr>
        <w:jc w:val="both"/>
        <w:rPr>
          <w:rFonts w:ascii="Arial" w:hAnsi="Arial" w:cs="Arial"/>
        </w:rPr>
      </w:pPr>
    </w:p>
    <w:p w14:paraId="24216501" w14:textId="293EBAC2" w:rsidR="00AC3A1C" w:rsidRPr="00BE0983" w:rsidRDefault="00AC3A1C" w:rsidP="00BE0983">
      <w:pPr>
        <w:pStyle w:val="Heading1"/>
      </w:pPr>
      <w:bookmarkStart w:id="11" w:name="_Toc152279403"/>
      <w:r w:rsidRPr="00BE0983">
        <w:t>Task 4</w:t>
      </w:r>
      <w:bookmarkEnd w:id="11"/>
    </w:p>
    <w:p w14:paraId="5D7797C4" w14:textId="7592204C" w:rsidR="00A219DD" w:rsidRPr="00BE0983" w:rsidRDefault="000E0971" w:rsidP="00BE0983">
      <w:pPr>
        <w:pStyle w:val="Heading1"/>
      </w:pPr>
      <w:bookmarkStart w:id="12" w:name="_Toc152279404"/>
      <w:r w:rsidRPr="00BE0983">
        <w:t>Reflection of own beliefs, values, and attitudes in the workplace</w:t>
      </w:r>
      <w:bookmarkEnd w:id="12"/>
    </w:p>
    <w:p w14:paraId="01E17FF5" w14:textId="4B8FAD64" w:rsidR="00A219DD" w:rsidRPr="00525E0E" w:rsidRDefault="00A219DD" w:rsidP="00BE0983">
      <w:pPr>
        <w:pStyle w:val="Heading1"/>
        <w:rPr>
          <w:rFonts w:ascii="Arial" w:hAnsi="Arial" w:cs="Arial"/>
          <w:sz w:val="22"/>
          <w:szCs w:val="22"/>
        </w:rPr>
      </w:pPr>
      <w:bookmarkStart w:id="13" w:name="_Toc152279405"/>
      <w:r w:rsidRPr="00BE0983">
        <w:t>Introduction</w:t>
      </w:r>
      <w:bookmarkEnd w:id="13"/>
      <w:r w:rsidRPr="00525E0E">
        <w:rPr>
          <w:rFonts w:ascii="Arial" w:hAnsi="Arial" w:cs="Arial"/>
          <w:sz w:val="22"/>
          <w:szCs w:val="22"/>
        </w:rPr>
        <w:t xml:space="preserve"> </w:t>
      </w:r>
    </w:p>
    <w:p w14:paraId="383FF9E8" w14:textId="36EE23B0" w:rsidR="009B5799" w:rsidRDefault="009B5799" w:rsidP="00525E0E">
      <w:pPr>
        <w:pStyle w:val="NoSpacing"/>
        <w:spacing w:line="360" w:lineRule="auto"/>
        <w:jc w:val="both"/>
        <w:rPr>
          <w:rFonts w:ascii="Arial" w:hAnsi="Arial" w:cs="Arial"/>
        </w:rPr>
      </w:pPr>
      <w:r w:rsidRPr="009B5799">
        <w:rPr>
          <w:rFonts w:ascii="Arial" w:hAnsi="Arial" w:cs="Arial"/>
        </w:rPr>
        <w:t>In this reflective report, I aim to distil my learning experiences from critically evaluating management theories (Theory X and Y) and conducting a case study on GeeVee Ltd. I will use Kolb's experiential cycle model to underpin my reflections, connecting theory to practice. My focus will be on the evolution of my understanding of critical thinking and its importance in evaluating and implementing effective management practices in the workplace.</w:t>
      </w:r>
    </w:p>
    <w:p w14:paraId="118F2EE5" w14:textId="77777777" w:rsidR="009B2C06" w:rsidRDefault="009B2C06" w:rsidP="00525E0E">
      <w:pPr>
        <w:pStyle w:val="NoSpacing"/>
        <w:spacing w:line="360" w:lineRule="auto"/>
        <w:jc w:val="both"/>
        <w:rPr>
          <w:rFonts w:ascii="Arial" w:hAnsi="Arial" w:cs="Arial"/>
        </w:rPr>
      </w:pPr>
    </w:p>
    <w:p w14:paraId="0190469B" w14:textId="77777777" w:rsidR="00424B9F" w:rsidRPr="00BE0983" w:rsidRDefault="00424B9F" w:rsidP="00BE0983">
      <w:pPr>
        <w:pStyle w:val="Heading1"/>
      </w:pPr>
      <w:bookmarkStart w:id="14" w:name="_Toc152279406"/>
      <w:r w:rsidRPr="00BE0983">
        <w:t>Reflection</w:t>
      </w:r>
      <w:bookmarkEnd w:id="14"/>
    </w:p>
    <w:p w14:paraId="1469E54D" w14:textId="16F15A10" w:rsidR="00424B9F" w:rsidRPr="00BE0983" w:rsidRDefault="00424B9F" w:rsidP="00BE0983">
      <w:pPr>
        <w:pStyle w:val="Heading1"/>
      </w:pPr>
      <w:bookmarkStart w:id="15" w:name="_Toc152279407"/>
      <w:r w:rsidRPr="00BE0983">
        <w:t>Concrete experience</w:t>
      </w:r>
      <w:bookmarkEnd w:id="15"/>
    </w:p>
    <w:p w14:paraId="28D560B5" w14:textId="27B5FF81" w:rsidR="00AC3A1C" w:rsidRDefault="00F73611" w:rsidP="00F73611">
      <w:pPr>
        <w:spacing w:line="360" w:lineRule="auto"/>
        <w:jc w:val="both"/>
        <w:rPr>
          <w:rFonts w:ascii="Arial" w:hAnsi="Arial" w:cs="Arial"/>
        </w:rPr>
      </w:pPr>
      <w:r w:rsidRPr="00F73611">
        <w:rPr>
          <w:rFonts w:ascii="Arial" w:hAnsi="Arial" w:cs="Arial"/>
        </w:rPr>
        <w:t xml:space="preserve">In this module, working on the case study of GeeVee Ltd and diving deep into McGregor's X and Y theory has been an enlightening experience for me. Analysing </w:t>
      </w:r>
      <w:proofErr w:type="spellStart"/>
      <w:r w:rsidRPr="00F73611">
        <w:rPr>
          <w:rFonts w:ascii="Arial" w:hAnsi="Arial" w:cs="Arial"/>
        </w:rPr>
        <w:t>GeeVee's</w:t>
      </w:r>
      <w:proofErr w:type="spellEnd"/>
      <w:r w:rsidRPr="00F73611">
        <w:rPr>
          <w:rFonts w:ascii="Arial" w:hAnsi="Arial" w:cs="Arial"/>
        </w:rPr>
        <w:t xml:space="preserve"> ethical dilemmas taught me the real-world implications of management decisions, particularly how beliefs and attitudes within an organisation can significantly impact both employees and customers. Meanwhile, critically evaluating McGregor's theory honed my ability to scrutinise longstanding frameworks. I found that while these theories offer excellent baselines for understanding human motivation, they may not fully encompass the complexities of human behaviour (Morris, 2020). By integrating Kolb's experiential learning cycle (Kolb, 2014), I was able to appreciate the cyclical nature of learning, where theory and practice constantly inform each other.</w:t>
      </w:r>
    </w:p>
    <w:p w14:paraId="02DD91EC" w14:textId="2162BDF9" w:rsidR="0001085B" w:rsidRPr="00DF3282" w:rsidRDefault="00A30E14" w:rsidP="00DF3282">
      <w:pPr>
        <w:pStyle w:val="Heading1"/>
      </w:pPr>
      <w:bookmarkStart w:id="16" w:name="_Toc152279408"/>
      <w:r w:rsidRPr="00DF3282">
        <w:t>Reflective observation</w:t>
      </w:r>
      <w:bookmarkEnd w:id="16"/>
    </w:p>
    <w:p w14:paraId="3C6C08F0" w14:textId="3921982C" w:rsidR="00AD4042" w:rsidRDefault="00AD4042" w:rsidP="00AD4042">
      <w:pPr>
        <w:pStyle w:val="NoSpacing"/>
        <w:spacing w:line="360" w:lineRule="auto"/>
        <w:jc w:val="both"/>
        <w:rPr>
          <w:rFonts w:ascii="Arial" w:hAnsi="Arial" w:cs="Arial"/>
        </w:rPr>
      </w:pPr>
      <w:r w:rsidRPr="00AD4042">
        <w:rPr>
          <w:rFonts w:ascii="Arial" w:hAnsi="Arial" w:cs="Arial"/>
        </w:rPr>
        <w:t xml:space="preserve">Reflecting on my experiences, I see now how my initial assumptions were challenged and reshaped. When I first approached the GeeVee Ltd case study, I underestimated the weight ethical dilemmas carry in management decisions. It wasn't until I dug deeper into the case that I grasped the ripple effect of these decisions on stakeholders (Poore et al., 2014). Similarly, my initial take on McGregor's X and Y theory was somewhat uncritical; I viewed it as an established guide to understanding human behaviour in the workplace. However, upon thorough analysis, I realised its limitations and the importance of considering various external factors that influence motivation. This experience highlights what Kolb et al. (2014) termed </w:t>
      </w:r>
      <w:r w:rsidRPr="00AD4042">
        <w:rPr>
          <w:rFonts w:ascii="Arial" w:hAnsi="Arial" w:cs="Arial"/>
        </w:rPr>
        <w:lastRenderedPageBreak/>
        <w:t>'reflective observation,' which involves examining our preconceptions and ideas critically after an experience.</w:t>
      </w:r>
    </w:p>
    <w:p w14:paraId="09E514AD" w14:textId="77777777" w:rsidR="00AD4042" w:rsidRDefault="00AD4042" w:rsidP="00AD4042">
      <w:pPr>
        <w:pStyle w:val="NoSpacing"/>
        <w:spacing w:line="360" w:lineRule="auto"/>
        <w:jc w:val="both"/>
        <w:rPr>
          <w:rFonts w:ascii="Arial" w:hAnsi="Arial" w:cs="Arial"/>
        </w:rPr>
      </w:pPr>
    </w:p>
    <w:p w14:paraId="6B68D8D7" w14:textId="77777777" w:rsidR="00F50089" w:rsidRDefault="00F50089" w:rsidP="00011BC0">
      <w:pPr>
        <w:pStyle w:val="Heading1"/>
        <w:rPr>
          <w:rFonts w:ascii="Arial" w:hAnsi="Arial" w:cs="Arial"/>
          <w:sz w:val="22"/>
          <w:szCs w:val="22"/>
        </w:rPr>
      </w:pPr>
    </w:p>
    <w:p w14:paraId="06484165" w14:textId="353FCB59" w:rsidR="00AD4042" w:rsidRPr="00DF3282" w:rsidRDefault="00011BC0" w:rsidP="00DF3282">
      <w:pPr>
        <w:pStyle w:val="Heading1"/>
      </w:pPr>
      <w:bookmarkStart w:id="17" w:name="_Toc152279409"/>
      <w:r w:rsidRPr="00DF3282">
        <w:t>Abstract conceptualisation</w:t>
      </w:r>
      <w:bookmarkEnd w:id="17"/>
    </w:p>
    <w:p w14:paraId="1561CB31" w14:textId="63951E76" w:rsidR="00F50089" w:rsidRDefault="00874E56" w:rsidP="00874E56">
      <w:pPr>
        <w:pStyle w:val="NoSpacing"/>
        <w:spacing w:line="360" w:lineRule="auto"/>
        <w:jc w:val="both"/>
        <w:rPr>
          <w:rFonts w:ascii="Arial" w:hAnsi="Arial" w:cs="Arial"/>
        </w:rPr>
      </w:pPr>
      <w:r w:rsidRPr="00874E56">
        <w:rPr>
          <w:rFonts w:ascii="Arial" w:hAnsi="Arial" w:cs="Arial"/>
        </w:rPr>
        <w:t>The module pushed me to scrutinise my own values and beliefs, shedding light on how they influence my perception of management issues. Recognising my biases is a pivotal step in improving the quality and objectivity of my work. Through this understanding, I can now tailor my approaches in a more informed, balanced way, aligning better with the dynamics of modern workplaces (Kolb and Kolb, 2018; Shields et al., 2015).</w:t>
      </w:r>
    </w:p>
    <w:p w14:paraId="04ABC947" w14:textId="77777777" w:rsidR="00B437BF" w:rsidRDefault="00B437BF" w:rsidP="00874E56">
      <w:pPr>
        <w:pStyle w:val="NoSpacing"/>
        <w:spacing w:line="360" w:lineRule="auto"/>
        <w:jc w:val="both"/>
        <w:rPr>
          <w:rFonts w:ascii="Arial" w:hAnsi="Arial" w:cs="Arial"/>
        </w:rPr>
      </w:pPr>
    </w:p>
    <w:p w14:paraId="1DA8F6F2" w14:textId="00382338" w:rsidR="00874E56" w:rsidRPr="00DF3282" w:rsidRDefault="00B437BF" w:rsidP="00DF3282">
      <w:pPr>
        <w:pStyle w:val="Heading1"/>
      </w:pPr>
      <w:bookmarkStart w:id="18" w:name="_Toc152279410"/>
      <w:r w:rsidRPr="00DF3282">
        <w:t>Active experimentation</w:t>
      </w:r>
      <w:bookmarkEnd w:id="18"/>
    </w:p>
    <w:p w14:paraId="646C5C3D" w14:textId="179AEA4B" w:rsidR="00B437BF" w:rsidRDefault="000C2267" w:rsidP="000C2267">
      <w:pPr>
        <w:pStyle w:val="NoSpacing"/>
        <w:spacing w:line="360" w:lineRule="auto"/>
        <w:jc w:val="both"/>
        <w:rPr>
          <w:rFonts w:ascii="Arial" w:hAnsi="Arial" w:cs="Arial"/>
        </w:rPr>
      </w:pPr>
      <w:r w:rsidRPr="000C2267">
        <w:rPr>
          <w:rFonts w:ascii="Arial" w:hAnsi="Arial" w:cs="Arial"/>
        </w:rPr>
        <w:t>Moving forward, I intend to leverage my enhanced critical thinking skills in dissecting complex management scenarios, not taking theories or practices at face value. My goal is to continually challenge conventional wisdom in the workplace. For my professional development, I'm particularly keen on honing my leadership skills, focusing on ethical management and organisational psychology. These areas will enable me to drive positive changes within my future roles, substantiated by a solid theoretical background (Mostafa and Gould-Williams, 2014; Obiageli et al., 2015).</w:t>
      </w:r>
    </w:p>
    <w:p w14:paraId="31DDD475" w14:textId="77777777" w:rsidR="000C2267" w:rsidRDefault="000C2267" w:rsidP="000C2267">
      <w:pPr>
        <w:pStyle w:val="NoSpacing"/>
        <w:spacing w:line="360" w:lineRule="auto"/>
        <w:jc w:val="both"/>
        <w:rPr>
          <w:rFonts w:ascii="Arial" w:hAnsi="Arial" w:cs="Arial"/>
        </w:rPr>
      </w:pPr>
    </w:p>
    <w:p w14:paraId="0E624689" w14:textId="34839053" w:rsidR="000C2267" w:rsidRPr="00871BD8" w:rsidRDefault="000C2267" w:rsidP="00871BD8">
      <w:pPr>
        <w:pStyle w:val="Heading1"/>
      </w:pPr>
      <w:bookmarkStart w:id="19" w:name="_Toc152279411"/>
      <w:r w:rsidRPr="00871BD8">
        <w:t>Conclusion</w:t>
      </w:r>
      <w:bookmarkEnd w:id="19"/>
      <w:r w:rsidRPr="00871BD8">
        <w:t xml:space="preserve"> </w:t>
      </w:r>
    </w:p>
    <w:p w14:paraId="1AAF057A" w14:textId="30795569" w:rsidR="00ED4067" w:rsidRDefault="00F928D9" w:rsidP="00F928D9">
      <w:pPr>
        <w:pStyle w:val="NoSpacing"/>
        <w:spacing w:line="360" w:lineRule="auto"/>
        <w:jc w:val="both"/>
        <w:rPr>
          <w:rFonts w:ascii="Arial" w:hAnsi="Arial" w:cs="Arial"/>
        </w:rPr>
      </w:pPr>
      <w:r w:rsidRPr="00F928D9">
        <w:rPr>
          <w:rFonts w:ascii="Arial" w:hAnsi="Arial" w:cs="Arial"/>
        </w:rPr>
        <w:t>In conclusion, this module has been a transformative journey, enriching both my academic understanding and practical skills in management. It has instilled in me the importance of continuous learning and critical evaluation, key competencies that I am eager to apply in my future professional endeavours.</w:t>
      </w:r>
    </w:p>
    <w:p w14:paraId="413BA260" w14:textId="77777777" w:rsidR="00F928D9" w:rsidRDefault="00F928D9" w:rsidP="00F928D9">
      <w:pPr>
        <w:pStyle w:val="NoSpacing"/>
        <w:spacing w:line="360" w:lineRule="auto"/>
        <w:jc w:val="both"/>
        <w:rPr>
          <w:rFonts w:ascii="Arial" w:hAnsi="Arial" w:cs="Arial"/>
        </w:rPr>
      </w:pPr>
    </w:p>
    <w:p w14:paraId="1C5E30C6" w14:textId="77777777" w:rsidR="00F928D9" w:rsidRDefault="00F928D9" w:rsidP="00F928D9">
      <w:pPr>
        <w:pStyle w:val="NoSpacing"/>
        <w:spacing w:line="360" w:lineRule="auto"/>
        <w:jc w:val="both"/>
        <w:rPr>
          <w:rFonts w:ascii="Arial" w:hAnsi="Arial" w:cs="Arial"/>
        </w:rPr>
      </w:pPr>
    </w:p>
    <w:p w14:paraId="66123704" w14:textId="77777777" w:rsidR="00F928D9" w:rsidRDefault="00F928D9" w:rsidP="00F928D9">
      <w:pPr>
        <w:pStyle w:val="NoSpacing"/>
        <w:spacing w:line="360" w:lineRule="auto"/>
        <w:jc w:val="both"/>
        <w:rPr>
          <w:rFonts w:ascii="Arial" w:hAnsi="Arial" w:cs="Arial"/>
        </w:rPr>
      </w:pPr>
    </w:p>
    <w:p w14:paraId="11256031" w14:textId="77777777" w:rsidR="00F928D9" w:rsidRDefault="00F928D9" w:rsidP="00F928D9">
      <w:pPr>
        <w:pStyle w:val="NoSpacing"/>
        <w:spacing w:line="360" w:lineRule="auto"/>
        <w:jc w:val="both"/>
        <w:rPr>
          <w:rFonts w:ascii="Arial" w:hAnsi="Arial" w:cs="Arial"/>
        </w:rPr>
      </w:pPr>
    </w:p>
    <w:p w14:paraId="1BFCF4A7" w14:textId="77777777" w:rsidR="00F928D9" w:rsidRDefault="00F928D9" w:rsidP="00F928D9">
      <w:pPr>
        <w:pStyle w:val="NoSpacing"/>
        <w:spacing w:line="360" w:lineRule="auto"/>
        <w:jc w:val="both"/>
        <w:rPr>
          <w:rFonts w:ascii="Arial" w:hAnsi="Arial" w:cs="Arial"/>
        </w:rPr>
      </w:pPr>
    </w:p>
    <w:p w14:paraId="5A5E5DDE" w14:textId="77777777" w:rsidR="00F928D9" w:rsidRDefault="00F928D9" w:rsidP="00F928D9">
      <w:pPr>
        <w:pStyle w:val="NoSpacing"/>
        <w:spacing w:line="360" w:lineRule="auto"/>
        <w:jc w:val="both"/>
        <w:rPr>
          <w:rFonts w:ascii="Arial" w:hAnsi="Arial" w:cs="Arial"/>
        </w:rPr>
      </w:pPr>
    </w:p>
    <w:p w14:paraId="555F34B8" w14:textId="77777777" w:rsidR="00F928D9" w:rsidRDefault="00F928D9" w:rsidP="00F928D9">
      <w:pPr>
        <w:pStyle w:val="NoSpacing"/>
        <w:spacing w:line="360" w:lineRule="auto"/>
        <w:jc w:val="both"/>
        <w:rPr>
          <w:rFonts w:ascii="Arial" w:hAnsi="Arial" w:cs="Arial"/>
        </w:rPr>
      </w:pPr>
    </w:p>
    <w:p w14:paraId="17218E51" w14:textId="77777777" w:rsidR="00F928D9" w:rsidRDefault="00F928D9" w:rsidP="00F928D9">
      <w:pPr>
        <w:pStyle w:val="NoSpacing"/>
        <w:spacing w:line="360" w:lineRule="auto"/>
        <w:jc w:val="both"/>
        <w:rPr>
          <w:rFonts w:ascii="Arial" w:hAnsi="Arial" w:cs="Arial"/>
        </w:rPr>
      </w:pPr>
    </w:p>
    <w:p w14:paraId="0591DB4C" w14:textId="77777777" w:rsidR="00F928D9" w:rsidRDefault="00F928D9" w:rsidP="00F928D9">
      <w:pPr>
        <w:pStyle w:val="NoSpacing"/>
        <w:spacing w:line="360" w:lineRule="auto"/>
        <w:jc w:val="both"/>
        <w:rPr>
          <w:rFonts w:ascii="Arial" w:hAnsi="Arial" w:cs="Arial"/>
        </w:rPr>
      </w:pPr>
    </w:p>
    <w:p w14:paraId="7C094DA8" w14:textId="77777777" w:rsidR="00F928D9" w:rsidRDefault="00F928D9" w:rsidP="00F928D9">
      <w:pPr>
        <w:pStyle w:val="NoSpacing"/>
        <w:spacing w:line="360" w:lineRule="auto"/>
        <w:jc w:val="both"/>
        <w:rPr>
          <w:rFonts w:ascii="Arial" w:hAnsi="Arial" w:cs="Arial"/>
        </w:rPr>
      </w:pPr>
    </w:p>
    <w:p w14:paraId="5C1AF6B9" w14:textId="68C884C7" w:rsidR="00F928D9" w:rsidRDefault="00F928D9" w:rsidP="00F928D9">
      <w:pPr>
        <w:pStyle w:val="Heading1"/>
        <w:rPr>
          <w:rFonts w:ascii="Arial" w:hAnsi="Arial" w:cs="Arial"/>
          <w:sz w:val="22"/>
          <w:szCs w:val="22"/>
        </w:rPr>
      </w:pPr>
      <w:bookmarkStart w:id="20" w:name="_Toc152279412"/>
      <w:r w:rsidRPr="00F928D9">
        <w:rPr>
          <w:rFonts w:ascii="Arial" w:hAnsi="Arial" w:cs="Arial"/>
          <w:sz w:val="22"/>
          <w:szCs w:val="22"/>
        </w:rPr>
        <w:t>References</w:t>
      </w:r>
      <w:bookmarkEnd w:id="20"/>
      <w:r w:rsidRPr="00F928D9">
        <w:rPr>
          <w:rFonts w:ascii="Arial" w:hAnsi="Arial" w:cs="Arial"/>
          <w:sz w:val="22"/>
          <w:szCs w:val="22"/>
        </w:rPr>
        <w:t xml:space="preserve"> </w:t>
      </w:r>
    </w:p>
    <w:p w14:paraId="5BD65689" w14:textId="102D18AC" w:rsidR="00F928D9" w:rsidRPr="00F928D9" w:rsidRDefault="000F7F1D" w:rsidP="00F928D9">
      <w:r w:rsidRPr="000F7F1D">
        <w:drawing>
          <wp:inline distT="0" distB="0" distL="0" distR="0" wp14:anchorId="680B62C4" wp14:editId="04128B72">
            <wp:extent cx="5731510" cy="6436995"/>
            <wp:effectExtent l="0" t="0" r="2540" b="0"/>
            <wp:docPr id="11995323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6436995"/>
                    </a:xfrm>
                    <a:prstGeom prst="rect">
                      <a:avLst/>
                    </a:prstGeom>
                    <a:noFill/>
                    <a:ln>
                      <a:noFill/>
                    </a:ln>
                  </pic:spPr>
                </pic:pic>
              </a:graphicData>
            </a:graphic>
          </wp:inline>
        </w:drawing>
      </w:r>
    </w:p>
    <w:sectPr w:rsidR="00F928D9" w:rsidRPr="00F928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44"/>
    <w:rsid w:val="0001085B"/>
    <w:rsid w:val="00011BC0"/>
    <w:rsid w:val="00097139"/>
    <w:rsid w:val="000C2267"/>
    <w:rsid w:val="000E0971"/>
    <w:rsid w:val="000F7F1D"/>
    <w:rsid w:val="0025427F"/>
    <w:rsid w:val="002C3444"/>
    <w:rsid w:val="00424B9F"/>
    <w:rsid w:val="004379B8"/>
    <w:rsid w:val="0049566A"/>
    <w:rsid w:val="00525E0E"/>
    <w:rsid w:val="005751A2"/>
    <w:rsid w:val="00585CB5"/>
    <w:rsid w:val="00613FBD"/>
    <w:rsid w:val="006A751C"/>
    <w:rsid w:val="006D06ED"/>
    <w:rsid w:val="0073040B"/>
    <w:rsid w:val="00871BD8"/>
    <w:rsid w:val="00874E56"/>
    <w:rsid w:val="008B1EAC"/>
    <w:rsid w:val="008D3E4F"/>
    <w:rsid w:val="009B2C06"/>
    <w:rsid w:val="009B5799"/>
    <w:rsid w:val="009D2012"/>
    <w:rsid w:val="009D5C03"/>
    <w:rsid w:val="009F3A7E"/>
    <w:rsid w:val="00A219DD"/>
    <w:rsid w:val="00A30E14"/>
    <w:rsid w:val="00A73F3C"/>
    <w:rsid w:val="00AC3A1C"/>
    <w:rsid w:val="00AC487C"/>
    <w:rsid w:val="00AD4042"/>
    <w:rsid w:val="00B437BF"/>
    <w:rsid w:val="00B450BB"/>
    <w:rsid w:val="00BE0983"/>
    <w:rsid w:val="00CB5A6B"/>
    <w:rsid w:val="00D3423C"/>
    <w:rsid w:val="00D52B5F"/>
    <w:rsid w:val="00DF28E6"/>
    <w:rsid w:val="00DF3282"/>
    <w:rsid w:val="00E8242F"/>
    <w:rsid w:val="00ED4067"/>
    <w:rsid w:val="00F50089"/>
    <w:rsid w:val="00F617C2"/>
    <w:rsid w:val="00F73611"/>
    <w:rsid w:val="00F928D9"/>
    <w:rsid w:val="00FC5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3763B4"/>
  <w15:chartTrackingRefBased/>
  <w15:docId w15:val="{1ACE8820-5B9B-40F1-8FF0-5F06CD375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4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C3444"/>
    <w:pPr>
      <w:spacing w:after="0" w:line="240" w:lineRule="auto"/>
    </w:pPr>
  </w:style>
  <w:style w:type="character" w:customStyle="1" w:styleId="Heading1Char">
    <w:name w:val="Heading 1 Char"/>
    <w:basedOn w:val="DefaultParagraphFont"/>
    <w:link w:val="Heading1"/>
    <w:uiPriority w:val="9"/>
    <w:rsid w:val="002C344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3040B"/>
    <w:pPr>
      <w:outlineLvl w:val="9"/>
    </w:pPr>
    <w:rPr>
      <w:kern w:val="0"/>
      <w:lang w:eastAsia="en-GB"/>
      <w14:ligatures w14:val="none"/>
    </w:rPr>
  </w:style>
  <w:style w:type="paragraph" w:styleId="TOC1">
    <w:name w:val="toc 1"/>
    <w:basedOn w:val="Normal"/>
    <w:next w:val="Normal"/>
    <w:autoRedefine/>
    <w:uiPriority w:val="39"/>
    <w:unhideWhenUsed/>
    <w:rsid w:val="0073040B"/>
    <w:pPr>
      <w:spacing w:after="100"/>
    </w:pPr>
  </w:style>
  <w:style w:type="character" w:styleId="Hyperlink">
    <w:name w:val="Hyperlink"/>
    <w:basedOn w:val="DefaultParagraphFont"/>
    <w:uiPriority w:val="99"/>
    <w:unhideWhenUsed/>
    <w:rsid w:val="007304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FE745-2E28-4CEE-8FEF-DB7FB556C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11</Pages>
  <Words>2166</Words>
  <Characters>12634</Characters>
  <Application>Microsoft Office Word</Application>
  <DocSecurity>0</DocSecurity>
  <Lines>297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Morton (2112665)</dc:creator>
  <cp:keywords/>
  <dc:description/>
  <cp:lastModifiedBy>Rashida Morton (2112665)</cp:lastModifiedBy>
  <cp:revision>38</cp:revision>
  <dcterms:created xsi:type="dcterms:W3CDTF">2023-11-30T21:35:00Z</dcterms:created>
  <dcterms:modified xsi:type="dcterms:W3CDTF">2023-11-30T23:37:00Z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daba2177-5e56-4a22-8f27-03252bc89371</vt:lpwstr>
  </property>
</Properties>
</file>