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B680B" w14:textId="298DA907" w:rsidR="00E57BD3" w:rsidRPr="00A53F18" w:rsidRDefault="00FF10B9" w:rsidP="00FF10B9">
      <w:pPr>
        <w:pStyle w:val="Title"/>
        <w:jc w:val="center"/>
        <w:rPr>
          <w:rFonts w:ascii="Arial" w:hAnsi="Arial" w:cs="Arial"/>
        </w:rPr>
      </w:pPr>
      <w:r w:rsidRPr="00A53F18">
        <w:rPr>
          <w:rFonts w:ascii="Arial" w:hAnsi="Arial" w:cs="Arial"/>
        </w:rPr>
        <w:t>Materials Engineering-Sustainable concrete</w:t>
      </w:r>
    </w:p>
    <w:p w14:paraId="472133B6" w14:textId="77777777" w:rsidR="00FF10B9" w:rsidRPr="00A53F18" w:rsidRDefault="00FF10B9" w:rsidP="00FF10B9">
      <w:pPr>
        <w:rPr>
          <w:rFonts w:ascii="Arial" w:hAnsi="Arial" w:cs="Arial"/>
        </w:rPr>
      </w:pPr>
    </w:p>
    <w:p w14:paraId="57FCA0D2" w14:textId="6B69F912" w:rsidR="00FF10B9" w:rsidRPr="00A53F18" w:rsidRDefault="00FF10B9" w:rsidP="00FF10B9">
      <w:pPr>
        <w:rPr>
          <w:rFonts w:ascii="Arial" w:hAnsi="Arial" w:cs="Arial"/>
        </w:rPr>
      </w:pPr>
      <w:r w:rsidRPr="00A53F18">
        <w:rPr>
          <w:rFonts w:ascii="Arial" w:hAnsi="Arial" w:cs="Arial"/>
        </w:rPr>
        <w:t>Module: ACBA 5005</w:t>
      </w:r>
    </w:p>
    <w:p w14:paraId="19534F66" w14:textId="7FE508A7" w:rsidR="00FF10B9" w:rsidRPr="00A53F18" w:rsidRDefault="00FF10B9" w:rsidP="00FF10B9">
      <w:pPr>
        <w:rPr>
          <w:rFonts w:ascii="Arial" w:hAnsi="Arial" w:cs="Arial"/>
        </w:rPr>
      </w:pPr>
      <w:r w:rsidRPr="00A53F18">
        <w:rPr>
          <w:rFonts w:ascii="Arial" w:hAnsi="Arial" w:cs="Arial"/>
        </w:rPr>
        <w:t>Name: Cerith Owen Davies</w:t>
      </w:r>
    </w:p>
    <w:p w14:paraId="1613B8F8" w14:textId="1D4F4AC0" w:rsidR="00FF10B9" w:rsidRPr="00A53F18" w:rsidRDefault="00FF10B9" w:rsidP="00FF10B9">
      <w:pPr>
        <w:rPr>
          <w:rFonts w:ascii="Arial" w:hAnsi="Arial" w:cs="Arial"/>
        </w:rPr>
      </w:pPr>
      <w:r w:rsidRPr="00A53F18">
        <w:rPr>
          <w:rFonts w:ascii="Arial" w:hAnsi="Arial" w:cs="Arial"/>
        </w:rPr>
        <w:t>Student Number: 2115743</w:t>
      </w:r>
    </w:p>
    <w:p w14:paraId="689A1CB7" w14:textId="4439C6DE" w:rsidR="00FF10B9" w:rsidRPr="00A53F18" w:rsidRDefault="00FF10B9" w:rsidP="00FF10B9">
      <w:pPr>
        <w:rPr>
          <w:rFonts w:ascii="Arial" w:hAnsi="Arial" w:cs="Arial"/>
        </w:rPr>
      </w:pPr>
      <w:r w:rsidRPr="00A53F18">
        <w:rPr>
          <w:rFonts w:ascii="Arial" w:hAnsi="Arial" w:cs="Arial"/>
        </w:rPr>
        <w:tab/>
      </w:r>
      <w:r w:rsidRPr="00A53F18">
        <w:rPr>
          <w:rFonts w:ascii="Arial" w:hAnsi="Arial" w:cs="Arial"/>
        </w:rPr>
        <w:tab/>
      </w:r>
    </w:p>
    <w:p w14:paraId="45DEE915" w14:textId="77777777" w:rsidR="00FF10B9" w:rsidRPr="00A53F18" w:rsidRDefault="00FF10B9" w:rsidP="00FF10B9">
      <w:pPr>
        <w:rPr>
          <w:rFonts w:ascii="Arial" w:hAnsi="Arial" w:cs="Arial"/>
        </w:rPr>
      </w:pPr>
    </w:p>
    <w:p w14:paraId="14C6E1C9" w14:textId="77777777" w:rsidR="00FF10B9" w:rsidRPr="00A53F18" w:rsidRDefault="00FF10B9" w:rsidP="00FF10B9">
      <w:pPr>
        <w:rPr>
          <w:rFonts w:ascii="Arial" w:hAnsi="Arial" w:cs="Arial"/>
        </w:rPr>
      </w:pPr>
    </w:p>
    <w:p w14:paraId="5A84F122" w14:textId="77777777" w:rsidR="00FF10B9" w:rsidRPr="00A53F18" w:rsidRDefault="00FF10B9" w:rsidP="00FF10B9">
      <w:pPr>
        <w:rPr>
          <w:rFonts w:ascii="Arial" w:hAnsi="Arial" w:cs="Arial"/>
        </w:rPr>
      </w:pPr>
    </w:p>
    <w:p w14:paraId="21D34C7A" w14:textId="77777777" w:rsidR="00FF10B9" w:rsidRPr="00A53F18" w:rsidRDefault="00FF10B9" w:rsidP="00FF10B9">
      <w:pPr>
        <w:rPr>
          <w:rFonts w:ascii="Arial" w:hAnsi="Arial" w:cs="Arial"/>
        </w:rPr>
      </w:pPr>
    </w:p>
    <w:p w14:paraId="509FFF8E" w14:textId="77777777" w:rsidR="00FF10B9" w:rsidRPr="00A53F18" w:rsidRDefault="00FF10B9" w:rsidP="00FF10B9">
      <w:pPr>
        <w:rPr>
          <w:rFonts w:ascii="Arial" w:hAnsi="Arial" w:cs="Arial"/>
        </w:rPr>
      </w:pPr>
    </w:p>
    <w:p w14:paraId="38EEB15E" w14:textId="77777777" w:rsidR="00FF10B9" w:rsidRPr="00A53F18" w:rsidRDefault="00FF10B9" w:rsidP="00FF10B9">
      <w:pPr>
        <w:rPr>
          <w:rFonts w:ascii="Arial" w:hAnsi="Arial" w:cs="Arial"/>
        </w:rPr>
      </w:pPr>
    </w:p>
    <w:p w14:paraId="6F99BB6C" w14:textId="77777777" w:rsidR="00FF10B9" w:rsidRPr="00A53F18" w:rsidRDefault="00FF10B9" w:rsidP="00FF10B9">
      <w:pPr>
        <w:rPr>
          <w:rFonts w:ascii="Arial" w:hAnsi="Arial" w:cs="Arial"/>
        </w:rPr>
      </w:pPr>
    </w:p>
    <w:sdt>
      <w:sdtPr>
        <w:rPr>
          <w:rFonts w:ascii="Arial" w:eastAsiaTheme="minorHAnsi" w:hAnsi="Arial" w:cs="Arial"/>
          <w:color w:val="auto"/>
          <w:kern w:val="2"/>
          <w:sz w:val="22"/>
          <w:szCs w:val="22"/>
          <w:lang w:val="en-GB"/>
          <w14:ligatures w14:val="standardContextual"/>
        </w:rPr>
        <w:id w:val="-1101028356"/>
        <w:docPartObj>
          <w:docPartGallery w:val="Table of Contents"/>
          <w:docPartUnique/>
        </w:docPartObj>
      </w:sdtPr>
      <w:sdtEndPr>
        <w:rPr>
          <w:b/>
          <w:bCs/>
          <w:noProof/>
        </w:rPr>
      </w:sdtEndPr>
      <w:sdtContent>
        <w:p w14:paraId="6037B007" w14:textId="2B0FDA0A" w:rsidR="0057695F" w:rsidRPr="00A53F18" w:rsidRDefault="0057695F">
          <w:pPr>
            <w:pStyle w:val="TOCHeading"/>
            <w:rPr>
              <w:rFonts w:ascii="Arial" w:hAnsi="Arial" w:cs="Arial"/>
            </w:rPr>
          </w:pPr>
          <w:r w:rsidRPr="00A53F18">
            <w:rPr>
              <w:rFonts w:ascii="Arial" w:hAnsi="Arial" w:cs="Arial"/>
            </w:rPr>
            <w:t>Table of Contents</w:t>
          </w:r>
        </w:p>
        <w:p w14:paraId="089FF443" w14:textId="4EC7A573" w:rsidR="00B156C4" w:rsidRDefault="0057695F">
          <w:pPr>
            <w:pStyle w:val="TOC1"/>
            <w:tabs>
              <w:tab w:val="right" w:leader="dot" w:pos="9016"/>
            </w:tabs>
            <w:rPr>
              <w:rFonts w:eastAsiaTheme="minorEastAsia"/>
              <w:noProof/>
              <w:sz w:val="24"/>
              <w:szCs w:val="24"/>
              <w:lang w:eastAsia="en-GB"/>
            </w:rPr>
          </w:pPr>
          <w:r w:rsidRPr="00A53F18">
            <w:rPr>
              <w:rFonts w:ascii="Arial" w:hAnsi="Arial" w:cs="Arial"/>
            </w:rPr>
            <w:fldChar w:fldCharType="begin"/>
          </w:r>
          <w:r w:rsidRPr="00A53F18">
            <w:rPr>
              <w:rFonts w:ascii="Arial" w:hAnsi="Arial" w:cs="Arial"/>
            </w:rPr>
            <w:instrText xml:space="preserve"> TOC \o "1-3" \h \z \u </w:instrText>
          </w:r>
          <w:r w:rsidRPr="00A53F18">
            <w:rPr>
              <w:rFonts w:ascii="Arial" w:hAnsi="Arial" w:cs="Arial"/>
            </w:rPr>
            <w:fldChar w:fldCharType="separate"/>
          </w:r>
          <w:hyperlink w:anchor="_Toc165287070" w:history="1">
            <w:r w:rsidR="00B156C4" w:rsidRPr="006464DB">
              <w:rPr>
                <w:rStyle w:val="Hyperlink"/>
                <w:rFonts w:ascii="Arial" w:hAnsi="Arial" w:cs="Arial"/>
                <w:noProof/>
              </w:rPr>
              <w:t>Task 1-Concrete the most destructive material on earth</w:t>
            </w:r>
            <w:r w:rsidR="00B156C4">
              <w:rPr>
                <w:noProof/>
                <w:webHidden/>
              </w:rPr>
              <w:tab/>
            </w:r>
            <w:r w:rsidR="00B156C4">
              <w:rPr>
                <w:noProof/>
                <w:webHidden/>
              </w:rPr>
              <w:fldChar w:fldCharType="begin"/>
            </w:r>
            <w:r w:rsidR="00B156C4">
              <w:rPr>
                <w:noProof/>
                <w:webHidden/>
              </w:rPr>
              <w:instrText xml:space="preserve"> PAGEREF _Toc165287070 \h </w:instrText>
            </w:r>
            <w:r w:rsidR="00B156C4">
              <w:rPr>
                <w:noProof/>
                <w:webHidden/>
              </w:rPr>
            </w:r>
            <w:r w:rsidR="00B156C4">
              <w:rPr>
                <w:noProof/>
                <w:webHidden/>
              </w:rPr>
              <w:fldChar w:fldCharType="separate"/>
            </w:r>
            <w:r w:rsidR="00B156C4">
              <w:rPr>
                <w:noProof/>
                <w:webHidden/>
              </w:rPr>
              <w:t>2</w:t>
            </w:r>
            <w:r w:rsidR="00B156C4">
              <w:rPr>
                <w:noProof/>
                <w:webHidden/>
              </w:rPr>
              <w:fldChar w:fldCharType="end"/>
            </w:r>
          </w:hyperlink>
        </w:p>
        <w:p w14:paraId="7B6A6CFA" w14:textId="2C3C536C" w:rsidR="00B156C4" w:rsidRDefault="00B156C4">
          <w:pPr>
            <w:pStyle w:val="TOC2"/>
            <w:tabs>
              <w:tab w:val="right" w:leader="dot" w:pos="9016"/>
            </w:tabs>
            <w:rPr>
              <w:rFonts w:eastAsiaTheme="minorEastAsia"/>
              <w:noProof/>
              <w:sz w:val="24"/>
              <w:szCs w:val="24"/>
              <w:lang w:eastAsia="en-GB"/>
            </w:rPr>
          </w:pPr>
          <w:hyperlink w:anchor="_Toc165287071" w:history="1">
            <w:r w:rsidRPr="006464D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_Toc165287071 \h </w:instrText>
            </w:r>
            <w:r>
              <w:rPr>
                <w:noProof/>
                <w:webHidden/>
              </w:rPr>
            </w:r>
            <w:r>
              <w:rPr>
                <w:noProof/>
                <w:webHidden/>
              </w:rPr>
              <w:fldChar w:fldCharType="separate"/>
            </w:r>
            <w:r>
              <w:rPr>
                <w:noProof/>
                <w:webHidden/>
              </w:rPr>
              <w:t>2</w:t>
            </w:r>
            <w:r>
              <w:rPr>
                <w:noProof/>
                <w:webHidden/>
              </w:rPr>
              <w:fldChar w:fldCharType="end"/>
            </w:r>
          </w:hyperlink>
        </w:p>
        <w:p w14:paraId="3CE3AD54" w14:textId="4DEB4E2A" w:rsidR="00B156C4" w:rsidRDefault="00B156C4">
          <w:pPr>
            <w:pStyle w:val="TOC2"/>
            <w:tabs>
              <w:tab w:val="right" w:leader="dot" w:pos="9016"/>
            </w:tabs>
            <w:rPr>
              <w:rFonts w:eastAsiaTheme="minorEastAsia"/>
              <w:noProof/>
              <w:sz w:val="24"/>
              <w:szCs w:val="24"/>
              <w:lang w:eastAsia="en-GB"/>
            </w:rPr>
          </w:pPr>
          <w:hyperlink w:anchor="_Toc165287072" w:history="1">
            <w:r w:rsidRPr="006464DB">
              <w:rPr>
                <w:rStyle w:val="Hyperlink"/>
                <w:rFonts w:ascii="Arial" w:hAnsi="Arial" w:cs="Arial"/>
                <w:noProof/>
              </w:rPr>
              <w:t>Carbon dioxide absorbing concrete.</w:t>
            </w:r>
            <w:r>
              <w:rPr>
                <w:noProof/>
                <w:webHidden/>
              </w:rPr>
              <w:tab/>
            </w:r>
            <w:r>
              <w:rPr>
                <w:noProof/>
                <w:webHidden/>
              </w:rPr>
              <w:fldChar w:fldCharType="begin"/>
            </w:r>
            <w:r>
              <w:rPr>
                <w:noProof/>
                <w:webHidden/>
              </w:rPr>
              <w:instrText xml:space="preserve"> PAGEREF _Toc165287072 \h </w:instrText>
            </w:r>
            <w:r>
              <w:rPr>
                <w:noProof/>
                <w:webHidden/>
              </w:rPr>
            </w:r>
            <w:r>
              <w:rPr>
                <w:noProof/>
                <w:webHidden/>
              </w:rPr>
              <w:fldChar w:fldCharType="separate"/>
            </w:r>
            <w:r>
              <w:rPr>
                <w:noProof/>
                <w:webHidden/>
              </w:rPr>
              <w:t>2</w:t>
            </w:r>
            <w:r>
              <w:rPr>
                <w:noProof/>
                <w:webHidden/>
              </w:rPr>
              <w:fldChar w:fldCharType="end"/>
            </w:r>
          </w:hyperlink>
        </w:p>
        <w:p w14:paraId="057D48C2" w14:textId="40E0A637" w:rsidR="00B156C4" w:rsidRDefault="00B156C4">
          <w:pPr>
            <w:pStyle w:val="TOC2"/>
            <w:tabs>
              <w:tab w:val="right" w:leader="dot" w:pos="9016"/>
            </w:tabs>
            <w:rPr>
              <w:rFonts w:eastAsiaTheme="minorEastAsia"/>
              <w:noProof/>
              <w:sz w:val="24"/>
              <w:szCs w:val="24"/>
              <w:lang w:eastAsia="en-GB"/>
            </w:rPr>
          </w:pPr>
          <w:hyperlink w:anchor="_Toc165287073" w:history="1">
            <w:r w:rsidRPr="006464DB">
              <w:rPr>
                <w:rStyle w:val="Hyperlink"/>
                <w:rFonts w:ascii="Arial" w:hAnsi="Arial" w:cs="Arial"/>
                <w:noProof/>
              </w:rPr>
              <w:t>Re-using aggregate from old concrete structures for sustainable development.</w:t>
            </w:r>
            <w:r>
              <w:rPr>
                <w:noProof/>
                <w:webHidden/>
              </w:rPr>
              <w:tab/>
            </w:r>
            <w:r>
              <w:rPr>
                <w:noProof/>
                <w:webHidden/>
              </w:rPr>
              <w:fldChar w:fldCharType="begin"/>
            </w:r>
            <w:r>
              <w:rPr>
                <w:noProof/>
                <w:webHidden/>
              </w:rPr>
              <w:instrText xml:space="preserve"> PAGEREF _Toc165287073 \h </w:instrText>
            </w:r>
            <w:r>
              <w:rPr>
                <w:noProof/>
                <w:webHidden/>
              </w:rPr>
            </w:r>
            <w:r>
              <w:rPr>
                <w:noProof/>
                <w:webHidden/>
              </w:rPr>
              <w:fldChar w:fldCharType="separate"/>
            </w:r>
            <w:r>
              <w:rPr>
                <w:noProof/>
                <w:webHidden/>
              </w:rPr>
              <w:t>2</w:t>
            </w:r>
            <w:r>
              <w:rPr>
                <w:noProof/>
                <w:webHidden/>
              </w:rPr>
              <w:fldChar w:fldCharType="end"/>
            </w:r>
          </w:hyperlink>
        </w:p>
        <w:p w14:paraId="325CFAC4" w14:textId="0DF5F04F" w:rsidR="00B156C4" w:rsidRDefault="00B156C4">
          <w:pPr>
            <w:pStyle w:val="TOC2"/>
            <w:tabs>
              <w:tab w:val="right" w:leader="dot" w:pos="9016"/>
            </w:tabs>
            <w:rPr>
              <w:rFonts w:eastAsiaTheme="minorEastAsia"/>
              <w:noProof/>
              <w:sz w:val="24"/>
              <w:szCs w:val="24"/>
              <w:lang w:eastAsia="en-GB"/>
            </w:rPr>
          </w:pPr>
          <w:hyperlink w:anchor="_Toc165287074" w:history="1">
            <w:r w:rsidRPr="006464DB">
              <w:rPr>
                <w:rStyle w:val="Hyperlink"/>
                <w:rFonts w:ascii="Arial" w:hAnsi="Arial" w:cs="Arial"/>
                <w:noProof/>
              </w:rPr>
              <w:t>Green Concrete</w:t>
            </w:r>
            <w:r>
              <w:rPr>
                <w:noProof/>
                <w:webHidden/>
              </w:rPr>
              <w:tab/>
            </w:r>
            <w:r>
              <w:rPr>
                <w:noProof/>
                <w:webHidden/>
              </w:rPr>
              <w:fldChar w:fldCharType="begin"/>
            </w:r>
            <w:r>
              <w:rPr>
                <w:noProof/>
                <w:webHidden/>
              </w:rPr>
              <w:instrText xml:space="preserve"> PAGEREF _Toc165287074 \h </w:instrText>
            </w:r>
            <w:r>
              <w:rPr>
                <w:noProof/>
                <w:webHidden/>
              </w:rPr>
            </w:r>
            <w:r>
              <w:rPr>
                <w:noProof/>
                <w:webHidden/>
              </w:rPr>
              <w:fldChar w:fldCharType="separate"/>
            </w:r>
            <w:r>
              <w:rPr>
                <w:noProof/>
                <w:webHidden/>
              </w:rPr>
              <w:t>3</w:t>
            </w:r>
            <w:r>
              <w:rPr>
                <w:noProof/>
                <w:webHidden/>
              </w:rPr>
              <w:fldChar w:fldCharType="end"/>
            </w:r>
          </w:hyperlink>
        </w:p>
        <w:p w14:paraId="340D0533" w14:textId="3A7EDBE6" w:rsidR="00B156C4" w:rsidRDefault="00B156C4">
          <w:pPr>
            <w:pStyle w:val="TOC1"/>
            <w:tabs>
              <w:tab w:val="right" w:leader="dot" w:pos="9016"/>
            </w:tabs>
            <w:rPr>
              <w:rFonts w:eastAsiaTheme="minorEastAsia"/>
              <w:noProof/>
              <w:sz w:val="24"/>
              <w:szCs w:val="24"/>
              <w:lang w:eastAsia="en-GB"/>
            </w:rPr>
          </w:pPr>
          <w:hyperlink w:anchor="_Toc165287075" w:history="1">
            <w:r w:rsidRPr="006464DB">
              <w:rPr>
                <w:rStyle w:val="Hyperlink"/>
                <w:rFonts w:ascii="Arial" w:hAnsi="Arial" w:cs="Arial"/>
                <w:noProof/>
              </w:rPr>
              <w:t>Experimental Work-Task 2</w:t>
            </w:r>
            <w:r>
              <w:rPr>
                <w:noProof/>
                <w:webHidden/>
              </w:rPr>
              <w:tab/>
            </w:r>
            <w:r>
              <w:rPr>
                <w:noProof/>
                <w:webHidden/>
              </w:rPr>
              <w:fldChar w:fldCharType="begin"/>
            </w:r>
            <w:r>
              <w:rPr>
                <w:noProof/>
                <w:webHidden/>
              </w:rPr>
              <w:instrText xml:space="preserve"> PAGEREF _Toc165287075 \h </w:instrText>
            </w:r>
            <w:r>
              <w:rPr>
                <w:noProof/>
                <w:webHidden/>
              </w:rPr>
            </w:r>
            <w:r>
              <w:rPr>
                <w:noProof/>
                <w:webHidden/>
              </w:rPr>
              <w:fldChar w:fldCharType="separate"/>
            </w:r>
            <w:r>
              <w:rPr>
                <w:noProof/>
                <w:webHidden/>
              </w:rPr>
              <w:t>4</w:t>
            </w:r>
            <w:r>
              <w:rPr>
                <w:noProof/>
                <w:webHidden/>
              </w:rPr>
              <w:fldChar w:fldCharType="end"/>
            </w:r>
          </w:hyperlink>
        </w:p>
        <w:p w14:paraId="728D40C1" w14:textId="4813F391" w:rsidR="00B156C4" w:rsidRDefault="00B156C4">
          <w:pPr>
            <w:pStyle w:val="TOC2"/>
            <w:tabs>
              <w:tab w:val="right" w:leader="dot" w:pos="9016"/>
            </w:tabs>
            <w:rPr>
              <w:rFonts w:eastAsiaTheme="minorEastAsia"/>
              <w:noProof/>
              <w:sz w:val="24"/>
              <w:szCs w:val="24"/>
              <w:lang w:eastAsia="en-GB"/>
            </w:rPr>
          </w:pPr>
          <w:hyperlink w:anchor="_Toc165287076" w:history="1">
            <w:r w:rsidRPr="006464DB">
              <w:rPr>
                <w:rStyle w:val="Hyperlink"/>
                <w:rFonts w:ascii="Arial" w:hAnsi="Arial" w:cs="Arial"/>
                <w:noProof/>
              </w:rPr>
              <w:t>Mix Design</w:t>
            </w:r>
            <w:r>
              <w:rPr>
                <w:noProof/>
                <w:webHidden/>
              </w:rPr>
              <w:tab/>
            </w:r>
            <w:r>
              <w:rPr>
                <w:noProof/>
                <w:webHidden/>
              </w:rPr>
              <w:fldChar w:fldCharType="begin"/>
            </w:r>
            <w:r>
              <w:rPr>
                <w:noProof/>
                <w:webHidden/>
              </w:rPr>
              <w:instrText xml:space="preserve"> PAGEREF _Toc165287076 \h </w:instrText>
            </w:r>
            <w:r>
              <w:rPr>
                <w:noProof/>
                <w:webHidden/>
              </w:rPr>
            </w:r>
            <w:r>
              <w:rPr>
                <w:noProof/>
                <w:webHidden/>
              </w:rPr>
              <w:fldChar w:fldCharType="separate"/>
            </w:r>
            <w:r>
              <w:rPr>
                <w:noProof/>
                <w:webHidden/>
              </w:rPr>
              <w:t>4</w:t>
            </w:r>
            <w:r>
              <w:rPr>
                <w:noProof/>
                <w:webHidden/>
              </w:rPr>
              <w:fldChar w:fldCharType="end"/>
            </w:r>
          </w:hyperlink>
        </w:p>
        <w:p w14:paraId="2FFA140A" w14:textId="00A55235" w:rsidR="00B156C4" w:rsidRDefault="00B156C4">
          <w:pPr>
            <w:pStyle w:val="TOC2"/>
            <w:tabs>
              <w:tab w:val="right" w:leader="dot" w:pos="9016"/>
            </w:tabs>
            <w:rPr>
              <w:rFonts w:eastAsiaTheme="minorEastAsia"/>
              <w:noProof/>
              <w:sz w:val="24"/>
              <w:szCs w:val="24"/>
              <w:lang w:eastAsia="en-GB"/>
            </w:rPr>
          </w:pPr>
          <w:hyperlink w:anchor="_Toc165287077" w:history="1">
            <w:r w:rsidRPr="006464DB">
              <w:rPr>
                <w:rStyle w:val="Hyperlink"/>
                <w:rFonts w:ascii="Arial" w:hAnsi="Arial" w:cs="Arial"/>
                <w:noProof/>
              </w:rPr>
              <w:t>Preparation of mix</w:t>
            </w:r>
            <w:r>
              <w:rPr>
                <w:noProof/>
                <w:webHidden/>
              </w:rPr>
              <w:tab/>
            </w:r>
            <w:r>
              <w:rPr>
                <w:noProof/>
                <w:webHidden/>
              </w:rPr>
              <w:fldChar w:fldCharType="begin"/>
            </w:r>
            <w:r>
              <w:rPr>
                <w:noProof/>
                <w:webHidden/>
              </w:rPr>
              <w:instrText xml:space="preserve"> PAGEREF _Toc165287077 \h </w:instrText>
            </w:r>
            <w:r>
              <w:rPr>
                <w:noProof/>
                <w:webHidden/>
              </w:rPr>
            </w:r>
            <w:r>
              <w:rPr>
                <w:noProof/>
                <w:webHidden/>
              </w:rPr>
              <w:fldChar w:fldCharType="separate"/>
            </w:r>
            <w:r>
              <w:rPr>
                <w:noProof/>
                <w:webHidden/>
              </w:rPr>
              <w:t>5</w:t>
            </w:r>
            <w:r>
              <w:rPr>
                <w:noProof/>
                <w:webHidden/>
              </w:rPr>
              <w:fldChar w:fldCharType="end"/>
            </w:r>
          </w:hyperlink>
        </w:p>
        <w:p w14:paraId="27DF9B13" w14:textId="3A564C8D" w:rsidR="00B156C4" w:rsidRDefault="00B156C4">
          <w:pPr>
            <w:pStyle w:val="TOC3"/>
            <w:tabs>
              <w:tab w:val="right" w:leader="dot" w:pos="9016"/>
            </w:tabs>
            <w:rPr>
              <w:rFonts w:eastAsiaTheme="minorEastAsia"/>
              <w:noProof/>
              <w:sz w:val="24"/>
              <w:szCs w:val="24"/>
              <w:lang w:eastAsia="en-GB"/>
            </w:rPr>
          </w:pPr>
          <w:hyperlink w:anchor="_Toc165287078" w:history="1">
            <w:r w:rsidRPr="006464DB">
              <w:rPr>
                <w:rStyle w:val="Hyperlink"/>
                <w:rFonts w:ascii="Arial" w:hAnsi="Arial" w:cs="Arial"/>
                <w:noProof/>
              </w:rPr>
              <w:t>Experiment Procedure</w:t>
            </w:r>
            <w:r>
              <w:rPr>
                <w:noProof/>
                <w:webHidden/>
              </w:rPr>
              <w:tab/>
            </w:r>
            <w:r>
              <w:rPr>
                <w:noProof/>
                <w:webHidden/>
              </w:rPr>
              <w:fldChar w:fldCharType="begin"/>
            </w:r>
            <w:r>
              <w:rPr>
                <w:noProof/>
                <w:webHidden/>
              </w:rPr>
              <w:instrText xml:space="preserve"> PAGEREF _Toc165287078 \h </w:instrText>
            </w:r>
            <w:r>
              <w:rPr>
                <w:noProof/>
                <w:webHidden/>
              </w:rPr>
            </w:r>
            <w:r>
              <w:rPr>
                <w:noProof/>
                <w:webHidden/>
              </w:rPr>
              <w:fldChar w:fldCharType="separate"/>
            </w:r>
            <w:r>
              <w:rPr>
                <w:noProof/>
                <w:webHidden/>
              </w:rPr>
              <w:t>6</w:t>
            </w:r>
            <w:r>
              <w:rPr>
                <w:noProof/>
                <w:webHidden/>
              </w:rPr>
              <w:fldChar w:fldCharType="end"/>
            </w:r>
          </w:hyperlink>
        </w:p>
        <w:p w14:paraId="484D00C4" w14:textId="21F9E70A" w:rsidR="00B156C4" w:rsidRDefault="00B156C4">
          <w:pPr>
            <w:pStyle w:val="TOC2"/>
            <w:tabs>
              <w:tab w:val="right" w:leader="dot" w:pos="9016"/>
            </w:tabs>
            <w:rPr>
              <w:rFonts w:eastAsiaTheme="minorEastAsia"/>
              <w:noProof/>
              <w:sz w:val="24"/>
              <w:szCs w:val="24"/>
              <w:lang w:eastAsia="en-GB"/>
            </w:rPr>
          </w:pPr>
          <w:hyperlink w:anchor="_Toc165287079" w:history="1">
            <w:r w:rsidRPr="006464DB">
              <w:rPr>
                <w:rStyle w:val="Hyperlink"/>
                <w:rFonts w:ascii="Arial" w:hAnsi="Arial" w:cs="Arial"/>
                <w:noProof/>
              </w:rPr>
              <w:t>Standard mix results</w:t>
            </w:r>
            <w:r>
              <w:rPr>
                <w:noProof/>
                <w:webHidden/>
              </w:rPr>
              <w:tab/>
            </w:r>
            <w:r>
              <w:rPr>
                <w:noProof/>
                <w:webHidden/>
              </w:rPr>
              <w:fldChar w:fldCharType="begin"/>
            </w:r>
            <w:r>
              <w:rPr>
                <w:noProof/>
                <w:webHidden/>
              </w:rPr>
              <w:instrText xml:space="preserve"> PAGEREF _Toc165287079 \h </w:instrText>
            </w:r>
            <w:r>
              <w:rPr>
                <w:noProof/>
                <w:webHidden/>
              </w:rPr>
            </w:r>
            <w:r>
              <w:rPr>
                <w:noProof/>
                <w:webHidden/>
              </w:rPr>
              <w:fldChar w:fldCharType="separate"/>
            </w:r>
            <w:r>
              <w:rPr>
                <w:noProof/>
                <w:webHidden/>
              </w:rPr>
              <w:t>7</w:t>
            </w:r>
            <w:r>
              <w:rPr>
                <w:noProof/>
                <w:webHidden/>
              </w:rPr>
              <w:fldChar w:fldCharType="end"/>
            </w:r>
          </w:hyperlink>
        </w:p>
        <w:p w14:paraId="4D234960" w14:textId="4F5DC0DE" w:rsidR="00B156C4" w:rsidRDefault="00B156C4">
          <w:pPr>
            <w:pStyle w:val="TOC2"/>
            <w:tabs>
              <w:tab w:val="right" w:leader="dot" w:pos="9016"/>
            </w:tabs>
            <w:rPr>
              <w:rFonts w:eastAsiaTheme="minorEastAsia"/>
              <w:noProof/>
              <w:sz w:val="24"/>
              <w:szCs w:val="24"/>
              <w:lang w:eastAsia="en-GB"/>
            </w:rPr>
          </w:pPr>
          <w:hyperlink w:anchor="_Toc165287080" w:history="1">
            <w:r w:rsidRPr="006464DB">
              <w:rPr>
                <w:rStyle w:val="Hyperlink"/>
                <w:rFonts w:ascii="Arial" w:hAnsi="Arial" w:cs="Arial"/>
                <w:noProof/>
              </w:rPr>
              <w:t>Mix Design with Plastic Replacement</w:t>
            </w:r>
            <w:r>
              <w:rPr>
                <w:noProof/>
                <w:webHidden/>
              </w:rPr>
              <w:tab/>
            </w:r>
            <w:r>
              <w:rPr>
                <w:noProof/>
                <w:webHidden/>
              </w:rPr>
              <w:fldChar w:fldCharType="begin"/>
            </w:r>
            <w:r>
              <w:rPr>
                <w:noProof/>
                <w:webHidden/>
              </w:rPr>
              <w:instrText xml:space="preserve"> PAGEREF _Toc165287080 \h </w:instrText>
            </w:r>
            <w:r>
              <w:rPr>
                <w:noProof/>
                <w:webHidden/>
              </w:rPr>
            </w:r>
            <w:r>
              <w:rPr>
                <w:noProof/>
                <w:webHidden/>
              </w:rPr>
              <w:fldChar w:fldCharType="separate"/>
            </w:r>
            <w:r>
              <w:rPr>
                <w:noProof/>
                <w:webHidden/>
              </w:rPr>
              <w:t>8</w:t>
            </w:r>
            <w:r>
              <w:rPr>
                <w:noProof/>
                <w:webHidden/>
              </w:rPr>
              <w:fldChar w:fldCharType="end"/>
            </w:r>
          </w:hyperlink>
        </w:p>
        <w:p w14:paraId="5DC2D079" w14:textId="766C4CF9" w:rsidR="00B156C4" w:rsidRDefault="00B156C4">
          <w:pPr>
            <w:pStyle w:val="TOC3"/>
            <w:tabs>
              <w:tab w:val="right" w:leader="dot" w:pos="9016"/>
            </w:tabs>
            <w:rPr>
              <w:rFonts w:eastAsiaTheme="minorEastAsia"/>
              <w:noProof/>
              <w:sz w:val="24"/>
              <w:szCs w:val="24"/>
              <w:lang w:eastAsia="en-GB"/>
            </w:rPr>
          </w:pPr>
          <w:hyperlink w:anchor="_Toc165287081" w:history="1">
            <w:r w:rsidRPr="006464DB">
              <w:rPr>
                <w:rStyle w:val="Hyperlink"/>
                <w:rFonts w:ascii="Arial" w:hAnsi="Arial" w:cs="Arial"/>
                <w:noProof/>
              </w:rPr>
              <w:t>2% Replacement Mix Results</w:t>
            </w:r>
            <w:r>
              <w:rPr>
                <w:noProof/>
                <w:webHidden/>
              </w:rPr>
              <w:tab/>
            </w:r>
            <w:r>
              <w:rPr>
                <w:noProof/>
                <w:webHidden/>
              </w:rPr>
              <w:fldChar w:fldCharType="begin"/>
            </w:r>
            <w:r>
              <w:rPr>
                <w:noProof/>
                <w:webHidden/>
              </w:rPr>
              <w:instrText xml:space="preserve"> PAGEREF _Toc165287081 \h </w:instrText>
            </w:r>
            <w:r>
              <w:rPr>
                <w:noProof/>
                <w:webHidden/>
              </w:rPr>
            </w:r>
            <w:r>
              <w:rPr>
                <w:noProof/>
                <w:webHidden/>
              </w:rPr>
              <w:fldChar w:fldCharType="separate"/>
            </w:r>
            <w:r>
              <w:rPr>
                <w:noProof/>
                <w:webHidden/>
              </w:rPr>
              <w:t>8</w:t>
            </w:r>
            <w:r>
              <w:rPr>
                <w:noProof/>
                <w:webHidden/>
              </w:rPr>
              <w:fldChar w:fldCharType="end"/>
            </w:r>
          </w:hyperlink>
        </w:p>
        <w:p w14:paraId="15C4A1AE" w14:textId="17EB0027" w:rsidR="00B156C4" w:rsidRDefault="00B156C4">
          <w:pPr>
            <w:pStyle w:val="TOC3"/>
            <w:tabs>
              <w:tab w:val="right" w:leader="dot" w:pos="9016"/>
            </w:tabs>
            <w:rPr>
              <w:rFonts w:eastAsiaTheme="minorEastAsia"/>
              <w:noProof/>
              <w:sz w:val="24"/>
              <w:szCs w:val="24"/>
              <w:lang w:eastAsia="en-GB"/>
            </w:rPr>
          </w:pPr>
          <w:hyperlink w:anchor="_Toc165287082" w:history="1">
            <w:r w:rsidRPr="006464DB">
              <w:rPr>
                <w:rStyle w:val="Hyperlink"/>
                <w:rFonts w:ascii="Arial" w:hAnsi="Arial" w:cs="Arial"/>
                <w:noProof/>
              </w:rPr>
              <w:t>5% Replacement Mix Results</w:t>
            </w:r>
            <w:r>
              <w:rPr>
                <w:noProof/>
                <w:webHidden/>
              </w:rPr>
              <w:tab/>
            </w:r>
            <w:r>
              <w:rPr>
                <w:noProof/>
                <w:webHidden/>
              </w:rPr>
              <w:fldChar w:fldCharType="begin"/>
            </w:r>
            <w:r>
              <w:rPr>
                <w:noProof/>
                <w:webHidden/>
              </w:rPr>
              <w:instrText xml:space="preserve"> PAGEREF _Toc165287082 \h </w:instrText>
            </w:r>
            <w:r>
              <w:rPr>
                <w:noProof/>
                <w:webHidden/>
              </w:rPr>
            </w:r>
            <w:r>
              <w:rPr>
                <w:noProof/>
                <w:webHidden/>
              </w:rPr>
              <w:fldChar w:fldCharType="separate"/>
            </w:r>
            <w:r>
              <w:rPr>
                <w:noProof/>
                <w:webHidden/>
              </w:rPr>
              <w:t>8</w:t>
            </w:r>
            <w:r>
              <w:rPr>
                <w:noProof/>
                <w:webHidden/>
              </w:rPr>
              <w:fldChar w:fldCharType="end"/>
            </w:r>
          </w:hyperlink>
        </w:p>
        <w:p w14:paraId="337B3D05" w14:textId="7A48A9FC" w:rsidR="00B156C4" w:rsidRDefault="00B156C4">
          <w:pPr>
            <w:pStyle w:val="TOC3"/>
            <w:tabs>
              <w:tab w:val="right" w:leader="dot" w:pos="9016"/>
            </w:tabs>
            <w:rPr>
              <w:rFonts w:eastAsiaTheme="minorEastAsia"/>
              <w:noProof/>
              <w:sz w:val="24"/>
              <w:szCs w:val="24"/>
              <w:lang w:eastAsia="en-GB"/>
            </w:rPr>
          </w:pPr>
          <w:hyperlink w:anchor="_Toc165287083" w:history="1">
            <w:r w:rsidRPr="006464DB">
              <w:rPr>
                <w:rStyle w:val="Hyperlink"/>
                <w:rFonts w:ascii="Arial" w:hAnsi="Arial" w:cs="Arial"/>
                <w:noProof/>
              </w:rPr>
              <w:t>Slump Values</w:t>
            </w:r>
            <w:r>
              <w:rPr>
                <w:noProof/>
                <w:webHidden/>
              </w:rPr>
              <w:tab/>
            </w:r>
            <w:r>
              <w:rPr>
                <w:noProof/>
                <w:webHidden/>
              </w:rPr>
              <w:fldChar w:fldCharType="begin"/>
            </w:r>
            <w:r>
              <w:rPr>
                <w:noProof/>
                <w:webHidden/>
              </w:rPr>
              <w:instrText xml:space="preserve"> PAGEREF _Toc165287083 \h </w:instrText>
            </w:r>
            <w:r>
              <w:rPr>
                <w:noProof/>
                <w:webHidden/>
              </w:rPr>
            </w:r>
            <w:r>
              <w:rPr>
                <w:noProof/>
                <w:webHidden/>
              </w:rPr>
              <w:fldChar w:fldCharType="separate"/>
            </w:r>
            <w:r>
              <w:rPr>
                <w:noProof/>
                <w:webHidden/>
              </w:rPr>
              <w:t>9</w:t>
            </w:r>
            <w:r>
              <w:rPr>
                <w:noProof/>
                <w:webHidden/>
              </w:rPr>
              <w:fldChar w:fldCharType="end"/>
            </w:r>
          </w:hyperlink>
        </w:p>
        <w:p w14:paraId="19E0B41F" w14:textId="310FBE26" w:rsidR="00B156C4" w:rsidRDefault="00B156C4">
          <w:pPr>
            <w:pStyle w:val="TOC2"/>
            <w:tabs>
              <w:tab w:val="right" w:leader="dot" w:pos="9016"/>
            </w:tabs>
            <w:rPr>
              <w:rFonts w:eastAsiaTheme="minorEastAsia"/>
              <w:noProof/>
              <w:sz w:val="24"/>
              <w:szCs w:val="24"/>
              <w:lang w:eastAsia="en-GB"/>
            </w:rPr>
          </w:pPr>
          <w:hyperlink w:anchor="_Toc165287084" w:history="1">
            <w:r w:rsidRPr="006464D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_Toc165287084 \h </w:instrText>
            </w:r>
            <w:r>
              <w:rPr>
                <w:noProof/>
                <w:webHidden/>
              </w:rPr>
            </w:r>
            <w:r>
              <w:rPr>
                <w:noProof/>
                <w:webHidden/>
              </w:rPr>
              <w:fldChar w:fldCharType="separate"/>
            </w:r>
            <w:r>
              <w:rPr>
                <w:noProof/>
                <w:webHidden/>
              </w:rPr>
              <w:t>9</w:t>
            </w:r>
            <w:r>
              <w:rPr>
                <w:noProof/>
                <w:webHidden/>
              </w:rPr>
              <w:fldChar w:fldCharType="end"/>
            </w:r>
          </w:hyperlink>
        </w:p>
        <w:p w14:paraId="5C6AD1CA" w14:textId="081E80AA" w:rsidR="00B156C4" w:rsidRDefault="00B156C4">
          <w:pPr>
            <w:pStyle w:val="TOC2"/>
            <w:tabs>
              <w:tab w:val="right" w:leader="dot" w:pos="9016"/>
            </w:tabs>
            <w:rPr>
              <w:rFonts w:eastAsiaTheme="minorEastAsia"/>
              <w:noProof/>
              <w:sz w:val="24"/>
              <w:szCs w:val="24"/>
              <w:lang w:eastAsia="en-GB"/>
            </w:rPr>
          </w:pPr>
          <w:hyperlink w:anchor="_Toc165287085" w:history="1">
            <w:r w:rsidRPr="006464DB">
              <w:rPr>
                <w:rStyle w:val="Hyperlink"/>
                <w:noProof/>
              </w:rPr>
              <w:t>References</w:t>
            </w:r>
            <w:r>
              <w:rPr>
                <w:noProof/>
                <w:webHidden/>
              </w:rPr>
              <w:tab/>
            </w:r>
            <w:r>
              <w:rPr>
                <w:noProof/>
                <w:webHidden/>
              </w:rPr>
              <w:fldChar w:fldCharType="begin"/>
            </w:r>
            <w:r>
              <w:rPr>
                <w:noProof/>
                <w:webHidden/>
              </w:rPr>
              <w:instrText xml:space="preserve"> PAGEREF _Toc165287085 \h </w:instrText>
            </w:r>
            <w:r>
              <w:rPr>
                <w:noProof/>
                <w:webHidden/>
              </w:rPr>
            </w:r>
            <w:r>
              <w:rPr>
                <w:noProof/>
                <w:webHidden/>
              </w:rPr>
              <w:fldChar w:fldCharType="separate"/>
            </w:r>
            <w:r>
              <w:rPr>
                <w:noProof/>
                <w:webHidden/>
              </w:rPr>
              <w:t>9</w:t>
            </w:r>
            <w:r>
              <w:rPr>
                <w:noProof/>
                <w:webHidden/>
              </w:rPr>
              <w:fldChar w:fldCharType="end"/>
            </w:r>
          </w:hyperlink>
        </w:p>
        <w:p w14:paraId="5368DF26" w14:textId="08FF2BFF" w:rsidR="0057695F" w:rsidRPr="00A53F18" w:rsidRDefault="0057695F">
          <w:pPr>
            <w:rPr>
              <w:rFonts w:ascii="Arial" w:hAnsi="Arial" w:cs="Arial"/>
            </w:rPr>
          </w:pPr>
          <w:r w:rsidRPr="00A53F18">
            <w:rPr>
              <w:rFonts w:ascii="Arial" w:hAnsi="Arial" w:cs="Arial"/>
              <w:b/>
              <w:bCs/>
              <w:noProof/>
            </w:rPr>
            <w:fldChar w:fldCharType="end"/>
          </w:r>
        </w:p>
      </w:sdtContent>
    </w:sdt>
    <w:p w14:paraId="6CD387AD" w14:textId="77777777" w:rsidR="00FF10B9" w:rsidRPr="00A53F18" w:rsidRDefault="00FF10B9" w:rsidP="00FF10B9">
      <w:pPr>
        <w:rPr>
          <w:rFonts w:ascii="Arial" w:hAnsi="Arial" w:cs="Arial"/>
        </w:rPr>
      </w:pPr>
    </w:p>
    <w:p w14:paraId="10751246" w14:textId="77777777" w:rsidR="00FF10B9" w:rsidRPr="00A53F18" w:rsidRDefault="00FF10B9" w:rsidP="00FF10B9">
      <w:pPr>
        <w:rPr>
          <w:rFonts w:ascii="Arial" w:hAnsi="Arial" w:cs="Arial"/>
        </w:rPr>
      </w:pPr>
    </w:p>
    <w:p w14:paraId="2B1F5165" w14:textId="77777777" w:rsidR="00FF10B9" w:rsidRPr="00A53F18" w:rsidRDefault="00FF10B9" w:rsidP="00FF10B9">
      <w:pPr>
        <w:rPr>
          <w:rFonts w:ascii="Arial" w:hAnsi="Arial" w:cs="Arial"/>
        </w:rPr>
      </w:pPr>
    </w:p>
    <w:p w14:paraId="04202334" w14:textId="77777777" w:rsidR="00FF10B9" w:rsidRPr="00A53F18" w:rsidRDefault="00FF10B9" w:rsidP="00FF10B9">
      <w:pPr>
        <w:rPr>
          <w:rFonts w:ascii="Arial" w:hAnsi="Arial" w:cs="Arial"/>
        </w:rPr>
      </w:pPr>
    </w:p>
    <w:p w14:paraId="11A099D2" w14:textId="77777777" w:rsidR="00FF10B9" w:rsidRPr="00A53F18" w:rsidRDefault="00FF10B9" w:rsidP="00FF10B9">
      <w:pPr>
        <w:rPr>
          <w:rFonts w:ascii="Arial" w:hAnsi="Arial" w:cs="Arial"/>
        </w:rPr>
      </w:pPr>
    </w:p>
    <w:p w14:paraId="1AAD0DF6" w14:textId="77777777" w:rsidR="00FF10B9" w:rsidRPr="00A53F18" w:rsidRDefault="00FF10B9" w:rsidP="00FF10B9">
      <w:pPr>
        <w:rPr>
          <w:rFonts w:ascii="Arial" w:hAnsi="Arial" w:cs="Arial"/>
        </w:rPr>
      </w:pPr>
    </w:p>
    <w:p w14:paraId="3EEFB62D" w14:textId="5A0D6774" w:rsidR="00FF10B9" w:rsidRDefault="0087163C" w:rsidP="0087163C">
      <w:pPr>
        <w:pStyle w:val="Heading1"/>
        <w:rPr>
          <w:rFonts w:ascii="Arial" w:hAnsi="Arial" w:cs="Arial"/>
        </w:rPr>
      </w:pPr>
      <w:bookmarkStart w:id="0" w:name="_Toc165287070"/>
      <w:r>
        <w:rPr>
          <w:rFonts w:ascii="Arial" w:hAnsi="Arial" w:cs="Arial"/>
        </w:rPr>
        <w:t>Task 1-</w:t>
      </w:r>
      <w:r w:rsidR="00FA3D9C">
        <w:rPr>
          <w:rFonts w:ascii="Arial" w:hAnsi="Arial" w:cs="Arial"/>
        </w:rPr>
        <w:t>Concrete the most destructive material on earth</w:t>
      </w:r>
      <w:bookmarkEnd w:id="0"/>
    </w:p>
    <w:p w14:paraId="64473F71" w14:textId="7186E3FA" w:rsidR="00FA3D9C" w:rsidRDefault="00FA3D9C" w:rsidP="00FA3D9C">
      <w:pPr>
        <w:pStyle w:val="Heading2"/>
        <w:rPr>
          <w:rFonts w:ascii="Arial" w:hAnsi="Arial" w:cs="Arial"/>
          <w:sz w:val="24"/>
          <w:szCs w:val="24"/>
        </w:rPr>
      </w:pPr>
      <w:bookmarkStart w:id="1" w:name="_Toc165287071"/>
      <w:r>
        <w:rPr>
          <w:rFonts w:ascii="Arial" w:hAnsi="Arial" w:cs="Arial"/>
          <w:sz w:val="24"/>
          <w:szCs w:val="24"/>
        </w:rPr>
        <w:t>Introduction</w:t>
      </w:r>
      <w:bookmarkEnd w:id="1"/>
      <w:r>
        <w:rPr>
          <w:rFonts w:ascii="Arial" w:hAnsi="Arial" w:cs="Arial"/>
          <w:sz w:val="24"/>
          <w:szCs w:val="24"/>
        </w:rPr>
        <w:t xml:space="preserve"> </w:t>
      </w:r>
    </w:p>
    <w:p w14:paraId="0F80AE72" w14:textId="3913809C" w:rsidR="00FA3D9C" w:rsidRPr="00FA3D9C" w:rsidRDefault="00FA3D9C" w:rsidP="00FA3D9C">
      <w:pPr>
        <w:rPr>
          <w:rFonts w:ascii="Arial" w:hAnsi="Arial" w:cs="Arial"/>
        </w:rPr>
      </w:pPr>
      <w:r>
        <w:rPr>
          <w:rFonts w:ascii="Arial" w:hAnsi="Arial" w:cs="Arial"/>
        </w:rPr>
        <w:t>With concrete being the most frequent material used in construction, it is deemed to be ‘responsible for 4-8% of the worlds CO2’ in this report we will evaluate different procedures that can be used to lessen or overcome the emissions of CO2 through the concrete making process.</w:t>
      </w:r>
      <w:r w:rsidR="00012328">
        <w:rPr>
          <w:rFonts w:ascii="Arial" w:hAnsi="Arial" w:cs="Arial"/>
        </w:rPr>
        <w:t xml:space="preserve"> It is important that we create a more sustainable planet for future generations, and overcoming concrete emissions could have a drastic impact on bettering the overall environmental area as a whole.</w:t>
      </w:r>
    </w:p>
    <w:p w14:paraId="067BAAF1" w14:textId="77777777" w:rsidR="00FF10B9" w:rsidRPr="00A53F18" w:rsidRDefault="00FF10B9" w:rsidP="00FF10B9">
      <w:pPr>
        <w:rPr>
          <w:rFonts w:ascii="Arial" w:hAnsi="Arial" w:cs="Arial"/>
        </w:rPr>
      </w:pPr>
    </w:p>
    <w:p w14:paraId="754A7B20" w14:textId="0BF1A0D9" w:rsidR="00FF10B9" w:rsidRDefault="00097677" w:rsidP="00097677">
      <w:pPr>
        <w:pStyle w:val="Heading2"/>
        <w:rPr>
          <w:rFonts w:ascii="Arial" w:hAnsi="Arial" w:cs="Arial"/>
          <w:sz w:val="24"/>
          <w:szCs w:val="24"/>
        </w:rPr>
      </w:pPr>
      <w:bookmarkStart w:id="2" w:name="_Toc165287072"/>
      <w:r w:rsidRPr="00097677">
        <w:rPr>
          <w:rFonts w:ascii="Arial" w:hAnsi="Arial" w:cs="Arial"/>
          <w:sz w:val="24"/>
          <w:szCs w:val="24"/>
        </w:rPr>
        <w:t>Carbon dioxide absorbing concrete.</w:t>
      </w:r>
      <w:bookmarkEnd w:id="2"/>
      <w:r w:rsidRPr="00097677">
        <w:rPr>
          <w:rFonts w:ascii="Arial" w:hAnsi="Arial" w:cs="Arial"/>
          <w:sz w:val="24"/>
          <w:szCs w:val="24"/>
        </w:rPr>
        <w:t xml:space="preserve"> </w:t>
      </w:r>
    </w:p>
    <w:p w14:paraId="7136B947" w14:textId="7E4B9AB4" w:rsidR="00097677" w:rsidRPr="00097677" w:rsidRDefault="00097677" w:rsidP="00097677">
      <w:pPr>
        <w:rPr>
          <w:rFonts w:ascii="Arial" w:hAnsi="Arial" w:cs="Arial"/>
        </w:rPr>
      </w:pPr>
      <w:r>
        <w:rPr>
          <w:rFonts w:ascii="Arial" w:hAnsi="Arial" w:cs="Arial"/>
        </w:rPr>
        <w:t xml:space="preserve">The production of creating concrete as well as mining the raw materials creates a lot of pollution due to the quarrying of the raw materials such as sands and other aggregates. </w:t>
      </w:r>
      <w:r w:rsidR="00F3484D">
        <w:rPr>
          <w:rFonts w:ascii="Arial" w:hAnsi="Arial" w:cs="Arial"/>
        </w:rPr>
        <w:t>In regard to</w:t>
      </w:r>
      <w:r>
        <w:rPr>
          <w:rFonts w:ascii="Arial" w:hAnsi="Arial" w:cs="Arial"/>
        </w:rPr>
        <w:t xml:space="preserve"> this a company called Novacem hope to create a concrete that absorbs CO2 instead of emitting it during production, which is a big breakthrough.</w:t>
      </w:r>
      <w:r w:rsidR="00F3484D">
        <w:rPr>
          <w:rFonts w:ascii="Arial" w:hAnsi="Arial" w:cs="Arial"/>
        </w:rPr>
        <w:t xml:space="preserve"> However, it is still in its trial </w:t>
      </w:r>
      <w:r w:rsidR="003C2741">
        <w:rPr>
          <w:rFonts w:ascii="Arial" w:hAnsi="Arial" w:cs="Arial"/>
        </w:rPr>
        <w:t>period,</w:t>
      </w:r>
      <w:r w:rsidR="00F3484D">
        <w:rPr>
          <w:rFonts w:ascii="Arial" w:hAnsi="Arial" w:cs="Arial"/>
        </w:rPr>
        <w:t xml:space="preserve"> but Novacem are</w:t>
      </w:r>
      <w:r w:rsidR="00186058">
        <w:rPr>
          <w:rFonts w:ascii="Arial" w:hAnsi="Arial" w:cs="Arial"/>
        </w:rPr>
        <w:t xml:space="preserve"> so</w:t>
      </w:r>
      <w:r w:rsidR="00F3484D">
        <w:rPr>
          <w:rFonts w:ascii="Arial" w:hAnsi="Arial" w:cs="Arial"/>
        </w:rPr>
        <w:t xml:space="preserve"> confident in their research and testing that they have invested 1.5 million pound in initiating a pilot plant.</w:t>
      </w:r>
    </w:p>
    <w:p w14:paraId="48AFCB12" w14:textId="5A913F34" w:rsidR="00097677" w:rsidRDefault="00097677" w:rsidP="00097677">
      <w:pPr>
        <w:rPr>
          <w:rFonts w:ascii="Arial" w:hAnsi="Arial" w:cs="Arial"/>
        </w:rPr>
      </w:pPr>
      <w:r w:rsidRPr="00097677">
        <w:rPr>
          <w:rFonts w:ascii="Arial" w:hAnsi="Arial" w:cs="Arial"/>
        </w:rPr>
        <w:t>Researchers at London-based Novacem, a British concrete maker, say they have created a new type of concrete that can successfully absorb enormous volumes of carbon dioxide as it solidifies. Magnesium sulphate, a different basic ingredient used in Novacem's new concrete, requires significantly less heating. According to Novacem, up to 0.6 tonnes of CO2 can be absorbed by every tonne of cement. This contrasts with estimates that state that 0.4 tonnes of CO2 are released for every tonne of old-style cement.</w:t>
      </w:r>
      <w:r w:rsidR="00190323">
        <w:rPr>
          <w:rFonts w:ascii="Arial" w:hAnsi="Arial" w:cs="Arial"/>
        </w:rPr>
        <w:t xml:space="preserve"> That is 1.0 tonnes of CO2 being prevented from emitting into the atmosphere.</w:t>
      </w:r>
    </w:p>
    <w:p w14:paraId="0A5EF0CD" w14:textId="07A1D86D" w:rsidR="00DA0329" w:rsidRDefault="00DA0329" w:rsidP="00DA0329">
      <w:pPr>
        <w:pStyle w:val="Heading2"/>
        <w:rPr>
          <w:rFonts w:ascii="Arial" w:hAnsi="Arial" w:cs="Arial"/>
          <w:sz w:val="24"/>
          <w:szCs w:val="24"/>
        </w:rPr>
      </w:pPr>
      <w:bookmarkStart w:id="3" w:name="_Toc165287073"/>
      <w:r>
        <w:rPr>
          <w:rFonts w:ascii="Arial" w:hAnsi="Arial" w:cs="Arial"/>
          <w:sz w:val="24"/>
          <w:szCs w:val="24"/>
        </w:rPr>
        <w:t>Re-using aggregate from old concrete structures for sustainable development.</w:t>
      </w:r>
      <w:bookmarkEnd w:id="3"/>
    </w:p>
    <w:p w14:paraId="20C377D7" w14:textId="77777777" w:rsidR="00184F11" w:rsidRDefault="00184F11" w:rsidP="00184F11">
      <w:pPr>
        <w:rPr>
          <w:rFonts w:ascii="Arial" w:hAnsi="Arial" w:cs="Arial"/>
        </w:rPr>
      </w:pPr>
      <w:r w:rsidRPr="00184F11">
        <w:rPr>
          <w:rFonts w:ascii="Arial" w:hAnsi="Arial" w:cs="Arial"/>
        </w:rPr>
        <w:t>If you didn't already know, CDEW stands for Construction, Demolition, and Excavation Waste, and it's a term that's frequently used in the construction business. And you ought to be discussing it if you aren't already. More than a third of all garbage produced in Europe is classified as CDEW, and over 120 million tonnes of CDEW waste are produced annually in the UK. Because of this, recycling gives the most common material used in the building sector a new lease of life.</w:t>
      </w:r>
    </w:p>
    <w:p w14:paraId="4C2503B1" w14:textId="2E08C75D" w:rsidR="00184F11" w:rsidRDefault="00184F11" w:rsidP="00184F11">
      <w:pPr>
        <w:rPr>
          <w:rFonts w:ascii="Arial" w:hAnsi="Arial" w:cs="Arial"/>
        </w:rPr>
      </w:pPr>
      <w:r>
        <w:rPr>
          <w:rFonts w:ascii="Arial" w:hAnsi="Arial" w:cs="Arial"/>
        </w:rPr>
        <w:t xml:space="preserve">Concrete can be re-used once it reaches its end-of-life cycle. This can be achieved by putting old concrete through the process of breaking and removing any other waste materials. The re-use holds many environmental gains such as less dependent on the </w:t>
      </w:r>
      <w:r>
        <w:rPr>
          <w:rFonts w:ascii="Arial" w:hAnsi="Arial" w:cs="Arial"/>
        </w:rPr>
        <w:lastRenderedPageBreak/>
        <w:t>extraction of new finite natural resources. Not only the pollution of gathering these materials but also the transportation. The re-use also produces less emissions with RCA concrete over virgin resources.</w:t>
      </w:r>
      <w:r w:rsidR="005F4978">
        <w:rPr>
          <w:rFonts w:ascii="Arial" w:hAnsi="Arial" w:cs="Arial"/>
        </w:rPr>
        <w:t xml:space="preserve"> Another positive is the RCA concrete is lighter so more volume per tonne. Meaning more older structures will be used in the process.</w:t>
      </w:r>
    </w:p>
    <w:p w14:paraId="218C2FF8" w14:textId="04D4D39B" w:rsidR="00C60725" w:rsidRDefault="00C60725" w:rsidP="00C60725">
      <w:pPr>
        <w:pStyle w:val="Heading2"/>
        <w:rPr>
          <w:rFonts w:ascii="Arial" w:hAnsi="Arial" w:cs="Arial"/>
          <w:sz w:val="24"/>
          <w:szCs w:val="24"/>
        </w:rPr>
      </w:pPr>
      <w:bookmarkStart w:id="4" w:name="_Toc165287074"/>
      <w:r>
        <w:rPr>
          <w:rFonts w:ascii="Arial" w:hAnsi="Arial" w:cs="Arial"/>
          <w:sz w:val="24"/>
          <w:szCs w:val="24"/>
        </w:rPr>
        <w:t>Green Concrete</w:t>
      </w:r>
      <w:bookmarkEnd w:id="4"/>
      <w:r>
        <w:rPr>
          <w:rFonts w:ascii="Arial" w:hAnsi="Arial" w:cs="Arial"/>
          <w:sz w:val="24"/>
          <w:szCs w:val="24"/>
        </w:rPr>
        <w:t xml:space="preserve"> </w:t>
      </w:r>
    </w:p>
    <w:p w14:paraId="51EE184E" w14:textId="39DFD259" w:rsidR="00C60725" w:rsidRDefault="00C60725" w:rsidP="00C60725">
      <w:pPr>
        <w:rPr>
          <w:rFonts w:ascii="Arial" w:hAnsi="Arial" w:cs="Arial"/>
        </w:rPr>
      </w:pPr>
      <w:r w:rsidRPr="00C60725">
        <w:rPr>
          <w:rFonts w:ascii="Arial" w:hAnsi="Arial" w:cs="Arial"/>
        </w:rPr>
        <w:t>"Green concrete" is concrete that is produced using environmentally friendly concrete waste. The term "green concrete" refers to concrete that has undergone additional measures throughout the mix design and laying process to provide a long-life cycle and minimal maintenance surface. e.g., wastewater, CO2 emissions, energy conservation.</w:t>
      </w:r>
    </w:p>
    <w:p w14:paraId="4E7BA6AE" w14:textId="77777777" w:rsidR="003A50A7" w:rsidRPr="003A50A7" w:rsidRDefault="003A50A7" w:rsidP="003A50A7">
      <w:pPr>
        <w:rPr>
          <w:rFonts w:ascii="Arial" w:hAnsi="Arial" w:cs="Arial"/>
        </w:rPr>
      </w:pPr>
      <w:r w:rsidRPr="003A50A7">
        <w:rPr>
          <w:rFonts w:ascii="Arial" w:hAnsi="Arial" w:cs="Arial"/>
        </w:rPr>
        <w:t>Green concrete, also known as eco-friendly or sustainable concrete, represents a significant advancement in the construction industry's quest for sustainability. Traditional concrete, while durable and versatile, has a substantial environmental footprint due to its high carbon emissions and energy-intensive production process. In contrast, green concrete offers a promising solution by incorporating eco-friendly materials and innovative manufacturing techniques, thereby reducing its environmental impact. Here's how green concrete achieves sustainability across various aspects:</w:t>
      </w:r>
    </w:p>
    <w:p w14:paraId="13DE0482" w14:textId="01F06F5C" w:rsidR="00FC2136" w:rsidRDefault="003A50A7" w:rsidP="003A50A7">
      <w:pPr>
        <w:rPr>
          <w:rFonts w:ascii="Arial" w:hAnsi="Arial" w:cs="Arial"/>
        </w:rPr>
      </w:pPr>
      <w:r w:rsidRPr="003A50A7">
        <w:rPr>
          <w:rFonts w:ascii="Arial" w:hAnsi="Arial" w:cs="Arial"/>
        </w:rPr>
        <w:t xml:space="preserve">Raw Materials: One of the primary ways green </w:t>
      </w:r>
      <w:r w:rsidRPr="003A50A7">
        <w:rPr>
          <w:rFonts w:ascii="Arial" w:hAnsi="Arial" w:cs="Arial"/>
        </w:rPr>
        <w:t>concretes</w:t>
      </w:r>
      <w:r w:rsidRPr="003A50A7">
        <w:rPr>
          <w:rFonts w:ascii="Arial" w:hAnsi="Arial" w:cs="Arial"/>
        </w:rPr>
        <w:t xml:space="preserve"> promotes sustainability is through the use of recycled materials. By incorporating industrial by-products such as fly ash, slag, and recycled aggregates from demolished structures, green concrete reduces the demand for virgin materials, conserving natural resources and minimizing waste disposal. Additionally, the use of supplementary cementitious materials like silica fume</w:t>
      </w:r>
      <w:r w:rsidR="008B6DF1">
        <w:rPr>
          <w:rFonts w:ascii="Arial" w:hAnsi="Arial" w:cs="Arial"/>
        </w:rPr>
        <w:t xml:space="preserve"> </w:t>
      </w:r>
      <w:r w:rsidRPr="003A50A7">
        <w:rPr>
          <w:rFonts w:ascii="Arial" w:hAnsi="Arial" w:cs="Arial"/>
        </w:rPr>
        <w:t>decreases the reliance on traditional cement production, which is a major source of carbon dioxide emissions.</w:t>
      </w:r>
    </w:p>
    <w:p w14:paraId="43DC0CAA" w14:textId="649C834A" w:rsidR="00A06F07" w:rsidRDefault="00A06F07" w:rsidP="003A50A7">
      <w:pPr>
        <w:rPr>
          <w:rFonts w:ascii="Arial" w:hAnsi="Arial" w:cs="Arial"/>
        </w:rPr>
      </w:pPr>
      <w:r w:rsidRPr="00A06F07">
        <w:rPr>
          <w:rFonts w:ascii="Arial" w:hAnsi="Arial" w:cs="Arial"/>
        </w:rPr>
        <w:t>Energy Efficiency: Sustainable concrete production emphasizes energy-efficient practices throughout the manufacturing process. Technologies such as energy-efficient kilns, renewable energy sources, and optimized curing techniques help minimize energy consumption and enhance overall production efficiency. By reducing energy inputs, green concrete conserves resources and mitigates environmental impact, making it a more sustainable choice for construction projects.</w:t>
      </w:r>
    </w:p>
    <w:p w14:paraId="737DF37D" w14:textId="6E6720B0" w:rsidR="002070E1" w:rsidRDefault="002070E1" w:rsidP="003A50A7">
      <w:pPr>
        <w:rPr>
          <w:rFonts w:ascii="Arial" w:hAnsi="Arial" w:cs="Arial"/>
        </w:rPr>
      </w:pPr>
      <w:r>
        <w:rPr>
          <w:rFonts w:ascii="Arial" w:hAnsi="Arial" w:cs="Arial"/>
        </w:rPr>
        <w:t>Durability</w:t>
      </w:r>
      <w:r w:rsidR="004C285A">
        <w:rPr>
          <w:rFonts w:ascii="Arial" w:hAnsi="Arial" w:cs="Arial"/>
        </w:rPr>
        <w:t xml:space="preserve"> and longevity</w:t>
      </w:r>
      <w:r>
        <w:rPr>
          <w:rFonts w:ascii="Arial" w:hAnsi="Arial" w:cs="Arial"/>
        </w:rPr>
        <w:t xml:space="preserve">: The compressive strength of green concrete is usually less than conventional concrete, however with the help of </w:t>
      </w:r>
      <w:r w:rsidR="004C285A">
        <w:rPr>
          <w:rFonts w:ascii="Arial" w:hAnsi="Arial" w:cs="Arial"/>
        </w:rPr>
        <w:t>high-quality</w:t>
      </w:r>
      <w:r>
        <w:rPr>
          <w:rFonts w:ascii="Arial" w:hAnsi="Arial" w:cs="Arial"/>
        </w:rPr>
        <w:t xml:space="preserve"> materials its strength can be obtained to desired strength.</w:t>
      </w:r>
      <w:r w:rsidR="004C285A">
        <w:rPr>
          <w:rFonts w:ascii="Arial" w:hAnsi="Arial" w:cs="Arial"/>
        </w:rPr>
        <w:t xml:space="preserve"> In terms of durability if properly designed, </w:t>
      </w:r>
      <w:r w:rsidR="00572536">
        <w:rPr>
          <w:rFonts w:ascii="Arial" w:hAnsi="Arial" w:cs="Arial"/>
        </w:rPr>
        <w:t>constructed,</w:t>
      </w:r>
      <w:r w:rsidR="004C285A">
        <w:rPr>
          <w:rFonts w:ascii="Arial" w:hAnsi="Arial" w:cs="Arial"/>
        </w:rPr>
        <w:t xml:space="preserve"> and maintained can serve the same purpose as conventional concretes designed service life.</w:t>
      </w:r>
    </w:p>
    <w:p w14:paraId="1EF932B5" w14:textId="77777777" w:rsidR="00F12BE4" w:rsidRPr="00F12BE4" w:rsidRDefault="00F12BE4" w:rsidP="00F12BE4">
      <w:pPr>
        <w:rPr>
          <w:rFonts w:ascii="Arial" w:hAnsi="Arial" w:cs="Arial"/>
        </w:rPr>
      </w:pPr>
      <w:r w:rsidRPr="00F12BE4">
        <w:rPr>
          <w:rFonts w:ascii="Arial" w:hAnsi="Arial" w:cs="Arial"/>
        </w:rPr>
        <w:t>Waste Reduction: By utilizing recycled materials and industrial by-products, green concrete minimizes waste generation and promotes a circular economy within the construction sector. Reclaiming materials that would otherwise end up in landfills reduces environmental pollution and conserves valuable resources. Moreover, the incorporation of recycled aggregates and supplementary cementitious materials reduces the environmental impact associated with extracting, processing, and transporting raw materials for concrete production.</w:t>
      </w:r>
    </w:p>
    <w:p w14:paraId="70AA99DE" w14:textId="591AFB0E" w:rsidR="00E53945" w:rsidRDefault="00F12BE4" w:rsidP="00F12BE4">
      <w:pPr>
        <w:rPr>
          <w:rFonts w:ascii="Arial" w:hAnsi="Arial" w:cs="Arial"/>
        </w:rPr>
      </w:pPr>
      <w:r w:rsidRPr="00F12BE4">
        <w:rPr>
          <w:rFonts w:ascii="Arial" w:hAnsi="Arial" w:cs="Arial"/>
        </w:rPr>
        <w:t>In conclusion, green concrete offers a sustainable alternative to traditional concrete by incorporating recycled materials, reducing carbon emissions, optimizing energy efficiency, enhancing durability, and minimizing waste generation. By embracing eco-friendly practices and innovative technologies, the construction industry can significantly reduce its environmental footprint while meeting the growing demand for resilient and sustainable infrastructure.</w:t>
      </w:r>
    </w:p>
    <w:p w14:paraId="0428260D" w14:textId="77777777" w:rsidR="00C42C93" w:rsidRDefault="00C42C93" w:rsidP="003A50A7">
      <w:pPr>
        <w:rPr>
          <w:rFonts w:ascii="Arial" w:hAnsi="Arial" w:cs="Arial"/>
        </w:rPr>
      </w:pPr>
    </w:p>
    <w:p w14:paraId="49E0ACB2" w14:textId="77777777" w:rsidR="00A06F07" w:rsidRDefault="00A06F07" w:rsidP="003A50A7">
      <w:pPr>
        <w:rPr>
          <w:rFonts w:ascii="Arial" w:hAnsi="Arial" w:cs="Arial"/>
        </w:rPr>
      </w:pPr>
    </w:p>
    <w:p w14:paraId="5E925E02" w14:textId="77777777" w:rsidR="00ED0904" w:rsidRDefault="00ED0904" w:rsidP="003A50A7">
      <w:pPr>
        <w:rPr>
          <w:rFonts w:ascii="Arial" w:hAnsi="Arial" w:cs="Arial"/>
        </w:rPr>
      </w:pPr>
    </w:p>
    <w:p w14:paraId="6AB4D2AE" w14:textId="77777777" w:rsidR="004D5230" w:rsidRDefault="004D5230" w:rsidP="00C60725">
      <w:pPr>
        <w:rPr>
          <w:rFonts w:ascii="Arial" w:hAnsi="Arial" w:cs="Arial"/>
        </w:rPr>
      </w:pPr>
    </w:p>
    <w:p w14:paraId="3029ED67" w14:textId="77777777" w:rsidR="00C60725" w:rsidRPr="00C60725" w:rsidRDefault="00C60725" w:rsidP="00C60725">
      <w:pPr>
        <w:rPr>
          <w:rFonts w:ascii="Arial" w:hAnsi="Arial" w:cs="Arial"/>
        </w:rPr>
      </w:pPr>
    </w:p>
    <w:p w14:paraId="225E0AAE" w14:textId="77777777" w:rsidR="00C60725" w:rsidRPr="00C60725" w:rsidRDefault="00C60725" w:rsidP="00C60725"/>
    <w:p w14:paraId="47033B2A" w14:textId="77777777" w:rsidR="00097677" w:rsidRPr="00097677" w:rsidRDefault="00097677" w:rsidP="00097677">
      <w:pPr>
        <w:rPr>
          <w:rFonts w:ascii="Arial" w:hAnsi="Arial" w:cs="Arial"/>
        </w:rPr>
      </w:pPr>
    </w:p>
    <w:p w14:paraId="5492D887" w14:textId="77777777" w:rsidR="00097677" w:rsidRPr="00097677" w:rsidRDefault="00097677" w:rsidP="00097677"/>
    <w:p w14:paraId="5DA3FB7D" w14:textId="77777777" w:rsidR="00097677" w:rsidRPr="00097677" w:rsidRDefault="00097677" w:rsidP="00097677"/>
    <w:p w14:paraId="6BD002A0" w14:textId="77777777" w:rsidR="00FF10B9" w:rsidRPr="00A53F18" w:rsidRDefault="00FF10B9" w:rsidP="00FF10B9">
      <w:pPr>
        <w:rPr>
          <w:rFonts w:ascii="Arial" w:hAnsi="Arial" w:cs="Arial"/>
        </w:rPr>
      </w:pPr>
    </w:p>
    <w:p w14:paraId="2873033B" w14:textId="77777777" w:rsidR="00FF10B9" w:rsidRPr="00A53F18" w:rsidRDefault="00FF10B9" w:rsidP="00FF10B9">
      <w:pPr>
        <w:rPr>
          <w:rFonts w:ascii="Arial" w:hAnsi="Arial" w:cs="Arial"/>
        </w:rPr>
      </w:pPr>
    </w:p>
    <w:p w14:paraId="0F1CC123" w14:textId="77777777" w:rsidR="00FF10B9" w:rsidRPr="00A53F18" w:rsidRDefault="00FF10B9" w:rsidP="00FF10B9">
      <w:pPr>
        <w:rPr>
          <w:rFonts w:ascii="Arial" w:hAnsi="Arial" w:cs="Arial"/>
        </w:rPr>
      </w:pPr>
    </w:p>
    <w:p w14:paraId="31030312" w14:textId="77777777" w:rsidR="00FF10B9" w:rsidRPr="00A53F18" w:rsidRDefault="00FF10B9" w:rsidP="00FF10B9">
      <w:pPr>
        <w:rPr>
          <w:rFonts w:ascii="Arial" w:hAnsi="Arial" w:cs="Arial"/>
        </w:rPr>
      </w:pPr>
    </w:p>
    <w:p w14:paraId="2D0CD538" w14:textId="77777777" w:rsidR="00FF10B9" w:rsidRPr="00A53F18" w:rsidRDefault="00FF10B9" w:rsidP="00FF10B9">
      <w:pPr>
        <w:rPr>
          <w:rFonts w:ascii="Arial" w:hAnsi="Arial" w:cs="Arial"/>
        </w:rPr>
      </w:pPr>
    </w:p>
    <w:p w14:paraId="5862AD23" w14:textId="77777777" w:rsidR="00FF10B9" w:rsidRPr="00A53F18" w:rsidRDefault="00FF10B9" w:rsidP="00FF10B9">
      <w:pPr>
        <w:rPr>
          <w:rFonts w:ascii="Arial" w:hAnsi="Arial" w:cs="Arial"/>
        </w:rPr>
      </w:pPr>
    </w:p>
    <w:p w14:paraId="76741858" w14:textId="77777777" w:rsidR="00FF10B9" w:rsidRPr="00A53F18" w:rsidRDefault="00FF10B9" w:rsidP="00FF10B9">
      <w:pPr>
        <w:rPr>
          <w:rFonts w:ascii="Arial" w:hAnsi="Arial" w:cs="Arial"/>
        </w:rPr>
      </w:pPr>
    </w:p>
    <w:p w14:paraId="74BE1B5A" w14:textId="77777777" w:rsidR="00FF10B9" w:rsidRPr="00A53F18" w:rsidRDefault="00FF10B9" w:rsidP="00FF10B9">
      <w:pPr>
        <w:rPr>
          <w:rFonts w:ascii="Arial" w:hAnsi="Arial" w:cs="Arial"/>
        </w:rPr>
      </w:pPr>
    </w:p>
    <w:p w14:paraId="1D506F8A" w14:textId="1268D162" w:rsidR="00FF10B9" w:rsidRPr="00A53F18" w:rsidRDefault="00920EF2" w:rsidP="00920EF2">
      <w:pPr>
        <w:pStyle w:val="Heading1"/>
        <w:rPr>
          <w:rFonts w:ascii="Arial" w:hAnsi="Arial" w:cs="Arial"/>
        </w:rPr>
      </w:pPr>
      <w:bookmarkStart w:id="5" w:name="_Toc165287075"/>
      <w:r w:rsidRPr="00A53F18">
        <w:rPr>
          <w:rFonts w:ascii="Arial" w:hAnsi="Arial" w:cs="Arial"/>
        </w:rPr>
        <w:t>Experimental Work-Task 2</w:t>
      </w:r>
      <w:bookmarkEnd w:id="5"/>
    </w:p>
    <w:p w14:paraId="193D8E2F" w14:textId="38F7DABE" w:rsidR="00E941DD" w:rsidRPr="00A53F18" w:rsidRDefault="00920EF2" w:rsidP="00920EF2">
      <w:pPr>
        <w:rPr>
          <w:rFonts w:ascii="Arial" w:hAnsi="Arial" w:cs="Arial"/>
        </w:rPr>
      </w:pPr>
      <w:r w:rsidRPr="00A53F18">
        <w:rPr>
          <w:rFonts w:ascii="Arial" w:hAnsi="Arial" w:cs="Arial"/>
        </w:rPr>
        <w:t>The purpose of this experiment was test whether the use of plastic as a replacement of aggregate had an effect on the compressive strength of a concrete mix, we tested a standard mix following a list of parameters which will later be stated. After gaining the results on the standard mix 2 other mixes were done following the same procedure however each mix having a plastic replacement of 2% and 5%</w:t>
      </w:r>
      <w:r w:rsidR="00E941DD" w:rsidRPr="00A53F18">
        <w:rPr>
          <w:rFonts w:ascii="Arial" w:hAnsi="Arial" w:cs="Arial"/>
        </w:rPr>
        <w:t xml:space="preserve"> to both fine and coarse aggregate.</w:t>
      </w:r>
    </w:p>
    <w:p w14:paraId="7BFC25A1" w14:textId="77777777" w:rsidR="00E941DD" w:rsidRPr="00A53F18" w:rsidRDefault="00E941DD" w:rsidP="00920EF2">
      <w:pPr>
        <w:rPr>
          <w:rFonts w:ascii="Arial" w:hAnsi="Arial" w:cs="Arial"/>
        </w:rPr>
      </w:pPr>
    </w:p>
    <w:p w14:paraId="4C6A48A0" w14:textId="508CD188" w:rsidR="00920EF2" w:rsidRPr="00A53F18" w:rsidRDefault="00920EF2" w:rsidP="00920EF2">
      <w:pPr>
        <w:pStyle w:val="Heading2"/>
        <w:rPr>
          <w:rFonts w:ascii="Arial" w:hAnsi="Arial" w:cs="Arial"/>
        </w:rPr>
      </w:pPr>
      <w:bookmarkStart w:id="6" w:name="_Toc165287076"/>
      <w:r w:rsidRPr="00A53F18">
        <w:rPr>
          <w:rFonts w:ascii="Arial" w:hAnsi="Arial" w:cs="Arial"/>
        </w:rPr>
        <w:t>Mix Design</w:t>
      </w:r>
      <w:bookmarkEnd w:id="6"/>
    </w:p>
    <w:p w14:paraId="2D2ACAF5" w14:textId="1B01A2DD" w:rsidR="00190533" w:rsidRPr="00A53F18" w:rsidRDefault="00190533" w:rsidP="00190533">
      <w:pPr>
        <w:rPr>
          <w:rFonts w:ascii="Arial" w:hAnsi="Arial" w:cs="Arial"/>
        </w:rPr>
      </w:pPr>
      <w:r w:rsidRPr="00A53F18">
        <w:rPr>
          <w:rFonts w:ascii="Arial" w:hAnsi="Arial" w:cs="Arial"/>
        </w:rPr>
        <w:t>The mix design is crucial process, it involves several steps, calculations, and parameters. These will have a</w:t>
      </w:r>
      <w:r w:rsidR="00196565" w:rsidRPr="00A53F18">
        <w:rPr>
          <w:rFonts w:ascii="Arial" w:hAnsi="Arial" w:cs="Arial"/>
        </w:rPr>
        <w:t>n</w:t>
      </w:r>
      <w:r w:rsidRPr="00A53F18">
        <w:rPr>
          <w:rFonts w:ascii="Arial" w:hAnsi="Arial" w:cs="Arial"/>
        </w:rPr>
        <w:t xml:space="preserve"> effect on the material required in order for the concrete mix to reach </w:t>
      </w:r>
      <w:r w:rsidR="009B4794" w:rsidRPr="00A53F18">
        <w:rPr>
          <w:rFonts w:ascii="Arial" w:hAnsi="Arial" w:cs="Arial"/>
        </w:rPr>
        <w:t>its</w:t>
      </w:r>
      <w:r w:rsidRPr="00A53F18">
        <w:rPr>
          <w:rFonts w:ascii="Arial" w:hAnsi="Arial" w:cs="Arial"/>
        </w:rPr>
        <w:t xml:space="preserve"> desired strength and durability. The Parameters put in place for this mix design are the following:</w:t>
      </w:r>
    </w:p>
    <w:p w14:paraId="1E4DDB7A" w14:textId="77777777" w:rsidR="00196565" w:rsidRPr="00A53F18" w:rsidRDefault="00196565" w:rsidP="00196565">
      <w:pPr>
        <w:pStyle w:val="ListParagraph"/>
        <w:rPr>
          <w:rFonts w:ascii="Arial" w:hAnsi="Arial" w:cs="Arial"/>
        </w:rPr>
      </w:pPr>
      <w:r w:rsidRPr="00A53F18">
        <w:rPr>
          <w:rFonts w:ascii="Arial" w:hAnsi="Arial" w:cs="Arial"/>
        </w:rPr>
        <w:t>Characteristic compressive strength (</w:t>
      </w:r>
      <w:proofErr w:type="spellStart"/>
      <w:r w:rsidRPr="00A53F18">
        <w:rPr>
          <w:rFonts w:ascii="Arial" w:hAnsi="Arial" w:cs="Arial"/>
        </w:rPr>
        <w:t>f`c</w:t>
      </w:r>
      <w:proofErr w:type="spellEnd"/>
      <w:r w:rsidRPr="00A53F18">
        <w:rPr>
          <w:rFonts w:ascii="Arial" w:hAnsi="Arial" w:cs="Arial"/>
        </w:rPr>
        <w:t>), 25N/mm2 at 28 days</w:t>
      </w:r>
    </w:p>
    <w:p w14:paraId="2BE9A9AB" w14:textId="77777777" w:rsidR="00196565" w:rsidRPr="00A53F18" w:rsidRDefault="00196565" w:rsidP="00196565">
      <w:pPr>
        <w:pStyle w:val="ListParagraph"/>
        <w:rPr>
          <w:rFonts w:ascii="Arial" w:hAnsi="Arial" w:cs="Arial"/>
        </w:rPr>
      </w:pPr>
    </w:p>
    <w:p w14:paraId="3E1ED080" w14:textId="14A80F32" w:rsidR="00196565" w:rsidRPr="00A53F18" w:rsidRDefault="00196565" w:rsidP="00196565">
      <w:pPr>
        <w:pStyle w:val="ListParagraph"/>
        <w:rPr>
          <w:rFonts w:ascii="Arial" w:hAnsi="Arial" w:cs="Arial"/>
        </w:rPr>
      </w:pPr>
      <w:r w:rsidRPr="00A53F18">
        <w:rPr>
          <w:rFonts w:ascii="Arial" w:hAnsi="Arial" w:cs="Arial"/>
        </w:rPr>
        <w:t xml:space="preserve"> Portland cement class 42.5</w:t>
      </w:r>
    </w:p>
    <w:p w14:paraId="3F318E00" w14:textId="77777777" w:rsidR="00196565" w:rsidRPr="00A53F18" w:rsidRDefault="00196565" w:rsidP="00196565">
      <w:pPr>
        <w:pStyle w:val="ListParagraph"/>
        <w:rPr>
          <w:rFonts w:ascii="Arial" w:hAnsi="Arial" w:cs="Arial"/>
        </w:rPr>
      </w:pPr>
    </w:p>
    <w:p w14:paraId="6B21651F" w14:textId="7DAD8758" w:rsidR="00196565" w:rsidRPr="00A53F18" w:rsidRDefault="00196565" w:rsidP="00196565">
      <w:pPr>
        <w:pStyle w:val="ListParagraph"/>
        <w:rPr>
          <w:rFonts w:ascii="Arial" w:hAnsi="Arial" w:cs="Arial"/>
        </w:rPr>
      </w:pPr>
      <w:r w:rsidRPr="00A53F18">
        <w:rPr>
          <w:rFonts w:ascii="Arial" w:hAnsi="Arial" w:cs="Arial"/>
        </w:rPr>
        <w:t xml:space="preserve"> Slump required up to </w:t>
      </w:r>
      <w:r w:rsidR="00D02EF8" w:rsidRPr="00A53F18">
        <w:rPr>
          <w:rFonts w:ascii="Arial" w:hAnsi="Arial" w:cs="Arial"/>
        </w:rPr>
        <w:t>100mm.</w:t>
      </w:r>
    </w:p>
    <w:p w14:paraId="7B314F45" w14:textId="77777777" w:rsidR="00196565" w:rsidRPr="00A53F18" w:rsidRDefault="00196565" w:rsidP="00196565">
      <w:pPr>
        <w:pStyle w:val="ListParagraph"/>
        <w:rPr>
          <w:rFonts w:ascii="Arial" w:hAnsi="Arial" w:cs="Arial"/>
        </w:rPr>
      </w:pPr>
    </w:p>
    <w:p w14:paraId="2DBAF165" w14:textId="578D40B0" w:rsidR="00196565" w:rsidRPr="00A53F18" w:rsidRDefault="00196565" w:rsidP="00196565">
      <w:pPr>
        <w:pStyle w:val="ListParagraph"/>
        <w:rPr>
          <w:rFonts w:ascii="Arial" w:hAnsi="Arial" w:cs="Arial"/>
        </w:rPr>
      </w:pPr>
      <w:r w:rsidRPr="00A53F18">
        <w:rPr>
          <w:rFonts w:ascii="Arial" w:hAnsi="Arial" w:cs="Arial"/>
        </w:rPr>
        <w:t xml:space="preserve"> Coarse aggregate, uncrushed up to 20mm and ratio of 1:2</w:t>
      </w:r>
    </w:p>
    <w:p w14:paraId="77CB75BF" w14:textId="77777777" w:rsidR="00196565" w:rsidRPr="00A53F18" w:rsidRDefault="00196565" w:rsidP="00196565">
      <w:pPr>
        <w:pStyle w:val="ListParagraph"/>
        <w:rPr>
          <w:rFonts w:ascii="Arial" w:hAnsi="Arial" w:cs="Arial"/>
        </w:rPr>
      </w:pPr>
    </w:p>
    <w:p w14:paraId="53711A38" w14:textId="562B55F3" w:rsidR="00196565" w:rsidRPr="00A53F18" w:rsidRDefault="00196565" w:rsidP="00196565">
      <w:pPr>
        <w:pStyle w:val="ListParagraph"/>
        <w:rPr>
          <w:rFonts w:ascii="Arial" w:hAnsi="Arial" w:cs="Arial"/>
        </w:rPr>
      </w:pPr>
      <w:r w:rsidRPr="00A53F18">
        <w:rPr>
          <w:rFonts w:ascii="Arial" w:hAnsi="Arial" w:cs="Arial"/>
        </w:rPr>
        <w:t xml:space="preserve"> Max free water cement ratio 0.5</w:t>
      </w:r>
    </w:p>
    <w:p w14:paraId="3507BDAC" w14:textId="77777777" w:rsidR="00196565" w:rsidRPr="00A53F18" w:rsidRDefault="00196565" w:rsidP="00196565">
      <w:pPr>
        <w:pStyle w:val="ListParagraph"/>
        <w:rPr>
          <w:rFonts w:ascii="Arial" w:hAnsi="Arial" w:cs="Arial"/>
        </w:rPr>
      </w:pPr>
    </w:p>
    <w:p w14:paraId="05043579" w14:textId="6FE8EF25" w:rsidR="00196565" w:rsidRPr="00A53F18" w:rsidRDefault="00196565" w:rsidP="00196565">
      <w:pPr>
        <w:pStyle w:val="ListParagraph"/>
        <w:rPr>
          <w:rFonts w:ascii="Arial" w:hAnsi="Arial" w:cs="Arial"/>
        </w:rPr>
      </w:pPr>
      <w:r w:rsidRPr="00A53F18">
        <w:rPr>
          <w:rFonts w:ascii="Arial" w:hAnsi="Arial" w:cs="Arial"/>
        </w:rPr>
        <w:t xml:space="preserve"> Minimum cement content 390 kg/m3</w:t>
      </w:r>
    </w:p>
    <w:p w14:paraId="0D840919" w14:textId="77777777" w:rsidR="00196565" w:rsidRPr="00A53F18" w:rsidRDefault="00196565" w:rsidP="00196565">
      <w:pPr>
        <w:pStyle w:val="ListParagraph"/>
        <w:rPr>
          <w:rFonts w:ascii="Arial" w:hAnsi="Arial" w:cs="Arial"/>
        </w:rPr>
      </w:pPr>
    </w:p>
    <w:p w14:paraId="1D5DC905" w14:textId="73251022" w:rsidR="00196565" w:rsidRPr="00A53F18" w:rsidRDefault="00196565" w:rsidP="00196565">
      <w:pPr>
        <w:pStyle w:val="ListParagraph"/>
        <w:rPr>
          <w:rFonts w:ascii="Arial" w:hAnsi="Arial" w:cs="Arial"/>
        </w:rPr>
      </w:pPr>
      <w:r w:rsidRPr="00A53F18">
        <w:rPr>
          <w:rFonts w:ascii="Arial" w:hAnsi="Arial" w:cs="Arial"/>
        </w:rPr>
        <w:t xml:space="preserve"> Aggregate relative density 2.5</w:t>
      </w:r>
    </w:p>
    <w:p w14:paraId="31F57C7D" w14:textId="77777777" w:rsidR="00196565" w:rsidRPr="00A53F18" w:rsidRDefault="00196565" w:rsidP="00196565">
      <w:pPr>
        <w:pStyle w:val="ListParagraph"/>
        <w:rPr>
          <w:rFonts w:ascii="Arial" w:hAnsi="Arial" w:cs="Arial"/>
        </w:rPr>
      </w:pPr>
    </w:p>
    <w:p w14:paraId="7057E623" w14:textId="00A8758C" w:rsidR="00190533" w:rsidRPr="00A53F18" w:rsidRDefault="00196565" w:rsidP="00196565">
      <w:pPr>
        <w:pStyle w:val="ListParagraph"/>
        <w:rPr>
          <w:rFonts w:ascii="Arial" w:hAnsi="Arial" w:cs="Arial"/>
        </w:rPr>
      </w:pPr>
      <w:r w:rsidRPr="00A53F18">
        <w:rPr>
          <w:rFonts w:ascii="Arial" w:hAnsi="Arial" w:cs="Arial"/>
        </w:rPr>
        <w:t xml:space="preserve">Fine aggregate 90% passing </w:t>
      </w:r>
      <w:r w:rsidR="009B4794" w:rsidRPr="00A53F18">
        <w:rPr>
          <w:rFonts w:ascii="Arial" w:hAnsi="Arial" w:cs="Arial"/>
        </w:rPr>
        <w:t>600-micron</w:t>
      </w:r>
      <w:r w:rsidRPr="00A53F18">
        <w:rPr>
          <w:rFonts w:ascii="Arial" w:hAnsi="Arial" w:cs="Arial"/>
        </w:rPr>
        <w:t xml:space="preserve"> </w:t>
      </w:r>
      <w:r w:rsidR="00D02EF8" w:rsidRPr="00A53F18">
        <w:rPr>
          <w:rFonts w:ascii="Arial" w:hAnsi="Arial" w:cs="Arial"/>
        </w:rPr>
        <w:t>sieve.</w:t>
      </w:r>
    </w:p>
    <w:p w14:paraId="09FACCA7" w14:textId="1B0D3CF8" w:rsidR="00E941DD" w:rsidRPr="00A53F18" w:rsidRDefault="00E941DD" w:rsidP="00E941DD">
      <w:pPr>
        <w:rPr>
          <w:rFonts w:ascii="Arial" w:hAnsi="Arial" w:cs="Arial"/>
        </w:rPr>
      </w:pPr>
    </w:p>
    <w:p w14:paraId="2E5E626E" w14:textId="04C46449" w:rsidR="002641F4" w:rsidRDefault="002641F4" w:rsidP="002641F4">
      <w:r>
        <w:rPr>
          <w:noProof/>
        </w:rPr>
        <mc:AlternateContent>
          <mc:Choice Requires="wps">
            <w:drawing>
              <wp:anchor distT="0" distB="0" distL="114300" distR="114300" simplePos="0" relativeHeight="251661312" behindDoc="0" locked="0" layoutInCell="1" allowOverlap="1" wp14:anchorId="7D480854" wp14:editId="3C8011D2">
                <wp:simplePos x="0" y="0"/>
                <wp:positionH relativeFrom="column">
                  <wp:posOffset>2586318</wp:posOffset>
                </wp:positionH>
                <wp:positionV relativeFrom="paragraph">
                  <wp:posOffset>2156012</wp:posOffset>
                </wp:positionV>
                <wp:extent cx="282388" cy="76200"/>
                <wp:effectExtent l="0" t="0" r="22860" b="19050"/>
                <wp:wrapNone/>
                <wp:docPr id="255350890" name="Oval 3"/>
                <wp:cNvGraphicFramePr/>
                <a:graphic xmlns:a="http://schemas.openxmlformats.org/drawingml/2006/main">
                  <a:graphicData uri="http://schemas.microsoft.com/office/word/2010/wordprocessingShape">
                    <wps:wsp>
                      <wps:cNvSpPr/>
                      <wps:spPr>
                        <a:xfrm>
                          <a:off x="0" y="0"/>
                          <a:ext cx="282388" cy="762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CC1B169" id="Oval 3" o:spid="_x0000_s1026" style="position:absolute;margin-left:203.65pt;margin-top:169.75pt;width:22.25pt;height: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" filled="f" strokecolor="#030e13 [484]" strokeweight="1pt">
                <v:stroke joinstyle="miter"/>
              </v:oval>
            </w:pict>
          </mc:Fallback>
        </mc:AlternateContent>
      </w:r>
      <w:r>
        <w:rPr>
          <w:noProof/>
        </w:rPr>
        <mc:AlternateContent>
          <mc:Choice Requires="wps">
            <w:drawing>
              <wp:anchor distT="0" distB="0" distL="114300" distR="114300" simplePos="0" relativeHeight="251660288" behindDoc="0" locked="0" layoutInCell="1" allowOverlap="1" wp14:anchorId="063C83C9" wp14:editId="0B8DCD6F">
                <wp:simplePos x="0" y="0"/>
                <wp:positionH relativeFrom="column">
                  <wp:posOffset>2586318</wp:posOffset>
                </wp:positionH>
                <wp:positionV relativeFrom="paragraph">
                  <wp:posOffset>2034988</wp:posOffset>
                </wp:positionV>
                <wp:extent cx="277906" cy="85165"/>
                <wp:effectExtent l="0" t="0" r="27305" b="10160"/>
                <wp:wrapNone/>
                <wp:docPr id="325496692" name="Oval 2"/>
                <wp:cNvGraphicFramePr/>
                <a:graphic xmlns:a="http://schemas.openxmlformats.org/drawingml/2006/main">
                  <a:graphicData uri="http://schemas.microsoft.com/office/word/2010/wordprocessingShape">
                    <wps:wsp>
                      <wps:cNvSpPr/>
                      <wps:spPr>
                        <a:xfrm>
                          <a:off x="0" y="0"/>
                          <a:ext cx="277906" cy="851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DD4653" id="Oval 2" o:spid="_x0000_s1026" style="position:absolute;margin-left:203.65pt;margin-top:160.25pt;width:21.9pt;height:6.7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" filled="f" strokecolor="#030e13 [484]" strokeweight="1pt">
                <v:stroke joinstyle="miter"/>
              </v:oval>
            </w:pict>
          </mc:Fallback>
        </mc:AlternateContent>
      </w:r>
      <w:r>
        <w:rPr>
          <w:noProof/>
        </w:rPr>
        <mc:AlternateContent>
          <mc:Choice Requires="wps">
            <w:drawing>
              <wp:anchor distT="0" distB="0" distL="114300" distR="114300" simplePos="0" relativeHeight="251659264" behindDoc="0" locked="0" layoutInCell="1" allowOverlap="1" wp14:anchorId="1BD97ED8" wp14:editId="18AF0324">
                <wp:simplePos x="0" y="0"/>
                <wp:positionH relativeFrom="column">
                  <wp:posOffset>2599765</wp:posOffset>
                </wp:positionH>
                <wp:positionV relativeFrom="paragraph">
                  <wp:posOffset>1882588</wp:posOffset>
                </wp:positionV>
                <wp:extent cx="134470" cy="112059"/>
                <wp:effectExtent l="0" t="0" r="18415" b="21590"/>
                <wp:wrapNone/>
                <wp:docPr id="1140630256" name="Oval 1"/>
                <wp:cNvGraphicFramePr/>
                <a:graphic xmlns:a="http://schemas.openxmlformats.org/drawingml/2006/main">
                  <a:graphicData uri="http://schemas.microsoft.com/office/word/2010/wordprocessingShape">
                    <wps:wsp>
                      <wps:cNvSpPr/>
                      <wps:spPr>
                        <a:xfrm>
                          <a:off x="0" y="0"/>
                          <a:ext cx="134470" cy="112059"/>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A6CE314" id="Oval 1" o:spid="_x0000_s1026" style="position:absolute;margin-left:204.7pt;margin-top:148.25pt;width:10.6pt;height:8.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" filled="f" strokecolor="#030e13 [484]" strokeweight="1pt">
                <v:stroke joinstyle="miter"/>
              </v:oval>
            </w:pict>
          </mc:Fallback>
        </mc:AlternateContent>
      </w:r>
      <w:r>
        <w:rPr>
          <w:noProof/>
        </w:rPr>
        <w:drawing>
          <wp:inline distT="0" distB="0" distL="0" distR="0" wp14:anchorId="5BC8C386" wp14:editId="4001C4C5">
            <wp:extent cx="4886325" cy="6896100"/>
            <wp:effectExtent l="0" t="0" r="9525" b="0"/>
            <wp:docPr id="130046308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463083" name="Picture 1" descr="A close-up of a document&#10;&#10;Description automatically generated"/>
                    <pic:cNvPicPr/>
                  </pic:nvPicPr>
                  <pic:blipFill>
                    <a:blip r:embed="rId6"/>
                    <a:stretch>
                      <a:fillRect/>
                    </a:stretch>
                  </pic:blipFill>
                  <pic:spPr>
                    <a:xfrm>
                      <a:off x="0" y="0"/>
                      <a:ext cx="4886325" cy="6896100"/>
                    </a:xfrm>
                    <a:prstGeom prst="rect">
                      <a:avLst/>
                    </a:prstGeom>
                  </pic:spPr>
                </pic:pic>
              </a:graphicData>
            </a:graphic>
          </wp:inline>
        </w:drawing>
      </w:r>
    </w:p>
    <w:p w14:paraId="07075EBD" w14:textId="65E8C870" w:rsidR="00920EF2" w:rsidRPr="00A53F18" w:rsidRDefault="00920EF2" w:rsidP="00920EF2">
      <w:pPr>
        <w:pStyle w:val="Heading2"/>
        <w:rPr>
          <w:rFonts w:ascii="Arial" w:hAnsi="Arial" w:cs="Arial"/>
        </w:rPr>
      </w:pPr>
      <w:bookmarkStart w:id="7" w:name="_Toc165287077"/>
      <w:r w:rsidRPr="00A53F18">
        <w:rPr>
          <w:rFonts w:ascii="Arial" w:hAnsi="Arial" w:cs="Arial"/>
        </w:rPr>
        <w:lastRenderedPageBreak/>
        <w:t>Preparation of mix</w:t>
      </w:r>
      <w:bookmarkEnd w:id="7"/>
      <w:r w:rsidRPr="00A53F18">
        <w:rPr>
          <w:rFonts w:ascii="Arial" w:hAnsi="Arial" w:cs="Arial"/>
        </w:rPr>
        <w:t xml:space="preserve"> </w:t>
      </w:r>
    </w:p>
    <w:p w14:paraId="16E47715" w14:textId="208DB3DF" w:rsidR="00E941DD" w:rsidRPr="00A53F18" w:rsidRDefault="00E941DD" w:rsidP="00E941DD">
      <w:pPr>
        <w:rPr>
          <w:rFonts w:ascii="Arial" w:hAnsi="Arial" w:cs="Arial"/>
        </w:rPr>
      </w:pPr>
      <w:r w:rsidRPr="00A53F18">
        <w:rPr>
          <w:rFonts w:ascii="Arial" w:hAnsi="Arial" w:cs="Arial"/>
        </w:rPr>
        <w:t>After completing the BRE method sheet this allowed us to understand the amount of fine and coarse aggregate was needed as well as cement and water content with all weights of material being measured in Kilograms and water in ml.</w:t>
      </w:r>
    </w:p>
    <w:p w14:paraId="74FD8594" w14:textId="2F900580" w:rsidR="00E941DD" w:rsidRPr="00A53F18" w:rsidRDefault="00E941DD" w:rsidP="00E941DD">
      <w:pPr>
        <w:rPr>
          <w:rFonts w:ascii="Arial" w:hAnsi="Arial" w:cs="Arial"/>
        </w:rPr>
      </w:pPr>
      <w:r w:rsidRPr="00A53F18">
        <w:rPr>
          <w:rFonts w:ascii="Arial" w:hAnsi="Arial" w:cs="Arial"/>
        </w:rPr>
        <w:t xml:space="preserve">Once all weights were determined, we were required to carry out a sieve analysis test in order to segregate both fine and coarse aggregate. </w:t>
      </w:r>
      <w:r w:rsidR="00EE5FFB" w:rsidRPr="00A53F18">
        <w:rPr>
          <w:rFonts w:ascii="Arial" w:hAnsi="Arial" w:cs="Arial"/>
        </w:rPr>
        <w:t>So,</w:t>
      </w:r>
      <w:r w:rsidRPr="00A53F18">
        <w:rPr>
          <w:rFonts w:ascii="Arial" w:hAnsi="Arial" w:cs="Arial"/>
        </w:rPr>
        <w:t xml:space="preserve"> to begin the experiment we gathered all the equipment required in order to complete the test successfully.</w:t>
      </w:r>
      <w:r w:rsidR="008F2C1A" w:rsidRPr="00A53F18">
        <w:rPr>
          <w:rFonts w:ascii="Arial" w:hAnsi="Arial" w:cs="Arial"/>
        </w:rPr>
        <w:t xml:space="preserve"> </w:t>
      </w:r>
    </w:p>
    <w:p w14:paraId="1C2951EF" w14:textId="49F25C55" w:rsidR="008F2C1A" w:rsidRPr="00A53F18" w:rsidRDefault="008F2C1A" w:rsidP="00E941DD">
      <w:pPr>
        <w:rPr>
          <w:rFonts w:ascii="Arial" w:hAnsi="Arial" w:cs="Arial"/>
        </w:rPr>
      </w:pPr>
      <w:r w:rsidRPr="00A53F18">
        <w:rPr>
          <w:rFonts w:ascii="Arial" w:hAnsi="Arial" w:cs="Arial"/>
        </w:rPr>
        <w:t>Below is a list of equipment used:</w:t>
      </w:r>
    </w:p>
    <w:p w14:paraId="66969015" w14:textId="048E068D" w:rsidR="009D31FE" w:rsidRPr="00A53F18" w:rsidRDefault="009D31FE" w:rsidP="009D31FE">
      <w:pPr>
        <w:pStyle w:val="ListParagraph"/>
        <w:numPr>
          <w:ilvl w:val="0"/>
          <w:numId w:val="1"/>
        </w:numPr>
        <w:rPr>
          <w:rFonts w:ascii="Arial" w:hAnsi="Arial" w:cs="Arial"/>
        </w:rPr>
      </w:pPr>
      <w:r w:rsidRPr="00A53F18">
        <w:rPr>
          <w:rFonts w:ascii="Arial" w:hAnsi="Arial" w:cs="Arial"/>
        </w:rPr>
        <w:t>Sieves (Size range 16mm-80um).</w:t>
      </w:r>
    </w:p>
    <w:p w14:paraId="549579F0" w14:textId="2A1862AB" w:rsidR="009D31FE" w:rsidRPr="00A53F18" w:rsidRDefault="009D31FE" w:rsidP="009D31FE">
      <w:pPr>
        <w:pStyle w:val="ListParagraph"/>
        <w:numPr>
          <w:ilvl w:val="0"/>
          <w:numId w:val="1"/>
        </w:numPr>
        <w:rPr>
          <w:rFonts w:ascii="Arial" w:hAnsi="Arial" w:cs="Arial"/>
        </w:rPr>
      </w:pPr>
      <w:r w:rsidRPr="00A53F18">
        <w:rPr>
          <w:rFonts w:ascii="Arial" w:hAnsi="Arial" w:cs="Arial"/>
        </w:rPr>
        <w:t>Trays-Hold material that is extracted from each sieve.</w:t>
      </w:r>
    </w:p>
    <w:p w14:paraId="3C05158C" w14:textId="5352F239" w:rsidR="009D31FE" w:rsidRPr="00A53F18" w:rsidRDefault="009D31FE" w:rsidP="009D31FE">
      <w:pPr>
        <w:pStyle w:val="ListParagraph"/>
        <w:numPr>
          <w:ilvl w:val="0"/>
          <w:numId w:val="1"/>
        </w:numPr>
        <w:rPr>
          <w:rFonts w:ascii="Arial" w:hAnsi="Arial" w:cs="Arial"/>
        </w:rPr>
      </w:pPr>
      <w:r w:rsidRPr="00A53F18">
        <w:rPr>
          <w:rFonts w:ascii="Arial" w:hAnsi="Arial" w:cs="Arial"/>
        </w:rPr>
        <w:t>Scales- Measure weight of material.</w:t>
      </w:r>
    </w:p>
    <w:p w14:paraId="508C5BE0" w14:textId="3AB4A77C" w:rsidR="009D31FE" w:rsidRPr="00A53F18" w:rsidRDefault="009D31FE" w:rsidP="009D31FE">
      <w:pPr>
        <w:pStyle w:val="ListParagraph"/>
        <w:numPr>
          <w:ilvl w:val="0"/>
          <w:numId w:val="1"/>
        </w:numPr>
        <w:rPr>
          <w:rFonts w:ascii="Arial" w:hAnsi="Arial" w:cs="Arial"/>
        </w:rPr>
      </w:pPr>
      <w:r w:rsidRPr="00A53F18">
        <w:rPr>
          <w:rFonts w:ascii="Arial" w:hAnsi="Arial" w:cs="Arial"/>
        </w:rPr>
        <w:t>Wire Brush- Brush any material caught in the sieve’s grids.</w:t>
      </w:r>
    </w:p>
    <w:p w14:paraId="265E28FA" w14:textId="7BE9FB3E" w:rsidR="00B34B0F" w:rsidRPr="00A53F18" w:rsidRDefault="00B34B0F" w:rsidP="009D31FE">
      <w:pPr>
        <w:pStyle w:val="ListParagraph"/>
        <w:numPr>
          <w:ilvl w:val="0"/>
          <w:numId w:val="1"/>
        </w:numPr>
        <w:rPr>
          <w:rFonts w:ascii="Arial" w:hAnsi="Arial" w:cs="Arial"/>
        </w:rPr>
      </w:pPr>
      <w:r w:rsidRPr="00A53F18">
        <w:rPr>
          <w:rFonts w:ascii="Arial" w:hAnsi="Arial" w:cs="Arial"/>
        </w:rPr>
        <w:t>2x buckets- To segregate fine and coarse aggregate to place into mixer.</w:t>
      </w:r>
    </w:p>
    <w:p w14:paraId="7EFE38B0" w14:textId="279C5C53" w:rsidR="009D31FE" w:rsidRPr="00A53F18" w:rsidRDefault="009D31FE" w:rsidP="009D31FE">
      <w:pPr>
        <w:pStyle w:val="ListParagraph"/>
        <w:numPr>
          <w:ilvl w:val="0"/>
          <w:numId w:val="1"/>
        </w:numPr>
        <w:rPr>
          <w:rFonts w:ascii="Arial" w:hAnsi="Arial" w:cs="Arial"/>
        </w:rPr>
      </w:pPr>
      <w:r w:rsidRPr="00A53F18">
        <w:rPr>
          <w:rFonts w:ascii="Arial" w:hAnsi="Arial" w:cs="Arial"/>
        </w:rPr>
        <w:t>Sand -Fine material for the mix</w:t>
      </w:r>
      <w:r w:rsidR="00025DF8" w:rsidRPr="00A53F18">
        <w:rPr>
          <w:rFonts w:ascii="Arial" w:hAnsi="Arial" w:cs="Arial"/>
        </w:rPr>
        <w:t>.</w:t>
      </w:r>
    </w:p>
    <w:p w14:paraId="4038C8D6" w14:textId="17B0D5CB" w:rsidR="009D31FE" w:rsidRPr="00A53F18" w:rsidRDefault="009D31FE" w:rsidP="009D31FE">
      <w:pPr>
        <w:pStyle w:val="ListParagraph"/>
        <w:numPr>
          <w:ilvl w:val="0"/>
          <w:numId w:val="1"/>
        </w:numPr>
        <w:rPr>
          <w:rFonts w:ascii="Arial" w:hAnsi="Arial" w:cs="Arial"/>
        </w:rPr>
      </w:pPr>
      <w:r w:rsidRPr="00A53F18">
        <w:rPr>
          <w:rFonts w:ascii="Arial" w:hAnsi="Arial" w:cs="Arial"/>
        </w:rPr>
        <w:t xml:space="preserve">Water- Part of the concrete mix </w:t>
      </w:r>
    </w:p>
    <w:p w14:paraId="60C37023" w14:textId="4943EFEE" w:rsidR="00025DF8" w:rsidRPr="00A53F18" w:rsidRDefault="00025DF8" w:rsidP="009D31FE">
      <w:pPr>
        <w:pStyle w:val="ListParagraph"/>
        <w:numPr>
          <w:ilvl w:val="0"/>
          <w:numId w:val="1"/>
        </w:numPr>
        <w:rPr>
          <w:rFonts w:ascii="Arial" w:hAnsi="Arial" w:cs="Arial"/>
        </w:rPr>
      </w:pPr>
      <w:r w:rsidRPr="00A53F18">
        <w:rPr>
          <w:rFonts w:ascii="Arial" w:hAnsi="Arial" w:cs="Arial"/>
        </w:rPr>
        <w:t>Beaker-To measure water content.</w:t>
      </w:r>
    </w:p>
    <w:p w14:paraId="15BED6DC" w14:textId="37E0AF35" w:rsidR="009D31FE" w:rsidRPr="00A53F18" w:rsidRDefault="00E0050D" w:rsidP="009D31FE">
      <w:pPr>
        <w:pStyle w:val="ListParagraph"/>
        <w:numPr>
          <w:ilvl w:val="0"/>
          <w:numId w:val="1"/>
        </w:numPr>
        <w:rPr>
          <w:rFonts w:ascii="Arial" w:hAnsi="Arial" w:cs="Arial"/>
        </w:rPr>
      </w:pPr>
      <w:r w:rsidRPr="00A53F18">
        <w:rPr>
          <w:rFonts w:ascii="Arial" w:hAnsi="Arial" w:cs="Arial"/>
        </w:rPr>
        <w:t xml:space="preserve">Standard Portland </w:t>
      </w:r>
      <w:r w:rsidR="009D31FE" w:rsidRPr="00A53F18">
        <w:rPr>
          <w:rFonts w:ascii="Arial" w:hAnsi="Arial" w:cs="Arial"/>
        </w:rPr>
        <w:t xml:space="preserve">Cement- Part of the concrete mix </w:t>
      </w:r>
    </w:p>
    <w:p w14:paraId="722439BD" w14:textId="6D525280" w:rsidR="009D31FE" w:rsidRPr="00A53F18" w:rsidRDefault="009D31FE" w:rsidP="009D31FE">
      <w:pPr>
        <w:pStyle w:val="ListParagraph"/>
        <w:numPr>
          <w:ilvl w:val="0"/>
          <w:numId w:val="1"/>
        </w:numPr>
        <w:rPr>
          <w:rFonts w:ascii="Arial" w:hAnsi="Arial" w:cs="Arial"/>
        </w:rPr>
      </w:pPr>
      <w:r w:rsidRPr="00A53F18">
        <w:rPr>
          <w:rFonts w:ascii="Arial" w:hAnsi="Arial" w:cs="Arial"/>
        </w:rPr>
        <w:t>Crushed stone up to 20mm.</w:t>
      </w:r>
    </w:p>
    <w:p w14:paraId="06578909" w14:textId="0CE49FF7" w:rsidR="009D31FE" w:rsidRPr="00A53F18" w:rsidRDefault="009D31FE" w:rsidP="009D31FE">
      <w:pPr>
        <w:pStyle w:val="ListParagraph"/>
        <w:numPr>
          <w:ilvl w:val="0"/>
          <w:numId w:val="1"/>
        </w:numPr>
        <w:rPr>
          <w:rFonts w:ascii="Arial" w:hAnsi="Arial" w:cs="Arial"/>
        </w:rPr>
      </w:pPr>
      <w:r w:rsidRPr="00A53F18">
        <w:rPr>
          <w:rFonts w:ascii="Arial" w:hAnsi="Arial" w:cs="Arial"/>
        </w:rPr>
        <w:t xml:space="preserve">Mixer </w:t>
      </w:r>
    </w:p>
    <w:p w14:paraId="689F2480" w14:textId="3742D2A3" w:rsidR="009D31FE" w:rsidRPr="00A53F18" w:rsidRDefault="009D31FE" w:rsidP="009D31FE">
      <w:pPr>
        <w:pStyle w:val="ListParagraph"/>
        <w:numPr>
          <w:ilvl w:val="0"/>
          <w:numId w:val="1"/>
        </w:numPr>
        <w:rPr>
          <w:rFonts w:ascii="Arial" w:hAnsi="Arial" w:cs="Arial"/>
        </w:rPr>
      </w:pPr>
      <w:r w:rsidRPr="00A53F18">
        <w:rPr>
          <w:rFonts w:ascii="Arial" w:hAnsi="Arial" w:cs="Arial"/>
        </w:rPr>
        <w:t>Slump test cone and rod.</w:t>
      </w:r>
    </w:p>
    <w:p w14:paraId="78564B58" w14:textId="3A59CB65" w:rsidR="009D31FE" w:rsidRPr="00A53F18" w:rsidRDefault="009D31FE" w:rsidP="009D31FE">
      <w:pPr>
        <w:pStyle w:val="ListParagraph"/>
        <w:numPr>
          <w:ilvl w:val="0"/>
          <w:numId w:val="1"/>
        </w:numPr>
        <w:rPr>
          <w:rFonts w:ascii="Arial" w:hAnsi="Arial" w:cs="Arial"/>
        </w:rPr>
      </w:pPr>
      <w:r w:rsidRPr="00A53F18">
        <w:rPr>
          <w:rFonts w:ascii="Arial" w:hAnsi="Arial" w:cs="Arial"/>
        </w:rPr>
        <w:t xml:space="preserve">Concrete testing cubes 100mm x 100mm x 100mm </w:t>
      </w:r>
    </w:p>
    <w:p w14:paraId="288F6A8F" w14:textId="03B162A2" w:rsidR="009D31FE" w:rsidRPr="00A53F18" w:rsidRDefault="008D7963" w:rsidP="009D31FE">
      <w:pPr>
        <w:pStyle w:val="ListParagraph"/>
        <w:numPr>
          <w:ilvl w:val="0"/>
          <w:numId w:val="1"/>
        </w:numPr>
        <w:rPr>
          <w:rFonts w:ascii="Arial" w:hAnsi="Arial" w:cs="Arial"/>
        </w:rPr>
      </w:pPr>
      <w:r w:rsidRPr="00A53F18">
        <w:rPr>
          <w:rFonts w:ascii="Arial" w:hAnsi="Arial" w:cs="Arial"/>
        </w:rPr>
        <w:t>Compressive strength test machine.</w:t>
      </w:r>
    </w:p>
    <w:p w14:paraId="51FB7689" w14:textId="64F70259" w:rsidR="008D7963" w:rsidRPr="00A53F18" w:rsidRDefault="008D7963" w:rsidP="009D31FE">
      <w:pPr>
        <w:pStyle w:val="ListParagraph"/>
        <w:numPr>
          <w:ilvl w:val="0"/>
          <w:numId w:val="1"/>
        </w:numPr>
        <w:rPr>
          <w:rFonts w:ascii="Arial" w:hAnsi="Arial" w:cs="Arial"/>
        </w:rPr>
      </w:pPr>
      <w:r w:rsidRPr="00A53F18">
        <w:rPr>
          <w:rFonts w:ascii="Arial" w:hAnsi="Arial" w:cs="Arial"/>
        </w:rPr>
        <w:t>Trowel- Smooth off excess concrete in moulds</w:t>
      </w:r>
    </w:p>
    <w:p w14:paraId="78607D4C" w14:textId="77777777" w:rsidR="008D7963" w:rsidRPr="00A53F18" w:rsidRDefault="008D7963" w:rsidP="008D7963">
      <w:pPr>
        <w:ind w:left="360"/>
        <w:rPr>
          <w:rFonts w:ascii="Arial" w:hAnsi="Arial" w:cs="Arial"/>
        </w:rPr>
      </w:pPr>
    </w:p>
    <w:p w14:paraId="6F526007" w14:textId="77777777" w:rsidR="008D7963" w:rsidRPr="00A53F18" w:rsidRDefault="008D7963" w:rsidP="008D7963">
      <w:pPr>
        <w:ind w:left="360"/>
        <w:rPr>
          <w:rFonts w:ascii="Arial" w:hAnsi="Arial" w:cs="Arial"/>
        </w:rPr>
      </w:pPr>
    </w:p>
    <w:p w14:paraId="5BB633B3" w14:textId="022A7B9D" w:rsidR="0057695F" w:rsidRPr="00A53F18" w:rsidRDefault="0057695F" w:rsidP="0057695F">
      <w:pPr>
        <w:pStyle w:val="Heading3"/>
        <w:rPr>
          <w:rFonts w:ascii="Arial" w:hAnsi="Arial" w:cs="Arial"/>
        </w:rPr>
      </w:pPr>
      <w:bookmarkStart w:id="8" w:name="_Toc165287078"/>
      <w:r w:rsidRPr="00A53F18">
        <w:rPr>
          <w:rFonts w:ascii="Arial" w:hAnsi="Arial" w:cs="Arial"/>
        </w:rPr>
        <w:t>Experiment Procedure</w:t>
      </w:r>
      <w:bookmarkEnd w:id="8"/>
      <w:r w:rsidRPr="00A53F18">
        <w:rPr>
          <w:rFonts w:ascii="Arial" w:hAnsi="Arial" w:cs="Arial"/>
        </w:rPr>
        <w:t xml:space="preserve"> </w:t>
      </w:r>
    </w:p>
    <w:p w14:paraId="469814B1" w14:textId="3D885A90" w:rsidR="00177E07" w:rsidRDefault="00CC2266" w:rsidP="00756EBA">
      <w:pPr>
        <w:pStyle w:val="ListParagraph"/>
        <w:numPr>
          <w:ilvl w:val="0"/>
          <w:numId w:val="3"/>
        </w:numPr>
        <w:rPr>
          <w:rFonts w:ascii="Arial" w:hAnsi="Arial" w:cs="Arial"/>
        </w:rPr>
      </w:pPr>
      <w:r w:rsidRPr="00756EBA">
        <w:rPr>
          <w:rFonts w:ascii="Arial" w:hAnsi="Arial" w:cs="Arial"/>
        </w:rPr>
        <w:t xml:space="preserve"> </w:t>
      </w:r>
      <w:r w:rsidR="00A8558B">
        <w:rPr>
          <w:rFonts w:ascii="Arial" w:hAnsi="Arial" w:cs="Arial"/>
        </w:rPr>
        <w:t>Before conducting the experiment, we placed on all relevant PPE.</w:t>
      </w:r>
    </w:p>
    <w:p w14:paraId="4FBDE613" w14:textId="23C43C50" w:rsidR="00190533" w:rsidRPr="00756EBA" w:rsidRDefault="00177E07" w:rsidP="00756EBA">
      <w:pPr>
        <w:pStyle w:val="ListParagraph"/>
        <w:numPr>
          <w:ilvl w:val="0"/>
          <w:numId w:val="3"/>
        </w:numPr>
        <w:rPr>
          <w:rFonts w:ascii="Arial" w:hAnsi="Arial" w:cs="Arial"/>
        </w:rPr>
      </w:pPr>
      <w:r>
        <w:rPr>
          <w:rFonts w:ascii="Arial" w:hAnsi="Arial" w:cs="Arial"/>
        </w:rPr>
        <w:t xml:space="preserve">After </w:t>
      </w:r>
      <w:r w:rsidR="00A8558B">
        <w:rPr>
          <w:rFonts w:ascii="Arial" w:hAnsi="Arial" w:cs="Arial"/>
        </w:rPr>
        <w:t xml:space="preserve">that, </w:t>
      </w:r>
      <w:r w:rsidR="00A8558B" w:rsidRPr="00756EBA">
        <w:rPr>
          <w:rFonts w:ascii="Arial" w:hAnsi="Arial" w:cs="Arial"/>
        </w:rPr>
        <w:t>we</w:t>
      </w:r>
      <w:r w:rsidR="00CC2266" w:rsidRPr="00756EBA">
        <w:rPr>
          <w:rFonts w:ascii="Arial" w:hAnsi="Arial" w:cs="Arial"/>
        </w:rPr>
        <w:t xml:space="preserve"> placed all the sieves onto the shaker, the sieves are arranged and placed in order with the larger mesh openings at the top and smallest at the bottom, this allows the sieves to segregate the aggregate to their correct sizing which will later allow us to identify the fine and coarse aggregate. The sieves were placed in the following sequence of sizing 16mm,8mm,4mm,2mm,1.6mm,1mm,500um,125um and finally 80um</w:t>
      </w:r>
      <w:r w:rsidR="00701DEA" w:rsidRPr="00756EBA">
        <w:rPr>
          <w:rFonts w:ascii="Arial" w:hAnsi="Arial" w:cs="Arial"/>
        </w:rPr>
        <w:t xml:space="preserve"> and a catching tray at the bottom for any finer grain sizes than 80um.</w:t>
      </w:r>
    </w:p>
    <w:p w14:paraId="75C1E6C6" w14:textId="5A9EC68A" w:rsidR="00701DEA" w:rsidRPr="00756EBA" w:rsidRDefault="00701DEA" w:rsidP="00756EBA">
      <w:pPr>
        <w:pStyle w:val="ListParagraph"/>
        <w:numPr>
          <w:ilvl w:val="0"/>
          <w:numId w:val="3"/>
        </w:numPr>
        <w:rPr>
          <w:rFonts w:ascii="Arial" w:hAnsi="Arial" w:cs="Arial"/>
        </w:rPr>
      </w:pPr>
      <w:r w:rsidRPr="00756EBA">
        <w:rPr>
          <w:rFonts w:ascii="Arial" w:hAnsi="Arial" w:cs="Arial"/>
        </w:rPr>
        <w:t>Once sieves are set material will be added to the top, the lid will then be placed on and secured down with a bar and thread bolts.</w:t>
      </w:r>
    </w:p>
    <w:p w14:paraId="08B7A957" w14:textId="7A5077A5" w:rsidR="00701DEA" w:rsidRPr="00756EBA" w:rsidRDefault="00701DEA" w:rsidP="00756EBA">
      <w:pPr>
        <w:pStyle w:val="ListParagraph"/>
        <w:numPr>
          <w:ilvl w:val="0"/>
          <w:numId w:val="3"/>
        </w:numPr>
        <w:rPr>
          <w:rFonts w:ascii="Arial" w:hAnsi="Arial" w:cs="Arial"/>
        </w:rPr>
      </w:pPr>
      <w:r w:rsidRPr="00756EBA">
        <w:rPr>
          <w:rFonts w:ascii="Arial" w:hAnsi="Arial" w:cs="Arial"/>
        </w:rPr>
        <w:t>Following that, once everything is secured the shaker will be set to vibrate for 2 minutes (120 seconds) this will allow material to filter through the sieves into their own specific sieve size.</w:t>
      </w:r>
    </w:p>
    <w:p w14:paraId="499C9316" w14:textId="54FDE0D4" w:rsidR="00701DEA" w:rsidRPr="00756EBA" w:rsidRDefault="00701DEA" w:rsidP="00756EBA">
      <w:pPr>
        <w:pStyle w:val="ListParagraph"/>
        <w:numPr>
          <w:ilvl w:val="0"/>
          <w:numId w:val="3"/>
        </w:numPr>
        <w:rPr>
          <w:rFonts w:ascii="Arial" w:hAnsi="Arial" w:cs="Arial"/>
        </w:rPr>
      </w:pPr>
      <w:r w:rsidRPr="00756EBA">
        <w:rPr>
          <w:rFonts w:ascii="Arial" w:hAnsi="Arial" w:cs="Arial"/>
        </w:rPr>
        <w:t>Each sieve will carefully be pulled from the stack of sieves and all material in the sieve will be placed into a tray</w:t>
      </w:r>
      <w:r w:rsidR="008006D3" w:rsidRPr="00756EBA">
        <w:rPr>
          <w:rFonts w:ascii="Arial" w:hAnsi="Arial" w:cs="Arial"/>
        </w:rPr>
        <w:t xml:space="preserve"> that is already placed on the scale (0.1% accuracy) and ‘zeroed’ the weight will then be noted. </w:t>
      </w:r>
      <w:r w:rsidR="005B090A">
        <w:rPr>
          <w:rFonts w:ascii="Arial" w:hAnsi="Arial" w:cs="Arial"/>
        </w:rPr>
        <w:t>When removing the aggregate from the smaller sieve sizes we used a wire brush to remove any material caught in the mesh.</w:t>
      </w:r>
    </w:p>
    <w:p w14:paraId="32089EB8" w14:textId="1166168B" w:rsidR="001A540C" w:rsidRPr="00756EBA" w:rsidRDefault="001A540C" w:rsidP="00756EBA">
      <w:pPr>
        <w:pStyle w:val="ListParagraph"/>
        <w:numPr>
          <w:ilvl w:val="0"/>
          <w:numId w:val="3"/>
        </w:numPr>
        <w:rPr>
          <w:rFonts w:ascii="Arial" w:hAnsi="Arial" w:cs="Arial"/>
        </w:rPr>
      </w:pPr>
      <w:r w:rsidRPr="00756EBA">
        <w:rPr>
          <w:rFonts w:ascii="Arial" w:hAnsi="Arial" w:cs="Arial"/>
        </w:rPr>
        <w:t xml:space="preserve">The previous step will be repeated for all sieves, once weight is taken aggregate will be placed in two separate buckets one for fine and one for coarse aggregate this will </w:t>
      </w:r>
      <w:r w:rsidRPr="00756EBA">
        <w:rPr>
          <w:rFonts w:ascii="Arial" w:hAnsi="Arial" w:cs="Arial"/>
        </w:rPr>
        <w:lastRenderedPageBreak/>
        <w:t xml:space="preserve">be determined on all aggregate in sieves which are higher than </w:t>
      </w:r>
      <w:r w:rsidR="00756EBA" w:rsidRPr="00756EBA">
        <w:rPr>
          <w:rFonts w:ascii="Arial" w:hAnsi="Arial" w:cs="Arial"/>
        </w:rPr>
        <w:t>4</w:t>
      </w:r>
      <w:r w:rsidRPr="00756EBA">
        <w:rPr>
          <w:rFonts w:ascii="Arial" w:hAnsi="Arial" w:cs="Arial"/>
        </w:rPr>
        <w:t>mm are placed in course and anything below is considered fine.</w:t>
      </w:r>
    </w:p>
    <w:p w14:paraId="365F3C4B" w14:textId="66EA9FBA" w:rsidR="001A540C" w:rsidRPr="00756EBA" w:rsidRDefault="001A540C" w:rsidP="00756EBA">
      <w:pPr>
        <w:pStyle w:val="ListParagraph"/>
        <w:numPr>
          <w:ilvl w:val="0"/>
          <w:numId w:val="3"/>
        </w:numPr>
        <w:rPr>
          <w:rFonts w:ascii="Arial" w:hAnsi="Arial" w:cs="Arial"/>
        </w:rPr>
      </w:pPr>
      <w:r w:rsidRPr="00756EBA">
        <w:rPr>
          <w:rFonts w:ascii="Arial" w:hAnsi="Arial" w:cs="Arial"/>
        </w:rPr>
        <w:t>Once all aggregate is segregated overall weight of each material (fine and coarse) will be matched the required ratio, this ratio can be identified in the BRE method. We required 14kg coarse and 7kg of fine aggregate, this was worked out from calculating the square meter amount and then altering the weight to suit for the amount of samples cubes in our case was 6 cubes at (100mm x 100mm x 100mm).</w:t>
      </w:r>
    </w:p>
    <w:p w14:paraId="652B6D4D" w14:textId="496C78E2" w:rsidR="00AA3B2F" w:rsidRDefault="00AA3B2F" w:rsidP="00756EBA">
      <w:pPr>
        <w:pStyle w:val="ListParagraph"/>
        <w:numPr>
          <w:ilvl w:val="0"/>
          <w:numId w:val="3"/>
        </w:numPr>
        <w:rPr>
          <w:rFonts w:ascii="Arial" w:hAnsi="Arial" w:cs="Arial"/>
        </w:rPr>
      </w:pPr>
      <w:r w:rsidRPr="00756EBA">
        <w:rPr>
          <w:rFonts w:ascii="Arial" w:hAnsi="Arial" w:cs="Arial"/>
        </w:rPr>
        <w:t xml:space="preserve">If material isn’t at correct weight, whether that’s too little or too much aggregate in either type, then material will need to be added or removed, if removed that can be easily done by removing aggregate until the correct value shows on the scales. If more is </w:t>
      </w:r>
      <w:r w:rsidR="00DA6A4F" w:rsidRPr="00756EBA">
        <w:rPr>
          <w:rFonts w:ascii="Arial" w:hAnsi="Arial" w:cs="Arial"/>
        </w:rPr>
        <w:t>required,</w:t>
      </w:r>
      <w:r w:rsidRPr="00756EBA">
        <w:rPr>
          <w:rFonts w:ascii="Arial" w:hAnsi="Arial" w:cs="Arial"/>
        </w:rPr>
        <w:t xml:space="preserve"> then all previous steps will need to be done in order to filter the aggregate and use correct sizes to boost to required weight.</w:t>
      </w:r>
    </w:p>
    <w:p w14:paraId="6A5618C2" w14:textId="3D4E9753" w:rsidR="00A5535A" w:rsidRDefault="00A5535A" w:rsidP="00756EBA">
      <w:pPr>
        <w:pStyle w:val="ListParagraph"/>
        <w:numPr>
          <w:ilvl w:val="0"/>
          <w:numId w:val="3"/>
        </w:numPr>
        <w:rPr>
          <w:rFonts w:ascii="Arial" w:hAnsi="Arial" w:cs="Arial"/>
        </w:rPr>
      </w:pPr>
      <w:r>
        <w:rPr>
          <w:rFonts w:ascii="Arial" w:hAnsi="Arial" w:cs="Arial"/>
        </w:rPr>
        <w:t>All aggregate is gathered, and ready for mix. Cement and water were also needed in order to create a concrete mix, information of the weight of the two were gathered from the BRE method sheet, 7.1kg of standard Portland cement was required as well as 3.9kg of water. Both were weighed and set aside ready for the mixing process.</w:t>
      </w:r>
    </w:p>
    <w:p w14:paraId="03B7D8F6" w14:textId="7D887BFB" w:rsidR="005B090A" w:rsidRDefault="005B090A" w:rsidP="00756EBA">
      <w:pPr>
        <w:pStyle w:val="ListParagraph"/>
        <w:numPr>
          <w:ilvl w:val="0"/>
          <w:numId w:val="3"/>
        </w:numPr>
        <w:rPr>
          <w:rFonts w:ascii="Arial" w:hAnsi="Arial" w:cs="Arial"/>
        </w:rPr>
      </w:pPr>
      <w:r>
        <w:rPr>
          <w:rFonts w:ascii="Arial" w:hAnsi="Arial" w:cs="Arial"/>
        </w:rPr>
        <w:t>To begin mixing our materials we set up a cement mixer and tray to avoid any mess, once we were all set up, we started up the mixer and began adding our aggregate, cement, and water. It was left to mix for 2 minutes giving enough time to allow the mix to merge.</w:t>
      </w:r>
    </w:p>
    <w:p w14:paraId="175FA82A" w14:textId="7529A667" w:rsidR="005B090A" w:rsidRDefault="005B090A" w:rsidP="00756EBA">
      <w:pPr>
        <w:pStyle w:val="ListParagraph"/>
        <w:numPr>
          <w:ilvl w:val="0"/>
          <w:numId w:val="3"/>
        </w:numPr>
        <w:rPr>
          <w:rFonts w:ascii="Arial" w:hAnsi="Arial" w:cs="Arial"/>
        </w:rPr>
      </w:pPr>
      <w:r>
        <w:rPr>
          <w:rFonts w:ascii="Arial" w:hAnsi="Arial" w:cs="Arial"/>
        </w:rPr>
        <w:t xml:space="preserve">We then tipped the mix out onto the floor tray. We then proceeded to preform a slump test on the mix, </w:t>
      </w:r>
      <w:r w:rsidR="00E73DDE">
        <w:rPr>
          <w:rFonts w:ascii="Arial" w:hAnsi="Arial" w:cs="Arial"/>
        </w:rPr>
        <w:t>we</w:t>
      </w:r>
      <w:r>
        <w:rPr>
          <w:rFonts w:ascii="Arial" w:hAnsi="Arial" w:cs="Arial"/>
        </w:rPr>
        <w:t xml:space="preserve"> placed the slump cone </w:t>
      </w:r>
      <w:r w:rsidR="00E73DDE">
        <w:rPr>
          <w:rFonts w:ascii="Arial" w:hAnsi="Arial" w:cs="Arial"/>
        </w:rPr>
        <w:t>on the level surface of the tray which acted as a base plate, we filled the cone with the concrete and began compacting the concrete with the use of a tamping rod at intervals of a 3</w:t>
      </w:r>
      <w:r w:rsidR="00E73DDE" w:rsidRPr="00E73DDE">
        <w:rPr>
          <w:rFonts w:ascii="Arial" w:hAnsi="Arial" w:cs="Arial"/>
          <w:vertAlign w:val="superscript"/>
        </w:rPr>
        <w:t>rd</w:t>
      </w:r>
      <w:r w:rsidR="00E73DDE">
        <w:rPr>
          <w:rFonts w:ascii="Arial" w:hAnsi="Arial" w:cs="Arial"/>
        </w:rPr>
        <w:t xml:space="preserve"> of the cone’s height. Once fully compacted and smoothed off to the top of the cone opening, we removed the cone. This resulted in the concrete ‘slumping’.</w:t>
      </w:r>
    </w:p>
    <w:p w14:paraId="41854D58" w14:textId="13E2A532" w:rsidR="00E73DDE" w:rsidRDefault="00E73DDE" w:rsidP="00756EBA">
      <w:pPr>
        <w:pStyle w:val="ListParagraph"/>
        <w:numPr>
          <w:ilvl w:val="0"/>
          <w:numId w:val="3"/>
        </w:numPr>
        <w:rPr>
          <w:rFonts w:ascii="Arial" w:hAnsi="Arial" w:cs="Arial"/>
        </w:rPr>
      </w:pPr>
      <w:r>
        <w:rPr>
          <w:rFonts w:ascii="Arial" w:hAnsi="Arial" w:cs="Arial"/>
        </w:rPr>
        <w:t>We set the cone up next to the concrete pile and measured down with a tape measure, giving us a slump value (the results can be seen further down in the report).</w:t>
      </w:r>
    </w:p>
    <w:p w14:paraId="743BB465" w14:textId="5F68FCDB" w:rsidR="006D7C13" w:rsidRDefault="006D7C13" w:rsidP="00756EBA">
      <w:pPr>
        <w:pStyle w:val="ListParagraph"/>
        <w:numPr>
          <w:ilvl w:val="0"/>
          <w:numId w:val="3"/>
        </w:numPr>
        <w:rPr>
          <w:rFonts w:ascii="Arial" w:hAnsi="Arial" w:cs="Arial"/>
        </w:rPr>
      </w:pPr>
      <w:r>
        <w:rPr>
          <w:rFonts w:ascii="Arial" w:hAnsi="Arial" w:cs="Arial"/>
        </w:rPr>
        <w:t xml:space="preserve">After gathering the measurements and noting down we prepared the test cubes with a liquid around the sides of the cubes to avoid the concrete sticking to it. </w:t>
      </w:r>
    </w:p>
    <w:p w14:paraId="344C762C" w14:textId="3E6F5C09" w:rsidR="006D7C13" w:rsidRDefault="006D7C13" w:rsidP="00756EBA">
      <w:pPr>
        <w:pStyle w:val="ListParagraph"/>
        <w:numPr>
          <w:ilvl w:val="0"/>
          <w:numId w:val="3"/>
        </w:numPr>
        <w:rPr>
          <w:rFonts w:ascii="Arial" w:hAnsi="Arial" w:cs="Arial"/>
        </w:rPr>
      </w:pPr>
      <w:r>
        <w:rPr>
          <w:rFonts w:ascii="Arial" w:hAnsi="Arial" w:cs="Arial"/>
        </w:rPr>
        <w:t>The concrete was then placed in the cubes and again with the use of the tamping rod, was compacted at regular intervals. This was repeated for all samples.</w:t>
      </w:r>
    </w:p>
    <w:p w14:paraId="6B4C2529" w14:textId="08E10355" w:rsidR="006D7C13" w:rsidRDefault="006D7C13" w:rsidP="00756EBA">
      <w:pPr>
        <w:pStyle w:val="ListParagraph"/>
        <w:numPr>
          <w:ilvl w:val="0"/>
          <w:numId w:val="3"/>
        </w:numPr>
        <w:rPr>
          <w:rFonts w:ascii="Arial" w:hAnsi="Arial" w:cs="Arial"/>
        </w:rPr>
      </w:pPr>
      <w:r>
        <w:rPr>
          <w:rFonts w:ascii="Arial" w:hAnsi="Arial" w:cs="Arial"/>
        </w:rPr>
        <w:t>The samples were then left to dry/harden and stored in water for 7 days ready for testing of compressive strength.</w:t>
      </w:r>
    </w:p>
    <w:p w14:paraId="0650CB79" w14:textId="2FFB2F43" w:rsidR="00A5535A" w:rsidRPr="00756EBA" w:rsidRDefault="00A5535A" w:rsidP="005B090A">
      <w:pPr>
        <w:pStyle w:val="ListParagraph"/>
        <w:rPr>
          <w:rFonts w:ascii="Arial" w:hAnsi="Arial" w:cs="Arial"/>
        </w:rPr>
      </w:pPr>
    </w:p>
    <w:p w14:paraId="61DAF29C" w14:textId="77777777" w:rsidR="00756EBA" w:rsidRDefault="00756EBA" w:rsidP="00190533">
      <w:pPr>
        <w:rPr>
          <w:rFonts w:ascii="Arial" w:hAnsi="Arial" w:cs="Arial"/>
        </w:rPr>
      </w:pPr>
    </w:p>
    <w:p w14:paraId="070D7DCC" w14:textId="77777777" w:rsidR="00AE3942" w:rsidRDefault="00AE3942" w:rsidP="00190533">
      <w:pPr>
        <w:rPr>
          <w:rFonts w:ascii="Arial" w:hAnsi="Arial" w:cs="Arial"/>
        </w:rPr>
      </w:pPr>
    </w:p>
    <w:p w14:paraId="0C615F0C" w14:textId="77777777" w:rsidR="008006D3" w:rsidRDefault="008006D3" w:rsidP="00190533">
      <w:pPr>
        <w:rPr>
          <w:rFonts w:ascii="Arial" w:hAnsi="Arial" w:cs="Arial"/>
        </w:rPr>
      </w:pPr>
    </w:p>
    <w:p w14:paraId="6275FDFF" w14:textId="77777777" w:rsidR="00701DEA" w:rsidRPr="00A53F18" w:rsidRDefault="00701DEA" w:rsidP="00190533">
      <w:pPr>
        <w:rPr>
          <w:rFonts w:ascii="Arial" w:hAnsi="Arial" w:cs="Arial"/>
        </w:rPr>
      </w:pPr>
    </w:p>
    <w:p w14:paraId="2924A405" w14:textId="77777777" w:rsidR="00B34B0F" w:rsidRPr="00A53F18" w:rsidRDefault="00B34B0F" w:rsidP="00B34B0F">
      <w:pPr>
        <w:rPr>
          <w:rFonts w:ascii="Arial" w:hAnsi="Arial" w:cs="Arial"/>
        </w:rPr>
      </w:pPr>
    </w:p>
    <w:p w14:paraId="297E2DA2" w14:textId="77777777" w:rsidR="00654777" w:rsidRPr="00A53F18" w:rsidRDefault="00654777" w:rsidP="00654777">
      <w:pPr>
        <w:rPr>
          <w:rFonts w:ascii="Arial" w:hAnsi="Arial" w:cs="Arial"/>
        </w:rPr>
      </w:pPr>
    </w:p>
    <w:p w14:paraId="2E73883B" w14:textId="77777777" w:rsidR="0057695F" w:rsidRPr="00A53F18" w:rsidRDefault="0057695F" w:rsidP="0057695F">
      <w:pPr>
        <w:rPr>
          <w:rFonts w:ascii="Arial" w:hAnsi="Arial" w:cs="Arial"/>
        </w:rPr>
      </w:pPr>
    </w:p>
    <w:p w14:paraId="5C184CB6" w14:textId="77777777" w:rsidR="00E941DD" w:rsidRPr="00A53F18" w:rsidRDefault="00E941DD" w:rsidP="00E941DD">
      <w:pPr>
        <w:rPr>
          <w:rFonts w:ascii="Arial" w:hAnsi="Arial" w:cs="Arial"/>
        </w:rPr>
      </w:pPr>
    </w:p>
    <w:p w14:paraId="40E6E9F7" w14:textId="21827595" w:rsidR="00920EF2" w:rsidRPr="00A53F18" w:rsidRDefault="00920EF2" w:rsidP="00920EF2">
      <w:pPr>
        <w:pStyle w:val="Heading2"/>
        <w:rPr>
          <w:rFonts w:ascii="Arial" w:hAnsi="Arial" w:cs="Arial"/>
        </w:rPr>
      </w:pPr>
      <w:bookmarkStart w:id="9" w:name="_Toc165287079"/>
      <w:r w:rsidRPr="00A53F18">
        <w:rPr>
          <w:rFonts w:ascii="Arial" w:hAnsi="Arial" w:cs="Arial"/>
        </w:rPr>
        <w:lastRenderedPageBreak/>
        <w:t>Standard mix results</w:t>
      </w:r>
      <w:bookmarkEnd w:id="9"/>
    </w:p>
    <w:p w14:paraId="1501309F" w14:textId="6C9A9B72" w:rsidR="00920EF2" w:rsidRPr="00A53F18" w:rsidRDefault="008F2C1A" w:rsidP="00920EF2">
      <w:pPr>
        <w:rPr>
          <w:rFonts w:ascii="Arial" w:hAnsi="Arial" w:cs="Arial"/>
        </w:rPr>
      </w:pPr>
      <w:r w:rsidRPr="00A53F18">
        <w:rPr>
          <w:rFonts w:ascii="Arial" w:hAnsi="Arial" w:cs="Arial"/>
        </w:rPr>
        <w:t>The mix was left to cure for seven days before being tested for their compressive strength, there was 6 samples made with the mix which were first labelled ‘</w:t>
      </w:r>
      <w:r w:rsidR="0039331E" w:rsidRPr="00A53F18">
        <w:rPr>
          <w:rFonts w:ascii="Arial" w:hAnsi="Arial" w:cs="Arial"/>
        </w:rPr>
        <w:t>A, B</w:t>
      </w:r>
      <w:r w:rsidRPr="00A53F18">
        <w:rPr>
          <w:rFonts w:ascii="Arial" w:hAnsi="Arial" w:cs="Arial"/>
        </w:rPr>
        <w:t>,</w:t>
      </w:r>
      <w:r w:rsidR="0039331E" w:rsidRPr="00A53F18">
        <w:rPr>
          <w:rFonts w:ascii="Arial" w:hAnsi="Arial" w:cs="Arial"/>
        </w:rPr>
        <w:t xml:space="preserve"> </w:t>
      </w:r>
      <w:r w:rsidRPr="00A53F18">
        <w:rPr>
          <w:rFonts w:ascii="Arial" w:hAnsi="Arial" w:cs="Arial"/>
        </w:rPr>
        <w:t>C,</w:t>
      </w:r>
      <w:r w:rsidR="0039331E" w:rsidRPr="00A53F18">
        <w:rPr>
          <w:rFonts w:ascii="Arial" w:hAnsi="Arial" w:cs="Arial"/>
        </w:rPr>
        <w:t xml:space="preserve"> </w:t>
      </w:r>
      <w:r w:rsidRPr="00A53F18">
        <w:rPr>
          <w:rFonts w:ascii="Arial" w:hAnsi="Arial" w:cs="Arial"/>
        </w:rPr>
        <w:t>D,</w:t>
      </w:r>
      <w:r w:rsidR="0039331E" w:rsidRPr="00A53F18">
        <w:rPr>
          <w:rFonts w:ascii="Arial" w:hAnsi="Arial" w:cs="Arial"/>
        </w:rPr>
        <w:t xml:space="preserve"> </w:t>
      </w:r>
      <w:r w:rsidRPr="00A53F18">
        <w:rPr>
          <w:rFonts w:ascii="Arial" w:hAnsi="Arial" w:cs="Arial"/>
        </w:rPr>
        <w:t>E,</w:t>
      </w:r>
      <w:r w:rsidR="0039331E" w:rsidRPr="00A53F18">
        <w:rPr>
          <w:rFonts w:ascii="Arial" w:hAnsi="Arial" w:cs="Arial"/>
        </w:rPr>
        <w:t xml:space="preserve"> </w:t>
      </w:r>
      <w:r w:rsidRPr="00A53F18">
        <w:rPr>
          <w:rFonts w:ascii="Arial" w:hAnsi="Arial" w:cs="Arial"/>
        </w:rPr>
        <w:t>F’ with a marker pen on the cubes themselves in order to avoid any errors/mistakes when taking the compressive strength loads.</w:t>
      </w:r>
      <w:r w:rsidR="00FF5120" w:rsidRPr="00A53F18">
        <w:rPr>
          <w:rFonts w:ascii="Arial" w:hAnsi="Arial" w:cs="Arial"/>
        </w:rPr>
        <w:t xml:space="preserve"> The results can be seen below.</w:t>
      </w:r>
    </w:p>
    <w:p w14:paraId="3D9426D7" w14:textId="77777777" w:rsidR="00FF5120" w:rsidRPr="00A53F18" w:rsidRDefault="00FF5120" w:rsidP="00920EF2">
      <w:pPr>
        <w:rPr>
          <w:rFonts w:ascii="Arial" w:hAnsi="Arial" w:cs="Arial"/>
        </w:rPr>
      </w:pPr>
    </w:p>
    <w:tbl>
      <w:tblPr>
        <w:tblStyle w:val="TableGrid"/>
        <w:tblW w:w="0" w:type="auto"/>
        <w:tblLook w:val="04A0" w:firstRow="1" w:lastRow="0" w:firstColumn="1" w:lastColumn="0" w:noHBand="0" w:noVBand="1"/>
      </w:tblPr>
      <w:tblGrid>
        <w:gridCol w:w="4508"/>
        <w:gridCol w:w="4508"/>
      </w:tblGrid>
      <w:tr w:rsidR="0039331E" w:rsidRPr="00A53F18" w14:paraId="1EEFBDAD" w14:textId="77777777" w:rsidTr="0039331E">
        <w:tc>
          <w:tcPr>
            <w:tcW w:w="4508" w:type="dxa"/>
          </w:tcPr>
          <w:p w14:paraId="0C45D18E" w14:textId="56D6A202" w:rsidR="0039331E" w:rsidRPr="00A53F18" w:rsidRDefault="0039331E" w:rsidP="0039331E">
            <w:pPr>
              <w:jc w:val="center"/>
              <w:rPr>
                <w:rFonts w:ascii="Arial" w:hAnsi="Arial" w:cs="Arial"/>
              </w:rPr>
            </w:pPr>
            <w:r w:rsidRPr="00A53F18">
              <w:rPr>
                <w:rFonts w:ascii="Arial" w:hAnsi="Arial" w:cs="Arial"/>
              </w:rPr>
              <w:t>SAMPLE</w:t>
            </w:r>
          </w:p>
        </w:tc>
        <w:tc>
          <w:tcPr>
            <w:tcW w:w="4508" w:type="dxa"/>
          </w:tcPr>
          <w:p w14:paraId="6D84E91C" w14:textId="1EBC6B15" w:rsidR="0039331E" w:rsidRPr="00A53F18" w:rsidRDefault="0039331E" w:rsidP="0039331E">
            <w:pPr>
              <w:jc w:val="center"/>
              <w:rPr>
                <w:rFonts w:ascii="Arial" w:hAnsi="Arial" w:cs="Arial"/>
              </w:rPr>
            </w:pPr>
            <w:r w:rsidRPr="00A53F18">
              <w:rPr>
                <w:rFonts w:ascii="Arial" w:hAnsi="Arial" w:cs="Arial"/>
              </w:rPr>
              <w:t>COMPRESSIVE STRENGTH (KN)</w:t>
            </w:r>
          </w:p>
        </w:tc>
      </w:tr>
      <w:tr w:rsidR="0039331E" w:rsidRPr="00A53F18" w14:paraId="69FFFB13" w14:textId="77777777" w:rsidTr="0039331E">
        <w:tc>
          <w:tcPr>
            <w:tcW w:w="4508" w:type="dxa"/>
          </w:tcPr>
          <w:p w14:paraId="7263FFD8" w14:textId="77777777" w:rsidR="0039331E" w:rsidRPr="00A53F18" w:rsidRDefault="0039331E" w:rsidP="0039331E">
            <w:pPr>
              <w:jc w:val="center"/>
              <w:rPr>
                <w:rFonts w:ascii="Arial" w:hAnsi="Arial" w:cs="Arial"/>
              </w:rPr>
            </w:pPr>
            <w:r w:rsidRPr="00A53F18">
              <w:rPr>
                <w:rFonts w:ascii="Arial" w:hAnsi="Arial" w:cs="Arial"/>
              </w:rPr>
              <w:t>A</w:t>
            </w:r>
          </w:p>
          <w:p w14:paraId="6E4C5BE7" w14:textId="13CD46C0" w:rsidR="0039331E" w:rsidRPr="00A53F18" w:rsidRDefault="0039331E" w:rsidP="0039331E">
            <w:pPr>
              <w:jc w:val="center"/>
              <w:rPr>
                <w:rFonts w:ascii="Arial" w:hAnsi="Arial" w:cs="Arial"/>
              </w:rPr>
            </w:pPr>
          </w:p>
        </w:tc>
        <w:tc>
          <w:tcPr>
            <w:tcW w:w="4508" w:type="dxa"/>
          </w:tcPr>
          <w:p w14:paraId="026EA6C1" w14:textId="4366FA35" w:rsidR="0039331E" w:rsidRPr="00A53F18" w:rsidRDefault="0039331E" w:rsidP="0039331E">
            <w:pPr>
              <w:jc w:val="center"/>
              <w:rPr>
                <w:rFonts w:ascii="Arial" w:hAnsi="Arial" w:cs="Arial"/>
              </w:rPr>
            </w:pPr>
            <w:r w:rsidRPr="00A53F18">
              <w:rPr>
                <w:rFonts w:ascii="Arial" w:hAnsi="Arial" w:cs="Arial"/>
              </w:rPr>
              <w:t>202.267</w:t>
            </w:r>
          </w:p>
        </w:tc>
      </w:tr>
      <w:tr w:rsidR="0039331E" w:rsidRPr="00A53F18" w14:paraId="37C84E14" w14:textId="77777777" w:rsidTr="0039331E">
        <w:tc>
          <w:tcPr>
            <w:tcW w:w="4508" w:type="dxa"/>
          </w:tcPr>
          <w:p w14:paraId="626A0A3E" w14:textId="77777777" w:rsidR="0039331E" w:rsidRPr="00A53F18" w:rsidRDefault="0039331E" w:rsidP="0039331E">
            <w:pPr>
              <w:jc w:val="center"/>
              <w:rPr>
                <w:rFonts w:ascii="Arial" w:hAnsi="Arial" w:cs="Arial"/>
              </w:rPr>
            </w:pPr>
            <w:r w:rsidRPr="00A53F18">
              <w:rPr>
                <w:rFonts w:ascii="Arial" w:hAnsi="Arial" w:cs="Arial"/>
              </w:rPr>
              <w:t>B</w:t>
            </w:r>
          </w:p>
          <w:p w14:paraId="30C572D4" w14:textId="1D0D9DB5" w:rsidR="0039331E" w:rsidRPr="00A53F18" w:rsidRDefault="0039331E" w:rsidP="0039331E">
            <w:pPr>
              <w:jc w:val="center"/>
              <w:rPr>
                <w:rFonts w:ascii="Arial" w:hAnsi="Arial" w:cs="Arial"/>
              </w:rPr>
            </w:pPr>
          </w:p>
        </w:tc>
        <w:tc>
          <w:tcPr>
            <w:tcW w:w="4508" w:type="dxa"/>
          </w:tcPr>
          <w:p w14:paraId="21D30735" w14:textId="037320F8" w:rsidR="0039331E" w:rsidRPr="00A53F18" w:rsidRDefault="0039331E" w:rsidP="0039331E">
            <w:pPr>
              <w:jc w:val="center"/>
              <w:rPr>
                <w:rFonts w:ascii="Arial" w:hAnsi="Arial" w:cs="Arial"/>
              </w:rPr>
            </w:pPr>
            <w:r w:rsidRPr="00A53F18">
              <w:rPr>
                <w:rFonts w:ascii="Arial" w:hAnsi="Arial" w:cs="Arial"/>
              </w:rPr>
              <w:t>246.587</w:t>
            </w:r>
          </w:p>
        </w:tc>
      </w:tr>
      <w:tr w:rsidR="0039331E" w:rsidRPr="00A53F18" w14:paraId="253C2460" w14:textId="77777777" w:rsidTr="0039331E">
        <w:tc>
          <w:tcPr>
            <w:tcW w:w="4508" w:type="dxa"/>
          </w:tcPr>
          <w:p w14:paraId="266182DD" w14:textId="77777777" w:rsidR="0039331E" w:rsidRPr="00A53F18" w:rsidRDefault="0039331E" w:rsidP="0039331E">
            <w:pPr>
              <w:jc w:val="center"/>
              <w:rPr>
                <w:rFonts w:ascii="Arial" w:hAnsi="Arial" w:cs="Arial"/>
              </w:rPr>
            </w:pPr>
            <w:r w:rsidRPr="00A53F18">
              <w:rPr>
                <w:rFonts w:ascii="Arial" w:hAnsi="Arial" w:cs="Arial"/>
              </w:rPr>
              <w:t>C</w:t>
            </w:r>
          </w:p>
          <w:p w14:paraId="1A68163B" w14:textId="1917C504" w:rsidR="0039331E" w:rsidRPr="00A53F18" w:rsidRDefault="0039331E" w:rsidP="0039331E">
            <w:pPr>
              <w:jc w:val="center"/>
              <w:rPr>
                <w:rFonts w:ascii="Arial" w:hAnsi="Arial" w:cs="Arial"/>
              </w:rPr>
            </w:pPr>
          </w:p>
        </w:tc>
        <w:tc>
          <w:tcPr>
            <w:tcW w:w="4508" w:type="dxa"/>
          </w:tcPr>
          <w:p w14:paraId="26299B6B" w14:textId="7CEE5222" w:rsidR="0039331E" w:rsidRPr="00A53F18" w:rsidRDefault="0039331E" w:rsidP="0039331E">
            <w:pPr>
              <w:jc w:val="center"/>
              <w:rPr>
                <w:rFonts w:ascii="Arial" w:hAnsi="Arial" w:cs="Arial"/>
              </w:rPr>
            </w:pPr>
            <w:r w:rsidRPr="00A53F18">
              <w:rPr>
                <w:rFonts w:ascii="Arial" w:hAnsi="Arial" w:cs="Arial"/>
              </w:rPr>
              <w:t>249.093</w:t>
            </w:r>
          </w:p>
        </w:tc>
      </w:tr>
      <w:tr w:rsidR="0039331E" w:rsidRPr="00A53F18" w14:paraId="4D22A010" w14:textId="77777777" w:rsidTr="0039331E">
        <w:tc>
          <w:tcPr>
            <w:tcW w:w="4508" w:type="dxa"/>
          </w:tcPr>
          <w:p w14:paraId="671030C9" w14:textId="77777777" w:rsidR="0039331E" w:rsidRPr="00A53F18" w:rsidRDefault="0039331E" w:rsidP="0039331E">
            <w:pPr>
              <w:jc w:val="center"/>
              <w:rPr>
                <w:rFonts w:ascii="Arial" w:hAnsi="Arial" w:cs="Arial"/>
              </w:rPr>
            </w:pPr>
            <w:r w:rsidRPr="00A53F18">
              <w:rPr>
                <w:rFonts w:ascii="Arial" w:hAnsi="Arial" w:cs="Arial"/>
              </w:rPr>
              <w:t>D</w:t>
            </w:r>
          </w:p>
          <w:p w14:paraId="0F4C3BD0" w14:textId="05E61FC5" w:rsidR="0039331E" w:rsidRPr="00A53F18" w:rsidRDefault="0039331E" w:rsidP="0039331E">
            <w:pPr>
              <w:jc w:val="center"/>
              <w:rPr>
                <w:rFonts w:ascii="Arial" w:hAnsi="Arial" w:cs="Arial"/>
              </w:rPr>
            </w:pPr>
          </w:p>
        </w:tc>
        <w:tc>
          <w:tcPr>
            <w:tcW w:w="4508" w:type="dxa"/>
          </w:tcPr>
          <w:p w14:paraId="7A9F523B" w14:textId="61264F62" w:rsidR="0039331E" w:rsidRPr="00A53F18" w:rsidRDefault="0039331E" w:rsidP="0039331E">
            <w:pPr>
              <w:jc w:val="center"/>
              <w:rPr>
                <w:rFonts w:ascii="Arial" w:hAnsi="Arial" w:cs="Arial"/>
              </w:rPr>
            </w:pPr>
            <w:r w:rsidRPr="00A53F18">
              <w:rPr>
                <w:rFonts w:ascii="Arial" w:hAnsi="Arial" w:cs="Arial"/>
              </w:rPr>
              <w:t>231.623</w:t>
            </w:r>
          </w:p>
        </w:tc>
      </w:tr>
      <w:tr w:rsidR="0039331E" w:rsidRPr="00A53F18" w14:paraId="5AC4FB4E" w14:textId="77777777" w:rsidTr="0039331E">
        <w:tc>
          <w:tcPr>
            <w:tcW w:w="4508" w:type="dxa"/>
          </w:tcPr>
          <w:p w14:paraId="4829D4B4" w14:textId="77777777" w:rsidR="0039331E" w:rsidRPr="00A53F18" w:rsidRDefault="0039331E" w:rsidP="0039331E">
            <w:pPr>
              <w:jc w:val="center"/>
              <w:rPr>
                <w:rFonts w:ascii="Arial" w:hAnsi="Arial" w:cs="Arial"/>
              </w:rPr>
            </w:pPr>
            <w:r w:rsidRPr="00A53F18">
              <w:rPr>
                <w:rFonts w:ascii="Arial" w:hAnsi="Arial" w:cs="Arial"/>
              </w:rPr>
              <w:t>E</w:t>
            </w:r>
          </w:p>
          <w:p w14:paraId="44635EC1" w14:textId="732C748B" w:rsidR="0039331E" w:rsidRPr="00A53F18" w:rsidRDefault="0039331E" w:rsidP="0039331E">
            <w:pPr>
              <w:jc w:val="center"/>
              <w:rPr>
                <w:rFonts w:ascii="Arial" w:hAnsi="Arial" w:cs="Arial"/>
              </w:rPr>
            </w:pPr>
          </w:p>
        </w:tc>
        <w:tc>
          <w:tcPr>
            <w:tcW w:w="4508" w:type="dxa"/>
          </w:tcPr>
          <w:p w14:paraId="3336DCE5" w14:textId="543A14D9" w:rsidR="0039331E" w:rsidRPr="00A53F18" w:rsidRDefault="0039331E" w:rsidP="0039331E">
            <w:pPr>
              <w:jc w:val="center"/>
              <w:rPr>
                <w:rFonts w:ascii="Arial" w:hAnsi="Arial" w:cs="Arial"/>
              </w:rPr>
            </w:pPr>
            <w:r w:rsidRPr="00A53F18">
              <w:rPr>
                <w:rFonts w:ascii="Arial" w:hAnsi="Arial" w:cs="Arial"/>
              </w:rPr>
              <w:t>121.217</w:t>
            </w:r>
          </w:p>
        </w:tc>
      </w:tr>
      <w:tr w:rsidR="0039331E" w:rsidRPr="00A53F18" w14:paraId="2D5103BC" w14:textId="77777777" w:rsidTr="0039331E">
        <w:trPr>
          <w:trHeight w:val="58"/>
        </w:trPr>
        <w:tc>
          <w:tcPr>
            <w:tcW w:w="4508" w:type="dxa"/>
          </w:tcPr>
          <w:p w14:paraId="794A9144" w14:textId="77777777" w:rsidR="0039331E" w:rsidRPr="00A53F18" w:rsidRDefault="0039331E" w:rsidP="0039331E">
            <w:pPr>
              <w:jc w:val="center"/>
              <w:rPr>
                <w:rFonts w:ascii="Arial" w:hAnsi="Arial" w:cs="Arial"/>
              </w:rPr>
            </w:pPr>
            <w:r w:rsidRPr="00A53F18">
              <w:rPr>
                <w:rFonts w:ascii="Arial" w:hAnsi="Arial" w:cs="Arial"/>
              </w:rPr>
              <w:t>F</w:t>
            </w:r>
          </w:p>
          <w:p w14:paraId="51E9CF6E" w14:textId="60EBFE7C" w:rsidR="0039331E" w:rsidRPr="00A53F18" w:rsidRDefault="0039331E" w:rsidP="0039331E">
            <w:pPr>
              <w:jc w:val="center"/>
              <w:rPr>
                <w:rFonts w:ascii="Arial" w:hAnsi="Arial" w:cs="Arial"/>
              </w:rPr>
            </w:pPr>
          </w:p>
        </w:tc>
        <w:tc>
          <w:tcPr>
            <w:tcW w:w="4508" w:type="dxa"/>
          </w:tcPr>
          <w:p w14:paraId="11C77E9D" w14:textId="1946A018" w:rsidR="0039331E" w:rsidRPr="00A53F18" w:rsidRDefault="0039331E" w:rsidP="0039331E">
            <w:pPr>
              <w:jc w:val="center"/>
              <w:rPr>
                <w:rFonts w:ascii="Arial" w:hAnsi="Arial" w:cs="Arial"/>
              </w:rPr>
            </w:pPr>
            <w:r w:rsidRPr="00A53F18">
              <w:rPr>
                <w:rFonts w:ascii="Arial" w:hAnsi="Arial" w:cs="Arial"/>
              </w:rPr>
              <w:t>230.043</w:t>
            </w:r>
          </w:p>
        </w:tc>
      </w:tr>
      <w:tr w:rsidR="0039331E" w:rsidRPr="00A53F18" w14:paraId="61DABF15" w14:textId="77777777" w:rsidTr="0039331E">
        <w:trPr>
          <w:trHeight w:val="58"/>
        </w:trPr>
        <w:tc>
          <w:tcPr>
            <w:tcW w:w="4508" w:type="dxa"/>
          </w:tcPr>
          <w:p w14:paraId="4119648D" w14:textId="77777777" w:rsidR="0039331E" w:rsidRPr="00A53F18" w:rsidRDefault="0039331E" w:rsidP="0039331E">
            <w:pPr>
              <w:jc w:val="center"/>
              <w:rPr>
                <w:rFonts w:ascii="Arial" w:hAnsi="Arial" w:cs="Arial"/>
              </w:rPr>
            </w:pPr>
            <w:r w:rsidRPr="00A53F18">
              <w:rPr>
                <w:rFonts w:ascii="Arial" w:hAnsi="Arial" w:cs="Arial"/>
              </w:rPr>
              <w:t>AVERAGE</w:t>
            </w:r>
          </w:p>
          <w:p w14:paraId="7FC2A0B9" w14:textId="7D1A6CCC" w:rsidR="0039331E" w:rsidRPr="00A53F18" w:rsidRDefault="0039331E" w:rsidP="0039331E">
            <w:pPr>
              <w:jc w:val="center"/>
              <w:rPr>
                <w:rFonts w:ascii="Arial" w:hAnsi="Arial" w:cs="Arial"/>
              </w:rPr>
            </w:pPr>
          </w:p>
        </w:tc>
        <w:tc>
          <w:tcPr>
            <w:tcW w:w="4508" w:type="dxa"/>
          </w:tcPr>
          <w:p w14:paraId="689CC913" w14:textId="39E68D9D" w:rsidR="0039331E" w:rsidRPr="00A53F18" w:rsidRDefault="0039331E" w:rsidP="0039331E">
            <w:pPr>
              <w:jc w:val="center"/>
              <w:rPr>
                <w:rFonts w:ascii="Arial" w:hAnsi="Arial" w:cs="Arial"/>
              </w:rPr>
            </w:pPr>
            <w:r w:rsidRPr="00A53F18">
              <w:rPr>
                <w:rFonts w:ascii="Arial" w:hAnsi="Arial" w:cs="Arial"/>
              </w:rPr>
              <w:t>213.471</w:t>
            </w:r>
          </w:p>
        </w:tc>
      </w:tr>
    </w:tbl>
    <w:p w14:paraId="3D95E2AC" w14:textId="77777777" w:rsidR="00FF5120" w:rsidRPr="00A53F18" w:rsidRDefault="00FF5120" w:rsidP="00920EF2">
      <w:pPr>
        <w:rPr>
          <w:rFonts w:ascii="Arial" w:hAnsi="Arial" w:cs="Arial"/>
        </w:rPr>
      </w:pPr>
    </w:p>
    <w:p w14:paraId="3BFF80D7" w14:textId="447C4CBD" w:rsidR="0039331E" w:rsidRPr="00A53F18" w:rsidRDefault="00D03D63" w:rsidP="00D03D63">
      <w:pPr>
        <w:pStyle w:val="Heading2"/>
        <w:rPr>
          <w:rFonts w:ascii="Arial" w:hAnsi="Arial" w:cs="Arial"/>
        </w:rPr>
      </w:pPr>
      <w:bookmarkStart w:id="10" w:name="_Toc165287080"/>
      <w:r w:rsidRPr="00A53F18">
        <w:rPr>
          <w:rFonts w:ascii="Arial" w:hAnsi="Arial" w:cs="Arial"/>
        </w:rPr>
        <w:t>Mix Design with Plastic Replacement</w:t>
      </w:r>
      <w:bookmarkEnd w:id="10"/>
    </w:p>
    <w:p w14:paraId="52735221" w14:textId="35DD8269" w:rsidR="00D03D63" w:rsidRDefault="00D03D63" w:rsidP="00D03D63">
      <w:pPr>
        <w:rPr>
          <w:rFonts w:ascii="Arial" w:hAnsi="Arial" w:cs="Arial"/>
        </w:rPr>
      </w:pPr>
      <w:r w:rsidRPr="00A53F18">
        <w:rPr>
          <w:rFonts w:ascii="Arial" w:hAnsi="Arial" w:cs="Arial"/>
        </w:rPr>
        <w:t xml:space="preserve">The Procedure was then repeated another 2 times with both times, however an overall of 2% and 5% were removed from each of the mixes and replaced with 2% and 5% of a fine and course plastic. The slump was then tested on these after being mixed and had around </w:t>
      </w:r>
      <w:proofErr w:type="gramStart"/>
      <w:r w:rsidRPr="00A53F18">
        <w:rPr>
          <w:rFonts w:ascii="Arial" w:hAnsi="Arial" w:cs="Arial"/>
        </w:rPr>
        <w:t>a</w:t>
      </w:r>
      <w:proofErr w:type="gramEnd"/>
      <w:r w:rsidRPr="00A53F18">
        <w:rPr>
          <w:rFonts w:ascii="Arial" w:hAnsi="Arial" w:cs="Arial"/>
        </w:rPr>
        <w:t xml:space="preserve"> 80mm slump. The mix was then placed into testing cubes </w:t>
      </w:r>
      <w:r w:rsidR="006F584A" w:rsidRPr="00A53F18">
        <w:rPr>
          <w:rFonts w:ascii="Arial" w:hAnsi="Arial" w:cs="Arial"/>
        </w:rPr>
        <w:t>in</w:t>
      </w:r>
      <w:r w:rsidRPr="00A53F18">
        <w:rPr>
          <w:rFonts w:ascii="Arial" w:hAnsi="Arial" w:cs="Arial"/>
        </w:rPr>
        <w:t xml:space="preserve"> layers and compacted. We then re-visited the cubes after the curing period of 7 days and tested the 2 mixes (5% and 2%) this would then allow us to compare all 3 mixes compressive strength. </w:t>
      </w:r>
    </w:p>
    <w:p w14:paraId="22C3D462" w14:textId="747F8CAB" w:rsidR="0050602A" w:rsidRPr="00A53F18" w:rsidRDefault="0050602A" w:rsidP="00D03D63">
      <w:pPr>
        <w:rPr>
          <w:rFonts w:ascii="Arial" w:hAnsi="Arial" w:cs="Arial"/>
        </w:rPr>
      </w:pPr>
      <w:r>
        <w:rPr>
          <w:rFonts w:ascii="Arial" w:hAnsi="Arial" w:cs="Arial"/>
        </w:rPr>
        <w:t>When the procedure was repeated and plastic replacement was added, the 2% had a 140g fine plastic replacement and 280g of coarse replacement plastic. Whereas the 5% had 350g of fine plastic and 700g of coarse plastic replaced.</w:t>
      </w:r>
      <w:r w:rsidR="00043389">
        <w:rPr>
          <w:rFonts w:ascii="Arial" w:hAnsi="Arial" w:cs="Arial"/>
        </w:rPr>
        <w:t xml:space="preserve"> This was all governed by the standard mix ratios and weights.</w:t>
      </w:r>
    </w:p>
    <w:p w14:paraId="45670CA0" w14:textId="7EE68E53" w:rsidR="006F584A" w:rsidRPr="00A53F18" w:rsidRDefault="006F584A" w:rsidP="00D03D63">
      <w:pPr>
        <w:rPr>
          <w:rFonts w:ascii="Arial" w:hAnsi="Arial" w:cs="Arial"/>
          <w:b/>
          <w:bCs/>
        </w:rPr>
      </w:pPr>
      <w:r w:rsidRPr="00A53F18">
        <w:rPr>
          <w:rFonts w:ascii="Arial" w:hAnsi="Arial" w:cs="Arial"/>
          <w:b/>
          <w:bCs/>
        </w:rPr>
        <w:t>NOTE:</w:t>
      </w:r>
    </w:p>
    <w:p w14:paraId="4BC6D0F4" w14:textId="0EFA979C" w:rsidR="00E52BE8" w:rsidRPr="00A53F18" w:rsidRDefault="00E52BE8" w:rsidP="00D03D63">
      <w:pPr>
        <w:rPr>
          <w:rFonts w:ascii="Arial" w:hAnsi="Arial" w:cs="Arial"/>
        </w:rPr>
      </w:pPr>
      <w:r w:rsidRPr="00A53F18">
        <w:rPr>
          <w:rFonts w:ascii="Arial" w:hAnsi="Arial" w:cs="Arial"/>
        </w:rPr>
        <w:t xml:space="preserve">We only managed to get 4 testing cubes worth of concrete on the 2% plastic replacement and 6 testing cubes on the 5%. </w:t>
      </w:r>
    </w:p>
    <w:p w14:paraId="04D70561" w14:textId="6A0F1BF1" w:rsidR="006F584A" w:rsidRPr="00A53F18" w:rsidRDefault="006F584A" w:rsidP="006F584A">
      <w:pPr>
        <w:pStyle w:val="Heading3"/>
        <w:rPr>
          <w:rFonts w:ascii="Arial" w:hAnsi="Arial" w:cs="Arial"/>
        </w:rPr>
      </w:pPr>
      <w:bookmarkStart w:id="11" w:name="_Toc165287081"/>
      <w:r w:rsidRPr="00A53F18">
        <w:rPr>
          <w:rFonts w:ascii="Arial" w:hAnsi="Arial" w:cs="Arial"/>
        </w:rPr>
        <w:t>2% Replacement Mix Results</w:t>
      </w:r>
      <w:bookmarkEnd w:id="11"/>
    </w:p>
    <w:p w14:paraId="7558F914" w14:textId="0A775576" w:rsidR="006F584A" w:rsidRPr="00A53F18" w:rsidRDefault="006F584A" w:rsidP="006F584A">
      <w:pPr>
        <w:rPr>
          <w:rFonts w:ascii="Arial" w:hAnsi="Arial" w:cs="Arial"/>
        </w:rPr>
      </w:pPr>
      <w:r w:rsidRPr="00A53F18">
        <w:rPr>
          <w:rFonts w:ascii="Arial" w:hAnsi="Arial" w:cs="Arial"/>
        </w:rPr>
        <w:t>The cubes were again labelled with a permanent marker to avoid mixing up compressive strength readings between each cube.</w:t>
      </w:r>
    </w:p>
    <w:tbl>
      <w:tblPr>
        <w:tblStyle w:val="TableGrid"/>
        <w:tblW w:w="0" w:type="auto"/>
        <w:tblLook w:val="04A0" w:firstRow="1" w:lastRow="0" w:firstColumn="1" w:lastColumn="0" w:noHBand="0" w:noVBand="1"/>
      </w:tblPr>
      <w:tblGrid>
        <w:gridCol w:w="4508"/>
        <w:gridCol w:w="4508"/>
      </w:tblGrid>
      <w:tr w:rsidR="006F584A" w:rsidRPr="00A53F18" w14:paraId="360C4B5F" w14:textId="77777777" w:rsidTr="006F584A">
        <w:tc>
          <w:tcPr>
            <w:tcW w:w="4508" w:type="dxa"/>
          </w:tcPr>
          <w:p w14:paraId="75EB9B08" w14:textId="7F2BBD83" w:rsidR="006F584A" w:rsidRPr="00A53F18" w:rsidRDefault="006F584A" w:rsidP="006F584A">
            <w:pPr>
              <w:jc w:val="center"/>
              <w:rPr>
                <w:rFonts w:ascii="Arial" w:hAnsi="Arial" w:cs="Arial"/>
              </w:rPr>
            </w:pPr>
            <w:r w:rsidRPr="00A53F18">
              <w:rPr>
                <w:rFonts w:ascii="Arial" w:hAnsi="Arial" w:cs="Arial"/>
              </w:rPr>
              <w:t xml:space="preserve">SAMPLE </w:t>
            </w:r>
          </w:p>
        </w:tc>
        <w:tc>
          <w:tcPr>
            <w:tcW w:w="4508" w:type="dxa"/>
          </w:tcPr>
          <w:p w14:paraId="6AA77A50" w14:textId="625AD5A5" w:rsidR="006F584A" w:rsidRPr="00A53F18" w:rsidRDefault="007D1EE6" w:rsidP="007D1EE6">
            <w:pPr>
              <w:jc w:val="center"/>
              <w:rPr>
                <w:rFonts w:ascii="Arial" w:hAnsi="Arial" w:cs="Arial"/>
              </w:rPr>
            </w:pPr>
            <w:r w:rsidRPr="00A53F18">
              <w:rPr>
                <w:rFonts w:ascii="Arial" w:hAnsi="Arial" w:cs="Arial"/>
              </w:rPr>
              <w:t>COMPRESSIVE STRENGTH (KN)</w:t>
            </w:r>
          </w:p>
        </w:tc>
      </w:tr>
      <w:tr w:rsidR="006F584A" w:rsidRPr="00A53F18" w14:paraId="5BE39D62" w14:textId="77777777" w:rsidTr="006F584A">
        <w:tc>
          <w:tcPr>
            <w:tcW w:w="4508" w:type="dxa"/>
          </w:tcPr>
          <w:p w14:paraId="10B43C1A" w14:textId="1DB4B2A6" w:rsidR="006F584A" w:rsidRPr="00A53F18" w:rsidRDefault="007D1EE6" w:rsidP="007D1EE6">
            <w:pPr>
              <w:jc w:val="center"/>
              <w:rPr>
                <w:rFonts w:ascii="Arial" w:hAnsi="Arial" w:cs="Arial"/>
              </w:rPr>
            </w:pPr>
            <w:r w:rsidRPr="00A53F18">
              <w:rPr>
                <w:rFonts w:ascii="Arial" w:hAnsi="Arial" w:cs="Arial"/>
              </w:rPr>
              <w:t>A</w:t>
            </w:r>
          </w:p>
        </w:tc>
        <w:tc>
          <w:tcPr>
            <w:tcW w:w="4508" w:type="dxa"/>
          </w:tcPr>
          <w:p w14:paraId="6D727AF3" w14:textId="740E0D1F" w:rsidR="006F584A" w:rsidRPr="00A53F18" w:rsidRDefault="007D1EE6" w:rsidP="007D1EE6">
            <w:pPr>
              <w:jc w:val="center"/>
              <w:rPr>
                <w:rFonts w:ascii="Arial" w:hAnsi="Arial" w:cs="Arial"/>
              </w:rPr>
            </w:pPr>
            <w:r w:rsidRPr="00A53F18">
              <w:rPr>
                <w:rFonts w:ascii="Arial" w:hAnsi="Arial" w:cs="Arial"/>
              </w:rPr>
              <w:t>160.324</w:t>
            </w:r>
          </w:p>
        </w:tc>
      </w:tr>
      <w:tr w:rsidR="006F584A" w:rsidRPr="00A53F18" w14:paraId="518AFDDB" w14:textId="77777777" w:rsidTr="006F584A">
        <w:tc>
          <w:tcPr>
            <w:tcW w:w="4508" w:type="dxa"/>
          </w:tcPr>
          <w:p w14:paraId="4619A207" w14:textId="38364187" w:rsidR="006F584A" w:rsidRPr="00A53F18" w:rsidRDefault="007D1EE6" w:rsidP="007D1EE6">
            <w:pPr>
              <w:jc w:val="center"/>
              <w:rPr>
                <w:rFonts w:ascii="Arial" w:hAnsi="Arial" w:cs="Arial"/>
              </w:rPr>
            </w:pPr>
            <w:r w:rsidRPr="00A53F18">
              <w:rPr>
                <w:rFonts w:ascii="Arial" w:hAnsi="Arial" w:cs="Arial"/>
              </w:rPr>
              <w:t>B</w:t>
            </w:r>
          </w:p>
        </w:tc>
        <w:tc>
          <w:tcPr>
            <w:tcW w:w="4508" w:type="dxa"/>
          </w:tcPr>
          <w:p w14:paraId="6069AFD2" w14:textId="446D9C6A" w:rsidR="006F584A" w:rsidRPr="00A53F18" w:rsidRDefault="007D1EE6" w:rsidP="007D1EE6">
            <w:pPr>
              <w:jc w:val="center"/>
              <w:rPr>
                <w:rFonts w:ascii="Arial" w:hAnsi="Arial" w:cs="Arial"/>
              </w:rPr>
            </w:pPr>
            <w:r w:rsidRPr="00A53F18">
              <w:rPr>
                <w:rFonts w:ascii="Arial" w:hAnsi="Arial" w:cs="Arial"/>
              </w:rPr>
              <w:t>211.432</w:t>
            </w:r>
          </w:p>
        </w:tc>
      </w:tr>
      <w:tr w:rsidR="006F584A" w:rsidRPr="00A53F18" w14:paraId="1777E029" w14:textId="77777777" w:rsidTr="006F584A">
        <w:tc>
          <w:tcPr>
            <w:tcW w:w="4508" w:type="dxa"/>
          </w:tcPr>
          <w:p w14:paraId="5C3989FB" w14:textId="147CACDD" w:rsidR="006F584A" w:rsidRPr="00A53F18" w:rsidRDefault="007D1EE6" w:rsidP="007D1EE6">
            <w:pPr>
              <w:jc w:val="center"/>
              <w:rPr>
                <w:rFonts w:ascii="Arial" w:hAnsi="Arial" w:cs="Arial"/>
              </w:rPr>
            </w:pPr>
            <w:r w:rsidRPr="00A53F18">
              <w:rPr>
                <w:rFonts w:ascii="Arial" w:hAnsi="Arial" w:cs="Arial"/>
              </w:rPr>
              <w:t>C</w:t>
            </w:r>
          </w:p>
        </w:tc>
        <w:tc>
          <w:tcPr>
            <w:tcW w:w="4508" w:type="dxa"/>
          </w:tcPr>
          <w:p w14:paraId="266F50B4" w14:textId="21D6E70F" w:rsidR="006F584A" w:rsidRPr="00A53F18" w:rsidRDefault="007D1EE6" w:rsidP="007D1EE6">
            <w:pPr>
              <w:jc w:val="center"/>
              <w:rPr>
                <w:rFonts w:ascii="Arial" w:hAnsi="Arial" w:cs="Arial"/>
              </w:rPr>
            </w:pPr>
            <w:r w:rsidRPr="00A53F18">
              <w:rPr>
                <w:rFonts w:ascii="Arial" w:hAnsi="Arial" w:cs="Arial"/>
              </w:rPr>
              <w:t>136.253</w:t>
            </w:r>
          </w:p>
        </w:tc>
      </w:tr>
      <w:tr w:rsidR="006F584A" w:rsidRPr="00A53F18" w14:paraId="7B72EB70" w14:textId="77777777" w:rsidTr="006F584A">
        <w:tc>
          <w:tcPr>
            <w:tcW w:w="4508" w:type="dxa"/>
          </w:tcPr>
          <w:p w14:paraId="6CDF4568" w14:textId="0E006571" w:rsidR="006F584A" w:rsidRPr="00A53F18" w:rsidRDefault="007D1EE6" w:rsidP="007D1EE6">
            <w:pPr>
              <w:jc w:val="center"/>
              <w:rPr>
                <w:rFonts w:ascii="Arial" w:hAnsi="Arial" w:cs="Arial"/>
              </w:rPr>
            </w:pPr>
            <w:r w:rsidRPr="00A53F18">
              <w:rPr>
                <w:rFonts w:ascii="Arial" w:hAnsi="Arial" w:cs="Arial"/>
              </w:rPr>
              <w:t>D</w:t>
            </w:r>
          </w:p>
        </w:tc>
        <w:tc>
          <w:tcPr>
            <w:tcW w:w="4508" w:type="dxa"/>
          </w:tcPr>
          <w:p w14:paraId="4C768FAE" w14:textId="159E60D0" w:rsidR="006F584A" w:rsidRPr="00A53F18" w:rsidRDefault="007D1EE6" w:rsidP="007D1EE6">
            <w:pPr>
              <w:jc w:val="center"/>
              <w:rPr>
                <w:rFonts w:ascii="Arial" w:hAnsi="Arial" w:cs="Arial"/>
              </w:rPr>
            </w:pPr>
            <w:r w:rsidRPr="00A53F18">
              <w:rPr>
                <w:rFonts w:ascii="Arial" w:hAnsi="Arial" w:cs="Arial"/>
              </w:rPr>
              <w:t>215.155</w:t>
            </w:r>
          </w:p>
        </w:tc>
      </w:tr>
      <w:tr w:rsidR="006F584A" w:rsidRPr="00A53F18" w14:paraId="3A82226B" w14:textId="77777777" w:rsidTr="006F584A">
        <w:tc>
          <w:tcPr>
            <w:tcW w:w="4508" w:type="dxa"/>
          </w:tcPr>
          <w:p w14:paraId="02BF10BE" w14:textId="56745706" w:rsidR="006F584A" w:rsidRPr="00A53F18" w:rsidRDefault="007D1EE6" w:rsidP="007D1EE6">
            <w:pPr>
              <w:jc w:val="center"/>
              <w:rPr>
                <w:rFonts w:ascii="Arial" w:hAnsi="Arial" w:cs="Arial"/>
              </w:rPr>
            </w:pPr>
            <w:r w:rsidRPr="00A53F18">
              <w:rPr>
                <w:rFonts w:ascii="Arial" w:hAnsi="Arial" w:cs="Arial"/>
              </w:rPr>
              <w:t xml:space="preserve">AVERAGE </w:t>
            </w:r>
          </w:p>
        </w:tc>
        <w:tc>
          <w:tcPr>
            <w:tcW w:w="4508" w:type="dxa"/>
          </w:tcPr>
          <w:p w14:paraId="76F1EF9C" w14:textId="554272A8" w:rsidR="006F584A" w:rsidRPr="00A53F18" w:rsidRDefault="007D1EE6" w:rsidP="007D1EE6">
            <w:pPr>
              <w:jc w:val="center"/>
              <w:rPr>
                <w:rFonts w:ascii="Arial" w:hAnsi="Arial" w:cs="Arial"/>
              </w:rPr>
            </w:pPr>
            <w:r w:rsidRPr="00A53F18">
              <w:rPr>
                <w:rFonts w:ascii="Arial" w:hAnsi="Arial" w:cs="Arial"/>
              </w:rPr>
              <w:t>180.791</w:t>
            </w:r>
          </w:p>
        </w:tc>
      </w:tr>
    </w:tbl>
    <w:p w14:paraId="55181C72" w14:textId="77777777" w:rsidR="006F584A" w:rsidRPr="00A53F18" w:rsidRDefault="006F584A" w:rsidP="006F584A">
      <w:pPr>
        <w:rPr>
          <w:rFonts w:ascii="Arial" w:hAnsi="Arial" w:cs="Arial"/>
        </w:rPr>
      </w:pPr>
    </w:p>
    <w:p w14:paraId="02E284B1" w14:textId="77777777" w:rsidR="006F584A" w:rsidRPr="00A53F18" w:rsidRDefault="006F584A" w:rsidP="00D03D63">
      <w:pPr>
        <w:rPr>
          <w:rFonts w:ascii="Arial" w:hAnsi="Arial" w:cs="Arial"/>
        </w:rPr>
      </w:pPr>
    </w:p>
    <w:p w14:paraId="5181C55C" w14:textId="46741597" w:rsidR="00D03D63" w:rsidRPr="00A53F18" w:rsidRDefault="00A53F18" w:rsidP="00A53F18">
      <w:pPr>
        <w:pStyle w:val="Heading3"/>
        <w:rPr>
          <w:rFonts w:ascii="Arial" w:hAnsi="Arial" w:cs="Arial"/>
        </w:rPr>
      </w:pPr>
      <w:bookmarkStart w:id="12" w:name="_Toc165287082"/>
      <w:r w:rsidRPr="00A53F18">
        <w:rPr>
          <w:rFonts w:ascii="Arial" w:hAnsi="Arial" w:cs="Arial"/>
        </w:rPr>
        <w:t>5% Replacement Mix Results</w:t>
      </w:r>
      <w:bookmarkEnd w:id="12"/>
    </w:p>
    <w:tbl>
      <w:tblPr>
        <w:tblStyle w:val="TableGrid"/>
        <w:tblW w:w="0" w:type="auto"/>
        <w:tblLook w:val="04A0" w:firstRow="1" w:lastRow="0" w:firstColumn="1" w:lastColumn="0" w:noHBand="0" w:noVBand="1"/>
      </w:tblPr>
      <w:tblGrid>
        <w:gridCol w:w="4508"/>
        <w:gridCol w:w="4508"/>
      </w:tblGrid>
      <w:tr w:rsidR="00A53F18" w:rsidRPr="00A53F18" w14:paraId="672D0150" w14:textId="77777777" w:rsidTr="00A53F18">
        <w:tc>
          <w:tcPr>
            <w:tcW w:w="4508" w:type="dxa"/>
          </w:tcPr>
          <w:p w14:paraId="7B779697" w14:textId="3819129D" w:rsidR="00A53F18" w:rsidRPr="00A53F18" w:rsidRDefault="00A53F18" w:rsidP="00A53F18">
            <w:pPr>
              <w:jc w:val="center"/>
              <w:rPr>
                <w:rFonts w:ascii="Arial" w:hAnsi="Arial" w:cs="Arial"/>
              </w:rPr>
            </w:pPr>
            <w:r w:rsidRPr="00A53F18">
              <w:rPr>
                <w:rFonts w:ascii="Arial" w:hAnsi="Arial" w:cs="Arial"/>
              </w:rPr>
              <w:t xml:space="preserve">SAMPLE </w:t>
            </w:r>
          </w:p>
        </w:tc>
        <w:tc>
          <w:tcPr>
            <w:tcW w:w="4508" w:type="dxa"/>
          </w:tcPr>
          <w:p w14:paraId="35D92A00" w14:textId="49E7DA84" w:rsidR="00A53F18" w:rsidRPr="00A53F18" w:rsidRDefault="00A53F18" w:rsidP="00A53F18">
            <w:pPr>
              <w:jc w:val="center"/>
              <w:rPr>
                <w:rFonts w:ascii="Arial" w:hAnsi="Arial" w:cs="Arial"/>
              </w:rPr>
            </w:pPr>
            <w:r w:rsidRPr="00A53F18">
              <w:rPr>
                <w:rFonts w:ascii="Arial" w:hAnsi="Arial" w:cs="Arial"/>
              </w:rPr>
              <w:t>COMPRESSIVE STRENGHT (KN)</w:t>
            </w:r>
          </w:p>
        </w:tc>
      </w:tr>
      <w:tr w:rsidR="00A53F18" w:rsidRPr="00A53F18" w14:paraId="0E7CD706" w14:textId="77777777" w:rsidTr="00A53F18">
        <w:tc>
          <w:tcPr>
            <w:tcW w:w="4508" w:type="dxa"/>
          </w:tcPr>
          <w:p w14:paraId="4498468F" w14:textId="34EBEEC5" w:rsidR="00A53F18" w:rsidRPr="00A53F18" w:rsidRDefault="00A53F18" w:rsidP="00A53F18">
            <w:pPr>
              <w:jc w:val="center"/>
              <w:rPr>
                <w:rFonts w:ascii="Arial" w:hAnsi="Arial" w:cs="Arial"/>
              </w:rPr>
            </w:pPr>
            <w:r w:rsidRPr="00A53F18">
              <w:rPr>
                <w:rFonts w:ascii="Arial" w:hAnsi="Arial" w:cs="Arial"/>
              </w:rPr>
              <w:t>A</w:t>
            </w:r>
          </w:p>
        </w:tc>
        <w:tc>
          <w:tcPr>
            <w:tcW w:w="4508" w:type="dxa"/>
          </w:tcPr>
          <w:p w14:paraId="20D7B664" w14:textId="5316EAA0" w:rsidR="00A53F18" w:rsidRPr="00A53F18" w:rsidRDefault="00A53F18" w:rsidP="00A53F18">
            <w:pPr>
              <w:jc w:val="center"/>
              <w:rPr>
                <w:rFonts w:ascii="Arial" w:hAnsi="Arial" w:cs="Arial"/>
              </w:rPr>
            </w:pPr>
            <w:r w:rsidRPr="00A53F18">
              <w:rPr>
                <w:rFonts w:ascii="Arial" w:hAnsi="Arial" w:cs="Arial"/>
              </w:rPr>
              <w:t>147.279</w:t>
            </w:r>
          </w:p>
        </w:tc>
      </w:tr>
      <w:tr w:rsidR="00A53F18" w:rsidRPr="00A53F18" w14:paraId="7DDAB98F" w14:textId="77777777" w:rsidTr="00A53F18">
        <w:tc>
          <w:tcPr>
            <w:tcW w:w="4508" w:type="dxa"/>
          </w:tcPr>
          <w:p w14:paraId="6651B999" w14:textId="5A33DE52" w:rsidR="00A53F18" w:rsidRPr="00A53F18" w:rsidRDefault="00A53F18" w:rsidP="00A53F18">
            <w:pPr>
              <w:jc w:val="center"/>
              <w:rPr>
                <w:rFonts w:ascii="Arial" w:hAnsi="Arial" w:cs="Arial"/>
              </w:rPr>
            </w:pPr>
            <w:r w:rsidRPr="00A53F18">
              <w:rPr>
                <w:rFonts w:ascii="Arial" w:hAnsi="Arial" w:cs="Arial"/>
              </w:rPr>
              <w:t>B</w:t>
            </w:r>
          </w:p>
        </w:tc>
        <w:tc>
          <w:tcPr>
            <w:tcW w:w="4508" w:type="dxa"/>
          </w:tcPr>
          <w:p w14:paraId="684A1A2A" w14:textId="0615D5CD" w:rsidR="00A53F18" w:rsidRPr="00A53F18" w:rsidRDefault="00A53F18" w:rsidP="00A53F18">
            <w:pPr>
              <w:jc w:val="center"/>
              <w:rPr>
                <w:rFonts w:ascii="Arial" w:hAnsi="Arial" w:cs="Arial"/>
              </w:rPr>
            </w:pPr>
            <w:r w:rsidRPr="00A53F18">
              <w:rPr>
                <w:rFonts w:ascii="Arial" w:hAnsi="Arial" w:cs="Arial"/>
              </w:rPr>
              <w:t>177.279</w:t>
            </w:r>
          </w:p>
        </w:tc>
      </w:tr>
      <w:tr w:rsidR="00A53F18" w:rsidRPr="00A53F18" w14:paraId="343E941A" w14:textId="77777777" w:rsidTr="00A53F18">
        <w:tc>
          <w:tcPr>
            <w:tcW w:w="4508" w:type="dxa"/>
          </w:tcPr>
          <w:p w14:paraId="4B0DB043" w14:textId="12E4D911" w:rsidR="00A53F18" w:rsidRPr="00A53F18" w:rsidRDefault="00A53F18" w:rsidP="00A53F18">
            <w:pPr>
              <w:jc w:val="center"/>
              <w:rPr>
                <w:rFonts w:ascii="Arial" w:hAnsi="Arial" w:cs="Arial"/>
              </w:rPr>
            </w:pPr>
            <w:r w:rsidRPr="00A53F18">
              <w:rPr>
                <w:rFonts w:ascii="Arial" w:hAnsi="Arial" w:cs="Arial"/>
              </w:rPr>
              <w:t>C</w:t>
            </w:r>
          </w:p>
        </w:tc>
        <w:tc>
          <w:tcPr>
            <w:tcW w:w="4508" w:type="dxa"/>
          </w:tcPr>
          <w:p w14:paraId="672FEA5B" w14:textId="1B2197C8" w:rsidR="00A53F18" w:rsidRPr="00A53F18" w:rsidRDefault="00A53F18" w:rsidP="00A53F18">
            <w:pPr>
              <w:jc w:val="center"/>
              <w:rPr>
                <w:rFonts w:ascii="Arial" w:hAnsi="Arial" w:cs="Arial"/>
              </w:rPr>
            </w:pPr>
            <w:r w:rsidRPr="00A53F18">
              <w:rPr>
                <w:rFonts w:ascii="Arial" w:hAnsi="Arial" w:cs="Arial"/>
              </w:rPr>
              <w:t>144.845</w:t>
            </w:r>
          </w:p>
        </w:tc>
      </w:tr>
      <w:tr w:rsidR="00A53F18" w:rsidRPr="00A53F18" w14:paraId="33780F7A" w14:textId="77777777" w:rsidTr="00A53F18">
        <w:tc>
          <w:tcPr>
            <w:tcW w:w="4508" w:type="dxa"/>
          </w:tcPr>
          <w:p w14:paraId="5FC48AA0" w14:textId="70681C84" w:rsidR="00A53F18" w:rsidRPr="00A53F18" w:rsidRDefault="00A53F18" w:rsidP="00A53F18">
            <w:pPr>
              <w:jc w:val="center"/>
              <w:rPr>
                <w:rFonts w:ascii="Arial" w:hAnsi="Arial" w:cs="Arial"/>
              </w:rPr>
            </w:pPr>
            <w:r w:rsidRPr="00A53F18">
              <w:rPr>
                <w:rFonts w:ascii="Arial" w:hAnsi="Arial" w:cs="Arial"/>
              </w:rPr>
              <w:t>D</w:t>
            </w:r>
          </w:p>
        </w:tc>
        <w:tc>
          <w:tcPr>
            <w:tcW w:w="4508" w:type="dxa"/>
          </w:tcPr>
          <w:p w14:paraId="12070C85" w14:textId="3BA0853E" w:rsidR="00A53F18" w:rsidRPr="00A53F18" w:rsidRDefault="00A53F18" w:rsidP="00A53F18">
            <w:pPr>
              <w:jc w:val="center"/>
              <w:rPr>
                <w:rFonts w:ascii="Arial" w:hAnsi="Arial" w:cs="Arial"/>
              </w:rPr>
            </w:pPr>
            <w:r w:rsidRPr="00A53F18">
              <w:rPr>
                <w:rFonts w:ascii="Arial" w:hAnsi="Arial" w:cs="Arial"/>
              </w:rPr>
              <w:t>148.067</w:t>
            </w:r>
          </w:p>
        </w:tc>
      </w:tr>
      <w:tr w:rsidR="00A53F18" w:rsidRPr="00A53F18" w14:paraId="5276B86B" w14:textId="77777777" w:rsidTr="00A53F18">
        <w:tc>
          <w:tcPr>
            <w:tcW w:w="4508" w:type="dxa"/>
          </w:tcPr>
          <w:p w14:paraId="1FF687E6" w14:textId="651AEEC2" w:rsidR="00A53F18" w:rsidRPr="00A53F18" w:rsidRDefault="00A53F18" w:rsidP="00A53F18">
            <w:pPr>
              <w:jc w:val="center"/>
              <w:rPr>
                <w:rFonts w:ascii="Arial" w:hAnsi="Arial" w:cs="Arial"/>
              </w:rPr>
            </w:pPr>
            <w:r w:rsidRPr="00A53F18">
              <w:rPr>
                <w:rFonts w:ascii="Arial" w:hAnsi="Arial" w:cs="Arial"/>
              </w:rPr>
              <w:t>E</w:t>
            </w:r>
          </w:p>
        </w:tc>
        <w:tc>
          <w:tcPr>
            <w:tcW w:w="4508" w:type="dxa"/>
          </w:tcPr>
          <w:p w14:paraId="4FC84E75" w14:textId="37084A8B" w:rsidR="00A53F18" w:rsidRPr="00A53F18" w:rsidRDefault="00A53F18" w:rsidP="00A53F18">
            <w:pPr>
              <w:jc w:val="center"/>
              <w:rPr>
                <w:rFonts w:ascii="Arial" w:hAnsi="Arial" w:cs="Arial"/>
              </w:rPr>
            </w:pPr>
            <w:r w:rsidRPr="00A53F18">
              <w:rPr>
                <w:rFonts w:ascii="Arial" w:hAnsi="Arial" w:cs="Arial"/>
              </w:rPr>
              <w:t>163.747</w:t>
            </w:r>
          </w:p>
        </w:tc>
      </w:tr>
      <w:tr w:rsidR="00A53F18" w:rsidRPr="00A53F18" w14:paraId="4657E586" w14:textId="77777777" w:rsidTr="00A53F18">
        <w:tc>
          <w:tcPr>
            <w:tcW w:w="4508" w:type="dxa"/>
          </w:tcPr>
          <w:p w14:paraId="2F8DB983" w14:textId="55467D97" w:rsidR="00A53F18" w:rsidRPr="00A53F18" w:rsidRDefault="00A53F18" w:rsidP="00A53F18">
            <w:pPr>
              <w:jc w:val="center"/>
              <w:rPr>
                <w:rFonts w:ascii="Arial" w:hAnsi="Arial" w:cs="Arial"/>
              </w:rPr>
            </w:pPr>
            <w:r w:rsidRPr="00A53F18">
              <w:rPr>
                <w:rFonts w:ascii="Arial" w:hAnsi="Arial" w:cs="Arial"/>
              </w:rPr>
              <w:t>F</w:t>
            </w:r>
          </w:p>
        </w:tc>
        <w:tc>
          <w:tcPr>
            <w:tcW w:w="4508" w:type="dxa"/>
          </w:tcPr>
          <w:p w14:paraId="6B12ABDB" w14:textId="22883AE7" w:rsidR="00A53F18" w:rsidRPr="00A53F18" w:rsidRDefault="00A53F18" w:rsidP="00A53F18">
            <w:pPr>
              <w:jc w:val="center"/>
              <w:rPr>
                <w:rFonts w:ascii="Arial" w:hAnsi="Arial" w:cs="Arial"/>
              </w:rPr>
            </w:pPr>
            <w:r w:rsidRPr="00A53F18">
              <w:rPr>
                <w:rFonts w:ascii="Arial" w:hAnsi="Arial" w:cs="Arial"/>
              </w:rPr>
              <w:t>161.671</w:t>
            </w:r>
          </w:p>
        </w:tc>
      </w:tr>
      <w:tr w:rsidR="00A53F18" w:rsidRPr="00A53F18" w14:paraId="7E45B2E2" w14:textId="77777777" w:rsidTr="00A53F18">
        <w:tc>
          <w:tcPr>
            <w:tcW w:w="4508" w:type="dxa"/>
          </w:tcPr>
          <w:p w14:paraId="350D0DFD" w14:textId="4429CB05" w:rsidR="00A53F18" w:rsidRPr="00A53F18" w:rsidRDefault="00A53F18" w:rsidP="00A53F18">
            <w:pPr>
              <w:jc w:val="center"/>
              <w:rPr>
                <w:rFonts w:ascii="Arial" w:hAnsi="Arial" w:cs="Arial"/>
              </w:rPr>
            </w:pPr>
            <w:r w:rsidRPr="00A53F18">
              <w:rPr>
                <w:rFonts w:ascii="Arial" w:hAnsi="Arial" w:cs="Arial"/>
              </w:rPr>
              <w:t xml:space="preserve">AVERAGE </w:t>
            </w:r>
          </w:p>
        </w:tc>
        <w:tc>
          <w:tcPr>
            <w:tcW w:w="4508" w:type="dxa"/>
          </w:tcPr>
          <w:p w14:paraId="50DE6140" w14:textId="775E2104" w:rsidR="00A53F18" w:rsidRPr="00A53F18" w:rsidRDefault="00A53F18" w:rsidP="00A53F18">
            <w:pPr>
              <w:jc w:val="center"/>
              <w:rPr>
                <w:rFonts w:ascii="Arial" w:hAnsi="Arial" w:cs="Arial"/>
              </w:rPr>
            </w:pPr>
            <w:r w:rsidRPr="00A53F18">
              <w:rPr>
                <w:rFonts w:ascii="Arial" w:hAnsi="Arial" w:cs="Arial"/>
              </w:rPr>
              <w:t>157.148</w:t>
            </w:r>
          </w:p>
        </w:tc>
      </w:tr>
    </w:tbl>
    <w:p w14:paraId="71E28887" w14:textId="79F667B4" w:rsidR="00776FFA" w:rsidRPr="006626DD" w:rsidRDefault="00776FFA" w:rsidP="00776FFA">
      <w:pPr>
        <w:pStyle w:val="Heading3"/>
        <w:rPr>
          <w:rFonts w:ascii="Arial" w:hAnsi="Arial" w:cs="Arial"/>
        </w:rPr>
      </w:pPr>
      <w:bookmarkStart w:id="13" w:name="_Toc165287083"/>
      <w:r w:rsidRPr="006626DD">
        <w:rPr>
          <w:rFonts w:ascii="Arial" w:hAnsi="Arial" w:cs="Arial"/>
        </w:rPr>
        <w:t>Slump Values</w:t>
      </w:r>
      <w:bookmarkEnd w:id="13"/>
      <w:r w:rsidRPr="006626DD">
        <w:rPr>
          <w:rFonts w:ascii="Arial" w:hAnsi="Arial" w:cs="Arial"/>
        </w:rPr>
        <w:t xml:space="preserve"> </w:t>
      </w:r>
    </w:p>
    <w:p w14:paraId="6B916D40" w14:textId="25BE3241" w:rsidR="00776FFA" w:rsidRDefault="009959D3" w:rsidP="00776FFA">
      <w:pPr>
        <w:rPr>
          <w:rFonts w:ascii="Arial" w:hAnsi="Arial" w:cs="Arial"/>
        </w:rPr>
      </w:pPr>
      <w:r>
        <w:rPr>
          <w:rFonts w:ascii="Arial" w:hAnsi="Arial" w:cs="Arial"/>
        </w:rPr>
        <w:t>The slump values were taken for all 3 mixes, the required slump was 100mm. The following mixes slump values were.</w:t>
      </w:r>
    </w:p>
    <w:tbl>
      <w:tblPr>
        <w:tblStyle w:val="TableGrid"/>
        <w:tblW w:w="0" w:type="auto"/>
        <w:tblLook w:val="04A0" w:firstRow="1" w:lastRow="0" w:firstColumn="1" w:lastColumn="0" w:noHBand="0" w:noVBand="1"/>
      </w:tblPr>
      <w:tblGrid>
        <w:gridCol w:w="3005"/>
        <w:gridCol w:w="3005"/>
      </w:tblGrid>
      <w:tr w:rsidR="009959D3" w14:paraId="743E297A" w14:textId="77777777" w:rsidTr="009959D3">
        <w:tc>
          <w:tcPr>
            <w:tcW w:w="3005" w:type="dxa"/>
          </w:tcPr>
          <w:p w14:paraId="4A4FA8BE" w14:textId="5E1D3B35" w:rsidR="009959D3" w:rsidRDefault="009959D3" w:rsidP="009959D3">
            <w:pPr>
              <w:jc w:val="center"/>
              <w:rPr>
                <w:rFonts w:ascii="Arial" w:hAnsi="Arial" w:cs="Arial"/>
              </w:rPr>
            </w:pPr>
            <w:r>
              <w:rPr>
                <w:rFonts w:ascii="Arial" w:hAnsi="Arial" w:cs="Arial"/>
              </w:rPr>
              <w:t>Design Mix</w:t>
            </w:r>
          </w:p>
        </w:tc>
        <w:tc>
          <w:tcPr>
            <w:tcW w:w="3005" w:type="dxa"/>
          </w:tcPr>
          <w:p w14:paraId="6D09582A" w14:textId="6916B952" w:rsidR="009959D3" w:rsidRDefault="009959D3" w:rsidP="009959D3">
            <w:pPr>
              <w:jc w:val="center"/>
              <w:rPr>
                <w:rFonts w:ascii="Arial" w:hAnsi="Arial" w:cs="Arial"/>
              </w:rPr>
            </w:pPr>
            <w:r>
              <w:rPr>
                <w:rFonts w:ascii="Arial" w:hAnsi="Arial" w:cs="Arial"/>
              </w:rPr>
              <w:t>Slump (mm)</w:t>
            </w:r>
          </w:p>
        </w:tc>
      </w:tr>
      <w:tr w:rsidR="009959D3" w14:paraId="5744F4C9" w14:textId="77777777" w:rsidTr="009959D3">
        <w:tc>
          <w:tcPr>
            <w:tcW w:w="3005" w:type="dxa"/>
          </w:tcPr>
          <w:p w14:paraId="0FCA225D" w14:textId="3E112861" w:rsidR="009959D3" w:rsidRDefault="009959D3" w:rsidP="009959D3">
            <w:pPr>
              <w:jc w:val="center"/>
              <w:rPr>
                <w:rFonts w:ascii="Arial" w:hAnsi="Arial" w:cs="Arial"/>
              </w:rPr>
            </w:pPr>
            <w:r>
              <w:rPr>
                <w:rFonts w:ascii="Arial" w:hAnsi="Arial" w:cs="Arial"/>
              </w:rPr>
              <w:t>Standard Mix</w:t>
            </w:r>
          </w:p>
        </w:tc>
        <w:tc>
          <w:tcPr>
            <w:tcW w:w="3005" w:type="dxa"/>
          </w:tcPr>
          <w:p w14:paraId="5894F2C5" w14:textId="21D95E75" w:rsidR="009959D3" w:rsidRDefault="009959D3" w:rsidP="009959D3">
            <w:pPr>
              <w:jc w:val="center"/>
              <w:rPr>
                <w:rFonts w:ascii="Arial" w:hAnsi="Arial" w:cs="Arial"/>
              </w:rPr>
            </w:pPr>
            <w:r>
              <w:rPr>
                <w:rFonts w:ascii="Arial" w:hAnsi="Arial" w:cs="Arial"/>
              </w:rPr>
              <w:t>110mm</w:t>
            </w:r>
          </w:p>
        </w:tc>
      </w:tr>
      <w:tr w:rsidR="009959D3" w14:paraId="089C1E2B" w14:textId="77777777" w:rsidTr="009959D3">
        <w:tc>
          <w:tcPr>
            <w:tcW w:w="3005" w:type="dxa"/>
          </w:tcPr>
          <w:p w14:paraId="0B6FA986" w14:textId="5A1A72CB" w:rsidR="009959D3" w:rsidRDefault="009959D3" w:rsidP="009959D3">
            <w:pPr>
              <w:jc w:val="center"/>
              <w:rPr>
                <w:rFonts w:ascii="Arial" w:hAnsi="Arial" w:cs="Arial"/>
              </w:rPr>
            </w:pPr>
            <w:r>
              <w:rPr>
                <w:rFonts w:ascii="Arial" w:hAnsi="Arial" w:cs="Arial"/>
              </w:rPr>
              <w:t xml:space="preserve">2% Replacement </w:t>
            </w:r>
          </w:p>
        </w:tc>
        <w:tc>
          <w:tcPr>
            <w:tcW w:w="3005" w:type="dxa"/>
          </w:tcPr>
          <w:p w14:paraId="55C73FBD" w14:textId="0012B3B4" w:rsidR="009959D3" w:rsidRDefault="009959D3" w:rsidP="009959D3">
            <w:pPr>
              <w:jc w:val="center"/>
              <w:rPr>
                <w:rFonts w:ascii="Arial" w:hAnsi="Arial" w:cs="Arial"/>
              </w:rPr>
            </w:pPr>
            <w:r>
              <w:rPr>
                <w:rFonts w:ascii="Arial" w:hAnsi="Arial" w:cs="Arial"/>
              </w:rPr>
              <w:t>95mm</w:t>
            </w:r>
          </w:p>
        </w:tc>
      </w:tr>
      <w:tr w:rsidR="009959D3" w14:paraId="72D91774" w14:textId="77777777" w:rsidTr="009959D3">
        <w:tc>
          <w:tcPr>
            <w:tcW w:w="3005" w:type="dxa"/>
          </w:tcPr>
          <w:p w14:paraId="683E0FAA" w14:textId="2E83FF54" w:rsidR="009959D3" w:rsidRDefault="009959D3" w:rsidP="009959D3">
            <w:pPr>
              <w:jc w:val="center"/>
              <w:rPr>
                <w:rFonts w:ascii="Arial" w:hAnsi="Arial" w:cs="Arial"/>
              </w:rPr>
            </w:pPr>
            <w:r>
              <w:rPr>
                <w:rFonts w:ascii="Arial" w:hAnsi="Arial" w:cs="Arial"/>
              </w:rPr>
              <w:t xml:space="preserve">5% Replacement </w:t>
            </w:r>
          </w:p>
        </w:tc>
        <w:tc>
          <w:tcPr>
            <w:tcW w:w="3005" w:type="dxa"/>
          </w:tcPr>
          <w:p w14:paraId="2FEBE7DE" w14:textId="30E1EFA8" w:rsidR="009959D3" w:rsidRDefault="009959D3" w:rsidP="009959D3">
            <w:pPr>
              <w:jc w:val="center"/>
              <w:rPr>
                <w:rFonts w:ascii="Arial" w:hAnsi="Arial" w:cs="Arial"/>
              </w:rPr>
            </w:pPr>
            <w:r>
              <w:rPr>
                <w:rFonts w:ascii="Arial" w:hAnsi="Arial" w:cs="Arial"/>
              </w:rPr>
              <w:t>92mm</w:t>
            </w:r>
          </w:p>
        </w:tc>
      </w:tr>
    </w:tbl>
    <w:p w14:paraId="22D20C4E" w14:textId="77777777" w:rsidR="009959D3" w:rsidRDefault="009959D3" w:rsidP="00776FFA">
      <w:pPr>
        <w:rPr>
          <w:rFonts w:ascii="Arial" w:hAnsi="Arial" w:cs="Arial"/>
        </w:rPr>
      </w:pPr>
    </w:p>
    <w:p w14:paraId="1D2D0C83" w14:textId="6DB45768" w:rsidR="009959D3" w:rsidRPr="009959D3" w:rsidRDefault="009959D3" w:rsidP="00776FFA">
      <w:pPr>
        <w:rPr>
          <w:rFonts w:ascii="Arial" w:hAnsi="Arial" w:cs="Arial"/>
        </w:rPr>
      </w:pPr>
      <w:r>
        <w:rPr>
          <w:rFonts w:ascii="Arial" w:hAnsi="Arial" w:cs="Arial"/>
        </w:rPr>
        <w:t xml:space="preserve">The overall results of the slump </w:t>
      </w:r>
      <w:r w:rsidR="00242EA3">
        <w:rPr>
          <w:rFonts w:ascii="Arial" w:hAnsi="Arial" w:cs="Arial"/>
        </w:rPr>
        <w:t>were</w:t>
      </w:r>
      <w:r>
        <w:rPr>
          <w:rFonts w:ascii="Arial" w:hAnsi="Arial" w:cs="Arial"/>
        </w:rPr>
        <w:t xml:space="preserve"> relatively close, with the plastic replacements being slightly stiffer than the desired mix and the standard mix being slightly more ‘workable’ than required.</w:t>
      </w:r>
    </w:p>
    <w:p w14:paraId="1161034F" w14:textId="77777777" w:rsidR="00776FFA" w:rsidRPr="00776FFA" w:rsidRDefault="00776FFA" w:rsidP="00776FFA"/>
    <w:p w14:paraId="04F347DD" w14:textId="77777777" w:rsidR="00776FFA" w:rsidRDefault="00776FFA" w:rsidP="00A53F18">
      <w:pPr>
        <w:pStyle w:val="Heading2"/>
        <w:rPr>
          <w:rFonts w:ascii="Arial" w:hAnsi="Arial" w:cs="Arial"/>
        </w:rPr>
      </w:pPr>
    </w:p>
    <w:p w14:paraId="691A40DD" w14:textId="1A9C9B01" w:rsidR="00A53F18" w:rsidRPr="007D1AEF" w:rsidRDefault="00A53F18" w:rsidP="00A53F18">
      <w:pPr>
        <w:pStyle w:val="Heading2"/>
        <w:rPr>
          <w:rFonts w:ascii="Arial" w:hAnsi="Arial" w:cs="Arial"/>
        </w:rPr>
      </w:pPr>
      <w:bookmarkStart w:id="14" w:name="_Toc165287084"/>
      <w:r w:rsidRPr="007D1AEF">
        <w:rPr>
          <w:rFonts w:ascii="Arial" w:hAnsi="Arial" w:cs="Arial"/>
        </w:rPr>
        <w:t>Conclusion</w:t>
      </w:r>
      <w:bookmarkEnd w:id="14"/>
      <w:r w:rsidRPr="007D1AEF">
        <w:rPr>
          <w:rFonts w:ascii="Arial" w:hAnsi="Arial" w:cs="Arial"/>
        </w:rPr>
        <w:t xml:space="preserve"> </w:t>
      </w:r>
    </w:p>
    <w:p w14:paraId="4E8258D7" w14:textId="22F554E8" w:rsidR="00A53F18" w:rsidRPr="007D1AEF" w:rsidRDefault="00262ABC" w:rsidP="00A53F18">
      <w:pPr>
        <w:rPr>
          <w:rFonts w:ascii="Arial" w:hAnsi="Arial" w:cs="Arial"/>
        </w:rPr>
      </w:pPr>
      <w:r w:rsidRPr="007D1AEF">
        <w:rPr>
          <w:rFonts w:ascii="Arial" w:hAnsi="Arial" w:cs="Arial"/>
        </w:rPr>
        <w:t xml:space="preserve">After all samples have been tested, it shows that by adding plastic as a replacement over aggregate has a negative effect on the concrete’s compressive strength value. This can be seen in the tables above, comparing the average compressive strength between the 3 mixes with the standard mix having an average of 213.417 KN and the 5% replacement mix averaging at 157.148 KN. However, the standard mix still did not meet the required 25Kn/mm2. </w:t>
      </w:r>
      <w:r w:rsidR="00D42D95" w:rsidRPr="007D1AEF">
        <w:rPr>
          <w:rFonts w:ascii="Arial" w:hAnsi="Arial" w:cs="Arial"/>
        </w:rPr>
        <w:t xml:space="preserve">A potential reason the concrete cubes didn’t reach the compressive strength required, could be due to the fact the concrete was tested after 7 days </w:t>
      </w:r>
      <w:r w:rsidR="00AF41F5" w:rsidRPr="007D1AEF">
        <w:rPr>
          <w:rFonts w:ascii="Arial" w:hAnsi="Arial" w:cs="Arial"/>
        </w:rPr>
        <w:t>whereas</w:t>
      </w:r>
      <w:r w:rsidR="00D42D95" w:rsidRPr="007D1AEF">
        <w:rPr>
          <w:rFonts w:ascii="Arial" w:hAnsi="Arial" w:cs="Arial"/>
        </w:rPr>
        <w:t xml:space="preserve"> stated in the parameters that it must reach the 25Kn/mm2 after 28 days curing.</w:t>
      </w:r>
      <w:r w:rsidR="00B70CF8">
        <w:rPr>
          <w:rFonts w:ascii="Arial" w:hAnsi="Arial" w:cs="Arial"/>
        </w:rPr>
        <w:t xml:space="preserve"> In terms of slump the slump as more plastic was added to the mix the slump decreased slightly. This would make the concrete less workable due to being stiffer mix.</w:t>
      </w:r>
      <w:r w:rsidR="002B4917">
        <w:rPr>
          <w:rFonts w:ascii="Arial" w:hAnsi="Arial" w:cs="Arial"/>
        </w:rPr>
        <w:t xml:space="preserve"> The overall difference between the standard mix and the 5% replacement mix was 18mm slump.</w:t>
      </w:r>
    </w:p>
    <w:p w14:paraId="54440EF8" w14:textId="38236098" w:rsidR="00AF41F5" w:rsidRPr="007D1AEF" w:rsidRDefault="00AF41F5" w:rsidP="00A53F18">
      <w:pPr>
        <w:rPr>
          <w:rFonts w:ascii="Arial" w:hAnsi="Arial" w:cs="Arial"/>
          <w:u w:val="single"/>
        </w:rPr>
      </w:pPr>
      <w:r w:rsidRPr="007D1AEF">
        <w:rPr>
          <w:rFonts w:ascii="Arial" w:hAnsi="Arial" w:cs="Arial"/>
          <w:u w:val="single"/>
        </w:rPr>
        <w:t xml:space="preserve">Recommendations </w:t>
      </w:r>
    </w:p>
    <w:p w14:paraId="12C94B69" w14:textId="183B160B" w:rsidR="00AF41F5" w:rsidRPr="007D1AEF" w:rsidRDefault="00AF41F5" w:rsidP="00A53F18">
      <w:pPr>
        <w:rPr>
          <w:rFonts w:ascii="Arial" w:hAnsi="Arial" w:cs="Arial"/>
        </w:rPr>
      </w:pPr>
      <w:r w:rsidRPr="007D1AEF">
        <w:rPr>
          <w:rFonts w:ascii="Arial" w:hAnsi="Arial" w:cs="Arial"/>
        </w:rPr>
        <w:t xml:space="preserve">Some recommendations that could be used if the test was to be done again would be to make a larger mix which would allow us to have more samples and a greater number of readings to </w:t>
      </w:r>
      <w:r w:rsidR="000F7711" w:rsidRPr="007D1AEF">
        <w:rPr>
          <w:rFonts w:ascii="Arial" w:hAnsi="Arial" w:cs="Arial"/>
        </w:rPr>
        <w:t>support evidence that the replacement of aggregate with plastic has a negative effect on compressive strength</w:t>
      </w:r>
      <w:r w:rsidRPr="007D1AEF">
        <w:rPr>
          <w:rFonts w:ascii="Arial" w:hAnsi="Arial" w:cs="Arial"/>
        </w:rPr>
        <w:t>. Also, test the cubes after allowing them to cure for the full 28 days.</w:t>
      </w:r>
      <w:r w:rsidR="00C843F8">
        <w:rPr>
          <w:rFonts w:ascii="Arial" w:hAnsi="Arial" w:cs="Arial"/>
        </w:rPr>
        <w:t xml:space="preserve"> Another problem we come across was, lack of time. The reasons to this was due to only having a 2 hour time slot to create the mix through filtering it through sieves, mixing and </w:t>
      </w:r>
      <w:r w:rsidR="00C843F8">
        <w:rPr>
          <w:rFonts w:ascii="Arial" w:hAnsi="Arial" w:cs="Arial"/>
        </w:rPr>
        <w:lastRenderedPageBreak/>
        <w:t xml:space="preserve">doing the slump test and cubes, originally there was 4 people doing the experiment but ended up only having two so more work was required by the two instead of distributing the work between more people resulting in working more effectively due to less work for each individual. This could’ve been the reason the mixes </w:t>
      </w:r>
      <w:r w:rsidR="00CC0991">
        <w:rPr>
          <w:rFonts w:ascii="Arial" w:hAnsi="Arial" w:cs="Arial"/>
        </w:rPr>
        <w:t>weren’t up to the required strengths as errors could’ve gone unseen due to the rush of creating the mix.</w:t>
      </w:r>
    </w:p>
    <w:p w14:paraId="584AFB7B" w14:textId="1B6C758B" w:rsidR="00AF41F5" w:rsidRDefault="00287F44" w:rsidP="00287F44">
      <w:pPr>
        <w:pStyle w:val="Heading2"/>
      </w:pPr>
      <w:bookmarkStart w:id="15" w:name="_Toc165287085"/>
      <w:r>
        <w:t>References</w:t>
      </w:r>
      <w:bookmarkEnd w:id="15"/>
    </w:p>
    <w:p w14:paraId="268CD55E" w14:textId="1CB63549" w:rsidR="00287F44" w:rsidRDefault="00287F44" w:rsidP="00287F44">
      <w:pPr>
        <w:rPr>
          <w:rFonts w:ascii="Arial" w:hAnsi="Arial" w:cs="Arial"/>
        </w:rPr>
      </w:pPr>
      <w:proofErr w:type="spellStart"/>
      <w:r>
        <w:rPr>
          <w:rFonts w:ascii="Arial" w:hAnsi="Arial" w:cs="Arial"/>
        </w:rPr>
        <w:t>SustainableBuild</w:t>
      </w:r>
      <w:proofErr w:type="spellEnd"/>
      <w:r>
        <w:rPr>
          <w:rFonts w:ascii="Arial" w:hAnsi="Arial" w:cs="Arial"/>
        </w:rPr>
        <w:t xml:space="preserve"> (</w:t>
      </w:r>
      <w:proofErr w:type="gramStart"/>
      <w:r>
        <w:rPr>
          <w:rFonts w:ascii="Arial" w:hAnsi="Arial" w:cs="Arial"/>
        </w:rPr>
        <w:t>2009)</w:t>
      </w:r>
      <w:r>
        <w:rPr>
          <w:rFonts w:ascii="Arial" w:hAnsi="Arial" w:cs="Arial"/>
          <w:i/>
          <w:iCs/>
        </w:rPr>
        <w:t>New</w:t>
      </w:r>
      <w:proofErr w:type="gramEnd"/>
      <w:r>
        <w:rPr>
          <w:rFonts w:ascii="Arial" w:hAnsi="Arial" w:cs="Arial"/>
          <w:i/>
          <w:iCs/>
        </w:rPr>
        <w:t xml:space="preserve"> development: Environmentally friendly concrete. </w:t>
      </w:r>
      <w:r>
        <w:rPr>
          <w:rFonts w:ascii="Arial" w:hAnsi="Arial" w:cs="Arial"/>
        </w:rPr>
        <w:t>Available at:</w:t>
      </w:r>
      <w:r w:rsidRPr="00287F44">
        <w:t xml:space="preserve"> </w:t>
      </w:r>
      <w:hyperlink r:id="rId7" w:anchor=":~:text=Scientists%20at%20a%20British%20concrete%20manufacturer%2C%20the%20London-based,material%2C%20magnesium%20sulphate%2C%20which%20requires%20much%20less%20heating" w:history="1">
        <w:r w:rsidRPr="00315E6F">
          <w:rPr>
            <w:rStyle w:val="Hyperlink"/>
            <w:rFonts w:ascii="Arial" w:hAnsi="Arial" w:cs="Arial"/>
          </w:rPr>
          <w:t>https://sustainablebuild.co.uk/environmentally-friendly-concrete/#:~:text=Scientists%20at%20a%20British%20concrete%20manufacturer%2C%20the%20London-based,material%2C%20magnesium%20sulphate%2C%20which%20requires%20much%20less%20heating</w:t>
        </w:r>
      </w:hyperlink>
      <w:r w:rsidRPr="00287F44">
        <w:rPr>
          <w:rFonts w:ascii="Arial" w:hAnsi="Arial" w:cs="Arial"/>
        </w:rPr>
        <w:t>.</w:t>
      </w:r>
      <w:r>
        <w:rPr>
          <w:rFonts w:ascii="Arial" w:hAnsi="Arial" w:cs="Arial"/>
        </w:rPr>
        <w:t xml:space="preserve"> (Accessed 19</w:t>
      </w:r>
      <w:r w:rsidRPr="00287F44">
        <w:rPr>
          <w:rFonts w:ascii="Arial" w:hAnsi="Arial" w:cs="Arial"/>
          <w:vertAlign w:val="superscript"/>
        </w:rPr>
        <w:t>th</w:t>
      </w:r>
      <w:r>
        <w:rPr>
          <w:rFonts w:ascii="Arial" w:hAnsi="Arial" w:cs="Arial"/>
        </w:rPr>
        <w:t xml:space="preserve"> April 2024)</w:t>
      </w:r>
    </w:p>
    <w:p w14:paraId="04878C1F" w14:textId="69D5554D" w:rsidR="00A952CF" w:rsidRDefault="00A952CF" w:rsidP="00287F44">
      <w:pPr>
        <w:rPr>
          <w:rFonts w:ascii="Arial" w:hAnsi="Arial" w:cs="Arial"/>
        </w:rPr>
      </w:pPr>
      <w:r>
        <w:rPr>
          <w:rFonts w:ascii="Arial" w:hAnsi="Arial" w:cs="Arial"/>
        </w:rPr>
        <w:t xml:space="preserve">Cemex Ventures (2023) </w:t>
      </w:r>
      <w:r>
        <w:rPr>
          <w:rFonts w:ascii="Arial" w:hAnsi="Arial" w:cs="Arial"/>
          <w:i/>
          <w:iCs/>
        </w:rPr>
        <w:t xml:space="preserve">recycled concrete, the eco-friendly solution for construction. </w:t>
      </w:r>
      <w:r>
        <w:rPr>
          <w:rFonts w:ascii="Arial" w:hAnsi="Arial" w:cs="Arial"/>
        </w:rPr>
        <w:t>Available at:</w:t>
      </w:r>
      <w:r w:rsidRPr="00A952CF">
        <w:t xml:space="preserve"> </w:t>
      </w:r>
      <w:hyperlink r:id="rId8" w:anchor=":~:text=There%20are%20many%20benefits%20related%20to%20sustainability%20and,with%20RCA%20than%20with%20virgin%20resources.%20More%20items" w:history="1">
        <w:r w:rsidRPr="00315E6F">
          <w:rPr>
            <w:rStyle w:val="Hyperlink"/>
            <w:rFonts w:ascii="Arial" w:hAnsi="Arial" w:cs="Arial"/>
          </w:rPr>
          <w:t>https://www.cemexventures.com/recycled-concrete/#:~:text=There%20are%20many%20benefits%20related%20to%20sustainability%20and,with%20RCA%20than%20with%20virgin%20resources.%20More%20items</w:t>
        </w:r>
      </w:hyperlink>
    </w:p>
    <w:p w14:paraId="4E3C2580" w14:textId="6665A7AA" w:rsidR="00A952CF" w:rsidRDefault="00A952CF" w:rsidP="00287F44">
      <w:pPr>
        <w:rPr>
          <w:rFonts w:ascii="Arial" w:hAnsi="Arial" w:cs="Arial"/>
        </w:rPr>
      </w:pPr>
      <w:r>
        <w:rPr>
          <w:rFonts w:ascii="Arial" w:hAnsi="Arial" w:cs="Arial"/>
        </w:rPr>
        <w:t>(Accessed 19</w:t>
      </w:r>
      <w:r w:rsidRPr="00A952CF">
        <w:rPr>
          <w:rFonts w:ascii="Arial" w:hAnsi="Arial" w:cs="Arial"/>
          <w:vertAlign w:val="superscript"/>
        </w:rPr>
        <w:t>th</w:t>
      </w:r>
      <w:r>
        <w:rPr>
          <w:rFonts w:ascii="Arial" w:hAnsi="Arial" w:cs="Arial"/>
        </w:rPr>
        <w:t xml:space="preserve"> April</w:t>
      </w:r>
      <w:r w:rsidR="00ED0904">
        <w:rPr>
          <w:rFonts w:ascii="Arial" w:hAnsi="Arial" w:cs="Arial"/>
        </w:rPr>
        <w:t xml:space="preserve"> 2024</w:t>
      </w:r>
      <w:r>
        <w:rPr>
          <w:rFonts w:ascii="Arial" w:hAnsi="Arial" w:cs="Arial"/>
        </w:rPr>
        <w:t>)</w:t>
      </w:r>
    </w:p>
    <w:p w14:paraId="02C876A9" w14:textId="4DEB72D9" w:rsidR="00A952CF" w:rsidRDefault="003A50A7" w:rsidP="00287F44">
      <w:pPr>
        <w:rPr>
          <w:rFonts w:ascii="Arial" w:hAnsi="Arial" w:cs="Arial"/>
        </w:rPr>
      </w:pPr>
      <w:r>
        <w:rPr>
          <w:rFonts w:ascii="Arial" w:hAnsi="Arial" w:cs="Arial"/>
        </w:rPr>
        <w:t xml:space="preserve">CiviConcepts (2024) </w:t>
      </w:r>
      <w:r>
        <w:rPr>
          <w:rFonts w:ascii="Arial" w:hAnsi="Arial" w:cs="Arial"/>
          <w:i/>
          <w:iCs/>
        </w:rPr>
        <w:t>What is green concrete: Material, Ingredients &amp; application.</w:t>
      </w:r>
      <w:r>
        <w:rPr>
          <w:rFonts w:ascii="Arial" w:hAnsi="Arial" w:cs="Arial"/>
        </w:rPr>
        <w:t xml:space="preserve"> Available at:</w:t>
      </w:r>
      <w:r w:rsidRPr="003A50A7">
        <w:t xml:space="preserve"> </w:t>
      </w:r>
      <w:hyperlink r:id="rId9" w:history="1">
        <w:r w:rsidRPr="00DF3F76">
          <w:rPr>
            <w:rStyle w:val="Hyperlink"/>
            <w:rFonts w:ascii="Arial" w:hAnsi="Arial" w:cs="Arial"/>
          </w:rPr>
          <w:t>https://civiconcepts.com/blog/green-concrete-materials#:~:text=Green%20concrete%20materials%20are%20Waste%20materials%20such%20as,for%20cement%20in%20the%20production%20of%20green%20concrete</w:t>
        </w:r>
      </w:hyperlink>
      <w:r w:rsidRPr="003A50A7">
        <w:rPr>
          <w:rFonts w:ascii="Arial" w:hAnsi="Arial" w:cs="Arial"/>
        </w:rPr>
        <w:t>.</w:t>
      </w:r>
    </w:p>
    <w:p w14:paraId="2D25C410" w14:textId="02D91E50" w:rsidR="003A50A7" w:rsidRDefault="003A50A7" w:rsidP="00287F44">
      <w:pPr>
        <w:rPr>
          <w:rFonts w:ascii="Arial" w:hAnsi="Arial" w:cs="Arial"/>
        </w:rPr>
      </w:pPr>
      <w:r>
        <w:rPr>
          <w:rFonts w:ascii="Arial" w:hAnsi="Arial" w:cs="Arial"/>
        </w:rPr>
        <w:t>(Accessed 20</w:t>
      </w:r>
      <w:r w:rsidRPr="003A50A7">
        <w:rPr>
          <w:rFonts w:ascii="Arial" w:hAnsi="Arial" w:cs="Arial"/>
          <w:vertAlign w:val="superscript"/>
        </w:rPr>
        <w:t>th</w:t>
      </w:r>
      <w:r>
        <w:rPr>
          <w:rFonts w:ascii="Arial" w:hAnsi="Arial" w:cs="Arial"/>
        </w:rPr>
        <w:t xml:space="preserve"> April</w:t>
      </w:r>
      <w:r w:rsidR="00ED0904">
        <w:rPr>
          <w:rFonts w:ascii="Arial" w:hAnsi="Arial" w:cs="Arial"/>
        </w:rPr>
        <w:t xml:space="preserve"> 2024</w:t>
      </w:r>
      <w:r>
        <w:rPr>
          <w:rFonts w:ascii="Arial" w:hAnsi="Arial" w:cs="Arial"/>
        </w:rPr>
        <w:t>)</w:t>
      </w:r>
    </w:p>
    <w:p w14:paraId="6F69F6DD" w14:textId="0058A3AF" w:rsidR="003A50A7" w:rsidRDefault="00ED0904" w:rsidP="00287F44">
      <w:pPr>
        <w:rPr>
          <w:rFonts w:ascii="Arial" w:hAnsi="Arial" w:cs="Arial"/>
        </w:rPr>
      </w:pPr>
      <w:r>
        <w:rPr>
          <w:rFonts w:ascii="Arial" w:hAnsi="Arial" w:cs="Arial"/>
        </w:rPr>
        <w:t>Construction How (2023)</w:t>
      </w:r>
      <w:r>
        <w:rPr>
          <w:rFonts w:ascii="Arial" w:hAnsi="Arial" w:cs="Arial"/>
          <w:i/>
          <w:iCs/>
        </w:rPr>
        <w:t xml:space="preserve"> Green Concrete; A sustainable construction approach.</w:t>
      </w:r>
      <w:r>
        <w:rPr>
          <w:rFonts w:ascii="Arial" w:hAnsi="Arial" w:cs="Arial"/>
        </w:rPr>
        <w:t xml:space="preserve"> Available at:</w:t>
      </w:r>
      <w:r w:rsidRPr="00ED0904">
        <w:t xml:space="preserve"> </w:t>
      </w:r>
      <w:hyperlink r:id="rId10" w:history="1">
        <w:r w:rsidRPr="00DF3F76">
          <w:rPr>
            <w:rStyle w:val="Hyperlink"/>
            <w:rFonts w:ascii="Arial" w:hAnsi="Arial" w:cs="Arial"/>
          </w:rPr>
          <w:t>https://constructionhow.com/green-concrete/</w:t>
        </w:r>
      </w:hyperlink>
      <w:r>
        <w:rPr>
          <w:rFonts w:ascii="Arial" w:hAnsi="Arial" w:cs="Arial"/>
        </w:rPr>
        <w:t xml:space="preserve"> (accessed 20</w:t>
      </w:r>
      <w:r w:rsidRPr="00ED0904">
        <w:rPr>
          <w:rFonts w:ascii="Arial" w:hAnsi="Arial" w:cs="Arial"/>
          <w:vertAlign w:val="superscript"/>
        </w:rPr>
        <w:t>th</w:t>
      </w:r>
      <w:r>
        <w:rPr>
          <w:rFonts w:ascii="Arial" w:hAnsi="Arial" w:cs="Arial"/>
        </w:rPr>
        <w:t xml:space="preserve"> April 2024)</w:t>
      </w:r>
    </w:p>
    <w:p w14:paraId="103370B6" w14:textId="77777777" w:rsidR="00ED0904" w:rsidRDefault="00ED0904" w:rsidP="00287F44">
      <w:pPr>
        <w:rPr>
          <w:rFonts w:ascii="Arial" w:hAnsi="Arial" w:cs="Arial"/>
        </w:rPr>
      </w:pPr>
    </w:p>
    <w:p w14:paraId="100895F9" w14:textId="77777777" w:rsidR="00ED0904" w:rsidRPr="00ED0904" w:rsidRDefault="00ED0904" w:rsidP="00287F44">
      <w:pPr>
        <w:rPr>
          <w:rFonts w:ascii="Arial" w:hAnsi="Arial" w:cs="Arial"/>
        </w:rPr>
      </w:pPr>
    </w:p>
    <w:p w14:paraId="478403FF" w14:textId="77777777" w:rsidR="00287F44" w:rsidRPr="00287F44" w:rsidRDefault="00287F44" w:rsidP="00287F44">
      <w:pPr>
        <w:rPr>
          <w:rFonts w:ascii="Arial" w:hAnsi="Arial" w:cs="Arial"/>
        </w:rPr>
      </w:pPr>
    </w:p>
    <w:sectPr w:rsidR="00287F44" w:rsidRPr="00287F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06115"/>
    <w:multiLevelType w:val="hybridMultilevel"/>
    <w:tmpl w:val="7CAC7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B3125"/>
    <w:multiLevelType w:val="hybridMultilevel"/>
    <w:tmpl w:val="396084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791B82"/>
    <w:multiLevelType w:val="hybridMultilevel"/>
    <w:tmpl w:val="0BD69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2161883">
    <w:abstractNumId w:val="2"/>
  </w:num>
  <w:num w:numId="2" w16cid:durableId="297027765">
    <w:abstractNumId w:val="0"/>
  </w:num>
  <w:num w:numId="3" w16cid:durableId="20706877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0B9"/>
    <w:rsid w:val="00012328"/>
    <w:rsid w:val="00025DF8"/>
    <w:rsid w:val="00043389"/>
    <w:rsid w:val="00097677"/>
    <w:rsid w:val="000F7711"/>
    <w:rsid w:val="00177E07"/>
    <w:rsid w:val="00184F11"/>
    <w:rsid w:val="00186058"/>
    <w:rsid w:val="00190323"/>
    <w:rsid w:val="00190533"/>
    <w:rsid w:val="00196565"/>
    <w:rsid w:val="001A540C"/>
    <w:rsid w:val="002070E1"/>
    <w:rsid w:val="00242EA3"/>
    <w:rsid w:val="00262ABC"/>
    <w:rsid w:val="002641F4"/>
    <w:rsid w:val="00287F44"/>
    <w:rsid w:val="002B4917"/>
    <w:rsid w:val="0039331E"/>
    <w:rsid w:val="003A50A7"/>
    <w:rsid w:val="003C2741"/>
    <w:rsid w:val="004C285A"/>
    <w:rsid w:val="004D5230"/>
    <w:rsid w:val="0050602A"/>
    <w:rsid w:val="00572536"/>
    <w:rsid w:val="0057695F"/>
    <w:rsid w:val="005B090A"/>
    <w:rsid w:val="005F4978"/>
    <w:rsid w:val="00654777"/>
    <w:rsid w:val="006626DD"/>
    <w:rsid w:val="006D7C13"/>
    <w:rsid w:val="006F584A"/>
    <w:rsid w:val="00701DEA"/>
    <w:rsid w:val="007065FF"/>
    <w:rsid w:val="00756EBA"/>
    <w:rsid w:val="00776FFA"/>
    <w:rsid w:val="007D1AEF"/>
    <w:rsid w:val="007D1EE6"/>
    <w:rsid w:val="008006D3"/>
    <w:rsid w:val="0087163C"/>
    <w:rsid w:val="008B6DF1"/>
    <w:rsid w:val="008D7963"/>
    <w:rsid w:val="008F2C1A"/>
    <w:rsid w:val="00920EF2"/>
    <w:rsid w:val="009959D3"/>
    <w:rsid w:val="009B4794"/>
    <w:rsid w:val="009D31FE"/>
    <w:rsid w:val="00A06F07"/>
    <w:rsid w:val="00A53F18"/>
    <w:rsid w:val="00A5535A"/>
    <w:rsid w:val="00A8558B"/>
    <w:rsid w:val="00A952CF"/>
    <w:rsid w:val="00AA3B2F"/>
    <w:rsid w:val="00AE3942"/>
    <w:rsid w:val="00AF41F5"/>
    <w:rsid w:val="00B156C4"/>
    <w:rsid w:val="00B34B0F"/>
    <w:rsid w:val="00B457BC"/>
    <w:rsid w:val="00B70CF8"/>
    <w:rsid w:val="00C42C93"/>
    <w:rsid w:val="00C60725"/>
    <w:rsid w:val="00C843F8"/>
    <w:rsid w:val="00C9575D"/>
    <w:rsid w:val="00CC0991"/>
    <w:rsid w:val="00CC2266"/>
    <w:rsid w:val="00CD703C"/>
    <w:rsid w:val="00D02EF8"/>
    <w:rsid w:val="00D03D63"/>
    <w:rsid w:val="00D42D95"/>
    <w:rsid w:val="00D52408"/>
    <w:rsid w:val="00DA0329"/>
    <w:rsid w:val="00DA6A4F"/>
    <w:rsid w:val="00E0050D"/>
    <w:rsid w:val="00E16562"/>
    <w:rsid w:val="00E3659C"/>
    <w:rsid w:val="00E52BE8"/>
    <w:rsid w:val="00E53945"/>
    <w:rsid w:val="00E57BD3"/>
    <w:rsid w:val="00E73DDE"/>
    <w:rsid w:val="00E941DD"/>
    <w:rsid w:val="00ED0904"/>
    <w:rsid w:val="00EE5FFB"/>
    <w:rsid w:val="00F12BE4"/>
    <w:rsid w:val="00F3484D"/>
    <w:rsid w:val="00FA3D9C"/>
    <w:rsid w:val="00FC2136"/>
    <w:rsid w:val="00FF10B9"/>
    <w:rsid w:val="00FF5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BEF9C"/>
  <w15:chartTrackingRefBased/>
  <w15:docId w15:val="{F3AB9DD7-438E-4378-989C-357A1A448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0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10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F10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0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10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0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0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0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0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0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10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F10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0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0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0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0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0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0B9"/>
    <w:rPr>
      <w:rFonts w:eastAsiaTheme="majorEastAsia" w:cstheme="majorBidi"/>
      <w:color w:val="272727" w:themeColor="text1" w:themeTint="D8"/>
    </w:rPr>
  </w:style>
  <w:style w:type="paragraph" w:styleId="Title">
    <w:name w:val="Title"/>
    <w:basedOn w:val="Normal"/>
    <w:next w:val="Normal"/>
    <w:link w:val="TitleChar"/>
    <w:uiPriority w:val="10"/>
    <w:qFormat/>
    <w:rsid w:val="00FF10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0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0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0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0B9"/>
    <w:pPr>
      <w:spacing w:before="160"/>
      <w:jc w:val="center"/>
    </w:pPr>
    <w:rPr>
      <w:i/>
      <w:iCs/>
      <w:color w:val="404040" w:themeColor="text1" w:themeTint="BF"/>
    </w:rPr>
  </w:style>
  <w:style w:type="character" w:customStyle="1" w:styleId="QuoteChar">
    <w:name w:val="Quote Char"/>
    <w:basedOn w:val="DefaultParagraphFont"/>
    <w:link w:val="Quote"/>
    <w:uiPriority w:val="29"/>
    <w:rsid w:val="00FF10B9"/>
    <w:rPr>
      <w:i/>
      <w:iCs/>
      <w:color w:val="404040" w:themeColor="text1" w:themeTint="BF"/>
    </w:rPr>
  </w:style>
  <w:style w:type="paragraph" w:styleId="ListParagraph">
    <w:name w:val="List Paragraph"/>
    <w:basedOn w:val="Normal"/>
    <w:uiPriority w:val="34"/>
    <w:qFormat/>
    <w:rsid w:val="00FF10B9"/>
    <w:pPr>
      <w:ind w:left="720"/>
      <w:contextualSpacing/>
    </w:pPr>
  </w:style>
  <w:style w:type="character" w:styleId="IntenseEmphasis">
    <w:name w:val="Intense Emphasis"/>
    <w:basedOn w:val="DefaultParagraphFont"/>
    <w:uiPriority w:val="21"/>
    <w:qFormat/>
    <w:rsid w:val="00FF10B9"/>
    <w:rPr>
      <w:i/>
      <w:iCs/>
      <w:color w:val="0F4761" w:themeColor="accent1" w:themeShade="BF"/>
    </w:rPr>
  </w:style>
  <w:style w:type="paragraph" w:styleId="IntenseQuote">
    <w:name w:val="Intense Quote"/>
    <w:basedOn w:val="Normal"/>
    <w:next w:val="Normal"/>
    <w:link w:val="IntenseQuoteChar"/>
    <w:uiPriority w:val="30"/>
    <w:qFormat/>
    <w:rsid w:val="00FF10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0B9"/>
    <w:rPr>
      <w:i/>
      <w:iCs/>
      <w:color w:val="0F4761" w:themeColor="accent1" w:themeShade="BF"/>
    </w:rPr>
  </w:style>
  <w:style w:type="character" w:styleId="IntenseReference">
    <w:name w:val="Intense Reference"/>
    <w:basedOn w:val="DefaultParagraphFont"/>
    <w:uiPriority w:val="32"/>
    <w:qFormat/>
    <w:rsid w:val="00FF10B9"/>
    <w:rPr>
      <w:b/>
      <w:bCs/>
      <w:smallCaps/>
      <w:color w:val="0F4761" w:themeColor="accent1" w:themeShade="BF"/>
      <w:spacing w:val="5"/>
    </w:rPr>
  </w:style>
  <w:style w:type="table" w:styleId="TableGrid">
    <w:name w:val="Table Grid"/>
    <w:basedOn w:val="TableNormal"/>
    <w:uiPriority w:val="39"/>
    <w:rsid w:val="003933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7695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7695F"/>
    <w:pPr>
      <w:spacing w:after="100"/>
    </w:pPr>
  </w:style>
  <w:style w:type="paragraph" w:styleId="TOC2">
    <w:name w:val="toc 2"/>
    <w:basedOn w:val="Normal"/>
    <w:next w:val="Normal"/>
    <w:autoRedefine/>
    <w:uiPriority w:val="39"/>
    <w:unhideWhenUsed/>
    <w:rsid w:val="0057695F"/>
    <w:pPr>
      <w:spacing w:after="100"/>
      <w:ind w:left="220"/>
    </w:pPr>
  </w:style>
  <w:style w:type="paragraph" w:styleId="TOC3">
    <w:name w:val="toc 3"/>
    <w:basedOn w:val="Normal"/>
    <w:next w:val="Normal"/>
    <w:autoRedefine/>
    <w:uiPriority w:val="39"/>
    <w:unhideWhenUsed/>
    <w:rsid w:val="0057695F"/>
    <w:pPr>
      <w:spacing w:after="100"/>
      <w:ind w:left="440"/>
    </w:pPr>
  </w:style>
  <w:style w:type="character" w:styleId="Hyperlink">
    <w:name w:val="Hyperlink"/>
    <w:basedOn w:val="DefaultParagraphFont"/>
    <w:uiPriority w:val="99"/>
    <w:unhideWhenUsed/>
    <w:rsid w:val="0057695F"/>
    <w:rPr>
      <w:color w:val="467886" w:themeColor="hyperlink"/>
      <w:u w:val="single"/>
    </w:rPr>
  </w:style>
  <w:style w:type="character" w:styleId="UnresolvedMention">
    <w:name w:val="Unresolved Mention"/>
    <w:basedOn w:val="DefaultParagraphFont"/>
    <w:uiPriority w:val="99"/>
    <w:semiHidden/>
    <w:unhideWhenUsed/>
    <w:rsid w:val="00287F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765934">
      <w:bodyDiv w:val="1"/>
      <w:marLeft w:val="0"/>
      <w:marRight w:val="0"/>
      <w:marTop w:val="0"/>
      <w:marBottom w:val="0"/>
      <w:divBdr>
        <w:top w:val="none" w:sz="0" w:space="0" w:color="auto"/>
        <w:left w:val="none" w:sz="0" w:space="0" w:color="auto"/>
        <w:bottom w:val="none" w:sz="0" w:space="0" w:color="auto"/>
        <w:right w:val="none" w:sz="0" w:space="0" w:color="auto"/>
      </w:divBdr>
    </w:div>
    <w:div w:id="483163520">
      <w:bodyDiv w:val="1"/>
      <w:marLeft w:val="0"/>
      <w:marRight w:val="0"/>
      <w:marTop w:val="0"/>
      <w:marBottom w:val="0"/>
      <w:divBdr>
        <w:top w:val="none" w:sz="0" w:space="0" w:color="auto"/>
        <w:left w:val="none" w:sz="0" w:space="0" w:color="auto"/>
        <w:bottom w:val="none" w:sz="0" w:space="0" w:color="auto"/>
        <w:right w:val="none" w:sz="0" w:space="0" w:color="auto"/>
      </w:divBdr>
    </w:div>
    <w:div w:id="1789931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mexventures.com/recycled-concrete/" TargetMode="External"/><Relationship Id="rId3" Type="http://schemas.openxmlformats.org/officeDocument/2006/relationships/styles" Target="styles.xml"/><Relationship Id="rId7" Type="http://schemas.openxmlformats.org/officeDocument/2006/relationships/hyperlink" Target="https://sustainablebuild.co.uk/environmentally-friendly-concrete/"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constructionhow.com/green-concrete/" TargetMode="External"/><Relationship Id="rId4" Type="http://schemas.openxmlformats.org/officeDocument/2006/relationships/settings" Target="settings.xml"/><Relationship Id="rId9" Type="http://schemas.openxmlformats.org/officeDocument/2006/relationships/hyperlink" Target="https://civiconcepts.com/blog/green-concrete-materials#:~:text=Green%20concrete%20materials%20are%20Waste%20materials%20such%20as,for%20cement%20in%20the%20production%20of%20green%20concre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A6D8F8-283B-4F29-94FD-89A013E1C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662</TotalTime>
  <Pages>10</Pages>
  <Words>2993</Words>
  <Characters>17063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77</cp:revision>
  <dcterms:created xsi:type="dcterms:W3CDTF">2024-04-16T09:57:00Z</dcterms:created>
  <dcterms:modified xsi:type="dcterms:W3CDTF">2024-04-29T12:45:00Z</dcterms:modified>
</cp:coreProperties>
</file>