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76A532" w14:textId="77777777" w:rsidR="00BF0706" w:rsidRPr="007D1E88" w:rsidRDefault="00BF0706" w:rsidP="007D0FF9">
      <w:pPr>
        <w:jc w:val="left"/>
      </w:pPr>
      <w:r w:rsidRPr="007D1E88">
        <w:rPr>
          <w:noProof/>
        </w:rPr>
        <w:drawing>
          <wp:inline distT="0" distB="0" distL="0" distR="0" wp14:anchorId="1B8D2809" wp14:editId="11458FA7">
            <wp:extent cx="2810267" cy="1295581"/>
            <wp:effectExtent l="0" t="0" r="0" b="0"/>
            <wp:docPr id="727671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671936" name=""/>
                    <pic:cNvPicPr/>
                  </pic:nvPicPr>
                  <pic:blipFill>
                    <a:blip r:embed="rId8"/>
                    <a:stretch>
                      <a:fillRect/>
                    </a:stretch>
                  </pic:blipFill>
                  <pic:spPr>
                    <a:xfrm>
                      <a:off x="0" y="0"/>
                      <a:ext cx="2810267" cy="1295581"/>
                    </a:xfrm>
                    <a:prstGeom prst="rect">
                      <a:avLst/>
                    </a:prstGeom>
                  </pic:spPr>
                </pic:pic>
              </a:graphicData>
            </a:graphic>
          </wp:inline>
        </w:drawing>
      </w:r>
    </w:p>
    <w:p w14:paraId="447FBF4E" w14:textId="77777777" w:rsidR="00BF0706" w:rsidRPr="007D1E88" w:rsidRDefault="00BF0706" w:rsidP="007D0FF9">
      <w:pPr>
        <w:jc w:val="left"/>
      </w:pPr>
    </w:p>
    <w:p w14:paraId="33676AE3" w14:textId="77777777" w:rsidR="00BF0706" w:rsidRPr="007D1E88" w:rsidRDefault="00BF0706" w:rsidP="007D0FF9">
      <w:pPr>
        <w:jc w:val="left"/>
      </w:pPr>
    </w:p>
    <w:p w14:paraId="3B4DE498" w14:textId="77777777" w:rsidR="00BF0706" w:rsidRPr="007D1E88" w:rsidRDefault="00BF0706" w:rsidP="007D0FF9">
      <w:pPr>
        <w:jc w:val="left"/>
      </w:pPr>
    </w:p>
    <w:p w14:paraId="6F2BC911" w14:textId="77777777" w:rsidR="00BF0706" w:rsidRPr="007D1E88" w:rsidRDefault="00BF0706" w:rsidP="007D0FF9">
      <w:pPr>
        <w:jc w:val="left"/>
      </w:pPr>
    </w:p>
    <w:p w14:paraId="4F412B29" w14:textId="77777777" w:rsidR="00BF0706" w:rsidRPr="007D1E88" w:rsidRDefault="00BF0706" w:rsidP="007D0FF9">
      <w:pPr>
        <w:jc w:val="left"/>
      </w:pPr>
    </w:p>
    <w:p w14:paraId="4C9E58DC" w14:textId="77777777" w:rsidR="00BF0706" w:rsidRPr="007D1E88" w:rsidRDefault="00BF0706" w:rsidP="007D1E88">
      <w:pPr>
        <w:jc w:val="center"/>
        <w:rPr>
          <w:b/>
          <w:bCs/>
          <w:sz w:val="40"/>
          <w:szCs w:val="40"/>
        </w:rPr>
      </w:pPr>
      <w:r w:rsidRPr="007D1E88">
        <w:rPr>
          <w:b/>
          <w:bCs/>
          <w:sz w:val="40"/>
          <w:szCs w:val="40"/>
        </w:rPr>
        <w:t>Module Title: Project Management</w:t>
      </w:r>
    </w:p>
    <w:p w14:paraId="405D01D8" w14:textId="77777777" w:rsidR="00BF0706" w:rsidRPr="007D1E88" w:rsidRDefault="00BF0706" w:rsidP="007D0FF9">
      <w:pPr>
        <w:jc w:val="center"/>
        <w:rPr>
          <w:b/>
          <w:bCs/>
          <w:sz w:val="40"/>
          <w:szCs w:val="40"/>
        </w:rPr>
      </w:pPr>
      <w:r w:rsidRPr="007D1E88">
        <w:rPr>
          <w:b/>
          <w:bCs/>
          <w:sz w:val="40"/>
          <w:szCs w:val="40"/>
        </w:rPr>
        <w:t>Module Code: LCBB6006</w:t>
      </w:r>
    </w:p>
    <w:p w14:paraId="56BA4DAF" w14:textId="77777777" w:rsidR="00BF0706" w:rsidRPr="007D1E88" w:rsidRDefault="00BF0706" w:rsidP="007D0FF9">
      <w:pPr>
        <w:jc w:val="center"/>
        <w:rPr>
          <w:b/>
          <w:bCs/>
          <w:sz w:val="40"/>
          <w:szCs w:val="40"/>
        </w:rPr>
      </w:pPr>
      <w:r w:rsidRPr="007D1E88">
        <w:rPr>
          <w:b/>
          <w:bCs/>
          <w:sz w:val="40"/>
          <w:szCs w:val="40"/>
        </w:rPr>
        <w:t>Assignment Type: Essay</w:t>
      </w:r>
    </w:p>
    <w:p w14:paraId="1738A9FF" w14:textId="0611325B" w:rsidR="00BF0706" w:rsidRPr="007D1E88" w:rsidRDefault="00BF0706" w:rsidP="007D0FF9">
      <w:pPr>
        <w:jc w:val="center"/>
        <w:rPr>
          <w:b/>
          <w:bCs/>
          <w:sz w:val="40"/>
          <w:szCs w:val="40"/>
        </w:rPr>
      </w:pPr>
      <w:r w:rsidRPr="007D1E88">
        <w:rPr>
          <w:b/>
          <w:bCs/>
          <w:sz w:val="40"/>
          <w:szCs w:val="40"/>
        </w:rPr>
        <w:t>Assignment Number: 2</w:t>
      </w:r>
    </w:p>
    <w:p w14:paraId="7C8A8E1F" w14:textId="5D2507B7" w:rsidR="00BF0706" w:rsidRPr="007D1E88" w:rsidRDefault="00BF0706" w:rsidP="007D0FF9">
      <w:pPr>
        <w:jc w:val="center"/>
        <w:rPr>
          <w:b/>
          <w:bCs/>
          <w:sz w:val="40"/>
          <w:szCs w:val="40"/>
        </w:rPr>
      </w:pPr>
      <w:r w:rsidRPr="007D1E88">
        <w:rPr>
          <w:b/>
          <w:bCs/>
          <w:sz w:val="40"/>
          <w:szCs w:val="40"/>
        </w:rPr>
        <w:t>Student Name:</w:t>
      </w:r>
      <w:r w:rsidR="007C1912">
        <w:rPr>
          <w:b/>
          <w:bCs/>
          <w:sz w:val="40"/>
          <w:szCs w:val="40"/>
        </w:rPr>
        <w:t xml:space="preserve"> Larisa Monica Dumitrescu</w:t>
      </w:r>
    </w:p>
    <w:p w14:paraId="344153BB" w14:textId="77777777" w:rsidR="007C1912" w:rsidRDefault="00BF0706" w:rsidP="007D0FF9">
      <w:pPr>
        <w:jc w:val="center"/>
        <w:rPr>
          <w:b/>
          <w:bCs/>
          <w:sz w:val="40"/>
          <w:szCs w:val="40"/>
        </w:rPr>
      </w:pPr>
      <w:r w:rsidRPr="007D1E88">
        <w:rPr>
          <w:b/>
          <w:bCs/>
          <w:sz w:val="40"/>
          <w:szCs w:val="40"/>
        </w:rPr>
        <w:t>Student ID:</w:t>
      </w:r>
      <w:r w:rsidR="007C1912">
        <w:rPr>
          <w:b/>
          <w:bCs/>
          <w:sz w:val="40"/>
          <w:szCs w:val="40"/>
        </w:rPr>
        <w:t>2325081</w:t>
      </w:r>
    </w:p>
    <w:p w14:paraId="43D0EFF9" w14:textId="7BA44E08" w:rsidR="007C1912" w:rsidRPr="007C1912" w:rsidRDefault="007C1912" w:rsidP="007C1912">
      <w:pPr>
        <w:jc w:val="center"/>
        <w:rPr>
          <w:b/>
          <w:bCs/>
          <w:sz w:val="40"/>
          <w:szCs w:val="40"/>
        </w:rPr>
      </w:pPr>
      <w:r w:rsidRPr="007C1912">
        <w:rPr>
          <w:b/>
          <w:bCs/>
          <w:sz w:val="40"/>
          <w:szCs w:val="40"/>
        </w:rPr>
        <w:t>Lecturer</w:t>
      </w:r>
      <w:r>
        <w:rPr>
          <w:b/>
          <w:bCs/>
          <w:sz w:val="40"/>
          <w:szCs w:val="40"/>
        </w:rPr>
        <w:t xml:space="preserve"> name: </w:t>
      </w:r>
      <w:r w:rsidRPr="007C1912">
        <w:rPr>
          <w:b/>
          <w:bCs/>
          <w:sz w:val="40"/>
          <w:szCs w:val="40"/>
        </w:rPr>
        <w:t>Zainab Atta</w:t>
      </w:r>
    </w:p>
    <w:p w14:paraId="6DB9D39C" w14:textId="1A3311DF" w:rsidR="003C3542" w:rsidRPr="007D1E88" w:rsidRDefault="003C3542" w:rsidP="007D0FF9">
      <w:pPr>
        <w:jc w:val="center"/>
      </w:pPr>
      <w:r w:rsidRPr="007D1E88">
        <w:br w:type="page"/>
      </w:r>
    </w:p>
    <w:p w14:paraId="13DF31A4" w14:textId="77777777" w:rsidR="006B5086" w:rsidRPr="007D1E88" w:rsidRDefault="006B5086" w:rsidP="007D0FF9">
      <w:pPr>
        <w:pStyle w:val="Heading1"/>
        <w:spacing w:before="0" w:after="0"/>
        <w:rPr>
          <w:rFonts w:eastAsia="Times New Roman"/>
          <w:bCs w:val="0"/>
        </w:rPr>
      </w:pPr>
      <w:r w:rsidRPr="007D1E88">
        <w:rPr>
          <w:rFonts w:eastAsia="Times New Roman"/>
        </w:rPr>
        <w:lastRenderedPageBreak/>
        <w:t>Introduction</w:t>
      </w:r>
    </w:p>
    <w:p w14:paraId="74802356" w14:textId="66EC0E35" w:rsidR="006B5086" w:rsidRPr="007D1E88" w:rsidRDefault="006B5086" w:rsidP="007D0FF9">
      <w:pPr>
        <w:rPr>
          <w:rFonts w:eastAsia="Times New Roman" w:cs="Times New Roman"/>
          <w:szCs w:val="24"/>
        </w:rPr>
      </w:pPr>
      <w:r w:rsidRPr="007D1E88">
        <w:rPr>
          <w:rFonts w:eastAsia="Times New Roman" w:cs="Times New Roman"/>
          <w:szCs w:val="24"/>
        </w:rPr>
        <w:t>Project management is the application of skills, knowledge, tools, and techniques to design activities such as planning, controlling, and executing in order to meet certain objectives</w:t>
      </w:r>
      <w:sdt>
        <w:sdtPr>
          <w:rPr>
            <w:rFonts w:eastAsia="Times New Roman" w:cs="Times New Roman"/>
            <w:szCs w:val="24"/>
          </w:rPr>
          <w:id w:val="-288204643"/>
          <w:citation/>
        </w:sdtPr>
        <w:sdtEndPr/>
        <w:sdtContent>
          <w:r w:rsidRPr="007D1E88">
            <w:rPr>
              <w:rFonts w:eastAsia="Times New Roman" w:cs="Times New Roman"/>
              <w:szCs w:val="24"/>
            </w:rPr>
            <w:fldChar w:fldCharType="begin"/>
          </w:r>
          <w:r w:rsidRPr="007D1E88">
            <w:rPr>
              <w:rFonts w:eastAsia="Times New Roman" w:cs="Times New Roman"/>
              <w:szCs w:val="24"/>
            </w:rPr>
            <w:instrText xml:space="preserve"> CITATION Apm26 \l 2057 </w:instrText>
          </w:r>
          <w:r w:rsidRPr="007D1E88">
            <w:rPr>
              <w:rFonts w:eastAsia="Times New Roman" w:cs="Times New Roman"/>
              <w:szCs w:val="24"/>
            </w:rPr>
            <w:fldChar w:fldCharType="separate"/>
          </w:r>
          <w:r w:rsidRPr="007D1E88">
            <w:rPr>
              <w:rFonts w:eastAsia="Times New Roman" w:cs="Times New Roman"/>
              <w:szCs w:val="24"/>
            </w:rPr>
            <w:t xml:space="preserve"> (Apm, 2026)</w:t>
          </w:r>
          <w:r w:rsidRPr="007D1E88">
            <w:rPr>
              <w:rFonts w:eastAsia="Times New Roman" w:cs="Times New Roman"/>
              <w:szCs w:val="24"/>
            </w:rPr>
            <w:fldChar w:fldCharType="end"/>
          </w:r>
        </w:sdtContent>
      </w:sdt>
      <w:r w:rsidRPr="007D1E88">
        <w:rPr>
          <w:rFonts w:eastAsia="Times New Roman" w:cs="Times New Roman"/>
          <w:szCs w:val="24"/>
        </w:rPr>
        <w:t>. A turnkey project is a ready-to-use contracting method where a single contractor is accountable for all stages, including engineering, design, procurement, construction, and commissioning</w:t>
      </w:r>
      <w:sdt>
        <w:sdtPr>
          <w:rPr>
            <w:rFonts w:eastAsia="Times New Roman" w:cs="Times New Roman"/>
            <w:szCs w:val="24"/>
          </w:rPr>
          <w:id w:val="614029943"/>
          <w:citation/>
        </w:sdtPr>
        <w:sdtEndPr/>
        <w:sdtContent>
          <w:r w:rsidRPr="007D1E88">
            <w:rPr>
              <w:rFonts w:eastAsia="Times New Roman" w:cs="Times New Roman"/>
              <w:szCs w:val="24"/>
            </w:rPr>
            <w:fldChar w:fldCharType="begin"/>
          </w:r>
          <w:r w:rsidRPr="007D1E88">
            <w:rPr>
              <w:rFonts w:eastAsia="Times New Roman" w:cs="Times New Roman"/>
              <w:szCs w:val="24"/>
            </w:rPr>
            <w:instrText xml:space="preserve"> CITATION Svt25 \l 2057 </w:instrText>
          </w:r>
          <w:r w:rsidRPr="007D1E88">
            <w:rPr>
              <w:rFonts w:eastAsia="Times New Roman" w:cs="Times New Roman"/>
              <w:szCs w:val="24"/>
            </w:rPr>
            <w:fldChar w:fldCharType="separate"/>
          </w:r>
          <w:r w:rsidRPr="007D1E88">
            <w:rPr>
              <w:rFonts w:eastAsia="Times New Roman" w:cs="Times New Roman"/>
              <w:szCs w:val="24"/>
            </w:rPr>
            <w:t xml:space="preserve"> (Svtngroup, 2025)</w:t>
          </w:r>
          <w:r w:rsidRPr="007D1E88">
            <w:rPr>
              <w:rFonts w:eastAsia="Times New Roman" w:cs="Times New Roman"/>
              <w:szCs w:val="24"/>
            </w:rPr>
            <w:fldChar w:fldCharType="end"/>
          </w:r>
        </w:sdtContent>
      </w:sdt>
      <w:r w:rsidRPr="007D1E88">
        <w:rPr>
          <w:rFonts w:eastAsia="Times New Roman" w:cs="Times New Roman"/>
          <w:szCs w:val="24"/>
        </w:rPr>
        <w:t xml:space="preserve">. The </w:t>
      </w:r>
      <w:proofErr w:type="spellStart"/>
      <w:r w:rsidRPr="007D1E88">
        <w:rPr>
          <w:rFonts w:eastAsia="Times New Roman" w:cs="Times New Roman"/>
          <w:szCs w:val="24"/>
        </w:rPr>
        <w:t>multicontract</w:t>
      </w:r>
      <w:proofErr w:type="spellEnd"/>
      <w:r w:rsidRPr="007D1E88">
        <w:rPr>
          <w:rFonts w:eastAsia="Times New Roman" w:cs="Times New Roman"/>
          <w:szCs w:val="24"/>
        </w:rPr>
        <w:t xml:space="preserve"> method of contracting in the context of project management is where the owner serves as the primary organiser, engaging various contractors for varied work packages</w:t>
      </w:r>
      <w:sdt>
        <w:sdtPr>
          <w:rPr>
            <w:rFonts w:eastAsia="Times New Roman" w:cs="Times New Roman"/>
            <w:szCs w:val="24"/>
          </w:rPr>
          <w:id w:val="1739510259"/>
          <w:citation/>
        </w:sdtPr>
        <w:sdtEndPr/>
        <w:sdtContent>
          <w:r w:rsidRPr="007D1E88">
            <w:rPr>
              <w:rFonts w:eastAsia="Times New Roman" w:cs="Times New Roman"/>
              <w:szCs w:val="24"/>
            </w:rPr>
            <w:fldChar w:fldCharType="begin"/>
          </w:r>
          <w:r w:rsidRPr="007D1E88">
            <w:rPr>
              <w:rFonts w:eastAsia="Times New Roman" w:cs="Times New Roman"/>
              <w:szCs w:val="24"/>
            </w:rPr>
            <w:instrText xml:space="preserve"> CITATION Cla23 \l 2057 </w:instrText>
          </w:r>
          <w:r w:rsidRPr="007D1E88">
            <w:rPr>
              <w:rFonts w:eastAsia="Times New Roman" w:cs="Times New Roman"/>
              <w:szCs w:val="24"/>
            </w:rPr>
            <w:fldChar w:fldCharType="separate"/>
          </w:r>
          <w:r w:rsidRPr="007D1E88">
            <w:rPr>
              <w:rFonts w:eastAsia="Times New Roman" w:cs="Times New Roman"/>
              <w:szCs w:val="24"/>
            </w:rPr>
            <w:t xml:space="preserve"> (Clarksons, 2023)</w:t>
          </w:r>
          <w:r w:rsidRPr="007D1E88">
            <w:rPr>
              <w:rFonts w:eastAsia="Times New Roman" w:cs="Times New Roman"/>
              <w:szCs w:val="24"/>
            </w:rPr>
            <w:fldChar w:fldCharType="end"/>
          </w:r>
        </w:sdtContent>
      </w:sdt>
      <w:r w:rsidRPr="007D1E88">
        <w:rPr>
          <w:rFonts w:eastAsia="Times New Roman" w:cs="Times New Roman"/>
          <w:szCs w:val="24"/>
        </w:rPr>
        <w:t>. The Do-It-Yourself (DIY) method of contracting means the owner or the organisation's internal team performs the purchasing, planning, and execution by potentially recruiting temporary labour as required</w:t>
      </w:r>
      <w:sdt>
        <w:sdtPr>
          <w:rPr>
            <w:rFonts w:eastAsia="Times New Roman" w:cs="Times New Roman"/>
            <w:szCs w:val="24"/>
          </w:rPr>
          <w:id w:val="384304448"/>
          <w:citation/>
        </w:sdtPr>
        <w:sdtEndPr/>
        <w:sdtContent>
          <w:r w:rsidRPr="007D1E88">
            <w:rPr>
              <w:rFonts w:eastAsia="Times New Roman" w:cs="Times New Roman"/>
              <w:szCs w:val="24"/>
            </w:rPr>
            <w:fldChar w:fldCharType="begin"/>
          </w:r>
          <w:r w:rsidRPr="007D1E88">
            <w:rPr>
              <w:rFonts w:eastAsia="Times New Roman" w:cs="Times New Roman"/>
              <w:szCs w:val="24"/>
            </w:rPr>
            <w:instrText xml:space="preserve">CITATION Sam262 \l 2057 </w:instrText>
          </w:r>
          <w:r w:rsidRPr="007D1E88">
            <w:rPr>
              <w:rFonts w:eastAsia="Times New Roman" w:cs="Times New Roman"/>
              <w:szCs w:val="24"/>
            </w:rPr>
            <w:fldChar w:fldCharType="separate"/>
          </w:r>
          <w:r w:rsidRPr="007D1E88">
            <w:rPr>
              <w:rFonts w:eastAsia="Times New Roman" w:cs="Times New Roman"/>
              <w:szCs w:val="24"/>
            </w:rPr>
            <w:t xml:space="preserve"> (White, 2026)</w:t>
          </w:r>
          <w:r w:rsidRPr="007D1E88">
            <w:rPr>
              <w:rFonts w:eastAsia="Times New Roman" w:cs="Times New Roman"/>
              <w:szCs w:val="24"/>
            </w:rPr>
            <w:fldChar w:fldCharType="end"/>
          </w:r>
        </w:sdtContent>
      </w:sdt>
      <w:r w:rsidRPr="007D1E88">
        <w:rPr>
          <w:rFonts w:eastAsia="Times New Roman" w:cs="Times New Roman"/>
          <w:szCs w:val="24"/>
        </w:rPr>
        <w:t xml:space="preserve">. Moreover, the </w:t>
      </w:r>
      <w:proofErr w:type="spellStart"/>
      <w:r w:rsidRPr="007D1E88">
        <w:rPr>
          <w:rFonts w:eastAsia="Times New Roman" w:cs="Times New Roman"/>
          <w:szCs w:val="24"/>
        </w:rPr>
        <w:t>Multicontract</w:t>
      </w:r>
      <w:r w:rsidR="007D1E88" w:rsidRPr="007D1E88">
        <w:rPr>
          <w:rFonts w:eastAsia="Times New Roman" w:cs="Times New Roman"/>
          <w:szCs w:val="24"/>
        </w:rPr>
        <w:t>+</w:t>
      </w:r>
      <w:r w:rsidRPr="007D1E88">
        <w:rPr>
          <w:rFonts w:eastAsia="Times New Roman" w:cs="Times New Roman"/>
          <w:szCs w:val="24"/>
        </w:rPr>
        <w:t>DIY</w:t>
      </w:r>
      <w:proofErr w:type="spellEnd"/>
      <w:r w:rsidRPr="007D1E88">
        <w:rPr>
          <w:rFonts w:eastAsia="Times New Roman" w:cs="Times New Roman"/>
          <w:szCs w:val="24"/>
        </w:rPr>
        <w:t xml:space="preserve"> is a hybrid model which combines professional contracting with internal administration. The owner may recruit contractors with expertise in high-risk or licensed work, for example, HVAC and electrical, while managing procurement or general tasks, for instance, painting and site cleanup internally. A project might choose to contract out to transfer risk, speed up timelines, access specialised services, or decrease the internal pressure of management. The following assessment will also explain four methods of contracting by reflecting on why some might be more appropriate for certain types of projects and not others. It will also include the merits and demerits contextually for a given type of project.</w:t>
      </w:r>
    </w:p>
    <w:p w14:paraId="67754A89" w14:textId="2D228364" w:rsidR="003C3542" w:rsidRPr="007D1E88" w:rsidRDefault="003C3542" w:rsidP="007D0FF9">
      <w:pPr>
        <w:jc w:val="left"/>
      </w:pPr>
      <w:r w:rsidRPr="007D1E88">
        <w:br w:type="page"/>
      </w:r>
    </w:p>
    <w:p w14:paraId="3A656C1C" w14:textId="723A1A70" w:rsidR="00BF0706" w:rsidRPr="007D1E88" w:rsidRDefault="003C3542" w:rsidP="007D0FF9">
      <w:pPr>
        <w:pStyle w:val="Heading1"/>
        <w:spacing w:before="0" w:after="0"/>
      </w:pPr>
      <w:r w:rsidRPr="007D1E88">
        <w:lastRenderedPageBreak/>
        <w:t>Discussion</w:t>
      </w:r>
    </w:p>
    <w:p w14:paraId="1A12C185" w14:textId="77777777" w:rsidR="006B5086" w:rsidRPr="007D1E88" w:rsidRDefault="006B5086" w:rsidP="007D0FF9">
      <w:pPr>
        <w:rPr>
          <w:rFonts w:eastAsia="Times New Roman" w:cs="Times New Roman"/>
          <w:szCs w:val="24"/>
        </w:rPr>
      </w:pPr>
      <w:r w:rsidRPr="007D1E88">
        <w:rPr>
          <w:rFonts w:eastAsia="Times New Roman" w:cs="Times New Roman"/>
          <w:szCs w:val="24"/>
        </w:rPr>
        <w:t xml:space="preserve">The choice of contracting method is often about which is better rather than about more suitable methods for the project's unique requirements. The turnkey method of contracting is unparalleled for complicated projects of large scale, and projects which require speed and transfer of risk to third parties. On the contrary, </w:t>
      </w:r>
      <w:proofErr w:type="spellStart"/>
      <w:r w:rsidRPr="007D1E88">
        <w:rPr>
          <w:rFonts w:eastAsia="Times New Roman" w:cs="Times New Roman"/>
          <w:szCs w:val="24"/>
        </w:rPr>
        <w:t>multicontracting</w:t>
      </w:r>
      <w:proofErr w:type="spellEnd"/>
      <w:r w:rsidRPr="007D1E88">
        <w:rPr>
          <w:rFonts w:eastAsia="Times New Roman" w:cs="Times New Roman"/>
          <w:szCs w:val="24"/>
        </w:rPr>
        <w:t xml:space="preserve"> is preferred by experienced owners seeking to micromanage for cost-effectiveness and flexibility of projects. DIY is appropriate for simple and small renovations where the owner pursues personal satisfaction and maximum personalisation. Finally, the </w:t>
      </w:r>
      <w:proofErr w:type="spellStart"/>
      <w:r w:rsidRPr="007D1E88">
        <w:rPr>
          <w:rFonts w:eastAsia="Times New Roman" w:cs="Times New Roman"/>
          <w:szCs w:val="24"/>
        </w:rPr>
        <w:t>multicontract+DIY</w:t>
      </w:r>
      <w:proofErr w:type="spellEnd"/>
      <w:r w:rsidRPr="007D1E88">
        <w:rPr>
          <w:rFonts w:eastAsia="Times New Roman" w:cs="Times New Roman"/>
          <w:szCs w:val="24"/>
        </w:rPr>
        <w:t xml:space="preserve"> hybrid method of contracting provides a balanced perspective for owners wanting to attach value through their own efforts without sacrificing architectural integrity.</w:t>
      </w:r>
    </w:p>
    <w:p w14:paraId="5C96C589" w14:textId="030B5AC0" w:rsidR="006B5086" w:rsidRPr="007D1E88" w:rsidRDefault="006B5086" w:rsidP="007D0FF9">
      <w:pPr>
        <w:rPr>
          <w:rFonts w:eastAsia="Times New Roman" w:cs="Times New Roman"/>
          <w:szCs w:val="24"/>
        </w:rPr>
      </w:pPr>
      <w:r w:rsidRPr="007D1E88">
        <w:rPr>
          <w:rFonts w:eastAsia="Times New Roman" w:cs="Times New Roman"/>
          <w:szCs w:val="24"/>
        </w:rPr>
        <w:t>A Turnkey contract is frequently referred to as Engineering, Procurement, and Construction or EPC, which is a coherent method of contracting where a single contractor is responsible for the complete project life cycle. It includes design, engineering, procurement, construction, and commissioning. The owner provides instructions, and the contractor delivers a finished, ready-to-use facility</w:t>
      </w:r>
      <w:sdt>
        <w:sdtPr>
          <w:rPr>
            <w:rFonts w:eastAsia="Times New Roman" w:cs="Times New Roman"/>
            <w:szCs w:val="24"/>
          </w:rPr>
          <w:id w:val="-894883748"/>
          <w:citation/>
        </w:sdtPr>
        <w:sdtEndPr/>
        <w:sdtContent>
          <w:r w:rsidRPr="007D1E88">
            <w:rPr>
              <w:rFonts w:eastAsia="Times New Roman" w:cs="Times New Roman"/>
              <w:szCs w:val="24"/>
            </w:rPr>
            <w:fldChar w:fldCharType="begin"/>
          </w:r>
          <w:r w:rsidRPr="007D1E88">
            <w:rPr>
              <w:rFonts w:eastAsia="Times New Roman" w:cs="Times New Roman"/>
              <w:szCs w:val="24"/>
            </w:rPr>
            <w:instrText xml:space="preserve"> CITATION HM23 \l 2057 </w:instrText>
          </w:r>
          <w:r w:rsidRPr="007D1E88">
            <w:rPr>
              <w:rFonts w:eastAsia="Times New Roman" w:cs="Times New Roman"/>
              <w:szCs w:val="24"/>
            </w:rPr>
            <w:fldChar w:fldCharType="separate"/>
          </w:r>
          <w:r w:rsidRPr="007D1E88">
            <w:rPr>
              <w:rFonts w:eastAsia="Times New Roman" w:cs="Times New Roman"/>
              <w:szCs w:val="24"/>
            </w:rPr>
            <w:t xml:space="preserve"> (HM, 2023)</w:t>
          </w:r>
          <w:r w:rsidRPr="007D1E88">
            <w:rPr>
              <w:rFonts w:eastAsia="Times New Roman" w:cs="Times New Roman"/>
              <w:szCs w:val="24"/>
            </w:rPr>
            <w:fldChar w:fldCharType="end"/>
          </w:r>
        </w:sdtContent>
      </w:sdt>
      <w:r w:rsidRPr="007D1E88">
        <w:rPr>
          <w:rFonts w:eastAsia="Times New Roman" w:cs="Times New Roman"/>
          <w:szCs w:val="24"/>
        </w:rPr>
        <w:t>. It is characterised by a single point of responsibility, a fixed price, and little involvement of the owner in day-to-day administration. It is suitable for projects that are large in scale and complicated, such as power plants and industrial factories. It is also appropriate for organisations that are not experts in construction or lack the time to handle contractors</w:t>
      </w:r>
      <w:r w:rsidR="00C20136" w:rsidRPr="007D1E88">
        <w:rPr>
          <w:rFonts w:eastAsia="Times New Roman" w:cs="Times New Roman"/>
          <w:szCs w:val="24"/>
        </w:rPr>
        <w:t>. T</w:t>
      </w:r>
      <w:r w:rsidRPr="007D1E88">
        <w:rPr>
          <w:rFonts w:eastAsia="Times New Roman" w:cs="Times New Roman"/>
          <w:szCs w:val="24"/>
        </w:rPr>
        <w:t xml:space="preserve">his contracting method avoids high risk and is suitable for people trying to </w:t>
      </w:r>
      <w:r w:rsidR="00293B0D" w:rsidRPr="007D1E88">
        <w:rPr>
          <w:rFonts w:eastAsia="Times New Roman" w:cs="Times New Roman"/>
          <w:szCs w:val="24"/>
        </w:rPr>
        <w:t>avoid</w:t>
      </w:r>
      <w:r w:rsidRPr="007D1E88">
        <w:rPr>
          <w:rFonts w:eastAsia="Times New Roman" w:cs="Times New Roman"/>
          <w:szCs w:val="24"/>
        </w:rPr>
        <w:t xml:space="preserve"> any risks. Although it might not be suitable for people who are looking for cost-efficient contracting methods, it is expensive due to risk premiums charged by contractors. It also offers very little flexibility for modifying details or designs once the contract is made. </w:t>
      </w:r>
    </w:p>
    <w:p w14:paraId="1F24F7C8" w14:textId="77777777" w:rsidR="006B5086" w:rsidRPr="007D1E88" w:rsidRDefault="006B5086" w:rsidP="007D0FF9">
      <w:pPr>
        <w:rPr>
          <w:rFonts w:eastAsia="Times New Roman" w:cs="Times New Roman"/>
          <w:szCs w:val="24"/>
        </w:rPr>
      </w:pPr>
      <w:proofErr w:type="spellStart"/>
      <w:r w:rsidRPr="007D1E88">
        <w:rPr>
          <w:rFonts w:eastAsia="Times New Roman" w:cs="Times New Roman"/>
          <w:szCs w:val="24"/>
        </w:rPr>
        <w:t>Multicontracting</w:t>
      </w:r>
      <w:proofErr w:type="spellEnd"/>
      <w:r w:rsidRPr="007D1E88">
        <w:rPr>
          <w:rFonts w:eastAsia="Times New Roman" w:cs="Times New Roman"/>
          <w:szCs w:val="24"/>
        </w:rPr>
        <w:t xml:space="preserve"> is a conventional approach where the owner serves as the general manager and enters into separate contracts with multiple trade contractors, for instance, plumbing, electrical, structural and HVAC. There is no single main contractor supervising all trades instead, the owner coordinates the interfaces between them. This contracting method is characterised by high involvement of the owner, potential for lower direct costs yet higher efforts of coordination and fragmented responsibility. It is most suitable for institutional owners or developers with specialised internal knowledge to handle trade coordination and scheduling. It also allows for the early beginning of construction while design for interior finishes is still being completed. It is also suitable for staged projects when different specific organisations are required for separate elements of work. It might not be appropriate for owners with less </w:t>
      </w:r>
      <w:r w:rsidRPr="007D1E88">
        <w:rPr>
          <w:rFonts w:eastAsia="Times New Roman" w:cs="Times New Roman"/>
          <w:szCs w:val="24"/>
        </w:rPr>
        <w:lastRenderedPageBreak/>
        <w:t xml:space="preserve">experience, as it needs exceptional administration to avoid finger-pointing among trades when mistakes occur at interfaces. </w:t>
      </w:r>
    </w:p>
    <w:p w14:paraId="354E5B56" w14:textId="0898D92A" w:rsidR="006B5086" w:rsidRPr="007D1E88" w:rsidRDefault="006B5086" w:rsidP="007D0FF9">
      <w:pPr>
        <w:rPr>
          <w:rFonts w:eastAsia="Times New Roman" w:cs="Times New Roman"/>
          <w:szCs w:val="24"/>
        </w:rPr>
      </w:pPr>
      <w:r w:rsidRPr="007D1E88">
        <w:rPr>
          <w:rFonts w:eastAsia="Times New Roman" w:cs="Times New Roman"/>
          <w:szCs w:val="24"/>
        </w:rPr>
        <w:t>The Do-It-Yourself (DIY) contracting method includes the owner serving as their own contractor</w:t>
      </w:r>
      <w:r w:rsidR="00C20136" w:rsidRPr="007D1E88">
        <w:rPr>
          <w:rFonts w:eastAsia="Times New Roman" w:cs="Times New Roman"/>
          <w:szCs w:val="24"/>
        </w:rPr>
        <w:t>.</w:t>
      </w:r>
      <w:r w:rsidRPr="007D1E88">
        <w:rPr>
          <w:rFonts w:eastAsia="Times New Roman" w:cs="Times New Roman"/>
          <w:szCs w:val="24"/>
        </w:rPr>
        <w:t xml:space="preserve"> </w:t>
      </w:r>
      <w:r w:rsidR="00C20136" w:rsidRPr="007D1E88">
        <w:rPr>
          <w:rFonts w:eastAsia="Times New Roman" w:cs="Times New Roman"/>
          <w:szCs w:val="24"/>
        </w:rPr>
        <w:t>They</w:t>
      </w:r>
      <w:r w:rsidRPr="007D1E88">
        <w:rPr>
          <w:rFonts w:eastAsia="Times New Roman" w:cs="Times New Roman"/>
          <w:szCs w:val="24"/>
        </w:rPr>
        <w:t xml:space="preserve"> buy materials for </w:t>
      </w:r>
      <w:r w:rsidR="00C20136" w:rsidRPr="007D1E88">
        <w:rPr>
          <w:rFonts w:eastAsia="Times New Roman" w:cs="Times New Roman"/>
          <w:szCs w:val="24"/>
        </w:rPr>
        <w:t>construction and</w:t>
      </w:r>
      <w:r w:rsidRPr="007D1E88">
        <w:rPr>
          <w:rFonts w:eastAsia="Times New Roman" w:cs="Times New Roman"/>
          <w:szCs w:val="24"/>
        </w:rPr>
        <w:t xml:space="preserve"> directly perform or handle all labour</w:t>
      </w:r>
      <w:sdt>
        <w:sdtPr>
          <w:rPr>
            <w:rFonts w:eastAsia="Times New Roman" w:cs="Times New Roman"/>
            <w:szCs w:val="24"/>
          </w:rPr>
          <w:id w:val="674154371"/>
          <w:citation/>
        </w:sdtPr>
        <w:sdtEndPr/>
        <w:sdtContent>
          <w:r w:rsidRPr="007D1E88">
            <w:rPr>
              <w:rFonts w:eastAsia="Times New Roman" w:cs="Times New Roman"/>
              <w:szCs w:val="24"/>
            </w:rPr>
            <w:fldChar w:fldCharType="begin"/>
          </w:r>
          <w:r w:rsidRPr="007D1E88">
            <w:rPr>
              <w:rFonts w:eastAsia="Times New Roman" w:cs="Times New Roman"/>
              <w:szCs w:val="24"/>
            </w:rPr>
            <w:instrText xml:space="preserve"> CITATION Ren26 \l 2057 </w:instrText>
          </w:r>
          <w:r w:rsidRPr="007D1E88">
            <w:rPr>
              <w:rFonts w:eastAsia="Times New Roman" w:cs="Times New Roman"/>
              <w:szCs w:val="24"/>
            </w:rPr>
            <w:fldChar w:fldCharType="separate"/>
          </w:r>
          <w:r w:rsidRPr="007D1E88">
            <w:rPr>
              <w:rFonts w:eastAsia="Times New Roman" w:cs="Times New Roman"/>
              <w:szCs w:val="24"/>
            </w:rPr>
            <w:t xml:space="preserve"> (Renomark, 2026)</w:t>
          </w:r>
          <w:r w:rsidRPr="007D1E88">
            <w:rPr>
              <w:rFonts w:eastAsia="Times New Roman" w:cs="Times New Roman"/>
              <w:szCs w:val="24"/>
            </w:rPr>
            <w:fldChar w:fldCharType="end"/>
          </w:r>
        </w:sdtContent>
      </w:sdt>
      <w:r w:rsidRPr="007D1E88">
        <w:rPr>
          <w:rFonts w:eastAsia="Times New Roman" w:cs="Times New Roman"/>
          <w:szCs w:val="24"/>
        </w:rPr>
        <w:t>. This contracting method involves the highest level of control, which gets rid of professional labour costs yet it requires considerable personal skill and time. This contracting method is characterised by total control over quality and expenses</w:t>
      </w:r>
      <w:r w:rsidR="00C20136" w:rsidRPr="007D1E88">
        <w:rPr>
          <w:rFonts w:eastAsia="Times New Roman" w:cs="Times New Roman"/>
          <w:szCs w:val="24"/>
        </w:rPr>
        <w:t xml:space="preserve">. However, it </w:t>
      </w:r>
      <w:r w:rsidRPr="007D1E88">
        <w:rPr>
          <w:rFonts w:eastAsia="Times New Roman" w:cs="Times New Roman"/>
          <w:szCs w:val="24"/>
        </w:rPr>
        <w:t>comes with high risk to the owner, such as legal compliance and safety and takes a longer duration for completion of the project. It is suitable for simple and low-risk modifications such as painting, light landscaping, installation of laminate flooring, and building basic decks</w:t>
      </w:r>
      <w:sdt>
        <w:sdtPr>
          <w:rPr>
            <w:rFonts w:eastAsia="Times New Roman" w:cs="Times New Roman"/>
            <w:szCs w:val="24"/>
          </w:rPr>
          <w:id w:val="402182623"/>
          <w:citation/>
        </w:sdtPr>
        <w:sdtEndPr/>
        <w:sdtContent>
          <w:r w:rsidRPr="007D1E88">
            <w:rPr>
              <w:rFonts w:eastAsia="Times New Roman" w:cs="Times New Roman"/>
              <w:szCs w:val="24"/>
            </w:rPr>
            <w:fldChar w:fldCharType="begin"/>
          </w:r>
          <w:r w:rsidRPr="007D1E88">
            <w:rPr>
              <w:rFonts w:eastAsia="Times New Roman" w:cs="Times New Roman"/>
              <w:szCs w:val="24"/>
            </w:rPr>
            <w:instrText xml:space="preserve"> CITATION Rob25 \l 2057 </w:instrText>
          </w:r>
          <w:r w:rsidRPr="007D1E88">
            <w:rPr>
              <w:rFonts w:eastAsia="Times New Roman" w:cs="Times New Roman"/>
              <w:szCs w:val="24"/>
            </w:rPr>
            <w:fldChar w:fldCharType="separate"/>
          </w:r>
          <w:r w:rsidRPr="007D1E88">
            <w:rPr>
              <w:rFonts w:eastAsia="Times New Roman" w:cs="Times New Roman"/>
              <w:szCs w:val="24"/>
            </w:rPr>
            <w:t xml:space="preserve"> (Dekanski, 2025)</w:t>
          </w:r>
          <w:r w:rsidRPr="007D1E88">
            <w:rPr>
              <w:rFonts w:eastAsia="Times New Roman" w:cs="Times New Roman"/>
              <w:szCs w:val="24"/>
            </w:rPr>
            <w:fldChar w:fldCharType="end"/>
          </w:r>
        </w:sdtContent>
      </w:sdt>
      <w:r w:rsidRPr="007D1E88">
        <w:rPr>
          <w:rFonts w:eastAsia="Times New Roman" w:cs="Times New Roman"/>
          <w:szCs w:val="24"/>
        </w:rPr>
        <w:t xml:space="preserve">. </w:t>
      </w:r>
      <w:r w:rsidR="00C20136" w:rsidRPr="007D1E88">
        <w:rPr>
          <w:rFonts w:eastAsia="Times New Roman" w:cs="Times New Roman"/>
          <w:szCs w:val="24"/>
        </w:rPr>
        <w:t>This contracting method</w:t>
      </w:r>
      <w:r w:rsidRPr="007D1E88">
        <w:rPr>
          <w:rFonts w:eastAsia="Times New Roman" w:cs="Times New Roman"/>
          <w:szCs w:val="24"/>
        </w:rPr>
        <w:t xml:space="preserve"> is also suitable for non-structural and small tasks such as interior repairs and upgrades in light fixtures. Lastly, it might be suitable for a setup where labour cost-cutting is much more crucial than professional perfection. However, this contracting method might not be suitable for major structural, plumbing, or electrical work. It is unsuitable </w:t>
      </w:r>
      <w:r w:rsidR="00C20136" w:rsidRPr="007D1E88">
        <w:rPr>
          <w:rFonts w:eastAsia="Times New Roman" w:cs="Times New Roman"/>
          <w:szCs w:val="24"/>
        </w:rPr>
        <w:t xml:space="preserve">as </w:t>
      </w:r>
      <w:r w:rsidRPr="007D1E88">
        <w:rPr>
          <w:rFonts w:eastAsia="Times New Roman" w:cs="Times New Roman"/>
          <w:szCs w:val="24"/>
        </w:rPr>
        <w:t xml:space="preserve">it is unsafe and frequently illegal without certified professionals. </w:t>
      </w:r>
      <w:r w:rsidR="00C20136" w:rsidRPr="007D1E88">
        <w:rPr>
          <w:rFonts w:eastAsia="Times New Roman" w:cs="Times New Roman"/>
          <w:szCs w:val="24"/>
        </w:rPr>
        <w:t>This</w:t>
      </w:r>
      <w:r w:rsidRPr="007D1E88">
        <w:rPr>
          <w:rFonts w:eastAsia="Times New Roman" w:cs="Times New Roman"/>
          <w:szCs w:val="24"/>
        </w:rPr>
        <w:t xml:space="preserve"> is not suitable for projects needing high-end finishes, severe deadlines and when the owner does not have sufficient knowledge about the work. </w:t>
      </w:r>
    </w:p>
    <w:p w14:paraId="55555286" w14:textId="4336D6BE" w:rsidR="003C3542" w:rsidRPr="007D1E88" w:rsidRDefault="003C3542" w:rsidP="007D0FF9">
      <w:proofErr w:type="spellStart"/>
      <w:r w:rsidRPr="007D1E88">
        <w:t>Multicontract</w:t>
      </w:r>
      <w:proofErr w:type="spellEnd"/>
      <w:r w:rsidRPr="007D1E88">
        <w:t xml:space="preserve"> + DIY, as a method of contracting in project management, is </w:t>
      </w:r>
      <w:r w:rsidR="000B50CA" w:rsidRPr="007D1E88">
        <w:t xml:space="preserve">a commonly used method by project owners. </w:t>
      </w:r>
      <w:r w:rsidRPr="007D1E88">
        <w:t>In this method, multiple contractors are employed by the owner for multiple work packages</w:t>
      </w:r>
      <w:r w:rsidR="00604113" w:rsidRPr="007D1E88">
        <w:t xml:space="preserve"> (Migliaccio and Reyes, 2024).</w:t>
      </w:r>
      <w:r w:rsidRPr="007D1E88">
        <w:t xml:space="preserve"> Rather than hiring one general contractor for the works, the owner acts as the general contractor and operations, such as coordinating the trades, payment approval, and schedule management, become the owner’s responsibility</w:t>
      </w:r>
      <w:r w:rsidR="00604113" w:rsidRPr="007D1E88">
        <w:t xml:space="preserve">. </w:t>
      </w:r>
      <w:r w:rsidRPr="007D1E88">
        <w:t xml:space="preserve">This method is generally used for projects with multiple phases or ones that are large and complex. Multiple phases of these projects can be broken down into different works and can be assigned to the specialised contractors. Hence, it can be said that the above-mentioned contracting method can be suitable for these types of projects. In addition to that, in projects where construction work has to start before the completion of design, this method can be used. Early packages of the project can be assigned to multiple contractors while the final interior design is being completed. It can help in cost savings, high-quality control, high-flexibility changes and efficient risk management, making it suitable for large and complicated projects. This respective method might not be suitable for small or simple projects, as it can increase the need for time commitment and a high administrative burden to manage multiple contracts. The project, which can require high coordination, </w:t>
      </w:r>
      <w:r w:rsidR="00C20136" w:rsidRPr="007D1E88">
        <w:t>cannot</w:t>
      </w:r>
      <w:r w:rsidRPr="007D1E88">
        <w:t xml:space="preserve"> utilise this method either, as it can lead to delays in case the owner lacks experience. </w:t>
      </w:r>
    </w:p>
    <w:p w14:paraId="454BD4C4" w14:textId="131B5A1D" w:rsidR="003C3542" w:rsidRPr="007D1E88" w:rsidRDefault="003C3542" w:rsidP="007D0FF9">
      <w:r w:rsidRPr="007D1E88">
        <w:lastRenderedPageBreak/>
        <w:t>For a project such as Smart Waste Management, the Turnkey Contracting method can prove to be quite useful. The mentioned project can require integration among hardware, software, and civil works. In the Turnkey contracting method, all works are handled by a single entity, which is suitable for conducting this project seamlessly</w:t>
      </w:r>
      <w:sdt>
        <w:sdtPr>
          <w:id w:val="146487373"/>
          <w:citation/>
        </w:sdtPr>
        <w:sdtEndPr/>
        <w:sdtContent>
          <w:r w:rsidR="00FE6E18" w:rsidRPr="007D1E88">
            <w:fldChar w:fldCharType="begin"/>
          </w:r>
          <w:r w:rsidR="00FE6E18" w:rsidRPr="007D1E88">
            <w:instrText xml:space="preserve"> CITATION Bui24 \l 1033 </w:instrText>
          </w:r>
          <w:r w:rsidR="00FE6E18" w:rsidRPr="007D1E88">
            <w:fldChar w:fldCharType="separate"/>
          </w:r>
          <w:r w:rsidR="00FE6E18" w:rsidRPr="007D1E88">
            <w:t xml:space="preserve"> (Building Radar, 2024)</w:t>
          </w:r>
          <w:r w:rsidR="00FE6E18" w:rsidRPr="007D1E88">
            <w:fldChar w:fldCharType="end"/>
          </w:r>
        </w:sdtContent>
      </w:sdt>
      <w:r w:rsidRPr="007D1E88">
        <w:t>. Through the utilisation of this method, it can be ensured by the contractors that all components of the project are working in coordination. It can also be made sure that communication between the software platform and sensors is seamless. Design and construction of the project can commence in parallel through the implementation of this method, which can ensure faster completion and implementation of the project</w:t>
      </w:r>
      <w:sdt>
        <w:sdtPr>
          <w:id w:val="-76204215"/>
          <w:citation/>
        </w:sdtPr>
        <w:sdtEndPr/>
        <w:sdtContent>
          <w:r w:rsidR="00254FBF" w:rsidRPr="007D1E88">
            <w:fldChar w:fldCharType="begin"/>
          </w:r>
          <w:r w:rsidR="00254FBF" w:rsidRPr="007D1E88">
            <w:instrText xml:space="preserve"> CITATION Jam26 \l 1033 </w:instrText>
          </w:r>
          <w:r w:rsidR="00254FBF" w:rsidRPr="007D1E88">
            <w:fldChar w:fldCharType="separate"/>
          </w:r>
          <w:r w:rsidR="00254FBF" w:rsidRPr="007D1E88">
            <w:t xml:space="preserve"> (Jamie Martin, 2026)</w:t>
          </w:r>
          <w:r w:rsidR="00254FBF" w:rsidRPr="007D1E88">
            <w:fldChar w:fldCharType="end"/>
          </w:r>
        </w:sdtContent>
      </w:sdt>
      <w:r w:rsidRPr="007D1E88">
        <w:t>. Hence, it can be stated that using the Turnkey method for this project can bring various advantages. However, it can limit the control of the municipality over technology choices, creating dependency on the contractor for future software upgrades. Additionally, using this method for the respective project can require high initial investments as the Turnkey contractors are given the responsibility to mitigate all challenges and risks of the project. There can also be the risk of ignoring local behaviours and needs, which must be considered for generating maximum effectiveness of the project. Using this method can also create dependency on a single platform, which can naturally create a major risk for the whole system failure in case of malfunctions in the platform. </w:t>
      </w:r>
    </w:p>
    <w:p w14:paraId="092E473C" w14:textId="32093425" w:rsidR="003C3542" w:rsidRPr="007D1E88" w:rsidRDefault="003C3542" w:rsidP="007D0FF9">
      <w:r w:rsidRPr="007D1E88">
        <w:t xml:space="preserve">Using a </w:t>
      </w:r>
      <w:proofErr w:type="spellStart"/>
      <w:r w:rsidRPr="007D1E88">
        <w:t>Multicontract</w:t>
      </w:r>
      <w:proofErr w:type="spellEnd"/>
      <w:r w:rsidRPr="007D1E88">
        <w:t xml:space="preserve"> contracting method can prove to be extremely effective for the Smart Waste Management project. It will allow the owner to hire different highly experienced contractors, such as a specialised IoT firm, a separate infrastructure organisation and a different data analytics provider</w:t>
      </w:r>
      <w:r w:rsidR="00254FBF" w:rsidRPr="007D1E88">
        <w:t xml:space="preserve"> (</w:t>
      </w:r>
      <w:proofErr w:type="spellStart"/>
      <w:r w:rsidR="00254FBF" w:rsidRPr="007D1E88">
        <w:t>Orango</w:t>
      </w:r>
      <w:proofErr w:type="spellEnd"/>
      <w:r w:rsidR="00254FBF" w:rsidRPr="007D1E88">
        <w:t xml:space="preserve"> and </w:t>
      </w:r>
      <w:proofErr w:type="spellStart"/>
      <w:r w:rsidR="00254FBF" w:rsidRPr="007D1E88">
        <w:t>AjwangP</w:t>
      </w:r>
      <w:proofErr w:type="spellEnd"/>
      <w:r w:rsidR="00254FBF" w:rsidRPr="007D1E88">
        <w:t>, 2025)</w:t>
      </w:r>
      <w:r w:rsidRPr="007D1E88">
        <w:t>. Adherence to this strategy can aid in maximising the potential and effectiveness of the project, as it requires high-tech expertise. Using this method, the owner can also save costs in initial investments by engaging in competitive bidding. In addition to that, through the utilisation of thi</w:t>
      </w:r>
      <w:r w:rsidR="007164E8" w:rsidRPr="007D1E88">
        <w:t>s</w:t>
      </w:r>
      <w:r w:rsidRPr="007D1E88">
        <w:t xml:space="preserve"> method, the project can gain flexibility and provide vendor independence, which allows better customisation, increasing the effectiveness of the project. However, there can be disadvantages to using the </w:t>
      </w:r>
      <w:proofErr w:type="spellStart"/>
      <w:r w:rsidRPr="007D1E88">
        <w:t>Multcontract</w:t>
      </w:r>
      <w:proofErr w:type="spellEnd"/>
      <w:r w:rsidRPr="007D1E88">
        <w:t xml:space="preserve"> as well. One of such demerits can be the requirement for effective communication and coordination among the contractors, as the different parts of the project require integration. Additionally, even though the initial costs of implementing this project are low, the long-term costs can be high due to the need for integration of components and resolution of compatibility issues. </w:t>
      </w:r>
    </w:p>
    <w:p w14:paraId="4F6F8F14" w14:textId="55B61E91" w:rsidR="003C3542" w:rsidRPr="007D1E88" w:rsidRDefault="003C3542" w:rsidP="007D0FF9">
      <w:r w:rsidRPr="007D1E88">
        <w:t xml:space="preserve">Through the implementation of the DIY contracting method for the Smart Waste Management, initial costs for the project can be lowered. This method enables the owner to utilise low-cost components, which helps in saving monetary costs in the initial investment. In addition to that, </w:t>
      </w:r>
      <w:r w:rsidRPr="007D1E88">
        <w:lastRenderedPageBreak/>
        <w:t>it allows for the system to be customised according to the local needs and behaviours, which can potentially and significantly increase the effectiveness of the project. The owner can also adopt a community involvement approach by using this method, which will enable the individual to gain insights from the residents and tech exports present in the assembly</w:t>
      </w:r>
      <w:r w:rsidR="00254FBF" w:rsidRPr="007D1E88">
        <w:t xml:space="preserve"> (Anthony Jr, 2024)</w:t>
      </w:r>
      <w:r w:rsidRPr="007D1E88">
        <w:t>. It can naturally improve the project’s potential by a significant amount by encouraging residents to follow effective waste management protocols. However, using the replacement components can create reliability issues, requiring high maintenance. Moreover, the DIY bins used in the project can prove to be less durable, less efficient and require repairs. Implementing this method can also create safety risks, leading to hazardous situations. These are the demerits of using the DIY contracting method for a Smart Waste Management project. </w:t>
      </w:r>
    </w:p>
    <w:p w14:paraId="05D0DAA5" w14:textId="20F9C9C3" w:rsidR="003C3542" w:rsidRPr="007D1E88" w:rsidRDefault="003C3542" w:rsidP="007D0FF9">
      <w:r w:rsidRPr="007D1E88">
        <w:t xml:space="preserve">Using the </w:t>
      </w:r>
      <w:proofErr w:type="spellStart"/>
      <w:r w:rsidRPr="007D1E88">
        <w:t>Multicontract</w:t>
      </w:r>
      <w:proofErr w:type="spellEnd"/>
      <w:r w:rsidRPr="007D1E88">
        <w:t xml:space="preserve"> + DIY contracting method for a Smart Waste Management project can be advantageous. It can allow customisation and flexibility regarding the technology and digital tools being used for the project. Implementing this strategy, the project can effectively meet local needs, which can enable it to fulfil the aim of the project and maximise its effectiveness. Additionally, long-term operational costs can be decreased when this method is utilised for commencing the project. It can also allow improved resident engagement and a sense of ownership </w:t>
      </w:r>
      <w:r w:rsidR="000B50CA" w:rsidRPr="007D1E88">
        <w:t>for</w:t>
      </w:r>
      <w:r w:rsidRPr="007D1E88">
        <w:t xml:space="preserve"> the residents</w:t>
      </w:r>
      <w:r w:rsidR="000B50CA" w:rsidRPr="007D1E88">
        <w:t xml:space="preserve">. This </w:t>
      </w:r>
      <w:r w:rsidRPr="007D1E88">
        <w:t>can encourage them to follow the waste management protocols</w:t>
      </w:r>
      <w:r w:rsidR="000B50CA" w:rsidRPr="007D1E88">
        <w:t xml:space="preserve"> and increase the effectiveness of the project (</w:t>
      </w:r>
      <w:proofErr w:type="spellStart"/>
      <w:r w:rsidR="000B50CA" w:rsidRPr="007D1E88">
        <w:t>Leknoi</w:t>
      </w:r>
      <w:proofErr w:type="spellEnd"/>
      <w:r w:rsidR="000B50CA" w:rsidRPr="007D1E88">
        <w:t xml:space="preserve"> </w:t>
      </w:r>
      <w:r w:rsidR="000B50CA" w:rsidRPr="007D1E88">
        <w:rPr>
          <w:i/>
          <w:iCs/>
        </w:rPr>
        <w:t xml:space="preserve">et al., </w:t>
      </w:r>
      <w:r w:rsidR="000B50CA" w:rsidRPr="007D1E88">
        <w:t>2024)</w:t>
      </w:r>
      <w:r w:rsidRPr="007D1E88">
        <w:t>. However, there can be various risks and complexities in the initial stage of the project due to the need to integrate the components of the project. Moreover, a lack of experienced individuals involved in this project can lead to increased risks and can even result in sensors malfunctioning and high technical debt. There can also be major cybersecurity risks due to the utilisation of a custom-built IoT system, creating risks for data privacy and security issues, acting as one of its demerits</w:t>
      </w:r>
      <w:r w:rsidR="00FD1A74" w:rsidRPr="007D1E88">
        <w:t xml:space="preserve"> (</w:t>
      </w:r>
      <w:proofErr w:type="spellStart"/>
      <w:r w:rsidR="00C20136" w:rsidRPr="007D1E88">
        <w:t>Houmb</w:t>
      </w:r>
      <w:proofErr w:type="spellEnd"/>
      <w:r w:rsidR="00C20136" w:rsidRPr="007D1E88">
        <w:t xml:space="preserve"> </w:t>
      </w:r>
      <w:r w:rsidR="00C20136" w:rsidRPr="007D1E88">
        <w:rPr>
          <w:i/>
          <w:iCs/>
        </w:rPr>
        <w:t>et al.</w:t>
      </w:r>
      <w:r w:rsidR="00FD1A74" w:rsidRPr="007D1E88">
        <w:rPr>
          <w:i/>
          <w:iCs/>
        </w:rPr>
        <w:t xml:space="preserve">, </w:t>
      </w:r>
      <w:r w:rsidR="00FD1A74" w:rsidRPr="007D1E88">
        <w:t>2023).</w:t>
      </w:r>
    </w:p>
    <w:p w14:paraId="20176E5E" w14:textId="2122A0D7" w:rsidR="00604113" w:rsidRPr="007D1E88" w:rsidRDefault="00604113" w:rsidP="007D0FF9">
      <w:pPr>
        <w:jc w:val="left"/>
      </w:pPr>
      <w:r w:rsidRPr="007D1E88">
        <w:br w:type="page"/>
      </w:r>
    </w:p>
    <w:p w14:paraId="68356019" w14:textId="77777777" w:rsidR="006B5086" w:rsidRPr="007D1E88" w:rsidRDefault="006B5086" w:rsidP="007D0FF9">
      <w:pPr>
        <w:pStyle w:val="Heading1"/>
        <w:spacing w:before="0" w:after="0"/>
        <w:rPr>
          <w:rFonts w:eastAsia="Times New Roman"/>
          <w:bCs w:val="0"/>
        </w:rPr>
      </w:pPr>
      <w:r w:rsidRPr="007D1E88">
        <w:rPr>
          <w:rFonts w:eastAsia="Times New Roman"/>
        </w:rPr>
        <w:lastRenderedPageBreak/>
        <w:t>Conclusion</w:t>
      </w:r>
    </w:p>
    <w:p w14:paraId="62B498B0" w14:textId="6E6D79BE" w:rsidR="006B5086" w:rsidRPr="007D1E88" w:rsidRDefault="006B5086" w:rsidP="007D0FF9">
      <w:pPr>
        <w:rPr>
          <w:rFonts w:eastAsia="Times New Roman" w:cs="Times New Roman"/>
          <w:szCs w:val="24"/>
        </w:rPr>
      </w:pPr>
      <w:r w:rsidRPr="007D1E88">
        <w:rPr>
          <w:rFonts w:eastAsia="Times New Roman" w:cs="Times New Roman"/>
          <w:szCs w:val="24"/>
        </w:rPr>
        <w:t xml:space="preserve">The above context has provided an introduction to contracts in project management along with a definition of project management. It has also discussed the reasons a project might want to choose to contract out. The above report has also analysed four methods of contracting in project management, which are Turnkey contracting, </w:t>
      </w:r>
      <w:proofErr w:type="spellStart"/>
      <w:r w:rsidRPr="007D1E88">
        <w:rPr>
          <w:rFonts w:eastAsia="Times New Roman" w:cs="Times New Roman"/>
          <w:szCs w:val="24"/>
        </w:rPr>
        <w:t>Multicontracting</w:t>
      </w:r>
      <w:proofErr w:type="spellEnd"/>
      <w:r w:rsidRPr="007D1E88">
        <w:rPr>
          <w:rFonts w:eastAsia="Times New Roman" w:cs="Times New Roman"/>
          <w:szCs w:val="24"/>
        </w:rPr>
        <w:t xml:space="preserve">, Do-It-Yourself (DIY) contracting, </w:t>
      </w:r>
      <w:r w:rsidR="00772631">
        <w:rPr>
          <w:rFonts w:eastAsia="Times New Roman" w:cs="Times New Roman"/>
          <w:szCs w:val="24"/>
        </w:rPr>
        <w:t xml:space="preserve">as well as </w:t>
      </w:r>
      <w:proofErr w:type="spellStart"/>
      <w:r w:rsidRPr="007D1E88">
        <w:rPr>
          <w:rFonts w:eastAsia="Times New Roman" w:cs="Times New Roman"/>
          <w:szCs w:val="24"/>
        </w:rPr>
        <w:t>Multicontract</w:t>
      </w:r>
      <w:r w:rsidR="000846AF">
        <w:rPr>
          <w:rFonts w:eastAsia="Times New Roman" w:cs="Times New Roman"/>
          <w:szCs w:val="24"/>
        </w:rPr>
        <w:t>+</w:t>
      </w:r>
      <w:r w:rsidRPr="007D1E88">
        <w:rPr>
          <w:rFonts w:eastAsia="Times New Roman" w:cs="Times New Roman"/>
          <w:szCs w:val="24"/>
        </w:rPr>
        <w:t>DIY</w:t>
      </w:r>
      <w:proofErr w:type="spellEnd"/>
      <w:r w:rsidRPr="007D1E88">
        <w:rPr>
          <w:rFonts w:eastAsia="Times New Roman" w:cs="Times New Roman"/>
          <w:szCs w:val="24"/>
        </w:rPr>
        <w:t xml:space="preserve">. It also outlines the reasons </w:t>
      </w:r>
      <w:r w:rsidR="005E0E04">
        <w:rPr>
          <w:rFonts w:eastAsia="Times New Roman" w:cs="Times New Roman"/>
          <w:szCs w:val="24"/>
        </w:rPr>
        <w:t xml:space="preserve">and examines for which </w:t>
      </w:r>
      <w:r w:rsidRPr="007D1E88">
        <w:rPr>
          <w:rFonts w:eastAsia="Times New Roman" w:cs="Times New Roman"/>
          <w:szCs w:val="24"/>
        </w:rPr>
        <w:t xml:space="preserve">some contracting methods are more appropriate for certain types of projects.  Lastly, the above context also explains some of the merits and demerits contextually for the project, smart waste management systems. </w:t>
      </w:r>
    </w:p>
    <w:p w14:paraId="700418B9" w14:textId="77777777" w:rsidR="006B5086" w:rsidRPr="007D1E88" w:rsidRDefault="006B5086" w:rsidP="007D0FF9">
      <w:pPr>
        <w:jc w:val="left"/>
        <w:rPr>
          <w:rFonts w:eastAsiaTheme="majorEastAsia" w:cstheme="majorBidi"/>
          <w:b/>
          <w:bCs/>
          <w:color w:val="000000" w:themeColor="text1"/>
          <w:sz w:val="28"/>
          <w:szCs w:val="40"/>
        </w:rPr>
      </w:pPr>
      <w:r w:rsidRPr="007D1E88">
        <w:br w:type="page"/>
      </w:r>
    </w:p>
    <w:p w14:paraId="0C144C4E" w14:textId="5E6F545B" w:rsidR="00FD1A74" w:rsidRPr="007D1E88" w:rsidRDefault="00604113" w:rsidP="007D0FF9">
      <w:pPr>
        <w:pStyle w:val="Heading1"/>
        <w:spacing w:before="0" w:after="0"/>
      </w:pPr>
      <w:r w:rsidRPr="007D1E88">
        <w:lastRenderedPageBreak/>
        <w:t>References</w:t>
      </w:r>
    </w:p>
    <w:p w14:paraId="7EE107B6" w14:textId="77777777" w:rsidR="006B5086" w:rsidRPr="007D1E88" w:rsidRDefault="006B5086" w:rsidP="007D0FF9">
      <w:r w:rsidRPr="007D1E88">
        <w:t>Anthony Jr, B., (2024). The role of community engagement in urban innovation towards the co-creation of smart sustainable cities. </w:t>
      </w:r>
      <w:r w:rsidRPr="007D1E88">
        <w:rPr>
          <w:i/>
          <w:iCs/>
        </w:rPr>
        <w:t>Journal of the Knowledge Economy</w:t>
      </w:r>
      <w:r w:rsidRPr="007D1E88">
        <w:t>, </w:t>
      </w:r>
      <w:r w:rsidRPr="007D1E88">
        <w:rPr>
          <w:i/>
          <w:iCs/>
        </w:rPr>
        <w:t>15</w:t>
      </w:r>
      <w:r w:rsidRPr="007D1E88">
        <w:t>(1), pp.1592-1624.</w:t>
      </w:r>
    </w:p>
    <w:p w14:paraId="19F1BE11" w14:textId="77777777" w:rsidR="006B5086" w:rsidRPr="007D1E88" w:rsidRDefault="006B5086" w:rsidP="007D0FF9">
      <w:proofErr w:type="spellStart"/>
      <w:r w:rsidRPr="007D1E88">
        <w:t>Apm</w:t>
      </w:r>
      <w:proofErr w:type="spellEnd"/>
      <w:r w:rsidRPr="007D1E88">
        <w:t xml:space="preserve">, (2026). </w:t>
      </w:r>
      <w:r w:rsidRPr="007D1E88">
        <w:rPr>
          <w:i/>
          <w:iCs/>
        </w:rPr>
        <w:t>What is project management?.</w:t>
      </w:r>
      <w:r w:rsidRPr="007D1E88">
        <w:t xml:space="preserve"> [Online] Available at: https://www.apm.org.uk/resources/what-is-project-management/ [Accessed 29 March 2026].</w:t>
      </w:r>
    </w:p>
    <w:p w14:paraId="6A1549D8" w14:textId="1C6F6AC2" w:rsidR="006B5086" w:rsidRPr="007D1E88" w:rsidRDefault="006B5086" w:rsidP="007D0FF9">
      <w:pPr>
        <w:pStyle w:val="Bibliography"/>
        <w:rPr>
          <w:szCs w:val="24"/>
        </w:rPr>
      </w:pPr>
      <w:r w:rsidRPr="007D1E88">
        <w:t xml:space="preserve">Building Radar, (2024). </w:t>
      </w:r>
      <w:r w:rsidRPr="007D1E88">
        <w:rPr>
          <w:i/>
          <w:iCs/>
        </w:rPr>
        <w:t xml:space="preserve">What Does 'Turnkey Project' Mean in Construction: Comprehensive Overview. </w:t>
      </w:r>
      <w:r w:rsidRPr="007D1E88">
        <w:t xml:space="preserve">[Online] Available at: </w:t>
      </w:r>
      <w:r w:rsidR="0033179B" w:rsidRPr="007D1E88">
        <w:t>https://www.buildingradar.com/construction-blog/what-does-turnkey-project-mean-in-construction-comprehensive-overview [</w:t>
      </w:r>
      <w:r w:rsidRPr="007D1E88">
        <w:t>Accessed 29 March 2026].</w:t>
      </w:r>
    </w:p>
    <w:p w14:paraId="4DBEE219" w14:textId="77777777" w:rsidR="006B5086" w:rsidRPr="007D1E88" w:rsidRDefault="006B5086" w:rsidP="007D0FF9">
      <w:proofErr w:type="spellStart"/>
      <w:r w:rsidRPr="007D1E88">
        <w:t>Clarksons</w:t>
      </w:r>
      <w:proofErr w:type="spellEnd"/>
      <w:r w:rsidRPr="007D1E88">
        <w:t xml:space="preserve">, (2023). </w:t>
      </w:r>
      <w:r w:rsidRPr="007D1E88">
        <w:rPr>
          <w:i/>
          <w:iCs/>
        </w:rPr>
        <w:t>The opportunities of multi-contracting but the challenges it presents.</w:t>
      </w:r>
      <w:r w:rsidRPr="007D1E88">
        <w:t xml:space="preserve"> [Online] Available at: https://www.clarksons.com/home/news-and-insights/2023/the-opportunities-and-challenges-of-multi-contracting-in-offshore-wind/#:~:text=We%20have%20recently%20seen%20a,undoubtedly%20come%20with%20its%20challenges. [Accessed 29 March 2026].</w:t>
      </w:r>
    </w:p>
    <w:p w14:paraId="2EF4B1E0" w14:textId="77777777" w:rsidR="006B5086" w:rsidRPr="007D1E88" w:rsidRDefault="006B5086" w:rsidP="007D0FF9">
      <w:r w:rsidRPr="007D1E88">
        <w:t xml:space="preserve">Dekanski, R., (2025). </w:t>
      </w:r>
      <w:r w:rsidRPr="007D1E88">
        <w:rPr>
          <w:i/>
          <w:iCs/>
        </w:rPr>
        <w:t>Best DIY Home Improvement Projects: Tips For Success &amp; When to Get a Contractor.</w:t>
      </w:r>
      <w:r w:rsidRPr="007D1E88">
        <w:t xml:space="preserve"> [Online] Available at: https://www.newjerseyrealestatenetwork.com/blog/diy-or-hire-a-professional-a-guide-for-homeowners/#:~:text=Taking%20on%20DIY%20home%20improvement,fixtures%20are%20perfect%20for%20beginners. [Accessed 29 March 2026].</w:t>
      </w:r>
    </w:p>
    <w:p w14:paraId="7C589B37" w14:textId="77777777" w:rsidR="006B5086" w:rsidRPr="007D1E88" w:rsidRDefault="006B5086" w:rsidP="007D0FF9">
      <w:r w:rsidRPr="007D1E88">
        <w:t xml:space="preserve">HM, (2023). </w:t>
      </w:r>
      <w:r w:rsidRPr="007D1E88">
        <w:rPr>
          <w:i/>
          <w:iCs/>
        </w:rPr>
        <w:t>Turnkey Project Advantages and Disadvantages: What To Know Before Signing a Contract.</w:t>
      </w:r>
      <w:r w:rsidRPr="007D1E88">
        <w:t xml:space="preserve"> [Online] Available at: https://www.hm-ec.com/blog-posts/turnkey-project-advantages-and-disadvantages-what-to-know-before-signing-a-contract-hm#:~:text=A%20turnkey%20project%20is%20a,terminals%20and%20logistics%2C%20and%20chemicals. [Accessed 29 March 2026].</w:t>
      </w:r>
    </w:p>
    <w:p w14:paraId="6E4779B3" w14:textId="77777777" w:rsidR="006B5086" w:rsidRPr="007D1E88" w:rsidRDefault="006B5086" w:rsidP="007D0FF9">
      <w:proofErr w:type="spellStart"/>
      <w:r w:rsidRPr="007D1E88">
        <w:t>Houmb</w:t>
      </w:r>
      <w:proofErr w:type="spellEnd"/>
      <w:r w:rsidRPr="007D1E88">
        <w:t xml:space="preserve">, S.H., Iversen, F., Ewald, R. and </w:t>
      </w:r>
      <w:proofErr w:type="spellStart"/>
      <w:r w:rsidRPr="007D1E88">
        <w:t>Færaas</w:t>
      </w:r>
      <w:proofErr w:type="spellEnd"/>
      <w:r w:rsidRPr="007D1E88">
        <w:t>, E., (2023). Intelligent risk-based cybersecurity protection for industrial systems control—A feasibility study. </w:t>
      </w:r>
      <w:r w:rsidRPr="007D1E88">
        <w:rPr>
          <w:i/>
          <w:iCs/>
        </w:rPr>
        <w:t>SPE Journal</w:t>
      </w:r>
      <w:r w:rsidRPr="007D1E88">
        <w:t>, </w:t>
      </w:r>
      <w:r w:rsidRPr="007D1E88">
        <w:rPr>
          <w:i/>
          <w:iCs/>
        </w:rPr>
        <w:t>28</w:t>
      </w:r>
      <w:r w:rsidRPr="007D1E88">
        <w:t>(06), pp.3272-3279.</w:t>
      </w:r>
    </w:p>
    <w:p w14:paraId="4714B772" w14:textId="6EF6A308" w:rsidR="006B5086" w:rsidRPr="007D1E88" w:rsidRDefault="006B5086" w:rsidP="007D0FF9">
      <w:pPr>
        <w:pStyle w:val="Bibliography"/>
      </w:pPr>
      <w:r w:rsidRPr="007D1E88">
        <w:t xml:space="preserve">Jamie Martin, (2026). </w:t>
      </w:r>
      <w:r w:rsidRPr="007D1E88">
        <w:rPr>
          <w:i/>
          <w:iCs/>
        </w:rPr>
        <w:t xml:space="preserve">Design and Construction within Turnkey Delivery. </w:t>
      </w:r>
      <w:r w:rsidRPr="007D1E88">
        <w:t xml:space="preserve">[Online] Available at: </w:t>
      </w:r>
      <w:r w:rsidR="0033179B" w:rsidRPr="007D1E88">
        <w:t>https://www.edgemoor.com/post/design-and-construction-within-turnkey-delivery [</w:t>
      </w:r>
      <w:r w:rsidRPr="007D1E88">
        <w:t>Accessed 29 March 2026].</w:t>
      </w:r>
    </w:p>
    <w:p w14:paraId="00CE6E27" w14:textId="77777777" w:rsidR="006B5086" w:rsidRPr="007D1E88" w:rsidRDefault="006B5086" w:rsidP="007D0FF9">
      <w:proofErr w:type="spellStart"/>
      <w:r w:rsidRPr="007D1E88">
        <w:lastRenderedPageBreak/>
        <w:t>Leknoi</w:t>
      </w:r>
      <w:proofErr w:type="spellEnd"/>
      <w:r w:rsidRPr="007D1E88">
        <w:t xml:space="preserve">, U., </w:t>
      </w:r>
      <w:proofErr w:type="spellStart"/>
      <w:r w:rsidRPr="007D1E88">
        <w:t>Painmanakul</w:t>
      </w:r>
      <w:proofErr w:type="spellEnd"/>
      <w:r w:rsidRPr="007D1E88">
        <w:t xml:space="preserve">, P., </w:t>
      </w:r>
      <w:proofErr w:type="spellStart"/>
      <w:r w:rsidRPr="007D1E88">
        <w:t>Chawaloesphonsiya</w:t>
      </w:r>
      <w:proofErr w:type="spellEnd"/>
      <w:r w:rsidRPr="007D1E88">
        <w:t xml:space="preserve">, N., </w:t>
      </w:r>
      <w:proofErr w:type="spellStart"/>
      <w:r w:rsidRPr="007D1E88">
        <w:t>Wimolsakcharoen</w:t>
      </w:r>
      <w:proofErr w:type="spellEnd"/>
      <w:r w:rsidRPr="007D1E88">
        <w:t xml:space="preserve">, W., </w:t>
      </w:r>
      <w:proofErr w:type="spellStart"/>
      <w:r w:rsidRPr="007D1E88">
        <w:t>Samritthinanta</w:t>
      </w:r>
      <w:proofErr w:type="spellEnd"/>
      <w:r w:rsidRPr="007D1E88">
        <w:t xml:space="preserve">, C. and </w:t>
      </w:r>
      <w:proofErr w:type="spellStart"/>
      <w:r w:rsidRPr="007D1E88">
        <w:t>Yiengthaisong</w:t>
      </w:r>
      <w:proofErr w:type="spellEnd"/>
      <w:r w:rsidRPr="007D1E88">
        <w:t>, A., (2024). Building sustainable community: Insight from successful waste management initiative. </w:t>
      </w:r>
      <w:r w:rsidRPr="007D1E88">
        <w:rPr>
          <w:i/>
          <w:iCs/>
        </w:rPr>
        <w:t>Resources, Conservation &amp; Recycling Advances</w:t>
      </w:r>
      <w:r w:rsidRPr="007D1E88">
        <w:t>, </w:t>
      </w:r>
      <w:r w:rsidRPr="007D1E88">
        <w:rPr>
          <w:i/>
          <w:iCs/>
        </w:rPr>
        <w:t>24</w:t>
      </w:r>
      <w:r w:rsidRPr="007D1E88">
        <w:t>, p.200238.</w:t>
      </w:r>
    </w:p>
    <w:p w14:paraId="0A648A90" w14:textId="77777777" w:rsidR="006B5086" w:rsidRPr="007D1E88" w:rsidRDefault="006B5086" w:rsidP="007D0FF9">
      <w:r w:rsidRPr="007D1E88">
        <w:t>Migliaccio, G.C. and Reyes, M.J., (2024). Owner involvement in the selection of specialty contractors. In </w:t>
      </w:r>
      <w:r w:rsidRPr="007D1E88">
        <w:rPr>
          <w:i/>
          <w:iCs/>
        </w:rPr>
        <w:t>Routledge Handbook of Construction Project Procurement and Delivery</w:t>
      </w:r>
      <w:r w:rsidRPr="007D1E88">
        <w:t> (pp. 257-275). Routledge.</w:t>
      </w:r>
    </w:p>
    <w:p w14:paraId="4E247939" w14:textId="77777777" w:rsidR="006B5086" w:rsidRPr="007D1E88" w:rsidRDefault="006B5086" w:rsidP="007D0FF9">
      <w:proofErr w:type="spellStart"/>
      <w:r w:rsidRPr="007D1E88">
        <w:t>Orango</w:t>
      </w:r>
      <w:proofErr w:type="spellEnd"/>
      <w:r w:rsidRPr="007D1E88">
        <w:t xml:space="preserve">, E. and </w:t>
      </w:r>
      <w:proofErr w:type="spellStart"/>
      <w:r w:rsidRPr="007D1E88">
        <w:t>AjwangP</w:t>
      </w:r>
      <w:proofErr w:type="spellEnd"/>
      <w:r w:rsidRPr="007D1E88">
        <w:t>, M.G., (2025). Does contracting method matter? A comparative analysis of quality and performance outcomes in multi-prime vs single-prime urban roads infrastructure construction. </w:t>
      </w:r>
      <w:r w:rsidRPr="007D1E88">
        <w:rPr>
          <w:i/>
          <w:iCs/>
        </w:rPr>
        <w:t>Material Sci &amp; Eng</w:t>
      </w:r>
      <w:r w:rsidRPr="007D1E88">
        <w:t>, </w:t>
      </w:r>
      <w:r w:rsidRPr="007D1E88">
        <w:rPr>
          <w:i/>
          <w:iCs/>
        </w:rPr>
        <w:t>9</w:t>
      </w:r>
      <w:r w:rsidRPr="007D1E88">
        <w:t>(2), pp.63-71.</w:t>
      </w:r>
    </w:p>
    <w:p w14:paraId="684B6CEA" w14:textId="77777777" w:rsidR="006B5086" w:rsidRPr="007D1E88" w:rsidRDefault="006B5086" w:rsidP="007D0FF9">
      <w:proofErr w:type="spellStart"/>
      <w:r w:rsidRPr="007D1E88">
        <w:t>Renomark</w:t>
      </w:r>
      <w:proofErr w:type="spellEnd"/>
      <w:r w:rsidRPr="007D1E88">
        <w:t xml:space="preserve">, (2026). </w:t>
      </w:r>
      <w:r w:rsidRPr="007D1E88">
        <w:rPr>
          <w:i/>
          <w:iCs/>
        </w:rPr>
        <w:t>When to DIY and When to Call a Pro: Deciding Which Home Renovation Projects You Can Tackle Yourself.</w:t>
      </w:r>
      <w:r w:rsidRPr="007D1E88">
        <w:t xml:space="preserve"> [Online] Available at: https://renomark.ca/when-to-diy-and-when-to-call-a-pro-deciding-which-home-renovation-projects-you-can-tackle-yourself/#:~:text=Have%20you%20successfully%20completed%20similar,Simple%20Carpentry: [Accessed 29 March 2026].</w:t>
      </w:r>
    </w:p>
    <w:p w14:paraId="309E3010" w14:textId="77777777" w:rsidR="006B5086" w:rsidRPr="007D1E88" w:rsidRDefault="006B5086" w:rsidP="007D0FF9">
      <w:proofErr w:type="spellStart"/>
      <w:r w:rsidRPr="007D1E88">
        <w:t>Svtngroup</w:t>
      </w:r>
      <w:proofErr w:type="spellEnd"/>
      <w:r w:rsidRPr="007D1E88">
        <w:t xml:space="preserve">, (2025). </w:t>
      </w:r>
      <w:r w:rsidRPr="007D1E88">
        <w:rPr>
          <w:i/>
          <w:iCs/>
        </w:rPr>
        <w:t>Turnkey Projects: Types, Advantages, Disadvantages &amp; Example.</w:t>
      </w:r>
      <w:r w:rsidRPr="007D1E88">
        <w:t xml:space="preserve"> [Online] Available at: https://svtngroup.com/turnkey-projects/ [Accessed 29 March 2026].</w:t>
      </w:r>
    </w:p>
    <w:p w14:paraId="3FA6B499" w14:textId="77777777" w:rsidR="006B5086" w:rsidRPr="007D1E88" w:rsidRDefault="006B5086" w:rsidP="007D0FF9">
      <w:r w:rsidRPr="007D1E88">
        <w:t xml:space="preserve">White, S., (2026). </w:t>
      </w:r>
      <w:r w:rsidRPr="007D1E88">
        <w:rPr>
          <w:i/>
          <w:iCs/>
        </w:rPr>
        <w:t>Project Managing Your Home Extension: Professional vs DIY.</w:t>
      </w:r>
      <w:r w:rsidRPr="007D1E88">
        <w:t xml:space="preserve"> [Online] Available at: https://www.buildteam.com/blog/project-managing-your-home-extension-professional-vs-diy/#:~:text=Undertaking%20the%20role%20of%20project,with%20your%20identity%20and%20style. [Accessed 29 March 2026].</w:t>
      </w:r>
    </w:p>
    <w:p w14:paraId="452C3646" w14:textId="77777777" w:rsidR="006B5086" w:rsidRPr="007D1E88" w:rsidRDefault="006B5086" w:rsidP="007D0FF9"/>
    <w:p w14:paraId="4A104485" w14:textId="77777777" w:rsidR="00FD1A74" w:rsidRDefault="00FD1A74" w:rsidP="007D0FF9"/>
    <w:sectPr w:rsidR="00FD1A74" w:rsidSect="00BF0706">
      <w:headerReference w:type="default" r:id="rId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7FF789" w14:textId="77777777" w:rsidR="009027C5" w:rsidRPr="007D1E88" w:rsidRDefault="009027C5" w:rsidP="00BF0706">
      <w:pPr>
        <w:spacing w:line="240" w:lineRule="auto"/>
      </w:pPr>
      <w:r w:rsidRPr="007D1E88">
        <w:separator/>
      </w:r>
    </w:p>
  </w:endnote>
  <w:endnote w:type="continuationSeparator" w:id="0">
    <w:p w14:paraId="0B92FFF9" w14:textId="77777777" w:rsidR="009027C5" w:rsidRPr="007D1E88" w:rsidRDefault="009027C5" w:rsidP="00BF0706">
      <w:pPr>
        <w:spacing w:line="240" w:lineRule="auto"/>
      </w:pPr>
      <w:r w:rsidRPr="007D1E8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9873561"/>
      <w:docPartObj>
        <w:docPartGallery w:val="Page Numbers (Bottom of Page)"/>
        <w:docPartUnique/>
      </w:docPartObj>
    </w:sdtPr>
    <w:sdtEndPr/>
    <w:sdtContent>
      <w:sdt>
        <w:sdtPr>
          <w:id w:val="-1769616900"/>
          <w:docPartObj>
            <w:docPartGallery w:val="Page Numbers (Top of Page)"/>
            <w:docPartUnique/>
          </w:docPartObj>
        </w:sdtPr>
        <w:sdtEndPr/>
        <w:sdtContent>
          <w:p w14:paraId="626EFFBB" w14:textId="4B8FFE68" w:rsidR="00BF0706" w:rsidRPr="007D1E88" w:rsidRDefault="00BF0706">
            <w:pPr>
              <w:pStyle w:val="Footer"/>
              <w:jc w:val="right"/>
            </w:pPr>
            <w:r w:rsidRPr="007D1E88">
              <w:t xml:space="preserve">Page </w:t>
            </w:r>
            <w:r w:rsidRPr="007D1E88">
              <w:rPr>
                <w:b/>
                <w:bCs/>
                <w:szCs w:val="24"/>
              </w:rPr>
              <w:fldChar w:fldCharType="begin"/>
            </w:r>
            <w:r w:rsidRPr="007D1E88">
              <w:rPr>
                <w:b/>
                <w:bCs/>
              </w:rPr>
              <w:instrText xml:space="preserve"> PAGE </w:instrText>
            </w:r>
            <w:r w:rsidRPr="007D1E88">
              <w:rPr>
                <w:b/>
                <w:bCs/>
                <w:szCs w:val="24"/>
              </w:rPr>
              <w:fldChar w:fldCharType="separate"/>
            </w:r>
            <w:r w:rsidRPr="007D1E88">
              <w:rPr>
                <w:b/>
                <w:bCs/>
              </w:rPr>
              <w:t>2</w:t>
            </w:r>
            <w:r w:rsidRPr="007D1E88">
              <w:rPr>
                <w:b/>
                <w:bCs/>
                <w:szCs w:val="24"/>
              </w:rPr>
              <w:fldChar w:fldCharType="end"/>
            </w:r>
            <w:r w:rsidRPr="007D1E88">
              <w:t xml:space="preserve"> of </w:t>
            </w:r>
            <w:r w:rsidRPr="007D1E88">
              <w:rPr>
                <w:b/>
                <w:bCs/>
                <w:szCs w:val="24"/>
              </w:rPr>
              <w:fldChar w:fldCharType="begin"/>
            </w:r>
            <w:r w:rsidRPr="007D1E88">
              <w:rPr>
                <w:b/>
                <w:bCs/>
              </w:rPr>
              <w:instrText xml:space="preserve"> NUMPAGES  </w:instrText>
            </w:r>
            <w:r w:rsidRPr="007D1E88">
              <w:rPr>
                <w:b/>
                <w:bCs/>
                <w:szCs w:val="24"/>
              </w:rPr>
              <w:fldChar w:fldCharType="separate"/>
            </w:r>
            <w:r w:rsidRPr="007D1E88">
              <w:rPr>
                <w:b/>
                <w:bCs/>
              </w:rPr>
              <w:t>2</w:t>
            </w:r>
            <w:r w:rsidRPr="007D1E88">
              <w:rPr>
                <w:b/>
                <w:bCs/>
                <w:szCs w:val="24"/>
              </w:rPr>
              <w:fldChar w:fldCharType="end"/>
            </w:r>
          </w:p>
        </w:sdtContent>
      </w:sdt>
    </w:sdtContent>
  </w:sdt>
  <w:p w14:paraId="439B99EF" w14:textId="77777777" w:rsidR="00BF0706" w:rsidRPr="007D1E88" w:rsidRDefault="00BF07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2288E8" w14:textId="77777777" w:rsidR="009027C5" w:rsidRPr="007D1E88" w:rsidRDefault="009027C5" w:rsidP="00BF0706">
      <w:pPr>
        <w:spacing w:line="240" w:lineRule="auto"/>
      </w:pPr>
      <w:r w:rsidRPr="007D1E88">
        <w:separator/>
      </w:r>
    </w:p>
  </w:footnote>
  <w:footnote w:type="continuationSeparator" w:id="0">
    <w:p w14:paraId="394AA2EC" w14:textId="77777777" w:rsidR="009027C5" w:rsidRPr="007D1E88" w:rsidRDefault="009027C5" w:rsidP="00BF0706">
      <w:pPr>
        <w:spacing w:line="240" w:lineRule="auto"/>
      </w:pPr>
      <w:r w:rsidRPr="007D1E88">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D6B79A" w14:textId="3CA14921" w:rsidR="00BF0706" w:rsidRPr="007D1E88" w:rsidRDefault="00BF0706" w:rsidP="00BF0706">
    <w:pPr>
      <w:jc w:val="right"/>
      <w:rPr>
        <w:b/>
        <w:bCs/>
      </w:rPr>
    </w:pPr>
    <w:r w:rsidRPr="007D1E88">
      <w:rPr>
        <w:b/>
        <w:bCs/>
      </w:rPr>
      <w:t>Project Management</w:t>
    </w:r>
  </w:p>
  <w:p w14:paraId="6F4F1DF2" w14:textId="493CCD6A" w:rsidR="00293B0D" w:rsidRPr="007D1E88" w:rsidRDefault="00293B0D">
    <w:pPr>
      <w:pStyle w:val="Header"/>
      <w:rPr>
        <w:b/>
        <w:bC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EF7EE9"/>
    <w:multiLevelType w:val="hybridMultilevel"/>
    <w:tmpl w:val="EF54F1B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542"/>
    <w:rsid w:val="0004399A"/>
    <w:rsid w:val="00083FFA"/>
    <w:rsid w:val="000846AF"/>
    <w:rsid w:val="000B50CA"/>
    <w:rsid w:val="0016289B"/>
    <w:rsid w:val="00170D8C"/>
    <w:rsid w:val="001853A3"/>
    <w:rsid w:val="00246552"/>
    <w:rsid w:val="00254FBF"/>
    <w:rsid w:val="0027339A"/>
    <w:rsid w:val="00293B0D"/>
    <w:rsid w:val="002C5589"/>
    <w:rsid w:val="002F794D"/>
    <w:rsid w:val="0033179B"/>
    <w:rsid w:val="003A0809"/>
    <w:rsid w:val="003B2264"/>
    <w:rsid w:val="003C3542"/>
    <w:rsid w:val="004075E0"/>
    <w:rsid w:val="004D60D3"/>
    <w:rsid w:val="005430EF"/>
    <w:rsid w:val="00571F17"/>
    <w:rsid w:val="005D07A0"/>
    <w:rsid w:val="005D3C40"/>
    <w:rsid w:val="005E0E04"/>
    <w:rsid w:val="00604113"/>
    <w:rsid w:val="0067523D"/>
    <w:rsid w:val="006B5086"/>
    <w:rsid w:val="007164E8"/>
    <w:rsid w:val="007314C3"/>
    <w:rsid w:val="00764578"/>
    <w:rsid w:val="00767B81"/>
    <w:rsid w:val="00772631"/>
    <w:rsid w:val="007A6FC1"/>
    <w:rsid w:val="007B2423"/>
    <w:rsid w:val="007C1912"/>
    <w:rsid w:val="007D0FDC"/>
    <w:rsid w:val="007D0FF9"/>
    <w:rsid w:val="007D1E88"/>
    <w:rsid w:val="007D7DC3"/>
    <w:rsid w:val="00802D4B"/>
    <w:rsid w:val="008B637E"/>
    <w:rsid w:val="008C708E"/>
    <w:rsid w:val="008E2F0F"/>
    <w:rsid w:val="009027C5"/>
    <w:rsid w:val="009142FE"/>
    <w:rsid w:val="00915FE2"/>
    <w:rsid w:val="00916A41"/>
    <w:rsid w:val="00971BA7"/>
    <w:rsid w:val="009E4EC2"/>
    <w:rsid w:val="00A130C9"/>
    <w:rsid w:val="00A7116E"/>
    <w:rsid w:val="00AA627C"/>
    <w:rsid w:val="00AC5AAC"/>
    <w:rsid w:val="00B27271"/>
    <w:rsid w:val="00B40797"/>
    <w:rsid w:val="00B736C3"/>
    <w:rsid w:val="00B81F56"/>
    <w:rsid w:val="00BA6DEE"/>
    <w:rsid w:val="00BB104E"/>
    <w:rsid w:val="00BF0706"/>
    <w:rsid w:val="00C20136"/>
    <w:rsid w:val="00CB7355"/>
    <w:rsid w:val="00D17907"/>
    <w:rsid w:val="00D54DDB"/>
    <w:rsid w:val="00D62301"/>
    <w:rsid w:val="00D9281A"/>
    <w:rsid w:val="00EA6EEC"/>
    <w:rsid w:val="00ED3CA7"/>
    <w:rsid w:val="00F2791A"/>
    <w:rsid w:val="00FD1A74"/>
    <w:rsid w:val="00FE6E1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C80C0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IN" w:eastAsia="en-US" w:bidi="ar-SA"/>
        <w14:ligatures w14:val="standardContextual"/>
      </w:rPr>
    </w:rPrDefault>
    <w:pPrDefault>
      <w:pPr>
        <w:spacing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627C"/>
    <w:pPr>
      <w:spacing w:line="360" w:lineRule="auto"/>
      <w:jc w:val="both"/>
    </w:pPr>
    <w:rPr>
      <w:rFonts w:ascii="Times New Roman" w:hAnsi="Times New Roman" w:cs="Arial"/>
      <w:kern w:val="0"/>
      <w:sz w:val="24"/>
      <w:lang w:val="en-GB"/>
      <w14:ligatures w14:val="none"/>
    </w:rPr>
  </w:style>
  <w:style w:type="paragraph" w:styleId="Heading1">
    <w:name w:val="heading 1"/>
    <w:basedOn w:val="Normal"/>
    <w:next w:val="Normal"/>
    <w:link w:val="Heading1Char"/>
    <w:autoRedefine/>
    <w:uiPriority w:val="9"/>
    <w:qFormat/>
    <w:rsid w:val="00ED3CA7"/>
    <w:pPr>
      <w:keepNext/>
      <w:keepLines/>
      <w:spacing w:before="360" w:after="80"/>
      <w:outlineLvl w:val="0"/>
    </w:pPr>
    <w:rPr>
      <w:rFonts w:eastAsiaTheme="majorEastAsia" w:cstheme="majorBidi"/>
      <w:b/>
      <w:bCs/>
      <w:color w:val="000000" w:themeColor="text1"/>
      <w:sz w:val="28"/>
      <w:szCs w:val="40"/>
    </w:rPr>
  </w:style>
  <w:style w:type="paragraph" w:styleId="Heading2">
    <w:name w:val="heading 2"/>
    <w:basedOn w:val="Normal"/>
    <w:next w:val="Normal"/>
    <w:link w:val="Heading2Char"/>
    <w:autoRedefine/>
    <w:uiPriority w:val="9"/>
    <w:unhideWhenUsed/>
    <w:qFormat/>
    <w:rsid w:val="00CB7355"/>
    <w:pPr>
      <w:keepNext/>
      <w:keepLines/>
      <w:spacing w:before="360" w:after="120"/>
      <w:outlineLvl w:val="1"/>
    </w:pPr>
    <w:rPr>
      <w:b/>
      <w:sz w:val="26"/>
      <w:szCs w:val="32"/>
    </w:rPr>
  </w:style>
  <w:style w:type="paragraph" w:styleId="Heading3">
    <w:name w:val="heading 3"/>
    <w:basedOn w:val="Normal"/>
    <w:next w:val="Normal"/>
    <w:link w:val="Heading3Char"/>
    <w:uiPriority w:val="9"/>
    <w:unhideWhenUsed/>
    <w:qFormat/>
    <w:rsid w:val="0027339A"/>
    <w:pPr>
      <w:keepNext/>
      <w:keepLines/>
      <w:spacing w:before="160" w:after="80"/>
      <w:outlineLvl w:val="2"/>
    </w:pPr>
    <w:rPr>
      <w:rFonts w:eastAsiaTheme="majorEastAsia" w:cstheme="majorBidi"/>
      <w:b/>
      <w:i/>
      <w:kern w:val="2"/>
      <w:sz w:val="22"/>
      <w:szCs w:val="28"/>
      <w:u w:val="single"/>
      <w:lang w:val="en-IN"/>
      <w14:ligatures w14:val="standardContextual"/>
    </w:rPr>
  </w:style>
  <w:style w:type="paragraph" w:styleId="Heading4">
    <w:name w:val="heading 4"/>
    <w:basedOn w:val="Normal"/>
    <w:next w:val="Normal"/>
    <w:link w:val="Heading4Char"/>
    <w:uiPriority w:val="9"/>
    <w:semiHidden/>
    <w:unhideWhenUsed/>
    <w:qFormat/>
    <w:rsid w:val="003C3542"/>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C3542"/>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3C3542"/>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C3542"/>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C3542"/>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C3542"/>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3CA7"/>
    <w:rPr>
      <w:rFonts w:ascii="Times New Roman" w:eastAsiaTheme="majorEastAsia" w:hAnsi="Times New Roman" w:cstheme="majorBidi"/>
      <w:b/>
      <w:bCs/>
      <w:color w:val="000000" w:themeColor="text1"/>
      <w:sz w:val="28"/>
      <w:szCs w:val="40"/>
    </w:rPr>
  </w:style>
  <w:style w:type="character" w:customStyle="1" w:styleId="Heading2Char">
    <w:name w:val="Heading 2 Char"/>
    <w:basedOn w:val="DefaultParagraphFont"/>
    <w:link w:val="Heading2"/>
    <w:uiPriority w:val="9"/>
    <w:rsid w:val="00CB7355"/>
    <w:rPr>
      <w:rFonts w:ascii="Calibri" w:hAnsi="Calibri" w:cs="Arial"/>
      <w:b/>
      <w:kern w:val="0"/>
      <w:sz w:val="26"/>
      <w:szCs w:val="32"/>
      <w:lang w:val="en-GB" w:eastAsia="en-GB"/>
      <w14:ligatures w14:val="none"/>
    </w:rPr>
  </w:style>
  <w:style w:type="character" w:customStyle="1" w:styleId="Heading3Char">
    <w:name w:val="Heading 3 Char"/>
    <w:basedOn w:val="DefaultParagraphFont"/>
    <w:link w:val="Heading3"/>
    <w:uiPriority w:val="9"/>
    <w:rsid w:val="0027339A"/>
    <w:rPr>
      <w:rFonts w:ascii="Times New Roman" w:eastAsiaTheme="majorEastAsia" w:hAnsi="Times New Roman" w:cstheme="majorBidi"/>
      <w:b/>
      <w:i/>
      <w:szCs w:val="28"/>
      <w:u w:val="single"/>
    </w:rPr>
  </w:style>
  <w:style w:type="character" w:customStyle="1" w:styleId="Heading4Char">
    <w:name w:val="Heading 4 Char"/>
    <w:basedOn w:val="DefaultParagraphFont"/>
    <w:link w:val="Heading4"/>
    <w:uiPriority w:val="9"/>
    <w:semiHidden/>
    <w:rsid w:val="003C3542"/>
    <w:rPr>
      <w:rFonts w:eastAsiaTheme="majorEastAsia" w:cstheme="majorBidi"/>
      <w:i/>
      <w:iCs/>
      <w:color w:val="2F5496" w:themeColor="accent1" w:themeShade="BF"/>
      <w:kern w:val="0"/>
      <w:sz w:val="24"/>
      <w:lang w:val="en"/>
      <w14:ligatures w14:val="none"/>
    </w:rPr>
  </w:style>
  <w:style w:type="character" w:customStyle="1" w:styleId="Heading5Char">
    <w:name w:val="Heading 5 Char"/>
    <w:basedOn w:val="DefaultParagraphFont"/>
    <w:link w:val="Heading5"/>
    <w:uiPriority w:val="9"/>
    <w:semiHidden/>
    <w:rsid w:val="003C3542"/>
    <w:rPr>
      <w:rFonts w:eastAsiaTheme="majorEastAsia" w:cstheme="majorBidi"/>
      <w:color w:val="2F5496" w:themeColor="accent1" w:themeShade="BF"/>
      <w:kern w:val="0"/>
      <w:sz w:val="24"/>
      <w:lang w:val="en"/>
      <w14:ligatures w14:val="none"/>
    </w:rPr>
  </w:style>
  <w:style w:type="character" w:customStyle="1" w:styleId="Heading6Char">
    <w:name w:val="Heading 6 Char"/>
    <w:basedOn w:val="DefaultParagraphFont"/>
    <w:link w:val="Heading6"/>
    <w:uiPriority w:val="9"/>
    <w:semiHidden/>
    <w:rsid w:val="003C3542"/>
    <w:rPr>
      <w:rFonts w:eastAsiaTheme="majorEastAsia" w:cstheme="majorBidi"/>
      <w:i/>
      <w:iCs/>
      <w:color w:val="595959" w:themeColor="text1" w:themeTint="A6"/>
      <w:kern w:val="0"/>
      <w:sz w:val="24"/>
      <w:lang w:val="en"/>
      <w14:ligatures w14:val="none"/>
    </w:rPr>
  </w:style>
  <w:style w:type="character" w:customStyle="1" w:styleId="Heading7Char">
    <w:name w:val="Heading 7 Char"/>
    <w:basedOn w:val="DefaultParagraphFont"/>
    <w:link w:val="Heading7"/>
    <w:uiPriority w:val="9"/>
    <w:semiHidden/>
    <w:rsid w:val="003C3542"/>
    <w:rPr>
      <w:rFonts w:eastAsiaTheme="majorEastAsia" w:cstheme="majorBidi"/>
      <w:color w:val="595959" w:themeColor="text1" w:themeTint="A6"/>
      <w:kern w:val="0"/>
      <w:sz w:val="24"/>
      <w:lang w:val="en"/>
      <w14:ligatures w14:val="none"/>
    </w:rPr>
  </w:style>
  <w:style w:type="character" w:customStyle="1" w:styleId="Heading8Char">
    <w:name w:val="Heading 8 Char"/>
    <w:basedOn w:val="DefaultParagraphFont"/>
    <w:link w:val="Heading8"/>
    <w:uiPriority w:val="9"/>
    <w:semiHidden/>
    <w:rsid w:val="003C3542"/>
    <w:rPr>
      <w:rFonts w:eastAsiaTheme="majorEastAsia" w:cstheme="majorBidi"/>
      <w:i/>
      <w:iCs/>
      <w:color w:val="272727" w:themeColor="text1" w:themeTint="D8"/>
      <w:kern w:val="0"/>
      <w:sz w:val="24"/>
      <w:lang w:val="en"/>
      <w14:ligatures w14:val="none"/>
    </w:rPr>
  </w:style>
  <w:style w:type="character" w:customStyle="1" w:styleId="Heading9Char">
    <w:name w:val="Heading 9 Char"/>
    <w:basedOn w:val="DefaultParagraphFont"/>
    <w:link w:val="Heading9"/>
    <w:uiPriority w:val="9"/>
    <w:semiHidden/>
    <w:rsid w:val="003C3542"/>
    <w:rPr>
      <w:rFonts w:eastAsiaTheme="majorEastAsia" w:cstheme="majorBidi"/>
      <w:color w:val="272727" w:themeColor="text1" w:themeTint="D8"/>
      <w:kern w:val="0"/>
      <w:sz w:val="24"/>
      <w:lang w:val="en"/>
      <w14:ligatures w14:val="none"/>
    </w:rPr>
  </w:style>
  <w:style w:type="paragraph" w:styleId="Title">
    <w:name w:val="Title"/>
    <w:basedOn w:val="Normal"/>
    <w:next w:val="Normal"/>
    <w:link w:val="TitleChar"/>
    <w:uiPriority w:val="10"/>
    <w:qFormat/>
    <w:rsid w:val="003C35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3542"/>
    <w:rPr>
      <w:rFonts w:asciiTheme="majorHAnsi" w:eastAsiaTheme="majorEastAsia" w:hAnsiTheme="majorHAnsi" w:cstheme="majorBidi"/>
      <w:spacing w:val="-10"/>
      <w:kern w:val="28"/>
      <w:sz w:val="56"/>
      <w:szCs w:val="56"/>
      <w:lang w:val="en"/>
      <w14:ligatures w14:val="none"/>
    </w:rPr>
  </w:style>
  <w:style w:type="paragraph" w:styleId="Subtitle">
    <w:name w:val="Subtitle"/>
    <w:basedOn w:val="Normal"/>
    <w:next w:val="Normal"/>
    <w:link w:val="SubtitleChar"/>
    <w:uiPriority w:val="11"/>
    <w:qFormat/>
    <w:rsid w:val="003C3542"/>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3542"/>
    <w:rPr>
      <w:rFonts w:eastAsiaTheme="majorEastAsia" w:cstheme="majorBidi"/>
      <w:color w:val="595959" w:themeColor="text1" w:themeTint="A6"/>
      <w:spacing w:val="15"/>
      <w:kern w:val="0"/>
      <w:sz w:val="28"/>
      <w:szCs w:val="28"/>
      <w:lang w:val="en"/>
      <w14:ligatures w14:val="none"/>
    </w:rPr>
  </w:style>
  <w:style w:type="paragraph" w:styleId="Quote">
    <w:name w:val="Quote"/>
    <w:basedOn w:val="Normal"/>
    <w:next w:val="Normal"/>
    <w:link w:val="QuoteChar"/>
    <w:uiPriority w:val="29"/>
    <w:qFormat/>
    <w:rsid w:val="003C354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C3542"/>
    <w:rPr>
      <w:rFonts w:ascii="Times New Roman" w:hAnsi="Times New Roman" w:cs="Arial"/>
      <w:i/>
      <w:iCs/>
      <w:color w:val="404040" w:themeColor="text1" w:themeTint="BF"/>
      <w:kern w:val="0"/>
      <w:sz w:val="24"/>
      <w:lang w:val="en"/>
      <w14:ligatures w14:val="none"/>
    </w:rPr>
  </w:style>
  <w:style w:type="paragraph" w:styleId="ListParagraph">
    <w:name w:val="List Paragraph"/>
    <w:basedOn w:val="Normal"/>
    <w:uiPriority w:val="34"/>
    <w:qFormat/>
    <w:rsid w:val="003C3542"/>
    <w:pPr>
      <w:ind w:left="720"/>
      <w:contextualSpacing/>
    </w:pPr>
  </w:style>
  <w:style w:type="character" w:styleId="IntenseEmphasis">
    <w:name w:val="Intense Emphasis"/>
    <w:basedOn w:val="DefaultParagraphFont"/>
    <w:uiPriority w:val="21"/>
    <w:qFormat/>
    <w:rsid w:val="003C3542"/>
    <w:rPr>
      <w:i/>
      <w:iCs/>
      <w:color w:val="2F5496" w:themeColor="accent1" w:themeShade="BF"/>
    </w:rPr>
  </w:style>
  <w:style w:type="paragraph" w:styleId="IntenseQuote">
    <w:name w:val="Intense Quote"/>
    <w:basedOn w:val="Normal"/>
    <w:next w:val="Normal"/>
    <w:link w:val="IntenseQuoteChar"/>
    <w:uiPriority w:val="30"/>
    <w:qFormat/>
    <w:rsid w:val="003C354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C3542"/>
    <w:rPr>
      <w:rFonts w:ascii="Times New Roman" w:hAnsi="Times New Roman" w:cs="Arial"/>
      <w:i/>
      <w:iCs/>
      <w:color w:val="2F5496" w:themeColor="accent1" w:themeShade="BF"/>
      <w:kern w:val="0"/>
      <w:sz w:val="24"/>
      <w:lang w:val="en"/>
      <w14:ligatures w14:val="none"/>
    </w:rPr>
  </w:style>
  <w:style w:type="character" w:styleId="IntenseReference">
    <w:name w:val="Intense Reference"/>
    <w:basedOn w:val="DefaultParagraphFont"/>
    <w:uiPriority w:val="32"/>
    <w:qFormat/>
    <w:rsid w:val="003C3542"/>
    <w:rPr>
      <w:b/>
      <w:bCs/>
      <w:smallCaps/>
      <w:color w:val="2F5496" w:themeColor="accent1" w:themeShade="BF"/>
      <w:spacing w:val="5"/>
    </w:rPr>
  </w:style>
  <w:style w:type="paragraph" w:styleId="Bibliography">
    <w:name w:val="Bibliography"/>
    <w:basedOn w:val="Normal"/>
    <w:next w:val="Normal"/>
    <w:uiPriority w:val="37"/>
    <w:unhideWhenUsed/>
    <w:rsid w:val="00FD1A74"/>
  </w:style>
  <w:style w:type="paragraph" w:styleId="Header">
    <w:name w:val="header"/>
    <w:basedOn w:val="Normal"/>
    <w:link w:val="HeaderChar"/>
    <w:uiPriority w:val="99"/>
    <w:unhideWhenUsed/>
    <w:rsid w:val="00BF0706"/>
    <w:pPr>
      <w:tabs>
        <w:tab w:val="center" w:pos="4513"/>
        <w:tab w:val="right" w:pos="9026"/>
      </w:tabs>
      <w:spacing w:line="240" w:lineRule="auto"/>
    </w:pPr>
  </w:style>
  <w:style w:type="character" w:customStyle="1" w:styleId="HeaderChar">
    <w:name w:val="Header Char"/>
    <w:basedOn w:val="DefaultParagraphFont"/>
    <w:link w:val="Header"/>
    <w:uiPriority w:val="99"/>
    <w:rsid w:val="00BF0706"/>
    <w:rPr>
      <w:rFonts w:ascii="Times New Roman" w:hAnsi="Times New Roman" w:cs="Arial"/>
      <w:kern w:val="0"/>
      <w:sz w:val="24"/>
      <w:lang w:val="en"/>
      <w14:ligatures w14:val="none"/>
    </w:rPr>
  </w:style>
  <w:style w:type="paragraph" w:styleId="Footer">
    <w:name w:val="footer"/>
    <w:basedOn w:val="Normal"/>
    <w:link w:val="FooterChar"/>
    <w:uiPriority w:val="99"/>
    <w:unhideWhenUsed/>
    <w:rsid w:val="00BF0706"/>
    <w:pPr>
      <w:tabs>
        <w:tab w:val="center" w:pos="4513"/>
        <w:tab w:val="right" w:pos="9026"/>
      </w:tabs>
      <w:spacing w:line="240" w:lineRule="auto"/>
    </w:pPr>
  </w:style>
  <w:style w:type="character" w:customStyle="1" w:styleId="FooterChar">
    <w:name w:val="Footer Char"/>
    <w:basedOn w:val="DefaultParagraphFont"/>
    <w:link w:val="Footer"/>
    <w:uiPriority w:val="99"/>
    <w:rsid w:val="00BF0706"/>
    <w:rPr>
      <w:rFonts w:ascii="Times New Roman" w:hAnsi="Times New Roman" w:cs="Arial"/>
      <w:kern w:val="0"/>
      <w:sz w:val="24"/>
      <w:lang w:val="e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547393">
      <w:bodyDiv w:val="1"/>
      <w:marLeft w:val="0"/>
      <w:marRight w:val="0"/>
      <w:marTop w:val="0"/>
      <w:marBottom w:val="0"/>
      <w:divBdr>
        <w:top w:val="none" w:sz="0" w:space="0" w:color="auto"/>
        <w:left w:val="none" w:sz="0" w:space="0" w:color="auto"/>
        <w:bottom w:val="none" w:sz="0" w:space="0" w:color="auto"/>
        <w:right w:val="none" w:sz="0" w:space="0" w:color="auto"/>
      </w:divBdr>
    </w:div>
    <w:div w:id="542596469">
      <w:bodyDiv w:val="1"/>
      <w:marLeft w:val="0"/>
      <w:marRight w:val="0"/>
      <w:marTop w:val="0"/>
      <w:marBottom w:val="0"/>
      <w:divBdr>
        <w:top w:val="none" w:sz="0" w:space="0" w:color="auto"/>
        <w:left w:val="none" w:sz="0" w:space="0" w:color="auto"/>
        <w:bottom w:val="none" w:sz="0" w:space="0" w:color="auto"/>
        <w:right w:val="none" w:sz="0" w:space="0" w:color="auto"/>
      </w:divBdr>
    </w:div>
    <w:div w:id="1995141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Bui24</b:Tag>
    <b:SourceType>InternetSite</b:SourceType>
    <b:Guid>{C3A89640-0C3F-4017-877C-B81841480241}</b:Guid>
    <b:Author>
      <b:Author>
        <b:Corporate>Building Radar</b:Corporate>
      </b:Author>
    </b:Author>
    <b:Title>What Does 'Turnkey Project' Mean in Construction: Comprehensive Overview</b:Title>
    <b:Year>2024</b:Year>
    <b:YearAccessed>2026</b:YearAccessed>
    <b:MonthAccessed>March</b:MonthAccessed>
    <b:DayAccessed>29</b:DayAccessed>
    <b:URL>https://www.buildingradar.com/construction-blog/what-does-turnkey-project-mean-in-construction-comprehensive-overview</b:URL>
    <b:RefOrder>1</b:RefOrder>
  </b:Source>
  <b:Source>
    <b:Tag>Jam26</b:Tag>
    <b:SourceType>InternetSite</b:SourceType>
    <b:Guid>{87A7BB5F-ADB7-4FAB-AB36-5512DDE444DB}</b:Guid>
    <b:Author>
      <b:Author>
        <b:NameList>
          <b:Person>
            <b:Last>Jamie Martin</b:Last>
          </b:Person>
        </b:NameList>
      </b:Author>
    </b:Author>
    <b:Title>Design and Construction within Turnkey Delivery</b:Title>
    <b:Year>2026</b:Year>
    <b:YearAccessed>2026</b:YearAccessed>
    <b:MonthAccessed>March</b:MonthAccessed>
    <b:DayAccessed>29</b:DayAccessed>
    <b:URL>https://www.edgemoor.com/post/design-and-construction-within-turnkey-delivery</b:URL>
    <b:RefOrder>2</b:RefOrder>
  </b:Source>
  <b:Source>
    <b:Tag>Apm26</b:Tag>
    <b:SourceType>InternetSite</b:SourceType>
    <b:Guid>{511C0C91-5F1A-4AAD-A559-BC1E2CA6CED1}</b:Guid>
    <b:Author>
      <b:Author>
        <b:Corporate>Apm</b:Corporate>
      </b:Author>
    </b:Author>
    <b:Title>What is project management?</b:Title>
    <b:Year>2026</b:Year>
    <b:YearAccessed>2026</b:YearAccessed>
    <b:MonthAccessed>March</b:MonthAccessed>
    <b:DayAccessed>29</b:DayAccessed>
    <b:URL>https://www.apm.org.uk/resources/what-is-project-management/</b:URL>
    <b:RefOrder>1</b:RefOrder>
  </b:Source>
  <b:Source>
    <b:Tag>Svt25</b:Tag>
    <b:SourceType>InternetSite</b:SourceType>
    <b:Guid>{8BEB6AC5-E5CD-4CA9-93E7-CC0B84BC5160}</b:Guid>
    <b:Author>
      <b:Author>
        <b:Corporate>Svtngroup</b:Corporate>
      </b:Author>
    </b:Author>
    <b:Title>Turnkey Projects: Types, Advantages, Disadvantages &amp; Example</b:Title>
    <b:Year>2025</b:Year>
    <b:YearAccessed>2026</b:YearAccessed>
    <b:MonthAccessed>March</b:MonthAccessed>
    <b:DayAccessed>29</b:DayAccessed>
    <b:URL>https://svtngroup.com/turnkey-projects/</b:URL>
    <b:RefOrder>2</b:RefOrder>
  </b:Source>
  <b:Source>
    <b:Tag>Cla23</b:Tag>
    <b:SourceType>InternetSite</b:SourceType>
    <b:Guid>{8D8AEF68-F4BD-47C3-843D-A99F3AD2BAE4}</b:Guid>
    <b:Author>
      <b:Author>
        <b:Corporate>Clarksons</b:Corporate>
      </b:Author>
    </b:Author>
    <b:Title>The opportunities of multi-contracting but the challenges it presents</b:Title>
    <b:Year>2023</b:Year>
    <b:YearAccessed>2026</b:YearAccessed>
    <b:MonthAccessed>March</b:MonthAccessed>
    <b:DayAccessed>29</b:DayAccessed>
    <b:URL>https://www.clarksons.com/home/news-and-insights/2023/the-opportunities-and-challenges-of-multi-contracting-in-offshore-wind/#:~:text=We%20have%20recently%20seen%20a,undoubtedly%20come%20with%20its%20challenges.</b:URL>
    <b:RefOrder>3</b:RefOrder>
  </b:Source>
  <b:Source>
    <b:Tag>Sam262</b:Tag>
    <b:SourceType>InternetSite</b:SourceType>
    <b:Guid>{04179EAA-2E29-4C7C-8087-CE71E47AE7DE}</b:Guid>
    <b:Author>
      <b:Author>
        <b:NameList>
          <b:Person>
            <b:Last>White</b:Last>
            <b:First>Samantha</b:First>
          </b:Person>
        </b:NameList>
      </b:Author>
    </b:Author>
    <b:Title>Project Managing Your Home Extension: Professional vs DIY</b:Title>
    <b:Year>2026</b:Year>
    <b:YearAccessed>2026</b:YearAccessed>
    <b:MonthAccessed>March</b:MonthAccessed>
    <b:DayAccessed>29</b:DayAccessed>
    <b:URL>https://www.buildteam.com/blog/project-managing-your-home-extension-professional-vs-diy/#:~:text=Undertaking%20the%20role%20of%20project,with%20your%20identity%20and%20style.</b:URL>
    <b:RefOrder>4</b:RefOrder>
  </b:Source>
  <b:Source>
    <b:Tag>HM23</b:Tag>
    <b:SourceType>InternetSite</b:SourceType>
    <b:Guid>{19CEBF92-7642-4E95-AF06-051B11DA39F0}</b:Guid>
    <b:Author>
      <b:Author>
        <b:Corporate>HM</b:Corporate>
      </b:Author>
    </b:Author>
    <b:Title>Turnkey Project Advantages and Disadvantages: What To Know Before Signing a Contract</b:Title>
    <b:Year>2023</b:Year>
    <b:YearAccessed>2026</b:YearAccessed>
    <b:MonthAccessed>March</b:MonthAccessed>
    <b:DayAccessed>29</b:DayAccessed>
    <b:URL>https://www.hm-ec.com/blog-posts/turnkey-project-advantages-and-disadvantages-what-to-know-before-signing-a-contract-hm#:~:text=A%20turnkey%20project%20is%20a,terminals%20and%20logistics%2C%20and%20chemicals.</b:URL>
    <b:RefOrder>5</b:RefOrder>
  </b:Source>
  <b:Source>
    <b:Tag>Ren26</b:Tag>
    <b:SourceType>InternetSite</b:SourceType>
    <b:Guid>{BF817FDC-01AE-4AFF-A916-EA5FC0522899}</b:Guid>
    <b:Author>
      <b:Author>
        <b:Corporate>Renomark</b:Corporate>
      </b:Author>
    </b:Author>
    <b:Title>When to DIY and When to Call a Pro: Deciding Which Home Renovation Projects You Can Tackle Yourself </b:Title>
    <b:Year>2026</b:Year>
    <b:YearAccessed>2026</b:YearAccessed>
    <b:MonthAccessed>March</b:MonthAccessed>
    <b:DayAccessed>29</b:DayAccessed>
    <b:URL>https://renomark.ca/when-to-diy-and-when-to-call-a-pro-deciding-which-home-renovation-projects-you-can-tackle-yourself/#:~:text=Have%20you%20successfully%20completed%20similar,Simple%20Carpentry:</b:URL>
    <b:RefOrder>6</b:RefOrder>
  </b:Source>
  <b:Source>
    <b:Tag>Rob25</b:Tag>
    <b:SourceType>InternetSite</b:SourceType>
    <b:Guid>{32834E1F-21E3-4D3B-BE2B-5483C7DAF087}</b:Guid>
    <b:Author>
      <b:Author>
        <b:NameList>
          <b:Person>
            <b:Last>Dekanski</b:Last>
            <b:First>Rob</b:First>
          </b:Person>
        </b:NameList>
      </b:Author>
    </b:Author>
    <b:Title>Best DIY Home Improvement Projects: Tips For Success &amp; When to Get a Contractor</b:Title>
    <b:Year>2025</b:Year>
    <b:YearAccessed>2026</b:YearAccessed>
    <b:MonthAccessed>March</b:MonthAccessed>
    <b:DayAccessed>29</b:DayAccessed>
    <b:URL>https://www.newjerseyrealestatenetwork.com/blog/diy-or-hire-a-professional-a-guide-for-homeowners/#:~:text=Taking%20on%20DIY%20home%20improvement,fixtures%20are%20perfect%20for%20beginners.</b:URL>
    <b:RefOrder>7</b:RefOrder>
  </b:Source>
</b:Sources>
</file>

<file path=customXml/itemProps1.xml><?xml version="1.0" encoding="utf-8"?>
<ds:datastoreItem xmlns:ds="http://schemas.openxmlformats.org/officeDocument/2006/customXml" ds:itemID="{07DBCE6C-8E23-4EC1-A771-3655A4537B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2600</Words>
  <Characters>14821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2026-04-02T12:33:00Z</dcterms:created>
  <dcterms:modified xsi:type="dcterms:W3CDTF">2026-04-25T09:36:00Z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053d9bf3-4d81-444b-af31-9fe0b42f2761</vt:lpwstr>
  </property>
</Properties>
</file>