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6EDAB4" w14:textId="0AB8F0AB" w:rsidR="000A2D25" w:rsidRPr="000A2D25" w:rsidRDefault="000A2D25" w:rsidP="000A2D25">
      <w:pPr>
        <w:jc w:val="center"/>
        <w:rPr>
          <w:rFonts w:ascii="Arial" w:hAnsi="Arial" w:cs="Arial"/>
          <w:sz w:val="28"/>
          <w:szCs w:val="28"/>
        </w:rPr>
      </w:pPr>
      <w:r>
        <w:rPr>
          <w:rFonts w:ascii="Arial" w:hAnsi="Arial" w:cs="Arial"/>
          <w:b/>
          <w:bCs/>
          <w:sz w:val="28"/>
          <w:szCs w:val="28"/>
        </w:rPr>
        <w:t>Script</w:t>
      </w:r>
    </w:p>
    <w:p w14:paraId="54067BFF" w14:textId="2004A65C" w:rsidR="00E8307D" w:rsidRDefault="00BF022F">
      <w:pPr>
        <w:rPr>
          <w:rFonts w:ascii="Arial" w:hAnsi="Arial" w:cs="Arial"/>
        </w:rPr>
      </w:pPr>
      <w:r>
        <w:rPr>
          <w:rFonts w:ascii="Arial" w:hAnsi="Arial" w:cs="Arial"/>
        </w:rPr>
        <w:t xml:space="preserve">Good afternoon everyone, today we will be presenting our research on Additional Learning Needs within the Early Years. Each person will be discussing a specific area and sharing their key insights. I will begin by talking about </w:t>
      </w:r>
      <w:r w:rsidR="00F92894">
        <w:rPr>
          <w:rFonts w:ascii="Arial" w:hAnsi="Arial" w:cs="Arial"/>
        </w:rPr>
        <w:t>attention deficit hyperactivity disorder</w:t>
      </w:r>
      <w:r>
        <w:rPr>
          <w:rFonts w:ascii="Arial" w:hAnsi="Arial" w:cs="Arial"/>
        </w:rPr>
        <w:t xml:space="preserve"> (ADHD). We will then hear from the rest of the group in turn, and any questions will be taken once each group member has finished sharing their information. </w:t>
      </w:r>
    </w:p>
    <w:p w14:paraId="77463F41" w14:textId="30A8E5EB" w:rsidR="00BF022F" w:rsidRDefault="00F92894">
      <w:pPr>
        <w:rPr>
          <w:rFonts w:ascii="Arial" w:hAnsi="Arial" w:cs="Arial"/>
        </w:rPr>
      </w:pPr>
      <w:r>
        <w:rPr>
          <w:rFonts w:ascii="Arial" w:hAnsi="Arial" w:cs="Arial"/>
        </w:rPr>
        <w:t xml:space="preserve">ADHD is categorised into three main groups of symptoms, inattention where children have difficulty staying focused and forget instructions. Hyperactivity/impulsivity which involves high energy levels, constant movement and difficulty waiting their turn, and combined which is where symptoms of both inattention and hyperactivity/impulsivity are present, meaning children may exhibit multiple different symptoms making daily life challenging. </w:t>
      </w:r>
    </w:p>
    <w:p w14:paraId="4456FC4C" w14:textId="6185DCB9" w:rsidR="00F92894" w:rsidRDefault="00F92894">
      <w:pPr>
        <w:rPr>
          <w:rFonts w:ascii="Arial" w:hAnsi="Arial" w:cs="Arial"/>
        </w:rPr>
      </w:pPr>
      <w:r>
        <w:rPr>
          <w:rFonts w:ascii="Arial" w:hAnsi="Arial" w:cs="Arial"/>
        </w:rPr>
        <w:t>Research from Welsh Parliament (2024) highlights statistics from Cardiff and the Vale of Glamorgan explaining that the average wait time for children to receive a</w:t>
      </w:r>
      <w:r w:rsidR="002518CE">
        <w:rPr>
          <w:rFonts w:ascii="Arial" w:hAnsi="Arial" w:cs="Arial"/>
        </w:rPr>
        <w:t xml:space="preserve">n ADHD diagnosis was 69 weeks and across Wales around 87 percent of children were waiting for an ADHD assessment between February 2022 and December 2023. Highlighting the urgent need for more sufficient support services and assessments for children in Wales. </w:t>
      </w:r>
    </w:p>
    <w:p w14:paraId="0968926C" w14:textId="5A6DA305" w:rsidR="002518CE" w:rsidRDefault="002518CE">
      <w:pPr>
        <w:rPr>
          <w:rFonts w:ascii="Arial" w:hAnsi="Arial" w:cs="Arial"/>
        </w:rPr>
      </w:pPr>
      <w:r>
        <w:rPr>
          <w:rFonts w:ascii="Arial" w:hAnsi="Arial" w:cs="Arial"/>
        </w:rPr>
        <w:t xml:space="preserve">Other research conducted by the Welsh Government between 2019 and 2022 found that the demand for diagnostic assessment had outstripped the capacity for neurodevelopmental services. For every two people referred, only one actually received an assessment (Welsh Parliament, 2024). </w:t>
      </w:r>
    </w:p>
    <w:p w14:paraId="25FBBDDA" w14:textId="6B4FB099" w:rsidR="0013051B" w:rsidRDefault="0013051B">
      <w:pPr>
        <w:rPr>
          <w:rFonts w:ascii="Arial" w:hAnsi="Arial" w:cs="Arial"/>
        </w:rPr>
      </w:pPr>
      <w:r>
        <w:rPr>
          <w:rFonts w:ascii="Arial" w:hAnsi="Arial" w:cs="Arial"/>
        </w:rPr>
        <w:t xml:space="preserve">According to </w:t>
      </w:r>
      <w:proofErr w:type="spellStart"/>
      <w:r>
        <w:rPr>
          <w:rFonts w:ascii="Arial" w:hAnsi="Arial" w:cs="Arial"/>
        </w:rPr>
        <w:t>Nasen</w:t>
      </w:r>
      <w:proofErr w:type="spellEnd"/>
      <w:r>
        <w:rPr>
          <w:rFonts w:ascii="Arial" w:hAnsi="Arial" w:cs="Arial"/>
        </w:rPr>
        <w:t xml:space="preserve"> (2020) the majority of Special Educational Needs Coordinators (SENCOs) in England commented on the importance of staff knowledge and experience when considering whether a child has additional learning needs in the early years. </w:t>
      </w:r>
      <w:r w:rsidR="009A1EB7">
        <w:rPr>
          <w:rFonts w:ascii="Arial" w:hAnsi="Arial" w:cs="Arial"/>
        </w:rPr>
        <w:t xml:space="preserve">Citing teamwork and constant communication being central to this approach. As well as all aspects of the child’s family life being considered when gather information for an assessment to ensure a holistic approach. </w:t>
      </w:r>
    </w:p>
    <w:p w14:paraId="2E440F41" w14:textId="38D06CA1" w:rsidR="009A1EB7" w:rsidRDefault="009A1EB7">
      <w:pPr>
        <w:rPr>
          <w:rFonts w:ascii="Arial" w:hAnsi="Arial" w:cs="Arial"/>
        </w:rPr>
      </w:pPr>
      <w:r>
        <w:rPr>
          <w:rFonts w:ascii="Arial" w:hAnsi="Arial" w:cs="Arial"/>
        </w:rPr>
        <w:t xml:space="preserve">When it comes to identification and diagnosing ADHD within the early years, practitioners highlighted targeted and frequent observations as the primary way to gather information, help understand how the child is developing and to learn their strengths and areas for improvement. </w:t>
      </w:r>
    </w:p>
    <w:p w14:paraId="04A5FEF3" w14:textId="46839674" w:rsidR="009A1EB7" w:rsidRDefault="009A1EB7">
      <w:pPr>
        <w:rPr>
          <w:rFonts w:ascii="Arial" w:hAnsi="Arial" w:cs="Arial"/>
        </w:rPr>
      </w:pPr>
      <w:r>
        <w:rPr>
          <w:rFonts w:ascii="Arial" w:hAnsi="Arial" w:cs="Arial"/>
        </w:rPr>
        <w:t xml:space="preserve">However, observational methods can be subjective. </w:t>
      </w:r>
    </w:p>
    <w:p w14:paraId="61742788" w14:textId="3C5A3837" w:rsidR="009A1EB7" w:rsidRDefault="009A1EB7">
      <w:pPr>
        <w:rPr>
          <w:rFonts w:ascii="Arial" w:hAnsi="Arial" w:cs="Arial"/>
        </w:rPr>
      </w:pPr>
      <w:r>
        <w:rPr>
          <w:rFonts w:ascii="Arial" w:hAnsi="Arial" w:cs="Arial"/>
        </w:rPr>
        <w:t xml:space="preserve">This is due to practitioners becoming influenced by personal expectations, previous experiences and unconscious bias which can then result in inconsistencies between professionals and the setting. </w:t>
      </w:r>
    </w:p>
    <w:p w14:paraId="59A15AA2" w14:textId="6ECDD4C7" w:rsidR="009A1EB7" w:rsidRDefault="009A1EB7">
      <w:pPr>
        <w:rPr>
          <w:rFonts w:ascii="Arial" w:hAnsi="Arial" w:cs="Arial"/>
        </w:rPr>
      </w:pPr>
      <w:r>
        <w:rPr>
          <w:rFonts w:ascii="Arial" w:hAnsi="Arial" w:cs="Arial"/>
        </w:rPr>
        <w:t xml:space="preserve">Observations can also be affected by the Hawthorne effect. </w:t>
      </w:r>
    </w:p>
    <w:p w14:paraId="7067C52E" w14:textId="1FC52186" w:rsidR="005A3DA9" w:rsidRDefault="005A3DA9">
      <w:pPr>
        <w:rPr>
          <w:rFonts w:ascii="Arial" w:hAnsi="Arial" w:cs="Arial"/>
        </w:rPr>
      </w:pPr>
      <w:r>
        <w:rPr>
          <w:rFonts w:ascii="Arial" w:hAnsi="Arial" w:cs="Arial"/>
        </w:rPr>
        <w:lastRenderedPageBreak/>
        <w:t xml:space="preserve">As observations are usually carried out in a familiar environment such as the school or nursery setting, the child’s behaviour may vary depending on their emotional state and how comfortable they are within that specific environment. This type of study by Henry A. Landsberger refers to people who can change their behaviour simply because they know they are being watched, leading to missed diagnosis as symptoms may be missed by professionals. </w:t>
      </w:r>
    </w:p>
    <w:p w14:paraId="6F3990E8" w14:textId="1DB408C9" w:rsidR="005A3DA9" w:rsidRDefault="005A3DA9">
      <w:pPr>
        <w:rPr>
          <w:rFonts w:ascii="Arial" w:hAnsi="Arial" w:cs="Arial"/>
        </w:rPr>
      </w:pPr>
      <w:r>
        <w:rPr>
          <w:rFonts w:ascii="Arial" w:hAnsi="Arial" w:cs="Arial"/>
        </w:rPr>
        <w:t xml:space="preserve">In addition, </w:t>
      </w:r>
      <w:r w:rsidR="00EE49CF">
        <w:rPr>
          <w:rFonts w:ascii="Arial" w:hAnsi="Arial" w:cs="Arial"/>
        </w:rPr>
        <w:t xml:space="preserve">without the relevant training many practitioners refer to ADHD in children as the disruptive and hyperactive behaviour. Meaning children who predominantly display the inattention symptoms may be overlooked. </w:t>
      </w:r>
    </w:p>
    <w:p w14:paraId="09198BF1" w14:textId="33AABDC0" w:rsidR="00EE49CF" w:rsidRDefault="00EE49CF">
      <w:pPr>
        <w:rPr>
          <w:rFonts w:ascii="Arial" w:hAnsi="Arial" w:cs="Arial"/>
        </w:rPr>
      </w:pPr>
      <w:r>
        <w:rPr>
          <w:rFonts w:ascii="Arial" w:hAnsi="Arial" w:cs="Arial"/>
        </w:rPr>
        <w:t>Research from Cardiff University shows us that girls are less likely to receive and ADHD diagnosis as they use masking strategies to appear neurotypical. Without early intervention, girls are more likely to be diagnosed later in life or not at all leading to mental, social and educational difficulties</w:t>
      </w:r>
      <w:r w:rsidR="001E347B">
        <w:rPr>
          <w:rFonts w:ascii="Arial" w:hAnsi="Arial" w:cs="Arial"/>
        </w:rPr>
        <w:t xml:space="preserve"> (Cardiff University, 2026).</w:t>
      </w:r>
    </w:p>
    <w:p w14:paraId="4984AE3E" w14:textId="5B5ABC91" w:rsidR="001E347B" w:rsidRDefault="001E347B">
      <w:pPr>
        <w:rPr>
          <w:rFonts w:ascii="Arial" w:hAnsi="Arial" w:cs="Arial"/>
        </w:rPr>
      </w:pPr>
      <w:r>
        <w:rPr>
          <w:rFonts w:ascii="Arial" w:hAnsi="Arial" w:cs="Arial"/>
        </w:rPr>
        <w:t xml:space="preserve">Behavioural approaches in Wales are particularly relevant due to the emphasis on inclusive practice and person-centred support. Strategies such as positive reinforcement and reward systems are put in place to reduce disruptive behaviour and encourage engagement. </w:t>
      </w:r>
    </w:p>
    <w:p w14:paraId="141974F9" w14:textId="4CDDC21A" w:rsidR="001E347B" w:rsidRDefault="001E347B">
      <w:pPr>
        <w:rPr>
          <w:rFonts w:ascii="Arial" w:hAnsi="Arial" w:cs="Arial"/>
        </w:rPr>
      </w:pPr>
      <w:r>
        <w:rPr>
          <w:rFonts w:ascii="Arial" w:hAnsi="Arial" w:cs="Arial"/>
        </w:rPr>
        <w:t xml:space="preserve">Consequence based types of strategies or contingency management approaches, involve encouraging the learner desired behaviours by continuously rewarding them and using negative consequences (such as the removal of specific privileges) to discourage their unwanted behaviour. This approach can be combined with a daily report card at the setting which is taken home and shared with the </w:t>
      </w:r>
      <w:r w:rsidR="00B92B44">
        <w:rPr>
          <w:rFonts w:ascii="Arial" w:hAnsi="Arial" w:cs="Arial"/>
        </w:rPr>
        <w:t>child’s</w:t>
      </w:r>
      <w:r>
        <w:rPr>
          <w:rFonts w:ascii="Arial" w:hAnsi="Arial" w:cs="Arial"/>
        </w:rPr>
        <w:t xml:space="preserve"> parent or carer to document their progress</w:t>
      </w:r>
      <w:r w:rsidR="00B92B44">
        <w:rPr>
          <w:rFonts w:ascii="Arial" w:hAnsi="Arial" w:cs="Arial"/>
        </w:rPr>
        <w:t xml:space="preserve"> towards their goals (Welsh Government, 2019).</w:t>
      </w:r>
    </w:p>
    <w:p w14:paraId="3F3CFBE7" w14:textId="1C107638" w:rsidR="00B92B44" w:rsidRDefault="00B92B44">
      <w:pPr>
        <w:rPr>
          <w:rFonts w:ascii="Arial" w:hAnsi="Arial" w:cs="Arial"/>
        </w:rPr>
      </w:pPr>
      <w:r>
        <w:rPr>
          <w:rFonts w:ascii="Arial" w:hAnsi="Arial" w:cs="Arial"/>
        </w:rPr>
        <w:t xml:space="preserve">This type of strategy provides a clear visual to help track and monitor specific behaviours, helping caregivers to understand the child’s progress overtime. </w:t>
      </w:r>
      <w:r w:rsidR="00D87BEE">
        <w:rPr>
          <w:rFonts w:ascii="Arial" w:hAnsi="Arial" w:cs="Arial"/>
        </w:rPr>
        <w:t xml:space="preserve">Reward charts also foster a sense of achievement by </w:t>
      </w:r>
      <w:r w:rsidR="009E707A">
        <w:rPr>
          <w:rFonts w:ascii="Arial" w:hAnsi="Arial" w:cs="Arial"/>
        </w:rPr>
        <w:t>rewarding children with points or stickers</w:t>
      </w:r>
      <w:r w:rsidR="002F53A1">
        <w:rPr>
          <w:rFonts w:ascii="Arial" w:hAnsi="Arial" w:cs="Arial"/>
        </w:rPr>
        <w:t xml:space="preserve"> and can help the children and practitioners to set achievable goals which are beneficial for those who struggle with self-regulation. </w:t>
      </w:r>
    </w:p>
    <w:p w14:paraId="08923C7F" w14:textId="6C0BB567" w:rsidR="00D4537B" w:rsidRDefault="00D4537B">
      <w:pPr>
        <w:rPr>
          <w:rFonts w:ascii="Arial" w:hAnsi="Arial" w:cs="Arial"/>
        </w:rPr>
      </w:pPr>
      <w:r>
        <w:rPr>
          <w:rFonts w:ascii="Arial" w:hAnsi="Arial" w:cs="Arial"/>
        </w:rPr>
        <w:t xml:space="preserve">However, reward charts may not be effective for all children as they </w:t>
      </w:r>
      <w:r w:rsidR="00E97772">
        <w:rPr>
          <w:rFonts w:ascii="Arial" w:hAnsi="Arial" w:cs="Arial"/>
        </w:rPr>
        <w:t xml:space="preserve">can overlook individual learning styles and needs. </w:t>
      </w:r>
      <w:r w:rsidR="00B04546">
        <w:rPr>
          <w:rFonts w:ascii="Arial" w:hAnsi="Arial" w:cs="Arial"/>
        </w:rPr>
        <w:t xml:space="preserve">If not used correctly, they can have </w:t>
      </w:r>
      <w:r w:rsidR="005900A2">
        <w:rPr>
          <w:rFonts w:ascii="Arial" w:hAnsi="Arial" w:cs="Arial"/>
        </w:rPr>
        <w:t xml:space="preserve">negatively </w:t>
      </w:r>
      <w:r w:rsidR="000D64A9">
        <w:rPr>
          <w:rFonts w:ascii="Arial" w:hAnsi="Arial" w:cs="Arial"/>
        </w:rPr>
        <w:t>affect</w:t>
      </w:r>
      <w:r w:rsidR="005900A2">
        <w:rPr>
          <w:rFonts w:ascii="Arial" w:hAnsi="Arial" w:cs="Arial"/>
        </w:rPr>
        <w:t xml:space="preserve"> the </w:t>
      </w:r>
      <w:r w:rsidR="000D64A9">
        <w:rPr>
          <w:rFonts w:ascii="Arial" w:hAnsi="Arial" w:cs="Arial"/>
        </w:rPr>
        <w:t>child’s</w:t>
      </w:r>
      <w:r w:rsidR="005900A2">
        <w:rPr>
          <w:rFonts w:ascii="Arial" w:hAnsi="Arial" w:cs="Arial"/>
        </w:rPr>
        <w:t xml:space="preserve"> behaviour </w:t>
      </w:r>
      <w:r w:rsidR="006B1D99">
        <w:rPr>
          <w:rFonts w:ascii="Arial" w:hAnsi="Arial" w:cs="Arial"/>
        </w:rPr>
        <w:t xml:space="preserve">and can hinder long term behaviour management by </w:t>
      </w:r>
      <w:r w:rsidR="000D64A9">
        <w:rPr>
          <w:rFonts w:ascii="Arial" w:hAnsi="Arial" w:cs="Arial"/>
        </w:rPr>
        <w:t xml:space="preserve">not focusing on the small positives and milestones the child reaches. </w:t>
      </w:r>
    </w:p>
    <w:p w14:paraId="2D446972" w14:textId="2A103932" w:rsidR="000D64A9" w:rsidRDefault="002C2266">
      <w:pPr>
        <w:rPr>
          <w:rFonts w:ascii="Arial" w:hAnsi="Arial" w:cs="Arial"/>
        </w:rPr>
      </w:pPr>
      <w:r>
        <w:rPr>
          <w:rFonts w:ascii="Arial" w:hAnsi="Arial" w:cs="Arial"/>
        </w:rPr>
        <w:t>Research conducted by the ADHD Training Centre (2025)</w:t>
      </w:r>
      <w:r w:rsidR="00332D9C">
        <w:rPr>
          <w:rFonts w:ascii="Arial" w:hAnsi="Arial" w:cs="Arial"/>
        </w:rPr>
        <w:t xml:space="preserve"> suggests that whilst reward charts </w:t>
      </w:r>
      <w:r w:rsidR="00B10DB1">
        <w:rPr>
          <w:rFonts w:ascii="Arial" w:hAnsi="Arial" w:cs="Arial"/>
        </w:rPr>
        <w:t xml:space="preserve">and positive reinforcements </w:t>
      </w:r>
      <w:r w:rsidR="00D13524">
        <w:rPr>
          <w:rFonts w:ascii="Arial" w:hAnsi="Arial" w:cs="Arial"/>
        </w:rPr>
        <w:t xml:space="preserve">may provide short term compliance, they rarely lead to </w:t>
      </w:r>
      <w:r w:rsidR="00A07688">
        <w:rPr>
          <w:rFonts w:ascii="Arial" w:hAnsi="Arial" w:cs="Arial"/>
        </w:rPr>
        <w:t xml:space="preserve">lasting changes in the </w:t>
      </w:r>
      <w:r w:rsidR="00D50170">
        <w:rPr>
          <w:rFonts w:ascii="Arial" w:hAnsi="Arial" w:cs="Arial"/>
        </w:rPr>
        <w:t>child’s</w:t>
      </w:r>
      <w:r w:rsidR="00A07688">
        <w:rPr>
          <w:rFonts w:ascii="Arial" w:hAnsi="Arial" w:cs="Arial"/>
        </w:rPr>
        <w:t xml:space="preserve"> behaviour without additional support from </w:t>
      </w:r>
      <w:r w:rsidR="00D50170">
        <w:rPr>
          <w:rFonts w:ascii="Arial" w:hAnsi="Arial" w:cs="Arial"/>
        </w:rPr>
        <w:t xml:space="preserve">multiple professionals and other support strategies within the childcare setting and home environment. </w:t>
      </w:r>
    </w:p>
    <w:p w14:paraId="69334086" w14:textId="722BA0AA" w:rsidR="00D83FBA" w:rsidRDefault="00D83FBA">
      <w:pPr>
        <w:rPr>
          <w:rFonts w:ascii="Arial" w:hAnsi="Arial" w:cs="Arial"/>
        </w:rPr>
      </w:pPr>
      <w:r>
        <w:rPr>
          <w:rFonts w:ascii="Arial" w:hAnsi="Arial" w:cs="Arial"/>
        </w:rPr>
        <w:t xml:space="preserve">Strategies such as these focus heavily on </w:t>
      </w:r>
      <w:r w:rsidR="00063E59">
        <w:rPr>
          <w:rFonts w:ascii="Arial" w:hAnsi="Arial" w:cs="Arial"/>
        </w:rPr>
        <w:t xml:space="preserve">managing behaviour rather than focusing on understanding the neurological side to ADHD. </w:t>
      </w:r>
      <w:r w:rsidR="00E226FB">
        <w:rPr>
          <w:rFonts w:ascii="Arial" w:hAnsi="Arial" w:cs="Arial"/>
        </w:rPr>
        <w:t xml:space="preserve">The effectiveness of this strategy </w:t>
      </w:r>
      <w:r w:rsidR="00E226FB">
        <w:rPr>
          <w:rFonts w:ascii="Arial" w:hAnsi="Arial" w:cs="Arial"/>
        </w:rPr>
        <w:lastRenderedPageBreak/>
        <w:t xml:space="preserve">also relies on the consistency of parental </w:t>
      </w:r>
      <w:r w:rsidR="001660C4">
        <w:rPr>
          <w:rFonts w:ascii="Arial" w:hAnsi="Arial" w:cs="Arial"/>
        </w:rPr>
        <w:t xml:space="preserve">and practitioner engagement and the access to staff training to ensure staff have a clear understanding of the additional need and how best to use strategies. </w:t>
      </w:r>
    </w:p>
    <w:p w14:paraId="5BC8AFFC" w14:textId="78D2A32B" w:rsidR="00885B43" w:rsidRDefault="00885B43">
      <w:pPr>
        <w:rPr>
          <w:rFonts w:ascii="Arial" w:hAnsi="Arial" w:cs="Arial"/>
        </w:rPr>
      </w:pPr>
      <w:r>
        <w:rPr>
          <w:rFonts w:ascii="Arial" w:hAnsi="Arial" w:cs="Arial"/>
        </w:rPr>
        <w:t xml:space="preserve">Furthermore, positive reinforcement and reward charts may not work for </w:t>
      </w:r>
      <w:r w:rsidR="00C4541A">
        <w:rPr>
          <w:rFonts w:ascii="Arial" w:hAnsi="Arial" w:cs="Arial"/>
        </w:rPr>
        <w:t xml:space="preserve">all children equally as they all have their own individual needs and practitioners </w:t>
      </w:r>
      <w:r w:rsidR="00832D22">
        <w:rPr>
          <w:rFonts w:ascii="Arial" w:hAnsi="Arial" w:cs="Arial"/>
        </w:rPr>
        <w:t xml:space="preserve">will need to adapt the </w:t>
      </w:r>
      <w:r w:rsidR="001A525A">
        <w:rPr>
          <w:rFonts w:ascii="Arial" w:hAnsi="Arial" w:cs="Arial"/>
        </w:rPr>
        <w:t>support,</w:t>
      </w:r>
      <w:r w:rsidR="00832D22">
        <w:rPr>
          <w:rFonts w:ascii="Arial" w:hAnsi="Arial" w:cs="Arial"/>
        </w:rPr>
        <w:t xml:space="preserve"> they give to ensure inclusivity</w:t>
      </w:r>
      <w:r w:rsidR="001A525A">
        <w:rPr>
          <w:rFonts w:ascii="Arial" w:hAnsi="Arial" w:cs="Arial"/>
        </w:rPr>
        <w:t xml:space="preserve">. </w:t>
      </w:r>
    </w:p>
    <w:p w14:paraId="4E6B530A" w14:textId="74999FCC" w:rsidR="001A525A" w:rsidRDefault="001A525A">
      <w:pPr>
        <w:rPr>
          <w:rFonts w:ascii="Arial" w:hAnsi="Arial" w:cs="Arial"/>
        </w:rPr>
      </w:pPr>
      <w:r>
        <w:rPr>
          <w:rFonts w:ascii="Arial" w:hAnsi="Arial" w:cs="Arial"/>
        </w:rPr>
        <w:t xml:space="preserve">Thank you for listening, do you have any questions? </w:t>
      </w:r>
    </w:p>
    <w:p w14:paraId="2BEAB719" w14:textId="77777777" w:rsidR="007B7A12" w:rsidRDefault="007B7A12">
      <w:pPr>
        <w:rPr>
          <w:rFonts w:ascii="Arial" w:hAnsi="Arial" w:cs="Arial"/>
        </w:rPr>
      </w:pPr>
    </w:p>
    <w:p w14:paraId="62F2F169" w14:textId="06DC287E" w:rsidR="00CE45C6" w:rsidRDefault="00E76EBF">
      <w:pPr>
        <w:rPr>
          <w:rFonts w:ascii="Arial" w:hAnsi="Arial" w:cs="Arial"/>
        </w:rPr>
      </w:pPr>
      <w:r>
        <w:rPr>
          <w:rFonts w:ascii="Arial" w:hAnsi="Arial" w:cs="Arial"/>
        </w:rPr>
        <w:t>Anna asks – ‘you discussed how practitioner observations can lead to missed ADHD diagnos</w:t>
      </w:r>
      <w:r w:rsidR="005A03E5">
        <w:rPr>
          <w:rFonts w:ascii="Arial" w:hAnsi="Arial" w:cs="Arial"/>
        </w:rPr>
        <w:t xml:space="preserve">es. What alternative methods do you think should be used alongside observations to improve accuracy’. </w:t>
      </w:r>
    </w:p>
    <w:p w14:paraId="609BCED3" w14:textId="30CD6EA9" w:rsidR="00255909" w:rsidRDefault="00255909" w:rsidP="00255909">
      <w:pPr>
        <w:ind w:left="720"/>
        <w:rPr>
          <w:rFonts w:ascii="Arial" w:hAnsi="Arial" w:cs="Arial"/>
        </w:rPr>
      </w:pPr>
      <w:r>
        <w:rPr>
          <w:rFonts w:ascii="Arial" w:hAnsi="Arial" w:cs="Arial"/>
        </w:rPr>
        <w:t xml:space="preserve">I think observations should be combined with parental support, </w:t>
      </w:r>
      <w:r w:rsidR="007708A9">
        <w:rPr>
          <w:rFonts w:ascii="Arial" w:hAnsi="Arial" w:cs="Arial"/>
        </w:rPr>
        <w:t>input from multiple different practitioners and other professionals</w:t>
      </w:r>
      <w:r w:rsidR="00A90285">
        <w:rPr>
          <w:rFonts w:ascii="Arial" w:hAnsi="Arial" w:cs="Arial"/>
        </w:rPr>
        <w:t xml:space="preserve"> and standardised assessment tools as ADHD symptoms can </w:t>
      </w:r>
      <w:r w:rsidR="00EE52CB">
        <w:rPr>
          <w:rFonts w:ascii="Arial" w:hAnsi="Arial" w:cs="Arial"/>
        </w:rPr>
        <w:t xml:space="preserve">vary depending on the environment and the person and </w:t>
      </w:r>
      <w:r w:rsidR="00464791">
        <w:rPr>
          <w:rFonts w:ascii="Arial" w:hAnsi="Arial" w:cs="Arial"/>
        </w:rPr>
        <w:t>by using other professional opinions you can ga</w:t>
      </w:r>
      <w:r w:rsidR="007B7A12">
        <w:rPr>
          <w:rFonts w:ascii="Arial" w:hAnsi="Arial" w:cs="Arial"/>
        </w:rPr>
        <w:t xml:space="preserve">ther a more detailed understanding. </w:t>
      </w:r>
    </w:p>
    <w:p w14:paraId="342AB10C" w14:textId="3099FF88" w:rsidR="009869F6" w:rsidRDefault="009869F6">
      <w:pPr>
        <w:rPr>
          <w:rFonts w:ascii="Arial" w:hAnsi="Arial" w:cs="Arial"/>
        </w:rPr>
      </w:pPr>
    </w:p>
    <w:p w14:paraId="00F15EBC" w14:textId="19AFE0E0" w:rsidR="007B7A12" w:rsidRDefault="007B7A12">
      <w:pPr>
        <w:rPr>
          <w:rFonts w:ascii="Arial" w:hAnsi="Arial" w:cs="Arial"/>
        </w:rPr>
      </w:pPr>
      <w:r>
        <w:rPr>
          <w:rFonts w:ascii="Arial" w:hAnsi="Arial" w:cs="Arial"/>
        </w:rPr>
        <w:t>Meg asks – ‘</w:t>
      </w:r>
      <w:r w:rsidR="006B1A00">
        <w:rPr>
          <w:rFonts w:ascii="Arial" w:hAnsi="Arial" w:cs="Arial"/>
        </w:rPr>
        <w:t>you mentioned limitations of reward charts and behavioural interventions</w:t>
      </w:r>
      <w:r w:rsidR="00B508E2">
        <w:rPr>
          <w:rFonts w:ascii="Arial" w:hAnsi="Arial" w:cs="Arial"/>
        </w:rPr>
        <w:t xml:space="preserve">. Do you think behavioural strategies are still effective for children with ADHD’. </w:t>
      </w:r>
    </w:p>
    <w:p w14:paraId="7C6B7249" w14:textId="1A2A4F65" w:rsidR="00B508E2" w:rsidRDefault="0048259B" w:rsidP="00B508E2">
      <w:pPr>
        <w:ind w:left="720"/>
        <w:rPr>
          <w:rFonts w:ascii="Arial" w:hAnsi="Arial" w:cs="Arial"/>
        </w:rPr>
      </w:pPr>
      <w:r>
        <w:rPr>
          <w:rFonts w:ascii="Arial" w:hAnsi="Arial" w:cs="Arial"/>
        </w:rPr>
        <w:t>Yes,</w:t>
      </w:r>
      <w:r w:rsidR="00B575EF">
        <w:rPr>
          <w:rFonts w:ascii="Arial" w:hAnsi="Arial" w:cs="Arial"/>
        </w:rPr>
        <w:t xml:space="preserve"> they can be effective when personalised to meet individual needs and when used </w:t>
      </w:r>
      <w:r w:rsidR="006200CD">
        <w:rPr>
          <w:rFonts w:ascii="Arial" w:hAnsi="Arial" w:cs="Arial"/>
        </w:rPr>
        <w:t xml:space="preserve">consistently, especially for motivation and structure. However, they should not be used in isolation as children with ADHD </w:t>
      </w:r>
      <w:r w:rsidR="00DE6453">
        <w:rPr>
          <w:rFonts w:ascii="Arial" w:hAnsi="Arial" w:cs="Arial"/>
        </w:rPr>
        <w:t xml:space="preserve">may also require emotional support and environmental adaption. </w:t>
      </w:r>
    </w:p>
    <w:p w14:paraId="2C426370" w14:textId="77777777" w:rsidR="00DE6453" w:rsidRDefault="00DE6453" w:rsidP="00B508E2">
      <w:pPr>
        <w:ind w:left="720"/>
        <w:rPr>
          <w:rFonts w:ascii="Arial" w:hAnsi="Arial" w:cs="Arial"/>
        </w:rPr>
      </w:pPr>
    </w:p>
    <w:p w14:paraId="01D9BCD7" w14:textId="5F7D552C" w:rsidR="009B30D9" w:rsidRDefault="001B7534">
      <w:pPr>
        <w:rPr>
          <w:rFonts w:ascii="Arial" w:hAnsi="Arial" w:cs="Arial"/>
        </w:rPr>
      </w:pPr>
      <w:r>
        <w:rPr>
          <w:rFonts w:ascii="Arial" w:hAnsi="Arial" w:cs="Arial"/>
        </w:rPr>
        <w:t>After Anna finishes</w:t>
      </w:r>
      <w:r w:rsidR="00D8025D">
        <w:rPr>
          <w:rFonts w:ascii="Arial" w:hAnsi="Arial" w:cs="Arial"/>
        </w:rPr>
        <w:t xml:space="preserve"> </w:t>
      </w:r>
      <w:r w:rsidR="00D00527">
        <w:rPr>
          <w:rFonts w:ascii="Arial" w:hAnsi="Arial" w:cs="Arial"/>
        </w:rPr>
        <w:t>speaking,</w:t>
      </w:r>
      <w:r w:rsidR="00D8025D">
        <w:rPr>
          <w:rFonts w:ascii="Arial" w:hAnsi="Arial" w:cs="Arial"/>
        </w:rPr>
        <w:t xml:space="preserve"> I ask – </w:t>
      </w:r>
      <w:r w:rsidR="001E7422">
        <w:rPr>
          <w:rFonts w:ascii="Arial" w:hAnsi="Arial" w:cs="Arial"/>
        </w:rPr>
        <w:t xml:space="preserve">‘out of the support strategies you discussed, which do you think has the biggest impact </w:t>
      </w:r>
      <w:r w:rsidR="009B30D9">
        <w:rPr>
          <w:rFonts w:ascii="Arial" w:hAnsi="Arial" w:cs="Arial"/>
        </w:rPr>
        <w:t>in schools and why?’</w:t>
      </w:r>
    </w:p>
    <w:p w14:paraId="7296AF15" w14:textId="539F2AB4" w:rsidR="00D8025D" w:rsidRDefault="009A327D">
      <w:pPr>
        <w:rPr>
          <w:rFonts w:ascii="Arial" w:hAnsi="Arial" w:cs="Arial"/>
        </w:rPr>
      </w:pPr>
      <w:r>
        <w:rPr>
          <w:rFonts w:ascii="Arial" w:hAnsi="Arial" w:cs="Arial"/>
        </w:rPr>
        <w:t xml:space="preserve">After Meg finishes </w:t>
      </w:r>
      <w:r w:rsidR="00D00527">
        <w:rPr>
          <w:rFonts w:ascii="Arial" w:hAnsi="Arial" w:cs="Arial"/>
        </w:rPr>
        <w:t>speaking,</w:t>
      </w:r>
      <w:r>
        <w:rPr>
          <w:rFonts w:ascii="Arial" w:hAnsi="Arial" w:cs="Arial"/>
        </w:rPr>
        <w:t xml:space="preserve"> I ask – </w:t>
      </w:r>
      <w:r w:rsidR="009B30D9">
        <w:rPr>
          <w:rFonts w:ascii="Arial" w:hAnsi="Arial" w:cs="Arial"/>
        </w:rPr>
        <w:t>‘</w:t>
      </w:r>
      <w:r w:rsidR="00393086">
        <w:rPr>
          <w:rFonts w:ascii="Arial" w:hAnsi="Arial" w:cs="Arial"/>
        </w:rPr>
        <w:t xml:space="preserve">what </w:t>
      </w:r>
      <w:r w:rsidR="007E7A82">
        <w:rPr>
          <w:rFonts w:ascii="Arial" w:hAnsi="Arial" w:cs="Arial"/>
        </w:rPr>
        <w:t>nonverbal</w:t>
      </w:r>
      <w:r w:rsidR="00393086">
        <w:rPr>
          <w:rFonts w:ascii="Arial" w:hAnsi="Arial" w:cs="Arial"/>
        </w:rPr>
        <w:t xml:space="preserve"> communication methods may children with mutism use to express themselves</w:t>
      </w:r>
      <w:r w:rsidR="007E7A82">
        <w:rPr>
          <w:rFonts w:ascii="Arial" w:hAnsi="Arial" w:cs="Arial"/>
        </w:rPr>
        <w:t xml:space="preserve">?’ </w:t>
      </w:r>
    </w:p>
    <w:p w14:paraId="61F75BCB" w14:textId="77777777" w:rsidR="009A327D" w:rsidRDefault="009A327D">
      <w:pPr>
        <w:rPr>
          <w:rFonts w:ascii="Arial" w:hAnsi="Arial" w:cs="Arial"/>
        </w:rPr>
      </w:pPr>
    </w:p>
    <w:p w14:paraId="165B6465" w14:textId="2F8073A8" w:rsidR="009A327D" w:rsidRDefault="00D00527">
      <w:pPr>
        <w:rPr>
          <w:rFonts w:ascii="Arial" w:hAnsi="Arial" w:cs="Arial"/>
        </w:rPr>
      </w:pPr>
      <w:r>
        <w:rPr>
          <w:rFonts w:ascii="Arial" w:hAnsi="Arial" w:cs="Arial"/>
        </w:rPr>
        <w:t xml:space="preserve">Thank you all for contributing today and sharing your research on ALN. </w:t>
      </w:r>
    </w:p>
    <w:p w14:paraId="3A45C6CE" w14:textId="04882430" w:rsidR="0048259B" w:rsidRDefault="0048259B">
      <w:pPr>
        <w:rPr>
          <w:rFonts w:ascii="Arial" w:hAnsi="Arial" w:cs="Arial"/>
        </w:rPr>
      </w:pPr>
    </w:p>
    <w:p w14:paraId="75E10726" w14:textId="77777777" w:rsidR="0048259B" w:rsidRDefault="0048259B">
      <w:pPr>
        <w:rPr>
          <w:rFonts w:ascii="Arial" w:hAnsi="Arial" w:cs="Arial"/>
        </w:rPr>
      </w:pPr>
      <w:r>
        <w:rPr>
          <w:rFonts w:ascii="Arial" w:hAnsi="Arial" w:cs="Arial"/>
        </w:rPr>
        <w:br w:type="page"/>
      </w:r>
    </w:p>
    <w:p w14:paraId="54DC221B" w14:textId="00C212DD" w:rsidR="0048259B" w:rsidRDefault="0048259B" w:rsidP="0048259B">
      <w:pPr>
        <w:jc w:val="center"/>
        <w:rPr>
          <w:rFonts w:ascii="Arial" w:hAnsi="Arial" w:cs="Arial"/>
          <w:b/>
          <w:bCs/>
          <w:sz w:val="28"/>
          <w:szCs w:val="28"/>
        </w:rPr>
      </w:pPr>
      <w:r>
        <w:rPr>
          <w:rFonts w:ascii="Arial" w:hAnsi="Arial" w:cs="Arial"/>
          <w:b/>
          <w:bCs/>
          <w:sz w:val="28"/>
          <w:szCs w:val="28"/>
        </w:rPr>
        <w:lastRenderedPageBreak/>
        <w:t xml:space="preserve">Poster </w:t>
      </w:r>
      <w:r w:rsidR="009C5CBD">
        <w:rPr>
          <w:rFonts w:ascii="Arial" w:hAnsi="Arial" w:cs="Arial"/>
          <w:b/>
          <w:bCs/>
          <w:sz w:val="28"/>
          <w:szCs w:val="28"/>
        </w:rPr>
        <w:t xml:space="preserve">and Script </w:t>
      </w:r>
      <w:r>
        <w:rPr>
          <w:rFonts w:ascii="Arial" w:hAnsi="Arial" w:cs="Arial"/>
          <w:b/>
          <w:bCs/>
          <w:sz w:val="28"/>
          <w:szCs w:val="28"/>
        </w:rPr>
        <w:t>Reference List</w:t>
      </w:r>
    </w:p>
    <w:p w14:paraId="1C1555D4" w14:textId="77777777" w:rsidR="0048259B" w:rsidRPr="00BA3FB3" w:rsidRDefault="0048259B" w:rsidP="0048259B">
      <w:pPr>
        <w:rPr>
          <w:rFonts w:ascii="Arial" w:hAnsi="Arial" w:cs="Arial"/>
        </w:rPr>
      </w:pPr>
      <w:r w:rsidRPr="00BA3FB3">
        <w:rPr>
          <w:rFonts w:ascii="Arial" w:hAnsi="Arial" w:cs="Arial"/>
        </w:rPr>
        <w:t xml:space="preserve"> ADHD Training Centre (2025) </w:t>
      </w:r>
      <w:r w:rsidRPr="00BA3FB3">
        <w:rPr>
          <w:rFonts w:ascii="Arial" w:hAnsi="Arial" w:cs="Arial"/>
          <w:i/>
          <w:iCs/>
        </w:rPr>
        <w:t xml:space="preserve">Why awards charts aren’t always effective for kids with ADHD. </w:t>
      </w:r>
      <w:r w:rsidRPr="00BA3FB3">
        <w:rPr>
          <w:rFonts w:ascii="Arial" w:hAnsi="Arial" w:cs="Arial"/>
        </w:rPr>
        <w:t xml:space="preserve">Available at </w:t>
      </w:r>
      <w:hyperlink r:id="rId6" w:history="1">
        <w:r w:rsidRPr="00BA3FB3">
          <w:rPr>
            <w:rStyle w:val="Hyperlink"/>
            <w:rFonts w:ascii="Arial" w:hAnsi="Arial" w:cs="Arial"/>
          </w:rPr>
          <w:t xml:space="preserve">Why Reward Charts Aren’t Always Effective for Kids with ADHD - ADHD Training </w:t>
        </w:r>
        <w:proofErr w:type="spellStart"/>
        <w:r w:rsidRPr="00BA3FB3">
          <w:rPr>
            <w:rStyle w:val="Hyperlink"/>
            <w:rFonts w:ascii="Arial" w:hAnsi="Arial" w:cs="Arial"/>
          </w:rPr>
          <w:t>Center</w:t>
        </w:r>
        <w:proofErr w:type="spellEnd"/>
      </w:hyperlink>
      <w:r w:rsidRPr="00BA3FB3">
        <w:rPr>
          <w:rFonts w:ascii="Arial" w:hAnsi="Arial" w:cs="Arial"/>
        </w:rPr>
        <w:t xml:space="preserve"> (Accessed: 9 May 2026). </w:t>
      </w:r>
    </w:p>
    <w:p w14:paraId="798A6EB1" w14:textId="77777777" w:rsidR="0048259B" w:rsidRPr="00BA3FB3" w:rsidRDefault="0048259B" w:rsidP="0048259B">
      <w:pPr>
        <w:rPr>
          <w:rFonts w:ascii="Arial" w:hAnsi="Arial" w:cs="Arial"/>
        </w:rPr>
      </w:pPr>
      <w:r w:rsidRPr="00BA3FB3">
        <w:rPr>
          <w:rFonts w:ascii="Arial" w:hAnsi="Arial" w:cs="Arial"/>
        </w:rPr>
        <w:t xml:space="preserve">Cardiff University (2026) </w:t>
      </w:r>
      <w:r w:rsidRPr="00BA3FB3">
        <w:rPr>
          <w:rFonts w:ascii="Arial" w:hAnsi="Arial" w:cs="Arial"/>
          <w:i/>
          <w:iCs/>
        </w:rPr>
        <w:t xml:space="preserve">ADHD gender gap linked with later diagnosis and poorer outcomes. </w:t>
      </w:r>
      <w:r w:rsidRPr="00BA3FB3">
        <w:rPr>
          <w:rFonts w:ascii="Arial" w:hAnsi="Arial" w:cs="Arial"/>
        </w:rPr>
        <w:t xml:space="preserve">Available at </w:t>
      </w:r>
      <w:hyperlink r:id="rId7" w:history="1">
        <w:r w:rsidRPr="00BA3FB3">
          <w:rPr>
            <w:rStyle w:val="Hyperlink"/>
            <w:rFonts w:ascii="Arial" w:hAnsi="Arial" w:cs="Arial"/>
          </w:rPr>
          <w:t>ADHD gender gap linked with later diagnosis and poorer outcomes - News - Cardiff University</w:t>
        </w:r>
      </w:hyperlink>
      <w:r w:rsidRPr="00BA3FB3">
        <w:rPr>
          <w:rFonts w:ascii="Arial" w:hAnsi="Arial" w:cs="Arial"/>
        </w:rPr>
        <w:t xml:space="preserve"> (Accessed: 5 May 2026). </w:t>
      </w:r>
    </w:p>
    <w:p w14:paraId="4EC583D8" w14:textId="77777777" w:rsidR="0048259B" w:rsidRPr="00BA3FB3" w:rsidRDefault="0048259B" w:rsidP="0048259B">
      <w:pPr>
        <w:rPr>
          <w:rFonts w:ascii="Arial" w:hAnsi="Arial" w:cs="Arial"/>
        </w:rPr>
      </w:pPr>
      <w:proofErr w:type="spellStart"/>
      <w:r w:rsidRPr="00BA3FB3">
        <w:rPr>
          <w:rFonts w:ascii="Arial" w:hAnsi="Arial" w:cs="Arial"/>
        </w:rPr>
        <w:t>Galéra</w:t>
      </w:r>
      <w:proofErr w:type="spellEnd"/>
      <w:r w:rsidRPr="00BA3FB3">
        <w:rPr>
          <w:rFonts w:ascii="Arial" w:hAnsi="Arial" w:cs="Arial"/>
        </w:rPr>
        <w:t xml:space="preserve">, C. </w:t>
      </w:r>
      <w:r w:rsidRPr="00BA3FB3">
        <w:rPr>
          <w:rFonts w:ascii="Arial" w:hAnsi="Arial" w:cs="Arial"/>
          <w:i/>
          <w:iCs/>
        </w:rPr>
        <w:t xml:space="preserve">et.al. </w:t>
      </w:r>
      <w:r w:rsidRPr="00BA3FB3">
        <w:rPr>
          <w:rFonts w:ascii="Arial" w:hAnsi="Arial" w:cs="Arial"/>
        </w:rPr>
        <w:t xml:space="preserve">(2011) ‘Early Risk Factors for Hyperactivity-Impulsivity and Inattention Trajectories From Age 17 Months to 8 Years’, </w:t>
      </w:r>
      <w:r w:rsidRPr="00BA3FB3">
        <w:rPr>
          <w:rFonts w:ascii="Arial" w:hAnsi="Arial" w:cs="Arial"/>
          <w:i/>
          <w:iCs/>
        </w:rPr>
        <w:t>Arch Gen Psychiatry.</w:t>
      </w:r>
      <w:r w:rsidRPr="00BA3FB3">
        <w:rPr>
          <w:rFonts w:ascii="Arial" w:hAnsi="Arial" w:cs="Arial"/>
        </w:rPr>
        <w:t xml:space="preserve"> 68(12): pp.1267-1275. </w:t>
      </w:r>
    </w:p>
    <w:p w14:paraId="0A5FE5F1" w14:textId="77777777" w:rsidR="0048259B" w:rsidRPr="00BA3FB3" w:rsidRDefault="0048259B" w:rsidP="0048259B">
      <w:pPr>
        <w:rPr>
          <w:rFonts w:ascii="Arial" w:hAnsi="Arial" w:cs="Arial"/>
        </w:rPr>
      </w:pPr>
      <w:r w:rsidRPr="00BA3FB3">
        <w:rPr>
          <w:rFonts w:ascii="Arial" w:hAnsi="Arial" w:cs="Arial"/>
        </w:rPr>
        <w:t xml:space="preserve">Ingram, O. (2026) </w:t>
      </w:r>
      <w:r w:rsidRPr="00BA3FB3">
        <w:rPr>
          <w:rFonts w:ascii="Arial" w:hAnsi="Arial" w:cs="Arial"/>
          <w:i/>
          <w:iCs/>
        </w:rPr>
        <w:t xml:space="preserve">Hawthorne effect. </w:t>
      </w:r>
      <w:r w:rsidRPr="00BA3FB3">
        <w:rPr>
          <w:rFonts w:ascii="Arial" w:hAnsi="Arial" w:cs="Arial"/>
        </w:rPr>
        <w:t xml:space="preserve">Available at </w:t>
      </w:r>
      <w:hyperlink r:id="rId8" w:history="1">
        <w:r w:rsidRPr="00BA3FB3">
          <w:rPr>
            <w:rStyle w:val="Hyperlink"/>
            <w:rFonts w:ascii="Arial" w:hAnsi="Arial" w:cs="Arial"/>
          </w:rPr>
          <w:t xml:space="preserve">What Is The Hawthorne Effect - Causes &amp; Examples - </w:t>
        </w:r>
        <w:proofErr w:type="spellStart"/>
        <w:r w:rsidRPr="00BA3FB3">
          <w:rPr>
            <w:rStyle w:val="Hyperlink"/>
            <w:rFonts w:ascii="Arial" w:hAnsi="Arial" w:cs="Arial"/>
          </w:rPr>
          <w:t>ResearchProspect</w:t>
        </w:r>
        <w:proofErr w:type="spellEnd"/>
      </w:hyperlink>
      <w:r w:rsidRPr="00BA3FB3">
        <w:rPr>
          <w:rFonts w:ascii="Arial" w:hAnsi="Arial" w:cs="Arial"/>
        </w:rPr>
        <w:t xml:space="preserve"> (Accessed: 5 May 2026). </w:t>
      </w:r>
    </w:p>
    <w:p w14:paraId="1C04F451" w14:textId="77777777" w:rsidR="0048259B" w:rsidRPr="00BA3FB3" w:rsidRDefault="0048259B" w:rsidP="0048259B">
      <w:pPr>
        <w:rPr>
          <w:rFonts w:ascii="Arial" w:hAnsi="Arial" w:cs="Arial"/>
        </w:rPr>
      </w:pPr>
      <w:proofErr w:type="spellStart"/>
      <w:r w:rsidRPr="00BA3FB3">
        <w:rPr>
          <w:rFonts w:ascii="Arial" w:hAnsi="Arial" w:cs="Arial"/>
        </w:rPr>
        <w:t>Nasen</w:t>
      </w:r>
      <w:proofErr w:type="spellEnd"/>
      <w:r w:rsidRPr="00BA3FB3">
        <w:rPr>
          <w:rFonts w:ascii="Arial" w:hAnsi="Arial" w:cs="Arial"/>
        </w:rPr>
        <w:t xml:space="preserve"> (2020) </w:t>
      </w:r>
      <w:r w:rsidRPr="00BA3FB3">
        <w:rPr>
          <w:rFonts w:ascii="Arial" w:hAnsi="Arial" w:cs="Arial"/>
          <w:i/>
          <w:iCs/>
        </w:rPr>
        <w:t xml:space="preserve">Identifying special educational needs in the early years: Perspectives from special educational needs coordinators. </w:t>
      </w:r>
      <w:r w:rsidRPr="00BA3FB3">
        <w:rPr>
          <w:rFonts w:ascii="Arial" w:hAnsi="Arial" w:cs="Arial"/>
        </w:rPr>
        <w:t xml:space="preserve">Available at </w:t>
      </w:r>
      <w:hyperlink r:id="rId9" w:history="1">
        <w:r w:rsidRPr="00BA3FB3">
          <w:rPr>
            <w:rStyle w:val="Hyperlink"/>
            <w:rFonts w:ascii="Arial" w:hAnsi="Arial" w:cs="Arial"/>
          </w:rPr>
          <w:t>*Identifying-special-educational-needs-in-the-early-years.pdf</w:t>
        </w:r>
      </w:hyperlink>
      <w:r w:rsidRPr="00BA3FB3">
        <w:rPr>
          <w:rFonts w:ascii="Arial" w:hAnsi="Arial" w:cs="Arial"/>
        </w:rPr>
        <w:t xml:space="preserve"> (Accessed: 5 May 2026). </w:t>
      </w:r>
    </w:p>
    <w:p w14:paraId="051D8FE3" w14:textId="77777777" w:rsidR="0048259B" w:rsidRPr="00BA3FB3" w:rsidRDefault="0048259B" w:rsidP="0048259B">
      <w:pPr>
        <w:rPr>
          <w:rFonts w:ascii="Arial" w:hAnsi="Arial" w:cs="Arial"/>
        </w:rPr>
      </w:pPr>
      <w:r w:rsidRPr="00BA3FB3">
        <w:rPr>
          <w:rFonts w:ascii="Arial" w:hAnsi="Arial" w:cs="Arial"/>
        </w:rPr>
        <w:t xml:space="preserve">NHS (2025) </w:t>
      </w:r>
      <w:r w:rsidRPr="00BA3FB3">
        <w:rPr>
          <w:rFonts w:ascii="Arial" w:hAnsi="Arial" w:cs="Arial"/>
          <w:i/>
          <w:iCs/>
        </w:rPr>
        <w:t xml:space="preserve">ADHD in children and young people. </w:t>
      </w:r>
      <w:r w:rsidRPr="00BA3FB3">
        <w:rPr>
          <w:rFonts w:ascii="Arial" w:hAnsi="Arial" w:cs="Arial"/>
        </w:rPr>
        <w:t xml:space="preserve">Available at </w:t>
      </w:r>
      <w:hyperlink r:id="rId10" w:history="1">
        <w:r w:rsidRPr="00BA3FB3">
          <w:rPr>
            <w:rStyle w:val="Hyperlink"/>
            <w:rFonts w:ascii="Arial" w:hAnsi="Arial" w:cs="Arial"/>
          </w:rPr>
          <w:t>ADHD in children and young people - NHS</w:t>
        </w:r>
      </w:hyperlink>
      <w:r w:rsidRPr="00BA3FB3">
        <w:rPr>
          <w:rFonts w:ascii="Arial" w:hAnsi="Arial" w:cs="Arial"/>
        </w:rPr>
        <w:t xml:space="preserve"> (Accessed: 30 April 2026). </w:t>
      </w:r>
    </w:p>
    <w:p w14:paraId="5A259D61" w14:textId="77777777" w:rsidR="0048259B" w:rsidRPr="00BA3FB3" w:rsidRDefault="0048259B" w:rsidP="0048259B">
      <w:pPr>
        <w:rPr>
          <w:rFonts w:ascii="Arial" w:hAnsi="Arial" w:cs="Arial"/>
        </w:rPr>
      </w:pPr>
      <w:r w:rsidRPr="00BA3FB3">
        <w:rPr>
          <w:rFonts w:ascii="Arial" w:hAnsi="Arial" w:cs="Arial"/>
        </w:rPr>
        <w:t xml:space="preserve">The ADHD Centre (2023) </w:t>
      </w:r>
      <w:r w:rsidRPr="00BA3FB3">
        <w:rPr>
          <w:rFonts w:ascii="Arial" w:hAnsi="Arial" w:cs="Arial"/>
          <w:i/>
          <w:iCs/>
        </w:rPr>
        <w:t xml:space="preserve">Understanding ADHD: The 3 different types and their symptoms. </w:t>
      </w:r>
      <w:r w:rsidRPr="00BA3FB3">
        <w:rPr>
          <w:rFonts w:ascii="Arial" w:hAnsi="Arial" w:cs="Arial"/>
        </w:rPr>
        <w:t xml:space="preserve">Available at </w:t>
      </w:r>
      <w:hyperlink r:id="rId11" w:history="1">
        <w:r w:rsidRPr="00BA3FB3">
          <w:rPr>
            <w:rStyle w:val="Hyperlink"/>
            <w:rFonts w:ascii="Arial" w:hAnsi="Arial" w:cs="Arial"/>
          </w:rPr>
          <w:t>Understanding the 3 Types of ADHD | Symptoms &amp; Diagnosis</w:t>
        </w:r>
      </w:hyperlink>
      <w:r w:rsidRPr="00BA3FB3">
        <w:rPr>
          <w:rFonts w:ascii="Arial" w:hAnsi="Arial" w:cs="Arial"/>
        </w:rPr>
        <w:t xml:space="preserve"> (Accessed: 30 April 2026). </w:t>
      </w:r>
    </w:p>
    <w:p w14:paraId="701368A1" w14:textId="77777777" w:rsidR="0048259B" w:rsidRPr="00BA3FB3" w:rsidRDefault="0048259B" w:rsidP="0048259B">
      <w:pPr>
        <w:rPr>
          <w:rFonts w:ascii="Arial" w:hAnsi="Arial" w:cs="Arial"/>
        </w:rPr>
      </w:pPr>
      <w:r w:rsidRPr="00BA3FB3">
        <w:rPr>
          <w:rFonts w:ascii="Arial" w:hAnsi="Arial" w:cs="Arial"/>
        </w:rPr>
        <w:t xml:space="preserve">UK Parliament (2025) </w:t>
      </w:r>
      <w:r w:rsidRPr="00BA3FB3">
        <w:rPr>
          <w:rFonts w:ascii="Arial" w:hAnsi="Arial" w:cs="Arial"/>
          <w:i/>
          <w:iCs/>
        </w:rPr>
        <w:t xml:space="preserve">Improving educational outcomes for disadvantaged children. </w:t>
      </w:r>
      <w:r w:rsidRPr="00BA3FB3">
        <w:rPr>
          <w:rFonts w:ascii="Arial" w:hAnsi="Arial" w:cs="Arial"/>
        </w:rPr>
        <w:t xml:space="preserve">Available at </w:t>
      </w:r>
      <w:hyperlink r:id="rId12" w:history="1">
        <w:r w:rsidRPr="00BA3FB3">
          <w:rPr>
            <w:rStyle w:val="Hyperlink"/>
            <w:rFonts w:ascii="Arial" w:hAnsi="Arial" w:cs="Arial"/>
          </w:rPr>
          <w:t>Improving educational outcomes for disadvantaged children</w:t>
        </w:r>
      </w:hyperlink>
      <w:r w:rsidRPr="00BA3FB3">
        <w:rPr>
          <w:rFonts w:ascii="Arial" w:hAnsi="Arial" w:cs="Arial"/>
        </w:rPr>
        <w:t xml:space="preserve"> (Accessed: 5 May 2026). </w:t>
      </w:r>
    </w:p>
    <w:p w14:paraId="33A1D2E3" w14:textId="77777777" w:rsidR="0048259B" w:rsidRPr="00BA3FB3" w:rsidRDefault="0048259B" w:rsidP="0048259B">
      <w:pPr>
        <w:rPr>
          <w:rFonts w:ascii="Arial" w:hAnsi="Arial" w:cs="Arial"/>
        </w:rPr>
      </w:pPr>
      <w:r w:rsidRPr="00BA3FB3">
        <w:rPr>
          <w:rFonts w:ascii="Arial" w:hAnsi="Arial" w:cs="Arial"/>
        </w:rPr>
        <w:t xml:space="preserve">Welsh Government (2019) </w:t>
      </w:r>
      <w:r w:rsidRPr="00BA3FB3">
        <w:rPr>
          <w:rFonts w:ascii="Arial" w:hAnsi="Arial" w:cs="Arial"/>
          <w:i/>
          <w:iCs/>
        </w:rPr>
        <w:t xml:space="preserve">Support for children and young people with attention deficit hyperactivity disorder (ADHD) in educational settings. </w:t>
      </w:r>
      <w:r w:rsidRPr="00BA3FB3">
        <w:rPr>
          <w:rFonts w:ascii="Arial" w:hAnsi="Arial" w:cs="Arial"/>
        </w:rPr>
        <w:t xml:space="preserve">Available at </w:t>
      </w:r>
      <w:hyperlink r:id="rId13" w:history="1">
        <w:r w:rsidRPr="00BA3FB3">
          <w:rPr>
            <w:rStyle w:val="Hyperlink"/>
            <w:rFonts w:ascii="Arial" w:hAnsi="Arial" w:cs="Arial"/>
          </w:rPr>
          <w:t>Ways of supporting learners with Attention Deficit Hyperactivity Disorder (ADHD)</w:t>
        </w:r>
      </w:hyperlink>
      <w:r w:rsidRPr="00BA3FB3">
        <w:rPr>
          <w:rFonts w:ascii="Arial" w:hAnsi="Arial" w:cs="Arial"/>
        </w:rPr>
        <w:t xml:space="preserve"> (Accessed: 9 May 2026).</w:t>
      </w:r>
    </w:p>
    <w:p w14:paraId="6224259B" w14:textId="77777777" w:rsidR="0048259B" w:rsidRPr="00BA3FB3" w:rsidRDefault="0048259B" w:rsidP="0048259B">
      <w:pPr>
        <w:rPr>
          <w:rFonts w:ascii="Arial" w:hAnsi="Arial" w:cs="Arial"/>
        </w:rPr>
      </w:pPr>
      <w:r w:rsidRPr="00BA3FB3">
        <w:rPr>
          <w:rFonts w:ascii="Arial" w:hAnsi="Arial" w:cs="Arial"/>
        </w:rPr>
        <w:t xml:space="preserve">Welsh Parliament (2024) </w:t>
      </w:r>
      <w:r w:rsidRPr="00BA3FB3">
        <w:rPr>
          <w:rFonts w:ascii="Arial" w:hAnsi="Arial" w:cs="Arial"/>
          <w:i/>
          <w:iCs/>
        </w:rPr>
        <w:t xml:space="preserve">The growing demand for ADHD and autism assessments in Wales. </w:t>
      </w:r>
      <w:r w:rsidRPr="00BA3FB3">
        <w:rPr>
          <w:rFonts w:ascii="Arial" w:hAnsi="Arial" w:cs="Arial"/>
        </w:rPr>
        <w:t xml:space="preserve">Available at </w:t>
      </w:r>
      <w:hyperlink r:id="rId14" w:history="1">
        <w:r w:rsidRPr="00BA3FB3">
          <w:rPr>
            <w:rStyle w:val="Hyperlink"/>
            <w:rFonts w:ascii="Arial" w:hAnsi="Arial" w:cs="Arial"/>
          </w:rPr>
          <w:t>The growing demand for ADHD and autism assessments in Wales</w:t>
        </w:r>
      </w:hyperlink>
      <w:r w:rsidRPr="00BA3FB3">
        <w:rPr>
          <w:rFonts w:ascii="Arial" w:hAnsi="Arial" w:cs="Arial"/>
        </w:rPr>
        <w:t xml:space="preserve"> (Accessed: 30 April 2026). </w:t>
      </w:r>
    </w:p>
    <w:p w14:paraId="1FC38EAA" w14:textId="77777777" w:rsidR="0048259B" w:rsidRPr="00780741" w:rsidRDefault="0048259B" w:rsidP="0048259B">
      <w:pPr>
        <w:rPr>
          <w:rFonts w:ascii="Arial" w:hAnsi="Arial" w:cs="Arial"/>
        </w:rPr>
      </w:pPr>
    </w:p>
    <w:p w14:paraId="53808556" w14:textId="77777777" w:rsidR="0048259B" w:rsidRDefault="0048259B">
      <w:pPr>
        <w:rPr>
          <w:rFonts w:ascii="Arial" w:hAnsi="Arial" w:cs="Arial"/>
        </w:rPr>
      </w:pPr>
    </w:p>
    <w:p w14:paraId="00694F52" w14:textId="77777777" w:rsidR="001A525A" w:rsidRDefault="001A525A">
      <w:pPr>
        <w:rPr>
          <w:rFonts w:ascii="Arial" w:hAnsi="Arial" w:cs="Arial"/>
        </w:rPr>
      </w:pPr>
    </w:p>
    <w:p w14:paraId="16648B08" w14:textId="77777777" w:rsidR="009A1EB7" w:rsidRPr="00BF022F" w:rsidRDefault="009A1EB7">
      <w:pPr>
        <w:rPr>
          <w:rFonts w:ascii="Arial" w:hAnsi="Arial" w:cs="Arial"/>
        </w:rPr>
      </w:pPr>
    </w:p>
    <w:sectPr w:rsidR="009A1EB7" w:rsidRPr="00BF022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44B9D" w14:textId="77777777" w:rsidR="00836542" w:rsidRDefault="00836542" w:rsidP="00D613A4">
      <w:pPr>
        <w:spacing w:after="0" w:line="240" w:lineRule="auto"/>
      </w:pPr>
      <w:r>
        <w:separator/>
      </w:r>
    </w:p>
  </w:endnote>
  <w:endnote w:type="continuationSeparator" w:id="0">
    <w:p w14:paraId="65D256F9" w14:textId="77777777" w:rsidR="00836542" w:rsidRDefault="00836542" w:rsidP="00D61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71CAC" w14:textId="77777777" w:rsidR="00836542" w:rsidRDefault="00836542" w:rsidP="00D613A4">
      <w:pPr>
        <w:spacing w:after="0" w:line="240" w:lineRule="auto"/>
      </w:pPr>
      <w:r>
        <w:separator/>
      </w:r>
    </w:p>
  </w:footnote>
  <w:footnote w:type="continuationSeparator" w:id="0">
    <w:p w14:paraId="496E3894" w14:textId="77777777" w:rsidR="00836542" w:rsidRDefault="00836542" w:rsidP="00D613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637F41" w14:textId="6E9C3229" w:rsidR="00D613A4" w:rsidRDefault="00D613A4">
    <w:pPr>
      <w:pStyle w:val="Header"/>
    </w:pPr>
    <w:r>
      <w:t>ECEY6006</w:t>
    </w:r>
    <w:r>
      <w:ptab w:relativeTo="margin" w:alignment="center" w:leader="none"/>
    </w:r>
    <w:r>
      <w:t>2406949</w:t>
    </w:r>
    <w:r>
      <w:ptab w:relativeTo="margin" w:alignment="right" w:leader="none"/>
    </w:r>
    <w:r>
      <w:t xml:space="preserve">Word count: </w:t>
    </w:r>
    <w:r w:rsidR="00782592">
      <w:t>1086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22F"/>
    <w:rsid w:val="00063E59"/>
    <w:rsid w:val="000A2D25"/>
    <w:rsid w:val="000A6F0E"/>
    <w:rsid w:val="000D64A9"/>
    <w:rsid w:val="0013051B"/>
    <w:rsid w:val="001660C4"/>
    <w:rsid w:val="001A525A"/>
    <w:rsid w:val="001B7534"/>
    <w:rsid w:val="001E347B"/>
    <w:rsid w:val="001E7422"/>
    <w:rsid w:val="002518CE"/>
    <w:rsid w:val="00255909"/>
    <w:rsid w:val="002C2266"/>
    <w:rsid w:val="002F53A1"/>
    <w:rsid w:val="00332D9C"/>
    <w:rsid w:val="00393086"/>
    <w:rsid w:val="00464791"/>
    <w:rsid w:val="0048259B"/>
    <w:rsid w:val="005252A6"/>
    <w:rsid w:val="005900A2"/>
    <w:rsid w:val="005A03E5"/>
    <w:rsid w:val="005A3DA9"/>
    <w:rsid w:val="005B4596"/>
    <w:rsid w:val="006200CD"/>
    <w:rsid w:val="006B1A00"/>
    <w:rsid w:val="006B1D99"/>
    <w:rsid w:val="007708A9"/>
    <w:rsid w:val="00782592"/>
    <w:rsid w:val="007902E5"/>
    <w:rsid w:val="007B7A12"/>
    <w:rsid w:val="007E1E38"/>
    <w:rsid w:val="007E7A82"/>
    <w:rsid w:val="00832D22"/>
    <w:rsid w:val="00836542"/>
    <w:rsid w:val="00885B43"/>
    <w:rsid w:val="009869F6"/>
    <w:rsid w:val="009A1EB7"/>
    <w:rsid w:val="009A327D"/>
    <w:rsid w:val="009B30D9"/>
    <w:rsid w:val="009C5CBD"/>
    <w:rsid w:val="009E707A"/>
    <w:rsid w:val="00A07688"/>
    <w:rsid w:val="00A90285"/>
    <w:rsid w:val="00B04546"/>
    <w:rsid w:val="00B10DB1"/>
    <w:rsid w:val="00B508E2"/>
    <w:rsid w:val="00B575EF"/>
    <w:rsid w:val="00B92B44"/>
    <w:rsid w:val="00BF022F"/>
    <w:rsid w:val="00C4541A"/>
    <w:rsid w:val="00CE45C6"/>
    <w:rsid w:val="00D00527"/>
    <w:rsid w:val="00D13524"/>
    <w:rsid w:val="00D4537B"/>
    <w:rsid w:val="00D50170"/>
    <w:rsid w:val="00D613A4"/>
    <w:rsid w:val="00D8025D"/>
    <w:rsid w:val="00D83FBA"/>
    <w:rsid w:val="00D87BEE"/>
    <w:rsid w:val="00DB0C08"/>
    <w:rsid w:val="00DE6453"/>
    <w:rsid w:val="00E226FB"/>
    <w:rsid w:val="00E76EBF"/>
    <w:rsid w:val="00E8307D"/>
    <w:rsid w:val="00E97772"/>
    <w:rsid w:val="00EE49CF"/>
    <w:rsid w:val="00EE52CB"/>
    <w:rsid w:val="00F92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6A969"/>
  <w15:chartTrackingRefBased/>
  <w15:docId w15:val="{39C4F6BC-8011-4E33-B164-A48DE2CB6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2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02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2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2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2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2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2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2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2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2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02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2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2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2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2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2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2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22F"/>
    <w:rPr>
      <w:rFonts w:eastAsiaTheme="majorEastAsia" w:cstheme="majorBidi"/>
      <w:color w:val="272727" w:themeColor="text1" w:themeTint="D8"/>
    </w:rPr>
  </w:style>
  <w:style w:type="paragraph" w:styleId="Title">
    <w:name w:val="Title"/>
    <w:basedOn w:val="Normal"/>
    <w:next w:val="Normal"/>
    <w:link w:val="TitleChar"/>
    <w:uiPriority w:val="10"/>
    <w:qFormat/>
    <w:rsid w:val="00BF02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2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2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2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22F"/>
    <w:pPr>
      <w:spacing w:before="160"/>
      <w:jc w:val="center"/>
    </w:pPr>
    <w:rPr>
      <w:i/>
      <w:iCs/>
      <w:color w:val="404040" w:themeColor="text1" w:themeTint="BF"/>
    </w:rPr>
  </w:style>
  <w:style w:type="character" w:customStyle="1" w:styleId="QuoteChar">
    <w:name w:val="Quote Char"/>
    <w:basedOn w:val="DefaultParagraphFont"/>
    <w:link w:val="Quote"/>
    <w:uiPriority w:val="29"/>
    <w:rsid w:val="00BF022F"/>
    <w:rPr>
      <w:i/>
      <w:iCs/>
      <w:color w:val="404040" w:themeColor="text1" w:themeTint="BF"/>
    </w:rPr>
  </w:style>
  <w:style w:type="paragraph" w:styleId="ListParagraph">
    <w:name w:val="List Paragraph"/>
    <w:basedOn w:val="Normal"/>
    <w:uiPriority w:val="34"/>
    <w:qFormat/>
    <w:rsid w:val="00BF022F"/>
    <w:pPr>
      <w:ind w:left="720"/>
      <w:contextualSpacing/>
    </w:pPr>
  </w:style>
  <w:style w:type="character" w:styleId="IntenseEmphasis">
    <w:name w:val="Intense Emphasis"/>
    <w:basedOn w:val="DefaultParagraphFont"/>
    <w:uiPriority w:val="21"/>
    <w:qFormat/>
    <w:rsid w:val="00BF022F"/>
    <w:rPr>
      <w:i/>
      <w:iCs/>
      <w:color w:val="0F4761" w:themeColor="accent1" w:themeShade="BF"/>
    </w:rPr>
  </w:style>
  <w:style w:type="paragraph" w:styleId="IntenseQuote">
    <w:name w:val="Intense Quote"/>
    <w:basedOn w:val="Normal"/>
    <w:next w:val="Normal"/>
    <w:link w:val="IntenseQuoteChar"/>
    <w:uiPriority w:val="30"/>
    <w:qFormat/>
    <w:rsid w:val="00BF02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22F"/>
    <w:rPr>
      <w:i/>
      <w:iCs/>
      <w:color w:val="0F4761" w:themeColor="accent1" w:themeShade="BF"/>
    </w:rPr>
  </w:style>
  <w:style w:type="character" w:styleId="IntenseReference">
    <w:name w:val="Intense Reference"/>
    <w:basedOn w:val="DefaultParagraphFont"/>
    <w:uiPriority w:val="32"/>
    <w:qFormat/>
    <w:rsid w:val="00BF022F"/>
    <w:rPr>
      <w:b/>
      <w:bCs/>
      <w:smallCaps/>
      <w:color w:val="0F4761" w:themeColor="accent1" w:themeShade="BF"/>
      <w:spacing w:val="5"/>
    </w:rPr>
  </w:style>
  <w:style w:type="paragraph" w:styleId="Header">
    <w:name w:val="header"/>
    <w:basedOn w:val="Normal"/>
    <w:link w:val="HeaderChar"/>
    <w:uiPriority w:val="99"/>
    <w:unhideWhenUsed/>
    <w:rsid w:val="00D61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3A4"/>
  </w:style>
  <w:style w:type="paragraph" w:styleId="Footer">
    <w:name w:val="footer"/>
    <w:basedOn w:val="Normal"/>
    <w:link w:val="FooterChar"/>
    <w:uiPriority w:val="99"/>
    <w:unhideWhenUsed/>
    <w:rsid w:val="00D61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3A4"/>
  </w:style>
  <w:style w:type="character" w:styleId="Hyperlink">
    <w:name w:val="Hyperlink"/>
    <w:basedOn w:val="DefaultParagraphFont"/>
    <w:uiPriority w:val="99"/>
    <w:unhideWhenUsed/>
    <w:rsid w:val="0048259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prospect.com/what-is-hawthorne-effect/" TargetMode="External"/><Relationship Id="rId13" Type="http://schemas.openxmlformats.org/officeDocument/2006/relationships/hyperlink" Target="https://www.gov.wales/sites/default/files/publications/2023-12/ways-of-supporting-learners-with-attention-deficit-hyperactivity-disorder-adhd.pdf" TargetMode="External"/><Relationship Id="rId3" Type="http://schemas.openxmlformats.org/officeDocument/2006/relationships/webSettings" Target="webSettings.xml"/><Relationship Id="rId7" Type="http://schemas.openxmlformats.org/officeDocument/2006/relationships/hyperlink" Target="https://www.cardiff.ac.uk/news/view/3031268-adhd-gender-gap-linked-with-later-diagnosis-and-poorer-outcomes" TargetMode="External"/><Relationship Id="rId12" Type="http://schemas.openxmlformats.org/officeDocument/2006/relationships/hyperlink" Target="https://publications.parliament.uk/pa/cm5901/cmselect/cmpubacc/365/report.html"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dhdtrainingcenter.com/why-reward-charts-arent-always-effective-for-kids-with-adhd/" TargetMode="External"/><Relationship Id="rId11" Type="http://schemas.openxmlformats.org/officeDocument/2006/relationships/hyperlink" Target="https://www.adhdcentre.co.uk/understanding-adhd-the-3-different-types-and-their-symptoms/"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hs.uk/conditions/adhd-children-teenagers/" TargetMode="External"/><Relationship Id="rId4" Type="http://schemas.openxmlformats.org/officeDocument/2006/relationships/footnotes" Target="footnotes.xml"/><Relationship Id="rId9" Type="http://schemas.openxmlformats.org/officeDocument/2006/relationships/hyperlink" Target="file:///C:\Users\louis\Downloads\Identifying-special-educational-needs-in-the-early-years.pdf" TargetMode="External"/><Relationship Id="rId14" Type="http://schemas.openxmlformats.org/officeDocument/2006/relationships/hyperlink" Target="https://research.senedd.wales/research-articles/the-growing-demand-for-adhd-and-autism-assessments-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4</Pages>
  <Words>1537</Words>
  <Characters>8763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Baker</dc:creator>
  <cp:keywords/>
  <dc:description/>
  <cp:lastModifiedBy>Louise Baker</cp:lastModifiedBy>
  <cp:revision>53</cp:revision>
  <dcterms:created xsi:type="dcterms:W3CDTF">2026-05-10T11:34:00Z</dcterms:created>
  <dcterms:modified xsi:type="dcterms:W3CDTF">2026-05-12T16:53:00Z</dcterms:modified>
</cp:coreProperties>
</file>