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B50FF9" w:rsidRDefault="00B21F2E" w:rsidP="00A551C6">
      <w:pPr>
        <w:jc w:val="center"/>
        <w:rPr>
          <w:rFonts w:ascii="Tahoma" w:hAnsi="Tahoma" w:cs="Tahoma"/>
          <w:b/>
          <w:u w:val="single"/>
        </w:rPr>
      </w:pPr>
    </w:p>
    <w:p w14:paraId="618BF57D" w14:textId="77777777" w:rsidR="001B69C8" w:rsidRPr="00B50FF9" w:rsidRDefault="001B69C8" w:rsidP="00B945EA">
      <w:pPr>
        <w:jc w:val="both"/>
        <w:rPr>
          <w:rFonts w:ascii="Tahoma" w:hAnsi="Tahoma" w:cs="Tahoma"/>
          <w:b/>
          <w:u w:val="single"/>
        </w:rPr>
      </w:pPr>
    </w:p>
    <w:p w14:paraId="5E1B2845" w14:textId="77777777" w:rsidR="001B69C8" w:rsidRPr="00B50FF9" w:rsidRDefault="001B69C8" w:rsidP="00B945EA">
      <w:pPr>
        <w:jc w:val="both"/>
        <w:rPr>
          <w:rFonts w:ascii="Tahoma" w:hAnsi="Tahoma" w:cs="Tahoma"/>
          <w:b/>
          <w:u w:val="single"/>
        </w:rPr>
      </w:pPr>
    </w:p>
    <w:p w14:paraId="3FBC8958" w14:textId="5155A802" w:rsidR="00301AD0" w:rsidRPr="00B50FF9" w:rsidRDefault="001B6DB4" w:rsidP="00B945EA">
      <w:pPr>
        <w:jc w:val="both"/>
        <w:rPr>
          <w:rFonts w:ascii="Tahoma" w:hAnsi="Tahoma" w:cs="Tahoma"/>
          <w:b/>
          <w:u w:val="single"/>
        </w:rPr>
      </w:pPr>
      <w:r w:rsidRPr="00B50FF9">
        <w:rPr>
          <w:rFonts w:ascii="Tahoma" w:hAnsi="Tahoma" w:cs="Tahoma"/>
          <w:b/>
          <w:u w:val="single"/>
        </w:rPr>
        <w:t>L</w:t>
      </w:r>
      <w:r w:rsidR="001B69C8" w:rsidRPr="00B50FF9">
        <w:rPr>
          <w:rFonts w:ascii="Tahoma" w:hAnsi="Tahoma" w:cs="Tahoma"/>
          <w:b/>
          <w:u w:val="single"/>
        </w:rPr>
        <w:t>E</w:t>
      </w:r>
      <w:r w:rsidRPr="00B50FF9">
        <w:rPr>
          <w:rFonts w:ascii="Tahoma" w:hAnsi="Tahoma" w:cs="Tahoma"/>
          <w:b/>
          <w:u w:val="single"/>
        </w:rPr>
        <w:t>V</w:t>
      </w:r>
      <w:r w:rsidR="001B69C8" w:rsidRPr="00B50FF9">
        <w:rPr>
          <w:rFonts w:ascii="Tahoma" w:hAnsi="Tahoma" w:cs="Tahoma"/>
          <w:b/>
          <w:u w:val="single"/>
        </w:rPr>
        <w:t>EL 4</w:t>
      </w:r>
      <w:r w:rsidRPr="00B50FF9">
        <w:rPr>
          <w:rFonts w:ascii="Tahoma" w:hAnsi="Tahoma" w:cs="Tahoma"/>
          <w:b/>
          <w:u w:val="single"/>
        </w:rPr>
        <w:t xml:space="preserve"> </w:t>
      </w:r>
      <w:r w:rsidR="00643CB9" w:rsidRPr="00B50FF9">
        <w:rPr>
          <w:rFonts w:ascii="Tahoma" w:hAnsi="Tahoma" w:cs="Tahoma"/>
          <w:b/>
          <w:u w:val="single"/>
        </w:rPr>
        <w:t>–</w:t>
      </w:r>
      <w:r w:rsidRPr="00B50FF9">
        <w:rPr>
          <w:rFonts w:ascii="Tahoma" w:hAnsi="Tahoma" w:cs="Tahoma"/>
          <w:b/>
          <w:u w:val="single"/>
        </w:rPr>
        <w:t xml:space="preserve"> </w:t>
      </w:r>
      <w:r w:rsidR="00B21F2E" w:rsidRPr="00B50FF9">
        <w:rPr>
          <w:rFonts w:ascii="Tahoma" w:hAnsi="Tahoma" w:cs="Tahoma"/>
          <w:b/>
          <w:u w:val="single"/>
        </w:rPr>
        <w:t xml:space="preserve">Student Journal </w:t>
      </w:r>
    </w:p>
    <w:p w14:paraId="3EEDD075" w14:textId="77777777" w:rsidR="00C50AE7" w:rsidRPr="00B50FF9" w:rsidRDefault="00C50AE7" w:rsidP="00B945EA">
      <w:pPr>
        <w:jc w:val="both"/>
        <w:rPr>
          <w:rFonts w:ascii="Tahoma" w:hAnsi="Tahoma" w:cs="Tahoma"/>
          <w:b/>
          <w:u w:val="single"/>
        </w:rPr>
      </w:pPr>
    </w:p>
    <w:p w14:paraId="4462EA07" w14:textId="524C674A" w:rsidR="00301AD0" w:rsidRPr="00B50FF9" w:rsidRDefault="00B21F2E" w:rsidP="00B945EA">
      <w:pPr>
        <w:jc w:val="both"/>
        <w:rPr>
          <w:rFonts w:ascii="Tahoma" w:hAnsi="Tahoma" w:cs="Tahoma"/>
        </w:rPr>
      </w:pPr>
      <w:r w:rsidRPr="00B50FF9">
        <w:rPr>
          <w:rFonts w:ascii="Tahoma" w:hAnsi="Tahoma" w:cs="Tahoma"/>
        </w:rPr>
        <w:t xml:space="preserve">You are required to complete a </w:t>
      </w:r>
      <w:r w:rsidR="00AE799D" w:rsidRPr="00B50FF9">
        <w:rPr>
          <w:rFonts w:ascii="Tahoma" w:hAnsi="Tahoma" w:cs="Tahoma"/>
        </w:rPr>
        <w:t>j</w:t>
      </w:r>
      <w:r w:rsidRPr="00B50FF9">
        <w:rPr>
          <w:rFonts w:ascii="Tahoma" w:hAnsi="Tahoma" w:cs="Tahoma"/>
        </w:rPr>
        <w:t>ournal</w:t>
      </w:r>
      <w:r w:rsidR="00AE799D" w:rsidRPr="00B50FF9">
        <w:rPr>
          <w:rFonts w:ascii="Tahoma" w:hAnsi="Tahoma" w:cs="Tahoma"/>
        </w:rPr>
        <w:t xml:space="preserve"> entry</w:t>
      </w:r>
      <w:r w:rsidRPr="00B50FF9">
        <w:rPr>
          <w:rFonts w:ascii="Tahoma" w:hAnsi="Tahoma" w:cs="Tahoma"/>
        </w:rPr>
        <w:t xml:space="preserve"> to capture the learning experience and knowledge you </w:t>
      </w:r>
      <w:r w:rsidR="003617CF" w:rsidRPr="00B50FF9">
        <w:rPr>
          <w:rFonts w:ascii="Tahoma" w:hAnsi="Tahoma" w:cs="Tahoma"/>
        </w:rPr>
        <w:t>have</w:t>
      </w:r>
      <w:r w:rsidRPr="00B50FF9">
        <w:rPr>
          <w:rFonts w:ascii="Tahoma" w:hAnsi="Tahoma" w:cs="Tahoma"/>
        </w:rPr>
        <w:t xml:space="preserve"> acquiring during </w:t>
      </w:r>
      <w:r w:rsidR="003617CF" w:rsidRPr="00B50FF9">
        <w:rPr>
          <w:rFonts w:ascii="Tahoma" w:hAnsi="Tahoma" w:cs="Tahoma"/>
        </w:rPr>
        <w:t>a particular lecture</w:t>
      </w:r>
      <w:r w:rsidRPr="00B50FF9">
        <w:rPr>
          <w:rFonts w:ascii="Tahoma" w:hAnsi="Tahoma" w:cs="Tahoma"/>
        </w:rPr>
        <w:t xml:space="preserve">. </w:t>
      </w:r>
      <w:r w:rsidR="00301AD0" w:rsidRPr="00B50FF9">
        <w:rPr>
          <w:rFonts w:ascii="Tahoma" w:hAnsi="Tahoma" w:cs="Tahoma"/>
        </w:rPr>
        <w:t xml:space="preserve"> </w:t>
      </w:r>
      <w:r w:rsidR="003617CF" w:rsidRPr="00B50FF9">
        <w:rPr>
          <w:rFonts w:ascii="Tahoma" w:hAnsi="Tahoma" w:cs="Tahoma"/>
        </w:rPr>
        <w:t>You may choose from the following topics:</w:t>
      </w:r>
    </w:p>
    <w:p w14:paraId="4E236024" w14:textId="77777777" w:rsidR="0079230B" w:rsidRPr="00B50FF9" w:rsidRDefault="0079230B" w:rsidP="0079230B">
      <w:pPr>
        <w:pStyle w:val="NormalWeb"/>
        <w:numPr>
          <w:ilvl w:val="0"/>
          <w:numId w:val="28"/>
        </w:numPr>
        <w:rPr>
          <w:rFonts w:ascii="SymbolMT" w:hAnsi="SymbolMT"/>
        </w:rPr>
      </w:pPr>
      <w:r w:rsidRPr="00B50FF9">
        <w:rPr>
          <w:rFonts w:ascii="Calibri" w:hAnsi="Calibri" w:cs="Calibri"/>
        </w:rPr>
        <w:t xml:space="preserve">Allergies and Intolerances and the importance within the industry </w:t>
      </w:r>
    </w:p>
    <w:p w14:paraId="3E2C1866" w14:textId="77777777" w:rsidR="0079230B" w:rsidRPr="00B50FF9" w:rsidRDefault="0079230B" w:rsidP="0079230B">
      <w:pPr>
        <w:pStyle w:val="NormalWeb"/>
        <w:numPr>
          <w:ilvl w:val="0"/>
          <w:numId w:val="28"/>
        </w:numPr>
        <w:rPr>
          <w:rFonts w:ascii="SymbolMT" w:hAnsi="SymbolMT"/>
        </w:rPr>
      </w:pPr>
      <w:r w:rsidRPr="00B50FF9">
        <w:rPr>
          <w:rFonts w:ascii="Calibri" w:hAnsi="Calibri" w:cs="Calibri"/>
        </w:rPr>
        <w:t xml:space="preserve">Food Safety Fundamentals (The 4 C’s) </w:t>
      </w:r>
    </w:p>
    <w:p w14:paraId="3CB0DA4B" w14:textId="77777777" w:rsidR="0079230B" w:rsidRPr="00B50FF9" w:rsidRDefault="0079230B" w:rsidP="0079230B">
      <w:pPr>
        <w:pStyle w:val="NormalWeb"/>
        <w:numPr>
          <w:ilvl w:val="0"/>
          <w:numId w:val="28"/>
        </w:numPr>
        <w:rPr>
          <w:rFonts w:ascii="SymbolMT" w:hAnsi="SymbolMT"/>
        </w:rPr>
      </w:pPr>
      <w:r w:rsidRPr="00B50FF9">
        <w:rPr>
          <w:rFonts w:ascii="Calibri" w:hAnsi="Calibri" w:cs="Calibri"/>
        </w:rPr>
        <w:t xml:space="preserve">Ratings, Inspections and Reporting Procedures </w:t>
      </w:r>
    </w:p>
    <w:p w14:paraId="1EB2ED0E" w14:textId="77777777" w:rsidR="00B945EA" w:rsidRPr="00B50FF9" w:rsidRDefault="00B945EA" w:rsidP="00B945EA">
      <w:pPr>
        <w:jc w:val="both"/>
        <w:rPr>
          <w:rFonts w:ascii="Tahoma" w:hAnsi="Tahoma" w:cs="Tahoma"/>
        </w:rPr>
      </w:pPr>
    </w:p>
    <w:p w14:paraId="7011E673" w14:textId="6E901B6D" w:rsidR="00B21F2E" w:rsidRPr="00B50FF9" w:rsidRDefault="00B21F2E" w:rsidP="00B945EA">
      <w:pPr>
        <w:jc w:val="both"/>
        <w:rPr>
          <w:rFonts w:ascii="Tahoma" w:hAnsi="Tahoma" w:cs="Tahoma"/>
        </w:rPr>
      </w:pPr>
      <w:r w:rsidRPr="00B50FF9">
        <w:rPr>
          <w:rFonts w:ascii="Tahoma" w:hAnsi="Tahoma" w:cs="Tahoma"/>
        </w:rPr>
        <w:t xml:space="preserve">Consider the </w:t>
      </w:r>
      <w:r w:rsidR="00C414B0" w:rsidRPr="00B50FF9">
        <w:rPr>
          <w:rFonts w:ascii="Tahoma" w:hAnsi="Tahoma" w:cs="Tahoma"/>
        </w:rPr>
        <w:t xml:space="preserve">appropriate </w:t>
      </w:r>
      <w:r w:rsidRPr="00B50FF9">
        <w:rPr>
          <w:rFonts w:ascii="Tahoma" w:hAnsi="Tahoma" w:cs="Tahoma"/>
        </w:rPr>
        <w:t>lecture</w:t>
      </w:r>
      <w:r w:rsidR="00C414B0" w:rsidRPr="00B50FF9">
        <w:rPr>
          <w:rFonts w:ascii="Tahoma" w:hAnsi="Tahoma" w:cs="Tahoma"/>
        </w:rPr>
        <w:t>s</w:t>
      </w:r>
      <w:r w:rsidRPr="00B50FF9">
        <w:rPr>
          <w:rFonts w:ascii="Tahoma" w:hAnsi="Tahoma" w:cs="Tahoma"/>
        </w:rPr>
        <w:t xml:space="preserve">. What was the </w:t>
      </w:r>
      <w:r w:rsidR="00B945EA" w:rsidRPr="00B50FF9">
        <w:rPr>
          <w:rFonts w:ascii="Tahoma" w:hAnsi="Tahoma" w:cs="Tahoma"/>
        </w:rPr>
        <w:t>topic and w</w:t>
      </w:r>
      <w:r w:rsidRPr="00B50FF9">
        <w:rPr>
          <w:rFonts w:ascii="Tahoma" w:hAnsi="Tahoma" w:cs="Tahoma"/>
        </w:rPr>
        <w:t>hat have you learn</w:t>
      </w:r>
      <w:r w:rsidR="0066732A" w:rsidRPr="00B50FF9">
        <w:rPr>
          <w:rFonts w:ascii="Tahoma" w:hAnsi="Tahoma" w:cs="Tahoma"/>
        </w:rPr>
        <w:t>t</w:t>
      </w:r>
      <w:r w:rsidRPr="00B50FF9">
        <w:rPr>
          <w:rFonts w:ascii="Tahoma" w:hAnsi="Tahoma" w:cs="Tahoma"/>
        </w:rPr>
        <w:t xml:space="preserve">? </w:t>
      </w:r>
      <w:r w:rsidR="001B69C8" w:rsidRPr="00B50FF9">
        <w:rPr>
          <w:rFonts w:ascii="Tahoma" w:hAnsi="Tahoma" w:cs="Tahoma"/>
        </w:rPr>
        <w:t xml:space="preserve">Provide a brief summary. </w:t>
      </w:r>
      <w:r w:rsidRPr="00B50FF9">
        <w:rPr>
          <w:rFonts w:ascii="Tahoma" w:hAnsi="Tahoma" w:cs="Tahoma"/>
        </w:rPr>
        <w:t xml:space="preserve">What </w:t>
      </w:r>
      <w:r w:rsidR="00B945EA" w:rsidRPr="00B50FF9">
        <w:rPr>
          <w:rFonts w:ascii="Tahoma" w:hAnsi="Tahoma" w:cs="Tahoma"/>
        </w:rPr>
        <w:t>new skills</w:t>
      </w:r>
      <w:r w:rsidR="00C414B0" w:rsidRPr="00B50FF9">
        <w:rPr>
          <w:rFonts w:ascii="Tahoma" w:hAnsi="Tahoma" w:cs="Tahoma"/>
        </w:rPr>
        <w:t xml:space="preserve"> / knowledge</w:t>
      </w:r>
      <w:r w:rsidR="00B945EA" w:rsidRPr="00B50FF9">
        <w:rPr>
          <w:rFonts w:ascii="Tahoma" w:hAnsi="Tahoma" w:cs="Tahoma"/>
        </w:rPr>
        <w:t xml:space="preserve"> have you acquired? How will you apply your knowledge</w:t>
      </w:r>
      <w:r w:rsidR="00C414B0" w:rsidRPr="00B50FF9">
        <w:rPr>
          <w:rFonts w:ascii="Tahoma" w:hAnsi="Tahoma" w:cs="Tahoma"/>
        </w:rPr>
        <w:t xml:space="preserve"> in the future</w:t>
      </w:r>
      <w:r w:rsidR="00B945EA" w:rsidRPr="00B50FF9">
        <w:rPr>
          <w:rFonts w:ascii="Tahoma" w:hAnsi="Tahoma" w:cs="Tahoma"/>
        </w:rPr>
        <w:t xml:space="preserve">? </w:t>
      </w:r>
      <w:r w:rsidR="0066732A" w:rsidRPr="00B50FF9">
        <w:rPr>
          <w:rFonts w:ascii="Tahoma" w:hAnsi="Tahoma" w:cs="Tahoma"/>
        </w:rPr>
        <w:t>What are your personal reflections?</w:t>
      </w:r>
      <w:r w:rsidR="00B945EA" w:rsidRPr="00B50FF9">
        <w:rPr>
          <w:rFonts w:ascii="Tahoma" w:hAnsi="Tahoma" w:cs="Tahoma"/>
        </w:rPr>
        <w:t xml:space="preserve"> </w:t>
      </w:r>
    </w:p>
    <w:p w14:paraId="21B8D9FF" w14:textId="77777777" w:rsidR="00301AD0" w:rsidRPr="00B50FF9"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50FF9" w:rsidRPr="00B50FF9" w14:paraId="0D3FB92D" w14:textId="77777777" w:rsidTr="00B21F2E">
        <w:tc>
          <w:tcPr>
            <w:tcW w:w="3987" w:type="dxa"/>
            <w:shd w:val="clear" w:color="auto" w:fill="8DB3E2" w:themeFill="text2" w:themeFillTint="66"/>
          </w:tcPr>
          <w:p w14:paraId="4B8FE21B" w14:textId="365FE971" w:rsidR="00B21F2E" w:rsidRPr="00B50FF9" w:rsidRDefault="00B21F2E">
            <w:pPr>
              <w:rPr>
                <w:rFonts w:ascii="Tahoma" w:hAnsi="Tahoma" w:cs="Tahoma"/>
                <w:b/>
                <w:sz w:val="20"/>
                <w:szCs w:val="20"/>
              </w:rPr>
            </w:pPr>
            <w:r w:rsidRPr="00B50FF9">
              <w:rPr>
                <w:rFonts w:ascii="Tahoma" w:hAnsi="Tahoma" w:cs="Tahoma"/>
                <w:b/>
                <w:sz w:val="20"/>
                <w:szCs w:val="20"/>
              </w:rPr>
              <w:t>Student Name:</w:t>
            </w:r>
            <w:r w:rsidR="003478CE" w:rsidRPr="00B50FF9">
              <w:rPr>
                <w:rFonts w:ascii="Tahoma" w:hAnsi="Tahoma" w:cs="Tahoma"/>
                <w:b/>
                <w:sz w:val="20"/>
                <w:szCs w:val="20"/>
              </w:rPr>
              <w:t xml:space="preserve"> </w:t>
            </w:r>
            <w:r w:rsidR="00F55C6C" w:rsidRPr="00B50FF9">
              <w:rPr>
                <w:rFonts w:ascii="Tahoma" w:hAnsi="Tahoma" w:cs="Tahoma"/>
                <w:b/>
                <w:sz w:val="20"/>
                <w:szCs w:val="20"/>
              </w:rPr>
              <w:t>Andreea Georgiana Marin</w:t>
            </w:r>
          </w:p>
          <w:p w14:paraId="498F0B10" w14:textId="77777777" w:rsidR="001B69C8" w:rsidRPr="00B50FF9" w:rsidRDefault="001B69C8">
            <w:pPr>
              <w:rPr>
                <w:rFonts w:ascii="Tahoma" w:hAnsi="Tahoma" w:cs="Tahoma"/>
                <w:b/>
                <w:sz w:val="20"/>
                <w:szCs w:val="20"/>
              </w:rPr>
            </w:pPr>
          </w:p>
          <w:p w14:paraId="69E1F0CF" w14:textId="09A08F6D" w:rsidR="00B21F2E" w:rsidRPr="00B50FF9" w:rsidRDefault="001B69C8">
            <w:pPr>
              <w:rPr>
                <w:rFonts w:ascii="Tahoma" w:hAnsi="Tahoma" w:cs="Tahoma"/>
                <w:b/>
                <w:sz w:val="20"/>
                <w:szCs w:val="20"/>
              </w:rPr>
            </w:pPr>
            <w:r w:rsidRPr="00B50FF9">
              <w:rPr>
                <w:rFonts w:ascii="Tahoma" w:hAnsi="Tahoma" w:cs="Tahoma"/>
                <w:b/>
                <w:sz w:val="20"/>
                <w:szCs w:val="20"/>
              </w:rPr>
              <w:t>Student Number:</w:t>
            </w:r>
            <w:r w:rsidR="003478CE" w:rsidRPr="00B50FF9">
              <w:rPr>
                <w:rFonts w:ascii="Tahoma" w:hAnsi="Tahoma" w:cs="Tahoma"/>
                <w:b/>
                <w:sz w:val="20"/>
                <w:szCs w:val="20"/>
              </w:rPr>
              <w:t xml:space="preserve"> </w:t>
            </w:r>
            <w:r w:rsidR="00F55C6C" w:rsidRPr="00B50FF9">
              <w:rPr>
                <w:rFonts w:ascii="Tahoma" w:hAnsi="Tahoma" w:cs="Tahoma"/>
                <w:b/>
                <w:sz w:val="20"/>
                <w:szCs w:val="20"/>
              </w:rPr>
              <w:t>2016937</w:t>
            </w:r>
          </w:p>
          <w:p w14:paraId="1BE02E96" w14:textId="77777777" w:rsidR="00B21F2E" w:rsidRPr="00B50FF9" w:rsidRDefault="00B21F2E">
            <w:pPr>
              <w:rPr>
                <w:rFonts w:ascii="Tahoma" w:hAnsi="Tahoma" w:cs="Tahoma"/>
                <w:b/>
                <w:sz w:val="20"/>
                <w:szCs w:val="20"/>
              </w:rPr>
            </w:pPr>
          </w:p>
        </w:tc>
        <w:tc>
          <w:tcPr>
            <w:tcW w:w="7195" w:type="dxa"/>
            <w:shd w:val="clear" w:color="auto" w:fill="8DB3E2" w:themeFill="text2" w:themeFillTint="66"/>
          </w:tcPr>
          <w:p w14:paraId="488BCD26" w14:textId="00DF5BC8" w:rsidR="00B21F2E" w:rsidRPr="00B50FF9" w:rsidRDefault="001B69C8">
            <w:pPr>
              <w:rPr>
                <w:rFonts w:ascii="Tahoma" w:hAnsi="Tahoma" w:cs="Tahoma"/>
                <w:b/>
                <w:sz w:val="20"/>
                <w:szCs w:val="20"/>
              </w:rPr>
            </w:pPr>
            <w:r w:rsidRPr="00B50FF9">
              <w:rPr>
                <w:rFonts w:ascii="Tahoma" w:hAnsi="Tahoma" w:cs="Tahoma"/>
                <w:b/>
                <w:sz w:val="20"/>
                <w:szCs w:val="20"/>
              </w:rPr>
              <w:t>Module:</w:t>
            </w:r>
            <w:r w:rsidR="003478CE" w:rsidRPr="00B50FF9">
              <w:rPr>
                <w:rFonts w:ascii="Tahoma" w:hAnsi="Tahoma" w:cs="Tahoma"/>
                <w:b/>
                <w:sz w:val="20"/>
                <w:szCs w:val="20"/>
              </w:rPr>
              <w:t xml:space="preserve"> </w:t>
            </w:r>
            <w:r w:rsidR="00143107" w:rsidRPr="00B50FF9">
              <w:rPr>
                <w:b/>
              </w:rPr>
              <w:t>Food &amp; Beverage Operations</w:t>
            </w:r>
          </w:p>
          <w:p w14:paraId="2019D1B6" w14:textId="77777777" w:rsidR="00B21F2E" w:rsidRPr="00B50FF9" w:rsidRDefault="00B21F2E" w:rsidP="00B21F2E">
            <w:pPr>
              <w:rPr>
                <w:rFonts w:ascii="Tahoma" w:hAnsi="Tahoma" w:cs="Tahoma"/>
                <w:b/>
                <w:sz w:val="20"/>
                <w:szCs w:val="20"/>
              </w:rPr>
            </w:pPr>
          </w:p>
          <w:p w14:paraId="450FE136" w14:textId="3A5C44FE" w:rsidR="001B69C8" w:rsidRPr="00B50FF9" w:rsidRDefault="001B69C8" w:rsidP="00B21F2E">
            <w:pPr>
              <w:rPr>
                <w:rFonts w:ascii="Tahoma" w:hAnsi="Tahoma" w:cs="Tahoma"/>
                <w:b/>
                <w:sz w:val="20"/>
                <w:szCs w:val="20"/>
              </w:rPr>
            </w:pPr>
            <w:r w:rsidRPr="00B50FF9">
              <w:rPr>
                <w:rFonts w:ascii="Tahoma" w:hAnsi="Tahoma" w:cs="Tahoma"/>
                <w:b/>
                <w:sz w:val="20"/>
                <w:szCs w:val="20"/>
              </w:rPr>
              <w:t>Lecturer:</w:t>
            </w:r>
            <w:r w:rsidR="003478CE" w:rsidRPr="00B50FF9">
              <w:rPr>
                <w:rFonts w:ascii="Tahoma" w:hAnsi="Tahoma" w:cs="Tahoma"/>
                <w:b/>
                <w:sz w:val="20"/>
                <w:szCs w:val="20"/>
              </w:rPr>
              <w:t xml:space="preserve"> </w:t>
            </w:r>
            <w:r w:rsidR="00143107" w:rsidRPr="00B50FF9">
              <w:rPr>
                <w:b/>
              </w:rPr>
              <w:t>Ryan Peters</w:t>
            </w:r>
          </w:p>
        </w:tc>
      </w:tr>
    </w:tbl>
    <w:p w14:paraId="1F13C318" w14:textId="4D5FFF34" w:rsidR="0062012D" w:rsidRPr="00B50FF9"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50FF9" w:rsidRPr="00B50FF9" w14:paraId="19DFCE05" w14:textId="77777777" w:rsidTr="00563973">
        <w:tc>
          <w:tcPr>
            <w:tcW w:w="3983" w:type="dxa"/>
            <w:shd w:val="clear" w:color="auto" w:fill="FBD4B4" w:themeFill="accent6" w:themeFillTint="66"/>
          </w:tcPr>
          <w:p w14:paraId="70428E76" w14:textId="77777777" w:rsidR="00B21F2E" w:rsidRPr="00B50FF9" w:rsidRDefault="008F0D83" w:rsidP="00B21F2E">
            <w:pPr>
              <w:rPr>
                <w:rFonts w:ascii="Tahoma" w:hAnsi="Tahoma" w:cs="Tahoma"/>
                <w:b/>
                <w:sz w:val="20"/>
                <w:szCs w:val="20"/>
              </w:rPr>
            </w:pPr>
            <w:r w:rsidRPr="00B50FF9">
              <w:rPr>
                <w:rFonts w:ascii="Tahoma" w:hAnsi="Tahoma" w:cs="Tahoma"/>
                <w:b/>
                <w:sz w:val="20"/>
                <w:szCs w:val="20"/>
              </w:rPr>
              <w:t>Topic of choice:</w:t>
            </w:r>
            <w:r w:rsidR="00B60FDF" w:rsidRPr="00B50FF9">
              <w:rPr>
                <w:rFonts w:ascii="Tahoma" w:hAnsi="Tahoma" w:cs="Tahoma"/>
                <w:b/>
                <w:sz w:val="20"/>
                <w:szCs w:val="20"/>
              </w:rPr>
              <w:t xml:space="preserve"> </w:t>
            </w:r>
          </w:p>
          <w:p w14:paraId="15299B24" w14:textId="71D94B26" w:rsidR="00143107" w:rsidRPr="00B50FF9" w:rsidRDefault="00143107" w:rsidP="00B21F2E">
            <w:pPr>
              <w:rPr>
                <w:rFonts w:ascii="Tahoma" w:hAnsi="Tahoma" w:cs="Tahoma"/>
                <w:b/>
                <w:sz w:val="20"/>
                <w:szCs w:val="20"/>
              </w:rPr>
            </w:pPr>
            <w:r w:rsidRPr="00B50FF9">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4B151587" w:rsidR="00B21F2E" w:rsidRPr="00B50FF9" w:rsidRDefault="00B945EA" w:rsidP="00B945EA">
            <w:pPr>
              <w:rPr>
                <w:rFonts w:ascii="Tahoma" w:hAnsi="Tahoma" w:cs="Tahoma"/>
                <w:b/>
                <w:sz w:val="20"/>
                <w:szCs w:val="20"/>
              </w:rPr>
            </w:pPr>
            <w:r w:rsidRPr="00B50FF9">
              <w:rPr>
                <w:rFonts w:ascii="Tahoma" w:hAnsi="Tahoma" w:cs="Tahoma"/>
                <w:b/>
                <w:sz w:val="20"/>
                <w:szCs w:val="20"/>
              </w:rPr>
              <w:t>Date Completed</w:t>
            </w:r>
            <w:r w:rsidR="001B69C8" w:rsidRPr="00B50FF9">
              <w:rPr>
                <w:rFonts w:ascii="Tahoma" w:hAnsi="Tahoma" w:cs="Tahoma"/>
                <w:b/>
                <w:sz w:val="20"/>
                <w:szCs w:val="20"/>
              </w:rPr>
              <w:t>:</w:t>
            </w:r>
            <w:r w:rsidR="003478CE" w:rsidRPr="00B50FF9">
              <w:rPr>
                <w:rFonts w:ascii="Tahoma" w:hAnsi="Tahoma" w:cs="Tahoma"/>
                <w:b/>
                <w:sz w:val="20"/>
                <w:szCs w:val="20"/>
              </w:rPr>
              <w:t xml:space="preserve"> </w:t>
            </w:r>
          </w:p>
          <w:p w14:paraId="36F1B310" w14:textId="77777777" w:rsidR="00B21F2E" w:rsidRPr="00B50FF9" w:rsidRDefault="00B21F2E" w:rsidP="00B21F2E">
            <w:pPr>
              <w:jc w:val="center"/>
              <w:rPr>
                <w:rFonts w:ascii="Tahoma" w:hAnsi="Tahoma" w:cs="Tahoma"/>
                <w:b/>
                <w:sz w:val="20"/>
                <w:szCs w:val="20"/>
              </w:rPr>
            </w:pPr>
          </w:p>
          <w:p w14:paraId="5A58C08D" w14:textId="4DF65853" w:rsidR="00B21F2E" w:rsidRPr="00B50FF9" w:rsidRDefault="00143107" w:rsidP="00B21F2E">
            <w:pPr>
              <w:jc w:val="center"/>
              <w:rPr>
                <w:rFonts w:ascii="Tahoma" w:hAnsi="Tahoma" w:cs="Tahoma"/>
                <w:b/>
                <w:sz w:val="20"/>
                <w:szCs w:val="20"/>
              </w:rPr>
            </w:pPr>
            <w:r w:rsidRPr="00B50FF9">
              <w:rPr>
                <w:rFonts w:ascii="Tahoma" w:hAnsi="Tahoma" w:cs="Tahoma"/>
                <w:b/>
                <w:sz w:val="20"/>
                <w:szCs w:val="20"/>
              </w:rPr>
              <w:t>20/10/2021</w:t>
            </w:r>
          </w:p>
        </w:tc>
      </w:tr>
      <w:tr w:rsidR="00B945EA" w:rsidRPr="00B50FF9" w14:paraId="60CC0225" w14:textId="77777777" w:rsidTr="00A91FD6">
        <w:trPr>
          <w:trHeight w:val="2494"/>
        </w:trPr>
        <w:tc>
          <w:tcPr>
            <w:tcW w:w="11182" w:type="dxa"/>
            <w:gridSpan w:val="2"/>
          </w:tcPr>
          <w:p w14:paraId="0831D54A" w14:textId="77777777" w:rsidR="00B945EA" w:rsidRPr="00B50FF9" w:rsidRDefault="00B945EA" w:rsidP="00A65C1D">
            <w:pPr>
              <w:rPr>
                <w:rFonts w:ascii="Tahoma" w:hAnsi="Tahoma" w:cs="Tahoma"/>
                <w:sz w:val="20"/>
                <w:szCs w:val="20"/>
              </w:rPr>
            </w:pPr>
          </w:p>
          <w:p w14:paraId="43114896" w14:textId="28E33C2D" w:rsidR="00964D3E" w:rsidRDefault="000669F3" w:rsidP="00486AB2">
            <w:pPr>
              <w:spacing w:line="360" w:lineRule="auto"/>
              <w:rPr>
                <w:rStyle w:val="Emphasis"/>
                <w:rFonts w:ascii="Arial" w:hAnsi="Arial" w:cs="Arial"/>
                <w:i w:val="0"/>
                <w:iCs w:val="0"/>
              </w:rPr>
            </w:pPr>
            <w:r w:rsidRPr="00B50FF9">
              <w:rPr>
                <w:rStyle w:val="Emphasis"/>
                <w:rFonts w:ascii="Arial" w:hAnsi="Arial" w:cs="Arial"/>
                <w:i w:val="0"/>
                <w:iCs w:val="0"/>
              </w:rPr>
              <w:t xml:space="preserve"> As </w:t>
            </w:r>
            <w:r w:rsidR="00964D3E">
              <w:rPr>
                <w:rStyle w:val="Emphasis"/>
                <w:rFonts w:ascii="Arial" w:hAnsi="Arial" w:cs="Arial"/>
                <w:i w:val="0"/>
                <w:iCs w:val="0"/>
              </w:rPr>
              <w:t>a</w:t>
            </w:r>
            <w:r w:rsidRPr="00B50FF9">
              <w:rPr>
                <w:rStyle w:val="Emphasis"/>
                <w:rFonts w:ascii="Arial" w:hAnsi="Arial" w:cs="Arial"/>
                <w:i w:val="0"/>
                <w:iCs w:val="0"/>
              </w:rPr>
              <w:t xml:space="preserve"> method to stop food allergic reactions is to prevent allergens, food sector </w:t>
            </w:r>
            <w:r w:rsidR="00964D3E">
              <w:rPr>
                <w:rStyle w:val="Emphasis"/>
                <w:rFonts w:ascii="Arial" w:hAnsi="Arial" w:cs="Arial"/>
                <w:i w:val="0"/>
                <w:iCs w:val="0"/>
              </w:rPr>
              <w:t xml:space="preserve">has a big impact </w:t>
            </w:r>
            <w:r w:rsidRPr="00B50FF9">
              <w:rPr>
                <w:rStyle w:val="Emphasis"/>
                <w:rFonts w:ascii="Arial" w:hAnsi="Arial" w:cs="Arial"/>
                <w:i w:val="0"/>
                <w:iCs w:val="0"/>
              </w:rPr>
              <w:t xml:space="preserve">in security of customer health and wellness. Disliking any </w:t>
            </w:r>
            <w:proofErr w:type="gramStart"/>
            <w:r w:rsidRPr="00B50FF9">
              <w:rPr>
                <w:rStyle w:val="Emphasis"/>
                <w:rFonts w:ascii="Arial" w:hAnsi="Arial" w:cs="Arial"/>
                <w:i w:val="0"/>
                <w:iCs w:val="0"/>
              </w:rPr>
              <w:t>particular food</w:t>
            </w:r>
            <w:proofErr w:type="gramEnd"/>
            <w:r w:rsidRPr="00B50FF9">
              <w:rPr>
                <w:rStyle w:val="Emphasis"/>
                <w:rFonts w:ascii="Arial" w:hAnsi="Arial" w:cs="Arial"/>
                <w:i w:val="0"/>
                <w:iCs w:val="0"/>
              </w:rPr>
              <w:t xml:space="preserve"> is a health and wellness condition, so individuals with food allergic reactions need to be careful in option of food for intake</w:t>
            </w:r>
            <w:r w:rsidR="00EB5415" w:rsidRPr="00B50FF9">
              <w:rPr>
                <w:rStyle w:val="Emphasis"/>
                <w:rFonts w:ascii="Arial" w:hAnsi="Arial" w:cs="Arial"/>
                <w:i w:val="0"/>
                <w:iCs w:val="0"/>
              </w:rPr>
              <w:t xml:space="preserve">. Food allergies are currently recognized as a food safety problem. The management of food irritants is a shared responsibility in between customers, government companies as well as food manufacturers. </w:t>
            </w:r>
          </w:p>
          <w:p w14:paraId="296CB71E" w14:textId="77777777" w:rsidR="00964D3E" w:rsidRDefault="00964D3E" w:rsidP="00486AB2">
            <w:pPr>
              <w:spacing w:line="360" w:lineRule="auto"/>
              <w:rPr>
                <w:rStyle w:val="Emphasis"/>
                <w:rFonts w:ascii="Arial" w:hAnsi="Arial" w:cs="Arial"/>
                <w:i w:val="0"/>
                <w:iCs w:val="0"/>
              </w:rPr>
            </w:pPr>
            <w:r>
              <w:rPr>
                <w:rStyle w:val="Emphasis"/>
                <w:rFonts w:ascii="Arial" w:hAnsi="Arial" w:cs="Arial"/>
                <w:i w:val="0"/>
                <w:iCs w:val="0"/>
              </w:rPr>
              <w:t xml:space="preserve">If you are aware about food allergy or any intolerance, it is mandatory to tell the person in charge in order to make safe food </w:t>
            </w:r>
            <w:proofErr w:type="gramStart"/>
            <w:r>
              <w:rPr>
                <w:rStyle w:val="Emphasis"/>
                <w:rFonts w:ascii="Arial" w:hAnsi="Arial" w:cs="Arial"/>
                <w:i w:val="0"/>
                <w:iCs w:val="0"/>
              </w:rPr>
              <w:t>choices .</w:t>
            </w:r>
            <w:proofErr w:type="gramEnd"/>
          </w:p>
          <w:p w14:paraId="31742AB4" w14:textId="47C67432" w:rsidR="00F51904" w:rsidRPr="00002937" w:rsidRDefault="00964D3E" w:rsidP="00486AB2">
            <w:pPr>
              <w:spacing w:line="360" w:lineRule="auto"/>
              <w:rPr>
                <w:rStyle w:val="Emphasis"/>
                <w:rFonts w:ascii="Arial" w:hAnsi="Arial" w:cs="Arial"/>
                <w:i w:val="0"/>
                <w:iCs w:val="0"/>
                <w:color w:val="000000" w:themeColor="text1"/>
              </w:rPr>
            </w:pPr>
            <w:r w:rsidRPr="00964D3E">
              <w:rPr>
                <w:rFonts w:ascii="Arial" w:hAnsi="Arial" w:cs="Arial"/>
                <w:shd w:val="clear" w:color="auto" w:fill="FFFFFF"/>
              </w:rPr>
              <w:t xml:space="preserve">Food solution companies such as dining establishments </w:t>
            </w:r>
            <w:proofErr w:type="gramStart"/>
            <w:r w:rsidRPr="00964D3E">
              <w:rPr>
                <w:rFonts w:ascii="Arial" w:hAnsi="Arial" w:cs="Arial"/>
                <w:shd w:val="clear" w:color="auto" w:fill="FFFFFF"/>
              </w:rPr>
              <w:t>have to</w:t>
            </w:r>
            <w:proofErr w:type="gramEnd"/>
            <w:r w:rsidRPr="00964D3E">
              <w:rPr>
                <w:rFonts w:ascii="Arial" w:hAnsi="Arial" w:cs="Arial"/>
                <w:shd w:val="clear" w:color="auto" w:fill="FFFFFF"/>
              </w:rPr>
              <w:t xml:space="preserve"> be aware of just how to manage individuals with food allergies. Cross-contact can occur when one food enters contact with another </w:t>
            </w:r>
            <w:proofErr w:type="gramStart"/>
            <w:r w:rsidRPr="00964D3E">
              <w:rPr>
                <w:rFonts w:ascii="Arial" w:hAnsi="Arial" w:cs="Arial"/>
                <w:shd w:val="clear" w:color="auto" w:fill="FFFFFF"/>
              </w:rPr>
              <w:t>and also</w:t>
            </w:r>
            <w:proofErr w:type="gramEnd"/>
            <w:r w:rsidRPr="00964D3E">
              <w:rPr>
                <w:rFonts w:ascii="Arial" w:hAnsi="Arial" w:cs="Arial"/>
                <w:shd w:val="clear" w:color="auto" w:fill="FFFFFF"/>
              </w:rPr>
              <w:t xml:space="preserve"> the proteins mix.</w:t>
            </w:r>
            <w:r w:rsidRPr="00964D3E">
              <w:rPr>
                <w:rFonts w:ascii="Arial" w:hAnsi="Arial" w:cs="Arial"/>
              </w:rPr>
              <w:br/>
            </w:r>
            <w:r w:rsidR="00002937" w:rsidRPr="00002937">
              <w:rPr>
                <w:rFonts w:ascii="Arial" w:hAnsi="Arial" w:cs="Arial"/>
                <w:color w:val="000000" w:themeColor="text1"/>
                <w:shd w:val="clear" w:color="auto" w:fill="FFFFFF"/>
              </w:rPr>
              <w:t xml:space="preserve">In the UK, food companies ought to inform you under food standards if they make use of any </w:t>
            </w:r>
            <w:r w:rsidR="00EA1431">
              <w:rPr>
                <w:rFonts w:ascii="Arial" w:hAnsi="Arial" w:cs="Arial"/>
                <w:color w:val="000000" w:themeColor="text1"/>
                <w:shd w:val="clear" w:color="auto" w:fill="FFFFFF"/>
              </w:rPr>
              <w:t>of</w:t>
            </w:r>
            <w:r w:rsidR="00002937" w:rsidRPr="00002937">
              <w:rPr>
                <w:rFonts w:ascii="Arial" w:hAnsi="Arial" w:cs="Arial"/>
                <w:color w:val="000000" w:themeColor="text1"/>
                <w:shd w:val="clear" w:color="auto" w:fill="FFFFFF"/>
              </w:rPr>
              <w:t xml:space="preserve"> the 14 irritants as energised active ingredients in the food and additionally beverage they give. This list has in truth been recognized by food regulation as one of the most powerful along with furthermore common toxic irritants.</w:t>
            </w:r>
            <w:r w:rsidR="00002937" w:rsidRPr="00002937">
              <w:rPr>
                <w:rFonts w:ascii="Arial" w:hAnsi="Arial" w:cs="Arial"/>
                <w:color w:val="000000" w:themeColor="text1"/>
              </w:rPr>
              <w:br/>
            </w:r>
            <w:r w:rsidR="00002937" w:rsidRPr="00002937">
              <w:rPr>
                <w:rFonts w:ascii="Arial" w:hAnsi="Arial" w:cs="Arial"/>
                <w:color w:val="000000" w:themeColor="text1"/>
                <w:shd w:val="clear" w:color="auto" w:fill="FFFFFF"/>
              </w:rPr>
              <w:t>Th</w:t>
            </w:r>
            <w:r w:rsidR="00EA1431">
              <w:rPr>
                <w:rFonts w:ascii="Arial" w:hAnsi="Arial" w:cs="Arial"/>
                <w:color w:val="000000" w:themeColor="text1"/>
                <w:shd w:val="clear" w:color="auto" w:fill="FFFFFF"/>
              </w:rPr>
              <w:t>ose</w:t>
            </w:r>
            <w:r w:rsidR="00002937" w:rsidRPr="00002937">
              <w:rPr>
                <w:rFonts w:ascii="Arial" w:hAnsi="Arial" w:cs="Arial"/>
                <w:color w:val="000000" w:themeColor="text1"/>
                <w:shd w:val="clear" w:color="auto" w:fill="FFFFFF"/>
              </w:rPr>
              <w:t xml:space="preserve"> allergens are celery, grains containing gluten (such as barley as well as oats), shellfishes (such as shellfishes, crabs in addition to lobsters), eggs, fish, lupin, milk, molluscs (such as mussels along with oysters), mustard, peanuts, sesame, soybeans, sulphur dioxide as well as additionally sulphites (at </w:t>
            </w:r>
            <w:r w:rsidR="00002937" w:rsidRPr="00002937">
              <w:rPr>
                <w:rFonts w:ascii="Arial" w:hAnsi="Arial" w:cs="Arial"/>
                <w:color w:val="000000" w:themeColor="text1"/>
                <w:shd w:val="clear" w:color="auto" w:fill="FFFFFF"/>
              </w:rPr>
              <w:lastRenderedPageBreak/>
              <w:t xml:space="preserve">a focus of more than 10 parts per million) and also tree nuts (such as almonds, hazelnuts, walnuts, </w:t>
            </w:r>
            <w:proofErr w:type="spellStart"/>
            <w:r w:rsidR="00002937" w:rsidRPr="00002937">
              <w:rPr>
                <w:rFonts w:ascii="Arial" w:hAnsi="Arial" w:cs="Arial"/>
                <w:color w:val="000000" w:themeColor="text1"/>
                <w:shd w:val="clear" w:color="auto" w:fill="FFFFFF"/>
              </w:rPr>
              <w:t>brazil</w:t>
            </w:r>
            <w:proofErr w:type="spellEnd"/>
            <w:r w:rsidR="00002937" w:rsidRPr="00002937">
              <w:rPr>
                <w:rFonts w:ascii="Arial" w:hAnsi="Arial" w:cs="Arial"/>
                <w:color w:val="000000" w:themeColor="text1"/>
                <w:shd w:val="clear" w:color="auto" w:fill="FFFFFF"/>
              </w:rPr>
              <w:t xml:space="preserve"> nuts, cashews, pecans, pistachios along with macadamia nuts).</w:t>
            </w:r>
          </w:p>
          <w:p w14:paraId="70EA334B" w14:textId="78E51F03" w:rsidR="00741E1E" w:rsidRPr="00B50FF9" w:rsidRDefault="00741E1E" w:rsidP="00486AB2">
            <w:pPr>
              <w:spacing w:line="360" w:lineRule="auto"/>
              <w:rPr>
                <w:rStyle w:val="Emphasis"/>
                <w:rFonts w:ascii="Arial" w:hAnsi="Arial" w:cs="Arial"/>
                <w:i w:val="0"/>
                <w:iCs w:val="0"/>
              </w:rPr>
            </w:pPr>
            <w:r w:rsidRPr="00B50FF9">
              <w:rPr>
                <w:rStyle w:val="Emphasis"/>
                <w:rFonts w:ascii="Arial" w:hAnsi="Arial" w:cs="Arial"/>
                <w:i w:val="0"/>
                <w:iCs w:val="0"/>
              </w:rPr>
              <w:t>The whole body is impacted, usually within minutes of direct exposure to</w:t>
            </w:r>
            <w:r w:rsidR="00002937">
              <w:rPr>
                <w:rStyle w:val="Emphasis"/>
                <w:rFonts w:ascii="Arial" w:hAnsi="Arial" w:cs="Arial"/>
                <w:i w:val="0"/>
                <w:iCs w:val="0"/>
              </w:rPr>
              <w:t xml:space="preserve"> </w:t>
            </w:r>
            <w:r w:rsidRPr="00B50FF9">
              <w:rPr>
                <w:rStyle w:val="Emphasis"/>
                <w:rFonts w:ascii="Arial" w:hAnsi="Arial" w:cs="Arial"/>
                <w:i w:val="0"/>
                <w:iCs w:val="0"/>
              </w:rPr>
              <w:t>the compound which creates the allergy</w:t>
            </w:r>
            <w:r w:rsidR="00486AB2" w:rsidRPr="00B50FF9">
              <w:rPr>
                <w:rStyle w:val="Emphasis"/>
                <w:rFonts w:ascii="Arial" w:hAnsi="Arial" w:cs="Arial"/>
                <w:i w:val="0"/>
                <w:iCs w:val="0"/>
              </w:rPr>
              <w:t xml:space="preserve">, </w:t>
            </w:r>
            <w:r w:rsidRPr="00B50FF9">
              <w:rPr>
                <w:rStyle w:val="Emphasis"/>
                <w:rFonts w:ascii="Arial" w:hAnsi="Arial" w:cs="Arial"/>
                <w:i w:val="0"/>
                <w:iCs w:val="0"/>
              </w:rPr>
              <w:t xml:space="preserve">however sometimes after hours. In some cases </w:t>
            </w:r>
            <w:proofErr w:type="spellStart"/>
            <w:proofErr w:type="gramStart"/>
            <w:r w:rsidRPr="00B50FF9">
              <w:rPr>
                <w:rStyle w:val="Emphasis"/>
                <w:rFonts w:ascii="Arial" w:hAnsi="Arial" w:cs="Arial"/>
                <w:i w:val="0"/>
                <w:iCs w:val="0"/>
              </w:rPr>
              <w:t>a</w:t>
            </w:r>
            <w:proofErr w:type="spellEnd"/>
            <w:proofErr w:type="gramEnd"/>
            <w:r w:rsidRPr="00B50FF9">
              <w:rPr>
                <w:rStyle w:val="Emphasis"/>
                <w:rFonts w:ascii="Arial" w:hAnsi="Arial" w:cs="Arial"/>
                <w:i w:val="0"/>
                <w:iCs w:val="0"/>
              </w:rPr>
              <w:t xml:space="preserve"> additional reaction can take place afterwards, but the times can differ dependent on the person.</w:t>
            </w:r>
          </w:p>
          <w:p w14:paraId="5C8B1DE9" w14:textId="1B586F03" w:rsidR="00A976A5" w:rsidRPr="00B50FF9" w:rsidRDefault="00A976A5" w:rsidP="00486AB2">
            <w:pPr>
              <w:spacing w:line="360" w:lineRule="auto"/>
              <w:rPr>
                <w:rStyle w:val="Emphasis"/>
                <w:rFonts w:ascii="Arial" w:hAnsi="Arial" w:cs="Arial"/>
                <w:i w:val="0"/>
                <w:iCs w:val="0"/>
              </w:rPr>
            </w:pPr>
            <w:r w:rsidRPr="00B50FF9">
              <w:rPr>
                <w:rStyle w:val="Emphasis"/>
                <w:rFonts w:ascii="Arial" w:hAnsi="Arial" w:cs="Arial"/>
                <w:i w:val="0"/>
                <w:iCs w:val="0"/>
              </w:rPr>
              <w:t xml:space="preserve">There are different reaction such as: stomach discomfort, vomiting, starting hard or loud </w:t>
            </w:r>
            <w:proofErr w:type="gramStart"/>
            <w:r w:rsidRPr="00B50FF9">
              <w:rPr>
                <w:rStyle w:val="Emphasis"/>
                <w:rFonts w:ascii="Arial" w:hAnsi="Arial" w:cs="Arial"/>
                <w:i w:val="0"/>
                <w:iCs w:val="0"/>
              </w:rPr>
              <w:t>breathing ,</w:t>
            </w:r>
            <w:proofErr w:type="gramEnd"/>
            <w:r w:rsidRPr="00B50FF9">
              <w:rPr>
                <w:rStyle w:val="Emphasis"/>
                <w:rFonts w:ascii="Arial" w:hAnsi="Arial" w:cs="Arial"/>
                <w:i w:val="0"/>
                <w:iCs w:val="0"/>
              </w:rPr>
              <w:t xml:space="preserve"> asthma ,swelling of face, lips and eye, alteration in heart rate, trouble in swallowing , dizziness. </w:t>
            </w:r>
          </w:p>
          <w:p w14:paraId="467586AD" w14:textId="24A551C0" w:rsidR="00F51904" w:rsidRPr="00B50FF9" w:rsidRDefault="00901F38" w:rsidP="00486AB2">
            <w:pPr>
              <w:spacing w:line="360" w:lineRule="auto"/>
              <w:rPr>
                <w:rFonts w:ascii="Arial" w:hAnsi="Arial" w:cs="Arial"/>
                <w:shd w:val="clear" w:color="auto" w:fill="FFFFFF"/>
              </w:rPr>
            </w:pPr>
            <w:r w:rsidRPr="00B50FF9">
              <w:rPr>
                <w:rFonts w:ascii="Arial" w:hAnsi="Arial" w:cs="Arial"/>
                <w:shd w:val="clear" w:color="auto" w:fill="FFFFFF"/>
              </w:rPr>
              <w:t>Anaphylaxis is an extreme allergy as well as is</w:t>
            </w:r>
            <w:r w:rsidR="00486AB2" w:rsidRPr="00B50FF9">
              <w:rPr>
                <w:rFonts w:ascii="Arial" w:hAnsi="Arial" w:cs="Arial"/>
              </w:rPr>
              <w:t xml:space="preserve"> </w:t>
            </w:r>
            <w:r w:rsidRPr="00B50FF9">
              <w:rPr>
                <w:rFonts w:ascii="Arial" w:hAnsi="Arial" w:cs="Arial"/>
                <w:shd w:val="clear" w:color="auto" w:fill="FFFFFF"/>
              </w:rPr>
              <w:t xml:space="preserve">possibly </w:t>
            </w:r>
            <w:r w:rsidR="00486AB2" w:rsidRPr="00B50FF9">
              <w:rPr>
                <w:rFonts w:ascii="Arial" w:hAnsi="Arial" w:cs="Arial"/>
                <w:shd w:val="clear" w:color="auto" w:fill="FFFFFF"/>
              </w:rPr>
              <w:t xml:space="preserve">life </w:t>
            </w:r>
            <w:proofErr w:type="gramStart"/>
            <w:r w:rsidR="00486AB2" w:rsidRPr="00B50FF9">
              <w:rPr>
                <w:rFonts w:ascii="Arial" w:hAnsi="Arial" w:cs="Arial"/>
                <w:shd w:val="clear" w:color="auto" w:fill="FFFFFF"/>
              </w:rPr>
              <w:t xml:space="preserve">threating </w:t>
            </w:r>
            <w:r w:rsidRPr="00B50FF9">
              <w:rPr>
                <w:rFonts w:ascii="Arial" w:hAnsi="Arial" w:cs="Arial"/>
                <w:shd w:val="clear" w:color="auto" w:fill="FFFFFF"/>
              </w:rPr>
              <w:t>.</w:t>
            </w:r>
            <w:proofErr w:type="gramEnd"/>
            <w:r w:rsidRPr="00B50FF9">
              <w:rPr>
                <w:rFonts w:ascii="Arial" w:hAnsi="Arial" w:cs="Arial"/>
                <w:shd w:val="clear" w:color="auto" w:fill="FFFFFF"/>
              </w:rPr>
              <w:t xml:space="preserve"> It generally happens after a person with an extreme allergy is subjected to the</w:t>
            </w:r>
            <w:r w:rsidR="008040FC" w:rsidRPr="00B50FF9">
              <w:rPr>
                <w:rFonts w:ascii="Arial" w:hAnsi="Arial" w:cs="Arial"/>
                <w:shd w:val="clear" w:color="auto" w:fill="FFFFFF"/>
              </w:rPr>
              <w:t xml:space="preserve"> </w:t>
            </w:r>
            <w:r w:rsidRPr="00B50FF9">
              <w:rPr>
                <w:rFonts w:ascii="Arial" w:hAnsi="Arial" w:cs="Arial"/>
                <w:shd w:val="clear" w:color="auto" w:fill="FFFFFF"/>
              </w:rPr>
              <w:t>substance they dislike (generally food, a bug</w:t>
            </w:r>
            <w:r w:rsidRPr="00B50FF9">
              <w:rPr>
                <w:rFonts w:ascii="Arial" w:hAnsi="Arial" w:cs="Arial"/>
              </w:rPr>
              <w:br/>
            </w:r>
            <w:r w:rsidRPr="00B50FF9">
              <w:rPr>
                <w:rFonts w:ascii="Arial" w:hAnsi="Arial" w:cs="Arial"/>
                <w:shd w:val="clear" w:color="auto" w:fill="FFFFFF"/>
              </w:rPr>
              <w:t>sting or medicine). Constantly deal with anaphylaxis as a</w:t>
            </w:r>
            <w:r w:rsidR="008040FC" w:rsidRPr="00B50FF9">
              <w:rPr>
                <w:rFonts w:ascii="Arial" w:hAnsi="Arial" w:cs="Arial"/>
                <w:shd w:val="clear" w:color="auto" w:fill="FFFFFF"/>
              </w:rPr>
              <w:t xml:space="preserve"> </w:t>
            </w:r>
            <w:r w:rsidRPr="00B50FF9">
              <w:rPr>
                <w:rFonts w:ascii="Arial" w:hAnsi="Arial" w:cs="Arial"/>
                <w:shd w:val="clear" w:color="auto" w:fill="FFFFFF"/>
              </w:rPr>
              <w:t>clinical emergency, requiring immediate therapy.</w:t>
            </w:r>
            <w:r w:rsidR="008040FC" w:rsidRPr="00B50FF9">
              <w:rPr>
                <w:rFonts w:ascii="Arial" w:hAnsi="Arial" w:cs="Arial"/>
                <w:shd w:val="clear" w:color="auto" w:fill="FFFFFF"/>
              </w:rPr>
              <w:t xml:space="preserve"> </w:t>
            </w:r>
          </w:p>
          <w:p w14:paraId="50445C3E" w14:textId="73D667FF" w:rsidR="006876F2" w:rsidRPr="00B50FF9" w:rsidRDefault="008040FC" w:rsidP="00486AB2">
            <w:pPr>
              <w:spacing w:line="360" w:lineRule="auto"/>
              <w:rPr>
                <w:rFonts w:ascii="Arial" w:hAnsi="Arial" w:cs="Arial"/>
                <w:shd w:val="clear" w:color="auto" w:fill="FFFFFF"/>
              </w:rPr>
            </w:pPr>
            <w:r w:rsidRPr="00B50FF9">
              <w:rPr>
                <w:rFonts w:ascii="Arial" w:hAnsi="Arial" w:cs="Arial"/>
                <w:shd w:val="clear" w:color="auto" w:fill="FFFFFF"/>
              </w:rPr>
              <w:t>The Food Requirement Firm's (FSA) aspiration</w:t>
            </w:r>
            <w:r w:rsidR="00486AB2" w:rsidRPr="00B50FF9">
              <w:rPr>
                <w:rFonts w:ascii="Arial" w:hAnsi="Arial" w:cs="Arial"/>
                <w:shd w:val="clear" w:color="auto" w:fill="FFFFFF"/>
              </w:rPr>
              <w:t xml:space="preserve"> is to make the UK the </w:t>
            </w:r>
            <w:r w:rsidRPr="00B50FF9">
              <w:rPr>
                <w:rFonts w:ascii="Arial" w:hAnsi="Arial" w:cs="Arial"/>
                <w:shd w:val="clear" w:color="auto" w:fill="FFFFFF"/>
              </w:rPr>
              <w:t>most effective area on the planet to be a hyper-sensitive consumer as well as support consumers in producing risk-free as well as enlightened options. The implementation of Natasha's Legislation across all 4 UK managements</w:t>
            </w:r>
            <w:r w:rsidR="00486AB2" w:rsidRPr="00B50FF9">
              <w:rPr>
                <w:rFonts w:ascii="Arial" w:hAnsi="Arial" w:cs="Arial"/>
                <w:shd w:val="clear" w:color="auto" w:fill="FFFFFF"/>
              </w:rPr>
              <w:t xml:space="preserve"> is in high area </w:t>
            </w:r>
            <w:proofErr w:type="gramStart"/>
            <w:r w:rsidR="00486AB2" w:rsidRPr="00B50FF9">
              <w:rPr>
                <w:rFonts w:ascii="Arial" w:hAnsi="Arial" w:cs="Arial"/>
                <w:shd w:val="clear" w:color="auto" w:fill="FFFFFF"/>
              </w:rPr>
              <w:t xml:space="preserve">of </w:t>
            </w:r>
            <w:r w:rsidRPr="00B50FF9">
              <w:rPr>
                <w:rFonts w:ascii="Arial" w:hAnsi="Arial" w:cs="Arial"/>
                <w:shd w:val="clear" w:color="auto" w:fill="FFFFFF"/>
              </w:rPr>
              <w:t> value</w:t>
            </w:r>
            <w:proofErr w:type="gramEnd"/>
            <w:r w:rsidRPr="00B50FF9">
              <w:rPr>
                <w:rFonts w:ascii="Arial" w:hAnsi="Arial" w:cs="Arial"/>
                <w:shd w:val="clear" w:color="auto" w:fill="FFFFFF"/>
              </w:rPr>
              <w:t xml:space="preserve"> for the FSA.</w:t>
            </w:r>
            <w:r w:rsidRPr="00B50FF9">
              <w:rPr>
                <w:rFonts w:ascii="Arial" w:hAnsi="Arial" w:cs="Arial"/>
              </w:rPr>
              <w:br/>
            </w:r>
            <w:r w:rsidRPr="00B50FF9">
              <w:rPr>
                <w:rFonts w:ascii="Arial" w:hAnsi="Arial" w:cs="Arial"/>
                <w:shd w:val="clear" w:color="auto" w:fill="FFFFFF"/>
              </w:rPr>
              <w:t>Natasha's Legislation</w:t>
            </w:r>
            <w:r w:rsidR="006876F2" w:rsidRPr="00B50FF9">
              <w:rPr>
                <w:rFonts w:ascii="Arial" w:hAnsi="Arial" w:cs="Arial"/>
                <w:shd w:val="clear" w:color="auto" w:fill="FFFFFF"/>
              </w:rPr>
              <w:t xml:space="preserve"> states that the food prepared and loaded on premises where they are sold or </w:t>
            </w:r>
          </w:p>
          <w:p w14:paraId="2BA3B8A5" w14:textId="657C94D2" w:rsidR="006876F2" w:rsidRPr="00B50FF9" w:rsidRDefault="008040FC" w:rsidP="00486AB2">
            <w:pPr>
              <w:spacing w:line="360" w:lineRule="auto"/>
              <w:rPr>
                <w:rFonts w:ascii="Arial" w:hAnsi="Arial" w:cs="Arial"/>
                <w:shd w:val="clear" w:color="auto" w:fill="FFFFFF"/>
              </w:rPr>
            </w:pPr>
            <w:r w:rsidRPr="00B50FF9">
              <w:rPr>
                <w:rFonts w:ascii="Arial" w:hAnsi="Arial" w:cs="Arial"/>
                <w:shd w:val="clear" w:color="auto" w:fill="FFFFFF"/>
              </w:rPr>
              <w:t>offered essential ingredients identifying with irritants are plainly stressed. This labelling will certainly benefit consumers by understanding </w:t>
            </w:r>
            <w:r w:rsidR="006876F2" w:rsidRPr="00B50FF9">
              <w:rPr>
                <w:rFonts w:ascii="Arial" w:hAnsi="Arial" w:cs="Arial"/>
                <w:shd w:val="clear" w:color="auto" w:fill="FFFFFF"/>
              </w:rPr>
              <w:t xml:space="preserve">what the package of food </w:t>
            </w:r>
            <w:proofErr w:type="gramStart"/>
            <w:r w:rsidR="006876F2" w:rsidRPr="00B50FF9">
              <w:rPr>
                <w:rFonts w:ascii="Arial" w:hAnsi="Arial" w:cs="Arial"/>
                <w:shd w:val="clear" w:color="auto" w:fill="FFFFFF"/>
              </w:rPr>
              <w:t>include</w:t>
            </w:r>
            <w:proofErr w:type="gramEnd"/>
            <w:r w:rsidR="006876F2" w:rsidRPr="00B50FF9">
              <w:rPr>
                <w:rFonts w:ascii="Arial" w:hAnsi="Arial" w:cs="Arial"/>
                <w:shd w:val="clear" w:color="auto" w:fill="FFFFFF"/>
              </w:rPr>
              <w:t xml:space="preserve"> </w:t>
            </w:r>
            <w:r w:rsidRPr="00B50FF9">
              <w:rPr>
                <w:rFonts w:ascii="Arial" w:hAnsi="Arial" w:cs="Arial"/>
                <w:shd w:val="clear" w:color="auto" w:fill="FFFFFF"/>
              </w:rPr>
              <w:t>as well as enabling those with food hypersensitivities to make more secure food selections.</w:t>
            </w:r>
            <w:r w:rsidRPr="00B50FF9">
              <w:rPr>
                <w:rFonts w:ascii="Arial" w:hAnsi="Arial" w:cs="Arial"/>
              </w:rPr>
              <w:br/>
            </w:r>
            <w:r w:rsidRPr="00B50FF9">
              <w:rPr>
                <w:rFonts w:ascii="Arial" w:hAnsi="Arial" w:cs="Arial"/>
                <w:shd w:val="clear" w:color="auto" w:fill="FFFFFF"/>
              </w:rPr>
              <w:t>The intro of Natasha's Legislation will influence on organizations</w:t>
            </w:r>
            <w:r w:rsidR="006876F2" w:rsidRPr="00B50FF9">
              <w:rPr>
                <w:rFonts w:ascii="Arial" w:hAnsi="Arial" w:cs="Arial"/>
                <w:shd w:val="clear" w:color="auto" w:fill="FFFFFF"/>
              </w:rPr>
              <w:t xml:space="preserve"> selling prepacked for direct sales</w:t>
            </w:r>
          </w:p>
          <w:p w14:paraId="69541571" w14:textId="0332D78C" w:rsidR="006876F2" w:rsidRPr="00B50FF9" w:rsidRDefault="008040FC" w:rsidP="00486AB2">
            <w:pPr>
              <w:spacing w:line="360" w:lineRule="auto"/>
              <w:rPr>
                <w:rFonts w:ascii="Arial" w:hAnsi="Arial" w:cs="Arial"/>
                <w:shd w:val="clear" w:color="auto" w:fill="FFFFFF"/>
              </w:rPr>
            </w:pPr>
            <w:r w:rsidRPr="00B50FF9">
              <w:rPr>
                <w:rFonts w:ascii="Arial" w:hAnsi="Arial" w:cs="Arial"/>
                <w:shd w:val="clear" w:color="auto" w:fill="FFFFFF"/>
              </w:rPr>
              <w:t xml:space="preserve">food and how they operate in a sector where they might not have </w:t>
            </w:r>
            <w:proofErr w:type="gramStart"/>
            <w:r w:rsidRPr="00B50FF9">
              <w:rPr>
                <w:rFonts w:ascii="Arial" w:hAnsi="Arial" w:cs="Arial"/>
                <w:shd w:val="clear" w:color="auto" w:fill="FFFFFF"/>
              </w:rPr>
              <w:t>actually needed</w:t>
            </w:r>
            <w:proofErr w:type="gramEnd"/>
            <w:r w:rsidRPr="00B50FF9">
              <w:rPr>
                <w:rFonts w:ascii="Arial" w:hAnsi="Arial" w:cs="Arial"/>
                <w:shd w:val="clear" w:color="auto" w:fill="FFFFFF"/>
              </w:rPr>
              <w:t xml:space="preserve"> to consider labelling before and currently need to apply suitable</w:t>
            </w:r>
            <w:r w:rsidR="006876F2" w:rsidRPr="00B50FF9">
              <w:rPr>
                <w:rFonts w:ascii="Arial" w:hAnsi="Arial" w:cs="Arial"/>
                <w:shd w:val="clear" w:color="auto" w:fill="FFFFFF"/>
              </w:rPr>
              <w:t xml:space="preserve"> processes to comply with the guidelines.</w:t>
            </w:r>
          </w:p>
          <w:p w14:paraId="09E0DF24" w14:textId="77777777" w:rsidR="006876F2" w:rsidRPr="00B50FF9" w:rsidRDefault="008040FC" w:rsidP="00486AB2">
            <w:pPr>
              <w:spacing w:line="360" w:lineRule="auto"/>
              <w:jc w:val="both"/>
              <w:rPr>
                <w:rFonts w:ascii="Arial" w:hAnsi="Arial" w:cs="Arial"/>
                <w:shd w:val="clear" w:color="auto" w:fill="FFFFFF"/>
              </w:rPr>
            </w:pPr>
            <w:r w:rsidRPr="00B50FF9">
              <w:rPr>
                <w:rFonts w:ascii="Arial" w:hAnsi="Arial" w:cs="Arial"/>
                <w:shd w:val="clear" w:color="auto" w:fill="FFFFFF"/>
              </w:rPr>
              <w:t>Under Natasha's Regulation, from 1st October 2021, PPDS food should display the following details</w:t>
            </w:r>
            <w:r w:rsidR="006876F2" w:rsidRPr="00B50FF9">
              <w:rPr>
                <w:rFonts w:ascii="Arial" w:hAnsi="Arial" w:cs="Arial"/>
                <w:shd w:val="clear" w:color="auto" w:fill="FFFFFF"/>
              </w:rPr>
              <w:t>:</w:t>
            </w:r>
          </w:p>
          <w:p w14:paraId="2ECB2167" w14:textId="69B8EA62" w:rsidR="006876F2" w:rsidRPr="00B50FF9" w:rsidRDefault="006876F2" w:rsidP="00486AB2">
            <w:pPr>
              <w:spacing w:line="360" w:lineRule="auto"/>
              <w:jc w:val="both"/>
              <w:rPr>
                <w:rFonts w:ascii="Arial" w:hAnsi="Arial" w:cs="Arial"/>
                <w:shd w:val="clear" w:color="auto" w:fill="FFFFFF"/>
              </w:rPr>
            </w:pPr>
            <w:r w:rsidRPr="00B50FF9">
              <w:rPr>
                <w:rFonts w:ascii="Arial" w:hAnsi="Arial" w:cs="Arial"/>
                <w:shd w:val="clear" w:color="auto" w:fill="FFFFFF"/>
              </w:rPr>
              <w:t>The name of the food</w:t>
            </w:r>
          </w:p>
          <w:p w14:paraId="7604A2BE" w14:textId="6B5531DF" w:rsidR="006876F2" w:rsidRPr="00B50FF9" w:rsidRDefault="006876F2" w:rsidP="00486AB2">
            <w:pPr>
              <w:spacing w:line="360" w:lineRule="auto"/>
              <w:jc w:val="both"/>
              <w:rPr>
                <w:rFonts w:ascii="Arial" w:hAnsi="Arial" w:cs="Arial"/>
                <w:shd w:val="clear" w:color="auto" w:fill="FFFFFF"/>
              </w:rPr>
            </w:pPr>
            <w:r w:rsidRPr="00B50FF9">
              <w:rPr>
                <w:rFonts w:ascii="Arial" w:hAnsi="Arial" w:cs="Arial"/>
                <w:shd w:val="clear" w:color="auto" w:fill="FFFFFF"/>
              </w:rPr>
              <w:t xml:space="preserve">An ingredients checklist consisting of the 14 mandatory irritants </w:t>
            </w:r>
          </w:p>
          <w:p w14:paraId="7C640F37" w14:textId="7C5390B0" w:rsidR="006876F2" w:rsidRPr="00B50FF9" w:rsidRDefault="008040FC" w:rsidP="00486AB2">
            <w:pPr>
              <w:spacing w:line="360" w:lineRule="auto"/>
              <w:jc w:val="both"/>
              <w:rPr>
                <w:rFonts w:ascii="Arial" w:hAnsi="Arial" w:cs="Arial"/>
                <w:shd w:val="clear" w:color="auto" w:fill="FFFFFF"/>
              </w:rPr>
            </w:pPr>
            <w:r w:rsidRPr="00B50FF9">
              <w:rPr>
                <w:rFonts w:ascii="Arial" w:hAnsi="Arial" w:cs="Arial"/>
                <w:shd w:val="clear" w:color="auto" w:fill="FFFFFF"/>
              </w:rPr>
              <w:t>It must include every one of the ingredients of the food, in coming down order of weight, as tape-recorded</w:t>
            </w:r>
            <w:r w:rsidR="006876F2" w:rsidRPr="00B50FF9">
              <w:rPr>
                <w:rFonts w:ascii="Arial" w:hAnsi="Arial" w:cs="Arial"/>
                <w:shd w:val="clear" w:color="auto" w:fill="FFFFFF"/>
              </w:rPr>
              <w:t xml:space="preserve"> at the time of their usage in the manufacture of the food.</w:t>
            </w:r>
          </w:p>
          <w:p w14:paraId="4F94C46A" w14:textId="08A3876B" w:rsidR="00F51904" w:rsidRPr="00002937" w:rsidRDefault="008040FC" w:rsidP="00002937">
            <w:pPr>
              <w:spacing w:line="360" w:lineRule="auto"/>
              <w:jc w:val="both"/>
              <w:rPr>
                <w:rFonts w:ascii="Arial" w:hAnsi="Arial" w:cs="Arial"/>
                <w:shd w:val="clear" w:color="auto" w:fill="FFFFFF"/>
              </w:rPr>
            </w:pPr>
            <w:r w:rsidRPr="00B50FF9">
              <w:rPr>
                <w:rFonts w:ascii="Arial" w:hAnsi="Arial" w:cs="Arial"/>
                <w:shd w:val="clear" w:color="auto" w:fill="FFFFFF"/>
              </w:rPr>
              <w:t>If the item has any one of the 14 irritants they should be clearly highlighted on the detailed.</w:t>
            </w:r>
            <w:r w:rsidRPr="00B50FF9">
              <w:rPr>
                <w:rFonts w:ascii="Arial" w:hAnsi="Arial" w:cs="Arial"/>
              </w:rPr>
              <w:br/>
            </w:r>
            <w:r w:rsidRPr="00B50FF9">
              <w:rPr>
                <w:rFonts w:ascii="Arial" w:hAnsi="Arial" w:cs="Arial"/>
                <w:shd w:val="clear" w:color="auto" w:fill="FFFFFF"/>
              </w:rPr>
              <w:t>ingredients as well as alternate allergen declarations, such as 'has wheat, egg and also milk' ar</w:t>
            </w:r>
            <w:r w:rsidR="006876F2" w:rsidRPr="00B50FF9">
              <w:rPr>
                <w:rFonts w:ascii="Arial" w:hAnsi="Arial" w:cs="Arial"/>
                <w:shd w:val="clear" w:color="auto" w:fill="FFFFFF"/>
              </w:rPr>
              <w:t>e not allowed.</w:t>
            </w:r>
            <w:r w:rsidRPr="00B50FF9">
              <w:rPr>
                <w:rFonts w:ascii="Arial" w:hAnsi="Arial" w:cs="Arial"/>
              </w:rPr>
              <w:br/>
            </w:r>
            <w:r w:rsidRPr="00B50FF9">
              <w:rPr>
                <w:rFonts w:ascii="Arial" w:hAnsi="Arial" w:cs="Arial"/>
                <w:shd w:val="clear" w:color="auto" w:fill="FFFFFF"/>
              </w:rPr>
              <w:t>Mandatory irritant information need to be quickly noticeable, clearly legible, not covered in any.</w:t>
            </w:r>
            <w:r w:rsidRPr="00B50FF9">
              <w:rPr>
                <w:rFonts w:ascii="Arial" w:hAnsi="Arial" w:cs="Arial"/>
              </w:rPr>
              <w:br/>
            </w:r>
            <w:r w:rsidRPr="00B50FF9">
              <w:rPr>
                <w:rFonts w:ascii="Arial" w:hAnsi="Arial" w:cs="Arial"/>
                <w:shd w:val="clear" w:color="auto" w:fill="FFFFFF"/>
              </w:rPr>
              <w:t>means</w:t>
            </w:r>
            <w:r w:rsidR="006876F2" w:rsidRPr="00B50FF9">
              <w:rPr>
                <w:rFonts w:ascii="Arial" w:hAnsi="Arial" w:cs="Arial"/>
                <w:shd w:val="clear" w:color="auto" w:fill="FFFFFF"/>
              </w:rPr>
              <w:t>.</w:t>
            </w:r>
            <w:r w:rsidRPr="00B50FF9">
              <w:rPr>
                <w:rFonts w:ascii="Arial" w:hAnsi="Arial" w:cs="Arial"/>
              </w:rPr>
              <w:br/>
            </w:r>
            <w:r w:rsidRPr="00B50FF9">
              <w:rPr>
                <w:rFonts w:ascii="Arial" w:hAnsi="Arial" w:cs="Arial"/>
                <w:shd w:val="clear" w:color="auto" w:fill="FFFFFF"/>
              </w:rPr>
              <w:t>The ingredient checklist must likewise stick to lawful needs in respect of a minimum font dimension.</w:t>
            </w:r>
            <w:r w:rsidRPr="00B50FF9">
              <w:rPr>
                <w:rFonts w:ascii="Arial" w:hAnsi="Arial" w:cs="Arial"/>
              </w:rPr>
              <w:br/>
            </w:r>
            <w:r w:rsidRPr="00B50FF9">
              <w:rPr>
                <w:rFonts w:ascii="Arial" w:hAnsi="Arial" w:cs="Arial"/>
                <w:shd w:val="clear" w:color="auto" w:fill="FFFFFF"/>
              </w:rPr>
              <w:lastRenderedPageBreak/>
              <w:t>Tags can be handwritten as long as they satisfy the needs of being conveniently noticeable</w:t>
            </w:r>
            <w:r w:rsidR="006876F2" w:rsidRPr="00B50FF9">
              <w:rPr>
                <w:rFonts w:ascii="Arial" w:hAnsi="Arial" w:cs="Arial"/>
                <w:shd w:val="clear" w:color="auto" w:fill="FFFFFF"/>
              </w:rPr>
              <w:t xml:space="preserve"> and clearly understandable. </w:t>
            </w:r>
            <w:r w:rsidRPr="00B50FF9">
              <w:rPr>
                <w:rFonts w:ascii="Arial" w:hAnsi="Arial" w:cs="Arial"/>
              </w:rPr>
              <w:br/>
            </w:r>
            <w:r w:rsidRPr="00B50FF9">
              <w:rPr>
                <w:rFonts w:ascii="Arial" w:hAnsi="Arial" w:cs="Arial"/>
                <w:shd w:val="clear" w:color="auto" w:fill="FFFFFF"/>
              </w:rPr>
              <w:t>Need to be descriptive as well as notify the consumer of truth nature of the food.</w:t>
            </w:r>
            <w:r w:rsidRPr="00B50FF9">
              <w:rPr>
                <w:rFonts w:ascii="Arial" w:hAnsi="Arial" w:cs="Arial"/>
              </w:rPr>
              <w:br/>
            </w:r>
            <w:r w:rsidRPr="00B50FF9">
              <w:rPr>
                <w:rFonts w:ascii="Arial" w:hAnsi="Arial" w:cs="Arial"/>
                <w:shd w:val="clear" w:color="auto" w:fill="FFFFFF"/>
              </w:rPr>
              <w:t xml:space="preserve">Where names are suggested in regulation, they </w:t>
            </w:r>
            <w:proofErr w:type="gramStart"/>
            <w:r w:rsidRPr="00B50FF9">
              <w:rPr>
                <w:rFonts w:ascii="Arial" w:hAnsi="Arial" w:cs="Arial"/>
                <w:shd w:val="clear" w:color="auto" w:fill="FFFFFF"/>
              </w:rPr>
              <w:t>have to</w:t>
            </w:r>
            <w:proofErr w:type="gramEnd"/>
            <w:r w:rsidRPr="00B50FF9">
              <w:rPr>
                <w:rFonts w:ascii="Arial" w:hAnsi="Arial" w:cs="Arial"/>
                <w:shd w:val="clear" w:color="auto" w:fill="FFFFFF"/>
              </w:rPr>
              <w:t xml:space="preserve"> be utilized. This generally applies to food.</w:t>
            </w:r>
            <w:r w:rsidRPr="00B50FF9">
              <w:rPr>
                <w:rFonts w:ascii="Arial" w:hAnsi="Arial" w:cs="Arial"/>
              </w:rPr>
              <w:br/>
            </w:r>
            <w:r w:rsidRPr="00B50FF9">
              <w:rPr>
                <w:rFonts w:ascii="Arial" w:hAnsi="Arial" w:cs="Arial"/>
                <w:shd w:val="clear" w:color="auto" w:fill="FFFFFF"/>
              </w:rPr>
              <w:t xml:space="preserve">having </w:t>
            </w:r>
            <w:proofErr w:type="gramStart"/>
            <w:r w:rsidRPr="00B50FF9">
              <w:rPr>
                <w:rFonts w:ascii="Arial" w:hAnsi="Arial" w:cs="Arial"/>
                <w:shd w:val="clear" w:color="auto" w:fill="FFFFFF"/>
              </w:rPr>
              <w:t>particular fish</w:t>
            </w:r>
            <w:proofErr w:type="gramEnd"/>
            <w:r w:rsidRPr="00B50FF9">
              <w:rPr>
                <w:rFonts w:ascii="Arial" w:hAnsi="Arial" w:cs="Arial"/>
                <w:shd w:val="clear" w:color="auto" w:fill="FFFFFF"/>
              </w:rPr>
              <w:t xml:space="preserve"> and shellfish, fish and meat components.</w:t>
            </w:r>
          </w:p>
          <w:p w14:paraId="315FBAAE" w14:textId="77777777" w:rsidR="00834A2B" w:rsidRPr="00B50FF9" w:rsidRDefault="00834A2B" w:rsidP="00834A2B">
            <w:pPr>
              <w:pStyle w:val="Heading1"/>
              <w:spacing w:before="0" w:after="60" w:line="360" w:lineRule="auto"/>
              <w:rPr>
                <w:rFonts w:ascii="Arial" w:hAnsi="Arial" w:cs="Arial"/>
                <w:color w:val="auto"/>
                <w:sz w:val="24"/>
                <w:szCs w:val="24"/>
              </w:rPr>
            </w:pPr>
            <w:r w:rsidRPr="00B50FF9">
              <w:rPr>
                <w:rFonts w:ascii="Arial" w:hAnsi="Arial" w:cs="Arial"/>
                <w:color w:val="auto"/>
                <w:sz w:val="24"/>
                <w:szCs w:val="24"/>
              </w:rPr>
              <w:t>Allergens can cause severe issues, so it's important to:</w:t>
            </w:r>
          </w:p>
          <w:p w14:paraId="566C1710" w14:textId="2F181245" w:rsidR="00EE4ED4" w:rsidRDefault="00834A2B" w:rsidP="00834A2B">
            <w:pPr>
              <w:spacing w:line="360" w:lineRule="auto"/>
              <w:rPr>
                <w:rFonts w:ascii="Arial" w:hAnsi="Arial" w:cs="Arial"/>
                <w:shd w:val="clear" w:color="auto" w:fill="FFFFFF"/>
              </w:rPr>
            </w:pPr>
            <w:r w:rsidRPr="00B50FF9">
              <w:rPr>
                <w:rFonts w:ascii="Arial" w:hAnsi="Arial" w:cs="Arial"/>
                <w:shd w:val="clear" w:color="auto" w:fill="FFFFFF"/>
              </w:rPr>
              <w:t xml:space="preserve">Display all active ingredients </w:t>
            </w:r>
            <w:r w:rsidR="00EE4ED4">
              <w:rPr>
                <w:rFonts w:ascii="Arial" w:hAnsi="Arial" w:cs="Arial"/>
                <w:shd w:val="clear" w:color="auto" w:fill="FFFFFF"/>
              </w:rPr>
              <w:t xml:space="preserve">which has been used in food </w:t>
            </w:r>
            <w:r w:rsidRPr="00B50FF9">
              <w:rPr>
                <w:rFonts w:ascii="Arial" w:hAnsi="Arial" w:cs="Arial"/>
              </w:rPr>
              <w:br/>
            </w:r>
            <w:r w:rsidRPr="00B50FF9">
              <w:rPr>
                <w:rFonts w:ascii="Arial" w:hAnsi="Arial" w:cs="Arial"/>
                <w:shd w:val="clear" w:color="auto" w:fill="FFFFFF"/>
              </w:rPr>
              <w:t>Make sure that providers inform any kind of allergic reaction modifications</w:t>
            </w:r>
            <w:r w:rsidRPr="00B50FF9">
              <w:rPr>
                <w:rFonts w:ascii="Arial" w:hAnsi="Arial" w:cs="Arial"/>
              </w:rPr>
              <w:br/>
            </w:r>
            <w:r w:rsidRPr="00B50FF9">
              <w:rPr>
                <w:rFonts w:ascii="Arial" w:hAnsi="Arial" w:cs="Arial"/>
                <w:shd w:val="clear" w:color="auto" w:fill="FFFFFF"/>
              </w:rPr>
              <w:t xml:space="preserve">Review each food selection thing to </w:t>
            </w:r>
            <w:r w:rsidR="00EE4ED4">
              <w:rPr>
                <w:rFonts w:ascii="Arial" w:hAnsi="Arial" w:cs="Arial"/>
                <w:shd w:val="clear" w:color="auto" w:fill="FFFFFF"/>
              </w:rPr>
              <w:t>make sure</w:t>
            </w:r>
            <w:r w:rsidRPr="00B50FF9">
              <w:rPr>
                <w:rFonts w:ascii="Arial" w:hAnsi="Arial" w:cs="Arial"/>
                <w:shd w:val="clear" w:color="auto" w:fill="FFFFFF"/>
              </w:rPr>
              <w:t xml:space="preserve"> that all irritants are described</w:t>
            </w:r>
            <w:r w:rsidRPr="00B50FF9">
              <w:rPr>
                <w:rFonts w:ascii="Arial" w:hAnsi="Arial" w:cs="Arial"/>
              </w:rPr>
              <w:br/>
            </w:r>
            <w:r w:rsidR="00EE4ED4">
              <w:rPr>
                <w:rFonts w:ascii="Arial" w:hAnsi="Arial" w:cs="Arial"/>
                <w:shd w:val="clear" w:color="auto" w:fill="FFFFFF"/>
              </w:rPr>
              <w:t>Keep separate the</w:t>
            </w:r>
            <w:r w:rsidRPr="00B50FF9">
              <w:rPr>
                <w:rFonts w:ascii="Arial" w:hAnsi="Arial" w:cs="Arial"/>
                <w:shd w:val="clear" w:color="auto" w:fill="FFFFFF"/>
              </w:rPr>
              <w:t xml:space="preserve"> allergenic-containing components from non-allergenic containing components</w:t>
            </w:r>
            <w:r w:rsidRPr="00B50FF9">
              <w:rPr>
                <w:rFonts w:ascii="Arial" w:hAnsi="Arial" w:cs="Arial"/>
              </w:rPr>
              <w:br/>
            </w:r>
            <w:r w:rsidRPr="00B50FF9">
              <w:rPr>
                <w:rFonts w:ascii="Arial" w:hAnsi="Arial" w:cs="Arial"/>
                <w:shd w:val="clear" w:color="auto" w:fill="FFFFFF"/>
              </w:rPr>
              <w:t xml:space="preserve">Minimise the risk of cross contamination </w:t>
            </w:r>
            <w:r w:rsidR="00EE4ED4">
              <w:rPr>
                <w:rFonts w:ascii="Arial" w:hAnsi="Arial" w:cs="Arial"/>
                <w:shd w:val="clear" w:color="auto" w:fill="FFFFFF"/>
              </w:rPr>
              <w:t xml:space="preserve">through any method </w:t>
            </w:r>
          </w:p>
          <w:p w14:paraId="4DC1E882" w14:textId="76FCAC54" w:rsidR="00797115" w:rsidRPr="00EE4ED4" w:rsidRDefault="00834A2B" w:rsidP="00834A2B">
            <w:pPr>
              <w:spacing w:line="360" w:lineRule="auto"/>
              <w:rPr>
                <w:rFonts w:ascii="Arial" w:hAnsi="Arial" w:cs="Arial"/>
                <w:shd w:val="clear" w:color="auto" w:fill="FFFFFF"/>
              </w:rPr>
            </w:pPr>
            <w:r w:rsidRPr="00B50FF9">
              <w:rPr>
                <w:rFonts w:ascii="Arial" w:hAnsi="Arial" w:cs="Arial"/>
                <w:shd w:val="clear" w:color="auto" w:fill="FFFFFF"/>
              </w:rPr>
              <w:t>Guarantee every person is allergen conscious</w:t>
            </w:r>
          </w:p>
          <w:p w14:paraId="10B11E51" w14:textId="77777777" w:rsidR="00375882" w:rsidRPr="00B50FF9" w:rsidRDefault="00375882" w:rsidP="00447AEC">
            <w:pPr>
              <w:jc w:val="both"/>
              <w:rPr>
                <w:rFonts w:ascii="Tahoma" w:hAnsi="Tahoma" w:cs="Tahoma"/>
                <w:sz w:val="20"/>
                <w:szCs w:val="20"/>
              </w:rPr>
            </w:pPr>
          </w:p>
          <w:p w14:paraId="629A4250" w14:textId="77777777" w:rsidR="00375882" w:rsidRPr="00B50FF9" w:rsidRDefault="00375882" w:rsidP="00447AEC">
            <w:pPr>
              <w:jc w:val="both"/>
              <w:rPr>
                <w:rFonts w:ascii="Tahoma" w:hAnsi="Tahoma" w:cs="Tahoma"/>
                <w:sz w:val="20"/>
                <w:szCs w:val="20"/>
              </w:rPr>
            </w:pPr>
          </w:p>
          <w:p w14:paraId="3223D94F" w14:textId="77777777" w:rsidR="00375882" w:rsidRPr="00B50FF9" w:rsidRDefault="00375882" w:rsidP="00447AEC">
            <w:pPr>
              <w:jc w:val="both"/>
              <w:rPr>
                <w:rFonts w:ascii="Tahoma" w:hAnsi="Tahoma" w:cs="Tahoma"/>
                <w:sz w:val="20"/>
                <w:szCs w:val="20"/>
              </w:rPr>
            </w:pPr>
          </w:p>
          <w:p w14:paraId="5AAD8421" w14:textId="77777777" w:rsidR="00375882" w:rsidRPr="00B50FF9" w:rsidRDefault="00375882" w:rsidP="00447AEC">
            <w:pPr>
              <w:jc w:val="both"/>
              <w:rPr>
                <w:rFonts w:ascii="Tahoma" w:hAnsi="Tahoma" w:cs="Tahoma"/>
                <w:sz w:val="20"/>
                <w:szCs w:val="20"/>
              </w:rPr>
            </w:pPr>
          </w:p>
          <w:p w14:paraId="601C5B2A" w14:textId="77777777" w:rsidR="00375882" w:rsidRPr="00B50FF9" w:rsidRDefault="00375882" w:rsidP="00447AEC">
            <w:pPr>
              <w:jc w:val="both"/>
              <w:rPr>
                <w:rFonts w:ascii="Tahoma" w:hAnsi="Tahoma" w:cs="Tahoma"/>
                <w:sz w:val="20"/>
                <w:szCs w:val="20"/>
              </w:rPr>
            </w:pPr>
          </w:p>
          <w:p w14:paraId="169E8A99" w14:textId="77777777" w:rsidR="00375882" w:rsidRPr="00B50FF9" w:rsidRDefault="00375882" w:rsidP="00447AEC">
            <w:pPr>
              <w:jc w:val="both"/>
              <w:rPr>
                <w:rFonts w:ascii="Tahoma" w:hAnsi="Tahoma" w:cs="Tahoma"/>
                <w:sz w:val="20"/>
                <w:szCs w:val="20"/>
              </w:rPr>
            </w:pPr>
          </w:p>
          <w:p w14:paraId="0514EA32" w14:textId="77777777" w:rsidR="00375882" w:rsidRPr="00B50FF9" w:rsidRDefault="00375882" w:rsidP="00447AEC">
            <w:pPr>
              <w:jc w:val="both"/>
              <w:rPr>
                <w:rFonts w:ascii="Tahoma" w:hAnsi="Tahoma" w:cs="Tahoma"/>
                <w:sz w:val="20"/>
                <w:szCs w:val="20"/>
              </w:rPr>
            </w:pPr>
          </w:p>
          <w:p w14:paraId="733FBFA5" w14:textId="77777777" w:rsidR="00375882" w:rsidRPr="00B50FF9" w:rsidRDefault="00375882" w:rsidP="00447AEC">
            <w:pPr>
              <w:jc w:val="both"/>
              <w:rPr>
                <w:rFonts w:ascii="Tahoma" w:hAnsi="Tahoma" w:cs="Tahoma"/>
                <w:sz w:val="20"/>
                <w:szCs w:val="20"/>
              </w:rPr>
            </w:pPr>
          </w:p>
          <w:p w14:paraId="20085F77" w14:textId="77777777" w:rsidR="00375882" w:rsidRPr="00B50FF9" w:rsidRDefault="00375882" w:rsidP="00447AEC">
            <w:pPr>
              <w:jc w:val="both"/>
              <w:rPr>
                <w:rFonts w:ascii="Tahoma" w:hAnsi="Tahoma" w:cs="Tahoma"/>
                <w:sz w:val="20"/>
                <w:szCs w:val="20"/>
              </w:rPr>
            </w:pPr>
          </w:p>
          <w:p w14:paraId="368349A1" w14:textId="77777777" w:rsidR="00375882" w:rsidRPr="00B50FF9" w:rsidRDefault="00375882" w:rsidP="00447AEC">
            <w:pPr>
              <w:jc w:val="both"/>
              <w:rPr>
                <w:rFonts w:ascii="Tahoma" w:hAnsi="Tahoma" w:cs="Tahoma"/>
                <w:sz w:val="20"/>
                <w:szCs w:val="20"/>
              </w:rPr>
            </w:pPr>
          </w:p>
          <w:p w14:paraId="24449AB5" w14:textId="77777777" w:rsidR="00375882" w:rsidRPr="00B50FF9" w:rsidRDefault="00375882" w:rsidP="00447AEC">
            <w:pPr>
              <w:jc w:val="both"/>
              <w:rPr>
                <w:rFonts w:ascii="Tahoma" w:hAnsi="Tahoma" w:cs="Tahoma"/>
                <w:sz w:val="20"/>
                <w:szCs w:val="20"/>
              </w:rPr>
            </w:pPr>
          </w:p>
          <w:p w14:paraId="6C7BBFE8" w14:textId="77777777" w:rsidR="00375882" w:rsidRPr="00B50FF9" w:rsidRDefault="00375882" w:rsidP="00447AEC">
            <w:pPr>
              <w:jc w:val="both"/>
              <w:rPr>
                <w:rFonts w:ascii="Tahoma" w:hAnsi="Tahoma" w:cs="Tahoma"/>
                <w:sz w:val="20"/>
                <w:szCs w:val="20"/>
              </w:rPr>
            </w:pPr>
          </w:p>
          <w:p w14:paraId="1AB82913" w14:textId="77777777" w:rsidR="00375882" w:rsidRPr="00B50FF9" w:rsidRDefault="00375882" w:rsidP="00447AEC">
            <w:pPr>
              <w:jc w:val="both"/>
              <w:rPr>
                <w:rFonts w:ascii="Tahoma" w:hAnsi="Tahoma" w:cs="Tahoma"/>
                <w:sz w:val="20"/>
                <w:szCs w:val="20"/>
              </w:rPr>
            </w:pPr>
          </w:p>
          <w:p w14:paraId="494EE66A" w14:textId="77777777" w:rsidR="00375882" w:rsidRPr="00B50FF9" w:rsidRDefault="00375882" w:rsidP="00447AEC">
            <w:pPr>
              <w:jc w:val="both"/>
              <w:rPr>
                <w:rFonts w:ascii="Tahoma" w:hAnsi="Tahoma" w:cs="Tahoma"/>
                <w:sz w:val="20"/>
                <w:szCs w:val="20"/>
              </w:rPr>
            </w:pPr>
          </w:p>
          <w:p w14:paraId="22275F03" w14:textId="77777777" w:rsidR="00375882" w:rsidRPr="00B50FF9" w:rsidRDefault="00375882" w:rsidP="00447AEC">
            <w:pPr>
              <w:jc w:val="both"/>
              <w:rPr>
                <w:rFonts w:ascii="Tahoma" w:hAnsi="Tahoma" w:cs="Tahoma"/>
                <w:sz w:val="20"/>
                <w:szCs w:val="20"/>
              </w:rPr>
            </w:pPr>
          </w:p>
          <w:p w14:paraId="2A8AB872" w14:textId="77777777" w:rsidR="00375882" w:rsidRPr="00B50FF9" w:rsidRDefault="00375882" w:rsidP="00447AEC">
            <w:pPr>
              <w:jc w:val="both"/>
              <w:rPr>
                <w:rFonts w:ascii="Tahoma" w:hAnsi="Tahoma" w:cs="Tahoma"/>
                <w:sz w:val="20"/>
                <w:szCs w:val="20"/>
              </w:rPr>
            </w:pPr>
          </w:p>
          <w:p w14:paraId="7D9AACA5" w14:textId="77777777" w:rsidR="00375882" w:rsidRPr="00B50FF9" w:rsidRDefault="00375882" w:rsidP="00447AEC">
            <w:pPr>
              <w:jc w:val="both"/>
              <w:rPr>
                <w:rFonts w:ascii="Tahoma" w:hAnsi="Tahoma" w:cs="Tahoma"/>
                <w:sz w:val="20"/>
                <w:szCs w:val="20"/>
              </w:rPr>
            </w:pPr>
          </w:p>
          <w:p w14:paraId="36346B27" w14:textId="77777777" w:rsidR="00375882" w:rsidRPr="00B50FF9" w:rsidRDefault="00375882" w:rsidP="00447AEC">
            <w:pPr>
              <w:jc w:val="both"/>
              <w:rPr>
                <w:rFonts w:ascii="Tahoma" w:hAnsi="Tahoma" w:cs="Tahoma"/>
                <w:sz w:val="20"/>
                <w:szCs w:val="20"/>
              </w:rPr>
            </w:pPr>
          </w:p>
          <w:p w14:paraId="4D8D755B" w14:textId="77777777" w:rsidR="00375882" w:rsidRPr="00B50FF9" w:rsidRDefault="00375882" w:rsidP="00447AEC">
            <w:pPr>
              <w:jc w:val="both"/>
              <w:rPr>
                <w:rFonts w:ascii="Tahoma" w:hAnsi="Tahoma" w:cs="Tahoma"/>
                <w:sz w:val="20"/>
                <w:szCs w:val="20"/>
              </w:rPr>
            </w:pPr>
          </w:p>
          <w:p w14:paraId="02268108" w14:textId="77777777" w:rsidR="00375882" w:rsidRPr="00B50FF9" w:rsidRDefault="00375882" w:rsidP="00447AEC">
            <w:pPr>
              <w:jc w:val="both"/>
              <w:rPr>
                <w:rFonts w:ascii="Tahoma" w:hAnsi="Tahoma" w:cs="Tahoma"/>
                <w:sz w:val="20"/>
                <w:szCs w:val="20"/>
              </w:rPr>
            </w:pPr>
          </w:p>
          <w:p w14:paraId="5A0C8C10" w14:textId="77777777" w:rsidR="00375882" w:rsidRPr="00B50FF9" w:rsidRDefault="00375882" w:rsidP="00447AEC">
            <w:pPr>
              <w:jc w:val="both"/>
              <w:rPr>
                <w:rFonts w:ascii="Tahoma" w:hAnsi="Tahoma" w:cs="Tahoma"/>
                <w:sz w:val="20"/>
                <w:szCs w:val="20"/>
              </w:rPr>
            </w:pPr>
          </w:p>
          <w:p w14:paraId="1E6225CA" w14:textId="77777777" w:rsidR="00375882" w:rsidRPr="00B50FF9" w:rsidRDefault="00375882" w:rsidP="00447AEC">
            <w:pPr>
              <w:jc w:val="both"/>
              <w:rPr>
                <w:rFonts w:ascii="Tahoma" w:hAnsi="Tahoma" w:cs="Tahoma"/>
                <w:sz w:val="20"/>
                <w:szCs w:val="20"/>
              </w:rPr>
            </w:pPr>
          </w:p>
          <w:p w14:paraId="49FF004B" w14:textId="77777777" w:rsidR="00375882" w:rsidRPr="00B50FF9" w:rsidRDefault="00375882" w:rsidP="00447AEC">
            <w:pPr>
              <w:jc w:val="both"/>
              <w:rPr>
                <w:rFonts w:ascii="Tahoma" w:hAnsi="Tahoma" w:cs="Tahoma"/>
                <w:sz w:val="20"/>
                <w:szCs w:val="20"/>
              </w:rPr>
            </w:pPr>
          </w:p>
          <w:p w14:paraId="657F557C" w14:textId="77777777" w:rsidR="00375882" w:rsidRPr="00B50FF9" w:rsidRDefault="00375882" w:rsidP="00447AEC">
            <w:pPr>
              <w:jc w:val="both"/>
              <w:rPr>
                <w:rFonts w:ascii="Tahoma" w:hAnsi="Tahoma" w:cs="Tahoma"/>
                <w:sz w:val="20"/>
                <w:szCs w:val="20"/>
              </w:rPr>
            </w:pPr>
          </w:p>
          <w:p w14:paraId="4215162F" w14:textId="77777777" w:rsidR="00375882" w:rsidRPr="00B50FF9" w:rsidRDefault="00375882" w:rsidP="00447AEC">
            <w:pPr>
              <w:jc w:val="both"/>
              <w:rPr>
                <w:rFonts w:ascii="Tahoma" w:hAnsi="Tahoma" w:cs="Tahoma"/>
                <w:sz w:val="20"/>
                <w:szCs w:val="20"/>
              </w:rPr>
            </w:pPr>
          </w:p>
          <w:p w14:paraId="411F92ED" w14:textId="77777777" w:rsidR="00375882" w:rsidRPr="00B50FF9" w:rsidRDefault="00375882" w:rsidP="00447AEC">
            <w:pPr>
              <w:jc w:val="both"/>
              <w:rPr>
                <w:rFonts w:ascii="Tahoma" w:hAnsi="Tahoma" w:cs="Tahoma"/>
                <w:sz w:val="20"/>
                <w:szCs w:val="20"/>
              </w:rPr>
            </w:pPr>
          </w:p>
          <w:p w14:paraId="0510974C" w14:textId="77777777" w:rsidR="00375882" w:rsidRPr="00B50FF9" w:rsidRDefault="00375882" w:rsidP="00447AEC">
            <w:pPr>
              <w:jc w:val="both"/>
              <w:rPr>
                <w:rFonts w:ascii="Tahoma" w:hAnsi="Tahoma" w:cs="Tahoma"/>
                <w:sz w:val="20"/>
                <w:szCs w:val="20"/>
              </w:rPr>
            </w:pPr>
          </w:p>
          <w:p w14:paraId="6B28EBBA" w14:textId="77777777" w:rsidR="00375882" w:rsidRPr="00B50FF9" w:rsidRDefault="00375882" w:rsidP="00447AEC">
            <w:pPr>
              <w:jc w:val="both"/>
              <w:rPr>
                <w:rFonts w:ascii="Tahoma" w:hAnsi="Tahoma" w:cs="Tahoma"/>
                <w:sz w:val="20"/>
                <w:szCs w:val="20"/>
              </w:rPr>
            </w:pPr>
          </w:p>
          <w:p w14:paraId="3680D1E7" w14:textId="77777777" w:rsidR="00375882" w:rsidRPr="00B50FF9" w:rsidRDefault="00375882" w:rsidP="00447AEC">
            <w:pPr>
              <w:jc w:val="both"/>
              <w:rPr>
                <w:rFonts w:ascii="Tahoma" w:hAnsi="Tahoma" w:cs="Tahoma"/>
                <w:sz w:val="20"/>
                <w:szCs w:val="20"/>
              </w:rPr>
            </w:pPr>
          </w:p>
          <w:p w14:paraId="5B6F190D" w14:textId="77777777" w:rsidR="00375882" w:rsidRPr="00B50FF9" w:rsidRDefault="00375882" w:rsidP="00447AEC">
            <w:pPr>
              <w:jc w:val="both"/>
              <w:rPr>
                <w:rFonts w:ascii="Tahoma" w:hAnsi="Tahoma" w:cs="Tahoma"/>
                <w:sz w:val="20"/>
                <w:szCs w:val="20"/>
              </w:rPr>
            </w:pPr>
          </w:p>
          <w:p w14:paraId="1CBB91F9" w14:textId="77777777" w:rsidR="00375882" w:rsidRPr="00B50FF9" w:rsidRDefault="00375882" w:rsidP="00447AEC">
            <w:pPr>
              <w:jc w:val="both"/>
              <w:rPr>
                <w:rFonts w:ascii="Tahoma" w:hAnsi="Tahoma" w:cs="Tahoma"/>
                <w:sz w:val="20"/>
                <w:szCs w:val="20"/>
              </w:rPr>
            </w:pPr>
          </w:p>
          <w:p w14:paraId="22B4E043" w14:textId="77777777" w:rsidR="00375882" w:rsidRPr="00B50FF9" w:rsidRDefault="00375882" w:rsidP="00447AEC">
            <w:pPr>
              <w:jc w:val="both"/>
              <w:rPr>
                <w:rFonts w:ascii="Tahoma" w:hAnsi="Tahoma" w:cs="Tahoma"/>
                <w:sz w:val="20"/>
                <w:szCs w:val="20"/>
              </w:rPr>
            </w:pPr>
          </w:p>
          <w:p w14:paraId="40B794DC" w14:textId="77777777" w:rsidR="00375882" w:rsidRPr="00B50FF9" w:rsidRDefault="00375882" w:rsidP="00447AEC">
            <w:pPr>
              <w:jc w:val="both"/>
              <w:rPr>
                <w:rFonts w:ascii="Tahoma" w:hAnsi="Tahoma" w:cs="Tahoma"/>
                <w:sz w:val="20"/>
                <w:szCs w:val="20"/>
              </w:rPr>
            </w:pPr>
          </w:p>
          <w:p w14:paraId="0A732014" w14:textId="77777777" w:rsidR="00375882" w:rsidRPr="00B50FF9" w:rsidRDefault="00375882" w:rsidP="00447AEC">
            <w:pPr>
              <w:jc w:val="both"/>
              <w:rPr>
                <w:rFonts w:ascii="Tahoma" w:hAnsi="Tahoma" w:cs="Tahoma"/>
                <w:sz w:val="20"/>
                <w:szCs w:val="20"/>
              </w:rPr>
            </w:pPr>
          </w:p>
          <w:p w14:paraId="57B1B02B" w14:textId="77777777" w:rsidR="00375882" w:rsidRPr="00B50FF9" w:rsidRDefault="00375882" w:rsidP="00447AEC">
            <w:pPr>
              <w:jc w:val="both"/>
              <w:rPr>
                <w:rFonts w:ascii="Tahoma" w:hAnsi="Tahoma" w:cs="Tahoma"/>
                <w:sz w:val="20"/>
                <w:szCs w:val="20"/>
              </w:rPr>
            </w:pPr>
          </w:p>
          <w:p w14:paraId="29092048" w14:textId="77777777" w:rsidR="00375882" w:rsidRPr="00B50FF9" w:rsidRDefault="00375882" w:rsidP="00447AEC">
            <w:pPr>
              <w:jc w:val="both"/>
              <w:rPr>
                <w:rFonts w:ascii="Tahoma" w:hAnsi="Tahoma" w:cs="Tahoma"/>
                <w:sz w:val="20"/>
                <w:szCs w:val="20"/>
              </w:rPr>
            </w:pPr>
          </w:p>
          <w:p w14:paraId="45D18CD5" w14:textId="77777777" w:rsidR="00375882" w:rsidRPr="00B50FF9" w:rsidRDefault="00375882" w:rsidP="00447AEC">
            <w:pPr>
              <w:jc w:val="both"/>
              <w:rPr>
                <w:rFonts w:ascii="Tahoma" w:hAnsi="Tahoma" w:cs="Tahoma"/>
                <w:sz w:val="20"/>
                <w:szCs w:val="20"/>
              </w:rPr>
            </w:pPr>
          </w:p>
          <w:p w14:paraId="18548036" w14:textId="77777777" w:rsidR="00375882" w:rsidRPr="00B50FF9" w:rsidRDefault="00375882" w:rsidP="00447AEC">
            <w:pPr>
              <w:jc w:val="both"/>
              <w:rPr>
                <w:rFonts w:ascii="Tahoma" w:hAnsi="Tahoma" w:cs="Tahoma"/>
                <w:sz w:val="20"/>
                <w:szCs w:val="20"/>
              </w:rPr>
            </w:pPr>
          </w:p>
          <w:p w14:paraId="04482D04" w14:textId="77777777" w:rsidR="00375882" w:rsidRPr="00B50FF9" w:rsidRDefault="00375882" w:rsidP="00447AEC">
            <w:pPr>
              <w:jc w:val="both"/>
              <w:rPr>
                <w:rFonts w:ascii="Tahoma" w:hAnsi="Tahoma" w:cs="Tahoma"/>
                <w:sz w:val="20"/>
                <w:szCs w:val="20"/>
              </w:rPr>
            </w:pPr>
          </w:p>
          <w:p w14:paraId="21316D23" w14:textId="77777777" w:rsidR="00375882" w:rsidRPr="00B50FF9" w:rsidRDefault="00375882" w:rsidP="00447AEC">
            <w:pPr>
              <w:jc w:val="both"/>
              <w:rPr>
                <w:rFonts w:ascii="Tahoma" w:hAnsi="Tahoma" w:cs="Tahoma"/>
                <w:sz w:val="20"/>
                <w:szCs w:val="20"/>
              </w:rPr>
            </w:pPr>
          </w:p>
          <w:p w14:paraId="7ABB693F" w14:textId="77777777" w:rsidR="00375882" w:rsidRPr="00B50FF9" w:rsidRDefault="00375882" w:rsidP="00447AEC">
            <w:pPr>
              <w:jc w:val="both"/>
              <w:rPr>
                <w:rFonts w:ascii="Tahoma" w:hAnsi="Tahoma" w:cs="Tahoma"/>
                <w:sz w:val="20"/>
                <w:szCs w:val="20"/>
              </w:rPr>
            </w:pPr>
          </w:p>
          <w:p w14:paraId="558B68CD" w14:textId="77777777" w:rsidR="00375882" w:rsidRPr="00B50FF9" w:rsidRDefault="00375882" w:rsidP="00447AEC">
            <w:pPr>
              <w:jc w:val="both"/>
              <w:rPr>
                <w:rFonts w:ascii="Tahoma" w:hAnsi="Tahoma" w:cs="Tahoma"/>
                <w:sz w:val="20"/>
                <w:szCs w:val="20"/>
              </w:rPr>
            </w:pPr>
          </w:p>
          <w:p w14:paraId="213727D5" w14:textId="77777777" w:rsidR="00375882" w:rsidRPr="00B50FF9" w:rsidRDefault="00375882" w:rsidP="00447AEC">
            <w:pPr>
              <w:jc w:val="both"/>
              <w:rPr>
                <w:rFonts w:ascii="Tahoma" w:hAnsi="Tahoma" w:cs="Tahoma"/>
                <w:sz w:val="20"/>
                <w:szCs w:val="20"/>
              </w:rPr>
            </w:pPr>
          </w:p>
          <w:p w14:paraId="0209048A" w14:textId="77777777" w:rsidR="00375882" w:rsidRPr="00B50FF9" w:rsidRDefault="00375882" w:rsidP="00447AEC">
            <w:pPr>
              <w:jc w:val="both"/>
              <w:rPr>
                <w:rFonts w:ascii="Tahoma" w:hAnsi="Tahoma" w:cs="Tahoma"/>
                <w:sz w:val="20"/>
                <w:szCs w:val="20"/>
              </w:rPr>
            </w:pPr>
          </w:p>
          <w:p w14:paraId="29A6BCD8" w14:textId="77777777" w:rsidR="00375882" w:rsidRPr="00B50FF9" w:rsidRDefault="00375882" w:rsidP="00447AEC">
            <w:pPr>
              <w:jc w:val="both"/>
              <w:rPr>
                <w:rFonts w:ascii="Tahoma" w:hAnsi="Tahoma" w:cs="Tahoma"/>
                <w:sz w:val="20"/>
                <w:szCs w:val="20"/>
              </w:rPr>
            </w:pPr>
          </w:p>
          <w:p w14:paraId="40F3433A" w14:textId="77777777" w:rsidR="00375882" w:rsidRPr="00B50FF9" w:rsidRDefault="00375882" w:rsidP="00447AEC">
            <w:pPr>
              <w:jc w:val="both"/>
              <w:rPr>
                <w:rFonts w:ascii="Tahoma" w:hAnsi="Tahoma" w:cs="Tahoma"/>
                <w:sz w:val="20"/>
                <w:szCs w:val="20"/>
              </w:rPr>
            </w:pPr>
          </w:p>
          <w:p w14:paraId="3723CE45" w14:textId="77777777" w:rsidR="00375882" w:rsidRPr="00B50FF9" w:rsidRDefault="00375882" w:rsidP="00447AEC">
            <w:pPr>
              <w:jc w:val="both"/>
              <w:rPr>
                <w:rFonts w:ascii="Tahoma" w:hAnsi="Tahoma" w:cs="Tahoma"/>
                <w:sz w:val="20"/>
                <w:szCs w:val="20"/>
              </w:rPr>
            </w:pPr>
          </w:p>
          <w:p w14:paraId="3B344F1E" w14:textId="4F66D5C5" w:rsidR="00375882" w:rsidRPr="00B50FF9" w:rsidRDefault="00375882" w:rsidP="00447AEC">
            <w:pPr>
              <w:jc w:val="both"/>
              <w:rPr>
                <w:rFonts w:ascii="Tahoma" w:hAnsi="Tahoma" w:cs="Tahoma"/>
                <w:sz w:val="20"/>
                <w:szCs w:val="20"/>
              </w:rPr>
            </w:pPr>
          </w:p>
        </w:tc>
      </w:tr>
    </w:tbl>
    <w:p w14:paraId="7D9A52CF" w14:textId="77777777" w:rsidR="00B00678" w:rsidRPr="00B50FF9"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B50FF9" w:rsidRPr="00B50FF9" w14:paraId="693FCD7B" w14:textId="77777777" w:rsidTr="00375882">
        <w:tc>
          <w:tcPr>
            <w:tcW w:w="10910" w:type="dxa"/>
            <w:shd w:val="clear" w:color="auto" w:fill="FBD4B4" w:themeFill="accent6" w:themeFillTint="66"/>
          </w:tcPr>
          <w:p w14:paraId="0731D9DE" w14:textId="3AF3D5E7" w:rsidR="00375882" w:rsidRPr="00B50FF9" w:rsidRDefault="00375882" w:rsidP="007F6692">
            <w:pPr>
              <w:rPr>
                <w:rFonts w:ascii="Tahoma" w:hAnsi="Tahoma" w:cs="Tahoma"/>
                <w:b/>
                <w:sz w:val="20"/>
                <w:szCs w:val="20"/>
              </w:rPr>
            </w:pPr>
            <w:r w:rsidRPr="00B50FF9">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Pr="00B50FF9" w:rsidRDefault="00375882" w:rsidP="007F6692">
            <w:pPr>
              <w:jc w:val="center"/>
              <w:rPr>
                <w:rFonts w:ascii="Tahoma" w:hAnsi="Tahoma" w:cs="Tahoma"/>
                <w:b/>
                <w:sz w:val="20"/>
                <w:szCs w:val="20"/>
              </w:rPr>
            </w:pPr>
          </w:p>
          <w:p w14:paraId="52F3ACFA" w14:textId="77777777" w:rsidR="00375882" w:rsidRPr="00B50FF9" w:rsidRDefault="00375882" w:rsidP="007F6692">
            <w:pPr>
              <w:jc w:val="center"/>
              <w:rPr>
                <w:rFonts w:ascii="Tahoma" w:hAnsi="Tahoma" w:cs="Tahoma"/>
                <w:b/>
                <w:sz w:val="20"/>
                <w:szCs w:val="20"/>
              </w:rPr>
            </w:pPr>
          </w:p>
        </w:tc>
      </w:tr>
      <w:tr w:rsidR="00375882" w:rsidRPr="00B50FF9" w14:paraId="130E5631" w14:textId="77777777" w:rsidTr="007F6692">
        <w:trPr>
          <w:trHeight w:val="2494"/>
        </w:trPr>
        <w:tc>
          <w:tcPr>
            <w:tcW w:w="11182" w:type="dxa"/>
            <w:gridSpan w:val="2"/>
          </w:tcPr>
          <w:p w14:paraId="4FBADFA5" w14:textId="77777777" w:rsidR="00375882" w:rsidRPr="00B50FF9" w:rsidRDefault="00375882" w:rsidP="007F6692">
            <w:pPr>
              <w:rPr>
                <w:rFonts w:ascii="Tahoma" w:hAnsi="Tahoma" w:cs="Tahoma"/>
                <w:sz w:val="20"/>
                <w:szCs w:val="20"/>
              </w:rPr>
            </w:pPr>
          </w:p>
          <w:p w14:paraId="4F228F5D" w14:textId="77777777" w:rsidR="00375882" w:rsidRPr="00B50FF9" w:rsidRDefault="00375882" w:rsidP="007F6692">
            <w:pPr>
              <w:spacing w:line="360" w:lineRule="auto"/>
              <w:jc w:val="both"/>
              <w:rPr>
                <w:rFonts w:ascii="Arial" w:hAnsi="Arial" w:cs="Arial"/>
              </w:rPr>
            </w:pPr>
          </w:p>
          <w:p w14:paraId="7BE2B521" w14:textId="73ACEF86" w:rsidR="00375882" w:rsidRPr="00B50FF9" w:rsidRDefault="00375882" w:rsidP="007F6692">
            <w:pPr>
              <w:spacing w:line="360" w:lineRule="auto"/>
              <w:jc w:val="both"/>
              <w:rPr>
                <w:rFonts w:ascii="Arial" w:hAnsi="Arial" w:cs="Arial"/>
              </w:rPr>
            </w:pPr>
          </w:p>
          <w:p w14:paraId="4C6DEC4D" w14:textId="300F334B" w:rsidR="00375882" w:rsidRPr="00B50FF9" w:rsidRDefault="00375882" w:rsidP="007F6692">
            <w:pPr>
              <w:spacing w:line="360" w:lineRule="auto"/>
              <w:jc w:val="both"/>
              <w:rPr>
                <w:rFonts w:ascii="Arial" w:hAnsi="Arial" w:cs="Arial"/>
              </w:rPr>
            </w:pPr>
          </w:p>
          <w:p w14:paraId="522F9E9C" w14:textId="07E4A2C3" w:rsidR="00375882" w:rsidRPr="00B50FF9" w:rsidRDefault="00375882" w:rsidP="007F6692">
            <w:pPr>
              <w:spacing w:line="360" w:lineRule="auto"/>
              <w:jc w:val="both"/>
              <w:rPr>
                <w:rFonts w:ascii="Arial" w:hAnsi="Arial" w:cs="Arial"/>
              </w:rPr>
            </w:pPr>
          </w:p>
          <w:p w14:paraId="6944CF61" w14:textId="6509502A" w:rsidR="00375882" w:rsidRPr="00B50FF9" w:rsidRDefault="00EB5415" w:rsidP="007F6692">
            <w:pPr>
              <w:spacing w:line="360" w:lineRule="auto"/>
              <w:jc w:val="both"/>
            </w:pPr>
            <w:r w:rsidRPr="00B50FF9">
              <w:t>BBC Online (2001), “Health: the allergy guide”, available at: www.bbc.co.uk/health/ allergy/about.shtml</w:t>
            </w:r>
          </w:p>
          <w:p w14:paraId="4264F98B" w14:textId="77777777" w:rsidR="00B50FF9" w:rsidRPr="00B50FF9" w:rsidRDefault="00B50FF9" w:rsidP="007F6692">
            <w:pPr>
              <w:spacing w:line="360" w:lineRule="auto"/>
              <w:jc w:val="both"/>
            </w:pPr>
          </w:p>
          <w:p w14:paraId="3155437C" w14:textId="6FA90656" w:rsidR="00834A2B" w:rsidRPr="00B50FF9" w:rsidRDefault="00834A2B" w:rsidP="007F6692">
            <w:pPr>
              <w:spacing w:line="360" w:lineRule="auto"/>
              <w:jc w:val="both"/>
            </w:pPr>
            <w:r w:rsidRPr="00B50FF9">
              <w:t xml:space="preserve">Food and Drink Federation- allergen information </w:t>
            </w:r>
            <w:hyperlink r:id="rId7" w:history="1">
              <w:r w:rsidRPr="00B50FF9">
                <w:rPr>
                  <w:rStyle w:val="Hyperlink"/>
                  <w:color w:val="auto"/>
                </w:rPr>
                <w:t>www.fdf.org.uk</w:t>
              </w:r>
            </w:hyperlink>
          </w:p>
          <w:p w14:paraId="69607642" w14:textId="77777777" w:rsidR="00B50FF9" w:rsidRPr="00B50FF9" w:rsidRDefault="00B50FF9" w:rsidP="007F6692">
            <w:pPr>
              <w:spacing w:line="360" w:lineRule="auto"/>
              <w:jc w:val="both"/>
            </w:pPr>
          </w:p>
          <w:p w14:paraId="53B00C0F" w14:textId="77777777" w:rsidR="00B50FF9" w:rsidRPr="00B50FF9" w:rsidRDefault="00834A2B" w:rsidP="007F6692">
            <w:pPr>
              <w:spacing w:line="360" w:lineRule="auto"/>
              <w:jc w:val="both"/>
            </w:pPr>
            <w:r w:rsidRPr="00B50FF9">
              <w:t xml:space="preserve">Marsh, M. (1992), “Mucosal pathology in gluten sensitivity”, in Marsh, M.N. (Ed.), Coeliac Disease, Blackwell </w:t>
            </w:r>
          </w:p>
          <w:p w14:paraId="4F3CEB1B" w14:textId="77777777" w:rsidR="00B50FF9" w:rsidRPr="00B50FF9" w:rsidRDefault="00B50FF9" w:rsidP="007F6692">
            <w:pPr>
              <w:spacing w:line="360" w:lineRule="auto"/>
              <w:jc w:val="both"/>
            </w:pPr>
          </w:p>
          <w:p w14:paraId="7A665057" w14:textId="23CB7464" w:rsidR="00EB5415" w:rsidRPr="00B50FF9" w:rsidRDefault="00834A2B" w:rsidP="007F6692">
            <w:pPr>
              <w:spacing w:line="360" w:lineRule="auto"/>
              <w:jc w:val="both"/>
            </w:pPr>
            <w:r w:rsidRPr="00B50FF9">
              <w:t xml:space="preserve">Scientific, </w:t>
            </w:r>
            <w:proofErr w:type="spellStart"/>
            <w:r w:rsidRPr="00B50FF9">
              <w:t>Oxford.</w:t>
            </w:r>
            <w:r w:rsidR="00EB5415" w:rsidRPr="00B50FF9">
              <w:t>Sampson</w:t>
            </w:r>
            <w:proofErr w:type="spellEnd"/>
            <w:r w:rsidR="00EB5415" w:rsidRPr="00B50FF9">
              <w:t>, H. (1996), “Managing peanut allergy”, British Medical Journal, Vol. 312, pp. 1050-1.</w:t>
            </w:r>
          </w:p>
          <w:p w14:paraId="71F46A9B" w14:textId="77777777" w:rsidR="00EB5415" w:rsidRPr="00B50FF9" w:rsidRDefault="00EB5415" w:rsidP="007F6692">
            <w:pPr>
              <w:spacing w:line="360" w:lineRule="auto"/>
              <w:jc w:val="both"/>
              <w:rPr>
                <w:rFonts w:ascii="Arial" w:hAnsi="Arial" w:cs="Arial"/>
              </w:rPr>
            </w:pPr>
          </w:p>
          <w:p w14:paraId="6DF51C3D" w14:textId="6F494BB7" w:rsidR="00375882" w:rsidRPr="00B50FF9" w:rsidRDefault="00375882" w:rsidP="007F6692">
            <w:pPr>
              <w:spacing w:line="360" w:lineRule="auto"/>
              <w:jc w:val="both"/>
              <w:rPr>
                <w:rFonts w:ascii="Arial" w:hAnsi="Arial" w:cs="Arial"/>
              </w:rPr>
            </w:pPr>
          </w:p>
          <w:p w14:paraId="69EA998C" w14:textId="6811899E" w:rsidR="00375882" w:rsidRPr="00B50FF9" w:rsidRDefault="00375882" w:rsidP="007F6692">
            <w:pPr>
              <w:spacing w:line="360" w:lineRule="auto"/>
              <w:jc w:val="both"/>
              <w:rPr>
                <w:rFonts w:ascii="Arial" w:hAnsi="Arial" w:cs="Arial"/>
              </w:rPr>
            </w:pPr>
          </w:p>
          <w:p w14:paraId="03D9529C" w14:textId="4342E6D7" w:rsidR="00375882" w:rsidRPr="00B50FF9" w:rsidRDefault="00375882" w:rsidP="007F6692">
            <w:pPr>
              <w:spacing w:line="360" w:lineRule="auto"/>
              <w:jc w:val="both"/>
              <w:rPr>
                <w:rFonts w:ascii="Arial" w:hAnsi="Arial" w:cs="Arial"/>
              </w:rPr>
            </w:pPr>
          </w:p>
          <w:p w14:paraId="789E9A79" w14:textId="77990206" w:rsidR="00375882" w:rsidRPr="00B50FF9" w:rsidRDefault="00375882" w:rsidP="007F6692">
            <w:pPr>
              <w:spacing w:line="360" w:lineRule="auto"/>
              <w:jc w:val="both"/>
              <w:rPr>
                <w:rFonts w:ascii="Arial" w:hAnsi="Arial" w:cs="Arial"/>
              </w:rPr>
            </w:pPr>
          </w:p>
          <w:p w14:paraId="43EF99F0" w14:textId="59F16C78" w:rsidR="00375882" w:rsidRPr="00B50FF9" w:rsidRDefault="00375882" w:rsidP="007F6692">
            <w:pPr>
              <w:spacing w:line="360" w:lineRule="auto"/>
              <w:jc w:val="both"/>
              <w:rPr>
                <w:rFonts w:ascii="Arial" w:hAnsi="Arial" w:cs="Arial"/>
              </w:rPr>
            </w:pPr>
          </w:p>
          <w:p w14:paraId="1DDB2118" w14:textId="7A9165F7" w:rsidR="00375882" w:rsidRPr="00B50FF9" w:rsidRDefault="00375882" w:rsidP="007F6692">
            <w:pPr>
              <w:spacing w:line="360" w:lineRule="auto"/>
              <w:jc w:val="both"/>
              <w:rPr>
                <w:rFonts w:ascii="Arial" w:hAnsi="Arial" w:cs="Arial"/>
              </w:rPr>
            </w:pPr>
          </w:p>
          <w:p w14:paraId="3701A32D" w14:textId="54DDC54C" w:rsidR="00375882" w:rsidRPr="00B50FF9" w:rsidRDefault="00375882" w:rsidP="007F6692">
            <w:pPr>
              <w:spacing w:line="360" w:lineRule="auto"/>
              <w:jc w:val="both"/>
              <w:rPr>
                <w:rFonts w:ascii="Arial" w:hAnsi="Arial" w:cs="Arial"/>
              </w:rPr>
            </w:pPr>
          </w:p>
          <w:p w14:paraId="5AE6C72E" w14:textId="62740FFE" w:rsidR="00375882" w:rsidRPr="00B50FF9" w:rsidRDefault="00375882" w:rsidP="007F6692">
            <w:pPr>
              <w:spacing w:line="360" w:lineRule="auto"/>
              <w:jc w:val="both"/>
              <w:rPr>
                <w:rFonts w:ascii="Arial" w:hAnsi="Arial" w:cs="Arial"/>
              </w:rPr>
            </w:pPr>
          </w:p>
          <w:p w14:paraId="19966CC6" w14:textId="3AD7B82E" w:rsidR="00375882" w:rsidRPr="00B50FF9" w:rsidRDefault="00375882" w:rsidP="007F6692">
            <w:pPr>
              <w:spacing w:line="360" w:lineRule="auto"/>
              <w:jc w:val="both"/>
              <w:rPr>
                <w:rFonts w:ascii="Arial" w:hAnsi="Arial" w:cs="Arial"/>
              </w:rPr>
            </w:pPr>
          </w:p>
          <w:p w14:paraId="00C184CC" w14:textId="1B102F8C" w:rsidR="00375882" w:rsidRPr="00B50FF9" w:rsidRDefault="00375882" w:rsidP="007F6692">
            <w:pPr>
              <w:spacing w:line="360" w:lineRule="auto"/>
              <w:jc w:val="both"/>
              <w:rPr>
                <w:rFonts w:ascii="Arial" w:hAnsi="Arial" w:cs="Arial"/>
              </w:rPr>
            </w:pPr>
          </w:p>
          <w:p w14:paraId="56FCD27E" w14:textId="3C241FCD" w:rsidR="00375882" w:rsidRPr="00B50FF9" w:rsidRDefault="00375882" w:rsidP="007F6692">
            <w:pPr>
              <w:spacing w:line="360" w:lineRule="auto"/>
              <w:jc w:val="both"/>
              <w:rPr>
                <w:rFonts w:ascii="Arial" w:hAnsi="Arial" w:cs="Arial"/>
              </w:rPr>
            </w:pPr>
          </w:p>
          <w:p w14:paraId="50E4CC8B" w14:textId="7487DEDD" w:rsidR="00375882" w:rsidRPr="00B50FF9" w:rsidRDefault="00375882" w:rsidP="007F6692">
            <w:pPr>
              <w:spacing w:line="360" w:lineRule="auto"/>
              <w:jc w:val="both"/>
              <w:rPr>
                <w:rFonts w:ascii="Arial" w:hAnsi="Arial" w:cs="Arial"/>
              </w:rPr>
            </w:pPr>
          </w:p>
          <w:p w14:paraId="2E020AEF" w14:textId="77777777" w:rsidR="00375882" w:rsidRPr="00B50FF9" w:rsidRDefault="00375882" w:rsidP="007F6692">
            <w:pPr>
              <w:spacing w:line="360" w:lineRule="auto"/>
              <w:jc w:val="both"/>
              <w:rPr>
                <w:rFonts w:ascii="Arial" w:hAnsi="Arial" w:cs="Arial"/>
              </w:rPr>
            </w:pPr>
          </w:p>
          <w:p w14:paraId="47FB6995" w14:textId="77777777" w:rsidR="00375882" w:rsidRPr="00B50FF9" w:rsidRDefault="00375882" w:rsidP="007F6692">
            <w:pPr>
              <w:jc w:val="both"/>
              <w:rPr>
                <w:rFonts w:ascii="Tahoma" w:hAnsi="Tahoma" w:cs="Tahoma"/>
                <w:sz w:val="20"/>
                <w:szCs w:val="20"/>
              </w:rPr>
            </w:pPr>
          </w:p>
        </w:tc>
      </w:tr>
    </w:tbl>
    <w:p w14:paraId="3A480543" w14:textId="77777777" w:rsidR="00B00678" w:rsidRPr="00B50FF9" w:rsidRDefault="00B00678" w:rsidP="00B945EA">
      <w:pPr>
        <w:rPr>
          <w:rFonts w:ascii="Tahoma" w:hAnsi="Tahoma" w:cs="Tahoma"/>
          <w:b/>
        </w:rPr>
      </w:pPr>
    </w:p>
    <w:p w14:paraId="02BE48C6" w14:textId="77777777" w:rsidR="00B00678" w:rsidRPr="00B50FF9" w:rsidRDefault="00B00678" w:rsidP="00B945EA">
      <w:pPr>
        <w:rPr>
          <w:rFonts w:ascii="Tahoma" w:hAnsi="Tahoma" w:cs="Tahoma"/>
          <w:b/>
        </w:rPr>
      </w:pPr>
    </w:p>
    <w:p w14:paraId="1D4EFC49" w14:textId="77777777" w:rsidR="00B00678" w:rsidRPr="00B50FF9" w:rsidRDefault="00B00678" w:rsidP="00B945EA">
      <w:pPr>
        <w:rPr>
          <w:rFonts w:ascii="Tahoma" w:hAnsi="Tahoma" w:cs="Tahoma"/>
          <w:b/>
        </w:rPr>
      </w:pPr>
    </w:p>
    <w:p w14:paraId="505DC984" w14:textId="77777777" w:rsidR="00B00678" w:rsidRPr="00B50FF9" w:rsidRDefault="00B00678" w:rsidP="00B945EA">
      <w:pPr>
        <w:rPr>
          <w:rFonts w:ascii="Tahoma" w:hAnsi="Tahoma" w:cs="Tahoma"/>
          <w:b/>
        </w:rPr>
      </w:pPr>
    </w:p>
    <w:p w14:paraId="1F96E185" w14:textId="77777777" w:rsidR="00B00678" w:rsidRPr="00B50FF9" w:rsidRDefault="00B00678" w:rsidP="00B945EA">
      <w:pPr>
        <w:rPr>
          <w:rFonts w:ascii="Tahoma" w:hAnsi="Tahoma" w:cs="Tahoma"/>
          <w:b/>
        </w:rPr>
      </w:pPr>
    </w:p>
    <w:p w14:paraId="5F8D9742" w14:textId="77777777" w:rsidR="00B00678" w:rsidRPr="00B50FF9" w:rsidRDefault="00B00678" w:rsidP="00B945EA">
      <w:pPr>
        <w:rPr>
          <w:rFonts w:ascii="Tahoma" w:hAnsi="Tahoma" w:cs="Tahoma"/>
          <w:b/>
        </w:rPr>
      </w:pPr>
    </w:p>
    <w:p w14:paraId="25B9E4A6" w14:textId="77777777" w:rsidR="00A45D42" w:rsidRPr="00B50FF9" w:rsidRDefault="00A45D42" w:rsidP="00B945EA">
      <w:pPr>
        <w:rPr>
          <w:rFonts w:ascii="Tahoma" w:hAnsi="Tahoma" w:cs="Tahoma"/>
          <w:b/>
        </w:rPr>
      </w:pPr>
    </w:p>
    <w:sectPr w:rsidR="00A45D42" w:rsidRPr="00B50FF9"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225A6" w14:textId="77777777" w:rsidR="00BD1073" w:rsidRDefault="00BD1073">
      <w:r>
        <w:separator/>
      </w:r>
    </w:p>
  </w:endnote>
  <w:endnote w:type="continuationSeparator" w:id="0">
    <w:p w14:paraId="7CD06F02" w14:textId="77777777" w:rsidR="00BD1073" w:rsidRDefault="00BD10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964DA" w14:textId="77777777" w:rsidR="00BD1073" w:rsidRDefault="00BD1073">
      <w:r>
        <w:separator/>
      </w:r>
    </w:p>
  </w:footnote>
  <w:footnote w:type="continuationSeparator" w:id="0">
    <w:p w14:paraId="74F73E2F" w14:textId="77777777" w:rsidR="00BD1073" w:rsidRDefault="00BD10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2937"/>
    <w:rsid w:val="00022D30"/>
    <w:rsid w:val="000304DF"/>
    <w:rsid w:val="00040CE8"/>
    <w:rsid w:val="0004729E"/>
    <w:rsid w:val="000669F3"/>
    <w:rsid w:val="00076F40"/>
    <w:rsid w:val="00077E55"/>
    <w:rsid w:val="00085CFD"/>
    <w:rsid w:val="000A0C53"/>
    <w:rsid w:val="000B2F4F"/>
    <w:rsid w:val="000F2E7C"/>
    <w:rsid w:val="00112CE0"/>
    <w:rsid w:val="00143107"/>
    <w:rsid w:val="00162FE2"/>
    <w:rsid w:val="001703BD"/>
    <w:rsid w:val="00170A87"/>
    <w:rsid w:val="0018449A"/>
    <w:rsid w:val="00190F29"/>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A270F"/>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AB2"/>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876F2"/>
    <w:rsid w:val="00697481"/>
    <w:rsid w:val="006A4F97"/>
    <w:rsid w:val="006C4640"/>
    <w:rsid w:val="006F4FB6"/>
    <w:rsid w:val="006F501B"/>
    <w:rsid w:val="00702077"/>
    <w:rsid w:val="00725F0E"/>
    <w:rsid w:val="00734189"/>
    <w:rsid w:val="00735BB1"/>
    <w:rsid w:val="00741E1E"/>
    <w:rsid w:val="00744482"/>
    <w:rsid w:val="007451E8"/>
    <w:rsid w:val="0078654A"/>
    <w:rsid w:val="0079230B"/>
    <w:rsid w:val="00797115"/>
    <w:rsid w:val="007A5E44"/>
    <w:rsid w:val="007D18CA"/>
    <w:rsid w:val="007E500C"/>
    <w:rsid w:val="007E7BB4"/>
    <w:rsid w:val="007F055A"/>
    <w:rsid w:val="007F418B"/>
    <w:rsid w:val="008040FC"/>
    <w:rsid w:val="00814801"/>
    <w:rsid w:val="0082407E"/>
    <w:rsid w:val="00826699"/>
    <w:rsid w:val="00834A2B"/>
    <w:rsid w:val="00895843"/>
    <w:rsid w:val="008B4B9C"/>
    <w:rsid w:val="008B534C"/>
    <w:rsid w:val="008E2A5A"/>
    <w:rsid w:val="008F0B0D"/>
    <w:rsid w:val="008F0D83"/>
    <w:rsid w:val="00901F38"/>
    <w:rsid w:val="00911C43"/>
    <w:rsid w:val="009139BF"/>
    <w:rsid w:val="00923E76"/>
    <w:rsid w:val="009448FE"/>
    <w:rsid w:val="00946B23"/>
    <w:rsid w:val="00964D3E"/>
    <w:rsid w:val="00967AEB"/>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976A5"/>
    <w:rsid w:val="00AA11D8"/>
    <w:rsid w:val="00AA1309"/>
    <w:rsid w:val="00AA1380"/>
    <w:rsid w:val="00AC67EF"/>
    <w:rsid w:val="00AD310F"/>
    <w:rsid w:val="00AE467F"/>
    <w:rsid w:val="00AE799D"/>
    <w:rsid w:val="00B00678"/>
    <w:rsid w:val="00B03469"/>
    <w:rsid w:val="00B10EAB"/>
    <w:rsid w:val="00B11E4B"/>
    <w:rsid w:val="00B21F2E"/>
    <w:rsid w:val="00B44B68"/>
    <w:rsid w:val="00B50FF9"/>
    <w:rsid w:val="00B60FDF"/>
    <w:rsid w:val="00B61256"/>
    <w:rsid w:val="00B73A1C"/>
    <w:rsid w:val="00B945EA"/>
    <w:rsid w:val="00B949BC"/>
    <w:rsid w:val="00BA53CD"/>
    <w:rsid w:val="00BB5FB3"/>
    <w:rsid w:val="00BC4D17"/>
    <w:rsid w:val="00BC7F1B"/>
    <w:rsid w:val="00BD1073"/>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72A4"/>
    <w:rsid w:val="00EA1431"/>
    <w:rsid w:val="00EB1AD3"/>
    <w:rsid w:val="00EB4BAF"/>
    <w:rsid w:val="00EB5415"/>
    <w:rsid w:val="00EC294D"/>
    <w:rsid w:val="00ED52B6"/>
    <w:rsid w:val="00EE4ED4"/>
    <w:rsid w:val="00EF41E3"/>
    <w:rsid w:val="00F007E2"/>
    <w:rsid w:val="00F118EC"/>
    <w:rsid w:val="00F34E01"/>
    <w:rsid w:val="00F37A71"/>
    <w:rsid w:val="00F43CED"/>
    <w:rsid w:val="00F51904"/>
    <w:rsid w:val="00F537E9"/>
    <w:rsid w:val="00F55C6C"/>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qFormat/>
    <w:rsid w:val="00741E1E"/>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Emphasis">
    <w:name w:val="Emphasis"/>
    <w:basedOn w:val="DefaultParagraphFont"/>
    <w:qFormat/>
    <w:rsid w:val="00741E1E"/>
    <w:rPr>
      <w:i/>
      <w:iCs/>
    </w:rPr>
  </w:style>
  <w:style w:type="character" w:customStyle="1" w:styleId="Heading1Char">
    <w:name w:val="Heading 1 Char"/>
    <w:basedOn w:val="DefaultParagraphFont"/>
    <w:link w:val="Heading1"/>
    <w:rsid w:val="00741E1E"/>
    <w:rPr>
      <w:rFonts w:asciiTheme="majorHAnsi" w:eastAsiaTheme="majorEastAsia" w:hAnsiTheme="majorHAnsi" w:cstheme="majorBidi"/>
      <w:color w:val="365F91" w:themeColor="accent1" w:themeShade="BF"/>
      <w:sz w:val="32"/>
      <w:szCs w:val="32"/>
    </w:rPr>
  </w:style>
  <w:style w:type="character" w:styleId="Strong">
    <w:name w:val="Strong"/>
    <w:basedOn w:val="DefaultParagraphFont"/>
    <w:qFormat/>
    <w:rsid w:val="00741E1E"/>
    <w:rPr>
      <w:b/>
      <w:bCs/>
    </w:rPr>
  </w:style>
  <w:style w:type="character" w:customStyle="1" w:styleId="bgd">
    <w:name w:val="bgd"/>
    <w:basedOn w:val="DefaultParagraphFont"/>
    <w:rsid w:val="008040FC"/>
  </w:style>
  <w:style w:type="character" w:styleId="Hyperlink">
    <w:name w:val="Hyperlink"/>
    <w:basedOn w:val="DefaultParagraphFont"/>
    <w:unhideWhenUsed/>
    <w:rsid w:val="00834A2B"/>
    <w:rPr>
      <w:color w:val="0000FF" w:themeColor="hyperlink"/>
      <w:u w:val="single"/>
    </w:rPr>
  </w:style>
  <w:style w:type="character" w:styleId="UnresolvedMention">
    <w:name w:val="Unresolved Mention"/>
    <w:basedOn w:val="DefaultParagraphFont"/>
    <w:uiPriority w:val="99"/>
    <w:semiHidden/>
    <w:unhideWhenUsed/>
    <w:rsid w:val="00834A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481285">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fdf.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112</TotalTime>
  <Pages>5</Pages>
  <Words>956</Words>
  <Characters>5450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andreea marin</cp:lastModifiedBy>
  <cp:revision>11</cp:revision>
  <cp:lastPrinted>2020-09-28T20:53:00Z</cp:lastPrinted>
  <dcterms:created xsi:type="dcterms:W3CDTF">2021-10-20T10:57:00Z</dcterms:created>
  <dcterms:modified xsi:type="dcterms:W3CDTF">2021-10-20T12:56:00Z</dcterms:modified>
</cp:coreProperties>
</file>