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940E4" w14:textId="2DDB5E25" w:rsidR="00FA1F53" w:rsidRDefault="00FA1F53" w:rsidP="0049039B">
      <w:pPr>
        <w:rPr>
          <w:b/>
          <w:sz w:val="28"/>
        </w:rPr>
      </w:pPr>
    </w:p>
    <w:p w14:paraId="53B779D2" w14:textId="40C958F6" w:rsidR="00FA1F53" w:rsidRDefault="00FA1F53" w:rsidP="0092624D">
      <w:pPr>
        <w:jc w:val="center"/>
        <w:rPr>
          <w:b/>
          <w:sz w:val="28"/>
        </w:rPr>
      </w:pPr>
    </w:p>
    <w:p w14:paraId="758236B7" w14:textId="0517D90C" w:rsidR="0049039B" w:rsidRPr="008541B0" w:rsidRDefault="0049039B" w:rsidP="0049039B">
      <w:pPr>
        <w:jc w:val="center"/>
        <w:rPr>
          <w:rFonts w:cs="Times New Roman"/>
          <w:b/>
          <w:sz w:val="28"/>
        </w:rPr>
      </w:pPr>
      <w:r w:rsidRPr="008541B0">
        <w:rPr>
          <w:rFonts w:cs="Times New Roman"/>
          <w:noProof/>
        </w:rPr>
        <w:drawing>
          <wp:inline distT="0" distB="0" distL="0" distR="0" wp14:anchorId="7EEE4360" wp14:editId="159BA58D">
            <wp:extent cx="2049780" cy="998220"/>
            <wp:effectExtent l="0" t="0" r="7620" b="0"/>
            <wp:docPr id="171330733" name="Picture 17133073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49780" cy="998220"/>
                    </a:xfrm>
                    <a:prstGeom prst="rect">
                      <a:avLst/>
                    </a:prstGeom>
                    <a:noFill/>
                    <a:ln>
                      <a:noFill/>
                    </a:ln>
                  </pic:spPr>
                </pic:pic>
              </a:graphicData>
            </a:graphic>
          </wp:inline>
        </w:drawing>
      </w:r>
    </w:p>
    <w:p w14:paraId="26635FA2" w14:textId="77777777" w:rsidR="0049039B" w:rsidRPr="008541B0" w:rsidRDefault="0049039B" w:rsidP="0092624D">
      <w:pPr>
        <w:jc w:val="center"/>
        <w:rPr>
          <w:rFonts w:cs="Times New Roman"/>
          <w:b/>
          <w:sz w:val="28"/>
        </w:rPr>
      </w:pPr>
    </w:p>
    <w:p w14:paraId="59A9D035" w14:textId="77777777" w:rsidR="0049039B" w:rsidRPr="008541B0" w:rsidRDefault="0049039B" w:rsidP="0092624D">
      <w:pPr>
        <w:jc w:val="center"/>
        <w:rPr>
          <w:rFonts w:cs="Times New Roman"/>
          <w:b/>
          <w:sz w:val="28"/>
        </w:rPr>
      </w:pPr>
    </w:p>
    <w:p w14:paraId="0766AFE2" w14:textId="75F86D8F" w:rsidR="00FA1F53" w:rsidRPr="008541B0" w:rsidRDefault="0049039B" w:rsidP="0049039B">
      <w:pPr>
        <w:jc w:val="center"/>
        <w:rPr>
          <w:rFonts w:cs="Times New Roman"/>
          <w:b/>
          <w:sz w:val="32"/>
          <w:szCs w:val="24"/>
        </w:rPr>
      </w:pPr>
      <w:r w:rsidRPr="008541B0">
        <w:rPr>
          <w:rFonts w:cs="Times New Roman"/>
          <w:b/>
          <w:sz w:val="32"/>
          <w:szCs w:val="24"/>
        </w:rPr>
        <w:t>CHANGE &amp; STABILITY MANAGEMENT</w:t>
      </w:r>
    </w:p>
    <w:p w14:paraId="283C4ED6" w14:textId="200A4C88" w:rsidR="0049039B" w:rsidRPr="008541B0" w:rsidRDefault="0049039B" w:rsidP="0049039B">
      <w:pPr>
        <w:jc w:val="center"/>
        <w:rPr>
          <w:rFonts w:cs="Times New Roman"/>
          <w:b/>
          <w:sz w:val="32"/>
          <w:szCs w:val="24"/>
        </w:rPr>
      </w:pPr>
      <w:r w:rsidRPr="008541B0">
        <w:rPr>
          <w:rFonts w:cs="Times New Roman"/>
          <w:b/>
          <w:sz w:val="32"/>
          <w:szCs w:val="24"/>
        </w:rPr>
        <w:t>C</w:t>
      </w:r>
      <w:r w:rsidR="00EA00D3" w:rsidRPr="008541B0">
        <w:rPr>
          <w:rFonts w:cs="Times New Roman"/>
          <w:b/>
          <w:sz w:val="32"/>
          <w:szCs w:val="24"/>
        </w:rPr>
        <w:t>ase</w:t>
      </w:r>
      <w:r w:rsidRPr="008541B0">
        <w:rPr>
          <w:rFonts w:cs="Times New Roman"/>
          <w:b/>
          <w:sz w:val="32"/>
          <w:szCs w:val="24"/>
        </w:rPr>
        <w:t xml:space="preserve"> S</w:t>
      </w:r>
      <w:r w:rsidR="00EA00D3" w:rsidRPr="008541B0">
        <w:rPr>
          <w:rFonts w:cs="Times New Roman"/>
          <w:b/>
          <w:sz w:val="32"/>
          <w:szCs w:val="24"/>
        </w:rPr>
        <w:t>tudy</w:t>
      </w:r>
      <w:r w:rsidRPr="008541B0">
        <w:rPr>
          <w:rFonts w:cs="Times New Roman"/>
          <w:b/>
          <w:sz w:val="32"/>
          <w:szCs w:val="24"/>
        </w:rPr>
        <w:t xml:space="preserve"> </w:t>
      </w:r>
      <w:r w:rsidR="00EA00D3" w:rsidRPr="008541B0">
        <w:rPr>
          <w:rFonts w:cs="Times New Roman"/>
          <w:b/>
          <w:sz w:val="32"/>
          <w:szCs w:val="24"/>
        </w:rPr>
        <w:t>of</w:t>
      </w:r>
      <w:r w:rsidRPr="008541B0">
        <w:rPr>
          <w:rFonts w:cs="Times New Roman"/>
          <w:b/>
          <w:sz w:val="32"/>
          <w:szCs w:val="24"/>
        </w:rPr>
        <w:t xml:space="preserve"> ARGOS UNITED KINGDOM</w:t>
      </w:r>
    </w:p>
    <w:p w14:paraId="1EAA0060" w14:textId="21AAC0C3" w:rsidR="0049039B" w:rsidRPr="008541B0" w:rsidRDefault="0049039B" w:rsidP="0049039B">
      <w:pPr>
        <w:jc w:val="center"/>
        <w:rPr>
          <w:rFonts w:cs="Times New Roman"/>
          <w:b/>
          <w:sz w:val="32"/>
          <w:szCs w:val="24"/>
        </w:rPr>
      </w:pPr>
      <w:r w:rsidRPr="008541B0">
        <w:rPr>
          <w:rFonts w:cs="Times New Roman"/>
          <w:b/>
          <w:sz w:val="32"/>
          <w:szCs w:val="24"/>
        </w:rPr>
        <w:t>Code: BMMB7000</w:t>
      </w:r>
    </w:p>
    <w:p w14:paraId="08A30B21" w14:textId="77777777" w:rsidR="0049039B" w:rsidRPr="008541B0" w:rsidRDefault="0049039B" w:rsidP="0049039B">
      <w:pPr>
        <w:jc w:val="center"/>
        <w:rPr>
          <w:rFonts w:cs="Times New Roman"/>
          <w:b/>
          <w:sz w:val="32"/>
          <w:szCs w:val="24"/>
        </w:rPr>
      </w:pPr>
    </w:p>
    <w:p w14:paraId="7611045E" w14:textId="206D9AC2" w:rsidR="0049039B" w:rsidRPr="008541B0" w:rsidRDefault="0049039B" w:rsidP="0049039B">
      <w:pPr>
        <w:jc w:val="center"/>
        <w:rPr>
          <w:rFonts w:cs="Times New Roman"/>
          <w:b/>
          <w:sz w:val="32"/>
          <w:szCs w:val="24"/>
        </w:rPr>
      </w:pPr>
      <w:r w:rsidRPr="008541B0">
        <w:rPr>
          <w:rFonts w:cs="Times New Roman"/>
          <w:b/>
          <w:noProof/>
          <w:sz w:val="32"/>
        </w:rPr>
        <w:drawing>
          <wp:inline distT="0" distB="0" distL="0" distR="0" wp14:anchorId="27D6C956" wp14:editId="026AC33B">
            <wp:extent cx="1554389" cy="876300"/>
            <wp:effectExtent l="0" t="0" r="8255" b="0"/>
            <wp:docPr id="2130542611" name="Picture 213054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8216" cy="878458"/>
                    </a:xfrm>
                    <a:prstGeom prst="rect">
                      <a:avLst/>
                    </a:prstGeom>
                    <a:noFill/>
                    <a:ln>
                      <a:noFill/>
                    </a:ln>
                  </pic:spPr>
                </pic:pic>
              </a:graphicData>
            </a:graphic>
          </wp:inline>
        </w:drawing>
      </w:r>
    </w:p>
    <w:p w14:paraId="59B91446" w14:textId="77777777" w:rsidR="0049039B" w:rsidRPr="008541B0" w:rsidRDefault="0049039B" w:rsidP="0049039B">
      <w:pPr>
        <w:jc w:val="center"/>
        <w:rPr>
          <w:rFonts w:cs="Times New Roman"/>
          <w:b/>
          <w:sz w:val="32"/>
          <w:szCs w:val="24"/>
        </w:rPr>
      </w:pPr>
    </w:p>
    <w:p w14:paraId="6DDADD5A" w14:textId="051C8D91" w:rsidR="0049039B" w:rsidRPr="008541B0" w:rsidRDefault="0049039B" w:rsidP="0049039B">
      <w:pPr>
        <w:jc w:val="center"/>
        <w:rPr>
          <w:rFonts w:cs="Times New Roman"/>
          <w:b/>
          <w:sz w:val="32"/>
          <w:szCs w:val="24"/>
        </w:rPr>
      </w:pPr>
      <w:r w:rsidRPr="008541B0">
        <w:rPr>
          <w:rFonts w:cs="Times New Roman"/>
          <w:b/>
          <w:sz w:val="32"/>
          <w:szCs w:val="24"/>
        </w:rPr>
        <w:t xml:space="preserve">By Theodore </w:t>
      </w:r>
      <w:proofErr w:type="spellStart"/>
      <w:r w:rsidRPr="008541B0">
        <w:rPr>
          <w:rFonts w:cs="Times New Roman"/>
          <w:b/>
          <w:sz w:val="32"/>
          <w:szCs w:val="24"/>
        </w:rPr>
        <w:t>Toko</w:t>
      </w:r>
      <w:proofErr w:type="spellEnd"/>
      <w:r w:rsidRPr="008541B0">
        <w:rPr>
          <w:rFonts w:cs="Times New Roman"/>
          <w:b/>
          <w:sz w:val="32"/>
          <w:szCs w:val="24"/>
        </w:rPr>
        <w:t xml:space="preserve"> Manzambi</w:t>
      </w:r>
    </w:p>
    <w:p w14:paraId="5C69A07A" w14:textId="2D717695" w:rsidR="0049039B" w:rsidRPr="008541B0" w:rsidRDefault="0049039B" w:rsidP="0049039B">
      <w:pPr>
        <w:jc w:val="center"/>
        <w:rPr>
          <w:rFonts w:cs="Times New Roman"/>
          <w:b/>
          <w:sz w:val="32"/>
          <w:szCs w:val="24"/>
        </w:rPr>
      </w:pPr>
      <w:r w:rsidRPr="008541B0">
        <w:rPr>
          <w:rFonts w:cs="Times New Roman"/>
          <w:b/>
          <w:sz w:val="32"/>
          <w:szCs w:val="24"/>
        </w:rPr>
        <w:t>ID-1904060</w:t>
      </w:r>
    </w:p>
    <w:p w14:paraId="2AAA487A" w14:textId="77777777" w:rsidR="0049039B" w:rsidRPr="008541B0" w:rsidRDefault="0049039B" w:rsidP="0049039B">
      <w:pPr>
        <w:jc w:val="center"/>
        <w:rPr>
          <w:rFonts w:cs="Times New Roman"/>
          <w:b/>
          <w:sz w:val="32"/>
          <w:szCs w:val="24"/>
        </w:rPr>
      </w:pPr>
    </w:p>
    <w:p w14:paraId="7FB101F2" w14:textId="77777777" w:rsidR="0049039B" w:rsidRPr="008541B0" w:rsidRDefault="0049039B" w:rsidP="0049039B">
      <w:pPr>
        <w:jc w:val="center"/>
        <w:rPr>
          <w:rFonts w:cs="Times New Roman"/>
          <w:b/>
          <w:sz w:val="32"/>
          <w:szCs w:val="24"/>
        </w:rPr>
      </w:pPr>
    </w:p>
    <w:p w14:paraId="7CDC7596" w14:textId="679E408B" w:rsidR="0049039B" w:rsidRPr="008541B0" w:rsidRDefault="0049039B" w:rsidP="0049039B">
      <w:pPr>
        <w:jc w:val="center"/>
        <w:rPr>
          <w:rFonts w:cs="Times New Roman"/>
          <w:b/>
          <w:sz w:val="32"/>
          <w:szCs w:val="24"/>
        </w:rPr>
      </w:pPr>
      <w:r w:rsidRPr="008541B0">
        <w:rPr>
          <w:rFonts w:cs="Times New Roman"/>
          <w:b/>
          <w:sz w:val="32"/>
          <w:szCs w:val="24"/>
        </w:rPr>
        <w:t>THE UNIVERSITY OF WALES TRINITY SAINT DAVID</w:t>
      </w:r>
    </w:p>
    <w:p w14:paraId="38DB619E" w14:textId="10DA7221" w:rsidR="0049039B" w:rsidRPr="008541B0" w:rsidRDefault="0049039B" w:rsidP="007D686C">
      <w:pPr>
        <w:jc w:val="center"/>
        <w:rPr>
          <w:rFonts w:cs="Times New Roman"/>
          <w:b/>
          <w:sz w:val="32"/>
          <w:szCs w:val="24"/>
        </w:rPr>
      </w:pPr>
      <w:r w:rsidRPr="008541B0">
        <w:rPr>
          <w:rFonts w:cs="Times New Roman"/>
          <w:b/>
          <w:sz w:val="32"/>
          <w:szCs w:val="24"/>
        </w:rPr>
        <w:t>D</w:t>
      </w:r>
      <w:r w:rsidR="00491DFE">
        <w:rPr>
          <w:rFonts w:cs="Times New Roman"/>
          <w:b/>
          <w:sz w:val="32"/>
          <w:szCs w:val="24"/>
        </w:rPr>
        <w:t>ate</w:t>
      </w:r>
      <w:r w:rsidRPr="008541B0">
        <w:rPr>
          <w:rFonts w:cs="Times New Roman"/>
          <w:b/>
          <w:sz w:val="32"/>
          <w:szCs w:val="24"/>
        </w:rPr>
        <w:t xml:space="preserve"> </w:t>
      </w:r>
      <w:r w:rsidR="00491DFE">
        <w:rPr>
          <w:rFonts w:cs="Times New Roman"/>
          <w:b/>
          <w:sz w:val="32"/>
          <w:szCs w:val="24"/>
        </w:rPr>
        <w:t>of</w:t>
      </w:r>
      <w:r w:rsidRPr="008541B0">
        <w:rPr>
          <w:rFonts w:cs="Times New Roman"/>
          <w:b/>
          <w:sz w:val="32"/>
          <w:szCs w:val="24"/>
        </w:rPr>
        <w:t xml:space="preserve"> </w:t>
      </w:r>
      <w:r w:rsidR="00491DFE">
        <w:rPr>
          <w:rFonts w:cs="Times New Roman"/>
          <w:b/>
          <w:sz w:val="32"/>
          <w:szCs w:val="24"/>
        </w:rPr>
        <w:t>submission</w:t>
      </w:r>
      <w:r w:rsidRPr="008541B0">
        <w:rPr>
          <w:rFonts w:cs="Times New Roman"/>
          <w:b/>
          <w:sz w:val="32"/>
          <w:szCs w:val="24"/>
        </w:rPr>
        <w:t>: M</w:t>
      </w:r>
      <w:r w:rsidR="00491DFE">
        <w:rPr>
          <w:rFonts w:cs="Times New Roman"/>
          <w:b/>
          <w:sz w:val="32"/>
          <w:szCs w:val="24"/>
        </w:rPr>
        <w:t>ay</w:t>
      </w:r>
      <w:r w:rsidRPr="008541B0">
        <w:rPr>
          <w:rFonts w:cs="Times New Roman"/>
          <w:b/>
          <w:sz w:val="32"/>
          <w:szCs w:val="24"/>
        </w:rPr>
        <w:t xml:space="preserve"> </w:t>
      </w:r>
      <w:r w:rsidR="007D686C" w:rsidRPr="008541B0">
        <w:rPr>
          <w:rFonts w:cs="Times New Roman"/>
          <w:b/>
          <w:sz w:val="32"/>
          <w:szCs w:val="24"/>
        </w:rPr>
        <w:t>5</w:t>
      </w:r>
      <w:r w:rsidR="007D686C" w:rsidRPr="008541B0">
        <w:rPr>
          <w:rFonts w:cs="Times New Roman"/>
          <w:b/>
          <w:sz w:val="32"/>
          <w:szCs w:val="24"/>
          <w:vertAlign w:val="superscript"/>
        </w:rPr>
        <w:t>th</w:t>
      </w:r>
      <w:r w:rsidRPr="008541B0">
        <w:rPr>
          <w:rFonts w:cs="Times New Roman"/>
          <w:b/>
          <w:sz w:val="32"/>
          <w:szCs w:val="24"/>
        </w:rPr>
        <w:t>, 2023</w:t>
      </w:r>
    </w:p>
    <w:p w14:paraId="6F01D1BF" w14:textId="7A9FE776" w:rsidR="0049039B" w:rsidRPr="008541B0" w:rsidRDefault="0049039B" w:rsidP="0049039B">
      <w:pPr>
        <w:jc w:val="center"/>
        <w:rPr>
          <w:rFonts w:cs="Times New Roman"/>
          <w:b/>
          <w:sz w:val="32"/>
          <w:szCs w:val="24"/>
        </w:rPr>
      </w:pPr>
      <w:r w:rsidRPr="008541B0">
        <w:rPr>
          <w:rFonts w:cs="Times New Roman"/>
          <w:b/>
          <w:sz w:val="32"/>
          <w:szCs w:val="24"/>
        </w:rPr>
        <w:t xml:space="preserve">Lecturer: Marie </w:t>
      </w:r>
      <w:proofErr w:type="spellStart"/>
      <w:r w:rsidRPr="008541B0">
        <w:rPr>
          <w:rFonts w:cs="Times New Roman"/>
          <w:b/>
          <w:sz w:val="32"/>
          <w:szCs w:val="24"/>
        </w:rPr>
        <w:t>Pitson</w:t>
      </w:r>
      <w:proofErr w:type="spellEnd"/>
    </w:p>
    <w:p w14:paraId="71A559E2" w14:textId="12CFB919" w:rsidR="00FA1F53" w:rsidRPr="008541B0" w:rsidRDefault="0049039B" w:rsidP="0049039B">
      <w:pPr>
        <w:jc w:val="center"/>
        <w:rPr>
          <w:rFonts w:cs="Times New Roman"/>
          <w:b/>
          <w:sz w:val="32"/>
          <w:szCs w:val="24"/>
        </w:rPr>
      </w:pPr>
      <w:r w:rsidRPr="008541B0">
        <w:rPr>
          <w:rFonts w:cs="Times New Roman"/>
          <w:b/>
          <w:sz w:val="32"/>
          <w:szCs w:val="24"/>
        </w:rPr>
        <w:t>Words count: 36</w:t>
      </w:r>
      <w:r w:rsidR="00D26334">
        <w:rPr>
          <w:rFonts w:cs="Times New Roman"/>
          <w:b/>
          <w:sz w:val="32"/>
          <w:szCs w:val="24"/>
        </w:rPr>
        <w:t>7</w:t>
      </w:r>
      <w:r w:rsidR="00277133">
        <w:rPr>
          <w:rFonts w:cs="Times New Roman"/>
          <w:b/>
          <w:sz w:val="32"/>
          <w:szCs w:val="24"/>
        </w:rPr>
        <w:t>7</w:t>
      </w:r>
    </w:p>
    <w:p w14:paraId="1B69C3AD" w14:textId="43848290" w:rsidR="00FA1F53" w:rsidRDefault="00FA1F53" w:rsidP="0049039B">
      <w:pPr>
        <w:rPr>
          <w:b/>
          <w:sz w:val="28"/>
        </w:rPr>
      </w:pPr>
    </w:p>
    <w:p w14:paraId="511C66A3" w14:textId="7DBCC2CF" w:rsidR="00FA1F53" w:rsidRPr="008541B0" w:rsidRDefault="00FA1F53" w:rsidP="00D05F29">
      <w:pPr>
        <w:rPr>
          <w:rFonts w:cs="Times New Roman"/>
          <w:b/>
          <w:sz w:val="28"/>
        </w:rPr>
      </w:pPr>
      <w:r w:rsidRPr="008541B0">
        <w:rPr>
          <w:rFonts w:cs="Times New Roman"/>
          <w:b/>
          <w:sz w:val="28"/>
        </w:rPr>
        <w:lastRenderedPageBreak/>
        <w:t xml:space="preserve">Executive Summary </w:t>
      </w:r>
    </w:p>
    <w:p w14:paraId="5373B246" w14:textId="16A8D841" w:rsidR="005E1E7D" w:rsidRDefault="00C738BB" w:rsidP="005E1E7D">
      <w:pPr>
        <w:rPr>
          <w:rFonts w:cs="Times New Roman"/>
        </w:rPr>
      </w:pPr>
      <w:r w:rsidRPr="008541B0">
        <w:rPr>
          <w:rFonts w:cs="Times New Roman"/>
        </w:rPr>
        <w:t xml:space="preserve">Change management is viewed as an essential tool by all </w:t>
      </w:r>
      <w:proofErr w:type="spellStart"/>
      <w:r w:rsidRPr="008541B0">
        <w:rPr>
          <w:rFonts w:cs="Times New Roman"/>
        </w:rPr>
        <w:t>organisations</w:t>
      </w:r>
      <w:proofErr w:type="spellEnd"/>
      <w:r w:rsidRPr="008541B0">
        <w:rPr>
          <w:rFonts w:cs="Times New Roman"/>
        </w:rPr>
        <w:t xml:space="preserve"> since it contributes to the growth of processes and </w:t>
      </w:r>
      <w:proofErr w:type="spellStart"/>
      <w:r w:rsidRPr="008541B0">
        <w:rPr>
          <w:rFonts w:cs="Times New Roman"/>
        </w:rPr>
        <w:t>organisations</w:t>
      </w:r>
      <w:proofErr w:type="spellEnd"/>
      <w:r w:rsidRPr="008541B0">
        <w:rPr>
          <w:rFonts w:cs="Times New Roman"/>
        </w:rPr>
        <w:t xml:space="preserve">. </w:t>
      </w:r>
      <w:proofErr w:type="spellStart"/>
      <w:r w:rsidRPr="008541B0">
        <w:rPr>
          <w:rFonts w:cs="Times New Roman"/>
        </w:rPr>
        <w:t>Organisational</w:t>
      </w:r>
      <w:proofErr w:type="spellEnd"/>
      <w:r w:rsidRPr="008541B0">
        <w:rPr>
          <w:rFonts w:cs="Times New Roman"/>
        </w:rPr>
        <w:t xml:space="preserve"> growth necessitates change. </w:t>
      </w:r>
      <w:r w:rsidR="00683EAA" w:rsidRPr="008541B0">
        <w:rPr>
          <w:rFonts w:cs="Times New Roman"/>
        </w:rPr>
        <w:t xml:space="preserve">The report names Argos UK as the </w:t>
      </w:r>
      <w:proofErr w:type="spellStart"/>
      <w:r w:rsidR="00683EAA" w:rsidRPr="008541B0">
        <w:rPr>
          <w:rFonts w:cs="Times New Roman"/>
        </w:rPr>
        <w:t>organi</w:t>
      </w:r>
      <w:r w:rsidR="00F44ECB" w:rsidRPr="008541B0">
        <w:rPr>
          <w:rFonts w:cs="Times New Roman"/>
        </w:rPr>
        <w:t>s</w:t>
      </w:r>
      <w:r w:rsidR="00683EAA" w:rsidRPr="008541B0">
        <w:rPr>
          <w:rFonts w:cs="Times New Roman"/>
        </w:rPr>
        <w:t>ation</w:t>
      </w:r>
      <w:proofErr w:type="spellEnd"/>
      <w:r w:rsidR="00683EAA" w:rsidRPr="008541B0">
        <w:rPr>
          <w:rFonts w:cs="Times New Roman"/>
        </w:rPr>
        <w:t xml:space="preserve"> that will be responsible for creating the change management procedures. Argos stores have been relocated inside of Sainsbury's stores, which signifies a change in the organi</w:t>
      </w:r>
      <w:r w:rsidR="00F44ECB" w:rsidRPr="008541B0">
        <w:rPr>
          <w:rFonts w:cs="Times New Roman"/>
        </w:rPr>
        <w:t>s</w:t>
      </w:r>
      <w:r w:rsidR="00683EAA" w:rsidRPr="008541B0">
        <w:rPr>
          <w:rFonts w:cs="Times New Roman"/>
        </w:rPr>
        <w:t xml:space="preserve">ation. The analysis of this change process was carried out in the current study, which was started in 2016. </w:t>
      </w:r>
      <w:r w:rsidRPr="008541B0">
        <w:rPr>
          <w:rFonts w:cs="Times New Roman"/>
        </w:rPr>
        <w:t>As o</w:t>
      </w:r>
      <w:r w:rsidR="00683EAA" w:rsidRPr="008541B0">
        <w:rPr>
          <w:rFonts w:cs="Times New Roman"/>
        </w:rPr>
        <w:t xml:space="preserve">ne of the biggest retailers in the UK, Argos runs a successful business. By removing them from high streets, a change was made to include these retail sector businesses in supermarkets. Three different change management models that have been referenced in prior literature looked into the change. The change process has been effectively evaluated by Kottler's eight change management steps. The Unfreezing, Change, and Refreezing levels of the Change Management Process are further explained in detail by Kurt Lewin's Change Management Model. The forces preventing change and the forces causing it has been clarified by Kurt Lewin's Force Field Analysis. These are crucial elements for comprehending the </w:t>
      </w:r>
      <w:proofErr w:type="spellStart"/>
      <w:r w:rsidR="00683EAA" w:rsidRPr="008541B0">
        <w:rPr>
          <w:rFonts w:cs="Times New Roman"/>
        </w:rPr>
        <w:t>organi</w:t>
      </w:r>
      <w:r w:rsidR="00F44ECB" w:rsidRPr="008541B0">
        <w:rPr>
          <w:rFonts w:cs="Times New Roman"/>
        </w:rPr>
        <w:t>s</w:t>
      </w:r>
      <w:r w:rsidR="00683EAA" w:rsidRPr="008541B0">
        <w:rPr>
          <w:rFonts w:cs="Times New Roman"/>
        </w:rPr>
        <w:t>ational</w:t>
      </w:r>
      <w:proofErr w:type="spellEnd"/>
      <w:r w:rsidR="00683EAA" w:rsidRPr="008541B0">
        <w:rPr>
          <w:rFonts w:cs="Times New Roman"/>
        </w:rPr>
        <w:t xml:space="preserve"> change process. </w:t>
      </w:r>
      <w:r w:rsidRPr="008541B0">
        <w:rPr>
          <w:rFonts w:cs="Times New Roman"/>
        </w:rPr>
        <w:t>In addition, t</w:t>
      </w:r>
      <w:r w:rsidR="00683EAA" w:rsidRPr="008541B0">
        <w:rPr>
          <w:rFonts w:cs="Times New Roman"/>
        </w:rPr>
        <w:t>ransformational leadership, which is the best leadership style for change management procedures, was a defining characteristic of the organi</w:t>
      </w:r>
      <w:r w:rsidR="00F44ECB" w:rsidRPr="008541B0">
        <w:rPr>
          <w:rFonts w:cs="Times New Roman"/>
        </w:rPr>
        <w:t>s</w:t>
      </w:r>
      <w:r w:rsidR="00683EAA" w:rsidRPr="008541B0">
        <w:rPr>
          <w:rFonts w:cs="Times New Roman"/>
        </w:rPr>
        <w:t xml:space="preserve">ation. The cultural web application has further explained the culture and demonstrated how it is advantageous for the change management </w:t>
      </w:r>
      <w:r w:rsidR="00F44ECB" w:rsidRPr="008541B0">
        <w:rPr>
          <w:rFonts w:cs="Times New Roman"/>
        </w:rPr>
        <w:t>practiced</w:t>
      </w:r>
      <w:r w:rsidR="00683EAA" w:rsidRPr="008541B0">
        <w:rPr>
          <w:rFonts w:cs="Times New Roman"/>
        </w:rPr>
        <w:t xml:space="preserve"> in Argos. The investigation of environmental factors has utili</w:t>
      </w:r>
      <w:r w:rsidR="00F44ECB" w:rsidRPr="008541B0">
        <w:rPr>
          <w:rFonts w:cs="Times New Roman"/>
        </w:rPr>
        <w:t>s</w:t>
      </w:r>
      <w:r w:rsidR="00683EAA" w:rsidRPr="008541B0">
        <w:rPr>
          <w:rFonts w:cs="Times New Roman"/>
        </w:rPr>
        <w:t xml:space="preserve">ed several environmental investigation tools, including PESTEL and SWOT. These are explaining the current situation within the company. For a better understanding, the report also discusses how Argos can overcome its various resistances to change. The company enjoyed higher sales and customer attraction after the change for about one year, but then in 2018, it faced negative sales and development activities within the company. Thus, the change process was not very efficient for the long-term orientation. </w:t>
      </w:r>
      <w:r w:rsidR="00F44ECB" w:rsidRPr="008541B0">
        <w:rPr>
          <w:rFonts w:cs="Times New Roman"/>
        </w:rPr>
        <w:t>However</w:t>
      </w:r>
      <w:r w:rsidR="00683EAA" w:rsidRPr="008541B0">
        <w:rPr>
          <w:rFonts w:cs="Times New Roman"/>
        </w:rPr>
        <w:t>, Sainsbury has taken steps to get more effective outcomes from the change process, just as it did with Argos inside its supermarket centers. Change is necessary for any organi</w:t>
      </w:r>
      <w:r w:rsidR="00D36E3C" w:rsidRPr="008541B0">
        <w:rPr>
          <w:rFonts w:cs="Times New Roman"/>
        </w:rPr>
        <w:t>s</w:t>
      </w:r>
      <w:r w:rsidR="00683EAA" w:rsidRPr="008541B0">
        <w:rPr>
          <w:rFonts w:cs="Times New Roman"/>
        </w:rPr>
        <w:t>ation to be developed and thus, it is considered a critical application to make effective measures by proper forecasting to gain maximum benefits in change management applications effectively</w:t>
      </w:r>
      <w:r w:rsidR="005E1E7D" w:rsidRPr="008541B0">
        <w:rPr>
          <w:rFonts w:cs="Times New Roman"/>
        </w:rPr>
        <w:t xml:space="preserve">. </w:t>
      </w:r>
    </w:p>
    <w:p w14:paraId="3107FC94" w14:textId="77777777" w:rsidR="008541B0" w:rsidRDefault="008541B0" w:rsidP="005E1E7D">
      <w:pPr>
        <w:rPr>
          <w:rFonts w:cs="Times New Roman"/>
        </w:rPr>
      </w:pPr>
    </w:p>
    <w:p w14:paraId="0DCEC5CF" w14:textId="77777777" w:rsidR="008541B0" w:rsidRDefault="008541B0" w:rsidP="005E1E7D">
      <w:pPr>
        <w:rPr>
          <w:rFonts w:cs="Times New Roman"/>
        </w:rPr>
      </w:pPr>
    </w:p>
    <w:p w14:paraId="725015F0" w14:textId="77777777" w:rsidR="008541B0" w:rsidRDefault="008541B0" w:rsidP="005E1E7D">
      <w:pPr>
        <w:rPr>
          <w:rFonts w:cs="Times New Roman"/>
        </w:rPr>
      </w:pPr>
    </w:p>
    <w:p w14:paraId="4A44B96B" w14:textId="77777777" w:rsidR="008541B0" w:rsidRPr="008541B0" w:rsidRDefault="008541B0" w:rsidP="005E1E7D">
      <w:pPr>
        <w:rPr>
          <w:rFonts w:cs="Times New Roman"/>
        </w:rPr>
      </w:pPr>
    </w:p>
    <w:p w14:paraId="592FD2E6" w14:textId="74B122E8" w:rsidR="00FA1F53" w:rsidRPr="008541B0" w:rsidRDefault="00FA1F53" w:rsidP="00D36E3C">
      <w:pPr>
        <w:rPr>
          <w:rFonts w:cs="Times New Roman"/>
          <w:b/>
          <w:sz w:val="28"/>
        </w:rPr>
      </w:pPr>
      <w:r w:rsidRPr="008541B0">
        <w:rPr>
          <w:rFonts w:cs="Times New Roman"/>
          <w:b/>
          <w:sz w:val="28"/>
        </w:rPr>
        <w:lastRenderedPageBreak/>
        <w:t>Table of Content</w:t>
      </w:r>
    </w:p>
    <w:p w14:paraId="036088BD" w14:textId="00CCE102" w:rsidR="0049352F" w:rsidRPr="008541B0" w:rsidRDefault="0006549D">
      <w:pPr>
        <w:pStyle w:val="TOC1"/>
        <w:tabs>
          <w:tab w:val="left" w:pos="440"/>
          <w:tab w:val="right" w:leader="dot" w:pos="9350"/>
        </w:tabs>
        <w:rPr>
          <w:rFonts w:eastAsiaTheme="minorEastAsia" w:cs="Times New Roman"/>
          <w:noProof/>
          <w:sz w:val="22"/>
        </w:rPr>
      </w:pPr>
      <w:hyperlink w:anchor="_Toc131402439" w:history="1">
        <w:r w:rsidR="0049352F" w:rsidRPr="008541B0">
          <w:rPr>
            <w:rStyle w:val="Hyperlink"/>
            <w:rFonts w:cs="Times New Roman"/>
            <w:noProof/>
            <w:color w:val="auto"/>
            <w:u w:val="none"/>
          </w:rPr>
          <w:t>1.</w:t>
        </w:r>
        <w:r w:rsidR="0049352F" w:rsidRPr="008541B0">
          <w:rPr>
            <w:rFonts w:eastAsiaTheme="minorEastAsia" w:cs="Times New Roman"/>
            <w:noProof/>
            <w:sz w:val="22"/>
          </w:rPr>
          <w:tab/>
        </w:r>
        <w:r w:rsidR="0049352F" w:rsidRPr="008541B0">
          <w:rPr>
            <w:rStyle w:val="Hyperlink"/>
            <w:rFonts w:cs="Times New Roman"/>
            <w:noProof/>
            <w:color w:val="auto"/>
            <w:u w:val="none"/>
          </w:rPr>
          <w:t>Introduction</w:t>
        </w:r>
        <w:r w:rsidR="0049352F" w:rsidRPr="008541B0">
          <w:rPr>
            <w:rFonts w:cs="Times New Roman"/>
            <w:noProof/>
            <w:webHidden/>
          </w:rPr>
          <w:tab/>
        </w:r>
        <w:r w:rsidR="0049352F" w:rsidRPr="008541B0">
          <w:rPr>
            <w:rFonts w:cs="Times New Roman"/>
            <w:noProof/>
            <w:webHidden/>
          </w:rPr>
          <w:fldChar w:fldCharType="begin"/>
        </w:r>
        <w:r w:rsidR="0049352F" w:rsidRPr="008541B0">
          <w:rPr>
            <w:rFonts w:cs="Times New Roman"/>
            <w:noProof/>
            <w:webHidden/>
          </w:rPr>
          <w:instrText xml:space="preserve"> PAGEREF _Toc131402439 \h </w:instrText>
        </w:r>
        <w:r w:rsidR="0049352F" w:rsidRPr="008541B0">
          <w:rPr>
            <w:rFonts w:cs="Times New Roman"/>
            <w:noProof/>
            <w:webHidden/>
          </w:rPr>
        </w:r>
        <w:r w:rsidR="0049352F" w:rsidRPr="008541B0">
          <w:rPr>
            <w:rFonts w:cs="Times New Roman"/>
            <w:noProof/>
            <w:webHidden/>
          </w:rPr>
          <w:fldChar w:fldCharType="separate"/>
        </w:r>
        <w:r w:rsidR="0049039B" w:rsidRPr="008541B0">
          <w:rPr>
            <w:rFonts w:cs="Times New Roman"/>
            <w:noProof/>
            <w:webHidden/>
          </w:rPr>
          <w:t>6</w:t>
        </w:r>
        <w:r w:rsidR="0049352F" w:rsidRPr="008541B0">
          <w:rPr>
            <w:rFonts w:cs="Times New Roman"/>
            <w:noProof/>
            <w:webHidden/>
          </w:rPr>
          <w:fldChar w:fldCharType="end"/>
        </w:r>
      </w:hyperlink>
    </w:p>
    <w:p w14:paraId="296A6A51" w14:textId="762A75BE" w:rsidR="0049352F" w:rsidRPr="008541B0" w:rsidRDefault="0006549D">
      <w:pPr>
        <w:pStyle w:val="TOC2"/>
        <w:tabs>
          <w:tab w:val="left" w:pos="880"/>
          <w:tab w:val="right" w:leader="dot" w:pos="9350"/>
        </w:tabs>
        <w:rPr>
          <w:rFonts w:eastAsiaTheme="minorEastAsia" w:cs="Times New Roman"/>
          <w:noProof/>
          <w:sz w:val="22"/>
        </w:rPr>
      </w:pPr>
      <w:hyperlink w:anchor="_Toc131402440" w:history="1">
        <w:r w:rsidR="0049352F" w:rsidRPr="008541B0">
          <w:rPr>
            <w:rStyle w:val="Hyperlink"/>
            <w:rFonts w:cs="Times New Roman"/>
            <w:noProof/>
            <w:color w:val="auto"/>
            <w:u w:val="none"/>
          </w:rPr>
          <w:t>1.1</w:t>
        </w:r>
        <w:r w:rsidR="0049352F" w:rsidRPr="008541B0">
          <w:rPr>
            <w:rFonts w:eastAsiaTheme="minorEastAsia" w:cs="Times New Roman"/>
            <w:noProof/>
            <w:sz w:val="22"/>
          </w:rPr>
          <w:tab/>
        </w:r>
        <w:r w:rsidR="0049352F" w:rsidRPr="008541B0">
          <w:rPr>
            <w:rStyle w:val="Hyperlink"/>
            <w:rFonts w:cs="Times New Roman"/>
            <w:noProof/>
            <w:color w:val="auto"/>
            <w:u w:val="none"/>
          </w:rPr>
          <w:t>About Report</w:t>
        </w:r>
        <w:r w:rsidR="0049352F" w:rsidRPr="008541B0">
          <w:rPr>
            <w:rFonts w:cs="Times New Roman"/>
            <w:noProof/>
            <w:webHidden/>
          </w:rPr>
          <w:tab/>
          <w:t>6</w:t>
        </w:r>
      </w:hyperlink>
    </w:p>
    <w:p w14:paraId="727D6CFB" w14:textId="605B4141" w:rsidR="0049352F" w:rsidRPr="008541B0" w:rsidRDefault="0006549D">
      <w:pPr>
        <w:pStyle w:val="TOC2"/>
        <w:tabs>
          <w:tab w:val="left" w:pos="880"/>
          <w:tab w:val="right" w:leader="dot" w:pos="9350"/>
        </w:tabs>
        <w:rPr>
          <w:rFonts w:eastAsiaTheme="minorEastAsia" w:cs="Times New Roman"/>
          <w:noProof/>
          <w:sz w:val="22"/>
        </w:rPr>
      </w:pPr>
      <w:hyperlink w:anchor="_Toc131402441" w:history="1">
        <w:r w:rsidR="0049352F" w:rsidRPr="008541B0">
          <w:rPr>
            <w:rStyle w:val="Hyperlink"/>
            <w:rFonts w:cs="Times New Roman"/>
            <w:noProof/>
            <w:color w:val="auto"/>
            <w:u w:val="none"/>
          </w:rPr>
          <w:t>1.2</w:t>
        </w:r>
        <w:r w:rsidR="0049352F" w:rsidRPr="008541B0">
          <w:rPr>
            <w:rFonts w:eastAsiaTheme="minorEastAsia" w:cs="Times New Roman"/>
            <w:noProof/>
            <w:sz w:val="22"/>
          </w:rPr>
          <w:tab/>
        </w:r>
        <w:r w:rsidR="0049352F" w:rsidRPr="008541B0">
          <w:rPr>
            <w:rStyle w:val="Hyperlink"/>
            <w:rFonts w:cs="Times New Roman"/>
            <w:noProof/>
            <w:color w:val="auto"/>
            <w:u w:val="none"/>
          </w:rPr>
          <w:t>About Argos UK</w:t>
        </w:r>
        <w:r w:rsidR="0049352F" w:rsidRPr="008541B0">
          <w:rPr>
            <w:rFonts w:cs="Times New Roman"/>
            <w:noProof/>
            <w:webHidden/>
          </w:rPr>
          <w:tab/>
          <w:t>6</w:t>
        </w:r>
      </w:hyperlink>
    </w:p>
    <w:p w14:paraId="50CAC4EE" w14:textId="70576D6A" w:rsidR="0049352F" w:rsidRPr="008541B0" w:rsidRDefault="0006549D">
      <w:pPr>
        <w:pStyle w:val="TOC1"/>
        <w:tabs>
          <w:tab w:val="left" w:pos="440"/>
          <w:tab w:val="right" w:leader="dot" w:pos="9350"/>
        </w:tabs>
        <w:rPr>
          <w:rFonts w:eastAsiaTheme="minorEastAsia" w:cs="Times New Roman"/>
          <w:noProof/>
          <w:sz w:val="22"/>
        </w:rPr>
      </w:pPr>
      <w:hyperlink w:anchor="_Toc131402442" w:history="1">
        <w:r w:rsidR="0049352F" w:rsidRPr="008541B0">
          <w:rPr>
            <w:rStyle w:val="Hyperlink"/>
            <w:rFonts w:cs="Times New Roman"/>
            <w:noProof/>
            <w:color w:val="auto"/>
            <w:u w:val="none"/>
          </w:rPr>
          <w:t>2.</w:t>
        </w:r>
        <w:r w:rsidR="0049352F" w:rsidRPr="008541B0">
          <w:rPr>
            <w:rFonts w:eastAsiaTheme="minorEastAsia" w:cs="Times New Roman"/>
            <w:noProof/>
            <w:sz w:val="22"/>
          </w:rPr>
          <w:tab/>
        </w:r>
        <w:r w:rsidR="0049352F" w:rsidRPr="008541B0">
          <w:rPr>
            <w:rStyle w:val="Hyperlink"/>
            <w:rFonts w:cs="Times New Roman"/>
            <w:noProof/>
            <w:color w:val="auto"/>
            <w:u w:val="none"/>
          </w:rPr>
          <w:t>Key Change Management Models</w:t>
        </w:r>
        <w:r w:rsidR="0049352F" w:rsidRPr="008541B0">
          <w:rPr>
            <w:rFonts w:cs="Times New Roman"/>
            <w:noProof/>
            <w:webHidden/>
          </w:rPr>
          <w:tab/>
          <w:t>7</w:t>
        </w:r>
      </w:hyperlink>
    </w:p>
    <w:p w14:paraId="0DF1C019" w14:textId="0AE9085C" w:rsidR="0049352F" w:rsidRPr="008541B0" w:rsidRDefault="0006549D">
      <w:pPr>
        <w:pStyle w:val="TOC2"/>
        <w:tabs>
          <w:tab w:val="left" w:pos="880"/>
          <w:tab w:val="right" w:leader="dot" w:pos="9350"/>
        </w:tabs>
        <w:rPr>
          <w:rFonts w:eastAsiaTheme="minorEastAsia" w:cs="Times New Roman"/>
          <w:noProof/>
          <w:sz w:val="22"/>
        </w:rPr>
      </w:pPr>
      <w:hyperlink w:anchor="_Toc131402443" w:history="1">
        <w:r w:rsidR="0049352F" w:rsidRPr="008541B0">
          <w:rPr>
            <w:rStyle w:val="Hyperlink"/>
            <w:rFonts w:cs="Times New Roman"/>
            <w:noProof/>
            <w:color w:val="auto"/>
            <w:u w:val="none"/>
          </w:rPr>
          <w:t>2.1</w:t>
        </w:r>
        <w:r w:rsidR="0049352F" w:rsidRPr="008541B0">
          <w:rPr>
            <w:rFonts w:eastAsiaTheme="minorEastAsia" w:cs="Times New Roman"/>
            <w:noProof/>
            <w:sz w:val="22"/>
          </w:rPr>
          <w:tab/>
        </w:r>
        <w:r w:rsidR="0049352F" w:rsidRPr="008541B0">
          <w:rPr>
            <w:rStyle w:val="Hyperlink"/>
            <w:rFonts w:cs="Times New Roman"/>
            <w:noProof/>
            <w:color w:val="auto"/>
            <w:u w:val="none"/>
          </w:rPr>
          <w:t>Kurt Lewin’s Force Field Analysis</w:t>
        </w:r>
        <w:r w:rsidR="0049352F" w:rsidRPr="008541B0">
          <w:rPr>
            <w:rFonts w:cs="Times New Roman"/>
            <w:noProof/>
            <w:webHidden/>
          </w:rPr>
          <w:tab/>
          <w:t>7</w:t>
        </w:r>
      </w:hyperlink>
    </w:p>
    <w:p w14:paraId="0E632633" w14:textId="4F1775E4" w:rsidR="0049352F" w:rsidRPr="008541B0" w:rsidRDefault="0006549D">
      <w:pPr>
        <w:pStyle w:val="TOC2"/>
        <w:tabs>
          <w:tab w:val="left" w:pos="880"/>
          <w:tab w:val="right" w:leader="dot" w:pos="9350"/>
        </w:tabs>
        <w:rPr>
          <w:rFonts w:eastAsiaTheme="minorEastAsia" w:cs="Times New Roman"/>
          <w:noProof/>
          <w:sz w:val="22"/>
        </w:rPr>
      </w:pPr>
      <w:hyperlink w:anchor="_Toc131402444" w:history="1">
        <w:r w:rsidR="0049352F" w:rsidRPr="008541B0">
          <w:rPr>
            <w:rStyle w:val="Hyperlink"/>
            <w:rFonts w:cs="Times New Roman"/>
            <w:noProof/>
            <w:color w:val="auto"/>
            <w:u w:val="none"/>
          </w:rPr>
          <w:t>2.2</w:t>
        </w:r>
        <w:r w:rsidR="0049352F" w:rsidRPr="008541B0">
          <w:rPr>
            <w:rFonts w:eastAsiaTheme="minorEastAsia" w:cs="Times New Roman"/>
            <w:noProof/>
            <w:sz w:val="22"/>
          </w:rPr>
          <w:tab/>
        </w:r>
        <w:r w:rsidR="0049352F" w:rsidRPr="008541B0">
          <w:rPr>
            <w:rStyle w:val="Hyperlink"/>
            <w:rFonts w:cs="Times New Roman"/>
            <w:noProof/>
            <w:color w:val="auto"/>
            <w:u w:val="none"/>
          </w:rPr>
          <w:t>Kurt Lewin’s Change Management Model</w:t>
        </w:r>
        <w:r w:rsidR="0049352F" w:rsidRPr="008541B0">
          <w:rPr>
            <w:rFonts w:cs="Times New Roman"/>
            <w:noProof/>
            <w:webHidden/>
          </w:rPr>
          <w:tab/>
          <w:t>8</w:t>
        </w:r>
      </w:hyperlink>
    </w:p>
    <w:p w14:paraId="0CBD1EF7" w14:textId="722996D5" w:rsidR="0049352F" w:rsidRPr="008541B0" w:rsidRDefault="0006549D">
      <w:pPr>
        <w:pStyle w:val="TOC2"/>
        <w:tabs>
          <w:tab w:val="left" w:pos="880"/>
          <w:tab w:val="right" w:leader="dot" w:pos="9350"/>
        </w:tabs>
        <w:rPr>
          <w:rFonts w:eastAsiaTheme="minorEastAsia" w:cs="Times New Roman"/>
          <w:noProof/>
          <w:sz w:val="22"/>
        </w:rPr>
      </w:pPr>
      <w:hyperlink w:anchor="_Toc131402445" w:history="1">
        <w:r w:rsidR="0049352F" w:rsidRPr="008541B0">
          <w:rPr>
            <w:rStyle w:val="Hyperlink"/>
            <w:rFonts w:cs="Times New Roman"/>
            <w:noProof/>
            <w:color w:val="auto"/>
            <w:u w:val="none"/>
          </w:rPr>
          <w:t>2.3</w:t>
        </w:r>
        <w:r w:rsidR="0049352F" w:rsidRPr="008541B0">
          <w:rPr>
            <w:rFonts w:eastAsiaTheme="minorEastAsia" w:cs="Times New Roman"/>
            <w:noProof/>
            <w:sz w:val="22"/>
          </w:rPr>
          <w:tab/>
        </w:r>
        <w:r w:rsidR="0049352F" w:rsidRPr="008541B0">
          <w:rPr>
            <w:rStyle w:val="Hyperlink"/>
            <w:rFonts w:cs="Times New Roman"/>
            <w:noProof/>
            <w:color w:val="auto"/>
            <w:u w:val="none"/>
          </w:rPr>
          <w:t xml:space="preserve">Kottler’s </w:t>
        </w:r>
        <w:r w:rsidR="00D05F29" w:rsidRPr="008541B0">
          <w:rPr>
            <w:rStyle w:val="Hyperlink"/>
            <w:rFonts w:cs="Times New Roman"/>
            <w:noProof/>
            <w:color w:val="auto"/>
            <w:u w:val="none"/>
          </w:rPr>
          <w:t>Eight-Step</w:t>
        </w:r>
        <w:r w:rsidR="0049352F" w:rsidRPr="008541B0">
          <w:rPr>
            <w:rStyle w:val="Hyperlink"/>
            <w:rFonts w:cs="Times New Roman"/>
            <w:noProof/>
            <w:color w:val="auto"/>
            <w:u w:val="none"/>
          </w:rPr>
          <w:t xml:space="preserve"> Model</w:t>
        </w:r>
        <w:r w:rsidR="0049352F" w:rsidRPr="008541B0">
          <w:rPr>
            <w:rFonts w:cs="Times New Roman"/>
            <w:noProof/>
            <w:webHidden/>
          </w:rPr>
          <w:tab/>
        </w:r>
      </w:hyperlink>
      <w:r w:rsidR="00277133">
        <w:rPr>
          <w:rFonts w:cs="Times New Roman"/>
          <w:noProof/>
        </w:rPr>
        <w:t>10</w:t>
      </w:r>
    </w:p>
    <w:p w14:paraId="4E599231" w14:textId="5CC74DA2" w:rsidR="0049352F" w:rsidRPr="008541B0" w:rsidRDefault="0006549D">
      <w:pPr>
        <w:pStyle w:val="TOC1"/>
        <w:tabs>
          <w:tab w:val="left" w:pos="440"/>
          <w:tab w:val="right" w:leader="dot" w:pos="9350"/>
        </w:tabs>
        <w:rPr>
          <w:rFonts w:eastAsiaTheme="minorEastAsia" w:cs="Times New Roman"/>
          <w:noProof/>
          <w:sz w:val="22"/>
        </w:rPr>
      </w:pPr>
      <w:hyperlink w:anchor="_Toc131402446" w:history="1">
        <w:r w:rsidR="0049352F" w:rsidRPr="008541B0">
          <w:rPr>
            <w:rStyle w:val="Hyperlink"/>
            <w:rFonts w:cs="Times New Roman"/>
            <w:noProof/>
            <w:color w:val="auto"/>
            <w:u w:val="none"/>
          </w:rPr>
          <w:t>3.</w:t>
        </w:r>
        <w:r w:rsidR="0049352F" w:rsidRPr="008541B0">
          <w:rPr>
            <w:rFonts w:eastAsiaTheme="minorEastAsia" w:cs="Times New Roman"/>
            <w:noProof/>
            <w:sz w:val="22"/>
          </w:rPr>
          <w:tab/>
        </w:r>
        <w:r w:rsidR="0049352F" w:rsidRPr="008541B0">
          <w:rPr>
            <w:rStyle w:val="Hyperlink"/>
            <w:rFonts w:cs="Times New Roman"/>
            <w:noProof/>
            <w:color w:val="auto"/>
            <w:u w:val="none"/>
          </w:rPr>
          <w:t>Drivers for Change Management</w:t>
        </w:r>
        <w:r w:rsidR="0049352F" w:rsidRPr="008541B0">
          <w:rPr>
            <w:rFonts w:cs="Times New Roman"/>
            <w:noProof/>
            <w:webHidden/>
          </w:rPr>
          <w:tab/>
          <w:t>12</w:t>
        </w:r>
      </w:hyperlink>
    </w:p>
    <w:p w14:paraId="5D4A3EEF" w14:textId="7FAF56D0" w:rsidR="0049352F" w:rsidRPr="008541B0" w:rsidRDefault="0006549D">
      <w:pPr>
        <w:pStyle w:val="TOC2"/>
        <w:tabs>
          <w:tab w:val="left" w:pos="880"/>
          <w:tab w:val="right" w:leader="dot" w:pos="9350"/>
        </w:tabs>
        <w:rPr>
          <w:rFonts w:eastAsiaTheme="minorEastAsia" w:cs="Times New Roman"/>
          <w:noProof/>
          <w:sz w:val="22"/>
        </w:rPr>
      </w:pPr>
      <w:hyperlink w:anchor="_Toc131402447" w:history="1">
        <w:r w:rsidR="0049352F" w:rsidRPr="008541B0">
          <w:rPr>
            <w:rStyle w:val="Hyperlink"/>
            <w:rFonts w:cs="Times New Roman"/>
            <w:noProof/>
            <w:color w:val="auto"/>
            <w:u w:val="none"/>
          </w:rPr>
          <w:t>3.1</w:t>
        </w:r>
        <w:r w:rsidR="0049352F" w:rsidRPr="008541B0">
          <w:rPr>
            <w:rFonts w:eastAsiaTheme="minorEastAsia" w:cs="Times New Roman"/>
            <w:noProof/>
            <w:sz w:val="22"/>
          </w:rPr>
          <w:tab/>
        </w:r>
        <w:r w:rsidR="0049352F" w:rsidRPr="008541B0">
          <w:rPr>
            <w:rStyle w:val="Hyperlink"/>
            <w:rFonts w:cs="Times New Roman"/>
            <w:noProof/>
            <w:color w:val="auto"/>
            <w:u w:val="none"/>
          </w:rPr>
          <w:t>Leadership</w:t>
        </w:r>
        <w:r w:rsidR="0049352F" w:rsidRPr="008541B0">
          <w:rPr>
            <w:rFonts w:cs="Times New Roman"/>
            <w:noProof/>
            <w:webHidden/>
          </w:rPr>
          <w:tab/>
          <w:t>12</w:t>
        </w:r>
      </w:hyperlink>
    </w:p>
    <w:p w14:paraId="045D4E90" w14:textId="675F757D" w:rsidR="0049352F" w:rsidRPr="008541B0" w:rsidRDefault="0006549D">
      <w:pPr>
        <w:pStyle w:val="TOC2"/>
        <w:tabs>
          <w:tab w:val="left" w:pos="880"/>
          <w:tab w:val="right" w:leader="dot" w:pos="9350"/>
        </w:tabs>
        <w:rPr>
          <w:rFonts w:eastAsiaTheme="minorEastAsia" w:cs="Times New Roman"/>
          <w:noProof/>
          <w:sz w:val="22"/>
        </w:rPr>
      </w:pPr>
      <w:hyperlink w:anchor="_Toc131402448" w:history="1">
        <w:r w:rsidR="0049352F" w:rsidRPr="008541B0">
          <w:rPr>
            <w:rStyle w:val="Hyperlink"/>
            <w:rFonts w:cs="Times New Roman"/>
            <w:noProof/>
            <w:color w:val="auto"/>
            <w:u w:val="none"/>
          </w:rPr>
          <w:t>3.2</w:t>
        </w:r>
        <w:r w:rsidR="0049352F" w:rsidRPr="008541B0">
          <w:rPr>
            <w:rFonts w:eastAsiaTheme="minorEastAsia" w:cs="Times New Roman"/>
            <w:noProof/>
            <w:sz w:val="22"/>
          </w:rPr>
          <w:tab/>
        </w:r>
        <w:r w:rsidR="0049352F" w:rsidRPr="008541B0">
          <w:rPr>
            <w:rStyle w:val="Hyperlink"/>
            <w:rFonts w:cs="Times New Roman"/>
            <w:noProof/>
            <w:color w:val="auto"/>
            <w:u w:val="none"/>
          </w:rPr>
          <w:t>Culture</w:t>
        </w:r>
        <w:r w:rsidR="0049352F" w:rsidRPr="008541B0">
          <w:rPr>
            <w:rFonts w:cs="Times New Roman"/>
            <w:noProof/>
            <w:webHidden/>
          </w:rPr>
          <w:tab/>
          <w:t>1</w:t>
        </w:r>
      </w:hyperlink>
      <w:r w:rsidR="00DF37FA" w:rsidRPr="008541B0">
        <w:rPr>
          <w:rFonts w:cs="Times New Roman"/>
          <w:noProof/>
        </w:rPr>
        <w:t>4</w:t>
      </w:r>
    </w:p>
    <w:p w14:paraId="0A9BA7D5" w14:textId="16C4871C" w:rsidR="0049352F" w:rsidRPr="008541B0" w:rsidRDefault="0006549D">
      <w:pPr>
        <w:pStyle w:val="TOC2"/>
        <w:tabs>
          <w:tab w:val="left" w:pos="880"/>
          <w:tab w:val="right" w:leader="dot" w:pos="9350"/>
        </w:tabs>
        <w:rPr>
          <w:rFonts w:eastAsiaTheme="minorEastAsia" w:cs="Times New Roman"/>
          <w:noProof/>
          <w:sz w:val="22"/>
        </w:rPr>
      </w:pPr>
      <w:hyperlink w:anchor="_Toc131402449" w:history="1">
        <w:r w:rsidR="0049352F" w:rsidRPr="008541B0">
          <w:rPr>
            <w:rStyle w:val="Hyperlink"/>
            <w:rFonts w:cs="Times New Roman"/>
            <w:noProof/>
            <w:color w:val="auto"/>
            <w:u w:val="none"/>
          </w:rPr>
          <w:t>3.3</w:t>
        </w:r>
        <w:r w:rsidR="0049352F" w:rsidRPr="008541B0">
          <w:rPr>
            <w:rFonts w:eastAsiaTheme="minorEastAsia" w:cs="Times New Roman"/>
            <w:noProof/>
            <w:sz w:val="22"/>
          </w:rPr>
          <w:tab/>
        </w:r>
        <w:r w:rsidR="0049352F" w:rsidRPr="008541B0">
          <w:rPr>
            <w:rStyle w:val="Hyperlink"/>
            <w:rFonts w:cs="Times New Roman"/>
            <w:noProof/>
            <w:color w:val="auto"/>
            <w:u w:val="none"/>
          </w:rPr>
          <w:t>Power and Politics</w:t>
        </w:r>
        <w:r w:rsidR="0049352F" w:rsidRPr="008541B0">
          <w:rPr>
            <w:rFonts w:cs="Times New Roman"/>
            <w:noProof/>
            <w:webHidden/>
          </w:rPr>
          <w:tab/>
          <w:t>1</w:t>
        </w:r>
      </w:hyperlink>
      <w:r w:rsidR="00DF37FA" w:rsidRPr="008541B0">
        <w:rPr>
          <w:rFonts w:cs="Times New Roman"/>
          <w:noProof/>
        </w:rPr>
        <w:t>5</w:t>
      </w:r>
    </w:p>
    <w:p w14:paraId="10824EBA" w14:textId="267BBCBC" w:rsidR="0049352F" w:rsidRPr="008541B0" w:rsidRDefault="0006549D">
      <w:pPr>
        <w:pStyle w:val="TOC1"/>
        <w:tabs>
          <w:tab w:val="left" w:pos="440"/>
          <w:tab w:val="right" w:leader="dot" w:pos="9350"/>
        </w:tabs>
        <w:rPr>
          <w:rFonts w:eastAsiaTheme="minorEastAsia" w:cs="Times New Roman"/>
          <w:noProof/>
          <w:sz w:val="22"/>
        </w:rPr>
      </w:pPr>
      <w:hyperlink w:anchor="_Toc131402450" w:history="1">
        <w:r w:rsidR="0049352F" w:rsidRPr="008541B0">
          <w:rPr>
            <w:rStyle w:val="Hyperlink"/>
            <w:rFonts w:cs="Times New Roman"/>
            <w:noProof/>
            <w:color w:val="auto"/>
            <w:u w:val="none"/>
          </w:rPr>
          <w:t>4.</w:t>
        </w:r>
        <w:r w:rsidR="0049352F" w:rsidRPr="008541B0">
          <w:rPr>
            <w:rFonts w:eastAsiaTheme="minorEastAsia" w:cs="Times New Roman"/>
            <w:noProof/>
            <w:sz w:val="22"/>
          </w:rPr>
          <w:tab/>
        </w:r>
        <w:r w:rsidR="0049352F" w:rsidRPr="008541B0">
          <w:rPr>
            <w:rStyle w:val="Hyperlink"/>
            <w:rFonts w:cs="Times New Roman"/>
            <w:noProof/>
            <w:color w:val="auto"/>
            <w:u w:val="none"/>
          </w:rPr>
          <w:t>Environmental Factors</w:t>
        </w:r>
        <w:r w:rsidR="0049352F" w:rsidRPr="008541B0">
          <w:rPr>
            <w:rFonts w:cs="Times New Roman"/>
            <w:noProof/>
            <w:webHidden/>
          </w:rPr>
          <w:tab/>
          <w:t>1</w:t>
        </w:r>
      </w:hyperlink>
      <w:r w:rsidR="00DF37FA" w:rsidRPr="008541B0">
        <w:rPr>
          <w:rFonts w:cs="Times New Roman"/>
          <w:noProof/>
        </w:rPr>
        <w:t>6</w:t>
      </w:r>
    </w:p>
    <w:p w14:paraId="7212FFD2" w14:textId="5F5AD93D" w:rsidR="0049352F" w:rsidRPr="008541B0" w:rsidRDefault="0006549D">
      <w:pPr>
        <w:pStyle w:val="TOC2"/>
        <w:tabs>
          <w:tab w:val="left" w:pos="880"/>
          <w:tab w:val="right" w:leader="dot" w:pos="9350"/>
        </w:tabs>
        <w:rPr>
          <w:rFonts w:eastAsiaTheme="minorEastAsia" w:cs="Times New Roman"/>
          <w:noProof/>
          <w:sz w:val="22"/>
        </w:rPr>
      </w:pPr>
      <w:hyperlink w:anchor="_Toc131402451" w:history="1">
        <w:r w:rsidR="0049352F" w:rsidRPr="008541B0">
          <w:rPr>
            <w:rStyle w:val="Hyperlink"/>
            <w:rFonts w:cs="Times New Roman"/>
            <w:noProof/>
            <w:color w:val="auto"/>
            <w:u w:val="none"/>
          </w:rPr>
          <w:t>4.1</w:t>
        </w:r>
        <w:r w:rsidR="0049352F" w:rsidRPr="008541B0">
          <w:rPr>
            <w:rFonts w:eastAsiaTheme="minorEastAsia" w:cs="Times New Roman"/>
            <w:noProof/>
            <w:sz w:val="22"/>
          </w:rPr>
          <w:tab/>
        </w:r>
        <w:r w:rsidR="0049352F" w:rsidRPr="008541B0">
          <w:rPr>
            <w:rStyle w:val="Hyperlink"/>
            <w:rFonts w:cs="Times New Roman"/>
            <w:noProof/>
            <w:color w:val="auto"/>
            <w:u w:val="none"/>
          </w:rPr>
          <w:t>PESTEL</w:t>
        </w:r>
        <w:r w:rsidR="0049352F" w:rsidRPr="008541B0">
          <w:rPr>
            <w:rFonts w:cs="Times New Roman"/>
            <w:noProof/>
            <w:webHidden/>
          </w:rPr>
          <w:tab/>
          <w:t>1</w:t>
        </w:r>
      </w:hyperlink>
      <w:r w:rsidR="00DF37FA" w:rsidRPr="008541B0">
        <w:rPr>
          <w:rFonts w:cs="Times New Roman"/>
          <w:noProof/>
        </w:rPr>
        <w:t>6</w:t>
      </w:r>
    </w:p>
    <w:p w14:paraId="5DED1BB7" w14:textId="0E66EBBE" w:rsidR="0049352F" w:rsidRPr="008541B0" w:rsidRDefault="0006549D">
      <w:pPr>
        <w:pStyle w:val="TOC2"/>
        <w:tabs>
          <w:tab w:val="left" w:pos="880"/>
          <w:tab w:val="right" w:leader="dot" w:pos="9350"/>
        </w:tabs>
        <w:rPr>
          <w:rFonts w:eastAsiaTheme="minorEastAsia" w:cs="Times New Roman"/>
          <w:noProof/>
          <w:sz w:val="22"/>
        </w:rPr>
      </w:pPr>
      <w:hyperlink w:anchor="_Toc131402452" w:history="1">
        <w:r w:rsidR="0049352F" w:rsidRPr="008541B0">
          <w:rPr>
            <w:rStyle w:val="Hyperlink"/>
            <w:rFonts w:cs="Times New Roman"/>
            <w:noProof/>
            <w:color w:val="auto"/>
            <w:u w:val="none"/>
          </w:rPr>
          <w:t>4.2</w:t>
        </w:r>
        <w:r w:rsidR="0049352F" w:rsidRPr="008541B0">
          <w:rPr>
            <w:rFonts w:eastAsiaTheme="minorEastAsia" w:cs="Times New Roman"/>
            <w:noProof/>
            <w:sz w:val="22"/>
          </w:rPr>
          <w:tab/>
        </w:r>
        <w:r w:rsidR="0049352F" w:rsidRPr="008541B0">
          <w:rPr>
            <w:rStyle w:val="Hyperlink"/>
            <w:rFonts w:cs="Times New Roman"/>
            <w:noProof/>
            <w:color w:val="auto"/>
            <w:u w:val="none"/>
          </w:rPr>
          <w:t>SWOT</w:t>
        </w:r>
        <w:r w:rsidR="0049352F" w:rsidRPr="008541B0">
          <w:rPr>
            <w:rFonts w:cs="Times New Roman"/>
            <w:noProof/>
            <w:webHidden/>
          </w:rPr>
          <w:tab/>
          <w:t>1</w:t>
        </w:r>
      </w:hyperlink>
      <w:r w:rsidR="00DF37FA" w:rsidRPr="008541B0">
        <w:rPr>
          <w:rFonts w:cs="Times New Roman"/>
          <w:noProof/>
        </w:rPr>
        <w:t>8</w:t>
      </w:r>
    </w:p>
    <w:p w14:paraId="6C4D2234" w14:textId="3654AEE1" w:rsidR="0049352F" w:rsidRPr="008541B0" w:rsidRDefault="0006549D">
      <w:pPr>
        <w:pStyle w:val="TOC2"/>
        <w:tabs>
          <w:tab w:val="left" w:pos="880"/>
          <w:tab w:val="right" w:leader="dot" w:pos="9350"/>
        </w:tabs>
        <w:rPr>
          <w:rFonts w:eastAsiaTheme="minorEastAsia" w:cs="Times New Roman"/>
          <w:noProof/>
          <w:sz w:val="22"/>
        </w:rPr>
      </w:pPr>
      <w:hyperlink w:anchor="_Toc131402453" w:history="1">
        <w:r w:rsidR="0049352F" w:rsidRPr="008541B0">
          <w:rPr>
            <w:rStyle w:val="Hyperlink"/>
            <w:rFonts w:cs="Times New Roman"/>
            <w:noProof/>
            <w:color w:val="auto"/>
            <w:u w:val="none"/>
          </w:rPr>
          <w:t>4.3</w:t>
        </w:r>
        <w:r w:rsidR="0049352F" w:rsidRPr="008541B0">
          <w:rPr>
            <w:rFonts w:eastAsiaTheme="minorEastAsia" w:cs="Times New Roman"/>
            <w:noProof/>
            <w:sz w:val="22"/>
          </w:rPr>
          <w:tab/>
        </w:r>
        <w:r w:rsidR="0049352F" w:rsidRPr="008541B0">
          <w:rPr>
            <w:rStyle w:val="Hyperlink"/>
            <w:rFonts w:cs="Times New Roman"/>
            <w:noProof/>
            <w:color w:val="auto"/>
            <w:u w:val="none"/>
          </w:rPr>
          <w:t>Stakeholder Analysis</w:t>
        </w:r>
        <w:r w:rsidR="0049352F" w:rsidRPr="008541B0">
          <w:rPr>
            <w:rFonts w:cs="Times New Roman"/>
            <w:noProof/>
            <w:webHidden/>
          </w:rPr>
          <w:tab/>
          <w:t>1</w:t>
        </w:r>
      </w:hyperlink>
      <w:r w:rsidR="00DF37FA" w:rsidRPr="008541B0">
        <w:rPr>
          <w:rFonts w:cs="Times New Roman"/>
          <w:noProof/>
        </w:rPr>
        <w:t>9</w:t>
      </w:r>
    </w:p>
    <w:p w14:paraId="66262637" w14:textId="3E7A08B7" w:rsidR="0049352F" w:rsidRPr="008541B0" w:rsidRDefault="0006549D">
      <w:pPr>
        <w:pStyle w:val="TOC1"/>
        <w:tabs>
          <w:tab w:val="left" w:pos="440"/>
          <w:tab w:val="right" w:leader="dot" w:pos="9350"/>
        </w:tabs>
        <w:rPr>
          <w:rFonts w:eastAsiaTheme="minorEastAsia" w:cs="Times New Roman"/>
          <w:noProof/>
          <w:sz w:val="22"/>
        </w:rPr>
      </w:pPr>
      <w:hyperlink w:anchor="_Toc131402454" w:history="1">
        <w:r w:rsidR="0049352F" w:rsidRPr="008541B0">
          <w:rPr>
            <w:rStyle w:val="Hyperlink"/>
            <w:rFonts w:cs="Times New Roman"/>
            <w:noProof/>
            <w:color w:val="auto"/>
            <w:u w:val="none"/>
          </w:rPr>
          <w:t>5.</w:t>
        </w:r>
        <w:r w:rsidR="0049352F" w:rsidRPr="008541B0">
          <w:rPr>
            <w:rFonts w:eastAsiaTheme="minorEastAsia" w:cs="Times New Roman"/>
            <w:noProof/>
            <w:sz w:val="22"/>
          </w:rPr>
          <w:tab/>
        </w:r>
        <w:r w:rsidR="0049352F" w:rsidRPr="008541B0">
          <w:rPr>
            <w:rStyle w:val="Hyperlink"/>
            <w:rFonts w:cs="Times New Roman"/>
            <w:noProof/>
            <w:color w:val="auto"/>
            <w:u w:val="none"/>
          </w:rPr>
          <w:t>Resistance to Change</w:t>
        </w:r>
        <w:r w:rsidR="0049352F" w:rsidRPr="008541B0">
          <w:rPr>
            <w:rFonts w:cs="Times New Roman"/>
            <w:noProof/>
            <w:webHidden/>
          </w:rPr>
          <w:tab/>
        </w:r>
      </w:hyperlink>
      <w:r w:rsidR="00DF37FA" w:rsidRPr="008541B0">
        <w:rPr>
          <w:rFonts w:cs="Times New Roman"/>
          <w:noProof/>
        </w:rPr>
        <w:t>20</w:t>
      </w:r>
    </w:p>
    <w:p w14:paraId="6094F999" w14:textId="12C53B38" w:rsidR="0049352F" w:rsidRPr="008541B0" w:rsidRDefault="0006549D">
      <w:pPr>
        <w:pStyle w:val="TOC1"/>
        <w:tabs>
          <w:tab w:val="left" w:pos="440"/>
          <w:tab w:val="right" w:leader="dot" w:pos="9350"/>
        </w:tabs>
        <w:rPr>
          <w:rFonts w:eastAsiaTheme="minorEastAsia" w:cs="Times New Roman"/>
          <w:noProof/>
          <w:sz w:val="22"/>
        </w:rPr>
      </w:pPr>
      <w:hyperlink w:anchor="_Toc131402455" w:history="1">
        <w:r w:rsidR="0049352F" w:rsidRPr="008541B0">
          <w:rPr>
            <w:rStyle w:val="Hyperlink"/>
            <w:rFonts w:cs="Times New Roman"/>
            <w:noProof/>
            <w:color w:val="auto"/>
            <w:u w:val="none"/>
          </w:rPr>
          <w:t>6.</w:t>
        </w:r>
        <w:r w:rsidR="0049352F" w:rsidRPr="008541B0">
          <w:rPr>
            <w:rFonts w:eastAsiaTheme="minorEastAsia" w:cs="Times New Roman"/>
            <w:noProof/>
            <w:sz w:val="22"/>
          </w:rPr>
          <w:tab/>
        </w:r>
        <w:r w:rsidR="0049352F" w:rsidRPr="008541B0">
          <w:rPr>
            <w:rStyle w:val="Hyperlink"/>
            <w:rFonts w:cs="Times New Roman"/>
            <w:noProof/>
            <w:color w:val="auto"/>
            <w:u w:val="none"/>
          </w:rPr>
          <w:t>Conclusion</w:t>
        </w:r>
        <w:r w:rsidR="0049352F" w:rsidRPr="008541B0">
          <w:rPr>
            <w:rFonts w:cs="Times New Roman"/>
            <w:noProof/>
            <w:webHidden/>
          </w:rPr>
          <w:tab/>
          <w:t>2</w:t>
        </w:r>
      </w:hyperlink>
      <w:r w:rsidR="00DF37FA" w:rsidRPr="008541B0">
        <w:rPr>
          <w:rFonts w:cs="Times New Roman"/>
          <w:noProof/>
        </w:rPr>
        <w:t>2</w:t>
      </w:r>
    </w:p>
    <w:p w14:paraId="4E3858D1" w14:textId="749B1613" w:rsidR="0049352F" w:rsidRPr="008541B0" w:rsidRDefault="0006549D">
      <w:pPr>
        <w:pStyle w:val="TOC1"/>
        <w:tabs>
          <w:tab w:val="left" w:pos="440"/>
          <w:tab w:val="right" w:leader="dot" w:pos="9350"/>
        </w:tabs>
        <w:rPr>
          <w:rFonts w:eastAsiaTheme="minorEastAsia" w:cs="Times New Roman"/>
          <w:noProof/>
          <w:sz w:val="22"/>
        </w:rPr>
      </w:pPr>
      <w:hyperlink w:anchor="_Toc131402456" w:history="1">
        <w:r w:rsidR="0049352F" w:rsidRPr="008541B0">
          <w:rPr>
            <w:rStyle w:val="Hyperlink"/>
            <w:rFonts w:cs="Times New Roman"/>
            <w:noProof/>
            <w:color w:val="auto"/>
            <w:u w:val="none"/>
          </w:rPr>
          <w:t>7.</w:t>
        </w:r>
        <w:r w:rsidR="0049352F" w:rsidRPr="008541B0">
          <w:rPr>
            <w:rFonts w:eastAsiaTheme="minorEastAsia" w:cs="Times New Roman"/>
            <w:noProof/>
            <w:sz w:val="22"/>
          </w:rPr>
          <w:tab/>
        </w:r>
        <w:r w:rsidR="0049352F" w:rsidRPr="008541B0">
          <w:rPr>
            <w:rStyle w:val="Hyperlink"/>
            <w:rFonts w:cs="Times New Roman"/>
            <w:noProof/>
            <w:color w:val="auto"/>
            <w:u w:val="none"/>
          </w:rPr>
          <w:t>Recommendation</w:t>
        </w:r>
        <w:r w:rsidR="0049352F" w:rsidRPr="008541B0">
          <w:rPr>
            <w:rFonts w:cs="Times New Roman"/>
            <w:noProof/>
            <w:webHidden/>
          </w:rPr>
          <w:tab/>
          <w:t>2</w:t>
        </w:r>
      </w:hyperlink>
      <w:r w:rsidR="00DF37FA" w:rsidRPr="008541B0">
        <w:rPr>
          <w:rFonts w:cs="Times New Roman"/>
          <w:noProof/>
        </w:rPr>
        <w:t>4</w:t>
      </w:r>
    </w:p>
    <w:p w14:paraId="62B43BE4" w14:textId="619C5A43" w:rsidR="0049352F" w:rsidRPr="008541B0" w:rsidRDefault="0006549D">
      <w:pPr>
        <w:pStyle w:val="TOC1"/>
        <w:tabs>
          <w:tab w:val="left" w:pos="440"/>
          <w:tab w:val="right" w:leader="dot" w:pos="9350"/>
        </w:tabs>
        <w:rPr>
          <w:rFonts w:eastAsiaTheme="minorEastAsia" w:cs="Times New Roman"/>
          <w:noProof/>
          <w:sz w:val="22"/>
        </w:rPr>
      </w:pPr>
      <w:hyperlink w:anchor="_Toc131402457" w:history="1">
        <w:r w:rsidR="0049352F" w:rsidRPr="008541B0">
          <w:rPr>
            <w:rStyle w:val="Hyperlink"/>
            <w:rFonts w:cs="Times New Roman"/>
            <w:noProof/>
            <w:color w:val="auto"/>
            <w:u w:val="none"/>
          </w:rPr>
          <w:t>8.</w:t>
        </w:r>
        <w:r w:rsidR="0049352F" w:rsidRPr="008541B0">
          <w:rPr>
            <w:rFonts w:eastAsiaTheme="minorEastAsia" w:cs="Times New Roman"/>
            <w:noProof/>
            <w:sz w:val="22"/>
          </w:rPr>
          <w:tab/>
        </w:r>
        <w:r w:rsidR="0049352F" w:rsidRPr="008541B0">
          <w:rPr>
            <w:rStyle w:val="Hyperlink"/>
            <w:rFonts w:cs="Times New Roman"/>
            <w:noProof/>
            <w:color w:val="auto"/>
            <w:u w:val="none"/>
          </w:rPr>
          <w:t>References</w:t>
        </w:r>
        <w:r w:rsidR="0049352F" w:rsidRPr="008541B0">
          <w:rPr>
            <w:rFonts w:cs="Times New Roman"/>
            <w:noProof/>
            <w:webHidden/>
          </w:rPr>
          <w:tab/>
          <w:t>2</w:t>
        </w:r>
      </w:hyperlink>
      <w:r w:rsidR="00277133">
        <w:rPr>
          <w:rFonts w:cs="Times New Roman"/>
          <w:noProof/>
        </w:rPr>
        <w:t>6</w:t>
      </w:r>
    </w:p>
    <w:p w14:paraId="376A7E3C" w14:textId="6F27AFAE" w:rsidR="0049352F" w:rsidRPr="008541B0" w:rsidRDefault="0006549D">
      <w:pPr>
        <w:pStyle w:val="TOC1"/>
        <w:tabs>
          <w:tab w:val="left" w:pos="440"/>
          <w:tab w:val="right" w:leader="dot" w:pos="9350"/>
        </w:tabs>
        <w:rPr>
          <w:rFonts w:eastAsiaTheme="minorEastAsia" w:cs="Times New Roman"/>
          <w:noProof/>
          <w:sz w:val="22"/>
        </w:rPr>
      </w:pPr>
      <w:hyperlink w:anchor="_Toc131402458" w:history="1">
        <w:r w:rsidR="0049352F" w:rsidRPr="008541B0">
          <w:rPr>
            <w:rStyle w:val="Hyperlink"/>
            <w:rFonts w:cs="Times New Roman"/>
            <w:noProof/>
            <w:color w:val="auto"/>
            <w:u w:val="none"/>
          </w:rPr>
          <w:t>9.</w:t>
        </w:r>
        <w:r w:rsidR="0049352F" w:rsidRPr="008541B0">
          <w:rPr>
            <w:rFonts w:eastAsiaTheme="minorEastAsia" w:cs="Times New Roman"/>
            <w:noProof/>
            <w:sz w:val="22"/>
          </w:rPr>
          <w:tab/>
        </w:r>
        <w:r w:rsidR="0049352F" w:rsidRPr="008541B0">
          <w:rPr>
            <w:rStyle w:val="Hyperlink"/>
            <w:rFonts w:cs="Times New Roman"/>
            <w:noProof/>
            <w:color w:val="auto"/>
            <w:u w:val="none"/>
          </w:rPr>
          <w:t>Appendix</w:t>
        </w:r>
        <w:r w:rsidR="0049352F" w:rsidRPr="008541B0">
          <w:rPr>
            <w:rFonts w:cs="Times New Roman"/>
            <w:noProof/>
            <w:webHidden/>
          </w:rPr>
          <w:tab/>
        </w:r>
      </w:hyperlink>
      <w:r w:rsidR="00AA4E5D">
        <w:rPr>
          <w:rFonts w:cs="Times New Roman"/>
          <w:noProof/>
        </w:rPr>
        <w:t>29</w:t>
      </w:r>
    </w:p>
    <w:p w14:paraId="0B798690" w14:textId="7559B799" w:rsidR="0049352F" w:rsidRPr="008541B0" w:rsidRDefault="0006549D">
      <w:pPr>
        <w:pStyle w:val="TOC2"/>
        <w:tabs>
          <w:tab w:val="left" w:pos="880"/>
          <w:tab w:val="right" w:leader="dot" w:pos="9350"/>
        </w:tabs>
        <w:rPr>
          <w:rFonts w:eastAsiaTheme="minorEastAsia" w:cs="Times New Roman"/>
          <w:noProof/>
          <w:sz w:val="22"/>
        </w:rPr>
      </w:pPr>
      <w:hyperlink w:anchor="_Toc131402459" w:history="1">
        <w:r w:rsidR="0049352F" w:rsidRPr="008541B0">
          <w:rPr>
            <w:rStyle w:val="Hyperlink"/>
            <w:rFonts w:cs="Times New Roman"/>
            <w:noProof/>
            <w:color w:val="auto"/>
            <w:u w:val="none"/>
          </w:rPr>
          <w:t>9.1</w:t>
        </w:r>
        <w:r w:rsidR="0049352F" w:rsidRPr="008541B0">
          <w:rPr>
            <w:rFonts w:eastAsiaTheme="minorEastAsia" w:cs="Times New Roman"/>
            <w:noProof/>
            <w:sz w:val="22"/>
          </w:rPr>
          <w:tab/>
        </w:r>
        <w:r w:rsidR="0049352F" w:rsidRPr="008541B0">
          <w:rPr>
            <w:rStyle w:val="Hyperlink"/>
            <w:rFonts w:cs="Times New Roman"/>
            <w:noProof/>
            <w:color w:val="auto"/>
            <w:u w:val="none"/>
          </w:rPr>
          <w:t>Force Field Analysis</w:t>
        </w:r>
        <w:r w:rsidR="0049352F" w:rsidRPr="008541B0">
          <w:rPr>
            <w:rFonts w:cs="Times New Roman"/>
            <w:noProof/>
            <w:webHidden/>
          </w:rPr>
          <w:tab/>
        </w:r>
      </w:hyperlink>
      <w:r w:rsidR="00AA4E5D">
        <w:rPr>
          <w:rFonts w:cs="Times New Roman"/>
          <w:noProof/>
        </w:rPr>
        <w:t>29</w:t>
      </w:r>
    </w:p>
    <w:p w14:paraId="4A952753" w14:textId="5824B216" w:rsidR="00A65A50" w:rsidRPr="008541B0" w:rsidRDefault="00A65A50" w:rsidP="005E1E7D">
      <w:pPr>
        <w:jc w:val="center"/>
        <w:rPr>
          <w:rFonts w:cs="Times New Roman"/>
          <w:b/>
          <w:sz w:val="28"/>
        </w:rPr>
      </w:pPr>
    </w:p>
    <w:p w14:paraId="3962E369" w14:textId="21BB18D3" w:rsidR="00A65A50" w:rsidRPr="008541B0" w:rsidRDefault="00A65A50" w:rsidP="005E1E7D">
      <w:pPr>
        <w:jc w:val="center"/>
        <w:rPr>
          <w:rFonts w:cs="Times New Roman"/>
          <w:b/>
          <w:sz w:val="28"/>
        </w:rPr>
      </w:pPr>
    </w:p>
    <w:p w14:paraId="21B41CCA" w14:textId="77777777" w:rsidR="00A65A50" w:rsidRPr="008541B0" w:rsidRDefault="00A65A50" w:rsidP="005E1E7D">
      <w:pPr>
        <w:jc w:val="center"/>
        <w:rPr>
          <w:rFonts w:cs="Times New Roman"/>
          <w:b/>
          <w:sz w:val="28"/>
        </w:rPr>
      </w:pPr>
    </w:p>
    <w:p w14:paraId="2C2C1220" w14:textId="15C12576" w:rsidR="00FA1F53" w:rsidRPr="008541B0" w:rsidRDefault="00FA1F53" w:rsidP="00D36E3C">
      <w:pPr>
        <w:rPr>
          <w:rFonts w:cs="Times New Roman"/>
          <w:b/>
          <w:sz w:val="28"/>
        </w:rPr>
      </w:pPr>
      <w:r w:rsidRPr="008541B0">
        <w:rPr>
          <w:rFonts w:cs="Times New Roman"/>
          <w:b/>
          <w:sz w:val="28"/>
        </w:rPr>
        <w:lastRenderedPageBreak/>
        <w:t xml:space="preserve">List of Figures </w:t>
      </w:r>
    </w:p>
    <w:p w14:paraId="400B5341" w14:textId="2AA7A851" w:rsidR="0049352F" w:rsidRPr="008541B0" w:rsidRDefault="0006549D">
      <w:pPr>
        <w:pStyle w:val="TableofFigures"/>
        <w:tabs>
          <w:tab w:val="right" w:leader="dot" w:pos="9350"/>
        </w:tabs>
        <w:rPr>
          <w:rFonts w:eastAsiaTheme="minorEastAsia" w:cs="Times New Roman"/>
          <w:noProof/>
          <w:sz w:val="22"/>
        </w:rPr>
      </w:pPr>
      <w:hyperlink r:id="rId11" w:anchor="_Toc131402460" w:history="1">
        <w:r w:rsidR="0049352F" w:rsidRPr="008541B0">
          <w:rPr>
            <w:rStyle w:val="Hyperlink"/>
            <w:rFonts w:cs="Times New Roman"/>
            <w:noProof/>
            <w:color w:val="auto"/>
            <w:u w:val="none"/>
          </w:rPr>
          <w:t>Figure 2</w:t>
        </w:r>
        <w:r w:rsidR="0049352F" w:rsidRPr="008541B0">
          <w:rPr>
            <w:rStyle w:val="Hyperlink"/>
            <w:rFonts w:cs="Times New Roman"/>
            <w:noProof/>
            <w:color w:val="auto"/>
            <w:u w:val="none"/>
          </w:rPr>
          <w:noBreakHyphen/>
          <w:t>1: Change Management Model</w:t>
        </w:r>
        <w:r w:rsidR="0049352F" w:rsidRPr="008541B0">
          <w:rPr>
            <w:rFonts w:cs="Times New Roman"/>
            <w:noProof/>
            <w:webHidden/>
          </w:rPr>
          <w:tab/>
        </w:r>
        <w:r w:rsidR="0049352F" w:rsidRPr="008541B0">
          <w:rPr>
            <w:rFonts w:cs="Times New Roman"/>
            <w:noProof/>
            <w:webHidden/>
          </w:rPr>
          <w:fldChar w:fldCharType="begin"/>
        </w:r>
        <w:r w:rsidR="0049352F" w:rsidRPr="008541B0">
          <w:rPr>
            <w:rFonts w:cs="Times New Roman"/>
            <w:noProof/>
            <w:webHidden/>
          </w:rPr>
          <w:instrText xml:space="preserve"> PAGEREF _Toc131402460 \h </w:instrText>
        </w:r>
        <w:r w:rsidR="0049352F" w:rsidRPr="008541B0">
          <w:rPr>
            <w:rFonts w:cs="Times New Roman"/>
            <w:noProof/>
            <w:webHidden/>
          </w:rPr>
        </w:r>
        <w:r w:rsidR="0049352F" w:rsidRPr="008541B0">
          <w:rPr>
            <w:rFonts w:cs="Times New Roman"/>
            <w:noProof/>
            <w:webHidden/>
          </w:rPr>
          <w:fldChar w:fldCharType="separate"/>
        </w:r>
        <w:r w:rsidR="0049039B" w:rsidRPr="008541B0">
          <w:rPr>
            <w:rFonts w:cs="Times New Roman"/>
            <w:noProof/>
            <w:webHidden/>
          </w:rPr>
          <w:t>9</w:t>
        </w:r>
        <w:r w:rsidR="0049352F" w:rsidRPr="008541B0">
          <w:rPr>
            <w:rFonts w:cs="Times New Roman"/>
            <w:noProof/>
            <w:webHidden/>
          </w:rPr>
          <w:fldChar w:fldCharType="end"/>
        </w:r>
      </w:hyperlink>
    </w:p>
    <w:p w14:paraId="0D85A9B3" w14:textId="4C2101E4" w:rsidR="0049352F" w:rsidRPr="008541B0" w:rsidRDefault="0006549D">
      <w:pPr>
        <w:pStyle w:val="TableofFigures"/>
        <w:tabs>
          <w:tab w:val="right" w:leader="dot" w:pos="9350"/>
        </w:tabs>
        <w:rPr>
          <w:rFonts w:eastAsiaTheme="minorEastAsia" w:cs="Times New Roman"/>
          <w:noProof/>
          <w:sz w:val="22"/>
        </w:rPr>
      </w:pPr>
      <w:hyperlink r:id="rId12" w:anchor="_Toc131402461" w:history="1">
        <w:r w:rsidR="0049352F" w:rsidRPr="008541B0">
          <w:rPr>
            <w:rStyle w:val="Hyperlink"/>
            <w:rFonts w:cs="Times New Roman"/>
            <w:noProof/>
            <w:color w:val="auto"/>
            <w:u w:val="none"/>
          </w:rPr>
          <w:t>Figure 2</w:t>
        </w:r>
        <w:r w:rsidR="0049352F" w:rsidRPr="008541B0">
          <w:rPr>
            <w:rStyle w:val="Hyperlink"/>
            <w:rFonts w:cs="Times New Roman"/>
            <w:noProof/>
            <w:color w:val="auto"/>
            <w:u w:val="none"/>
          </w:rPr>
          <w:noBreakHyphen/>
          <w:t>2: Kottler’s Eight Steps Change Management Model</w:t>
        </w:r>
        <w:r w:rsidR="0049352F" w:rsidRPr="008541B0">
          <w:rPr>
            <w:rFonts w:cs="Times New Roman"/>
            <w:noProof/>
            <w:webHidden/>
          </w:rPr>
          <w:tab/>
          <w:t>9</w:t>
        </w:r>
      </w:hyperlink>
    </w:p>
    <w:p w14:paraId="5BCBFDA2" w14:textId="0D2A2A8C" w:rsidR="0049352F" w:rsidRPr="008541B0" w:rsidRDefault="0006549D">
      <w:pPr>
        <w:pStyle w:val="TableofFigures"/>
        <w:tabs>
          <w:tab w:val="right" w:leader="dot" w:pos="9350"/>
        </w:tabs>
        <w:rPr>
          <w:rFonts w:eastAsiaTheme="minorEastAsia" w:cs="Times New Roman"/>
          <w:noProof/>
          <w:sz w:val="22"/>
        </w:rPr>
      </w:pPr>
      <w:hyperlink r:id="rId13" w:anchor="_Toc131402462" w:history="1">
        <w:r w:rsidR="0049352F" w:rsidRPr="008541B0">
          <w:rPr>
            <w:rStyle w:val="Hyperlink"/>
            <w:rFonts w:cs="Times New Roman"/>
            <w:noProof/>
            <w:color w:val="auto"/>
            <w:u w:val="none"/>
          </w:rPr>
          <w:t>Figure 2</w:t>
        </w:r>
        <w:r w:rsidR="0049352F" w:rsidRPr="008541B0">
          <w:rPr>
            <w:rStyle w:val="Hyperlink"/>
            <w:rFonts w:cs="Times New Roman"/>
            <w:noProof/>
            <w:color w:val="auto"/>
            <w:u w:val="none"/>
          </w:rPr>
          <w:noBreakHyphen/>
          <w:t xml:space="preserve">3: Kottler’s </w:t>
        </w:r>
        <w:r w:rsidR="00D05F29" w:rsidRPr="008541B0">
          <w:rPr>
            <w:rStyle w:val="Hyperlink"/>
            <w:rFonts w:cs="Times New Roman"/>
            <w:noProof/>
            <w:color w:val="auto"/>
            <w:u w:val="none"/>
          </w:rPr>
          <w:t>Eight-Step</w:t>
        </w:r>
        <w:r w:rsidR="0049352F" w:rsidRPr="008541B0">
          <w:rPr>
            <w:rStyle w:val="Hyperlink"/>
            <w:rFonts w:cs="Times New Roman"/>
            <w:noProof/>
            <w:color w:val="auto"/>
            <w:u w:val="none"/>
          </w:rPr>
          <w:t xml:space="preserve"> Model Application</w:t>
        </w:r>
        <w:r w:rsidR="0049352F" w:rsidRPr="008541B0">
          <w:rPr>
            <w:rFonts w:cs="Times New Roman"/>
            <w:noProof/>
            <w:webHidden/>
          </w:rPr>
          <w:tab/>
          <w:t>10</w:t>
        </w:r>
      </w:hyperlink>
    </w:p>
    <w:p w14:paraId="3BCE263D" w14:textId="2C2EB268" w:rsidR="0049352F" w:rsidRPr="008541B0" w:rsidRDefault="0006549D">
      <w:pPr>
        <w:pStyle w:val="TableofFigures"/>
        <w:tabs>
          <w:tab w:val="right" w:leader="dot" w:pos="9350"/>
        </w:tabs>
        <w:rPr>
          <w:rFonts w:eastAsiaTheme="minorEastAsia" w:cs="Times New Roman"/>
          <w:noProof/>
          <w:sz w:val="22"/>
        </w:rPr>
      </w:pPr>
      <w:hyperlink r:id="rId14" w:anchor="_Toc131402463" w:history="1">
        <w:r w:rsidR="0049352F" w:rsidRPr="008541B0">
          <w:rPr>
            <w:rStyle w:val="Hyperlink"/>
            <w:rFonts w:cs="Times New Roman"/>
            <w:noProof/>
            <w:color w:val="auto"/>
            <w:u w:val="none"/>
          </w:rPr>
          <w:t>Figure 3</w:t>
        </w:r>
        <w:r w:rsidR="0049352F" w:rsidRPr="008541B0">
          <w:rPr>
            <w:rStyle w:val="Hyperlink"/>
            <w:rFonts w:cs="Times New Roman"/>
            <w:noProof/>
            <w:color w:val="auto"/>
            <w:u w:val="none"/>
          </w:rPr>
          <w:noBreakHyphen/>
          <w:t xml:space="preserve">1: Leadership and performance management for </w:t>
        </w:r>
        <w:r w:rsidR="00D05F29" w:rsidRPr="008541B0">
          <w:rPr>
            <w:rStyle w:val="Hyperlink"/>
            <w:rFonts w:cs="Times New Roman"/>
            <w:noProof/>
            <w:color w:val="auto"/>
            <w:u w:val="none"/>
          </w:rPr>
          <w:t>Change</w:t>
        </w:r>
        <w:r w:rsidR="0049352F" w:rsidRPr="008541B0">
          <w:rPr>
            <w:rFonts w:cs="Times New Roman"/>
            <w:noProof/>
            <w:webHidden/>
          </w:rPr>
          <w:tab/>
          <w:t>12</w:t>
        </w:r>
      </w:hyperlink>
    </w:p>
    <w:p w14:paraId="6E9DCBB2" w14:textId="6C1E69DD" w:rsidR="0049352F" w:rsidRPr="008541B0" w:rsidRDefault="0006549D">
      <w:pPr>
        <w:pStyle w:val="TableofFigures"/>
        <w:tabs>
          <w:tab w:val="right" w:leader="dot" w:pos="9350"/>
        </w:tabs>
        <w:rPr>
          <w:rFonts w:eastAsiaTheme="minorEastAsia" w:cs="Times New Roman"/>
          <w:noProof/>
          <w:sz w:val="22"/>
        </w:rPr>
      </w:pPr>
      <w:hyperlink r:id="rId15" w:anchor="_Toc131402464" w:history="1">
        <w:r w:rsidR="0049352F" w:rsidRPr="008541B0">
          <w:rPr>
            <w:rStyle w:val="Hyperlink"/>
            <w:rFonts w:cs="Times New Roman"/>
            <w:noProof/>
            <w:color w:val="auto"/>
            <w:u w:val="none"/>
          </w:rPr>
          <w:t>Figure 3</w:t>
        </w:r>
        <w:r w:rsidR="0049352F" w:rsidRPr="008541B0">
          <w:rPr>
            <w:rStyle w:val="Hyperlink"/>
            <w:rFonts w:cs="Times New Roman"/>
            <w:noProof/>
            <w:color w:val="auto"/>
            <w:u w:val="none"/>
          </w:rPr>
          <w:noBreakHyphen/>
          <w:t>2: Cultural Web Application</w:t>
        </w:r>
        <w:r w:rsidR="0049352F" w:rsidRPr="008541B0">
          <w:rPr>
            <w:rFonts w:cs="Times New Roman"/>
            <w:noProof/>
            <w:webHidden/>
          </w:rPr>
          <w:tab/>
          <w:t>13</w:t>
        </w:r>
      </w:hyperlink>
    </w:p>
    <w:p w14:paraId="369C6E31" w14:textId="5C3F0AFD" w:rsidR="0049352F" w:rsidRPr="008541B0" w:rsidRDefault="0006549D">
      <w:pPr>
        <w:pStyle w:val="TableofFigures"/>
        <w:tabs>
          <w:tab w:val="right" w:leader="dot" w:pos="9350"/>
        </w:tabs>
        <w:rPr>
          <w:rFonts w:eastAsiaTheme="minorEastAsia" w:cs="Times New Roman"/>
          <w:noProof/>
          <w:sz w:val="22"/>
        </w:rPr>
      </w:pPr>
      <w:hyperlink r:id="rId16" w:anchor="_Toc131402465" w:history="1">
        <w:r w:rsidR="0049352F" w:rsidRPr="008541B0">
          <w:rPr>
            <w:rStyle w:val="Hyperlink"/>
            <w:rFonts w:cs="Times New Roman"/>
            <w:noProof/>
            <w:color w:val="auto"/>
            <w:u w:val="none"/>
          </w:rPr>
          <w:t>Figure 3</w:t>
        </w:r>
        <w:r w:rsidR="0049352F" w:rsidRPr="008541B0">
          <w:rPr>
            <w:rStyle w:val="Hyperlink"/>
            <w:rFonts w:cs="Times New Roman"/>
            <w:noProof/>
            <w:color w:val="auto"/>
            <w:u w:val="none"/>
          </w:rPr>
          <w:noBreakHyphen/>
          <w:t>3: Cultural Web Application</w:t>
        </w:r>
        <w:r w:rsidR="0049352F" w:rsidRPr="008541B0">
          <w:rPr>
            <w:rFonts w:cs="Times New Roman"/>
            <w:noProof/>
            <w:webHidden/>
          </w:rPr>
          <w:tab/>
          <w:t>14</w:t>
        </w:r>
      </w:hyperlink>
    </w:p>
    <w:p w14:paraId="2A3C1176" w14:textId="33154013" w:rsidR="0049352F" w:rsidRPr="008541B0" w:rsidRDefault="0006549D">
      <w:pPr>
        <w:pStyle w:val="TableofFigures"/>
        <w:tabs>
          <w:tab w:val="right" w:leader="dot" w:pos="9350"/>
        </w:tabs>
        <w:rPr>
          <w:rFonts w:eastAsiaTheme="minorEastAsia" w:cs="Times New Roman"/>
          <w:noProof/>
          <w:sz w:val="22"/>
        </w:rPr>
      </w:pPr>
      <w:hyperlink r:id="rId17" w:anchor="_Toc131402466" w:history="1">
        <w:r w:rsidR="0049352F" w:rsidRPr="008541B0">
          <w:rPr>
            <w:rStyle w:val="Hyperlink"/>
            <w:rFonts w:cs="Times New Roman"/>
            <w:noProof/>
            <w:color w:val="auto"/>
            <w:u w:val="none"/>
          </w:rPr>
          <w:t>Figure 4</w:t>
        </w:r>
        <w:r w:rsidR="0049352F" w:rsidRPr="008541B0">
          <w:rPr>
            <w:rStyle w:val="Hyperlink"/>
            <w:rFonts w:cs="Times New Roman"/>
            <w:noProof/>
            <w:color w:val="auto"/>
            <w:u w:val="none"/>
          </w:rPr>
          <w:noBreakHyphen/>
          <w:t>1: PESTEL Analysis</w:t>
        </w:r>
        <w:r w:rsidR="0049352F" w:rsidRPr="008541B0">
          <w:rPr>
            <w:rFonts w:cs="Times New Roman"/>
            <w:noProof/>
            <w:webHidden/>
          </w:rPr>
          <w:tab/>
          <w:t>15</w:t>
        </w:r>
      </w:hyperlink>
    </w:p>
    <w:p w14:paraId="5D76B687" w14:textId="620A331C" w:rsidR="0049352F" w:rsidRPr="008541B0" w:rsidRDefault="0006549D">
      <w:pPr>
        <w:pStyle w:val="TableofFigures"/>
        <w:tabs>
          <w:tab w:val="right" w:leader="dot" w:pos="9350"/>
        </w:tabs>
        <w:rPr>
          <w:rFonts w:eastAsiaTheme="minorEastAsia" w:cs="Times New Roman"/>
          <w:noProof/>
          <w:sz w:val="22"/>
        </w:rPr>
      </w:pPr>
      <w:hyperlink r:id="rId18" w:anchor="_Toc131402467" w:history="1">
        <w:r w:rsidR="0049352F" w:rsidRPr="008541B0">
          <w:rPr>
            <w:rStyle w:val="Hyperlink"/>
            <w:rFonts w:cs="Times New Roman"/>
            <w:noProof/>
            <w:color w:val="auto"/>
            <w:u w:val="none"/>
          </w:rPr>
          <w:t>Figure 4</w:t>
        </w:r>
        <w:r w:rsidR="0049352F" w:rsidRPr="008541B0">
          <w:rPr>
            <w:rStyle w:val="Hyperlink"/>
            <w:rFonts w:cs="Times New Roman"/>
            <w:noProof/>
            <w:color w:val="auto"/>
            <w:u w:val="none"/>
          </w:rPr>
          <w:noBreakHyphen/>
          <w:t>2: Mendelow’s Power and Interest Matrix</w:t>
        </w:r>
        <w:r w:rsidR="0049352F" w:rsidRPr="008541B0">
          <w:rPr>
            <w:rFonts w:cs="Times New Roman"/>
            <w:noProof/>
            <w:webHidden/>
          </w:rPr>
          <w:tab/>
          <w:t>18</w:t>
        </w:r>
      </w:hyperlink>
    </w:p>
    <w:p w14:paraId="2E455101" w14:textId="1543999A" w:rsidR="0049352F" w:rsidRPr="008541B0" w:rsidRDefault="0006549D">
      <w:pPr>
        <w:pStyle w:val="TableofFigures"/>
        <w:tabs>
          <w:tab w:val="right" w:leader="dot" w:pos="9350"/>
        </w:tabs>
        <w:rPr>
          <w:rFonts w:eastAsiaTheme="minorEastAsia" w:cs="Times New Roman"/>
          <w:noProof/>
          <w:sz w:val="22"/>
        </w:rPr>
      </w:pPr>
      <w:hyperlink r:id="rId19" w:anchor="_Toc131402468" w:history="1">
        <w:r w:rsidR="0049352F" w:rsidRPr="008541B0">
          <w:rPr>
            <w:rStyle w:val="Hyperlink"/>
            <w:rFonts w:cs="Times New Roman"/>
            <w:noProof/>
            <w:color w:val="auto"/>
            <w:u w:val="none"/>
          </w:rPr>
          <w:t>Figure 6</w:t>
        </w:r>
        <w:r w:rsidR="0049352F" w:rsidRPr="008541B0">
          <w:rPr>
            <w:rStyle w:val="Hyperlink"/>
            <w:rFonts w:cs="Times New Roman"/>
            <w:noProof/>
            <w:color w:val="auto"/>
            <w:u w:val="none"/>
          </w:rPr>
          <w:noBreakHyphen/>
          <w:t>1: Sainsbury’s quarterly group sales growth by sector (%)</w:t>
        </w:r>
        <w:r w:rsidR="0049352F" w:rsidRPr="008541B0">
          <w:rPr>
            <w:rFonts w:cs="Times New Roman"/>
            <w:noProof/>
            <w:webHidden/>
          </w:rPr>
          <w:tab/>
          <w:t>21</w:t>
        </w:r>
      </w:hyperlink>
    </w:p>
    <w:p w14:paraId="344165C9" w14:textId="28A67BD1" w:rsidR="0049352F" w:rsidRPr="008541B0" w:rsidRDefault="0006549D">
      <w:pPr>
        <w:pStyle w:val="TableofFigures"/>
        <w:tabs>
          <w:tab w:val="right" w:leader="dot" w:pos="9350"/>
        </w:tabs>
        <w:rPr>
          <w:rFonts w:eastAsiaTheme="minorEastAsia" w:cs="Times New Roman"/>
          <w:noProof/>
          <w:sz w:val="22"/>
        </w:rPr>
      </w:pPr>
      <w:hyperlink r:id="rId20" w:anchor="_Toc131402469" w:history="1">
        <w:r w:rsidR="0049352F" w:rsidRPr="008541B0">
          <w:rPr>
            <w:rStyle w:val="Hyperlink"/>
            <w:rFonts w:cs="Times New Roman"/>
            <w:noProof/>
            <w:color w:val="auto"/>
            <w:u w:val="none"/>
          </w:rPr>
          <w:t>Figure 6</w:t>
        </w:r>
        <w:r w:rsidR="0049352F" w:rsidRPr="008541B0">
          <w:rPr>
            <w:rStyle w:val="Hyperlink"/>
            <w:rFonts w:cs="Times New Roman"/>
            <w:noProof/>
            <w:color w:val="auto"/>
            <w:u w:val="none"/>
          </w:rPr>
          <w:noBreakHyphen/>
          <w:t xml:space="preserve">2: Sales growth after </w:t>
        </w:r>
        <w:r w:rsidR="00D05F29" w:rsidRPr="008541B0">
          <w:rPr>
            <w:rStyle w:val="Hyperlink"/>
            <w:rFonts w:cs="Times New Roman"/>
            <w:noProof/>
            <w:color w:val="auto"/>
            <w:u w:val="none"/>
          </w:rPr>
          <w:t xml:space="preserve">the </w:t>
        </w:r>
        <w:r w:rsidR="0049352F" w:rsidRPr="008541B0">
          <w:rPr>
            <w:rStyle w:val="Hyperlink"/>
            <w:rFonts w:cs="Times New Roman"/>
            <w:noProof/>
            <w:color w:val="auto"/>
            <w:u w:val="none"/>
          </w:rPr>
          <w:t>relocation of Argos</w:t>
        </w:r>
        <w:r w:rsidR="0049352F" w:rsidRPr="008541B0">
          <w:rPr>
            <w:rFonts w:cs="Times New Roman"/>
            <w:noProof/>
            <w:webHidden/>
          </w:rPr>
          <w:tab/>
          <w:t>22</w:t>
        </w:r>
      </w:hyperlink>
    </w:p>
    <w:p w14:paraId="4BEAA25E" w14:textId="4BEC567A" w:rsidR="0049352F" w:rsidRPr="008541B0" w:rsidRDefault="0006549D">
      <w:pPr>
        <w:pStyle w:val="TableofFigures"/>
        <w:tabs>
          <w:tab w:val="right" w:leader="dot" w:pos="9350"/>
        </w:tabs>
        <w:rPr>
          <w:rFonts w:eastAsiaTheme="minorEastAsia" w:cs="Times New Roman"/>
          <w:noProof/>
          <w:sz w:val="22"/>
        </w:rPr>
      </w:pPr>
      <w:hyperlink r:id="rId21" w:anchor="_Toc131402470" w:history="1">
        <w:r w:rsidR="0049352F" w:rsidRPr="008541B0">
          <w:rPr>
            <w:rStyle w:val="Hyperlink"/>
            <w:rFonts w:cs="Times New Roman"/>
            <w:noProof/>
            <w:color w:val="auto"/>
            <w:u w:val="none"/>
          </w:rPr>
          <w:t>Figure 7</w:t>
        </w:r>
        <w:r w:rsidR="0049352F" w:rsidRPr="008541B0">
          <w:rPr>
            <w:rStyle w:val="Hyperlink"/>
            <w:rFonts w:cs="Times New Roman"/>
            <w:noProof/>
            <w:color w:val="auto"/>
            <w:u w:val="none"/>
          </w:rPr>
          <w:noBreakHyphen/>
          <w:t>1: ADKAR Model</w:t>
        </w:r>
        <w:r w:rsidR="0049352F" w:rsidRPr="008541B0">
          <w:rPr>
            <w:rFonts w:cs="Times New Roman"/>
            <w:noProof/>
            <w:webHidden/>
          </w:rPr>
          <w:tab/>
          <w:t>23</w:t>
        </w:r>
      </w:hyperlink>
    </w:p>
    <w:p w14:paraId="2DC6DC8F" w14:textId="16FE979E" w:rsidR="00A65A50" w:rsidRPr="008541B0" w:rsidRDefault="00A65A50" w:rsidP="0092624D">
      <w:pPr>
        <w:jc w:val="center"/>
        <w:rPr>
          <w:rFonts w:cs="Times New Roman"/>
          <w:b/>
          <w:sz w:val="28"/>
        </w:rPr>
      </w:pPr>
    </w:p>
    <w:p w14:paraId="1B051724" w14:textId="2D558D55" w:rsidR="00A65A50" w:rsidRPr="008541B0" w:rsidRDefault="00A65A50" w:rsidP="0092624D">
      <w:pPr>
        <w:jc w:val="center"/>
        <w:rPr>
          <w:rFonts w:cs="Times New Roman"/>
          <w:b/>
          <w:sz w:val="28"/>
        </w:rPr>
      </w:pPr>
    </w:p>
    <w:p w14:paraId="461BCAC6" w14:textId="333EE00D" w:rsidR="00A65A50" w:rsidRPr="008541B0" w:rsidRDefault="00A65A50" w:rsidP="0092624D">
      <w:pPr>
        <w:jc w:val="center"/>
        <w:rPr>
          <w:rFonts w:cs="Times New Roman"/>
          <w:b/>
          <w:sz w:val="28"/>
        </w:rPr>
      </w:pPr>
    </w:p>
    <w:p w14:paraId="0E262F90" w14:textId="69FB5CCF" w:rsidR="00A65A50" w:rsidRPr="008541B0" w:rsidRDefault="00A65A50" w:rsidP="0092624D">
      <w:pPr>
        <w:jc w:val="center"/>
        <w:rPr>
          <w:rFonts w:cs="Times New Roman"/>
          <w:b/>
          <w:sz w:val="28"/>
        </w:rPr>
      </w:pPr>
    </w:p>
    <w:p w14:paraId="6B24658F" w14:textId="6E592285" w:rsidR="00A65A50" w:rsidRPr="008541B0" w:rsidRDefault="00A65A50" w:rsidP="0092624D">
      <w:pPr>
        <w:jc w:val="center"/>
        <w:rPr>
          <w:rFonts w:cs="Times New Roman"/>
          <w:b/>
          <w:sz w:val="28"/>
        </w:rPr>
      </w:pPr>
    </w:p>
    <w:p w14:paraId="6C8E4705" w14:textId="29476AA7" w:rsidR="00A65A50" w:rsidRPr="008541B0" w:rsidRDefault="00A65A50" w:rsidP="0092624D">
      <w:pPr>
        <w:jc w:val="center"/>
        <w:rPr>
          <w:rFonts w:cs="Times New Roman"/>
          <w:b/>
          <w:sz w:val="28"/>
        </w:rPr>
      </w:pPr>
    </w:p>
    <w:p w14:paraId="33D3486F" w14:textId="4B8E93E7" w:rsidR="00A65A50" w:rsidRPr="008541B0" w:rsidRDefault="00A65A50" w:rsidP="0092624D">
      <w:pPr>
        <w:jc w:val="center"/>
        <w:rPr>
          <w:rFonts w:cs="Times New Roman"/>
          <w:b/>
          <w:sz w:val="28"/>
        </w:rPr>
      </w:pPr>
    </w:p>
    <w:p w14:paraId="37CCECFF" w14:textId="4BACB193" w:rsidR="00A65A50" w:rsidRPr="008541B0" w:rsidRDefault="00A65A50" w:rsidP="0092624D">
      <w:pPr>
        <w:jc w:val="center"/>
        <w:rPr>
          <w:rFonts w:cs="Times New Roman"/>
          <w:b/>
          <w:sz w:val="28"/>
        </w:rPr>
      </w:pPr>
    </w:p>
    <w:p w14:paraId="3B25446C" w14:textId="1FBEABEB" w:rsidR="00A65A50" w:rsidRPr="008541B0" w:rsidRDefault="00A65A50" w:rsidP="0092624D">
      <w:pPr>
        <w:jc w:val="center"/>
        <w:rPr>
          <w:rFonts w:cs="Times New Roman"/>
          <w:b/>
          <w:sz w:val="28"/>
        </w:rPr>
      </w:pPr>
    </w:p>
    <w:p w14:paraId="70D61130" w14:textId="5F5E4ED4" w:rsidR="00A65A50" w:rsidRPr="008541B0" w:rsidRDefault="00A65A50" w:rsidP="0092624D">
      <w:pPr>
        <w:jc w:val="center"/>
        <w:rPr>
          <w:rFonts w:cs="Times New Roman"/>
          <w:b/>
          <w:sz w:val="28"/>
        </w:rPr>
      </w:pPr>
    </w:p>
    <w:p w14:paraId="4003068A" w14:textId="4F1EA8B5" w:rsidR="00A65A50" w:rsidRPr="008541B0" w:rsidRDefault="00A65A50" w:rsidP="0092624D">
      <w:pPr>
        <w:jc w:val="center"/>
        <w:rPr>
          <w:rFonts w:cs="Times New Roman"/>
          <w:b/>
          <w:sz w:val="28"/>
        </w:rPr>
      </w:pPr>
    </w:p>
    <w:p w14:paraId="663B1A04" w14:textId="04620BBC" w:rsidR="00A65A50" w:rsidRPr="008541B0" w:rsidRDefault="00A65A50" w:rsidP="0092624D">
      <w:pPr>
        <w:jc w:val="center"/>
        <w:rPr>
          <w:rFonts w:cs="Times New Roman"/>
          <w:b/>
          <w:sz w:val="28"/>
        </w:rPr>
      </w:pPr>
    </w:p>
    <w:p w14:paraId="4068DD93" w14:textId="120925AD" w:rsidR="00A65A50" w:rsidRPr="008541B0" w:rsidRDefault="00A65A50" w:rsidP="0092624D">
      <w:pPr>
        <w:jc w:val="center"/>
        <w:rPr>
          <w:rFonts w:cs="Times New Roman"/>
          <w:b/>
          <w:sz w:val="28"/>
        </w:rPr>
      </w:pPr>
    </w:p>
    <w:p w14:paraId="03F70617" w14:textId="36B14239" w:rsidR="00A65A50" w:rsidRPr="008541B0" w:rsidRDefault="00A65A50" w:rsidP="0092624D">
      <w:pPr>
        <w:jc w:val="center"/>
        <w:rPr>
          <w:rFonts w:cs="Times New Roman"/>
          <w:b/>
          <w:sz w:val="28"/>
        </w:rPr>
      </w:pPr>
    </w:p>
    <w:p w14:paraId="49466271" w14:textId="2C3B6BCF" w:rsidR="00A65A50" w:rsidRPr="008541B0" w:rsidRDefault="00A65A50" w:rsidP="0092624D">
      <w:pPr>
        <w:jc w:val="center"/>
        <w:rPr>
          <w:rFonts w:cs="Times New Roman"/>
          <w:b/>
          <w:sz w:val="28"/>
        </w:rPr>
      </w:pPr>
    </w:p>
    <w:p w14:paraId="7EA3A71B" w14:textId="77777777" w:rsidR="00A65A50" w:rsidRPr="008541B0" w:rsidRDefault="00A65A50" w:rsidP="0092624D">
      <w:pPr>
        <w:jc w:val="center"/>
        <w:rPr>
          <w:rFonts w:cs="Times New Roman"/>
          <w:b/>
          <w:sz w:val="28"/>
        </w:rPr>
      </w:pPr>
    </w:p>
    <w:p w14:paraId="5CB8234F" w14:textId="674EBEE0" w:rsidR="00FA1F53" w:rsidRPr="008541B0" w:rsidRDefault="00FA1F53" w:rsidP="00D36E3C">
      <w:pPr>
        <w:rPr>
          <w:rFonts w:cs="Times New Roman"/>
          <w:b/>
          <w:sz w:val="28"/>
        </w:rPr>
      </w:pPr>
      <w:r w:rsidRPr="008541B0">
        <w:rPr>
          <w:rFonts w:cs="Times New Roman"/>
          <w:b/>
          <w:sz w:val="28"/>
        </w:rPr>
        <w:lastRenderedPageBreak/>
        <w:t xml:space="preserve">List of Tables </w:t>
      </w:r>
    </w:p>
    <w:p w14:paraId="6FD895E4" w14:textId="4380E91A" w:rsidR="0049352F" w:rsidRPr="008541B0" w:rsidRDefault="0006549D">
      <w:pPr>
        <w:pStyle w:val="TableofFigures"/>
        <w:tabs>
          <w:tab w:val="right" w:leader="dot" w:pos="9350"/>
        </w:tabs>
        <w:rPr>
          <w:rFonts w:eastAsiaTheme="minorEastAsia" w:cs="Times New Roman"/>
          <w:noProof/>
          <w:sz w:val="22"/>
        </w:rPr>
      </w:pPr>
      <w:hyperlink w:anchor="_Toc131402471" w:history="1">
        <w:r w:rsidR="0049352F" w:rsidRPr="008541B0">
          <w:rPr>
            <w:rStyle w:val="Hyperlink"/>
            <w:rFonts w:cs="Times New Roman"/>
            <w:noProof/>
            <w:color w:val="auto"/>
            <w:u w:val="none"/>
          </w:rPr>
          <w:t>Table 2</w:t>
        </w:r>
        <w:r w:rsidR="0049352F" w:rsidRPr="008541B0">
          <w:rPr>
            <w:rStyle w:val="Hyperlink"/>
            <w:rFonts w:cs="Times New Roman"/>
            <w:noProof/>
            <w:color w:val="auto"/>
            <w:u w:val="none"/>
          </w:rPr>
          <w:noBreakHyphen/>
          <w:t xml:space="preserve">1: Drivers </w:t>
        </w:r>
        <w:r w:rsidR="00D05F29" w:rsidRPr="008541B0">
          <w:rPr>
            <w:rStyle w:val="Hyperlink"/>
            <w:rFonts w:cs="Times New Roman"/>
            <w:noProof/>
            <w:color w:val="auto"/>
            <w:u w:val="none"/>
          </w:rPr>
          <w:t>Resistors</w:t>
        </w:r>
        <w:r w:rsidR="0049352F" w:rsidRPr="008541B0">
          <w:rPr>
            <w:rStyle w:val="Hyperlink"/>
            <w:rFonts w:cs="Times New Roman"/>
            <w:noProof/>
            <w:color w:val="auto"/>
            <w:u w:val="none"/>
          </w:rPr>
          <w:t>tors for the change management</w:t>
        </w:r>
        <w:r w:rsidR="0049352F" w:rsidRPr="008541B0">
          <w:rPr>
            <w:rFonts w:cs="Times New Roman"/>
            <w:noProof/>
            <w:webHidden/>
          </w:rPr>
          <w:tab/>
        </w:r>
        <w:r w:rsidR="0049352F" w:rsidRPr="008541B0">
          <w:rPr>
            <w:rFonts w:cs="Times New Roman"/>
            <w:noProof/>
            <w:webHidden/>
          </w:rPr>
          <w:fldChar w:fldCharType="begin"/>
        </w:r>
        <w:r w:rsidR="0049352F" w:rsidRPr="008541B0">
          <w:rPr>
            <w:rFonts w:cs="Times New Roman"/>
            <w:noProof/>
            <w:webHidden/>
          </w:rPr>
          <w:instrText xml:space="preserve"> PAGEREF _Toc131402471 \h </w:instrText>
        </w:r>
        <w:r w:rsidR="0049352F" w:rsidRPr="008541B0">
          <w:rPr>
            <w:rFonts w:cs="Times New Roman"/>
            <w:noProof/>
            <w:webHidden/>
          </w:rPr>
        </w:r>
        <w:r w:rsidR="0049352F" w:rsidRPr="008541B0">
          <w:rPr>
            <w:rFonts w:cs="Times New Roman"/>
            <w:noProof/>
            <w:webHidden/>
          </w:rPr>
          <w:fldChar w:fldCharType="separate"/>
        </w:r>
        <w:r w:rsidR="0049039B" w:rsidRPr="008541B0">
          <w:rPr>
            <w:rFonts w:cs="Times New Roman"/>
            <w:noProof/>
            <w:webHidden/>
          </w:rPr>
          <w:t>8</w:t>
        </w:r>
        <w:r w:rsidR="0049352F" w:rsidRPr="008541B0">
          <w:rPr>
            <w:rFonts w:cs="Times New Roman"/>
            <w:noProof/>
            <w:webHidden/>
          </w:rPr>
          <w:fldChar w:fldCharType="end"/>
        </w:r>
      </w:hyperlink>
    </w:p>
    <w:p w14:paraId="62FB31CE" w14:textId="7D879477" w:rsidR="0049352F" w:rsidRPr="008541B0" w:rsidRDefault="0006549D">
      <w:pPr>
        <w:pStyle w:val="TableofFigures"/>
        <w:tabs>
          <w:tab w:val="right" w:leader="dot" w:pos="9350"/>
        </w:tabs>
        <w:rPr>
          <w:rFonts w:eastAsiaTheme="minorEastAsia" w:cs="Times New Roman"/>
          <w:noProof/>
          <w:sz w:val="22"/>
        </w:rPr>
      </w:pPr>
      <w:hyperlink w:anchor="_Toc131402472" w:history="1">
        <w:r w:rsidR="0049352F" w:rsidRPr="008541B0">
          <w:rPr>
            <w:rStyle w:val="Hyperlink"/>
            <w:rFonts w:cs="Times New Roman"/>
            <w:noProof/>
            <w:color w:val="auto"/>
            <w:u w:val="none"/>
          </w:rPr>
          <w:t>Table 2</w:t>
        </w:r>
        <w:r w:rsidR="0049352F" w:rsidRPr="008541B0">
          <w:rPr>
            <w:rStyle w:val="Hyperlink"/>
            <w:rFonts w:cs="Times New Roman"/>
            <w:noProof/>
            <w:color w:val="auto"/>
            <w:u w:val="none"/>
          </w:rPr>
          <w:noBreakHyphen/>
          <w:t>2: Kurt Lewin’s Change Management Model</w:t>
        </w:r>
        <w:r w:rsidR="0049352F" w:rsidRPr="008541B0">
          <w:rPr>
            <w:rFonts w:cs="Times New Roman"/>
            <w:noProof/>
            <w:webHidden/>
          </w:rPr>
          <w:tab/>
          <w:t>8</w:t>
        </w:r>
      </w:hyperlink>
    </w:p>
    <w:p w14:paraId="59B28DEA" w14:textId="478EB9BC" w:rsidR="0049352F" w:rsidRPr="008541B0" w:rsidRDefault="0006549D">
      <w:pPr>
        <w:pStyle w:val="TableofFigures"/>
        <w:tabs>
          <w:tab w:val="right" w:leader="dot" w:pos="9350"/>
        </w:tabs>
        <w:rPr>
          <w:rFonts w:eastAsiaTheme="minorEastAsia" w:cs="Times New Roman"/>
          <w:noProof/>
          <w:sz w:val="22"/>
        </w:rPr>
      </w:pPr>
      <w:hyperlink w:anchor="_Toc131402473" w:history="1">
        <w:r w:rsidR="0049352F" w:rsidRPr="008541B0">
          <w:rPr>
            <w:rStyle w:val="Hyperlink"/>
            <w:rFonts w:cs="Times New Roman"/>
            <w:noProof/>
            <w:color w:val="auto"/>
            <w:u w:val="none"/>
          </w:rPr>
          <w:t>Table 5</w:t>
        </w:r>
        <w:r w:rsidR="0049352F" w:rsidRPr="008541B0">
          <w:rPr>
            <w:rStyle w:val="Hyperlink"/>
            <w:rFonts w:cs="Times New Roman"/>
            <w:noProof/>
            <w:color w:val="auto"/>
            <w:u w:val="none"/>
          </w:rPr>
          <w:noBreakHyphen/>
          <w:t xml:space="preserve">1: Overcoming the </w:t>
        </w:r>
        <w:r w:rsidR="00D05F29" w:rsidRPr="008541B0">
          <w:rPr>
            <w:rStyle w:val="Hyperlink"/>
            <w:rFonts w:cs="Times New Roman"/>
            <w:noProof/>
            <w:color w:val="auto"/>
            <w:u w:val="none"/>
          </w:rPr>
          <w:t>Resistance</w:t>
        </w:r>
        <w:r w:rsidR="0049352F" w:rsidRPr="008541B0">
          <w:rPr>
            <w:rStyle w:val="Hyperlink"/>
            <w:rFonts w:cs="Times New Roman"/>
            <w:noProof/>
            <w:color w:val="auto"/>
            <w:u w:val="none"/>
          </w:rPr>
          <w:t xml:space="preserve"> to </w:t>
        </w:r>
        <w:r w:rsidR="00D05F29" w:rsidRPr="008541B0">
          <w:rPr>
            <w:rStyle w:val="Hyperlink"/>
            <w:rFonts w:cs="Times New Roman"/>
            <w:noProof/>
            <w:color w:val="auto"/>
            <w:u w:val="none"/>
          </w:rPr>
          <w:t>Change</w:t>
        </w:r>
        <w:r w:rsidR="0049352F" w:rsidRPr="008541B0">
          <w:rPr>
            <w:rFonts w:cs="Times New Roman"/>
            <w:noProof/>
            <w:webHidden/>
          </w:rPr>
          <w:tab/>
          <w:t>19</w:t>
        </w:r>
      </w:hyperlink>
    </w:p>
    <w:p w14:paraId="52FD922E" w14:textId="5BC0004E" w:rsidR="00A65A50" w:rsidRPr="008541B0" w:rsidRDefault="00A65A50" w:rsidP="0092624D">
      <w:pPr>
        <w:jc w:val="center"/>
        <w:rPr>
          <w:rFonts w:cs="Times New Roman"/>
          <w:b/>
          <w:sz w:val="28"/>
        </w:rPr>
      </w:pPr>
    </w:p>
    <w:p w14:paraId="79EAFB49" w14:textId="46B71D53" w:rsidR="00FA1F53" w:rsidRPr="008541B0" w:rsidRDefault="00FA1F53" w:rsidP="0092624D">
      <w:pPr>
        <w:jc w:val="center"/>
        <w:rPr>
          <w:rFonts w:cs="Times New Roman"/>
          <w:b/>
          <w:sz w:val="28"/>
        </w:rPr>
      </w:pPr>
    </w:p>
    <w:p w14:paraId="79ECD217" w14:textId="0D44AD80" w:rsidR="00FA1F53" w:rsidRPr="008541B0" w:rsidRDefault="00FA1F53" w:rsidP="0092624D">
      <w:pPr>
        <w:jc w:val="center"/>
        <w:rPr>
          <w:rFonts w:cs="Times New Roman"/>
          <w:b/>
          <w:sz w:val="28"/>
        </w:rPr>
      </w:pPr>
    </w:p>
    <w:p w14:paraId="1EC0C5C5" w14:textId="646FC7DE" w:rsidR="00FA1F53" w:rsidRPr="008541B0" w:rsidRDefault="00FA1F53" w:rsidP="0092624D">
      <w:pPr>
        <w:jc w:val="center"/>
        <w:rPr>
          <w:rFonts w:cs="Times New Roman"/>
          <w:b/>
          <w:sz w:val="28"/>
        </w:rPr>
      </w:pPr>
    </w:p>
    <w:p w14:paraId="2F537D6B" w14:textId="30FF4FAF" w:rsidR="00FA1F53" w:rsidRPr="008541B0" w:rsidRDefault="00FA1F53" w:rsidP="0092624D">
      <w:pPr>
        <w:jc w:val="center"/>
        <w:rPr>
          <w:rFonts w:cs="Times New Roman"/>
          <w:b/>
          <w:sz w:val="28"/>
        </w:rPr>
      </w:pPr>
    </w:p>
    <w:p w14:paraId="4DA0AFEF" w14:textId="288A48FB" w:rsidR="00FA1F53" w:rsidRPr="008541B0" w:rsidRDefault="00FA1F53" w:rsidP="0092624D">
      <w:pPr>
        <w:jc w:val="center"/>
        <w:rPr>
          <w:rFonts w:cs="Times New Roman"/>
          <w:b/>
          <w:sz w:val="28"/>
        </w:rPr>
      </w:pPr>
    </w:p>
    <w:p w14:paraId="5C1E80E6" w14:textId="1943EED8" w:rsidR="00FA1F53" w:rsidRPr="008541B0" w:rsidRDefault="00FA1F53" w:rsidP="0092624D">
      <w:pPr>
        <w:jc w:val="center"/>
        <w:rPr>
          <w:rFonts w:cs="Times New Roman"/>
          <w:b/>
          <w:sz w:val="28"/>
        </w:rPr>
      </w:pPr>
    </w:p>
    <w:p w14:paraId="5E2E8E89" w14:textId="3B1F1535" w:rsidR="00FA1F53" w:rsidRPr="008541B0" w:rsidRDefault="00FA1F53" w:rsidP="0092624D">
      <w:pPr>
        <w:jc w:val="center"/>
        <w:rPr>
          <w:rFonts w:cs="Times New Roman"/>
          <w:b/>
          <w:sz w:val="28"/>
        </w:rPr>
      </w:pPr>
    </w:p>
    <w:p w14:paraId="327D5A43" w14:textId="0DFC852C" w:rsidR="00FA1F53" w:rsidRPr="008541B0" w:rsidRDefault="00FA1F53" w:rsidP="0092624D">
      <w:pPr>
        <w:jc w:val="center"/>
        <w:rPr>
          <w:rFonts w:cs="Times New Roman"/>
          <w:b/>
          <w:sz w:val="28"/>
        </w:rPr>
      </w:pPr>
    </w:p>
    <w:p w14:paraId="2B8DB1BE" w14:textId="75E887CF" w:rsidR="00FA1F53" w:rsidRPr="008541B0" w:rsidRDefault="00FA1F53" w:rsidP="0092624D">
      <w:pPr>
        <w:jc w:val="center"/>
        <w:rPr>
          <w:rFonts w:cs="Times New Roman"/>
          <w:b/>
          <w:sz w:val="28"/>
        </w:rPr>
      </w:pPr>
    </w:p>
    <w:p w14:paraId="74AEFC78" w14:textId="78187390" w:rsidR="00FA1F53" w:rsidRPr="008541B0" w:rsidRDefault="00FA1F53" w:rsidP="0092624D">
      <w:pPr>
        <w:jc w:val="center"/>
        <w:rPr>
          <w:rFonts w:cs="Times New Roman"/>
          <w:b/>
          <w:sz w:val="28"/>
        </w:rPr>
      </w:pPr>
    </w:p>
    <w:p w14:paraId="5D1651C6" w14:textId="3C4BF983" w:rsidR="00FA1F53" w:rsidRPr="008541B0" w:rsidRDefault="00FA1F53" w:rsidP="0092624D">
      <w:pPr>
        <w:jc w:val="center"/>
        <w:rPr>
          <w:rFonts w:cs="Times New Roman"/>
          <w:b/>
          <w:sz w:val="28"/>
        </w:rPr>
      </w:pPr>
    </w:p>
    <w:p w14:paraId="49AFF599" w14:textId="7E6DD4B5" w:rsidR="00FA1F53" w:rsidRPr="008541B0" w:rsidRDefault="00FA1F53" w:rsidP="0092624D">
      <w:pPr>
        <w:jc w:val="center"/>
        <w:rPr>
          <w:rFonts w:cs="Times New Roman"/>
          <w:b/>
          <w:sz w:val="28"/>
        </w:rPr>
      </w:pPr>
    </w:p>
    <w:p w14:paraId="568613B2" w14:textId="70AE7BE3" w:rsidR="00FA1F53" w:rsidRPr="008541B0" w:rsidRDefault="00FA1F53" w:rsidP="0092624D">
      <w:pPr>
        <w:jc w:val="center"/>
        <w:rPr>
          <w:rFonts w:cs="Times New Roman"/>
          <w:b/>
          <w:sz w:val="28"/>
        </w:rPr>
      </w:pPr>
    </w:p>
    <w:p w14:paraId="70D3A6B4" w14:textId="02AF2F52" w:rsidR="00FA1F53" w:rsidRPr="008541B0" w:rsidRDefault="00FA1F53" w:rsidP="0092624D">
      <w:pPr>
        <w:jc w:val="center"/>
        <w:rPr>
          <w:rFonts w:cs="Times New Roman"/>
          <w:b/>
          <w:sz w:val="28"/>
        </w:rPr>
      </w:pPr>
    </w:p>
    <w:p w14:paraId="15B70DDF" w14:textId="2A9BD684" w:rsidR="00FA1F53" w:rsidRPr="008541B0" w:rsidRDefault="00FA1F53" w:rsidP="0092624D">
      <w:pPr>
        <w:jc w:val="center"/>
        <w:rPr>
          <w:rFonts w:cs="Times New Roman"/>
          <w:b/>
          <w:sz w:val="28"/>
        </w:rPr>
      </w:pPr>
    </w:p>
    <w:p w14:paraId="378160C4" w14:textId="796A1EBC" w:rsidR="00FA1F53" w:rsidRPr="008541B0" w:rsidRDefault="00FA1F53" w:rsidP="0092624D">
      <w:pPr>
        <w:jc w:val="center"/>
        <w:rPr>
          <w:rFonts w:cs="Times New Roman"/>
          <w:b/>
          <w:sz w:val="28"/>
        </w:rPr>
      </w:pPr>
    </w:p>
    <w:p w14:paraId="772A02D6" w14:textId="21BBC55A" w:rsidR="00FA1F53" w:rsidRPr="008541B0" w:rsidRDefault="00FA1F53" w:rsidP="0092624D">
      <w:pPr>
        <w:jc w:val="center"/>
        <w:rPr>
          <w:rFonts w:cs="Times New Roman"/>
          <w:b/>
          <w:sz w:val="28"/>
        </w:rPr>
      </w:pPr>
    </w:p>
    <w:p w14:paraId="3B8EE00B" w14:textId="7335D15F" w:rsidR="00FA1F53" w:rsidRPr="008541B0" w:rsidRDefault="00FA1F53" w:rsidP="0092624D">
      <w:pPr>
        <w:jc w:val="center"/>
        <w:rPr>
          <w:rFonts w:cs="Times New Roman"/>
          <w:b/>
          <w:sz w:val="28"/>
        </w:rPr>
      </w:pPr>
    </w:p>
    <w:p w14:paraId="72AE1F5F" w14:textId="1CF67514" w:rsidR="00FA1F53" w:rsidRPr="008541B0" w:rsidRDefault="00FA1F53" w:rsidP="0092624D">
      <w:pPr>
        <w:jc w:val="center"/>
        <w:rPr>
          <w:rFonts w:cs="Times New Roman"/>
          <w:b/>
          <w:sz w:val="28"/>
        </w:rPr>
      </w:pPr>
    </w:p>
    <w:p w14:paraId="35F63398" w14:textId="412611F4" w:rsidR="00FA1F53" w:rsidRPr="008541B0" w:rsidRDefault="00FA1F53" w:rsidP="0092624D">
      <w:pPr>
        <w:jc w:val="center"/>
        <w:rPr>
          <w:rFonts w:cs="Times New Roman"/>
          <w:b/>
          <w:sz w:val="28"/>
        </w:rPr>
      </w:pPr>
    </w:p>
    <w:p w14:paraId="6C8B9F45" w14:textId="436A0DE8" w:rsidR="00FA1F53" w:rsidRPr="008541B0" w:rsidRDefault="00FA1F53" w:rsidP="0092624D">
      <w:pPr>
        <w:jc w:val="center"/>
        <w:rPr>
          <w:rFonts w:cs="Times New Roman"/>
          <w:b/>
          <w:sz w:val="28"/>
        </w:rPr>
      </w:pPr>
    </w:p>
    <w:p w14:paraId="56A4503A" w14:textId="2F573150" w:rsidR="00FA1F53" w:rsidRPr="008541B0" w:rsidRDefault="00FA1F53" w:rsidP="0092624D">
      <w:pPr>
        <w:jc w:val="center"/>
        <w:rPr>
          <w:rFonts w:cs="Times New Roman"/>
          <w:b/>
          <w:sz w:val="28"/>
        </w:rPr>
      </w:pPr>
    </w:p>
    <w:p w14:paraId="752261ED" w14:textId="16173CE8" w:rsidR="00FA1F53" w:rsidRDefault="00FA1F53" w:rsidP="00FA1F53">
      <w:pPr>
        <w:pStyle w:val="Heading1"/>
        <w:rPr>
          <w:rFonts w:cs="Times New Roman"/>
        </w:rPr>
      </w:pPr>
      <w:bookmarkStart w:id="0" w:name="_Toc131402439"/>
      <w:r w:rsidRPr="008541B0">
        <w:rPr>
          <w:rFonts w:cs="Times New Roman"/>
        </w:rPr>
        <w:lastRenderedPageBreak/>
        <w:t>Introduction</w:t>
      </w:r>
      <w:bookmarkEnd w:id="0"/>
      <w:r w:rsidRPr="008541B0">
        <w:rPr>
          <w:rFonts w:cs="Times New Roman"/>
        </w:rPr>
        <w:t xml:space="preserve"> </w:t>
      </w:r>
    </w:p>
    <w:p w14:paraId="39D00015" w14:textId="77777777" w:rsidR="00674CC5" w:rsidRPr="00674CC5" w:rsidRDefault="00674CC5" w:rsidP="00674CC5"/>
    <w:p w14:paraId="1488464F" w14:textId="003BEE94" w:rsidR="00FA1F53" w:rsidRDefault="00CE2173" w:rsidP="003458BC">
      <w:pPr>
        <w:pStyle w:val="Heading2"/>
        <w:numPr>
          <w:ilvl w:val="1"/>
          <w:numId w:val="1"/>
        </w:numPr>
        <w:rPr>
          <w:rFonts w:cs="Times New Roman"/>
        </w:rPr>
      </w:pPr>
      <w:bookmarkStart w:id="1" w:name="_Toc131402440"/>
      <w:r w:rsidRPr="008541B0">
        <w:rPr>
          <w:rFonts w:cs="Times New Roman"/>
        </w:rPr>
        <w:t>About Report</w:t>
      </w:r>
      <w:bookmarkEnd w:id="1"/>
      <w:r w:rsidRPr="008541B0">
        <w:rPr>
          <w:rFonts w:cs="Times New Roman"/>
        </w:rPr>
        <w:t xml:space="preserve"> </w:t>
      </w:r>
    </w:p>
    <w:p w14:paraId="4271E347" w14:textId="77777777" w:rsidR="00674CC5" w:rsidRPr="00674CC5" w:rsidRDefault="00674CC5" w:rsidP="00674CC5"/>
    <w:p w14:paraId="45FC35D9" w14:textId="78312D53" w:rsidR="00674CC5" w:rsidRDefault="0087060E" w:rsidP="003458BC">
      <w:pPr>
        <w:rPr>
          <w:rFonts w:cs="Times New Roman"/>
        </w:rPr>
      </w:pPr>
      <w:r w:rsidRPr="008541B0">
        <w:rPr>
          <w:rFonts w:cs="Times New Roman"/>
        </w:rPr>
        <w:t xml:space="preserve">Applying change management techniques in </w:t>
      </w:r>
      <w:proofErr w:type="spellStart"/>
      <w:r w:rsidRPr="008541B0">
        <w:rPr>
          <w:rFonts w:cs="Times New Roman"/>
        </w:rPr>
        <w:t>organi</w:t>
      </w:r>
      <w:r w:rsidR="00D36E3C" w:rsidRPr="008541B0">
        <w:rPr>
          <w:rFonts w:cs="Times New Roman"/>
        </w:rPr>
        <w:t>s</w:t>
      </w:r>
      <w:r w:rsidRPr="008541B0">
        <w:rPr>
          <w:rFonts w:cs="Times New Roman"/>
        </w:rPr>
        <w:t>ational</w:t>
      </w:r>
      <w:proofErr w:type="spellEnd"/>
      <w:r w:rsidRPr="008541B0">
        <w:rPr>
          <w:rFonts w:cs="Times New Roman"/>
        </w:rPr>
        <w:t xml:space="preserve"> settings is necessary to grow </w:t>
      </w:r>
      <w:proofErr w:type="spellStart"/>
      <w:r w:rsidRPr="008541B0">
        <w:rPr>
          <w:rFonts w:cs="Times New Roman"/>
        </w:rPr>
        <w:t>organi</w:t>
      </w:r>
      <w:r w:rsidR="00D36E3C" w:rsidRPr="008541B0">
        <w:rPr>
          <w:rFonts w:cs="Times New Roman"/>
        </w:rPr>
        <w:t>s</w:t>
      </w:r>
      <w:r w:rsidRPr="008541B0">
        <w:rPr>
          <w:rFonts w:cs="Times New Roman"/>
        </w:rPr>
        <w:t>ational</w:t>
      </w:r>
      <w:proofErr w:type="spellEnd"/>
      <w:r w:rsidRPr="008541B0">
        <w:rPr>
          <w:rFonts w:cs="Times New Roman"/>
        </w:rPr>
        <w:t xml:space="preserve"> operations and create successful strategies. To implement the change as best as possible, managing effective change management practices is identified as a requirement. For the change management application, the report has chosen </w:t>
      </w:r>
      <w:r w:rsidR="0006549D">
        <w:rPr>
          <w:rFonts w:cs="Times New Roman"/>
        </w:rPr>
        <w:t xml:space="preserve">the </w:t>
      </w:r>
      <w:r w:rsidRPr="008541B0">
        <w:rPr>
          <w:rFonts w:cs="Times New Roman"/>
        </w:rPr>
        <w:t>Argos U</w:t>
      </w:r>
      <w:r w:rsidR="00674CC5">
        <w:rPr>
          <w:rFonts w:cs="Times New Roman"/>
        </w:rPr>
        <w:t xml:space="preserve">nited </w:t>
      </w:r>
      <w:r w:rsidRPr="008541B0">
        <w:rPr>
          <w:rFonts w:cs="Times New Roman"/>
        </w:rPr>
        <w:t>K</w:t>
      </w:r>
      <w:r w:rsidR="00674CC5">
        <w:rPr>
          <w:rFonts w:cs="Times New Roman"/>
        </w:rPr>
        <w:t>ingdom</w:t>
      </w:r>
      <w:r w:rsidRPr="008541B0">
        <w:rPr>
          <w:rFonts w:cs="Times New Roman"/>
        </w:rPr>
        <w:t xml:space="preserve">. It has been determined that the </w:t>
      </w:r>
      <w:r w:rsidR="005E1E7D" w:rsidRPr="008541B0">
        <w:rPr>
          <w:rFonts w:cs="Times New Roman"/>
        </w:rPr>
        <w:t>relocation of Argos stores inside Sainsbury's stores</w:t>
      </w:r>
      <w:r w:rsidRPr="008541B0">
        <w:rPr>
          <w:rFonts w:cs="Times New Roman"/>
        </w:rPr>
        <w:t xml:space="preserve"> represents a change in business practices. </w:t>
      </w:r>
    </w:p>
    <w:p w14:paraId="25B0E924" w14:textId="04F1A965" w:rsidR="003458BC" w:rsidRDefault="0087060E" w:rsidP="003458BC">
      <w:pPr>
        <w:rPr>
          <w:rFonts w:cs="Times New Roman"/>
        </w:rPr>
      </w:pPr>
      <w:r w:rsidRPr="008541B0">
        <w:rPr>
          <w:rFonts w:cs="Times New Roman"/>
        </w:rPr>
        <w:t>Additionally, the report clearly explains the different change management models that can be applied, including Kottler's eight-step model, Kurt Lewin's change management model, and Kurt Lewin's force field analysis. Furthermore, the report includes drivers of change management. Tools like PESTEL, SWOT, and stakeholder analysis have been used, and environmental factors have also been considered. Additionally, the report provides an effective explanation of resistance to change</w:t>
      </w:r>
      <w:r w:rsidR="004A783C" w:rsidRPr="008541B0">
        <w:rPr>
          <w:rFonts w:cs="Times New Roman"/>
        </w:rPr>
        <w:t xml:space="preserve"> before </w:t>
      </w:r>
      <w:r w:rsidR="00AA4E5D">
        <w:rPr>
          <w:rFonts w:cs="Times New Roman"/>
        </w:rPr>
        <w:t>concluding</w:t>
      </w:r>
      <w:r w:rsidR="004A783C" w:rsidRPr="008541B0">
        <w:rPr>
          <w:rFonts w:cs="Times New Roman"/>
        </w:rPr>
        <w:t>.</w:t>
      </w:r>
    </w:p>
    <w:p w14:paraId="71DC43D9" w14:textId="77777777" w:rsidR="00674CC5" w:rsidRPr="008541B0" w:rsidRDefault="00674CC5" w:rsidP="003458BC">
      <w:pPr>
        <w:rPr>
          <w:rFonts w:cs="Times New Roman"/>
        </w:rPr>
      </w:pPr>
    </w:p>
    <w:p w14:paraId="430519F9" w14:textId="0B45FE19" w:rsidR="00CE2173" w:rsidRDefault="00CE2173" w:rsidP="003458BC">
      <w:pPr>
        <w:pStyle w:val="Heading2"/>
        <w:numPr>
          <w:ilvl w:val="1"/>
          <w:numId w:val="1"/>
        </w:numPr>
        <w:rPr>
          <w:rFonts w:cs="Times New Roman"/>
        </w:rPr>
      </w:pPr>
      <w:bookmarkStart w:id="2" w:name="_Toc131402441"/>
      <w:r w:rsidRPr="008541B0">
        <w:rPr>
          <w:rFonts w:cs="Times New Roman"/>
        </w:rPr>
        <w:t>About Argos UK</w:t>
      </w:r>
      <w:bookmarkEnd w:id="2"/>
    </w:p>
    <w:p w14:paraId="398CBBBF" w14:textId="77777777" w:rsidR="00674CC5" w:rsidRPr="00674CC5" w:rsidRDefault="00674CC5" w:rsidP="00674CC5"/>
    <w:p w14:paraId="086A8021" w14:textId="77777777" w:rsidR="00674CC5" w:rsidRDefault="00E50393" w:rsidP="00CE2173">
      <w:pPr>
        <w:rPr>
          <w:rFonts w:cs="Times New Roman"/>
        </w:rPr>
      </w:pPr>
      <w:r w:rsidRPr="008541B0">
        <w:rPr>
          <w:rFonts w:cs="Times New Roman"/>
        </w:rPr>
        <w:t xml:space="preserve">Argos UK is one of the most famous toy retailers. The largest toy retailer in the UK also sells a wide range of other products, including electricals, furniture, and home goods. More than 30 000 people work for the company. Furthermore, with over a billion visits to websites every year, more than 70% of sales are conducted online. As of 2022, the company, which was founded in 1972, offers over 60 000 products for purchase. The company is one of the oldest and most developed in the UK, and it consistently makes money. </w:t>
      </w:r>
    </w:p>
    <w:p w14:paraId="1731B44A" w14:textId="5A6FA71A" w:rsidR="00CE2173" w:rsidRPr="008541B0" w:rsidRDefault="00E50393" w:rsidP="00CE2173">
      <w:pPr>
        <w:rPr>
          <w:rFonts w:cs="Times New Roman"/>
        </w:rPr>
      </w:pPr>
      <w:r w:rsidRPr="008541B0">
        <w:rPr>
          <w:rFonts w:cs="Times New Roman"/>
        </w:rPr>
        <w:t xml:space="preserve">However, effective development of the outcomes requires change management. Argos stores have been moved inside of Sainsbury's stores, which is a significant change that has been implemented within the </w:t>
      </w:r>
      <w:proofErr w:type="spellStart"/>
      <w:r w:rsidRPr="008541B0">
        <w:rPr>
          <w:rFonts w:cs="Times New Roman"/>
        </w:rPr>
        <w:t>organi</w:t>
      </w:r>
      <w:r w:rsidR="004A783C" w:rsidRPr="008541B0">
        <w:rPr>
          <w:rFonts w:cs="Times New Roman"/>
        </w:rPr>
        <w:t>s</w:t>
      </w:r>
      <w:r w:rsidRPr="008541B0">
        <w:rPr>
          <w:rFonts w:cs="Times New Roman"/>
        </w:rPr>
        <w:t>ation</w:t>
      </w:r>
      <w:proofErr w:type="spellEnd"/>
      <w:r w:rsidRPr="008541B0">
        <w:rPr>
          <w:rFonts w:cs="Times New Roman"/>
        </w:rPr>
        <w:t xml:space="preserve">. To gain a clear understanding of the </w:t>
      </w:r>
      <w:proofErr w:type="spellStart"/>
      <w:r w:rsidRPr="008541B0">
        <w:rPr>
          <w:rFonts w:cs="Times New Roman"/>
        </w:rPr>
        <w:t>organ</w:t>
      </w:r>
      <w:r w:rsidR="004A783C" w:rsidRPr="008541B0">
        <w:rPr>
          <w:rFonts w:cs="Times New Roman"/>
        </w:rPr>
        <w:t>s</w:t>
      </w:r>
      <w:r w:rsidRPr="008541B0">
        <w:rPr>
          <w:rFonts w:cs="Times New Roman"/>
        </w:rPr>
        <w:t>ation's</w:t>
      </w:r>
      <w:proofErr w:type="spellEnd"/>
      <w:r w:rsidRPr="008541B0">
        <w:rPr>
          <w:rFonts w:cs="Times New Roman"/>
        </w:rPr>
        <w:t xml:space="preserve"> change management procedures, an investigation of this change using the pertinent change management models </w:t>
      </w:r>
      <w:r w:rsidR="00D05F29" w:rsidRPr="008541B0">
        <w:rPr>
          <w:rFonts w:cs="Times New Roman"/>
        </w:rPr>
        <w:t>is</w:t>
      </w:r>
      <w:r w:rsidRPr="008541B0">
        <w:rPr>
          <w:rFonts w:cs="Times New Roman"/>
        </w:rPr>
        <w:t xml:space="preserve"> being conducted here</w:t>
      </w:r>
      <w:r w:rsidR="00602799" w:rsidRPr="008541B0">
        <w:rPr>
          <w:rFonts w:cs="Times New Roman"/>
        </w:rPr>
        <w:t xml:space="preserve">. </w:t>
      </w:r>
    </w:p>
    <w:p w14:paraId="16F53744" w14:textId="77777777" w:rsidR="008541B0" w:rsidRPr="008541B0" w:rsidRDefault="008541B0" w:rsidP="00CE2173">
      <w:pPr>
        <w:rPr>
          <w:rFonts w:cs="Times New Roman"/>
        </w:rPr>
      </w:pPr>
    </w:p>
    <w:p w14:paraId="638405FE" w14:textId="355B945D" w:rsidR="003458BC" w:rsidRPr="008541B0" w:rsidRDefault="00C80F3C" w:rsidP="003458BC">
      <w:pPr>
        <w:pStyle w:val="Heading1"/>
        <w:rPr>
          <w:rFonts w:cs="Times New Roman"/>
        </w:rPr>
      </w:pPr>
      <w:bookmarkStart w:id="3" w:name="_Toc131402442"/>
      <w:r w:rsidRPr="008541B0">
        <w:rPr>
          <w:rFonts w:cs="Times New Roman"/>
        </w:rPr>
        <w:lastRenderedPageBreak/>
        <w:t>Key Change Management Models</w:t>
      </w:r>
      <w:bookmarkEnd w:id="3"/>
      <w:r w:rsidRPr="008541B0">
        <w:rPr>
          <w:rFonts w:cs="Times New Roman"/>
        </w:rPr>
        <w:t xml:space="preserve"> </w:t>
      </w:r>
    </w:p>
    <w:p w14:paraId="15578144" w14:textId="6A7D49DD" w:rsidR="005D54F6" w:rsidRPr="008541B0" w:rsidRDefault="00D05F29" w:rsidP="005D54F6">
      <w:pPr>
        <w:rPr>
          <w:rFonts w:cs="Times New Roman"/>
        </w:rPr>
      </w:pPr>
      <w:r w:rsidRPr="008541B0">
        <w:rPr>
          <w:rFonts w:cs="Times New Roman"/>
        </w:rPr>
        <w:t>Several factors need</w:t>
      </w:r>
      <w:r w:rsidR="005D54F6" w:rsidRPr="008541B0">
        <w:rPr>
          <w:rFonts w:cs="Times New Roman"/>
        </w:rPr>
        <w:t xml:space="preserve"> consideration in the change management models. Understanding each of the change management </w:t>
      </w:r>
      <w:r w:rsidRPr="008541B0">
        <w:rPr>
          <w:rFonts w:cs="Times New Roman"/>
        </w:rPr>
        <w:t>models</w:t>
      </w:r>
      <w:r w:rsidR="005D54F6" w:rsidRPr="008541B0">
        <w:rPr>
          <w:rFonts w:cs="Times New Roman"/>
        </w:rPr>
        <w:t xml:space="preserve"> relevant to the relocation of the Argos stores inside Sainsbury’s stores is critical for significant change management development. Three change management models have been used in the present study and these are well explained as follows. </w:t>
      </w:r>
    </w:p>
    <w:p w14:paraId="539898C0" w14:textId="3526390D" w:rsidR="00C80F3C" w:rsidRPr="008541B0" w:rsidRDefault="00C80F3C" w:rsidP="00C80F3C">
      <w:pPr>
        <w:pStyle w:val="Heading2"/>
        <w:numPr>
          <w:ilvl w:val="1"/>
          <w:numId w:val="1"/>
        </w:numPr>
        <w:rPr>
          <w:rFonts w:cs="Times New Roman"/>
        </w:rPr>
      </w:pPr>
      <w:bookmarkStart w:id="4" w:name="_Toc131402443"/>
      <w:r w:rsidRPr="008541B0">
        <w:rPr>
          <w:rFonts w:cs="Times New Roman"/>
        </w:rPr>
        <w:t>Kurt Lewin’s Force Field Analysis</w:t>
      </w:r>
      <w:bookmarkEnd w:id="4"/>
      <w:r w:rsidRPr="008541B0">
        <w:rPr>
          <w:rFonts w:cs="Times New Roman"/>
        </w:rPr>
        <w:t xml:space="preserve"> </w:t>
      </w:r>
    </w:p>
    <w:p w14:paraId="166781B7" w14:textId="175424AB" w:rsidR="00F3511E" w:rsidRPr="008541B0" w:rsidRDefault="00BE15FB" w:rsidP="00F3511E">
      <w:pPr>
        <w:rPr>
          <w:rFonts w:cs="Times New Roman"/>
        </w:rPr>
      </w:pPr>
      <w:r w:rsidRPr="008541B0">
        <w:rPr>
          <w:rFonts w:cs="Times New Roman"/>
        </w:rPr>
        <w:t>Force Field analysis is a necessary application to understand the forces that are favorable for the change and the forces that are restraining the change</w:t>
      </w:r>
      <w:r w:rsidR="00E925AB" w:rsidRPr="008541B0">
        <w:rPr>
          <w:rFonts w:cs="Times New Roman"/>
        </w:rPr>
        <w:t xml:space="preserve"> </w:t>
      </w:r>
      <w:sdt>
        <w:sdtPr>
          <w:rPr>
            <w:rFonts w:cs="Times New Roman"/>
          </w:rPr>
          <w:id w:val="665830874"/>
          <w:citation/>
        </w:sdtPr>
        <w:sdtEndPr/>
        <w:sdtContent>
          <w:r w:rsidR="00E925AB" w:rsidRPr="008541B0">
            <w:rPr>
              <w:rFonts w:cs="Times New Roman"/>
              <w:noProof/>
            </w:rPr>
            <w:t>(Hussein, et al., 2022)</w:t>
          </w:r>
        </w:sdtContent>
      </w:sdt>
      <w:r w:rsidRPr="008541B0">
        <w:rPr>
          <w:rFonts w:cs="Times New Roman"/>
        </w:rPr>
        <w:t xml:space="preserve">. This is a well-established change management model used by many scholars in the past. </w:t>
      </w:r>
      <w:r w:rsidR="00D05F29" w:rsidRPr="008541B0">
        <w:rPr>
          <w:rFonts w:cs="Times New Roman"/>
        </w:rPr>
        <w:t>The following</w:t>
      </w:r>
      <w:r w:rsidRPr="008541B0">
        <w:rPr>
          <w:rFonts w:cs="Times New Roman"/>
        </w:rPr>
        <w:t xml:space="preserve"> table is providing the forces that are favorable for the change practice and the forces that are not favorable for the change practice</w:t>
      </w:r>
      <w:r w:rsidR="00E925AB" w:rsidRPr="008541B0">
        <w:rPr>
          <w:rFonts w:cs="Times New Roman"/>
        </w:rPr>
        <w:t xml:space="preserve"> </w:t>
      </w:r>
      <w:sdt>
        <w:sdtPr>
          <w:rPr>
            <w:rFonts w:cs="Times New Roman"/>
          </w:rPr>
          <w:id w:val="-1622150504"/>
          <w:citation/>
        </w:sdtPr>
        <w:sdtEndPr/>
        <w:sdtContent>
          <w:r w:rsidR="00E925AB" w:rsidRPr="008541B0">
            <w:rPr>
              <w:rFonts w:cs="Times New Roman"/>
              <w:noProof/>
            </w:rPr>
            <w:t>(Kobtsev, 2020)</w:t>
          </w:r>
        </w:sdtContent>
      </w:sdt>
      <w:r w:rsidRPr="008541B0">
        <w:rPr>
          <w:rFonts w:cs="Times New Roman"/>
        </w:rPr>
        <w:t xml:space="preserve">. </w:t>
      </w:r>
    </w:p>
    <w:p w14:paraId="57B341C9" w14:textId="6A9A5ED8" w:rsidR="004C2AC0" w:rsidRPr="008541B0" w:rsidRDefault="004C2AC0" w:rsidP="004C2AC0">
      <w:pPr>
        <w:rPr>
          <w:rFonts w:cs="Times New Roman"/>
        </w:rPr>
      </w:pPr>
      <w:bookmarkStart w:id="5" w:name="_Toc131402471"/>
      <w:r w:rsidRPr="008541B0">
        <w:rPr>
          <w:rFonts w:cs="Times New Roman"/>
        </w:rPr>
        <w:t xml:space="preserve">Table </w:t>
      </w:r>
      <w:r w:rsidR="00C76492" w:rsidRPr="008541B0">
        <w:rPr>
          <w:rFonts w:cs="Times New Roman"/>
          <w:noProof/>
        </w:rPr>
        <w:t>2</w:t>
      </w:r>
      <w:r w:rsidR="00C76492" w:rsidRPr="008541B0">
        <w:rPr>
          <w:rFonts w:cs="Times New Roman"/>
        </w:rPr>
        <w:noBreakHyphen/>
      </w:r>
      <w:r w:rsidR="00C76492" w:rsidRPr="008541B0">
        <w:rPr>
          <w:rFonts w:cs="Times New Roman"/>
          <w:noProof/>
        </w:rPr>
        <w:t>1</w:t>
      </w:r>
      <w:r w:rsidRPr="008541B0">
        <w:rPr>
          <w:rFonts w:cs="Times New Roman"/>
        </w:rPr>
        <w:t>: Drivers and resistors for the change management</w:t>
      </w:r>
      <w:bookmarkEnd w:id="5"/>
      <w:r w:rsidRPr="008541B0">
        <w:rPr>
          <w:rFonts w:cs="Times New Roman"/>
        </w:rPr>
        <w:t xml:space="preserve"> </w:t>
      </w:r>
    </w:p>
    <w:p w14:paraId="2EB4287F" w14:textId="43A66AB0" w:rsidR="004C2AC0" w:rsidRPr="008541B0" w:rsidRDefault="004C2AC0" w:rsidP="004C2AC0">
      <w:pPr>
        <w:rPr>
          <w:rFonts w:cs="Times New Roman"/>
        </w:rPr>
      </w:pPr>
      <w:r w:rsidRPr="008541B0">
        <w:rPr>
          <w:rFonts w:cs="Times New Roman"/>
        </w:rPr>
        <w:t>Source: Author creat</w:t>
      </w:r>
      <w:r w:rsidR="00675127" w:rsidRPr="008541B0">
        <w:rPr>
          <w:rFonts w:cs="Times New Roman"/>
        </w:rPr>
        <w:t>ed</w:t>
      </w:r>
    </w:p>
    <w:tbl>
      <w:tblPr>
        <w:tblStyle w:val="TableGrid"/>
        <w:tblW w:w="0" w:type="auto"/>
        <w:tblLook w:val="04A0" w:firstRow="1" w:lastRow="0" w:firstColumn="1" w:lastColumn="0" w:noHBand="0" w:noVBand="1"/>
      </w:tblPr>
      <w:tblGrid>
        <w:gridCol w:w="4675"/>
        <w:gridCol w:w="4675"/>
      </w:tblGrid>
      <w:tr w:rsidR="00AB711D" w:rsidRPr="008541B0" w14:paraId="4BB9BD5F" w14:textId="77777777" w:rsidTr="00AB711D">
        <w:tc>
          <w:tcPr>
            <w:tcW w:w="4675" w:type="dxa"/>
          </w:tcPr>
          <w:p w14:paraId="6D368720" w14:textId="1CDACDCB" w:rsidR="00AB711D" w:rsidRPr="008541B0" w:rsidRDefault="002071C1" w:rsidP="002071C1">
            <w:pPr>
              <w:jc w:val="center"/>
              <w:rPr>
                <w:rFonts w:cs="Times New Roman"/>
                <w:b/>
              </w:rPr>
            </w:pPr>
            <w:r w:rsidRPr="008541B0">
              <w:rPr>
                <w:rFonts w:cs="Times New Roman"/>
                <w:b/>
              </w:rPr>
              <w:t>Drivers for change</w:t>
            </w:r>
          </w:p>
        </w:tc>
        <w:tc>
          <w:tcPr>
            <w:tcW w:w="4675" w:type="dxa"/>
          </w:tcPr>
          <w:p w14:paraId="5FEABF4C" w14:textId="1115B107" w:rsidR="00AB711D" w:rsidRPr="008541B0" w:rsidRDefault="002071C1" w:rsidP="002071C1">
            <w:pPr>
              <w:jc w:val="center"/>
              <w:rPr>
                <w:rFonts w:cs="Times New Roman"/>
                <w:b/>
              </w:rPr>
            </w:pPr>
            <w:r w:rsidRPr="008541B0">
              <w:rPr>
                <w:rFonts w:cs="Times New Roman"/>
                <w:b/>
              </w:rPr>
              <w:t>Resistors for change</w:t>
            </w:r>
          </w:p>
        </w:tc>
      </w:tr>
      <w:tr w:rsidR="00AB711D" w:rsidRPr="008541B0" w14:paraId="7201241D" w14:textId="77777777" w:rsidTr="00AB711D">
        <w:tc>
          <w:tcPr>
            <w:tcW w:w="4675" w:type="dxa"/>
          </w:tcPr>
          <w:p w14:paraId="2FA2BB88" w14:textId="45EB503C" w:rsidR="00AB711D" w:rsidRPr="008541B0" w:rsidRDefault="00CA161C" w:rsidP="00F3511E">
            <w:pPr>
              <w:rPr>
                <w:rFonts w:cs="Times New Roman"/>
              </w:rPr>
            </w:pPr>
            <w:r w:rsidRPr="008541B0">
              <w:rPr>
                <w:rFonts w:cs="Times New Roman"/>
              </w:rPr>
              <w:t xml:space="preserve">Higher customer demand </w:t>
            </w:r>
          </w:p>
        </w:tc>
        <w:tc>
          <w:tcPr>
            <w:tcW w:w="4675" w:type="dxa"/>
          </w:tcPr>
          <w:p w14:paraId="110117F7" w14:textId="5FB341F9" w:rsidR="00AB711D" w:rsidRPr="008541B0" w:rsidRDefault="004E76B9" w:rsidP="00F3511E">
            <w:pPr>
              <w:rPr>
                <w:rFonts w:cs="Times New Roman"/>
              </w:rPr>
            </w:pPr>
            <w:r w:rsidRPr="008541B0">
              <w:rPr>
                <w:rFonts w:cs="Times New Roman"/>
                <w:lang w:val="en-GB"/>
              </w:rPr>
              <w:t>Limited accommodation in Sainsbury supermarkets</w:t>
            </w:r>
          </w:p>
        </w:tc>
      </w:tr>
      <w:tr w:rsidR="00AB711D" w:rsidRPr="008541B0" w14:paraId="785CBEF7" w14:textId="77777777" w:rsidTr="00AB711D">
        <w:tc>
          <w:tcPr>
            <w:tcW w:w="4675" w:type="dxa"/>
          </w:tcPr>
          <w:p w14:paraId="30D34E05" w14:textId="4D633425" w:rsidR="00AB711D" w:rsidRPr="008541B0" w:rsidRDefault="00CA161C" w:rsidP="00F3511E">
            <w:pPr>
              <w:rPr>
                <w:rFonts w:cs="Times New Roman"/>
              </w:rPr>
            </w:pPr>
            <w:r w:rsidRPr="008541B0">
              <w:rPr>
                <w:rFonts w:cs="Times New Roman"/>
              </w:rPr>
              <w:t xml:space="preserve">Having </w:t>
            </w:r>
            <w:r w:rsidR="00D05F29" w:rsidRPr="008541B0">
              <w:rPr>
                <w:rFonts w:cs="Times New Roman"/>
              </w:rPr>
              <w:t xml:space="preserve">a </w:t>
            </w:r>
            <w:r w:rsidRPr="008541B0">
              <w:rPr>
                <w:rFonts w:cs="Times New Roman"/>
              </w:rPr>
              <w:t xml:space="preserve">larger population </w:t>
            </w:r>
            <w:r w:rsidR="00D05F29" w:rsidRPr="008541B0">
              <w:rPr>
                <w:rFonts w:cs="Times New Roman"/>
              </w:rPr>
              <w:t>knows</w:t>
            </w:r>
            <w:r w:rsidRPr="008541B0">
              <w:rPr>
                <w:rFonts w:cs="Times New Roman"/>
              </w:rPr>
              <w:t xml:space="preserve"> the brand </w:t>
            </w:r>
          </w:p>
        </w:tc>
        <w:tc>
          <w:tcPr>
            <w:tcW w:w="4675" w:type="dxa"/>
          </w:tcPr>
          <w:p w14:paraId="3564D56E" w14:textId="7D81284F" w:rsidR="00AB711D" w:rsidRPr="008541B0" w:rsidRDefault="00186F32" w:rsidP="00F3511E">
            <w:pPr>
              <w:rPr>
                <w:rFonts w:cs="Times New Roman"/>
              </w:rPr>
            </w:pPr>
            <w:r w:rsidRPr="008541B0">
              <w:rPr>
                <w:rFonts w:cs="Times New Roman"/>
              </w:rPr>
              <w:t xml:space="preserve">Reduction of staff </w:t>
            </w:r>
            <w:r w:rsidR="00D05F29" w:rsidRPr="008541B0">
              <w:rPr>
                <w:rFonts w:cs="Times New Roman"/>
              </w:rPr>
              <w:t>in-store</w:t>
            </w:r>
            <w:r w:rsidRPr="008541B0">
              <w:rPr>
                <w:rFonts w:cs="Times New Roman"/>
              </w:rPr>
              <w:t>/tills</w:t>
            </w:r>
          </w:p>
        </w:tc>
      </w:tr>
      <w:tr w:rsidR="00AB711D" w:rsidRPr="008541B0" w14:paraId="4D44FB93" w14:textId="77777777" w:rsidTr="00AB711D">
        <w:tc>
          <w:tcPr>
            <w:tcW w:w="4675" w:type="dxa"/>
          </w:tcPr>
          <w:p w14:paraId="1916FA0D" w14:textId="63AA0D0D" w:rsidR="00AB711D" w:rsidRPr="008541B0" w:rsidRDefault="00CA161C" w:rsidP="00F3511E">
            <w:pPr>
              <w:rPr>
                <w:rFonts w:cs="Times New Roman"/>
              </w:rPr>
            </w:pPr>
            <w:r w:rsidRPr="008541B0">
              <w:rPr>
                <w:rFonts w:cs="Times New Roman"/>
              </w:rPr>
              <w:t xml:space="preserve">Brand awareness and strength </w:t>
            </w:r>
            <w:r w:rsidR="00D05F29" w:rsidRPr="008541B0">
              <w:rPr>
                <w:rFonts w:cs="Times New Roman"/>
              </w:rPr>
              <w:t>are</w:t>
            </w:r>
            <w:r w:rsidRPr="008541B0">
              <w:rPr>
                <w:rFonts w:cs="Times New Roman"/>
              </w:rPr>
              <w:t xml:space="preserve"> higher </w:t>
            </w:r>
          </w:p>
        </w:tc>
        <w:tc>
          <w:tcPr>
            <w:tcW w:w="4675" w:type="dxa"/>
          </w:tcPr>
          <w:p w14:paraId="218382FE" w14:textId="02FC6EDB" w:rsidR="00AB711D" w:rsidRPr="008541B0" w:rsidRDefault="00186F32" w:rsidP="00F3511E">
            <w:pPr>
              <w:rPr>
                <w:rFonts w:cs="Times New Roman"/>
              </w:rPr>
            </w:pPr>
            <w:r w:rsidRPr="008541B0">
              <w:rPr>
                <w:rFonts w:cs="Times New Roman"/>
              </w:rPr>
              <w:t>Unsatisfied customers/ customers’ behavior</w:t>
            </w:r>
          </w:p>
        </w:tc>
      </w:tr>
      <w:tr w:rsidR="00AB711D" w:rsidRPr="008541B0" w14:paraId="045F1A79" w14:textId="77777777" w:rsidTr="00AB711D">
        <w:tc>
          <w:tcPr>
            <w:tcW w:w="4675" w:type="dxa"/>
          </w:tcPr>
          <w:p w14:paraId="6A74242C" w14:textId="008FE4E2" w:rsidR="00AB711D" w:rsidRPr="008541B0" w:rsidRDefault="00D05F29" w:rsidP="00F3511E">
            <w:pPr>
              <w:rPr>
                <w:rFonts w:cs="Times New Roman"/>
              </w:rPr>
            </w:pPr>
            <w:r w:rsidRPr="008541B0">
              <w:rPr>
                <w:rFonts w:cs="Times New Roman"/>
              </w:rPr>
              <w:t>The increase in</w:t>
            </w:r>
            <w:r w:rsidR="00CA161C" w:rsidRPr="008541B0">
              <w:rPr>
                <w:rFonts w:cs="Times New Roman"/>
              </w:rPr>
              <w:t xml:space="preserve"> </w:t>
            </w:r>
            <w:r w:rsidRPr="008541B0">
              <w:rPr>
                <w:rFonts w:cs="Times New Roman"/>
              </w:rPr>
              <w:t xml:space="preserve">the </w:t>
            </w:r>
            <w:r w:rsidR="00CA161C" w:rsidRPr="008541B0">
              <w:rPr>
                <w:rFonts w:cs="Times New Roman"/>
              </w:rPr>
              <w:t xml:space="preserve">social image of the </w:t>
            </w:r>
            <w:proofErr w:type="spellStart"/>
            <w:r w:rsidR="00CA161C" w:rsidRPr="008541B0">
              <w:rPr>
                <w:rFonts w:cs="Times New Roman"/>
              </w:rPr>
              <w:t>organi</w:t>
            </w:r>
            <w:r w:rsidR="004A783C" w:rsidRPr="008541B0">
              <w:rPr>
                <w:rFonts w:cs="Times New Roman"/>
              </w:rPr>
              <w:t>s</w:t>
            </w:r>
            <w:r w:rsidR="00CA161C" w:rsidRPr="008541B0">
              <w:rPr>
                <w:rFonts w:cs="Times New Roman"/>
              </w:rPr>
              <w:t>ation</w:t>
            </w:r>
            <w:proofErr w:type="spellEnd"/>
            <w:r w:rsidR="00CA161C" w:rsidRPr="008541B0">
              <w:rPr>
                <w:rFonts w:cs="Times New Roman"/>
              </w:rPr>
              <w:t xml:space="preserve"> </w:t>
            </w:r>
          </w:p>
        </w:tc>
        <w:tc>
          <w:tcPr>
            <w:tcW w:w="4675" w:type="dxa"/>
          </w:tcPr>
          <w:p w14:paraId="049C89CC" w14:textId="4A4F7608" w:rsidR="00AB711D" w:rsidRPr="008541B0" w:rsidRDefault="00D07D2F" w:rsidP="00F3511E">
            <w:pPr>
              <w:rPr>
                <w:rFonts w:cs="Times New Roman"/>
              </w:rPr>
            </w:pPr>
            <w:r w:rsidRPr="008541B0">
              <w:rPr>
                <w:rFonts w:cs="Times New Roman"/>
              </w:rPr>
              <w:t>Investment is higher than expected</w:t>
            </w:r>
          </w:p>
        </w:tc>
      </w:tr>
      <w:tr w:rsidR="00CA161C" w:rsidRPr="008541B0" w14:paraId="67D8476B" w14:textId="77777777" w:rsidTr="0065449A">
        <w:trPr>
          <w:trHeight w:val="314"/>
        </w:trPr>
        <w:tc>
          <w:tcPr>
            <w:tcW w:w="4675" w:type="dxa"/>
          </w:tcPr>
          <w:p w14:paraId="4C7427A4" w14:textId="3B8674EE" w:rsidR="00CA161C" w:rsidRPr="008541B0" w:rsidRDefault="00CA161C" w:rsidP="00F3511E">
            <w:pPr>
              <w:rPr>
                <w:rFonts w:cs="Times New Roman"/>
              </w:rPr>
            </w:pPr>
            <w:r w:rsidRPr="008541B0">
              <w:rPr>
                <w:rFonts w:cs="Times New Roman"/>
                <w:lang w:val="en-GB"/>
              </w:rPr>
              <w:t xml:space="preserve">Lower advertising/lower </w:t>
            </w:r>
            <w:proofErr w:type="spellStart"/>
            <w:r w:rsidR="00D05F29" w:rsidRPr="008541B0">
              <w:rPr>
                <w:rFonts w:cs="Times New Roman"/>
                <w:lang w:val="en-GB"/>
              </w:rPr>
              <w:t>catalogs</w:t>
            </w:r>
            <w:proofErr w:type="spellEnd"/>
            <w:r w:rsidRPr="008541B0">
              <w:rPr>
                <w:rFonts w:cs="Times New Roman"/>
                <w:lang w:val="en-GB"/>
              </w:rPr>
              <w:t xml:space="preserve">     </w:t>
            </w:r>
          </w:p>
        </w:tc>
        <w:tc>
          <w:tcPr>
            <w:tcW w:w="4675" w:type="dxa"/>
          </w:tcPr>
          <w:p w14:paraId="1F219EDD" w14:textId="02FBD274" w:rsidR="00CA161C" w:rsidRPr="008541B0" w:rsidRDefault="00373E1B" w:rsidP="00F3511E">
            <w:pPr>
              <w:rPr>
                <w:rFonts w:cs="Times New Roman"/>
              </w:rPr>
            </w:pPr>
            <w:r w:rsidRPr="008541B0">
              <w:rPr>
                <w:rFonts w:cs="Times New Roman"/>
              </w:rPr>
              <w:t xml:space="preserve">Building </w:t>
            </w:r>
            <w:r w:rsidR="00D05F29" w:rsidRPr="008541B0">
              <w:rPr>
                <w:rFonts w:cs="Times New Roman"/>
              </w:rPr>
              <w:t>customer</w:t>
            </w:r>
            <w:r w:rsidRPr="008541B0">
              <w:rPr>
                <w:rFonts w:cs="Times New Roman"/>
              </w:rPr>
              <w:t xml:space="preserve"> trust</w:t>
            </w:r>
          </w:p>
        </w:tc>
      </w:tr>
      <w:tr w:rsidR="00CA161C" w:rsidRPr="008541B0" w14:paraId="2E966731" w14:textId="77777777" w:rsidTr="00AB711D">
        <w:tc>
          <w:tcPr>
            <w:tcW w:w="4675" w:type="dxa"/>
          </w:tcPr>
          <w:p w14:paraId="5F71CD40" w14:textId="6FBF36F5" w:rsidR="00CA161C" w:rsidRPr="008541B0" w:rsidRDefault="00CA161C" w:rsidP="00F3511E">
            <w:pPr>
              <w:rPr>
                <w:rFonts w:cs="Times New Roman"/>
              </w:rPr>
            </w:pPr>
            <w:r w:rsidRPr="008541B0">
              <w:rPr>
                <w:rFonts w:cs="Times New Roman"/>
                <w:lang w:val="en-GB"/>
              </w:rPr>
              <w:t xml:space="preserve">Reduction of overheads / rent-water   </w:t>
            </w:r>
          </w:p>
        </w:tc>
        <w:tc>
          <w:tcPr>
            <w:tcW w:w="4675" w:type="dxa"/>
          </w:tcPr>
          <w:p w14:paraId="2BDBE96B" w14:textId="66B3F685" w:rsidR="00CA161C" w:rsidRPr="008541B0" w:rsidRDefault="00A92430" w:rsidP="00F3511E">
            <w:pPr>
              <w:rPr>
                <w:rFonts w:cs="Times New Roman"/>
              </w:rPr>
            </w:pPr>
            <w:r w:rsidRPr="008541B0">
              <w:rPr>
                <w:rFonts w:cs="Times New Roman"/>
              </w:rPr>
              <w:t xml:space="preserve">Forecasting can change due to unfavorable market and environmental conditions </w:t>
            </w:r>
          </w:p>
        </w:tc>
      </w:tr>
      <w:tr w:rsidR="00463CF4" w:rsidRPr="008541B0" w14:paraId="425A313D" w14:textId="77777777" w:rsidTr="00AB711D">
        <w:tc>
          <w:tcPr>
            <w:tcW w:w="4675" w:type="dxa"/>
          </w:tcPr>
          <w:p w14:paraId="7C220C26" w14:textId="321C6F1F" w:rsidR="00463CF4" w:rsidRPr="008541B0" w:rsidRDefault="00463CF4" w:rsidP="00F3511E">
            <w:pPr>
              <w:rPr>
                <w:rFonts w:cs="Times New Roman"/>
              </w:rPr>
            </w:pPr>
            <w:r w:rsidRPr="008541B0">
              <w:rPr>
                <w:rFonts w:cs="Times New Roman"/>
                <w:lang w:val="en-GB"/>
              </w:rPr>
              <w:t xml:space="preserve">Easy </w:t>
            </w:r>
            <w:r w:rsidR="00D05F29" w:rsidRPr="008541B0">
              <w:rPr>
                <w:rFonts w:cs="Times New Roman"/>
                <w:lang w:val="en-GB"/>
              </w:rPr>
              <w:t>for</w:t>
            </w:r>
            <w:r w:rsidRPr="008541B0">
              <w:rPr>
                <w:rFonts w:cs="Times New Roman"/>
                <w:lang w:val="en-GB"/>
              </w:rPr>
              <w:t xml:space="preserve"> customers to collect at any opening time                                                            </w:t>
            </w:r>
          </w:p>
        </w:tc>
        <w:tc>
          <w:tcPr>
            <w:tcW w:w="4675" w:type="dxa"/>
          </w:tcPr>
          <w:p w14:paraId="4138FD4C" w14:textId="5560556F" w:rsidR="00463CF4" w:rsidRPr="008541B0" w:rsidRDefault="00D05F29" w:rsidP="00F3511E">
            <w:pPr>
              <w:rPr>
                <w:rFonts w:cs="Times New Roman"/>
              </w:rPr>
            </w:pPr>
            <w:r w:rsidRPr="008541B0">
              <w:rPr>
                <w:rFonts w:cs="Times New Roman"/>
              </w:rPr>
              <w:t>Cultural</w:t>
            </w:r>
            <w:r w:rsidR="00A92430" w:rsidRPr="008541B0">
              <w:rPr>
                <w:rFonts w:cs="Times New Roman"/>
              </w:rPr>
              <w:t xml:space="preserve"> and political impacts on the change management practice </w:t>
            </w:r>
          </w:p>
        </w:tc>
      </w:tr>
      <w:tr w:rsidR="00463CF4" w:rsidRPr="008541B0" w14:paraId="4AA03276" w14:textId="77777777" w:rsidTr="00AB711D">
        <w:tc>
          <w:tcPr>
            <w:tcW w:w="4675" w:type="dxa"/>
          </w:tcPr>
          <w:p w14:paraId="6C6A6112" w14:textId="113F47D5" w:rsidR="00463CF4" w:rsidRPr="008541B0" w:rsidRDefault="00B573F1" w:rsidP="00F3511E">
            <w:pPr>
              <w:rPr>
                <w:rFonts w:cs="Times New Roman"/>
              </w:rPr>
            </w:pPr>
            <w:r w:rsidRPr="008541B0">
              <w:rPr>
                <w:rFonts w:cs="Times New Roman"/>
                <w:lang w:val="en-GB"/>
              </w:rPr>
              <w:t xml:space="preserve">Customers purchase more products  </w:t>
            </w:r>
          </w:p>
        </w:tc>
        <w:tc>
          <w:tcPr>
            <w:tcW w:w="4675" w:type="dxa"/>
          </w:tcPr>
          <w:p w14:paraId="481AE3C1" w14:textId="2E969CC8" w:rsidR="00463CF4" w:rsidRPr="008541B0" w:rsidRDefault="004C2AC0" w:rsidP="00F3511E">
            <w:pPr>
              <w:rPr>
                <w:rFonts w:cs="Times New Roman"/>
              </w:rPr>
            </w:pPr>
            <w:r w:rsidRPr="008541B0">
              <w:rPr>
                <w:rFonts w:cs="Times New Roman"/>
              </w:rPr>
              <w:t xml:space="preserve">Higher competition </w:t>
            </w:r>
            <w:r w:rsidR="00D05F29" w:rsidRPr="008541B0">
              <w:rPr>
                <w:rFonts w:cs="Times New Roman"/>
              </w:rPr>
              <w:t>in</w:t>
            </w:r>
            <w:r w:rsidRPr="008541B0">
              <w:rPr>
                <w:rFonts w:cs="Times New Roman"/>
              </w:rPr>
              <w:t xml:space="preserve"> the </w:t>
            </w:r>
            <w:proofErr w:type="spellStart"/>
            <w:r w:rsidRPr="008541B0">
              <w:rPr>
                <w:rFonts w:cs="Times New Roman"/>
              </w:rPr>
              <w:t>organi</w:t>
            </w:r>
            <w:r w:rsidR="004A783C" w:rsidRPr="008541B0">
              <w:rPr>
                <w:rFonts w:cs="Times New Roman"/>
              </w:rPr>
              <w:t>s</w:t>
            </w:r>
            <w:r w:rsidRPr="008541B0">
              <w:rPr>
                <w:rFonts w:cs="Times New Roman"/>
              </w:rPr>
              <w:t>ation</w:t>
            </w:r>
            <w:proofErr w:type="spellEnd"/>
            <w:r w:rsidRPr="008541B0">
              <w:rPr>
                <w:rFonts w:cs="Times New Roman"/>
              </w:rPr>
              <w:t xml:space="preserve">  </w:t>
            </w:r>
          </w:p>
        </w:tc>
      </w:tr>
    </w:tbl>
    <w:p w14:paraId="2EBD6AB8" w14:textId="3EFBE8F4" w:rsidR="00F3511E" w:rsidRPr="008541B0" w:rsidRDefault="00F3511E" w:rsidP="00F3511E">
      <w:pPr>
        <w:rPr>
          <w:rFonts w:cs="Times New Roman"/>
        </w:rPr>
      </w:pPr>
    </w:p>
    <w:p w14:paraId="4230F191" w14:textId="77777777" w:rsidR="00AA3C14" w:rsidRPr="008541B0" w:rsidRDefault="00AA3C14" w:rsidP="00F3511E">
      <w:pPr>
        <w:rPr>
          <w:rFonts w:cs="Times New Roman"/>
        </w:rPr>
      </w:pPr>
      <w:r w:rsidRPr="008541B0">
        <w:rPr>
          <w:rFonts w:cs="Times New Roman"/>
        </w:rPr>
        <w:t xml:space="preserve">The analyses' applicability is detailed in the appendix. It has been demonstrated that the drivers for the change are greater than the resistors for the change. Thus, the effectiveness level of change management can be viewed as gained in the </w:t>
      </w:r>
      <w:proofErr w:type="spellStart"/>
      <w:r w:rsidRPr="008541B0">
        <w:rPr>
          <w:rFonts w:cs="Times New Roman"/>
        </w:rPr>
        <w:t>organisation's</w:t>
      </w:r>
      <w:proofErr w:type="spellEnd"/>
      <w:r w:rsidRPr="008541B0">
        <w:rPr>
          <w:rFonts w:cs="Times New Roman"/>
        </w:rPr>
        <w:t xml:space="preserve"> current change management practice. </w:t>
      </w:r>
    </w:p>
    <w:p w14:paraId="3141DAEB" w14:textId="77777777" w:rsidR="00AA3C14" w:rsidRPr="008541B0" w:rsidRDefault="00AA3C14" w:rsidP="00F3511E">
      <w:pPr>
        <w:rPr>
          <w:rFonts w:cs="Times New Roman"/>
        </w:rPr>
      </w:pPr>
    </w:p>
    <w:p w14:paraId="6BCE4B2D" w14:textId="4294EAF5" w:rsidR="00AA3C14" w:rsidRPr="008541B0" w:rsidRDefault="00AA3C14" w:rsidP="00AA3C14">
      <w:pPr>
        <w:pStyle w:val="ListParagraph"/>
        <w:numPr>
          <w:ilvl w:val="1"/>
          <w:numId w:val="1"/>
        </w:numPr>
        <w:rPr>
          <w:rFonts w:cs="Times New Roman"/>
          <w:b/>
          <w:bCs/>
        </w:rPr>
      </w:pPr>
      <w:r w:rsidRPr="008541B0">
        <w:rPr>
          <w:rFonts w:cs="Times New Roman"/>
          <w:b/>
          <w:bCs/>
        </w:rPr>
        <w:lastRenderedPageBreak/>
        <w:t>Kurt Lewin’s Change Management Model</w:t>
      </w:r>
    </w:p>
    <w:p w14:paraId="1DD0601A" w14:textId="48847021" w:rsidR="009201B4" w:rsidRPr="008541B0" w:rsidRDefault="00AA3C14" w:rsidP="009201B4">
      <w:pPr>
        <w:rPr>
          <w:rFonts w:cs="Times New Roman"/>
          <w:highlight w:val="yellow"/>
        </w:rPr>
      </w:pPr>
      <w:r w:rsidRPr="008541B0">
        <w:rPr>
          <w:rFonts w:cs="Times New Roman"/>
        </w:rPr>
        <w:t xml:space="preserve">Change management models are widely available in the literature, and Kurt Lewin's Change Management Model is very useful in many practical scenarios </w:t>
      </w:r>
      <w:sdt>
        <w:sdtPr>
          <w:rPr>
            <w:rFonts w:cs="Times New Roman"/>
          </w:rPr>
          <w:id w:val="1718008682"/>
          <w:citation/>
        </w:sdtPr>
        <w:sdtEndPr/>
        <w:sdtContent>
          <w:r w:rsidR="00C473B8" w:rsidRPr="008541B0">
            <w:rPr>
              <w:rFonts w:cs="Times New Roman"/>
              <w:noProof/>
            </w:rPr>
            <w:t>(Archer, et al., 2019)</w:t>
          </w:r>
        </w:sdtContent>
      </w:sdt>
      <w:r w:rsidR="00557541" w:rsidRPr="008541B0">
        <w:rPr>
          <w:rFonts w:cs="Times New Roman"/>
        </w:rPr>
        <w:t>. There are three stages in Kurt Lewin’s change management model. These three stages are unfreezing, changing, and refreezing. The model is well explained as shown in the following figure</w:t>
      </w:r>
      <w:r w:rsidR="00C473B8" w:rsidRPr="008541B0">
        <w:rPr>
          <w:rFonts w:cs="Times New Roman"/>
        </w:rPr>
        <w:t xml:space="preserve"> </w:t>
      </w:r>
      <w:sdt>
        <w:sdtPr>
          <w:rPr>
            <w:rFonts w:cs="Times New Roman"/>
          </w:rPr>
          <w:id w:val="-1146345963"/>
          <w:citation/>
        </w:sdtPr>
        <w:sdtEndPr/>
        <w:sdtContent>
          <w:r w:rsidR="00C473B8" w:rsidRPr="008541B0">
            <w:rPr>
              <w:rFonts w:cs="Times New Roman"/>
              <w:noProof/>
            </w:rPr>
            <w:t>(Mahmud, et al., 2022)</w:t>
          </w:r>
        </w:sdtContent>
      </w:sdt>
      <w:r w:rsidR="00FB36F8" w:rsidRPr="008541B0">
        <w:rPr>
          <w:rFonts w:cs="Times New Roman"/>
        </w:rPr>
        <w:t xml:space="preserve">. </w:t>
      </w:r>
    </w:p>
    <w:p w14:paraId="0AF16BBF" w14:textId="77777777" w:rsidR="00AA3C14" w:rsidRPr="008541B0" w:rsidRDefault="00AA3C14" w:rsidP="009201B4">
      <w:pPr>
        <w:rPr>
          <w:rFonts w:cs="Times New Roman"/>
        </w:rPr>
      </w:pPr>
    </w:p>
    <w:p w14:paraId="7E6C43A4" w14:textId="0912383F" w:rsidR="00FB36F8" w:rsidRPr="008541B0" w:rsidRDefault="00FB36F8" w:rsidP="009201B4">
      <w:pPr>
        <w:rPr>
          <w:rFonts w:cs="Times New Roman"/>
        </w:rPr>
      </w:pPr>
      <w:r w:rsidRPr="008541B0">
        <w:rPr>
          <w:rFonts w:cs="Times New Roman"/>
          <w:noProof/>
        </w:rPr>
        <mc:AlternateContent>
          <mc:Choice Requires="wps">
            <w:drawing>
              <wp:anchor distT="0" distB="0" distL="114300" distR="114300" simplePos="0" relativeHeight="251646976" behindDoc="1" locked="0" layoutInCell="1" allowOverlap="1" wp14:anchorId="5B0AEA0C" wp14:editId="17A4FC21">
                <wp:simplePos x="0" y="0"/>
                <wp:positionH relativeFrom="column">
                  <wp:posOffset>1343025</wp:posOffset>
                </wp:positionH>
                <wp:positionV relativeFrom="paragraph">
                  <wp:posOffset>2372360</wp:posOffset>
                </wp:positionV>
                <wp:extent cx="3249295"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3249295" cy="635"/>
                        </a:xfrm>
                        <a:prstGeom prst="rect">
                          <a:avLst/>
                        </a:prstGeom>
                        <a:solidFill>
                          <a:prstClr val="white"/>
                        </a:solidFill>
                        <a:ln>
                          <a:noFill/>
                        </a:ln>
                      </wps:spPr>
                      <wps:txbx>
                        <w:txbxContent>
                          <w:p w14:paraId="0F9C5478" w14:textId="2DDAD824" w:rsidR="006E5651" w:rsidRDefault="006E5651" w:rsidP="00557541">
                            <w:pPr>
                              <w:jc w:val="center"/>
                            </w:pPr>
                            <w:bookmarkStart w:id="6" w:name="_Toc131402460"/>
                            <w:r>
                              <w:t xml:space="preserve">Figure </w:t>
                            </w:r>
                            <w:r w:rsidR="002F6A9B">
                              <w:rPr>
                                <w:noProof/>
                              </w:rPr>
                              <w:t>2</w:t>
                            </w:r>
                            <w:r w:rsidR="002F6A9B">
                              <w:noBreakHyphen/>
                            </w:r>
                            <w:r w:rsidR="002F6A9B">
                              <w:rPr>
                                <w:noProof/>
                              </w:rPr>
                              <w:t>1</w:t>
                            </w:r>
                            <w:r>
                              <w:t>: Change Management Model</w:t>
                            </w:r>
                            <w:bookmarkEnd w:id="6"/>
                          </w:p>
                          <w:p w14:paraId="44617786" w14:textId="2BFF449F" w:rsidR="00AA3C14" w:rsidRPr="00FB36F8" w:rsidRDefault="006E5651" w:rsidP="00AA3C14">
                            <w:pPr>
                              <w:jc w:val="center"/>
                            </w:pPr>
                            <w:r>
                              <w:t xml:space="preserve">Source: </w:t>
                            </w:r>
                            <w:sdt>
                              <w:sdtPr>
                                <w:id w:val="-1379624993"/>
                                <w:citation/>
                              </w:sdtPr>
                              <w:sdtEndPr/>
                              <w:sdtContent>
                                <w:r w:rsidRPr="00557541">
                                  <w:rPr>
                                    <w:noProof/>
                                  </w:rPr>
                                  <w:t>(Abd El-Shafy, et al., 2019)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0AEA0C" id="_x0000_t202" coordsize="21600,21600" o:spt="202" path="m,l,21600r21600,l21600,xe">
                <v:stroke joinstyle="miter"/>
                <v:path gradientshapeok="t" o:connecttype="rect"/>
              </v:shapetype>
              <v:shape id="Text Box 9" o:spid="_x0000_s1026" type="#_x0000_t202" style="position:absolute;left:0;text-align:left;margin-left:105.75pt;margin-top:186.8pt;width:255.8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" stroked="f">
                <v:textbox style="mso-fit-shape-to-text:t" inset="0,0,0,0">
                  <w:txbxContent>
                    <w:p w14:paraId="0F9C5478" w14:textId="2DDAD824" w:rsidR="006E5651" w:rsidRDefault="006E5651" w:rsidP="00557541">
                      <w:pPr>
                        <w:jc w:val="center"/>
                      </w:pPr>
                      <w:bookmarkStart w:id="7" w:name="_Toc131402460"/>
                      <w:r>
                        <w:t xml:space="preserve">Figure </w:t>
                      </w:r>
                      <w:r w:rsidR="002F6A9B">
                        <w:rPr>
                          <w:noProof/>
                        </w:rPr>
                        <w:t>2</w:t>
                      </w:r>
                      <w:r w:rsidR="002F6A9B">
                        <w:noBreakHyphen/>
                      </w:r>
                      <w:r w:rsidR="002F6A9B">
                        <w:rPr>
                          <w:noProof/>
                        </w:rPr>
                        <w:t>1</w:t>
                      </w:r>
                      <w:r>
                        <w:t>: Change Management Model</w:t>
                      </w:r>
                      <w:bookmarkEnd w:id="7"/>
                    </w:p>
                    <w:p w14:paraId="44617786" w14:textId="2BFF449F" w:rsidR="00AA3C14" w:rsidRPr="00FB36F8" w:rsidRDefault="006E5651" w:rsidP="00AA3C14">
                      <w:pPr>
                        <w:jc w:val="center"/>
                      </w:pPr>
                      <w:r>
                        <w:t xml:space="preserve">Source: </w:t>
                      </w:r>
                      <w:sdt>
                        <w:sdtPr>
                          <w:id w:val="-1379624993"/>
                          <w:citation/>
                        </w:sdtPr>
                        <w:sdtEndPr/>
                        <w:sdtContent>
                          <w:r w:rsidRPr="00557541">
                            <w:rPr>
                              <w:noProof/>
                            </w:rPr>
                            <w:t>(Abd El-Shafy, et al., 2019)</w:t>
                          </w:r>
                        </w:sdtContent>
                      </w:sdt>
                    </w:p>
                  </w:txbxContent>
                </v:textbox>
                <w10:wrap type="tight"/>
              </v:shape>
            </w:pict>
          </mc:Fallback>
        </mc:AlternateContent>
      </w:r>
      <w:r w:rsidRPr="008541B0">
        <w:rPr>
          <w:rFonts w:cs="Times New Roman"/>
          <w:noProof/>
        </w:rPr>
        <w:drawing>
          <wp:anchor distT="0" distB="0" distL="114300" distR="114300" simplePos="0" relativeHeight="251645952" behindDoc="1" locked="0" layoutInCell="1" allowOverlap="1" wp14:anchorId="777689C1" wp14:editId="60083AFF">
            <wp:simplePos x="0" y="0"/>
            <wp:positionH relativeFrom="margin">
              <wp:align>center</wp:align>
            </wp:positionH>
            <wp:positionV relativeFrom="paragraph">
              <wp:posOffset>29608</wp:posOffset>
            </wp:positionV>
            <wp:extent cx="3249295" cy="2286000"/>
            <wp:effectExtent l="0" t="0" r="8255" b="0"/>
            <wp:wrapTight wrapText="bothSides">
              <wp:wrapPolygon edited="0">
                <wp:start x="0" y="0"/>
                <wp:lineTo x="0" y="21420"/>
                <wp:lineTo x="21528" y="21420"/>
                <wp:lineTo x="21528" y="0"/>
                <wp:lineTo x="0" y="0"/>
              </wp:wrapPolygon>
            </wp:wrapTight>
            <wp:docPr id="8" name="Picture 8" descr="Lewin's Change Model: Steps, Examples and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ewin's Change Model: Steps, Examples and Advantages"/>
                    <pic:cNvPicPr>
                      <a:picLocks noChangeAspect="1" noChangeArrowheads="1"/>
                    </pic:cNvPicPr>
                  </pic:nvPicPr>
                  <pic:blipFill rotWithShape="1">
                    <a:blip r:embed="rId22">
                      <a:extLst>
                        <a:ext uri="{28A0092B-C50C-407E-A947-70E740481C1C}">
                          <a14:useLocalDpi xmlns:a14="http://schemas.microsoft.com/office/drawing/2010/main" val="0"/>
                        </a:ext>
                      </a:extLst>
                    </a:blip>
                    <a:srcRect l="16424" t="26482" r="17299" b="11356"/>
                    <a:stretch/>
                  </pic:blipFill>
                  <pic:spPr bwMode="auto">
                    <a:xfrm>
                      <a:off x="0" y="0"/>
                      <a:ext cx="3249295" cy="2286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EBD142" w14:textId="0258CFF6" w:rsidR="00FB36F8" w:rsidRPr="008541B0" w:rsidRDefault="00FB36F8" w:rsidP="009201B4">
      <w:pPr>
        <w:rPr>
          <w:rFonts w:cs="Times New Roman"/>
        </w:rPr>
      </w:pPr>
    </w:p>
    <w:p w14:paraId="5246F635" w14:textId="6E48E0AB" w:rsidR="00FB36F8" w:rsidRPr="008541B0" w:rsidRDefault="00FB36F8" w:rsidP="009201B4">
      <w:pPr>
        <w:rPr>
          <w:rFonts w:cs="Times New Roman"/>
        </w:rPr>
      </w:pPr>
    </w:p>
    <w:p w14:paraId="104321D1" w14:textId="0361277D" w:rsidR="00FB36F8" w:rsidRPr="008541B0" w:rsidRDefault="00FB36F8" w:rsidP="009201B4">
      <w:pPr>
        <w:rPr>
          <w:rFonts w:cs="Times New Roman"/>
        </w:rPr>
      </w:pPr>
    </w:p>
    <w:p w14:paraId="743DAE5B" w14:textId="371BF601" w:rsidR="00FB36F8" w:rsidRPr="008541B0" w:rsidRDefault="00FB36F8" w:rsidP="009201B4">
      <w:pPr>
        <w:rPr>
          <w:rFonts w:cs="Times New Roman"/>
        </w:rPr>
      </w:pPr>
    </w:p>
    <w:p w14:paraId="07D3F159" w14:textId="604A3929" w:rsidR="00FB36F8" w:rsidRPr="008541B0" w:rsidRDefault="00FB36F8" w:rsidP="009201B4">
      <w:pPr>
        <w:rPr>
          <w:rFonts w:cs="Times New Roman"/>
        </w:rPr>
      </w:pPr>
    </w:p>
    <w:p w14:paraId="40857B44" w14:textId="3243E647" w:rsidR="00FB36F8" w:rsidRPr="008541B0" w:rsidRDefault="00FB36F8" w:rsidP="009201B4">
      <w:pPr>
        <w:rPr>
          <w:rFonts w:cs="Times New Roman"/>
        </w:rPr>
      </w:pPr>
    </w:p>
    <w:p w14:paraId="55FAEDCA" w14:textId="29E23E62" w:rsidR="00FB36F8" w:rsidRPr="008541B0" w:rsidRDefault="00FB36F8" w:rsidP="009201B4">
      <w:pPr>
        <w:rPr>
          <w:rFonts w:cs="Times New Roman"/>
        </w:rPr>
      </w:pPr>
    </w:p>
    <w:p w14:paraId="213DEB29" w14:textId="77777777" w:rsidR="001C6C41" w:rsidRPr="008541B0" w:rsidRDefault="001C6C41" w:rsidP="009201B4">
      <w:pPr>
        <w:rPr>
          <w:rFonts w:cs="Times New Roman"/>
        </w:rPr>
      </w:pPr>
    </w:p>
    <w:p w14:paraId="263AFD51" w14:textId="77777777" w:rsidR="00AA3C14" w:rsidRPr="008541B0" w:rsidRDefault="00AA3C14" w:rsidP="009201B4">
      <w:pPr>
        <w:rPr>
          <w:rFonts w:cs="Times New Roman"/>
        </w:rPr>
      </w:pPr>
    </w:p>
    <w:p w14:paraId="63C46FC5" w14:textId="649382E3" w:rsidR="00FB36F8" w:rsidRPr="008541B0" w:rsidRDefault="004659C7" w:rsidP="009201B4">
      <w:pPr>
        <w:rPr>
          <w:rFonts w:cs="Times New Roman"/>
        </w:rPr>
      </w:pPr>
      <w:r w:rsidRPr="008541B0">
        <w:rPr>
          <w:rFonts w:cs="Times New Roman"/>
          <w:noProof/>
        </w:rPr>
        <w:drawing>
          <wp:anchor distT="0" distB="0" distL="114300" distR="114300" simplePos="0" relativeHeight="251667456" behindDoc="1" locked="0" layoutInCell="1" allowOverlap="1" wp14:anchorId="223E26C5" wp14:editId="3E4AFA36">
            <wp:simplePos x="0" y="0"/>
            <wp:positionH relativeFrom="column">
              <wp:posOffset>204461</wp:posOffset>
            </wp:positionH>
            <wp:positionV relativeFrom="paragraph">
              <wp:posOffset>345914</wp:posOffset>
            </wp:positionV>
            <wp:extent cx="5486400" cy="2073910"/>
            <wp:effectExtent l="0" t="0" r="0" b="21590"/>
            <wp:wrapTight wrapText="bothSides">
              <wp:wrapPolygon edited="0">
                <wp:start x="75" y="0"/>
                <wp:lineTo x="0" y="595"/>
                <wp:lineTo x="0" y="21230"/>
                <wp:lineTo x="75" y="21626"/>
                <wp:lineTo x="2925" y="21626"/>
                <wp:lineTo x="21525" y="21031"/>
                <wp:lineTo x="21525" y="595"/>
                <wp:lineTo x="2925" y="0"/>
                <wp:lineTo x="75" y="0"/>
              </wp:wrapPolygon>
            </wp:wrapTight>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anchor>
        </w:drawing>
      </w:r>
    </w:p>
    <w:p w14:paraId="71EC7608" w14:textId="77777777" w:rsidR="008541B0" w:rsidRDefault="008541B0" w:rsidP="00AA3C14">
      <w:pPr>
        <w:rPr>
          <w:rFonts w:cs="Times New Roman"/>
        </w:rPr>
      </w:pPr>
    </w:p>
    <w:p w14:paraId="7E3F8859" w14:textId="77777777" w:rsidR="00940D8E" w:rsidRDefault="00940D8E" w:rsidP="00AA3C14">
      <w:pPr>
        <w:rPr>
          <w:rFonts w:cs="Times New Roman"/>
        </w:rPr>
      </w:pPr>
    </w:p>
    <w:p w14:paraId="58BE022D" w14:textId="77777777" w:rsidR="00940D8E" w:rsidRDefault="00940D8E" w:rsidP="00AA3C14">
      <w:pPr>
        <w:rPr>
          <w:rFonts w:cs="Times New Roman"/>
        </w:rPr>
      </w:pPr>
    </w:p>
    <w:p w14:paraId="4C2F6FD3" w14:textId="77777777" w:rsidR="00940D8E" w:rsidRDefault="00940D8E" w:rsidP="00AA3C14">
      <w:pPr>
        <w:rPr>
          <w:rFonts w:cs="Times New Roman"/>
        </w:rPr>
      </w:pPr>
    </w:p>
    <w:p w14:paraId="56D7E379" w14:textId="5ED44BB0" w:rsidR="00940D8E" w:rsidRDefault="00AA3C14" w:rsidP="009201B4">
      <w:pPr>
        <w:rPr>
          <w:rFonts w:cs="Times New Roman"/>
        </w:rPr>
      </w:pPr>
      <w:r w:rsidRPr="008541B0">
        <w:rPr>
          <w:rFonts w:cs="Times New Roman"/>
        </w:rPr>
        <w:lastRenderedPageBreak/>
        <w:t xml:space="preserve">The application of the change management paradigm is critical for change at Argos United Kingdom, and this is described below. </w:t>
      </w:r>
    </w:p>
    <w:p w14:paraId="72CE1ADB" w14:textId="77777777" w:rsidR="00940D8E" w:rsidRPr="008541B0" w:rsidRDefault="00940D8E" w:rsidP="009201B4">
      <w:pPr>
        <w:rPr>
          <w:rFonts w:cs="Times New Roman"/>
        </w:rPr>
      </w:pPr>
    </w:p>
    <w:p w14:paraId="00450BB4" w14:textId="43486D5F" w:rsidR="00C76492" w:rsidRPr="008541B0" w:rsidRDefault="00C76492" w:rsidP="00C76492">
      <w:pPr>
        <w:rPr>
          <w:rFonts w:cs="Times New Roman"/>
        </w:rPr>
      </w:pPr>
      <w:bookmarkStart w:id="8" w:name="_Toc131402472"/>
      <w:r w:rsidRPr="008541B0">
        <w:rPr>
          <w:rFonts w:cs="Times New Roman"/>
        </w:rPr>
        <w:t xml:space="preserve">Table </w:t>
      </w:r>
      <w:r w:rsidRPr="008541B0">
        <w:rPr>
          <w:rFonts w:cs="Times New Roman"/>
          <w:noProof/>
        </w:rPr>
        <w:t>2</w:t>
      </w:r>
      <w:r w:rsidRPr="008541B0">
        <w:rPr>
          <w:rFonts w:cs="Times New Roman"/>
        </w:rPr>
        <w:noBreakHyphen/>
      </w:r>
      <w:r w:rsidRPr="008541B0">
        <w:rPr>
          <w:rFonts w:cs="Times New Roman"/>
          <w:noProof/>
        </w:rPr>
        <w:t>2</w:t>
      </w:r>
      <w:r w:rsidRPr="008541B0">
        <w:rPr>
          <w:rFonts w:cs="Times New Roman"/>
        </w:rPr>
        <w:t>: Kurt Lewin’s Change Management Model</w:t>
      </w:r>
      <w:bookmarkEnd w:id="8"/>
      <w:r w:rsidRPr="008541B0">
        <w:rPr>
          <w:rFonts w:cs="Times New Roman"/>
        </w:rPr>
        <w:t xml:space="preserve"> </w:t>
      </w:r>
    </w:p>
    <w:p w14:paraId="4C98A3E3" w14:textId="17645F74" w:rsidR="00C76492" w:rsidRPr="008541B0" w:rsidRDefault="00C76492" w:rsidP="00C76492">
      <w:pPr>
        <w:rPr>
          <w:rFonts w:cs="Times New Roman"/>
        </w:rPr>
      </w:pPr>
      <w:r w:rsidRPr="008541B0">
        <w:rPr>
          <w:rFonts w:cs="Times New Roman"/>
        </w:rPr>
        <w:t xml:space="preserve">Source: Author Created </w:t>
      </w:r>
    </w:p>
    <w:tbl>
      <w:tblPr>
        <w:tblStyle w:val="TableGrid"/>
        <w:tblW w:w="0" w:type="auto"/>
        <w:tblLook w:val="04A0" w:firstRow="1" w:lastRow="0" w:firstColumn="1" w:lastColumn="0" w:noHBand="0" w:noVBand="1"/>
      </w:tblPr>
      <w:tblGrid>
        <w:gridCol w:w="3116"/>
        <w:gridCol w:w="3539"/>
        <w:gridCol w:w="2695"/>
      </w:tblGrid>
      <w:tr w:rsidR="00CB6550" w:rsidRPr="008541B0" w14:paraId="705D10B4" w14:textId="77777777" w:rsidTr="00C76492">
        <w:tc>
          <w:tcPr>
            <w:tcW w:w="3116" w:type="dxa"/>
            <w:vAlign w:val="center"/>
          </w:tcPr>
          <w:p w14:paraId="0B2935ED" w14:textId="19EEC9ED" w:rsidR="00CB6550" w:rsidRPr="008541B0" w:rsidRDefault="00CB6550" w:rsidP="00CB6550">
            <w:pPr>
              <w:jc w:val="center"/>
              <w:rPr>
                <w:rFonts w:cs="Times New Roman"/>
                <w:b/>
              </w:rPr>
            </w:pPr>
            <w:r w:rsidRPr="008541B0">
              <w:rPr>
                <w:rFonts w:cs="Times New Roman"/>
                <w:b/>
              </w:rPr>
              <w:t>Unfreezing</w:t>
            </w:r>
          </w:p>
        </w:tc>
        <w:tc>
          <w:tcPr>
            <w:tcW w:w="3539" w:type="dxa"/>
            <w:vAlign w:val="center"/>
          </w:tcPr>
          <w:p w14:paraId="47068550" w14:textId="78C54D6E" w:rsidR="00CB6550" w:rsidRPr="008541B0" w:rsidRDefault="00CB6550" w:rsidP="00CB6550">
            <w:pPr>
              <w:jc w:val="center"/>
              <w:rPr>
                <w:rFonts w:cs="Times New Roman"/>
                <w:b/>
              </w:rPr>
            </w:pPr>
            <w:r w:rsidRPr="008541B0">
              <w:rPr>
                <w:rFonts w:cs="Times New Roman"/>
                <w:b/>
              </w:rPr>
              <w:t>Change</w:t>
            </w:r>
          </w:p>
        </w:tc>
        <w:tc>
          <w:tcPr>
            <w:tcW w:w="2695" w:type="dxa"/>
            <w:vAlign w:val="center"/>
          </w:tcPr>
          <w:p w14:paraId="60351B16" w14:textId="443867FA" w:rsidR="00CB6550" w:rsidRPr="008541B0" w:rsidRDefault="00CB6550" w:rsidP="00CB6550">
            <w:pPr>
              <w:jc w:val="center"/>
              <w:rPr>
                <w:rFonts w:cs="Times New Roman"/>
                <w:b/>
              </w:rPr>
            </w:pPr>
            <w:r w:rsidRPr="008541B0">
              <w:rPr>
                <w:rFonts w:cs="Times New Roman"/>
                <w:b/>
              </w:rPr>
              <w:t>Refreezing</w:t>
            </w:r>
          </w:p>
        </w:tc>
      </w:tr>
      <w:tr w:rsidR="00CB6550" w:rsidRPr="008541B0" w14:paraId="3E1FACA4" w14:textId="77777777" w:rsidTr="00C76492">
        <w:tc>
          <w:tcPr>
            <w:tcW w:w="3116" w:type="dxa"/>
          </w:tcPr>
          <w:p w14:paraId="3D56B0F1" w14:textId="33905B23" w:rsidR="00CB6550" w:rsidRPr="008541B0" w:rsidRDefault="0062511B" w:rsidP="009201B4">
            <w:pPr>
              <w:rPr>
                <w:rFonts w:cs="Times New Roman"/>
              </w:rPr>
            </w:pPr>
            <w:r w:rsidRPr="008541B0">
              <w:rPr>
                <w:rFonts w:cs="Times New Roman"/>
              </w:rPr>
              <w:t>Argos members were made aware of the impending change and helped understand and accept its necessity. These justifications were provided for the decisions to switch from paper catalogs to iPads, relocate stores inside of Sainsbury's, and send staff members with tablets to the sales floor to enhance customer interactions.</w:t>
            </w:r>
          </w:p>
        </w:tc>
        <w:tc>
          <w:tcPr>
            <w:tcW w:w="3539" w:type="dxa"/>
          </w:tcPr>
          <w:p w14:paraId="41CEE897" w14:textId="0E9062E3" w:rsidR="00CB6550" w:rsidRPr="008541B0" w:rsidRDefault="00A955E1" w:rsidP="009201B4">
            <w:pPr>
              <w:rPr>
                <w:rFonts w:cs="Times New Roman"/>
              </w:rPr>
            </w:pPr>
            <w:r w:rsidRPr="008541B0">
              <w:rPr>
                <w:rFonts w:cs="Times New Roman"/>
              </w:rPr>
              <w:t xml:space="preserve">CEO Mike Coupe's explanation that there wouldn't be any job losses if any Argos stores closed serves as an example of maintaining consistent leadership communication. </w:t>
            </w:r>
            <w:r w:rsidR="00675127" w:rsidRPr="008541B0">
              <w:rPr>
                <w:rFonts w:cs="Times New Roman"/>
              </w:rPr>
              <w:t>The number of Argos locations that may be moved into a Sainsbury's store nearby and how the leases of Argos' United Kingdom outlets can help the company Consider including the workforce in the transformation.</w:t>
            </w:r>
          </w:p>
        </w:tc>
        <w:tc>
          <w:tcPr>
            <w:tcW w:w="2695" w:type="dxa"/>
          </w:tcPr>
          <w:p w14:paraId="39BDB6EE" w14:textId="12CABE28" w:rsidR="00CB6550" w:rsidRPr="008541B0" w:rsidRDefault="00C76492" w:rsidP="009201B4">
            <w:pPr>
              <w:rPr>
                <w:rFonts w:cs="Times New Roman"/>
              </w:rPr>
            </w:pPr>
            <w:r w:rsidRPr="008541B0">
              <w:rPr>
                <w:rFonts w:cs="Times New Roman"/>
              </w:rPr>
              <w:t>Acceptance of change, ongoing training offered, potential future changes identified, challenges faced, advantages and disadvantages already attained as a result of the change, and supportive feedback</w:t>
            </w:r>
          </w:p>
        </w:tc>
      </w:tr>
    </w:tbl>
    <w:p w14:paraId="1AC8F3E7" w14:textId="77777777" w:rsidR="00CB6550" w:rsidRPr="008541B0" w:rsidRDefault="00CB6550" w:rsidP="009201B4">
      <w:pPr>
        <w:rPr>
          <w:rFonts w:cs="Times New Roman"/>
        </w:rPr>
      </w:pPr>
    </w:p>
    <w:p w14:paraId="7AEC695D" w14:textId="77777777" w:rsidR="00612750" w:rsidRPr="008541B0" w:rsidRDefault="00612750" w:rsidP="00612750">
      <w:pPr>
        <w:pStyle w:val="Heading2"/>
        <w:rPr>
          <w:rFonts w:cs="Times New Roman"/>
        </w:rPr>
      </w:pPr>
      <w:bookmarkStart w:id="9" w:name="_Toc131402445"/>
    </w:p>
    <w:p w14:paraId="545D24E7" w14:textId="77777777" w:rsidR="00612750" w:rsidRPr="008541B0" w:rsidRDefault="00612750" w:rsidP="00612750">
      <w:pPr>
        <w:pStyle w:val="Heading2"/>
        <w:rPr>
          <w:rFonts w:cs="Times New Roman"/>
        </w:rPr>
      </w:pPr>
    </w:p>
    <w:p w14:paraId="64657C09" w14:textId="77777777" w:rsidR="00612750" w:rsidRPr="008541B0" w:rsidRDefault="00612750" w:rsidP="00612750">
      <w:pPr>
        <w:pStyle w:val="Heading2"/>
        <w:rPr>
          <w:rFonts w:cs="Times New Roman"/>
        </w:rPr>
      </w:pPr>
    </w:p>
    <w:p w14:paraId="4F7BC18A" w14:textId="77777777" w:rsidR="00612750" w:rsidRPr="008541B0" w:rsidRDefault="00612750" w:rsidP="00612750">
      <w:pPr>
        <w:pStyle w:val="Heading2"/>
        <w:rPr>
          <w:rFonts w:cs="Times New Roman"/>
        </w:rPr>
      </w:pPr>
    </w:p>
    <w:p w14:paraId="386D2F76" w14:textId="77777777" w:rsidR="00612750" w:rsidRPr="008541B0" w:rsidRDefault="00612750" w:rsidP="00612750">
      <w:pPr>
        <w:pStyle w:val="Heading2"/>
        <w:rPr>
          <w:rFonts w:cs="Times New Roman"/>
        </w:rPr>
      </w:pPr>
    </w:p>
    <w:p w14:paraId="771BA916" w14:textId="77777777" w:rsidR="00612750" w:rsidRPr="008541B0" w:rsidRDefault="00612750" w:rsidP="00612750">
      <w:pPr>
        <w:pStyle w:val="Heading2"/>
        <w:rPr>
          <w:rFonts w:cs="Times New Roman"/>
        </w:rPr>
      </w:pPr>
    </w:p>
    <w:p w14:paraId="63D5B0B3" w14:textId="77777777" w:rsidR="00612750" w:rsidRDefault="00612750" w:rsidP="00612750">
      <w:pPr>
        <w:pStyle w:val="Heading2"/>
        <w:rPr>
          <w:rFonts w:cs="Times New Roman"/>
        </w:rPr>
      </w:pPr>
    </w:p>
    <w:p w14:paraId="3AD96E8C" w14:textId="77777777" w:rsidR="00CB7F96" w:rsidRPr="00CB7F96" w:rsidRDefault="00CB7F96" w:rsidP="00CB7F96"/>
    <w:p w14:paraId="52B1387E" w14:textId="77777777" w:rsidR="00612750" w:rsidRPr="008541B0" w:rsidRDefault="00612750" w:rsidP="00612750">
      <w:pPr>
        <w:pStyle w:val="Heading2"/>
        <w:rPr>
          <w:rFonts w:cs="Times New Roman"/>
        </w:rPr>
      </w:pPr>
    </w:p>
    <w:p w14:paraId="4E28136B" w14:textId="77777777" w:rsidR="00612750" w:rsidRDefault="00612750" w:rsidP="00612750">
      <w:pPr>
        <w:pStyle w:val="Heading2"/>
        <w:rPr>
          <w:rFonts w:cs="Times New Roman"/>
        </w:rPr>
      </w:pPr>
    </w:p>
    <w:p w14:paraId="26913B2D" w14:textId="77777777" w:rsidR="00940D8E" w:rsidRDefault="00940D8E" w:rsidP="00940D8E"/>
    <w:p w14:paraId="5D954269" w14:textId="77777777" w:rsidR="00940D8E" w:rsidRPr="00940D8E" w:rsidRDefault="00940D8E" w:rsidP="00940D8E"/>
    <w:p w14:paraId="16DCC917" w14:textId="62D2E08B" w:rsidR="00C80F3C" w:rsidRPr="008541B0" w:rsidRDefault="00612750" w:rsidP="00612750">
      <w:pPr>
        <w:pStyle w:val="Heading2"/>
        <w:numPr>
          <w:ilvl w:val="1"/>
          <w:numId w:val="1"/>
        </w:numPr>
        <w:rPr>
          <w:rFonts w:cs="Times New Roman"/>
        </w:rPr>
      </w:pPr>
      <w:r w:rsidRPr="008541B0">
        <w:rPr>
          <w:rFonts w:cs="Times New Roman"/>
        </w:rPr>
        <w:t xml:space="preserve"> </w:t>
      </w:r>
      <w:r w:rsidR="00C80F3C" w:rsidRPr="008541B0">
        <w:rPr>
          <w:rFonts w:cs="Times New Roman"/>
        </w:rPr>
        <w:t xml:space="preserve">Kottler’s </w:t>
      </w:r>
      <w:r w:rsidR="00D05F29" w:rsidRPr="008541B0">
        <w:rPr>
          <w:rFonts w:cs="Times New Roman"/>
        </w:rPr>
        <w:t>Eight-Step</w:t>
      </w:r>
      <w:r w:rsidR="00C80F3C" w:rsidRPr="008541B0">
        <w:rPr>
          <w:rFonts w:cs="Times New Roman"/>
        </w:rPr>
        <w:t xml:space="preserve"> Model</w:t>
      </w:r>
      <w:bookmarkEnd w:id="9"/>
      <w:r w:rsidR="00C80F3C" w:rsidRPr="008541B0">
        <w:rPr>
          <w:rFonts w:cs="Times New Roman"/>
        </w:rPr>
        <w:t xml:space="preserve"> </w:t>
      </w:r>
    </w:p>
    <w:p w14:paraId="7EB22704" w14:textId="1BA45AFA" w:rsidR="00C80F3C" w:rsidRPr="008541B0" w:rsidRDefault="00D05F29" w:rsidP="00C80F3C">
      <w:pPr>
        <w:rPr>
          <w:rFonts w:cs="Times New Roman"/>
        </w:rPr>
      </w:pPr>
      <w:r w:rsidRPr="008541B0">
        <w:rPr>
          <w:rFonts w:cs="Times New Roman"/>
        </w:rPr>
        <w:t>Kottler</w:t>
      </w:r>
      <w:r w:rsidR="0013519F" w:rsidRPr="008541B0">
        <w:rPr>
          <w:rFonts w:cs="Times New Roman"/>
        </w:rPr>
        <w:t xml:space="preserve"> has introduced eight steps in a change management model as shown in the following figure</w:t>
      </w:r>
      <w:r w:rsidR="00452E2D" w:rsidRPr="008541B0">
        <w:rPr>
          <w:rFonts w:cs="Times New Roman"/>
        </w:rPr>
        <w:t xml:space="preserve"> </w:t>
      </w:r>
      <w:sdt>
        <w:sdtPr>
          <w:rPr>
            <w:rFonts w:cs="Times New Roman"/>
          </w:rPr>
          <w:id w:val="81111474"/>
          <w:citation/>
        </w:sdtPr>
        <w:sdtEndPr/>
        <w:sdtContent>
          <w:r w:rsidR="00452E2D" w:rsidRPr="008541B0">
            <w:rPr>
              <w:rFonts w:cs="Times New Roman"/>
              <w:noProof/>
            </w:rPr>
            <w:t>(Pollack &amp; Pollack, 2015)</w:t>
          </w:r>
        </w:sdtContent>
      </w:sdt>
      <w:r w:rsidR="0013519F" w:rsidRPr="008541B0">
        <w:rPr>
          <w:rFonts w:cs="Times New Roman"/>
        </w:rPr>
        <w:t xml:space="preserve">. </w:t>
      </w:r>
    </w:p>
    <w:p w14:paraId="5BEC5CE2" w14:textId="771F7844" w:rsidR="0013519F" w:rsidRPr="008541B0" w:rsidRDefault="00CA2501" w:rsidP="00C80F3C">
      <w:pPr>
        <w:rPr>
          <w:rFonts w:cs="Times New Roman"/>
        </w:rPr>
      </w:pPr>
      <w:r w:rsidRPr="008541B0">
        <w:rPr>
          <w:rFonts w:cs="Times New Roman"/>
          <w:noProof/>
        </w:rPr>
        <w:drawing>
          <wp:anchor distT="0" distB="0" distL="114300" distR="114300" simplePos="0" relativeHeight="251648000" behindDoc="1" locked="0" layoutInCell="1" allowOverlap="1" wp14:anchorId="55CFE5BA" wp14:editId="77B142F0">
            <wp:simplePos x="0" y="0"/>
            <wp:positionH relativeFrom="margin">
              <wp:align>center</wp:align>
            </wp:positionH>
            <wp:positionV relativeFrom="paragraph">
              <wp:posOffset>8890</wp:posOffset>
            </wp:positionV>
            <wp:extent cx="3711575" cy="2497455"/>
            <wp:effectExtent l="0" t="0" r="3175" b="0"/>
            <wp:wrapTight wrapText="bothSides">
              <wp:wrapPolygon edited="0">
                <wp:start x="0" y="0"/>
                <wp:lineTo x="0" y="21419"/>
                <wp:lineTo x="21508" y="21419"/>
                <wp:lineTo x="21508" y="0"/>
                <wp:lineTo x="0" y="0"/>
              </wp:wrapPolygon>
            </wp:wrapTight>
            <wp:docPr id="10" name="Picture 10" descr="Kotter's 8 step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otter's 8 step Model of Chang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11575" cy="2497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C282DF" w14:textId="472368BF" w:rsidR="001755B4" w:rsidRPr="008541B0" w:rsidRDefault="001755B4" w:rsidP="00C80F3C">
      <w:pPr>
        <w:rPr>
          <w:rFonts w:cs="Times New Roman"/>
        </w:rPr>
      </w:pPr>
    </w:p>
    <w:p w14:paraId="34764905" w14:textId="38DC124B" w:rsidR="001755B4" w:rsidRPr="008541B0" w:rsidRDefault="001755B4" w:rsidP="00C80F3C">
      <w:pPr>
        <w:rPr>
          <w:rFonts w:cs="Times New Roman"/>
        </w:rPr>
      </w:pPr>
    </w:p>
    <w:p w14:paraId="6DB69A0A" w14:textId="114066D3" w:rsidR="001755B4" w:rsidRPr="008541B0" w:rsidRDefault="001755B4" w:rsidP="00C80F3C">
      <w:pPr>
        <w:rPr>
          <w:rFonts w:cs="Times New Roman"/>
        </w:rPr>
      </w:pPr>
    </w:p>
    <w:p w14:paraId="6EB5636C" w14:textId="3FB41DF8" w:rsidR="001755B4" w:rsidRPr="008541B0" w:rsidRDefault="001755B4" w:rsidP="00C80F3C">
      <w:pPr>
        <w:rPr>
          <w:rFonts w:cs="Times New Roman"/>
        </w:rPr>
      </w:pPr>
    </w:p>
    <w:p w14:paraId="7BEE971F" w14:textId="0B286CE9" w:rsidR="001755B4" w:rsidRPr="008541B0" w:rsidRDefault="001755B4" w:rsidP="00C80F3C">
      <w:pPr>
        <w:rPr>
          <w:rFonts w:cs="Times New Roman"/>
        </w:rPr>
      </w:pPr>
    </w:p>
    <w:p w14:paraId="28E6E8CF" w14:textId="6CF74A64" w:rsidR="001755B4" w:rsidRPr="008541B0" w:rsidRDefault="001755B4" w:rsidP="00C80F3C">
      <w:pPr>
        <w:rPr>
          <w:rFonts w:cs="Times New Roman"/>
        </w:rPr>
      </w:pPr>
    </w:p>
    <w:p w14:paraId="65EDD1DE" w14:textId="6F991A78" w:rsidR="00CA2501" w:rsidRPr="008541B0" w:rsidRDefault="00CA2501" w:rsidP="00C80F3C">
      <w:pPr>
        <w:rPr>
          <w:rFonts w:cs="Times New Roman"/>
        </w:rPr>
      </w:pPr>
    </w:p>
    <w:p w14:paraId="5F997237" w14:textId="1CBF954E" w:rsidR="00CA2501" w:rsidRPr="008541B0" w:rsidRDefault="00CA2501" w:rsidP="00C80F3C">
      <w:pPr>
        <w:rPr>
          <w:rFonts w:cs="Times New Roman"/>
        </w:rPr>
      </w:pPr>
    </w:p>
    <w:p w14:paraId="7CCF8555" w14:textId="0D55AE29" w:rsidR="00CA2501" w:rsidRPr="008541B0" w:rsidRDefault="00452E2D" w:rsidP="00C80F3C">
      <w:pPr>
        <w:rPr>
          <w:rFonts w:cs="Times New Roman"/>
        </w:rPr>
      </w:pPr>
      <w:r w:rsidRPr="008541B0">
        <w:rPr>
          <w:rFonts w:cs="Times New Roman"/>
          <w:noProof/>
        </w:rPr>
        <mc:AlternateContent>
          <mc:Choice Requires="wps">
            <w:drawing>
              <wp:anchor distT="0" distB="0" distL="114300" distR="114300" simplePos="0" relativeHeight="251649024" behindDoc="1" locked="0" layoutInCell="1" allowOverlap="1" wp14:anchorId="41EDFE11" wp14:editId="6C836D41">
                <wp:simplePos x="0" y="0"/>
                <wp:positionH relativeFrom="column">
                  <wp:posOffset>838930</wp:posOffset>
                </wp:positionH>
                <wp:positionV relativeFrom="paragraph">
                  <wp:posOffset>147178</wp:posOffset>
                </wp:positionV>
                <wp:extent cx="4305300" cy="635"/>
                <wp:effectExtent l="0" t="0" r="0" b="7620"/>
                <wp:wrapTight wrapText="bothSides">
                  <wp:wrapPolygon edited="0">
                    <wp:start x="0" y="0"/>
                    <wp:lineTo x="0" y="21130"/>
                    <wp:lineTo x="21504" y="21130"/>
                    <wp:lineTo x="21504"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4305300" cy="635"/>
                        </a:xfrm>
                        <a:prstGeom prst="rect">
                          <a:avLst/>
                        </a:prstGeom>
                        <a:solidFill>
                          <a:prstClr val="white"/>
                        </a:solidFill>
                        <a:ln>
                          <a:noFill/>
                        </a:ln>
                      </wps:spPr>
                      <wps:txbx>
                        <w:txbxContent>
                          <w:p w14:paraId="307565EE" w14:textId="1E118346" w:rsidR="006E5651" w:rsidRDefault="006E5651" w:rsidP="00452E2D">
                            <w:pPr>
                              <w:jc w:val="center"/>
                            </w:pPr>
                            <w:bookmarkStart w:id="10" w:name="_Toc131402461"/>
                            <w:r>
                              <w:t xml:space="preserve">Figure </w:t>
                            </w:r>
                            <w:r w:rsidR="002F6A9B">
                              <w:rPr>
                                <w:noProof/>
                              </w:rPr>
                              <w:t>2</w:t>
                            </w:r>
                            <w:r w:rsidR="002F6A9B">
                              <w:noBreakHyphen/>
                            </w:r>
                            <w:r w:rsidR="002F6A9B">
                              <w:rPr>
                                <w:noProof/>
                              </w:rPr>
                              <w:t>2</w:t>
                            </w:r>
                            <w:r>
                              <w:t>: Kottler’s Eight Steps Change Management Model</w:t>
                            </w:r>
                            <w:bookmarkEnd w:id="10"/>
                          </w:p>
                          <w:p w14:paraId="0047ADBE" w14:textId="37AE117F" w:rsidR="006E5651" w:rsidRPr="00CA2501" w:rsidRDefault="006E5651" w:rsidP="00452E2D">
                            <w:pPr>
                              <w:jc w:val="center"/>
                            </w:pPr>
                            <w:r>
                              <w:t xml:space="preserve">Source: </w:t>
                            </w:r>
                            <w:sdt>
                              <w:sdtPr>
                                <w:id w:val="-1526394440"/>
                                <w:citation/>
                              </w:sdtPr>
                              <w:sdtEndPr/>
                              <w:sdtContent>
                                <w:r w:rsidRPr="00452E2D">
                                  <w:rPr>
                                    <w:noProof/>
                                  </w:rPr>
                                  <w:t>(Laig &amp; Abocejo, 2021)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1EDFE11" id="Text Box 12" o:spid="_x0000_s1027" type="#_x0000_t202" style="position:absolute;left:0;text-align:left;margin-left:66.05pt;margin-top:11.6pt;width:339pt;height:.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" stroked="f">
                <v:textbox style="mso-fit-shape-to-text:t" inset="0,0,0,0">
                  <w:txbxContent>
                    <w:p w14:paraId="307565EE" w14:textId="1E118346" w:rsidR="006E5651" w:rsidRDefault="006E5651" w:rsidP="00452E2D">
                      <w:pPr>
                        <w:jc w:val="center"/>
                      </w:pPr>
                      <w:bookmarkStart w:id="11" w:name="_Toc131402461"/>
                      <w:r>
                        <w:t xml:space="preserve">Figure </w:t>
                      </w:r>
                      <w:r w:rsidR="002F6A9B">
                        <w:rPr>
                          <w:noProof/>
                        </w:rPr>
                        <w:t>2</w:t>
                      </w:r>
                      <w:r w:rsidR="002F6A9B">
                        <w:noBreakHyphen/>
                      </w:r>
                      <w:r w:rsidR="002F6A9B">
                        <w:rPr>
                          <w:noProof/>
                        </w:rPr>
                        <w:t>2</w:t>
                      </w:r>
                      <w:r>
                        <w:t>: Kottler’s Eight Steps Change Management Model</w:t>
                      </w:r>
                      <w:bookmarkEnd w:id="11"/>
                    </w:p>
                    <w:p w14:paraId="0047ADBE" w14:textId="37AE117F" w:rsidR="006E5651" w:rsidRPr="00CA2501" w:rsidRDefault="006E5651" w:rsidP="00452E2D">
                      <w:pPr>
                        <w:jc w:val="center"/>
                      </w:pPr>
                      <w:r>
                        <w:t xml:space="preserve">Source: </w:t>
                      </w:r>
                      <w:sdt>
                        <w:sdtPr>
                          <w:id w:val="-1526394440"/>
                          <w:citation/>
                        </w:sdtPr>
                        <w:sdtEndPr/>
                        <w:sdtContent>
                          <w:r w:rsidRPr="00452E2D">
                            <w:rPr>
                              <w:noProof/>
                            </w:rPr>
                            <w:t>(Laig &amp; Abocejo, 2021)</w:t>
                          </w:r>
                        </w:sdtContent>
                      </w:sdt>
                    </w:p>
                  </w:txbxContent>
                </v:textbox>
                <w10:wrap type="tight"/>
              </v:shape>
            </w:pict>
          </mc:Fallback>
        </mc:AlternateContent>
      </w:r>
    </w:p>
    <w:p w14:paraId="34EE497F" w14:textId="348664F4" w:rsidR="00CA2501" w:rsidRPr="008541B0" w:rsidRDefault="00CA2501" w:rsidP="00C80F3C">
      <w:pPr>
        <w:rPr>
          <w:rFonts w:cs="Times New Roman"/>
        </w:rPr>
      </w:pPr>
    </w:p>
    <w:p w14:paraId="22DBB9FC" w14:textId="627ACE1D" w:rsidR="00CA2501" w:rsidRPr="008541B0" w:rsidRDefault="00CA2501" w:rsidP="00C80F3C">
      <w:pPr>
        <w:rPr>
          <w:rFonts w:cs="Times New Roman"/>
        </w:rPr>
      </w:pPr>
    </w:p>
    <w:p w14:paraId="1C421903" w14:textId="1312794F" w:rsidR="00CA2501" w:rsidRPr="008541B0" w:rsidRDefault="00452E2D" w:rsidP="00C80F3C">
      <w:pPr>
        <w:rPr>
          <w:rFonts w:cs="Times New Roman"/>
        </w:rPr>
      </w:pPr>
      <w:r w:rsidRPr="008541B0">
        <w:rPr>
          <w:rFonts w:cs="Times New Roman"/>
        </w:rPr>
        <w:t xml:space="preserve">This is one of the </w:t>
      </w:r>
      <w:r w:rsidR="000328E2" w:rsidRPr="008541B0">
        <w:rPr>
          <w:rFonts w:cs="Times New Roman"/>
        </w:rPr>
        <w:t>models</w:t>
      </w:r>
      <w:r w:rsidRPr="008541B0">
        <w:rPr>
          <w:rFonts w:cs="Times New Roman"/>
        </w:rPr>
        <w:t xml:space="preserve"> that is explaining well the </w:t>
      </w:r>
      <w:r w:rsidR="000328E2" w:rsidRPr="008541B0">
        <w:rPr>
          <w:rFonts w:cs="Times New Roman"/>
        </w:rPr>
        <w:t xml:space="preserve">management of the change </w:t>
      </w:r>
      <w:r w:rsidR="00D05F29" w:rsidRPr="008541B0">
        <w:rPr>
          <w:rFonts w:cs="Times New Roman"/>
        </w:rPr>
        <w:t>in</w:t>
      </w:r>
      <w:r w:rsidR="000328E2" w:rsidRPr="008541B0">
        <w:rPr>
          <w:rFonts w:cs="Times New Roman"/>
        </w:rPr>
        <w:t xml:space="preserve"> the </w:t>
      </w:r>
      <w:r w:rsidR="00D05F29" w:rsidRPr="008541B0">
        <w:rPr>
          <w:rFonts w:cs="Times New Roman"/>
        </w:rPr>
        <w:t>center</w:t>
      </w:r>
      <w:r w:rsidR="000328E2" w:rsidRPr="008541B0">
        <w:rPr>
          <w:rFonts w:cs="Times New Roman"/>
        </w:rPr>
        <w:t xml:space="preserve"> of the </w:t>
      </w:r>
      <w:proofErr w:type="spellStart"/>
      <w:r w:rsidR="000328E2" w:rsidRPr="008541B0">
        <w:rPr>
          <w:rFonts w:cs="Times New Roman"/>
        </w:rPr>
        <w:t>organi</w:t>
      </w:r>
      <w:r w:rsidR="00675127" w:rsidRPr="008541B0">
        <w:rPr>
          <w:rFonts w:cs="Times New Roman"/>
        </w:rPr>
        <w:t>s</w:t>
      </w:r>
      <w:r w:rsidR="000328E2" w:rsidRPr="008541B0">
        <w:rPr>
          <w:rFonts w:cs="Times New Roman"/>
        </w:rPr>
        <w:t>ation</w:t>
      </w:r>
      <w:proofErr w:type="spellEnd"/>
      <w:r w:rsidR="000328E2" w:rsidRPr="008541B0">
        <w:rPr>
          <w:rFonts w:cs="Times New Roman"/>
        </w:rPr>
        <w:t xml:space="preserve">. It is highly important for the successful development </w:t>
      </w:r>
      <w:r w:rsidR="009327A4" w:rsidRPr="008541B0">
        <w:rPr>
          <w:rFonts w:cs="Times New Roman"/>
        </w:rPr>
        <w:t>of change management practices with</w:t>
      </w:r>
      <w:r w:rsidR="00D05F29" w:rsidRPr="008541B0">
        <w:rPr>
          <w:rFonts w:cs="Times New Roman"/>
        </w:rPr>
        <w:t>in</w:t>
      </w:r>
      <w:r w:rsidR="009327A4" w:rsidRPr="008541B0">
        <w:rPr>
          <w:rFonts w:cs="Times New Roman"/>
        </w:rPr>
        <w:t xml:space="preserve"> </w:t>
      </w:r>
      <w:r w:rsidR="00D05F29" w:rsidRPr="008541B0">
        <w:rPr>
          <w:rFonts w:cs="Times New Roman"/>
        </w:rPr>
        <w:t xml:space="preserve">an </w:t>
      </w:r>
      <w:r w:rsidR="009327A4" w:rsidRPr="008541B0">
        <w:rPr>
          <w:rFonts w:cs="Times New Roman"/>
        </w:rPr>
        <w:t xml:space="preserve">organization effectively. </w:t>
      </w:r>
    </w:p>
    <w:p w14:paraId="233B79A4" w14:textId="5043DAFF" w:rsidR="009327A4" w:rsidRPr="008541B0" w:rsidRDefault="00F80A1A" w:rsidP="00C80F3C">
      <w:pPr>
        <w:rPr>
          <w:rFonts w:cs="Times New Roman"/>
        </w:rPr>
      </w:pPr>
      <w:r w:rsidRPr="008541B0">
        <w:rPr>
          <w:rFonts w:cs="Times New Roman"/>
          <w:noProof/>
        </w:rPr>
        <w:lastRenderedPageBreak/>
        <mc:AlternateContent>
          <mc:Choice Requires="wps">
            <w:drawing>
              <wp:anchor distT="0" distB="0" distL="114300" distR="114300" simplePos="0" relativeHeight="251669504" behindDoc="1" locked="0" layoutInCell="1" allowOverlap="1" wp14:anchorId="56354C4A" wp14:editId="501CDFA3">
                <wp:simplePos x="0" y="0"/>
                <wp:positionH relativeFrom="column">
                  <wp:posOffset>19050</wp:posOffset>
                </wp:positionH>
                <wp:positionV relativeFrom="paragraph">
                  <wp:posOffset>6705600</wp:posOffset>
                </wp:positionV>
                <wp:extent cx="5916295" cy="635"/>
                <wp:effectExtent l="0" t="0" r="0" b="0"/>
                <wp:wrapTight wrapText="bothSides">
                  <wp:wrapPolygon edited="0">
                    <wp:start x="0" y="0"/>
                    <wp:lineTo x="0" y="21600"/>
                    <wp:lineTo x="21600" y="21600"/>
                    <wp:lineTo x="21600" y="0"/>
                  </wp:wrapPolygon>
                </wp:wrapTight>
                <wp:docPr id="43" name="Text Box 43"/>
                <wp:cNvGraphicFramePr/>
                <a:graphic xmlns:a="http://schemas.openxmlformats.org/drawingml/2006/main">
                  <a:graphicData uri="http://schemas.microsoft.com/office/word/2010/wordprocessingShape">
                    <wps:wsp>
                      <wps:cNvSpPr txBox="1"/>
                      <wps:spPr>
                        <a:xfrm>
                          <a:off x="0" y="0"/>
                          <a:ext cx="5916295" cy="635"/>
                        </a:xfrm>
                        <a:prstGeom prst="rect">
                          <a:avLst/>
                        </a:prstGeom>
                        <a:solidFill>
                          <a:prstClr val="white"/>
                        </a:solidFill>
                        <a:ln>
                          <a:noFill/>
                        </a:ln>
                      </wps:spPr>
                      <wps:txbx>
                        <w:txbxContent>
                          <w:p w14:paraId="41FE8ABE" w14:textId="4C99D6F8" w:rsidR="00F80A1A" w:rsidRDefault="00F80A1A" w:rsidP="00F80A1A">
                            <w:pPr>
                              <w:jc w:val="center"/>
                            </w:pPr>
                            <w:bookmarkStart w:id="12" w:name="_Toc131402462"/>
                            <w:r>
                              <w:t xml:space="preserve">Figure </w:t>
                            </w:r>
                            <w:r w:rsidR="002F6A9B">
                              <w:rPr>
                                <w:noProof/>
                              </w:rPr>
                              <w:t>2</w:t>
                            </w:r>
                            <w:r w:rsidR="002F6A9B">
                              <w:noBreakHyphen/>
                            </w:r>
                            <w:r w:rsidR="002F6A9B">
                              <w:rPr>
                                <w:noProof/>
                              </w:rPr>
                              <w:t>3</w:t>
                            </w:r>
                            <w:r>
                              <w:t>: Kottler’s Eight Step Model Application</w:t>
                            </w:r>
                            <w:bookmarkEnd w:id="12"/>
                          </w:p>
                          <w:p w14:paraId="4B24B9C6" w14:textId="11A4E091" w:rsidR="00F80A1A" w:rsidRPr="00F80A1A" w:rsidRDefault="00F80A1A" w:rsidP="00F80A1A">
                            <w:pPr>
                              <w:jc w:val="center"/>
                            </w:pPr>
                            <w:r>
                              <w:t>Source: Author Created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354C4A" id="Text Box 43" o:spid="_x0000_s1028" type="#_x0000_t202" style="position:absolute;left:0;text-align:left;margin-left:1.5pt;margin-top:528pt;width:465.8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OaGgIAAD8EAAAOAAAAZHJzL2Uyb0RvYy54bWysU1GP2jAMfp+0/xDlfRSYQLu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" stroked="f">
                <v:textbox style="mso-fit-shape-to-text:t" inset="0,0,0,0">
                  <w:txbxContent>
                    <w:p w14:paraId="41FE8ABE" w14:textId="4C99D6F8" w:rsidR="00F80A1A" w:rsidRDefault="00F80A1A" w:rsidP="00F80A1A">
                      <w:pPr>
                        <w:jc w:val="center"/>
                      </w:pPr>
                      <w:bookmarkStart w:id="13" w:name="_Toc131402462"/>
                      <w:r>
                        <w:t xml:space="preserve">Figure </w:t>
                      </w:r>
                      <w:r w:rsidR="002F6A9B">
                        <w:rPr>
                          <w:noProof/>
                        </w:rPr>
                        <w:t>2</w:t>
                      </w:r>
                      <w:r w:rsidR="002F6A9B">
                        <w:noBreakHyphen/>
                      </w:r>
                      <w:r w:rsidR="002F6A9B">
                        <w:rPr>
                          <w:noProof/>
                        </w:rPr>
                        <w:t>3</w:t>
                      </w:r>
                      <w:r>
                        <w:t>: Kottler’s Eight Step Model Application</w:t>
                      </w:r>
                      <w:bookmarkEnd w:id="13"/>
                    </w:p>
                    <w:p w14:paraId="4B24B9C6" w14:textId="11A4E091" w:rsidR="00F80A1A" w:rsidRPr="00F80A1A" w:rsidRDefault="00F80A1A" w:rsidP="00F80A1A">
                      <w:pPr>
                        <w:jc w:val="center"/>
                      </w:pPr>
                      <w:r>
                        <w:t>Source: Author Created</w:t>
                      </w:r>
                    </w:p>
                  </w:txbxContent>
                </v:textbox>
                <w10:wrap type="tight"/>
              </v:shape>
            </w:pict>
          </mc:Fallback>
        </mc:AlternateContent>
      </w:r>
      <w:r w:rsidRPr="008541B0">
        <w:rPr>
          <w:rFonts w:cs="Times New Roman"/>
          <w:noProof/>
        </w:rPr>
        <w:drawing>
          <wp:anchor distT="0" distB="0" distL="114300" distR="114300" simplePos="0" relativeHeight="251668480" behindDoc="1" locked="0" layoutInCell="1" allowOverlap="1" wp14:anchorId="5D381130" wp14:editId="47A2DC34">
            <wp:simplePos x="0" y="0"/>
            <wp:positionH relativeFrom="margin">
              <wp:align>right</wp:align>
            </wp:positionH>
            <wp:positionV relativeFrom="paragraph">
              <wp:posOffset>357401</wp:posOffset>
            </wp:positionV>
            <wp:extent cx="5916295" cy="6291580"/>
            <wp:effectExtent l="19050" t="0" r="8255" b="13970"/>
            <wp:wrapTight wrapText="bothSides">
              <wp:wrapPolygon edited="0">
                <wp:start x="139" y="0"/>
                <wp:lineTo x="-70" y="65"/>
                <wp:lineTo x="-70" y="21386"/>
                <wp:lineTo x="4382" y="21583"/>
                <wp:lineTo x="21213" y="21583"/>
                <wp:lineTo x="21491" y="20994"/>
                <wp:lineTo x="21561" y="13734"/>
                <wp:lineTo x="20865" y="13669"/>
                <wp:lineTo x="17735" y="13604"/>
                <wp:lineTo x="21561" y="13342"/>
                <wp:lineTo x="21561" y="10791"/>
                <wp:lineTo x="20587" y="10726"/>
                <wp:lineTo x="4382" y="10464"/>
                <wp:lineTo x="20935" y="10464"/>
                <wp:lineTo x="21561" y="10399"/>
                <wp:lineTo x="21561" y="8437"/>
                <wp:lineTo x="20865" y="8371"/>
                <wp:lineTo x="12519" y="8371"/>
                <wp:lineTo x="21561" y="7848"/>
                <wp:lineTo x="21561" y="262"/>
                <wp:lineTo x="20726" y="196"/>
                <wp:lineTo x="4173" y="0"/>
                <wp:lineTo x="139" y="0"/>
              </wp:wrapPolygon>
            </wp:wrapTight>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14:sizeRelH relativeFrom="margin">
              <wp14:pctWidth>0</wp14:pctWidth>
            </wp14:sizeRelH>
            <wp14:sizeRelV relativeFrom="margin">
              <wp14:pctHeight>0</wp14:pctHeight>
            </wp14:sizeRelV>
          </wp:anchor>
        </w:drawing>
      </w:r>
      <w:r w:rsidR="009327A4" w:rsidRPr="008541B0">
        <w:rPr>
          <w:rFonts w:cs="Times New Roman"/>
        </w:rPr>
        <w:t xml:space="preserve">Application of the change management as per the eight steps is provided as follows. </w:t>
      </w:r>
    </w:p>
    <w:p w14:paraId="56B614F5" w14:textId="77777777" w:rsidR="00674CC5" w:rsidRDefault="00674CC5" w:rsidP="001C1957">
      <w:pPr>
        <w:rPr>
          <w:rFonts w:cs="Times New Roman"/>
        </w:rPr>
      </w:pPr>
    </w:p>
    <w:p w14:paraId="2FE26B04" w14:textId="77777777" w:rsidR="00674CC5" w:rsidRDefault="00674CC5" w:rsidP="001C1957">
      <w:pPr>
        <w:rPr>
          <w:rFonts w:cs="Times New Roman"/>
        </w:rPr>
      </w:pPr>
    </w:p>
    <w:p w14:paraId="1803220B" w14:textId="77666FF8" w:rsidR="001C1957" w:rsidRPr="008541B0" w:rsidRDefault="002A3366" w:rsidP="001C1957">
      <w:pPr>
        <w:rPr>
          <w:rFonts w:cs="Times New Roman"/>
        </w:rPr>
      </w:pPr>
      <w:r w:rsidRPr="008541B0">
        <w:rPr>
          <w:rFonts w:cs="Times New Roman"/>
        </w:rPr>
        <w:lastRenderedPageBreak/>
        <w:t xml:space="preserve">By efficiently implementing Kottler's change management model, Argos has successfully gone through </w:t>
      </w:r>
      <w:r w:rsidR="00612750" w:rsidRPr="008541B0">
        <w:rPr>
          <w:rFonts w:cs="Times New Roman"/>
        </w:rPr>
        <w:t>several</w:t>
      </w:r>
      <w:r w:rsidRPr="008541B0">
        <w:rPr>
          <w:rFonts w:cs="Times New Roman"/>
        </w:rPr>
        <w:t xml:space="preserve"> stages. However, the change management process's effectiveness fell short of expectations. For almost a year, the company experienced sales success, but since that time, sales and customer attraction have regularly </w:t>
      </w:r>
      <w:r w:rsidR="00612750" w:rsidRPr="008541B0">
        <w:rPr>
          <w:rFonts w:cs="Times New Roman"/>
        </w:rPr>
        <w:t>shown</w:t>
      </w:r>
      <w:r w:rsidRPr="008541B0">
        <w:rPr>
          <w:rFonts w:cs="Times New Roman"/>
        </w:rPr>
        <w:t xml:space="preserve"> negative trends.</w:t>
      </w:r>
      <w:r w:rsidR="001C1957" w:rsidRPr="008541B0">
        <w:rPr>
          <w:rFonts w:cs="Times New Roman"/>
        </w:rPr>
        <w:t xml:space="preserve"> </w:t>
      </w:r>
      <w:r w:rsidRPr="008541B0">
        <w:rPr>
          <w:rFonts w:cs="Times New Roman"/>
        </w:rPr>
        <w:t xml:space="preserve">During the transformation process, this was not anticipated as the lack of clear monitoring and future forecasting during the change process may be the primary factor contributing to Argos' change management application's long-term failure. Following the implementation of this modification after 2016, certain Argos stores were shuttered </w:t>
      </w:r>
      <w:r w:rsidR="00612750" w:rsidRPr="008541B0">
        <w:rPr>
          <w:rFonts w:cs="Times New Roman"/>
        </w:rPr>
        <w:t>to</w:t>
      </w:r>
      <w:r w:rsidRPr="008541B0">
        <w:rPr>
          <w:rFonts w:cs="Times New Roman"/>
        </w:rPr>
        <w:t xml:space="preserve"> reopen inside Sainsbury's outlets. The effectiveness of the transition process has not been great thus far.</w:t>
      </w:r>
      <w:r w:rsidR="001C1957" w:rsidRPr="008541B0">
        <w:rPr>
          <w:rFonts w:cs="Times New Roman"/>
        </w:rPr>
        <w:t xml:space="preserve"> </w:t>
      </w:r>
    </w:p>
    <w:p w14:paraId="2C606470" w14:textId="3AE49250" w:rsidR="00612750" w:rsidRPr="008541B0" w:rsidRDefault="002A3366" w:rsidP="00612750">
      <w:pPr>
        <w:rPr>
          <w:rFonts w:cs="Times New Roman"/>
        </w:rPr>
      </w:pPr>
      <w:r w:rsidRPr="008541B0">
        <w:rPr>
          <w:rFonts w:cs="Times New Roman"/>
        </w:rPr>
        <w:t>Sainsbury's is attempting to save this brand name even if the transition was not very successful at the time by opening stores inside of its supermarket chains and removing them from high streets. In 2024, Sainsbury intends to open 430–460 outlets inside the supermarkets that would operate under the Argos name (Johnson, 2023).</w:t>
      </w:r>
    </w:p>
    <w:p w14:paraId="0FC0BE01" w14:textId="77777777" w:rsidR="00612750" w:rsidRPr="008541B0" w:rsidRDefault="00612750" w:rsidP="00612750">
      <w:pPr>
        <w:rPr>
          <w:rFonts w:cs="Times New Roman"/>
        </w:rPr>
      </w:pPr>
    </w:p>
    <w:p w14:paraId="7895E929" w14:textId="39F71E61" w:rsidR="00612750" w:rsidRPr="008541B0" w:rsidRDefault="00612750" w:rsidP="00612750">
      <w:pPr>
        <w:pStyle w:val="Heading1"/>
        <w:rPr>
          <w:rFonts w:cs="Times New Roman"/>
        </w:rPr>
      </w:pPr>
      <w:r w:rsidRPr="008541B0">
        <w:rPr>
          <w:rFonts w:cs="Times New Roman"/>
        </w:rPr>
        <w:t>Drivers for Change Management</w:t>
      </w:r>
    </w:p>
    <w:p w14:paraId="2904F6F3" w14:textId="09F93B15" w:rsidR="00612750" w:rsidRPr="008541B0" w:rsidRDefault="00612750" w:rsidP="00612750">
      <w:pPr>
        <w:rPr>
          <w:rFonts w:cs="Times New Roman"/>
        </w:rPr>
      </w:pPr>
      <w:r w:rsidRPr="008541B0">
        <w:rPr>
          <w:rFonts w:cs="Times New Roman"/>
        </w:rPr>
        <w:t xml:space="preserve">Change can happen for a variety of reasons. The development of change management was required based on the positive and negative variables. Additionally, these elements must be developed and understood </w:t>
      </w:r>
      <w:r w:rsidR="00AA4E5D">
        <w:rPr>
          <w:rFonts w:cs="Times New Roman"/>
        </w:rPr>
        <w:t>to</w:t>
      </w:r>
      <w:r w:rsidRPr="008541B0">
        <w:rPr>
          <w:rFonts w:cs="Times New Roman"/>
        </w:rPr>
        <w:t xml:space="preserve"> have a good impact on change management practices. This report explains the three key sections that serve as change management's driving forces. </w:t>
      </w:r>
      <w:bookmarkStart w:id="14" w:name="_Toc131402447"/>
    </w:p>
    <w:p w14:paraId="4D93B112" w14:textId="77777777" w:rsidR="00612750" w:rsidRPr="008541B0" w:rsidRDefault="00612750" w:rsidP="00612750">
      <w:pPr>
        <w:rPr>
          <w:rFonts w:cs="Times New Roman"/>
        </w:rPr>
      </w:pPr>
    </w:p>
    <w:p w14:paraId="24B0E0B0" w14:textId="4DADBA40" w:rsidR="00CC483F" w:rsidRPr="008541B0" w:rsidRDefault="00612750" w:rsidP="00612750">
      <w:pPr>
        <w:rPr>
          <w:rFonts w:cs="Times New Roman"/>
          <w:b/>
          <w:bCs/>
        </w:rPr>
      </w:pPr>
      <w:r w:rsidRPr="008541B0">
        <w:rPr>
          <w:rFonts w:cs="Times New Roman"/>
          <w:b/>
          <w:bCs/>
        </w:rPr>
        <w:t xml:space="preserve">3.1 </w:t>
      </w:r>
      <w:r w:rsidR="00CC483F" w:rsidRPr="008541B0">
        <w:rPr>
          <w:rFonts w:cs="Times New Roman"/>
          <w:b/>
          <w:bCs/>
        </w:rPr>
        <w:t>Leadership</w:t>
      </w:r>
      <w:bookmarkEnd w:id="14"/>
      <w:r w:rsidR="00CC483F" w:rsidRPr="008541B0">
        <w:rPr>
          <w:rFonts w:cs="Times New Roman"/>
          <w:b/>
          <w:bCs/>
        </w:rPr>
        <w:t xml:space="preserve"> </w:t>
      </w:r>
    </w:p>
    <w:p w14:paraId="70AA9451" w14:textId="0A50DF6F" w:rsidR="0019516E" w:rsidRPr="008541B0" w:rsidRDefault="0019516E" w:rsidP="00485083">
      <w:pPr>
        <w:rPr>
          <w:rFonts w:cs="Times New Roman"/>
        </w:rPr>
      </w:pPr>
      <w:r w:rsidRPr="008541B0">
        <w:rPr>
          <w:rFonts w:cs="Times New Roman"/>
        </w:rPr>
        <w:t xml:space="preserve">For any activity to develop more effectively, leadership is required. No matter the type of industry, leaders are essential for the growth of change management </w:t>
      </w:r>
      <w:r w:rsidR="00AA4E5D">
        <w:rPr>
          <w:rFonts w:cs="Times New Roman"/>
        </w:rPr>
        <w:t>practices</w:t>
      </w:r>
      <w:r w:rsidRPr="008541B0">
        <w:rPr>
          <w:rFonts w:cs="Times New Roman"/>
        </w:rPr>
        <w:t xml:space="preserve"> within every firm (Mansaray, 2019). It has been noted that Argos heavily values transformational leadership. This kind of leadership works well with any organization's change management procedures. Successful change management depends heavily on comprehending these measures and putting them to use in change management practices. Argos' leaders demonstrated a capacity for controlling employee self-interest while fostering change. The following list includes some of the standards that were outlined by the Argos leaders. </w:t>
      </w:r>
    </w:p>
    <w:p w14:paraId="2D1FFD93" w14:textId="77777777" w:rsidR="00523A08" w:rsidRPr="008541B0" w:rsidRDefault="00523A08" w:rsidP="00523A08">
      <w:pPr>
        <w:rPr>
          <w:rFonts w:cs="Times New Roman"/>
        </w:rPr>
      </w:pPr>
    </w:p>
    <w:p w14:paraId="7023077B" w14:textId="16A0AD2B" w:rsidR="00EF5A68" w:rsidRPr="008541B0" w:rsidRDefault="009E17D7" w:rsidP="00523A08">
      <w:pPr>
        <w:pStyle w:val="ListParagraph"/>
        <w:numPr>
          <w:ilvl w:val="0"/>
          <w:numId w:val="5"/>
        </w:numPr>
        <w:rPr>
          <w:rFonts w:cs="Times New Roman"/>
        </w:rPr>
      </w:pPr>
      <w:r w:rsidRPr="008541B0">
        <w:rPr>
          <w:rFonts w:cs="Times New Roman"/>
        </w:rPr>
        <w:lastRenderedPageBreak/>
        <w:t xml:space="preserve">Corporation among each member and having </w:t>
      </w:r>
      <w:r w:rsidR="00D05F29" w:rsidRPr="008541B0">
        <w:rPr>
          <w:rFonts w:cs="Times New Roman"/>
        </w:rPr>
        <w:t xml:space="preserve">the </w:t>
      </w:r>
      <w:r w:rsidRPr="008541B0">
        <w:rPr>
          <w:rFonts w:cs="Times New Roman"/>
        </w:rPr>
        <w:t xml:space="preserve">best communication to have better decisions </w:t>
      </w:r>
      <w:r w:rsidR="00523A08" w:rsidRPr="008541B0">
        <w:rPr>
          <w:rFonts w:cs="Times New Roman"/>
        </w:rPr>
        <w:t xml:space="preserve">   </w:t>
      </w:r>
    </w:p>
    <w:p w14:paraId="76F37499" w14:textId="5F165DD8" w:rsidR="009E17D7" w:rsidRPr="008541B0" w:rsidRDefault="00D05F29" w:rsidP="00EF5A68">
      <w:pPr>
        <w:pStyle w:val="ListParagraph"/>
        <w:numPr>
          <w:ilvl w:val="0"/>
          <w:numId w:val="5"/>
        </w:numPr>
        <w:rPr>
          <w:rFonts w:cs="Times New Roman"/>
        </w:rPr>
      </w:pPr>
      <w:r w:rsidRPr="008541B0">
        <w:rPr>
          <w:rFonts w:cs="Times New Roman"/>
        </w:rPr>
        <w:t>System-wide</w:t>
      </w:r>
      <w:r w:rsidR="009E17D7" w:rsidRPr="008541B0">
        <w:rPr>
          <w:rFonts w:cs="Times New Roman"/>
        </w:rPr>
        <w:t xml:space="preserve"> strategy development of the leaders leading to the change development </w:t>
      </w:r>
    </w:p>
    <w:p w14:paraId="113FF3AF" w14:textId="75E71BEF" w:rsidR="009E17D7" w:rsidRPr="008541B0" w:rsidRDefault="009E17D7" w:rsidP="00EF5A68">
      <w:pPr>
        <w:pStyle w:val="ListParagraph"/>
        <w:numPr>
          <w:ilvl w:val="0"/>
          <w:numId w:val="5"/>
        </w:numPr>
        <w:rPr>
          <w:rFonts w:cs="Times New Roman"/>
        </w:rPr>
      </w:pPr>
      <w:r w:rsidRPr="008541B0">
        <w:rPr>
          <w:rFonts w:cs="Times New Roman"/>
        </w:rPr>
        <w:t xml:space="preserve">Brainstorming in </w:t>
      </w:r>
      <w:r w:rsidR="00D05F29" w:rsidRPr="008541B0">
        <w:rPr>
          <w:rFonts w:cs="Times New Roman"/>
        </w:rPr>
        <w:t>decision-making</w:t>
      </w:r>
      <w:r w:rsidRPr="008541B0">
        <w:rPr>
          <w:rFonts w:cs="Times New Roman"/>
        </w:rPr>
        <w:t xml:space="preserve"> actions </w:t>
      </w:r>
    </w:p>
    <w:p w14:paraId="081706F2" w14:textId="5B0011D7" w:rsidR="009E17D7" w:rsidRPr="008541B0" w:rsidRDefault="00B66B45" w:rsidP="00EF5A68">
      <w:pPr>
        <w:pStyle w:val="ListParagraph"/>
        <w:numPr>
          <w:ilvl w:val="0"/>
          <w:numId w:val="5"/>
        </w:numPr>
        <w:rPr>
          <w:rFonts w:cs="Times New Roman"/>
        </w:rPr>
      </w:pPr>
      <w:r w:rsidRPr="008541B0">
        <w:rPr>
          <w:rFonts w:cs="Times New Roman"/>
        </w:rPr>
        <w:t xml:space="preserve">Matching the change management practices with the culture of the </w:t>
      </w:r>
      <w:proofErr w:type="spellStart"/>
      <w:r w:rsidRPr="008541B0">
        <w:rPr>
          <w:rFonts w:cs="Times New Roman"/>
        </w:rPr>
        <w:t>organi</w:t>
      </w:r>
      <w:r w:rsidR="00523A08" w:rsidRPr="008541B0">
        <w:rPr>
          <w:rFonts w:cs="Times New Roman"/>
        </w:rPr>
        <w:t>s</w:t>
      </w:r>
      <w:r w:rsidRPr="008541B0">
        <w:rPr>
          <w:rFonts w:cs="Times New Roman"/>
        </w:rPr>
        <w:t>ation</w:t>
      </w:r>
      <w:proofErr w:type="spellEnd"/>
      <w:r w:rsidRPr="008541B0">
        <w:rPr>
          <w:rFonts w:cs="Times New Roman"/>
        </w:rPr>
        <w:t xml:space="preserve"> </w:t>
      </w:r>
    </w:p>
    <w:p w14:paraId="7CC3031E" w14:textId="77777777" w:rsidR="00523A08" w:rsidRPr="008541B0" w:rsidRDefault="00523A08" w:rsidP="00523A08">
      <w:pPr>
        <w:pStyle w:val="ListParagraph"/>
        <w:rPr>
          <w:rFonts w:cs="Times New Roman"/>
        </w:rPr>
      </w:pPr>
    </w:p>
    <w:p w14:paraId="6AAE8555" w14:textId="5B48C938" w:rsidR="00B66B45" w:rsidRPr="008541B0" w:rsidRDefault="00B66B45" w:rsidP="00B66B45">
      <w:pPr>
        <w:rPr>
          <w:rFonts w:cs="Times New Roman"/>
        </w:rPr>
      </w:pPr>
      <w:r w:rsidRPr="008541B0">
        <w:rPr>
          <w:rFonts w:cs="Times New Roman"/>
          <w:noProof/>
        </w:rPr>
        <w:drawing>
          <wp:anchor distT="0" distB="0" distL="114300" distR="114300" simplePos="0" relativeHeight="251650048" behindDoc="1" locked="0" layoutInCell="1" allowOverlap="1" wp14:anchorId="42F91826" wp14:editId="3BD7AD63">
            <wp:simplePos x="0" y="0"/>
            <wp:positionH relativeFrom="margin">
              <wp:align>center</wp:align>
            </wp:positionH>
            <wp:positionV relativeFrom="paragraph">
              <wp:posOffset>735311</wp:posOffset>
            </wp:positionV>
            <wp:extent cx="3729990" cy="2067560"/>
            <wp:effectExtent l="0" t="0" r="3810" b="8890"/>
            <wp:wrapTight wrapText="bothSides">
              <wp:wrapPolygon edited="0">
                <wp:start x="110" y="0"/>
                <wp:lineTo x="0" y="199"/>
                <wp:lineTo x="0" y="21494"/>
                <wp:lineTo x="21512" y="21494"/>
                <wp:lineTo x="21512" y="0"/>
                <wp:lineTo x="110" y="0"/>
              </wp:wrapPolygon>
            </wp:wrapTight>
            <wp:docPr id="13" name="Picture 13" descr="LEADERSHIP STYLES: The Impacts of Transformational Leadership and Transactional  Leadership on Organisational Performance and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EADERSHIP STYLES: The Impacts of Transformational Leadership and Transactional  Leadership on Organisational Performance and Chang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729990" cy="2067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5F29" w:rsidRPr="008541B0">
        <w:rPr>
          <w:rFonts w:cs="Times New Roman"/>
        </w:rPr>
        <w:t>The following</w:t>
      </w:r>
      <w:r w:rsidRPr="008541B0">
        <w:rPr>
          <w:rFonts w:cs="Times New Roman"/>
        </w:rPr>
        <w:t xml:space="preserve"> gives a framework for the impact of transformational and transactional leadership in change and performance management that is important in application in the present </w:t>
      </w:r>
      <w:proofErr w:type="spellStart"/>
      <w:r w:rsidRPr="008541B0">
        <w:rPr>
          <w:rFonts w:cs="Times New Roman"/>
        </w:rPr>
        <w:t>organi</w:t>
      </w:r>
      <w:r w:rsidR="00523A08" w:rsidRPr="008541B0">
        <w:rPr>
          <w:rFonts w:cs="Times New Roman"/>
        </w:rPr>
        <w:t>s</w:t>
      </w:r>
      <w:r w:rsidRPr="008541B0">
        <w:rPr>
          <w:rFonts w:cs="Times New Roman"/>
        </w:rPr>
        <w:t>ation</w:t>
      </w:r>
      <w:proofErr w:type="spellEnd"/>
      <w:r w:rsidRPr="008541B0">
        <w:rPr>
          <w:rFonts w:cs="Times New Roman"/>
        </w:rPr>
        <w:t xml:space="preserve"> as well. </w:t>
      </w:r>
    </w:p>
    <w:p w14:paraId="21A861CB" w14:textId="55067C8F" w:rsidR="00B66B45" w:rsidRPr="008541B0" w:rsidRDefault="00B66B45" w:rsidP="00B66B45">
      <w:pPr>
        <w:rPr>
          <w:rFonts w:cs="Times New Roman"/>
        </w:rPr>
      </w:pPr>
    </w:p>
    <w:p w14:paraId="2545BD4C" w14:textId="0EB0CB6F" w:rsidR="00B66B45" w:rsidRPr="008541B0" w:rsidRDefault="00B66B45" w:rsidP="00B66B45">
      <w:pPr>
        <w:rPr>
          <w:rFonts w:cs="Times New Roman"/>
        </w:rPr>
      </w:pPr>
    </w:p>
    <w:p w14:paraId="2F79164D" w14:textId="53594B8F" w:rsidR="00B66B45" w:rsidRPr="008541B0" w:rsidRDefault="00B66B45" w:rsidP="00B66B45">
      <w:pPr>
        <w:rPr>
          <w:rFonts w:cs="Times New Roman"/>
        </w:rPr>
      </w:pPr>
    </w:p>
    <w:p w14:paraId="23B480A5" w14:textId="5EB80FA8" w:rsidR="00B66B45" w:rsidRPr="008541B0" w:rsidRDefault="00B66B45" w:rsidP="00B66B45">
      <w:pPr>
        <w:rPr>
          <w:rFonts w:cs="Times New Roman"/>
        </w:rPr>
      </w:pPr>
    </w:p>
    <w:p w14:paraId="563D9871" w14:textId="140DFCEC" w:rsidR="00B66B45" w:rsidRPr="008541B0" w:rsidRDefault="00B66B45" w:rsidP="00B66B45">
      <w:pPr>
        <w:rPr>
          <w:rFonts w:cs="Times New Roman"/>
        </w:rPr>
      </w:pPr>
    </w:p>
    <w:p w14:paraId="77ACA35A" w14:textId="77777777" w:rsidR="00B66B45" w:rsidRPr="008541B0" w:rsidRDefault="00B66B45" w:rsidP="00B66B45">
      <w:pPr>
        <w:rPr>
          <w:rFonts w:cs="Times New Roman"/>
        </w:rPr>
      </w:pPr>
    </w:p>
    <w:p w14:paraId="21C8C7EF" w14:textId="4A3F1892" w:rsidR="00B66B45" w:rsidRPr="008541B0" w:rsidRDefault="00B66B45" w:rsidP="00B66B45">
      <w:pPr>
        <w:rPr>
          <w:rFonts w:cs="Times New Roman"/>
        </w:rPr>
      </w:pPr>
    </w:p>
    <w:p w14:paraId="47666A51" w14:textId="719E8622" w:rsidR="00B66B45" w:rsidRPr="008541B0" w:rsidRDefault="00B66B45" w:rsidP="00B66B45">
      <w:pPr>
        <w:rPr>
          <w:rFonts w:cs="Times New Roman"/>
        </w:rPr>
      </w:pPr>
      <w:r w:rsidRPr="008541B0">
        <w:rPr>
          <w:rFonts w:cs="Times New Roman"/>
          <w:noProof/>
        </w:rPr>
        <mc:AlternateContent>
          <mc:Choice Requires="wps">
            <w:drawing>
              <wp:anchor distT="0" distB="0" distL="114300" distR="114300" simplePos="0" relativeHeight="251651072" behindDoc="1" locked="0" layoutInCell="1" allowOverlap="1" wp14:anchorId="2622529F" wp14:editId="0133A808">
                <wp:simplePos x="0" y="0"/>
                <wp:positionH relativeFrom="column">
                  <wp:posOffset>859695</wp:posOffset>
                </wp:positionH>
                <wp:positionV relativeFrom="paragraph">
                  <wp:posOffset>242324</wp:posOffset>
                </wp:positionV>
                <wp:extent cx="4705350" cy="635"/>
                <wp:effectExtent l="0" t="0" r="0" b="7620"/>
                <wp:wrapTight wrapText="bothSides">
                  <wp:wrapPolygon edited="0">
                    <wp:start x="0" y="0"/>
                    <wp:lineTo x="0" y="21130"/>
                    <wp:lineTo x="21513" y="21130"/>
                    <wp:lineTo x="21513"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4705350" cy="635"/>
                        </a:xfrm>
                        <a:prstGeom prst="rect">
                          <a:avLst/>
                        </a:prstGeom>
                        <a:solidFill>
                          <a:prstClr val="white"/>
                        </a:solidFill>
                        <a:ln>
                          <a:noFill/>
                        </a:ln>
                      </wps:spPr>
                      <wps:txbx>
                        <w:txbxContent>
                          <w:p w14:paraId="65116B4E" w14:textId="56F9BDD6" w:rsidR="006E5651" w:rsidRDefault="006E5651" w:rsidP="00B66B45">
                            <w:pPr>
                              <w:jc w:val="center"/>
                            </w:pPr>
                            <w:bookmarkStart w:id="15" w:name="_Toc131402463"/>
                            <w:r>
                              <w:t xml:space="preserve">Figure </w:t>
                            </w:r>
                            <w:r w:rsidR="002F6A9B">
                              <w:rPr>
                                <w:noProof/>
                              </w:rPr>
                              <w:t>3</w:t>
                            </w:r>
                            <w:r w:rsidR="002F6A9B">
                              <w:noBreakHyphen/>
                            </w:r>
                            <w:r w:rsidR="002F6A9B">
                              <w:rPr>
                                <w:noProof/>
                              </w:rPr>
                              <w:t>1</w:t>
                            </w:r>
                            <w:r>
                              <w:t>: Leadership and performance management for change</w:t>
                            </w:r>
                            <w:bookmarkEnd w:id="15"/>
                          </w:p>
                          <w:p w14:paraId="1E6B89D1" w14:textId="6383F53E" w:rsidR="006E5651" w:rsidRPr="00B66B45" w:rsidRDefault="006E5651" w:rsidP="00B66B45">
                            <w:pPr>
                              <w:jc w:val="center"/>
                            </w:pPr>
                            <w:r>
                              <w:t xml:space="preserve">Source: </w:t>
                            </w:r>
                            <w:sdt>
                              <w:sdtPr>
                                <w:id w:val="958229765"/>
                                <w:citation/>
                              </w:sdtPr>
                              <w:sdtEndPr/>
                              <w:sdtContent>
                                <w:r w:rsidRPr="00B66B45">
                                  <w:rPr>
                                    <w:noProof/>
                                  </w:rPr>
                                  <w:t>(ElNour,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622529F" id="Text Box 14" o:spid="_x0000_s1029" type="#_x0000_t202" style="position:absolute;left:0;text-align:left;margin-left:67.7pt;margin-top:19.1pt;width:370.5pt;height:.0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O1TGgIAAD8EAAAOAAAAZHJzL2Uyb0RvYy54bWysU8Fu2zAMvQ/YPwi6L06apS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k/fhrPpjMKSYrdTme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" stroked="f">
                <v:textbox style="mso-fit-shape-to-text:t" inset="0,0,0,0">
                  <w:txbxContent>
                    <w:p w14:paraId="65116B4E" w14:textId="56F9BDD6" w:rsidR="006E5651" w:rsidRDefault="006E5651" w:rsidP="00B66B45">
                      <w:pPr>
                        <w:jc w:val="center"/>
                      </w:pPr>
                      <w:bookmarkStart w:id="16" w:name="_Toc131402463"/>
                      <w:r>
                        <w:t xml:space="preserve">Figure </w:t>
                      </w:r>
                      <w:r w:rsidR="002F6A9B">
                        <w:rPr>
                          <w:noProof/>
                        </w:rPr>
                        <w:t>3</w:t>
                      </w:r>
                      <w:r w:rsidR="002F6A9B">
                        <w:noBreakHyphen/>
                      </w:r>
                      <w:r w:rsidR="002F6A9B">
                        <w:rPr>
                          <w:noProof/>
                        </w:rPr>
                        <w:t>1</w:t>
                      </w:r>
                      <w:r>
                        <w:t>: Leadership and performance management for change</w:t>
                      </w:r>
                      <w:bookmarkEnd w:id="16"/>
                    </w:p>
                    <w:p w14:paraId="1E6B89D1" w14:textId="6383F53E" w:rsidR="006E5651" w:rsidRPr="00B66B45" w:rsidRDefault="006E5651" w:rsidP="00B66B45">
                      <w:pPr>
                        <w:jc w:val="center"/>
                      </w:pPr>
                      <w:r>
                        <w:t xml:space="preserve">Source: </w:t>
                      </w:r>
                      <w:sdt>
                        <w:sdtPr>
                          <w:id w:val="958229765"/>
                          <w:citation/>
                        </w:sdtPr>
                        <w:sdtEndPr/>
                        <w:sdtContent>
                          <w:r w:rsidRPr="00B66B45">
                            <w:rPr>
                              <w:noProof/>
                            </w:rPr>
                            <w:t>(ElNour, 2023)</w:t>
                          </w:r>
                        </w:sdtContent>
                      </w:sdt>
                    </w:p>
                  </w:txbxContent>
                </v:textbox>
                <w10:wrap type="tight"/>
              </v:shape>
            </w:pict>
          </mc:Fallback>
        </mc:AlternateContent>
      </w:r>
    </w:p>
    <w:p w14:paraId="6C5B2EBE" w14:textId="011D1022" w:rsidR="00B66B45" w:rsidRPr="008541B0" w:rsidRDefault="00B66B45" w:rsidP="00B66B45">
      <w:pPr>
        <w:rPr>
          <w:rFonts w:cs="Times New Roman"/>
        </w:rPr>
      </w:pPr>
    </w:p>
    <w:p w14:paraId="45F019A4" w14:textId="77777777" w:rsidR="00416081" w:rsidRDefault="00416081" w:rsidP="00B66B45">
      <w:pPr>
        <w:rPr>
          <w:rFonts w:cs="Times New Roman"/>
        </w:rPr>
      </w:pPr>
    </w:p>
    <w:p w14:paraId="0846D87F" w14:textId="77777777" w:rsidR="00940D8E" w:rsidRDefault="00940D8E" w:rsidP="00B66B45">
      <w:pPr>
        <w:rPr>
          <w:rFonts w:cs="Times New Roman"/>
        </w:rPr>
      </w:pPr>
    </w:p>
    <w:p w14:paraId="1EAA950C" w14:textId="77777777" w:rsidR="00940D8E" w:rsidRDefault="00940D8E" w:rsidP="00B66B45">
      <w:pPr>
        <w:rPr>
          <w:rFonts w:cs="Times New Roman"/>
        </w:rPr>
      </w:pPr>
    </w:p>
    <w:p w14:paraId="15BBE9CB" w14:textId="77777777" w:rsidR="00940D8E" w:rsidRDefault="00940D8E" w:rsidP="00B66B45">
      <w:pPr>
        <w:rPr>
          <w:rFonts w:cs="Times New Roman"/>
        </w:rPr>
      </w:pPr>
    </w:p>
    <w:p w14:paraId="45ECF5E5" w14:textId="77777777" w:rsidR="00940D8E" w:rsidRDefault="00940D8E" w:rsidP="00B66B45">
      <w:pPr>
        <w:rPr>
          <w:rFonts w:cs="Times New Roman"/>
        </w:rPr>
      </w:pPr>
    </w:p>
    <w:p w14:paraId="685CC515" w14:textId="77777777" w:rsidR="00940D8E" w:rsidRDefault="00940D8E" w:rsidP="00B66B45">
      <w:pPr>
        <w:rPr>
          <w:rFonts w:cs="Times New Roman"/>
        </w:rPr>
      </w:pPr>
    </w:p>
    <w:p w14:paraId="615BC036" w14:textId="77777777" w:rsidR="00940D8E" w:rsidRDefault="00940D8E" w:rsidP="00B66B45">
      <w:pPr>
        <w:rPr>
          <w:rFonts w:cs="Times New Roman"/>
        </w:rPr>
      </w:pPr>
    </w:p>
    <w:p w14:paraId="68FF3767" w14:textId="77777777" w:rsidR="00940D8E" w:rsidRDefault="00940D8E" w:rsidP="00B66B45">
      <w:pPr>
        <w:rPr>
          <w:rFonts w:cs="Times New Roman"/>
        </w:rPr>
      </w:pPr>
    </w:p>
    <w:p w14:paraId="555CBA0D" w14:textId="77777777" w:rsidR="00940D8E" w:rsidRDefault="00940D8E" w:rsidP="00B66B45">
      <w:pPr>
        <w:rPr>
          <w:rFonts w:cs="Times New Roman"/>
        </w:rPr>
      </w:pPr>
    </w:p>
    <w:p w14:paraId="04354437" w14:textId="77777777" w:rsidR="00940D8E" w:rsidRDefault="00940D8E" w:rsidP="00B66B45">
      <w:pPr>
        <w:rPr>
          <w:rFonts w:cs="Times New Roman"/>
        </w:rPr>
      </w:pPr>
    </w:p>
    <w:p w14:paraId="49C5027F" w14:textId="77777777" w:rsidR="00940D8E" w:rsidRDefault="00940D8E" w:rsidP="00B66B45">
      <w:pPr>
        <w:rPr>
          <w:rFonts w:cs="Times New Roman"/>
        </w:rPr>
      </w:pPr>
    </w:p>
    <w:p w14:paraId="2EF849C5" w14:textId="77777777" w:rsidR="00940D8E" w:rsidRDefault="00940D8E" w:rsidP="00B66B45">
      <w:pPr>
        <w:rPr>
          <w:rFonts w:cs="Times New Roman"/>
        </w:rPr>
      </w:pPr>
    </w:p>
    <w:p w14:paraId="0DD53BD9" w14:textId="77777777" w:rsidR="00940D8E" w:rsidRPr="008541B0" w:rsidRDefault="00940D8E" w:rsidP="00B66B45">
      <w:pPr>
        <w:rPr>
          <w:rFonts w:cs="Times New Roman"/>
        </w:rPr>
      </w:pPr>
    </w:p>
    <w:p w14:paraId="4FFD5EEB" w14:textId="5512401B" w:rsidR="00CC483F" w:rsidRPr="008541B0" w:rsidRDefault="00612750" w:rsidP="00612750">
      <w:pPr>
        <w:pStyle w:val="Heading2"/>
        <w:rPr>
          <w:rFonts w:cs="Times New Roman"/>
        </w:rPr>
      </w:pPr>
      <w:bookmarkStart w:id="17" w:name="_Toc131402448"/>
      <w:r w:rsidRPr="008541B0">
        <w:rPr>
          <w:rFonts w:cs="Times New Roman"/>
        </w:rPr>
        <w:lastRenderedPageBreak/>
        <w:t xml:space="preserve">3.2 </w:t>
      </w:r>
      <w:r w:rsidR="00CC483F" w:rsidRPr="008541B0">
        <w:rPr>
          <w:rFonts w:cs="Times New Roman"/>
        </w:rPr>
        <w:t>Culture</w:t>
      </w:r>
      <w:bookmarkEnd w:id="17"/>
      <w:r w:rsidR="00CC483F" w:rsidRPr="008541B0">
        <w:rPr>
          <w:rFonts w:cs="Times New Roman"/>
        </w:rPr>
        <w:t xml:space="preserve"> </w:t>
      </w:r>
    </w:p>
    <w:p w14:paraId="5F01F8E2" w14:textId="0F22C87A" w:rsidR="00523A08" w:rsidRDefault="00523A08" w:rsidP="00523A08">
      <w:pPr>
        <w:rPr>
          <w:rFonts w:cs="Times New Roman"/>
        </w:rPr>
      </w:pPr>
      <w:r w:rsidRPr="008541B0">
        <w:rPr>
          <w:rFonts w:cs="Times New Roman"/>
        </w:rPr>
        <w:t xml:space="preserve">A key requirement for improved change management procedures is </w:t>
      </w:r>
      <w:proofErr w:type="spellStart"/>
      <w:r w:rsidRPr="008541B0">
        <w:rPr>
          <w:rFonts w:cs="Times New Roman"/>
        </w:rPr>
        <w:t>organisational</w:t>
      </w:r>
      <w:proofErr w:type="spellEnd"/>
      <w:r w:rsidRPr="008541B0">
        <w:rPr>
          <w:rFonts w:cs="Times New Roman"/>
        </w:rPr>
        <w:t xml:space="preserve"> culture. The decision-making process can be significantly improved by identifying each of the various variables that make up </w:t>
      </w:r>
      <w:proofErr w:type="spellStart"/>
      <w:r w:rsidRPr="008541B0">
        <w:rPr>
          <w:rFonts w:cs="Times New Roman"/>
        </w:rPr>
        <w:t>organisational</w:t>
      </w:r>
      <w:proofErr w:type="spellEnd"/>
      <w:r w:rsidRPr="008541B0">
        <w:rPr>
          <w:rFonts w:cs="Times New Roman"/>
        </w:rPr>
        <w:t xml:space="preserve"> culture (Alvesson &amp; </w:t>
      </w:r>
      <w:proofErr w:type="spellStart"/>
      <w:r w:rsidRPr="008541B0">
        <w:rPr>
          <w:rFonts w:cs="Times New Roman"/>
        </w:rPr>
        <w:t>Sveningsson</w:t>
      </w:r>
      <w:proofErr w:type="spellEnd"/>
      <w:r w:rsidRPr="008541B0">
        <w:rPr>
          <w:rFonts w:cs="Times New Roman"/>
        </w:rPr>
        <w:t xml:space="preserve">, 2015). The change management application fits well with Argo's culture as various well-known tools and models can be used to understand </w:t>
      </w:r>
      <w:r w:rsidR="00AA4E5D">
        <w:rPr>
          <w:rFonts w:cs="Times New Roman"/>
        </w:rPr>
        <w:t xml:space="preserve">the </w:t>
      </w:r>
      <w:r w:rsidRPr="008541B0">
        <w:rPr>
          <w:rFonts w:cs="Times New Roman"/>
        </w:rPr>
        <w:t xml:space="preserve">culture </w:t>
      </w:r>
      <w:r w:rsidR="00AA4E5D">
        <w:rPr>
          <w:rFonts w:cs="Times New Roman"/>
        </w:rPr>
        <w:t>of</w:t>
      </w:r>
      <w:r w:rsidRPr="008541B0">
        <w:rPr>
          <w:rFonts w:cs="Times New Roman"/>
        </w:rPr>
        <w:t xml:space="preserve"> any </w:t>
      </w:r>
      <w:proofErr w:type="spellStart"/>
      <w:r w:rsidRPr="008541B0">
        <w:rPr>
          <w:rFonts w:cs="Times New Roman"/>
        </w:rPr>
        <w:t>organisation</w:t>
      </w:r>
      <w:proofErr w:type="spellEnd"/>
      <w:r w:rsidRPr="008541B0">
        <w:rPr>
          <w:rFonts w:cs="Times New Roman"/>
        </w:rPr>
        <w:t>. The cultural web is one such illustration</w:t>
      </w:r>
      <w:r w:rsidR="003F4DA0" w:rsidRPr="008541B0">
        <w:rPr>
          <w:rFonts w:cs="Times New Roman"/>
        </w:rPr>
        <w:t>, t</w:t>
      </w:r>
      <w:r w:rsidRPr="008541B0">
        <w:rPr>
          <w:rFonts w:cs="Times New Roman"/>
        </w:rPr>
        <w:t>he cultural web's contributing factors are shown in the following figure (Mossop et al., 2013).</w:t>
      </w:r>
    </w:p>
    <w:p w14:paraId="7DADC392" w14:textId="77777777" w:rsidR="00940D8E" w:rsidRDefault="00940D8E" w:rsidP="00523A08">
      <w:pPr>
        <w:rPr>
          <w:rFonts w:cs="Times New Roman"/>
        </w:rPr>
      </w:pPr>
    </w:p>
    <w:p w14:paraId="6976F2F2" w14:textId="77777777" w:rsidR="00940D8E" w:rsidRPr="008541B0" w:rsidRDefault="00940D8E" w:rsidP="00523A08">
      <w:pPr>
        <w:rPr>
          <w:rFonts w:cs="Times New Roman"/>
        </w:rPr>
      </w:pPr>
    </w:p>
    <w:p w14:paraId="7ED9DAF9" w14:textId="1AE06574" w:rsidR="004E155D" w:rsidRPr="008541B0" w:rsidRDefault="00882E45" w:rsidP="004C12FD">
      <w:pPr>
        <w:rPr>
          <w:rFonts w:cs="Times New Roman"/>
        </w:rPr>
      </w:pPr>
      <w:r w:rsidRPr="008541B0">
        <w:rPr>
          <w:rFonts w:cs="Times New Roman"/>
          <w:noProof/>
        </w:rPr>
        <mc:AlternateContent>
          <mc:Choice Requires="wps">
            <w:drawing>
              <wp:anchor distT="0" distB="0" distL="114300" distR="114300" simplePos="0" relativeHeight="251653120" behindDoc="1" locked="0" layoutInCell="1" allowOverlap="1" wp14:anchorId="2DA0CA24" wp14:editId="3AC79209">
                <wp:simplePos x="0" y="0"/>
                <wp:positionH relativeFrom="column">
                  <wp:posOffset>1426210</wp:posOffset>
                </wp:positionH>
                <wp:positionV relativeFrom="paragraph">
                  <wp:posOffset>3456940</wp:posOffset>
                </wp:positionV>
                <wp:extent cx="309118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3091180" cy="635"/>
                        </a:xfrm>
                        <a:prstGeom prst="rect">
                          <a:avLst/>
                        </a:prstGeom>
                        <a:solidFill>
                          <a:prstClr val="white"/>
                        </a:solidFill>
                        <a:ln>
                          <a:noFill/>
                        </a:ln>
                      </wps:spPr>
                      <wps:txbx>
                        <w:txbxContent>
                          <w:p w14:paraId="2AA519ED" w14:textId="530CF2F7" w:rsidR="006E5651" w:rsidRDefault="006E5651" w:rsidP="00A84A64">
                            <w:pPr>
                              <w:jc w:val="center"/>
                            </w:pPr>
                            <w:bookmarkStart w:id="18" w:name="_Toc131402464"/>
                            <w:r>
                              <w:t xml:space="preserve">Figure </w:t>
                            </w:r>
                            <w:r w:rsidR="002F6A9B">
                              <w:rPr>
                                <w:noProof/>
                              </w:rPr>
                              <w:t>3</w:t>
                            </w:r>
                            <w:r w:rsidR="002F6A9B">
                              <w:noBreakHyphen/>
                            </w:r>
                            <w:r w:rsidR="002F6A9B">
                              <w:rPr>
                                <w:noProof/>
                              </w:rPr>
                              <w:t>2</w:t>
                            </w:r>
                            <w:r>
                              <w:t>: Cultural Web Application</w:t>
                            </w:r>
                            <w:bookmarkEnd w:id="18"/>
                          </w:p>
                          <w:p w14:paraId="44E2D504" w14:textId="15058802" w:rsidR="006E5651" w:rsidRPr="00882E45" w:rsidRDefault="006E5651" w:rsidP="00A84A64">
                            <w:pPr>
                              <w:jc w:val="center"/>
                            </w:pPr>
                            <w:r>
                              <w:t xml:space="preserve">Source: </w:t>
                            </w:r>
                            <w:sdt>
                              <w:sdtPr>
                                <w:id w:val="1698810279"/>
                                <w:citation/>
                              </w:sdtPr>
                              <w:sdtEndPr/>
                              <w:sdtContent>
                                <w:r w:rsidRPr="00607D23">
                                  <w:rPr>
                                    <w:noProof/>
                                  </w:rPr>
                                  <w:t>(Doherty &amp; Stephens, 2020)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A0CA24" id="Text Box 16" o:spid="_x0000_s1030" type="#_x0000_t202" style="position:absolute;left:0;text-align:left;margin-left:112.3pt;margin-top:272.2pt;width:243.4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" stroked="f">
                <v:textbox style="mso-fit-shape-to-text:t" inset="0,0,0,0">
                  <w:txbxContent>
                    <w:p w14:paraId="2AA519ED" w14:textId="530CF2F7" w:rsidR="006E5651" w:rsidRDefault="006E5651" w:rsidP="00A84A64">
                      <w:pPr>
                        <w:jc w:val="center"/>
                      </w:pPr>
                      <w:bookmarkStart w:id="19" w:name="_Toc131402464"/>
                      <w:r>
                        <w:t xml:space="preserve">Figure </w:t>
                      </w:r>
                      <w:r w:rsidR="002F6A9B">
                        <w:rPr>
                          <w:noProof/>
                        </w:rPr>
                        <w:t>3</w:t>
                      </w:r>
                      <w:r w:rsidR="002F6A9B">
                        <w:noBreakHyphen/>
                      </w:r>
                      <w:r w:rsidR="002F6A9B">
                        <w:rPr>
                          <w:noProof/>
                        </w:rPr>
                        <w:t>2</w:t>
                      </w:r>
                      <w:r>
                        <w:t>: Cultural Web Application</w:t>
                      </w:r>
                      <w:bookmarkEnd w:id="19"/>
                    </w:p>
                    <w:p w14:paraId="44E2D504" w14:textId="15058802" w:rsidR="006E5651" w:rsidRPr="00882E45" w:rsidRDefault="006E5651" w:rsidP="00A84A64">
                      <w:pPr>
                        <w:jc w:val="center"/>
                      </w:pPr>
                      <w:r>
                        <w:t xml:space="preserve">Source: </w:t>
                      </w:r>
                      <w:sdt>
                        <w:sdtPr>
                          <w:id w:val="1698810279"/>
                          <w:citation/>
                        </w:sdtPr>
                        <w:sdtEndPr/>
                        <w:sdtContent>
                          <w:r w:rsidRPr="00607D23">
                            <w:rPr>
                              <w:noProof/>
                            </w:rPr>
                            <w:t>(Doherty &amp; Stephens, 2020)</w:t>
                          </w:r>
                        </w:sdtContent>
                      </w:sdt>
                    </w:p>
                  </w:txbxContent>
                </v:textbox>
                <w10:wrap type="tight"/>
              </v:shape>
            </w:pict>
          </mc:Fallback>
        </mc:AlternateContent>
      </w:r>
      <w:r w:rsidRPr="008541B0">
        <w:rPr>
          <w:rFonts w:cs="Times New Roman"/>
          <w:noProof/>
        </w:rPr>
        <w:drawing>
          <wp:anchor distT="0" distB="0" distL="114300" distR="114300" simplePos="0" relativeHeight="251652096" behindDoc="1" locked="0" layoutInCell="1" allowOverlap="1" wp14:anchorId="054E1179" wp14:editId="2FF3DB7A">
            <wp:simplePos x="0" y="0"/>
            <wp:positionH relativeFrom="margin">
              <wp:align>center</wp:align>
            </wp:positionH>
            <wp:positionV relativeFrom="paragraph">
              <wp:posOffset>15723</wp:posOffset>
            </wp:positionV>
            <wp:extent cx="3091180" cy="3384550"/>
            <wp:effectExtent l="0" t="0" r="0" b="6350"/>
            <wp:wrapTight wrapText="bothSides">
              <wp:wrapPolygon edited="0">
                <wp:start x="9584" y="0"/>
                <wp:lineTo x="8786" y="122"/>
                <wp:lineTo x="3328" y="3283"/>
                <wp:lineTo x="1864" y="3890"/>
                <wp:lineTo x="1331" y="4377"/>
                <wp:lineTo x="0" y="5714"/>
                <wp:lineTo x="0" y="8632"/>
                <wp:lineTo x="532" y="11671"/>
                <wp:lineTo x="0" y="13009"/>
                <wp:lineTo x="0" y="15683"/>
                <wp:lineTo x="1464" y="17507"/>
                <wp:lineTo x="6256" y="19452"/>
                <wp:lineTo x="8652" y="21397"/>
                <wp:lineTo x="9451" y="21519"/>
                <wp:lineTo x="11847" y="21519"/>
                <wp:lineTo x="12779" y="21397"/>
                <wp:lineTo x="15042" y="19452"/>
                <wp:lineTo x="19834" y="17629"/>
                <wp:lineTo x="21431" y="15683"/>
                <wp:lineTo x="21431" y="13009"/>
                <wp:lineTo x="20899" y="11671"/>
                <wp:lineTo x="21431" y="8632"/>
                <wp:lineTo x="21431" y="5714"/>
                <wp:lineTo x="20366" y="4620"/>
                <wp:lineTo x="19568" y="3890"/>
                <wp:lineTo x="15707" y="2310"/>
                <wp:lineTo x="14909" y="1580"/>
                <wp:lineTo x="12646" y="243"/>
                <wp:lineTo x="11714" y="0"/>
                <wp:lineTo x="9584" y="0"/>
              </wp:wrapPolygon>
            </wp:wrapTight>
            <wp:docPr id="15" name="Picture 15" descr="Cultural Web | Art of change m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ltural Web | Art of change maki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91180" cy="3384550"/>
                    </a:xfrm>
                    <a:prstGeom prst="rect">
                      <a:avLst/>
                    </a:prstGeom>
                    <a:noFill/>
                    <a:ln>
                      <a:noFill/>
                    </a:ln>
                  </pic:spPr>
                </pic:pic>
              </a:graphicData>
            </a:graphic>
          </wp:anchor>
        </w:drawing>
      </w:r>
    </w:p>
    <w:p w14:paraId="611311D5" w14:textId="74CC6686" w:rsidR="00882E45" w:rsidRPr="008541B0" w:rsidRDefault="00882E45" w:rsidP="004C12FD">
      <w:pPr>
        <w:rPr>
          <w:rFonts w:cs="Times New Roman"/>
        </w:rPr>
      </w:pPr>
    </w:p>
    <w:p w14:paraId="1E5AAF22" w14:textId="17FD6D84" w:rsidR="00882E45" w:rsidRPr="008541B0" w:rsidRDefault="00882E45" w:rsidP="004C12FD">
      <w:pPr>
        <w:rPr>
          <w:rFonts w:cs="Times New Roman"/>
        </w:rPr>
      </w:pPr>
    </w:p>
    <w:p w14:paraId="705F2356" w14:textId="0CDB97E6" w:rsidR="00882E45" w:rsidRPr="008541B0" w:rsidRDefault="00882E45" w:rsidP="004C12FD">
      <w:pPr>
        <w:rPr>
          <w:rFonts w:cs="Times New Roman"/>
        </w:rPr>
      </w:pPr>
    </w:p>
    <w:p w14:paraId="5F5F1D8E" w14:textId="5EFDC9F8" w:rsidR="00882E45" w:rsidRPr="008541B0" w:rsidRDefault="00882E45" w:rsidP="004C12FD">
      <w:pPr>
        <w:rPr>
          <w:rFonts w:cs="Times New Roman"/>
        </w:rPr>
      </w:pPr>
    </w:p>
    <w:p w14:paraId="493A12D3" w14:textId="53F0F96D" w:rsidR="00882E45" w:rsidRPr="008541B0" w:rsidRDefault="00882E45" w:rsidP="004C12FD">
      <w:pPr>
        <w:rPr>
          <w:rFonts w:cs="Times New Roman"/>
        </w:rPr>
      </w:pPr>
    </w:p>
    <w:p w14:paraId="5E9D9D18" w14:textId="5FA07B08" w:rsidR="00882E45" w:rsidRPr="008541B0" w:rsidRDefault="00882E45" w:rsidP="004C12FD">
      <w:pPr>
        <w:rPr>
          <w:rFonts w:cs="Times New Roman"/>
        </w:rPr>
      </w:pPr>
    </w:p>
    <w:p w14:paraId="2A9CCF87" w14:textId="5CD23DEA" w:rsidR="00882E45" w:rsidRPr="008541B0" w:rsidRDefault="00882E45" w:rsidP="004C12FD">
      <w:pPr>
        <w:rPr>
          <w:rFonts w:cs="Times New Roman"/>
        </w:rPr>
      </w:pPr>
    </w:p>
    <w:p w14:paraId="089E2BFA" w14:textId="3709D3DD" w:rsidR="00882E45" w:rsidRPr="008541B0" w:rsidRDefault="00882E45" w:rsidP="004C12FD">
      <w:pPr>
        <w:rPr>
          <w:rFonts w:cs="Times New Roman"/>
        </w:rPr>
      </w:pPr>
    </w:p>
    <w:p w14:paraId="0F11880D" w14:textId="388CFC55" w:rsidR="00882E45" w:rsidRPr="008541B0" w:rsidRDefault="00882E45" w:rsidP="004C12FD">
      <w:pPr>
        <w:rPr>
          <w:rFonts w:cs="Times New Roman"/>
        </w:rPr>
      </w:pPr>
    </w:p>
    <w:p w14:paraId="13B92126" w14:textId="4039613B" w:rsidR="00882E45" w:rsidRPr="008541B0" w:rsidRDefault="00882E45" w:rsidP="004C12FD">
      <w:pPr>
        <w:rPr>
          <w:rFonts w:cs="Times New Roman"/>
        </w:rPr>
      </w:pPr>
    </w:p>
    <w:p w14:paraId="7453F7A3" w14:textId="545014EF" w:rsidR="00882E45" w:rsidRPr="008541B0" w:rsidRDefault="00882E45" w:rsidP="004C12FD">
      <w:pPr>
        <w:rPr>
          <w:rFonts w:cs="Times New Roman"/>
        </w:rPr>
      </w:pPr>
    </w:p>
    <w:p w14:paraId="1F40043F" w14:textId="75EF9C2E" w:rsidR="00882E45" w:rsidRPr="008541B0" w:rsidRDefault="00882E45" w:rsidP="004C12FD">
      <w:pPr>
        <w:rPr>
          <w:rFonts w:cs="Times New Roman"/>
        </w:rPr>
      </w:pPr>
    </w:p>
    <w:p w14:paraId="044792DE" w14:textId="48D9EF64" w:rsidR="00882E45" w:rsidRPr="008541B0" w:rsidRDefault="00882E45" w:rsidP="004C12FD">
      <w:pPr>
        <w:rPr>
          <w:rFonts w:cs="Times New Roman"/>
        </w:rPr>
      </w:pPr>
    </w:p>
    <w:p w14:paraId="6BC1B7A0" w14:textId="01AE6F56" w:rsidR="00882E45" w:rsidRPr="008541B0" w:rsidRDefault="00882E45" w:rsidP="004C12FD">
      <w:pPr>
        <w:rPr>
          <w:rFonts w:cs="Times New Roman"/>
        </w:rPr>
      </w:pPr>
    </w:p>
    <w:p w14:paraId="1BF1F39C" w14:textId="5872943F" w:rsidR="00882E45" w:rsidRPr="008541B0" w:rsidRDefault="00882E45" w:rsidP="004C12FD">
      <w:pPr>
        <w:rPr>
          <w:rFonts w:cs="Times New Roman"/>
        </w:rPr>
      </w:pPr>
    </w:p>
    <w:p w14:paraId="2BAA23D7" w14:textId="77777777" w:rsidR="003F4DA0" w:rsidRPr="008541B0" w:rsidRDefault="003F4DA0" w:rsidP="004C12FD">
      <w:pPr>
        <w:rPr>
          <w:rFonts w:cs="Times New Roman"/>
        </w:rPr>
      </w:pPr>
    </w:p>
    <w:p w14:paraId="291EA4A5" w14:textId="77777777" w:rsidR="003F4DA0" w:rsidRPr="008541B0" w:rsidRDefault="003F4DA0" w:rsidP="004C12FD">
      <w:pPr>
        <w:rPr>
          <w:rFonts w:cs="Times New Roman"/>
        </w:rPr>
      </w:pPr>
    </w:p>
    <w:p w14:paraId="4C7E9B17" w14:textId="77777777" w:rsidR="003F4DA0" w:rsidRPr="008541B0" w:rsidRDefault="003F4DA0" w:rsidP="004C12FD">
      <w:pPr>
        <w:rPr>
          <w:rFonts w:cs="Times New Roman"/>
        </w:rPr>
      </w:pPr>
    </w:p>
    <w:p w14:paraId="0A29C74D" w14:textId="77777777" w:rsidR="003F4DA0" w:rsidRPr="008541B0" w:rsidRDefault="003F4DA0" w:rsidP="004C12FD">
      <w:pPr>
        <w:rPr>
          <w:rFonts w:cs="Times New Roman"/>
        </w:rPr>
      </w:pPr>
    </w:p>
    <w:p w14:paraId="5A36587B" w14:textId="77777777" w:rsidR="003F4DA0" w:rsidRPr="008541B0" w:rsidRDefault="003F4DA0" w:rsidP="004C12FD">
      <w:pPr>
        <w:rPr>
          <w:rFonts w:cs="Times New Roman"/>
        </w:rPr>
      </w:pPr>
    </w:p>
    <w:p w14:paraId="4AAE50D5" w14:textId="77777777" w:rsidR="003F4DA0" w:rsidRPr="008541B0" w:rsidRDefault="003F4DA0" w:rsidP="004C12FD">
      <w:pPr>
        <w:rPr>
          <w:rFonts w:cs="Times New Roman"/>
        </w:rPr>
      </w:pPr>
    </w:p>
    <w:p w14:paraId="22BE7AA8" w14:textId="2A91461B" w:rsidR="008E0B9A" w:rsidRPr="008541B0" w:rsidRDefault="00BE5151" w:rsidP="004C12FD">
      <w:pPr>
        <w:rPr>
          <w:rFonts w:cs="Times New Roman"/>
        </w:rPr>
      </w:pPr>
      <w:r w:rsidRPr="008541B0">
        <w:rPr>
          <w:rFonts w:cs="Times New Roman"/>
        </w:rPr>
        <w:lastRenderedPageBreak/>
        <w:t xml:space="preserve">The cultural application in the organization is provided </w:t>
      </w:r>
      <w:r w:rsidR="00A43C05" w:rsidRPr="008541B0">
        <w:rPr>
          <w:rFonts w:cs="Times New Roman"/>
        </w:rPr>
        <w:t xml:space="preserve">as follows. </w:t>
      </w:r>
    </w:p>
    <w:p w14:paraId="5F97DC45" w14:textId="316C780E" w:rsidR="00CC483F" w:rsidRPr="008541B0" w:rsidRDefault="00907F2D" w:rsidP="00612750">
      <w:pPr>
        <w:pStyle w:val="Heading2"/>
        <w:numPr>
          <w:ilvl w:val="1"/>
          <w:numId w:val="19"/>
        </w:numPr>
        <w:rPr>
          <w:rFonts w:cs="Times New Roman"/>
        </w:rPr>
      </w:pPr>
      <w:bookmarkStart w:id="20" w:name="_Toc131402449"/>
      <w:r w:rsidRPr="008541B0">
        <w:rPr>
          <w:rFonts w:cs="Times New Roman"/>
          <w:noProof/>
        </w:rPr>
        <mc:AlternateContent>
          <mc:Choice Requires="wps">
            <w:drawing>
              <wp:anchor distT="0" distB="0" distL="114300" distR="114300" simplePos="0" relativeHeight="251679744" behindDoc="1" locked="0" layoutInCell="1" allowOverlap="1" wp14:anchorId="75D77374" wp14:editId="686845C0">
                <wp:simplePos x="0" y="0"/>
                <wp:positionH relativeFrom="margin">
                  <wp:align>right</wp:align>
                </wp:positionH>
                <wp:positionV relativeFrom="paragraph">
                  <wp:posOffset>4403099</wp:posOffset>
                </wp:positionV>
                <wp:extent cx="5943600" cy="635"/>
                <wp:effectExtent l="0" t="0" r="0" b="7620"/>
                <wp:wrapTight wrapText="bothSides">
                  <wp:wrapPolygon edited="0">
                    <wp:start x="0" y="0"/>
                    <wp:lineTo x="0" y="21130"/>
                    <wp:lineTo x="21531" y="21130"/>
                    <wp:lineTo x="21531" y="0"/>
                    <wp:lineTo x="0" y="0"/>
                  </wp:wrapPolygon>
                </wp:wrapTight>
                <wp:docPr id="45" name="Text Box 45"/>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F199502" w14:textId="599D6BB7" w:rsidR="002F6A9B" w:rsidRDefault="002F6A9B" w:rsidP="002F6A9B">
                            <w:pPr>
                              <w:jc w:val="center"/>
                            </w:pPr>
                            <w:bookmarkStart w:id="21" w:name="_Toc131402465"/>
                            <w:r>
                              <w:t xml:space="preserve">Figure </w:t>
                            </w:r>
                            <w:r>
                              <w:rPr>
                                <w:noProof/>
                              </w:rPr>
                              <w:t>3</w:t>
                            </w:r>
                            <w:r>
                              <w:noBreakHyphen/>
                            </w:r>
                            <w:r>
                              <w:rPr>
                                <w:noProof/>
                              </w:rPr>
                              <w:t>3</w:t>
                            </w:r>
                            <w:r>
                              <w:t>: Cultural Web Application</w:t>
                            </w:r>
                            <w:bookmarkEnd w:id="21"/>
                          </w:p>
                          <w:p w14:paraId="7D039F5A" w14:textId="073A34C2" w:rsidR="002F6A9B" w:rsidRPr="002F6A9B" w:rsidRDefault="002F6A9B" w:rsidP="002F6A9B">
                            <w:pPr>
                              <w:jc w:val="center"/>
                            </w:pPr>
                            <w:r>
                              <w:t>Source: Author Created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D77374" id="Text Box 45" o:spid="_x0000_s1031" type="#_x0000_t202" style="position:absolute;left:0;text-align:left;margin-left:416.8pt;margin-top:346.7pt;width:468pt;height:.05pt;z-index:-2516367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" stroked="f">
                <v:textbox style="mso-fit-shape-to-text:t" inset="0,0,0,0">
                  <w:txbxContent>
                    <w:p w14:paraId="4F199502" w14:textId="599D6BB7" w:rsidR="002F6A9B" w:rsidRDefault="002F6A9B" w:rsidP="002F6A9B">
                      <w:pPr>
                        <w:jc w:val="center"/>
                      </w:pPr>
                      <w:bookmarkStart w:id="22" w:name="_Toc131402465"/>
                      <w:r>
                        <w:t xml:space="preserve">Figure </w:t>
                      </w:r>
                      <w:r>
                        <w:rPr>
                          <w:noProof/>
                        </w:rPr>
                        <w:t>3</w:t>
                      </w:r>
                      <w:r>
                        <w:noBreakHyphen/>
                      </w:r>
                      <w:r>
                        <w:rPr>
                          <w:noProof/>
                        </w:rPr>
                        <w:t>3</w:t>
                      </w:r>
                      <w:r>
                        <w:t>: Cultural Web Application</w:t>
                      </w:r>
                      <w:bookmarkEnd w:id="22"/>
                    </w:p>
                    <w:p w14:paraId="7D039F5A" w14:textId="073A34C2" w:rsidR="002F6A9B" w:rsidRPr="002F6A9B" w:rsidRDefault="002F6A9B" w:rsidP="002F6A9B">
                      <w:pPr>
                        <w:jc w:val="center"/>
                      </w:pPr>
                      <w:r>
                        <w:t>Source: Author Created</w:t>
                      </w:r>
                    </w:p>
                  </w:txbxContent>
                </v:textbox>
                <w10:wrap type="tight" anchorx="margin"/>
              </v:shape>
            </w:pict>
          </mc:Fallback>
        </mc:AlternateContent>
      </w:r>
      <w:r w:rsidRPr="008541B0">
        <w:rPr>
          <w:rFonts w:cs="Times New Roman"/>
          <w:noProof/>
        </w:rPr>
        <w:drawing>
          <wp:anchor distT="0" distB="0" distL="114300" distR="114300" simplePos="0" relativeHeight="251674624" behindDoc="1" locked="0" layoutInCell="1" allowOverlap="1" wp14:anchorId="1AD49215" wp14:editId="09638494">
            <wp:simplePos x="0" y="0"/>
            <wp:positionH relativeFrom="margin">
              <wp:align>right</wp:align>
            </wp:positionH>
            <wp:positionV relativeFrom="paragraph">
              <wp:posOffset>40640</wp:posOffset>
            </wp:positionV>
            <wp:extent cx="5943600" cy="4359910"/>
            <wp:effectExtent l="19050" t="0" r="0" b="59690"/>
            <wp:wrapTight wrapText="bothSides">
              <wp:wrapPolygon edited="0">
                <wp:start x="138" y="0"/>
                <wp:lineTo x="-69" y="94"/>
                <wp:lineTo x="-69" y="21424"/>
                <wp:lineTo x="69" y="21801"/>
                <wp:lineTo x="21462" y="21801"/>
                <wp:lineTo x="21531" y="21235"/>
                <wp:lineTo x="21531" y="18404"/>
                <wp:lineTo x="21462" y="18121"/>
                <wp:lineTo x="21531" y="16799"/>
                <wp:lineTo x="21531" y="11137"/>
                <wp:lineTo x="3808" y="10570"/>
                <wp:lineTo x="21531" y="10476"/>
                <wp:lineTo x="21531" y="7550"/>
                <wp:lineTo x="12254" y="7550"/>
                <wp:lineTo x="21531" y="6795"/>
                <wp:lineTo x="21531" y="283"/>
                <wp:lineTo x="3738" y="0"/>
                <wp:lineTo x="138" y="0"/>
              </wp:wrapPolygon>
            </wp:wrapTight>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14:sizeRelH relativeFrom="margin">
              <wp14:pctWidth>0</wp14:pctWidth>
            </wp14:sizeRelH>
            <wp14:sizeRelV relativeFrom="margin">
              <wp14:pctHeight>0</wp14:pctHeight>
            </wp14:sizeRelV>
          </wp:anchor>
        </w:drawing>
      </w:r>
      <w:r w:rsidR="00CC483F" w:rsidRPr="008541B0">
        <w:rPr>
          <w:rFonts w:cs="Times New Roman"/>
        </w:rPr>
        <w:t xml:space="preserve">Power </w:t>
      </w:r>
      <w:r w:rsidR="006974E1" w:rsidRPr="008541B0">
        <w:rPr>
          <w:rFonts w:cs="Times New Roman"/>
        </w:rPr>
        <w:t>and Politics</w:t>
      </w:r>
      <w:bookmarkEnd w:id="20"/>
      <w:r w:rsidR="006974E1" w:rsidRPr="008541B0">
        <w:rPr>
          <w:rFonts w:cs="Times New Roman"/>
        </w:rPr>
        <w:t xml:space="preserve"> </w:t>
      </w:r>
    </w:p>
    <w:p w14:paraId="2F4FA1FD" w14:textId="45F68164" w:rsidR="00CC483F" w:rsidRPr="008541B0" w:rsidRDefault="0089097A" w:rsidP="00CC483F">
      <w:pPr>
        <w:rPr>
          <w:rFonts w:cs="Times New Roman"/>
        </w:rPr>
      </w:pPr>
      <w:r w:rsidRPr="008541B0">
        <w:rPr>
          <w:rFonts w:cs="Times New Roman"/>
        </w:rPr>
        <w:t xml:space="preserve">Power and politics, more specifically, the effective management and maintenance of </w:t>
      </w:r>
      <w:proofErr w:type="spellStart"/>
      <w:r w:rsidRPr="008541B0">
        <w:rPr>
          <w:rFonts w:cs="Times New Roman"/>
        </w:rPr>
        <w:t>organi</w:t>
      </w:r>
      <w:r w:rsidR="008E0B9A" w:rsidRPr="008541B0">
        <w:rPr>
          <w:rFonts w:cs="Times New Roman"/>
        </w:rPr>
        <w:t>s</w:t>
      </w:r>
      <w:r w:rsidRPr="008541B0">
        <w:rPr>
          <w:rFonts w:cs="Times New Roman"/>
        </w:rPr>
        <w:t>ational</w:t>
      </w:r>
      <w:proofErr w:type="spellEnd"/>
      <w:r w:rsidRPr="008541B0">
        <w:rPr>
          <w:rFonts w:cs="Times New Roman"/>
        </w:rPr>
        <w:t xml:space="preserve"> actions to produce the desired results, Argos is providing the necessary employee management to deal with the political measures in the internal businesses and local businesses. Additionally, the </w:t>
      </w:r>
      <w:proofErr w:type="spellStart"/>
      <w:r w:rsidRPr="008541B0">
        <w:rPr>
          <w:rFonts w:cs="Times New Roman"/>
        </w:rPr>
        <w:t>organi</w:t>
      </w:r>
      <w:r w:rsidR="008E0B9A" w:rsidRPr="008541B0">
        <w:rPr>
          <w:rFonts w:cs="Times New Roman"/>
        </w:rPr>
        <w:t>s</w:t>
      </w:r>
      <w:r w:rsidRPr="008541B0">
        <w:rPr>
          <w:rFonts w:cs="Times New Roman"/>
        </w:rPr>
        <w:t>ation</w:t>
      </w:r>
      <w:proofErr w:type="spellEnd"/>
      <w:r w:rsidRPr="008541B0">
        <w:rPr>
          <w:rFonts w:cs="Times New Roman"/>
        </w:rPr>
        <w:t xml:space="preserve"> is managing the relocation decisions by exerting its influence over the stakeholders</w:t>
      </w:r>
      <w:r w:rsidR="00FA7C54" w:rsidRPr="008541B0">
        <w:rPr>
          <w:rFonts w:cs="Times New Roman"/>
        </w:rPr>
        <w:t xml:space="preserve"> </w:t>
      </w:r>
      <w:sdt>
        <w:sdtPr>
          <w:rPr>
            <w:rFonts w:cs="Times New Roman"/>
          </w:rPr>
          <w:id w:val="-794750657"/>
          <w:citation/>
        </w:sdtPr>
        <w:sdtEndPr/>
        <w:sdtContent>
          <w:r w:rsidR="00FA7C54" w:rsidRPr="008541B0">
            <w:rPr>
              <w:rFonts w:cs="Times New Roman"/>
              <w:noProof/>
            </w:rPr>
            <w:t>(UddinAhmed, et al., 2020)</w:t>
          </w:r>
        </w:sdtContent>
      </w:sdt>
      <w:r w:rsidRPr="008541B0">
        <w:rPr>
          <w:rFonts w:cs="Times New Roman"/>
        </w:rPr>
        <w:t xml:space="preserve">. </w:t>
      </w:r>
      <w:r w:rsidR="008E0B9A" w:rsidRPr="008541B0">
        <w:rPr>
          <w:rFonts w:cs="Times New Roman"/>
        </w:rPr>
        <w:t>Furthermore</w:t>
      </w:r>
      <w:r w:rsidRPr="008541B0">
        <w:rPr>
          <w:rFonts w:cs="Times New Roman"/>
        </w:rPr>
        <w:t xml:space="preserve">, internal politics within the company are supportive of change management, and employees are persuadable when given a good justification. Although there is more competition among the employees, there have been positive developments. Within the </w:t>
      </w:r>
      <w:proofErr w:type="spellStart"/>
      <w:r w:rsidRPr="008541B0">
        <w:rPr>
          <w:rFonts w:cs="Times New Roman"/>
        </w:rPr>
        <w:t>organi</w:t>
      </w:r>
      <w:r w:rsidR="008E0B9A" w:rsidRPr="008541B0">
        <w:rPr>
          <w:rFonts w:cs="Times New Roman"/>
        </w:rPr>
        <w:t>s</w:t>
      </w:r>
      <w:r w:rsidRPr="008541B0">
        <w:rPr>
          <w:rFonts w:cs="Times New Roman"/>
        </w:rPr>
        <w:t>ation</w:t>
      </w:r>
      <w:proofErr w:type="spellEnd"/>
      <w:r w:rsidRPr="008541B0">
        <w:rPr>
          <w:rFonts w:cs="Times New Roman"/>
        </w:rPr>
        <w:t>, power</w:t>
      </w:r>
      <w:r w:rsidR="00B44F0B" w:rsidRPr="008541B0">
        <w:rPr>
          <w:rFonts w:cs="Times New Roman"/>
        </w:rPr>
        <w:t>,</w:t>
      </w:r>
      <w:r w:rsidRPr="008541B0">
        <w:rPr>
          <w:rFonts w:cs="Times New Roman"/>
        </w:rPr>
        <w:t xml:space="preserve"> and politics are favorable, making it possible to record ease in the application of change management. Politics and power are crucial and necessary factors to consider</w:t>
      </w:r>
      <w:r w:rsidR="00FA7C54" w:rsidRPr="008541B0">
        <w:rPr>
          <w:rFonts w:cs="Times New Roman"/>
        </w:rPr>
        <w:t xml:space="preserve"> </w:t>
      </w:r>
      <w:sdt>
        <w:sdtPr>
          <w:rPr>
            <w:rFonts w:cs="Times New Roman"/>
          </w:rPr>
          <w:id w:val="-661542892"/>
          <w:citation/>
        </w:sdtPr>
        <w:sdtEndPr/>
        <w:sdtContent>
          <w:r w:rsidR="00FA7C54" w:rsidRPr="008541B0">
            <w:rPr>
              <w:rFonts w:cs="Times New Roman"/>
              <w:noProof/>
            </w:rPr>
            <w:t>(Hodgins, et al., 2020)</w:t>
          </w:r>
        </w:sdtContent>
      </w:sdt>
      <w:r w:rsidRPr="008541B0">
        <w:rPr>
          <w:rFonts w:cs="Times New Roman"/>
        </w:rPr>
        <w:t>. This is crucial for managing change applications successfully.</w:t>
      </w:r>
      <w:r w:rsidR="00013B19" w:rsidRPr="008541B0">
        <w:rPr>
          <w:rFonts w:cs="Times New Roman"/>
        </w:rPr>
        <w:t xml:space="preserve"> </w:t>
      </w:r>
    </w:p>
    <w:p w14:paraId="3E5C7ED3" w14:textId="31ED9A12" w:rsidR="00464AB3" w:rsidRPr="008541B0" w:rsidRDefault="00464AB3" w:rsidP="00464AB3">
      <w:pPr>
        <w:pStyle w:val="Heading1"/>
        <w:rPr>
          <w:rFonts w:cs="Times New Roman"/>
        </w:rPr>
      </w:pPr>
      <w:bookmarkStart w:id="23" w:name="_Toc131402450"/>
      <w:r w:rsidRPr="008541B0">
        <w:rPr>
          <w:rFonts w:cs="Times New Roman"/>
        </w:rPr>
        <w:lastRenderedPageBreak/>
        <w:t>Environmental Factors</w:t>
      </w:r>
      <w:bookmarkEnd w:id="23"/>
      <w:r w:rsidRPr="008541B0">
        <w:rPr>
          <w:rFonts w:cs="Times New Roman"/>
        </w:rPr>
        <w:t xml:space="preserve"> </w:t>
      </w:r>
    </w:p>
    <w:p w14:paraId="033C6103" w14:textId="3FFBB2F5" w:rsidR="00EA2088" w:rsidRPr="008541B0" w:rsidRDefault="00B44F0B" w:rsidP="00EA2088">
      <w:pPr>
        <w:rPr>
          <w:rFonts w:cs="Times New Roman"/>
        </w:rPr>
      </w:pPr>
      <w:r w:rsidRPr="008541B0">
        <w:rPr>
          <w:rFonts w:cs="Times New Roman"/>
        </w:rPr>
        <w:t>Several environmental factors are</w:t>
      </w:r>
      <w:r w:rsidR="00EA2088" w:rsidRPr="008541B0">
        <w:rPr>
          <w:rFonts w:cs="Times New Roman"/>
        </w:rPr>
        <w:t xml:space="preserve"> needed to be considered once identifying the outcomes </w:t>
      </w:r>
      <w:r w:rsidRPr="008541B0">
        <w:rPr>
          <w:rFonts w:cs="Times New Roman"/>
        </w:rPr>
        <w:t>effective</w:t>
      </w:r>
      <w:r w:rsidR="00EA2088" w:rsidRPr="008541B0">
        <w:rPr>
          <w:rFonts w:cs="Times New Roman"/>
        </w:rPr>
        <w:t xml:space="preserve">. </w:t>
      </w:r>
      <w:r w:rsidR="00690523" w:rsidRPr="008541B0">
        <w:rPr>
          <w:rFonts w:cs="Times New Roman"/>
        </w:rPr>
        <w:t xml:space="preserve">Environmental conditions are needed in explaining to manage the necessity </w:t>
      </w:r>
      <w:r w:rsidRPr="008541B0">
        <w:rPr>
          <w:rFonts w:cs="Times New Roman"/>
        </w:rPr>
        <w:t>of</w:t>
      </w:r>
      <w:r w:rsidR="00690523" w:rsidRPr="008541B0">
        <w:rPr>
          <w:rFonts w:cs="Times New Roman"/>
        </w:rPr>
        <w:t xml:space="preserve"> change management. These factors are necessary to be favorable to apply the change management actions in the </w:t>
      </w:r>
      <w:proofErr w:type="spellStart"/>
      <w:r w:rsidR="00690523" w:rsidRPr="008541B0">
        <w:rPr>
          <w:rFonts w:cs="Times New Roman"/>
        </w:rPr>
        <w:t>organi</w:t>
      </w:r>
      <w:r w:rsidR="008E0B9A" w:rsidRPr="008541B0">
        <w:rPr>
          <w:rFonts w:cs="Times New Roman"/>
        </w:rPr>
        <w:t>s</w:t>
      </w:r>
      <w:r w:rsidR="00690523" w:rsidRPr="008541B0">
        <w:rPr>
          <w:rFonts w:cs="Times New Roman"/>
        </w:rPr>
        <w:t>ational</w:t>
      </w:r>
      <w:proofErr w:type="spellEnd"/>
      <w:r w:rsidR="00690523" w:rsidRPr="008541B0">
        <w:rPr>
          <w:rFonts w:cs="Times New Roman"/>
        </w:rPr>
        <w:t xml:space="preserve"> contexts. </w:t>
      </w:r>
    </w:p>
    <w:p w14:paraId="6D489F0B" w14:textId="63493833" w:rsidR="00464AB3" w:rsidRPr="008541B0" w:rsidRDefault="00464AB3" w:rsidP="00464AB3">
      <w:pPr>
        <w:pStyle w:val="Heading2"/>
        <w:numPr>
          <w:ilvl w:val="1"/>
          <w:numId w:val="1"/>
        </w:numPr>
        <w:rPr>
          <w:rFonts w:cs="Times New Roman"/>
        </w:rPr>
      </w:pPr>
      <w:bookmarkStart w:id="24" w:name="_Toc131402451"/>
      <w:r w:rsidRPr="008541B0">
        <w:rPr>
          <w:rFonts w:cs="Times New Roman"/>
        </w:rPr>
        <w:t>PESTEL</w:t>
      </w:r>
      <w:bookmarkEnd w:id="24"/>
      <w:r w:rsidRPr="008541B0">
        <w:rPr>
          <w:rFonts w:cs="Times New Roman"/>
        </w:rPr>
        <w:t xml:space="preserve"> </w:t>
      </w:r>
    </w:p>
    <w:p w14:paraId="0AFDFA30" w14:textId="35A855DB" w:rsidR="00690523" w:rsidRPr="008541B0" w:rsidRDefault="00690523" w:rsidP="00690523">
      <w:pPr>
        <w:rPr>
          <w:rFonts w:cs="Times New Roman"/>
        </w:rPr>
      </w:pPr>
      <w:r w:rsidRPr="008541B0">
        <w:rPr>
          <w:rFonts w:cs="Times New Roman"/>
        </w:rPr>
        <w:t xml:space="preserve">PESTEL is one of the famous tools that has been used in understanding the external environment of any </w:t>
      </w:r>
      <w:proofErr w:type="spellStart"/>
      <w:r w:rsidRPr="008541B0">
        <w:rPr>
          <w:rFonts w:cs="Times New Roman"/>
        </w:rPr>
        <w:t>organi</w:t>
      </w:r>
      <w:r w:rsidR="008E0B9A" w:rsidRPr="008541B0">
        <w:rPr>
          <w:rFonts w:cs="Times New Roman"/>
        </w:rPr>
        <w:t>s</w:t>
      </w:r>
      <w:r w:rsidRPr="008541B0">
        <w:rPr>
          <w:rFonts w:cs="Times New Roman"/>
        </w:rPr>
        <w:t>ation</w:t>
      </w:r>
      <w:proofErr w:type="spellEnd"/>
      <w:r w:rsidRPr="008541B0">
        <w:rPr>
          <w:rFonts w:cs="Times New Roman"/>
        </w:rPr>
        <w:t xml:space="preserve">. There are six factors explained in this tool and these are </w:t>
      </w:r>
      <w:r w:rsidR="00B44F0B" w:rsidRPr="008541B0">
        <w:rPr>
          <w:rFonts w:cs="Times New Roman"/>
        </w:rPr>
        <w:t>shown</w:t>
      </w:r>
      <w:r w:rsidRPr="008541B0">
        <w:rPr>
          <w:rFonts w:cs="Times New Roman"/>
        </w:rPr>
        <w:t xml:space="preserve"> in the following figure </w:t>
      </w:r>
      <w:sdt>
        <w:sdtPr>
          <w:rPr>
            <w:rFonts w:cs="Times New Roman"/>
          </w:rPr>
          <w:id w:val="2045326367"/>
          <w:citation/>
        </w:sdtPr>
        <w:sdtEndPr/>
        <w:sdtContent>
          <w:r w:rsidRPr="008541B0">
            <w:rPr>
              <w:rFonts w:cs="Times New Roman"/>
              <w:noProof/>
            </w:rPr>
            <w:t>(Cox, 2021)</w:t>
          </w:r>
        </w:sdtContent>
      </w:sdt>
      <w:r w:rsidRPr="008541B0">
        <w:rPr>
          <w:rFonts w:cs="Times New Roman"/>
        </w:rPr>
        <w:t xml:space="preserve">. </w:t>
      </w:r>
    </w:p>
    <w:p w14:paraId="639BA824" w14:textId="69A295D6" w:rsidR="00690523" w:rsidRPr="008541B0" w:rsidRDefault="00690523" w:rsidP="00690523">
      <w:pPr>
        <w:rPr>
          <w:rFonts w:cs="Times New Roman"/>
        </w:rPr>
      </w:pPr>
      <w:r w:rsidRPr="008541B0">
        <w:rPr>
          <w:rFonts w:cs="Times New Roman"/>
          <w:noProof/>
        </w:rPr>
        <mc:AlternateContent>
          <mc:Choice Requires="wps">
            <w:drawing>
              <wp:anchor distT="0" distB="0" distL="114300" distR="114300" simplePos="0" relativeHeight="251655168" behindDoc="1" locked="0" layoutInCell="1" allowOverlap="1" wp14:anchorId="1D5B2802" wp14:editId="08CD7066">
                <wp:simplePos x="0" y="0"/>
                <wp:positionH relativeFrom="column">
                  <wp:posOffset>1673225</wp:posOffset>
                </wp:positionH>
                <wp:positionV relativeFrom="paragraph">
                  <wp:posOffset>2955290</wp:posOffset>
                </wp:positionV>
                <wp:extent cx="259715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2597150" cy="635"/>
                        </a:xfrm>
                        <a:prstGeom prst="rect">
                          <a:avLst/>
                        </a:prstGeom>
                        <a:solidFill>
                          <a:prstClr val="white"/>
                        </a:solidFill>
                        <a:ln>
                          <a:noFill/>
                        </a:ln>
                      </wps:spPr>
                      <wps:txbx>
                        <w:txbxContent>
                          <w:p w14:paraId="35EDB640" w14:textId="6D27CED9" w:rsidR="00690523" w:rsidRPr="00370844" w:rsidRDefault="00690523" w:rsidP="00690523">
                            <w:pPr>
                              <w:jc w:val="center"/>
                              <w:rPr>
                                <w:lang w:val="fr-FR"/>
                              </w:rPr>
                            </w:pPr>
                            <w:bookmarkStart w:id="25" w:name="_Toc131402466"/>
                            <w:r w:rsidRPr="00370844">
                              <w:rPr>
                                <w:lang w:val="fr-FR"/>
                              </w:rPr>
                              <w:t xml:space="preserve">Figure </w:t>
                            </w:r>
                            <w:r w:rsidR="002F6A9B" w:rsidRPr="00370844">
                              <w:rPr>
                                <w:noProof/>
                                <w:lang w:val="fr-FR"/>
                              </w:rPr>
                              <w:t>4</w:t>
                            </w:r>
                            <w:r w:rsidR="002F6A9B" w:rsidRPr="00370844">
                              <w:rPr>
                                <w:lang w:val="fr-FR"/>
                              </w:rPr>
                              <w:noBreakHyphen/>
                            </w:r>
                            <w:r w:rsidR="00D05F29" w:rsidRPr="00370844">
                              <w:rPr>
                                <w:noProof/>
                                <w:lang w:val="fr-FR"/>
                              </w:rPr>
                              <w:t>1</w:t>
                            </w:r>
                            <w:r w:rsidR="00D05F29" w:rsidRPr="00370844">
                              <w:rPr>
                                <w:lang w:val="fr-FR"/>
                              </w:rPr>
                              <w:t xml:space="preserve"> :</w:t>
                            </w:r>
                            <w:r w:rsidRPr="00370844">
                              <w:rPr>
                                <w:lang w:val="fr-FR"/>
                              </w:rPr>
                              <w:t xml:space="preserve"> PESTEL </w:t>
                            </w:r>
                            <w:proofErr w:type="spellStart"/>
                            <w:r w:rsidRPr="00370844">
                              <w:rPr>
                                <w:lang w:val="fr-FR"/>
                              </w:rPr>
                              <w:t>Analysis</w:t>
                            </w:r>
                            <w:bookmarkEnd w:id="25"/>
                            <w:proofErr w:type="spellEnd"/>
                          </w:p>
                          <w:p w14:paraId="1D7AC97C" w14:textId="7D53F0D8" w:rsidR="00690523" w:rsidRPr="00370844" w:rsidRDefault="00D05F29" w:rsidP="00690523">
                            <w:pPr>
                              <w:jc w:val="center"/>
                              <w:rPr>
                                <w:lang w:val="fr-FR"/>
                              </w:rPr>
                            </w:pPr>
                            <w:r w:rsidRPr="00370844">
                              <w:rPr>
                                <w:lang w:val="fr-FR"/>
                              </w:rPr>
                              <w:t>Source :</w:t>
                            </w:r>
                            <w:r w:rsidR="00690523" w:rsidRPr="00370844">
                              <w:rPr>
                                <w:lang w:val="fr-FR"/>
                              </w:rPr>
                              <w:t xml:space="preserve"> </w:t>
                            </w:r>
                            <w:sdt>
                              <w:sdtPr>
                                <w:id w:val="-1529484086"/>
                                <w:citation/>
                              </w:sdtPr>
                              <w:sdtEndPr/>
                              <w:sdtContent>
                                <w:r w:rsidR="00690523" w:rsidRPr="00370844">
                                  <w:rPr>
                                    <w:noProof/>
                                    <w:lang w:val="fr-FR"/>
                                  </w:rPr>
                                  <w:t>(Pan, et al., 2019)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5B2802" id="Text Box 18" o:spid="_x0000_s1032" type="#_x0000_t202" style="position:absolute;left:0;text-align:left;margin-left:131.75pt;margin-top:232.7pt;width:204.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" stroked="f">
                <v:textbox style="mso-fit-shape-to-text:t" inset="0,0,0,0">
                  <w:txbxContent>
                    <w:p w14:paraId="35EDB640" w14:textId="6D27CED9" w:rsidR="00690523" w:rsidRPr="00370844" w:rsidRDefault="00690523" w:rsidP="00690523">
                      <w:pPr>
                        <w:jc w:val="center"/>
                        <w:rPr>
                          <w:lang w:val="fr-FR"/>
                        </w:rPr>
                      </w:pPr>
                      <w:bookmarkStart w:id="26" w:name="_Toc131402466"/>
                      <w:r w:rsidRPr="00370844">
                        <w:rPr>
                          <w:lang w:val="fr-FR"/>
                        </w:rPr>
                        <w:t xml:space="preserve">Figure </w:t>
                      </w:r>
                      <w:r w:rsidR="002F6A9B" w:rsidRPr="00370844">
                        <w:rPr>
                          <w:noProof/>
                          <w:lang w:val="fr-FR"/>
                        </w:rPr>
                        <w:t>4</w:t>
                      </w:r>
                      <w:r w:rsidR="002F6A9B" w:rsidRPr="00370844">
                        <w:rPr>
                          <w:lang w:val="fr-FR"/>
                        </w:rPr>
                        <w:noBreakHyphen/>
                      </w:r>
                      <w:r w:rsidR="00D05F29" w:rsidRPr="00370844">
                        <w:rPr>
                          <w:noProof/>
                          <w:lang w:val="fr-FR"/>
                        </w:rPr>
                        <w:t>1</w:t>
                      </w:r>
                      <w:r w:rsidR="00D05F29" w:rsidRPr="00370844">
                        <w:rPr>
                          <w:lang w:val="fr-FR"/>
                        </w:rPr>
                        <w:t xml:space="preserve"> :</w:t>
                      </w:r>
                      <w:r w:rsidRPr="00370844">
                        <w:rPr>
                          <w:lang w:val="fr-FR"/>
                        </w:rPr>
                        <w:t xml:space="preserve"> PESTEL </w:t>
                      </w:r>
                      <w:proofErr w:type="spellStart"/>
                      <w:r w:rsidRPr="00370844">
                        <w:rPr>
                          <w:lang w:val="fr-FR"/>
                        </w:rPr>
                        <w:t>Analysis</w:t>
                      </w:r>
                      <w:bookmarkEnd w:id="26"/>
                      <w:proofErr w:type="spellEnd"/>
                    </w:p>
                    <w:p w14:paraId="1D7AC97C" w14:textId="7D53F0D8" w:rsidR="00690523" w:rsidRPr="00370844" w:rsidRDefault="00D05F29" w:rsidP="00690523">
                      <w:pPr>
                        <w:jc w:val="center"/>
                        <w:rPr>
                          <w:lang w:val="fr-FR"/>
                        </w:rPr>
                      </w:pPr>
                      <w:r w:rsidRPr="00370844">
                        <w:rPr>
                          <w:lang w:val="fr-FR"/>
                        </w:rPr>
                        <w:t>Source :</w:t>
                      </w:r>
                      <w:r w:rsidR="00690523" w:rsidRPr="00370844">
                        <w:rPr>
                          <w:lang w:val="fr-FR"/>
                        </w:rPr>
                        <w:t xml:space="preserve"> </w:t>
                      </w:r>
                      <w:sdt>
                        <w:sdtPr>
                          <w:id w:val="-1529484086"/>
                          <w:citation/>
                        </w:sdtPr>
                        <w:sdtEndPr/>
                        <w:sdtContent>
                          <w:r w:rsidR="00690523" w:rsidRPr="00370844">
                            <w:rPr>
                              <w:noProof/>
                              <w:lang w:val="fr-FR"/>
                            </w:rPr>
                            <w:t>(Pan, et al., 2019)</w:t>
                          </w:r>
                        </w:sdtContent>
                      </w:sdt>
                    </w:p>
                  </w:txbxContent>
                </v:textbox>
                <w10:wrap type="tight"/>
              </v:shape>
            </w:pict>
          </mc:Fallback>
        </mc:AlternateContent>
      </w:r>
      <w:r w:rsidRPr="008541B0">
        <w:rPr>
          <w:rFonts w:cs="Times New Roman"/>
          <w:noProof/>
        </w:rPr>
        <w:drawing>
          <wp:anchor distT="0" distB="0" distL="114300" distR="114300" simplePos="0" relativeHeight="251654144" behindDoc="1" locked="0" layoutInCell="1" allowOverlap="1" wp14:anchorId="127122A8" wp14:editId="24AA6C2A">
            <wp:simplePos x="0" y="0"/>
            <wp:positionH relativeFrom="margin">
              <wp:align>center</wp:align>
            </wp:positionH>
            <wp:positionV relativeFrom="paragraph">
              <wp:posOffset>5488</wp:posOffset>
            </wp:positionV>
            <wp:extent cx="2597150" cy="2893060"/>
            <wp:effectExtent l="0" t="0" r="0" b="2540"/>
            <wp:wrapTight wrapText="bothSides">
              <wp:wrapPolygon edited="0">
                <wp:start x="0" y="0"/>
                <wp:lineTo x="0" y="21477"/>
                <wp:lineTo x="21389" y="21477"/>
                <wp:lineTo x="21389" y="0"/>
                <wp:lineTo x="0" y="0"/>
              </wp:wrapPolygon>
            </wp:wrapTight>
            <wp:docPr id="17" name="Picture 17"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ESTEL Analysis (PEST Analysis) EXPLAINED with EXAMPLES | B2U"/>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24799" r="24679"/>
                    <a:stretch/>
                  </pic:blipFill>
                  <pic:spPr bwMode="auto">
                    <a:xfrm>
                      <a:off x="0" y="0"/>
                      <a:ext cx="2597150" cy="2893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79920F" w14:textId="420041A7" w:rsidR="00690523" w:rsidRPr="008541B0" w:rsidRDefault="00690523" w:rsidP="00690523">
      <w:pPr>
        <w:rPr>
          <w:rFonts w:cs="Times New Roman"/>
        </w:rPr>
      </w:pPr>
    </w:p>
    <w:p w14:paraId="204ED02F" w14:textId="0A955D17" w:rsidR="00690523" w:rsidRPr="008541B0" w:rsidRDefault="00690523" w:rsidP="00690523">
      <w:pPr>
        <w:rPr>
          <w:rFonts w:cs="Times New Roman"/>
        </w:rPr>
      </w:pPr>
    </w:p>
    <w:p w14:paraId="1F20EFCF" w14:textId="4D9C915E" w:rsidR="00690523" w:rsidRPr="008541B0" w:rsidRDefault="00690523" w:rsidP="00690523">
      <w:pPr>
        <w:rPr>
          <w:rFonts w:cs="Times New Roman"/>
        </w:rPr>
      </w:pPr>
    </w:p>
    <w:p w14:paraId="0A81B3B2" w14:textId="2CD76066" w:rsidR="00690523" w:rsidRPr="008541B0" w:rsidRDefault="00690523" w:rsidP="00690523">
      <w:pPr>
        <w:rPr>
          <w:rFonts w:cs="Times New Roman"/>
        </w:rPr>
      </w:pPr>
    </w:p>
    <w:p w14:paraId="5D99ED63" w14:textId="7534E1FA" w:rsidR="00690523" w:rsidRPr="008541B0" w:rsidRDefault="00690523" w:rsidP="00690523">
      <w:pPr>
        <w:rPr>
          <w:rFonts w:cs="Times New Roman"/>
        </w:rPr>
      </w:pPr>
    </w:p>
    <w:p w14:paraId="08CE2D0F" w14:textId="68A34807" w:rsidR="00690523" w:rsidRPr="008541B0" w:rsidRDefault="00690523" w:rsidP="00690523">
      <w:pPr>
        <w:rPr>
          <w:rFonts w:cs="Times New Roman"/>
        </w:rPr>
      </w:pPr>
    </w:p>
    <w:p w14:paraId="5B0F1B7E" w14:textId="6D9EA0A4" w:rsidR="00690523" w:rsidRPr="008541B0" w:rsidRDefault="00690523" w:rsidP="00690523">
      <w:pPr>
        <w:rPr>
          <w:rFonts w:cs="Times New Roman"/>
        </w:rPr>
      </w:pPr>
    </w:p>
    <w:p w14:paraId="798594AF" w14:textId="3B66BBC1" w:rsidR="00690523" w:rsidRPr="008541B0" w:rsidRDefault="00690523" w:rsidP="00690523">
      <w:pPr>
        <w:rPr>
          <w:rFonts w:cs="Times New Roman"/>
        </w:rPr>
      </w:pPr>
    </w:p>
    <w:p w14:paraId="6F3DA8D0" w14:textId="0C3AEC21" w:rsidR="00690523" w:rsidRPr="008541B0" w:rsidRDefault="00690523" w:rsidP="00690523">
      <w:pPr>
        <w:rPr>
          <w:rFonts w:cs="Times New Roman"/>
        </w:rPr>
      </w:pPr>
    </w:p>
    <w:p w14:paraId="4B81540D" w14:textId="3B825B0D" w:rsidR="00690523" w:rsidRPr="008541B0" w:rsidRDefault="00690523" w:rsidP="00690523">
      <w:pPr>
        <w:rPr>
          <w:rFonts w:cs="Times New Roman"/>
        </w:rPr>
      </w:pPr>
    </w:p>
    <w:p w14:paraId="12EBE3E2" w14:textId="7E9206A0" w:rsidR="00690523" w:rsidRPr="008541B0" w:rsidRDefault="00690523" w:rsidP="00690523">
      <w:pPr>
        <w:rPr>
          <w:rFonts w:cs="Times New Roman"/>
        </w:rPr>
      </w:pPr>
    </w:p>
    <w:p w14:paraId="43152ACD" w14:textId="1E17CBEC" w:rsidR="00690523" w:rsidRPr="008541B0" w:rsidRDefault="00690523" w:rsidP="00690523">
      <w:pPr>
        <w:rPr>
          <w:rFonts w:cs="Times New Roman"/>
        </w:rPr>
      </w:pPr>
    </w:p>
    <w:p w14:paraId="7DF07DD6" w14:textId="77777777" w:rsidR="00AB64B3" w:rsidRPr="008541B0" w:rsidRDefault="00AB64B3" w:rsidP="00690523">
      <w:pPr>
        <w:rPr>
          <w:rFonts w:cs="Times New Roman"/>
        </w:rPr>
      </w:pPr>
    </w:p>
    <w:p w14:paraId="11F6E139" w14:textId="6B88E61B" w:rsidR="00690523" w:rsidRPr="008541B0" w:rsidRDefault="00AB64B3" w:rsidP="00690523">
      <w:pPr>
        <w:rPr>
          <w:rFonts w:cs="Times New Roman"/>
        </w:rPr>
      </w:pPr>
      <w:r w:rsidRPr="008541B0">
        <w:rPr>
          <w:rFonts w:cs="Times New Roman"/>
        </w:rPr>
        <w:t xml:space="preserve">Application of the PESTEL analysis is provided as follows. </w:t>
      </w:r>
    </w:p>
    <w:p w14:paraId="607A9D79" w14:textId="13C1E516" w:rsidR="00F06AF8" w:rsidRPr="008541B0" w:rsidRDefault="00F06AF8" w:rsidP="00723309">
      <w:pPr>
        <w:pStyle w:val="ListParagraph"/>
        <w:numPr>
          <w:ilvl w:val="0"/>
          <w:numId w:val="11"/>
        </w:numPr>
        <w:rPr>
          <w:rFonts w:cs="Times New Roman"/>
        </w:rPr>
      </w:pPr>
      <w:r w:rsidRPr="00CB7F96">
        <w:rPr>
          <w:rFonts w:cs="Times New Roman"/>
          <w:b/>
          <w:bCs/>
        </w:rPr>
        <w:t>Political:</w:t>
      </w:r>
      <w:r w:rsidRPr="008541B0">
        <w:rPr>
          <w:rFonts w:cs="Times New Roman"/>
        </w:rPr>
        <w:t xml:space="preserve"> </w:t>
      </w:r>
      <w:r w:rsidR="00B44F0B" w:rsidRPr="008541B0">
        <w:rPr>
          <w:rFonts w:cs="Times New Roman"/>
        </w:rPr>
        <w:t>A nation with an oil and gas industry needs to have</w:t>
      </w:r>
      <w:r w:rsidRPr="008541B0">
        <w:rPr>
          <w:rFonts w:cs="Times New Roman"/>
        </w:rPr>
        <w:t xml:space="preserve"> political stability. The political environment favors preferred trading partners and government support for retail development. The country runs taxes and labor laws, and these are applicable in the </w:t>
      </w:r>
      <w:proofErr w:type="spellStart"/>
      <w:r w:rsidRPr="008541B0">
        <w:rPr>
          <w:rFonts w:cs="Times New Roman"/>
        </w:rPr>
        <w:t>organi</w:t>
      </w:r>
      <w:r w:rsidR="008E0B9A" w:rsidRPr="008541B0">
        <w:rPr>
          <w:rFonts w:cs="Times New Roman"/>
        </w:rPr>
        <w:t>s</w:t>
      </w:r>
      <w:r w:rsidRPr="008541B0">
        <w:rPr>
          <w:rFonts w:cs="Times New Roman"/>
        </w:rPr>
        <w:t>ation</w:t>
      </w:r>
      <w:proofErr w:type="spellEnd"/>
      <w:r w:rsidRPr="008541B0">
        <w:rPr>
          <w:rFonts w:cs="Times New Roman"/>
        </w:rPr>
        <w:t xml:space="preserve"> to have a better operation. There is a good political climate in the nation</w:t>
      </w:r>
      <w:r w:rsidR="009D4DE2" w:rsidRPr="008541B0">
        <w:rPr>
          <w:rFonts w:cs="Times New Roman"/>
        </w:rPr>
        <w:t xml:space="preserve"> </w:t>
      </w:r>
      <w:sdt>
        <w:sdtPr>
          <w:rPr>
            <w:rFonts w:cs="Times New Roman"/>
          </w:rPr>
          <w:id w:val="152567274"/>
          <w:citation/>
        </w:sdtPr>
        <w:sdtEndPr/>
        <w:sdtContent>
          <w:r w:rsidR="009D4DE2" w:rsidRPr="008541B0">
            <w:rPr>
              <w:rFonts w:cs="Times New Roman"/>
              <w:noProof/>
            </w:rPr>
            <w:t>(Pan, et al., 2019)</w:t>
          </w:r>
        </w:sdtContent>
      </w:sdt>
      <w:r w:rsidRPr="008541B0">
        <w:rPr>
          <w:rFonts w:cs="Times New Roman"/>
        </w:rPr>
        <w:t>.</w:t>
      </w:r>
    </w:p>
    <w:p w14:paraId="5AF80B8A" w14:textId="4F9867B3" w:rsidR="00F06AF8" w:rsidRPr="008541B0" w:rsidRDefault="00F06AF8" w:rsidP="00723309">
      <w:pPr>
        <w:pStyle w:val="ListParagraph"/>
        <w:numPr>
          <w:ilvl w:val="0"/>
          <w:numId w:val="11"/>
        </w:numPr>
        <w:rPr>
          <w:rFonts w:cs="Times New Roman"/>
        </w:rPr>
      </w:pPr>
      <w:r w:rsidRPr="00CB7F96">
        <w:rPr>
          <w:rFonts w:cs="Times New Roman"/>
          <w:b/>
          <w:bCs/>
        </w:rPr>
        <w:t>Economic:</w:t>
      </w:r>
      <w:r w:rsidRPr="008541B0">
        <w:rPr>
          <w:rFonts w:cs="Times New Roman"/>
        </w:rPr>
        <w:t xml:space="preserve"> The country's economic conditions have improved recently. Argos is also experiencing profitable growth. The UK is currently experiencing some inflation that is </w:t>
      </w:r>
      <w:r w:rsidRPr="008541B0">
        <w:rPr>
          <w:rFonts w:cs="Times New Roman"/>
        </w:rPr>
        <w:lastRenderedPageBreak/>
        <w:t>slightly rising</w:t>
      </w:r>
      <w:r w:rsidR="00933C7F" w:rsidRPr="008541B0">
        <w:rPr>
          <w:rFonts w:cs="Times New Roman"/>
        </w:rPr>
        <w:t xml:space="preserve"> which might affect businesses as employees will need a higher income to pay for daily expenses and requesting for a pay rise. </w:t>
      </w:r>
      <w:r w:rsidRPr="008541B0">
        <w:rPr>
          <w:rFonts w:cs="Times New Roman"/>
        </w:rPr>
        <w:t>The income per person is still good</w:t>
      </w:r>
      <w:r w:rsidR="00933C7F" w:rsidRPr="008541B0">
        <w:rPr>
          <w:rFonts w:cs="Times New Roman"/>
        </w:rPr>
        <w:t xml:space="preserve"> but has increased by 6% for some of the businesses since last April 2023. Thanks to a good economy, the </w:t>
      </w:r>
      <w:proofErr w:type="spellStart"/>
      <w:r w:rsidR="00933C7F" w:rsidRPr="008541B0">
        <w:rPr>
          <w:rFonts w:cs="Times New Roman"/>
        </w:rPr>
        <w:t>organisation</w:t>
      </w:r>
      <w:proofErr w:type="spellEnd"/>
      <w:r w:rsidR="00933C7F" w:rsidRPr="008541B0">
        <w:rPr>
          <w:rFonts w:cs="Times New Roman"/>
        </w:rPr>
        <w:t xml:space="preserve"> can function at a major development level </w:t>
      </w:r>
      <w:sdt>
        <w:sdtPr>
          <w:rPr>
            <w:rFonts w:cs="Times New Roman"/>
          </w:rPr>
          <w:id w:val="382685215"/>
          <w:citation/>
        </w:sdtPr>
        <w:sdtEndPr/>
        <w:sdtContent>
          <w:r w:rsidR="009D4DE2" w:rsidRPr="008541B0">
            <w:rPr>
              <w:rFonts w:cs="Times New Roman"/>
              <w:noProof/>
            </w:rPr>
            <w:t>(Cox, 2021)</w:t>
          </w:r>
        </w:sdtContent>
      </w:sdt>
      <w:r w:rsidRPr="008541B0">
        <w:rPr>
          <w:rFonts w:cs="Times New Roman"/>
        </w:rPr>
        <w:t>.</w:t>
      </w:r>
      <w:r w:rsidR="00F35D36" w:rsidRPr="008541B0">
        <w:rPr>
          <w:rFonts w:cs="Times New Roman"/>
        </w:rPr>
        <w:t xml:space="preserve"> </w:t>
      </w:r>
    </w:p>
    <w:p w14:paraId="78DF979A" w14:textId="3754F703" w:rsidR="00F06AF8" w:rsidRPr="008541B0" w:rsidRDefault="00F06AF8" w:rsidP="00723309">
      <w:pPr>
        <w:pStyle w:val="ListParagraph"/>
        <w:numPr>
          <w:ilvl w:val="0"/>
          <w:numId w:val="11"/>
        </w:numPr>
        <w:rPr>
          <w:rFonts w:cs="Times New Roman"/>
        </w:rPr>
      </w:pPr>
      <w:r w:rsidRPr="00CB7F96">
        <w:rPr>
          <w:rFonts w:cs="Times New Roman"/>
          <w:b/>
          <w:bCs/>
        </w:rPr>
        <w:t>Social:</w:t>
      </w:r>
      <w:r w:rsidRPr="008541B0">
        <w:rPr>
          <w:rFonts w:cs="Times New Roman"/>
        </w:rPr>
        <w:t xml:space="preserve"> The population of the nation is growing, and even older generations can observe a subtle but noticeable increase. The positive trends society is observing in online retailing make it simpler for Argos to implement change management strategies successfully. The increased use of technology in society can influence </w:t>
      </w:r>
      <w:proofErr w:type="spellStart"/>
      <w:r w:rsidRPr="008541B0">
        <w:rPr>
          <w:rFonts w:cs="Times New Roman"/>
        </w:rPr>
        <w:t>organi</w:t>
      </w:r>
      <w:r w:rsidR="00933C7F" w:rsidRPr="008541B0">
        <w:rPr>
          <w:rFonts w:cs="Times New Roman"/>
        </w:rPr>
        <w:t>s</w:t>
      </w:r>
      <w:r w:rsidRPr="008541B0">
        <w:rPr>
          <w:rFonts w:cs="Times New Roman"/>
        </w:rPr>
        <w:t>ational</w:t>
      </w:r>
      <w:proofErr w:type="spellEnd"/>
      <w:r w:rsidRPr="008541B0">
        <w:rPr>
          <w:rFonts w:cs="Times New Roman"/>
        </w:rPr>
        <w:t xml:space="preserve"> change management strategies</w:t>
      </w:r>
      <w:r w:rsidR="009D4DE2" w:rsidRPr="008541B0">
        <w:rPr>
          <w:rFonts w:cs="Times New Roman"/>
        </w:rPr>
        <w:t xml:space="preserve"> </w:t>
      </w:r>
      <w:sdt>
        <w:sdtPr>
          <w:rPr>
            <w:rFonts w:cs="Times New Roman"/>
          </w:rPr>
          <w:id w:val="-365912445"/>
          <w:citation/>
        </w:sdtPr>
        <w:sdtEndPr/>
        <w:sdtContent>
          <w:r w:rsidR="009D4DE2" w:rsidRPr="008541B0">
            <w:rPr>
              <w:rFonts w:cs="Times New Roman"/>
              <w:noProof/>
            </w:rPr>
            <w:t>(Wajid &amp; Zafar, 2021)</w:t>
          </w:r>
        </w:sdtContent>
      </w:sdt>
      <w:r w:rsidRPr="008541B0">
        <w:rPr>
          <w:rFonts w:cs="Times New Roman"/>
        </w:rPr>
        <w:t>.</w:t>
      </w:r>
    </w:p>
    <w:p w14:paraId="34C7F36B" w14:textId="27EEB0ED" w:rsidR="00F06AF8" w:rsidRPr="008541B0" w:rsidRDefault="00F06AF8" w:rsidP="00723309">
      <w:pPr>
        <w:pStyle w:val="ListParagraph"/>
        <w:numPr>
          <w:ilvl w:val="0"/>
          <w:numId w:val="11"/>
        </w:numPr>
        <w:rPr>
          <w:rFonts w:cs="Times New Roman"/>
        </w:rPr>
      </w:pPr>
      <w:r w:rsidRPr="00CB7F96">
        <w:rPr>
          <w:rFonts w:cs="Times New Roman"/>
          <w:b/>
          <w:bCs/>
        </w:rPr>
        <w:t>Technology:</w:t>
      </w:r>
      <w:r w:rsidRPr="008541B0">
        <w:rPr>
          <w:rFonts w:cs="Times New Roman"/>
        </w:rPr>
        <w:t xml:space="preserve"> New technological advancements are accelerating the UK's growth. Understanding this development is important because it led to the successful delivery of new organizational operations</w:t>
      </w:r>
      <w:r w:rsidR="009D4DE2" w:rsidRPr="008541B0">
        <w:rPr>
          <w:rFonts w:cs="Times New Roman"/>
        </w:rPr>
        <w:t xml:space="preserve"> </w:t>
      </w:r>
      <w:sdt>
        <w:sdtPr>
          <w:rPr>
            <w:rFonts w:cs="Times New Roman"/>
          </w:rPr>
          <w:id w:val="-1734383038"/>
          <w:citation/>
        </w:sdtPr>
        <w:sdtEndPr/>
        <w:sdtContent>
          <w:r w:rsidR="009D4DE2" w:rsidRPr="008541B0">
            <w:rPr>
              <w:rFonts w:cs="Times New Roman"/>
              <w:noProof/>
            </w:rPr>
            <w:t>(Pan, et al., 2019)</w:t>
          </w:r>
        </w:sdtContent>
      </w:sdt>
      <w:r w:rsidRPr="008541B0">
        <w:rPr>
          <w:rFonts w:cs="Times New Roman"/>
        </w:rPr>
        <w:t>. Argos uses several technological strategies to draw customers and thereby expand its customer base. Additionally, the process of change management calls for this.</w:t>
      </w:r>
    </w:p>
    <w:p w14:paraId="75D22F1A" w14:textId="22AF086B" w:rsidR="00F06AF8" w:rsidRPr="008541B0" w:rsidRDefault="00F06AF8" w:rsidP="00723309">
      <w:pPr>
        <w:pStyle w:val="ListParagraph"/>
        <w:numPr>
          <w:ilvl w:val="0"/>
          <w:numId w:val="11"/>
        </w:numPr>
        <w:rPr>
          <w:rFonts w:cs="Times New Roman"/>
        </w:rPr>
      </w:pPr>
      <w:r w:rsidRPr="00CB7F96">
        <w:rPr>
          <w:rFonts w:cs="Times New Roman"/>
          <w:b/>
          <w:bCs/>
        </w:rPr>
        <w:t>Environmental:</w:t>
      </w:r>
      <w:r w:rsidRPr="008541B0">
        <w:rPr>
          <w:rFonts w:cs="Times New Roman"/>
        </w:rPr>
        <w:t xml:space="preserve"> Using green practices can change how development is done. The sustainability initiatives required for environmental protection are being implemented at Argos. One of the key elements is managing applications better and reducing the carbon footprint. There are sustainable development goals in Argos concerning environmental protection</w:t>
      </w:r>
      <w:r w:rsidR="000615E6" w:rsidRPr="008541B0">
        <w:rPr>
          <w:rFonts w:cs="Times New Roman"/>
        </w:rPr>
        <w:t xml:space="preserve"> </w:t>
      </w:r>
      <w:sdt>
        <w:sdtPr>
          <w:rPr>
            <w:rFonts w:cs="Times New Roman"/>
          </w:rPr>
          <w:id w:val="-1309019424"/>
          <w:citation/>
        </w:sdtPr>
        <w:sdtEndPr/>
        <w:sdtContent>
          <w:r w:rsidR="000615E6" w:rsidRPr="008541B0">
            <w:rPr>
              <w:rFonts w:cs="Times New Roman"/>
              <w:noProof/>
            </w:rPr>
            <w:t>(Cox, 2021)</w:t>
          </w:r>
        </w:sdtContent>
      </w:sdt>
      <w:r w:rsidRPr="008541B0">
        <w:rPr>
          <w:rFonts w:cs="Times New Roman"/>
        </w:rPr>
        <w:t xml:space="preserve">. </w:t>
      </w:r>
    </w:p>
    <w:p w14:paraId="4F57D08C" w14:textId="2BEC95A5" w:rsidR="00B5570B" w:rsidRPr="008541B0" w:rsidRDefault="00F06AF8" w:rsidP="00723309">
      <w:pPr>
        <w:pStyle w:val="ListParagraph"/>
        <w:numPr>
          <w:ilvl w:val="0"/>
          <w:numId w:val="11"/>
        </w:numPr>
        <w:rPr>
          <w:rFonts w:cs="Times New Roman"/>
        </w:rPr>
      </w:pPr>
      <w:r w:rsidRPr="00CB7F96">
        <w:rPr>
          <w:rFonts w:cs="Times New Roman"/>
          <w:b/>
          <w:bCs/>
        </w:rPr>
        <w:t>Legal:</w:t>
      </w:r>
      <w:r w:rsidRPr="008541B0">
        <w:rPr>
          <w:rFonts w:cs="Times New Roman"/>
        </w:rPr>
        <w:t xml:space="preserve"> Several business operation legislations are in place within the </w:t>
      </w:r>
      <w:proofErr w:type="spellStart"/>
      <w:r w:rsidRPr="008541B0">
        <w:rPr>
          <w:rFonts w:cs="Times New Roman"/>
        </w:rPr>
        <w:t>organi</w:t>
      </w:r>
      <w:r w:rsidR="00933C7F" w:rsidRPr="008541B0">
        <w:rPr>
          <w:rFonts w:cs="Times New Roman"/>
        </w:rPr>
        <w:t>s</w:t>
      </w:r>
      <w:r w:rsidRPr="008541B0">
        <w:rPr>
          <w:rFonts w:cs="Times New Roman"/>
        </w:rPr>
        <w:t>ation</w:t>
      </w:r>
      <w:proofErr w:type="spellEnd"/>
      <w:r w:rsidRPr="008541B0">
        <w:rPr>
          <w:rFonts w:cs="Times New Roman"/>
        </w:rPr>
        <w:t xml:space="preserve"> that is needed for understanding. Worker legislation, business operations legislation, international business legislation, and food-related legislation are needed to be considered in the </w:t>
      </w:r>
      <w:proofErr w:type="spellStart"/>
      <w:r w:rsidRPr="008541B0">
        <w:rPr>
          <w:rFonts w:cs="Times New Roman"/>
        </w:rPr>
        <w:t>organi</w:t>
      </w:r>
      <w:r w:rsidR="00933C7F" w:rsidRPr="008541B0">
        <w:rPr>
          <w:rFonts w:cs="Times New Roman"/>
        </w:rPr>
        <w:t>s</w:t>
      </w:r>
      <w:r w:rsidRPr="008541B0">
        <w:rPr>
          <w:rFonts w:cs="Times New Roman"/>
        </w:rPr>
        <w:t>ation</w:t>
      </w:r>
      <w:proofErr w:type="spellEnd"/>
      <w:r w:rsidRPr="008541B0">
        <w:rPr>
          <w:rFonts w:cs="Times New Roman"/>
        </w:rPr>
        <w:t xml:space="preserve"> with change management practices</w:t>
      </w:r>
      <w:r w:rsidR="000615E6" w:rsidRPr="008541B0">
        <w:rPr>
          <w:rFonts w:cs="Times New Roman"/>
        </w:rPr>
        <w:t xml:space="preserve"> </w:t>
      </w:r>
      <w:sdt>
        <w:sdtPr>
          <w:rPr>
            <w:rFonts w:cs="Times New Roman"/>
          </w:rPr>
          <w:id w:val="-1776466523"/>
          <w:citation/>
        </w:sdtPr>
        <w:sdtEndPr/>
        <w:sdtContent>
          <w:r w:rsidR="000615E6" w:rsidRPr="008541B0">
            <w:rPr>
              <w:rFonts w:cs="Times New Roman"/>
              <w:noProof/>
            </w:rPr>
            <w:t>(Pan, et al., 2019)</w:t>
          </w:r>
        </w:sdtContent>
      </w:sdt>
      <w:r w:rsidRPr="008541B0">
        <w:rPr>
          <w:rFonts w:cs="Times New Roman"/>
        </w:rPr>
        <w:t xml:space="preserve">. </w:t>
      </w:r>
    </w:p>
    <w:p w14:paraId="6E5AD4BC" w14:textId="77777777" w:rsidR="00690523" w:rsidRPr="008541B0" w:rsidRDefault="00690523" w:rsidP="00690523">
      <w:pPr>
        <w:rPr>
          <w:rFonts w:cs="Times New Roman"/>
        </w:rPr>
      </w:pPr>
    </w:p>
    <w:p w14:paraId="3247548A" w14:textId="77777777" w:rsidR="001C6C41" w:rsidRPr="008541B0" w:rsidRDefault="001C6C41" w:rsidP="00690523">
      <w:pPr>
        <w:rPr>
          <w:rFonts w:cs="Times New Roman"/>
        </w:rPr>
      </w:pPr>
    </w:p>
    <w:p w14:paraId="3DAEB54E" w14:textId="77777777" w:rsidR="001C6C41" w:rsidRPr="008541B0" w:rsidRDefault="001C6C41" w:rsidP="00690523">
      <w:pPr>
        <w:rPr>
          <w:rFonts w:cs="Times New Roman"/>
        </w:rPr>
      </w:pPr>
    </w:p>
    <w:p w14:paraId="2EAD3153" w14:textId="77777777" w:rsidR="00A17457" w:rsidRPr="008541B0" w:rsidRDefault="00A17457" w:rsidP="00690523">
      <w:pPr>
        <w:rPr>
          <w:rFonts w:cs="Times New Roman"/>
        </w:rPr>
      </w:pPr>
    </w:p>
    <w:p w14:paraId="29048145" w14:textId="77777777" w:rsidR="001C6C41" w:rsidRDefault="001C6C41" w:rsidP="00690523">
      <w:pPr>
        <w:rPr>
          <w:rFonts w:cs="Times New Roman"/>
        </w:rPr>
      </w:pPr>
    </w:p>
    <w:p w14:paraId="4A958B56" w14:textId="77777777" w:rsidR="00940D8E" w:rsidRDefault="00940D8E" w:rsidP="00690523">
      <w:pPr>
        <w:rPr>
          <w:rFonts w:cs="Times New Roman"/>
        </w:rPr>
      </w:pPr>
    </w:p>
    <w:p w14:paraId="73161110" w14:textId="77777777" w:rsidR="00940D8E" w:rsidRDefault="00940D8E" w:rsidP="00690523">
      <w:pPr>
        <w:rPr>
          <w:rFonts w:cs="Times New Roman"/>
        </w:rPr>
      </w:pPr>
    </w:p>
    <w:p w14:paraId="71BBAE08" w14:textId="77777777" w:rsidR="00940D8E" w:rsidRPr="008541B0" w:rsidRDefault="00940D8E" w:rsidP="00690523">
      <w:pPr>
        <w:rPr>
          <w:rFonts w:cs="Times New Roman"/>
        </w:rPr>
      </w:pPr>
    </w:p>
    <w:p w14:paraId="72A59341" w14:textId="0C9F9719" w:rsidR="00464AB3" w:rsidRPr="008541B0" w:rsidRDefault="00464AB3" w:rsidP="00464AB3">
      <w:pPr>
        <w:pStyle w:val="Heading2"/>
        <w:numPr>
          <w:ilvl w:val="1"/>
          <w:numId w:val="1"/>
        </w:numPr>
        <w:rPr>
          <w:rFonts w:cs="Times New Roman"/>
        </w:rPr>
      </w:pPr>
      <w:bookmarkStart w:id="27" w:name="_Toc131402452"/>
      <w:r w:rsidRPr="008541B0">
        <w:rPr>
          <w:rFonts w:cs="Times New Roman"/>
        </w:rPr>
        <w:lastRenderedPageBreak/>
        <w:t>SWOT</w:t>
      </w:r>
      <w:bookmarkEnd w:id="27"/>
      <w:r w:rsidRPr="008541B0">
        <w:rPr>
          <w:rFonts w:cs="Times New Roman"/>
        </w:rPr>
        <w:t xml:space="preserve"> </w:t>
      </w:r>
      <w:r w:rsidR="00A17457" w:rsidRPr="008541B0">
        <w:rPr>
          <w:rFonts w:cs="Times New Roman"/>
        </w:rPr>
        <w:t>Analysis</w:t>
      </w:r>
    </w:p>
    <w:p w14:paraId="6EC42FC4" w14:textId="390083F8" w:rsidR="00B4779D" w:rsidRPr="008541B0" w:rsidRDefault="003C3B69" w:rsidP="00B4779D">
      <w:pPr>
        <w:rPr>
          <w:rFonts w:cs="Times New Roman"/>
        </w:rPr>
      </w:pPr>
      <w:r w:rsidRPr="008541B0">
        <w:rPr>
          <w:rFonts w:cs="Times New Roman"/>
        </w:rPr>
        <w:t>SWOT analysis is considered in understanding the internal environment and external environment effectively. There are strengths, weaknesses, opportunities</w:t>
      </w:r>
      <w:r w:rsidR="00B44F0B" w:rsidRPr="008541B0">
        <w:rPr>
          <w:rFonts w:cs="Times New Roman"/>
        </w:rPr>
        <w:t>,</w:t>
      </w:r>
      <w:r w:rsidRPr="008541B0">
        <w:rPr>
          <w:rFonts w:cs="Times New Roman"/>
        </w:rPr>
        <w:t xml:space="preserve"> and threats</w:t>
      </w:r>
      <w:r w:rsidR="006F1B5F" w:rsidRPr="008541B0">
        <w:rPr>
          <w:rFonts w:cs="Times New Roman"/>
        </w:rPr>
        <w:t xml:space="preserve"> </w:t>
      </w:r>
      <w:sdt>
        <w:sdtPr>
          <w:rPr>
            <w:rFonts w:cs="Times New Roman"/>
          </w:rPr>
          <w:id w:val="1523591438"/>
          <w:citation/>
        </w:sdtPr>
        <w:sdtEndPr/>
        <w:sdtContent>
          <w:r w:rsidR="006F1B5F" w:rsidRPr="008541B0">
            <w:rPr>
              <w:rFonts w:cs="Times New Roman"/>
              <w:noProof/>
            </w:rPr>
            <w:t>(Benzaghta, et al., 2021)</w:t>
          </w:r>
        </w:sdtContent>
      </w:sdt>
      <w:r w:rsidRPr="008541B0">
        <w:rPr>
          <w:rFonts w:cs="Times New Roman"/>
        </w:rPr>
        <w:t xml:space="preserve">. Understanding each makes significant development in the understanding </w:t>
      </w:r>
      <w:r w:rsidR="00B44F0B" w:rsidRPr="008541B0">
        <w:rPr>
          <w:rFonts w:cs="Times New Roman"/>
        </w:rPr>
        <w:t xml:space="preserve">of </w:t>
      </w:r>
      <w:r w:rsidRPr="008541B0">
        <w:rPr>
          <w:rFonts w:cs="Times New Roman"/>
        </w:rPr>
        <w:t xml:space="preserve">necessary outcomes of the </w:t>
      </w:r>
      <w:r w:rsidR="00B44F0B" w:rsidRPr="008541B0">
        <w:rPr>
          <w:rFonts w:cs="Times New Roman"/>
        </w:rPr>
        <w:t>decision-making</w:t>
      </w:r>
      <w:r w:rsidRPr="008541B0">
        <w:rPr>
          <w:rFonts w:cs="Times New Roman"/>
        </w:rPr>
        <w:t xml:space="preserve">. </w:t>
      </w:r>
      <w:r w:rsidR="009B053E" w:rsidRPr="008541B0">
        <w:rPr>
          <w:rFonts w:cs="Times New Roman"/>
        </w:rPr>
        <w:t>The following</w:t>
      </w:r>
      <w:r w:rsidRPr="008541B0">
        <w:rPr>
          <w:rFonts w:cs="Times New Roman"/>
        </w:rPr>
        <w:t xml:space="preserve"> gives the SWOT analysis application effectively. </w:t>
      </w:r>
    </w:p>
    <w:p w14:paraId="7FA36384" w14:textId="34A0BC8F" w:rsidR="003C3B69" w:rsidRPr="008541B0" w:rsidRDefault="00F275AA" w:rsidP="00B4779D">
      <w:pPr>
        <w:rPr>
          <w:rFonts w:cs="Times New Roman"/>
        </w:rPr>
      </w:pPr>
      <w:r w:rsidRPr="008541B0">
        <w:rPr>
          <w:rFonts w:cs="Times New Roman"/>
        </w:rPr>
        <w:t>Strengths;</w:t>
      </w:r>
    </w:p>
    <w:p w14:paraId="156E7A3E" w14:textId="4675E54F" w:rsidR="00F275AA" w:rsidRPr="008541B0" w:rsidRDefault="004F6B01" w:rsidP="00F275AA">
      <w:pPr>
        <w:pStyle w:val="ListParagraph"/>
        <w:numPr>
          <w:ilvl w:val="0"/>
          <w:numId w:val="6"/>
        </w:numPr>
        <w:rPr>
          <w:rFonts w:cs="Times New Roman"/>
        </w:rPr>
      </w:pPr>
      <w:r w:rsidRPr="008541B0">
        <w:rPr>
          <w:rFonts w:cs="Times New Roman"/>
        </w:rPr>
        <w:t xml:space="preserve">Rich history of the </w:t>
      </w:r>
      <w:proofErr w:type="spellStart"/>
      <w:r w:rsidRPr="008541B0">
        <w:rPr>
          <w:rFonts w:cs="Times New Roman"/>
        </w:rPr>
        <w:t>organi</w:t>
      </w:r>
      <w:r w:rsidR="00933C7F" w:rsidRPr="008541B0">
        <w:rPr>
          <w:rFonts w:cs="Times New Roman"/>
        </w:rPr>
        <w:t>s</w:t>
      </w:r>
      <w:r w:rsidRPr="008541B0">
        <w:rPr>
          <w:rFonts w:cs="Times New Roman"/>
        </w:rPr>
        <w:t>ation</w:t>
      </w:r>
      <w:proofErr w:type="spellEnd"/>
    </w:p>
    <w:p w14:paraId="58A4FA5B" w14:textId="267041F8" w:rsidR="004F6B01" w:rsidRPr="008541B0" w:rsidRDefault="009B053E" w:rsidP="00F275AA">
      <w:pPr>
        <w:pStyle w:val="ListParagraph"/>
        <w:numPr>
          <w:ilvl w:val="0"/>
          <w:numId w:val="6"/>
        </w:numPr>
        <w:rPr>
          <w:rFonts w:cs="Times New Roman"/>
        </w:rPr>
      </w:pPr>
      <w:r w:rsidRPr="008541B0">
        <w:rPr>
          <w:rFonts w:cs="Times New Roman"/>
        </w:rPr>
        <w:t>Well-trained</w:t>
      </w:r>
      <w:r w:rsidR="004F6B01" w:rsidRPr="008541B0">
        <w:rPr>
          <w:rFonts w:cs="Times New Roman"/>
        </w:rPr>
        <w:t xml:space="preserve"> employee pool </w:t>
      </w:r>
    </w:p>
    <w:p w14:paraId="626E3EBE" w14:textId="4BDED06A" w:rsidR="004F6B01" w:rsidRPr="008541B0" w:rsidRDefault="004F6B01" w:rsidP="00F275AA">
      <w:pPr>
        <w:pStyle w:val="ListParagraph"/>
        <w:numPr>
          <w:ilvl w:val="0"/>
          <w:numId w:val="6"/>
        </w:numPr>
        <w:rPr>
          <w:rFonts w:cs="Times New Roman"/>
        </w:rPr>
      </w:pPr>
      <w:r w:rsidRPr="008541B0">
        <w:rPr>
          <w:rFonts w:cs="Times New Roman"/>
        </w:rPr>
        <w:t xml:space="preserve">Brand name and brand awareness </w:t>
      </w:r>
    </w:p>
    <w:p w14:paraId="3DEE4468" w14:textId="11977AB0" w:rsidR="004F6B01" w:rsidRPr="008541B0" w:rsidRDefault="004F6B01" w:rsidP="00F275AA">
      <w:pPr>
        <w:pStyle w:val="ListParagraph"/>
        <w:numPr>
          <w:ilvl w:val="0"/>
          <w:numId w:val="6"/>
        </w:numPr>
        <w:rPr>
          <w:rFonts w:cs="Times New Roman"/>
        </w:rPr>
      </w:pPr>
      <w:r w:rsidRPr="008541B0">
        <w:rPr>
          <w:rFonts w:cs="Times New Roman"/>
        </w:rPr>
        <w:t xml:space="preserve">Positive leadership pattern favorable for change management </w:t>
      </w:r>
    </w:p>
    <w:p w14:paraId="7B4A6170" w14:textId="742B9766" w:rsidR="004F6B01" w:rsidRPr="008541B0" w:rsidRDefault="004F6B01" w:rsidP="00F275AA">
      <w:pPr>
        <w:pStyle w:val="ListParagraph"/>
        <w:numPr>
          <w:ilvl w:val="0"/>
          <w:numId w:val="6"/>
        </w:numPr>
        <w:rPr>
          <w:rFonts w:cs="Times New Roman"/>
        </w:rPr>
      </w:pPr>
      <w:r w:rsidRPr="008541B0">
        <w:rPr>
          <w:rFonts w:cs="Times New Roman"/>
        </w:rPr>
        <w:t xml:space="preserve">One of the largest retailers in </w:t>
      </w:r>
      <w:r w:rsidR="009B053E" w:rsidRPr="008541B0">
        <w:rPr>
          <w:rFonts w:cs="Times New Roman"/>
        </w:rPr>
        <w:t xml:space="preserve">the </w:t>
      </w:r>
      <w:r w:rsidRPr="008541B0">
        <w:rPr>
          <w:rFonts w:cs="Times New Roman"/>
        </w:rPr>
        <w:t>UK</w:t>
      </w:r>
    </w:p>
    <w:p w14:paraId="51DE5C11" w14:textId="5117541F" w:rsidR="004F6B01" w:rsidRPr="008541B0" w:rsidRDefault="004F6B01" w:rsidP="00F275AA">
      <w:pPr>
        <w:pStyle w:val="ListParagraph"/>
        <w:numPr>
          <w:ilvl w:val="0"/>
          <w:numId w:val="6"/>
        </w:numPr>
        <w:rPr>
          <w:rFonts w:cs="Times New Roman"/>
        </w:rPr>
      </w:pPr>
      <w:r w:rsidRPr="008541B0">
        <w:rPr>
          <w:rFonts w:cs="Times New Roman"/>
        </w:rPr>
        <w:t xml:space="preserve">Huge customer pool </w:t>
      </w:r>
      <w:r w:rsidR="009B053E" w:rsidRPr="008541B0">
        <w:rPr>
          <w:rFonts w:cs="Times New Roman"/>
        </w:rPr>
        <w:t xml:space="preserve">of </w:t>
      </w:r>
      <w:r w:rsidRPr="008541B0">
        <w:rPr>
          <w:rFonts w:cs="Times New Roman"/>
        </w:rPr>
        <w:t xml:space="preserve">over 130 million customers </w:t>
      </w:r>
    </w:p>
    <w:p w14:paraId="2A16AF42" w14:textId="6E4FFEDD" w:rsidR="004F6B01" w:rsidRPr="008541B0" w:rsidRDefault="004F6B01" w:rsidP="004F6B01">
      <w:pPr>
        <w:rPr>
          <w:rFonts w:cs="Times New Roman"/>
        </w:rPr>
      </w:pPr>
      <w:r w:rsidRPr="008541B0">
        <w:rPr>
          <w:rFonts w:cs="Times New Roman"/>
        </w:rPr>
        <w:t>Weaknesses</w:t>
      </w:r>
      <w:r w:rsidR="00980A90" w:rsidRPr="008541B0">
        <w:rPr>
          <w:rFonts w:cs="Times New Roman"/>
        </w:rPr>
        <w:t>;</w:t>
      </w:r>
    </w:p>
    <w:p w14:paraId="5B539F0D" w14:textId="2A619A34" w:rsidR="004F6B01" w:rsidRPr="008541B0" w:rsidRDefault="007130A2" w:rsidP="004F6B01">
      <w:pPr>
        <w:pStyle w:val="ListParagraph"/>
        <w:numPr>
          <w:ilvl w:val="0"/>
          <w:numId w:val="7"/>
        </w:numPr>
        <w:rPr>
          <w:rFonts w:cs="Times New Roman"/>
        </w:rPr>
      </w:pPr>
      <w:r w:rsidRPr="008541B0">
        <w:rPr>
          <w:rFonts w:cs="Times New Roman"/>
        </w:rPr>
        <w:t xml:space="preserve">Working on Sundays </w:t>
      </w:r>
    </w:p>
    <w:p w14:paraId="7D658BA3" w14:textId="070311A4" w:rsidR="007130A2" w:rsidRPr="008541B0" w:rsidRDefault="007130A2" w:rsidP="004F6B01">
      <w:pPr>
        <w:pStyle w:val="ListParagraph"/>
        <w:numPr>
          <w:ilvl w:val="0"/>
          <w:numId w:val="7"/>
        </w:numPr>
        <w:rPr>
          <w:rFonts w:cs="Times New Roman"/>
        </w:rPr>
      </w:pPr>
      <w:r w:rsidRPr="008541B0">
        <w:rPr>
          <w:rFonts w:cs="Times New Roman"/>
        </w:rPr>
        <w:t xml:space="preserve">Pricing in Ireland has impacted its brand </w:t>
      </w:r>
    </w:p>
    <w:p w14:paraId="738163AA" w14:textId="1E37E93F" w:rsidR="007130A2" w:rsidRPr="008541B0" w:rsidRDefault="007130A2" w:rsidP="004F6B01">
      <w:pPr>
        <w:pStyle w:val="ListParagraph"/>
        <w:numPr>
          <w:ilvl w:val="0"/>
          <w:numId w:val="7"/>
        </w:numPr>
        <w:rPr>
          <w:rFonts w:cs="Times New Roman"/>
        </w:rPr>
      </w:pPr>
      <w:r w:rsidRPr="008541B0">
        <w:rPr>
          <w:rFonts w:cs="Times New Roman"/>
        </w:rPr>
        <w:t xml:space="preserve">Limited market shares due to extremely tough market competition </w:t>
      </w:r>
    </w:p>
    <w:p w14:paraId="1BCAC363" w14:textId="66A10879" w:rsidR="007130A2" w:rsidRPr="008541B0" w:rsidRDefault="007130A2" w:rsidP="004F6B01">
      <w:pPr>
        <w:pStyle w:val="ListParagraph"/>
        <w:numPr>
          <w:ilvl w:val="0"/>
          <w:numId w:val="7"/>
        </w:numPr>
        <w:rPr>
          <w:rFonts w:cs="Times New Roman"/>
        </w:rPr>
      </w:pPr>
      <w:r w:rsidRPr="008541B0">
        <w:rPr>
          <w:rFonts w:cs="Times New Roman"/>
        </w:rPr>
        <w:t xml:space="preserve">Global presence is lesser compared to competitors </w:t>
      </w:r>
    </w:p>
    <w:p w14:paraId="4ACEFEB2" w14:textId="7FFF48B5" w:rsidR="007130A2" w:rsidRPr="008541B0" w:rsidRDefault="007130A2" w:rsidP="007130A2">
      <w:pPr>
        <w:rPr>
          <w:rFonts w:cs="Times New Roman"/>
        </w:rPr>
      </w:pPr>
      <w:r w:rsidRPr="008541B0">
        <w:rPr>
          <w:rFonts w:cs="Times New Roman"/>
        </w:rPr>
        <w:t>Opportunities</w:t>
      </w:r>
      <w:r w:rsidR="00980A90" w:rsidRPr="008541B0">
        <w:rPr>
          <w:rFonts w:cs="Times New Roman"/>
        </w:rPr>
        <w:t>;</w:t>
      </w:r>
    </w:p>
    <w:p w14:paraId="34E5238D" w14:textId="0FF1C1CA" w:rsidR="007130A2" w:rsidRPr="008541B0" w:rsidRDefault="006D253B" w:rsidP="006D253B">
      <w:pPr>
        <w:pStyle w:val="ListParagraph"/>
        <w:numPr>
          <w:ilvl w:val="0"/>
          <w:numId w:val="8"/>
        </w:numPr>
        <w:rPr>
          <w:rFonts w:cs="Times New Roman"/>
        </w:rPr>
      </w:pPr>
      <w:r w:rsidRPr="008541B0">
        <w:rPr>
          <w:rFonts w:cs="Times New Roman"/>
        </w:rPr>
        <w:t xml:space="preserve">25 % of the sales are mainly from the online sales </w:t>
      </w:r>
    </w:p>
    <w:p w14:paraId="48A40F1D" w14:textId="75E1F86D" w:rsidR="006D253B" w:rsidRPr="008541B0" w:rsidRDefault="006D253B" w:rsidP="006D253B">
      <w:pPr>
        <w:pStyle w:val="ListParagraph"/>
        <w:numPr>
          <w:ilvl w:val="0"/>
          <w:numId w:val="8"/>
        </w:numPr>
        <w:rPr>
          <w:rFonts w:cs="Times New Roman"/>
        </w:rPr>
      </w:pPr>
      <w:r w:rsidRPr="008541B0">
        <w:rPr>
          <w:rFonts w:cs="Times New Roman"/>
        </w:rPr>
        <w:t xml:space="preserve">Growing economies in the market </w:t>
      </w:r>
    </w:p>
    <w:p w14:paraId="79045C90" w14:textId="1008D752" w:rsidR="006D253B" w:rsidRPr="008541B0" w:rsidRDefault="006D253B" w:rsidP="006D253B">
      <w:pPr>
        <w:pStyle w:val="ListParagraph"/>
        <w:numPr>
          <w:ilvl w:val="0"/>
          <w:numId w:val="8"/>
        </w:numPr>
        <w:rPr>
          <w:rFonts w:cs="Times New Roman"/>
        </w:rPr>
      </w:pPr>
      <w:r w:rsidRPr="008541B0">
        <w:rPr>
          <w:rFonts w:cs="Times New Roman"/>
        </w:rPr>
        <w:t xml:space="preserve">Technology development is significant </w:t>
      </w:r>
    </w:p>
    <w:p w14:paraId="3E391D36" w14:textId="1ED65E3B" w:rsidR="006D253B" w:rsidRPr="008541B0" w:rsidRDefault="006D253B" w:rsidP="006D253B">
      <w:pPr>
        <w:rPr>
          <w:rFonts w:cs="Times New Roman"/>
        </w:rPr>
      </w:pPr>
      <w:r w:rsidRPr="008541B0">
        <w:rPr>
          <w:rFonts w:cs="Times New Roman"/>
        </w:rPr>
        <w:t>Threats</w:t>
      </w:r>
      <w:r w:rsidR="00980A90" w:rsidRPr="008541B0">
        <w:rPr>
          <w:rFonts w:cs="Times New Roman"/>
        </w:rPr>
        <w:t>;</w:t>
      </w:r>
    </w:p>
    <w:p w14:paraId="0320AE62" w14:textId="762C82A8" w:rsidR="006D253B" w:rsidRPr="008541B0" w:rsidRDefault="00662EA6" w:rsidP="006D253B">
      <w:pPr>
        <w:pStyle w:val="ListParagraph"/>
        <w:numPr>
          <w:ilvl w:val="0"/>
          <w:numId w:val="9"/>
        </w:numPr>
        <w:rPr>
          <w:rFonts w:cs="Times New Roman"/>
        </w:rPr>
      </w:pPr>
      <w:r w:rsidRPr="008541B0">
        <w:rPr>
          <w:rFonts w:cs="Times New Roman"/>
        </w:rPr>
        <w:t xml:space="preserve">Price war with other brands in </w:t>
      </w:r>
      <w:r w:rsidR="009B053E" w:rsidRPr="008541B0">
        <w:rPr>
          <w:rFonts w:cs="Times New Roman"/>
        </w:rPr>
        <w:t xml:space="preserve">the </w:t>
      </w:r>
      <w:r w:rsidRPr="008541B0">
        <w:rPr>
          <w:rFonts w:cs="Times New Roman"/>
        </w:rPr>
        <w:t xml:space="preserve">retail industry </w:t>
      </w:r>
    </w:p>
    <w:p w14:paraId="2C8121AB" w14:textId="0AB232C1" w:rsidR="00662EA6" w:rsidRPr="008541B0" w:rsidRDefault="00662EA6" w:rsidP="006D253B">
      <w:pPr>
        <w:pStyle w:val="ListParagraph"/>
        <w:numPr>
          <w:ilvl w:val="0"/>
          <w:numId w:val="9"/>
        </w:numPr>
        <w:rPr>
          <w:rFonts w:cs="Times New Roman"/>
        </w:rPr>
      </w:pPr>
      <w:r w:rsidRPr="008541B0">
        <w:rPr>
          <w:rFonts w:cs="Times New Roman"/>
        </w:rPr>
        <w:t xml:space="preserve">Competition is very higher </w:t>
      </w:r>
    </w:p>
    <w:p w14:paraId="7151D187" w14:textId="4ABB9607" w:rsidR="00662EA6" w:rsidRPr="008541B0" w:rsidRDefault="00662EA6" w:rsidP="006D253B">
      <w:pPr>
        <w:pStyle w:val="ListParagraph"/>
        <w:numPr>
          <w:ilvl w:val="0"/>
          <w:numId w:val="9"/>
        </w:numPr>
        <w:rPr>
          <w:rFonts w:cs="Times New Roman"/>
        </w:rPr>
      </w:pPr>
      <w:r w:rsidRPr="008541B0">
        <w:rPr>
          <w:rFonts w:cs="Times New Roman"/>
        </w:rPr>
        <w:t xml:space="preserve">Government policy changes related to </w:t>
      </w:r>
      <w:r w:rsidR="009B053E" w:rsidRPr="008541B0">
        <w:rPr>
          <w:rFonts w:cs="Times New Roman"/>
        </w:rPr>
        <w:t xml:space="preserve">the </w:t>
      </w:r>
      <w:r w:rsidRPr="008541B0">
        <w:rPr>
          <w:rFonts w:cs="Times New Roman"/>
        </w:rPr>
        <w:t>retail industry</w:t>
      </w:r>
      <w:r w:rsidR="00416081" w:rsidRPr="008541B0">
        <w:rPr>
          <w:rFonts w:cs="Times New Roman"/>
        </w:rPr>
        <w:t>.</w:t>
      </w:r>
      <w:r w:rsidRPr="008541B0">
        <w:rPr>
          <w:rFonts w:cs="Times New Roman"/>
        </w:rPr>
        <w:t xml:space="preserve"> </w:t>
      </w:r>
    </w:p>
    <w:p w14:paraId="0024CD4A" w14:textId="77777777" w:rsidR="00B4779D" w:rsidRPr="008541B0" w:rsidRDefault="00B4779D" w:rsidP="00B4779D">
      <w:pPr>
        <w:rPr>
          <w:rFonts w:cs="Times New Roman"/>
        </w:rPr>
      </w:pPr>
    </w:p>
    <w:p w14:paraId="696BD394" w14:textId="77777777" w:rsidR="00416081" w:rsidRPr="008541B0" w:rsidRDefault="00416081" w:rsidP="00B4779D">
      <w:pPr>
        <w:rPr>
          <w:rFonts w:cs="Times New Roman"/>
        </w:rPr>
      </w:pPr>
    </w:p>
    <w:p w14:paraId="213474B9" w14:textId="77777777" w:rsidR="00416081" w:rsidRPr="008541B0" w:rsidRDefault="00416081" w:rsidP="00B4779D">
      <w:pPr>
        <w:rPr>
          <w:rFonts w:cs="Times New Roman"/>
        </w:rPr>
      </w:pPr>
    </w:p>
    <w:p w14:paraId="01C56E9B" w14:textId="77777777" w:rsidR="00416081" w:rsidRDefault="00416081" w:rsidP="00B4779D">
      <w:pPr>
        <w:rPr>
          <w:rFonts w:cs="Times New Roman"/>
        </w:rPr>
      </w:pPr>
    </w:p>
    <w:p w14:paraId="482F3C82" w14:textId="77777777" w:rsidR="00674CC5" w:rsidRPr="008541B0" w:rsidRDefault="00674CC5" w:rsidP="00B4779D">
      <w:pPr>
        <w:rPr>
          <w:rFonts w:cs="Times New Roman"/>
        </w:rPr>
      </w:pPr>
    </w:p>
    <w:p w14:paraId="52422DB8" w14:textId="5F51B4D3" w:rsidR="00464AB3" w:rsidRPr="008541B0" w:rsidRDefault="00464AB3" w:rsidP="00464AB3">
      <w:pPr>
        <w:pStyle w:val="Heading2"/>
        <w:numPr>
          <w:ilvl w:val="1"/>
          <w:numId w:val="1"/>
        </w:numPr>
        <w:rPr>
          <w:rFonts w:cs="Times New Roman"/>
        </w:rPr>
      </w:pPr>
      <w:bookmarkStart w:id="28" w:name="_Toc131402453"/>
      <w:r w:rsidRPr="008541B0">
        <w:rPr>
          <w:rFonts w:cs="Times New Roman"/>
        </w:rPr>
        <w:lastRenderedPageBreak/>
        <w:t>Stakeholder Analysis</w:t>
      </w:r>
      <w:bookmarkEnd w:id="28"/>
      <w:r w:rsidRPr="008541B0">
        <w:rPr>
          <w:rFonts w:cs="Times New Roman"/>
        </w:rPr>
        <w:t xml:space="preserve"> </w:t>
      </w:r>
    </w:p>
    <w:p w14:paraId="7AAB065F" w14:textId="231CA2AE" w:rsidR="008541B0" w:rsidRPr="008541B0" w:rsidRDefault="008541B0" w:rsidP="00464AB3">
      <w:pPr>
        <w:rPr>
          <w:rFonts w:cs="Times New Roman"/>
        </w:rPr>
      </w:pPr>
      <w:r w:rsidRPr="008541B0">
        <w:rPr>
          <w:rFonts w:cs="Times New Roman"/>
        </w:rPr>
        <w:t xml:space="preserve">Stakeholders are the individuals and groups who have an impact on and are affected by an </w:t>
      </w:r>
      <w:proofErr w:type="spellStart"/>
      <w:r w:rsidRPr="008541B0">
        <w:rPr>
          <w:rFonts w:cs="Times New Roman"/>
        </w:rPr>
        <w:t>organisation</w:t>
      </w:r>
      <w:proofErr w:type="spellEnd"/>
      <w:r w:rsidRPr="008541B0">
        <w:rPr>
          <w:rFonts w:cs="Times New Roman"/>
        </w:rPr>
        <w:t xml:space="preserve">. Every organization's ultimate objective is to </w:t>
      </w:r>
      <w:proofErr w:type="spellStart"/>
      <w:r w:rsidRPr="008541B0">
        <w:rPr>
          <w:rFonts w:cs="Times New Roman"/>
        </w:rPr>
        <w:t>maximise</w:t>
      </w:r>
      <w:proofErr w:type="spellEnd"/>
      <w:r w:rsidRPr="008541B0">
        <w:rPr>
          <w:rFonts w:cs="Times New Roman"/>
        </w:rPr>
        <w:t xml:space="preserve"> stakeholder wealth </w:t>
      </w:r>
      <w:sdt>
        <w:sdtPr>
          <w:rPr>
            <w:rFonts w:cs="Times New Roman"/>
          </w:rPr>
          <w:id w:val="1065911495"/>
          <w:citation/>
        </w:sdtPr>
        <w:sdtEndPr/>
        <w:sdtContent>
          <w:r w:rsidR="00063EF5" w:rsidRPr="008541B0">
            <w:rPr>
              <w:rFonts w:cs="Times New Roman"/>
              <w:noProof/>
            </w:rPr>
            <w:t>(Serravalle, et al., 2019)</w:t>
          </w:r>
        </w:sdtContent>
      </w:sdt>
      <w:r w:rsidR="00BD1873" w:rsidRPr="008541B0">
        <w:rPr>
          <w:rFonts w:cs="Times New Roman"/>
        </w:rPr>
        <w:t xml:space="preserve">. </w:t>
      </w:r>
      <w:r w:rsidRPr="008541B0">
        <w:rPr>
          <w:rFonts w:cs="Times New Roman"/>
        </w:rPr>
        <w:t xml:space="preserve">Stakeholder management is therefore a crucial tool for every business to use </w:t>
      </w:r>
      <w:r w:rsidR="00AA4E5D">
        <w:rPr>
          <w:rFonts w:cs="Times New Roman"/>
        </w:rPr>
        <w:t>to</w:t>
      </w:r>
      <w:r w:rsidRPr="008541B0">
        <w:rPr>
          <w:rFonts w:cs="Times New Roman"/>
        </w:rPr>
        <w:t xml:space="preserve"> achieve optimum development. Stakeholders have been impacted by change as well, making it imperative to manage the change in a way that benefits all stakeholders.</w:t>
      </w:r>
    </w:p>
    <w:p w14:paraId="3A7BC06C" w14:textId="3685BD43" w:rsidR="00292423" w:rsidRPr="008541B0" w:rsidRDefault="004F7AE2" w:rsidP="00464AB3">
      <w:pPr>
        <w:rPr>
          <w:rFonts w:cs="Times New Roman"/>
        </w:rPr>
      </w:pPr>
      <w:r w:rsidRPr="008541B0">
        <w:rPr>
          <w:rFonts w:cs="Times New Roman"/>
        </w:rPr>
        <w:t xml:space="preserve">There are several stakeholders in the </w:t>
      </w:r>
      <w:r w:rsidR="00292423" w:rsidRPr="008541B0">
        <w:rPr>
          <w:rFonts w:cs="Times New Roman"/>
        </w:rPr>
        <w:t xml:space="preserve">organization and these are as follows. </w:t>
      </w:r>
    </w:p>
    <w:p w14:paraId="0324EFF4" w14:textId="657C4CE8" w:rsidR="00292423" w:rsidRPr="008541B0" w:rsidRDefault="00A575FF" w:rsidP="00A575FF">
      <w:pPr>
        <w:pStyle w:val="ListParagraph"/>
        <w:numPr>
          <w:ilvl w:val="0"/>
          <w:numId w:val="10"/>
        </w:numPr>
        <w:rPr>
          <w:rFonts w:cs="Times New Roman"/>
        </w:rPr>
      </w:pPr>
      <w:r w:rsidRPr="008541B0">
        <w:rPr>
          <w:rFonts w:cs="Times New Roman"/>
        </w:rPr>
        <w:t xml:space="preserve">Shareholders </w:t>
      </w:r>
    </w:p>
    <w:p w14:paraId="6C9F3BD7" w14:textId="4A677997" w:rsidR="00A575FF" w:rsidRPr="008541B0" w:rsidRDefault="00A575FF" w:rsidP="00A575FF">
      <w:pPr>
        <w:pStyle w:val="ListParagraph"/>
        <w:numPr>
          <w:ilvl w:val="0"/>
          <w:numId w:val="10"/>
        </w:numPr>
        <w:rPr>
          <w:rFonts w:cs="Times New Roman"/>
        </w:rPr>
      </w:pPr>
      <w:r w:rsidRPr="008541B0">
        <w:rPr>
          <w:rFonts w:cs="Times New Roman"/>
        </w:rPr>
        <w:t xml:space="preserve">Investors </w:t>
      </w:r>
    </w:p>
    <w:p w14:paraId="1C8E8D14" w14:textId="4795A4A7" w:rsidR="00A575FF" w:rsidRPr="008541B0" w:rsidRDefault="00A575FF" w:rsidP="00A575FF">
      <w:pPr>
        <w:pStyle w:val="ListParagraph"/>
        <w:numPr>
          <w:ilvl w:val="0"/>
          <w:numId w:val="10"/>
        </w:numPr>
        <w:rPr>
          <w:rFonts w:cs="Times New Roman"/>
        </w:rPr>
      </w:pPr>
      <w:r w:rsidRPr="008541B0">
        <w:rPr>
          <w:rFonts w:cs="Times New Roman"/>
        </w:rPr>
        <w:t xml:space="preserve">Management and administration </w:t>
      </w:r>
    </w:p>
    <w:p w14:paraId="52DA6C90" w14:textId="6A3EEC28" w:rsidR="00A575FF" w:rsidRPr="008541B0" w:rsidRDefault="00A575FF" w:rsidP="00A575FF">
      <w:pPr>
        <w:pStyle w:val="ListParagraph"/>
        <w:numPr>
          <w:ilvl w:val="0"/>
          <w:numId w:val="10"/>
        </w:numPr>
        <w:rPr>
          <w:rFonts w:cs="Times New Roman"/>
        </w:rPr>
      </w:pPr>
      <w:r w:rsidRPr="008541B0">
        <w:rPr>
          <w:rFonts w:cs="Times New Roman"/>
        </w:rPr>
        <w:t xml:space="preserve">Strategic partners </w:t>
      </w:r>
    </w:p>
    <w:p w14:paraId="465E53F9" w14:textId="06B555C6" w:rsidR="00A575FF" w:rsidRPr="008541B0" w:rsidRDefault="00A575FF" w:rsidP="00A575FF">
      <w:pPr>
        <w:pStyle w:val="ListParagraph"/>
        <w:numPr>
          <w:ilvl w:val="0"/>
          <w:numId w:val="10"/>
        </w:numPr>
        <w:rPr>
          <w:rFonts w:cs="Times New Roman"/>
        </w:rPr>
      </w:pPr>
      <w:r w:rsidRPr="008541B0">
        <w:rPr>
          <w:rFonts w:cs="Times New Roman"/>
        </w:rPr>
        <w:t>Government</w:t>
      </w:r>
    </w:p>
    <w:p w14:paraId="75A852AF" w14:textId="6F70093A" w:rsidR="00A575FF" w:rsidRPr="008541B0" w:rsidRDefault="00A575FF" w:rsidP="00A575FF">
      <w:pPr>
        <w:pStyle w:val="ListParagraph"/>
        <w:numPr>
          <w:ilvl w:val="0"/>
          <w:numId w:val="10"/>
        </w:numPr>
        <w:rPr>
          <w:rFonts w:cs="Times New Roman"/>
        </w:rPr>
      </w:pPr>
      <w:r w:rsidRPr="008541B0">
        <w:rPr>
          <w:rFonts w:cs="Times New Roman"/>
        </w:rPr>
        <w:t xml:space="preserve">Society </w:t>
      </w:r>
    </w:p>
    <w:p w14:paraId="381EF72C" w14:textId="1631CCB4" w:rsidR="00A575FF" w:rsidRPr="008541B0" w:rsidRDefault="00A575FF" w:rsidP="00A575FF">
      <w:pPr>
        <w:pStyle w:val="ListParagraph"/>
        <w:numPr>
          <w:ilvl w:val="0"/>
          <w:numId w:val="10"/>
        </w:numPr>
        <w:rPr>
          <w:rFonts w:cs="Times New Roman"/>
        </w:rPr>
      </w:pPr>
      <w:r w:rsidRPr="008541B0">
        <w:rPr>
          <w:rFonts w:cs="Times New Roman"/>
        </w:rPr>
        <w:t xml:space="preserve">Contractors </w:t>
      </w:r>
    </w:p>
    <w:p w14:paraId="0F86CBB8" w14:textId="691AA926" w:rsidR="00A575FF" w:rsidRPr="008541B0" w:rsidRDefault="00A575FF" w:rsidP="00A575FF">
      <w:pPr>
        <w:pStyle w:val="ListParagraph"/>
        <w:numPr>
          <w:ilvl w:val="0"/>
          <w:numId w:val="10"/>
        </w:numPr>
        <w:rPr>
          <w:rFonts w:cs="Times New Roman"/>
        </w:rPr>
      </w:pPr>
      <w:r w:rsidRPr="008541B0">
        <w:rPr>
          <w:rFonts w:cs="Times New Roman"/>
        </w:rPr>
        <w:t xml:space="preserve">Suppliers </w:t>
      </w:r>
    </w:p>
    <w:p w14:paraId="3F347FD2" w14:textId="25C161F4" w:rsidR="00B6291F" w:rsidRPr="008541B0" w:rsidRDefault="00CF2B3F" w:rsidP="008541B0">
      <w:pPr>
        <w:pStyle w:val="ListParagraph"/>
        <w:numPr>
          <w:ilvl w:val="0"/>
          <w:numId w:val="10"/>
        </w:numPr>
        <w:rPr>
          <w:rFonts w:cs="Times New Roman"/>
        </w:rPr>
      </w:pPr>
      <w:r w:rsidRPr="008541B0">
        <w:rPr>
          <w:rFonts w:cs="Times New Roman"/>
        </w:rPr>
        <w:t xml:space="preserve">Employees </w:t>
      </w:r>
      <w:r w:rsidR="00532CF6" w:rsidRPr="008541B0">
        <w:rPr>
          <w:rFonts w:cs="Times New Roman"/>
        </w:rPr>
        <w:tab/>
      </w:r>
    </w:p>
    <w:p w14:paraId="30FEE869" w14:textId="7D0A4FD5" w:rsidR="00B6291F" w:rsidRPr="00940D8E" w:rsidRDefault="00532CF6" w:rsidP="00940D8E">
      <w:pPr>
        <w:tabs>
          <w:tab w:val="left" w:pos="1999"/>
        </w:tabs>
        <w:rPr>
          <w:rFonts w:cs="Times New Roman"/>
        </w:rPr>
      </w:pPr>
      <w:r w:rsidRPr="008541B0">
        <w:rPr>
          <w:rFonts w:cs="Times New Roman"/>
        </w:rPr>
        <w:t xml:space="preserve">Understanding </w:t>
      </w:r>
      <w:r w:rsidR="009B053E" w:rsidRPr="008541B0">
        <w:rPr>
          <w:rFonts w:cs="Times New Roman"/>
        </w:rPr>
        <w:t xml:space="preserve">the </w:t>
      </w:r>
      <w:r w:rsidRPr="008541B0">
        <w:rPr>
          <w:rFonts w:cs="Times New Roman"/>
        </w:rPr>
        <w:t xml:space="preserve">power and interest of the stakeholders is </w:t>
      </w:r>
      <w:r w:rsidR="009B053E" w:rsidRPr="008541B0">
        <w:rPr>
          <w:rFonts w:cs="Times New Roman"/>
        </w:rPr>
        <w:t xml:space="preserve">a </w:t>
      </w:r>
      <w:r w:rsidRPr="008541B0">
        <w:rPr>
          <w:rFonts w:cs="Times New Roman"/>
        </w:rPr>
        <w:t xml:space="preserve">necessary application. Along with this identification, </w:t>
      </w:r>
      <w:proofErr w:type="spellStart"/>
      <w:r w:rsidR="00D11F70" w:rsidRPr="008541B0">
        <w:rPr>
          <w:rFonts w:cs="Times New Roman"/>
        </w:rPr>
        <w:t>Mende</w:t>
      </w:r>
      <w:r w:rsidR="00D11F70">
        <w:rPr>
          <w:rFonts w:cs="Times New Roman"/>
        </w:rPr>
        <w:t>l</w:t>
      </w:r>
      <w:r w:rsidR="00D11F70" w:rsidRPr="008541B0">
        <w:rPr>
          <w:rFonts w:cs="Times New Roman"/>
        </w:rPr>
        <w:t>ow’s</w:t>
      </w:r>
      <w:proofErr w:type="spellEnd"/>
      <w:r w:rsidRPr="008541B0">
        <w:rPr>
          <w:rFonts w:cs="Times New Roman"/>
        </w:rPr>
        <w:t xml:space="preserve"> </w:t>
      </w:r>
      <w:r w:rsidR="00D11F70">
        <w:rPr>
          <w:rFonts w:cs="Times New Roman"/>
        </w:rPr>
        <w:t xml:space="preserve">Stakeholder </w:t>
      </w:r>
      <w:r w:rsidRPr="008541B0">
        <w:rPr>
          <w:rFonts w:cs="Times New Roman"/>
        </w:rPr>
        <w:t xml:space="preserve">Matrix of </w:t>
      </w:r>
      <w:r w:rsidR="009B053E" w:rsidRPr="008541B0">
        <w:rPr>
          <w:rFonts w:cs="Times New Roman"/>
        </w:rPr>
        <w:t>Power</w:t>
      </w:r>
      <w:r w:rsidRPr="008541B0">
        <w:rPr>
          <w:rFonts w:cs="Times New Roman"/>
        </w:rPr>
        <w:t xml:space="preserve"> and </w:t>
      </w:r>
      <w:r w:rsidR="009B053E" w:rsidRPr="008541B0">
        <w:rPr>
          <w:rFonts w:cs="Times New Roman"/>
        </w:rPr>
        <w:t>Interest</w:t>
      </w:r>
      <w:r w:rsidRPr="008541B0">
        <w:rPr>
          <w:rFonts w:cs="Times New Roman"/>
        </w:rPr>
        <w:t xml:space="preserve"> has been created and </w:t>
      </w:r>
      <w:r w:rsidR="009B053E" w:rsidRPr="008541B0">
        <w:rPr>
          <w:rFonts w:cs="Times New Roman"/>
        </w:rPr>
        <w:t>shown</w:t>
      </w:r>
      <w:r w:rsidRPr="008541B0">
        <w:rPr>
          <w:rFonts w:cs="Times New Roman"/>
        </w:rPr>
        <w:t xml:space="preserve"> in the following figure. This is having four quadrants.</w:t>
      </w:r>
    </w:p>
    <w:p w14:paraId="74B7375D" w14:textId="12B79347" w:rsidR="00B6291F" w:rsidRPr="001C6C41" w:rsidRDefault="00940D8E" w:rsidP="00464AB3">
      <w:pPr>
        <w:rPr>
          <w:rFonts w:ascii="Arial" w:hAnsi="Arial" w:cs="Arial"/>
        </w:rPr>
      </w:pPr>
      <w:r w:rsidRPr="001C6C41">
        <w:rPr>
          <w:rFonts w:ascii="Arial" w:hAnsi="Arial" w:cs="Arial"/>
          <w:noProof/>
          <w:lang w:eastAsia="en-GB"/>
        </w:rPr>
        <mc:AlternateContent>
          <mc:Choice Requires="wpg">
            <w:drawing>
              <wp:anchor distT="0" distB="0" distL="114300" distR="114300" simplePos="0" relativeHeight="251661312" behindDoc="0" locked="0" layoutInCell="1" allowOverlap="1" wp14:anchorId="5F7ACDFB" wp14:editId="4A5590C8">
                <wp:simplePos x="0" y="0"/>
                <wp:positionH relativeFrom="margin">
                  <wp:align>right</wp:align>
                </wp:positionH>
                <wp:positionV relativeFrom="paragraph">
                  <wp:posOffset>117908</wp:posOffset>
                </wp:positionV>
                <wp:extent cx="5783580" cy="2608781"/>
                <wp:effectExtent l="0" t="19050" r="26670" b="1270"/>
                <wp:wrapNone/>
                <wp:docPr id="19" name="Group 19"/>
                <wp:cNvGraphicFramePr/>
                <a:graphic xmlns:a="http://schemas.openxmlformats.org/drawingml/2006/main">
                  <a:graphicData uri="http://schemas.microsoft.com/office/word/2010/wordprocessingGroup">
                    <wpg:wgp>
                      <wpg:cNvGrpSpPr/>
                      <wpg:grpSpPr>
                        <a:xfrm>
                          <a:off x="0" y="0"/>
                          <a:ext cx="5783580" cy="2608781"/>
                          <a:chOff x="38577" y="0"/>
                          <a:chExt cx="5743098" cy="4186054"/>
                        </a:xfrm>
                      </wpg:grpSpPr>
                      <wpg:grpSp>
                        <wpg:cNvPr id="20" name="Group 20"/>
                        <wpg:cNvGrpSpPr/>
                        <wpg:grpSpPr>
                          <a:xfrm>
                            <a:off x="38577" y="0"/>
                            <a:ext cx="5743098" cy="4186054"/>
                            <a:chOff x="38577" y="0"/>
                            <a:chExt cx="5743098" cy="4186054"/>
                          </a:xfrm>
                        </wpg:grpSpPr>
                        <wps:wsp>
                          <wps:cNvPr id="21" name="Text Box 21"/>
                          <wps:cNvSpPr txBox="1"/>
                          <wps:spPr>
                            <a:xfrm rot="16200000">
                              <a:off x="-95250" y="135731"/>
                              <a:ext cx="538162"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EFAB2" w14:textId="77777777" w:rsidR="00F32BE3" w:rsidRPr="00F32BE3" w:rsidRDefault="00F32BE3" w:rsidP="00F32BE3">
                                <w:pPr>
                                  <w:rPr>
                                    <w:sz w:val="20"/>
                                    <w:szCs w:val="20"/>
                                  </w:rPr>
                                </w:pPr>
                                <w:r w:rsidRPr="00F32BE3">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rot="16200000">
                              <a:off x="-457200" y="1412081"/>
                              <a:ext cx="1258253"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454C3" w14:textId="77777777" w:rsidR="00F32BE3" w:rsidRPr="00F32BE3" w:rsidRDefault="00F32BE3" w:rsidP="00F32BE3">
                                <w:pPr>
                                  <w:rPr>
                                    <w:sz w:val="20"/>
                                    <w:szCs w:val="20"/>
                                  </w:rPr>
                                </w:pPr>
                                <w:r w:rsidRPr="00F32BE3">
                                  <w:rPr>
                                    <w:sz w:val="20"/>
                                    <w:szCs w:val="20"/>
                                  </w:rPr>
                                  <w:t>Influence/power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3" name="Group 23"/>
                          <wpg:cNvGrpSpPr/>
                          <wpg:grpSpPr>
                            <a:xfrm>
                              <a:off x="86353" y="3034150"/>
                              <a:ext cx="5640094" cy="1151904"/>
                              <a:chOff x="86353" y="-197206"/>
                              <a:chExt cx="5640094" cy="1151904"/>
                            </a:xfrm>
                          </wpg:grpSpPr>
                          <wps:wsp>
                            <wps:cNvPr id="24" name="Text Box 24"/>
                            <wps:cNvSpPr txBox="1"/>
                            <wps:spPr>
                              <a:xfrm rot="16200000">
                                <a:off x="-170612" y="59759"/>
                                <a:ext cx="734753" cy="220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146500" w14:textId="77777777" w:rsidR="00F32BE3" w:rsidRPr="00F32BE3" w:rsidRDefault="00F32BE3" w:rsidP="00F32BE3">
                                  <w:pPr>
                                    <w:rPr>
                                      <w:sz w:val="20"/>
                                      <w:szCs w:val="20"/>
                                    </w:rPr>
                                  </w:pPr>
                                  <w:r w:rsidRPr="00F32BE3">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340511" y="594302"/>
                                <a:ext cx="538162" cy="3508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7398A0" w14:textId="77777777" w:rsidR="00F32BE3" w:rsidRPr="00F32BE3" w:rsidRDefault="00F32BE3" w:rsidP="00F32BE3">
                                  <w:pPr>
                                    <w:rPr>
                                      <w:sz w:val="20"/>
                                      <w:szCs w:val="20"/>
                                    </w:rPr>
                                  </w:pPr>
                                  <w:r w:rsidRPr="00F32BE3">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Text Box 26"/>
                            <wps:cNvSpPr txBox="1"/>
                            <wps:spPr>
                              <a:xfrm>
                                <a:off x="2769319" y="611891"/>
                                <a:ext cx="724535" cy="3428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15466E" w14:textId="77777777" w:rsidR="00F32BE3" w:rsidRPr="00F32BE3" w:rsidRDefault="00F32BE3" w:rsidP="00F32BE3">
                                  <w:pPr>
                                    <w:rPr>
                                      <w:sz w:val="20"/>
                                      <w:szCs w:val="20"/>
                                    </w:rPr>
                                  </w:pPr>
                                  <w:r w:rsidRPr="00F32BE3">
                                    <w:rPr>
                                      <w:sz w:val="20"/>
                                      <w:szCs w:val="20"/>
                                    </w:rP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5188602" y="611724"/>
                                <a:ext cx="537845" cy="3429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C4567" w14:textId="77777777" w:rsidR="00F32BE3" w:rsidRPr="00F32BE3" w:rsidRDefault="00F32BE3" w:rsidP="00F32BE3">
                                  <w:pPr>
                                    <w:rPr>
                                      <w:sz w:val="20"/>
                                      <w:szCs w:val="20"/>
                                    </w:rPr>
                                  </w:pPr>
                                  <w:r w:rsidRPr="00F32BE3">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8" name="Group 28"/>
                          <wpg:cNvGrpSpPr/>
                          <wpg:grpSpPr>
                            <a:xfrm>
                              <a:off x="333375" y="11906"/>
                              <a:ext cx="5448300" cy="3895725"/>
                              <a:chOff x="0" y="0"/>
                              <a:chExt cx="5448300" cy="3895725"/>
                            </a:xfrm>
                          </wpg:grpSpPr>
                          <wps:wsp>
                            <wps:cNvPr id="29" name="Left-Up Arrow 42"/>
                            <wps:cNvSpPr/>
                            <wps:spPr>
                              <a:xfrm rot="5400000">
                                <a:off x="752475" y="-752475"/>
                                <a:ext cx="3895725" cy="5400675"/>
                              </a:xfrm>
                              <a:prstGeom prst="leftUpArrow">
                                <a:avLst>
                                  <a:gd name="adj1" fmla="val 962"/>
                                  <a:gd name="adj2" fmla="val 2404"/>
                                  <a:gd name="adj3" fmla="val 360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Straight Connector 30"/>
                            <wps:cNvCnPr/>
                            <wps:spPr>
                              <a:xfrm>
                                <a:off x="114300" y="1895475"/>
                                <a:ext cx="5334000"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1" name="Straight Connector 31"/>
                            <wps:cNvCnPr/>
                            <wps:spPr>
                              <a:xfrm>
                                <a:off x="2771775" y="85725"/>
                                <a:ext cx="0" cy="369570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2" name="Rounded Rectangle 45"/>
                            <wps:cNvSpPr/>
                            <wps:spPr>
                              <a:xfrm>
                                <a:off x="201983" y="72215"/>
                                <a:ext cx="2419350" cy="1704976"/>
                              </a:xfrm>
                              <a:prstGeom prst="roundRect">
                                <a:avLst/>
                              </a:prstGeom>
                              <a:solidFill>
                                <a:schemeClr val="accent3">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36F054" w14:textId="08B24E1C" w:rsidR="00F32BE3" w:rsidRPr="00B54CB1" w:rsidRDefault="00F32BE3" w:rsidP="00F32BE3">
                                  <w:pPr>
                                    <w:jc w:val="center"/>
                                    <w:rPr>
                                      <w:b/>
                                      <w:bCs/>
                                      <w:sz w:val="18"/>
                                      <w:szCs w:val="18"/>
                                    </w:rPr>
                                  </w:pPr>
                                  <w:r w:rsidRPr="00B54CB1">
                                    <w:rPr>
                                      <w:b/>
                                      <w:bCs/>
                                      <w:sz w:val="18"/>
                                      <w:szCs w:val="18"/>
                                    </w:rPr>
                                    <w:t>Investor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ounded Rectangle 46"/>
                            <wps:cNvSpPr/>
                            <wps:spPr>
                              <a:xfrm>
                                <a:off x="2962275" y="123825"/>
                                <a:ext cx="2419350" cy="1704975"/>
                              </a:xfrm>
                              <a:prstGeom prst="round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5B7CEF" w14:textId="77777777" w:rsidR="00F32BE3" w:rsidRPr="00B54CB1" w:rsidRDefault="00F32BE3" w:rsidP="00F32BE3">
                                  <w:pPr>
                                    <w:jc w:val="center"/>
                                    <w:rPr>
                                      <w:b/>
                                      <w:bCs/>
                                      <w:sz w:val="16"/>
                                      <w:szCs w:val="16"/>
                                    </w:rPr>
                                  </w:pPr>
                                  <w:r w:rsidRPr="00B54CB1">
                                    <w:rPr>
                                      <w:b/>
                                      <w:bCs/>
                                      <w:sz w:val="16"/>
                                      <w:szCs w:val="16"/>
                                    </w:rPr>
                                    <w:t>Employees</w:t>
                                  </w:r>
                                </w:p>
                                <w:p w14:paraId="3ED4BF35" w14:textId="06F19FFD" w:rsidR="00F32BE3" w:rsidRPr="00B54CB1" w:rsidRDefault="00F32BE3" w:rsidP="00F32BE3">
                                  <w:pPr>
                                    <w:jc w:val="center"/>
                                    <w:rPr>
                                      <w:b/>
                                      <w:bCs/>
                                      <w:sz w:val="16"/>
                                      <w:szCs w:val="16"/>
                                    </w:rPr>
                                  </w:pPr>
                                  <w:r w:rsidRPr="00B54CB1">
                                    <w:rPr>
                                      <w:b/>
                                      <w:bCs/>
                                      <w:sz w:val="16"/>
                                      <w:szCs w:val="16"/>
                                    </w:rPr>
                                    <w:t xml:space="preserve">Management and Administration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ounded Rectangle 47"/>
                            <wps:cNvSpPr/>
                            <wps:spPr>
                              <a:xfrm>
                                <a:off x="219075" y="1981200"/>
                                <a:ext cx="2419350" cy="1704975"/>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E4A1E2" w14:textId="77777777" w:rsidR="00F32BE3" w:rsidRPr="00B54CB1" w:rsidRDefault="00F32BE3" w:rsidP="00F32BE3">
                                  <w:pPr>
                                    <w:jc w:val="center"/>
                                    <w:rPr>
                                      <w:b/>
                                      <w:bCs/>
                                      <w:sz w:val="18"/>
                                      <w:szCs w:val="18"/>
                                    </w:rPr>
                                  </w:pPr>
                                  <w:r w:rsidRPr="00B54CB1">
                                    <w:rPr>
                                      <w:b/>
                                      <w:bCs/>
                                      <w:sz w:val="18"/>
                                      <w:szCs w:val="18"/>
                                    </w:rPr>
                                    <w:t xml:space="preserve">Customers </w:t>
                                  </w:r>
                                </w:p>
                                <w:p w14:paraId="0F5BD4A2" w14:textId="77777777" w:rsidR="00F32BE3" w:rsidRPr="00B54CB1" w:rsidRDefault="00F32BE3" w:rsidP="00F32BE3">
                                  <w:pPr>
                                    <w:jc w:val="center"/>
                                    <w:rPr>
                                      <w:b/>
                                      <w:bCs/>
                                      <w:sz w:val="18"/>
                                      <w:szCs w:val="18"/>
                                    </w:rPr>
                                  </w:pPr>
                                  <w:r w:rsidRPr="00B54CB1">
                                    <w:rPr>
                                      <w:b/>
                                      <w:bCs/>
                                      <w:sz w:val="18"/>
                                      <w:szCs w:val="18"/>
                                    </w:rPr>
                                    <w:t xml:space="preserve">Society </w:t>
                                  </w:r>
                                </w:p>
                                <w:p w14:paraId="50F90BE3" w14:textId="77777777" w:rsidR="00F32BE3" w:rsidRPr="00B54CB1" w:rsidRDefault="00F32BE3" w:rsidP="00F32BE3">
                                  <w:pPr>
                                    <w:jc w:val="center"/>
                                    <w:rPr>
                                      <w:b/>
                                      <w:bCs/>
                                      <w:sz w:val="18"/>
                                      <w:szCs w:val="18"/>
                                    </w:rPr>
                                  </w:pPr>
                                  <w:r w:rsidRPr="00B54CB1">
                                    <w:rPr>
                                      <w:b/>
                                      <w:bCs/>
                                      <w:sz w:val="18"/>
                                      <w:szCs w:val="18"/>
                                    </w:rPr>
                                    <w:t xml:space="preserve">Government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ounded Rectangle 48"/>
                            <wps:cNvSpPr/>
                            <wps:spPr>
                              <a:xfrm>
                                <a:off x="2962275" y="1981046"/>
                                <a:ext cx="2419350" cy="1704976"/>
                              </a:xfrm>
                              <a:prstGeom prst="round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8D1F0A" w14:textId="6D28521D" w:rsidR="00F32BE3" w:rsidRPr="00B54CB1" w:rsidRDefault="00F32BE3" w:rsidP="00B54CB1">
                                  <w:pPr>
                                    <w:jc w:val="center"/>
                                    <w:rPr>
                                      <w:b/>
                                      <w:bCs/>
                                      <w:sz w:val="16"/>
                                      <w:szCs w:val="16"/>
                                    </w:rPr>
                                  </w:pPr>
                                  <w:r w:rsidRPr="00B54CB1">
                                    <w:rPr>
                                      <w:b/>
                                      <w:bCs/>
                                      <w:sz w:val="16"/>
                                      <w:szCs w:val="16"/>
                                    </w:rPr>
                                    <w:t>Partner</w:t>
                                  </w:r>
                                </w:p>
                                <w:p w14:paraId="55EC8817" w14:textId="77777777" w:rsidR="00F32BE3" w:rsidRPr="00B54CB1" w:rsidRDefault="00F32BE3" w:rsidP="00B54CB1">
                                  <w:pPr>
                                    <w:jc w:val="center"/>
                                    <w:rPr>
                                      <w:b/>
                                      <w:bCs/>
                                      <w:sz w:val="16"/>
                                      <w:szCs w:val="16"/>
                                    </w:rPr>
                                  </w:pPr>
                                  <w:r w:rsidRPr="00B54CB1">
                                    <w:rPr>
                                      <w:b/>
                                      <w:bCs/>
                                      <w:sz w:val="16"/>
                                      <w:szCs w:val="16"/>
                                    </w:rPr>
                                    <w:t>Suppliers</w:t>
                                  </w:r>
                                </w:p>
                                <w:p w14:paraId="6E2DC2CE" w14:textId="77777777" w:rsidR="00F32BE3" w:rsidRPr="00B54CB1" w:rsidRDefault="00F32BE3" w:rsidP="00B54CB1">
                                  <w:pPr>
                                    <w:jc w:val="center"/>
                                    <w:rPr>
                                      <w:b/>
                                      <w:bCs/>
                                      <w:sz w:val="16"/>
                                      <w:szCs w:val="16"/>
                                    </w:rPr>
                                  </w:pPr>
                                  <w:r w:rsidRPr="00B54CB1">
                                    <w:rPr>
                                      <w:b/>
                                      <w:bCs/>
                                      <w:sz w:val="16"/>
                                      <w:szCs w:val="16"/>
                                    </w:rPr>
                                    <w:t>Shareholders</w:t>
                                  </w:r>
                                </w:p>
                                <w:p w14:paraId="6C973A9D" w14:textId="4535BDB2" w:rsidR="00F32BE3" w:rsidRPr="00B54CB1" w:rsidRDefault="00F32BE3" w:rsidP="00B54CB1">
                                  <w:pPr>
                                    <w:jc w:val="center"/>
                                    <w:rPr>
                                      <w:b/>
                                      <w:bCs/>
                                      <w:sz w:val="18"/>
                                      <w:szCs w:val="18"/>
                                    </w:rPr>
                                  </w:pPr>
                                  <w:r w:rsidRPr="00B54CB1">
                                    <w:rPr>
                                      <w:b/>
                                      <w:bCs/>
                                      <w:sz w:val="16"/>
                                      <w:szCs w:val="16"/>
                                    </w:rPr>
                                    <w:t>Contractor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36" name="Rectangle 36"/>
                        <wps:cNvSpPr/>
                        <wps:spPr>
                          <a:xfrm>
                            <a:off x="923925" y="209550"/>
                            <a:ext cx="1638300" cy="371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32C811" w14:textId="77777777" w:rsidR="00F32BE3" w:rsidRPr="00F32BE3" w:rsidRDefault="00F32BE3" w:rsidP="00F32BE3">
                              <w:pPr>
                                <w:jc w:val="center"/>
                                <w:rPr>
                                  <w:b/>
                                  <w:color w:val="000000" w:themeColor="text1"/>
                                  <w:sz w:val="20"/>
                                  <w:szCs w:val="20"/>
                                </w:rPr>
                              </w:pPr>
                              <w:r w:rsidRPr="00F32BE3">
                                <w:rPr>
                                  <w:b/>
                                  <w:color w:val="000000" w:themeColor="text1"/>
                                  <w:sz w:val="20"/>
                                  <w:szCs w:val="20"/>
                                </w:rPr>
                                <w:t xml:space="preserve">Keep Satisfied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37"/>
                        <wps:cNvSpPr/>
                        <wps:spPr>
                          <a:xfrm>
                            <a:off x="3657600" y="200025"/>
                            <a:ext cx="1828800" cy="371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743BA5" w14:textId="77777777" w:rsidR="00F32BE3" w:rsidRPr="00F32BE3" w:rsidRDefault="00F32BE3" w:rsidP="00F32BE3">
                              <w:pPr>
                                <w:jc w:val="center"/>
                                <w:rPr>
                                  <w:b/>
                                  <w:color w:val="000000" w:themeColor="text1"/>
                                  <w:sz w:val="20"/>
                                  <w:szCs w:val="20"/>
                                </w:rPr>
                              </w:pPr>
                              <w:r w:rsidRPr="00F32BE3">
                                <w:rPr>
                                  <w:b/>
                                  <w:color w:val="000000" w:themeColor="text1"/>
                                  <w:sz w:val="20"/>
                                  <w:szCs w:val="20"/>
                                </w:rPr>
                                <w:t xml:space="preserve">Engage and Influence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942975" y="2057400"/>
                            <a:ext cx="1638300" cy="371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7D23F1" w14:textId="77777777" w:rsidR="00F32BE3" w:rsidRPr="00F32BE3" w:rsidRDefault="00F32BE3" w:rsidP="00F32BE3">
                              <w:pPr>
                                <w:jc w:val="center"/>
                                <w:rPr>
                                  <w:b/>
                                  <w:color w:val="000000" w:themeColor="text1"/>
                                  <w:sz w:val="20"/>
                                  <w:szCs w:val="20"/>
                                </w:rPr>
                              </w:pPr>
                              <w:r w:rsidRPr="00F32BE3">
                                <w:rPr>
                                  <w:b/>
                                  <w:color w:val="000000" w:themeColor="text1"/>
                                  <w:sz w:val="20"/>
                                  <w:szCs w:val="20"/>
                                </w:rPr>
                                <w:t xml:space="preserve">Monitor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3761376" y="1907236"/>
                            <a:ext cx="1610724" cy="38445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BB7A1D" w14:textId="35FE2E5E" w:rsidR="00F32BE3" w:rsidRPr="00F32BE3" w:rsidRDefault="00F32BE3" w:rsidP="00940D8E">
                              <w:pPr>
                                <w:jc w:val="center"/>
                                <w:rPr>
                                  <w:b/>
                                  <w:color w:val="000000" w:themeColor="text1"/>
                                  <w:sz w:val="20"/>
                                  <w:szCs w:val="20"/>
                                </w:rPr>
                              </w:pPr>
                              <w:r w:rsidRPr="00F32BE3">
                                <w:rPr>
                                  <w:b/>
                                  <w:color w:val="000000" w:themeColor="text1"/>
                                  <w:sz w:val="20"/>
                                  <w:szCs w:val="20"/>
                                </w:rPr>
                                <w:t>Keep Informed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7ACDFB" id="Group 19" o:spid="_x0000_s1033" style="position:absolute;left:0;text-align:left;margin-left:404.2pt;margin-top:9.3pt;width:455.4pt;height:205.4pt;z-index:251661312;mso-position-horizontal:right;mso-position-horizontal-relative:margin;mso-width-relative:margin;mso-height-relative:margin" coordorigin="385" coordsize="57430,4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">
                <v:group id="Group 20" o:spid="_x0000_s1034" style="position:absolute;left:385;width:57431;height:41860" coordorigin="385" coordsize="57430,41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21" o:spid="_x0000_s1035" type="#_x0000_t202" style="position:absolute;left:-953;top:1357;width:5381;height:26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" filled="f" stroked="f" strokeweight=".5pt">
                    <v:textbox>
                      <w:txbxContent>
                        <w:p w14:paraId="467EFAB2" w14:textId="77777777" w:rsidR="00F32BE3" w:rsidRPr="00F32BE3" w:rsidRDefault="00F32BE3" w:rsidP="00F32BE3">
                          <w:pPr>
                            <w:rPr>
                              <w:sz w:val="20"/>
                              <w:szCs w:val="20"/>
                            </w:rPr>
                          </w:pPr>
                          <w:r w:rsidRPr="00F32BE3">
                            <w:rPr>
                              <w:sz w:val="20"/>
                              <w:szCs w:val="20"/>
                            </w:rPr>
                            <w:t>High</w:t>
                          </w:r>
                        </w:p>
                      </w:txbxContent>
                    </v:textbox>
                  </v:shape>
                  <v:shape id="Text Box 22" o:spid="_x0000_s1036" type="#_x0000_t202" style="position:absolute;left:-4572;top:14120;width:12582;height:26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" filled="f" stroked="f" strokeweight=".5pt">
                    <v:textbox>
                      <w:txbxContent>
                        <w:p w14:paraId="106454C3" w14:textId="77777777" w:rsidR="00F32BE3" w:rsidRPr="00F32BE3" w:rsidRDefault="00F32BE3" w:rsidP="00F32BE3">
                          <w:pPr>
                            <w:rPr>
                              <w:sz w:val="20"/>
                              <w:szCs w:val="20"/>
                            </w:rPr>
                          </w:pPr>
                          <w:r w:rsidRPr="00F32BE3">
                            <w:rPr>
                              <w:sz w:val="20"/>
                              <w:szCs w:val="20"/>
                            </w:rPr>
                            <w:t>Influence/power</w:t>
                          </w:r>
                        </w:p>
                      </w:txbxContent>
                    </v:textbox>
                  </v:shape>
                  <v:group id="Group 23" o:spid="_x0000_s1037" style="position:absolute;left:863;top:30341;width:56401;height:11519" coordorigin="863,-1972" coordsize="56400,11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Text Box 24" o:spid="_x0000_s1038" type="#_x0000_t202" style="position:absolute;left:-1707;top:598;width:7347;height:220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" filled="f" stroked="f" strokeweight=".5pt">
                      <v:textbox>
                        <w:txbxContent>
                          <w:p w14:paraId="74146500" w14:textId="77777777" w:rsidR="00F32BE3" w:rsidRPr="00F32BE3" w:rsidRDefault="00F32BE3" w:rsidP="00F32BE3">
                            <w:pPr>
                              <w:rPr>
                                <w:sz w:val="20"/>
                                <w:szCs w:val="20"/>
                              </w:rPr>
                            </w:pPr>
                            <w:r w:rsidRPr="00F32BE3">
                              <w:rPr>
                                <w:sz w:val="20"/>
                                <w:szCs w:val="20"/>
                              </w:rPr>
                              <w:t>Low</w:t>
                            </w:r>
                          </w:p>
                        </w:txbxContent>
                      </v:textbox>
                    </v:shape>
                    <v:shape id="Text Box 25" o:spid="_x0000_s1039" type="#_x0000_t202" style="position:absolute;left:3405;top:5943;width:5381;height:3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" filled="f" stroked="f" strokeweight=".5pt">
                      <v:textbox>
                        <w:txbxContent>
                          <w:p w14:paraId="4D7398A0" w14:textId="77777777" w:rsidR="00F32BE3" w:rsidRPr="00F32BE3" w:rsidRDefault="00F32BE3" w:rsidP="00F32BE3">
                            <w:pPr>
                              <w:rPr>
                                <w:sz w:val="20"/>
                                <w:szCs w:val="20"/>
                              </w:rPr>
                            </w:pPr>
                            <w:r w:rsidRPr="00F32BE3">
                              <w:rPr>
                                <w:sz w:val="20"/>
                                <w:szCs w:val="20"/>
                              </w:rPr>
                              <w:t>Low</w:t>
                            </w:r>
                          </w:p>
                        </w:txbxContent>
                      </v:textbox>
                    </v:shape>
                    <v:shape id="Text Box 26" o:spid="_x0000_s1040" type="#_x0000_t202" style="position:absolute;left:27693;top:6118;width:7245;height:3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" filled="f" stroked="f" strokeweight=".5pt">
                      <v:textbox>
                        <w:txbxContent>
                          <w:p w14:paraId="7F15466E" w14:textId="77777777" w:rsidR="00F32BE3" w:rsidRPr="00F32BE3" w:rsidRDefault="00F32BE3" w:rsidP="00F32BE3">
                            <w:pPr>
                              <w:rPr>
                                <w:sz w:val="20"/>
                                <w:szCs w:val="20"/>
                              </w:rPr>
                            </w:pPr>
                            <w:r w:rsidRPr="00F32BE3">
                              <w:rPr>
                                <w:sz w:val="20"/>
                                <w:szCs w:val="20"/>
                              </w:rPr>
                              <w:t>Interest</w:t>
                            </w:r>
                          </w:p>
                        </w:txbxContent>
                      </v:textbox>
                    </v:shape>
                    <v:shape id="Text Box 27" o:spid="_x0000_s1041" type="#_x0000_t202" style="position:absolute;left:51886;top:6117;width:537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" filled="f" stroked="f" strokeweight=".5pt">
                      <v:textbox>
                        <w:txbxContent>
                          <w:p w14:paraId="0DCC4567" w14:textId="77777777" w:rsidR="00F32BE3" w:rsidRPr="00F32BE3" w:rsidRDefault="00F32BE3" w:rsidP="00F32BE3">
                            <w:pPr>
                              <w:rPr>
                                <w:sz w:val="20"/>
                                <w:szCs w:val="20"/>
                              </w:rPr>
                            </w:pPr>
                            <w:r w:rsidRPr="00F32BE3">
                              <w:rPr>
                                <w:sz w:val="20"/>
                                <w:szCs w:val="20"/>
                              </w:rPr>
                              <w:t>High</w:t>
                            </w:r>
                          </w:p>
                        </w:txbxContent>
                      </v:textbox>
                    </v:shape>
                  </v:group>
                  <v:group id="Group 28" o:spid="_x0000_s1042" style="position:absolute;left:3333;top:119;width:54483;height:38957" coordsize="54483,38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Left-Up Arrow 42" o:spid="_x0000_s1043" style="position:absolute;left:7524;top:-7524;width:38957;height:54006;rotation:90;visibility:visible;mso-wrap-style:square;v-text-anchor:middle" coordsize="3895725,540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" path="m,5307022r140480,-93653l140480,5288283r3642853,l3783333,140480r-74914,l3802072,r93653,140480l3820810,140480r,5185280l140480,5325760r,74915l,5307022xe" fillcolor="#4472c4 [3204]" strokecolor="#1f3763 [1604]" strokeweight="1pt">
                      <v:stroke joinstyle="miter"/>
                      <v:path arrowok="t" o:connecttype="custom" o:connectlocs="0,5307022;140480,5213369;140480,5288283;3783333,5288283;3783333,140480;3708419,140480;3802072,0;3895725,140480;3820810,140480;3820810,5325760;140480,5325760;140480,5400675;0,5307022" o:connectangles="0,0,0,0,0,0,0,0,0,0,0,0,0"/>
                    </v:shape>
                    <v:line id="Straight Connector 30" o:spid="_x0000_s1044" style="position:absolute;visibility:visible;mso-wrap-style:square" from="1143,18954" to="54483,18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" strokecolor="red" strokeweight="1pt">
                      <v:stroke joinstyle="miter"/>
                    </v:line>
                    <v:line id="Straight Connector 31" o:spid="_x0000_s1045" style="position:absolute;visibility:visible;mso-wrap-style:square" from="27717,857" to="27717,37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" strokecolor="red" strokeweight="1pt">
                      <v:stroke joinstyle="miter"/>
                    </v:line>
                    <v:roundrect id="Rounded Rectangle 45" o:spid="_x0000_s1046" style="position:absolute;left:2019;top:722;width:24194;height:17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" fillcolor="#525252 [1606]" strokecolor="#1f3763 [1604]" strokeweight="1pt">
                      <v:stroke joinstyle="miter"/>
                      <v:textbox>
                        <w:txbxContent>
                          <w:p w14:paraId="4036F054" w14:textId="08B24E1C" w:rsidR="00F32BE3" w:rsidRPr="00B54CB1" w:rsidRDefault="00F32BE3" w:rsidP="00F32BE3">
                            <w:pPr>
                              <w:jc w:val="center"/>
                              <w:rPr>
                                <w:b/>
                                <w:bCs/>
                                <w:sz w:val="18"/>
                                <w:szCs w:val="18"/>
                              </w:rPr>
                            </w:pPr>
                            <w:r w:rsidRPr="00B54CB1">
                              <w:rPr>
                                <w:b/>
                                <w:bCs/>
                                <w:sz w:val="18"/>
                                <w:szCs w:val="18"/>
                              </w:rPr>
                              <w:t>Investor</w:t>
                            </w:r>
                          </w:p>
                        </w:txbxContent>
                      </v:textbox>
                    </v:roundrect>
                    <v:roundrect id="Rounded Rectangle 46" o:spid="_x0000_s1047" style="position:absolute;left:29622;top:1238;width:24194;height:170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" fillcolor="#9cc2e5 [1944]" strokecolor="#1f3763 [1604]" strokeweight="1pt">
                      <v:stroke joinstyle="miter"/>
                      <v:textbox>
                        <w:txbxContent>
                          <w:p w14:paraId="465B7CEF" w14:textId="77777777" w:rsidR="00F32BE3" w:rsidRPr="00B54CB1" w:rsidRDefault="00F32BE3" w:rsidP="00F32BE3">
                            <w:pPr>
                              <w:jc w:val="center"/>
                              <w:rPr>
                                <w:b/>
                                <w:bCs/>
                                <w:sz w:val="16"/>
                                <w:szCs w:val="16"/>
                              </w:rPr>
                            </w:pPr>
                            <w:r w:rsidRPr="00B54CB1">
                              <w:rPr>
                                <w:b/>
                                <w:bCs/>
                                <w:sz w:val="16"/>
                                <w:szCs w:val="16"/>
                              </w:rPr>
                              <w:t>Employees</w:t>
                            </w:r>
                          </w:p>
                          <w:p w14:paraId="3ED4BF35" w14:textId="06F19FFD" w:rsidR="00F32BE3" w:rsidRPr="00B54CB1" w:rsidRDefault="00F32BE3" w:rsidP="00F32BE3">
                            <w:pPr>
                              <w:jc w:val="center"/>
                              <w:rPr>
                                <w:b/>
                                <w:bCs/>
                                <w:sz w:val="16"/>
                                <w:szCs w:val="16"/>
                              </w:rPr>
                            </w:pPr>
                            <w:r w:rsidRPr="00B54CB1">
                              <w:rPr>
                                <w:b/>
                                <w:bCs/>
                                <w:sz w:val="16"/>
                                <w:szCs w:val="16"/>
                              </w:rPr>
                              <w:t xml:space="preserve">Management and Administration </w:t>
                            </w:r>
                          </w:p>
                        </w:txbxContent>
                      </v:textbox>
                    </v:roundrect>
                    <v:roundrect id="Rounded Rectangle 47" o:spid="_x0000_s1048" style="position:absolute;left:2190;top:19812;width:24194;height:17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" fillcolor="#70ad47 [3209]" strokecolor="#1f3763 [1604]" strokeweight="1pt">
                      <v:stroke joinstyle="miter"/>
                      <v:textbox>
                        <w:txbxContent>
                          <w:p w14:paraId="6BE4A1E2" w14:textId="77777777" w:rsidR="00F32BE3" w:rsidRPr="00B54CB1" w:rsidRDefault="00F32BE3" w:rsidP="00F32BE3">
                            <w:pPr>
                              <w:jc w:val="center"/>
                              <w:rPr>
                                <w:b/>
                                <w:bCs/>
                                <w:sz w:val="18"/>
                                <w:szCs w:val="18"/>
                              </w:rPr>
                            </w:pPr>
                            <w:r w:rsidRPr="00B54CB1">
                              <w:rPr>
                                <w:b/>
                                <w:bCs/>
                                <w:sz w:val="18"/>
                                <w:szCs w:val="18"/>
                              </w:rPr>
                              <w:t xml:space="preserve">Customers </w:t>
                            </w:r>
                          </w:p>
                          <w:p w14:paraId="0F5BD4A2" w14:textId="77777777" w:rsidR="00F32BE3" w:rsidRPr="00B54CB1" w:rsidRDefault="00F32BE3" w:rsidP="00F32BE3">
                            <w:pPr>
                              <w:jc w:val="center"/>
                              <w:rPr>
                                <w:b/>
                                <w:bCs/>
                                <w:sz w:val="18"/>
                                <w:szCs w:val="18"/>
                              </w:rPr>
                            </w:pPr>
                            <w:r w:rsidRPr="00B54CB1">
                              <w:rPr>
                                <w:b/>
                                <w:bCs/>
                                <w:sz w:val="18"/>
                                <w:szCs w:val="18"/>
                              </w:rPr>
                              <w:t xml:space="preserve">Society </w:t>
                            </w:r>
                          </w:p>
                          <w:p w14:paraId="50F90BE3" w14:textId="77777777" w:rsidR="00F32BE3" w:rsidRPr="00B54CB1" w:rsidRDefault="00F32BE3" w:rsidP="00F32BE3">
                            <w:pPr>
                              <w:jc w:val="center"/>
                              <w:rPr>
                                <w:b/>
                                <w:bCs/>
                                <w:sz w:val="18"/>
                                <w:szCs w:val="18"/>
                              </w:rPr>
                            </w:pPr>
                            <w:r w:rsidRPr="00B54CB1">
                              <w:rPr>
                                <w:b/>
                                <w:bCs/>
                                <w:sz w:val="18"/>
                                <w:szCs w:val="18"/>
                              </w:rPr>
                              <w:t xml:space="preserve">Government </w:t>
                            </w:r>
                          </w:p>
                        </w:txbxContent>
                      </v:textbox>
                    </v:roundrect>
                    <v:roundrect id="Rounded Rectangle 48" o:spid="_x0000_s1049" style="position:absolute;left:29622;top:19810;width:24194;height:170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" fillcolor="#0070c0" strokecolor="#1f3763 [1604]" strokeweight="1pt">
                      <v:stroke joinstyle="miter"/>
                      <v:textbox>
                        <w:txbxContent>
                          <w:p w14:paraId="198D1F0A" w14:textId="6D28521D" w:rsidR="00F32BE3" w:rsidRPr="00B54CB1" w:rsidRDefault="00F32BE3" w:rsidP="00B54CB1">
                            <w:pPr>
                              <w:jc w:val="center"/>
                              <w:rPr>
                                <w:b/>
                                <w:bCs/>
                                <w:sz w:val="16"/>
                                <w:szCs w:val="16"/>
                              </w:rPr>
                            </w:pPr>
                            <w:r w:rsidRPr="00B54CB1">
                              <w:rPr>
                                <w:b/>
                                <w:bCs/>
                                <w:sz w:val="16"/>
                                <w:szCs w:val="16"/>
                              </w:rPr>
                              <w:t>Partner</w:t>
                            </w:r>
                          </w:p>
                          <w:p w14:paraId="55EC8817" w14:textId="77777777" w:rsidR="00F32BE3" w:rsidRPr="00B54CB1" w:rsidRDefault="00F32BE3" w:rsidP="00B54CB1">
                            <w:pPr>
                              <w:jc w:val="center"/>
                              <w:rPr>
                                <w:b/>
                                <w:bCs/>
                                <w:sz w:val="16"/>
                                <w:szCs w:val="16"/>
                              </w:rPr>
                            </w:pPr>
                            <w:r w:rsidRPr="00B54CB1">
                              <w:rPr>
                                <w:b/>
                                <w:bCs/>
                                <w:sz w:val="16"/>
                                <w:szCs w:val="16"/>
                              </w:rPr>
                              <w:t>Suppliers</w:t>
                            </w:r>
                          </w:p>
                          <w:p w14:paraId="6E2DC2CE" w14:textId="77777777" w:rsidR="00F32BE3" w:rsidRPr="00B54CB1" w:rsidRDefault="00F32BE3" w:rsidP="00B54CB1">
                            <w:pPr>
                              <w:jc w:val="center"/>
                              <w:rPr>
                                <w:b/>
                                <w:bCs/>
                                <w:sz w:val="16"/>
                                <w:szCs w:val="16"/>
                              </w:rPr>
                            </w:pPr>
                            <w:r w:rsidRPr="00B54CB1">
                              <w:rPr>
                                <w:b/>
                                <w:bCs/>
                                <w:sz w:val="16"/>
                                <w:szCs w:val="16"/>
                              </w:rPr>
                              <w:t>Shareholders</w:t>
                            </w:r>
                          </w:p>
                          <w:p w14:paraId="6C973A9D" w14:textId="4535BDB2" w:rsidR="00F32BE3" w:rsidRPr="00B54CB1" w:rsidRDefault="00F32BE3" w:rsidP="00B54CB1">
                            <w:pPr>
                              <w:jc w:val="center"/>
                              <w:rPr>
                                <w:b/>
                                <w:bCs/>
                                <w:sz w:val="18"/>
                                <w:szCs w:val="18"/>
                              </w:rPr>
                            </w:pPr>
                            <w:r w:rsidRPr="00B54CB1">
                              <w:rPr>
                                <w:b/>
                                <w:bCs/>
                                <w:sz w:val="16"/>
                                <w:szCs w:val="16"/>
                              </w:rPr>
                              <w:t>Contractor</w:t>
                            </w:r>
                          </w:p>
                        </w:txbxContent>
                      </v:textbox>
                    </v:roundrect>
                  </v:group>
                </v:group>
                <v:rect id="Rectangle 36" o:spid="_x0000_s1050" style="position:absolute;left:9239;top:2095;width:16383;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" filled="f" stroked="f" strokeweight="1pt">
                  <v:textbox>
                    <w:txbxContent>
                      <w:p w14:paraId="1232C811" w14:textId="77777777" w:rsidR="00F32BE3" w:rsidRPr="00F32BE3" w:rsidRDefault="00F32BE3" w:rsidP="00F32BE3">
                        <w:pPr>
                          <w:jc w:val="center"/>
                          <w:rPr>
                            <w:b/>
                            <w:color w:val="000000" w:themeColor="text1"/>
                            <w:sz w:val="20"/>
                            <w:szCs w:val="20"/>
                          </w:rPr>
                        </w:pPr>
                        <w:r w:rsidRPr="00F32BE3">
                          <w:rPr>
                            <w:b/>
                            <w:color w:val="000000" w:themeColor="text1"/>
                            <w:sz w:val="20"/>
                            <w:szCs w:val="20"/>
                          </w:rPr>
                          <w:t xml:space="preserve">Keep Satisfied </w:t>
                        </w:r>
                      </w:p>
                    </w:txbxContent>
                  </v:textbox>
                </v:rect>
                <v:rect id="Rectangle 37" o:spid="_x0000_s1051" style="position:absolute;left:36576;top:2000;width:18288;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" filled="f" stroked="f" strokeweight="1pt">
                  <v:textbox>
                    <w:txbxContent>
                      <w:p w14:paraId="31743BA5" w14:textId="77777777" w:rsidR="00F32BE3" w:rsidRPr="00F32BE3" w:rsidRDefault="00F32BE3" w:rsidP="00F32BE3">
                        <w:pPr>
                          <w:jc w:val="center"/>
                          <w:rPr>
                            <w:b/>
                            <w:color w:val="000000" w:themeColor="text1"/>
                            <w:sz w:val="20"/>
                            <w:szCs w:val="20"/>
                          </w:rPr>
                        </w:pPr>
                        <w:r w:rsidRPr="00F32BE3">
                          <w:rPr>
                            <w:b/>
                            <w:color w:val="000000" w:themeColor="text1"/>
                            <w:sz w:val="20"/>
                            <w:szCs w:val="20"/>
                          </w:rPr>
                          <w:t xml:space="preserve">Engage and Influence </w:t>
                        </w:r>
                      </w:p>
                    </w:txbxContent>
                  </v:textbox>
                </v:rect>
                <v:rect id="Rectangle 38" o:spid="_x0000_s1052" style="position:absolute;left:9429;top:20574;width:16383;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" filled="f" stroked="f" strokeweight="1pt">
                  <v:textbox>
                    <w:txbxContent>
                      <w:p w14:paraId="347D23F1" w14:textId="77777777" w:rsidR="00F32BE3" w:rsidRPr="00F32BE3" w:rsidRDefault="00F32BE3" w:rsidP="00F32BE3">
                        <w:pPr>
                          <w:jc w:val="center"/>
                          <w:rPr>
                            <w:b/>
                            <w:color w:val="000000" w:themeColor="text1"/>
                            <w:sz w:val="20"/>
                            <w:szCs w:val="20"/>
                          </w:rPr>
                        </w:pPr>
                        <w:r w:rsidRPr="00F32BE3">
                          <w:rPr>
                            <w:b/>
                            <w:color w:val="000000" w:themeColor="text1"/>
                            <w:sz w:val="20"/>
                            <w:szCs w:val="20"/>
                          </w:rPr>
                          <w:t xml:space="preserve">Monitor </w:t>
                        </w:r>
                      </w:p>
                    </w:txbxContent>
                  </v:textbox>
                </v:rect>
                <v:rect id="Rectangle 39" o:spid="_x0000_s1053" style="position:absolute;left:37613;top:19072;width:16108;height:3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" filled="f" stroked="f" strokeweight="1pt">
                  <v:textbox>
                    <w:txbxContent>
                      <w:p w14:paraId="74BB7A1D" w14:textId="35FE2E5E" w:rsidR="00F32BE3" w:rsidRPr="00F32BE3" w:rsidRDefault="00F32BE3" w:rsidP="00940D8E">
                        <w:pPr>
                          <w:jc w:val="center"/>
                          <w:rPr>
                            <w:b/>
                            <w:color w:val="000000" w:themeColor="text1"/>
                            <w:sz w:val="20"/>
                            <w:szCs w:val="20"/>
                          </w:rPr>
                        </w:pPr>
                        <w:r w:rsidRPr="00F32BE3">
                          <w:rPr>
                            <w:b/>
                            <w:color w:val="000000" w:themeColor="text1"/>
                            <w:sz w:val="20"/>
                            <w:szCs w:val="20"/>
                          </w:rPr>
                          <w:t>Keep Informed</w:t>
                        </w:r>
                      </w:p>
                    </w:txbxContent>
                  </v:textbox>
                </v:rect>
                <w10:wrap anchorx="margin"/>
              </v:group>
            </w:pict>
          </mc:Fallback>
        </mc:AlternateContent>
      </w:r>
    </w:p>
    <w:p w14:paraId="5FDD0C6B" w14:textId="0817C637" w:rsidR="00B6291F" w:rsidRPr="001C6C41" w:rsidRDefault="00B6291F" w:rsidP="00464AB3">
      <w:pPr>
        <w:rPr>
          <w:rFonts w:ascii="Arial" w:hAnsi="Arial" w:cs="Arial"/>
        </w:rPr>
      </w:pPr>
    </w:p>
    <w:p w14:paraId="295D3520" w14:textId="77CBDE72" w:rsidR="00B6291F" w:rsidRPr="001C6C41" w:rsidRDefault="00B6291F" w:rsidP="00464AB3">
      <w:pPr>
        <w:rPr>
          <w:rFonts w:ascii="Arial" w:hAnsi="Arial" w:cs="Arial"/>
        </w:rPr>
      </w:pPr>
    </w:p>
    <w:p w14:paraId="6321A2BD" w14:textId="1C6D1915" w:rsidR="00B6291F" w:rsidRPr="001C6C41" w:rsidRDefault="00B6291F" w:rsidP="00464AB3">
      <w:pPr>
        <w:rPr>
          <w:rFonts w:ascii="Arial" w:hAnsi="Arial" w:cs="Arial"/>
        </w:rPr>
      </w:pPr>
    </w:p>
    <w:p w14:paraId="20680E1A" w14:textId="52F1BC42" w:rsidR="00B6291F" w:rsidRPr="001C6C41" w:rsidRDefault="00B6291F" w:rsidP="00464AB3">
      <w:pPr>
        <w:rPr>
          <w:rFonts w:ascii="Arial" w:hAnsi="Arial" w:cs="Arial"/>
        </w:rPr>
      </w:pPr>
    </w:p>
    <w:p w14:paraId="1ED00E63" w14:textId="2EC4C0B6" w:rsidR="00B6291F" w:rsidRPr="001C6C41" w:rsidRDefault="00B6291F" w:rsidP="00464AB3">
      <w:pPr>
        <w:rPr>
          <w:rFonts w:ascii="Arial" w:hAnsi="Arial" w:cs="Arial"/>
        </w:rPr>
      </w:pPr>
    </w:p>
    <w:p w14:paraId="4D21CA4D" w14:textId="245AD10E" w:rsidR="00B6291F" w:rsidRPr="001C6C41" w:rsidRDefault="00B6291F" w:rsidP="00464AB3">
      <w:pPr>
        <w:rPr>
          <w:rFonts w:ascii="Arial" w:hAnsi="Arial" w:cs="Arial"/>
        </w:rPr>
      </w:pPr>
    </w:p>
    <w:p w14:paraId="4B12BAD6" w14:textId="289678CA" w:rsidR="00B6291F" w:rsidRPr="001C6C41" w:rsidRDefault="00B6291F" w:rsidP="00464AB3">
      <w:pPr>
        <w:rPr>
          <w:rFonts w:ascii="Arial" w:hAnsi="Arial" w:cs="Arial"/>
        </w:rPr>
      </w:pPr>
    </w:p>
    <w:p w14:paraId="2FA49714" w14:textId="0F5D9602" w:rsidR="00B6291F" w:rsidRDefault="00B6291F" w:rsidP="00464AB3">
      <w:pPr>
        <w:rPr>
          <w:rFonts w:ascii="Arial" w:hAnsi="Arial" w:cs="Arial"/>
        </w:rPr>
      </w:pPr>
    </w:p>
    <w:p w14:paraId="6D76049A" w14:textId="77777777" w:rsidR="008541B0" w:rsidRDefault="008541B0" w:rsidP="00464AB3">
      <w:pPr>
        <w:rPr>
          <w:rFonts w:ascii="Arial" w:hAnsi="Arial" w:cs="Arial"/>
        </w:rPr>
      </w:pPr>
    </w:p>
    <w:p w14:paraId="614A058C" w14:textId="5C51FCD6" w:rsidR="008541B0" w:rsidRDefault="00940D8E" w:rsidP="00464AB3">
      <w:pPr>
        <w:rPr>
          <w:rFonts w:ascii="Arial" w:hAnsi="Arial" w:cs="Arial"/>
        </w:rPr>
      </w:pPr>
      <w:r w:rsidRPr="001C6C41">
        <w:rPr>
          <w:rFonts w:ascii="Arial" w:hAnsi="Arial" w:cs="Arial"/>
          <w:noProof/>
        </w:rPr>
        <mc:AlternateContent>
          <mc:Choice Requires="wps">
            <w:drawing>
              <wp:anchor distT="0" distB="0" distL="114300" distR="114300" simplePos="0" relativeHeight="251666432" behindDoc="0" locked="0" layoutInCell="1" allowOverlap="1" wp14:anchorId="1EC84236" wp14:editId="70857940">
                <wp:simplePos x="0" y="0"/>
                <wp:positionH relativeFrom="column">
                  <wp:posOffset>30480</wp:posOffset>
                </wp:positionH>
                <wp:positionV relativeFrom="paragraph">
                  <wp:posOffset>111760</wp:posOffset>
                </wp:positionV>
                <wp:extent cx="5768340" cy="449580"/>
                <wp:effectExtent l="0" t="0" r="3810" b="7620"/>
                <wp:wrapNone/>
                <wp:docPr id="40" name="Text Box 40"/>
                <wp:cNvGraphicFramePr/>
                <a:graphic xmlns:a="http://schemas.openxmlformats.org/drawingml/2006/main">
                  <a:graphicData uri="http://schemas.microsoft.com/office/word/2010/wordprocessingShape">
                    <wps:wsp>
                      <wps:cNvSpPr txBox="1"/>
                      <wps:spPr>
                        <a:xfrm>
                          <a:off x="0" y="0"/>
                          <a:ext cx="5768340" cy="449580"/>
                        </a:xfrm>
                        <a:prstGeom prst="rect">
                          <a:avLst/>
                        </a:prstGeom>
                        <a:solidFill>
                          <a:prstClr val="white"/>
                        </a:solidFill>
                        <a:ln>
                          <a:noFill/>
                        </a:ln>
                      </wps:spPr>
                      <wps:txbx>
                        <w:txbxContent>
                          <w:p w14:paraId="08CA6884" w14:textId="05568DC8" w:rsidR="00F32BE3" w:rsidRDefault="00F32BE3" w:rsidP="00F32BE3">
                            <w:pPr>
                              <w:jc w:val="center"/>
                            </w:pPr>
                            <w:bookmarkStart w:id="29" w:name="_Toc131402467"/>
                            <w:r>
                              <w:t xml:space="preserve">Figure </w:t>
                            </w:r>
                            <w:r w:rsidR="002F6A9B">
                              <w:rPr>
                                <w:noProof/>
                              </w:rPr>
                              <w:t>4</w:t>
                            </w:r>
                            <w:r w:rsidR="002F6A9B">
                              <w:noBreakHyphen/>
                            </w:r>
                            <w:r w:rsidR="002F6A9B">
                              <w:rPr>
                                <w:noProof/>
                              </w:rPr>
                              <w:t>2</w:t>
                            </w:r>
                            <w:r>
                              <w:t xml:space="preserve">: </w:t>
                            </w:r>
                            <w:proofErr w:type="spellStart"/>
                            <w:r>
                              <w:t>Mendelow’s</w:t>
                            </w:r>
                            <w:proofErr w:type="spellEnd"/>
                            <w:r>
                              <w:t xml:space="preserve"> Power and Interest Matrix</w:t>
                            </w:r>
                            <w:bookmarkEnd w:id="29"/>
                          </w:p>
                          <w:p w14:paraId="684BA1BD" w14:textId="2D651F4B" w:rsidR="00F32BE3" w:rsidRPr="00F32BE3" w:rsidRDefault="00F32BE3" w:rsidP="00F32BE3">
                            <w:pPr>
                              <w:jc w:val="center"/>
                              <w:rPr>
                                <w:lang w:eastAsia="en-GB"/>
                              </w:rPr>
                            </w:pPr>
                            <w:r>
                              <w:rPr>
                                <w:lang w:eastAsia="en-GB"/>
                              </w:rPr>
                              <w:t>Source: Author Created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84236" id="Text Box 40" o:spid="_x0000_s1054" type="#_x0000_t202" style="position:absolute;left:0;text-align:left;margin-left:2.4pt;margin-top:8.8pt;width:454.2pt;height:3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" stroked="f">
                <v:textbox inset="0,0,0,0">
                  <w:txbxContent>
                    <w:p w14:paraId="08CA6884" w14:textId="05568DC8" w:rsidR="00F32BE3" w:rsidRDefault="00F32BE3" w:rsidP="00F32BE3">
                      <w:pPr>
                        <w:jc w:val="center"/>
                      </w:pPr>
                      <w:bookmarkStart w:id="30" w:name="_Toc131402467"/>
                      <w:r>
                        <w:t xml:space="preserve">Figure </w:t>
                      </w:r>
                      <w:r w:rsidR="002F6A9B">
                        <w:rPr>
                          <w:noProof/>
                        </w:rPr>
                        <w:t>4</w:t>
                      </w:r>
                      <w:r w:rsidR="002F6A9B">
                        <w:noBreakHyphen/>
                      </w:r>
                      <w:r w:rsidR="002F6A9B">
                        <w:rPr>
                          <w:noProof/>
                        </w:rPr>
                        <w:t>2</w:t>
                      </w:r>
                      <w:r>
                        <w:t xml:space="preserve">: </w:t>
                      </w:r>
                      <w:proofErr w:type="spellStart"/>
                      <w:r>
                        <w:t>Mendelow’s</w:t>
                      </w:r>
                      <w:proofErr w:type="spellEnd"/>
                      <w:r>
                        <w:t xml:space="preserve"> Power and Interest Matrix</w:t>
                      </w:r>
                      <w:bookmarkEnd w:id="30"/>
                    </w:p>
                    <w:p w14:paraId="684BA1BD" w14:textId="2D651F4B" w:rsidR="00F32BE3" w:rsidRPr="00F32BE3" w:rsidRDefault="00F32BE3" w:rsidP="00F32BE3">
                      <w:pPr>
                        <w:jc w:val="center"/>
                        <w:rPr>
                          <w:lang w:eastAsia="en-GB"/>
                        </w:rPr>
                      </w:pPr>
                      <w:r>
                        <w:rPr>
                          <w:lang w:eastAsia="en-GB"/>
                        </w:rPr>
                        <w:t>Source: Author Created</w:t>
                      </w:r>
                    </w:p>
                  </w:txbxContent>
                </v:textbox>
              </v:shape>
            </w:pict>
          </mc:Fallback>
        </mc:AlternateContent>
      </w:r>
    </w:p>
    <w:p w14:paraId="0B9CE9F0" w14:textId="1DC751EA" w:rsidR="00B6291F" w:rsidRPr="001C6C41" w:rsidRDefault="00B6291F" w:rsidP="00464AB3">
      <w:pPr>
        <w:rPr>
          <w:rFonts w:ascii="Arial" w:hAnsi="Arial" w:cs="Arial"/>
        </w:rPr>
      </w:pPr>
    </w:p>
    <w:p w14:paraId="46C871AE" w14:textId="4CFFA1ED" w:rsidR="00B54CB1" w:rsidRPr="00B54CB1" w:rsidRDefault="00B54CB1" w:rsidP="00464AB3">
      <w:pPr>
        <w:rPr>
          <w:rFonts w:cs="Times New Roman"/>
        </w:rPr>
      </w:pPr>
      <w:r w:rsidRPr="00B54CB1">
        <w:rPr>
          <w:rFonts w:cs="Times New Roman"/>
        </w:rPr>
        <w:lastRenderedPageBreak/>
        <w:t xml:space="preserve">With these identifications, it is evident that a large number of stakeholders are effectively influencing </w:t>
      </w:r>
      <w:proofErr w:type="spellStart"/>
      <w:r w:rsidRPr="00B54CB1">
        <w:rPr>
          <w:rFonts w:cs="Times New Roman"/>
        </w:rPr>
        <w:t>organisational</w:t>
      </w:r>
      <w:proofErr w:type="spellEnd"/>
      <w:r w:rsidRPr="00B54CB1">
        <w:rPr>
          <w:rFonts w:cs="Times New Roman"/>
        </w:rPr>
        <w:t xml:space="preserve"> actions and even change management practices. To make significant advancements at an efficient level, this is required. Understanding the stakeholders is necessary to properly preserve the outcomes.  </w:t>
      </w:r>
    </w:p>
    <w:p w14:paraId="4DB97887" w14:textId="1C5E259C" w:rsidR="00464AB3" w:rsidRPr="00B54CB1" w:rsidRDefault="006974E1" w:rsidP="00464AB3">
      <w:pPr>
        <w:pStyle w:val="Heading1"/>
        <w:rPr>
          <w:rFonts w:cs="Times New Roman"/>
        </w:rPr>
      </w:pPr>
      <w:bookmarkStart w:id="31" w:name="_Toc131402454"/>
      <w:r w:rsidRPr="00B54CB1">
        <w:rPr>
          <w:rFonts w:cs="Times New Roman"/>
        </w:rPr>
        <w:t>Resistance</w:t>
      </w:r>
      <w:r w:rsidR="00B44F0B" w:rsidRPr="00B54CB1">
        <w:rPr>
          <w:rFonts w:cs="Times New Roman"/>
        </w:rPr>
        <w:t>s</w:t>
      </w:r>
      <w:r w:rsidRPr="00B54CB1">
        <w:rPr>
          <w:rFonts w:cs="Times New Roman"/>
        </w:rPr>
        <w:t xml:space="preserve"> to Change</w:t>
      </w:r>
      <w:bookmarkEnd w:id="31"/>
      <w:r w:rsidRPr="00B54CB1">
        <w:rPr>
          <w:rFonts w:cs="Times New Roman"/>
        </w:rPr>
        <w:t xml:space="preserve"> </w:t>
      </w:r>
    </w:p>
    <w:p w14:paraId="0A35D008" w14:textId="26267478" w:rsidR="00B54CB1" w:rsidRPr="00B54CB1" w:rsidRDefault="00B54CB1" w:rsidP="00B54CB1">
      <w:r w:rsidRPr="00B54CB1">
        <w:t xml:space="preserve">Once the change management method was implemented within the company, </w:t>
      </w:r>
      <w:r w:rsidR="00AA4E5D">
        <w:t>several</w:t>
      </w:r>
      <w:r w:rsidRPr="00B54CB1">
        <w:t xml:space="preserve"> resistances to it were apparent, and these were also seen at Argos United Kingdom. To overcome these and improve the implementation of change, it is vital to comprehend the resistance to change. Here are a few of the resistances that were found.</w:t>
      </w:r>
    </w:p>
    <w:p w14:paraId="0EFAEF4F" w14:textId="0BE01962" w:rsidR="004E5E52" w:rsidRPr="00B54CB1" w:rsidRDefault="00D63CE2" w:rsidP="0098590F">
      <w:pPr>
        <w:pStyle w:val="ListParagraph"/>
        <w:numPr>
          <w:ilvl w:val="0"/>
          <w:numId w:val="3"/>
        </w:numPr>
        <w:rPr>
          <w:rFonts w:cs="Times New Roman"/>
        </w:rPr>
      </w:pPr>
      <w:r w:rsidRPr="00B54CB1">
        <w:rPr>
          <w:rFonts w:cs="Times New Roman"/>
        </w:rPr>
        <w:t xml:space="preserve">Misunderstanding the purpose of change management and having less trust </w:t>
      </w:r>
      <w:r w:rsidR="009B053E" w:rsidRPr="00B54CB1">
        <w:rPr>
          <w:rFonts w:cs="Times New Roman"/>
        </w:rPr>
        <w:t>in</w:t>
      </w:r>
      <w:r w:rsidRPr="00B54CB1">
        <w:rPr>
          <w:rFonts w:cs="Times New Roman"/>
        </w:rPr>
        <w:t xml:space="preserve"> the change management outcomes </w:t>
      </w:r>
    </w:p>
    <w:p w14:paraId="57F0F28C" w14:textId="2980B90C" w:rsidR="00D63CE2" w:rsidRPr="00B54CB1" w:rsidRDefault="00D63CE2" w:rsidP="0098590F">
      <w:pPr>
        <w:pStyle w:val="ListParagraph"/>
        <w:numPr>
          <w:ilvl w:val="0"/>
          <w:numId w:val="3"/>
        </w:numPr>
        <w:rPr>
          <w:rFonts w:cs="Times New Roman"/>
        </w:rPr>
      </w:pPr>
      <w:r w:rsidRPr="00B54CB1">
        <w:rPr>
          <w:rFonts w:cs="Times New Roman"/>
        </w:rPr>
        <w:t>Self-interests are higher than the change management outcomes (Change can make the working pattern complex and employees do not like to make the working pattern complex)</w:t>
      </w:r>
    </w:p>
    <w:p w14:paraId="4A47C17F" w14:textId="735DC6F0" w:rsidR="00D63CE2" w:rsidRPr="00B54CB1" w:rsidRDefault="008F5583" w:rsidP="0098590F">
      <w:pPr>
        <w:pStyle w:val="ListParagraph"/>
        <w:numPr>
          <w:ilvl w:val="0"/>
          <w:numId w:val="3"/>
        </w:numPr>
        <w:rPr>
          <w:rFonts w:cs="Times New Roman"/>
        </w:rPr>
      </w:pPr>
      <w:r w:rsidRPr="00B54CB1">
        <w:rPr>
          <w:rFonts w:cs="Times New Roman"/>
        </w:rPr>
        <w:t xml:space="preserve">There can be different levels in the evaluations among employees and managers </w:t>
      </w:r>
    </w:p>
    <w:p w14:paraId="6FA5DF18" w14:textId="48ECCBB6" w:rsidR="008F5583" w:rsidRPr="00B54CB1" w:rsidRDefault="008F5583" w:rsidP="0098590F">
      <w:pPr>
        <w:pStyle w:val="ListParagraph"/>
        <w:numPr>
          <w:ilvl w:val="0"/>
          <w:numId w:val="3"/>
        </w:numPr>
        <w:rPr>
          <w:rFonts w:cs="Times New Roman"/>
        </w:rPr>
      </w:pPr>
      <w:r w:rsidRPr="00B54CB1">
        <w:rPr>
          <w:rFonts w:cs="Times New Roman"/>
        </w:rPr>
        <w:t xml:space="preserve">The employees are afraid </w:t>
      </w:r>
      <w:r w:rsidR="009B053E" w:rsidRPr="00B54CB1">
        <w:rPr>
          <w:rFonts w:cs="Times New Roman"/>
        </w:rPr>
        <w:t>of</w:t>
      </w:r>
      <w:r w:rsidRPr="00B54CB1">
        <w:rPr>
          <w:rFonts w:cs="Times New Roman"/>
        </w:rPr>
        <w:t xml:space="preserve"> the impacts of the change management process on their daily working pattern </w:t>
      </w:r>
    </w:p>
    <w:p w14:paraId="1291DB0E" w14:textId="2C9E65F8" w:rsidR="008F5583" w:rsidRPr="00B54CB1" w:rsidRDefault="008F5583" w:rsidP="0098590F">
      <w:pPr>
        <w:pStyle w:val="ListParagraph"/>
        <w:numPr>
          <w:ilvl w:val="0"/>
          <w:numId w:val="3"/>
        </w:numPr>
        <w:rPr>
          <w:rFonts w:cs="Times New Roman"/>
        </w:rPr>
      </w:pPr>
      <w:r w:rsidRPr="00B54CB1">
        <w:rPr>
          <w:rFonts w:cs="Times New Roman"/>
        </w:rPr>
        <w:t xml:space="preserve">The tolerance level in the change at the first stage of implementation can be lower </w:t>
      </w:r>
      <w:r w:rsidR="00B44F0B" w:rsidRPr="00B54CB1">
        <w:rPr>
          <w:rFonts w:cs="Times New Roman"/>
        </w:rPr>
        <w:t>within</w:t>
      </w:r>
      <w:r w:rsidRPr="00B54CB1">
        <w:rPr>
          <w:rFonts w:cs="Times New Roman"/>
        </w:rPr>
        <w:t xml:space="preserve"> the employees </w:t>
      </w:r>
    </w:p>
    <w:p w14:paraId="14AB370C" w14:textId="48644ED9" w:rsidR="001B63B1" w:rsidRPr="00B54CB1" w:rsidRDefault="001B63B1" w:rsidP="0098590F">
      <w:pPr>
        <w:pStyle w:val="ListParagraph"/>
        <w:numPr>
          <w:ilvl w:val="0"/>
          <w:numId w:val="3"/>
        </w:numPr>
        <w:rPr>
          <w:rFonts w:cs="Times New Roman"/>
        </w:rPr>
      </w:pPr>
      <w:r w:rsidRPr="00B54CB1">
        <w:rPr>
          <w:rFonts w:cs="Times New Roman"/>
        </w:rPr>
        <w:t xml:space="preserve">Less awareness of the actual outcome and the reasons </w:t>
      </w:r>
      <w:r w:rsidR="00B44F0B" w:rsidRPr="00B54CB1">
        <w:rPr>
          <w:rFonts w:cs="Times New Roman"/>
        </w:rPr>
        <w:t>for</w:t>
      </w:r>
      <w:r w:rsidRPr="00B54CB1">
        <w:rPr>
          <w:rFonts w:cs="Times New Roman"/>
        </w:rPr>
        <w:t xml:space="preserve"> the change implementation </w:t>
      </w:r>
    </w:p>
    <w:p w14:paraId="7000615A" w14:textId="66DF773C" w:rsidR="004E5E52" w:rsidRPr="00B54CB1" w:rsidRDefault="001B63B1" w:rsidP="004E5E52">
      <w:pPr>
        <w:rPr>
          <w:rFonts w:cs="Times New Roman"/>
        </w:rPr>
      </w:pPr>
      <w:r w:rsidRPr="00B54CB1">
        <w:rPr>
          <w:rFonts w:cs="Times New Roman"/>
        </w:rPr>
        <w:t xml:space="preserve">Overcoming these resistances is a necessity. Thus, </w:t>
      </w:r>
      <w:r w:rsidR="00B44F0B" w:rsidRPr="00B54CB1">
        <w:rPr>
          <w:rFonts w:cs="Times New Roman"/>
        </w:rPr>
        <w:t xml:space="preserve">the </w:t>
      </w:r>
      <w:r w:rsidRPr="00B54CB1">
        <w:rPr>
          <w:rFonts w:cs="Times New Roman"/>
        </w:rPr>
        <w:t xml:space="preserve">following table gives the methods to overcome the resistances identified in the above section. </w:t>
      </w:r>
    </w:p>
    <w:p w14:paraId="65506474" w14:textId="77777777" w:rsidR="001C6C41" w:rsidRPr="00B54CB1" w:rsidRDefault="001C6C41" w:rsidP="004E5E52">
      <w:pPr>
        <w:rPr>
          <w:rFonts w:cs="Times New Roman"/>
        </w:rPr>
      </w:pPr>
    </w:p>
    <w:p w14:paraId="76A5820A" w14:textId="77777777" w:rsidR="001C6C41" w:rsidRDefault="001C6C41" w:rsidP="004E5E52">
      <w:pPr>
        <w:rPr>
          <w:rFonts w:ascii="Arial" w:hAnsi="Arial" w:cs="Arial"/>
        </w:rPr>
      </w:pPr>
    </w:p>
    <w:p w14:paraId="56A44940" w14:textId="77777777" w:rsidR="001C6C41" w:rsidRDefault="001C6C41" w:rsidP="004E5E52">
      <w:pPr>
        <w:rPr>
          <w:rFonts w:ascii="Arial" w:hAnsi="Arial" w:cs="Arial"/>
        </w:rPr>
      </w:pPr>
    </w:p>
    <w:p w14:paraId="7FBAC735" w14:textId="77777777" w:rsidR="001C6C41" w:rsidRDefault="001C6C41" w:rsidP="004E5E52">
      <w:pPr>
        <w:rPr>
          <w:rFonts w:ascii="Arial" w:hAnsi="Arial" w:cs="Arial"/>
        </w:rPr>
      </w:pPr>
    </w:p>
    <w:p w14:paraId="3CCAB06C" w14:textId="77777777" w:rsidR="001C6C41" w:rsidRDefault="001C6C41" w:rsidP="004E5E52">
      <w:pPr>
        <w:rPr>
          <w:rFonts w:ascii="Arial" w:hAnsi="Arial" w:cs="Arial"/>
        </w:rPr>
      </w:pPr>
    </w:p>
    <w:p w14:paraId="2BB12A9E" w14:textId="77777777" w:rsidR="001C6C41" w:rsidRDefault="001C6C41" w:rsidP="004E5E52">
      <w:pPr>
        <w:rPr>
          <w:rFonts w:ascii="Arial" w:hAnsi="Arial" w:cs="Arial"/>
        </w:rPr>
      </w:pPr>
    </w:p>
    <w:p w14:paraId="5BD198AE" w14:textId="77777777" w:rsidR="00940D8E" w:rsidRDefault="00940D8E" w:rsidP="004E5E52">
      <w:pPr>
        <w:rPr>
          <w:rFonts w:ascii="Arial" w:hAnsi="Arial" w:cs="Arial"/>
        </w:rPr>
      </w:pPr>
    </w:p>
    <w:p w14:paraId="46C13B6F" w14:textId="77777777" w:rsidR="00275732" w:rsidRDefault="00275732" w:rsidP="004E5E52">
      <w:pPr>
        <w:rPr>
          <w:rFonts w:ascii="Arial" w:hAnsi="Arial" w:cs="Arial"/>
        </w:rPr>
      </w:pPr>
    </w:p>
    <w:p w14:paraId="10A859BC" w14:textId="77777777" w:rsidR="00275732" w:rsidRDefault="00275732" w:rsidP="004E5E52">
      <w:pPr>
        <w:rPr>
          <w:rFonts w:ascii="Arial" w:hAnsi="Arial" w:cs="Arial"/>
        </w:rPr>
      </w:pPr>
    </w:p>
    <w:p w14:paraId="653CF926" w14:textId="77777777" w:rsidR="00674CC5" w:rsidRPr="001C6C41" w:rsidRDefault="00674CC5" w:rsidP="004E5E52">
      <w:pPr>
        <w:rPr>
          <w:rFonts w:ascii="Arial" w:hAnsi="Arial" w:cs="Arial"/>
        </w:rPr>
      </w:pPr>
    </w:p>
    <w:p w14:paraId="5958CBD1" w14:textId="48C4DA26" w:rsidR="00416081" w:rsidRPr="00275732" w:rsidRDefault="00016C80" w:rsidP="00BE4AB6">
      <w:pPr>
        <w:rPr>
          <w:rFonts w:cs="Times New Roman"/>
        </w:rPr>
      </w:pPr>
      <w:bookmarkStart w:id="32" w:name="_Toc131402473"/>
      <w:r w:rsidRPr="00275732">
        <w:rPr>
          <w:rFonts w:cs="Times New Roman"/>
        </w:rPr>
        <w:lastRenderedPageBreak/>
        <w:t xml:space="preserve">Table </w:t>
      </w:r>
      <w:r w:rsidR="00C76492" w:rsidRPr="00275732">
        <w:rPr>
          <w:rFonts w:cs="Times New Roman"/>
          <w:noProof/>
        </w:rPr>
        <w:t>5</w:t>
      </w:r>
      <w:r w:rsidR="00C76492" w:rsidRPr="00275732">
        <w:rPr>
          <w:rFonts w:cs="Times New Roman"/>
        </w:rPr>
        <w:noBreakHyphen/>
      </w:r>
      <w:r w:rsidR="00C76492" w:rsidRPr="00275732">
        <w:rPr>
          <w:rFonts w:cs="Times New Roman"/>
          <w:noProof/>
        </w:rPr>
        <w:t>1</w:t>
      </w:r>
      <w:r w:rsidRPr="00275732">
        <w:rPr>
          <w:rFonts w:cs="Times New Roman"/>
        </w:rPr>
        <w:t xml:space="preserve">: Overcoming the </w:t>
      </w:r>
      <w:r w:rsidR="00B44F0B" w:rsidRPr="00275732">
        <w:rPr>
          <w:rFonts w:cs="Times New Roman"/>
        </w:rPr>
        <w:t>Resistance</w:t>
      </w:r>
      <w:r w:rsidRPr="00275732">
        <w:rPr>
          <w:rFonts w:cs="Times New Roman"/>
        </w:rPr>
        <w:t xml:space="preserve"> to </w:t>
      </w:r>
      <w:bookmarkEnd w:id="32"/>
      <w:r w:rsidR="009B053E" w:rsidRPr="00275732">
        <w:rPr>
          <w:rFonts w:cs="Times New Roman"/>
        </w:rPr>
        <w:t>Change</w:t>
      </w:r>
    </w:p>
    <w:p w14:paraId="19885283" w14:textId="5CF2DF38" w:rsidR="00016C80" w:rsidRPr="00275732" w:rsidRDefault="00016C80" w:rsidP="00BE4AB6">
      <w:pPr>
        <w:rPr>
          <w:rFonts w:cs="Times New Roman"/>
        </w:rPr>
      </w:pPr>
      <w:r w:rsidRPr="00275732">
        <w:rPr>
          <w:rFonts w:cs="Times New Roman"/>
        </w:rPr>
        <w:t xml:space="preserve">Source: Author created </w:t>
      </w:r>
    </w:p>
    <w:tbl>
      <w:tblPr>
        <w:tblStyle w:val="TableGrid"/>
        <w:tblW w:w="0" w:type="auto"/>
        <w:tblLook w:val="04A0" w:firstRow="1" w:lastRow="0" w:firstColumn="1" w:lastColumn="0" w:noHBand="0" w:noVBand="1"/>
      </w:tblPr>
      <w:tblGrid>
        <w:gridCol w:w="1950"/>
        <w:gridCol w:w="4345"/>
        <w:gridCol w:w="3055"/>
      </w:tblGrid>
      <w:tr w:rsidR="00913A14" w:rsidRPr="00275732" w14:paraId="586D0D6F" w14:textId="77777777" w:rsidTr="007B1DBA">
        <w:tc>
          <w:tcPr>
            <w:tcW w:w="1950" w:type="dxa"/>
            <w:vAlign w:val="center"/>
          </w:tcPr>
          <w:p w14:paraId="281407EE" w14:textId="7172A5D4" w:rsidR="00913A14" w:rsidRPr="00275732" w:rsidRDefault="00913A14" w:rsidP="00913A14">
            <w:pPr>
              <w:jc w:val="center"/>
              <w:rPr>
                <w:rFonts w:cs="Times New Roman"/>
                <w:b/>
              </w:rPr>
            </w:pPr>
            <w:r w:rsidRPr="00275732">
              <w:rPr>
                <w:rFonts w:cs="Times New Roman"/>
                <w:b/>
              </w:rPr>
              <w:t>Identified resistance</w:t>
            </w:r>
          </w:p>
        </w:tc>
        <w:tc>
          <w:tcPr>
            <w:tcW w:w="4345" w:type="dxa"/>
            <w:vAlign w:val="center"/>
          </w:tcPr>
          <w:p w14:paraId="238105A3" w14:textId="5650AEE0" w:rsidR="00913A14" w:rsidRPr="00275732" w:rsidRDefault="00913A14" w:rsidP="00913A14">
            <w:pPr>
              <w:jc w:val="center"/>
              <w:rPr>
                <w:rFonts w:cs="Times New Roman"/>
                <w:b/>
              </w:rPr>
            </w:pPr>
            <w:r w:rsidRPr="00275732">
              <w:rPr>
                <w:rFonts w:cs="Times New Roman"/>
                <w:b/>
              </w:rPr>
              <w:t>Methods to overcome</w:t>
            </w:r>
          </w:p>
        </w:tc>
        <w:tc>
          <w:tcPr>
            <w:tcW w:w="3055" w:type="dxa"/>
            <w:vAlign w:val="center"/>
          </w:tcPr>
          <w:p w14:paraId="27C1FF54" w14:textId="7051A0C3" w:rsidR="00913A14" w:rsidRPr="00275732" w:rsidRDefault="00913A14" w:rsidP="00913A14">
            <w:pPr>
              <w:jc w:val="center"/>
              <w:rPr>
                <w:rFonts w:cs="Times New Roman"/>
                <w:b/>
              </w:rPr>
            </w:pPr>
            <w:r w:rsidRPr="00275732">
              <w:rPr>
                <w:rFonts w:cs="Times New Roman"/>
                <w:b/>
              </w:rPr>
              <w:t>Strategies and tactics to use</w:t>
            </w:r>
          </w:p>
        </w:tc>
      </w:tr>
      <w:tr w:rsidR="00913A14" w:rsidRPr="00275732" w14:paraId="496842EA" w14:textId="77777777" w:rsidTr="007B1DBA">
        <w:tc>
          <w:tcPr>
            <w:tcW w:w="1950" w:type="dxa"/>
            <w:vAlign w:val="center"/>
          </w:tcPr>
          <w:p w14:paraId="6AA945F2" w14:textId="30FCDD58" w:rsidR="00913A14" w:rsidRPr="00275732" w:rsidRDefault="0070234E" w:rsidP="0070234E">
            <w:pPr>
              <w:jc w:val="center"/>
              <w:rPr>
                <w:rFonts w:cs="Times New Roman"/>
              </w:rPr>
            </w:pPr>
            <w:r w:rsidRPr="00275732">
              <w:rPr>
                <w:rFonts w:cs="Times New Roman"/>
              </w:rPr>
              <w:t>Misunderstanding the purpose of the change</w:t>
            </w:r>
          </w:p>
        </w:tc>
        <w:tc>
          <w:tcPr>
            <w:tcW w:w="4345" w:type="dxa"/>
            <w:vAlign w:val="center"/>
          </w:tcPr>
          <w:p w14:paraId="7AED40F5" w14:textId="04FE9F2B" w:rsidR="00913A14" w:rsidRPr="00275732" w:rsidRDefault="00275732" w:rsidP="0070234E">
            <w:pPr>
              <w:jc w:val="center"/>
              <w:rPr>
                <w:rFonts w:cs="Times New Roman"/>
              </w:rPr>
            </w:pPr>
            <w:r w:rsidRPr="00275732">
              <w:rPr>
                <w:rFonts w:cs="Times New Roman"/>
              </w:rPr>
              <w:t>The future of the change implementation must be visible to the staff. To get around this, the change management process must be explained, along with its motivations.</w:t>
            </w:r>
          </w:p>
        </w:tc>
        <w:tc>
          <w:tcPr>
            <w:tcW w:w="3055" w:type="dxa"/>
            <w:vAlign w:val="center"/>
          </w:tcPr>
          <w:p w14:paraId="7AE1F45B" w14:textId="022CDD69" w:rsidR="00913A14" w:rsidRPr="00275732" w:rsidRDefault="00275732" w:rsidP="00275732">
            <w:pPr>
              <w:rPr>
                <w:rFonts w:cs="Times New Roman"/>
              </w:rPr>
            </w:pPr>
            <w:r w:rsidRPr="00275732">
              <w:rPr>
                <w:rFonts w:cs="Times New Roman"/>
              </w:rPr>
              <w:t xml:space="preserve">Awareness campaigns </w:t>
            </w:r>
            <w:r w:rsidR="00AA4E5D">
              <w:rPr>
                <w:rFonts w:cs="Times New Roman"/>
              </w:rPr>
              <w:t>before</w:t>
            </w:r>
            <w:r w:rsidRPr="00275732">
              <w:rPr>
                <w:rFonts w:cs="Times New Roman"/>
              </w:rPr>
              <w:t xml:space="preserve"> the adoption of changes, formal and informal communication, and open dialogue</w:t>
            </w:r>
          </w:p>
        </w:tc>
      </w:tr>
      <w:tr w:rsidR="00913A14" w:rsidRPr="00275732" w14:paraId="57DDF646" w14:textId="77777777" w:rsidTr="00B576ED">
        <w:tc>
          <w:tcPr>
            <w:tcW w:w="1950" w:type="dxa"/>
            <w:vAlign w:val="center"/>
          </w:tcPr>
          <w:p w14:paraId="3FDBEE96" w14:textId="2266A4AC" w:rsidR="00913A14" w:rsidRPr="00275732" w:rsidRDefault="007B1DBA" w:rsidP="0070234E">
            <w:pPr>
              <w:jc w:val="center"/>
              <w:rPr>
                <w:rFonts w:cs="Times New Roman"/>
              </w:rPr>
            </w:pPr>
            <w:r w:rsidRPr="00275732">
              <w:rPr>
                <w:rFonts w:cs="Times New Roman"/>
              </w:rPr>
              <w:t xml:space="preserve">Self-interests are higher than company interest </w:t>
            </w:r>
          </w:p>
        </w:tc>
        <w:tc>
          <w:tcPr>
            <w:tcW w:w="4345" w:type="dxa"/>
            <w:vAlign w:val="center"/>
          </w:tcPr>
          <w:p w14:paraId="735CD9B0" w14:textId="72A994F4" w:rsidR="00913A14" w:rsidRPr="00275732" w:rsidRDefault="00275732" w:rsidP="0070234E">
            <w:pPr>
              <w:jc w:val="center"/>
              <w:rPr>
                <w:rFonts w:cs="Times New Roman"/>
              </w:rPr>
            </w:pPr>
            <w:r>
              <w:rPr>
                <w:rFonts w:cs="Times New Roman"/>
              </w:rPr>
              <w:t>I</w:t>
            </w:r>
            <w:r w:rsidRPr="00275732">
              <w:rPr>
                <w:rFonts w:cs="Times New Roman"/>
              </w:rPr>
              <w:t xml:space="preserve">ncreasing employee commitment and creating a corporate culture inside the </w:t>
            </w:r>
            <w:proofErr w:type="spellStart"/>
            <w:r w:rsidRPr="00275732">
              <w:rPr>
                <w:rFonts w:cs="Times New Roman"/>
              </w:rPr>
              <w:t>organisation</w:t>
            </w:r>
            <w:proofErr w:type="spellEnd"/>
            <w:r w:rsidRPr="00275732">
              <w:rPr>
                <w:rFonts w:cs="Times New Roman"/>
              </w:rPr>
              <w:t>. It is important to cultivate among employees a desire for change.</w:t>
            </w:r>
          </w:p>
        </w:tc>
        <w:tc>
          <w:tcPr>
            <w:tcW w:w="3055" w:type="dxa"/>
            <w:vAlign w:val="center"/>
          </w:tcPr>
          <w:p w14:paraId="4C18360A" w14:textId="3A33875B" w:rsidR="00913A14" w:rsidRPr="00275732" w:rsidRDefault="00275732" w:rsidP="00275732">
            <w:pPr>
              <w:rPr>
                <w:rFonts w:cs="Times New Roman"/>
              </w:rPr>
            </w:pPr>
            <w:r w:rsidRPr="00275732">
              <w:rPr>
                <w:rFonts w:cs="Times New Roman"/>
              </w:rPr>
              <w:t>Employee training initiatives. workshops on change management and its future advantages for them.</w:t>
            </w:r>
          </w:p>
        </w:tc>
      </w:tr>
      <w:tr w:rsidR="00B576ED" w:rsidRPr="00275732" w14:paraId="1A08E5E4" w14:textId="77777777" w:rsidTr="00B576ED">
        <w:tc>
          <w:tcPr>
            <w:tcW w:w="1950" w:type="dxa"/>
            <w:vAlign w:val="center"/>
          </w:tcPr>
          <w:p w14:paraId="71554384" w14:textId="4C08F5EA" w:rsidR="00B576ED" w:rsidRPr="00275732" w:rsidRDefault="000B1FF1" w:rsidP="0070234E">
            <w:pPr>
              <w:jc w:val="center"/>
              <w:rPr>
                <w:rFonts w:cs="Times New Roman"/>
              </w:rPr>
            </w:pPr>
            <w:r w:rsidRPr="00275732">
              <w:rPr>
                <w:rFonts w:cs="Times New Roman"/>
              </w:rPr>
              <w:t xml:space="preserve">Having less tolerance </w:t>
            </w:r>
            <w:r w:rsidR="009B053E" w:rsidRPr="00275732">
              <w:rPr>
                <w:rFonts w:cs="Times New Roman"/>
              </w:rPr>
              <w:t>for</w:t>
            </w:r>
            <w:r w:rsidRPr="00275732">
              <w:rPr>
                <w:rFonts w:cs="Times New Roman"/>
              </w:rPr>
              <w:t xml:space="preserve"> change </w:t>
            </w:r>
          </w:p>
        </w:tc>
        <w:tc>
          <w:tcPr>
            <w:tcW w:w="4345" w:type="dxa"/>
            <w:vAlign w:val="center"/>
          </w:tcPr>
          <w:p w14:paraId="6F0C1663" w14:textId="2DFA1BC4" w:rsidR="00B576ED" w:rsidRPr="00275732" w:rsidRDefault="00275732" w:rsidP="0070234E">
            <w:pPr>
              <w:jc w:val="center"/>
              <w:rPr>
                <w:rFonts w:cs="Times New Roman"/>
              </w:rPr>
            </w:pPr>
            <w:r w:rsidRPr="00275732">
              <w:rPr>
                <w:rFonts w:cs="Times New Roman"/>
              </w:rPr>
              <w:t>It is necessary to explain the challenging scenarios to the staff in advance because doing so gives them time to get ready before the implementation.</w:t>
            </w:r>
          </w:p>
        </w:tc>
        <w:tc>
          <w:tcPr>
            <w:tcW w:w="3055" w:type="dxa"/>
            <w:vAlign w:val="center"/>
          </w:tcPr>
          <w:p w14:paraId="3DC3C27C" w14:textId="2A2A55F7" w:rsidR="00B576ED" w:rsidRPr="00275732" w:rsidRDefault="00AA4E5D" w:rsidP="00B576ED">
            <w:pPr>
              <w:jc w:val="center"/>
              <w:rPr>
                <w:rFonts w:cs="Times New Roman"/>
              </w:rPr>
            </w:pPr>
            <w:r w:rsidRPr="00AA4E5D">
              <w:rPr>
                <w:rFonts w:cs="Times New Roman"/>
              </w:rPr>
              <w:t>Word-of-mouth, two-way communication, formal and informal communication, intranet</w:t>
            </w:r>
            <w:r>
              <w:rPr>
                <w:rFonts w:cs="Times New Roman"/>
              </w:rPr>
              <w:t>.</w:t>
            </w:r>
          </w:p>
        </w:tc>
      </w:tr>
      <w:tr w:rsidR="003E2418" w:rsidRPr="00275732" w14:paraId="5D07F9DE" w14:textId="77777777" w:rsidTr="00B576ED">
        <w:tc>
          <w:tcPr>
            <w:tcW w:w="1950" w:type="dxa"/>
            <w:vAlign w:val="center"/>
          </w:tcPr>
          <w:p w14:paraId="5EF17088" w14:textId="2BCAE1BF" w:rsidR="003E2418" w:rsidRPr="00275732" w:rsidRDefault="003E2418" w:rsidP="0070234E">
            <w:pPr>
              <w:jc w:val="center"/>
              <w:rPr>
                <w:rFonts w:cs="Times New Roman"/>
              </w:rPr>
            </w:pPr>
            <w:r w:rsidRPr="00275732">
              <w:rPr>
                <w:rFonts w:cs="Times New Roman"/>
              </w:rPr>
              <w:t xml:space="preserve">Lacking awareness about change </w:t>
            </w:r>
          </w:p>
        </w:tc>
        <w:tc>
          <w:tcPr>
            <w:tcW w:w="4345" w:type="dxa"/>
            <w:vAlign w:val="center"/>
          </w:tcPr>
          <w:p w14:paraId="5F5786D0" w14:textId="797054B6" w:rsidR="00AA4E5D" w:rsidRPr="00AA4E5D" w:rsidRDefault="00AA4E5D" w:rsidP="00AA4E5D">
            <w:pPr>
              <w:rPr>
                <w:rFonts w:cs="Times New Roman"/>
              </w:rPr>
            </w:pPr>
            <w:r w:rsidRPr="00AA4E5D">
              <w:rPr>
                <w:rFonts w:cs="Times New Roman"/>
              </w:rPr>
              <w:t xml:space="preserve">The benefits of the change should be conveyed to the employees in the future because they are unsure of the change's outcomes. This is crucial for the transformation </w:t>
            </w:r>
            <w:r>
              <w:rPr>
                <w:rFonts w:cs="Times New Roman"/>
              </w:rPr>
              <w:t>of</w:t>
            </w:r>
            <w:r w:rsidRPr="00AA4E5D">
              <w:rPr>
                <w:rFonts w:cs="Times New Roman"/>
              </w:rPr>
              <w:t xml:space="preserve"> healthy practices.</w:t>
            </w:r>
          </w:p>
          <w:p w14:paraId="6F76EA32" w14:textId="1AF04805" w:rsidR="003E2418" w:rsidRPr="00275732" w:rsidRDefault="003E2418" w:rsidP="0070234E">
            <w:pPr>
              <w:jc w:val="center"/>
              <w:rPr>
                <w:rFonts w:cs="Times New Roman"/>
              </w:rPr>
            </w:pPr>
          </w:p>
        </w:tc>
        <w:tc>
          <w:tcPr>
            <w:tcW w:w="3055" w:type="dxa"/>
            <w:vAlign w:val="center"/>
          </w:tcPr>
          <w:p w14:paraId="4003635F" w14:textId="0817F20F" w:rsidR="003E2418" w:rsidRPr="00275732" w:rsidRDefault="00AA4E5D" w:rsidP="00B576ED">
            <w:pPr>
              <w:jc w:val="center"/>
              <w:rPr>
                <w:rFonts w:cs="Times New Roman"/>
              </w:rPr>
            </w:pPr>
            <w:r w:rsidRPr="00AA4E5D">
              <w:rPr>
                <w:rFonts w:cs="Times New Roman"/>
              </w:rPr>
              <w:t>Notice boards can be used for seminars, training sessions, and explanations of processes.</w:t>
            </w:r>
          </w:p>
        </w:tc>
      </w:tr>
      <w:tr w:rsidR="00A53CBD" w:rsidRPr="00275732" w14:paraId="24F07DE3" w14:textId="77777777" w:rsidTr="00B576ED">
        <w:tc>
          <w:tcPr>
            <w:tcW w:w="1950" w:type="dxa"/>
            <w:vAlign w:val="center"/>
          </w:tcPr>
          <w:p w14:paraId="064EF2AF" w14:textId="1F47A9C8" w:rsidR="00A53CBD" w:rsidRPr="00275732" w:rsidRDefault="00672A21" w:rsidP="0070234E">
            <w:pPr>
              <w:jc w:val="center"/>
              <w:rPr>
                <w:rFonts w:cs="Times New Roman"/>
              </w:rPr>
            </w:pPr>
            <w:r w:rsidRPr="00275732">
              <w:rPr>
                <w:rFonts w:cs="Times New Roman"/>
              </w:rPr>
              <w:t xml:space="preserve">Different </w:t>
            </w:r>
            <w:r w:rsidR="00177189" w:rsidRPr="00275732">
              <w:rPr>
                <w:rFonts w:cs="Times New Roman"/>
              </w:rPr>
              <w:t xml:space="preserve">views of different employees </w:t>
            </w:r>
          </w:p>
        </w:tc>
        <w:tc>
          <w:tcPr>
            <w:tcW w:w="4345" w:type="dxa"/>
            <w:vAlign w:val="center"/>
          </w:tcPr>
          <w:p w14:paraId="1DC0E178" w14:textId="1F1DC671" w:rsidR="00A53CBD" w:rsidRPr="00275732" w:rsidRDefault="00AA4E5D" w:rsidP="0070234E">
            <w:pPr>
              <w:jc w:val="center"/>
              <w:rPr>
                <w:rFonts w:cs="Times New Roman"/>
              </w:rPr>
            </w:pPr>
            <w:r w:rsidRPr="00AA4E5D">
              <w:rPr>
                <w:rFonts w:cs="Times New Roman"/>
              </w:rPr>
              <w:t xml:space="preserve">Similar interests and viewpoints towards the transformation must exist between managers and lower-level personnel. Consequently, regular interactions and contact with the staff should be </w:t>
            </w:r>
            <w:proofErr w:type="spellStart"/>
            <w:r w:rsidRPr="00AA4E5D">
              <w:rPr>
                <w:rFonts w:cs="Times New Roman"/>
              </w:rPr>
              <w:t>practised</w:t>
            </w:r>
            <w:proofErr w:type="spellEnd"/>
            <w:r w:rsidRPr="00AA4E5D">
              <w:rPr>
                <w:rFonts w:cs="Times New Roman"/>
              </w:rPr>
              <w:t>.</w:t>
            </w:r>
          </w:p>
        </w:tc>
        <w:tc>
          <w:tcPr>
            <w:tcW w:w="3055" w:type="dxa"/>
            <w:vAlign w:val="center"/>
          </w:tcPr>
          <w:p w14:paraId="0B966D6C" w14:textId="040711E1" w:rsidR="00A53CBD" w:rsidRPr="00275732" w:rsidRDefault="00AA4E5D" w:rsidP="00B576ED">
            <w:pPr>
              <w:jc w:val="center"/>
              <w:rPr>
                <w:rFonts w:cs="Times New Roman"/>
              </w:rPr>
            </w:pPr>
            <w:r w:rsidRPr="00AA4E5D">
              <w:rPr>
                <w:rFonts w:cs="Times New Roman"/>
              </w:rPr>
              <w:t>Awareness of the workforce and formal and informal communication with them</w:t>
            </w:r>
          </w:p>
        </w:tc>
      </w:tr>
    </w:tbl>
    <w:p w14:paraId="466E39C9" w14:textId="0DABB6BE" w:rsidR="004E5E52" w:rsidRDefault="004E5E52" w:rsidP="004E5E52">
      <w:pPr>
        <w:rPr>
          <w:rFonts w:cs="Times New Roman"/>
        </w:rPr>
      </w:pPr>
    </w:p>
    <w:p w14:paraId="5DF0C08B" w14:textId="77777777" w:rsidR="00275732" w:rsidRDefault="00275732" w:rsidP="004E5E52">
      <w:pPr>
        <w:rPr>
          <w:rFonts w:cs="Times New Roman"/>
        </w:rPr>
      </w:pPr>
    </w:p>
    <w:p w14:paraId="4F4191E6" w14:textId="77777777" w:rsidR="00275732" w:rsidRPr="00275732" w:rsidRDefault="00275732" w:rsidP="004E5E52">
      <w:pPr>
        <w:rPr>
          <w:rFonts w:cs="Times New Roman"/>
        </w:rPr>
      </w:pPr>
    </w:p>
    <w:p w14:paraId="787DCC83" w14:textId="770D93BA" w:rsidR="006974E1" w:rsidRPr="00275732" w:rsidRDefault="006974E1" w:rsidP="006974E1">
      <w:pPr>
        <w:pStyle w:val="Heading1"/>
        <w:rPr>
          <w:rFonts w:cs="Times New Roman"/>
        </w:rPr>
      </w:pPr>
      <w:bookmarkStart w:id="33" w:name="_Toc131402455"/>
      <w:r w:rsidRPr="00275732">
        <w:rPr>
          <w:rFonts w:cs="Times New Roman"/>
        </w:rPr>
        <w:lastRenderedPageBreak/>
        <w:t>Conclusion</w:t>
      </w:r>
      <w:bookmarkEnd w:id="33"/>
      <w:r w:rsidRPr="00275732">
        <w:rPr>
          <w:rFonts w:cs="Times New Roman"/>
        </w:rPr>
        <w:t xml:space="preserve"> </w:t>
      </w:r>
    </w:p>
    <w:p w14:paraId="5AC5B3E9" w14:textId="77777777" w:rsidR="00674CC5" w:rsidRDefault="00C72318" w:rsidP="00C72318">
      <w:pPr>
        <w:rPr>
          <w:rFonts w:cs="Times New Roman"/>
        </w:rPr>
      </w:pPr>
      <w:r w:rsidRPr="00275732">
        <w:rPr>
          <w:rFonts w:cs="Times New Roman"/>
        </w:rPr>
        <w:t>The changes related to the relocation of Argos stores inside Sainsbury’s stores have been explained in the present report in a significant manner. To effectively manage changes in businesses, change management procedures are required</w:t>
      </w:r>
      <w:r w:rsidR="00943087" w:rsidRPr="00275732">
        <w:rPr>
          <w:rFonts w:cs="Times New Roman"/>
        </w:rPr>
        <w:t xml:space="preserve"> </w:t>
      </w:r>
      <w:sdt>
        <w:sdtPr>
          <w:rPr>
            <w:rFonts w:cs="Times New Roman"/>
          </w:rPr>
          <w:id w:val="980731816"/>
          <w:citation/>
        </w:sdtPr>
        <w:sdtEndPr/>
        <w:sdtContent>
          <w:r w:rsidR="007556EE" w:rsidRPr="00275732">
            <w:rPr>
              <w:rFonts w:cs="Times New Roman"/>
              <w:noProof/>
            </w:rPr>
            <w:t>(Arefazar, et al., 2022)</w:t>
          </w:r>
        </w:sdtContent>
      </w:sdt>
      <w:r w:rsidRPr="00275732">
        <w:rPr>
          <w:rFonts w:cs="Times New Roman"/>
        </w:rPr>
        <w:t>.</w:t>
      </w:r>
    </w:p>
    <w:p w14:paraId="10A6EC9D" w14:textId="2A60B327" w:rsidR="00C72318" w:rsidRPr="00275732" w:rsidRDefault="00C72318" w:rsidP="00C72318">
      <w:pPr>
        <w:rPr>
          <w:rFonts w:cs="Times New Roman"/>
        </w:rPr>
      </w:pPr>
      <w:r w:rsidRPr="00275732">
        <w:rPr>
          <w:rFonts w:cs="Times New Roman"/>
        </w:rPr>
        <w:t xml:space="preserve"> Argos UK was established in 1972 and has since been profitable. As part of the identification of Argos UK's growth, it was mentioned that there will be 1096 stores across four nations by 2023</w:t>
      </w:r>
      <w:r w:rsidR="00943087" w:rsidRPr="00275732">
        <w:rPr>
          <w:rFonts w:cs="Times New Roman"/>
        </w:rPr>
        <w:t xml:space="preserve"> </w:t>
      </w:r>
      <w:sdt>
        <w:sdtPr>
          <w:rPr>
            <w:rFonts w:cs="Times New Roman"/>
          </w:rPr>
          <w:id w:val="5868692"/>
          <w:citation/>
        </w:sdtPr>
        <w:sdtEndPr/>
        <w:sdtContent>
          <w:r w:rsidR="00943087" w:rsidRPr="00275732">
            <w:rPr>
              <w:rFonts w:cs="Times New Roman"/>
              <w:noProof/>
            </w:rPr>
            <w:t>(UddinAhmed, et al., 2020)</w:t>
          </w:r>
        </w:sdtContent>
      </w:sdt>
      <w:r w:rsidRPr="00275732">
        <w:rPr>
          <w:rFonts w:cs="Times New Roman"/>
        </w:rPr>
        <w:t>. Retail sales suffered as a result of the COVID-19 pandemic, according to BRC reports. These environmental factors had a significant impact on the retail industry, increasing online sales because more people are engaging in online shopping while decreasing offline sales because fewer people are moving around as much</w:t>
      </w:r>
      <w:r w:rsidR="00943087" w:rsidRPr="00275732">
        <w:rPr>
          <w:rFonts w:cs="Times New Roman"/>
        </w:rPr>
        <w:t xml:space="preserve"> </w:t>
      </w:r>
      <w:sdt>
        <w:sdtPr>
          <w:rPr>
            <w:rFonts w:cs="Times New Roman"/>
          </w:rPr>
          <w:id w:val="-1455782612"/>
          <w:citation/>
        </w:sdtPr>
        <w:sdtEndPr/>
        <w:sdtContent>
          <w:r w:rsidR="00943087" w:rsidRPr="00275732">
            <w:rPr>
              <w:rFonts w:cs="Times New Roman"/>
              <w:noProof/>
            </w:rPr>
            <w:t>(Colley &amp; Spyridonidis, 2022)</w:t>
          </w:r>
        </w:sdtContent>
      </w:sdt>
      <w:r w:rsidRPr="00275732">
        <w:rPr>
          <w:rFonts w:cs="Times New Roman"/>
        </w:rPr>
        <w:t>.</w:t>
      </w:r>
    </w:p>
    <w:p w14:paraId="5C7328E1" w14:textId="77777777" w:rsidR="00674CC5" w:rsidRDefault="00C72318" w:rsidP="00C72318">
      <w:pPr>
        <w:rPr>
          <w:rFonts w:cs="Times New Roman"/>
        </w:rPr>
      </w:pPr>
      <w:r w:rsidRPr="00275732">
        <w:rPr>
          <w:rFonts w:cs="Times New Roman"/>
        </w:rPr>
        <w:t>Argos was acquired by Sainsbury in 2016, and reports indicate that up until 2017, Argos was the company to watch. There was a sales development of 4.1 percent as compared to retail sales at Sainsbury's in 2016</w:t>
      </w:r>
      <w:r w:rsidR="005E0749" w:rsidRPr="00275732">
        <w:rPr>
          <w:rFonts w:cs="Times New Roman"/>
        </w:rPr>
        <w:t xml:space="preserve"> </w:t>
      </w:r>
      <w:r w:rsidR="007D686C" w:rsidRPr="00275732">
        <w:rPr>
          <w:rFonts w:cs="Times New Roman"/>
        </w:rPr>
        <w:t>(Retail Insight Network, 2023)</w:t>
      </w:r>
      <w:r w:rsidRPr="00275732">
        <w:rPr>
          <w:rFonts w:cs="Times New Roman"/>
        </w:rPr>
        <w:t>.</w:t>
      </w:r>
    </w:p>
    <w:p w14:paraId="774EECAE" w14:textId="15FE8015" w:rsidR="00BD2086" w:rsidRPr="00275732" w:rsidRDefault="00C72318" w:rsidP="00C72318">
      <w:pPr>
        <w:rPr>
          <w:rFonts w:cs="Times New Roman"/>
        </w:rPr>
      </w:pPr>
      <w:r w:rsidRPr="00275732">
        <w:rPr>
          <w:rFonts w:cs="Times New Roman"/>
        </w:rPr>
        <w:t xml:space="preserve"> However, the performance covered a shorter time frame, and sales declines continued to be reported after 2018. According to the reports on this change management, the change implemented in Argos wasn't very successful</w:t>
      </w:r>
      <w:sdt>
        <w:sdtPr>
          <w:rPr>
            <w:rFonts w:cs="Times New Roman"/>
          </w:rPr>
          <w:id w:val="1306889526"/>
          <w:citation/>
        </w:sdtPr>
        <w:sdtEndPr/>
        <w:sdtContent>
          <w:r w:rsidR="007D2321" w:rsidRPr="00275732">
            <w:rPr>
              <w:rFonts w:cs="Times New Roman"/>
              <w:noProof/>
            </w:rPr>
            <w:t xml:space="preserve"> (Atkins, et al., 2022)</w:t>
          </w:r>
        </w:sdtContent>
      </w:sdt>
      <w:r w:rsidR="007D2321" w:rsidRPr="00275732">
        <w:rPr>
          <w:rFonts w:cs="Times New Roman"/>
        </w:rPr>
        <w:t>.</w:t>
      </w:r>
      <w:r w:rsidRPr="00275732">
        <w:rPr>
          <w:rFonts w:cs="Times New Roman"/>
        </w:rPr>
        <w:t xml:space="preserve"> The </w:t>
      </w:r>
      <w:proofErr w:type="spellStart"/>
      <w:r w:rsidRPr="00275732">
        <w:rPr>
          <w:rFonts w:cs="Times New Roman"/>
        </w:rPr>
        <w:t>organi</w:t>
      </w:r>
      <w:r w:rsidR="00674CC5">
        <w:rPr>
          <w:rFonts w:cs="Times New Roman"/>
        </w:rPr>
        <w:t>s</w:t>
      </w:r>
      <w:r w:rsidRPr="00275732">
        <w:rPr>
          <w:rFonts w:cs="Times New Roman"/>
        </w:rPr>
        <w:t>ation</w:t>
      </w:r>
      <w:proofErr w:type="spellEnd"/>
      <w:r w:rsidRPr="00275732">
        <w:rPr>
          <w:rFonts w:cs="Times New Roman"/>
        </w:rPr>
        <w:t xml:space="preserve"> implemented the change to improve performance, and it worked well for about a year before causing persistent dropouts as a result of management and strategic mistakes in both Argos and Sainsbury's</w:t>
      </w:r>
      <w:r w:rsidR="007D2321" w:rsidRPr="00275732">
        <w:rPr>
          <w:rFonts w:cs="Times New Roman"/>
        </w:rPr>
        <w:t xml:space="preserve"> </w:t>
      </w:r>
      <w:sdt>
        <w:sdtPr>
          <w:rPr>
            <w:rFonts w:cs="Times New Roman"/>
          </w:rPr>
          <w:id w:val="338974967"/>
          <w:citation/>
        </w:sdtPr>
        <w:sdtEndPr/>
        <w:sdtContent>
          <w:r w:rsidR="007D2321" w:rsidRPr="00275732">
            <w:rPr>
              <w:rFonts w:cs="Times New Roman"/>
              <w:noProof/>
            </w:rPr>
            <w:t>(Colley &amp; Spyridonidis, 2022)</w:t>
          </w:r>
        </w:sdtContent>
      </w:sdt>
      <w:r w:rsidRPr="00275732">
        <w:rPr>
          <w:rFonts w:cs="Times New Roman"/>
        </w:rPr>
        <w:t>. The evidence for this downtown is provided by the ensuing statistics.</w:t>
      </w:r>
    </w:p>
    <w:p w14:paraId="47A7C609" w14:textId="30F558ED" w:rsidR="00BD2086" w:rsidRPr="00275732" w:rsidRDefault="00B3769F" w:rsidP="00BD2086">
      <w:pPr>
        <w:rPr>
          <w:rFonts w:cs="Times New Roman"/>
        </w:rPr>
      </w:pPr>
      <w:r w:rsidRPr="00275732">
        <w:rPr>
          <w:rFonts w:cs="Times New Roman"/>
          <w:noProof/>
        </w:rPr>
        <mc:AlternateContent>
          <mc:Choice Requires="wps">
            <w:drawing>
              <wp:anchor distT="0" distB="0" distL="114300" distR="114300" simplePos="0" relativeHeight="251636736" behindDoc="1" locked="0" layoutInCell="1" allowOverlap="1" wp14:anchorId="4F613B1D" wp14:editId="0971D98A">
                <wp:simplePos x="0" y="0"/>
                <wp:positionH relativeFrom="column">
                  <wp:posOffset>314325</wp:posOffset>
                </wp:positionH>
                <wp:positionV relativeFrom="paragraph">
                  <wp:posOffset>2205355</wp:posOffset>
                </wp:positionV>
                <wp:extent cx="5305425" cy="635"/>
                <wp:effectExtent l="0" t="0" r="0" b="0"/>
                <wp:wrapTight wrapText="bothSides">
                  <wp:wrapPolygon edited="0">
                    <wp:start x="0" y="0"/>
                    <wp:lineTo x="0" y="21600"/>
                    <wp:lineTo x="21600" y="21600"/>
                    <wp:lineTo x="21600" y="0"/>
                  </wp:wrapPolygon>
                </wp:wrapTight>
                <wp:docPr id="1" name="Text Box 1"/>
                <wp:cNvGraphicFramePr/>
                <a:graphic xmlns:a="http://schemas.openxmlformats.org/drawingml/2006/main">
                  <a:graphicData uri="http://schemas.microsoft.com/office/word/2010/wordprocessingShape">
                    <wps:wsp>
                      <wps:cNvSpPr txBox="1"/>
                      <wps:spPr>
                        <a:xfrm>
                          <a:off x="0" y="0"/>
                          <a:ext cx="5305425" cy="635"/>
                        </a:xfrm>
                        <a:prstGeom prst="rect">
                          <a:avLst/>
                        </a:prstGeom>
                        <a:solidFill>
                          <a:prstClr val="white"/>
                        </a:solidFill>
                        <a:ln>
                          <a:noFill/>
                        </a:ln>
                      </wps:spPr>
                      <wps:txbx>
                        <w:txbxContent>
                          <w:p w14:paraId="7B113BF7" w14:textId="092353EF" w:rsidR="006E5651" w:rsidRPr="00B3769F" w:rsidRDefault="006E5651" w:rsidP="00B3769F">
                            <w:pPr>
                              <w:jc w:val="center"/>
                            </w:pPr>
                            <w:bookmarkStart w:id="34" w:name="_Toc131402468"/>
                            <w:r w:rsidRPr="00B3769F">
                              <w:t xml:space="preserve">Figure </w:t>
                            </w:r>
                            <w:r w:rsidR="002F6A9B">
                              <w:rPr>
                                <w:noProof/>
                              </w:rPr>
                              <w:t>6</w:t>
                            </w:r>
                            <w:r w:rsidR="002F6A9B">
                              <w:noBreakHyphen/>
                            </w:r>
                            <w:r w:rsidR="002F6A9B">
                              <w:rPr>
                                <w:noProof/>
                              </w:rPr>
                              <w:t>1</w:t>
                            </w:r>
                            <w:r w:rsidRPr="00B3769F">
                              <w:t>: Sainsbury’s quarterly group sales growth by sector (%)</w:t>
                            </w:r>
                            <w:bookmarkEnd w:id="34"/>
                          </w:p>
                          <w:p w14:paraId="4BFD4163" w14:textId="13D1C073" w:rsidR="006E5651" w:rsidRPr="00B3769F" w:rsidRDefault="006E5651" w:rsidP="00B3769F">
                            <w:pPr>
                              <w:jc w:val="center"/>
                            </w:pPr>
                            <w:r w:rsidRPr="00B3769F">
                              <w:t xml:space="preserve">Source: </w:t>
                            </w:r>
                            <w:sdt>
                              <w:sdtPr>
                                <w:id w:val="2005474720"/>
                                <w:citation/>
                              </w:sdtPr>
                              <w:sdtEndPr/>
                              <w:sdtContent>
                                <w:r w:rsidRPr="00B3769F">
                                  <w:t xml:space="preserve">(Retail Insight </w:t>
                                </w:r>
                                <w:proofErr w:type="gramStart"/>
                                <w:r w:rsidRPr="00B3769F">
                                  <w:t>Networ ,</w:t>
                                </w:r>
                                <w:proofErr w:type="gramEnd"/>
                                <w:r w:rsidRPr="00B3769F">
                                  <w:t xml:space="preserve">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613B1D" id="Text Box 1" o:spid="_x0000_s1055" type="#_x0000_t202" style="position:absolute;left:0;text-align:left;margin-left:24.75pt;margin-top:173.65pt;width:417.7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BjnGwIAAEAEAAAOAAAAZHJzL2Uyb0RvYy54bWysU8Fu2zAMvQ/YPwi6L07SpRi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" stroked="f">
                <v:textbox style="mso-fit-shape-to-text:t" inset="0,0,0,0">
                  <w:txbxContent>
                    <w:p w14:paraId="7B113BF7" w14:textId="092353EF" w:rsidR="006E5651" w:rsidRPr="00B3769F" w:rsidRDefault="006E5651" w:rsidP="00B3769F">
                      <w:pPr>
                        <w:jc w:val="center"/>
                      </w:pPr>
                      <w:bookmarkStart w:id="35" w:name="_Toc131402468"/>
                      <w:r w:rsidRPr="00B3769F">
                        <w:t xml:space="preserve">Figure </w:t>
                      </w:r>
                      <w:r w:rsidR="002F6A9B">
                        <w:rPr>
                          <w:noProof/>
                        </w:rPr>
                        <w:t>6</w:t>
                      </w:r>
                      <w:r w:rsidR="002F6A9B">
                        <w:noBreakHyphen/>
                      </w:r>
                      <w:r w:rsidR="002F6A9B">
                        <w:rPr>
                          <w:noProof/>
                        </w:rPr>
                        <w:t>1</w:t>
                      </w:r>
                      <w:r w:rsidRPr="00B3769F">
                        <w:t>: Sainsbury’s quarterly group sales growth by sector (%)</w:t>
                      </w:r>
                      <w:bookmarkEnd w:id="35"/>
                    </w:p>
                    <w:p w14:paraId="4BFD4163" w14:textId="13D1C073" w:rsidR="006E5651" w:rsidRPr="00B3769F" w:rsidRDefault="006E5651" w:rsidP="00B3769F">
                      <w:pPr>
                        <w:jc w:val="center"/>
                      </w:pPr>
                      <w:r w:rsidRPr="00B3769F">
                        <w:t xml:space="preserve">Source: </w:t>
                      </w:r>
                      <w:sdt>
                        <w:sdtPr>
                          <w:id w:val="2005474720"/>
                          <w:citation/>
                        </w:sdtPr>
                        <w:sdtEndPr/>
                        <w:sdtContent>
                          <w:r w:rsidRPr="00B3769F">
                            <w:t xml:space="preserve">(Retail Insight </w:t>
                          </w:r>
                          <w:proofErr w:type="gramStart"/>
                          <w:r w:rsidRPr="00B3769F">
                            <w:t>Networ ,</w:t>
                          </w:r>
                          <w:proofErr w:type="gramEnd"/>
                          <w:r w:rsidRPr="00B3769F">
                            <w:t xml:space="preserve"> 2023)</w:t>
                          </w:r>
                        </w:sdtContent>
                      </w:sdt>
                    </w:p>
                  </w:txbxContent>
                </v:textbox>
                <w10:wrap type="tight"/>
              </v:shape>
            </w:pict>
          </mc:Fallback>
        </mc:AlternateContent>
      </w:r>
      <w:r w:rsidRPr="00275732">
        <w:rPr>
          <w:rFonts w:cs="Times New Roman"/>
          <w:noProof/>
        </w:rPr>
        <w:drawing>
          <wp:anchor distT="0" distB="0" distL="114300" distR="114300" simplePos="0" relativeHeight="251635712" behindDoc="1" locked="0" layoutInCell="1" allowOverlap="1" wp14:anchorId="1D9DD752" wp14:editId="36770F0C">
            <wp:simplePos x="0" y="0"/>
            <wp:positionH relativeFrom="margin">
              <wp:align>center</wp:align>
            </wp:positionH>
            <wp:positionV relativeFrom="paragraph">
              <wp:posOffset>53027</wp:posOffset>
            </wp:positionV>
            <wp:extent cx="5305425" cy="2095500"/>
            <wp:effectExtent l="0" t="0" r="9525" b="0"/>
            <wp:wrapTight wrapText="bothSides">
              <wp:wrapPolygon edited="0">
                <wp:start x="0" y="0"/>
                <wp:lineTo x="0" y="21404"/>
                <wp:lineTo x="21561" y="21404"/>
                <wp:lineTo x="215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05425" cy="2095500"/>
                    </a:xfrm>
                    <a:prstGeom prst="rect">
                      <a:avLst/>
                    </a:prstGeom>
                    <a:noFill/>
                  </pic:spPr>
                </pic:pic>
              </a:graphicData>
            </a:graphic>
          </wp:anchor>
        </w:drawing>
      </w:r>
    </w:p>
    <w:p w14:paraId="39B6E12B" w14:textId="167149AF" w:rsidR="00674CC5" w:rsidRDefault="00704261" w:rsidP="00704261">
      <w:pPr>
        <w:rPr>
          <w:rFonts w:cs="Times New Roman"/>
        </w:rPr>
      </w:pPr>
      <w:r w:rsidRPr="00275732">
        <w:rPr>
          <w:rFonts w:cs="Times New Roman"/>
          <w:noProof/>
        </w:rPr>
        <w:lastRenderedPageBreak/>
        <mc:AlternateContent>
          <mc:Choice Requires="wps">
            <w:drawing>
              <wp:anchor distT="0" distB="0" distL="114300" distR="114300" simplePos="0" relativeHeight="251638784" behindDoc="1" locked="0" layoutInCell="1" allowOverlap="1" wp14:anchorId="6E939061" wp14:editId="73901D3A">
                <wp:simplePos x="0" y="0"/>
                <wp:positionH relativeFrom="margin">
                  <wp:align>center</wp:align>
                </wp:positionH>
                <wp:positionV relativeFrom="paragraph">
                  <wp:posOffset>2669559</wp:posOffset>
                </wp:positionV>
                <wp:extent cx="5429250" cy="635"/>
                <wp:effectExtent l="0" t="0" r="0" b="7620"/>
                <wp:wrapTight wrapText="bothSides">
                  <wp:wrapPolygon edited="0">
                    <wp:start x="0" y="0"/>
                    <wp:lineTo x="0" y="21130"/>
                    <wp:lineTo x="21524" y="21130"/>
                    <wp:lineTo x="21524"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5429250" cy="635"/>
                        </a:xfrm>
                        <a:prstGeom prst="rect">
                          <a:avLst/>
                        </a:prstGeom>
                        <a:solidFill>
                          <a:prstClr val="white"/>
                        </a:solidFill>
                        <a:ln>
                          <a:noFill/>
                        </a:ln>
                      </wps:spPr>
                      <wps:txbx>
                        <w:txbxContent>
                          <w:p w14:paraId="5F1775C0" w14:textId="4AB4C8ED" w:rsidR="006E5651" w:rsidRDefault="006E5651" w:rsidP="00F45076">
                            <w:pPr>
                              <w:jc w:val="center"/>
                            </w:pPr>
                            <w:bookmarkStart w:id="36" w:name="_Toc131402469"/>
                            <w:r>
                              <w:t xml:space="preserve">Figure </w:t>
                            </w:r>
                            <w:r w:rsidR="002F6A9B">
                              <w:rPr>
                                <w:noProof/>
                              </w:rPr>
                              <w:t>6</w:t>
                            </w:r>
                            <w:r w:rsidR="002F6A9B">
                              <w:noBreakHyphen/>
                            </w:r>
                            <w:r w:rsidR="002F6A9B">
                              <w:rPr>
                                <w:noProof/>
                              </w:rPr>
                              <w:t>2</w:t>
                            </w:r>
                            <w:r>
                              <w:t>: Sales growth after relocation of Argos</w:t>
                            </w:r>
                            <w:bookmarkEnd w:id="36"/>
                          </w:p>
                          <w:p w14:paraId="7818B67F" w14:textId="324DF79C" w:rsidR="006E5651" w:rsidRPr="00F45076" w:rsidRDefault="006E5651" w:rsidP="00F45076">
                            <w:pPr>
                              <w:jc w:val="center"/>
                            </w:pPr>
                            <w:r>
                              <w:t xml:space="preserve">Source: </w:t>
                            </w:r>
                            <w:sdt>
                              <w:sdtPr>
                                <w:id w:val="1518505029"/>
                                <w:citation/>
                              </w:sdtPr>
                              <w:sdtEndPr/>
                              <w:sdtContent>
                                <w:r w:rsidRPr="00F45076">
                                  <w:rPr>
                                    <w:noProof/>
                                  </w:rPr>
                                  <w:t>(Retail Insight Networ ,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939061" id="Text Box 5" o:spid="_x0000_s1056" type="#_x0000_t202" style="position:absolute;left:0;text-align:left;margin-left:0;margin-top:210.2pt;width:427.5pt;height:.05pt;z-index:-2516776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54NGwIAAEAEAAAOAAAAZHJzL2Uyb0RvYy54bWysU8Fu2zAMvQ/YPwi6L07SpVi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" stroked="f">
                <v:textbox style="mso-fit-shape-to-text:t" inset="0,0,0,0">
                  <w:txbxContent>
                    <w:p w14:paraId="5F1775C0" w14:textId="4AB4C8ED" w:rsidR="006E5651" w:rsidRDefault="006E5651" w:rsidP="00F45076">
                      <w:pPr>
                        <w:jc w:val="center"/>
                      </w:pPr>
                      <w:bookmarkStart w:id="37" w:name="_Toc131402469"/>
                      <w:r>
                        <w:t xml:space="preserve">Figure </w:t>
                      </w:r>
                      <w:r w:rsidR="002F6A9B">
                        <w:rPr>
                          <w:noProof/>
                        </w:rPr>
                        <w:t>6</w:t>
                      </w:r>
                      <w:r w:rsidR="002F6A9B">
                        <w:noBreakHyphen/>
                      </w:r>
                      <w:r w:rsidR="002F6A9B">
                        <w:rPr>
                          <w:noProof/>
                        </w:rPr>
                        <w:t>2</w:t>
                      </w:r>
                      <w:r>
                        <w:t>: Sales growth after relocation of Argos</w:t>
                      </w:r>
                      <w:bookmarkEnd w:id="37"/>
                    </w:p>
                    <w:p w14:paraId="7818B67F" w14:textId="324DF79C" w:rsidR="006E5651" w:rsidRPr="00F45076" w:rsidRDefault="006E5651" w:rsidP="00F45076">
                      <w:pPr>
                        <w:jc w:val="center"/>
                      </w:pPr>
                      <w:r>
                        <w:t xml:space="preserve">Source: </w:t>
                      </w:r>
                      <w:sdt>
                        <w:sdtPr>
                          <w:id w:val="1518505029"/>
                          <w:citation/>
                        </w:sdtPr>
                        <w:sdtEndPr/>
                        <w:sdtContent>
                          <w:r w:rsidRPr="00F45076">
                            <w:rPr>
                              <w:noProof/>
                            </w:rPr>
                            <w:t>(Retail Insight Networ , 2023)</w:t>
                          </w:r>
                        </w:sdtContent>
                      </w:sdt>
                    </w:p>
                  </w:txbxContent>
                </v:textbox>
                <w10:wrap type="tight" anchorx="margin"/>
              </v:shape>
            </w:pict>
          </mc:Fallback>
        </mc:AlternateContent>
      </w:r>
      <w:r w:rsidRPr="00275732">
        <w:rPr>
          <w:rFonts w:cs="Times New Roman"/>
          <w:noProof/>
        </w:rPr>
        <w:drawing>
          <wp:anchor distT="0" distB="0" distL="114300" distR="114300" simplePos="0" relativeHeight="251637760" behindDoc="1" locked="0" layoutInCell="1" allowOverlap="1" wp14:anchorId="7B2DB631" wp14:editId="1EB0FB8B">
            <wp:simplePos x="0" y="0"/>
            <wp:positionH relativeFrom="margin">
              <wp:align>center</wp:align>
            </wp:positionH>
            <wp:positionV relativeFrom="paragraph">
              <wp:posOffset>568</wp:posOffset>
            </wp:positionV>
            <wp:extent cx="5429250" cy="2800350"/>
            <wp:effectExtent l="0" t="0" r="0" b="0"/>
            <wp:wrapTight wrapText="bothSides">
              <wp:wrapPolygon edited="0">
                <wp:start x="0" y="0"/>
                <wp:lineTo x="0" y="21453"/>
                <wp:lineTo x="21524" y="21453"/>
                <wp:lineTo x="2152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29250" cy="2800350"/>
                    </a:xfrm>
                    <a:prstGeom prst="rect">
                      <a:avLst/>
                    </a:prstGeom>
                    <a:noFill/>
                  </pic:spPr>
                </pic:pic>
              </a:graphicData>
            </a:graphic>
          </wp:anchor>
        </w:drawing>
      </w:r>
      <w:r w:rsidRPr="00275732">
        <w:rPr>
          <w:rFonts w:cs="Times New Roman"/>
        </w:rPr>
        <w:t xml:space="preserve">To comprehend the change management practices used in the </w:t>
      </w:r>
      <w:proofErr w:type="spellStart"/>
      <w:r w:rsidRPr="00275732">
        <w:rPr>
          <w:rFonts w:cs="Times New Roman"/>
        </w:rPr>
        <w:t>organi</w:t>
      </w:r>
      <w:r w:rsidR="00240EE6">
        <w:rPr>
          <w:rFonts w:cs="Times New Roman"/>
        </w:rPr>
        <w:t>s</w:t>
      </w:r>
      <w:r w:rsidRPr="00275732">
        <w:rPr>
          <w:rFonts w:cs="Times New Roman"/>
        </w:rPr>
        <w:t>ation</w:t>
      </w:r>
      <w:proofErr w:type="spellEnd"/>
      <w:r w:rsidRPr="00275732">
        <w:rPr>
          <w:rFonts w:cs="Times New Roman"/>
        </w:rPr>
        <w:t xml:space="preserve">, a variety of tools and models have been used in this study. These are tools for managing change, such as the Force Field Analysis Model, Kurt Lewin's change management models, and Kottler's eight-step change management model. The extensive research conducted for the report has also revealed the factors that are driving change in leadership, culture, and power. </w:t>
      </w:r>
    </w:p>
    <w:p w14:paraId="1C486463" w14:textId="12E93441" w:rsidR="00003E57" w:rsidRDefault="00003E57" w:rsidP="00704261">
      <w:pPr>
        <w:rPr>
          <w:rFonts w:cs="Times New Roman"/>
        </w:rPr>
      </w:pPr>
      <w:r w:rsidRPr="00003E57">
        <w:rPr>
          <w:rFonts w:cs="Times New Roman"/>
        </w:rPr>
        <w:t xml:space="preserve">Through SWOT and PESTEL studies, environmental issues were also identified, and stakeholder analysis was done to understand how changes will affect stakeholder interests and wealth </w:t>
      </w:r>
      <w:proofErr w:type="spellStart"/>
      <w:r w:rsidRPr="00003E57">
        <w:rPr>
          <w:rFonts w:cs="Times New Roman"/>
        </w:rPr>
        <w:t>maximisation</w:t>
      </w:r>
      <w:proofErr w:type="spellEnd"/>
      <w:r w:rsidRPr="00003E57">
        <w:rPr>
          <w:rFonts w:cs="Times New Roman"/>
        </w:rPr>
        <w:t xml:space="preserve">. The causes that led to change resistance were successfully </w:t>
      </w:r>
      <w:proofErr w:type="spellStart"/>
      <w:r w:rsidRPr="00003E57">
        <w:rPr>
          <w:rFonts w:cs="Times New Roman"/>
        </w:rPr>
        <w:t>recognised</w:t>
      </w:r>
      <w:proofErr w:type="spellEnd"/>
      <w:r w:rsidRPr="00003E57">
        <w:rPr>
          <w:rFonts w:cs="Times New Roman"/>
        </w:rPr>
        <w:t xml:space="preserve"> as the change </w:t>
      </w:r>
      <w:r>
        <w:rPr>
          <w:rFonts w:cs="Times New Roman"/>
        </w:rPr>
        <w:t>was</w:t>
      </w:r>
      <w:r w:rsidRPr="00003E57">
        <w:rPr>
          <w:rFonts w:cs="Times New Roman"/>
        </w:rPr>
        <w:t xml:space="preserve"> being implemented.</w:t>
      </w:r>
    </w:p>
    <w:p w14:paraId="04EEED2A" w14:textId="1A610AE4" w:rsidR="00861FD7" w:rsidRPr="00275732" w:rsidRDefault="00704261" w:rsidP="00704261">
      <w:pPr>
        <w:rPr>
          <w:rFonts w:cs="Times New Roman"/>
        </w:rPr>
      </w:pPr>
      <w:r w:rsidRPr="00275732">
        <w:rPr>
          <w:rFonts w:cs="Times New Roman"/>
        </w:rPr>
        <w:t>According to the reports, it is evident that the change was successful for a brief time before running into problems. Therefore, advice is required to create the best change management procedure to achieve successful outcomes in the future. Since the change was unsuccessful for a variety of reasons, it is more important than ever to revisit these issues and develop effective change management procedures</w:t>
      </w:r>
      <w:r w:rsidR="005D777A" w:rsidRPr="00275732">
        <w:rPr>
          <w:rFonts w:cs="Times New Roman"/>
        </w:rPr>
        <w:t xml:space="preserve">. </w:t>
      </w:r>
    </w:p>
    <w:p w14:paraId="5E2F5815" w14:textId="59530867" w:rsidR="00BD2086" w:rsidRDefault="00BD2086" w:rsidP="00BD2086">
      <w:pPr>
        <w:rPr>
          <w:rFonts w:cs="Times New Roman"/>
        </w:rPr>
      </w:pPr>
    </w:p>
    <w:p w14:paraId="331F9869" w14:textId="77777777" w:rsidR="00275732" w:rsidRDefault="00275732" w:rsidP="00BD2086">
      <w:pPr>
        <w:rPr>
          <w:rFonts w:cs="Times New Roman"/>
        </w:rPr>
      </w:pPr>
    </w:p>
    <w:p w14:paraId="0F888771" w14:textId="77777777" w:rsidR="00275732" w:rsidRDefault="00275732" w:rsidP="00BD2086">
      <w:pPr>
        <w:rPr>
          <w:rFonts w:cs="Times New Roman"/>
        </w:rPr>
      </w:pPr>
    </w:p>
    <w:p w14:paraId="01CB4A7C" w14:textId="77777777" w:rsidR="00674CC5" w:rsidRPr="00275732" w:rsidRDefault="00674CC5" w:rsidP="00BD2086">
      <w:pPr>
        <w:rPr>
          <w:rFonts w:cs="Times New Roman"/>
        </w:rPr>
      </w:pPr>
    </w:p>
    <w:p w14:paraId="128F0750" w14:textId="4D593AD4" w:rsidR="006974E1" w:rsidRPr="00275732" w:rsidRDefault="006974E1" w:rsidP="006974E1">
      <w:pPr>
        <w:pStyle w:val="Heading1"/>
        <w:rPr>
          <w:rFonts w:cs="Times New Roman"/>
        </w:rPr>
      </w:pPr>
      <w:bookmarkStart w:id="38" w:name="_Toc131402456"/>
      <w:r w:rsidRPr="00275732">
        <w:rPr>
          <w:rFonts w:cs="Times New Roman"/>
        </w:rPr>
        <w:lastRenderedPageBreak/>
        <w:t>Recommendation</w:t>
      </w:r>
      <w:bookmarkEnd w:id="38"/>
    </w:p>
    <w:p w14:paraId="5269BE9D" w14:textId="6133184E" w:rsidR="00FC756A" w:rsidRPr="00275732" w:rsidRDefault="00FC756A" w:rsidP="00FC756A">
      <w:pPr>
        <w:rPr>
          <w:rFonts w:cs="Times New Roman"/>
        </w:rPr>
      </w:pPr>
      <w:r w:rsidRPr="00275732">
        <w:rPr>
          <w:rFonts w:cs="Times New Roman"/>
        </w:rPr>
        <w:t>The change began in Argos UK with the relocation of stores to Sainsbury's stores, and it was only later that the complexity of the change management process became apparent. There are many situations where difficulties were faced, and these challenges are needed to be faced by the management to have success in change implementation. The initial change implementation was a success, and it has continuously reported sales developments for more than one year. As per the success, it can be seen that certain decisions were taken with proper leadership, but a strategic view and future orientation were lacking. Following better structure in the change management process and understanding the shortcomings are considered critical in applying the change management practices within the organization</w:t>
      </w:r>
      <w:r w:rsidR="004C4CF0" w:rsidRPr="00275732">
        <w:rPr>
          <w:rFonts w:cs="Times New Roman"/>
        </w:rPr>
        <w:t xml:space="preserve"> </w:t>
      </w:r>
      <w:sdt>
        <w:sdtPr>
          <w:rPr>
            <w:rFonts w:cs="Times New Roman"/>
          </w:rPr>
          <w:id w:val="-2033632469"/>
          <w:citation/>
        </w:sdtPr>
        <w:sdtEndPr/>
        <w:sdtContent>
          <w:r w:rsidR="004C4CF0" w:rsidRPr="00275732">
            <w:rPr>
              <w:rFonts w:cs="Times New Roman"/>
              <w:noProof/>
            </w:rPr>
            <w:t>(Doeze Jager, et al., 2022)</w:t>
          </w:r>
        </w:sdtContent>
      </w:sdt>
      <w:r w:rsidRPr="00275732">
        <w:rPr>
          <w:rFonts w:cs="Times New Roman"/>
        </w:rPr>
        <w:t xml:space="preserve">. </w:t>
      </w:r>
    </w:p>
    <w:p w14:paraId="347E848A" w14:textId="0660D955" w:rsidR="001F0BD7" w:rsidRPr="00275732" w:rsidRDefault="00FC756A" w:rsidP="00FC756A">
      <w:pPr>
        <w:rPr>
          <w:rFonts w:cs="Times New Roman"/>
        </w:rPr>
      </w:pPr>
      <w:r w:rsidRPr="00275732">
        <w:rPr>
          <w:rFonts w:cs="Times New Roman"/>
        </w:rPr>
        <w:t xml:space="preserve">Resistance to change is a main challenge, and there should be better practices in the </w:t>
      </w:r>
      <w:proofErr w:type="spellStart"/>
      <w:r w:rsidRPr="00275732">
        <w:rPr>
          <w:rFonts w:cs="Times New Roman"/>
        </w:rPr>
        <w:t>organi</w:t>
      </w:r>
      <w:r w:rsidR="00E11260">
        <w:rPr>
          <w:rFonts w:cs="Times New Roman"/>
        </w:rPr>
        <w:t>s</w:t>
      </w:r>
      <w:r w:rsidRPr="00275732">
        <w:rPr>
          <w:rFonts w:cs="Times New Roman"/>
        </w:rPr>
        <w:t>ation</w:t>
      </w:r>
      <w:proofErr w:type="spellEnd"/>
      <w:r w:rsidRPr="00275732">
        <w:rPr>
          <w:rFonts w:cs="Times New Roman"/>
        </w:rPr>
        <w:t xml:space="preserve"> to overcome this for significant change implementation. The following is a </w:t>
      </w:r>
      <w:proofErr w:type="spellStart"/>
      <w:r w:rsidRPr="00275732">
        <w:rPr>
          <w:rFonts w:cs="Times New Roman"/>
        </w:rPr>
        <w:t>Prosci</w:t>
      </w:r>
      <w:proofErr w:type="spellEnd"/>
      <w:r w:rsidRPr="00275732">
        <w:rPr>
          <w:rFonts w:cs="Times New Roman"/>
        </w:rPr>
        <w:t xml:space="preserve"> ADKAR Model implemented by Jeff Hiatt in 2006. It gives a simple structure for overcoming resistance </w:t>
      </w:r>
      <w:r w:rsidR="009B053E" w:rsidRPr="00275732">
        <w:rPr>
          <w:rFonts w:cs="Times New Roman"/>
        </w:rPr>
        <w:t>to</w:t>
      </w:r>
      <w:r w:rsidRPr="00275732">
        <w:rPr>
          <w:rFonts w:cs="Times New Roman"/>
        </w:rPr>
        <w:t xml:space="preserve"> change which is effective in any </w:t>
      </w:r>
      <w:proofErr w:type="spellStart"/>
      <w:r w:rsidRPr="00275732">
        <w:rPr>
          <w:rFonts w:cs="Times New Roman"/>
        </w:rPr>
        <w:t>organi</w:t>
      </w:r>
      <w:r w:rsidR="00E11260">
        <w:rPr>
          <w:rFonts w:cs="Times New Roman"/>
        </w:rPr>
        <w:t>s</w:t>
      </w:r>
      <w:r w:rsidRPr="00275732">
        <w:rPr>
          <w:rFonts w:cs="Times New Roman"/>
        </w:rPr>
        <w:t>ation</w:t>
      </w:r>
      <w:proofErr w:type="spellEnd"/>
      <w:r w:rsidR="00632734" w:rsidRPr="00275732">
        <w:rPr>
          <w:rFonts w:cs="Times New Roman"/>
        </w:rPr>
        <w:t xml:space="preserve"> </w:t>
      </w:r>
      <w:sdt>
        <w:sdtPr>
          <w:rPr>
            <w:rFonts w:cs="Times New Roman"/>
          </w:rPr>
          <w:id w:val="-335618433"/>
          <w:citation/>
        </w:sdtPr>
        <w:sdtEndPr/>
        <w:sdtContent>
          <w:r w:rsidR="00632734" w:rsidRPr="00275732">
            <w:rPr>
              <w:rFonts w:cs="Times New Roman"/>
              <w:noProof/>
            </w:rPr>
            <w:t>(Kaminski, 2022)</w:t>
          </w:r>
        </w:sdtContent>
      </w:sdt>
      <w:r w:rsidR="001F0BD7" w:rsidRPr="00275732">
        <w:rPr>
          <w:rFonts w:cs="Times New Roman"/>
        </w:rPr>
        <w:t xml:space="preserve">. </w:t>
      </w:r>
    </w:p>
    <w:p w14:paraId="09CF612B" w14:textId="4DB27344" w:rsidR="001F0BD7" w:rsidRPr="00275732" w:rsidRDefault="00392540" w:rsidP="00920BFB">
      <w:pPr>
        <w:rPr>
          <w:rFonts w:cs="Times New Roman"/>
        </w:rPr>
      </w:pPr>
      <w:r w:rsidRPr="00275732">
        <w:rPr>
          <w:rFonts w:cs="Times New Roman"/>
          <w:noProof/>
        </w:rPr>
        <mc:AlternateContent>
          <mc:Choice Requires="wps">
            <w:drawing>
              <wp:anchor distT="0" distB="0" distL="114300" distR="114300" simplePos="0" relativeHeight="251640832" behindDoc="1" locked="0" layoutInCell="1" allowOverlap="1" wp14:anchorId="51FCDCC8" wp14:editId="292B5F66">
                <wp:simplePos x="0" y="0"/>
                <wp:positionH relativeFrom="column">
                  <wp:posOffset>1425575</wp:posOffset>
                </wp:positionH>
                <wp:positionV relativeFrom="paragraph">
                  <wp:posOffset>3359785</wp:posOffset>
                </wp:positionV>
                <wp:extent cx="308483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3084830" cy="635"/>
                        </a:xfrm>
                        <a:prstGeom prst="rect">
                          <a:avLst/>
                        </a:prstGeom>
                        <a:solidFill>
                          <a:prstClr val="white"/>
                        </a:solidFill>
                        <a:ln>
                          <a:noFill/>
                        </a:ln>
                      </wps:spPr>
                      <wps:txbx>
                        <w:txbxContent>
                          <w:p w14:paraId="69099F21" w14:textId="3DF7FEF3" w:rsidR="006E5651" w:rsidRPr="00370844" w:rsidRDefault="006E5651" w:rsidP="00392540">
                            <w:pPr>
                              <w:jc w:val="center"/>
                              <w:rPr>
                                <w:lang w:val="fr-FR"/>
                              </w:rPr>
                            </w:pPr>
                            <w:bookmarkStart w:id="39" w:name="_Toc131402470"/>
                            <w:r w:rsidRPr="00370844">
                              <w:rPr>
                                <w:lang w:val="fr-FR"/>
                              </w:rPr>
                              <w:t xml:space="preserve">Figure </w:t>
                            </w:r>
                            <w:r w:rsidR="002F6A9B" w:rsidRPr="00370844">
                              <w:rPr>
                                <w:noProof/>
                                <w:lang w:val="fr-FR"/>
                              </w:rPr>
                              <w:t>7</w:t>
                            </w:r>
                            <w:r w:rsidR="002F6A9B" w:rsidRPr="00370844">
                              <w:rPr>
                                <w:lang w:val="fr-FR"/>
                              </w:rPr>
                              <w:noBreakHyphen/>
                            </w:r>
                            <w:r w:rsidR="00674CC5" w:rsidRPr="00370844">
                              <w:rPr>
                                <w:noProof/>
                                <w:lang w:val="fr-FR"/>
                              </w:rPr>
                              <w:t>1</w:t>
                            </w:r>
                            <w:r w:rsidR="00674CC5" w:rsidRPr="00370844">
                              <w:rPr>
                                <w:lang w:val="fr-FR"/>
                              </w:rPr>
                              <w:t xml:space="preserve"> :</w:t>
                            </w:r>
                            <w:r w:rsidRPr="00370844">
                              <w:rPr>
                                <w:lang w:val="fr-FR"/>
                              </w:rPr>
                              <w:t xml:space="preserve"> ADKAR Model</w:t>
                            </w:r>
                            <w:bookmarkEnd w:id="39"/>
                          </w:p>
                          <w:p w14:paraId="03F190CA" w14:textId="53C049E1" w:rsidR="006E5651" w:rsidRPr="00370844" w:rsidRDefault="00674CC5" w:rsidP="00392540">
                            <w:pPr>
                              <w:jc w:val="center"/>
                              <w:rPr>
                                <w:lang w:val="fr-FR"/>
                              </w:rPr>
                            </w:pPr>
                            <w:r w:rsidRPr="00370844">
                              <w:rPr>
                                <w:lang w:val="fr-FR"/>
                              </w:rPr>
                              <w:t>Source :</w:t>
                            </w:r>
                            <w:r w:rsidR="006E5651" w:rsidRPr="00370844">
                              <w:rPr>
                                <w:lang w:val="fr-FR"/>
                              </w:rPr>
                              <w:t xml:space="preserve"> </w:t>
                            </w:r>
                            <w:sdt>
                              <w:sdtPr>
                                <w:id w:val="2016881698"/>
                                <w:citation/>
                              </w:sdtPr>
                              <w:sdtEndPr/>
                              <w:sdtContent>
                                <w:r w:rsidR="006E5651" w:rsidRPr="00370844">
                                  <w:rPr>
                                    <w:noProof/>
                                    <w:lang w:val="fr-FR"/>
                                  </w:rPr>
                                  <w:t>(Antoniades, et al., 2022)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FCDCC8" id="Text Box 7" o:spid="_x0000_s1057" type="#_x0000_t202" style="position:absolute;left:0;text-align:left;margin-left:112.25pt;margin-top:264.55pt;width:242.9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" stroked="f">
                <v:textbox style="mso-fit-shape-to-text:t" inset="0,0,0,0">
                  <w:txbxContent>
                    <w:p w14:paraId="69099F21" w14:textId="3DF7FEF3" w:rsidR="006E5651" w:rsidRPr="00370844" w:rsidRDefault="006E5651" w:rsidP="00392540">
                      <w:pPr>
                        <w:jc w:val="center"/>
                        <w:rPr>
                          <w:lang w:val="fr-FR"/>
                        </w:rPr>
                      </w:pPr>
                      <w:bookmarkStart w:id="40" w:name="_Toc131402470"/>
                      <w:r w:rsidRPr="00370844">
                        <w:rPr>
                          <w:lang w:val="fr-FR"/>
                        </w:rPr>
                        <w:t xml:space="preserve">Figure </w:t>
                      </w:r>
                      <w:r w:rsidR="002F6A9B" w:rsidRPr="00370844">
                        <w:rPr>
                          <w:noProof/>
                          <w:lang w:val="fr-FR"/>
                        </w:rPr>
                        <w:t>7</w:t>
                      </w:r>
                      <w:r w:rsidR="002F6A9B" w:rsidRPr="00370844">
                        <w:rPr>
                          <w:lang w:val="fr-FR"/>
                        </w:rPr>
                        <w:noBreakHyphen/>
                      </w:r>
                      <w:r w:rsidR="00674CC5" w:rsidRPr="00370844">
                        <w:rPr>
                          <w:noProof/>
                          <w:lang w:val="fr-FR"/>
                        </w:rPr>
                        <w:t>1</w:t>
                      </w:r>
                      <w:r w:rsidR="00674CC5" w:rsidRPr="00370844">
                        <w:rPr>
                          <w:lang w:val="fr-FR"/>
                        </w:rPr>
                        <w:t xml:space="preserve"> :</w:t>
                      </w:r>
                      <w:r w:rsidRPr="00370844">
                        <w:rPr>
                          <w:lang w:val="fr-FR"/>
                        </w:rPr>
                        <w:t xml:space="preserve"> ADKAR Model</w:t>
                      </w:r>
                      <w:bookmarkEnd w:id="40"/>
                    </w:p>
                    <w:p w14:paraId="03F190CA" w14:textId="53C049E1" w:rsidR="006E5651" w:rsidRPr="00370844" w:rsidRDefault="00674CC5" w:rsidP="00392540">
                      <w:pPr>
                        <w:jc w:val="center"/>
                        <w:rPr>
                          <w:lang w:val="fr-FR"/>
                        </w:rPr>
                      </w:pPr>
                      <w:r w:rsidRPr="00370844">
                        <w:rPr>
                          <w:lang w:val="fr-FR"/>
                        </w:rPr>
                        <w:t>Source :</w:t>
                      </w:r>
                      <w:r w:rsidR="006E5651" w:rsidRPr="00370844">
                        <w:rPr>
                          <w:lang w:val="fr-FR"/>
                        </w:rPr>
                        <w:t xml:space="preserve"> </w:t>
                      </w:r>
                      <w:sdt>
                        <w:sdtPr>
                          <w:id w:val="2016881698"/>
                          <w:citation/>
                        </w:sdtPr>
                        <w:sdtEndPr/>
                        <w:sdtContent>
                          <w:r w:rsidR="006E5651" w:rsidRPr="00370844">
                            <w:rPr>
                              <w:noProof/>
                              <w:lang w:val="fr-FR"/>
                            </w:rPr>
                            <w:t>(Antoniades, et al., 2022)</w:t>
                          </w:r>
                        </w:sdtContent>
                      </w:sdt>
                    </w:p>
                  </w:txbxContent>
                </v:textbox>
                <w10:wrap type="tight"/>
              </v:shape>
            </w:pict>
          </mc:Fallback>
        </mc:AlternateContent>
      </w:r>
      <w:r w:rsidRPr="00275732">
        <w:rPr>
          <w:rFonts w:cs="Times New Roman"/>
          <w:noProof/>
        </w:rPr>
        <w:drawing>
          <wp:anchor distT="0" distB="0" distL="114300" distR="114300" simplePos="0" relativeHeight="251639808" behindDoc="1" locked="0" layoutInCell="1" allowOverlap="1" wp14:anchorId="6B3EB189" wp14:editId="7166A7D3">
            <wp:simplePos x="0" y="0"/>
            <wp:positionH relativeFrom="margin">
              <wp:posOffset>1425575</wp:posOffset>
            </wp:positionH>
            <wp:positionV relativeFrom="paragraph">
              <wp:posOffset>158115</wp:posOffset>
            </wp:positionV>
            <wp:extent cx="3084830" cy="3144520"/>
            <wp:effectExtent l="0" t="0" r="1270" b="0"/>
            <wp:wrapTight wrapText="bothSides">
              <wp:wrapPolygon edited="0">
                <wp:start x="0" y="0"/>
                <wp:lineTo x="0" y="21460"/>
                <wp:lineTo x="21476" y="21460"/>
                <wp:lineTo x="21476" y="0"/>
                <wp:lineTo x="0" y="0"/>
              </wp:wrapPolygon>
            </wp:wrapTight>
            <wp:docPr id="6" name="Picture 6" descr="Prosci ADKA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rosci ADKAR Model"/>
                    <pic:cNvPicPr>
                      <a:picLocks noChangeAspect="1" noChangeArrowheads="1"/>
                    </pic:cNvPicPr>
                  </pic:nvPicPr>
                  <pic:blipFill rotWithShape="1">
                    <a:blip r:embed="rId44">
                      <a:extLst>
                        <a:ext uri="{28A0092B-C50C-407E-A947-70E740481C1C}">
                          <a14:useLocalDpi xmlns:a14="http://schemas.microsoft.com/office/drawing/2010/main" val="0"/>
                        </a:ext>
                      </a:extLst>
                    </a:blip>
                    <a:srcRect t="4106" b="9873"/>
                    <a:stretch/>
                  </pic:blipFill>
                  <pic:spPr bwMode="auto">
                    <a:xfrm>
                      <a:off x="0" y="0"/>
                      <a:ext cx="3084830" cy="31445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E1A00AB" w14:textId="38A53511" w:rsidR="00920BFB" w:rsidRPr="00275732" w:rsidRDefault="00920BFB" w:rsidP="00920BFB">
      <w:pPr>
        <w:rPr>
          <w:rFonts w:cs="Times New Roman"/>
        </w:rPr>
      </w:pPr>
    </w:p>
    <w:p w14:paraId="34F1A42B" w14:textId="3533DB0A" w:rsidR="0025162C" w:rsidRPr="00275732" w:rsidRDefault="0025162C" w:rsidP="00920BFB">
      <w:pPr>
        <w:rPr>
          <w:rFonts w:cs="Times New Roman"/>
        </w:rPr>
      </w:pPr>
    </w:p>
    <w:p w14:paraId="2166EB2C" w14:textId="437EC339" w:rsidR="0025162C" w:rsidRPr="00275732" w:rsidRDefault="0025162C" w:rsidP="00920BFB">
      <w:pPr>
        <w:rPr>
          <w:rFonts w:cs="Times New Roman"/>
        </w:rPr>
      </w:pPr>
    </w:p>
    <w:p w14:paraId="71144489" w14:textId="31962C03" w:rsidR="00D8653E" w:rsidRPr="00275732" w:rsidRDefault="00D8653E" w:rsidP="00920BFB">
      <w:pPr>
        <w:rPr>
          <w:rFonts w:cs="Times New Roman"/>
        </w:rPr>
      </w:pPr>
    </w:p>
    <w:p w14:paraId="69234CD3" w14:textId="0A471D69" w:rsidR="00D8653E" w:rsidRPr="00275732" w:rsidRDefault="00D8653E" w:rsidP="00920BFB">
      <w:pPr>
        <w:rPr>
          <w:rFonts w:cs="Times New Roman"/>
        </w:rPr>
      </w:pPr>
    </w:p>
    <w:p w14:paraId="6540080E" w14:textId="6481E2CA" w:rsidR="00D8653E" w:rsidRPr="00275732" w:rsidRDefault="00D8653E" w:rsidP="00920BFB">
      <w:pPr>
        <w:rPr>
          <w:rFonts w:cs="Times New Roman"/>
        </w:rPr>
      </w:pPr>
    </w:p>
    <w:p w14:paraId="65E65A30" w14:textId="511ED87A" w:rsidR="00D8653E" w:rsidRPr="00275732" w:rsidRDefault="00D8653E" w:rsidP="00920BFB">
      <w:pPr>
        <w:rPr>
          <w:rFonts w:cs="Times New Roman"/>
        </w:rPr>
      </w:pPr>
    </w:p>
    <w:p w14:paraId="27638F85" w14:textId="3185BAEF" w:rsidR="00D8653E" w:rsidRPr="00275732" w:rsidRDefault="00D8653E" w:rsidP="00920BFB">
      <w:pPr>
        <w:rPr>
          <w:rFonts w:cs="Times New Roman"/>
        </w:rPr>
      </w:pPr>
    </w:p>
    <w:p w14:paraId="72611F97" w14:textId="1305C99C" w:rsidR="00D8653E" w:rsidRPr="00275732" w:rsidRDefault="00D8653E" w:rsidP="00920BFB">
      <w:pPr>
        <w:rPr>
          <w:rFonts w:cs="Times New Roman"/>
        </w:rPr>
      </w:pPr>
    </w:p>
    <w:p w14:paraId="601432EC" w14:textId="01F26BFE" w:rsidR="00D8653E" w:rsidRPr="00275732" w:rsidRDefault="00D8653E" w:rsidP="00920BFB">
      <w:pPr>
        <w:rPr>
          <w:rFonts w:cs="Times New Roman"/>
        </w:rPr>
      </w:pPr>
    </w:p>
    <w:p w14:paraId="4C25A419" w14:textId="5B152F18" w:rsidR="00D8653E" w:rsidRPr="00275732" w:rsidRDefault="00D8653E" w:rsidP="00920BFB">
      <w:pPr>
        <w:rPr>
          <w:rFonts w:cs="Times New Roman"/>
        </w:rPr>
      </w:pPr>
    </w:p>
    <w:p w14:paraId="56BC9EA8" w14:textId="1D1F854D" w:rsidR="00D8653E" w:rsidRPr="00275732" w:rsidRDefault="00D8653E" w:rsidP="00920BFB">
      <w:pPr>
        <w:rPr>
          <w:rFonts w:cs="Times New Roman"/>
        </w:rPr>
      </w:pPr>
    </w:p>
    <w:p w14:paraId="5D498E86" w14:textId="69ED8351" w:rsidR="00D8653E" w:rsidRPr="00275732" w:rsidRDefault="00D8653E" w:rsidP="00920BFB">
      <w:pPr>
        <w:rPr>
          <w:rFonts w:cs="Times New Roman"/>
        </w:rPr>
      </w:pPr>
    </w:p>
    <w:p w14:paraId="57D3B60E" w14:textId="6FFC2C0C" w:rsidR="00D8653E" w:rsidRPr="00275732" w:rsidRDefault="00D8653E" w:rsidP="00920BFB">
      <w:pPr>
        <w:rPr>
          <w:rFonts w:cs="Times New Roman"/>
        </w:rPr>
      </w:pPr>
    </w:p>
    <w:p w14:paraId="3832B6F4" w14:textId="0CA18C61" w:rsidR="00D8653E" w:rsidRPr="00275732" w:rsidRDefault="00D8653E" w:rsidP="00920BFB">
      <w:pPr>
        <w:rPr>
          <w:rFonts w:cs="Times New Roman"/>
        </w:rPr>
      </w:pPr>
    </w:p>
    <w:p w14:paraId="2C9321A2" w14:textId="356F4EE6" w:rsidR="00D8653E" w:rsidRPr="00275732" w:rsidRDefault="004C4CF0" w:rsidP="00920BFB">
      <w:pPr>
        <w:rPr>
          <w:rFonts w:cs="Times New Roman"/>
        </w:rPr>
      </w:pPr>
      <w:r w:rsidRPr="00275732">
        <w:rPr>
          <w:rFonts w:cs="Times New Roman"/>
        </w:rPr>
        <w:lastRenderedPageBreak/>
        <w:t xml:space="preserve">Thus, a strong recommendation is to apply </w:t>
      </w:r>
      <w:r w:rsidR="009B053E" w:rsidRPr="00275732">
        <w:rPr>
          <w:rFonts w:cs="Times New Roman"/>
        </w:rPr>
        <w:t xml:space="preserve">the </w:t>
      </w:r>
      <w:r w:rsidRPr="00275732">
        <w:rPr>
          <w:rFonts w:cs="Times New Roman"/>
        </w:rPr>
        <w:t xml:space="preserve">ADKAR model for overcoming </w:t>
      </w:r>
      <w:r w:rsidR="009B053E" w:rsidRPr="00275732">
        <w:rPr>
          <w:rFonts w:cs="Times New Roman"/>
        </w:rPr>
        <w:t>resistance</w:t>
      </w:r>
      <w:r w:rsidRPr="00275732">
        <w:rPr>
          <w:rFonts w:cs="Times New Roman"/>
        </w:rPr>
        <w:t xml:space="preserve"> to change that makes </w:t>
      </w:r>
      <w:r w:rsidR="009B053E" w:rsidRPr="00275732">
        <w:rPr>
          <w:rFonts w:cs="Times New Roman"/>
        </w:rPr>
        <w:t xml:space="preserve">a </w:t>
      </w:r>
      <w:r w:rsidRPr="00275732">
        <w:rPr>
          <w:rFonts w:cs="Times New Roman"/>
        </w:rPr>
        <w:t xml:space="preserve">clear impact on the change management development. Further, </w:t>
      </w:r>
      <w:r w:rsidR="009B053E" w:rsidRPr="00275732">
        <w:rPr>
          <w:rFonts w:cs="Times New Roman"/>
        </w:rPr>
        <w:t xml:space="preserve">the </w:t>
      </w:r>
      <w:r w:rsidRPr="00275732">
        <w:rPr>
          <w:rFonts w:cs="Times New Roman"/>
        </w:rPr>
        <w:t xml:space="preserve">following recommendations can be applied for a better change management process </w:t>
      </w:r>
      <w:r w:rsidR="009B053E" w:rsidRPr="00275732">
        <w:rPr>
          <w:rFonts w:cs="Times New Roman"/>
        </w:rPr>
        <w:t>within</w:t>
      </w:r>
      <w:r w:rsidRPr="00275732">
        <w:rPr>
          <w:rFonts w:cs="Times New Roman"/>
        </w:rPr>
        <w:t xml:space="preserve"> the </w:t>
      </w:r>
      <w:proofErr w:type="spellStart"/>
      <w:r w:rsidRPr="00275732">
        <w:rPr>
          <w:rFonts w:cs="Times New Roman"/>
        </w:rPr>
        <w:t>organi</w:t>
      </w:r>
      <w:r w:rsidR="000515C9">
        <w:rPr>
          <w:rFonts w:cs="Times New Roman"/>
        </w:rPr>
        <w:t>s</w:t>
      </w:r>
      <w:r w:rsidRPr="00275732">
        <w:rPr>
          <w:rFonts w:cs="Times New Roman"/>
        </w:rPr>
        <w:t>ation</w:t>
      </w:r>
      <w:proofErr w:type="spellEnd"/>
      <w:r w:rsidRPr="00275732">
        <w:rPr>
          <w:rFonts w:cs="Times New Roman"/>
        </w:rPr>
        <w:t xml:space="preserve"> </w:t>
      </w:r>
      <w:r w:rsidR="009B053E" w:rsidRPr="00275732">
        <w:rPr>
          <w:rFonts w:cs="Times New Roman"/>
        </w:rPr>
        <w:t>in</w:t>
      </w:r>
      <w:r w:rsidRPr="00275732">
        <w:rPr>
          <w:rFonts w:cs="Times New Roman"/>
        </w:rPr>
        <w:t xml:space="preserve"> </w:t>
      </w:r>
      <w:r w:rsidR="009B053E" w:rsidRPr="00275732">
        <w:rPr>
          <w:rFonts w:cs="Times New Roman"/>
        </w:rPr>
        <w:t xml:space="preserve">the </w:t>
      </w:r>
      <w:r w:rsidRPr="00275732">
        <w:rPr>
          <w:rFonts w:cs="Times New Roman"/>
        </w:rPr>
        <w:t xml:space="preserve">future. </w:t>
      </w:r>
    </w:p>
    <w:p w14:paraId="48EE9A1F" w14:textId="78FC4C8E" w:rsidR="002503DD" w:rsidRPr="00275732" w:rsidRDefault="002503DD" w:rsidP="002503DD">
      <w:pPr>
        <w:pStyle w:val="ListParagraph"/>
        <w:numPr>
          <w:ilvl w:val="0"/>
          <w:numId w:val="2"/>
        </w:numPr>
        <w:rPr>
          <w:rFonts w:cs="Times New Roman"/>
        </w:rPr>
      </w:pPr>
      <w:r w:rsidRPr="00275732">
        <w:rPr>
          <w:rFonts w:cs="Times New Roman"/>
        </w:rPr>
        <w:t xml:space="preserve">Development of a clear vision and objective for the change management practices </w:t>
      </w:r>
      <w:r w:rsidR="009B053E" w:rsidRPr="00275732">
        <w:rPr>
          <w:rFonts w:cs="Times New Roman"/>
        </w:rPr>
        <w:t>within</w:t>
      </w:r>
      <w:r w:rsidRPr="00275732">
        <w:rPr>
          <w:rFonts w:cs="Times New Roman"/>
        </w:rPr>
        <w:t xml:space="preserve"> the </w:t>
      </w:r>
      <w:proofErr w:type="spellStart"/>
      <w:r w:rsidRPr="00275732">
        <w:rPr>
          <w:rFonts w:cs="Times New Roman"/>
        </w:rPr>
        <w:t>organi</w:t>
      </w:r>
      <w:r w:rsidR="000515C9">
        <w:rPr>
          <w:rFonts w:cs="Times New Roman"/>
        </w:rPr>
        <w:t>s</w:t>
      </w:r>
      <w:r w:rsidRPr="00275732">
        <w:rPr>
          <w:rFonts w:cs="Times New Roman"/>
        </w:rPr>
        <w:t>ation</w:t>
      </w:r>
      <w:proofErr w:type="spellEnd"/>
      <w:r w:rsidRPr="00275732">
        <w:rPr>
          <w:rFonts w:cs="Times New Roman"/>
        </w:rPr>
        <w:t xml:space="preserve">. This should be clear to everyone who is incorporated with the change management within the </w:t>
      </w:r>
      <w:proofErr w:type="spellStart"/>
      <w:r w:rsidR="000515C9">
        <w:rPr>
          <w:rFonts w:cs="Times New Roman"/>
        </w:rPr>
        <w:t>organisation</w:t>
      </w:r>
      <w:proofErr w:type="spellEnd"/>
      <w:r w:rsidR="000515C9">
        <w:rPr>
          <w:rFonts w:cs="Times New Roman"/>
        </w:rPr>
        <w:t>.</w:t>
      </w:r>
    </w:p>
    <w:p w14:paraId="43736668" w14:textId="7D1A663A" w:rsidR="002503DD" w:rsidRPr="00275732" w:rsidRDefault="007F3D0B" w:rsidP="002503DD">
      <w:pPr>
        <w:pStyle w:val="ListParagraph"/>
        <w:numPr>
          <w:ilvl w:val="0"/>
          <w:numId w:val="2"/>
        </w:numPr>
        <w:rPr>
          <w:rFonts w:cs="Times New Roman"/>
        </w:rPr>
      </w:pPr>
      <w:r w:rsidRPr="00275732">
        <w:rPr>
          <w:rFonts w:cs="Times New Roman"/>
        </w:rPr>
        <w:t xml:space="preserve">There should be clear awareness among the personnel </w:t>
      </w:r>
      <w:r w:rsidR="009B053E" w:rsidRPr="00275732">
        <w:rPr>
          <w:rFonts w:cs="Times New Roman"/>
        </w:rPr>
        <w:t>within</w:t>
      </w:r>
      <w:r w:rsidRPr="00275732">
        <w:rPr>
          <w:rFonts w:cs="Times New Roman"/>
        </w:rPr>
        <w:t xml:space="preserve"> the </w:t>
      </w:r>
      <w:proofErr w:type="spellStart"/>
      <w:r w:rsidRPr="00275732">
        <w:rPr>
          <w:rFonts w:cs="Times New Roman"/>
        </w:rPr>
        <w:t>organi</w:t>
      </w:r>
      <w:r w:rsidR="000515C9">
        <w:rPr>
          <w:rFonts w:cs="Times New Roman"/>
        </w:rPr>
        <w:t>s</w:t>
      </w:r>
      <w:r w:rsidRPr="00275732">
        <w:rPr>
          <w:rFonts w:cs="Times New Roman"/>
        </w:rPr>
        <w:t>ation</w:t>
      </w:r>
      <w:proofErr w:type="spellEnd"/>
      <w:r w:rsidRPr="00275732">
        <w:rPr>
          <w:rFonts w:cs="Times New Roman"/>
        </w:rPr>
        <w:t xml:space="preserve"> regarding the change and the reasons for applying the change. This is reducing the </w:t>
      </w:r>
      <w:r w:rsidR="009B053E" w:rsidRPr="00275732">
        <w:rPr>
          <w:rFonts w:cs="Times New Roman"/>
        </w:rPr>
        <w:t>resistance</w:t>
      </w:r>
      <w:r w:rsidRPr="00275732">
        <w:rPr>
          <w:rFonts w:cs="Times New Roman"/>
        </w:rPr>
        <w:t xml:space="preserve"> and can gain </w:t>
      </w:r>
      <w:r w:rsidR="009B053E" w:rsidRPr="00275732">
        <w:rPr>
          <w:rFonts w:cs="Times New Roman"/>
        </w:rPr>
        <w:t xml:space="preserve">the </w:t>
      </w:r>
      <w:r w:rsidRPr="00275732">
        <w:rPr>
          <w:rFonts w:cs="Times New Roman"/>
        </w:rPr>
        <w:t>support of every employee</w:t>
      </w:r>
    </w:p>
    <w:p w14:paraId="7461F70F" w14:textId="03DB0871" w:rsidR="007F3D0B" w:rsidRPr="00275732" w:rsidRDefault="00AA3B8F" w:rsidP="002503DD">
      <w:pPr>
        <w:pStyle w:val="ListParagraph"/>
        <w:numPr>
          <w:ilvl w:val="0"/>
          <w:numId w:val="2"/>
        </w:numPr>
        <w:rPr>
          <w:rFonts w:cs="Times New Roman"/>
        </w:rPr>
      </w:pPr>
      <w:r w:rsidRPr="00275732">
        <w:rPr>
          <w:rFonts w:cs="Times New Roman"/>
        </w:rPr>
        <w:t xml:space="preserve">Experts in the field can be hired or can outsource some of the processes to gain effective </w:t>
      </w:r>
      <w:proofErr w:type="spellStart"/>
      <w:r w:rsidRPr="00275732">
        <w:rPr>
          <w:rFonts w:cs="Times New Roman"/>
        </w:rPr>
        <w:t>utili</w:t>
      </w:r>
      <w:r w:rsidR="000515C9">
        <w:rPr>
          <w:rFonts w:cs="Times New Roman"/>
        </w:rPr>
        <w:t>s</w:t>
      </w:r>
      <w:r w:rsidRPr="00275732">
        <w:rPr>
          <w:rFonts w:cs="Times New Roman"/>
        </w:rPr>
        <w:t>ation</w:t>
      </w:r>
      <w:proofErr w:type="spellEnd"/>
      <w:r w:rsidRPr="00275732">
        <w:rPr>
          <w:rFonts w:cs="Times New Roman"/>
        </w:rPr>
        <w:t xml:space="preserve"> of the change management practices and avoid errors in the change management process </w:t>
      </w:r>
    </w:p>
    <w:p w14:paraId="12024D40" w14:textId="114D4A35" w:rsidR="00AA3B8F" w:rsidRPr="00275732" w:rsidRDefault="00AA3B8F" w:rsidP="002503DD">
      <w:pPr>
        <w:pStyle w:val="ListParagraph"/>
        <w:numPr>
          <w:ilvl w:val="0"/>
          <w:numId w:val="2"/>
        </w:numPr>
        <w:rPr>
          <w:rFonts w:cs="Times New Roman"/>
        </w:rPr>
      </w:pPr>
      <w:r w:rsidRPr="00275732">
        <w:rPr>
          <w:rFonts w:cs="Times New Roman"/>
        </w:rPr>
        <w:t xml:space="preserve">Monitoring is a must. Every stage needed to be monitored well and errors should be identified right on the spot to make less damage to the change management process </w:t>
      </w:r>
    </w:p>
    <w:p w14:paraId="5D248DC5" w14:textId="5BA2B1EB" w:rsidR="00AA3B8F" w:rsidRPr="00275732" w:rsidRDefault="004A0EC4" w:rsidP="002503DD">
      <w:pPr>
        <w:pStyle w:val="ListParagraph"/>
        <w:numPr>
          <w:ilvl w:val="0"/>
          <w:numId w:val="2"/>
        </w:numPr>
        <w:rPr>
          <w:rFonts w:cs="Times New Roman"/>
        </w:rPr>
      </w:pPr>
      <w:r w:rsidRPr="00275732">
        <w:rPr>
          <w:rFonts w:cs="Times New Roman"/>
        </w:rPr>
        <w:t xml:space="preserve">Open communication is required. There are different areas that the </w:t>
      </w:r>
      <w:proofErr w:type="spellStart"/>
      <w:r w:rsidRPr="00275732">
        <w:rPr>
          <w:rFonts w:cs="Times New Roman"/>
        </w:rPr>
        <w:t>organi</w:t>
      </w:r>
      <w:r w:rsidR="000515C9">
        <w:rPr>
          <w:rFonts w:cs="Times New Roman"/>
        </w:rPr>
        <w:t>s</w:t>
      </w:r>
      <w:r w:rsidRPr="00275732">
        <w:rPr>
          <w:rFonts w:cs="Times New Roman"/>
        </w:rPr>
        <w:t>ations</w:t>
      </w:r>
      <w:proofErr w:type="spellEnd"/>
      <w:r w:rsidRPr="00275732">
        <w:rPr>
          <w:rFonts w:cs="Times New Roman"/>
        </w:rPr>
        <w:t xml:space="preserve"> </w:t>
      </w:r>
      <w:r w:rsidR="0006549D">
        <w:rPr>
          <w:rFonts w:cs="Times New Roman"/>
        </w:rPr>
        <w:t xml:space="preserve">that </w:t>
      </w:r>
      <w:r w:rsidRPr="00275732">
        <w:rPr>
          <w:rFonts w:cs="Times New Roman"/>
        </w:rPr>
        <w:t xml:space="preserve">should be connected. These areas need communication about the change management practice and it is highly important to manage the communication </w:t>
      </w:r>
      <w:r w:rsidR="009B053E" w:rsidRPr="00275732">
        <w:rPr>
          <w:rFonts w:cs="Times New Roman"/>
        </w:rPr>
        <w:t>in</w:t>
      </w:r>
      <w:r w:rsidRPr="00275732">
        <w:rPr>
          <w:rFonts w:cs="Times New Roman"/>
        </w:rPr>
        <w:t xml:space="preserve"> </w:t>
      </w:r>
      <w:r w:rsidR="009B053E" w:rsidRPr="00275732">
        <w:rPr>
          <w:rFonts w:cs="Times New Roman"/>
        </w:rPr>
        <w:t xml:space="preserve">an </w:t>
      </w:r>
      <w:r w:rsidRPr="00275732">
        <w:rPr>
          <w:rFonts w:cs="Times New Roman"/>
        </w:rPr>
        <w:t xml:space="preserve">unbiased manner </w:t>
      </w:r>
    </w:p>
    <w:p w14:paraId="4272A3CF" w14:textId="5F7919EA" w:rsidR="008E0D78" w:rsidRPr="00202FB4" w:rsidRDefault="00202FB4" w:rsidP="00202FB4">
      <w:pPr>
        <w:pStyle w:val="ListParagraph"/>
        <w:numPr>
          <w:ilvl w:val="0"/>
          <w:numId w:val="2"/>
        </w:numPr>
        <w:rPr>
          <w:rFonts w:cs="Times New Roman"/>
        </w:rPr>
      </w:pPr>
      <w:r w:rsidRPr="00202FB4">
        <w:rPr>
          <w:rFonts w:cs="Times New Roman"/>
        </w:rPr>
        <w:t>To ensure a low rate of human error and efficient change implementation, the relevant staff should get training in the change management process.</w:t>
      </w:r>
    </w:p>
    <w:p w14:paraId="67FB749B" w14:textId="34B54736" w:rsidR="008E0D78" w:rsidRPr="00275732" w:rsidRDefault="008E0D78" w:rsidP="00920BFB">
      <w:pPr>
        <w:rPr>
          <w:rFonts w:cs="Times New Roman"/>
        </w:rPr>
      </w:pPr>
    </w:p>
    <w:p w14:paraId="2979A17C" w14:textId="3A34D4BC" w:rsidR="008E0D78" w:rsidRPr="00275732" w:rsidRDefault="008E0D78" w:rsidP="00920BFB">
      <w:pPr>
        <w:rPr>
          <w:rFonts w:cs="Times New Roman"/>
        </w:rPr>
      </w:pPr>
    </w:p>
    <w:p w14:paraId="17D1FD1A" w14:textId="6DE788E3" w:rsidR="008E0D78" w:rsidRPr="00275732" w:rsidRDefault="008E0D78" w:rsidP="00920BFB">
      <w:pPr>
        <w:rPr>
          <w:rFonts w:cs="Times New Roman"/>
        </w:rPr>
      </w:pPr>
    </w:p>
    <w:p w14:paraId="667B6060" w14:textId="262D4314" w:rsidR="008E0D78" w:rsidRPr="00275732" w:rsidRDefault="008E0D78" w:rsidP="00920BFB">
      <w:pPr>
        <w:rPr>
          <w:rFonts w:cs="Times New Roman"/>
        </w:rPr>
      </w:pPr>
    </w:p>
    <w:p w14:paraId="317327F0" w14:textId="29CFFB94" w:rsidR="008E0D78" w:rsidRPr="00275732" w:rsidRDefault="008E0D78" w:rsidP="00920BFB">
      <w:pPr>
        <w:rPr>
          <w:rFonts w:cs="Times New Roman"/>
        </w:rPr>
      </w:pPr>
    </w:p>
    <w:p w14:paraId="2AF32AFE" w14:textId="4DC51E07" w:rsidR="008E0D78" w:rsidRPr="00275732" w:rsidRDefault="008E0D78" w:rsidP="00920BFB">
      <w:pPr>
        <w:rPr>
          <w:rFonts w:cs="Times New Roman"/>
        </w:rPr>
      </w:pPr>
    </w:p>
    <w:p w14:paraId="1E1DBE86" w14:textId="7622D532" w:rsidR="008E0D78" w:rsidRPr="00275732" w:rsidRDefault="008E0D78" w:rsidP="00920BFB">
      <w:pPr>
        <w:rPr>
          <w:rFonts w:cs="Times New Roman"/>
        </w:rPr>
      </w:pPr>
    </w:p>
    <w:p w14:paraId="3159DA0C" w14:textId="77777777" w:rsidR="008E0D78" w:rsidRDefault="008E0D78" w:rsidP="00920BFB">
      <w:pPr>
        <w:rPr>
          <w:rFonts w:cs="Times New Roman"/>
        </w:rPr>
      </w:pPr>
    </w:p>
    <w:p w14:paraId="337DE2A4" w14:textId="77777777" w:rsidR="00202FB4" w:rsidRDefault="00202FB4" w:rsidP="00920BFB">
      <w:pPr>
        <w:rPr>
          <w:rFonts w:cs="Times New Roman"/>
        </w:rPr>
      </w:pPr>
    </w:p>
    <w:p w14:paraId="00C20EFD" w14:textId="77777777" w:rsidR="00202FB4" w:rsidRPr="00275732" w:rsidRDefault="00202FB4" w:rsidP="00920BFB">
      <w:pPr>
        <w:rPr>
          <w:rFonts w:cs="Times New Roman"/>
        </w:rPr>
      </w:pPr>
    </w:p>
    <w:p w14:paraId="5A704CF1" w14:textId="77777777" w:rsidR="0025162C" w:rsidRPr="00275732" w:rsidRDefault="0025162C" w:rsidP="00920BFB">
      <w:pPr>
        <w:rPr>
          <w:rFonts w:cs="Times New Roman"/>
        </w:rPr>
      </w:pPr>
    </w:p>
    <w:p w14:paraId="7455819C" w14:textId="4A9245DF" w:rsidR="006974E1" w:rsidRPr="00275732" w:rsidRDefault="006974E1" w:rsidP="006974E1">
      <w:pPr>
        <w:pStyle w:val="Heading1"/>
        <w:rPr>
          <w:rFonts w:cs="Times New Roman"/>
        </w:rPr>
      </w:pPr>
      <w:bookmarkStart w:id="41" w:name="_Toc131402457"/>
      <w:r w:rsidRPr="00275732">
        <w:rPr>
          <w:rFonts w:cs="Times New Roman"/>
        </w:rPr>
        <w:lastRenderedPageBreak/>
        <w:t>References</w:t>
      </w:r>
      <w:bookmarkEnd w:id="41"/>
      <w:r w:rsidRPr="00275732">
        <w:rPr>
          <w:rFonts w:cs="Times New Roman"/>
        </w:rPr>
        <w:t xml:space="preserve"> </w:t>
      </w:r>
    </w:p>
    <w:p w14:paraId="341E821E" w14:textId="1DACBBF7" w:rsidR="00CD2FFF" w:rsidRPr="00275732" w:rsidRDefault="00CD2FFF" w:rsidP="00CD2FFF">
      <w:pPr>
        <w:pStyle w:val="Bibliography"/>
        <w:rPr>
          <w:rFonts w:cs="Times New Roman"/>
          <w:noProof/>
          <w:szCs w:val="24"/>
        </w:rPr>
      </w:pPr>
      <w:r w:rsidRPr="00275732">
        <w:rPr>
          <w:rFonts w:cs="Times New Roman"/>
          <w:noProof/>
        </w:rPr>
        <w:t xml:space="preserve">Abd El-Shafy, I. et al., 2019. Decreased pediatric trauma length of stay and improved disposition with </w:t>
      </w:r>
      <w:r w:rsidR="009B053E" w:rsidRPr="00275732">
        <w:rPr>
          <w:rFonts w:cs="Times New Roman"/>
          <w:noProof/>
        </w:rPr>
        <w:t xml:space="preserve">the </w:t>
      </w:r>
      <w:r w:rsidRPr="00275732">
        <w:rPr>
          <w:rFonts w:cs="Times New Roman"/>
          <w:noProof/>
        </w:rPr>
        <w:t xml:space="preserve">implementation of Lewin's change model. </w:t>
      </w:r>
      <w:r w:rsidRPr="00275732">
        <w:rPr>
          <w:rFonts w:cs="Times New Roman"/>
          <w:i/>
          <w:iCs/>
          <w:noProof/>
        </w:rPr>
        <w:t xml:space="preserve">Journal of Trauma Nursing| JTN, </w:t>
      </w:r>
      <w:r w:rsidRPr="00275732">
        <w:rPr>
          <w:rFonts w:cs="Times New Roman"/>
          <w:noProof/>
        </w:rPr>
        <w:t>26(2), pp. 84-88.</w:t>
      </w:r>
    </w:p>
    <w:p w14:paraId="117292BE" w14:textId="77777777" w:rsidR="00CD2FFF" w:rsidRPr="00275732" w:rsidRDefault="00CD2FFF" w:rsidP="00CD2FFF">
      <w:pPr>
        <w:pStyle w:val="Bibliography"/>
        <w:rPr>
          <w:rFonts w:cs="Times New Roman"/>
          <w:noProof/>
        </w:rPr>
      </w:pPr>
      <w:r w:rsidRPr="00275732">
        <w:rPr>
          <w:rFonts w:cs="Times New Roman"/>
          <w:noProof/>
        </w:rPr>
        <w:t xml:space="preserve">Alvesson, M. &amp; Sveningsson, S., 2015. </w:t>
      </w:r>
      <w:r w:rsidRPr="00275732">
        <w:rPr>
          <w:rFonts w:cs="Times New Roman"/>
          <w:i/>
          <w:iCs/>
          <w:noProof/>
        </w:rPr>
        <w:t xml:space="preserve">Changing organizational culture: Cultural change work in progress, </w:t>
      </w:r>
      <w:r w:rsidRPr="00275732">
        <w:rPr>
          <w:rFonts w:cs="Times New Roman"/>
          <w:noProof/>
        </w:rPr>
        <w:t>s.l.: Routledge.</w:t>
      </w:r>
    </w:p>
    <w:p w14:paraId="73742E54" w14:textId="77777777" w:rsidR="00CD2FFF" w:rsidRPr="00275732" w:rsidRDefault="00CD2FFF" w:rsidP="00CD2FFF">
      <w:pPr>
        <w:pStyle w:val="Bibliography"/>
        <w:rPr>
          <w:rFonts w:cs="Times New Roman"/>
          <w:noProof/>
        </w:rPr>
      </w:pPr>
      <w:r w:rsidRPr="00275732">
        <w:rPr>
          <w:rFonts w:cs="Times New Roman"/>
          <w:noProof/>
          <w:lang w:val="fr-FR"/>
        </w:rPr>
        <w:t xml:space="preserve">Antoniades, N., Constantinou, C., Allayioti, M. &amp; Biska, A., 2022. </w:t>
      </w:r>
      <w:r w:rsidRPr="00275732">
        <w:rPr>
          <w:rFonts w:cs="Times New Roman"/>
          <w:noProof/>
        </w:rPr>
        <w:t xml:space="preserve">Lasting political change performance: knowledge, awareness, and reinforcement (KARe). </w:t>
      </w:r>
      <w:r w:rsidRPr="00275732">
        <w:rPr>
          <w:rFonts w:cs="Times New Roman"/>
          <w:i/>
          <w:iCs/>
          <w:noProof/>
        </w:rPr>
        <w:t xml:space="preserve">SN Business &amp; Economics, </w:t>
      </w:r>
      <w:r w:rsidRPr="00275732">
        <w:rPr>
          <w:rFonts w:cs="Times New Roman"/>
          <w:noProof/>
        </w:rPr>
        <w:t>2(2), p. 14.</w:t>
      </w:r>
    </w:p>
    <w:p w14:paraId="4B224C45" w14:textId="77777777" w:rsidR="00CD2FFF" w:rsidRPr="00275732" w:rsidRDefault="00CD2FFF" w:rsidP="00CD2FFF">
      <w:pPr>
        <w:pStyle w:val="Bibliography"/>
        <w:rPr>
          <w:rFonts w:cs="Times New Roman"/>
          <w:noProof/>
        </w:rPr>
      </w:pPr>
      <w:r w:rsidRPr="00275732">
        <w:rPr>
          <w:rFonts w:cs="Times New Roman"/>
          <w:noProof/>
        </w:rPr>
        <w:t xml:space="preserve">Aoetpah, R. L., Ismanto, B. &amp; Wasitohadi, W., 2022. </w:t>
      </w:r>
      <w:r w:rsidRPr="00275732">
        <w:rPr>
          <w:rFonts w:cs="Times New Roman"/>
          <w:noProof/>
          <w:lang w:val="fr-FR"/>
        </w:rPr>
        <w:t xml:space="preserve">Implementasi PPDB Zonasi dalam Perspektif Teori Perubahan Kurt Lewin. </w:t>
      </w:r>
      <w:r w:rsidRPr="00275732">
        <w:rPr>
          <w:rFonts w:cs="Times New Roman"/>
          <w:i/>
          <w:iCs/>
          <w:noProof/>
        </w:rPr>
        <w:t xml:space="preserve">SAP (Susunan Artikel Pendidikan), </w:t>
      </w:r>
      <w:r w:rsidRPr="00275732">
        <w:rPr>
          <w:rFonts w:cs="Times New Roman"/>
          <w:noProof/>
        </w:rPr>
        <w:t>7(2), pp. 229-235.</w:t>
      </w:r>
    </w:p>
    <w:p w14:paraId="7DD4C15D" w14:textId="77777777" w:rsidR="00CD2FFF" w:rsidRPr="00275732" w:rsidRDefault="00CD2FFF" w:rsidP="00CD2FFF">
      <w:pPr>
        <w:pStyle w:val="Bibliography"/>
        <w:rPr>
          <w:rFonts w:cs="Times New Roman"/>
          <w:noProof/>
        </w:rPr>
      </w:pPr>
      <w:r w:rsidRPr="00275732">
        <w:rPr>
          <w:rFonts w:cs="Times New Roman"/>
          <w:noProof/>
        </w:rPr>
        <w:t xml:space="preserve">Archer, M., Fuller, M., Cox, K. &amp; Swearingen, N., 2019. Regional Stroke Program Coordinator Nurses Standardize EMS Feedback Utilizing Kurt Lewin’s Change Model. </w:t>
      </w:r>
    </w:p>
    <w:p w14:paraId="660B05DE" w14:textId="77777777" w:rsidR="00CD2FFF" w:rsidRPr="00275732" w:rsidRDefault="00CD2FFF" w:rsidP="00CD2FFF">
      <w:pPr>
        <w:pStyle w:val="Bibliography"/>
        <w:rPr>
          <w:rFonts w:cs="Times New Roman"/>
          <w:noProof/>
        </w:rPr>
      </w:pPr>
      <w:r w:rsidRPr="00275732">
        <w:rPr>
          <w:rFonts w:cs="Times New Roman"/>
          <w:noProof/>
        </w:rPr>
        <w:t xml:space="preserve">Arefazar, Y., Nazari, A., Hafezi, M. R. &amp; Maghool, S. A. H., 2022. Prioritizing agile project management strategies as a change management tool in construction projects. </w:t>
      </w:r>
      <w:r w:rsidRPr="00275732">
        <w:rPr>
          <w:rFonts w:cs="Times New Roman"/>
          <w:i/>
          <w:iCs/>
          <w:noProof/>
        </w:rPr>
        <w:t xml:space="preserve">International Journal of Construction Management, </w:t>
      </w:r>
      <w:r w:rsidRPr="00275732">
        <w:rPr>
          <w:rFonts w:cs="Times New Roman"/>
          <w:noProof/>
        </w:rPr>
        <w:t>22(4), pp. 678-689.</w:t>
      </w:r>
    </w:p>
    <w:p w14:paraId="4FED03DE" w14:textId="77777777" w:rsidR="00CD2FFF" w:rsidRPr="00275732" w:rsidRDefault="00CD2FFF" w:rsidP="00CD2FFF">
      <w:pPr>
        <w:pStyle w:val="Bibliography"/>
        <w:rPr>
          <w:rFonts w:cs="Times New Roman"/>
          <w:noProof/>
        </w:rPr>
      </w:pPr>
      <w:r w:rsidRPr="00275732">
        <w:rPr>
          <w:rFonts w:cs="Times New Roman"/>
          <w:noProof/>
        </w:rPr>
        <w:t xml:space="preserve">Atkins, J., Barone, E. &amp; Maroun, W., 2022. The (not-so) Great British Weather? Exploring corporate weather accounting by the UK food retail industry. </w:t>
      </w:r>
    </w:p>
    <w:p w14:paraId="52BA3CE8" w14:textId="77777777" w:rsidR="00CD2FFF" w:rsidRPr="00275732" w:rsidRDefault="00CD2FFF" w:rsidP="00CD2FFF">
      <w:pPr>
        <w:pStyle w:val="Bibliography"/>
        <w:rPr>
          <w:rFonts w:cs="Times New Roman"/>
          <w:noProof/>
        </w:rPr>
      </w:pPr>
      <w:r w:rsidRPr="00275732">
        <w:rPr>
          <w:rFonts w:cs="Times New Roman"/>
          <w:noProof/>
          <w:lang w:val="fr-FR"/>
        </w:rPr>
        <w:t xml:space="preserve">Benzaghta, m. A. et al., 2021. </w:t>
      </w:r>
      <w:r w:rsidRPr="00275732">
        <w:rPr>
          <w:rFonts w:cs="Times New Roman"/>
          <w:noProof/>
        </w:rPr>
        <w:t xml:space="preserve">SWOT analysis applications: An integrative literature review. </w:t>
      </w:r>
      <w:r w:rsidRPr="00275732">
        <w:rPr>
          <w:rFonts w:cs="Times New Roman"/>
          <w:i/>
          <w:iCs/>
          <w:noProof/>
        </w:rPr>
        <w:t xml:space="preserve">Journal of Global Business Insights, </w:t>
      </w:r>
      <w:r w:rsidRPr="00275732">
        <w:rPr>
          <w:rFonts w:cs="Times New Roman"/>
          <w:noProof/>
        </w:rPr>
        <w:t>6(1), pp. 55-73.</w:t>
      </w:r>
    </w:p>
    <w:p w14:paraId="4203C832" w14:textId="774878A6" w:rsidR="00CD2FFF" w:rsidRPr="00275732" w:rsidRDefault="00CD2FFF" w:rsidP="00CD2FFF">
      <w:pPr>
        <w:pStyle w:val="Bibliography"/>
        <w:rPr>
          <w:rFonts w:cs="Times New Roman"/>
          <w:noProof/>
        </w:rPr>
      </w:pPr>
      <w:r w:rsidRPr="00275732">
        <w:rPr>
          <w:rFonts w:cs="Times New Roman"/>
          <w:noProof/>
        </w:rPr>
        <w:t xml:space="preserve">Colley, J. &amp; Spyridonidis, D., 2022. Creating the Capacity for Strategic Leadership. In Unprecedented Leadership: Learning to Lead in Turbulent Times (pp. 119-138). </w:t>
      </w:r>
      <w:r w:rsidRPr="00275732">
        <w:rPr>
          <w:rFonts w:cs="Times New Roman"/>
          <w:i/>
          <w:iCs/>
          <w:noProof/>
        </w:rPr>
        <w:t>Cham: Springer International Publishing.</w:t>
      </w:r>
    </w:p>
    <w:p w14:paraId="2623F31E" w14:textId="77777777" w:rsidR="00CD2FFF" w:rsidRPr="00275732" w:rsidRDefault="00CD2FFF" w:rsidP="00CD2FFF">
      <w:pPr>
        <w:pStyle w:val="Bibliography"/>
        <w:rPr>
          <w:rFonts w:cs="Times New Roman"/>
          <w:noProof/>
        </w:rPr>
      </w:pPr>
      <w:r w:rsidRPr="00275732">
        <w:rPr>
          <w:rFonts w:cs="Times New Roman"/>
          <w:noProof/>
        </w:rPr>
        <w:t xml:space="preserve">Cox, J., 2021. The higher education environment driving academic library strategy: A political, economic, social and technological (PEST) analysis. </w:t>
      </w:r>
      <w:r w:rsidRPr="00275732">
        <w:rPr>
          <w:rFonts w:cs="Times New Roman"/>
          <w:i/>
          <w:iCs/>
          <w:noProof/>
        </w:rPr>
        <w:t xml:space="preserve">The Journal of Academic Librarianship, </w:t>
      </w:r>
      <w:r w:rsidRPr="00275732">
        <w:rPr>
          <w:rFonts w:cs="Times New Roman"/>
          <w:noProof/>
        </w:rPr>
        <w:t>47(1), p. 102219.</w:t>
      </w:r>
    </w:p>
    <w:p w14:paraId="4C328E47" w14:textId="06B3B259" w:rsidR="00CD2FFF" w:rsidRPr="00275732" w:rsidRDefault="00CD2FFF" w:rsidP="00CD2FFF">
      <w:pPr>
        <w:pStyle w:val="Bibliography"/>
        <w:rPr>
          <w:rFonts w:cs="Times New Roman"/>
          <w:noProof/>
        </w:rPr>
      </w:pPr>
      <w:r w:rsidRPr="00275732">
        <w:rPr>
          <w:rFonts w:cs="Times New Roman"/>
          <w:noProof/>
        </w:rPr>
        <w:t>Doeze Jager, S. B., Born, M. P. &amp; van der Molen, h., 2022. The relationship between organizational trust, resistance to change</w:t>
      </w:r>
      <w:r w:rsidR="009B053E" w:rsidRPr="00275732">
        <w:rPr>
          <w:rFonts w:cs="Times New Roman"/>
          <w:noProof/>
        </w:rPr>
        <w:t>,</w:t>
      </w:r>
      <w:r w:rsidRPr="00275732">
        <w:rPr>
          <w:rFonts w:cs="Times New Roman"/>
          <w:noProof/>
        </w:rPr>
        <w:t xml:space="preserve"> and adaptive and proactive employees' agility in an unplanned and planned change context. </w:t>
      </w:r>
      <w:r w:rsidRPr="00275732">
        <w:rPr>
          <w:rFonts w:cs="Times New Roman"/>
          <w:i/>
          <w:iCs/>
          <w:noProof/>
        </w:rPr>
        <w:t xml:space="preserve">Applied Psychology, </w:t>
      </w:r>
      <w:r w:rsidRPr="00275732">
        <w:rPr>
          <w:rFonts w:cs="Times New Roman"/>
          <w:noProof/>
        </w:rPr>
        <w:t>71(2), p. 436.</w:t>
      </w:r>
    </w:p>
    <w:p w14:paraId="4A892577" w14:textId="36CDBBFA" w:rsidR="00CD2FFF" w:rsidRPr="00275732" w:rsidRDefault="00CD2FFF" w:rsidP="00CD2FFF">
      <w:pPr>
        <w:pStyle w:val="Bibliography"/>
        <w:rPr>
          <w:rFonts w:cs="Times New Roman"/>
          <w:noProof/>
        </w:rPr>
      </w:pPr>
      <w:r w:rsidRPr="00275732">
        <w:rPr>
          <w:rFonts w:cs="Times New Roman"/>
          <w:noProof/>
        </w:rPr>
        <w:t>Doherty, O. &amp; Stephens, S., 2020. The cultural web, higher education</w:t>
      </w:r>
      <w:r w:rsidR="009B053E" w:rsidRPr="00275732">
        <w:rPr>
          <w:rFonts w:cs="Times New Roman"/>
          <w:noProof/>
        </w:rPr>
        <w:t>,</w:t>
      </w:r>
      <w:r w:rsidRPr="00275732">
        <w:rPr>
          <w:rFonts w:cs="Times New Roman"/>
          <w:noProof/>
        </w:rPr>
        <w:t xml:space="preserve"> and work-based learning. </w:t>
      </w:r>
      <w:r w:rsidRPr="00275732">
        <w:rPr>
          <w:rFonts w:cs="Times New Roman"/>
          <w:i/>
          <w:iCs/>
          <w:noProof/>
        </w:rPr>
        <w:t xml:space="preserve">Industry and Higher Education, </w:t>
      </w:r>
      <w:r w:rsidRPr="00275732">
        <w:rPr>
          <w:rFonts w:cs="Times New Roman"/>
          <w:noProof/>
        </w:rPr>
        <w:t>34(5), pp. 330-341.</w:t>
      </w:r>
    </w:p>
    <w:p w14:paraId="0A6F20BF" w14:textId="77777777" w:rsidR="00CD2FFF" w:rsidRPr="00275732" w:rsidRDefault="00CD2FFF" w:rsidP="00CD2FFF">
      <w:pPr>
        <w:pStyle w:val="Bibliography"/>
        <w:rPr>
          <w:rFonts w:cs="Times New Roman"/>
          <w:noProof/>
        </w:rPr>
      </w:pPr>
      <w:r w:rsidRPr="00275732">
        <w:rPr>
          <w:rFonts w:cs="Times New Roman"/>
          <w:noProof/>
        </w:rPr>
        <w:lastRenderedPageBreak/>
        <w:t xml:space="preserve">ElNour, M., 2023. </w:t>
      </w:r>
      <w:r w:rsidRPr="00275732">
        <w:rPr>
          <w:rFonts w:cs="Times New Roman"/>
          <w:i/>
          <w:iCs/>
          <w:noProof/>
        </w:rPr>
        <w:t xml:space="preserve">LEADERSHIP STYLES: The Impacts of Transformational Leadership and Transactional Leadership on Organisational Performance and Changend Transactional Leadership on Organisational Performance an, </w:t>
      </w:r>
      <w:r w:rsidRPr="00275732">
        <w:rPr>
          <w:rFonts w:cs="Times New Roman"/>
          <w:noProof/>
        </w:rPr>
        <w:t>s.l.: https://www.linkedin.com/pulse/leadership-styles-impacts-transformational-change-mohammed-hamed.</w:t>
      </w:r>
    </w:p>
    <w:p w14:paraId="6448030C" w14:textId="77777777" w:rsidR="00CD2FFF" w:rsidRPr="00275732" w:rsidRDefault="00CD2FFF" w:rsidP="00CD2FFF">
      <w:pPr>
        <w:pStyle w:val="Bibliography"/>
        <w:rPr>
          <w:rFonts w:cs="Times New Roman"/>
          <w:noProof/>
        </w:rPr>
      </w:pPr>
      <w:r w:rsidRPr="00275732">
        <w:rPr>
          <w:rFonts w:cs="Times New Roman"/>
          <w:noProof/>
        </w:rPr>
        <w:t xml:space="preserve">Hodgins, M., MacCurtain, S. &amp; Mannix-McNamara, P., 2020. Power and inaction: Why organizations fail to address workplace bullying. </w:t>
      </w:r>
      <w:r w:rsidRPr="00275732">
        <w:rPr>
          <w:rFonts w:cs="Times New Roman"/>
          <w:i/>
          <w:iCs/>
          <w:noProof/>
        </w:rPr>
        <w:t xml:space="preserve">International Journal of Workplace Health Management, </w:t>
      </w:r>
      <w:r w:rsidRPr="00275732">
        <w:rPr>
          <w:rFonts w:cs="Times New Roman"/>
          <w:noProof/>
        </w:rPr>
        <w:t>13(3), pp. 265-290.</w:t>
      </w:r>
    </w:p>
    <w:p w14:paraId="39A9BE06" w14:textId="77777777" w:rsidR="00CD2FFF" w:rsidRPr="00275732" w:rsidRDefault="00CD2FFF" w:rsidP="00CD2FFF">
      <w:pPr>
        <w:pStyle w:val="Bibliography"/>
        <w:rPr>
          <w:rFonts w:cs="Times New Roman"/>
          <w:noProof/>
        </w:rPr>
      </w:pPr>
      <w:r w:rsidRPr="00275732">
        <w:rPr>
          <w:rFonts w:cs="Times New Roman"/>
          <w:noProof/>
        </w:rPr>
        <w:t xml:space="preserve">Hussein, M., Pavlova, M. &amp; Groot, W., 2022. An evaluation of the driving and restraining factors affecting the implementation of hospital accreditation standards: a force field analysis. </w:t>
      </w:r>
      <w:r w:rsidRPr="00275732">
        <w:rPr>
          <w:rFonts w:cs="Times New Roman"/>
          <w:i/>
          <w:iCs/>
          <w:noProof/>
        </w:rPr>
        <w:t xml:space="preserve">International Journal of Healthcare Management, </w:t>
      </w:r>
      <w:r w:rsidRPr="00275732">
        <w:rPr>
          <w:rFonts w:cs="Times New Roman"/>
          <w:noProof/>
        </w:rPr>
        <w:t>pp. 1-9.</w:t>
      </w:r>
    </w:p>
    <w:p w14:paraId="3FEBBDC7" w14:textId="77777777" w:rsidR="00CD2FFF" w:rsidRPr="00275732" w:rsidRDefault="00CD2FFF" w:rsidP="00CD2FFF">
      <w:pPr>
        <w:pStyle w:val="Bibliography"/>
        <w:rPr>
          <w:rFonts w:cs="Times New Roman"/>
          <w:noProof/>
        </w:rPr>
      </w:pPr>
      <w:r w:rsidRPr="00275732">
        <w:rPr>
          <w:rFonts w:cs="Times New Roman"/>
          <w:noProof/>
        </w:rPr>
        <w:t xml:space="preserve">Johnson, S., 2023. </w:t>
      </w:r>
      <w:r w:rsidRPr="00275732">
        <w:rPr>
          <w:rFonts w:cs="Times New Roman"/>
          <w:i/>
          <w:iCs/>
          <w:noProof/>
        </w:rPr>
        <w:t xml:space="preserve">Argos set to shut handful of high street stores within months - full list and when they will close. </w:t>
      </w:r>
      <w:r w:rsidRPr="00275732">
        <w:rPr>
          <w:rFonts w:cs="Times New Roman"/>
          <w:noProof/>
        </w:rPr>
        <w:t xml:space="preserve">[Online] </w:t>
      </w:r>
      <w:r w:rsidRPr="00275732">
        <w:rPr>
          <w:rFonts w:cs="Times New Roman"/>
          <w:noProof/>
        </w:rPr>
        <w:br/>
        <w:t xml:space="preserve">Available at: </w:t>
      </w:r>
      <w:r w:rsidRPr="00275732">
        <w:rPr>
          <w:rFonts w:cs="Times New Roman"/>
          <w:noProof/>
          <w:u w:val="single"/>
        </w:rPr>
        <w:t>https://www.yorkshireeveningpost.co.uk/read-this/argos-closures-full-list-4040826</w:t>
      </w:r>
      <w:r w:rsidRPr="00275732">
        <w:rPr>
          <w:rFonts w:cs="Times New Roman"/>
          <w:noProof/>
        </w:rPr>
        <w:br/>
        <w:t>[Accessed 02 04 2023].</w:t>
      </w:r>
    </w:p>
    <w:p w14:paraId="51DC4DB7" w14:textId="467E8209" w:rsidR="00CD2FFF" w:rsidRPr="00275732" w:rsidRDefault="00CD2FFF" w:rsidP="00CD2FFF">
      <w:pPr>
        <w:pStyle w:val="Bibliography"/>
        <w:rPr>
          <w:rFonts w:cs="Times New Roman"/>
          <w:noProof/>
        </w:rPr>
      </w:pPr>
      <w:r w:rsidRPr="00275732">
        <w:rPr>
          <w:rFonts w:cs="Times New Roman"/>
          <w:noProof/>
        </w:rPr>
        <w:t xml:space="preserve">Kaminski, J., 2022. Theory applied to informatics–The Prosci ADKAR Model. Editorial. </w:t>
      </w:r>
      <w:r w:rsidRPr="00275732">
        <w:rPr>
          <w:rFonts w:cs="Times New Roman"/>
          <w:i/>
          <w:iCs/>
          <w:noProof/>
        </w:rPr>
        <w:t xml:space="preserve">Canadian Journal of Nursing </w:t>
      </w:r>
      <w:r w:rsidR="009B053E" w:rsidRPr="00275732">
        <w:rPr>
          <w:rFonts w:cs="Times New Roman"/>
          <w:i/>
          <w:iCs/>
          <w:noProof/>
        </w:rPr>
        <w:t>Informatics</w:t>
      </w:r>
      <w:r w:rsidRPr="00275732">
        <w:rPr>
          <w:rFonts w:cs="Times New Roman"/>
          <w:i/>
          <w:iCs/>
          <w:noProof/>
        </w:rPr>
        <w:t xml:space="preserve">, </w:t>
      </w:r>
      <w:r w:rsidRPr="00275732">
        <w:rPr>
          <w:rFonts w:cs="Times New Roman"/>
          <w:noProof/>
        </w:rPr>
        <w:t>17(2).</w:t>
      </w:r>
    </w:p>
    <w:p w14:paraId="0B9E37D5" w14:textId="77777777" w:rsidR="00CD2FFF" w:rsidRPr="00275732" w:rsidRDefault="00CD2FFF" w:rsidP="00CD2FFF">
      <w:pPr>
        <w:pStyle w:val="Bibliography"/>
        <w:rPr>
          <w:rFonts w:cs="Times New Roman"/>
          <w:noProof/>
        </w:rPr>
      </w:pPr>
      <w:r w:rsidRPr="00275732">
        <w:rPr>
          <w:rFonts w:cs="Times New Roman"/>
          <w:noProof/>
        </w:rPr>
        <w:t xml:space="preserve">Kobtsev, I. F., 2020. An elliptic billiard in a potential force field: classification of motions, topological analysis. </w:t>
      </w:r>
      <w:r w:rsidRPr="00275732">
        <w:rPr>
          <w:rFonts w:cs="Times New Roman"/>
          <w:i/>
          <w:iCs/>
          <w:noProof/>
        </w:rPr>
        <w:t xml:space="preserve">Sbornik: Mathematics, </w:t>
      </w:r>
      <w:r w:rsidRPr="00275732">
        <w:rPr>
          <w:rFonts w:cs="Times New Roman"/>
          <w:noProof/>
        </w:rPr>
        <w:t>211(7), p. 987.</w:t>
      </w:r>
    </w:p>
    <w:p w14:paraId="4FD08B65" w14:textId="77777777" w:rsidR="00CD2FFF" w:rsidRPr="00275732" w:rsidRDefault="00CD2FFF" w:rsidP="00CD2FFF">
      <w:pPr>
        <w:pStyle w:val="Bibliography"/>
        <w:rPr>
          <w:rFonts w:cs="Times New Roman"/>
          <w:noProof/>
        </w:rPr>
      </w:pPr>
      <w:r w:rsidRPr="00275732">
        <w:rPr>
          <w:rFonts w:cs="Times New Roman"/>
          <w:noProof/>
        </w:rPr>
        <w:t xml:space="preserve">Laig, R. B. D. &amp; Abocejo, F. T., 2021. Change management process in a mining company: Kotter’s 8-Step change model. </w:t>
      </w:r>
      <w:r w:rsidRPr="00275732">
        <w:rPr>
          <w:rFonts w:cs="Times New Roman"/>
          <w:i/>
          <w:iCs/>
          <w:noProof/>
        </w:rPr>
        <w:t xml:space="preserve">Journal of Management, Economics, and Industrial Organization, </w:t>
      </w:r>
      <w:r w:rsidRPr="00275732">
        <w:rPr>
          <w:rFonts w:cs="Times New Roman"/>
          <w:noProof/>
        </w:rPr>
        <w:t>5(3), pp. 31-50.</w:t>
      </w:r>
    </w:p>
    <w:p w14:paraId="0E807132" w14:textId="77777777" w:rsidR="00CD2FFF" w:rsidRPr="00275732" w:rsidRDefault="00CD2FFF" w:rsidP="00CD2FFF">
      <w:pPr>
        <w:pStyle w:val="Bibliography"/>
        <w:rPr>
          <w:rFonts w:cs="Times New Roman"/>
          <w:noProof/>
        </w:rPr>
      </w:pPr>
      <w:r w:rsidRPr="00275732">
        <w:rPr>
          <w:rFonts w:cs="Times New Roman"/>
          <w:noProof/>
        </w:rPr>
        <w:t xml:space="preserve">Mahmud, M. E., Baharun, H., Asykur, M. &amp; Rochmatin, Z., 2022. Increasing Teacher Professionalism Through Change Management in Madrasah: Kurt Lewin's Perspective. </w:t>
      </w:r>
      <w:r w:rsidRPr="00275732">
        <w:rPr>
          <w:rFonts w:cs="Times New Roman"/>
          <w:i/>
          <w:iCs/>
          <w:noProof/>
        </w:rPr>
        <w:t xml:space="preserve">Southeast Asian Journal of Islamic Education, </w:t>
      </w:r>
      <w:r w:rsidRPr="00275732">
        <w:rPr>
          <w:rFonts w:cs="Times New Roman"/>
          <w:noProof/>
        </w:rPr>
        <w:t>5(1), pp. 47-63.</w:t>
      </w:r>
    </w:p>
    <w:p w14:paraId="708333EC" w14:textId="247C81E6" w:rsidR="00CD2FFF" w:rsidRPr="00275732" w:rsidRDefault="00CD2FFF" w:rsidP="00CD2FFF">
      <w:pPr>
        <w:pStyle w:val="Bibliography"/>
        <w:rPr>
          <w:rFonts w:cs="Times New Roman"/>
          <w:noProof/>
        </w:rPr>
      </w:pPr>
      <w:r w:rsidRPr="00275732">
        <w:rPr>
          <w:rFonts w:cs="Times New Roman"/>
          <w:noProof/>
        </w:rPr>
        <w:t xml:space="preserve">Mansaray, H. E., 2019. The role of leadership style in </w:t>
      </w:r>
      <w:r w:rsidR="00E44F0E" w:rsidRPr="00275732">
        <w:rPr>
          <w:rFonts w:cs="Times New Roman"/>
          <w:noProof/>
        </w:rPr>
        <w:t>organizational</w:t>
      </w:r>
      <w:r w:rsidRPr="00275732">
        <w:rPr>
          <w:rFonts w:cs="Times New Roman"/>
          <w:noProof/>
        </w:rPr>
        <w:t xml:space="preserve"> change management: a literature review. </w:t>
      </w:r>
      <w:r w:rsidRPr="00275732">
        <w:rPr>
          <w:rFonts w:cs="Times New Roman"/>
          <w:i/>
          <w:iCs/>
          <w:noProof/>
        </w:rPr>
        <w:t xml:space="preserve">Journal of Human Resource Management, </w:t>
      </w:r>
      <w:r w:rsidRPr="00275732">
        <w:rPr>
          <w:rFonts w:cs="Times New Roman"/>
          <w:noProof/>
        </w:rPr>
        <w:t>7(1), pp. 18-31.</w:t>
      </w:r>
    </w:p>
    <w:p w14:paraId="746BDDBE" w14:textId="23F9A744" w:rsidR="00CD2FFF" w:rsidRPr="00275732" w:rsidRDefault="00CD2FFF" w:rsidP="00CD2FFF">
      <w:pPr>
        <w:pStyle w:val="Bibliography"/>
        <w:rPr>
          <w:rFonts w:cs="Times New Roman"/>
          <w:noProof/>
        </w:rPr>
      </w:pPr>
      <w:r w:rsidRPr="00275732">
        <w:rPr>
          <w:rFonts w:cs="Times New Roman"/>
          <w:noProof/>
        </w:rPr>
        <w:t xml:space="preserve">Mossop, L., Dennick, R., Hammond, R. &amp; Robbé, I., 2013. </w:t>
      </w:r>
      <w:r w:rsidR="00E44F0E" w:rsidRPr="00275732">
        <w:rPr>
          <w:rFonts w:cs="Times New Roman"/>
          <w:noProof/>
        </w:rPr>
        <w:t>Analyzing</w:t>
      </w:r>
      <w:r w:rsidRPr="00275732">
        <w:rPr>
          <w:rFonts w:cs="Times New Roman"/>
          <w:noProof/>
        </w:rPr>
        <w:t xml:space="preserve"> the hidden curriculum: use of a cultural web. </w:t>
      </w:r>
      <w:r w:rsidRPr="00275732">
        <w:rPr>
          <w:rFonts w:cs="Times New Roman"/>
          <w:i/>
          <w:iCs/>
          <w:noProof/>
        </w:rPr>
        <w:t xml:space="preserve">Medical education, </w:t>
      </w:r>
      <w:r w:rsidRPr="00275732">
        <w:rPr>
          <w:rFonts w:cs="Times New Roman"/>
          <w:noProof/>
        </w:rPr>
        <w:t>47(2), pp. 134-143.</w:t>
      </w:r>
    </w:p>
    <w:p w14:paraId="6926A959" w14:textId="77777777" w:rsidR="00CD2FFF" w:rsidRPr="00275732" w:rsidRDefault="00CD2FFF" w:rsidP="00CD2FFF">
      <w:pPr>
        <w:pStyle w:val="Bibliography"/>
        <w:rPr>
          <w:rFonts w:cs="Times New Roman"/>
          <w:noProof/>
        </w:rPr>
      </w:pPr>
      <w:r w:rsidRPr="00275732">
        <w:rPr>
          <w:rFonts w:cs="Times New Roman"/>
          <w:noProof/>
        </w:rPr>
        <w:t xml:space="preserve">Pan, W., Chen, L. &amp; Zhan, W., 2019. PESTEL analysis of construction productivity enhancement strategies: A case study of three economies. </w:t>
      </w:r>
      <w:r w:rsidRPr="00275732">
        <w:rPr>
          <w:rFonts w:cs="Times New Roman"/>
          <w:i/>
          <w:iCs/>
          <w:noProof/>
        </w:rPr>
        <w:t xml:space="preserve">Journal of Management in Engineering, </w:t>
      </w:r>
      <w:r w:rsidRPr="00275732">
        <w:rPr>
          <w:rFonts w:cs="Times New Roman"/>
          <w:noProof/>
        </w:rPr>
        <w:t>35(1), p. 05018013.</w:t>
      </w:r>
    </w:p>
    <w:p w14:paraId="0B3BA7C2" w14:textId="2A689841" w:rsidR="00CD2FFF" w:rsidRPr="00275732" w:rsidRDefault="00CD2FFF" w:rsidP="00CD2FFF">
      <w:pPr>
        <w:pStyle w:val="Bibliography"/>
        <w:rPr>
          <w:rFonts w:cs="Times New Roman"/>
          <w:noProof/>
        </w:rPr>
      </w:pPr>
      <w:r w:rsidRPr="00275732">
        <w:rPr>
          <w:rFonts w:cs="Times New Roman"/>
          <w:noProof/>
        </w:rPr>
        <w:lastRenderedPageBreak/>
        <w:t xml:space="preserve">Pollack, J. &amp; Pollack, R., 2015. Using Kotter’s </w:t>
      </w:r>
      <w:r w:rsidR="00E44F0E" w:rsidRPr="00275732">
        <w:rPr>
          <w:rFonts w:cs="Times New Roman"/>
          <w:noProof/>
        </w:rPr>
        <w:t>eight-stage</w:t>
      </w:r>
      <w:r w:rsidRPr="00275732">
        <w:rPr>
          <w:rFonts w:cs="Times New Roman"/>
          <w:noProof/>
        </w:rPr>
        <w:t xml:space="preserve"> process to manage an organisational change program: Presentation and practice. </w:t>
      </w:r>
      <w:r w:rsidRPr="00275732">
        <w:rPr>
          <w:rFonts w:cs="Times New Roman"/>
          <w:i/>
          <w:iCs/>
          <w:noProof/>
        </w:rPr>
        <w:t xml:space="preserve">Systemic practice and action research, </w:t>
      </w:r>
      <w:r w:rsidRPr="00275732">
        <w:rPr>
          <w:rFonts w:cs="Times New Roman"/>
          <w:noProof/>
        </w:rPr>
        <w:t>Volume 28, pp. 51-66.</w:t>
      </w:r>
    </w:p>
    <w:p w14:paraId="0A9F6A96" w14:textId="2B4B92B9" w:rsidR="00CD2FFF" w:rsidRPr="00275732" w:rsidRDefault="00CD2FFF" w:rsidP="00CD2FFF">
      <w:pPr>
        <w:pStyle w:val="Bibliography"/>
        <w:rPr>
          <w:rFonts w:cs="Times New Roman"/>
          <w:noProof/>
        </w:rPr>
      </w:pPr>
      <w:r w:rsidRPr="00275732">
        <w:rPr>
          <w:rFonts w:cs="Times New Roman"/>
          <w:noProof/>
        </w:rPr>
        <w:t xml:space="preserve">Retail Insight </w:t>
      </w:r>
      <w:r w:rsidR="00E44F0E" w:rsidRPr="00275732">
        <w:rPr>
          <w:rFonts w:cs="Times New Roman"/>
          <w:noProof/>
        </w:rPr>
        <w:t>Network</w:t>
      </w:r>
      <w:r w:rsidRPr="00275732">
        <w:rPr>
          <w:rFonts w:cs="Times New Roman"/>
          <w:noProof/>
        </w:rPr>
        <w:t xml:space="preserve">, 2023. </w:t>
      </w:r>
      <w:r w:rsidRPr="00275732">
        <w:rPr>
          <w:rFonts w:cs="Times New Roman"/>
          <w:i/>
          <w:iCs/>
          <w:noProof/>
        </w:rPr>
        <w:t xml:space="preserve">Argos fails to </w:t>
      </w:r>
      <w:r w:rsidR="00E44F0E" w:rsidRPr="00275732">
        <w:rPr>
          <w:rFonts w:cs="Times New Roman"/>
          <w:i/>
          <w:iCs/>
          <w:noProof/>
        </w:rPr>
        <w:t>fast-track</w:t>
      </w:r>
      <w:r w:rsidRPr="00275732">
        <w:rPr>
          <w:rFonts w:cs="Times New Roman"/>
          <w:i/>
          <w:iCs/>
          <w:noProof/>
        </w:rPr>
        <w:t xml:space="preserve"> Sainsbury’s sales. </w:t>
      </w:r>
      <w:r w:rsidRPr="00275732">
        <w:rPr>
          <w:rFonts w:cs="Times New Roman"/>
          <w:noProof/>
        </w:rPr>
        <w:t xml:space="preserve">[Online] </w:t>
      </w:r>
      <w:r w:rsidRPr="00275732">
        <w:rPr>
          <w:rFonts w:cs="Times New Roman"/>
          <w:noProof/>
        </w:rPr>
        <w:br/>
        <w:t xml:space="preserve">Available at: </w:t>
      </w:r>
      <w:r w:rsidRPr="00275732">
        <w:rPr>
          <w:rFonts w:cs="Times New Roman"/>
          <w:noProof/>
          <w:u w:val="single"/>
        </w:rPr>
        <w:t>https://www.retail-insight-network.com/comment/sainsburys-argos-acquisition/</w:t>
      </w:r>
      <w:r w:rsidRPr="00275732">
        <w:rPr>
          <w:rFonts w:cs="Times New Roman"/>
          <w:noProof/>
        </w:rPr>
        <w:br/>
        <w:t>[Accessed 02 04 2023].</w:t>
      </w:r>
    </w:p>
    <w:p w14:paraId="20C8BD4F" w14:textId="77777777" w:rsidR="00CD2FFF" w:rsidRPr="00275732" w:rsidRDefault="00CD2FFF" w:rsidP="00CD2FFF">
      <w:pPr>
        <w:pStyle w:val="Bibliography"/>
        <w:rPr>
          <w:rFonts w:cs="Times New Roman"/>
          <w:noProof/>
        </w:rPr>
      </w:pPr>
      <w:r w:rsidRPr="00275732">
        <w:rPr>
          <w:rFonts w:cs="Times New Roman"/>
          <w:noProof/>
        </w:rPr>
        <w:t xml:space="preserve">Roşca, V. I., 2020. Implications of Lewin’s field theory on social change. </w:t>
      </w:r>
      <w:r w:rsidRPr="00275732">
        <w:rPr>
          <w:rFonts w:cs="Times New Roman"/>
          <w:i/>
          <w:iCs/>
          <w:noProof/>
        </w:rPr>
        <w:t>Proceedings of the International Conference on Business Excellence (Vol. 14, No. 1, pp. 617-625).</w:t>
      </w:r>
    </w:p>
    <w:p w14:paraId="501337BF" w14:textId="77777777" w:rsidR="00CD2FFF" w:rsidRPr="00275732" w:rsidRDefault="00CD2FFF" w:rsidP="00CD2FFF">
      <w:pPr>
        <w:pStyle w:val="Bibliography"/>
        <w:rPr>
          <w:rFonts w:cs="Times New Roman"/>
          <w:noProof/>
          <w:lang w:val="fr-FR"/>
        </w:rPr>
      </w:pPr>
      <w:r w:rsidRPr="00275732">
        <w:rPr>
          <w:rFonts w:cs="Times New Roman"/>
          <w:noProof/>
        </w:rPr>
        <w:t xml:space="preserve">Rosdiana, N. &amp; Aslami, N., 2022. The Main Models of Change Management in Kurt Lewin's Thinking. </w:t>
      </w:r>
      <w:r w:rsidRPr="00275732">
        <w:rPr>
          <w:rFonts w:cs="Times New Roman"/>
          <w:i/>
          <w:iCs/>
          <w:noProof/>
          <w:lang w:val="fr-FR"/>
        </w:rPr>
        <w:t xml:space="preserve">Jurnal Akuntansi, Manajemen dan Bisnis Digital, </w:t>
      </w:r>
      <w:r w:rsidRPr="00275732">
        <w:rPr>
          <w:rFonts w:cs="Times New Roman"/>
          <w:noProof/>
          <w:lang w:val="fr-FR"/>
        </w:rPr>
        <w:t>1(2), pp. 251-256.</w:t>
      </w:r>
    </w:p>
    <w:p w14:paraId="0C4E6F22" w14:textId="77777777" w:rsidR="00CD2FFF" w:rsidRPr="00275732" w:rsidRDefault="00CD2FFF" w:rsidP="00CD2FFF">
      <w:pPr>
        <w:pStyle w:val="Bibliography"/>
        <w:rPr>
          <w:rFonts w:cs="Times New Roman"/>
          <w:noProof/>
        </w:rPr>
      </w:pPr>
      <w:r w:rsidRPr="00275732">
        <w:rPr>
          <w:rFonts w:cs="Times New Roman"/>
          <w:noProof/>
          <w:lang w:val="fr-FR"/>
        </w:rPr>
        <w:t xml:space="preserve">Serravalle, F. et al., 2019. </w:t>
      </w:r>
      <w:r w:rsidRPr="00275732">
        <w:rPr>
          <w:rFonts w:cs="Times New Roman"/>
          <w:noProof/>
        </w:rPr>
        <w:t xml:space="preserve">Augmented reality in the tourism industry: A multi-stakeholder analysis of museums. </w:t>
      </w:r>
      <w:r w:rsidRPr="00275732">
        <w:rPr>
          <w:rFonts w:cs="Times New Roman"/>
          <w:i/>
          <w:iCs/>
          <w:noProof/>
        </w:rPr>
        <w:t xml:space="preserve">Tourism Management Perspectives, </w:t>
      </w:r>
      <w:r w:rsidRPr="00275732">
        <w:rPr>
          <w:rFonts w:cs="Times New Roman"/>
          <w:noProof/>
        </w:rPr>
        <w:t>Volume 32, p. 100549.</w:t>
      </w:r>
    </w:p>
    <w:p w14:paraId="380A2F8A" w14:textId="77777777" w:rsidR="00CD2FFF" w:rsidRPr="00275732" w:rsidRDefault="00CD2FFF" w:rsidP="00CD2FFF">
      <w:pPr>
        <w:pStyle w:val="Bibliography"/>
        <w:rPr>
          <w:rFonts w:cs="Times New Roman"/>
          <w:noProof/>
        </w:rPr>
      </w:pPr>
      <w:r w:rsidRPr="00275732">
        <w:rPr>
          <w:rFonts w:cs="Times New Roman"/>
          <w:noProof/>
        </w:rPr>
        <w:t xml:space="preserve">UddinAhmed, J., Mazid, t. &amp; Ahmed, A., 2020. Argos: Revolution in Non-Food Retailing. </w:t>
      </w:r>
      <w:r w:rsidRPr="00275732">
        <w:rPr>
          <w:rFonts w:cs="Times New Roman"/>
          <w:i/>
          <w:iCs/>
          <w:noProof/>
        </w:rPr>
        <w:t>In SAGE Business Cases. SAGE Publications: SAGE Business Cases Originals.</w:t>
      </w:r>
    </w:p>
    <w:p w14:paraId="79CE7FD8" w14:textId="0D58AB35" w:rsidR="00CD2FFF" w:rsidRPr="00275732" w:rsidRDefault="00CD2FFF" w:rsidP="00CD2FFF">
      <w:pPr>
        <w:pStyle w:val="Bibliography"/>
        <w:rPr>
          <w:rFonts w:cs="Times New Roman"/>
          <w:noProof/>
        </w:rPr>
      </w:pPr>
      <w:r w:rsidRPr="00275732">
        <w:rPr>
          <w:rFonts w:cs="Times New Roman"/>
          <w:noProof/>
        </w:rPr>
        <w:t xml:space="preserve">Wajid, m. A. &amp; Zafar, A., 2021. Pestel analysis to identify key barriers to smart </w:t>
      </w:r>
      <w:r w:rsidR="00E44F0E" w:rsidRPr="00275732">
        <w:rPr>
          <w:rFonts w:cs="Times New Roman"/>
          <w:noProof/>
        </w:rPr>
        <w:t>city</w:t>
      </w:r>
      <w:r w:rsidRPr="00275732">
        <w:rPr>
          <w:rFonts w:cs="Times New Roman"/>
          <w:noProof/>
        </w:rPr>
        <w:t xml:space="preserve"> development in </w:t>
      </w:r>
      <w:r w:rsidR="00E44F0E" w:rsidRPr="00275732">
        <w:rPr>
          <w:rFonts w:cs="Times New Roman"/>
          <w:noProof/>
        </w:rPr>
        <w:t>India</w:t>
      </w:r>
      <w:r w:rsidRPr="00275732">
        <w:rPr>
          <w:rFonts w:cs="Times New Roman"/>
          <w:noProof/>
        </w:rPr>
        <w:t xml:space="preserve">. </w:t>
      </w:r>
      <w:r w:rsidRPr="00275732">
        <w:rPr>
          <w:rFonts w:cs="Times New Roman"/>
          <w:i/>
          <w:iCs/>
          <w:noProof/>
        </w:rPr>
        <w:t xml:space="preserve">Neutrosophic Sets and Systems, </w:t>
      </w:r>
      <w:r w:rsidRPr="00275732">
        <w:rPr>
          <w:rFonts w:cs="Times New Roman"/>
          <w:noProof/>
        </w:rPr>
        <w:t>Volume 42, pp. 39-48.</w:t>
      </w:r>
    </w:p>
    <w:p w14:paraId="688F58D9" w14:textId="4696ADF7" w:rsidR="00F12B64" w:rsidRPr="00275732" w:rsidRDefault="00F12B64" w:rsidP="00CD2FFF">
      <w:pPr>
        <w:rPr>
          <w:rFonts w:cs="Times New Roman"/>
        </w:rPr>
      </w:pPr>
    </w:p>
    <w:p w14:paraId="4B6772AA" w14:textId="5AA6C0F8" w:rsidR="00F12B64" w:rsidRPr="00275732" w:rsidRDefault="00F12B64" w:rsidP="00F12B64">
      <w:pPr>
        <w:rPr>
          <w:rFonts w:cs="Times New Roman"/>
        </w:rPr>
      </w:pPr>
    </w:p>
    <w:p w14:paraId="4A45C26F" w14:textId="7140FC14" w:rsidR="00F12B64" w:rsidRPr="00275732" w:rsidRDefault="00F12B64" w:rsidP="00F12B64">
      <w:pPr>
        <w:rPr>
          <w:rFonts w:cs="Times New Roman"/>
        </w:rPr>
      </w:pPr>
    </w:p>
    <w:p w14:paraId="651390B6" w14:textId="3AA3834A" w:rsidR="00F12B64" w:rsidRDefault="00F12B64" w:rsidP="00F12B64">
      <w:pPr>
        <w:rPr>
          <w:rFonts w:cs="Times New Roman"/>
        </w:rPr>
      </w:pPr>
    </w:p>
    <w:p w14:paraId="714182B1" w14:textId="77777777" w:rsidR="00275732" w:rsidRDefault="00275732" w:rsidP="00F12B64">
      <w:pPr>
        <w:rPr>
          <w:rFonts w:cs="Times New Roman"/>
        </w:rPr>
      </w:pPr>
    </w:p>
    <w:p w14:paraId="1E3901A5" w14:textId="77777777" w:rsidR="00275732" w:rsidRDefault="00275732" w:rsidP="00F12B64">
      <w:pPr>
        <w:rPr>
          <w:rFonts w:cs="Times New Roman"/>
        </w:rPr>
      </w:pPr>
    </w:p>
    <w:p w14:paraId="1653B1AF" w14:textId="77777777" w:rsidR="00275732" w:rsidRDefault="00275732" w:rsidP="00F12B64">
      <w:pPr>
        <w:rPr>
          <w:rFonts w:cs="Times New Roman"/>
        </w:rPr>
      </w:pPr>
    </w:p>
    <w:p w14:paraId="1F9018BA" w14:textId="77777777" w:rsidR="00275732" w:rsidRDefault="00275732" w:rsidP="00F12B64">
      <w:pPr>
        <w:rPr>
          <w:rFonts w:cs="Times New Roman"/>
        </w:rPr>
      </w:pPr>
    </w:p>
    <w:p w14:paraId="1005E235" w14:textId="77777777" w:rsidR="00275732" w:rsidRDefault="00275732" w:rsidP="00F12B64">
      <w:pPr>
        <w:rPr>
          <w:rFonts w:cs="Times New Roman"/>
        </w:rPr>
      </w:pPr>
    </w:p>
    <w:p w14:paraId="0E224A78" w14:textId="77777777" w:rsidR="00275732" w:rsidRDefault="00275732" w:rsidP="00F12B64">
      <w:pPr>
        <w:rPr>
          <w:rFonts w:cs="Times New Roman"/>
        </w:rPr>
      </w:pPr>
    </w:p>
    <w:p w14:paraId="23416B44" w14:textId="77777777" w:rsidR="00275732" w:rsidRDefault="00275732" w:rsidP="00F12B64">
      <w:pPr>
        <w:rPr>
          <w:rFonts w:cs="Times New Roman"/>
        </w:rPr>
      </w:pPr>
    </w:p>
    <w:p w14:paraId="64E365CC" w14:textId="77777777" w:rsidR="00AA4E5D" w:rsidRDefault="00AA4E5D" w:rsidP="00F12B64">
      <w:pPr>
        <w:rPr>
          <w:rFonts w:cs="Times New Roman"/>
        </w:rPr>
      </w:pPr>
    </w:p>
    <w:p w14:paraId="61476D2D" w14:textId="77777777" w:rsidR="00AA4E5D" w:rsidRDefault="00AA4E5D" w:rsidP="00F12B64">
      <w:pPr>
        <w:rPr>
          <w:rFonts w:cs="Times New Roman"/>
        </w:rPr>
      </w:pPr>
    </w:p>
    <w:p w14:paraId="4DA29552" w14:textId="77777777" w:rsidR="00AA4E5D" w:rsidRDefault="00AA4E5D" w:rsidP="00F12B64">
      <w:pPr>
        <w:rPr>
          <w:rFonts w:cs="Times New Roman"/>
        </w:rPr>
      </w:pPr>
    </w:p>
    <w:p w14:paraId="588CC5AD" w14:textId="77777777" w:rsidR="000A2B75" w:rsidRPr="00275732" w:rsidRDefault="000A2B75" w:rsidP="00F12B64">
      <w:pPr>
        <w:rPr>
          <w:rFonts w:cs="Times New Roman"/>
        </w:rPr>
      </w:pPr>
    </w:p>
    <w:p w14:paraId="759ADD05" w14:textId="335C3A77" w:rsidR="000A2B75" w:rsidRPr="00275732" w:rsidRDefault="000A2B75" w:rsidP="000A2B75">
      <w:pPr>
        <w:pStyle w:val="Heading1"/>
        <w:rPr>
          <w:rFonts w:cs="Times New Roman"/>
        </w:rPr>
      </w:pPr>
      <w:r w:rsidRPr="00275732">
        <w:rPr>
          <w:rFonts w:cs="Times New Roman"/>
        </w:rPr>
        <w:lastRenderedPageBreak/>
        <w:t>Appendices</w:t>
      </w:r>
    </w:p>
    <w:p w14:paraId="3F19E2F4" w14:textId="77777777" w:rsidR="000A2B75" w:rsidRPr="00AA4E5D" w:rsidRDefault="000A2B75" w:rsidP="000A2B75">
      <w:pPr>
        <w:rPr>
          <w:rFonts w:cs="Times New Roman"/>
          <w:b/>
          <w:bCs/>
          <w:sz w:val="36"/>
          <w:szCs w:val="32"/>
        </w:rPr>
      </w:pPr>
      <w:r w:rsidRPr="00275732">
        <w:rPr>
          <w:rFonts w:cs="Times New Roman"/>
          <w:b/>
          <w:bCs/>
        </w:rPr>
        <w:t>9.1 Force Field Analysis</w:t>
      </w:r>
      <w:bookmarkStart w:id="42" w:name="_Toc131402459"/>
    </w:p>
    <w:p w14:paraId="2218C032" w14:textId="6FCDA402" w:rsidR="00F12B64" w:rsidRPr="00AA4E5D" w:rsidRDefault="00920416" w:rsidP="000A2B75">
      <w:pPr>
        <w:rPr>
          <w:rFonts w:cs="Times New Roman"/>
          <w:sz w:val="36"/>
          <w:szCs w:val="32"/>
        </w:rPr>
      </w:pPr>
      <w:r w:rsidRPr="00AA4E5D">
        <w:rPr>
          <w:rFonts w:cs="Times New Roman"/>
          <w:noProof/>
          <w:sz w:val="36"/>
          <w:szCs w:val="32"/>
          <w:lang w:eastAsia="en-GB"/>
        </w:rPr>
        <mc:AlternateContent>
          <mc:Choice Requires="wpg">
            <w:drawing>
              <wp:anchor distT="0" distB="0" distL="114300" distR="114300" simplePos="0" relativeHeight="251644928" behindDoc="0" locked="0" layoutInCell="1" allowOverlap="1" wp14:anchorId="4F373178" wp14:editId="4A31EA86">
                <wp:simplePos x="0" y="0"/>
                <wp:positionH relativeFrom="column">
                  <wp:posOffset>0</wp:posOffset>
                </wp:positionH>
                <wp:positionV relativeFrom="paragraph">
                  <wp:posOffset>259677</wp:posOffset>
                </wp:positionV>
                <wp:extent cx="5734050" cy="5991367"/>
                <wp:effectExtent l="0" t="0" r="19050" b="28575"/>
                <wp:wrapNone/>
                <wp:docPr id="49" name="Group 49"/>
                <wp:cNvGraphicFramePr/>
                <a:graphic xmlns:a="http://schemas.openxmlformats.org/drawingml/2006/main">
                  <a:graphicData uri="http://schemas.microsoft.com/office/word/2010/wordprocessingGroup">
                    <wpg:wgp>
                      <wpg:cNvGrpSpPr/>
                      <wpg:grpSpPr>
                        <a:xfrm>
                          <a:off x="0" y="0"/>
                          <a:ext cx="5734050" cy="5991367"/>
                          <a:chOff x="0" y="0"/>
                          <a:chExt cx="5734050" cy="5991867"/>
                        </a:xfrm>
                      </wpg:grpSpPr>
                      <wpg:grpSp>
                        <wpg:cNvPr id="50" name="Group 50"/>
                        <wpg:cNvGrpSpPr/>
                        <wpg:grpSpPr>
                          <a:xfrm>
                            <a:off x="0" y="0"/>
                            <a:ext cx="5705475" cy="5991867"/>
                            <a:chOff x="0" y="0"/>
                            <a:chExt cx="5705475" cy="5991867"/>
                          </a:xfrm>
                        </wpg:grpSpPr>
                        <wps:wsp>
                          <wps:cNvPr id="51" name="Rounded Rectangle 51"/>
                          <wps:cNvSpPr/>
                          <wps:spPr>
                            <a:xfrm>
                              <a:off x="3905250" y="9525"/>
                              <a:ext cx="1362075" cy="25717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4AC8764C" w14:textId="45DF48C5" w:rsidR="006E5651" w:rsidRPr="00471444" w:rsidRDefault="006E5651" w:rsidP="00751D87">
                                <w:pPr>
                                  <w:jc w:val="center"/>
                                  <w:rPr>
                                    <w:b/>
                                    <w:sz w:val="18"/>
                                    <w:szCs w:val="18"/>
                                  </w:rPr>
                                </w:pPr>
                                <w:r>
                                  <w:rPr>
                                    <w:b/>
                                    <w:sz w:val="18"/>
                                    <w:szCs w:val="18"/>
                                  </w:rPr>
                                  <w:t>Resistors for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2" name="Group 52"/>
                          <wpg:cNvGrpSpPr/>
                          <wpg:grpSpPr>
                            <a:xfrm>
                              <a:off x="0" y="0"/>
                              <a:ext cx="3028950" cy="5991867"/>
                              <a:chOff x="0" y="0"/>
                              <a:chExt cx="3028950" cy="5991867"/>
                            </a:xfrm>
                          </wpg:grpSpPr>
                          <wpg:grpSp>
                            <wpg:cNvPr id="53" name="Group 53"/>
                            <wpg:cNvGrpSpPr/>
                            <wpg:grpSpPr>
                              <a:xfrm>
                                <a:off x="0" y="895350"/>
                                <a:ext cx="2589711" cy="4986914"/>
                                <a:chOff x="0" y="0"/>
                                <a:chExt cx="2324100" cy="4972050"/>
                              </a:xfrm>
                            </wpg:grpSpPr>
                            <wps:wsp>
                              <wps:cNvPr id="54" name="Straight Arrow Connector 54"/>
                              <wps:cNvCnPr/>
                              <wps:spPr>
                                <a:xfrm>
                                  <a:off x="9525" y="0"/>
                                  <a:ext cx="23145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55" name="Straight Arrow Connector 55"/>
                              <wps:cNvCnPr/>
                              <wps:spPr>
                                <a:xfrm>
                                  <a:off x="0" y="762000"/>
                                  <a:ext cx="23145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56" name="Straight Arrow Connector 56"/>
                              <wps:cNvCnPr/>
                              <wps:spPr>
                                <a:xfrm>
                                  <a:off x="9525" y="1476375"/>
                                  <a:ext cx="23145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57" name="Straight Arrow Connector 57"/>
                              <wps:cNvCnPr/>
                              <wps:spPr>
                                <a:xfrm>
                                  <a:off x="0" y="2105025"/>
                                  <a:ext cx="23145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58" name="Straight Arrow Connector 58"/>
                              <wps:cNvCnPr/>
                              <wps:spPr>
                                <a:xfrm>
                                  <a:off x="0" y="2733675"/>
                                  <a:ext cx="23145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59" name="Straight Arrow Connector 59"/>
                              <wps:cNvCnPr/>
                              <wps:spPr>
                                <a:xfrm>
                                  <a:off x="0" y="3571875"/>
                                  <a:ext cx="23145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60" name="Straight Arrow Connector 60"/>
                              <wps:cNvCnPr/>
                              <wps:spPr>
                                <a:xfrm>
                                  <a:off x="0" y="4248150"/>
                                  <a:ext cx="23145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61" name="Straight Arrow Connector 61"/>
                              <wps:cNvCnPr/>
                              <wps:spPr>
                                <a:xfrm>
                                  <a:off x="0" y="4972050"/>
                                  <a:ext cx="23145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g:grpSp>
                          <wpg:grpSp>
                            <wpg:cNvPr id="64" name="Group 64"/>
                            <wpg:cNvGrpSpPr/>
                            <wpg:grpSpPr>
                              <a:xfrm>
                                <a:off x="0" y="0"/>
                                <a:ext cx="3028950" cy="5991867"/>
                                <a:chOff x="0" y="0"/>
                                <a:chExt cx="3028950" cy="5991867"/>
                              </a:xfrm>
                            </wpg:grpSpPr>
                            <wps:wsp>
                              <wps:cNvPr id="65" name="Text Box 65"/>
                              <wps:cNvSpPr txBox="1"/>
                              <wps:spPr>
                                <a:xfrm>
                                  <a:off x="2676525" y="514349"/>
                                  <a:ext cx="352425" cy="5477518"/>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4B044D64" w14:textId="7439BF2E" w:rsidR="006E5651" w:rsidRPr="00047109" w:rsidRDefault="006E5651" w:rsidP="00751D87">
                                    <w:pPr>
                                      <w:jc w:val="center"/>
                                      <w:rPr>
                                        <w:b/>
                                      </w:rPr>
                                    </w:pPr>
                                    <w:r w:rsidRPr="00920416">
                                      <w:rPr>
                                        <w:b/>
                                      </w:rPr>
                                      <w:t>Relocation of Argos stores inside Sainsbury</w:t>
                                    </w:r>
                                    <w:r w:rsidR="00370844">
                                      <w:rPr>
                                        <w:b/>
                                      </w:rPr>
                                      <w:t>’</w:t>
                                    </w:r>
                                    <w:r w:rsidRPr="00920416">
                                      <w:rPr>
                                        <w:b/>
                                      </w:rPr>
                                      <w:t>s stores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66" name="Rounded Rectangle 66"/>
                              <wps:cNvSpPr/>
                              <wps:spPr>
                                <a:xfrm>
                                  <a:off x="695325" y="0"/>
                                  <a:ext cx="1304925" cy="25717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1C869249" w14:textId="77777777" w:rsidR="006E5651" w:rsidRPr="00471444" w:rsidRDefault="006E5651" w:rsidP="00751D87">
                                    <w:pPr>
                                      <w:jc w:val="center"/>
                                      <w:rPr>
                                        <w:b/>
                                        <w:sz w:val="18"/>
                                        <w:szCs w:val="18"/>
                                      </w:rPr>
                                    </w:pPr>
                                    <w:r w:rsidRPr="00471444">
                                      <w:rPr>
                                        <w:b/>
                                        <w:sz w:val="18"/>
                                        <w:szCs w:val="18"/>
                                      </w:rPr>
                                      <w:t>Forces to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7" name="Group 67"/>
                              <wpg:cNvGrpSpPr/>
                              <wpg:grpSpPr>
                                <a:xfrm>
                                  <a:off x="0" y="552780"/>
                                  <a:ext cx="2295525" cy="5238283"/>
                                  <a:chOff x="0" y="-37770"/>
                                  <a:chExt cx="2295525" cy="5238283"/>
                                </a:xfrm>
                              </wpg:grpSpPr>
                              <wps:wsp>
                                <wps:cNvPr id="68" name="Text Box 68"/>
                                <wps:cNvSpPr txBox="1"/>
                                <wps:spPr>
                                  <a:xfrm>
                                    <a:off x="0" y="-37770"/>
                                    <a:ext cx="2295525" cy="25669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6397599" w14:textId="6D994D84" w:rsidR="006E5651" w:rsidRPr="00471444" w:rsidRDefault="006E5651" w:rsidP="00FC2E62">
                                      <w:pPr>
                                        <w:spacing w:line="240" w:lineRule="auto"/>
                                        <w:jc w:val="center"/>
                                        <w:rPr>
                                          <w:sz w:val="18"/>
                                          <w:szCs w:val="18"/>
                                        </w:rPr>
                                      </w:pPr>
                                      <w:r w:rsidRPr="00FC2E62">
                                        <w:rPr>
                                          <w:sz w:val="18"/>
                                          <w:szCs w:val="18"/>
                                          <w:lang w:val="en-GB"/>
                                        </w:rPr>
                                        <w:t xml:space="preserve">Lower advertising/lower catalogues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 name="Text Box 69"/>
                                <wps:cNvSpPr txBox="1"/>
                                <wps:spPr>
                                  <a:xfrm>
                                    <a:off x="0" y="714345"/>
                                    <a:ext cx="2295525" cy="247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E4CBE1D" w14:textId="167BF05B" w:rsidR="006E5651" w:rsidRPr="00471444" w:rsidRDefault="006E5651" w:rsidP="00810104">
                                      <w:pPr>
                                        <w:spacing w:line="240" w:lineRule="auto"/>
                                        <w:jc w:val="center"/>
                                        <w:rPr>
                                          <w:sz w:val="18"/>
                                          <w:szCs w:val="18"/>
                                        </w:rPr>
                                      </w:pPr>
                                      <w:r w:rsidRPr="00810104">
                                        <w:rPr>
                                          <w:sz w:val="18"/>
                                          <w:szCs w:val="18"/>
                                          <w:lang w:val="en-GB"/>
                                        </w:rPr>
                                        <w:t xml:space="preserve">Reduction of overheads / rent-water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 name="Text Box 70"/>
                                <wps:cNvSpPr txBox="1"/>
                                <wps:spPr>
                                  <a:xfrm>
                                    <a:off x="0" y="1343025"/>
                                    <a:ext cx="22955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C8A489" w14:textId="37A6D5B7" w:rsidR="006E5651" w:rsidRPr="00471444" w:rsidRDefault="006E5651" w:rsidP="00F12D15">
                                      <w:pPr>
                                        <w:spacing w:line="240" w:lineRule="auto"/>
                                        <w:jc w:val="center"/>
                                        <w:rPr>
                                          <w:sz w:val="18"/>
                                          <w:szCs w:val="18"/>
                                        </w:rPr>
                                      </w:pPr>
                                      <w:r w:rsidRPr="00F12D15">
                                        <w:rPr>
                                          <w:sz w:val="18"/>
                                          <w:szCs w:val="18"/>
                                          <w:lang w:val="en-GB"/>
                                        </w:rPr>
                                        <w:t xml:space="preserve">Easy to customers to collect at any opening time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 name="Text Box 71"/>
                                <wps:cNvSpPr txBox="1"/>
                                <wps:spPr>
                                  <a:xfrm>
                                    <a:off x="0" y="2064160"/>
                                    <a:ext cx="2295525" cy="2786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C6DE38" w14:textId="7A519E53" w:rsidR="006E5651" w:rsidRPr="00471444" w:rsidRDefault="006E5651" w:rsidP="00C22601">
                                      <w:pPr>
                                        <w:spacing w:line="240" w:lineRule="auto"/>
                                        <w:jc w:val="center"/>
                                        <w:rPr>
                                          <w:sz w:val="18"/>
                                          <w:szCs w:val="18"/>
                                        </w:rPr>
                                      </w:pPr>
                                      <w:r w:rsidRPr="00C22601">
                                        <w:rPr>
                                          <w:sz w:val="18"/>
                                          <w:szCs w:val="18"/>
                                          <w:lang w:val="en-GB"/>
                                        </w:rPr>
                                        <w:t xml:space="preserve">Customers purchase more products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 name="Text Box 72"/>
                                <wps:cNvSpPr txBox="1"/>
                                <wps:spPr>
                                  <a:xfrm>
                                    <a:off x="0" y="2693340"/>
                                    <a:ext cx="2295525" cy="2781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DA8265" w14:textId="1B058716" w:rsidR="006E5651" w:rsidRPr="00471444" w:rsidRDefault="006E5651" w:rsidP="00751D87">
                                      <w:pPr>
                                        <w:jc w:val="center"/>
                                        <w:rPr>
                                          <w:sz w:val="18"/>
                                          <w:szCs w:val="18"/>
                                        </w:rPr>
                                      </w:pPr>
                                      <w:r w:rsidRPr="00562E12">
                                        <w:rPr>
                                          <w:sz w:val="18"/>
                                          <w:szCs w:val="18"/>
                                        </w:rPr>
                                        <w:t>Higher customer demand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0" y="3490470"/>
                                    <a:ext cx="2295525" cy="328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156760" w14:textId="6E3C9698" w:rsidR="006E5651" w:rsidRPr="00471444" w:rsidRDefault="006E5651" w:rsidP="00751D87">
                                      <w:pPr>
                                        <w:spacing w:line="240" w:lineRule="auto"/>
                                        <w:jc w:val="center"/>
                                        <w:rPr>
                                          <w:sz w:val="18"/>
                                          <w:szCs w:val="18"/>
                                        </w:rPr>
                                      </w:pPr>
                                      <w:r w:rsidRPr="00562E12">
                                        <w:rPr>
                                          <w:sz w:val="18"/>
                                          <w:szCs w:val="18"/>
                                        </w:rPr>
                                        <w:t>Having larger population knowing the brand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Text Box 74"/>
                                <wps:cNvSpPr txBox="1"/>
                                <wps:spPr>
                                  <a:xfrm>
                                    <a:off x="0" y="4212038"/>
                                    <a:ext cx="2295525" cy="24524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290B76" w14:textId="08B2AEBA" w:rsidR="006E5651" w:rsidRPr="00471444" w:rsidRDefault="006E5651" w:rsidP="00751D87">
                                      <w:pPr>
                                        <w:jc w:val="center"/>
                                        <w:rPr>
                                          <w:sz w:val="18"/>
                                          <w:szCs w:val="18"/>
                                        </w:rPr>
                                      </w:pPr>
                                      <w:r w:rsidRPr="00562E12">
                                        <w:rPr>
                                          <w:sz w:val="18"/>
                                          <w:szCs w:val="18"/>
                                        </w:rPr>
                                        <w:t>Brand awareness and strength is higher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5" name="Text Box 75"/>
                                <wps:cNvSpPr txBox="1"/>
                                <wps:spPr>
                                  <a:xfrm>
                                    <a:off x="0" y="4862186"/>
                                    <a:ext cx="2295525" cy="33832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14EB0C" w14:textId="75715862" w:rsidR="006E5651" w:rsidRPr="00471444" w:rsidRDefault="006E5651" w:rsidP="00751D87">
                                      <w:pPr>
                                        <w:spacing w:line="240" w:lineRule="auto"/>
                                        <w:jc w:val="center"/>
                                        <w:rPr>
                                          <w:sz w:val="18"/>
                                          <w:szCs w:val="18"/>
                                        </w:rPr>
                                      </w:pPr>
                                      <w:r w:rsidRPr="00562E12">
                                        <w:rPr>
                                          <w:sz w:val="18"/>
                                          <w:szCs w:val="18"/>
                                        </w:rPr>
                                        <w:t>Increasing social image of the organization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8" name="Group 78"/>
                              <wpg:cNvGrpSpPr/>
                              <wpg:grpSpPr>
                                <a:xfrm>
                                  <a:off x="2314575" y="581025"/>
                                  <a:ext cx="345459" cy="5165119"/>
                                  <a:chOff x="-19050" y="0"/>
                                  <a:chExt cx="345459" cy="5165119"/>
                                </a:xfrm>
                              </wpg:grpSpPr>
                              <wps:wsp>
                                <wps:cNvPr id="79" name="Text Box 79"/>
                                <wps:cNvSpPr txBox="1"/>
                                <wps:spPr>
                                  <a:xfrm>
                                    <a:off x="9525" y="0"/>
                                    <a:ext cx="314325"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FB0208" w14:textId="45F4C41B" w:rsidR="006E5651" w:rsidRPr="00B41A3E" w:rsidRDefault="006E5651" w:rsidP="00751D87">
                                      <w:pPr>
                                        <w:rPr>
                                          <w:sz w:val="18"/>
                                          <w:szCs w:val="18"/>
                                        </w:rPr>
                                      </w:pPr>
                                      <w:r>
                                        <w:rPr>
                                          <w:sz w:val="18"/>
                                          <w:szCs w:val="18"/>
                                        </w:rP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0" name="Text Box 80"/>
                                <wps:cNvSpPr txBox="1"/>
                                <wps:spPr>
                                  <a:xfrm>
                                    <a:off x="9525" y="723838"/>
                                    <a:ext cx="314325"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2FD856" w14:textId="237B4A5D" w:rsidR="006E5651" w:rsidRPr="00B41A3E" w:rsidRDefault="006E5651" w:rsidP="00751D87">
                                      <w:pPr>
                                        <w:rPr>
                                          <w:sz w:val="18"/>
                                          <w:szCs w:val="18"/>
                                        </w:rPr>
                                      </w:pPr>
                                      <w:r>
                                        <w:rPr>
                                          <w:sz w:val="18"/>
                                          <w:szCs w:val="18"/>
                                        </w:rP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 name="Text Box 81"/>
                                <wps:cNvSpPr txBox="1"/>
                                <wps:spPr>
                                  <a:xfrm>
                                    <a:off x="-19050" y="2114358"/>
                                    <a:ext cx="3429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109FDF" w14:textId="62C1BCFC" w:rsidR="006E5651" w:rsidRPr="00B41A3E" w:rsidRDefault="006E5651" w:rsidP="00751D87">
                                      <w:pPr>
                                        <w:rPr>
                                          <w:sz w:val="18"/>
                                          <w:szCs w:val="18"/>
                                        </w:rPr>
                                      </w:pPr>
                                      <w:r>
                                        <w:rPr>
                                          <w:sz w:val="18"/>
                                          <w:szCs w:val="18"/>
                                        </w:rPr>
                                        <w:t>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 name="Text Box 82"/>
                                <wps:cNvSpPr txBox="1"/>
                                <wps:spPr>
                                  <a:xfrm>
                                    <a:off x="0" y="4257675"/>
                                    <a:ext cx="30480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74CF0A" w14:textId="43E3AC73" w:rsidR="006E5651" w:rsidRPr="00B41A3E" w:rsidRDefault="006E5651" w:rsidP="00751D87">
                                      <w:pPr>
                                        <w:rPr>
                                          <w:sz w:val="18"/>
                                          <w:szCs w:val="18"/>
                                        </w:rPr>
                                      </w:pPr>
                                      <w:r>
                                        <w:rPr>
                                          <w:sz w:val="18"/>
                                          <w:szCs w:val="18"/>
                                        </w:rP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4" name="Text Box 84"/>
                                <wps:cNvSpPr txBox="1"/>
                                <wps:spPr>
                                  <a:xfrm>
                                    <a:off x="9525" y="3552727"/>
                                    <a:ext cx="304800" cy="2475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922477" w14:textId="20F344AE" w:rsidR="006E5651" w:rsidRPr="00B41A3E" w:rsidRDefault="006E5651" w:rsidP="00751D87">
                                      <w:pPr>
                                        <w:rPr>
                                          <w:sz w:val="18"/>
                                          <w:szCs w:val="18"/>
                                        </w:rPr>
                                      </w:pPr>
                                      <w:r>
                                        <w:rPr>
                                          <w:sz w:val="18"/>
                                          <w:szCs w:val="18"/>
                                        </w:rPr>
                                        <w:t>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 name="Text Box 85"/>
                                <wps:cNvSpPr txBox="1"/>
                                <wps:spPr>
                                  <a:xfrm>
                                    <a:off x="0" y="1425364"/>
                                    <a:ext cx="304800" cy="23193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7F54E4" w14:textId="1E0A3570" w:rsidR="006E5651" w:rsidRPr="00B41A3E" w:rsidRDefault="006E5651" w:rsidP="00751D87">
                                      <w:pPr>
                                        <w:rPr>
                                          <w:sz w:val="18"/>
                                          <w:szCs w:val="18"/>
                                        </w:rPr>
                                      </w:pPr>
                                      <w:r>
                                        <w:rPr>
                                          <w:sz w:val="18"/>
                                          <w:szCs w:val="18"/>
                                        </w:rPr>
                                        <w:t>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 name="Text Box 86"/>
                                <wps:cNvSpPr txBox="1"/>
                                <wps:spPr>
                                  <a:xfrm>
                                    <a:off x="0" y="2771775"/>
                                    <a:ext cx="30480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3A6084" w14:textId="430070C1" w:rsidR="006E5651" w:rsidRPr="00B41A3E" w:rsidRDefault="006E5651" w:rsidP="00751D87">
                                      <w:pPr>
                                        <w:rPr>
                                          <w:sz w:val="18"/>
                                          <w:szCs w:val="18"/>
                                        </w:rPr>
                                      </w:pPr>
                                      <w:r>
                                        <w:rPr>
                                          <w:sz w:val="18"/>
                                          <w:szCs w:val="18"/>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7" name="Text Box 87"/>
                                <wps:cNvSpPr txBox="1"/>
                                <wps:spPr>
                                  <a:xfrm>
                                    <a:off x="-19050" y="4936519"/>
                                    <a:ext cx="345459"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EE3466" w14:textId="786789D7" w:rsidR="006E5651" w:rsidRPr="00B41A3E" w:rsidRDefault="006E5651" w:rsidP="00751D87">
                                      <w:pPr>
                                        <w:rPr>
                                          <w:sz w:val="18"/>
                                          <w:szCs w:val="18"/>
                                        </w:rPr>
                                      </w:pPr>
                                      <w:r>
                                        <w:rPr>
                                          <w:sz w:val="18"/>
                                          <w:szCs w:val="18"/>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grpSp>
                          <wpg:cNvPr id="89" name="Group 89"/>
                          <wpg:cNvGrpSpPr/>
                          <wpg:grpSpPr>
                            <a:xfrm>
                              <a:off x="3409950" y="485030"/>
                              <a:ext cx="2295525" cy="5296645"/>
                              <a:chOff x="0" y="-95995"/>
                              <a:chExt cx="2295525" cy="5296645"/>
                            </a:xfrm>
                          </wpg:grpSpPr>
                          <wps:wsp>
                            <wps:cNvPr id="90" name="Text Box 90"/>
                            <wps:cNvSpPr txBox="1"/>
                            <wps:spPr>
                              <a:xfrm>
                                <a:off x="0" y="-95995"/>
                                <a:ext cx="2295525" cy="31500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810882" w14:textId="5E9AE0CA" w:rsidR="006E5651" w:rsidRPr="00471444" w:rsidRDefault="006E5651" w:rsidP="00A1484F">
                                  <w:pPr>
                                    <w:rPr>
                                      <w:sz w:val="18"/>
                                      <w:szCs w:val="18"/>
                                    </w:rPr>
                                  </w:pPr>
                                  <w:r w:rsidRPr="00A1484F">
                                    <w:rPr>
                                      <w:sz w:val="18"/>
                                      <w:szCs w:val="18"/>
                                    </w:rPr>
                                    <w:t>Limited accommodation in Sainsbury super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1" name="Text Box 91"/>
                            <wps:cNvSpPr txBox="1"/>
                            <wps:spPr>
                              <a:xfrm>
                                <a:off x="0" y="619125"/>
                                <a:ext cx="22955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087958" w14:textId="3E9226C9" w:rsidR="006E5651" w:rsidRPr="00471444" w:rsidRDefault="006E5651" w:rsidP="0085064D">
                                  <w:pPr>
                                    <w:spacing w:line="240" w:lineRule="auto"/>
                                    <w:jc w:val="center"/>
                                    <w:rPr>
                                      <w:sz w:val="18"/>
                                      <w:szCs w:val="18"/>
                                    </w:rPr>
                                  </w:pPr>
                                  <w:r w:rsidRPr="0085064D">
                                    <w:rPr>
                                      <w:sz w:val="18"/>
                                      <w:szCs w:val="18"/>
                                    </w:rPr>
                                    <w:t>Reduction of staff in store/tills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wps:spPr>
                              <a:xfrm>
                                <a:off x="0" y="1343025"/>
                                <a:ext cx="22955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535F370" w14:textId="1E2A427F" w:rsidR="006E5651" w:rsidRPr="00471444" w:rsidRDefault="006E5651" w:rsidP="001F5127">
                                  <w:pPr>
                                    <w:rPr>
                                      <w:sz w:val="18"/>
                                      <w:szCs w:val="18"/>
                                    </w:rPr>
                                  </w:pPr>
                                  <w:r w:rsidRPr="001F5127">
                                    <w:rPr>
                                      <w:sz w:val="18"/>
                                      <w:szCs w:val="18"/>
                                    </w:rPr>
                                    <w:t>Unsatisfied customers/ customers’ behavior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a:off x="0" y="2124075"/>
                                <a:ext cx="2295525" cy="219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84184D" w14:textId="339888E5" w:rsidR="006E5651" w:rsidRPr="00471444" w:rsidRDefault="006E5651" w:rsidP="00751D87">
                                  <w:pPr>
                                    <w:jc w:val="center"/>
                                    <w:rPr>
                                      <w:sz w:val="18"/>
                                      <w:szCs w:val="18"/>
                                    </w:rPr>
                                  </w:pPr>
                                  <w:r w:rsidRPr="008C2922">
                                    <w:rPr>
                                      <w:sz w:val="18"/>
                                      <w:szCs w:val="18"/>
                                    </w:rPr>
                                    <w:t>Investment is higher than expected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Text Box 94"/>
                            <wps:cNvSpPr txBox="1"/>
                            <wps:spPr>
                              <a:xfrm>
                                <a:off x="0" y="2752725"/>
                                <a:ext cx="2295525" cy="219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C9C4FD" w14:textId="3A0F0D66" w:rsidR="006E5651" w:rsidRPr="00471444" w:rsidRDefault="006E5651" w:rsidP="00751D87">
                                  <w:pPr>
                                    <w:jc w:val="center"/>
                                    <w:rPr>
                                      <w:sz w:val="18"/>
                                      <w:szCs w:val="18"/>
                                    </w:rPr>
                                  </w:pPr>
                                  <w:r w:rsidRPr="00037898">
                                    <w:rPr>
                                      <w:sz w:val="18"/>
                                      <w:szCs w:val="18"/>
                                    </w:rPr>
                                    <w:t>Building customer’s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wps:spPr>
                              <a:xfrm>
                                <a:off x="0" y="3322560"/>
                                <a:ext cx="2295525" cy="4968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42D217" w14:textId="2391934A" w:rsidR="006E5651" w:rsidRPr="00471444" w:rsidRDefault="006E5651" w:rsidP="00751D87">
                                  <w:pPr>
                                    <w:spacing w:line="240" w:lineRule="auto"/>
                                    <w:jc w:val="center"/>
                                    <w:rPr>
                                      <w:sz w:val="18"/>
                                      <w:szCs w:val="18"/>
                                    </w:rPr>
                                  </w:pPr>
                                  <w:r w:rsidRPr="0065449A">
                                    <w:rPr>
                                      <w:sz w:val="18"/>
                                      <w:szCs w:val="18"/>
                                    </w:rPr>
                                    <w:t>Forecasting can change due to the unfavorable market and environmental conditions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 name="Text Box 96"/>
                            <wps:cNvSpPr txBox="1"/>
                            <wps:spPr>
                              <a:xfrm>
                                <a:off x="0" y="4125754"/>
                                <a:ext cx="2295525" cy="35820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A88137" w14:textId="0D614E38" w:rsidR="006E5651" w:rsidRPr="00471444" w:rsidRDefault="006E5651" w:rsidP="00751D87">
                                  <w:pPr>
                                    <w:spacing w:line="240" w:lineRule="auto"/>
                                    <w:jc w:val="center"/>
                                    <w:rPr>
                                      <w:sz w:val="18"/>
                                      <w:szCs w:val="18"/>
                                    </w:rPr>
                                  </w:pPr>
                                  <w:r w:rsidRPr="0065449A">
                                    <w:rPr>
                                      <w:sz w:val="18"/>
                                      <w:szCs w:val="18"/>
                                    </w:rPr>
                                    <w:t>Culture and political impacts on the change management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 name="Text Box 97"/>
                            <wps:cNvSpPr txBox="1"/>
                            <wps:spPr>
                              <a:xfrm>
                                <a:off x="0" y="4829175"/>
                                <a:ext cx="2295525"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1F5088" w14:textId="1BB2FA9D" w:rsidR="006E5651" w:rsidRPr="00471444" w:rsidRDefault="006E5651" w:rsidP="00751D87">
                                  <w:pPr>
                                    <w:spacing w:line="240" w:lineRule="auto"/>
                                    <w:jc w:val="center"/>
                                    <w:rPr>
                                      <w:sz w:val="18"/>
                                      <w:szCs w:val="18"/>
                                    </w:rPr>
                                  </w:pPr>
                                  <w:r w:rsidRPr="0065449A">
                                    <w:rPr>
                                      <w:sz w:val="18"/>
                                      <w:szCs w:val="18"/>
                                    </w:rPr>
                                    <w:t xml:space="preserve">Higher competition towards the organization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00" name="Group 100"/>
                        <wpg:cNvGrpSpPr/>
                        <wpg:grpSpPr>
                          <a:xfrm>
                            <a:off x="3057523" y="581025"/>
                            <a:ext cx="2676527" cy="5305425"/>
                            <a:chOff x="-2" y="0"/>
                            <a:chExt cx="2676527" cy="5305425"/>
                          </a:xfrm>
                        </wpg:grpSpPr>
                        <wpg:grpSp>
                          <wpg:cNvPr id="101" name="Group 101"/>
                          <wpg:cNvGrpSpPr/>
                          <wpg:grpSpPr>
                            <a:xfrm>
                              <a:off x="-2" y="0"/>
                              <a:ext cx="333946" cy="5171944"/>
                              <a:chOff x="-2" y="0"/>
                              <a:chExt cx="333946" cy="5171944"/>
                            </a:xfrm>
                          </wpg:grpSpPr>
                          <wps:wsp>
                            <wps:cNvPr id="102" name="Text Box 102"/>
                            <wps:cNvSpPr txBox="1"/>
                            <wps:spPr>
                              <a:xfrm>
                                <a:off x="9525" y="0"/>
                                <a:ext cx="314325"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EBEB1B" w14:textId="2F4FFA0B" w:rsidR="006E5651" w:rsidRPr="00B41A3E" w:rsidRDefault="006E5651" w:rsidP="00751D87">
                                  <w:pPr>
                                    <w:rPr>
                                      <w:sz w:val="18"/>
                                      <w:szCs w:val="18"/>
                                    </w:rPr>
                                  </w:pPr>
                                  <w:r>
                                    <w:rPr>
                                      <w:sz w:val="18"/>
                                      <w:szCs w:val="18"/>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3" name="Text Box 103"/>
                            <wps:cNvSpPr txBox="1"/>
                            <wps:spPr>
                              <a:xfrm>
                                <a:off x="-1" y="723807"/>
                                <a:ext cx="333945"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79F508" w14:textId="0B598A2F" w:rsidR="006E5651" w:rsidRPr="00B41A3E" w:rsidRDefault="006E5651" w:rsidP="00751D87">
                                  <w:pPr>
                                    <w:rPr>
                                      <w:sz w:val="18"/>
                                      <w:szCs w:val="18"/>
                                    </w:rPr>
                                  </w:pPr>
                                  <w:r>
                                    <w:rPr>
                                      <w:sz w:val="18"/>
                                      <w:szCs w:val="18"/>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 name="Text Box 104"/>
                            <wps:cNvSpPr txBox="1"/>
                            <wps:spPr>
                              <a:xfrm>
                                <a:off x="-2" y="2114422"/>
                                <a:ext cx="323851"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F24D67" w14:textId="0A383ECD" w:rsidR="006E5651" w:rsidRPr="00B41A3E" w:rsidRDefault="006E5651" w:rsidP="00751D87">
                                  <w:pPr>
                                    <w:rPr>
                                      <w:sz w:val="18"/>
                                      <w:szCs w:val="18"/>
                                    </w:rPr>
                                  </w:pPr>
                                  <w:r>
                                    <w:rPr>
                                      <w:sz w:val="18"/>
                                      <w:szCs w:val="18"/>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Text Box 105"/>
                            <wps:cNvSpPr txBox="1"/>
                            <wps:spPr>
                              <a:xfrm>
                                <a:off x="0" y="4257675"/>
                                <a:ext cx="30480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C8A76E" w14:textId="0C0374DD" w:rsidR="006E5651" w:rsidRPr="00B41A3E" w:rsidRDefault="006E5651" w:rsidP="00751D87">
                                  <w:pPr>
                                    <w:rPr>
                                      <w:sz w:val="18"/>
                                      <w:szCs w:val="18"/>
                                    </w:rPr>
                                  </w:pPr>
                                  <w:r>
                                    <w:rPr>
                                      <w:sz w:val="18"/>
                                      <w:szCs w:val="18"/>
                                    </w:rPr>
                                    <w:t>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7" name="Text Box 107"/>
                            <wps:cNvSpPr txBox="1"/>
                            <wps:spPr>
                              <a:xfrm>
                                <a:off x="9525" y="3552825"/>
                                <a:ext cx="30480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A90C03" w14:textId="264790C1" w:rsidR="006E5651" w:rsidRPr="00B41A3E" w:rsidRDefault="006E5651" w:rsidP="00751D87">
                                  <w:pPr>
                                    <w:rPr>
                                      <w:sz w:val="18"/>
                                      <w:szCs w:val="18"/>
                                    </w:rPr>
                                  </w:pPr>
                                  <w:r>
                                    <w:rPr>
                                      <w:sz w:val="18"/>
                                      <w:szCs w:val="18"/>
                                    </w:rPr>
                                    <w:t>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8" name="Text Box 108"/>
                            <wps:cNvSpPr txBox="1"/>
                            <wps:spPr>
                              <a:xfrm>
                                <a:off x="0" y="1425316"/>
                                <a:ext cx="304800" cy="231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430DE9" w14:textId="6142FD35" w:rsidR="006E5651" w:rsidRPr="00B41A3E" w:rsidRDefault="006E5651" w:rsidP="00751D87">
                                  <w:pPr>
                                    <w:rPr>
                                      <w:sz w:val="18"/>
                                      <w:szCs w:val="18"/>
                                    </w:rPr>
                                  </w:pPr>
                                  <w:r>
                                    <w:rPr>
                                      <w:sz w:val="18"/>
                                      <w:szCs w:val="18"/>
                                    </w:rP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Text Box 109"/>
                            <wps:cNvSpPr txBox="1"/>
                            <wps:spPr>
                              <a:xfrm>
                                <a:off x="0" y="2771775"/>
                                <a:ext cx="30480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74146C2" w14:textId="23C7C732" w:rsidR="006E5651" w:rsidRPr="00B41A3E" w:rsidRDefault="006E5651" w:rsidP="00751D87">
                                  <w:pPr>
                                    <w:rPr>
                                      <w:sz w:val="18"/>
                                      <w:szCs w:val="18"/>
                                    </w:rPr>
                                  </w:pPr>
                                  <w:r>
                                    <w:rPr>
                                      <w:sz w:val="18"/>
                                      <w:szCs w:val="18"/>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 name="Text Box 110"/>
                            <wps:cNvSpPr txBox="1"/>
                            <wps:spPr>
                              <a:xfrm>
                                <a:off x="9524" y="4943344"/>
                                <a:ext cx="324419"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2AB68F" w14:textId="70E226F4" w:rsidR="006E5651" w:rsidRPr="00B41A3E" w:rsidRDefault="006E5651" w:rsidP="00751D87">
                                  <w:pPr>
                                    <w:rPr>
                                      <w:sz w:val="18"/>
                                      <w:szCs w:val="18"/>
                                    </w:rPr>
                                  </w:pPr>
                                  <w:r>
                                    <w:rPr>
                                      <w:sz w:val="18"/>
                                      <w:szCs w:val="18"/>
                                    </w:rP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12" name="Group 112"/>
                          <wpg:cNvGrpSpPr/>
                          <wpg:grpSpPr>
                            <a:xfrm>
                              <a:off x="76200" y="314325"/>
                              <a:ext cx="2600325" cy="4991100"/>
                              <a:chOff x="0" y="0"/>
                              <a:chExt cx="2600325" cy="4991100"/>
                            </a:xfrm>
                          </wpg:grpSpPr>
                          <wps:wsp>
                            <wps:cNvPr id="113" name="Straight Arrow Connector 113"/>
                            <wps:cNvCnPr/>
                            <wps:spPr>
                              <a:xfrm flipH="1">
                                <a:off x="0" y="0"/>
                                <a:ext cx="25431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114" name="Straight Arrow Connector 114"/>
                            <wps:cNvCnPr/>
                            <wps:spPr>
                              <a:xfrm flipH="1">
                                <a:off x="57150" y="733425"/>
                                <a:ext cx="25431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115" name="Straight Arrow Connector 115"/>
                            <wps:cNvCnPr/>
                            <wps:spPr>
                              <a:xfrm flipH="1">
                                <a:off x="57150" y="1457325"/>
                                <a:ext cx="25431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116" name="Straight Arrow Connector 116"/>
                            <wps:cNvCnPr/>
                            <wps:spPr>
                              <a:xfrm flipH="1">
                                <a:off x="19050" y="2114550"/>
                                <a:ext cx="25431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117" name="Straight Arrow Connector 117"/>
                            <wps:cNvCnPr/>
                            <wps:spPr>
                              <a:xfrm flipH="1">
                                <a:off x="57150" y="2781300"/>
                                <a:ext cx="25431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118" name="Straight Arrow Connector 118"/>
                            <wps:cNvCnPr/>
                            <wps:spPr>
                              <a:xfrm flipH="1">
                                <a:off x="57150" y="3609975"/>
                                <a:ext cx="25431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119" name="Straight Arrow Connector 119"/>
                            <wps:cNvCnPr/>
                            <wps:spPr>
                              <a:xfrm flipH="1">
                                <a:off x="57150" y="4248150"/>
                                <a:ext cx="25431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s:wsp>
                            <wps:cNvPr id="120" name="Straight Arrow Connector 120"/>
                            <wps:cNvCnPr/>
                            <wps:spPr>
                              <a:xfrm flipH="1">
                                <a:off x="57150" y="4991100"/>
                                <a:ext cx="25431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wpg:grpSp>
                      </wpg:grpSp>
                    </wpg:wgp>
                  </a:graphicData>
                </a:graphic>
                <wp14:sizeRelV relativeFrom="margin">
                  <wp14:pctHeight>0</wp14:pctHeight>
                </wp14:sizeRelV>
              </wp:anchor>
            </w:drawing>
          </mc:Choice>
          <mc:Fallback>
            <w:pict>
              <v:group w14:anchorId="4F373178" id="Group 49" o:spid="_x0000_s1058" style="position:absolute;left:0;text-align:left;margin-left:0;margin-top:20.45pt;width:451.5pt;height:471.75pt;z-index:251644928;mso-height-relative:margin" coordsize="57340,59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">
                <v:group id="Group 50" o:spid="_x0000_s1059" style="position:absolute;width:57054;height:59918" coordsize="57054,5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roundrect id="Rounded Rectangle 51" o:spid="_x0000_s1060" style="position:absolute;left:39052;top:95;width:13621;height:2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" fillcolor="#ffd555 [2167]" strokecolor="#ffc000 [3207]" strokeweight=".5pt">
                    <v:fill color2="#ffcc31 [2615]" rotate="t" colors="0 #ffdd9c;.5 #ffd78e;1 #ffd479" focus="100%" type="gradient">
                      <o:fill v:ext="view" type="gradientUnscaled"/>
                    </v:fill>
                    <v:stroke joinstyle="miter"/>
                    <v:textbox>
                      <w:txbxContent>
                        <w:p w14:paraId="4AC8764C" w14:textId="45DF48C5" w:rsidR="006E5651" w:rsidRPr="00471444" w:rsidRDefault="006E5651" w:rsidP="00751D87">
                          <w:pPr>
                            <w:jc w:val="center"/>
                            <w:rPr>
                              <w:b/>
                              <w:sz w:val="18"/>
                              <w:szCs w:val="18"/>
                            </w:rPr>
                          </w:pPr>
                          <w:r>
                            <w:rPr>
                              <w:b/>
                              <w:sz w:val="18"/>
                              <w:szCs w:val="18"/>
                            </w:rPr>
                            <w:t>Resistors for Change</w:t>
                          </w:r>
                        </w:p>
                      </w:txbxContent>
                    </v:textbox>
                  </v:roundrect>
                  <v:group id="Group 52" o:spid="_x0000_s1061" style="position:absolute;width:30289;height:59918" coordsize="30289,5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group id="Group 53" o:spid="_x0000_s1062" style="position:absolute;top:8953;width:25897;height:49869" coordsize="23241,49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type id="_x0000_t32" coordsize="21600,21600" o:spt="32" o:oned="t" path="m,l21600,21600e" filled="f">
                        <v:path arrowok="t" fillok="f" o:connecttype="none"/>
                        <o:lock v:ext="edit" shapetype="t"/>
                      </v:shapetype>
                      <v:shape id="Straight Arrow Connector 54" o:spid="_x0000_s1063" type="#_x0000_t32" style="position:absolute;left:95;width:2314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" strokecolor="#ed7d31 [3205]" strokeweight="2.25pt">
                        <v:stroke endarrow="block" joinstyle="miter"/>
                      </v:shape>
                      <v:shape id="Straight Arrow Connector 55" o:spid="_x0000_s1064" type="#_x0000_t32" style="position:absolute;top:7620;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" strokecolor="#ed7d31 [3205]" strokeweight="2.25pt">
                        <v:stroke endarrow="block" joinstyle="miter"/>
                      </v:shape>
                      <v:shape id="Straight Arrow Connector 56" o:spid="_x0000_s1065" type="#_x0000_t32" style="position:absolute;left:95;top:14763;width:2314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" strokecolor="#ed7d31 [3205]" strokeweight="2.25pt">
                        <v:stroke endarrow="block" joinstyle="miter"/>
                      </v:shape>
                      <v:shape id="Straight Arrow Connector 57" o:spid="_x0000_s1066" type="#_x0000_t32" style="position:absolute;top:21050;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" strokecolor="#ed7d31 [3205]" strokeweight="2.25pt">
                        <v:stroke endarrow="block" joinstyle="miter"/>
                      </v:shape>
                      <v:shape id="Straight Arrow Connector 58" o:spid="_x0000_s1067" type="#_x0000_t32" style="position:absolute;top:27336;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" strokecolor="#ed7d31 [3205]" strokeweight="2.25pt">
                        <v:stroke endarrow="block" joinstyle="miter"/>
                      </v:shape>
                      <v:shape id="Straight Arrow Connector 59" o:spid="_x0000_s1068" type="#_x0000_t32" style="position:absolute;top:35718;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" strokecolor="#ed7d31 [3205]" strokeweight="2.25pt">
                        <v:stroke endarrow="block" joinstyle="miter"/>
                      </v:shape>
                      <v:shape id="Straight Arrow Connector 60" o:spid="_x0000_s1069" type="#_x0000_t32" style="position:absolute;top:42481;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" strokecolor="#ed7d31 [3205]" strokeweight="2.25pt">
                        <v:stroke endarrow="block" joinstyle="miter"/>
                      </v:shape>
                      <v:shape id="Straight Arrow Connector 61" o:spid="_x0000_s1070" type="#_x0000_t32" style="position:absolute;top:49720;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" strokecolor="#ed7d31 [3205]" strokeweight="2.25pt">
                        <v:stroke endarrow="block" joinstyle="miter"/>
                      </v:shape>
                    </v:group>
                    <v:group id="Group 64" o:spid="_x0000_s1071" style="position:absolute;width:30289;height:59918" coordsize="30289,5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Text Box 65" o:spid="_x0000_s1072" type="#_x0000_t202" style="position:absolute;left:26765;top:5143;width:3524;height:54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" fillcolor="white [3201]" strokecolor="#ffc000 [3207]" strokeweight="1pt">
                        <v:textbox style="layout-flow:vertical;mso-layout-flow-alt:bottom-to-top">
                          <w:txbxContent>
                            <w:p w14:paraId="4B044D64" w14:textId="7439BF2E" w:rsidR="006E5651" w:rsidRPr="00047109" w:rsidRDefault="006E5651" w:rsidP="00751D87">
                              <w:pPr>
                                <w:jc w:val="center"/>
                                <w:rPr>
                                  <w:b/>
                                </w:rPr>
                              </w:pPr>
                              <w:r w:rsidRPr="00920416">
                                <w:rPr>
                                  <w:b/>
                                </w:rPr>
                                <w:t>Relocation of Argos stores inside Sainsbury</w:t>
                              </w:r>
                              <w:r w:rsidR="00370844">
                                <w:rPr>
                                  <w:b/>
                                </w:rPr>
                                <w:t>’</w:t>
                              </w:r>
                              <w:r w:rsidRPr="00920416">
                                <w:rPr>
                                  <w:b/>
                                </w:rPr>
                                <w:t>s stores</w:t>
                              </w:r>
                            </w:p>
                          </w:txbxContent>
                        </v:textbox>
                      </v:shape>
                      <v:roundrect id="Rounded Rectangle 66" o:spid="_x0000_s1073" style="position:absolute;left:6953;width:13049;height:25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" fillcolor="#9ecb81 [2169]" strokecolor="#70ad47 [3209]" strokeweight=".5pt">
                        <v:fill color2="#8ac066 [2617]" rotate="t" colors="0 #b5d5a7;.5 #aace99;1 #9cca86" focus="100%" type="gradient">
                          <o:fill v:ext="view" type="gradientUnscaled"/>
                        </v:fill>
                        <v:stroke joinstyle="miter"/>
                        <v:textbox>
                          <w:txbxContent>
                            <w:p w14:paraId="1C869249" w14:textId="77777777" w:rsidR="006E5651" w:rsidRPr="00471444" w:rsidRDefault="006E5651" w:rsidP="00751D87">
                              <w:pPr>
                                <w:jc w:val="center"/>
                                <w:rPr>
                                  <w:b/>
                                  <w:sz w:val="18"/>
                                  <w:szCs w:val="18"/>
                                </w:rPr>
                              </w:pPr>
                              <w:r w:rsidRPr="00471444">
                                <w:rPr>
                                  <w:b/>
                                  <w:sz w:val="18"/>
                                  <w:szCs w:val="18"/>
                                </w:rPr>
                                <w:t>Forces to Change</w:t>
                              </w:r>
                            </w:p>
                          </w:txbxContent>
                        </v:textbox>
                      </v:roundrect>
                      <v:group id="Group 67" o:spid="_x0000_s1074" style="position:absolute;top:5527;width:22955;height:52383" coordorigin=",-377" coordsize="22955,52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Text Box 68" o:spid="_x0000_s1075" type="#_x0000_t202" style="position:absolute;top:-377;width:22955;height: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" fillcolor="white [3201]" strokeweight=".5pt">
                          <v:textbox>
                            <w:txbxContent>
                              <w:p w14:paraId="26397599" w14:textId="6D994D84" w:rsidR="006E5651" w:rsidRPr="00471444" w:rsidRDefault="006E5651" w:rsidP="00FC2E62">
                                <w:pPr>
                                  <w:spacing w:line="240" w:lineRule="auto"/>
                                  <w:jc w:val="center"/>
                                  <w:rPr>
                                    <w:sz w:val="18"/>
                                    <w:szCs w:val="18"/>
                                  </w:rPr>
                                </w:pPr>
                                <w:r w:rsidRPr="00FC2E62">
                                  <w:rPr>
                                    <w:sz w:val="18"/>
                                    <w:szCs w:val="18"/>
                                    <w:lang w:val="en-GB"/>
                                  </w:rPr>
                                  <w:t xml:space="preserve">Lower advertising/lower catalogues   </w:t>
                                </w:r>
                              </w:p>
                            </w:txbxContent>
                          </v:textbox>
                        </v:shape>
                        <v:shape id="Text Box 69" o:spid="_x0000_s1076" type="#_x0000_t202" style="position:absolute;top:7143;width:22955;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" fillcolor="white [3201]" strokeweight=".5pt">
                          <v:textbox>
                            <w:txbxContent>
                              <w:p w14:paraId="7E4CBE1D" w14:textId="167BF05B" w:rsidR="006E5651" w:rsidRPr="00471444" w:rsidRDefault="006E5651" w:rsidP="00810104">
                                <w:pPr>
                                  <w:spacing w:line="240" w:lineRule="auto"/>
                                  <w:jc w:val="center"/>
                                  <w:rPr>
                                    <w:sz w:val="18"/>
                                    <w:szCs w:val="18"/>
                                  </w:rPr>
                                </w:pPr>
                                <w:r w:rsidRPr="00810104">
                                  <w:rPr>
                                    <w:sz w:val="18"/>
                                    <w:szCs w:val="18"/>
                                    <w:lang w:val="en-GB"/>
                                  </w:rPr>
                                  <w:t xml:space="preserve">Reduction of overheads / rent-water   </w:t>
                                </w:r>
                              </w:p>
                            </w:txbxContent>
                          </v:textbox>
                        </v:shape>
                        <v:shape id="Text Box 70" o:spid="_x0000_s1077" type="#_x0000_t202" style="position:absolute;top:13430;width:2295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" fillcolor="white [3201]" strokeweight=".5pt">
                          <v:textbox>
                            <w:txbxContent>
                              <w:p w14:paraId="15C8A489" w14:textId="37A6D5B7" w:rsidR="006E5651" w:rsidRPr="00471444" w:rsidRDefault="006E5651" w:rsidP="00F12D15">
                                <w:pPr>
                                  <w:spacing w:line="240" w:lineRule="auto"/>
                                  <w:jc w:val="center"/>
                                  <w:rPr>
                                    <w:sz w:val="18"/>
                                    <w:szCs w:val="18"/>
                                  </w:rPr>
                                </w:pPr>
                                <w:r w:rsidRPr="00F12D15">
                                  <w:rPr>
                                    <w:sz w:val="18"/>
                                    <w:szCs w:val="18"/>
                                    <w:lang w:val="en-GB"/>
                                  </w:rPr>
                                  <w:t xml:space="preserve">Easy to customers to collect at any opening time                                                          </w:t>
                                </w:r>
                              </w:p>
                            </w:txbxContent>
                          </v:textbox>
                        </v:shape>
                        <v:shape id="Text Box 71" o:spid="_x0000_s1078" type="#_x0000_t202" style="position:absolute;top:20641;width:22955;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" fillcolor="white [3201]" strokeweight=".5pt">
                          <v:textbox>
                            <w:txbxContent>
                              <w:p w14:paraId="7BC6DE38" w14:textId="7A519E53" w:rsidR="006E5651" w:rsidRPr="00471444" w:rsidRDefault="006E5651" w:rsidP="00C22601">
                                <w:pPr>
                                  <w:spacing w:line="240" w:lineRule="auto"/>
                                  <w:jc w:val="center"/>
                                  <w:rPr>
                                    <w:sz w:val="18"/>
                                    <w:szCs w:val="18"/>
                                  </w:rPr>
                                </w:pPr>
                                <w:r w:rsidRPr="00C22601">
                                  <w:rPr>
                                    <w:sz w:val="18"/>
                                    <w:szCs w:val="18"/>
                                    <w:lang w:val="en-GB"/>
                                  </w:rPr>
                                  <w:t xml:space="preserve">Customers purchase more products   </w:t>
                                </w:r>
                              </w:p>
                            </w:txbxContent>
                          </v:textbox>
                        </v:shape>
                        <v:shape id="Text Box 72" o:spid="_x0000_s1079" type="#_x0000_t202" style="position:absolute;top:26933;width:22955;height:2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" fillcolor="white [3201]" strokeweight=".5pt">
                          <v:textbox>
                            <w:txbxContent>
                              <w:p w14:paraId="42DA8265" w14:textId="1B058716" w:rsidR="006E5651" w:rsidRPr="00471444" w:rsidRDefault="006E5651" w:rsidP="00751D87">
                                <w:pPr>
                                  <w:jc w:val="center"/>
                                  <w:rPr>
                                    <w:sz w:val="18"/>
                                    <w:szCs w:val="18"/>
                                  </w:rPr>
                                </w:pPr>
                                <w:r w:rsidRPr="00562E12">
                                  <w:rPr>
                                    <w:sz w:val="18"/>
                                    <w:szCs w:val="18"/>
                                  </w:rPr>
                                  <w:t>Higher customer demand</w:t>
                                </w:r>
                              </w:p>
                            </w:txbxContent>
                          </v:textbox>
                        </v:shape>
                        <v:shape id="Text Box 73" o:spid="_x0000_s1080" type="#_x0000_t202" style="position:absolute;top:34904;width:22955;height:3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" fillcolor="white [3201]" strokeweight=".5pt">
                          <v:textbox>
                            <w:txbxContent>
                              <w:p w14:paraId="6A156760" w14:textId="6E3C9698" w:rsidR="006E5651" w:rsidRPr="00471444" w:rsidRDefault="006E5651" w:rsidP="00751D87">
                                <w:pPr>
                                  <w:spacing w:line="240" w:lineRule="auto"/>
                                  <w:jc w:val="center"/>
                                  <w:rPr>
                                    <w:sz w:val="18"/>
                                    <w:szCs w:val="18"/>
                                  </w:rPr>
                                </w:pPr>
                                <w:r w:rsidRPr="00562E12">
                                  <w:rPr>
                                    <w:sz w:val="18"/>
                                    <w:szCs w:val="18"/>
                                  </w:rPr>
                                  <w:t>Having larger population knowing the brand</w:t>
                                </w:r>
                              </w:p>
                            </w:txbxContent>
                          </v:textbox>
                        </v:shape>
                        <v:shape id="Text Box 74" o:spid="_x0000_s1081" type="#_x0000_t202" style="position:absolute;top:42120;width:22955;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" fillcolor="white [3201]" strokeweight=".5pt">
                          <v:textbox>
                            <w:txbxContent>
                              <w:p w14:paraId="75290B76" w14:textId="08B2AEBA" w:rsidR="006E5651" w:rsidRPr="00471444" w:rsidRDefault="006E5651" w:rsidP="00751D87">
                                <w:pPr>
                                  <w:jc w:val="center"/>
                                  <w:rPr>
                                    <w:sz w:val="18"/>
                                    <w:szCs w:val="18"/>
                                  </w:rPr>
                                </w:pPr>
                                <w:r w:rsidRPr="00562E12">
                                  <w:rPr>
                                    <w:sz w:val="18"/>
                                    <w:szCs w:val="18"/>
                                  </w:rPr>
                                  <w:t>Brand awareness and strength is higher</w:t>
                                </w:r>
                              </w:p>
                            </w:txbxContent>
                          </v:textbox>
                        </v:shape>
                        <v:shape id="Text Box 75" o:spid="_x0000_s1082" type="#_x0000_t202" style="position:absolute;top:48621;width:22955;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" fillcolor="white [3201]" strokeweight=".5pt">
                          <v:textbox>
                            <w:txbxContent>
                              <w:p w14:paraId="0114EB0C" w14:textId="75715862" w:rsidR="006E5651" w:rsidRPr="00471444" w:rsidRDefault="006E5651" w:rsidP="00751D87">
                                <w:pPr>
                                  <w:spacing w:line="240" w:lineRule="auto"/>
                                  <w:jc w:val="center"/>
                                  <w:rPr>
                                    <w:sz w:val="18"/>
                                    <w:szCs w:val="18"/>
                                  </w:rPr>
                                </w:pPr>
                                <w:r w:rsidRPr="00562E12">
                                  <w:rPr>
                                    <w:sz w:val="18"/>
                                    <w:szCs w:val="18"/>
                                  </w:rPr>
                                  <w:t>Increasing social image of the organization</w:t>
                                </w:r>
                              </w:p>
                            </w:txbxContent>
                          </v:textbox>
                        </v:shape>
                      </v:group>
                      <v:group id="Group 78" o:spid="_x0000_s1083" style="position:absolute;left:23145;top:5810;width:3455;height:51651" coordorigin="-190" coordsize="3454,51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Text Box 79" o:spid="_x0000_s1084" type="#_x0000_t202" style="position:absolute;left:95;width:3143;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" fillcolor="white [3201]" strokeweight=".5pt">
                          <v:textbox>
                            <w:txbxContent>
                              <w:p w14:paraId="3FFB0208" w14:textId="45F4C41B" w:rsidR="006E5651" w:rsidRPr="00B41A3E" w:rsidRDefault="006E5651" w:rsidP="00751D87">
                                <w:pPr>
                                  <w:rPr>
                                    <w:sz w:val="18"/>
                                    <w:szCs w:val="18"/>
                                  </w:rPr>
                                </w:pPr>
                                <w:r>
                                  <w:rPr>
                                    <w:sz w:val="18"/>
                                    <w:szCs w:val="18"/>
                                  </w:rPr>
                                  <w:t>03</w:t>
                                </w:r>
                              </w:p>
                            </w:txbxContent>
                          </v:textbox>
                        </v:shape>
                        <v:shape id="Text Box 80" o:spid="_x0000_s1085" type="#_x0000_t202" style="position:absolute;left:95;top:7238;width:3143;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" fillcolor="white [3201]" strokeweight=".5pt">
                          <v:textbox>
                            <w:txbxContent>
                              <w:p w14:paraId="102FD856" w14:textId="237B4A5D" w:rsidR="006E5651" w:rsidRPr="00B41A3E" w:rsidRDefault="006E5651" w:rsidP="00751D87">
                                <w:pPr>
                                  <w:rPr>
                                    <w:sz w:val="18"/>
                                    <w:szCs w:val="18"/>
                                  </w:rPr>
                                </w:pPr>
                                <w:r>
                                  <w:rPr>
                                    <w:sz w:val="18"/>
                                    <w:szCs w:val="18"/>
                                  </w:rPr>
                                  <w:t>03</w:t>
                                </w:r>
                              </w:p>
                            </w:txbxContent>
                          </v:textbox>
                        </v:shape>
                        <v:shape id="Text Box 81" o:spid="_x0000_s1086" type="#_x0000_t202" style="position:absolute;left:-190;top:21143;width:3428;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" fillcolor="white [3201]" strokeweight=".5pt">
                          <v:textbox>
                            <w:txbxContent>
                              <w:p w14:paraId="72109FDF" w14:textId="62C1BCFC" w:rsidR="006E5651" w:rsidRPr="00B41A3E" w:rsidRDefault="006E5651" w:rsidP="00751D87">
                                <w:pPr>
                                  <w:rPr>
                                    <w:sz w:val="18"/>
                                    <w:szCs w:val="18"/>
                                  </w:rPr>
                                </w:pPr>
                                <w:r>
                                  <w:rPr>
                                    <w:sz w:val="18"/>
                                    <w:szCs w:val="18"/>
                                  </w:rPr>
                                  <w:t>05</w:t>
                                </w:r>
                              </w:p>
                            </w:txbxContent>
                          </v:textbox>
                        </v:shape>
                        <v:shape id="Text Box 82" o:spid="_x0000_s1087" type="#_x0000_t202" style="position:absolute;top:42576;width:3048;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" fillcolor="white [3201]" strokeweight=".5pt">
                          <v:textbox>
                            <w:txbxContent>
                              <w:p w14:paraId="5374CF0A" w14:textId="43E3AC73" w:rsidR="006E5651" w:rsidRPr="00B41A3E" w:rsidRDefault="006E5651" w:rsidP="00751D87">
                                <w:pPr>
                                  <w:rPr>
                                    <w:sz w:val="18"/>
                                    <w:szCs w:val="18"/>
                                  </w:rPr>
                                </w:pPr>
                                <w:r>
                                  <w:rPr>
                                    <w:sz w:val="18"/>
                                    <w:szCs w:val="18"/>
                                  </w:rPr>
                                  <w:t>03</w:t>
                                </w:r>
                              </w:p>
                            </w:txbxContent>
                          </v:textbox>
                        </v:shape>
                        <v:shape id="Text Box 84" o:spid="_x0000_s1088" type="#_x0000_t202" style="position:absolute;left:95;top:35527;width:3048;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" fillcolor="white [3201]" strokeweight=".5pt">
                          <v:textbox>
                            <w:txbxContent>
                              <w:p w14:paraId="1C922477" w14:textId="20F344AE" w:rsidR="006E5651" w:rsidRPr="00B41A3E" w:rsidRDefault="006E5651" w:rsidP="00751D87">
                                <w:pPr>
                                  <w:rPr>
                                    <w:sz w:val="18"/>
                                    <w:szCs w:val="18"/>
                                  </w:rPr>
                                </w:pPr>
                                <w:r>
                                  <w:rPr>
                                    <w:sz w:val="18"/>
                                    <w:szCs w:val="18"/>
                                  </w:rPr>
                                  <w:t>05</w:t>
                                </w:r>
                              </w:p>
                            </w:txbxContent>
                          </v:textbox>
                        </v:shape>
                        <v:shape id="Text Box 85" o:spid="_x0000_s1089" type="#_x0000_t202" style="position:absolute;top:14253;width:3048;height:23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" fillcolor="white [3201]" strokeweight=".5pt">
                          <v:textbox>
                            <w:txbxContent>
                              <w:p w14:paraId="2D7F54E4" w14:textId="1E0A3570" w:rsidR="006E5651" w:rsidRPr="00B41A3E" w:rsidRDefault="006E5651" w:rsidP="00751D87">
                                <w:pPr>
                                  <w:rPr>
                                    <w:sz w:val="18"/>
                                    <w:szCs w:val="18"/>
                                  </w:rPr>
                                </w:pPr>
                                <w:r>
                                  <w:rPr>
                                    <w:sz w:val="18"/>
                                    <w:szCs w:val="18"/>
                                  </w:rPr>
                                  <w:t>05</w:t>
                                </w:r>
                              </w:p>
                            </w:txbxContent>
                          </v:textbox>
                        </v:shape>
                        <v:shape id="Text Box 86" o:spid="_x0000_s1090" type="#_x0000_t202" style="position:absolute;top:27717;width:3048;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" fillcolor="white [3201]" strokeweight=".5pt">
                          <v:textbox>
                            <w:txbxContent>
                              <w:p w14:paraId="5B3A6084" w14:textId="430070C1" w:rsidR="006E5651" w:rsidRPr="00B41A3E" w:rsidRDefault="006E5651" w:rsidP="00751D87">
                                <w:pPr>
                                  <w:rPr>
                                    <w:sz w:val="18"/>
                                    <w:szCs w:val="18"/>
                                  </w:rPr>
                                </w:pPr>
                                <w:r>
                                  <w:rPr>
                                    <w:sz w:val="18"/>
                                    <w:szCs w:val="18"/>
                                  </w:rPr>
                                  <w:t>04</w:t>
                                </w:r>
                              </w:p>
                            </w:txbxContent>
                          </v:textbox>
                        </v:shape>
                        <v:shape id="Text Box 87" o:spid="_x0000_s1091" type="#_x0000_t202" style="position:absolute;left:-190;top:49365;width:3454;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" fillcolor="white [3201]" strokeweight=".5pt">
                          <v:textbox>
                            <w:txbxContent>
                              <w:p w14:paraId="2AEE3466" w14:textId="786789D7" w:rsidR="006E5651" w:rsidRPr="00B41A3E" w:rsidRDefault="006E5651" w:rsidP="00751D87">
                                <w:pPr>
                                  <w:rPr>
                                    <w:sz w:val="18"/>
                                    <w:szCs w:val="18"/>
                                  </w:rPr>
                                </w:pPr>
                                <w:r>
                                  <w:rPr>
                                    <w:sz w:val="18"/>
                                    <w:szCs w:val="18"/>
                                  </w:rPr>
                                  <w:t>04</w:t>
                                </w:r>
                              </w:p>
                            </w:txbxContent>
                          </v:textbox>
                        </v:shape>
                      </v:group>
                    </v:group>
                  </v:group>
                  <v:group id="Group 89" o:spid="_x0000_s1092" style="position:absolute;left:34099;top:4850;width:22955;height:52966" coordorigin=",-959" coordsize="22955,52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Text Box 90" o:spid="_x0000_s1093" type="#_x0000_t202" style="position:absolute;top:-959;width:22955;height:3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" fillcolor="white [3201]" strokeweight=".5pt">
                      <v:textbox>
                        <w:txbxContent>
                          <w:p w14:paraId="50810882" w14:textId="5E9AE0CA" w:rsidR="006E5651" w:rsidRPr="00471444" w:rsidRDefault="006E5651" w:rsidP="00A1484F">
                            <w:pPr>
                              <w:rPr>
                                <w:sz w:val="18"/>
                                <w:szCs w:val="18"/>
                              </w:rPr>
                            </w:pPr>
                            <w:r w:rsidRPr="00A1484F">
                              <w:rPr>
                                <w:sz w:val="18"/>
                                <w:szCs w:val="18"/>
                              </w:rPr>
                              <w:t>Limited accommodation in Sainsbury super</w:t>
                            </w:r>
                          </w:p>
                        </w:txbxContent>
                      </v:textbox>
                    </v:shape>
                    <v:shape id="Text Box 91" o:spid="_x0000_s1094" type="#_x0000_t202" style="position:absolute;top:6191;width:2295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" fillcolor="white [3201]" strokeweight=".5pt">
                      <v:textbox>
                        <w:txbxContent>
                          <w:p w14:paraId="31087958" w14:textId="3E9226C9" w:rsidR="006E5651" w:rsidRPr="00471444" w:rsidRDefault="006E5651" w:rsidP="0085064D">
                            <w:pPr>
                              <w:spacing w:line="240" w:lineRule="auto"/>
                              <w:jc w:val="center"/>
                              <w:rPr>
                                <w:sz w:val="18"/>
                                <w:szCs w:val="18"/>
                              </w:rPr>
                            </w:pPr>
                            <w:r w:rsidRPr="0085064D">
                              <w:rPr>
                                <w:sz w:val="18"/>
                                <w:szCs w:val="18"/>
                              </w:rPr>
                              <w:t>Reduction of staff in store/tills</w:t>
                            </w:r>
                          </w:p>
                        </w:txbxContent>
                      </v:textbox>
                    </v:shape>
                    <v:shape id="Text Box 92" o:spid="_x0000_s1095" type="#_x0000_t202" style="position:absolute;top:13430;width:2295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" fillcolor="white [3201]" strokeweight=".5pt">
                      <v:textbox>
                        <w:txbxContent>
                          <w:p w14:paraId="5535F370" w14:textId="1E2A427F" w:rsidR="006E5651" w:rsidRPr="00471444" w:rsidRDefault="006E5651" w:rsidP="001F5127">
                            <w:pPr>
                              <w:rPr>
                                <w:sz w:val="18"/>
                                <w:szCs w:val="18"/>
                              </w:rPr>
                            </w:pPr>
                            <w:r w:rsidRPr="001F5127">
                              <w:rPr>
                                <w:sz w:val="18"/>
                                <w:szCs w:val="18"/>
                              </w:rPr>
                              <w:t>Unsatisfied customers/ customers’ behavior</w:t>
                            </w:r>
                          </w:p>
                        </w:txbxContent>
                      </v:textbox>
                    </v:shape>
                    <v:shape id="Text Box 93" o:spid="_x0000_s1096" type="#_x0000_t202" style="position:absolute;top:21240;width:22955;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" fillcolor="white [3201]" strokeweight=".5pt">
                      <v:textbox>
                        <w:txbxContent>
                          <w:p w14:paraId="6484184D" w14:textId="339888E5" w:rsidR="006E5651" w:rsidRPr="00471444" w:rsidRDefault="006E5651" w:rsidP="00751D87">
                            <w:pPr>
                              <w:jc w:val="center"/>
                              <w:rPr>
                                <w:sz w:val="18"/>
                                <w:szCs w:val="18"/>
                              </w:rPr>
                            </w:pPr>
                            <w:r w:rsidRPr="008C2922">
                              <w:rPr>
                                <w:sz w:val="18"/>
                                <w:szCs w:val="18"/>
                              </w:rPr>
                              <w:t>Investment is higher than expected</w:t>
                            </w:r>
                          </w:p>
                        </w:txbxContent>
                      </v:textbox>
                    </v:shape>
                    <v:shape id="Text Box 94" o:spid="_x0000_s1097" type="#_x0000_t202" style="position:absolute;top:27527;width:22955;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" fillcolor="white [3201]" strokeweight=".5pt">
                      <v:textbox>
                        <w:txbxContent>
                          <w:p w14:paraId="6BC9C4FD" w14:textId="3A0F0D66" w:rsidR="006E5651" w:rsidRPr="00471444" w:rsidRDefault="006E5651" w:rsidP="00751D87">
                            <w:pPr>
                              <w:jc w:val="center"/>
                              <w:rPr>
                                <w:sz w:val="18"/>
                                <w:szCs w:val="18"/>
                              </w:rPr>
                            </w:pPr>
                            <w:r w:rsidRPr="00037898">
                              <w:rPr>
                                <w:sz w:val="18"/>
                                <w:szCs w:val="18"/>
                              </w:rPr>
                              <w:t>Building customer’s trust</w:t>
                            </w:r>
                          </w:p>
                        </w:txbxContent>
                      </v:textbox>
                    </v:shape>
                    <v:shape id="Text Box 95" o:spid="_x0000_s1098" type="#_x0000_t202" style="position:absolute;top:33225;width:22955;height:4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" fillcolor="white [3201]" strokeweight=".5pt">
                      <v:textbox>
                        <w:txbxContent>
                          <w:p w14:paraId="5E42D217" w14:textId="2391934A" w:rsidR="006E5651" w:rsidRPr="00471444" w:rsidRDefault="006E5651" w:rsidP="00751D87">
                            <w:pPr>
                              <w:spacing w:line="240" w:lineRule="auto"/>
                              <w:jc w:val="center"/>
                              <w:rPr>
                                <w:sz w:val="18"/>
                                <w:szCs w:val="18"/>
                              </w:rPr>
                            </w:pPr>
                            <w:r w:rsidRPr="0065449A">
                              <w:rPr>
                                <w:sz w:val="18"/>
                                <w:szCs w:val="18"/>
                              </w:rPr>
                              <w:t>Forecasting can change due to the unfavorable market and environmental conditions</w:t>
                            </w:r>
                          </w:p>
                        </w:txbxContent>
                      </v:textbox>
                    </v:shape>
                    <v:shape id="Text Box 96" o:spid="_x0000_s1099" type="#_x0000_t202" style="position:absolute;top:41257;width:22955;height:3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" fillcolor="white [3201]" strokeweight=".5pt">
                      <v:textbox>
                        <w:txbxContent>
                          <w:p w14:paraId="64A88137" w14:textId="0D614E38" w:rsidR="006E5651" w:rsidRPr="00471444" w:rsidRDefault="006E5651" w:rsidP="00751D87">
                            <w:pPr>
                              <w:spacing w:line="240" w:lineRule="auto"/>
                              <w:jc w:val="center"/>
                              <w:rPr>
                                <w:sz w:val="18"/>
                                <w:szCs w:val="18"/>
                              </w:rPr>
                            </w:pPr>
                            <w:r w:rsidRPr="0065449A">
                              <w:rPr>
                                <w:sz w:val="18"/>
                                <w:szCs w:val="18"/>
                              </w:rPr>
                              <w:t>Culture and political impacts on the change management practice</w:t>
                            </w:r>
                          </w:p>
                        </w:txbxContent>
                      </v:textbox>
                    </v:shape>
                    <v:shape id="Text Box 97" o:spid="_x0000_s1100" type="#_x0000_t202" style="position:absolute;top:48291;width:22955;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" fillcolor="white [3201]" strokeweight=".5pt">
                      <v:textbox>
                        <w:txbxContent>
                          <w:p w14:paraId="471F5088" w14:textId="1BB2FA9D" w:rsidR="006E5651" w:rsidRPr="00471444" w:rsidRDefault="006E5651" w:rsidP="00751D87">
                            <w:pPr>
                              <w:spacing w:line="240" w:lineRule="auto"/>
                              <w:jc w:val="center"/>
                              <w:rPr>
                                <w:sz w:val="18"/>
                                <w:szCs w:val="18"/>
                              </w:rPr>
                            </w:pPr>
                            <w:r w:rsidRPr="0065449A">
                              <w:rPr>
                                <w:sz w:val="18"/>
                                <w:szCs w:val="18"/>
                              </w:rPr>
                              <w:t xml:space="preserve">Higher competition towards the organization  </w:t>
                            </w:r>
                          </w:p>
                        </w:txbxContent>
                      </v:textbox>
                    </v:shape>
                  </v:group>
                </v:group>
                <v:group id="Group 100" o:spid="_x0000_s1101" style="position:absolute;left:30575;top:5810;width:26765;height:53054" coordorigin="" coordsize="26765,53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group id="Group 101" o:spid="_x0000_s1102" style="position:absolute;width:3339;height:51719" coordorigin="" coordsize="3339,51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Text Box 102" o:spid="_x0000_s1103" type="#_x0000_t202" style="position:absolute;left:95;width:3143;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" fillcolor="white [3201]" strokeweight=".5pt">
                      <v:textbox>
                        <w:txbxContent>
                          <w:p w14:paraId="39EBEB1B" w14:textId="2F4FFA0B" w:rsidR="006E5651" w:rsidRPr="00B41A3E" w:rsidRDefault="006E5651" w:rsidP="00751D87">
                            <w:pPr>
                              <w:rPr>
                                <w:sz w:val="18"/>
                                <w:szCs w:val="18"/>
                              </w:rPr>
                            </w:pPr>
                            <w:r>
                              <w:rPr>
                                <w:sz w:val="18"/>
                                <w:szCs w:val="18"/>
                              </w:rPr>
                              <w:t>04</w:t>
                            </w:r>
                          </w:p>
                        </w:txbxContent>
                      </v:textbox>
                    </v:shape>
                    <v:shape id="Text Box 103" o:spid="_x0000_s1104" type="#_x0000_t202" style="position:absolute;top:7238;width:3339;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" fillcolor="white [3201]" strokeweight=".5pt">
                      <v:textbox>
                        <w:txbxContent>
                          <w:p w14:paraId="6F79F508" w14:textId="0B598A2F" w:rsidR="006E5651" w:rsidRPr="00B41A3E" w:rsidRDefault="006E5651" w:rsidP="00751D87">
                            <w:pPr>
                              <w:rPr>
                                <w:sz w:val="18"/>
                                <w:szCs w:val="18"/>
                              </w:rPr>
                            </w:pPr>
                            <w:r>
                              <w:rPr>
                                <w:sz w:val="18"/>
                                <w:szCs w:val="18"/>
                              </w:rPr>
                              <w:t>04</w:t>
                            </w:r>
                          </w:p>
                        </w:txbxContent>
                      </v:textbox>
                    </v:shape>
                    <v:shape id="Text Box 104" o:spid="_x0000_s1105" type="#_x0000_t202" style="position:absolute;top:21144;width:3238;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" fillcolor="white [3201]" strokeweight=".5pt">
                      <v:textbox>
                        <w:txbxContent>
                          <w:p w14:paraId="65F24D67" w14:textId="0A383ECD" w:rsidR="006E5651" w:rsidRPr="00B41A3E" w:rsidRDefault="006E5651" w:rsidP="00751D87">
                            <w:pPr>
                              <w:rPr>
                                <w:sz w:val="18"/>
                                <w:szCs w:val="18"/>
                              </w:rPr>
                            </w:pPr>
                            <w:r>
                              <w:rPr>
                                <w:sz w:val="18"/>
                                <w:szCs w:val="18"/>
                              </w:rPr>
                              <w:t>04</w:t>
                            </w:r>
                          </w:p>
                        </w:txbxContent>
                      </v:textbox>
                    </v:shape>
                    <v:shape id="Text Box 105" o:spid="_x0000_s1106" type="#_x0000_t202" style="position:absolute;top:42576;width:3048;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" fillcolor="white [3201]" strokeweight=".5pt">
                      <v:textbox>
                        <w:txbxContent>
                          <w:p w14:paraId="0BC8A76E" w14:textId="0C0374DD" w:rsidR="006E5651" w:rsidRPr="00B41A3E" w:rsidRDefault="006E5651" w:rsidP="00751D87">
                            <w:pPr>
                              <w:rPr>
                                <w:sz w:val="18"/>
                                <w:szCs w:val="18"/>
                              </w:rPr>
                            </w:pPr>
                            <w:r>
                              <w:rPr>
                                <w:sz w:val="18"/>
                                <w:szCs w:val="18"/>
                              </w:rPr>
                              <w:t>02</w:t>
                            </w:r>
                          </w:p>
                        </w:txbxContent>
                      </v:textbox>
                    </v:shape>
                    <v:shape id="Text Box 107" o:spid="_x0000_s1107" type="#_x0000_t202" style="position:absolute;left:95;top:35528;width:3048;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" fillcolor="white [3201]" strokeweight=".5pt">
                      <v:textbox>
                        <w:txbxContent>
                          <w:p w14:paraId="11A90C03" w14:textId="264790C1" w:rsidR="006E5651" w:rsidRPr="00B41A3E" w:rsidRDefault="006E5651" w:rsidP="00751D87">
                            <w:pPr>
                              <w:rPr>
                                <w:sz w:val="18"/>
                                <w:szCs w:val="18"/>
                              </w:rPr>
                            </w:pPr>
                            <w:r>
                              <w:rPr>
                                <w:sz w:val="18"/>
                                <w:szCs w:val="18"/>
                              </w:rPr>
                              <w:t>02</w:t>
                            </w:r>
                          </w:p>
                        </w:txbxContent>
                      </v:textbox>
                    </v:shape>
                    <v:shape id="Text Box 108" o:spid="_x0000_s1108" type="#_x0000_t202" style="position:absolute;top:14253;width:3048;height:23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" fillcolor="white [3201]" strokeweight=".5pt">
                      <v:textbox>
                        <w:txbxContent>
                          <w:p w14:paraId="04430DE9" w14:textId="6142FD35" w:rsidR="006E5651" w:rsidRPr="00B41A3E" w:rsidRDefault="006E5651" w:rsidP="00751D87">
                            <w:pPr>
                              <w:rPr>
                                <w:sz w:val="18"/>
                                <w:szCs w:val="18"/>
                              </w:rPr>
                            </w:pPr>
                            <w:r>
                              <w:rPr>
                                <w:sz w:val="18"/>
                                <w:szCs w:val="18"/>
                              </w:rPr>
                              <w:t>03</w:t>
                            </w:r>
                          </w:p>
                        </w:txbxContent>
                      </v:textbox>
                    </v:shape>
                    <v:shape id="Text Box 109" o:spid="_x0000_s1109" type="#_x0000_t202" style="position:absolute;top:27717;width:3048;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" fillcolor="white [3201]" strokeweight=".5pt">
                      <v:textbox>
                        <w:txbxContent>
                          <w:p w14:paraId="174146C2" w14:textId="23C7C732" w:rsidR="006E5651" w:rsidRPr="00B41A3E" w:rsidRDefault="006E5651" w:rsidP="00751D87">
                            <w:pPr>
                              <w:rPr>
                                <w:sz w:val="18"/>
                                <w:szCs w:val="18"/>
                              </w:rPr>
                            </w:pPr>
                            <w:r>
                              <w:rPr>
                                <w:sz w:val="18"/>
                                <w:szCs w:val="18"/>
                              </w:rPr>
                              <w:t>04</w:t>
                            </w:r>
                          </w:p>
                        </w:txbxContent>
                      </v:textbox>
                    </v:shape>
                    <v:shape id="Text Box 110" o:spid="_x0000_s1110" type="#_x0000_t202" style="position:absolute;left:95;top:49433;width:3244;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" fillcolor="white [3201]" strokeweight=".5pt">
                      <v:textbox>
                        <w:txbxContent>
                          <w:p w14:paraId="5B2AB68F" w14:textId="70E226F4" w:rsidR="006E5651" w:rsidRPr="00B41A3E" w:rsidRDefault="006E5651" w:rsidP="00751D87">
                            <w:pPr>
                              <w:rPr>
                                <w:sz w:val="18"/>
                                <w:szCs w:val="18"/>
                              </w:rPr>
                            </w:pPr>
                            <w:r>
                              <w:rPr>
                                <w:sz w:val="18"/>
                                <w:szCs w:val="18"/>
                              </w:rPr>
                              <w:t>03</w:t>
                            </w:r>
                          </w:p>
                        </w:txbxContent>
                      </v:textbox>
                    </v:shape>
                  </v:group>
                  <v:group id="Group 112" o:spid="_x0000_s1111" style="position:absolute;left:762;top:3143;width:26003;height:49911" coordsize="26003,49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Straight Arrow Connector 113" o:spid="_x0000_s1112" type="#_x0000_t32" style="position:absolute;width:2543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" strokecolor="#ed7d31 [3205]" strokeweight="2.25pt">
                      <v:stroke endarrow="block" joinstyle="miter"/>
                    </v:shape>
                    <v:shape id="Straight Arrow Connector 114" o:spid="_x0000_s1113" type="#_x0000_t32" style="position:absolute;left:571;top:7334;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" strokecolor="#ed7d31 [3205]" strokeweight="2.25pt">
                      <v:stroke endarrow="block" joinstyle="miter"/>
                    </v:shape>
                    <v:shape id="Straight Arrow Connector 115" o:spid="_x0000_s1114" type="#_x0000_t32" style="position:absolute;left:571;top:14573;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" strokecolor="#ed7d31 [3205]" strokeweight="2.25pt">
                      <v:stroke endarrow="block" joinstyle="miter"/>
                    </v:shape>
                    <v:shape id="Straight Arrow Connector 116" o:spid="_x0000_s1115" type="#_x0000_t32" style="position:absolute;left:190;top:21145;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" strokecolor="#ed7d31 [3205]" strokeweight="2.25pt">
                      <v:stroke endarrow="block" joinstyle="miter"/>
                    </v:shape>
                    <v:shape id="Straight Arrow Connector 117" o:spid="_x0000_s1116" type="#_x0000_t32" style="position:absolute;left:571;top:27813;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" strokecolor="#ed7d31 [3205]" strokeweight="2.25pt">
                      <v:stroke endarrow="block" joinstyle="miter"/>
                    </v:shape>
                    <v:shape id="Straight Arrow Connector 118" o:spid="_x0000_s1117" type="#_x0000_t32" style="position:absolute;left:571;top:36099;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" strokecolor="#ed7d31 [3205]" strokeweight="2.25pt">
                      <v:stroke endarrow="block" joinstyle="miter"/>
                    </v:shape>
                    <v:shape id="Straight Arrow Connector 119" o:spid="_x0000_s1118" type="#_x0000_t32" style="position:absolute;left:571;top:42481;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" strokecolor="#ed7d31 [3205]" strokeweight="2.25pt">
                      <v:stroke endarrow="block" joinstyle="miter"/>
                    </v:shape>
                    <v:shape id="Straight Arrow Connector 120" o:spid="_x0000_s1119" type="#_x0000_t32" style="position:absolute;left:571;top:49911;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" strokecolor="#ed7d31 [3205]" strokeweight="2.25pt">
                      <v:stroke endarrow="block" joinstyle="miter"/>
                    </v:shape>
                  </v:group>
                </v:group>
              </v:group>
            </w:pict>
          </mc:Fallback>
        </mc:AlternateContent>
      </w:r>
      <w:bookmarkEnd w:id="42"/>
      <w:r w:rsidR="00F12B64" w:rsidRPr="00AA4E5D">
        <w:rPr>
          <w:rFonts w:cs="Times New Roman"/>
          <w:sz w:val="36"/>
          <w:szCs w:val="32"/>
        </w:rPr>
        <w:t xml:space="preserve"> </w:t>
      </w:r>
    </w:p>
    <w:p w14:paraId="5A9B70BD" w14:textId="67AE1DB0" w:rsidR="00F12B64" w:rsidRPr="00AA4E5D" w:rsidRDefault="00F12B64" w:rsidP="00F12B64">
      <w:pPr>
        <w:rPr>
          <w:rFonts w:cs="Times New Roman"/>
          <w:sz w:val="36"/>
          <w:szCs w:val="32"/>
        </w:rPr>
      </w:pPr>
    </w:p>
    <w:p w14:paraId="1DB5E4F2" w14:textId="661CE2FD" w:rsidR="00562E12" w:rsidRPr="00AA4E5D" w:rsidRDefault="00562E12" w:rsidP="00562E12">
      <w:pPr>
        <w:rPr>
          <w:rFonts w:cs="Times New Roman"/>
          <w:sz w:val="36"/>
          <w:szCs w:val="32"/>
        </w:rPr>
      </w:pPr>
    </w:p>
    <w:p w14:paraId="7D3D0442" w14:textId="28D95DF3" w:rsidR="00562E12" w:rsidRPr="00AA4E5D" w:rsidRDefault="00562E12" w:rsidP="00562E12">
      <w:pPr>
        <w:rPr>
          <w:rFonts w:cs="Times New Roman"/>
          <w:sz w:val="36"/>
          <w:szCs w:val="32"/>
        </w:rPr>
      </w:pPr>
    </w:p>
    <w:p w14:paraId="35F6046D" w14:textId="3A149893" w:rsidR="00562E12" w:rsidRPr="00AA4E5D" w:rsidRDefault="00562E12" w:rsidP="00562E12">
      <w:pPr>
        <w:rPr>
          <w:rFonts w:cs="Times New Roman"/>
          <w:sz w:val="36"/>
          <w:szCs w:val="32"/>
        </w:rPr>
      </w:pPr>
    </w:p>
    <w:p w14:paraId="432E041D" w14:textId="576095AA" w:rsidR="00562E12" w:rsidRPr="00AA4E5D" w:rsidRDefault="00562E12" w:rsidP="00562E12">
      <w:pPr>
        <w:rPr>
          <w:rFonts w:cs="Times New Roman"/>
          <w:sz w:val="36"/>
          <w:szCs w:val="32"/>
        </w:rPr>
      </w:pPr>
    </w:p>
    <w:p w14:paraId="2F5A7F63" w14:textId="3DD5D0A2" w:rsidR="00562E12" w:rsidRPr="00AA4E5D" w:rsidRDefault="00562E12" w:rsidP="00562E12">
      <w:pPr>
        <w:rPr>
          <w:rFonts w:cs="Times New Roman"/>
          <w:sz w:val="36"/>
          <w:szCs w:val="32"/>
        </w:rPr>
      </w:pPr>
    </w:p>
    <w:p w14:paraId="4EB19E42" w14:textId="0F1127CA" w:rsidR="00562E12" w:rsidRPr="00AA4E5D" w:rsidRDefault="00562E12" w:rsidP="00562E12">
      <w:pPr>
        <w:rPr>
          <w:rFonts w:cs="Times New Roman"/>
          <w:sz w:val="36"/>
          <w:szCs w:val="32"/>
        </w:rPr>
      </w:pPr>
    </w:p>
    <w:p w14:paraId="203033BF" w14:textId="743DE52C" w:rsidR="00562E12" w:rsidRPr="00275732" w:rsidRDefault="00562E12" w:rsidP="00562E12">
      <w:pPr>
        <w:rPr>
          <w:rFonts w:cs="Times New Roman"/>
        </w:rPr>
      </w:pPr>
    </w:p>
    <w:p w14:paraId="058DD16F" w14:textId="2CA839F6" w:rsidR="00562E12" w:rsidRPr="00275732" w:rsidRDefault="00562E12" w:rsidP="00562E12">
      <w:pPr>
        <w:rPr>
          <w:rFonts w:cs="Times New Roman"/>
        </w:rPr>
      </w:pPr>
    </w:p>
    <w:p w14:paraId="4CC45368" w14:textId="22C089BC" w:rsidR="00562E12" w:rsidRPr="00275732" w:rsidRDefault="00562E12" w:rsidP="00562E12">
      <w:pPr>
        <w:rPr>
          <w:rFonts w:cs="Times New Roman"/>
        </w:rPr>
      </w:pPr>
    </w:p>
    <w:p w14:paraId="4F70B9AD" w14:textId="32900D85" w:rsidR="00562E12" w:rsidRPr="00275732" w:rsidRDefault="00562E12" w:rsidP="00562E12">
      <w:pPr>
        <w:rPr>
          <w:rFonts w:cs="Times New Roman"/>
        </w:rPr>
      </w:pPr>
    </w:p>
    <w:p w14:paraId="5B6381D4" w14:textId="13788C0B" w:rsidR="00562E12" w:rsidRPr="00275732" w:rsidRDefault="00562E12" w:rsidP="00562E12">
      <w:pPr>
        <w:rPr>
          <w:rFonts w:cs="Times New Roman"/>
        </w:rPr>
      </w:pPr>
    </w:p>
    <w:p w14:paraId="12A1364D" w14:textId="4DACD335" w:rsidR="00562E12" w:rsidRPr="00275732" w:rsidRDefault="00562E12" w:rsidP="00562E12">
      <w:pPr>
        <w:rPr>
          <w:rFonts w:cs="Times New Roman"/>
        </w:rPr>
      </w:pPr>
    </w:p>
    <w:p w14:paraId="7A2F6AAC" w14:textId="081C4133" w:rsidR="00562E12" w:rsidRPr="00275732" w:rsidRDefault="00562E12" w:rsidP="00562E12">
      <w:pPr>
        <w:rPr>
          <w:rFonts w:cs="Times New Roman"/>
        </w:rPr>
      </w:pPr>
    </w:p>
    <w:p w14:paraId="3EFDE69E" w14:textId="2D8511DE" w:rsidR="00562E12" w:rsidRPr="00275732" w:rsidRDefault="00562E12" w:rsidP="00562E12">
      <w:pPr>
        <w:rPr>
          <w:rFonts w:cs="Times New Roman"/>
        </w:rPr>
      </w:pPr>
    </w:p>
    <w:p w14:paraId="650B3CA6" w14:textId="7B22A5AF" w:rsidR="00562E12" w:rsidRPr="00275732" w:rsidRDefault="00562E12" w:rsidP="00562E12">
      <w:pPr>
        <w:rPr>
          <w:rFonts w:cs="Times New Roman"/>
        </w:rPr>
      </w:pPr>
    </w:p>
    <w:p w14:paraId="7B3B34AA" w14:textId="296054F8" w:rsidR="00562E12" w:rsidRPr="00275732" w:rsidRDefault="00562E12" w:rsidP="00562E12">
      <w:pPr>
        <w:rPr>
          <w:rFonts w:cs="Times New Roman"/>
        </w:rPr>
      </w:pPr>
    </w:p>
    <w:p w14:paraId="6FA887A1" w14:textId="2F682E04" w:rsidR="00562E12" w:rsidRPr="00275732" w:rsidRDefault="00562E12" w:rsidP="00562E12">
      <w:pPr>
        <w:rPr>
          <w:rFonts w:cs="Times New Roman"/>
        </w:rPr>
      </w:pPr>
    </w:p>
    <w:p w14:paraId="4ABA131D" w14:textId="5F7C1A32" w:rsidR="00562E12" w:rsidRPr="00275732" w:rsidRDefault="00562E12" w:rsidP="00562E12">
      <w:pPr>
        <w:rPr>
          <w:rFonts w:cs="Times New Roman"/>
        </w:rPr>
      </w:pPr>
    </w:p>
    <w:p w14:paraId="1DF4F55D" w14:textId="4B97A0F9" w:rsidR="0065449A" w:rsidRPr="00275732" w:rsidRDefault="0065449A" w:rsidP="0065449A">
      <w:pPr>
        <w:tabs>
          <w:tab w:val="left" w:pos="1676"/>
          <w:tab w:val="left" w:pos="3288"/>
        </w:tabs>
        <w:rPr>
          <w:rFonts w:cs="Times New Roman"/>
        </w:rPr>
      </w:pPr>
    </w:p>
    <w:tbl>
      <w:tblPr>
        <w:tblStyle w:val="TableGrid"/>
        <w:tblW w:w="0" w:type="auto"/>
        <w:tblInd w:w="2545" w:type="dxa"/>
        <w:shd w:val="clear" w:color="auto" w:fill="FFFFFF" w:themeFill="background1"/>
        <w:tblLook w:val="04A0" w:firstRow="1" w:lastRow="0" w:firstColumn="1" w:lastColumn="0" w:noHBand="0" w:noVBand="1"/>
      </w:tblPr>
      <w:tblGrid>
        <w:gridCol w:w="2268"/>
        <w:gridCol w:w="800"/>
      </w:tblGrid>
      <w:tr w:rsidR="004F7AA9" w:rsidRPr="00275732" w14:paraId="258B112F" w14:textId="77777777" w:rsidTr="008819F4">
        <w:tc>
          <w:tcPr>
            <w:tcW w:w="2268" w:type="dxa"/>
            <w:tcBorders>
              <w:top w:val="single" w:sz="4" w:space="0" w:color="auto"/>
              <w:left w:val="single" w:sz="4" w:space="0" w:color="auto"/>
              <w:bottom w:val="single" w:sz="4" w:space="0" w:color="auto"/>
              <w:right w:val="single" w:sz="4" w:space="0" w:color="auto"/>
            </w:tcBorders>
            <w:shd w:val="clear" w:color="auto" w:fill="92D050"/>
            <w:hideMark/>
          </w:tcPr>
          <w:p w14:paraId="3BD1AE8F" w14:textId="77777777" w:rsidR="004F7AA9" w:rsidRPr="00275732" w:rsidRDefault="004F7AA9" w:rsidP="006E5651">
            <w:pPr>
              <w:tabs>
                <w:tab w:val="left" w:pos="2260"/>
              </w:tabs>
              <w:rPr>
                <w:rFonts w:cs="Times New Roman"/>
                <w:sz w:val="21"/>
                <w:szCs w:val="21"/>
              </w:rPr>
            </w:pPr>
            <w:r w:rsidRPr="00275732">
              <w:rPr>
                <w:rFonts w:cs="Times New Roman"/>
                <w:sz w:val="21"/>
                <w:szCs w:val="21"/>
              </w:rPr>
              <w:t>Forces to Change</w:t>
            </w:r>
          </w:p>
        </w:tc>
        <w:tc>
          <w:tcPr>
            <w:tcW w:w="800" w:type="dxa"/>
            <w:tcBorders>
              <w:top w:val="single" w:sz="4" w:space="0" w:color="auto"/>
              <w:left w:val="single" w:sz="4" w:space="0" w:color="auto"/>
              <w:bottom w:val="single" w:sz="4" w:space="0" w:color="auto"/>
              <w:right w:val="single" w:sz="4" w:space="0" w:color="auto"/>
            </w:tcBorders>
            <w:shd w:val="clear" w:color="auto" w:fill="92D050"/>
          </w:tcPr>
          <w:p w14:paraId="76228667" w14:textId="3E5722D4" w:rsidR="004F7AA9" w:rsidRPr="00275732" w:rsidRDefault="00624013" w:rsidP="006E5651">
            <w:pPr>
              <w:tabs>
                <w:tab w:val="left" w:pos="2260"/>
              </w:tabs>
              <w:rPr>
                <w:rFonts w:cs="Times New Roman"/>
                <w:sz w:val="21"/>
                <w:szCs w:val="21"/>
              </w:rPr>
            </w:pPr>
            <w:r w:rsidRPr="00275732">
              <w:rPr>
                <w:rFonts w:cs="Times New Roman"/>
                <w:sz w:val="21"/>
                <w:szCs w:val="21"/>
              </w:rPr>
              <w:t>32</w:t>
            </w:r>
          </w:p>
        </w:tc>
      </w:tr>
      <w:tr w:rsidR="004F7AA9" w:rsidRPr="00275732" w14:paraId="69E06FEF" w14:textId="77777777" w:rsidTr="008819F4">
        <w:tc>
          <w:tcPr>
            <w:tcW w:w="2268" w:type="dxa"/>
            <w:tcBorders>
              <w:top w:val="single" w:sz="4" w:space="0" w:color="auto"/>
              <w:left w:val="single" w:sz="4" w:space="0" w:color="auto"/>
              <w:bottom w:val="single" w:sz="4" w:space="0" w:color="auto"/>
              <w:right w:val="single" w:sz="4" w:space="0" w:color="auto"/>
            </w:tcBorders>
            <w:shd w:val="clear" w:color="auto" w:fill="92D050"/>
            <w:hideMark/>
          </w:tcPr>
          <w:p w14:paraId="631F03FA" w14:textId="23DC17C7" w:rsidR="004F7AA9" w:rsidRPr="00275732" w:rsidRDefault="004F7AA9" w:rsidP="006E5651">
            <w:pPr>
              <w:tabs>
                <w:tab w:val="left" w:pos="2260"/>
              </w:tabs>
              <w:rPr>
                <w:rFonts w:cs="Times New Roman"/>
                <w:sz w:val="21"/>
                <w:szCs w:val="21"/>
              </w:rPr>
            </w:pPr>
            <w:r w:rsidRPr="00275732">
              <w:rPr>
                <w:rFonts w:cs="Times New Roman"/>
                <w:sz w:val="21"/>
                <w:szCs w:val="21"/>
              </w:rPr>
              <w:t xml:space="preserve">Resistors for Change </w:t>
            </w:r>
          </w:p>
        </w:tc>
        <w:tc>
          <w:tcPr>
            <w:tcW w:w="800" w:type="dxa"/>
            <w:tcBorders>
              <w:top w:val="single" w:sz="4" w:space="0" w:color="auto"/>
              <w:left w:val="single" w:sz="4" w:space="0" w:color="auto"/>
              <w:bottom w:val="single" w:sz="4" w:space="0" w:color="auto"/>
              <w:right w:val="single" w:sz="4" w:space="0" w:color="auto"/>
            </w:tcBorders>
            <w:shd w:val="clear" w:color="auto" w:fill="92D050"/>
          </w:tcPr>
          <w:p w14:paraId="37E867BC" w14:textId="3B443ECC" w:rsidR="004F7AA9" w:rsidRPr="00275732" w:rsidRDefault="00624013" w:rsidP="006E5651">
            <w:pPr>
              <w:tabs>
                <w:tab w:val="left" w:pos="2260"/>
              </w:tabs>
              <w:rPr>
                <w:rFonts w:cs="Times New Roman"/>
                <w:sz w:val="21"/>
                <w:szCs w:val="21"/>
              </w:rPr>
            </w:pPr>
            <w:r w:rsidRPr="00275732">
              <w:rPr>
                <w:rFonts w:cs="Times New Roman"/>
                <w:sz w:val="21"/>
                <w:szCs w:val="21"/>
              </w:rPr>
              <w:t>26</w:t>
            </w:r>
          </w:p>
        </w:tc>
      </w:tr>
    </w:tbl>
    <w:p w14:paraId="18726607" w14:textId="77777777" w:rsidR="00C36136" w:rsidRPr="00275732" w:rsidRDefault="00C36136" w:rsidP="00562E12">
      <w:pPr>
        <w:tabs>
          <w:tab w:val="left" w:pos="1676"/>
        </w:tabs>
        <w:rPr>
          <w:rFonts w:cs="Times New Roman"/>
        </w:rPr>
      </w:pPr>
    </w:p>
    <w:sectPr w:rsidR="00C36136" w:rsidRPr="00275732" w:rsidSect="00AD0E89">
      <w:footerReference w:type="default" r:id="rId4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4A51C" w14:textId="77777777" w:rsidR="005F3210" w:rsidRDefault="005F3210" w:rsidP="00AD0E89">
      <w:pPr>
        <w:spacing w:line="240" w:lineRule="auto"/>
      </w:pPr>
      <w:r>
        <w:separator/>
      </w:r>
    </w:p>
  </w:endnote>
  <w:endnote w:type="continuationSeparator" w:id="0">
    <w:p w14:paraId="07DBD9BC" w14:textId="77777777" w:rsidR="005F3210" w:rsidRDefault="005F3210" w:rsidP="00AD0E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8221016"/>
      <w:docPartObj>
        <w:docPartGallery w:val="Page Numbers (Bottom of Page)"/>
        <w:docPartUnique/>
      </w:docPartObj>
    </w:sdtPr>
    <w:sdtEndPr>
      <w:rPr>
        <w:color w:val="7F7F7F" w:themeColor="background1" w:themeShade="7F"/>
        <w:spacing w:val="60"/>
      </w:rPr>
    </w:sdtEndPr>
    <w:sdtContent>
      <w:p w14:paraId="09DA71E4" w14:textId="4178BBB5" w:rsidR="00AD0E89" w:rsidRDefault="00AD0E8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76C33CC" w14:textId="77777777" w:rsidR="00AD0E89" w:rsidRDefault="00AD0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44205" w14:textId="77777777" w:rsidR="005F3210" w:rsidRDefault="005F3210" w:rsidP="00AD0E89">
      <w:pPr>
        <w:spacing w:line="240" w:lineRule="auto"/>
      </w:pPr>
      <w:r>
        <w:separator/>
      </w:r>
    </w:p>
  </w:footnote>
  <w:footnote w:type="continuationSeparator" w:id="0">
    <w:p w14:paraId="516989EA" w14:textId="77777777" w:rsidR="005F3210" w:rsidRDefault="005F3210" w:rsidP="00AD0E8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23FB5"/>
    <w:multiLevelType w:val="hybridMultilevel"/>
    <w:tmpl w:val="6ED2F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0612B8"/>
    <w:multiLevelType w:val="multilevel"/>
    <w:tmpl w:val="5C7C66D2"/>
    <w:lvl w:ilvl="0">
      <w:start w:val="1"/>
      <w:numFmt w:val="decimal"/>
      <w:pStyle w:val="Heading1"/>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4843613"/>
    <w:multiLevelType w:val="hybridMultilevel"/>
    <w:tmpl w:val="5E984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CE6C79"/>
    <w:multiLevelType w:val="hybridMultilevel"/>
    <w:tmpl w:val="47DC2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602208"/>
    <w:multiLevelType w:val="hybridMultilevel"/>
    <w:tmpl w:val="6A468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D32DA7"/>
    <w:multiLevelType w:val="hybridMultilevel"/>
    <w:tmpl w:val="233AC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0935BD"/>
    <w:multiLevelType w:val="hybridMultilevel"/>
    <w:tmpl w:val="AB0A1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EA75B3"/>
    <w:multiLevelType w:val="hybridMultilevel"/>
    <w:tmpl w:val="6E123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531EAD"/>
    <w:multiLevelType w:val="hybridMultilevel"/>
    <w:tmpl w:val="0F462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327942"/>
    <w:multiLevelType w:val="hybridMultilevel"/>
    <w:tmpl w:val="8DD83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AF4F99"/>
    <w:multiLevelType w:val="hybridMultilevel"/>
    <w:tmpl w:val="ED463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634746">
    <w:abstractNumId w:val="1"/>
  </w:num>
  <w:num w:numId="2" w16cid:durableId="43648198">
    <w:abstractNumId w:val="9"/>
  </w:num>
  <w:num w:numId="3" w16cid:durableId="828254463">
    <w:abstractNumId w:val="7"/>
  </w:num>
  <w:num w:numId="4" w16cid:durableId="1441488588">
    <w:abstractNumId w:val="4"/>
  </w:num>
  <w:num w:numId="5" w16cid:durableId="1212501888">
    <w:abstractNumId w:val="0"/>
  </w:num>
  <w:num w:numId="6" w16cid:durableId="2129424551">
    <w:abstractNumId w:val="8"/>
  </w:num>
  <w:num w:numId="7" w16cid:durableId="1448508001">
    <w:abstractNumId w:val="6"/>
  </w:num>
  <w:num w:numId="8" w16cid:durableId="1338190685">
    <w:abstractNumId w:val="5"/>
  </w:num>
  <w:num w:numId="9" w16cid:durableId="436171545">
    <w:abstractNumId w:val="3"/>
  </w:num>
  <w:num w:numId="10" w16cid:durableId="1332295403">
    <w:abstractNumId w:val="10"/>
  </w:num>
  <w:num w:numId="11" w16cid:durableId="460613509">
    <w:abstractNumId w:val="2"/>
  </w:num>
  <w:num w:numId="12" w16cid:durableId="76558778">
    <w:abstractNumId w:val="1"/>
    <w:lvlOverride w:ilvl="0">
      <w:startOverride w:val="9"/>
    </w:lvlOverride>
    <w:lvlOverride w:ilvl="1"/>
  </w:num>
  <w:num w:numId="13" w16cid:durableId="857617401">
    <w:abstractNumId w:val="1"/>
    <w:lvlOverride w:ilvl="0">
      <w:startOverride w:val="9"/>
    </w:lvlOverride>
    <w:lvlOverride w:ilvl="1"/>
  </w:num>
  <w:num w:numId="14" w16cid:durableId="207381155">
    <w:abstractNumId w:val="1"/>
    <w:lvlOverride w:ilvl="0">
      <w:startOverride w:val="9"/>
    </w:lvlOverride>
    <w:lvlOverride w:ilvl="1">
      <w:startOverride w:val="1"/>
    </w:lvlOverride>
  </w:num>
  <w:num w:numId="15" w16cid:durableId="1269969349">
    <w:abstractNumId w:val="1"/>
    <w:lvlOverride w:ilvl="0">
      <w:startOverride w:val="9"/>
    </w:lvlOverride>
    <w:lvlOverride w:ilvl="1"/>
  </w:num>
  <w:num w:numId="16" w16cid:durableId="1065762040">
    <w:abstractNumId w:val="1"/>
  </w:num>
  <w:num w:numId="17" w16cid:durableId="1637837351">
    <w:abstractNumId w:val="1"/>
    <w:lvlOverride w:ilvl="0">
      <w:startOverride w:val="3"/>
    </w:lvlOverride>
    <w:lvlOverride w:ilvl="1"/>
  </w:num>
  <w:num w:numId="18" w16cid:durableId="619796742">
    <w:abstractNumId w:val="1"/>
  </w:num>
  <w:num w:numId="19" w16cid:durableId="466364958">
    <w:abstractNumId w:val="1"/>
    <w:lvlOverride w:ilvl="0">
      <w:startOverride w:val="3"/>
    </w:lvlOverride>
    <w:lvlOverride w:ilvl="1">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8B9"/>
    <w:rsid w:val="00003E57"/>
    <w:rsid w:val="00013B19"/>
    <w:rsid w:val="00016C80"/>
    <w:rsid w:val="0002038D"/>
    <w:rsid w:val="000328E2"/>
    <w:rsid w:val="00037898"/>
    <w:rsid w:val="000515C9"/>
    <w:rsid w:val="000615E6"/>
    <w:rsid w:val="00063EF5"/>
    <w:rsid w:val="0006549D"/>
    <w:rsid w:val="00070784"/>
    <w:rsid w:val="00072B68"/>
    <w:rsid w:val="00075398"/>
    <w:rsid w:val="00080216"/>
    <w:rsid w:val="0009052B"/>
    <w:rsid w:val="000A2B75"/>
    <w:rsid w:val="000B1FF1"/>
    <w:rsid w:val="000D78DC"/>
    <w:rsid w:val="0010647C"/>
    <w:rsid w:val="00117CAF"/>
    <w:rsid w:val="00126D8E"/>
    <w:rsid w:val="00130BE5"/>
    <w:rsid w:val="00134D16"/>
    <w:rsid w:val="00134EFC"/>
    <w:rsid w:val="0013519F"/>
    <w:rsid w:val="001373E9"/>
    <w:rsid w:val="00140B75"/>
    <w:rsid w:val="00157169"/>
    <w:rsid w:val="001755B4"/>
    <w:rsid w:val="00177189"/>
    <w:rsid w:val="00177755"/>
    <w:rsid w:val="00186F32"/>
    <w:rsid w:val="0019516E"/>
    <w:rsid w:val="00196F95"/>
    <w:rsid w:val="001A1D92"/>
    <w:rsid w:val="001A5FE9"/>
    <w:rsid w:val="001B345A"/>
    <w:rsid w:val="001B6223"/>
    <w:rsid w:val="001B63B1"/>
    <w:rsid w:val="001C1957"/>
    <w:rsid w:val="001C6C41"/>
    <w:rsid w:val="001F0BD7"/>
    <w:rsid w:val="001F4C41"/>
    <w:rsid w:val="001F5127"/>
    <w:rsid w:val="00202FB4"/>
    <w:rsid w:val="002071C1"/>
    <w:rsid w:val="002110CF"/>
    <w:rsid w:val="00216702"/>
    <w:rsid w:val="00217458"/>
    <w:rsid w:val="0022239A"/>
    <w:rsid w:val="00240EE6"/>
    <w:rsid w:val="002503DD"/>
    <w:rsid w:val="0025162C"/>
    <w:rsid w:val="002558EA"/>
    <w:rsid w:val="00270BCB"/>
    <w:rsid w:val="00275732"/>
    <w:rsid w:val="00277133"/>
    <w:rsid w:val="00280F51"/>
    <w:rsid w:val="00290B91"/>
    <w:rsid w:val="00292423"/>
    <w:rsid w:val="002A3366"/>
    <w:rsid w:val="002B0BFA"/>
    <w:rsid w:val="002B16CF"/>
    <w:rsid w:val="002B5C15"/>
    <w:rsid w:val="002D0669"/>
    <w:rsid w:val="002D5437"/>
    <w:rsid w:val="002D5D31"/>
    <w:rsid w:val="002E6F48"/>
    <w:rsid w:val="002F0673"/>
    <w:rsid w:val="002F6A9B"/>
    <w:rsid w:val="002F7744"/>
    <w:rsid w:val="0031380D"/>
    <w:rsid w:val="0031655A"/>
    <w:rsid w:val="00333531"/>
    <w:rsid w:val="003404BF"/>
    <w:rsid w:val="003458BC"/>
    <w:rsid w:val="00345FF9"/>
    <w:rsid w:val="003534E4"/>
    <w:rsid w:val="003623F7"/>
    <w:rsid w:val="0036354C"/>
    <w:rsid w:val="00370844"/>
    <w:rsid w:val="00372CB1"/>
    <w:rsid w:val="00373E1B"/>
    <w:rsid w:val="00380E11"/>
    <w:rsid w:val="0038310C"/>
    <w:rsid w:val="00392540"/>
    <w:rsid w:val="003A54F5"/>
    <w:rsid w:val="003B033B"/>
    <w:rsid w:val="003B1490"/>
    <w:rsid w:val="003B324B"/>
    <w:rsid w:val="003C3B69"/>
    <w:rsid w:val="003E18B9"/>
    <w:rsid w:val="003E2418"/>
    <w:rsid w:val="003F4DA0"/>
    <w:rsid w:val="00405C61"/>
    <w:rsid w:val="00413E68"/>
    <w:rsid w:val="00416081"/>
    <w:rsid w:val="00420770"/>
    <w:rsid w:val="00452E2D"/>
    <w:rsid w:val="00463CF4"/>
    <w:rsid w:val="00464AB3"/>
    <w:rsid w:val="004659C7"/>
    <w:rsid w:val="00480C52"/>
    <w:rsid w:val="00485083"/>
    <w:rsid w:val="0048670D"/>
    <w:rsid w:val="00486AE1"/>
    <w:rsid w:val="0049039B"/>
    <w:rsid w:val="00491DFE"/>
    <w:rsid w:val="0049352F"/>
    <w:rsid w:val="004A0EC4"/>
    <w:rsid w:val="004A783C"/>
    <w:rsid w:val="004A7A16"/>
    <w:rsid w:val="004C12FD"/>
    <w:rsid w:val="004C2AC0"/>
    <w:rsid w:val="004C30CC"/>
    <w:rsid w:val="004C4CF0"/>
    <w:rsid w:val="004D29B4"/>
    <w:rsid w:val="004E155D"/>
    <w:rsid w:val="004E4B24"/>
    <w:rsid w:val="004E5E52"/>
    <w:rsid w:val="004E76B9"/>
    <w:rsid w:val="004F08FE"/>
    <w:rsid w:val="004F6B01"/>
    <w:rsid w:val="004F7AA9"/>
    <w:rsid w:val="004F7AE2"/>
    <w:rsid w:val="00512EC1"/>
    <w:rsid w:val="00514A80"/>
    <w:rsid w:val="00523A08"/>
    <w:rsid w:val="00530E4B"/>
    <w:rsid w:val="00531EAA"/>
    <w:rsid w:val="00532CF6"/>
    <w:rsid w:val="00533092"/>
    <w:rsid w:val="005518BA"/>
    <w:rsid w:val="00554A6B"/>
    <w:rsid w:val="00557541"/>
    <w:rsid w:val="00562E12"/>
    <w:rsid w:val="005659E5"/>
    <w:rsid w:val="00586AFD"/>
    <w:rsid w:val="00596F77"/>
    <w:rsid w:val="005D172C"/>
    <w:rsid w:val="005D54F6"/>
    <w:rsid w:val="005D777A"/>
    <w:rsid w:val="005E0749"/>
    <w:rsid w:val="005E1E7D"/>
    <w:rsid w:val="005E68C1"/>
    <w:rsid w:val="005F3210"/>
    <w:rsid w:val="00602799"/>
    <w:rsid w:val="00607D23"/>
    <w:rsid w:val="00612750"/>
    <w:rsid w:val="006148B8"/>
    <w:rsid w:val="00624013"/>
    <w:rsid w:val="0062511B"/>
    <w:rsid w:val="00632734"/>
    <w:rsid w:val="00637985"/>
    <w:rsid w:val="00637B95"/>
    <w:rsid w:val="0064189E"/>
    <w:rsid w:val="0064639C"/>
    <w:rsid w:val="00650346"/>
    <w:rsid w:val="00650D89"/>
    <w:rsid w:val="0065449A"/>
    <w:rsid w:val="00662EA6"/>
    <w:rsid w:val="00672A21"/>
    <w:rsid w:val="00674CC5"/>
    <w:rsid w:val="00675127"/>
    <w:rsid w:val="00683EAA"/>
    <w:rsid w:val="00690523"/>
    <w:rsid w:val="006974E1"/>
    <w:rsid w:val="00697A50"/>
    <w:rsid w:val="006D253B"/>
    <w:rsid w:val="006E5651"/>
    <w:rsid w:val="006E6B5D"/>
    <w:rsid w:val="006F1B5F"/>
    <w:rsid w:val="006F402D"/>
    <w:rsid w:val="0070234E"/>
    <w:rsid w:val="00704261"/>
    <w:rsid w:val="00705A9B"/>
    <w:rsid w:val="007130A2"/>
    <w:rsid w:val="0071574B"/>
    <w:rsid w:val="00723309"/>
    <w:rsid w:val="007253B6"/>
    <w:rsid w:val="00732FA2"/>
    <w:rsid w:val="00737297"/>
    <w:rsid w:val="00737DAC"/>
    <w:rsid w:val="00751D87"/>
    <w:rsid w:val="007556EE"/>
    <w:rsid w:val="00766960"/>
    <w:rsid w:val="00772C46"/>
    <w:rsid w:val="007B1DBA"/>
    <w:rsid w:val="007D2321"/>
    <w:rsid w:val="007D6811"/>
    <w:rsid w:val="007D686C"/>
    <w:rsid w:val="007D7228"/>
    <w:rsid w:val="007E1894"/>
    <w:rsid w:val="007F3D0B"/>
    <w:rsid w:val="00810104"/>
    <w:rsid w:val="00834698"/>
    <w:rsid w:val="00840230"/>
    <w:rsid w:val="0085064D"/>
    <w:rsid w:val="008541B0"/>
    <w:rsid w:val="00856C1A"/>
    <w:rsid w:val="00857563"/>
    <w:rsid w:val="00861FD7"/>
    <w:rsid w:val="008660F2"/>
    <w:rsid w:val="00867E81"/>
    <w:rsid w:val="0087060E"/>
    <w:rsid w:val="008819F4"/>
    <w:rsid w:val="00881E14"/>
    <w:rsid w:val="00882E45"/>
    <w:rsid w:val="008904D2"/>
    <w:rsid w:val="0089097A"/>
    <w:rsid w:val="008A131D"/>
    <w:rsid w:val="008A1E44"/>
    <w:rsid w:val="008A5419"/>
    <w:rsid w:val="008C2922"/>
    <w:rsid w:val="008E0B9A"/>
    <w:rsid w:val="008E0D78"/>
    <w:rsid w:val="008E7C05"/>
    <w:rsid w:val="008F5583"/>
    <w:rsid w:val="009011D5"/>
    <w:rsid w:val="00907F2D"/>
    <w:rsid w:val="0091344E"/>
    <w:rsid w:val="00913A14"/>
    <w:rsid w:val="0091674A"/>
    <w:rsid w:val="009201B4"/>
    <w:rsid w:val="00920416"/>
    <w:rsid w:val="00920BFB"/>
    <w:rsid w:val="009227D1"/>
    <w:rsid w:val="0092624D"/>
    <w:rsid w:val="009327A4"/>
    <w:rsid w:val="0093318D"/>
    <w:rsid w:val="00933C7F"/>
    <w:rsid w:val="00940D8E"/>
    <w:rsid w:val="00943087"/>
    <w:rsid w:val="0096492D"/>
    <w:rsid w:val="00970920"/>
    <w:rsid w:val="00980A90"/>
    <w:rsid w:val="0098590F"/>
    <w:rsid w:val="00992E47"/>
    <w:rsid w:val="009A2E02"/>
    <w:rsid w:val="009B053E"/>
    <w:rsid w:val="009C5C3C"/>
    <w:rsid w:val="009D4DE2"/>
    <w:rsid w:val="009E17D7"/>
    <w:rsid w:val="009E2AFC"/>
    <w:rsid w:val="009F04B1"/>
    <w:rsid w:val="009F17F3"/>
    <w:rsid w:val="00A1484F"/>
    <w:rsid w:val="00A17457"/>
    <w:rsid w:val="00A41115"/>
    <w:rsid w:val="00A43C05"/>
    <w:rsid w:val="00A53CBD"/>
    <w:rsid w:val="00A575FF"/>
    <w:rsid w:val="00A65A50"/>
    <w:rsid w:val="00A820D4"/>
    <w:rsid w:val="00A84A64"/>
    <w:rsid w:val="00A87FF2"/>
    <w:rsid w:val="00A92430"/>
    <w:rsid w:val="00A955E1"/>
    <w:rsid w:val="00AA3B8F"/>
    <w:rsid w:val="00AA3C14"/>
    <w:rsid w:val="00AA4E5D"/>
    <w:rsid w:val="00AB64B3"/>
    <w:rsid w:val="00AB711D"/>
    <w:rsid w:val="00AB7BA0"/>
    <w:rsid w:val="00AC37B7"/>
    <w:rsid w:val="00AC5BDB"/>
    <w:rsid w:val="00AD0E89"/>
    <w:rsid w:val="00AD2267"/>
    <w:rsid w:val="00AF72A6"/>
    <w:rsid w:val="00B074A0"/>
    <w:rsid w:val="00B119A6"/>
    <w:rsid w:val="00B34757"/>
    <w:rsid w:val="00B3769F"/>
    <w:rsid w:val="00B43658"/>
    <w:rsid w:val="00B44F0B"/>
    <w:rsid w:val="00B4779D"/>
    <w:rsid w:val="00B54CB1"/>
    <w:rsid w:val="00B5570B"/>
    <w:rsid w:val="00B573F1"/>
    <w:rsid w:val="00B576ED"/>
    <w:rsid w:val="00B6291F"/>
    <w:rsid w:val="00B66B45"/>
    <w:rsid w:val="00B93757"/>
    <w:rsid w:val="00BD1873"/>
    <w:rsid w:val="00BD2086"/>
    <w:rsid w:val="00BD687C"/>
    <w:rsid w:val="00BE15FB"/>
    <w:rsid w:val="00BE31CC"/>
    <w:rsid w:val="00BE4AB6"/>
    <w:rsid w:val="00BE5151"/>
    <w:rsid w:val="00BE73A2"/>
    <w:rsid w:val="00C02AC2"/>
    <w:rsid w:val="00C116FD"/>
    <w:rsid w:val="00C16EE8"/>
    <w:rsid w:val="00C21D57"/>
    <w:rsid w:val="00C22601"/>
    <w:rsid w:val="00C32251"/>
    <w:rsid w:val="00C32FB0"/>
    <w:rsid w:val="00C33B49"/>
    <w:rsid w:val="00C36136"/>
    <w:rsid w:val="00C43035"/>
    <w:rsid w:val="00C473B8"/>
    <w:rsid w:val="00C72318"/>
    <w:rsid w:val="00C738BB"/>
    <w:rsid w:val="00C76492"/>
    <w:rsid w:val="00C77C31"/>
    <w:rsid w:val="00C80824"/>
    <w:rsid w:val="00C80F3C"/>
    <w:rsid w:val="00C87D20"/>
    <w:rsid w:val="00C94DDE"/>
    <w:rsid w:val="00CA161C"/>
    <w:rsid w:val="00CA2501"/>
    <w:rsid w:val="00CB6550"/>
    <w:rsid w:val="00CB6EDB"/>
    <w:rsid w:val="00CB7F96"/>
    <w:rsid w:val="00CC403A"/>
    <w:rsid w:val="00CC483F"/>
    <w:rsid w:val="00CD2FFF"/>
    <w:rsid w:val="00CD56E7"/>
    <w:rsid w:val="00CE2173"/>
    <w:rsid w:val="00CE2AB1"/>
    <w:rsid w:val="00CF2B3F"/>
    <w:rsid w:val="00D05F29"/>
    <w:rsid w:val="00D07D2F"/>
    <w:rsid w:val="00D11F70"/>
    <w:rsid w:val="00D126E0"/>
    <w:rsid w:val="00D26334"/>
    <w:rsid w:val="00D31111"/>
    <w:rsid w:val="00D36E3C"/>
    <w:rsid w:val="00D6002C"/>
    <w:rsid w:val="00D63CE2"/>
    <w:rsid w:val="00D82196"/>
    <w:rsid w:val="00D826A6"/>
    <w:rsid w:val="00D8537C"/>
    <w:rsid w:val="00D8653E"/>
    <w:rsid w:val="00D87E13"/>
    <w:rsid w:val="00D92129"/>
    <w:rsid w:val="00DD4BAF"/>
    <w:rsid w:val="00DE7FA1"/>
    <w:rsid w:val="00DF1095"/>
    <w:rsid w:val="00DF37FA"/>
    <w:rsid w:val="00E11260"/>
    <w:rsid w:val="00E21D2F"/>
    <w:rsid w:val="00E3126D"/>
    <w:rsid w:val="00E44F0E"/>
    <w:rsid w:val="00E50393"/>
    <w:rsid w:val="00E55A3E"/>
    <w:rsid w:val="00E673C9"/>
    <w:rsid w:val="00E925AB"/>
    <w:rsid w:val="00E962A8"/>
    <w:rsid w:val="00E96B3C"/>
    <w:rsid w:val="00EA00D3"/>
    <w:rsid w:val="00EA2088"/>
    <w:rsid w:val="00EB118E"/>
    <w:rsid w:val="00EB51FF"/>
    <w:rsid w:val="00EB7BE4"/>
    <w:rsid w:val="00EE4AF9"/>
    <w:rsid w:val="00EF3AD4"/>
    <w:rsid w:val="00EF58DA"/>
    <w:rsid w:val="00EF5A68"/>
    <w:rsid w:val="00F06AF8"/>
    <w:rsid w:val="00F07737"/>
    <w:rsid w:val="00F12B64"/>
    <w:rsid w:val="00F12D15"/>
    <w:rsid w:val="00F17B43"/>
    <w:rsid w:val="00F275AA"/>
    <w:rsid w:val="00F32BE3"/>
    <w:rsid w:val="00F3511E"/>
    <w:rsid w:val="00F35D36"/>
    <w:rsid w:val="00F42555"/>
    <w:rsid w:val="00F44ECB"/>
    <w:rsid w:val="00F45076"/>
    <w:rsid w:val="00F54791"/>
    <w:rsid w:val="00F675F7"/>
    <w:rsid w:val="00F76D95"/>
    <w:rsid w:val="00F80A1A"/>
    <w:rsid w:val="00F80F21"/>
    <w:rsid w:val="00FA1F53"/>
    <w:rsid w:val="00FA7C54"/>
    <w:rsid w:val="00FB36F8"/>
    <w:rsid w:val="00FC2E62"/>
    <w:rsid w:val="00FC75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7587"/>
  <w15:chartTrackingRefBased/>
  <w15:docId w15:val="{0EF37CE4-89E5-4482-A7B1-4E9735503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24D"/>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2624D"/>
    <w:pPr>
      <w:numPr>
        <w:numId w:val="1"/>
      </w:numPr>
      <w:outlineLvl w:val="0"/>
    </w:pPr>
    <w:rPr>
      <w:b/>
      <w:sz w:val="28"/>
    </w:rPr>
  </w:style>
  <w:style w:type="paragraph" w:styleId="Heading2">
    <w:name w:val="heading 2"/>
    <w:basedOn w:val="Normal"/>
    <w:next w:val="Normal"/>
    <w:link w:val="Heading2Char"/>
    <w:uiPriority w:val="9"/>
    <w:unhideWhenUsed/>
    <w:qFormat/>
    <w:rsid w:val="0092624D"/>
    <w:pPr>
      <w:outlineLvl w:val="1"/>
    </w:pPr>
    <w:rPr>
      <w:b/>
    </w:rPr>
  </w:style>
  <w:style w:type="paragraph" w:styleId="Heading3">
    <w:name w:val="heading 3"/>
    <w:basedOn w:val="Heading2"/>
    <w:next w:val="Normal"/>
    <w:link w:val="Heading3Char"/>
    <w:uiPriority w:val="9"/>
    <w:unhideWhenUsed/>
    <w:qFormat/>
    <w:rsid w:val="0092624D"/>
    <w:pPr>
      <w:outlineLvl w:val="2"/>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24D"/>
    <w:rPr>
      <w:rFonts w:ascii="Times New Roman" w:hAnsi="Times New Roman"/>
      <w:b/>
      <w:sz w:val="28"/>
    </w:rPr>
  </w:style>
  <w:style w:type="character" w:customStyle="1" w:styleId="Heading2Char">
    <w:name w:val="Heading 2 Char"/>
    <w:basedOn w:val="DefaultParagraphFont"/>
    <w:link w:val="Heading2"/>
    <w:uiPriority w:val="9"/>
    <w:rsid w:val="0092624D"/>
    <w:rPr>
      <w:rFonts w:ascii="Times New Roman" w:hAnsi="Times New Roman"/>
      <w:b/>
      <w:sz w:val="24"/>
    </w:rPr>
  </w:style>
  <w:style w:type="character" w:customStyle="1" w:styleId="Heading3Char">
    <w:name w:val="Heading 3 Char"/>
    <w:basedOn w:val="DefaultParagraphFont"/>
    <w:link w:val="Heading3"/>
    <w:uiPriority w:val="9"/>
    <w:rsid w:val="0092624D"/>
    <w:rPr>
      <w:rFonts w:ascii="Times New Roman" w:hAnsi="Times New Roman"/>
      <w:b/>
      <w:i/>
      <w:sz w:val="24"/>
    </w:rPr>
  </w:style>
  <w:style w:type="paragraph" w:styleId="Caption">
    <w:name w:val="caption"/>
    <w:basedOn w:val="Normal"/>
    <w:next w:val="Normal"/>
    <w:uiPriority w:val="35"/>
    <w:unhideWhenUsed/>
    <w:qFormat/>
    <w:rsid w:val="00B3769F"/>
    <w:pPr>
      <w:spacing w:after="200" w:line="240" w:lineRule="auto"/>
    </w:pPr>
    <w:rPr>
      <w:i/>
      <w:iCs/>
      <w:color w:val="44546A" w:themeColor="text2"/>
      <w:sz w:val="18"/>
      <w:szCs w:val="18"/>
    </w:rPr>
  </w:style>
  <w:style w:type="paragraph" w:styleId="ListParagraph">
    <w:name w:val="List Paragraph"/>
    <w:basedOn w:val="Normal"/>
    <w:uiPriority w:val="34"/>
    <w:qFormat/>
    <w:rsid w:val="004C4CF0"/>
    <w:pPr>
      <w:ind w:left="720"/>
      <w:contextualSpacing/>
    </w:pPr>
  </w:style>
  <w:style w:type="table" w:styleId="TableGrid">
    <w:name w:val="Table Grid"/>
    <w:basedOn w:val="TableNormal"/>
    <w:uiPriority w:val="39"/>
    <w:rsid w:val="00985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43C05"/>
    <w:rPr>
      <w:sz w:val="16"/>
      <w:szCs w:val="16"/>
    </w:rPr>
  </w:style>
  <w:style w:type="paragraph" w:styleId="CommentText">
    <w:name w:val="annotation text"/>
    <w:basedOn w:val="Normal"/>
    <w:link w:val="CommentTextChar"/>
    <w:uiPriority w:val="99"/>
    <w:semiHidden/>
    <w:unhideWhenUsed/>
    <w:rsid w:val="00A43C05"/>
    <w:pPr>
      <w:spacing w:line="240" w:lineRule="auto"/>
    </w:pPr>
    <w:rPr>
      <w:sz w:val="20"/>
      <w:szCs w:val="20"/>
    </w:rPr>
  </w:style>
  <w:style w:type="character" w:customStyle="1" w:styleId="CommentTextChar">
    <w:name w:val="Comment Text Char"/>
    <w:basedOn w:val="DefaultParagraphFont"/>
    <w:link w:val="CommentText"/>
    <w:uiPriority w:val="99"/>
    <w:semiHidden/>
    <w:rsid w:val="00A43C0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43C05"/>
    <w:rPr>
      <w:b/>
      <w:bCs/>
    </w:rPr>
  </w:style>
  <w:style w:type="character" w:customStyle="1" w:styleId="CommentSubjectChar">
    <w:name w:val="Comment Subject Char"/>
    <w:basedOn w:val="CommentTextChar"/>
    <w:link w:val="CommentSubject"/>
    <w:uiPriority w:val="99"/>
    <w:semiHidden/>
    <w:rsid w:val="00A43C05"/>
    <w:rPr>
      <w:rFonts w:ascii="Times New Roman" w:hAnsi="Times New Roman"/>
      <w:b/>
      <w:bCs/>
      <w:sz w:val="20"/>
      <w:szCs w:val="20"/>
    </w:rPr>
  </w:style>
  <w:style w:type="paragraph" w:styleId="BalloonText">
    <w:name w:val="Balloon Text"/>
    <w:basedOn w:val="Normal"/>
    <w:link w:val="BalloonTextChar"/>
    <w:uiPriority w:val="99"/>
    <w:semiHidden/>
    <w:unhideWhenUsed/>
    <w:rsid w:val="00A43C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C05"/>
    <w:rPr>
      <w:rFonts w:ascii="Segoe UI" w:hAnsi="Segoe UI" w:cs="Segoe UI"/>
      <w:sz w:val="18"/>
      <w:szCs w:val="18"/>
    </w:rPr>
  </w:style>
  <w:style w:type="paragraph" w:styleId="Header">
    <w:name w:val="header"/>
    <w:basedOn w:val="Normal"/>
    <w:link w:val="HeaderChar"/>
    <w:uiPriority w:val="99"/>
    <w:unhideWhenUsed/>
    <w:rsid w:val="00AD0E89"/>
    <w:pPr>
      <w:tabs>
        <w:tab w:val="center" w:pos="4680"/>
        <w:tab w:val="right" w:pos="9360"/>
      </w:tabs>
      <w:spacing w:line="240" w:lineRule="auto"/>
    </w:pPr>
  </w:style>
  <w:style w:type="character" w:customStyle="1" w:styleId="HeaderChar">
    <w:name w:val="Header Char"/>
    <w:basedOn w:val="DefaultParagraphFont"/>
    <w:link w:val="Header"/>
    <w:uiPriority w:val="99"/>
    <w:rsid w:val="00AD0E89"/>
    <w:rPr>
      <w:rFonts w:ascii="Times New Roman" w:hAnsi="Times New Roman"/>
      <w:sz w:val="24"/>
    </w:rPr>
  </w:style>
  <w:style w:type="paragraph" w:styleId="Footer">
    <w:name w:val="footer"/>
    <w:basedOn w:val="Normal"/>
    <w:link w:val="FooterChar"/>
    <w:uiPriority w:val="99"/>
    <w:unhideWhenUsed/>
    <w:rsid w:val="00AD0E89"/>
    <w:pPr>
      <w:tabs>
        <w:tab w:val="center" w:pos="4680"/>
        <w:tab w:val="right" w:pos="9360"/>
      </w:tabs>
      <w:spacing w:line="240" w:lineRule="auto"/>
    </w:pPr>
  </w:style>
  <w:style w:type="character" w:customStyle="1" w:styleId="FooterChar">
    <w:name w:val="Footer Char"/>
    <w:basedOn w:val="DefaultParagraphFont"/>
    <w:link w:val="Footer"/>
    <w:uiPriority w:val="99"/>
    <w:rsid w:val="00AD0E89"/>
    <w:rPr>
      <w:rFonts w:ascii="Times New Roman" w:hAnsi="Times New Roman"/>
      <w:sz w:val="24"/>
    </w:rPr>
  </w:style>
  <w:style w:type="paragraph" w:styleId="Bibliography">
    <w:name w:val="Bibliography"/>
    <w:basedOn w:val="Normal"/>
    <w:next w:val="Normal"/>
    <w:uiPriority w:val="37"/>
    <w:unhideWhenUsed/>
    <w:rsid w:val="00CD2FFF"/>
  </w:style>
  <w:style w:type="paragraph" w:styleId="TOC1">
    <w:name w:val="toc 1"/>
    <w:basedOn w:val="Normal"/>
    <w:next w:val="Normal"/>
    <w:autoRedefine/>
    <w:uiPriority w:val="39"/>
    <w:unhideWhenUsed/>
    <w:rsid w:val="00A65A50"/>
    <w:pPr>
      <w:spacing w:after="100"/>
    </w:pPr>
  </w:style>
  <w:style w:type="paragraph" w:styleId="TOC2">
    <w:name w:val="toc 2"/>
    <w:basedOn w:val="Normal"/>
    <w:next w:val="Normal"/>
    <w:autoRedefine/>
    <w:uiPriority w:val="39"/>
    <w:unhideWhenUsed/>
    <w:rsid w:val="00A65A50"/>
    <w:pPr>
      <w:spacing w:after="100"/>
      <w:ind w:left="240"/>
    </w:pPr>
  </w:style>
  <w:style w:type="character" w:styleId="Hyperlink">
    <w:name w:val="Hyperlink"/>
    <w:basedOn w:val="DefaultParagraphFont"/>
    <w:uiPriority w:val="99"/>
    <w:unhideWhenUsed/>
    <w:rsid w:val="00A65A50"/>
    <w:rPr>
      <w:color w:val="0563C1" w:themeColor="hyperlink"/>
      <w:u w:val="single"/>
    </w:rPr>
  </w:style>
  <w:style w:type="paragraph" w:styleId="TableofFigures">
    <w:name w:val="table of figures"/>
    <w:basedOn w:val="Normal"/>
    <w:next w:val="Normal"/>
    <w:uiPriority w:val="99"/>
    <w:unhideWhenUsed/>
    <w:rsid w:val="00A65A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376">
      <w:bodyDiv w:val="1"/>
      <w:marLeft w:val="0"/>
      <w:marRight w:val="0"/>
      <w:marTop w:val="0"/>
      <w:marBottom w:val="0"/>
      <w:divBdr>
        <w:top w:val="none" w:sz="0" w:space="0" w:color="auto"/>
        <w:left w:val="none" w:sz="0" w:space="0" w:color="auto"/>
        <w:bottom w:val="none" w:sz="0" w:space="0" w:color="auto"/>
        <w:right w:val="none" w:sz="0" w:space="0" w:color="auto"/>
      </w:divBdr>
    </w:div>
    <w:div w:id="109861911">
      <w:bodyDiv w:val="1"/>
      <w:marLeft w:val="0"/>
      <w:marRight w:val="0"/>
      <w:marTop w:val="0"/>
      <w:marBottom w:val="0"/>
      <w:divBdr>
        <w:top w:val="none" w:sz="0" w:space="0" w:color="auto"/>
        <w:left w:val="none" w:sz="0" w:space="0" w:color="auto"/>
        <w:bottom w:val="none" w:sz="0" w:space="0" w:color="auto"/>
        <w:right w:val="none" w:sz="0" w:space="0" w:color="auto"/>
      </w:divBdr>
    </w:div>
    <w:div w:id="122845354">
      <w:bodyDiv w:val="1"/>
      <w:marLeft w:val="0"/>
      <w:marRight w:val="0"/>
      <w:marTop w:val="0"/>
      <w:marBottom w:val="0"/>
      <w:divBdr>
        <w:top w:val="none" w:sz="0" w:space="0" w:color="auto"/>
        <w:left w:val="none" w:sz="0" w:space="0" w:color="auto"/>
        <w:bottom w:val="none" w:sz="0" w:space="0" w:color="auto"/>
        <w:right w:val="none" w:sz="0" w:space="0" w:color="auto"/>
      </w:divBdr>
    </w:div>
    <w:div w:id="123741756">
      <w:bodyDiv w:val="1"/>
      <w:marLeft w:val="0"/>
      <w:marRight w:val="0"/>
      <w:marTop w:val="0"/>
      <w:marBottom w:val="0"/>
      <w:divBdr>
        <w:top w:val="none" w:sz="0" w:space="0" w:color="auto"/>
        <w:left w:val="none" w:sz="0" w:space="0" w:color="auto"/>
        <w:bottom w:val="none" w:sz="0" w:space="0" w:color="auto"/>
        <w:right w:val="none" w:sz="0" w:space="0" w:color="auto"/>
      </w:divBdr>
    </w:div>
    <w:div w:id="191192795">
      <w:bodyDiv w:val="1"/>
      <w:marLeft w:val="0"/>
      <w:marRight w:val="0"/>
      <w:marTop w:val="0"/>
      <w:marBottom w:val="0"/>
      <w:divBdr>
        <w:top w:val="none" w:sz="0" w:space="0" w:color="auto"/>
        <w:left w:val="none" w:sz="0" w:space="0" w:color="auto"/>
        <w:bottom w:val="none" w:sz="0" w:space="0" w:color="auto"/>
        <w:right w:val="none" w:sz="0" w:space="0" w:color="auto"/>
      </w:divBdr>
    </w:div>
    <w:div w:id="314338650">
      <w:bodyDiv w:val="1"/>
      <w:marLeft w:val="0"/>
      <w:marRight w:val="0"/>
      <w:marTop w:val="0"/>
      <w:marBottom w:val="0"/>
      <w:divBdr>
        <w:top w:val="none" w:sz="0" w:space="0" w:color="auto"/>
        <w:left w:val="none" w:sz="0" w:space="0" w:color="auto"/>
        <w:bottom w:val="none" w:sz="0" w:space="0" w:color="auto"/>
        <w:right w:val="none" w:sz="0" w:space="0" w:color="auto"/>
      </w:divBdr>
    </w:div>
    <w:div w:id="418600543">
      <w:bodyDiv w:val="1"/>
      <w:marLeft w:val="0"/>
      <w:marRight w:val="0"/>
      <w:marTop w:val="0"/>
      <w:marBottom w:val="0"/>
      <w:divBdr>
        <w:top w:val="none" w:sz="0" w:space="0" w:color="auto"/>
        <w:left w:val="none" w:sz="0" w:space="0" w:color="auto"/>
        <w:bottom w:val="none" w:sz="0" w:space="0" w:color="auto"/>
        <w:right w:val="none" w:sz="0" w:space="0" w:color="auto"/>
      </w:divBdr>
    </w:div>
    <w:div w:id="421991948">
      <w:bodyDiv w:val="1"/>
      <w:marLeft w:val="0"/>
      <w:marRight w:val="0"/>
      <w:marTop w:val="0"/>
      <w:marBottom w:val="0"/>
      <w:divBdr>
        <w:top w:val="none" w:sz="0" w:space="0" w:color="auto"/>
        <w:left w:val="none" w:sz="0" w:space="0" w:color="auto"/>
        <w:bottom w:val="none" w:sz="0" w:space="0" w:color="auto"/>
        <w:right w:val="none" w:sz="0" w:space="0" w:color="auto"/>
      </w:divBdr>
    </w:div>
    <w:div w:id="434861209">
      <w:bodyDiv w:val="1"/>
      <w:marLeft w:val="0"/>
      <w:marRight w:val="0"/>
      <w:marTop w:val="0"/>
      <w:marBottom w:val="0"/>
      <w:divBdr>
        <w:top w:val="none" w:sz="0" w:space="0" w:color="auto"/>
        <w:left w:val="none" w:sz="0" w:space="0" w:color="auto"/>
        <w:bottom w:val="none" w:sz="0" w:space="0" w:color="auto"/>
        <w:right w:val="none" w:sz="0" w:space="0" w:color="auto"/>
      </w:divBdr>
    </w:div>
    <w:div w:id="440614638">
      <w:bodyDiv w:val="1"/>
      <w:marLeft w:val="0"/>
      <w:marRight w:val="0"/>
      <w:marTop w:val="0"/>
      <w:marBottom w:val="0"/>
      <w:divBdr>
        <w:top w:val="none" w:sz="0" w:space="0" w:color="auto"/>
        <w:left w:val="none" w:sz="0" w:space="0" w:color="auto"/>
        <w:bottom w:val="none" w:sz="0" w:space="0" w:color="auto"/>
        <w:right w:val="none" w:sz="0" w:space="0" w:color="auto"/>
      </w:divBdr>
    </w:div>
    <w:div w:id="459301332">
      <w:bodyDiv w:val="1"/>
      <w:marLeft w:val="0"/>
      <w:marRight w:val="0"/>
      <w:marTop w:val="0"/>
      <w:marBottom w:val="0"/>
      <w:divBdr>
        <w:top w:val="none" w:sz="0" w:space="0" w:color="auto"/>
        <w:left w:val="none" w:sz="0" w:space="0" w:color="auto"/>
        <w:bottom w:val="none" w:sz="0" w:space="0" w:color="auto"/>
        <w:right w:val="none" w:sz="0" w:space="0" w:color="auto"/>
      </w:divBdr>
    </w:div>
    <w:div w:id="496771182">
      <w:bodyDiv w:val="1"/>
      <w:marLeft w:val="0"/>
      <w:marRight w:val="0"/>
      <w:marTop w:val="0"/>
      <w:marBottom w:val="0"/>
      <w:divBdr>
        <w:top w:val="none" w:sz="0" w:space="0" w:color="auto"/>
        <w:left w:val="none" w:sz="0" w:space="0" w:color="auto"/>
        <w:bottom w:val="none" w:sz="0" w:space="0" w:color="auto"/>
        <w:right w:val="none" w:sz="0" w:space="0" w:color="auto"/>
      </w:divBdr>
    </w:div>
    <w:div w:id="510339068">
      <w:bodyDiv w:val="1"/>
      <w:marLeft w:val="0"/>
      <w:marRight w:val="0"/>
      <w:marTop w:val="0"/>
      <w:marBottom w:val="0"/>
      <w:divBdr>
        <w:top w:val="none" w:sz="0" w:space="0" w:color="auto"/>
        <w:left w:val="none" w:sz="0" w:space="0" w:color="auto"/>
        <w:bottom w:val="none" w:sz="0" w:space="0" w:color="auto"/>
        <w:right w:val="none" w:sz="0" w:space="0" w:color="auto"/>
      </w:divBdr>
    </w:div>
    <w:div w:id="514538517">
      <w:bodyDiv w:val="1"/>
      <w:marLeft w:val="0"/>
      <w:marRight w:val="0"/>
      <w:marTop w:val="0"/>
      <w:marBottom w:val="0"/>
      <w:divBdr>
        <w:top w:val="none" w:sz="0" w:space="0" w:color="auto"/>
        <w:left w:val="none" w:sz="0" w:space="0" w:color="auto"/>
        <w:bottom w:val="none" w:sz="0" w:space="0" w:color="auto"/>
        <w:right w:val="none" w:sz="0" w:space="0" w:color="auto"/>
      </w:divBdr>
    </w:div>
    <w:div w:id="519704271">
      <w:bodyDiv w:val="1"/>
      <w:marLeft w:val="0"/>
      <w:marRight w:val="0"/>
      <w:marTop w:val="0"/>
      <w:marBottom w:val="0"/>
      <w:divBdr>
        <w:top w:val="none" w:sz="0" w:space="0" w:color="auto"/>
        <w:left w:val="none" w:sz="0" w:space="0" w:color="auto"/>
        <w:bottom w:val="none" w:sz="0" w:space="0" w:color="auto"/>
        <w:right w:val="none" w:sz="0" w:space="0" w:color="auto"/>
      </w:divBdr>
    </w:div>
    <w:div w:id="564536034">
      <w:bodyDiv w:val="1"/>
      <w:marLeft w:val="0"/>
      <w:marRight w:val="0"/>
      <w:marTop w:val="0"/>
      <w:marBottom w:val="0"/>
      <w:divBdr>
        <w:top w:val="none" w:sz="0" w:space="0" w:color="auto"/>
        <w:left w:val="none" w:sz="0" w:space="0" w:color="auto"/>
        <w:bottom w:val="none" w:sz="0" w:space="0" w:color="auto"/>
        <w:right w:val="none" w:sz="0" w:space="0" w:color="auto"/>
      </w:divBdr>
    </w:div>
    <w:div w:id="595527514">
      <w:bodyDiv w:val="1"/>
      <w:marLeft w:val="0"/>
      <w:marRight w:val="0"/>
      <w:marTop w:val="0"/>
      <w:marBottom w:val="0"/>
      <w:divBdr>
        <w:top w:val="none" w:sz="0" w:space="0" w:color="auto"/>
        <w:left w:val="none" w:sz="0" w:space="0" w:color="auto"/>
        <w:bottom w:val="none" w:sz="0" w:space="0" w:color="auto"/>
        <w:right w:val="none" w:sz="0" w:space="0" w:color="auto"/>
      </w:divBdr>
    </w:div>
    <w:div w:id="597760455">
      <w:bodyDiv w:val="1"/>
      <w:marLeft w:val="0"/>
      <w:marRight w:val="0"/>
      <w:marTop w:val="0"/>
      <w:marBottom w:val="0"/>
      <w:divBdr>
        <w:top w:val="none" w:sz="0" w:space="0" w:color="auto"/>
        <w:left w:val="none" w:sz="0" w:space="0" w:color="auto"/>
        <w:bottom w:val="none" w:sz="0" w:space="0" w:color="auto"/>
        <w:right w:val="none" w:sz="0" w:space="0" w:color="auto"/>
      </w:divBdr>
    </w:div>
    <w:div w:id="616914662">
      <w:bodyDiv w:val="1"/>
      <w:marLeft w:val="0"/>
      <w:marRight w:val="0"/>
      <w:marTop w:val="0"/>
      <w:marBottom w:val="0"/>
      <w:divBdr>
        <w:top w:val="none" w:sz="0" w:space="0" w:color="auto"/>
        <w:left w:val="none" w:sz="0" w:space="0" w:color="auto"/>
        <w:bottom w:val="none" w:sz="0" w:space="0" w:color="auto"/>
        <w:right w:val="none" w:sz="0" w:space="0" w:color="auto"/>
      </w:divBdr>
    </w:div>
    <w:div w:id="699354876">
      <w:bodyDiv w:val="1"/>
      <w:marLeft w:val="0"/>
      <w:marRight w:val="0"/>
      <w:marTop w:val="0"/>
      <w:marBottom w:val="0"/>
      <w:divBdr>
        <w:top w:val="none" w:sz="0" w:space="0" w:color="auto"/>
        <w:left w:val="none" w:sz="0" w:space="0" w:color="auto"/>
        <w:bottom w:val="none" w:sz="0" w:space="0" w:color="auto"/>
        <w:right w:val="none" w:sz="0" w:space="0" w:color="auto"/>
      </w:divBdr>
    </w:div>
    <w:div w:id="742332335">
      <w:bodyDiv w:val="1"/>
      <w:marLeft w:val="0"/>
      <w:marRight w:val="0"/>
      <w:marTop w:val="0"/>
      <w:marBottom w:val="0"/>
      <w:divBdr>
        <w:top w:val="none" w:sz="0" w:space="0" w:color="auto"/>
        <w:left w:val="none" w:sz="0" w:space="0" w:color="auto"/>
        <w:bottom w:val="none" w:sz="0" w:space="0" w:color="auto"/>
        <w:right w:val="none" w:sz="0" w:space="0" w:color="auto"/>
      </w:divBdr>
    </w:div>
    <w:div w:id="776679963">
      <w:bodyDiv w:val="1"/>
      <w:marLeft w:val="0"/>
      <w:marRight w:val="0"/>
      <w:marTop w:val="0"/>
      <w:marBottom w:val="0"/>
      <w:divBdr>
        <w:top w:val="none" w:sz="0" w:space="0" w:color="auto"/>
        <w:left w:val="none" w:sz="0" w:space="0" w:color="auto"/>
        <w:bottom w:val="none" w:sz="0" w:space="0" w:color="auto"/>
        <w:right w:val="none" w:sz="0" w:space="0" w:color="auto"/>
      </w:divBdr>
    </w:div>
    <w:div w:id="777598600">
      <w:bodyDiv w:val="1"/>
      <w:marLeft w:val="0"/>
      <w:marRight w:val="0"/>
      <w:marTop w:val="0"/>
      <w:marBottom w:val="0"/>
      <w:divBdr>
        <w:top w:val="none" w:sz="0" w:space="0" w:color="auto"/>
        <w:left w:val="none" w:sz="0" w:space="0" w:color="auto"/>
        <w:bottom w:val="none" w:sz="0" w:space="0" w:color="auto"/>
        <w:right w:val="none" w:sz="0" w:space="0" w:color="auto"/>
      </w:divBdr>
    </w:div>
    <w:div w:id="785348970">
      <w:bodyDiv w:val="1"/>
      <w:marLeft w:val="0"/>
      <w:marRight w:val="0"/>
      <w:marTop w:val="0"/>
      <w:marBottom w:val="0"/>
      <w:divBdr>
        <w:top w:val="none" w:sz="0" w:space="0" w:color="auto"/>
        <w:left w:val="none" w:sz="0" w:space="0" w:color="auto"/>
        <w:bottom w:val="none" w:sz="0" w:space="0" w:color="auto"/>
        <w:right w:val="none" w:sz="0" w:space="0" w:color="auto"/>
      </w:divBdr>
    </w:div>
    <w:div w:id="785806940">
      <w:bodyDiv w:val="1"/>
      <w:marLeft w:val="0"/>
      <w:marRight w:val="0"/>
      <w:marTop w:val="0"/>
      <w:marBottom w:val="0"/>
      <w:divBdr>
        <w:top w:val="none" w:sz="0" w:space="0" w:color="auto"/>
        <w:left w:val="none" w:sz="0" w:space="0" w:color="auto"/>
        <w:bottom w:val="none" w:sz="0" w:space="0" w:color="auto"/>
        <w:right w:val="none" w:sz="0" w:space="0" w:color="auto"/>
      </w:divBdr>
    </w:div>
    <w:div w:id="793905944">
      <w:bodyDiv w:val="1"/>
      <w:marLeft w:val="0"/>
      <w:marRight w:val="0"/>
      <w:marTop w:val="0"/>
      <w:marBottom w:val="0"/>
      <w:divBdr>
        <w:top w:val="none" w:sz="0" w:space="0" w:color="auto"/>
        <w:left w:val="none" w:sz="0" w:space="0" w:color="auto"/>
        <w:bottom w:val="none" w:sz="0" w:space="0" w:color="auto"/>
        <w:right w:val="none" w:sz="0" w:space="0" w:color="auto"/>
      </w:divBdr>
    </w:div>
    <w:div w:id="804742664">
      <w:bodyDiv w:val="1"/>
      <w:marLeft w:val="0"/>
      <w:marRight w:val="0"/>
      <w:marTop w:val="0"/>
      <w:marBottom w:val="0"/>
      <w:divBdr>
        <w:top w:val="none" w:sz="0" w:space="0" w:color="auto"/>
        <w:left w:val="none" w:sz="0" w:space="0" w:color="auto"/>
        <w:bottom w:val="none" w:sz="0" w:space="0" w:color="auto"/>
        <w:right w:val="none" w:sz="0" w:space="0" w:color="auto"/>
      </w:divBdr>
    </w:div>
    <w:div w:id="807474659">
      <w:bodyDiv w:val="1"/>
      <w:marLeft w:val="0"/>
      <w:marRight w:val="0"/>
      <w:marTop w:val="0"/>
      <w:marBottom w:val="0"/>
      <w:divBdr>
        <w:top w:val="none" w:sz="0" w:space="0" w:color="auto"/>
        <w:left w:val="none" w:sz="0" w:space="0" w:color="auto"/>
        <w:bottom w:val="none" w:sz="0" w:space="0" w:color="auto"/>
        <w:right w:val="none" w:sz="0" w:space="0" w:color="auto"/>
      </w:divBdr>
    </w:div>
    <w:div w:id="1040713719">
      <w:bodyDiv w:val="1"/>
      <w:marLeft w:val="0"/>
      <w:marRight w:val="0"/>
      <w:marTop w:val="0"/>
      <w:marBottom w:val="0"/>
      <w:divBdr>
        <w:top w:val="none" w:sz="0" w:space="0" w:color="auto"/>
        <w:left w:val="none" w:sz="0" w:space="0" w:color="auto"/>
        <w:bottom w:val="none" w:sz="0" w:space="0" w:color="auto"/>
        <w:right w:val="none" w:sz="0" w:space="0" w:color="auto"/>
      </w:divBdr>
    </w:div>
    <w:div w:id="1066028343">
      <w:bodyDiv w:val="1"/>
      <w:marLeft w:val="0"/>
      <w:marRight w:val="0"/>
      <w:marTop w:val="0"/>
      <w:marBottom w:val="0"/>
      <w:divBdr>
        <w:top w:val="none" w:sz="0" w:space="0" w:color="auto"/>
        <w:left w:val="none" w:sz="0" w:space="0" w:color="auto"/>
        <w:bottom w:val="none" w:sz="0" w:space="0" w:color="auto"/>
        <w:right w:val="none" w:sz="0" w:space="0" w:color="auto"/>
      </w:divBdr>
    </w:div>
    <w:div w:id="1092316553">
      <w:bodyDiv w:val="1"/>
      <w:marLeft w:val="0"/>
      <w:marRight w:val="0"/>
      <w:marTop w:val="0"/>
      <w:marBottom w:val="0"/>
      <w:divBdr>
        <w:top w:val="none" w:sz="0" w:space="0" w:color="auto"/>
        <w:left w:val="none" w:sz="0" w:space="0" w:color="auto"/>
        <w:bottom w:val="none" w:sz="0" w:space="0" w:color="auto"/>
        <w:right w:val="none" w:sz="0" w:space="0" w:color="auto"/>
      </w:divBdr>
    </w:div>
    <w:div w:id="1102337722">
      <w:bodyDiv w:val="1"/>
      <w:marLeft w:val="0"/>
      <w:marRight w:val="0"/>
      <w:marTop w:val="0"/>
      <w:marBottom w:val="0"/>
      <w:divBdr>
        <w:top w:val="none" w:sz="0" w:space="0" w:color="auto"/>
        <w:left w:val="none" w:sz="0" w:space="0" w:color="auto"/>
        <w:bottom w:val="none" w:sz="0" w:space="0" w:color="auto"/>
        <w:right w:val="none" w:sz="0" w:space="0" w:color="auto"/>
      </w:divBdr>
    </w:div>
    <w:div w:id="1153641342">
      <w:bodyDiv w:val="1"/>
      <w:marLeft w:val="0"/>
      <w:marRight w:val="0"/>
      <w:marTop w:val="0"/>
      <w:marBottom w:val="0"/>
      <w:divBdr>
        <w:top w:val="none" w:sz="0" w:space="0" w:color="auto"/>
        <w:left w:val="none" w:sz="0" w:space="0" w:color="auto"/>
        <w:bottom w:val="none" w:sz="0" w:space="0" w:color="auto"/>
        <w:right w:val="none" w:sz="0" w:space="0" w:color="auto"/>
      </w:divBdr>
    </w:div>
    <w:div w:id="1309440481">
      <w:bodyDiv w:val="1"/>
      <w:marLeft w:val="0"/>
      <w:marRight w:val="0"/>
      <w:marTop w:val="0"/>
      <w:marBottom w:val="0"/>
      <w:divBdr>
        <w:top w:val="none" w:sz="0" w:space="0" w:color="auto"/>
        <w:left w:val="none" w:sz="0" w:space="0" w:color="auto"/>
        <w:bottom w:val="none" w:sz="0" w:space="0" w:color="auto"/>
        <w:right w:val="none" w:sz="0" w:space="0" w:color="auto"/>
      </w:divBdr>
    </w:div>
    <w:div w:id="1542858979">
      <w:bodyDiv w:val="1"/>
      <w:marLeft w:val="0"/>
      <w:marRight w:val="0"/>
      <w:marTop w:val="0"/>
      <w:marBottom w:val="0"/>
      <w:divBdr>
        <w:top w:val="none" w:sz="0" w:space="0" w:color="auto"/>
        <w:left w:val="none" w:sz="0" w:space="0" w:color="auto"/>
        <w:bottom w:val="none" w:sz="0" w:space="0" w:color="auto"/>
        <w:right w:val="none" w:sz="0" w:space="0" w:color="auto"/>
      </w:divBdr>
    </w:div>
    <w:div w:id="1688632640">
      <w:bodyDiv w:val="1"/>
      <w:marLeft w:val="0"/>
      <w:marRight w:val="0"/>
      <w:marTop w:val="0"/>
      <w:marBottom w:val="0"/>
      <w:divBdr>
        <w:top w:val="none" w:sz="0" w:space="0" w:color="auto"/>
        <w:left w:val="none" w:sz="0" w:space="0" w:color="auto"/>
        <w:bottom w:val="none" w:sz="0" w:space="0" w:color="auto"/>
        <w:right w:val="none" w:sz="0" w:space="0" w:color="auto"/>
      </w:divBdr>
    </w:div>
    <w:div w:id="1729380214">
      <w:bodyDiv w:val="1"/>
      <w:marLeft w:val="0"/>
      <w:marRight w:val="0"/>
      <w:marTop w:val="0"/>
      <w:marBottom w:val="0"/>
      <w:divBdr>
        <w:top w:val="none" w:sz="0" w:space="0" w:color="auto"/>
        <w:left w:val="none" w:sz="0" w:space="0" w:color="auto"/>
        <w:bottom w:val="none" w:sz="0" w:space="0" w:color="auto"/>
        <w:right w:val="none" w:sz="0" w:space="0" w:color="auto"/>
      </w:divBdr>
    </w:div>
    <w:div w:id="1736314442">
      <w:bodyDiv w:val="1"/>
      <w:marLeft w:val="0"/>
      <w:marRight w:val="0"/>
      <w:marTop w:val="0"/>
      <w:marBottom w:val="0"/>
      <w:divBdr>
        <w:top w:val="none" w:sz="0" w:space="0" w:color="auto"/>
        <w:left w:val="none" w:sz="0" w:space="0" w:color="auto"/>
        <w:bottom w:val="none" w:sz="0" w:space="0" w:color="auto"/>
        <w:right w:val="none" w:sz="0" w:space="0" w:color="auto"/>
      </w:divBdr>
    </w:div>
    <w:div w:id="1742872329">
      <w:bodyDiv w:val="1"/>
      <w:marLeft w:val="0"/>
      <w:marRight w:val="0"/>
      <w:marTop w:val="0"/>
      <w:marBottom w:val="0"/>
      <w:divBdr>
        <w:top w:val="none" w:sz="0" w:space="0" w:color="auto"/>
        <w:left w:val="none" w:sz="0" w:space="0" w:color="auto"/>
        <w:bottom w:val="none" w:sz="0" w:space="0" w:color="auto"/>
        <w:right w:val="none" w:sz="0" w:space="0" w:color="auto"/>
      </w:divBdr>
    </w:div>
    <w:div w:id="1783912754">
      <w:bodyDiv w:val="1"/>
      <w:marLeft w:val="0"/>
      <w:marRight w:val="0"/>
      <w:marTop w:val="0"/>
      <w:marBottom w:val="0"/>
      <w:divBdr>
        <w:top w:val="none" w:sz="0" w:space="0" w:color="auto"/>
        <w:left w:val="none" w:sz="0" w:space="0" w:color="auto"/>
        <w:bottom w:val="none" w:sz="0" w:space="0" w:color="auto"/>
        <w:right w:val="none" w:sz="0" w:space="0" w:color="auto"/>
      </w:divBdr>
    </w:div>
    <w:div w:id="1886486431">
      <w:bodyDiv w:val="1"/>
      <w:marLeft w:val="0"/>
      <w:marRight w:val="0"/>
      <w:marTop w:val="0"/>
      <w:marBottom w:val="0"/>
      <w:divBdr>
        <w:top w:val="none" w:sz="0" w:space="0" w:color="auto"/>
        <w:left w:val="none" w:sz="0" w:space="0" w:color="auto"/>
        <w:bottom w:val="none" w:sz="0" w:space="0" w:color="auto"/>
        <w:right w:val="none" w:sz="0" w:space="0" w:color="auto"/>
      </w:divBdr>
    </w:div>
    <w:div w:id="2000620200">
      <w:bodyDiv w:val="1"/>
      <w:marLeft w:val="0"/>
      <w:marRight w:val="0"/>
      <w:marTop w:val="0"/>
      <w:marBottom w:val="0"/>
      <w:divBdr>
        <w:top w:val="none" w:sz="0" w:space="0" w:color="auto"/>
        <w:left w:val="none" w:sz="0" w:space="0" w:color="auto"/>
        <w:bottom w:val="none" w:sz="0" w:space="0" w:color="auto"/>
        <w:right w:val="none" w:sz="0" w:space="0" w:color="auto"/>
      </w:divBdr>
    </w:div>
    <w:div w:id="2019230663">
      <w:bodyDiv w:val="1"/>
      <w:marLeft w:val="0"/>
      <w:marRight w:val="0"/>
      <w:marTop w:val="0"/>
      <w:marBottom w:val="0"/>
      <w:divBdr>
        <w:top w:val="none" w:sz="0" w:space="0" w:color="auto"/>
        <w:left w:val="none" w:sz="0" w:space="0" w:color="auto"/>
        <w:bottom w:val="none" w:sz="0" w:space="0" w:color="auto"/>
        <w:right w:val="none" w:sz="0" w:space="0" w:color="auto"/>
      </w:divBdr>
    </w:div>
    <w:div w:id="2021546456">
      <w:bodyDiv w:val="1"/>
      <w:marLeft w:val="0"/>
      <w:marRight w:val="0"/>
      <w:marTop w:val="0"/>
      <w:marBottom w:val="0"/>
      <w:divBdr>
        <w:top w:val="none" w:sz="0" w:space="0" w:color="auto"/>
        <w:left w:val="none" w:sz="0" w:space="0" w:color="auto"/>
        <w:bottom w:val="none" w:sz="0" w:space="0" w:color="auto"/>
        <w:right w:val="none" w:sz="0" w:space="0" w:color="auto"/>
      </w:divBdr>
    </w:div>
    <w:div w:id="2035383348">
      <w:bodyDiv w:val="1"/>
      <w:marLeft w:val="0"/>
      <w:marRight w:val="0"/>
      <w:marTop w:val="0"/>
      <w:marBottom w:val="0"/>
      <w:divBdr>
        <w:top w:val="none" w:sz="0" w:space="0" w:color="auto"/>
        <w:left w:val="none" w:sz="0" w:space="0" w:color="auto"/>
        <w:bottom w:val="none" w:sz="0" w:space="0" w:color="auto"/>
        <w:right w:val="none" w:sz="0" w:space="0" w:color="auto"/>
      </w:divBdr>
    </w:div>
    <w:div w:id="2064022099">
      <w:bodyDiv w:val="1"/>
      <w:marLeft w:val="0"/>
      <w:marRight w:val="0"/>
      <w:marTop w:val="0"/>
      <w:marBottom w:val="0"/>
      <w:divBdr>
        <w:top w:val="none" w:sz="0" w:space="0" w:color="auto"/>
        <w:left w:val="none" w:sz="0" w:space="0" w:color="auto"/>
        <w:bottom w:val="none" w:sz="0" w:space="0" w:color="auto"/>
        <w:right w:val="none" w:sz="0" w:space="0" w:color="auto"/>
      </w:divBdr>
    </w:div>
    <w:div w:id="2112191980">
      <w:bodyDiv w:val="1"/>
      <w:marLeft w:val="0"/>
      <w:marRight w:val="0"/>
      <w:marTop w:val="0"/>
      <w:marBottom w:val="0"/>
      <w:divBdr>
        <w:top w:val="none" w:sz="0" w:space="0" w:color="auto"/>
        <w:left w:val="none" w:sz="0" w:space="0" w:color="auto"/>
        <w:bottom w:val="none" w:sz="0" w:space="0" w:color="auto"/>
        <w:right w:val="none" w:sz="0" w:space="0" w:color="auto"/>
      </w:divBdr>
    </w:div>
    <w:div w:id="2114206692">
      <w:bodyDiv w:val="1"/>
      <w:marLeft w:val="0"/>
      <w:marRight w:val="0"/>
      <w:marTop w:val="0"/>
      <w:marBottom w:val="0"/>
      <w:divBdr>
        <w:top w:val="none" w:sz="0" w:space="0" w:color="auto"/>
        <w:left w:val="none" w:sz="0" w:space="0" w:color="auto"/>
        <w:bottom w:val="none" w:sz="0" w:space="0" w:color="auto"/>
        <w:right w:val="none" w:sz="0" w:space="0" w:color="auto"/>
      </w:divBdr>
    </w:div>
    <w:div w:id="2134204722">
      <w:bodyDiv w:val="1"/>
      <w:marLeft w:val="0"/>
      <w:marRight w:val="0"/>
      <w:marTop w:val="0"/>
      <w:marBottom w:val="0"/>
      <w:divBdr>
        <w:top w:val="none" w:sz="0" w:space="0" w:color="auto"/>
        <w:left w:val="none" w:sz="0" w:space="0" w:color="auto"/>
        <w:bottom w:val="none" w:sz="0" w:space="0" w:color="auto"/>
        <w:right w:val="none" w:sz="0" w:space="0" w:color="auto"/>
      </w:divBdr>
      <w:divsChild>
        <w:div w:id="892695210">
          <w:marLeft w:val="720"/>
          <w:marRight w:val="0"/>
          <w:marTop w:val="200"/>
          <w:marBottom w:val="0"/>
          <w:divBdr>
            <w:top w:val="none" w:sz="0" w:space="0" w:color="auto"/>
            <w:left w:val="none" w:sz="0" w:space="0" w:color="auto"/>
            <w:bottom w:val="none" w:sz="0" w:space="0" w:color="auto"/>
            <w:right w:val="none" w:sz="0" w:space="0" w:color="auto"/>
          </w:divBdr>
        </w:div>
      </w:divsChild>
    </w:div>
    <w:div w:id="214211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diagramColors" Target="diagrams/colors1.xml"/><Relationship Id="rId39" Type="http://schemas.openxmlformats.org/officeDocument/2006/relationships/diagramColors" Target="diagrams/colors3.xml"/><Relationship Id="rId21" Type="http://schemas.openxmlformats.org/officeDocument/2006/relationships/hyperlink" Target="about:blank" TargetMode="External"/><Relationship Id="rId34" Type="http://schemas.openxmlformats.org/officeDocument/2006/relationships/image" Target="media/image5.png"/><Relationship Id="rId42" Type="http://schemas.openxmlformats.org/officeDocument/2006/relationships/image" Target="media/image8.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about:blank" TargetMode="External"/><Relationship Id="rId29" Type="http://schemas.openxmlformats.org/officeDocument/2006/relationships/diagramData" Target="diagrams/data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diagramLayout" Target="diagrams/layout1.xml"/><Relationship Id="rId32" Type="http://schemas.openxmlformats.org/officeDocument/2006/relationships/diagramColors" Target="diagrams/colors2.xml"/><Relationship Id="rId37" Type="http://schemas.openxmlformats.org/officeDocument/2006/relationships/diagramLayout" Target="diagrams/layout3.xml"/><Relationship Id="rId40" Type="http://schemas.microsoft.com/office/2007/relationships/diagramDrawing" Target="diagrams/drawing3.xm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diagramData" Target="diagrams/data1.xml"/><Relationship Id="rId28" Type="http://schemas.openxmlformats.org/officeDocument/2006/relationships/image" Target="media/image4.jpeg"/><Relationship Id="rId36" Type="http://schemas.openxmlformats.org/officeDocument/2006/relationships/diagramData" Target="diagrams/data3.xml"/><Relationship Id="rId10" Type="http://schemas.openxmlformats.org/officeDocument/2006/relationships/image" Target="media/image2.png"/><Relationship Id="rId19" Type="http://schemas.openxmlformats.org/officeDocument/2006/relationships/hyperlink" Target="about:blank" TargetMode="External"/><Relationship Id="rId31" Type="http://schemas.openxmlformats.org/officeDocument/2006/relationships/diagramQuickStyle" Target="diagrams/quickStyle2.xml"/><Relationship Id="rId44"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about:blank" TargetMode="External"/><Relationship Id="rId22" Type="http://schemas.openxmlformats.org/officeDocument/2006/relationships/image" Target="media/image3.jpeg"/><Relationship Id="rId27" Type="http://schemas.microsoft.com/office/2007/relationships/diagramDrawing" Target="diagrams/drawing1.xml"/><Relationship Id="rId30" Type="http://schemas.openxmlformats.org/officeDocument/2006/relationships/diagramLayout" Target="diagrams/layout2.xml"/><Relationship Id="rId35" Type="http://schemas.openxmlformats.org/officeDocument/2006/relationships/image" Target="media/image6.png"/><Relationship Id="rId43" Type="http://schemas.openxmlformats.org/officeDocument/2006/relationships/image" Target="media/image9.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diagramQuickStyle" Target="diagrams/quickStyle1.xml"/><Relationship Id="rId33" Type="http://schemas.microsoft.com/office/2007/relationships/diagramDrawing" Target="diagrams/drawing2.xml"/><Relationship Id="rId38" Type="http://schemas.openxmlformats.org/officeDocument/2006/relationships/diagramQuickStyle" Target="diagrams/quickStyle3.xml"/><Relationship Id="rId46" Type="http://schemas.openxmlformats.org/officeDocument/2006/relationships/fontTable" Target="fontTable.xml"/><Relationship Id="rId20" Type="http://schemas.openxmlformats.org/officeDocument/2006/relationships/hyperlink" Target="about:blank" TargetMode="External"/><Relationship Id="rId41"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CB17FF-4167-43E9-9B1D-5C1DEB700628}" type="doc">
      <dgm:prSet loTypeId="urn:microsoft.com/office/officeart/2005/8/layout/vList5" loCatId="list" qsTypeId="urn:microsoft.com/office/officeart/2005/8/quickstyle/simple1" qsCatId="simple" csTypeId="urn:microsoft.com/office/officeart/2005/8/colors/colorful3" csCatId="colorful" phldr="1"/>
      <dgm:spPr/>
      <dgm:t>
        <a:bodyPr/>
        <a:lstStyle/>
        <a:p>
          <a:endParaRPr lang="en-US"/>
        </a:p>
      </dgm:t>
    </dgm:pt>
    <dgm:pt modelId="{ECC63162-3E36-4D59-8D5A-B170751889A5}">
      <dgm:prSet phldrT="[Text]" custT="1"/>
      <dgm:spPr/>
      <dgm:t>
        <a:bodyPr/>
        <a:lstStyle/>
        <a:p>
          <a:r>
            <a:rPr lang="en-US" sz="1000">
              <a:latin typeface="Times New Roman" panose="02020603050405020304" pitchFamily="18" charset="0"/>
              <a:cs typeface="Times New Roman" panose="02020603050405020304" pitchFamily="18" charset="0"/>
            </a:rPr>
            <a:t>Unfreeze</a:t>
          </a:r>
        </a:p>
      </dgm:t>
    </dgm:pt>
    <dgm:pt modelId="{4DDE4A1F-1DED-43FC-9E9D-BF50E6C907A1}" type="parTrans" cxnId="{9E2F8641-0400-47E7-A413-B89374B32253}">
      <dgm:prSet/>
      <dgm:spPr/>
      <dgm:t>
        <a:bodyPr/>
        <a:lstStyle/>
        <a:p>
          <a:endParaRPr lang="en-US" sz="1000">
            <a:latin typeface="Times New Roman" panose="02020603050405020304" pitchFamily="18" charset="0"/>
            <a:cs typeface="Times New Roman" panose="02020603050405020304" pitchFamily="18" charset="0"/>
          </a:endParaRPr>
        </a:p>
      </dgm:t>
    </dgm:pt>
    <dgm:pt modelId="{A7BB29D0-A34B-4D4A-9205-F3B67C78FB89}" type="sibTrans" cxnId="{9E2F8641-0400-47E7-A413-B89374B32253}">
      <dgm:prSet/>
      <dgm:spPr/>
      <dgm:t>
        <a:bodyPr/>
        <a:lstStyle/>
        <a:p>
          <a:endParaRPr lang="en-US" sz="1000">
            <a:latin typeface="Times New Roman" panose="02020603050405020304" pitchFamily="18" charset="0"/>
            <a:cs typeface="Times New Roman" panose="02020603050405020304" pitchFamily="18" charset="0"/>
          </a:endParaRPr>
        </a:p>
      </dgm:t>
    </dgm:pt>
    <dgm:pt modelId="{BE8077AD-0A5A-48DA-B805-D6ABBEDD34E2}">
      <dgm:prSet phldrT="[Text]" custT="1"/>
      <dgm:spPr/>
      <dgm:t>
        <a:bodyPr/>
        <a:lstStyle/>
        <a:p>
          <a:r>
            <a:rPr lang="en-US" sz="1000">
              <a:latin typeface="Times New Roman" panose="02020603050405020304" pitchFamily="18" charset="0"/>
              <a:cs typeface="Times New Roman" panose="02020603050405020304" pitchFamily="18" charset="0"/>
            </a:rPr>
            <a:t>Recognizing the need for change and determining the type of need required in the processes is primarily done here. Understanding the problems and concerns prevailing in the change process is also important at this stage (Roşca, 2020)</a:t>
          </a:r>
        </a:p>
      </dgm:t>
    </dgm:pt>
    <dgm:pt modelId="{6AF23E6D-31A0-4194-B968-1CAF4B62FC53}" type="parTrans" cxnId="{652F3AC6-2989-40D9-A653-9001620F15B1}">
      <dgm:prSet/>
      <dgm:spPr/>
      <dgm:t>
        <a:bodyPr/>
        <a:lstStyle/>
        <a:p>
          <a:endParaRPr lang="en-US" sz="1000">
            <a:latin typeface="Times New Roman" panose="02020603050405020304" pitchFamily="18" charset="0"/>
            <a:cs typeface="Times New Roman" panose="02020603050405020304" pitchFamily="18" charset="0"/>
          </a:endParaRPr>
        </a:p>
      </dgm:t>
    </dgm:pt>
    <dgm:pt modelId="{B1F82D08-BAC0-4C41-991E-CFFD6F418508}" type="sibTrans" cxnId="{652F3AC6-2989-40D9-A653-9001620F15B1}">
      <dgm:prSet/>
      <dgm:spPr/>
      <dgm:t>
        <a:bodyPr/>
        <a:lstStyle/>
        <a:p>
          <a:endParaRPr lang="en-US" sz="1000">
            <a:latin typeface="Times New Roman" panose="02020603050405020304" pitchFamily="18" charset="0"/>
            <a:cs typeface="Times New Roman" panose="02020603050405020304" pitchFamily="18" charset="0"/>
          </a:endParaRPr>
        </a:p>
      </dgm:t>
    </dgm:pt>
    <dgm:pt modelId="{489242CF-033C-4ADB-8419-8667617CED9F}">
      <dgm:prSet phldrT="[Text]" custT="1"/>
      <dgm:spPr/>
      <dgm:t>
        <a:bodyPr/>
        <a:lstStyle/>
        <a:p>
          <a:r>
            <a:rPr lang="en-US" sz="1000">
              <a:latin typeface="Times New Roman" panose="02020603050405020304" pitchFamily="18" charset="0"/>
              <a:cs typeface="Times New Roman" panose="02020603050405020304" pitchFamily="18" charset="0"/>
            </a:rPr>
            <a:t>Change</a:t>
          </a:r>
        </a:p>
      </dgm:t>
    </dgm:pt>
    <dgm:pt modelId="{9C88E7E6-50A1-44D6-A0D2-1F5051E23A4E}" type="parTrans" cxnId="{72D7B659-81A4-4FF3-9B59-3ABD0516B256}">
      <dgm:prSet/>
      <dgm:spPr/>
      <dgm:t>
        <a:bodyPr/>
        <a:lstStyle/>
        <a:p>
          <a:endParaRPr lang="en-US" sz="1000">
            <a:latin typeface="Times New Roman" panose="02020603050405020304" pitchFamily="18" charset="0"/>
            <a:cs typeface="Times New Roman" panose="02020603050405020304" pitchFamily="18" charset="0"/>
          </a:endParaRPr>
        </a:p>
      </dgm:t>
    </dgm:pt>
    <dgm:pt modelId="{A05578FE-3104-402B-B40A-9BB047667BE0}" type="sibTrans" cxnId="{72D7B659-81A4-4FF3-9B59-3ABD0516B256}">
      <dgm:prSet/>
      <dgm:spPr/>
      <dgm:t>
        <a:bodyPr/>
        <a:lstStyle/>
        <a:p>
          <a:endParaRPr lang="en-US" sz="1000">
            <a:latin typeface="Times New Roman" panose="02020603050405020304" pitchFamily="18" charset="0"/>
            <a:cs typeface="Times New Roman" panose="02020603050405020304" pitchFamily="18" charset="0"/>
          </a:endParaRPr>
        </a:p>
      </dgm:t>
    </dgm:pt>
    <dgm:pt modelId="{B36F7484-ECA9-4AD9-8BAF-1EF04BFC9012}">
      <dgm:prSet phldrT="[Text]" custT="1"/>
      <dgm:spPr/>
      <dgm:t>
        <a:bodyPr/>
        <a:lstStyle/>
        <a:p>
          <a:r>
            <a:rPr lang="en-US" sz="1000">
              <a:latin typeface="Times New Roman" panose="02020603050405020304" pitchFamily="18" charset="0"/>
              <a:cs typeface="Times New Roman" panose="02020603050405020304" pitchFamily="18" charset="0"/>
            </a:rPr>
            <a:t>This stage involves the planning and implementation of the change. The change is being implemented for all employee concerns, and effective planning is being managed at this stage (Rosdiana &amp; Aslami, 2022)</a:t>
          </a:r>
        </a:p>
      </dgm:t>
    </dgm:pt>
    <dgm:pt modelId="{FD65C166-546B-46F1-8C98-DA6B3911C58A}" type="parTrans" cxnId="{5EA41467-9314-459F-91DC-B8023A3B0C7D}">
      <dgm:prSet/>
      <dgm:spPr/>
      <dgm:t>
        <a:bodyPr/>
        <a:lstStyle/>
        <a:p>
          <a:endParaRPr lang="en-US" sz="1000">
            <a:latin typeface="Times New Roman" panose="02020603050405020304" pitchFamily="18" charset="0"/>
            <a:cs typeface="Times New Roman" panose="02020603050405020304" pitchFamily="18" charset="0"/>
          </a:endParaRPr>
        </a:p>
      </dgm:t>
    </dgm:pt>
    <dgm:pt modelId="{33C044A4-9829-4A7B-B46E-7D3E2048CEBB}" type="sibTrans" cxnId="{5EA41467-9314-459F-91DC-B8023A3B0C7D}">
      <dgm:prSet/>
      <dgm:spPr/>
      <dgm:t>
        <a:bodyPr/>
        <a:lstStyle/>
        <a:p>
          <a:endParaRPr lang="en-US" sz="1000">
            <a:latin typeface="Times New Roman" panose="02020603050405020304" pitchFamily="18" charset="0"/>
            <a:cs typeface="Times New Roman" panose="02020603050405020304" pitchFamily="18" charset="0"/>
          </a:endParaRPr>
        </a:p>
      </dgm:t>
    </dgm:pt>
    <dgm:pt modelId="{ABB517D6-ABE6-4A06-8424-69FC35DFA6FC}">
      <dgm:prSet phldrT="[Text]" custT="1"/>
      <dgm:spPr/>
      <dgm:t>
        <a:bodyPr/>
        <a:lstStyle/>
        <a:p>
          <a:r>
            <a:rPr lang="en-US" sz="1000">
              <a:latin typeface="Times New Roman" panose="02020603050405020304" pitchFamily="18" charset="0"/>
              <a:cs typeface="Times New Roman" panose="02020603050405020304" pitchFamily="18" charset="0"/>
            </a:rPr>
            <a:t>Refreezing</a:t>
          </a:r>
        </a:p>
      </dgm:t>
    </dgm:pt>
    <dgm:pt modelId="{77C87BD0-F8B0-4E6B-A489-DDE7B7A2E9C3}" type="parTrans" cxnId="{62656258-0A42-447E-9E8A-A8B2438A5C0D}">
      <dgm:prSet/>
      <dgm:spPr/>
      <dgm:t>
        <a:bodyPr/>
        <a:lstStyle/>
        <a:p>
          <a:endParaRPr lang="en-US" sz="1000">
            <a:latin typeface="Times New Roman" panose="02020603050405020304" pitchFamily="18" charset="0"/>
            <a:cs typeface="Times New Roman" panose="02020603050405020304" pitchFamily="18" charset="0"/>
          </a:endParaRPr>
        </a:p>
      </dgm:t>
    </dgm:pt>
    <dgm:pt modelId="{E5ABDB00-ADAC-4FFF-8ECC-DE643AF5EA14}" type="sibTrans" cxnId="{62656258-0A42-447E-9E8A-A8B2438A5C0D}">
      <dgm:prSet/>
      <dgm:spPr/>
      <dgm:t>
        <a:bodyPr/>
        <a:lstStyle/>
        <a:p>
          <a:endParaRPr lang="en-US" sz="1000">
            <a:latin typeface="Times New Roman" panose="02020603050405020304" pitchFamily="18" charset="0"/>
            <a:cs typeface="Times New Roman" panose="02020603050405020304" pitchFamily="18" charset="0"/>
          </a:endParaRPr>
        </a:p>
      </dgm:t>
    </dgm:pt>
    <dgm:pt modelId="{72BD31B4-3591-4FE2-AE80-FC1E49DE9332}">
      <dgm:prSet phldrT="[Text]" custT="1"/>
      <dgm:spPr/>
      <dgm:t>
        <a:bodyPr/>
        <a:lstStyle/>
        <a:p>
          <a:r>
            <a:rPr lang="en-US" sz="1000">
              <a:latin typeface="Times New Roman" panose="02020603050405020304" pitchFamily="18" charset="0"/>
              <a:cs typeface="Times New Roman" panose="02020603050405020304" pitchFamily="18" charset="0"/>
            </a:rPr>
            <a:t>Refreezing is necessary for the normalization of the processes for the employees after the implementation of the change. It is necessary to identify the needs and wants necessary for the development of the change process (Aoetpah, et al., 2022)</a:t>
          </a:r>
        </a:p>
      </dgm:t>
    </dgm:pt>
    <dgm:pt modelId="{87DDD46B-D315-41A8-834A-C62C7ECB0145}" type="parTrans" cxnId="{BC62C203-3299-41A1-B537-995D7D0E822E}">
      <dgm:prSet/>
      <dgm:spPr/>
      <dgm:t>
        <a:bodyPr/>
        <a:lstStyle/>
        <a:p>
          <a:endParaRPr lang="en-US" sz="1000">
            <a:latin typeface="Times New Roman" panose="02020603050405020304" pitchFamily="18" charset="0"/>
            <a:cs typeface="Times New Roman" panose="02020603050405020304" pitchFamily="18" charset="0"/>
          </a:endParaRPr>
        </a:p>
      </dgm:t>
    </dgm:pt>
    <dgm:pt modelId="{D5FA27E4-5211-4D21-8464-2DAE01733942}" type="sibTrans" cxnId="{BC62C203-3299-41A1-B537-995D7D0E822E}">
      <dgm:prSet/>
      <dgm:spPr/>
      <dgm:t>
        <a:bodyPr/>
        <a:lstStyle/>
        <a:p>
          <a:endParaRPr lang="en-US" sz="1000">
            <a:latin typeface="Times New Roman" panose="02020603050405020304" pitchFamily="18" charset="0"/>
            <a:cs typeface="Times New Roman" panose="02020603050405020304" pitchFamily="18" charset="0"/>
          </a:endParaRPr>
        </a:p>
      </dgm:t>
    </dgm:pt>
    <dgm:pt modelId="{C94F921B-BBE0-4BCA-8A9A-FB2AC1CBBF8D}" type="pres">
      <dgm:prSet presAssocID="{CECB17FF-4167-43E9-9B1D-5C1DEB700628}" presName="Name0" presStyleCnt="0">
        <dgm:presLayoutVars>
          <dgm:dir/>
          <dgm:animLvl val="lvl"/>
          <dgm:resizeHandles val="exact"/>
        </dgm:presLayoutVars>
      </dgm:prSet>
      <dgm:spPr/>
    </dgm:pt>
    <dgm:pt modelId="{C16D2D51-2768-4C4E-A8B1-3A0F22B648A5}" type="pres">
      <dgm:prSet presAssocID="{ECC63162-3E36-4D59-8D5A-B170751889A5}" presName="linNode" presStyleCnt="0"/>
      <dgm:spPr/>
    </dgm:pt>
    <dgm:pt modelId="{640C3588-CC64-497E-B896-57E1B83A82F5}" type="pres">
      <dgm:prSet presAssocID="{ECC63162-3E36-4D59-8D5A-B170751889A5}" presName="parentText" presStyleLbl="node1" presStyleIdx="0" presStyleCnt="3" custScaleX="38889" custLinFactNeighborX="-17187" custLinFactNeighborY="-151">
        <dgm:presLayoutVars>
          <dgm:chMax val="1"/>
          <dgm:bulletEnabled val="1"/>
        </dgm:presLayoutVars>
      </dgm:prSet>
      <dgm:spPr/>
    </dgm:pt>
    <dgm:pt modelId="{5118D246-FDB2-4C6B-8A57-7EB89E77B4CE}" type="pres">
      <dgm:prSet presAssocID="{ECC63162-3E36-4D59-8D5A-B170751889A5}" presName="descendantText" presStyleLbl="alignAccFollowNode1" presStyleIdx="0" presStyleCnt="3" custScaleX="132649">
        <dgm:presLayoutVars>
          <dgm:bulletEnabled val="1"/>
        </dgm:presLayoutVars>
      </dgm:prSet>
      <dgm:spPr/>
    </dgm:pt>
    <dgm:pt modelId="{0C6214E8-4B2F-4562-9D27-4EB3A5ED0F92}" type="pres">
      <dgm:prSet presAssocID="{A7BB29D0-A34B-4D4A-9205-F3B67C78FB89}" presName="sp" presStyleCnt="0"/>
      <dgm:spPr/>
    </dgm:pt>
    <dgm:pt modelId="{B587DCA2-DBDF-4823-98C2-ACC5315D7005}" type="pres">
      <dgm:prSet presAssocID="{489242CF-033C-4ADB-8419-8667617CED9F}" presName="linNode" presStyleCnt="0"/>
      <dgm:spPr/>
    </dgm:pt>
    <dgm:pt modelId="{EE34537D-2946-4F13-8F8B-DD390E5DEB0D}" type="pres">
      <dgm:prSet presAssocID="{489242CF-033C-4ADB-8419-8667617CED9F}" presName="parentText" presStyleLbl="node1" presStyleIdx="1" presStyleCnt="3" custScaleX="38889" custLinFactNeighborX="-17187" custLinFactNeighborY="-151">
        <dgm:presLayoutVars>
          <dgm:chMax val="1"/>
          <dgm:bulletEnabled val="1"/>
        </dgm:presLayoutVars>
      </dgm:prSet>
      <dgm:spPr/>
    </dgm:pt>
    <dgm:pt modelId="{888420A2-8897-417F-BE45-5571A084B024}" type="pres">
      <dgm:prSet presAssocID="{489242CF-033C-4ADB-8419-8667617CED9F}" presName="descendantText" presStyleLbl="alignAccFollowNode1" presStyleIdx="1" presStyleCnt="3" custScaleX="132649">
        <dgm:presLayoutVars>
          <dgm:bulletEnabled val="1"/>
        </dgm:presLayoutVars>
      </dgm:prSet>
      <dgm:spPr/>
    </dgm:pt>
    <dgm:pt modelId="{0EF08086-409C-48F1-8766-2A698E95072C}" type="pres">
      <dgm:prSet presAssocID="{A05578FE-3104-402B-B40A-9BB047667BE0}" presName="sp" presStyleCnt="0"/>
      <dgm:spPr/>
    </dgm:pt>
    <dgm:pt modelId="{ED56758F-90B8-49E8-846A-FC95ABCD7856}" type="pres">
      <dgm:prSet presAssocID="{ABB517D6-ABE6-4A06-8424-69FC35DFA6FC}" presName="linNode" presStyleCnt="0"/>
      <dgm:spPr/>
    </dgm:pt>
    <dgm:pt modelId="{51381582-0760-4B6C-ADC3-91935408B836}" type="pres">
      <dgm:prSet presAssocID="{ABB517D6-ABE6-4A06-8424-69FC35DFA6FC}" presName="parentText" presStyleLbl="node1" presStyleIdx="2" presStyleCnt="3" custScaleX="38889" custLinFactNeighborX="-17187" custLinFactNeighborY="-151">
        <dgm:presLayoutVars>
          <dgm:chMax val="1"/>
          <dgm:bulletEnabled val="1"/>
        </dgm:presLayoutVars>
      </dgm:prSet>
      <dgm:spPr/>
    </dgm:pt>
    <dgm:pt modelId="{E7A04E1A-0648-41B6-8134-67465DE53FC3}" type="pres">
      <dgm:prSet presAssocID="{ABB517D6-ABE6-4A06-8424-69FC35DFA6FC}" presName="descendantText" presStyleLbl="alignAccFollowNode1" presStyleIdx="2" presStyleCnt="3" custScaleX="132649">
        <dgm:presLayoutVars>
          <dgm:bulletEnabled val="1"/>
        </dgm:presLayoutVars>
      </dgm:prSet>
      <dgm:spPr/>
    </dgm:pt>
  </dgm:ptLst>
  <dgm:cxnLst>
    <dgm:cxn modelId="{FC4FFB00-03D6-4BF9-91C3-87A4684F2112}" type="presOf" srcId="{ABB517D6-ABE6-4A06-8424-69FC35DFA6FC}" destId="{51381582-0760-4B6C-ADC3-91935408B836}" srcOrd="0" destOrd="0" presId="urn:microsoft.com/office/officeart/2005/8/layout/vList5"/>
    <dgm:cxn modelId="{BC62C203-3299-41A1-B537-995D7D0E822E}" srcId="{ABB517D6-ABE6-4A06-8424-69FC35DFA6FC}" destId="{72BD31B4-3591-4FE2-AE80-FC1E49DE9332}" srcOrd="0" destOrd="0" parTransId="{87DDD46B-D315-41A8-834A-C62C7ECB0145}" sibTransId="{D5FA27E4-5211-4D21-8464-2DAE01733942}"/>
    <dgm:cxn modelId="{95C5600B-F019-46EE-B1FD-F489443133F1}" type="presOf" srcId="{B36F7484-ECA9-4AD9-8BAF-1EF04BFC9012}" destId="{888420A2-8897-417F-BE45-5571A084B024}" srcOrd="0" destOrd="0" presId="urn:microsoft.com/office/officeart/2005/8/layout/vList5"/>
    <dgm:cxn modelId="{5BB65134-F84C-4E9A-9F3C-601863A1DF16}" type="presOf" srcId="{ECC63162-3E36-4D59-8D5A-B170751889A5}" destId="{640C3588-CC64-497E-B896-57E1B83A82F5}" srcOrd="0" destOrd="0" presId="urn:microsoft.com/office/officeart/2005/8/layout/vList5"/>
    <dgm:cxn modelId="{9E2F8641-0400-47E7-A413-B89374B32253}" srcId="{CECB17FF-4167-43E9-9B1D-5C1DEB700628}" destId="{ECC63162-3E36-4D59-8D5A-B170751889A5}" srcOrd="0" destOrd="0" parTransId="{4DDE4A1F-1DED-43FC-9E9D-BF50E6C907A1}" sibTransId="{A7BB29D0-A34B-4D4A-9205-F3B67C78FB89}"/>
    <dgm:cxn modelId="{5EA41467-9314-459F-91DC-B8023A3B0C7D}" srcId="{489242CF-033C-4ADB-8419-8667617CED9F}" destId="{B36F7484-ECA9-4AD9-8BAF-1EF04BFC9012}" srcOrd="0" destOrd="0" parTransId="{FD65C166-546B-46F1-8C98-DA6B3911C58A}" sibTransId="{33C044A4-9829-4A7B-B46E-7D3E2048CEBB}"/>
    <dgm:cxn modelId="{62656258-0A42-447E-9E8A-A8B2438A5C0D}" srcId="{CECB17FF-4167-43E9-9B1D-5C1DEB700628}" destId="{ABB517D6-ABE6-4A06-8424-69FC35DFA6FC}" srcOrd="2" destOrd="0" parTransId="{77C87BD0-F8B0-4E6B-A489-DDE7B7A2E9C3}" sibTransId="{E5ABDB00-ADAC-4FFF-8ECC-DE643AF5EA14}"/>
    <dgm:cxn modelId="{72D7B659-81A4-4FF3-9B59-3ABD0516B256}" srcId="{CECB17FF-4167-43E9-9B1D-5C1DEB700628}" destId="{489242CF-033C-4ADB-8419-8667617CED9F}" srcOrd="1" destOrd="0" parTransId="{9C88E7E6-50A1-44D6-A0D2-1F5051E23A4E}" sibTransId="{A05578FE-3104-402B-B40A-9BB047667BE0}"/>
    <dgm:cxn modelId="{6BB0E47D-454C-4A54-A908-E0EB1DD5AECE}" type="presOf" srcId="{489242CF-033C-4ADB-8419-8667617CED9F}" destId="{EE34537D-2946-4F13-8F8B-DD390E5DEB0D}" srcOrd="0" destOrd="0" presId="urn:microsoft.com/office/officeart/2005/8/layout/vList5"/>
    <dgm:cxn modelId="{647CFDB2-F8FC-491C-9F2C-A50C76A87353}" type="presOf" srcId="{72BD31B4-3591-4FE2-AE80-FC1E49DE9332}" destId="{E7A04E1A-0648-41B6-8134-67465DE53FC3}" srcOrd="0" destOrd="0" presId="urn:microsoft.com/office/officeart/2005/8/layout/vList5"/>
    <dgm:cxn modelId="{A2132DBD-4190-4915-B2CE-DF43C7AA6053}" type="presOf" srcId="{CECB17FF-4167-43E9-9B1D-5C1DEB700628}" destId="{C94F921B-BBE0-4BCA-8A9A-FB2AC1CBBF8D}" srcOrd="0" destOrd="0" presId="urn:microsoft.com/office/officeart/2005/8/layout/vList5"/>
    <dgm:cxn modelId="{652F3AC6-2989-40D9-A653-9001620F15B1}" srcId="{ECC63162-3E36-4D59-8D5A-B170751889A5}" destId="{BE8077AD-0A5A-48DA-B805-D6ABBEDD34E2}" srcOrd="0" destOrd="0" parTransId="{6AF23E6D-31A0-4194-B968-1CAF4B62FC53}" sibTransId="{B1F82D08-BAC0-4C41-991E-CFFD6F418508}"/>
    <dgm:cxn modelId="{78EA08EC-00D2-4FDF-98CE-EEC36D9EB53E}" type="presOf" srcId="{BE8077AD-0A5A-48DA-B805-D6ABBEDD34E2}" destId="{5118D246-FDB2-4C6B-8A57-7EB89E77B4CE}" srcOrd="0" destOrd="0" presId="urn:microsoft.com/office/officeart/2005/8/layout/vList5"/>
    <dgm:cxn modelId="{3B2A7B4A-8493-499C-81EA-7E5A12C8DD6C}" type="presParOf" srcId="{C94F921B-BBE0-4BCA-8A9A-FB2AC1CBBF8D}" destId="{C16D2D51-2768-4C4E-A8B1-3A0F22B648A5}" srcOrd="0" destOrd="0" presId="urn:microsoft.com/office/officeart/2005/8/layout/vList5"/>
    <dgm:cxn modelId="{79366876-BDC0-4712-866E-F62C2FDFC2D2}" type="presParOf" srcId="{C16D2D51-2768-4C4E-A8B1-3A0F22B648A5}" destId="{640C3588-CC64-497E-B896-57E1B83A82F5}" srcOrd="0" destOrd="0" presId="urn:microsoft.com/office/officeart/2005/8/layout/vList5"/>
    <dgm:cxn modelId="{12D6CB9B-DBC2-4519-8436-C351C90283F0}" type="presParOf" srcId="{C16D2D51-2768-4C4E-A8B1-3A0F22B648A5}" destId="{5118D246-FDB2-4C6B-8A57-7EB89E77B4CE}" srcOrd="1" destOrd="0" presId="urn:microsoft.com/office/officeart/2005/8/layout/vList5"/>
    <dgm:cxn modelId="{ED554D35-0917-4F63-A276-C1536F69F45C}" type="presParOf" srcId="{C94F921B-BBE0-4BCA-8A9A-FB2AC1CBBF8D}" destId="{0C6214E8-4B2F-4562-9D27-4EB3A5ED0F92}" srcOrd="1" destOrd="0" presId="urn:microsoft.com/office/officeart/2005/8/layout/vList5"/>
    <dgm:cxn modelId="{7B74F252-937D-484B-A497-993308382A20}" type="presParOf" srcId="{C94F921B-BBE0-4BCA-8A9A-FB2AC1CBBF8D}" destId="{B587DCA2-DBDF-4823-98C2-ACC5315D7005}" srcOrd="2" destOrd="0" presId="urn:microsoft.com/office/officeart/2005/8/layout/vList5"/>
    <dgm:cxn modelId="{AC9A81BF-E694-4EC1-8215-069D612F426B}" type="presParOf" srcId="{B587DCA2-DBDF-4823-98C2-ACC5315D7005}" destId="{EE34537D-2946-4F13-8F8B-DD390E5DEB0D}" srcOrd="0" destOrd="0" presId="urn:microsoft.com/office/officeart/2005/8/layout/vList5"/>
    <dgm:cxn modelId="{DB25304F-6565-41AC-8BBE-68024B4D4C43}" type="presParOf" srcId="{B587DCA2-DBDF-4823-98C2-ACC5315D7005}" destId="{888420A2-8897-417F-BE45-5571A084B024}" srcOrd="1" destOrd="0" presId="urn:microsoft.com/office/officeart/2005/8/layout/vList5"/>
    <dgm:cxn modelId="{5BFF649B-66A1-4ADE-AA48-1175EFA0C608}" type="presParOf" srcId="{C94F921B-BBE0-4BCA-8A9A-FB2AC1CBBF8D}" destId="{0EF08086-409C-48F1-8766-2A698E95072C}" srcOrd="3" destOrd="0" presId="urn:microsoft.com/office/officeart/2005/8/layout/vList5"/>
    <dgm:cxn modelId="{B033475C-2996-4529-B482-5F257FB6FEFD}" type="presParOf" srcId="{C94F921B-BBE0-4BCA-8A9A-FB2AC1CBBF8D}" destId="{ED56758F-90B8-49E8-846A-FC95ABCD7856}" srcOrd="4" destOrd="0" presId="urn:microsoft.com/office/officeart/2005/8/layout/vList5"/>
    <dgm:cxn modelId="{7E748C5D-8EEB-43DE-84EC-30E18F6AD094}" type="presParOf" srcId="{ED56758F-90B8-49E8-846A-FC95ABCD7856}" destId="{51381582-0760-4B6C-ADC3-91935408B836}" srcOrd="0" destOrd="0" presId="urn:microsoft.com/office/officeart/2005/8/layout/vList5"/>
    <dgm:cxn modelId="{A63FFD6A-49FF-4F16-A291-1E8F4C61E4A9}" type="presParOf" srcId="{ED56758F-90B8-49E8-846A-FC95ABCD7856}" destId="{E7A04E1A-0648-41B6-8134-67465DE53FC3}" srcOrd="1" destOrd="0" presId="urn:microsoft.com/office/officeart/2005/8/layout/vList5"/>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FC33C4A-B9C4-48DF-859D-87C65F10AE98}" type="doc">
      <dgm:prSet loTypeId="urn:microsoft.com/office/officeart/2005/8/layout/vList5" loCatId="list" qsTypeId="urn:microsoft.com/office/officeart/2005/8/quickstyle/simple1" qsCatId="simple" csTypeId="urn:microsoft.com/office/officeart/2005/8/colors/accent2_5" csCatId="accent2" phldr="1"/>
      <dgm:spPr/>
      <dgm:t>
        <a:bodyPr/>
        <a:lstStyle/>
        <a:p>
          <a:endParaRPr lang="en-US"/>
        </a:p>
      </dgm:t>
    </dgm:pt>
    <dgm:pt modelId="{16DA41D0-5491-4398-9CC6-E10C15BEB222}">
      <dgm:prSet phldrT="[Text]" custT="1"/>
      <dgm:spPr/>
      <dgm:t>
        <a:bodyPr/>
        <a:lstStyle/>
        <a:p>
          <a:r>
            <a:rPr lang="en-US" sz="1000">
              <a:latin typeface="Times New Roman" panose="02020603050405020304" pitchFamily="18" charset="0"/>
              <a:cs typeface="Times New Roman" panose="02020603050405020304" pitchFamily="18" charset="0"/>
            </a:rPr>
            <a:t>Increase Urgency </a:t>
          </a:r>
        </a:p>
      </dgm:t>
    </dgm:pt>
    <dgm:pt modelId="{232CF2BB-8661-4367-9AE9-E83FD0C29588}" type="parTrans" cxnId="{E5BED39A-44BC-4F08-A9D5-7A5CD48D00E0}">
      <dgm:prSet/>
      <dgm:spPr/>
      <dgm:t>
        <a:bodyPr/>
        <a:lstStyle/>
        <a:p>
          <a:endParaRPr lang="en-US" sz="1000">
            <a:latin typeface="Times New Roman" panose="02020603050405020304" pitchFamily="18" charset="0"/>
            <a:cs typeface="Times New Roman" panose="02020603050405020304" pitchFamily="18" charset="0"/>
          </a:endParaRPr>
        </a:p>
      </dgm:t>
    </dgm:pt>
    <dgm:pt modelId="{51283309-5EFC-452E-B5AF-FEC5E5862579}" type="sibTrans" cxnId="{E5BED39A-44BC-4F08-A9D5-7A5CD48D00E0}">
      <dgm:prSet/>
      <dgm:spPr/>
      <dgm:t>
        <a:bodyPr/>
        <a:lstStyle/>
        <a:p>
          <a:endParaRPr lang="en-US" sz="1000">
            <a:latin typeface="Times New Roman" panose="02020603050405020304" pitchFamily="18" charset="0"/>
            <a:cs typeface="Times New Roman" panose="02020603050405020304" pitchFamily="18" charset="0"/>
          </a:endParaRPr>
        </a:p>
      </dgm:t>
    </dgm:pt>
    <dgm:pt modelId="{F93440B7-6845-4F2D-96F1-A57AE82F4E5E}">
      <dgm:prSet phldrT="[Text]" custT="1"/>
      <dgm:spPr/>
      <dgm:t>
        <a:bodyPr/>
        <a:lstStyle/>
        <a:p>
          <a:pPr algn="just"/>
          <a:r>
            <a:rPr lang="en-US" sz="1000">
              <a:latin typeface="Times New Roman" panose="02020603050405020304" pitchFamily="18" charset="0"/>
              <a:cs typeface="Times New Roman" panose="02020603050405020304" pitchFamily="18" charset="0"/>
            </a:rPr>
            <a:t>Argos can increase the sense of urgency with explanations of the change to the employees through communication channels prevailing in the company. Opportunity identification and mapping the increasing need of change development makes the understanding regarding the change.</a:t>
          </a:r>
        </a:p>
      </dgm:t>
    </dgm:pt>
    <dgm:pt modelId="{B217D7E0-51C7-43E8-A65B-E62BA2124CA7}" type="parTrans" cxnId="{7059D6DE-98E5-46D7-B844-D2BB18F5C986}">
      <dgm:prSet/>
      <dgm:spPr/>
      <dgm:t>
        <a:bodyPr/>
        <a:lstStyle/>
        <a:p>
          <a:endParaRPr lang="en-US" sz="1000">
            <a:latin typeface="Times New Roman" panose="02020603050405020304" pitchFamily="18" charset="0"/>
            <a:cs typeface="Times New Roman" panose="02020603050405020304" pitchFamily="18" charset="0"/>
          </a:endParaRPr>
        </a:p>
      </dgm:t>
    </dgm:pt>
    <dgm:pt modelId="{943075F2-610A-438D-8187-3A37C50D2223}" type="sibTrans" cxnId="{7059D6DE-98E5-46D7-B844-D2BB18F5C986}">
      <dgm:prSet/>
      <dgm:spPr/>
      <dgm:t>
        <a:bodyPr/>
        <a:lstStyle/>
        <a:p>
          <a:endParaRPr lang="en-US" sz="1000">
            <a:latin typeface="Times New Roman" panose="02020603050405020304" pitchFamily="18" charset="0"/>
            <a:cs typeface="Times New Roman" panose="02020603050405020304" pitchFamily="18" charset="0"/>
          </a:endParaRPr>
        </a:p>
      </dgm:t>
    </dgm:pt>
    <dgm:pt modelId="{C07FD448-1EEA-4688-B1A2-7E8AD2E431E7}">
      <dgm:prSet phldrT="[Text]" custT="1"/>
      <dgm:spPr/>
      <dgm:t>
        <a:bodyPr/>
        <a:lstStyle/>
        <a:p>
          <a:r>
            <a:rPr lang="en-US" sz="1000">
              <a:latin typeface="Times New Roman" panose="02020603050405020304" pitchFamily="18" charset="0"/>
              <a:cs typeface="Times New Roman" panose="02020603050405020304" pitchFamily="18" charset="0"/>
            </a:rPr>
            <a:t>Build guiding team </a:t>
          </a:r>
        </a:p>
      </dgm:t>
    </dgm:pt>
    <dgm:pt modelId="{B7DD8E7F-DADB-47FE-A3EA-21907B02F77A}" type="parTrans" cxnId="{F4E4BCFD-4703-4CE3-B547-72955B9E3C03}">
      <dgm:prSet/>
      <dgm:spPr/>
      <dgm:t>
        <a:bodyPr/>
        <a:lstStyle/>
        <a:p>
          <a:endParaRPr lang="en-US" sz="1000">
            <a:latin typeface="Times New Roman" panose="02020603050405020304" pitchFamily="18" charset="0"/>
            <a:cs typeface="Times New Roman" panose="02020603050405020304" pitchFamily="18" charset="0"/>
          </a:endParaRPr>
        </a:p>
      </dgm:t>
    </dgm:pt>
    <dgm:pt modelId="{F9DEDF8C-70B1-412D-ACB1-0F036300303F}" type="sibTrans" cxnId="{F4E4BCFD-4703-4CE3-B547-72955B9E3C03}">
      <dgm:prSet/>
      <dgm:spPr/>
      <dgm:t>
        <a:bodyPr/>
        <a:lstStyle/>
        <a:p>
          <a:endParaRPr lang="en-US" sz="1000">
            <a:latin typeface="Times New Roman" panose="02020603050405020304" pitchFamily="18" charset="0"/>
            <a:cs typeface="Times New Roman" panose="02020603050405020304" pitchFamily="18" charset="0"/>
          </a:endParaRPr>
        </a:p>
      </dgm:t>
    </dgm:pt>
    <dgm:pt modelId="{7AE4BAF1-7DDD-47A8-9842-DBC5CAB0398E}">
      <dgm:prSet phldrT="[Text]" custT="1"/>
      <dgm:spPr/>
      <dgm:t>
        <a:bodyPr/>
        <a:lstStyle/>
        <a:p>
          <a:pPr algn="just"/>
          <a:r>
            <a:rPr lang="en-US" sz="1000">
              <a:latin typeface="Times New Roman" panose="02020603050405020304" pitchFamily="18" charset="0"/>
              <a:cs typeface="Times New Roman" panose="02020603050405020304" pitchFamily="18" charset="0"/>
            </a:rPr>
            <a:t>Argos need to identify the proper leaders for the change. Team is necessary with experts. This is a must for the change management. </a:t>
          </a:r>
          <a:r>
            <a:rPr lang="en-GB" sz="1000">
              <a:latin typeface="Times New Roman" panose="02020603050405020304" pitchFamily="18" charset="0"/>
              <a:cs typeface="Times New Roman" panose="02020603050405020304" pitchFamily="18" charset="0"/>
            </a:rPr>
            <a:t>For the change management process to be effective, a team with the necessary expertise and leadership in the retail business and acquisitions must be applied and implemented.</a:t>
          </a:r>
          <a:endParaRPr lang="en-US" sz="1000">
            <a:latin typeface="Times New Roman" panose="02020603050405020304" pitchFamily="18" charset="0"/>
            <a:cs typeface="Times New Roman" panose="02020603050405020304" pitchFamily="18" charset="0"/>
          </a:endParaRPr>
        </a:p>
      </dgm:t>
    </dgm:pt>
    <dgm:pt modelId="{DBD974AA-5EEA-4939-848C-BFE94F0B169B}" type="parTrans" cxnId="{AB0C48B0-C70A-4775-B8C3-591E8A1FEA13}">
      <dgm:prSet/>
      <dgm:spPr/>
      <dgm:t>
        <a:bodyPr/>
        <a:lstStyle/>
        <a:p>
          <a:endParaRPr lang="en-US" sz="1000">
            <a:latin typeface="Times New Roman" panose="02020603050405020304" pitchFamily="18" charset="0"/>
            <a:cs typeface="Times New Roman" panose="02020603050405020304" pitchFamily="18" charset="0"/>
          </a:endParaRPr>
        </a:p>
      </dgm:t>
    </dgm:pt>
    <dgm:pt modelId="{C5DCA87C-4371-4C47-8E16-5A4DF46305EB}" type="sibTrans" cxnId="{AB0C48B0-C70A-4775-B8C3-591E8A1FEA13}">
      <dgm:prSet/>
      <dgm:spPr/>
      <dgm:t>
        <a:bodyPr/>
        <a:lstStyle/>
        <a:p>
          <a:endParaRPr lang="en-US" sz="1000">
            <a:latin typeface="Times New Roman" panose="02020603050405020304" pitchFamily="18" charset="0"/>
            <a:cs typeface="Times New Roman" panose="02020603050405020304" pitchFamily="18" charset="0"/>
          </a:endParaRPr>
        </a:p>
      </dgm:t>
    </dgm:pt>
    <dgm:pt modelId="{D609F23D-379D-4680-AD9F-3E66C789F855}">
      <dgm:prSet phldrT="[Text]" custT="1"/>
      <dgm:spPr/>
      <dgm:t>
        <a:bodyPr/>
        <a:lstStyle/>
        <a:p>
          <a:r>
            <a:rPr lang="en-US" sz="1000">
              <a:latin typeface="Times New Roman" panose="02020603050405020304" pitchFamily="18" charset="0"/>
              <a:cs typeface="Times New Roman" panose="02020603050405020304" pitchFamily="18" charset="0"/>
            </a:rPr>
            <a:t>Develop the vision </a:t>
          </a:r>
        </a:p>
      </dgm:t>
    </dgm:pt>
    <dgm:pt modelId="{068AA5DB-E5C2-4FB9-86E2-AA5CC9239BD3}" type="parTrans" cxnId="{A266AD6E-4C93-419F-99F1-516DBDC7E136}">
      <dgm:prSet/>
      <dgm:spPr/>
      <dgm:t>
        <a:bodyPr/>
        <a:lstStyle/>
        <a:p>
          <a:endParaRPr lang="en-US" sz="1000">
            <a:latin typeface="Times New Roman" panose="02020603050405020304" pitchFamily="18" charset="0"/>
            <a:cs typeface="Times New Roman" panose="02020603050405020304" pitchFamily="18" charset="0"/>
          </a:endParaRPr>
        </a:p>
      </dgm:t>
    </dgm:pt>
    <dgm:pt modelId="{1BAE960A-0BF1-4049-BE3E-FAB16686F402}" type="sibTrans" cxnId="{A266AD6E-4C93-419F-99F1-516DBDC7E136}">
      <dgm:prSet/>
      <dgm:spPr/>
      <dgm:t>
        <a:bodyPr/>
        <a:lstStyle/>
        <a:p>
          <a:endParaRPr lang="en-US" sz="1000">
            <a:latin typeface="Times New Roman" panose="02020603050405020304" pitchFamily="18" charset="0"/>
            <a:cs typeface="Times New Roman" panose="02020603050405020304" pitchFamily="18" charset="0"/>
          </a:endParaRPr>
        </a:p>
      </dgm:t>
    </dgm:pt>
    <dgm:pt modelId="{609FB34E-CEFD-488C-B10A-71FB996EE413}">
      <dgm:prSet phldrT="[Text]" custT="1"/>
      <dgm:spPr/>
      <dgm:t>
        <a:bodyPr/>
        <a:lstStyle/>
        <a:p>
          <a:pPr algn="just"/>
          <a:r>
            <a:rPr lang="en-US" sz="1000">
              <a:latin typeface="Times New Roman" panose="02020603050405020304" pitchFamily="18" charset="0"/>
              <a:cs typeface="Times New Roman" panose="02020603050405020304" pitchFamily="18" charset="0"/>
            </a:rPr>
            <a:t>Vision for change is a needed. Values centered in the relocation of Argos stores inside Sainsbury’s stores should be well defined. Further, short summary on the future of the change also should be added in vision development.</a:t>
          </a:r>
        </a:p>
      </dgm:t>
    </dgm:pt>
    <dgm:pt modelId="{4509DAF0-C050-4C2A-8867-9FAECCDE4E3D}" type="parTrans" cxnId="{DEC3EDD6-1C05-4203-A267-23885BB0DC6D}">
      <dgm:prSet/>
      <dgm:spPr/>
      <dgm:t>
        <a:bodyPr/>
        <a:lstStyle/>
        <a:p>
          <a:endParaRPr lang="en-US" sz="1000">
            <a:latin typeface="Times New Roman" panose="02020603050405020304" pitchFamily="18" charset="0"/>
            <a:cs typeface="Times New Roman" panose="02020603050405020304" pitchFamily="18" charset="0"/>
          </a:endParaRPr>
        </a:p>
      </dgm:t>
    </dgm:pt>
    <dgm:pt modelId="{D1C62B71-6AA2-43DE-AAB9-4ECA0250DB24}" type="sibTrans" cxnId="{DEC3EDD6-1C05-4203-A267-23885BB0DC6D}">
      <dgm:prSet/>
      <dgm:spPr/>
      <dgm:t>
        <a:bodyPr/>
        <a:lstStyle/>
        <a:p>
          <a:endParaRPr lang="en-US" sz="1000">
            <a:latin typeface="Times New Roman" panose="02020603050405020304" pitchFamily="18" charset="0"/>
            <a:cs typeface="Times New Roman" panose="02020603050405020304" pitchFamily="18" charset="0"/>
          </a:endParaRPr>
        </a:p>
      </dgm:t>
    </dgm:pt>
    <dgm:pt modelId="{835424A8-7324-4364-BB5E-393E01116FE3}">
      <dgm:prSet phldrT="[Text]" custT="1"/>
      <dgm:spPr/>
      <dgm:t>
        <a:bodyPr/>
        <a:lstStyle/>
        <a:p>
          <a:r>
            <a:rPr lang="en-US" sz="1000">
              <a:latin typeface="Times New Roman" panose="02020603050405020304" pitchFamily="18" charset="0"/>
              <a:cs typeface="Times New Roman" panose="02020603050405020304" pitchFamily="18" charset="0"/>
            </a:rPr>
            <a:t>Communication for buy-in </a:t>
          </a:r>
        </a:p>
      </dgm:t>
    </dgm:pt>
    <dgm:pt modelId="{C16F7668-758D-4C65-B116-E2D1EDDC7BB6}" type="parTrans" cxnId="{504FBE43-3410-423A-8185-447AC194554D}">
      <dgm:prSet/>
      <dgm:spPr/>
      <dgm:t>
        <a:bodyPr/>
        <a:lstStyle/>
        <a:p>
          <a:endParaRPr lang="en-US" sz="1000">
            <a:latin typeface="Times New Roman" panose="02020603050405020304" pitchFamily="18" charset="0"/>
            <a:cs typeface="Times New Roman" panose="02020603050405020304" pitchFamily="18" charset="0"/>
          </a:endParaRPr>
        </a:p>
      </dgm:t>
    </dgm:pt>
    <dgm:pt modelId="{B5E56246-5F3D-4F28-BCB9-F1C59E8BB7FE}" type="sibTrans" cxnId="{504FBE43-3410-423A-8185-447AC194554D}">
      <dgm:prSet/>
      <dgm:spPr/>
      <dgm:t>
        <a:bodyPr/>
        <a:lstStyle/>
        <a:p>
          <a:endParaRPr lang="en-US" sz="1000">
            <a:latin typeface="Times New Roman" panose="02020603050405020304" pitchFamily="18" charset="0"/>
            <a:cs typeface="Times New Roman" panose="02020603050405020304" pitchFamily="18" charset="0"/>
          </a:endParaRPr>
        </a:p>
      </dgm:t>
    </dgm:pt>
    <dgm:pt modelId="{D85C7DDC-C662-4091-87C7-DCA5CA97DE30}">
      <dgm:prSet phldrT="[Text]" custT="1"/>
      <dgm:spPr/>
      <dgm:t>
        <a:bodyPr/>
        <a:lstStyle/>
        <a:p>
          <a:pPr algn="just"/>
          <a:r>
            <a:rPr lang="en-US" sz="1000">
              <a:latin typeface="Times New Roman" panose="02020603050405020304" pitchFamily="18" charset="0"/>
              <a:cs typeface="Times New Roman" panose="02020603050405020304" pitchFamily="18" charset="0"/>
            </a:rPr>
            <a:t>Argos need to communicate the vision throughout the organisation. Two-way communication, intranet, notice boards and formal and informal communication methods are using by the organisation to communicate the change across the organisation.</a:t>
          </a:r>
        </a:p>
      </dgm:t>
    </dgm:pt>
    <dgm:pt modelId="{7922E407-C4F1-4403-83F4-F62342219BD8}" type="parTrans" cxnId="{823E37C0-1947-45F1-A321-0775E211B377}">
      <dgm:prSet/>
      <dgm:spPr/>
      <dgm:t>
        <a:bodyPr/>
        <a:lstStyle/>
        <a:p>
          <a:endParaRPr lang="en-US" sz="1000">
            <a:latin typeface="Times New Roman" panose="02020603050405020304" pitchFamily="18" charset="0"/>
            <a:cs typeface="Times New Roman" panose="02020603050405020304" pitchFamily="18" charset="0"/>
          </a:endParaRPr>
        </a:p>
      </dgm:t>
    </dgm:pt>
    <dgm:pt modelId="{926B32D2-921A-4DFB-9998-BDFBE0E11EFA}" type="sibTrans" cxnId="{823E37C0-1947-45F1-A321-0775E211B377}">
      <dgm:prSet/>
      <dgm:spPr/>
      <dgm:t>
        <a:bodyPr/>
        <a:lstStyle/>
        <a:p>
          <a:endParaRPr lang="en-US" sz="1000">
            <a:latin typeface="Times New Roman" panose="02020603050405020304" pitchFamily="18" charset="0"/>
            <a:cs typeface="Times New Roman" panose="02020603050405020304" pitchFamily="18" charset="0"/>
          </a:endParaRPr>
        </a:p>
      </dgm:t>
    </dgm:pt>
    <dgm:pt modelId="{B210D2D9-E70B-4C21-8AF4-59FD12E6B76C}">
      <dgm:prSet phldrT="[Text]" custT="1"/>
      <dgm:spPr/>
      <dgm:t>
        <a:bodyPr/>
        <a:lstStyle/>
        <a:p>
          <a:r>
            <a:rPr lang="en-US" sz="1000">
              <a:latin typeface="Times New Roman" panose="02020603050405020304" pitchFamily="18" charset="0"/>
              <a:cs typeface="Times New Roman" panose="02020603050405020304" pitchFamily="18" charset="0"/>
            </a:rPr>
            <a:t>Empower actions </a:t>
          </a:r>
        </a:p>
      </dgm:t>
    </dgm:pt>
    <dgm:pt modelId="{E3BBC57A-5B95-4EF6-A598-D5EB8359E3BF}" type="parTrans" cxnId="{11E3ACAC-29E2-4FE5-9A63-7B7789C5C25B}">
      <dgm:prSet/>
      <dgm:spPr/>
      <dgm:t>
        <a:bodyPr/>
        <a:lstStyle/>
        <a:p>
          <a:endParaRPr lang="en-US" sz="1000">
            <a:latin typeface="Times New Roman" panose="02020603050405020304" pitchFamily="18" charset="0"/>
            <a:cs typeface="Times New Roman" panose="02020603050405020304" pitchFamily="18" charset="0"/>
          </a:endParaRPr>
        </a:p>
      </dgm:t>
    </dgm:pt>
    <dgm:pt modelId="{8B650814-C565-42A7-BD43-42E4B9EC919A}" type="sibTrans" cxnId="{11E3ACAC-29E2-4FE5-9A63-7B7789C5C25B}">
      <dgm:prSet/>
      <dgm:spPr/>
      <dgm:t>
        <a:bodyPr/>
        <a:lstStyle/>
        <a:p>
          <a:endParaRPr lang="en-US" sz="1000">
            <a:latin typeface="Times New Roman" panose="02020603050405020304" pitchFamily="18" charset="0"/>
            <a:cs typeface="Times New Roman" panose="02020603050405020304" pitchFamily="18" charset="0"/>
          </a:endParaRPr>
        </a:p>
      </dgm:t>
    </dgm:pt>
    <dgm:pt modelId="{CD0AAF41-F57A-47C6-B01A-AC83F1CDB783}">
      <dgm:prSet phldrT="[Text]" custT="1"/>
      <dgm:spPr/>
      <dgm:t>
        <a:bodyPr/>
        <a:lstStyle/>
        <a:p>
          <a:pPr algn="just"/>
          <a:r>
            <a:rPr lang="en-GB" sz="1000">
              <a:latin typeface="Times New Roman" panose="02020603050405020304" pitchFamily="18" charset="0"/>
              <a:cs typeface="Times New Roman" panose="02020603050405020304" pitchFamily="18" charset="0"/>
            </a:rPr>
            <a:t>Management of change must be recognised by experts. Argos needs to consult with professionals in change management and the retail industry. It is also a part of the plan that produces exceptional results to reward the employees who perform effectively amid transition. A defined path must be followed for the implementation of change, and each activity must have relevance.</a:t>
          </a:r>
          <a:endParaRPr lang="en-US" sz="1000">
            <a:latin typeface="Times New Roman" panose="02020603050405020304" pitchFamily="18" charset="0"/>
            <a:cs typeface="Times New Roman" panose="02020603050405020304" pitchFamily="18" charset="0"/>
          </a:endParaRPr>
        </a:p>
      </dgm:t>
    </dgm:pt>
    <dgm:pt modelId="{78DFBA26-AA67-4D7B-B50A-25C72850CE47}" type="parTrans" cxnId="{8983EB1B-713B-4848-8BDC-AC6B748EF608}">
      <dgm:prSet/>
      <dgm:spPr/>
      <dgm:t>
        <a:bodyPr/>
        <a:lstStyle/>
        <a:p>
          <a:endParaRPr lang="en-US" sz="1000">
            <a:latin typeface="Times New Roman" panose="02020603050405020304" pitchFamily="18" charset="0"/>
            <a:cs typeface="Times New Roman" panose="02020603050405020304" pitchFamily="18" charset="0"/>
          </a:endParaRPr>
        </a:p>
      </dgm:t>
    </dgm:pt>
    <dgm:pt modelId="{11D445E1-50E1-4395-8A35-FD79233A5CFC}" type="sibTrans" cxnId="{8983EB1B-713B-4848-8BDC-AC6B748EF608}">
      <dgm:prSet/>
      <dgm:spPr/>
      <dgm:t>
        <a:bodyPr/>
        <a:lstStyle/>
        <a:p>
          <a:endParaRPr lang="en-US" sz="1000">
            <a:latin typeface="Times New Roman" panose="02020603050405020304" pitchFamily="18" charset="0"/>
            <a:cs typeface="Times New Roman" panose="02020603050405020304" pitchFamily="18" charset="0"/>
          </a:endParaRPr>
        </a:p>
      </dgm:t>
    </dgm:pt>
    <dgm:pt modelId="{1799B0B5-3101-4E7E-909A-47B6E33DD083}">
      <dgm:prSet phldrT="[Text]" custT="1"/>
      <dgm:spPr/>
      <dgm:t>
        <a:bodyPr/>
        <a:lstStyle/>
        <a:p>
          <a:r>
            <a:rPr lang="en-US" sz="1000">
              <a:latin typeface="Times New Roman" panose="02020603050405020304" pitchFamily="18" charset="0"/>
              <a:cs typeface="Times New Roman" panose="02020603050405020304" pitchFamily="18" charset="0"/>
            </a:rPr>
            <a:t>Create short term wins </a:t>
          </a:r>
        </a:p>
      </dgm:t>
    </dgm:pt>
    <dgm:pt modelId="{98F1EB05-21F1-41C7-A7AC-AFE98099D3F8}" type="parTrans" cxnId="{EB54F907-C880-414B-9627-88365B1A5A51}">
      <dgm:prSet/>
      <dgm:spPr/>
      <dgm:t>
        <a:bodyPr/>
        <a:lstStyle/>
        <a:p>
          <a:endParaRPr lang="en-US" sz="1000">
            <a:latin typeface="Times New Roman" panose="02020603050405020304" pitchFamily="18" charset="0"/>
            <a:cs typeface="Times New Roman" panose="02020603050405020304" pitchFamily="18" charset="0"/>
          </a:endParaRPr>
        </a:p>
      </dgm:t>
    </dgm:pt>
    <dgm:pt modelId="{C4718107-679D-4C65-919C-99344F0D70B7}" type="sibTrans" cxnId="{EB54F907-C880-414B-9627-88365B1A5A51}">
      <dgm:prSet/>
      <dgm:spPr/>
      <dgm:t>
        <a:bodyPr/>
        <a:lstStyle/>
        <a:p>
          <a:endParaRPr lang="en-US" sz="1000">
            <a:latin typeface="Times New Roman" panose="02020603050405020304" pitchFamily="18" charset="0"/>
            <a:cs typeface="Times New Roman" panose="02020603050405020304" pitchFamily="18" charset="0"/>
          </a:endParaRPr>
        </a:p>
      </dgm:t>
    </dgm:pt>
    <dgm:pt modelId="{BE33321C-E059-419F-A58A-5CAB42CA53EE}">
      <dgm:prSet phldrT="[Text]" custT="1"/>
      <dgm:spPr/>
      <dgm:t>
        <a:bodyPr/>
        <a:lstStyle/>
        <a:p>
          <a:pPr algn="just"/>
          <a:r>
            <a:rPr lang="en-GB" sz="1000">
              <a:latin typeface="Times New Roman" panose="02020603050405020304" pitchFamily="18" charset="0"/>
              <a:cs typeface="Times New Roman" panose="02020603050405020304" pitchFamily="18" charset="0"/>
            </a:rPr>
            <a:t>It is important to use goals for immediate advancements. Market successes and month-over-month client growth are examples of short-term victories that should be appropriately highlighted for better change management implementation results.</a:t>
          </a:r>
          <a:r>
            <a:rPr lang="en-US" sz="1000">
              <a:latin typeface="Times New Roman" panose="02020603050405020304" pitchFamily="18" charset="0"/>
              <a:cs typeface="Times New Roman" panose="02020603050405020304" pitchFamily="18" charset="0"/>
            </a:rPr>
            <a:t>.</a:t>
          </a:r>
        </a:p>
      </dgm:t>
    </dgm:pt>
    <dgm:pt modelId="{E5DFA5D7-EA14-47EF-9394-4A236CA91ECA}" type="parTrans" cxnId="{8708E3C3-A6D5-4D75-9FE7-460F348C8428}">
      <dgm:prSet/>
      <dgm:spPr/>
      <dgm:t>
        <a:bodyPr/>
        <a:lstStyle/>
        <a:p>
          <a:endParaRPr lang="en-US" sz="1000">
            <a:latin typeface="Times New Roman" panose="02020603050405020304" pitchFamily="18" charset="0"/>
            <a:cs typeface="Times New Roman" panose="02020603050405020304" pitchFamily="18" charset="0"/>
          </a:endParaRPr>
        </a:p>
      </dgm:t>
    </dgm:pt>
    <dgm:pt modelId="{D5F9E1D3-5BDD-4097-841F-B35223A95E72}" type="sibTrans" cxnId="{8708E3C3-A6D5-4D75-9FE7-460F348C8428}">
      <dgm:prSet/>
      <dgm:spPr/>
      <dgm:t>
        <a:bodyPr/>
        <a:lstStyle/>
        <a:p>
          <a:endParaRPr lang="en-US" sz="1000">
            <a:latin typeface="Times New Roman" panose="02020603050405020304" pitchFamily="18" charset="0"/>
            <a:cs typeface="Times New Roman" panose="02020603050405020304" pitchFamily="18" charset="0"/>
          </a:endParaRPr>
        </a:p>
      </dgm:t>
    </dgm:pt>
    <dgm:pt modelId="{C2D3DE5D-F3F1-442B-BE98-EE558BADBECF}">
      <dgm:prSet phldrT="[Text]" custT="1"/>
      <dgm:spPr/>
      <dgm:t>
        <a:bodyPr/>
        <a:lstStyle/>
        <a:p>
          <a:r>
            <a:rPr lang="en-US" sz="1000">
              <a:latin typeface="Times New Roman" panose="02020603050405020304" pitchFamily="18" charset="0"/>
              <a:cs typeface="Times New Roman" panose="02020603050405020304" pitchFamily="18" charset="0"/>
            </a:rPr>
            <a:t>Don’t let up </a:t>
          </a:r>
        </a:p>
      </dgm:t>
    </dgm:pt>
    <dgm:pt modelId="{428BA21F-A996-4DD6-B22B-895E01FD11AC}" type="parTrans" cxnId="{86F20CC2-250B-411E-931E-8B76E1851924}">
      <dgm:prSet/>
      <dgm:spPr/>
      <dgm:t>
        <a:bodyPr/>
        <a:lstStyle/>
        <a:p>
          <a:endParaRPr lang="en-US" sz="1000">
            <a:latin typeface="Times New Roman" panose="02020603050405020304" pitchFamily="18" charset="0"/>
            <a:cs typeface="Times New Roman" panose="02020603050405020304" pitchFamily="18" charset="0"/>
          </a:endParaRPr>
        </a:p>
      </dgm:t>
    </dgm:pt>
    <dgm:pt modelId="{EB5382A0-7AF5-4873-AEF4-63005750C1F5}" type="sibTrans" cxnId="{86F20CC2-250B-411E-931E-8B76E1851924}">
      <dgm:prSet/>
      <dgm:spPr/>
      <dgm:t>
        <a:bodyPr/>
        <a:lstStyle/>
        <a:p>
          <a:endParaRPr lang="en-US" sz="1000">
            <a:latin typeface="Times New Roman" panose="02020603050405020304" pitchFamily="18" charset="0"/>
            <a:cs typeface="Times New Roman" panose="02020603050405020304" pitchFamily="18" charset="0"/>
          </a:endParaRPr>
        </a:p>
      </dgm:t>
    </dgm:pt>
    <dgm:pt modelId="{77DD5678-C7EE-4463-8DFD-41875FE0F41D}">
      <dgm:prSet phldrT="[Text]" custT="1"/>
      <dgm:spPr/>
      <dgm:t>
        <a:bodyPr/>
        <a:lstStyle/>
        <a:p>
          <a:pPr algn="just"/>
          <a:r>
            <a:rPr lang="en-GB" sz="1000">
              <a:latin typeface="Times New Roman" panose="02020603050405020304" pitchFamily="18" charset="0"/>
              <a:cs typeface="Times New Roman" panose="02020603050405020304" pitchFamily="18" charset="0"/>
            </a:rPr>
            <a:t>Success should not be rushed and should be given time to improve when the development process is complete. Argos must therefore take time into account and successfully manage success if it wants to produce higher results.</a:t>
          </a:r>
          <a:endParaRPr lang="en-US" sz="1000">
            <a:latin typeface="Times New Roman" panose="02020603050405020304" pitchFamily="18" charset="0"/>
            <a:cs typeface="Times New Roman" panose="02020603050405020304" pitchFamily="18" charset="0"/>
          </a:endParaRPr>
        </a:p>
      </dgm:t>
    </dgm:pt>
    <dgm:pt modelId="{EDFCDBF7-40FF-4343-837B-EFE6D43F2419}" type="parTrans" cxnId="{72CA36C8-33C7-4321-89D5-C9C0ED12A7FF}">
      <dgm:prSet/>
      <dgm:spPr/>
      <dgm:t>
        <a:bodyPr/>
        <a:lstStyle/>
        <a:p>
          <a:endParaRPr lang="en-US" sz="1000">
            <a:latin typeface="Times New Roman" panose="02020603050405020304" pitchFamily="18" charset="0"/>
            <a:cs typeface="Times New Roman" panose="02020603050405020304" pitchFamily="18" charset="0"/>
          </a:endParaRPr>
        </a:p>
      </dgm:t>
    </dgm:pt>
    <dgm:pt modelId="{C38219A9-CBF5-4587-9E2A-5E2EC846528F}" type="sibTrans" cxnId="{72CA36C8-33C7-4321-89D5-C9C0ED12A7FF}">
      <dgm:prSet/>
      <dgm:spPr/>
      <dgm:t>
        <a:bodyPr/>
        <a:lstStyle/>
        <a:p>
          <a:endParaRPr lang="en-US" sz="1000">
            <a:latin typeface="Times New Roman" panose="02020603050405020304" pitchFamily="18" charset="0"/>
            <a:cs typeface="Times New Roman" panose="02020603050405020304" pitchFamily="18" charset="0"/>
          </a:endParaRPr>
        </a:p>
      </dgm:t>
    </dgm:pt>
    <dgm:pt modelId="{4393957F-C808-4DD3-AB3B-A36B76C55B5E}">
      <dgm:prSet phldrT="[Text]" custT="1"/>
      <dgm:spPr/>
      <dgm:t>
        <a:bodyPr/>
        <a:lstStyle/>
        <a:p>
          <a:r>
            <a:rPr lang="en-US" sz="1000">
              <a:latin typeface="Times New Roman" panose="02020603050405020304" pitchFamily="18" charset="0"/>
              <a:cs typeface="Times New Roman" panose="02020603050405020304" pitchFamily="18" charset="0"/>
            </a:rPr>
            <a:t>Make change stick </a:t>
          </a:r>
        </a:p>
      </dgm:t>
    </dgm:pt>
    <dgm:pt modelId="{7DD8B3D7-989B-4366-B63E-BD4FD51B6280}" type="parTrans" cxnId="{FF91B605-A7BB-48BA-8926-52C7ABE04B2F}">
      <dgm:prSet/>
      <dgm:spPr/>
      <dgm:t>
        <a:bodyPr/>
        <a:lstStyle/>
        <a:p>
          <a:endParaRPr lang="en-US" sz="1000">
            <a:latin typeface="Times New Roman" panose="02020603050405020304" pitchFamily="18" charset="0"/>
            <a:cs typeface="Times New Roman" panose="02020603050405020304" pitchFamily="18" charset="0"/>
          </a:endParaRPr>
        </a:p>
      </dgm:t>
    </dgm:pt>
    <dgm:pt modelId="{313390C1-8617-431E-B3B4-04380DAD087C}" type="sibTrans" cxnId="{FF91B605-A7BB-48BA-8926-52C7ABE04B2F}">
      <dgm:prSet/>
      <dgm:spPr/>
      <dgm:t>
        <a:bodyPr/>
        <a:lstStyle/>
        <a:p>
          <a:endParaRPr lang="en-US" sz="1000">
            <a:latin typeface="Times New Roman" panose="02020603050405020304" pitchFamily="18" charset="0"/>
            <a:cs typeface="Times New Roman" panose="02020603050405020304" pitchFamily="18" charset="0"/>
          </a:endParaRPr>
        </a:p>
      </dgm:t>
    </dgm:pt>
    <dgm:pt modelId="{77B5219F-2642-4410-8CE4-C485C675F6FF}">
      <dgm:prSet phldrT="[Text]" custT="1"/>
      <dgm:spPr/>
      <dgm:t>
        <a:bodyPr/>
        <a:lstStyle/>
        <a:p>
          <a:pPr algn="just"/>
          <a:r>
            <a:rPr lang="en-GB" sz="1000">
              <a:latin typeface="Times New Roman" panose="02020603050405020304" pitchFamily="18" charset="0"/>
              <a:cs typeface="Times New Roman" panose="02020603050405020304" pitchFamily="18" charset="0"/>
            </a:rPr>
            <a:t>To ensure the change sticks, the effectiveness of the change application should be controlled and monitored. However, it is necessary to promptly identify flaws and fix them in order to improve change implementation. Monitoring demands should therefore take precedence, and doing so will also lead to effective results.</a:t>
          </a:r>
          <a:endParaRPr lang="en-US" sz="1000">
            <a:latin typeface="Times New Roman" panose="02020603050405020304" pitchFamily="18" charset="0"/>
            <a:cs typeface="Times New Roman" panose="02020603050405020304" pitchFamily="18" charset="0"/>
          </a:endParaRPr>
        </a:p>
      </dgm:t>
    </dgm:pt>
    <dgm:pt modelId="{AF558777-ECD1-4210-A684-E147FC8BE6A1}" type="parTrans" cxnId="{440C887E-92A4-426F-A1BC-33D55FBA560C}">
      <dgm:prSet/>
      <dgm:spPr/>
      <dgm:t>
        <a:bodyPr/>
        <a:lstStyle/>
        <a:p>
          <a:endParaRPr lang="en-US" sz="1000">
            <a:latin typeface="Times New Roman" panose="02020603050405020304" pitchFamily="18" charset="0"/>
            <a:cs typeface="Times New Roman" panose="02020603050405020304" pitchFamily="18" charset="0"/>
          </a:endParaRPr>
        </a:p>
      </dgm:t>
    </dgm:pt>
    <dgm:pt modelId="{884FBF88-4009-425B-8786-2B39EE2C1376}" type="sibTrans" cxnId="{440C887E-92A4-426F-A1BC-33D55FBA560C}">
      <dgm:prSet/>
      <dgm:spPr/>
      <dgm:t>
        <a:bodyPr/>
        <a:lstStyle/>
        <a:p>
          <a:endParaRPr lang="en-US" sz="1000">
            <a:latin typeface="Times New Roman" panose="02020603050405020304" pitchFamily="18" charset="0"/>
            <a:cs typeface="Times New Roman" panose="02020603050405020304" pitchFamily="18" charset="0"/>
          </a:endParaRPr>
        </a:p>
      </dgm:t>
    </dgm:pt>
    <dgm:pt modelId="{13FAB4E3-EB72-4496-AAED-A008DFF30CE3}" type="pres">
      <dgm:prSet presAssocID="{3FC33C4A-B9C4-48DF-859D-87C65F10AE98}" presName="Name0" presStyleCnt="0">
        <dgm:presLayoutVars>
          <dgm:dir/>
          <dgm:animLvl val="lvl"/>
          <dgm:resizeHandles val="exact"/>
        </dgm:presLayoutVars>
      </dgm:prSet>
      <dgm:spPr/>
    </dgm:pt>
    <dgm:pt modelId="{382903A3-F101-4206-AA1D-2A22036CA2F1}" type="pres">
      <dgm:prSet presAssocID="{16DA41D0-5491-4398-9CC6-E10C15BEB222}" presName="linNode" presStyleCnt="0"/>
      <dgm:spPr/>
    </dgm:pt>
    <dgm:pt modelId="{3F566D19-458E-45BE-BCB3-99D6C1829E28}" type="pres">
      <dgm:prSet presAssocID="{16DA41D0-5491-4398-9CC6-E10C15BEB222}" presName="parentText" presStyleLbl="node1" presStyleIdx="0" presStyleCnt="8" custScaleX="55473" custLinFactNeighborX="-12243" custLinFactNeighborY="-3561">
        <dgm:presLayoutVars>
          <dgm:chMax val="1"/>
          <dgm:bulletEnabled val="1"/>
        </dgm:presLayoutVars>
      </dgm:prSet>
      <dgm:spPr/>
    </dgm:pt>
    <dgm:pt modelId="{331BEAFA-6B06-42BB-8A9A-D307169D463A}" type="pres">
      <dgm:prSet presAssocID="{16DA41D0-5491-4398-9CC6-E10C15BEB222}" presName="descendantText" presStyleLbl="alignAccFollowNode1" presStyleIdx="0" presStyleCnt="8" custScaleX="122155">
        <dgm:presLayoutVars>
          <dgm:bulletEnabled val="1"/>
        </dgm:presLayoutVars>
      </dgm:prSet>
      <dgm:spPr/>
    </dgm:pt>
    <dgm:pt modelId="{D9C45F0C-DC01-493A-8181-38D3680FEDE2}" type="pres">
      <dgm:prSet presAssocID="{51283309-5EFC-452E-B5AF-FEC5E5862579}" presName="sp" presStyleCnt="0"/>
      <dgm:spPr/>
    </dgm:pt>
    <dgm:pt modelId="{D90631D1-C310-454C-A1B0-93465EEB9ECE}" type="pres">
      <dgm:prSet presAssocID="{C07FD448-1EEA-4688-B1A2-7E8AD2E431E7}" presName="linNode" presStyleCnt="0"/>
      <dgm:spPr/>
    </dgm:pt>
    <dgm:pt modelId="{9D09F1A1-2F59-469F-A89C-3DFDA3675E61}" type="pres">
      <dgm:prSet presAssocID="{C07FD448-1EEA-4688-B1A2-7E8AD2E431E7}" presName="parentText" presStyleLbl="node1" presStyleIdx="1" presStyleCnt="8" custScaleX="55473" custLinFactNeighborX="-12243" custLinFactNeighborY="-3561">
        <dgm:presLayoutVars>
          <dgm:chMax val="1"/>
          <dgm:bulletEnabled val="1"/>
        </dgm:presLayoutVars>
      </dgm:prSet>
      <dgm:spPr/>
    </dgm:pt>
    <dgm:pt modelId="{951BD030-CC22-4C7C-9966-28BC26008070}" type="pres">
      <dgm:prSet presAssocID="{C07FD448-1EEA-4688-B1A2-7E8AD2E431E7}" presName="descendantText" presStyleLbl="alignAccFollowNode1" presStyleIdx="1" presStyleCnt="8" custScaleX="122155" custScaleY="137490">
        <dgm:presLayoutVars>
          <dgm:bulletEnabled val="1"/>
        </dgm:presLayoutVars>
      </dgm:prSet>
      <dgm:spPr/>
    </dgm:pt>
    <dgm:pt modelId="{AA970E46-56F1-4DB8-92EA-EDEE50430699}" type="pres">
      <dgm:prSet presAssocID="{F9DEDF8C-70B1-412D-ACB1-0F036300303F}" presName="sp" presStyleCnt="0"/>
      <dgm:spPr/>
    </dgm:pt>
    <dgm:pt modelId="{B96DBA05-F99F-4B7F-B7D0-F9AD145FDDD5}" type="pres">
      <dgm:prSet presAssocID="{D609F23D-379D-4680-AD9F-3E66C789F855}" presName="linNode" presStyleCnt="0"/>
      <dgm:spPr/>
    </dgm:pt>
    <dgm:pt modelId="{E8037E38-E3C6-461B-A018-7B1953E536BD}" type="pres">
      <dgm:prSet presAssocID="{D609F23D-379D-4680-AD9F-3E66C789F855}" presName="parentText" presStyleLbl="node1" presStyleIdx="2" presStyleCnt="8" custScaleX="55473" custLinFactNeighborX="-12243" custLinFactNeighborY="-3561">
        <dgm:presLayoutVars>
          <dgm:chMax val="1"/>
          <dgm:bulletEnabled val="1"/>
        </dgm:presLayoutVars>
      </dgm:prSet>
      <dgm:spPr/>
    </dgm:pt>
    <dgm:pt modelId="{39F37DFA-51A9-4EE7-9D64-97417CA5F1BF}" type="pres">
      <dgm:prSet presAssocID="{D609F23D-379D-4680-AD9F-3E66C789F855}" presName="descendantText" presStyleLbl="alignAccFollowNode1" presStyleIdx="2" presStyleCnt="8" custScaleX="122155">
        <dgm:presLayoutVars>
          <dgm:bulletEnabled val="1"/>
        </dgm:presLayoutVars>
      </dgm:prSet>
      <dgm:spPr/>
    </dgm:pt>
    <dgm:pt modelId="{9D074EBC-7703-4EA1-BF49-31E835AC1252}" type="pres">
      <dgm:prSet presAssocID="{1BAE960A-0BF1-4049-BE3E-FAB16686F402}" presName="sp" presStyleCnt="0"/>
      <dgm:spPr/>
    </dgm:pt>
    <dgm:pt modelId="{B8CE95AD-2A60-4451-A344-02864F854BAE}" type="pres">
      <dgm:prSet presAssocID="{835424A8-7324-4364-BB5E-393E01116FE3}" presName="linNode" presStyleCnt="0"/>
      <dgm:spPr/>
    </dgm:pt>
    <dgm:pt modelId="{9579ABB5-731C-40A2-9D4A-F208C1FCA39B}" type="pres">
      <dgm:prSet presAssocID="{835424A8-7324-4364-BB5E-393E01116FE3}" presName="parentText" presStyleLbl="node1" presStyleIdx="3" presStyleCnt="8" custScaleX="55473" custLinFactNeighborX="-12243" custLinFactNeighborY="-3561">
        <dgm:presLayoutVars>
          <dgm:chMax val="1"/>
          <dgm:bulletEnabled val="1"/>
        </dgm:presLayoutVars>
      </dgm:prSet>
      <dgm:spPr/>
    </dgm:pt>
    <dgm:pt modelId="{6D5EEAE2-92AD-486F-8BA6-87BC077D60C6}" type="pres">
      <dgm:prSet presAssocID="{835424A8-7324-4364-BB5E-393E01116FE3}" presName="descendantText" presStyleLbl="alignAccFollowNode1" presStyleIdx="3" presStyleCnt="8" custScaleX="122155">
        <dgm:presLayoutVars>
          <dgm:bulletEnabled val="1"/>
        </dgm:presLayoutVars>
      </dgm:prSet>
      <dgm:spPr/>
    </dgm:pt>
    <dgm:pt modelId="{AD2FFF12-C3DA-4EC6-B712-95D2D70CCCBF}" type="pres">
      <dgm:prSet presAssocID="{B5E56246-5F3D-4F28-BCB9-F1C59E8BB7FE}" presName="sp" presStyleCnt="0"/>
      <dgm:spPr/>
    </dgm:pt>
    <dgm:pt modelId="{C0973D22-2352-45A6-A9E7-CD7C826A49FC}" type="pres">
      <dgm:prSet presAssocID="{B210D2D9-E70B-4C21-8AF4-59FD12E6B76C}" presName="linNode" presStyleCnt="0"/>
      <dgm:spPr/>
    </dgm:pt>
    <dgm:pt modelId="{297653AE-9933-49B5-A5F9-5B96533FE1D4}" type="pres">
      <dgm:prSet presAssocID="{B210D2D9-E70B-4C21-8AF4-59FD12E6B76C}" presName="parentText" presStyleLbl="node1" presStyleIdx="4" presStyleCnt="8" custScaleX="55473" custLinFactNeighborX="-12243" custLinFactNeighborY="-3561">
        <dgm:presLayoutVars>
          <dgm:chMax val="1"/>
          <dgm:bulletEnabled val="1"/>
        </dgm:presLayoutVars>
      </dgm:prSet>
      <dgm:spPr/>
    </dgm:pt>
    <dgm:pt modelId="{57C8A5E8-E08D-48ED-88A1-F6658ECA2131}" type="pres">
      <dgm:prSet presAssocID="{B210D2D9-E70B-4C21-8AF4-59FD12E6B76C}" presName="descendantText" presStyleLbl="alignAccFollowNode1" presStyleIdx="4" presStyleCnt="8" custScaleX="122155" custScaleY="126111">
        <dgm:presLayoutVars>
          <dgm:bulletEnabled val="1"/>
        </dgm:presLayoutVars>
      </dgm:prSet>
      <dgm:spPr/>
    </dgm:pt>
    <dgm:pt modelId="{62E873FB-E715-44CE-A418-22B3517F7B1C}" type="pres">
      <dgm:prSet presAssocID="{8B650814-C565-42A7-BD43-42E4B9EC919A}" presName="sp" presStyleCnt="0"/>
      <dgm:spPr/>
    </dgm:pt>
    <dgm:pt modelId="{C5CA3726-C0F9-4226-B05F-F30E4F4B1790}" type="pres">
      <dgm:prSet presAssocID="{1799B0B5-3101-4E7E-909A-47B6E33DD083}" presName="linNode" presStyleCnt="0"/>
      <dgm:spPr/>
    </dgm:pt>
    <dgm:pt modelId="{82E68842-CD17-476F-A431-08736E2EFC39}" type="pres">
      <dgm:prSet presAssocID="{1799B0B5-3101-4E7E-909A-47B6E33DD083}" presName="parentText" presStyleLbl="node1" presStyleIdx="5" presStyleCnt="8" custScaleX="55473" custLinFactNeighborX="-12243" custLinFactNeighborY="-3561">
        <dgm:presLayoutVars>
          <dgm:chMax val="1"/>
          <dgm:bulletEnabled val="1"/>
        </dgm:presLayoutVars>
      </dgm:prSet>
      <dgm:spPr/>
    </dgm:pt>
    <dgm:pt modelId="{9AA607F3-A710-4642-BCF3-62C76136611A}" type="pres">
      <dgm:prSet presAssocID="{1799B0B5-3101-4E7E-909A-47B6E33DD083}" presName="descendantText" presStyleLbl="alignAccFollowNode1" presStyleIdx="5" presStyleCnt="8" custScaleX="122155">
        <dgm:presLayoutVars>
          <dgm:bulletEnabled val="1"/>
        </dgm:presLayoutVars>
      </dgm:prSet>
      <dgm:spPr/>
    </dgm:pt>
    <dgm:pt modelId="{3878324E-C7B3-4F64-9589-7A87418F7EB3}" type="pres">
      <dgm:prSet presAssocID="{C4718107-679D-4C65-919C-99344F0D70B7}" presName="sp" presStyleCnt="0"/>
      <dgm:spPr/>
    </dgm:pt>
    <dgm:pt modelId="{E2684898-76C8-4D59-B40F-E16E7BE2B7E4}" type="pres">
      <dgm:prSet presAssocID="{C2D3DE5D-F3F1-442B-BE98-EE558BADBECF}" presName="linNode" presStyleCnt="0"/>
      <dgm:spPr/>
    </dgm:pt>
    <dgm:pt modelId="{80F2F733-EEF4-49BD-9C92-88087D219529}" type="pres">
      <dgm:prSet presAssocID="{C2D3DE5D-F3F1-442B-BE98-EE558BADBECF}" presName="parentText" presStyleLbl="node1" presStyleIdx="6" presStyleCnt="8" custScaleX="55473" custLinFactNeighborX="-12243" custLinFactNeighborY="-3561">
        <dgm:presLayoutVars>
          <dgm:chMax val="1"/>
          <dgm:bulletEnabled val="1"/>
        </dgm:presLayoutVars>
      </dgm:prSet>
      <dgm:spPr/>
    </dgm:pt>
    <dgm:pt modelId="{53430137-5271-46D5-A7EF-41A0624FD3A9}" type="pres">
      <dgm:prSet presAssocID="{C2D3DE5D-F3F1-442B-BE98-EE558BADBECF}" presName="descendantText" presStyleLbl="alignAccFollowNode1" presStyleIdx="6" presStyleCnt="8" custScaleX="122155">
        <dgm:presLayoutVars>
          <dgm:bulletEnabled val="1"/>
        </dgm:presLayoutVars>
      </dgm:prSet>
      <dgm:spPr/>
    </dgm:pt>
    <dgm:pt modelId="{BF2A90ED-B725-43F6-B7F9-FB050F50B08F}" type="pres">
      <dgm:prSet presAssocID="{EB5382A0-7AF5-4873-AEF4-63005750C1F5}" presName="sp" presStyleCnt="0"/>
      <dgm:spPr/>
    </dgm:pt>
    <dgm:pt modelId="{E9E6B0EB-0EA5-4CE3-964E-229566902658}" type="pres">
      <dgm:prSet presAssocID="{4393957F-C808-4DD3-AB3B-A36B76C55B5E}" presName="linNode" presStyleCnt="0"/>
      <dgm:spPr/>
    </dgm:pt>
    <dgm:pt modelId="{3B9A8140-E010-4A9F-AF3F-DB9460C8D097}" type="pres">
      <dgm:prSet presAssocID="{4393957F-C808-4DD3-AB3B-A36B76C55B5E}" presName="parentText" presStyleLbl="node1" presStyleIdx="7" presStyleCnt="8" custScaleX="55473" custLinFactNeighborX="-12243" custLinFactNeighborY="-3561">
        <dgm:presLayoutVars>
          <dgm:chMax val="1"/>
          <dgm:bulletEnabled val="1"/>
        </dgm:presLayoutVars>
      </dgm:prSet>
      <dgm:spPr/>
    </dgm:pt>
    <dgm:pt modelId="{D685A295-B601-436C-9B78-6133C28B6DA6}" type="pres">
      <dgm:prSet presAssocID="{4393957F-C808-4DD3-AB3B-A36B76C55B5E}" presName="descendantText" presStyleLbl="alignAccFollowNode1" presStyleIdx="7" presStyleCnt="8" custScaleX="122155" custScaleY="142492">
        <dgm:presLayoutVars>
          <dgm:bulletEnabled val="1"/>
        </dgm:presLayoutVars>
      </dgm:prSet>
      <dgm:spPr/>
    </dgm:pt>
  </dgm:ptLst>
  <dgm:cxnLst>
    <dgm:cxn modelId="{FF91B605-A7BB-48BA-8926-52C7ABE04B2F}" srcId="{3FC33C4A-B9C4-48DF-859D-87C65F10AE98}" destId="{4393957F-C808-4DD3-AB3B-A36B76C55B5E}" srcOrd="7" destOrd="0" parTransId="{7DD8B3D7-989B-4366-B63E-BD4FD51B6280}" sibTransId="{313390C1-8617-431E-B3B4-04380DAD087C}"/>
    <dgm:cxn modelId="{EB54F907-C880-414B-9627-88365B1A5A51}" srcId="{3FC33C4A-B9C4-48DF-859D-87C65F10AE98}" destId="{1799B0B5-3101-4E7E-909A-47B6E33DD083}" srcOrd="5" destOrd="0" parTransId="{98F1EB05-21F1-41C7-A7AC-AFE98099D3F8}" sibTransId="{C4718107-679D-4C65-919C-99344F0D70B7}"/>
    <dgm:cxn modelId="{C5423709-AF39-4EB9-B1EA-CEBF00441C77}" type="presOf" srcId="{1799B0B5-3101-4E7E-909A-47B6E33DD083}" destId="{82E68842-CD17-476F-A431-08736E2EFC39}" srcOrd="0" destOrd="0" presId="urn:microsoft.com/office/officeart/2005/8/layout/vList5"/>
    <dgm:cxn modelId="{8983EB1B-713B-4848-8BDC-AC6B748EF608}" srcId="{B210D2D9-E70B-4C21-8AF4-59FD12E6B76C}" destId="{CD0AAF41-F57A-47C6-B01A-AC83F1CDB783}" srcOrd="0" destOrd="0" parTransId="{78DFBA26-AA67-4D7B-B50A-25C72850CE47}" sibTransId="{11D445E1-50E1-4395-8A35-FD79233A5CFC}"/>
    <dgm:cxn modelId="{B09ECB21-E809-418C-A574-7BB1043CD4C3}" type="presOf" srcId="{F93440B7-6845-4F2D-96F1-A57AE82F4E5E}" destId="{331BEAFA-6B06-42BB-8A9A-D307169D463A}" srcOrd="0" destOrd="0" presId="urn:microsoft.com/office/officeart/2005/8/layout/vList5"/>
    <dgm:cxn modelId="{9FCEA624-9684-4AD2-884F-463109ABE752}" type="presOf" srcId="{CD0AAF41-F57A-47C6-B01A-AC83F1CDB783}" destId="{57C8A5E8-E08D-48ED-88A1-F6658ECA2131}" srcOrd="0" destOrd="0" presId="urn:microsoft.com/office/officeart/2005/8/layout/vList5"/>
    <dgm:cxn modelId="{9E07AC31-9E6D-4234-A790-35257A0ADB01}" type="presOf" srcId="{BE33321C-E059-419F-A58A-5CAB42CA53EE}" destId="{9AA607F3-A710-4642-BCF3-62C76136611A}" srcOrd="0" destOrd="0" presId="urn:microsoft.com/office/officeart/2005/8/layout/vList5"/>
    <dgm:cxn modelId="{982C3132-21C2-4549-9EEF-31DBB9FEB53E}" type="presOf" srcId="{835424A8-7324-4364-BB5E-393E01116FE3}" destId="{9579ABB5-731C-40A2-9D4A-F208C1FCA39B}" srcOrd="0" destOrd="0" presId="urn:microsoft.com/office/officeart/2005/8/layout/vList5"/>
    <dgm:cxn modelId="{4E9FA832-F21B-4B45-8A20-3F6C602E6ABA}" type="presOf" srcId="{16DA41D0-5491-4398-9CC6-E10C15BEB222}" destId="{3F566D19-458E-45BE-BCB3-99D6C1829E28}" srcOrd="0" destOrd="0" presId="urn:microsoft.com/office/officeart/2005/8/layout/vList5"/>
    <dgm:cxn modelId="{B092BC32-FBD2-4A0B-A6CA-4AAC1D838CBB}" type="presOf" srcId="{77DD5678-C7EE-4463-8DFD-41875FE0F41D}" destId="{53430137-5271-46D5-A7EF-41A0624FD3A9}" srcOrd="0" destOrd="0" presId="urn:microsoft.com/office/officeart/2005/8/layout/vList5"/>
    <dgm:cxn modelId="{D761313B-4C77-49C3-9226-701AC84BED9E}" type="presOf" srcId="{3FC33C4A-B9C4-48DF-859D-87C65F10AE98}" destId="{13FAB4E3-EB72-4496-AAED-A008DFF30CE3}" srcOrd="0" destOrd="0" presId="urn:microsoft.com/office/officeart/2005/8/layout/vList5"/>
    <dgm:cxn modelId="{F4FF005E-1810-4BCA-932B-C2E7E3DA8F6E}" type="presOf" srcId="{7AE4BAF1-7DDD-47A8-9842-DBC5CAB0398E}" destId="{951BD030-CC22-4C7C-9966-28BC26008070}" srcOrd="0" destOrd="0" presId="urn:microsoft.com/office/officeart/2005/8/layout/vList5"/>
    <dgm:cxn modelId="{504FBE43-3410-423A-8185-447AC194554D}" srcId="{3FC33C4A-B9C4-48DF-859D-87C65F10AE98}" destId="{835424A8-7324-4364-BB5E-393E01116FE3}" srcOrd="3" destOrd="0" parTransId="{C16F7668-758D-4C65-B116-E2D1EDDC7BB6}" sibTransId="{B5E56246-5F3D-4F28-BCB9-F1C59E8BB7FE}"/>
    <dgm:cxn modelId="{48EFE649-3251-49FB-B5CC-0D233EC3A21E}" type="presOf" srcId="{609FB34E-CEFD-488C-B10A-71FB996EE413}" destId="{39F37DFA-51A9-4EE7-9D64-97417CA5F1BF}" srcOrd="0" destOrd="0" presId="urn:microsoft.com/office/officeart/2005/8/layout/vList5"/>
    <dgm:cxn modelId="{A266AD6E-4C93-419F-99F1-516DBDC7E136}" srcId="{3FC33C4A-B9C4-48DF-859D-87C65F10AE98}" destId="{D609F23D-379D-4680-AD9F-3E66C789F855}" srcOrd="2" destOrd="0" parTransId="{068AA5DB-E5C2-4FB9-86E2-AA5CC9239BD3}" sibTransId="{1BAE960A-0BF1-4049-BE3E-FAB16686F402}"/>
    <dgm:cxn modelId="{C33C6554-7D9E-44C5-84B6-4D1AA6C95342}" type="presOf" srcId="{D85C7DDC-C662-4091-87C7-DCA5CA97DE30}" destId="{6D5EEAE2-92AD-486F-8BA6-87BC077D60C6}" srcOrd="0" destOrd="0" presId="urn:microsoft.com/office/officeart/2005/8/layout/vList5"/>
    <dgm:cxn modelId="{440C887E-92A4-426F-A1BC-33D55FBA560C}" srcId="{4393957F-C808-4DD3-AB3B-A36B76C55B5E}" destId="{77B5219F-2642-4410-8CE4-C485C675F6FF}" srcOrd="0" destOrd="0" parTransId="{AF558777-ECD1-4210-A684-E147FC8BE6A1}" sibTransId="{884FBF88-4009-425B-8786-2B39EE2C1376}"/>
    <dgm:cxn modelId="{B81E2687-22FD-4316-B22B-BCC1356247F9}" type="presOf" srcId="{D609F23D-379D-4680-AD9F-3E66C789F855}" destId="{E8037E38-E3C6-461B-A018-7B1953E536BD}" srcOrd="0" destOrd="0" presId="urn:microsoft.com/office/officeart/2005/8/layout/vList5"/>
    <dgm:cxn modelId="{B213BA88-189E-4240-85C2-3CD04D7AEE3C}" type="presOf" srcId="{4393957F-C808-4DD3-AB3B-A36B76C55B5E}" destId="{3B9A8140-E010-4A9F-AF3F-DB9460C8D097}" srcOrd="0" destOrd="0" presId="urn:microsoft.com/office/officeart/2005/8/layout/vList5"/>
    <dgm:cxn modelId="{E9BA0494-3F53-4018-85A3-965D2EF6160B}" type="presOf" srcId="{77B5219F-2642-4410-8CE4-C485C675F6FF}" destId="{D685A295-B601-436C-9B78-6133C28B6DA6}" srcOrd="0" destOrd="0" presId="urn:microsoft.com/office/officeart/2005/8/layout/vList5"/>
    <dgm:cxn modelId="{E5BED39A-44BC-4F08-A9D5-7A5CD48D00E0}" srcId="{3FC33C4A-B9C4-48DF-859D-87C65F10AE98}" destId="{16DA41D0-5491-4398-9CC6-E10C15BEB222}" srcOrd="0" destOrd="0" parTransId="{232CF2BB-8661-4367-9AE9-E83FD0C29588}" sibTransId="{51283309-5EFC-452E-B5AF-FEC5E5862579}"/>
    <dgm:cxn modelId="{0CB6DF9B-718E-4E40-8FF2-131743125986}" type="presOf" srcId="{C2D3DE5D-F3F1-442B-BE98-EE558BADBECF}" destId="{80F2F733-EEF4-49BD-9C92-88087D219529}" srcOrd="0" destOrd="0" presId="urn:microsoft.com/office/officeart/2005/8/layout/vList5"/>
    <dgm:cxn modelId="{11E3ACAC-29E2-4FE5-9A63-7B7789C5C25B}" srcId="{3FC33C4A-B9C4-48DF-859D-87C65F10AE98}" destId="{B210D2D9-E70B-4C21-8AF4-59FD12E6B76C}" srcOrd="4" destOrd="0" parTransId="{E3BBC57A-5B95-4EF6-A598-D5EB8359E3BF}" sibTransId="{8B650814-C565-42A7-BD43-42E4B9EC919A}"/>
    <dgm:cxn modelId="{AB0C48B0-C70A-4775-B8C3-591E8A1FEA13}" srcId="{C07FD448-1EEA-4688-B1A2-7E8AD2E431E7}" destId="{7AE4BAF1-7DDD-47A8-9842-DBC5CAB0398E}" srcOrd="0" destOrd="0" parTransId="{DBD974AA-5EEA-4939-848C-BFE94F0B169B}" sibTransId="{C5DCA87C-4371-4C47-8E16-5A4DF46305EB}"/>
    <dgm:cxn modelId="{823E37C0-1947-45F1-A321-0775E211B377}" srcId="{835424A8-7324-4364-BB5E-393E01116FE3}" destId="{D85C7DDC-C662-4091-87C7-DCA5CA97DE30}" srcOrd="0" destOrd="0" parTransId="{7922E407-C4F1-4403-83F4-F62342219BD8}" sibTransId="{926B32D2-921A-4DFB-9998-BDFBE0E11EFA}"/>
    <dgm:cxn modelId="{86F20CC2-250B-411E-931E-8B76E1851924}" srcId="{3FC33C4A-B9C4-48DF-859D-87C65F10AE98}" destId="{C2D3DE5D-F3F1-442B-BE98-EE558BADBECF}" srcOrd="6" destOrd="0" parTransId="{428BA21F-A996-4DD6-B22B-895E01FD11AC}" sibTransId="{EB5382A0-7AF5-4873-AEF4-63005750C1F5}"/>
    <dgm:cxn modelId="{8708E3C3-A6D5-4D75-9FE7-460F348C8428}" srcId="{1799B0B5-3101-4E7E-909A-47B6E33DD083}" destId="{BE33321C-E059-419F-A58A-5CAB42CA53EE}" srcOrd="0" destOrd="0" parTransId="{E5DFA5D7-EA14-47EF-9394-4A236CA91ECA}" sibTransId="{D5F9E1D3-5BDD-4097-841F-B35223A95E72}"/>
    <dgm:cxn modelId="{72CA36C8-33C7-4321-89D5-C9C0ED12A7FF}" srcId="{C2D3DE5D-F3F1-442B-BE98-EE558BADBECF}" destId="{77DD5678-C7EE-4463-8DFD-41875FE0F41D}" srcOrd="0" destOrd="0" parTransId="{EDFCDBF7-40FF-4343-837B-EFE6D43F2419}" sibTransId="{C38219A9-CBF5-4587-9E2A-5E2EC846528F}"/>
    <dgm:cxn modelId="{A8DE84D5-6767-4F37-9D56-2775FAC5FA05}" type="presOf" srcId="{C07FD448-1EEA-4688-B1A2-7E8AD2E431E7}" destId="{9D09F1A1-2F59-469F-A89C-3DFDA3675E61}" srcOrd="0" destOrd="0" presId="urn:microsoft.com/office/officeart/2005/8/layout/vList5"/>
    <dgm:cxn modelId="{DEC3EDD6-1C05-4203-A267-23885BB0DC6D}" srcId="{D609F23D-379D-4680-AD9F-3E66C789F855}" destId="{609FB34E-CEFD-488C-B10A-71FB996EE413}" srcOrd="0" destOrd="0" parTransId="{4509DAF0-C050-4C2A-8867-9FAECCDE4E3D}" sibTransId="{D1C62B71-6AA2-43DE-AAB9-4ECA0250DB24}"/>
    <dgm:cxn modelId="{7059D6DE-98E5-46D7-B844-D2BB18F5C986}" srcId="{16DA41D0-5491-4398-9CC6-E10C15BEB222}" destId="{F93440B7-6845-4F2D-96F1-A57AE82F4E5E}" srcOrd="0" destOrd="0" parTransId="{B217D7E0-51C7-43E8-A65B-E62BA2124CA7}" sibTransId="{943075F2-610A-438D-8187-3A37C50D2223}"/>
    <dgm:cxn modelId="{69A7DEF0-85B3-4EB8-869E-AEF8AE8B5F89}" type="presOf" srcId="{B210D2D9-E70B-4C21-8AF4-59FD12E6B76C}" destId="{297653AE-9933-49B5-A5F9-5B96533FE1D4}" srcOrd="0" destOrd="0" presId="urn:microsoft.com/office/officeart/2005/8/layout/vList5"/>
    <dgm:cxn modelId="{F4E4BCFD-4703-4CE3-B547-72955B9E3C03}" srcId="{3FC33C4A-B9C4-48DF-859D-87C65F10AE98}" destId="{C07FD448-1EEA-4688-B1A2-7E8AD2E431E7}" srcOrd="1" destOrd="0" parTransId="{B7DD8E7F-DADB-47FE-A3EA-21907B02F77A}" sibTransId="{F9DEDF8C-70B1-412D-ACB1-0F036300303F}"/>
    <dgm:cxn modelId="{85615F9D-033A-45F9-A4BE-9F1158D40CB6}" type="presParOf" srcId="{13FAB4E3-EB72-4496-AAED-A008DFF30CE3}" destId="{382903A3-F101-4206-AA1D-2A22036CA2F1}" srcOrd="0" destOrd="0" presId="urn:microsoft.com/office/officeart/2005/8/layout/vList5"/>
    <dgm:cxn modelId="{D6FF2CF0-B677-45C0-8D25-A0E3E9535329}" type="presParOf" srcId="{382903A3-F101-4206-AA1D-2A22036CA2F1}" destId="{3F566D19-458E-45BE-BCB3-99D6C1829E28}" srcOrd="0" destOrd="0" presId="urn:microsoft.com/office/officeart/2005/8/layout/vList5"/>
    <dgm:cxn modelId="{2336CAE4-E528-44FB-B719-593545DDF105}" type="presParOf" srcId="{382903A3-F101-4206-AA1D-2A22036CA2F1}" destId="{331BEAFA-6B06-42BB-8A9A-D307169D463A}" srcOrd="1" destOrd="0" presId="urn:microsoft.com/office/officeart/2005/8/layout/vList5"/>
    <dgm:cxn modelId="{32A38D93-4CAA-4239-8838-B2AA1C20C573}" type="presParOf" srcId="{13FAB4E3-EB72-4496-AAED-A008DFF30CE3}" destId="{D9C45F0C-DC01-493A-8181-38D3680FEDE2}" srcOrd="1" destOrd="0" presId="urn:microsoft.com/office/officeart/2005/8/layout/vList5"/>
    <dgm:cxn modelId="{7DF7981A-B701-412D-B806-BB052A046398}" type="presParOf" srcId="{13FAB4E3-EB72-4496-AAED-A008DFF30CE3}" destId="{D90631D1-C310-454C-A1B0-93465EEB9ECE}" srcOrd="2" destOrd="0" presId="urn:microsoft.com/office/officeart/2005/8/layout/vList5"/>
    <dgm:cxn modelId="{B0F722E3-7EAD-4D4F-86C0-7EE543EAD35C}" type="presParOf" srcId="{D90631D1-C310-454C-A1B0-93465EEB9ECE}" destId="{9D09F1A1-2F59-469F-A89C-3DFDA3675E61}" srcOrd="0" destOrd="0" presId="urn:microsoft.com/office/officeart/2005/8/layout/vList5"/>
    <dgm:cxn modelId="{5C2A3E3D-1EC4-40E3-BB9E-E588E3AC130F}" type="presParOf" srcId="{D90631D1-C310-454C-A1B0-93465EEB9ECE}" destId="{951BD030-CC22-4C7C-9966-28BC26008070}" srcOrd="1" destOrd="0" presId="urn:microsoft.com/office/officeart/2005/8/layout/vList5"/>
    <dgm:cxn modelId="{FC6CB9DB-9362-4DB2-9226-B6D647DA3D8F}" type="presParOf" srcId="{13FAB4E3-EB72-4496-AAED-A008DFF30CE3}" destId="{AA970E46-56F1-4DB8-92EA-EDEE50430699}" srcOrd="3" destOrd="0" presId="urn:microsoft.com/office/officeart/2005/8/layout/vList5"/>
    <dgm:cxn modelId="{82AD9121-DFE0-47DF-9E61-2EC0E0DC00A0}" type="presParOf" srcId="{13FAB4E3-EB72-4496-AAED-A008DFF30CE3}" destId="{B96DBA05-F99F-4B7F-B7D0-F9AD145FDDD5}" srcOrd="4" destOrd="0" presId="urn:microsoft.com/office/officeart/2005/8/layout/vList5"/>
    <dgm:cxn modelId="{E5EEBF68-A07C-4138-B3A6-62E16575B4CB}" type="presParOf" srcId="{B96DBA05-F99F-4B7F-B7D0-F9AD145FDDD5}" destId="{E8037E38-E3C6-461B-A018-7B1953E536BD}" srcOrd="0" destOrd="0" presId="urn:microsoft.com/office/officeart/2005/8/layout/vList5"/>
    <dgm:cxn modelId="{8A063A59-1298-45D0-82C7-C15342FCFE17}" type="presParOf" srcId="{B96DBA05-F99F-4B7F-B7D0-F9AD145FDDD5}" destId="{39F37DFA-51A9-4EE7-9D64-97417CA5F1BF}" srcOrd="1" destOrd="0" presId="urn:microsoft.com/office/officeart/2005/8/layout/vList5"/>
    <dgm:cxn modelId="{75F8BFC4-7382-4203-89BF-E614FF3D3F05}" type="presParOf" srcId="{13FAB4E3-EB72-4496-AAED-A008DFF30CE3}" destId="{9D074EBC-7703-4EA1-BF49-31E835AC1252}" srcOrd="5" destOrd="0" presId="urn:microsoft.com/office/officeart/2005/8/layout/vList5"/>
    <dgm:cxn modelId="{C1164823-9ED3-492C-B9F2-55FC0688CF04}" type="presParOf" srcId="{13FAB4E3-EB72-4496-AAED-A008DFF30CE3}" destId="{B8CE95AD-2A60-4451-A344-02864F854BAE}" srcOrd="6" destOrd="0" presId="urn:microsoft.com/office/officeart/2005/8/layout/vList5"/>
    <dgm:cxn modelId="{4C2EE275-50A8-46E3-9836-77EBD60E5182}" type="presParOf" srcId="{B8CE95AD-2A60-4451-A344-02864F854BAE}" destId="{9579ABB5-731C-40A2-9D4A-F208C1FCA39B}" srcOrd="0" destOrd="0" presId="urn:microsoft.com/office/officeart/2005/8/layout/vList5"/>
    <dgm:cxn modelId="{B8043754-57BB-481A-865E-2DCCE6BABF3B}" type="presParOf" srcId="{B8CE95AD-2A60-4451-A344-02864F854BAE}" destId="{6D5EEAE2-92AD-486F-8BA6-87BC077D60C6}" srcOrd="1" destOrd="0" presId="urn:microsoft.com/office/officeart/2005/8/layout/vList5"/>
    <dgm:cxn modelId="{6E702741-A0FB-4235-8BBA-EF04A79BAB7B}" type="presParOf" srcId="{13FAB4E3-EB72-4496-AAED-A008DFF30CE3}" destId="{AD2FFF12-C3DA-4EC6-B712-95D2D70CCCBF}" srcOrd="7" destOrd="0" presId="urn:microsoft.com/office/officeart/2005/8/layout/vList5"/>
    <dgm:cxn modelId="{8797FF8B-A818-481E-AAFD-2BC038F7FA53}" type="presParOf" srcId="{13FAB4E3-EB72-4496-AAED-A008DFF30CE3}" destId="{C0973D22-2352-45A6-A9E7-CD7C826A49FC}" srcOrd="8" destOrd="0" presId="urn:microsoft.com/office/officeart/2005/8/layout/vList5"/>
    <dgm:cxn modelId="{6268AF6A-E11E-4661-932A-30029F09F3BF}" type="presParOf" srcId="{C0973D22-2352-45A6-A9E7-CD7C826A49FC}" destId="{297653AE-9933-49B5-A5F9-5B96533FE1D4}" srcOrd="0" destOrd="0" presId="urn:microsoft.com/office/officeart/2005/8/layout/vList5"/>
    <dgm:cxn modelId="{E12BBD3C-0432-4BB6-85B3-879481DAF093}" type="presParOf" srcId="{C0973D22-2352-45A6-A9E7-CD7C826A49FC}" destId="{57C8A5E8-E08D-48ED-88A1-F6658ECA2131}" srcOrd="1" destOrd="0" presId="urn:microsoft.com/office/officeart/2005/8/layout/vList5"/>
    <dgm:cxn modelId="{051B4776-1F1F-4A4A-ABB0-9E933EDCC430}" type="presParOf" srcId="{13FAB4E3-EB72-4496-AAED-A008DFF30CE3}" destId="{62E873FB-E715-44CE-A418-22B3517F7B1C}" srcOrd="9" destOrd="0" presId="urn:microsoft.com/office/officeart/2005/8/layout/vList5"/>
    <dgm:cxn modelId="{7A8B8DBF-B997-483F-9504-A375831371A2}" type="presParOf" srcId="{13FAB4E3-EB72-4496-AAED-A008DFF30CE3}" destId="{C5CA3726-C0F9-4226-B05F-F30E4F4B1790}" srcOrd="10" destOrd="0" presId="urn:microsoft.com/office/officeart/2005/8/layout/vList5"/>
    <dgm:cxn modelId="{B46C2D74-3469-4AC6-ADE5-D3F4E6E0C458}" type="presParOf" srcId="{C5CA3726-C0F9-4226-B05F-F30E4F4B1790}" destId="{82E68842-CD17-476F-A431-08736E2EFC39}" srcOrd="0" destOrd="0" presId="urn:microsoft.com/office/officeart/2005/8/layout/vList5"/>
    <dgm:cxn modelId="{BEDF6346-BF55-4697-98F1-C62A33964D7E}" type="presParOf" srcId="{C5CA3726-C0F9-4226-B05F-F30E4F4B1790}" destId="{9AA607F3-A710-4642-BCF3-62C76136611A}" srcOrd="1" destOrd="0" presId="urn:microsoft.com/office/officeart/2005/8/layout/vList5"/>
    <dgm:cxn modelId="{725514B1-7E7A-4F80-8E2E-AC56651188E4}" type="presParOf" srcId="{13FAB4E3-EB72-4496-AAED-A008DFF30CE3}" destId="{3878324E-C7B3-4F64-9589-7A87418F7EB3}" srcOrd="11" destOrd="0" presId="urn:microsoft.com/office/officeart/2005/8/layout/vList5"/>
    <dgm:cxn modelId="{EB526899-27AB-40DA-96FE-201F3DA69972}" type="presParOf" srcId="{13FAB4E3-EB72-4496-AAED-A008DFF30CE3}" destId="{E2684898-76C8-4D59-B40F-E16E7BE2B7E4}" srcOrd="12" destOrd="0" presId="urn:microsoft.com/office/officeart/2005/8/layout/vList5"/>
    <dgm:cxn modelId="{A8D31123-AEB7-4467-B0CC-64D61B86CE23}" type="presParOf" srcId="{E2684898-76C8-4D59-B40F-E16E7BE2B7E4}" destId="{80F2F733-EEF4-49BD-9C92-88087D219529}" srcOrd="0" destOrd="0" presId="urn:microsoft.com/office/officeart/2005/8/layout/vList5"/>
    <dgm:cxn modelId="{329F50F5-E53D-4793-8063-EA786C06E758}" type="presParOf" srcId="{E2684898-76C8-4D59-B40F-E16E7BE2B7E4}" destId="{53430137-5271-46D5-A7EF-41A0624FD3A9}" srcOrd="1" destOrd="0" presId="urn:microsoft.com/office/officeart/2005/8/layout/vList5"/>
    <dgm:cxn modelId="{7DB8777E-AD93-4FA0-B85B-2CF068640E02}" type="presParOf" srcId="{13FAB4E3-EB72-4496-AAED-A008DFF30CE3}" destId="{BF2A90ED-B725-43F6-B7F9-FB050F50B08F}" srcOrd="13" destOrd="0" presId="urn:microsoft.com/office/officeart/2005/8/layout/vList5"/>
    <dgm:cxn modelId="{BD046778-D3D2-422E-9CD5-A87A791D0E5A}" type="presParOf" srcId="{13FAB4E3-EB72-4496-AAED-A008DFF30CE3}" destId="{E9E6B0EB-0EA5-4CE3-964E-229566902658}" srcOrd="14" destOrd="0" presId="urn:microsoft.com/office/officeart/2005/8/layout/vList5"/>
    <dgm:cxn modelId="{5FD3CB9C-3711-4AC2-AA16-1B7393B6ECD2}" type="presParOf" srcId="{E9E6B0EB-0EA5-4CE3-964E-229566902658}" destId="{3B9A8140-E010-4A9F-AF3F-DB9460C8D097}" srcOrd="0" destOrd="0" presId="urn:microsoft.com/office/officeart/2005/8/layout/vList5"/>
    <dgm:cxn modelId="{284CA963-2784-402B-85B3-A1C9EB6FA680}" type="presParOf" srcId="{E9E6B0EB-0EA5-4CE3-964E-229566902658}" destId="{D685A295-B601-436C-9B78-6133C28B6DA6}" srcOrd="1" destOrd="0" presId="urn:microsoft.com/office/officeart/2005/8/layout/vList5"/>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015F311-C014-4E61-80D3-982A43160469}"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2EA31C3B-DAF4-4101-B174-F476579E090D}">
      <dgm:prSet phldrT="[Text]" custT="1"/>
      <dgm:spPr/>
      <dgm:t>
        <a:bodyPr/>
        <a:lstStyle/>
        <a:p>
          <a:r>
            <a:rPr lang="en-US" sz="1000">
              <a:latin typeface="Times New Roman" panose="02020603050405020304" pitchFamily="18" charset="0"/>
              <a:cs typeface="Times New Roman" panose="02020603050405020304" pitchFamily="18" charset="0"/>
            </a:rPr>
            <a:t>Stories</a:t>
          </a:r>
        </a:p>
      </dgm:t>
    </dgm:pt>
    <dgm:pt modelId="{A5E518BD-D8D9-4506-A9F8-AC34091BE2AC}" type="parTrans" cxnId="{57C9CA0D-07B2-4B80-BAFD-7A9E20E6893E}">
      <dgm:prSet/>
      <dgm:spPr/>
      <dgm:t>
        <a:bodyPr/>
        <a:lstStyle/>
        <a:p>
          <a:endParaRPr lang="en-US" sz="1000">
            <a:latin typeface="Times New Roman" panose="02020603050405020304" pitchFamily="18" charset="0"/>
            <a:cs typeface="Times New Roman" panose="02020603050405020304" pitchFamily="18" charset="0"/>
          </a:endParaRPr>
        </a:p>
      </dgm:t>
    </dgm:pt>
    <dgm:pt modelId="{95EEAF8B-1CAE-425F-A18D-FB6D81F74712}" type="sibTrans" cxnId="{57C9CA0D-07B2-4B80-BAFD-7A9E20E6893E}">
      <dgm:prSet/>
      <dgm:spPr/>
      <dgm:t>
        <a:bodyPr/>
        <a:lstStyle/>
        <a:p>
          <a:endParaRPr lang="en-US" sz="1000">
            <a:latin typeface="Times New Roman" panose="02020603050405020304" pitchFamily="18" charset="0"/>
            <a:cs typeface="Times New Roman" panose="02020603050405020304" pitchFamily="18" charset="0"/>
          </a:endParaRPr>
        </a:p>
      </dgm:t>
    </dgm:pt>
    <dgm:pt modelId="{4D64EDC3-3E7C-44D4-9C93-76663A72F756}">
      <dgm:prSet phldrT="[Text]" custT="1"/>
      <dgm:spPr/>
      <dgm:t>
        <a:bodyPr/>
        <a:lstStyle/>
        <a:p>
          <a:pPr algn="just"/>
          <a:r>
            <a:rPr lang="en-GB" sz="1000">
              <a:latin typeface="Times New Roman" panose="02020603050405020304" pitchFamily="18" charset="0"/>
              <a:cs typeface="Times New Roman" panose="02020603050405020304" pitchFamily="18" charset="0"/>
            </a:rPr>
            <a:t>Argos has a history, and there has been a substantial advancement in the applications associated to organisation operations. The organisation has a rich history and is renowned for its quick and convenient supply. Stories are useful and beneficial.</a:t>
          </a:r>
          <a:endParaRPr lang="en-US" sz="1000">
            <a:latin typeface="Times New Roman" panose="02020603050405020304" pitchFamily="18" charset="0"/>
            <a:cs typeface="Times New Roman" panose="02020603050405020304" pitchFamily="18" charset="0"/>
          </a:endParaRPr>
        </a:p>
      </dgm:t>
    </dgm:pt>
    <dgm:pt modelId="{2BB6CC49-B8A9-4DD2-AEBB-4E211D0DF2CD}" type="parTrans" cxnId="{A4AA1CA2-AB57-4F94-ADBD-7D53BDE94E52}">
      <dgm:prSet/>
      <dgm:spPr/>
      <dgm:t>
        <a:bodyPr/>
        <a:lstStyle/>
        <a:p>
          <a:endParaRPr lang="en-US" sz="1000">
            <a:latin typeface="Times New Roman" panose="02020603050405020304" pitchFamily="18" charset="0"/>
            <a:cs typeface="Times New Roman" panose="02020603050405020304" pitchFamily="18" charset="0"/>
          </a:endParaRPr>
        </a:p>
      </dgm:t>
    </dgm:pt>
    <dgm:pt modelId="{555B17B3-6A28-473B-B739-3F03FBC01A22}" type="sibTrans" cxnId="{A4AA1CA2-AB57-4F94-ADBD-7D53BDE94E52}">
      <dgm:prSet/>
      <dgm:spPr/>
      <dgm:t>
        <a:bodyPr/>
        <a:lstStyle/>
        <a:p>
          <a:endParaRPr lang="en-US" sz="1000">
            <a:latin typeface="Times New Roman" panose="02020603050405020304" pitchFamily="18" charset="0"/>
            <a:cs typeface="Times New Roman" panose="02020603050405020304" pitchFamily="18" charset="0"/>
          </a:endParaRPr>
        </a:p>
      </dgm:t>
    </dgm:pt>
    <dgm:pt modelId="{43C93FC7-6107-472C-B1E6-D08600D1D785}">
      <dgm:prSet phldrT="[Text]" custT="1"/>
      <dgm:spPr/>
      <dgm:t>
        <a:bodyPr/>
        <a:lstStyle/>
        <a:p>
          <a:r>
            <a:rPr lang="en-US" sz="1000">
              <a:latin typeface="Times New Roman" panose="02020603050405020304" pitchFamily="18" charset="0"/>
              <a:cs typeface="Times New Roman" panose="02020603050405020304" pitchFamily="18" charset="0"/>
            </a:rPr>
            <a:t>Symbols</a:t>
          </a:r>
        </a:p>
      </dgm:t>
    </dgm:pt>
    <dgm:pt modelId="{544D775C-1F79-420D-B54A-040D15D31A0F}" type="parTrans" cxnId="{2D75D260-0A05-4AA5-81CC-376F65BC74FC}">
      <dgm:prSet/>
      <dgm:spPr/>
      <dgm:t>
        <a:bodyPr/>
        <a:lstStyle/>
        <a:p>
          <a:endParaRPr lang="en-US" sz="1000">
            <a:latin typeface="Times New Roman" panose="02020603050405020304" pitchFamily="18" charset="0"/>
            <a:cs typeface="Times New Roman" panose="02020603050405020304" pitchFamily="18" charset="0"/>
          </a:endParaRPr>
        </a:p>
      </dgm:t>
    </dgm:pt>
    <dgm:pt modelId="{28F5E312-5BA1-4676-9BF1-6E43EC8DF15E}" type="sibTrans" cxnId="{2D75D260-0A05-4AA5-81CC-376F65BC74FC}">
      <dgm:prSet/>
      <dgm:spPr/>
      <dgm:t>
        <a:bodyPr/>
        <a:lstStyle/>
        <a:p>
          <a:endParaRPr lang="en-US" sz="1000">
            <a:latin typeface="Times New Roman" panose="02020603050405020304" pitchFamily="18" charset="0"/>
            <a:cs typeface="Times New Roman" panose="02020603050405020304" pitchFamily="18" charset="0"/>
          </a:endParaRPr>
        </a:p>
      </dgm:t>
    </dgm:pt>
    <dgm:pt modelId="{357453B2-7019-4AB9-B5C9-283B1DE01203}">
      <dgm:prSet phldrT="[Text]" custT="1"/>
      <dgm:spPr/>
      <dgm:t>
        <a:bodyPr/>
        <a:lstStyle/>
        <a:p>
          <a:pPr algn="just"/>
          <a:endParaRPr lang="en-US" sz="1000">
            <a:latin typeface="Times New Roman" panose="02020603050405020304" pitchFamily="18" charset="0"/>
            <a:cs typeface="Times New Roman" panose="02020603050405020304" pitchFamily="18" charset="0"/>
          </a:endParaRPr>
        </a:p>
      </dgm:t>
    </dgm:pt>
    <dgm:pt modelId="{B21161E2-8C85-498A-AA75-5B9C36D6AB73}" type="parTrans" cxnId="{E35EDF44-A760-4B96-AAA9-82D0A2E5DBE6}">
      <dgm:prSet/>
      <dgm:spPr/>
      <dgm:t>
        <a:bodyPr/>
        <a:lstStyle/>
        <a:p>
          <a:endParaRPr lang="en-US" sz="1000">
            <a:latin typeface="Times New Roman" panose="02020603050405020304" pitchFamily="18" charset="0"/>
            <a:cs typeface="Times New Roman" panose="02020603050405020304" pitchFamily="18" charset="0"/>
          </a:endParaRPr>
        </a:p>
      </dgm:t>
    </dgm:pt>
    <dgm:pt modelId="{E90346A4-1C8C-4F41-BD97-6CB47A0FD9FC}" type="sibTrans" cxnId="{E35EDF44-A760-4B96-AAA9-82D0A2E5DBE6}">
      <dgm:prSet/>
      <dgm:spPr/>
      <dgm:t>
        <a:bodyPr/>
        <a:lstStyle/>
        <a:p>
          <a:endParaRPr lang="en-US" sz="1000">
            <a:latin typeface="Times New Roman" panose="02020603050405020304" pitchFamily="18" charset="0"/>
            <a:cs typeface="Times New Roman" panose="02020603050405020304" pitchFamily="18" charset="0"/>
          </a:endParaRPr>
        </a:p>
      </dgm:t>
    </dgm:pt>
    <dgm:pt modelId="{035F3DB7-253A-4851-9654-DFE315EE242D}">
      <dgm:prSet phldrT="[Text]" custT="1"/>
      <dgm:spPr/>
      <dgm:t>
        <a:bodyPr/>
        <a:lstStyle/>
        <a:p>
          <a:r>
            <a:rPr lang="en-US" sz="1000">
              <a:latin typeface="Times New Roman" panose="02020603050405020304" pitchFamily="18" charset="0"/>
              <a:cs typeface="Times New Roman" panose="02020603050405020304" pitchFamily="18" charset="0"/>
            </a:rPr>
            <a:t>Power structure </a:t>
          </a:r>
        </a:p>
      </dgm:t>
    </dgm:pt>
    <dgm:pt modelId="{EF19B515-6724-40AC-A0CF-21EADBA4DA6D}" type="parTrans" cxnId="{EE145622-46C8-4647-B324-827BB0312627}">
      <dgm:prSet/>
      <dgm:spPr/>
      <dgm:t>
        <a:bodyPr/>
        <a:lstStyle/>
        <a:p>
          <a:endParaRPr lang="en-US" sz="1000">
            <a:latin typeface="Times New Roman" panose="02020603050405020304" pitchFamily="18" charset="0"/>
            <a:cs typeface="Times New Roman" panose="02020603050405020304" pitchFamily="18" charset="0"/>
          </a:endParaRPr>
        </a:p>
      </dgm:t>
    </dgm:pt>
    <dgm:pt modelId="{0F5977A5-EC35-492F-AEA9-298E315E7B9A}" type="sibTrans" cxnId="{EE145622-46C8-4647-B324-827BB0312627}">
      <dgm:prSet/>
      <dgm:spPr/>
      <dgm:t>
        <a:bodyPr/>
        <a:lstStyle/>
        <a:p>
          <a:endParaRPr lang="en-US" sz="1000">
            <a:latin typeface="Times New Roman" panose="02020603050405020304" pitchFamily="18" charset="0"/>
            <a:cs typeface="Times New Roman" panose="02020603050405020304" pitchFamily="18" charset="0"/>
          </a:endParaRPr>
        </a:p>
      </dgm:t>
    </dgm:pt>
    <dgm:pt modelId="{27B2A0D3-1132-4314-AC4C-84DB3ABD99A2}">
      <dgm:prSet phldrT="[Text]" custT="1"/>
      <dgm:spPr/>
      <dgm:t>
        <a:bodyPr/>
        <a:lstStyle/>
        <a:p>
          <a:pPr algn="just"/>
          <a:r>
            <a:rPr lang="en-GB" sz="1000">
              <a:latin typeface="Times New Roman" panose="02020603050405020304" pitchFamily="18" charset="0"/>
              <a:cs typeface="Times New Roman" panose="02020603050405020304" pitchFamily="18" charset="0"/>
            </a:rPr>
            <a:t>The distribution of power among the organisation's managers and executives is referred to as the power structure. It has a towering structure that displays the power distribution at each level, according to the results. Decision-making takes time since there is less devolution of authority and more power with the highest levels</a:t>
          </a:r>
          <a:endParaRPr lang="en-US" sz="1000">
            <a:latin typeface="Times New Roman" panose="02020603050405020304" pitchFamily="18" charset="0"/>
            <a:cs typeface="Times New Roman" panose="02020603050405020304" pitchFamily="18" charset="0"/>
          </a:endParaRPr>
        </a:p>
      </dgm:t>
    </dgm:pt>
    <dgm:pt modelId="{56046134-F8E3-4299-9275-D927A8FA845F}" type="parTrans" cxnId="{8BB2CC6F-1533-461E-A03D-9A8FEBE90185}">
      <dgm:prSet/>
      <dgm:spPr/>
      <dgm:t>
        <a:bodyPr/>
        <a:lstStyle/>
        <a:p>
          <a:endParaRPr lang="en-US" sz="1000">
            <a:latin typeface="Times New Roman" panose="02020603050405020304" pitchFamily="18" charset="0"/>
            <a:cs typeface="Times New Roman" panose="02020603050405020304" pitchFamily="18" charset="0"/>
          </a:endParaRPr>
        </a:p>
      </dgm:t>
    </dgm:pt>
    <dgm:pt modelId="{0D289FF7-A5DF-415C-A889-383B8213BF50}" type="sibTrans" cxnId="{8BB2CC6F-1533-461E-A03D-9A8FEBE90185}">
      <dgm:prSet/>
      <dgm:spPr/>
      <dgm:t>
        <a:bodyPr/>
        <a:lstStyle/>
        <a:p>
          <a:endParaRPr lang="en-US" sz="1000">
            <a:latin typeface="Times New Roman" panose="02020603050405020304" pitchFamily="18" charset="0"/>
            <a:cs typeface="Times New Roman" panose="02020603050405020304" pitchFamily="18" charset="0"/>
          </a:endParaRPr>
        </a:p>
      </dgm:t>
    </dgm:pt>
    <dgm:pt modelId="{E1923D86-588F-41CC-9E41-36EA8FA89C70}">
      <dgm:prSet phldrT="[Text]" custT="1"/>
      <dgm:spPr/>
      <dgm:t>
        <a:bodyPr/>
        <a:lstStyle/>
        <a:p>
          <a:r>
            <a:rPr lang="en-US" sz="1000">
              <a:latin typeface="Times New Roman" panose="02020603050405020304" pitchFamily="18" charset="0"/>
              <a:cs typeface="Times New Roman" panose="02020603050405020304" pitchFamily="18" charset="0"/>
            </a:rPr>
            <a:t>Organizational structure </a:t>
          </a:r>
        </a:p>
      </dgm:t>
    </dgm:pt>
    <dgm:pt modelId="{5C677557-84A3-4A69-B8B6-9C93DC87B73B}" type="parTrans" cxnId="{79D5DBFE-A01F-42B3-9EEE-6D4407BB43C9}">
      <dgm:prSet/>
      <dgm:spPr/>
      <dgm:t>
        <a:bodyPr/>
        <a:lstStyle/>
        <a:p>
          <a:endParaRPr lang="en-US" sz="1000">
            <a:latin typeface="Times New Roman" panose="02020603050405020304" pitchFamily="18" charset="0"/>
            <a:cs typeface="Times New Roman" panose="02020603050405020304" pitchFamily="18" charset="0"/>
          </a:endParaRPr>
        </a:p>
      </dgm:t>
    </dgm:pt>
    <dgm:pt modelId="{EF569089-8DD1-44E1-90B8-FA940D22FFBB}" type="sibTrans" cxnId="{79D5DBFE-A01F-42B3-9EEE-6D4407BB43C9}">
      <dgm:prSet/>
      <dgm:spPr/>
      <dgm:t>
        <a:bodyPr/>
        <a:lstStyle/>
        <a:p>
          <a:endParaRPr lang="en-US" sz="1000">
            <a:latin typeface="Times New Roman" panose="02020603050405020304" pitchFamily="18" charset="0"/>
            <a:cs typeface="Times New Roman" panose="02020603050405020304" pitchFamily="18" charset="0"/>
          </a:endParaRPr>
        </a:p>
      </dgm:t>
    </dgm:pt>
    <dgm:pt modelId="{48112534-8044-4F80-9034-58B9E0A04A6E}">
      <dgm:prSet phldrT="[Text]" custT="1"/>
      <dgm:spPr/>
      <dgm:t>
        <a:bodyPr/>
        <a:lstStyle/>
        <a:p>
          <a:pPr algn="just"/>
          <a:r>
            <a:rPr lang="en-GB" sz="1000">
              <a:latin typeface="Times New Roman" panose="02020603050405020304" pitchFamily="18" charset="0"/>
              <a:cs typeface="Times New Roman" panose="02020603050405020304" pitchFamily="18" charset="0"/>
            </a:rPr>
            <a:t>In the level of towering structures, there is an organisational structure that has grown. Furthermore, there are several management levels, and the decision-making process has to take each level into account. Due to the longer decision-making processes, the organisation may occasionally suffer as a result.</a:t>
          </a:r>
          <a:endParaRPr lang="en-US" sz="1000">
            <a:latin typeface="Times New Roman" panose="02020603050405020304" pitchFamily="18" charset="0"/>
            <a:cs typeface="Times New Roman" panose="02020603050405020304" pitchFamily="18" charset="0"/>
          </a:endParaRPr>
        </a:p>
      </dgm:t>
    </dgm:pt>
    <dgm:pt modelId="{F758576E-C549-45B4-87AE-8A0F5D2FE57E}" type="parTrans" cxnId="{05D1B420-A827-4B31-B77A-5FD66CA221D6}">
      <dgm:prSet/>
      <dgm:spPr/>
      <dgm:t>
        <a:bodyPr/>
        <a:lstStyle/>
        <a:p>
          <a:endParaRPr lang="en-US" sz="1000">
            <a:latin typeface="Times New Roman" panose="02020603050405020304" pitchFamily="18" charset="0"/>
            <a:cs typeface="Times New Roman" panose="02020603050405020304" pitchFamily="18" charset="0"/>
          </a:endParaRPr>
        </a:p>
      </dgm:t>
    </dgm:pt>
    <dgm:pt modelId="{46CD36D4-D0AF-4837-96D2-3839CD1C1A16}" type="sibTrans" cxnId="{05D1B420-A827-4B31-B77A-5FD66CA221D6}">
      <dgm:prSet/>
      <dgm:spPr/>
      <dgm:t>
        <a:bodyPr/>
        <a:lstStyle/>
        <a:p>
          <a:endParaRPr lang="en-US" sz="1000">
            <a:latin typeface="Times New Roman" panose="02020603050405020304" pitchFamily="18" charset="0"/>
            <a:cs typeface="Times New Roman" panose="02020603050405020304" pitchFamily="18" charset="0"/>
          </a:endParaRPr>
        </a:p>
      </dgm:t>
    </dgm:pt>
    <dgm:pt modelId="{D51DF766-8A09-440C-ADE6-A876215BF657}">
      <dgm:prSet phldrT="[Text]" custT="1"/>
      <dgm:spPr/>
      <dgm:t>
        <a:bodyPr/>
        <a:lstStyle/>
        <a:p>
          <a:r>
            <a:rPr lang="en-US" sz="1000">
              <a:latin typeface="Times New Roman" panose="02020603050405020304" pitchFamily="18" charset="0"/>
              <a:cs typeface="Times New Roman" panose="02020603050405020304" pitchFamily="18" charset="0"/>
            </a:rPr>
            <a:t>Control systems </a:t>
          </a:r>
        </a:p>
      </dgm:t>
    </dgm:pt>
    <dgm:pt modelId="{BA485295-461F-4562-9194-931BFA83C42D}" type="parTrans" cxnId="{1AD1AC20-7415-4BE3-9272-F5625A32A9E3}">
      <dgm:prSet/>
      <dgm:spPr/>
      <dgm:t>
        <a:bodyPr/>
        <a:lstStyle/>
        <a:p>
          <a:endParaRPr lang="en-US" sz="1000">
            <a:latin typeface="Times New Roman" panose="02020603050405020304" pitchFamily="18" charset="0"/>
            <a:cs typeface="Times New Roman" panose="02020603050405020304" pitchFamily="18" charset="0"/>
          </a:endParaRPr>
        </a:p>
      </dgm:t>
    </dgm:pt>
    <dgm:pt modelId="{F0D3A5AC-48C5-4E62-9B4A-E356A505C732}" type="sibTrans" cxnId="{1AD1AC20-7415-4BE3-9272-F5625A32A9E3}">
      <dgm:prSet/>
      <dgm:spPr/>
      <dgm:t>
        <a:bodyPr/>
        <a:lstStyle/>
        <a:p>
          <a:endParaRPr lang="en-US" sz="1000">
            <a:latin typeface="Times New Roman" panose="02020603050405020304" pitchFamily="18" charset="0"/>
            <a:cs typeface="Times New Roman" panose="02020603050405020304" pitchFamily="18" charset="0"/>
          </a:endParaRPr>
        </a:p>
      </dgm:t>
    </dgm:pt>
    <dgm:pt modelId="{8500B59C-AD6C-42FD-9A91-98E8D9C508DE}">
      <dgm:prSet phldrT="[Text]" custT="1"/>
      <dgm:spPr/>
      <dgm:t>
        <a:bodyPr/>
        <a:lstStyle/>
        <a:p>
          <a:pPr algn="just"/>
          <a:r>
            <a:rPr lang="en-GB" sz="1000">
              <a:latin typeface="Times New Roman" panose="02020603050405020304" pitchFamily="18" charset="0"/>
              <a:cs typeface="Times New Roman" panose="02020603050405020304" pitchFamily="18" charset="0"/>
            </a:rPr>
            <a:t>The organisation uses a number of controlling systems. Rewarding is important to employees, and performance management includes an employee management system. Additionally, customer management is ingrained in the organisation's culture and budgeting is also undergoing its own evolution.</a:t>
          </a:r>
          <a:endParaRPr lang="en-US" sz="1000">
            <a:latin typeface="Times New Roman" panose="02020603050405020304" pitchFamily="18" charset="0"/>
            <a:cs typeface="Times New Roman" panose="02020603050405020304" pitchFamily="18" charset="0"/>
          </a:endParaRPr>
        </a:p>
      </dgm:t>
    </dgm:pt>
    <dgm:pt modelId="{89E92B4D-A797-45D4-9C10-7E8B4CCB2264}" type="parTrans" cxnId="{41F4BC7F-D7EC-437E-92B4-D7D634FD336C}">
      <dgm:prSet/>
      <dgm:spPr/>
      <dgm:t>
        <a:bodyPr/>
        <a:lstStyle/>
        <a:p>
          <a:endParaRPr lang="en-US" sz="1000">
            <a:latin typeface="Times New Roman" panose="02020603050405020304" pitchFamily="18" charset="0"/>
            <a:cs typeface="Times New Roman" panose="02020603050405020304" pitchFamily="18" charset="0"/>
          </a:endParaRPr>
        </a:p>
      </dgm:t>
    </dgm:pt>
    <dgm:pt modelId="{4B4BCD8D-EC43-4235-B06F-45A6D851E23B}" type="sibTrans" cxnId="{41F4BC7F-D7EC-437E-92B4-D7D634FD336C}">
      <dgm:prSet/>
      <dgm:spPr/>
      <dgm:t>
        <a:bodyPr/>
        <a:lstStyle/>
        <a:p>
          <a:endParaRPr lang="en-US" sz="1000">
            <a:latin typeface="Times New Roman" panose="02020603050405020304" pitchFamily="18" charset="0"/>
            <a:cs typeface="Times New Roman" panose="02020603050405020304" pitchFamily="18" charset="0"/>
          </a:endParaRPr>
        </a:p>
      </dgm:t>
    </dgm:pt>
    <dgm:pt modelId="{BA4F010C-89BE-4A30-8A6A-6C92AEC861C5}">
      <dgm:prSet phldrT="[Text]" custT="1"/>
      <dgm:spPr/>
      <dgm:t>
        <a:bodyPr/>
        <a:lstStyle/>
        <a:p>
          <a:r>
            <a:rPr lang="en-US" sz="1000">
              <a:latin typeface="Times New Roman" panose="02020603050405020304" pitchFamily="18" charset="0"/>
              <a:cs typeface="Times New Roman" panose="02020603050405020304" pitchFamily="18" charset="0"/>
            </a:rPr>
            <a:t>Rituals and Routines </a:t>
          </a:r>
        </a:p>
      </dgm:t>
    </dgm:pt>
    <dgm:pt modelId="{537F6B23-A4BF-4ACA-8981-A90B9BE547DF}" type="parTrans" cxnId="{7DCF3901-2F07-4438-ABFF-5261EB7932B3}">
      <dgm:prSet/>
      <dgm:spPr/>
      <dgm:t>
        <a:bodyPr/>
        <a:lstStyle/>
        <a:p>
          <a:endParaRPr lang="en-US" sz="1000">
            <a:latin typeface="Times New Roman" panose="02020603050405020304" pitchFamily="18" charset="0"/>
            <a:cs typeface="Times New Roman" panose="02020603050405020304" pitchFamily="18" charset="0"/>
          </a:endParaRPr>
        </a:p>
      </dgm:t>
    </dgm:pt>
    <dgm:pt modelId="{A0EDF2D6-107F-413E-8A31-BC2263074906}" type="sibTrans" cxnId="{7DCF3901-2F07-4438-ABFF-5261EB7932B3}">
      <dgm:prSet/>
      <dgm:spPr/>
      <dgm:t>
        <a:bodyPr/>
        <a:lstStyle/>
        <a:p>
          <a:endParaRPr lang="en-US" sz="1000">
            <a:latin typeface="Times New Roman" panose="02020603050405020304" pitchFamily="18" charset="0"/>
            <a:cs typeface="Times New Roman" panose="02020603050405020304" pitchFamily="18" charset="0"/>
          </a:endParaRPr>
        </a:p>
      </dgm:t>
    </dgm:pt>
    <dgm:pt modelId="{23ECA643-27A5-4699-835E-B9766308ED24}">
      <dgm:prSet phldrT="[Text]" custT="1"/>
      <dgm:spPr/>
      <dgm:t>
        <a:bodyPr/>
        <a:lstStyle/>
        <a:p>
          <a:pPr algn="just"/>
          <a:r>
            <a:rPr lang="en-GB" sz="1000">
              <a:latin typeface="Times New Roman" panose="02020603050405020304" pitchFamily="18" charset="0"/>
              <a:cs typeface="Times New Roman" panose="02020603050405020304" pitchFamily="18" charset="0"/>
            </a:rPr>
            <a:t>Employees of the organisation typically act in this manner, in order to communicate and begin the day, there are various rituals. To begin the workday on the same terms, everyone is gathering at the designated times. There is a unique form of employee motivation that helps them stay motivated when faced with challenging circumstances.</a:t>
          </a:r>
          <a:endParaRPr lang="en-US" sz="1000">
            <a:latin typeface="Times New Roman" panose="02020603050405020304" pitchFamily="18" charset="0"/>
            <a:cs typeface="Times New Roman" panose="02020603050405020304" pitchFamily="18" charset="0"/>
          </a:endParaRPr>
        </a:p>
      </dgm:t>
    </dgm:pt>
    <dgm:pt modelId="{90A8671C-C658-4061-BB0D-E8B2CBD4C21C}" type="parTrans" cxnId="{21B02E4A-7961-4B9F-9BF2-203DFCB6A2CE}">
      <dgm:prSet/>
      <dgm:spPr/>
      <dgm:t>
        <a:bodyPr/>
        <a:lstStyle/>
        <a:p>
          <a:endParaRPr lang="en-US" sz="1000">
            <a:latin typeface="Times New Roman" panose="02020603050405020304" pitchFamily="18" charset="0"/>
            <a:cs typeface="Times New Roman" panose="02020603050405020304" pitchFamily="18" charset="0"/>
          </a:endParaRPr>
        </a:p>
      </dgm:t>
    </dgm:pt>
    <dgm:pt modelId="{2045B369-02AA-4608-8EBB-D04BC8EEAB62}" type="sibTrans" cxnId="{21B02E4A-7961-4B9F-9BF2-203DFCB6A2CE}">
      <dgm:prSet/>
      <dgm:spPr/>
      <dgm:t>
        <a:bodyPr/>
        <a:lstStyle/>
        <a:p>
          <a:endParaRPr lang="en-US" sz="1000">
            <a:latin typeface="Times New Roman" panose="02020603050405020304" pitchFamily="18" charset="0"/>
            <a:cs typeface="Times New Roman" panose="02020603050405020304" pitchFamily="18" charset="0"/>
          </a:endParaRPr>
        </a:p>
      </dgm:t>
    </dgm:pt>
    <dgm:pt modelId="{1BAA6826-EB4B-4CE2-AF3E-432436183EF4}">
      <dgm:prSet custT="1"/>
      <dgm:spPr/>
      <dgm:t>
        <a:bodyPr/>
        <a:lstStyle/>
        <a:p>
          <a:pPr algn="just"/>
          <a:r>
            <a:rPr lang="en-GB" sz="1000">
              <a:latin typeface="Times New Roman" panose="02020603050405020304" pitchFamily="18" charset="0"/>
              <a:cs typeface="Times New Roman" panose="02020603050405020304" pitchFamily="18" charset="0"/>
            </a:rPr>
            <a:t>Numerous symbols are connected to businesses. Its logo is distinctive and displays the firm name, and the corporation has chosen red as its official colour. The company has its own clothes for the staff and a memorable motto like "Be ready."</a:t>
          </a:r>
        </a:p>
      </dgm:t>
    </dgm:pt>
    <dgm:pt modelId="{65EF9B91-F9A9-43F9-AEA7-42E5A4E8318C}" type="parTrans" cxnId="{1A7FFD7C-DF02-44D9-A548-E3A0F8B14285}">
      <dgm:prSet/>
      <dgm:spPr/>
      <dgm:t>
        <a:bodyPr/>
        <a:lstStyle/>
        <a:p>
          <a:endParaRPr lang="en-GB"/>
        </a:p>
      </dgm:t>
    </dgm:pt>
    <dgm:pt modelId="{7168953D-7A65-47D5-9D37-952E9F08285B}" type="sibTrans" cxnId="{1A7FFD7C-DF02-44D9-A548-E3A0F8B14285}">
      <dgm:prSet/>
      <dgm:spPr/>
      <dgm:t>
        <a:bodyPr/>
        <a:lstStyle/>
        <a:p>
          <a:endParaRPr lang="en-GB"/>
        </a:p>
      </dgm:t>
    </dgm:pt>
    <dgm:pt modelId="{D35F6FD6-41A2-46E2-84A1-A2D16966D0F0}">
      <dgm:prSet custT="1"/>
      <dgm:spPr/>
      <dgm:t>
        <a:bodyPr/>
        <a:lstStyle/>
        <a:p>
          <a:pPr algn="just"/>
          <a:endParaRPr lang="en-GB" sz="1000">
            <a:latin typeface="Times New Roman" panose="02020603050405020304" pitchFamily="18" charset="0"/>
            <a:cs typeface="Times New Roman" panose="02020603050405020304" pitchFamily="18" charset="0"/>
          </a:endParaRPr>
        </a:p>
      </dgm:t>
    </dgm:pt>
    <dgm:pt modelId="{4186FB32-F021-48C0-B462-F68992CE67F9}" type="parTrans" cxnId="{98F47C5C-6B0E-48DA-B53D-C1B803989BC9}">
      <dgm:prSet/>
      <dgm:spPr/>
      <dgm:t>
        <a:bodyPr/>
        <a:lstStyle/>
        <a:p>
          <a:endParaRPr lang="en-GB"/>
        </a:p>
      </dgm:t>
    </dgm:pt>
    <dgm:pt modelId="{B0D3D5E8-A9C4-43A6-AC22-46BD022E49FA}" type="sibTrans" cxnId="{98F47C5C-6B0E-48DA-B53D-C1B803989BC9}">
      <dgm:prSet/>
      <dgm:spPr/>
      <dgm:t>
        <a:bodyPr/>
        <a:lstStyle/>
        <a:p>
          <a:endParaRPr lang="en-GB"/>
        </a:p>
      </dgm:t>
    </dgm:pt>
    <dgm:pt modelId="{106ECB57-0E63-4482-8E92-9CDD46EC506C}" type="pres">
      <dgm:prSet presAssocID="{D015F311-C014-4E61-80D3-982A43160469}" presName="Name0" presStyleCnt="0">
        <dgm:presLayoutVars>
          <dgm:dir/>
          <dgm:animLvl val="lvl"/>
          <dgm:resizeHandles val="exact"/>
        </dgm:presLayoutVars>
      </dgm:prSet>
      <dgm:spPr/>
    </dgm:pt>
    <dgm:pt modelId="{54F7418A-5F7A-4050-A239-6AC971C18FC6}" type="pres">
      <dgm:prSet presAssocID="{2EA31C3B-DAF4-4101-B174-F476579E090D}" presName="linNode" presStyleCnt="0"/>
      <dgm:spPr/>
    </dgm:pt>
    <dgm:pt modelId="{80DFE25C-5AF2-46B9-BDA4-933984027736}" type="pres">
      <dgm:prSet presAssocID="{2EA31C3B-DAF4-4101-B174-F476579E090D}" presName="parentText" presStyleLbl="node1" presStyleIdx="0" presStyleCnt="6" custScaleX="48563" custLinFactNeighborX="-14467" custLinFactNeighborY="-172">
        <dgm:presLayoutVars>
          <dgm:chMax val="1"/>
          <dgm:bulletEnabled val="1"/>
        </dgm:presLayoutVars>
      </dgm:prSet>
      <dgm:spPr/>
    </dgm:pt>
    <dgm:pt modelId="{55058DED-40DC-43DC-9F98-FCF1AB316818}" type="pres">
      <dgm:prSet presAssocID="{2EA31C3B-DAF4-4101-B174-F476579E090D}" presName="descendantText" presStyleLbl="alignAccFollowNode1" presStyleIdx="0" presStyleCnt="6" custScaleX="127985">
        <dgm:presLayoutVars>
          <dgm:bulletEnabled val="1"/>
        </dgm:presLayoutVars>
      </dgm:prSet>
      <dgm:spPr/>
    </dgm:pt>
    <dgm:pt modelId="{E0A53D1B-A69F-4D94-A381-A63331B62E7A}" type="pres">
      <dgm:prSet presAssocID="{95EEAF8B-1CAE-425F-A18D-FB6D81F74712}" presName="sp" presStyleCnt="0"/>
      <dgm:spPr/>
    </dgm:pt>
    <dgm:pt modelId="{9F8E15F8-3925-4A08-AC88-ECF2A806F05A}" type="pres">
      <dgm:prSet presAssocID="{43C93FC7-6107-472C-B1E6-D08600D1D785}" presName="linNode" presStyleCnt="0"/>
      <dgm:spPr/>
    </dgm:pt>
    <dgm:pt modelId="{5AC14C3F-7F9F-49FA-8F26-D94E71E3D855}" type="pres">
      <dgm:prSet presAssocID="{43C93FC7-6107-472C-B1E6-D08600D1D785}" presName="parentText" presStyleLbl="node1" presStyleIdx="1" presStyleCnt="6" custScaleX="48563" custLinFactNeighborX="-14467" custLinFactNeighborY="-172">
        <dgm:presLayoutVars>
          <dgm:chMax val="1"/>
          <dgm:bulletEnabled val="1"/>
        </dgm:presLayoutVars>
      </dgm:prSet>
      <dgm:spPr/>
    </dgm:pt>
    <dgm:pt modelId="{A093F71C-218A-4E40-8489-169164D94CCB}" type="pres">
      <dgm:prSet presAssocID="{43C93FC7-6107-472C-B1E6-D08600D1D785}" presName="descendantText" presStyleLbl="alignAccFollowNode1" presStyleIdx="1" presStyleCnt="6" custScaleX="127985">
        <dgm:presLayoutVars>
          <dgm:bulletEnabled val="1"/>
        </dgm:presLayoutVars>
      </dgm:prSet>
      <dgm:spPr/>
    </dgm:pt>
    <dgm:pt modelId="{D7C3C7BF-6781-40F9-BA87-B91F305DBD55}" type="pres">
      <dgm:prSet presAssocID="{28F5E312-5BA1-4676-9BF1-6E43EC8DF15E}" presName="sp" presStyleCnt="0"/>
      <dgm:spPr/>
    </dgm:pt>
    <dgm:pt modelId="{C9A407A8-C47B-4BE7-89CE-B87CDC1FE04B}" type="pres">
      <dgm:prSet presAssocID="{035F3DB7-253A-4851-9654-DFE315EE242D}" presName="linNode" presStyleCnt="0"/>
      <dgm:spPr/>
    </dgm:pt>
    <dgm:pt modelId="{6FCD561A-F64A-4D31-99C9-D1E0297D7A92}" type="pres">
      <dgm:prSet presAssocID="{035F3DB7-253A-4851-9654-DFE315EE242D}" presName="parentText" presStyleLbl="node1" presStyleIdx="2" presStyleCnt="6" custScaleX="48563" custLinFactNeighborX="-14467" custLinFactNeighborY="-172">
        <dgm:presLayoutVars>
          <dgm:chMax val="1"/>
          <dgm:bulletEnabled val="1"/>
        </dgm:presLayoutVars>
      </dgm:prSet>
      <dgm:spPr/>
    </dgm:pt>
    <dgm:pt modelId="{4436CD91-AF2C-4D11-B866-0602AB43F1E3}" type="pres">
      <dgm:prSet presAssocID="{035F3DB7-253A-4851-9654-DFE315EE242D}" presName="descendantText" presStyleLbl="alignAccFollowNode1" presStyleIdx="2" presStyleCnt="6" custScaleX="127985">
        <dgm:presLayoutVars>
          <dgm:bulletEnabled val="1"/>
        </dgm:presLayoutVars>
      </dgm:prSet>
      <dgm:spPr/>
    </dgm:pt>
    <dgm:pt modelId="{E1DA79CC-F0A1-4B1D-8C39-1EEFF97B7556}" type="pres">
      <dgm:prSet presAssocID="{0F5977A5-EC35-492F-AEA9-298E315E7B9A}" presName="sp" presStyleCnt="0"/>
      <dgm:spPr/>
    </dgm:pt>
    <dgm:pt modelId="{729310D1-10C9-4AFC-84DF-D7EF5D9E9272}" type="pres">
      <dgm:prSet presAssocID="{E1923D86-588F-41CC-9E41-36EA8FA89C70}" presName="linNode" presStyleCnt="0"/>
      <dgm:spPr/>
    </dgm:pt>
    <dgm:pt modelId="{0CD05D8F-4837-4241-8783-8D7224B3B446}" type="pres">
      <dgm:prSet presAssocID="{E1923D86-588F-41CC-9E41-36EA8FA89C70}" presName="parentText" presStyleLbl="node1" presStyleIdx="3" presStyleCnt="6" custScaleX="48563" custLinFactNeighborX="-14467" custLinFactNeighborY="-172">
        <dgm:presLayoutVars>
          <dgm:chMax val="1"/>
          <dgm:bulletEnabled val="1"/>
        </dgm:presLayoutVars>
      </dgm:prSet>
      <dgm:spPr/>
    </dgm:pt>
    <dgm:pt modelId="{8E4B479D-C2FC-48F4-9F76-71ECCDE03965}" type="pres">
      <dgm:prSet presAssocID="{E1923D86-588F-41CC-9E41-36EA8FA89C70}" presName="descendantText" presStyleLbl="alignAccFollowNode1" presStyleIdx="3" presStyleCnt="6" custScaleX="127985">
        <dgm:presLayoutVars>
          <dgm:bulletEnabled val="1"/>
        </dgm:presLayoutVars>
      </dgm:prSet>
      <dgm:spPr/>
    </dgm:pt>
    <dgm:pt modelId="{519306AB-F542-485E-B617-1612724388B9}" type="pres">
      <dgm:prSet presAssocID="{EF569089-8DD1-44E1-90B8-FA940D22FFBB}" presName="sp" presStyleCnt="0"/>
      <dgm:spPr/>
    </dgm:pt>
    <dgm:pt modelId="{B5E693E5-1CE0-44F6-B3FB-2718D67284B5}" type="pres">
      <dgm:prSet presAssocID="{D51DF766-8A09-440C-ADE6-A876215BF657}" presName="linNode" presStyleCnt="0"/>
      <dgm:spPr/>
    </dgm:pt>
    <dgm:pt modelId="{4ABDC41A-F7A6-4348-89F7-5D2EE16F2ADA}" type="pres">
      <dgm:prSet presAssocID="{D51DF766-8A09-440C-ADE6-A876215BF657}" presName="parentText" presStyleLbl="node1" presStyleIdx="4" presStyleCnt="6" custScaleX="48563" custLinFactNeighborX="-14467" custLinFactNeighborY="-172">
        <dgm:presLayoutVars>
          <dgm:chMax val="1"/>
          <dgm:bulletEnabled val="1"/>
        </dgm:presLayoutVars>
      </dgm:prSet>
      <dgm:spPr/>
    </dgm:pt>
    <dgm:pt modelId="{1975DF60-72A0-4E9D-94C4-37C5F9265290}" type="pres">
      <dgm:prSet presAssocID="{D51DF766-8A09-440C-ADE6-A876215BF657}" presName="descendantText" presStyleLbl="alignAccFollowNode1" presStyleIdx="4" presStyleCnt="6" custScaleX="127985">
        <dgm:presLayoutVars>
          <dgm:bulletEnabled val="1"/>
        </dgm:presLayoutVars>
      </dgm:prSet>
      <dgm:spPr/>
    </dgm:pt>
    <dgm:pt modelId="{47EC8CBB-2202-4A7B-8632-964FAF894742}" type="pres">
      <dgm:prSet presAssocID="{F0D3A5AC-48C5-4E62-9B4A-E356A505C732}" presName="sp" presStyleCnt="0"/>
      <dgm:spPr/>
    </dgm:pt>
    <dgm:pt modelId="{60EEF66A-6851-468C-868D-9ACA96AC0616}" type="pres">
      <dgm:prSet presAssocID="{BA4F010C-89BE-4A30-8A6A-6C92AEC861C5}" presName="linNode" presStyleCnt="0"/>
      <dgm:spPr/>
    </dgm:pt>
    <dgm:pt modelId="{94CD1C9E-7123-45EC-9E89-2FD0D768630A}" type="pres">
      <dgm:prSet presAssocID="{BA4F010C-89BE-4A30-8A6A-6C92AEC861C5}" presName="parentText" presStyleLbl="node1" presStyleIdx="5" presStyleCnt="6" custScaleX="48563" custLinFactNeighborX="-14467" custLinFactNeighborY="-172">
        <dgm:presLayoutVars>
          <dgm:chMax val="1"/>
          <dgm:bulletEnabled val="1"/>
        </dgm:presLayoutVars>
      </dgm:prSet>
      <dgm:spPr/>
    </dgm:pt>
    <dgm:pt modelId="{BB6D556E-687A-44A7-BB4C-4E0CCA48609B}" type="pres">
      <dgm:prSet presAssocID="{BA4F010C-89BE-4A30-8A6A-6C92AEC861C5}" presName="descendantText" presStyleLbl="alignAccFollowNode1" presStyleIdx="5" presStyleCnt="6" custScaleX="127985" custScaleY="123669">
        <dgm:presLayoutVars>
          <dgm:bulletEnabled val="1"/>
        </dgm:presLayoutVars>
      </dgm:prSet>
      <dgm:spPr/>
    </dgm:pt>
  </dgm:ptLst>
  <dgm:cxnLst>
    <dgm:cxn modelId="{7DCF3901-2F07-4438-ABFF-5261EB7932B3}" srcId="{D015F311-C014-4E61-80D3-982A43160469}" destId="{BA4F010C-89BE-4A30-8A6A-6C92AEC861C5}" srcOrd="5" destOrd="0" parTransId="{537F6B23-A4BF-4ACA-8981-A90B9BE547DF}" sibTransId="{A0EDF2D6-107F-413E-8A31-BC2263074906}"/>
    <dgm:cxn modelId="{A1422704-50A3-43C8-8203-654A59C26D07}" type="presOf" srcId="{27B2A0D3-1132-4314-AC4C-84DB3ABD99A2}" destId="{4436CD91-AF2C-4D11-B866-0602AB43F1E3}" srcOrd="0" destOrd="0" presId="urn:microsoft.com/office/officeart/2005/8/layout/vList5"/>
    <dgm:cxn modelId="{57C9CA0D-07B2-4B80-BAFD-7A9E20E6893E}" srcId="{D015F311-C014-4E61-80D3-982A43160469}" destId="{2EA31C3B-DAF4-4101-B174-F476579E090D}" srcOrd="0" destOrd="0" parTransId="{A5E518BD-D8D9-4506-A9F8-AC34091BE2AC}" sibTransId="{95EEAF8B-1CAE-425F-A18D-FB6D81F74712}"/>
    <dgm:cxn modelId="{70A5BD12-AEEE-4BBD-9AFF-F8400DA13986}" type="presOf" srcId="{035F3DB7-253A-4851-9654-DFE315EE242D}" destId="{6FCD561A-F64A-4D31-99C9-D1E0297D7A92}" srcOrd="0" destOrd="0" presId="urn:microsoft.com/office/officeart/2005/8/layout/vList5"/>
    <dgm:cxn modelId="{085CFA18-6200-4C53-8904-290361642E95}" type="presOf" srcId="{23ECA643-27A5-4699-835E-B9766308ED24}" destId="{BB6D556E-687A-44A7-BB4C-4E0CCA48609B}" srcOrd="0" destOrd="0" presId="urn:microsoft.com/office/officeart/2005/8/layout/vList5"/>
    <dgm:cxn modelId="{000F7B19-0C45-4995-9716-76B5EED5F64D}" type="presOf" srcId="{D51DF766-8A09-440C-ADE6-A876215BF657}" destId="{4ABDC41A-F7A6-4348-89F7-5D2EE16F2ADA}" srcOrd="0" destOrd="0" presId="urn:microsoft.com/office/officeart/2005/8/layout/vList5"/>
    <dgm:cxn modelId="{1AD1AC20-7415-4BE3-9272-F5625A32A9E3}" srcId="{D015F311-C014-4E61-80D3-982A43160469}" destId="{D51DF766-8A09-440C-ADE6-A876215BF657}" srcOrd="4" destOrd="0" parTransId="{BA485295-461F-4562-9194-931BFA83C42D}" sibTransId="{F0D3A5AC-48C5-4E62-9B4A-E356A505C732}"/>
    <dgm:cxn modelId="{05D1B420-A827-4B31-B77A-5FD66CA221D6}" srcId="{E1923D86-588F-41CC-9E41-36EA8FA89C70}" destId="{48112534-8044-4F80-9034-58B9E0A04A6E}" srcOrd="0" destOrd="0" parTransId="{F758576E-C549-45B4-87AE-8A0F5D2FE57E}" sibTransId="{46CD36D4-D0AF-4837-96D2-3839CD1C1A16}"/>
    <dgm:cxn modelId="{EE145622-46C8-4647-B324-827BB0312627}" srcId="{D015F311-C014-4E61-80D3-982A43160469}" destId="{035F3DB7-253A-4851-9654-DFE315EE242D}" srcOrd="2" destOrd="0" parTransId="{EF19B515-6724-40AC-A0CF-21EADBA4DA6D}" sibTransId="{0F5977A5-EC35-492F-AEA9-298E315E7B9A}"/>
    <dgm:cxn modelId="{E38ED525-771B-477E-B47A-5FA3EEB87813}" type="presOf" srcId="{BA4F010C-89BE-4A30-8A6A-6C92AEC861C5}" destId="{94CD1C9E-7123-45EC-9E89-2FD0D768630A}" srcOrd="0" destOrd="0" presId="urn:microsoft.com/office/officeart/2005/8/layout/vList5"/>
    <dgm:cxn modelId="{B260C73A-457E-4103-A10B-3E4E0E569052}" type="presOf" srcId="{357453B2-7019-4AB9-B5C9-283B1DE01203}" destId="{A093F71C-218A-4E40-8489-169164D94CCB}" srcOrd="0" destOrd="0" presId="urn:microsoft.com/office/officeart/2005/8/layout/vList5"/>
    <dgm:cxn modelId="{0A90CD3B-03A4-444F-9B6C-472B11CA74F7}" type="presOf" srcId="{D015F311-C014-4E61-80D3-982A43160469}" destId="{106ECB57-0E63-4482-8E92-9CDD46EC506C}" srcOrd="0" destOrd="0" presId="urn:microsoft.com/office/officeart/2005/8/layout/vList5"/>
    <dgm:cxn modelId="{98F47C5C-6B0E-48DA-B53D-C1B803989BC9}" srcId="{43C93FC7-6107-472C-B1E6-D08600D1D785}" destId="{D35F6FD6-41A2-46E2-84A1-A2D16966D0F0}" srcOrd="2" destOrd="0" parTransId="{4186FB32-F021-48C0-B462-F68992CE67F9}" sibTransId="{B0D3D5E8-A9C4-43A6-AC22-46BD022E49FA}"/>
    <dgm:cxn modelId="{2D75D260-0A05-4AA5-81CC-376F65BC74FC}" srcId="{D015F311-C014-4E61-80D3-982A43160469}" destId="{43C93FC7-6107-472C-B1E6-D08600D1D785}" srcOrd="1" destOrd="0" parTransId="{544D775C-1F79-420D-B54A-040D15D31A0F}" sibTransId="{28F5E312-5BA1-4676-9BF1-6E43EC8DF15E}"/>
    <dgm:cxn modelId="{E35EDF44-A760-4B96-AAA9-82D0A2E5DBE6}" srcId="{43C93FC7-6107-472C-B1E6-D08600D1D785}" destId="{357453B2-7019-4AB9-B5C9-283B1DE01203}" srcOrd="0" destOrd="0" parTransId="{B21161E2-8C85-498A-AA75-5B9C36D6AB73}" sibTransId="{E90346A4-1C8C-4F41-BD97-6CB47A0FD9FC}"/>
    <dgm:cxn modelId="{21B02E4A-7961-4B9F-9BF2-203DFCB6A2CE}" srcId="{BA4F010C-89BE-4A30-8A6A-6C92AEC861C5}" destId="{23ECA643-27A5-4699-835E-B9766308ED24}" srcOrd="0" destOrd="0" parTransId="{90A8671C-C658-4061-BB0D-E8B2CBD4C21C}" sibTransId="{2045B369-02AA-4608-8EBB-D04BC8EEAB62}"/>
    <dgm:cxn modelId="{8BB2CC6F-1533-461E-A03D-9A8FEBE90185}" srcId="{035F3DB7-253A-4851-9654-DFE315EE242D}" destId="{27B2A0D3-1132-4314-AC4C-84DB3ABD99A2}" srcOrd="0" destOrd="0" parTransId="{56046134-F8E3-4299-9275-D927A8FA845F}" sibTransId="{0D289FF7-A5DF-415C-A889-383B8213BF50}"/>
    <dgm:cxn modelId="{E2A3FB5A-9C39-4C91-85DB-FFAA2990ED47}" type="presOf" srcId="{48112534-8044-4F80-9034-58B9E0A04A6E}" destId="{8E4B479D-C2FC-48F4-9F76-71ECCDE03965}" srcOrd="0" destOrd="0" presId="urn:microsoft.com/office/officeart/2005/8/layout/vList5"/>
    <dgm:cxn modelId="{1A7FFD7C-DF02-44D9-A548-E3A0F8B14285}" srcId="{43C93FC7-6107-472C-B1E6-D08600D1D785}" destId="{1BAA6826-EB4B-4CE2-AF3E-432436183EF4}" srcOrd="1" destOrd="0" parTransId="{65EF9B91-F9A9-43F9-AEA7-42E5A4E8318C}" sibTransId="{7168953D-7A65-47D5-9D37-952E9F08285B}"/>
    <dgm:cxn modelId="{41F4BC7F-D7EC-437E-92B4-D7D634FD336C}" srcId="{D51DF766-8A09-440C-ADE6-A876215BF657}" destId="{8500B59C-AD6C-42FD-9A91-98E8D9C508DE}" srcOrd="0" destOrd="0" parTransId="{89E92B4D-A797-45D4-9C10-7E8B4CCB2264}" sibTransId="{4B4BCD8D-EC43-4235-B06F-45A6D851E23B}"/>
    <dgm:cxn modelId="{F6457287-11AF-4E41-A1BD-71AD53A7216C}" type="presOf" srcId="{2EA31C3B-DAF4-4101-B174-F476579E090D}" destId="{80DFE25C-5AF2-46B9-BDA4-933984027736}" srcOrd="0" destOrd="0" presId="urn:microsoft.com/office/officeart/2005/8/layout/vList5"/>
    <dgm:cxn modelId="{DECAAD8E-8DAA-4438-B52E-032B711A2741}" type="presOf" srcId="{8500B59C-AD6C-42FD-9A91-98E8D9C508DE}" destId="{1975DF60-72A0-4E9D-94C4-37C5F9265290}" srcOrd="0" destOrd="0" presId="urn:microsoft.com/office/officeart/2005/8/layout/vList5"/>
    <dgm:cxn modelId="{A4AA1CA2-AB57-4F94-ADBD-7D53BDE94E52}" srcId="{2EA31C3B-DAF4-4101-B174-F476579E090D}" destId="{4D64EDC3-3E7C-44D4-9C93-76663A72F756}" srcOrd="0" destOrd="0" parTransId="{2BB6CC49-B8A9-4DD2-AEBB-4E211D0DF2CD}" sibTransId="{555B17B3-6A28-473B-B739-3F03FBC01A22}"/>
    <dgm:cxn modelId="{7863EEAF-CBA2-432A-BBFC-56E6450C14F5}" type="presOf" srcId="{1BAA6826-EB4B-4CE2-AF3E-432436183EF4}" destId="{A093F71C-218A-4E40-8489-169164D94CCB}" srcOrd="0" destOrd="1" presId="urn:microsoft.com/office/officeart/2005/8/layout/vList5"/>
    <dgm:cxn modelId="{8F2D10B2-4AD8-40A6-AE0E-250AFD6ECFA6}" type="presOf" srcId="{43C93FC7-6107-472C-B1E6-D08600D1D785}" destId="{5AC14C3F-7F9F-49FA-8F26-D94E71E3D855}" srcOrd="0" destOrd="0" presId="urn:microsoft.com/office/officeart/2005/8/layout/vList5"/>
    <dgm:cxn modelId="{45BB95BF-ECDC-4C28-8F8B-A5EB82BDBB50}" type="presOf" srcId="{D35F6FD6-41A2-46E2-84A1-A2D16966D0F0}" destId="{A093F71C-218A-4E40-8489-169164D94CCB}" srcOrd="0" destOrd="2" presId="urn:microsoft.com/office/officeart/2005/8/layout/vList5"/>
    <dgm:cxn modelId="{B7E371CC-B742-40A0-A8A6-55C232943A13}" type="presOf" srcId="{4D64EDC3-3E7C-44D4-9C93-76663A72F756}" destId="{55058DED-40DC-43DC-9F98-FCF1AB316818}" srcOrd="0" destOrd="0" presId="urn:microsoft.com/office/officeart/2005/8/layout/vList5"/>
    <dgm:cxn modelId="{280FC6D0-0554-490B-9E62-82DE2B554574}" type="presOf" srcId="{E1923D86-588F-41CC-9E41-36EA8FA89C70}" destId="{0CD05D8F-4837-4241-8783-8D7224B3B446}" srcOrd="0" destOrd="0" presId="urn:microsoft.com/office/officeart/2005/8/layout/vList5"/>
    <dgm:cxn modelId="{79D5DBFE-A01F-42B3-9EEE-6D4407BB43C9}" srcId="{D015F311-C014-4E61-80D3-982A43160469}" destId="{E1923D86-588F-41CC-9E41-36EA8FA89C70}" srcOrd="3" destOrd="0" parTransId="{5C677557-84A3-4A69-B8B6-9C93DC87B73B}" sibTransId="{EF569089-8DD1-44E1-90B8-FA940D22FFBB}"/>
    <dgm:cxn modelId="{A4B39155-9EFD-4C73-A02D-E769A4BBD293}" type="presParOf" srcId="{106ECB57-0E63-4482-8E92-9CDD46EC506C}" destId="{54F7418A-5F7A-4050-A239-6AC971C18FC6}" srcOrd="0" destOrd="0" presId="urn:microsoft.com/office/officeart/2005/8/layout/vList5"/>
    <dgm:cxn modelId="{4D9F715E-8336-4870-B543-22F2A9BDF276}" type="presParOf" srcId="{54F7418A-5F7A-4050-A239-6AC971C18FC6}" destId="{80DFE25C-5AF2-46B9-BDA4-933984027736}" srcOrd="0" destOrd="0" presId="urn:microsoft.com/office/officeart/2005/8/layout/vList5"/>
    <dgm:cxn modelId="{C52C1255-3757-47B5-900A-7EC78D1618D0}" type="presParOf" srcId="{54F7418A-5F7A-4050-A239-6AC971C18FC6}" destId="{55058DED-40DC-43DC-9F98-FCF1AB316818}" srcOrd="1" destOrd="0" presId="urn:microsoft.com/office/officeart/2005/8/layout/vList5"/>
    <dgm:cxn modelId="{C8506516-D862-4A93-A86F-F3761D7894A0}" type="presParOf" srcId="{106ECB57-0E63-4482-8E92-9CDD46EC506C}" destId="{E0A53D1B-A69F-4D94-A381-A63331B62E7A}" srcOrd="1" destOrd="0" presId="urn:microsoft.com/office/officeart/2005/8/layout/vList5"/>
    <dgm:cxn modelId="{25D0A355-02F7-4A39-B3DD-AF5DDD4C0FD5}" type="presParOf" srcId="{106ECB57-0E63-4482-8E92-9CDD46EC506C}" destId="{9F8E15F8-3925-4A08-AC88-ECF2A806F05A}" srcOrd="2" destOrd="0" presId="urn:microsoft.com/office/officeart/2005/8/layout/vList5"/>
    <dgm:cxn modelId="{049C29CD-10B6-4F3F-8EBE-50EC0EE22A1F}" type="presParOf" srcId="{9F8E15F8-3925-4A08-AC88-ECF2A806F05A}" destId="{5AC14C3F-7F9F-49FA-8F26-D94E71E3D855}" srcOrd="0" destOrd="0" presId="urn:microsoft.com/office/officeart/2005/8/layout/vList5"/>
    <dgm:cxn modelId="{73F8EC7C-B742-46A1-91A4-F3516376A1DA}" type="presParOf" srcId="{9F8E15F8-3925-4A08-AC88-ECF2A806F05A}" destId="{A093F71C-218A-4E40-8489-169164D94CCB}" srcOrd="1" destOrd="0" presId="urn:microsoft.com/office/officeart/2005/8/layout/vList5"/>
    <dgm:cxn modelId="{CBBB1EDD-CDB0-4546-91E1-31CA5A75AB65}" type="presParOf" srcId="{106ECB57-0E63-4482-8E92-9CDD46EC506C}" destId="{D7C3C7BF-6781-40F9-BA87-B91F305DBD55}" srcOrd="3" destOrd="0" presId="urn:microsoft.com/office/officeart/2005/8/layout/vList5"/>
    <dgm:cxn modelId="{44B6CD41-2C7D-4C46-8DE8-EE2AB656AEDE}" type="presParOf" srcId="{106ECB57-0E63-4482-8E92-9CDD46EC506C}" destId="{C9A407A8-C47B-4BE7-89CE-B87CDC1FE04B}" srcOrd="4" destOrd="0" presId="urn:microsoft.com/office/officeart/2005/8/layout/vList5"/>
    <dgm:cxn modelId="{D17AE398-3910-485F-9188-A1305D945165}" type="presParOf" srcId="{C9A407A8-C47B-4BE7-89CE-B87CDC1FE04B}" destId="{6FCD561A-F64A-4D31-99C9-D1E0297D7A92}" srcOrd="0" destOrd="0" presId="urn:microsoft.com/office/officeart/2005/8/layout/vList5"/>
    <dgm:cxn modelId="{ACA4E922-42F2-4E54-82AE-A5AD909EAAD6}" type="presParOf" srcId="{C9A407A8-C47B-4BE7-89CE-B87CDC1FE04B}" destId="{4436CD91-AF2C-4D11-B866-0602AB43F1E3}" srcOrd="1" destOrd="0" presId="urn:microsoft.com/office/officeart/2005/8/layout/vList5"/>
    <dgm:cxn modelId="{38B50FCD-B6AE-469D-A578-57E286058384}" type="presParOf" srcId="{106ECB57-0E63-4482-8E92-9CDD46EC506C}" destId="{E1DA79CC-F0A1-4B1D-8C39-1EEFF97B7556}" srcOrd="5" destOrd="0" presId="urn:microsoft.com/office/officeart/2005/8/layout/vList5"/>
    <dgm:cxn modelId="{87A76094-1E2C-4C5B-ABC0-FA87A9368573}" type="presParOf" srcId="{106ECB57-0E63-4482-8E92-9CDD46EC506C}" destId="{729310D1-10C9-4AFC-84DF-D7EF5D9E9272}" srcOrd="6" destOrd="0" presId="urn:microsoft.com/office/officeart/2005/8/layout/vList5"/>
    <dgm:cxn modelId="{2AA37659-9A17-4EA8-90C6-CE9E39BF4B4C}" type="presParOf" srcId="{729310D1-10C9-4AFC-84DF-D7EF5D9E9272}" destId="{0CD05D8F-4837-4241-8783-8D7224B3B446}" srcOrd="0" destOrd="0" presId="urn:microsoft.com/office/officeart/2005/8/layout/vList5"/>
    <dgm:cxn modelId="{96B96061-4CC7-4F3C-854E-0A77C6534AB3}" type="presParOf" srcId="{729310D1-10C9-4AFC-84DF-D7EF5D9E9272}" destId="{8E4B479D-C2FC-48F4-9F76-71ECCDE03965}" srcOrd="1" destOrd="0" presId="urn:microsoft.com/office/officeart/2005/8/layout/vList5"/>
    <dgm:cxn modelId="{82BC5C75-4494-4ACF-AFFE-692803F578F1}" type="presParOf" srcId="{106ECB57-0E63-4482-8E92-9CDD46EC506C}" destId="{519306AB-F542-485E-B617-1612724388B9}" srcOrd="7" destOrd="0" presId="urn:microsoft.com/office/officeart/2005/8/layout/vList5"/>
    <dgm:cxn modelId="{4888DF31-DA62-479F-8082-A17036EEB779}" type="presParOf" srcId="{106ECB57-0E63-4482-8E92-9CDD46EC506C}" destId="{B5E693E5-1CE0-44F6-B3FB-2718D67284B5}" srcOrd="8" destOrd="0" presId="urn:microsoft.com/office/officeart/2005/8/layout/vList5"/>
    <dgm:cxn modelId="{CD20FAFE-55D6-43DE-B1CE-310A5FEE842E}" type="presParOf" srcId="{B5E693E5-1CE0-44F6-B3FB-2718D67284B5}" destId="{4ABDC41A-F7A6-4348-89F7-5D2EE16F2ADA}" srcOrd="0" destOrd="0" presId="urn:microsoft.com/office/officeart/2005/8/layout/vList5"/>
    <dgm:cxn modelId="{134336F0-B98D-4DDF-BA9B-D4CA517717AB}" type="presParOf" srcId="{B5E693E5-1CE0-44F6-B3FB-2718D67284B5}" destId="{1975DF60-72A0-4E9D-94C4-37C5F9265290}" srcOrd="1" destOrd="0" presId="urn:microsoft.com/office/officeart/2005/8/layout/vList5"/>
    <dgm:cxn modelId="{7CD0FC7D-63AD-4F42-B3B2-869604AAA8F9}" type="presParOf" srcId="{106ECB57-0E63-4482-8E92-9CDD46EC506C}" destId="{47EC8CBB-2202-4A7B-8632-964FAF894742}" srcOrd="9" destOrd="0" presId="urn:microsoft.com/office/officeart/2005/8/layout/vList5"/>
    <dgm:cxn modelId="{4AF9BB48-3F00-49F1-9865-D5035FF0A1F0}" type="presParOf" srcId="{106ECB57-0E63-4482-8E92-9CDD46EC506C}" destId="{60EEF66A-6851-468C-868D-9ACA96AC0616}" srcOrd="10" destOrd="0" presId="urn:microsoft.com/office/officeart/2005/8/layout/vList5"/>
    <dgm:cxn modelId="{8BE6354C-D835-420C-B14E-7411D02911D1}" type="presParOf" srcId="{60EEF66A-6851-468C-868D-9ACA96AC0616}" destId="{94CD1C9E-7123-45EC-9E89-2FD0D768630A}" srcOrd="0" destOrd="0" presId="urn:microsoft.com/office/officeart/2005/8/layout/vList5"/>
    <dgm:cxn modelId="{740CE627-31FC-40F2-ADCE-FB67C0C55764}" type="presParOf" srcId="{60EEF66A-6851-468C-868D-9ACA96AC0616}" destId="{BB6D556E-687A-44A7-BB4C-4E0CCA48609B}" srcOrd="1" destOrd="0" presId="urn:microsoft.com/office/officeart/2005/8/layout/vList5"/>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18D246-FDB2-4C6B-8A57-7EB89E77B4CE}">
      <dsp:nvSpPr>
        <dsp:cNvPr id="0" name=""/>
        <dsp:cNvSpPr/>
      </dsp:nvSpPr>
      <dsp:spPr>
        <a:xfrm rot="5400000">
          <a:off x="2859909" y="-1993661"/>
          <a:ext cx="534679" cy="4657699"/>
        </a:xfrm>
        <a:prstGeom prst="round2Same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Recognizing the need for change and determining the type of need required in the processes is primarily done here. Understanding the problems and concerns prevailing in the change process is also important at this stage (Roşca, 2020)</a:t>
          </a:r>
        </a:p>
      </dsp:txBody>
      <dsp:txXfrm rot="-5400000">
        <a:off x="798400" y="93949"/>
        <a:ext cx="4631598" cy="482477"/>
      </dsp:txXfrm>
    </dsp:sp>
    <dsp:sp modelId="{640C3588-CC64-497E-B896-57E1B83A82F5}">
      <dsp:nvSpPr>
        <dsp:cNvPr id="0" name=""/>
        <dsp:cNvSpPr/>
      </dsp:nvSpPr>
      <dsp:spPr>
        <a:xfrm>
          <a:off x="0" y="3"/>
          <a:ext cx="768098" cy="668349"/>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Unfreeze</a:t>
          </a:r>
        </a:p>
      </dsp:txBody>
      <dsp:txXfrm>
        <a:off x="32626" y="32629"/>
        <a:ext cx="702846" cy="603097"/>
      </dsp:txXfrm>
    </dsp:sp>
    <dsp:sp modelId="{888420A2-8897-417F-BE45-5571A084B024}">
      <dsp:nvSpPr>
        <dsp:cNvPr id="0" name=""/>
        <dsp:cNvSpPr/>
      </dsp:nvSpPr>
      <dsp:spPr>
        <a:xfrm rot="5400000">
          <a:off x="2859909" y="-1291894"/>
          <a:ext cx="534679" cy="4657699"/>
        </a:xfrm>
        <a:prstGeom prst="round2SameRect">
          <a:avLst/>
        </a:prstGeom>
        <a:solidFill>
          <a:schemeClr val="accent3">
            <a:tint val="40000"/>
            <a:alpha val="90000"/>
            <a:hueOff val="1014570"/>
            <a:satOff val="50000"/>
            <a:lumOff val="890"/>
            <a:alphaOff val="0"/>
          </a:schemeClr>
        </a:solidFill>
        <a:ln w="12700" cap="flat" cmpd="sng" algn="ctr">
          <a:solidFill>
            <a:schemeClr val="accent3">
              <a:tint val="40000"/>
              <a:alpha val="90000"/>
              <a:hueOff val="1014570"/>
              <a:satOff val="50000"/>
              <a:lumOff val="89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This stage involves the planning and implementation of the change. The change is being implemented for all employee concerns, and effective planning is being managed at this stage (Rosdiana &amp; Aslami, 2022)</a:t>
          </a:r>
        </a:p>
      </dsp:txBody>
      <dsp:txXfrm rot="-5400000">
        <a:off x="798400" y="795716"/>
        <a:ext cx="4631598" cy="482477"/>
      </dsp:txXfrm>
    </dsp:sp>
    <dsp:sp modelId="{EE34537D-2946-4F13-8F8B-DD390E5DEB0D}">
      <dsp:nvSpPr>
        <dsp:cNvPr id="0" name=""/>
        <dsp:cNvSpPr/>
      </dsp:nvSpPr>
      <dsp:spPr>
        <a:xfrm>
          <a:off x="0" y="701770"/>
          <a:ext cx="768098" cy="668349"/>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Change</a:t>
          </a:r>
        </a:p>
      </dsp:txBody>
      <dsp:txXfrm>
        <a:off x="32626" y="734396"/>
        <a:ext cx="702846" cy="603097"/>
      </dsp:txXfrm>
    </dsp:sp>
    <dsp:sp modelId="{E7A04E1A-0648-41B6-8134-67465DE53FC3}">
      <dsp:nvSpPr>
        <dsp:cNvPr id="0" name=""/>
        <dsp:cNvSpPr/>
      </dsp:nvSpPr>
      <dsp:spPr>
        <a:xfrm rot="5400000">
          <a:off x="2859909" y="-590127"/>
          <a:ext cx="534679" cy="4657699"/>
        </a:xfrm>
        <a:prstGeom prst="round2SameRect">
          <a:avLst/>
        </a:prstGeom>
        <a:solidFill>
          <a:schemeClr val="accent3">
            <a:tint val="40000"/>
            <a:alpha val="90000"/>
            <a:hueOff val="2029141"/>
            <a:satOff val="100000"/>
            <a:lumOff val="1779"/>
            <a:alphaOff val="0"/>
          </a:schemeClr>
        </a:solidFill>
        <a:ln w="12700" cap="flat" cmpd="sng" algn="ctr">
          <a:solidFill>
            <a:schemeClr val="accent3">
              <a:tint val="40000"/>
              <a:alpha val="90000"/>
              <a:hueOff val="2029141"/>
              <a:satOff val="100000"/>
              <a:lumOff val="177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Refreezing is necessary for the normalization of the processes for the employees after the implementation of the change. It is necessary to identify the needs and wants necessary for the development of the change process (Aoetpah, et al., 2022)</a:t>
          </a:r>
        </a:p>
      </dsp:txBody>
      <dsp:txXfrm rot="-5400000">
        <a:off x="798400" y="1497483"/>
        <a:ext cx="4631598" cy="482477"/>
      </dsp:txXfrm>
    </dsp:sp>
    <dsp:sp modelId="{51381582-0760-4B6C-ADC3-91935408B836}">
      <dsp:nvSpPr>
        <dsp:cNvPr id="0" name=""/>
        <dsp:cNvSpPr/>
      </dsp:nvSpPr>
      <dsp:spPr>
        <a:xfrm>
          <a:off x="0" y="1403538"/>
          <a:ext cx="768098" cy="668349"/>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Refreezing</a:t>
          </a:r>
        </a:p>
      </dsp:txBody>
      <dsp:txXfrm>
        <a:off x="32626" y="1436164"/>
        <a:ext cx="702846" cy="6030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1BEAFA-6B06-42BB-8A9A-D307169D463A}">
      <dsp:nvSpPr>
        <dsp:cNvPr id="0" name=""/>
        <dsp:cNvSpPr/>
      </dsp:nvSpPr>
      <dsp:spPr>
        <a:xfrm rot="5400000">
          <a:off x="3256437" y="-1944778"/>
          <a:ext cx="584920" cy="4625312"/>
        </a:xfrm>
        <a:prstGeom prst="round2SameRect">
          <a:avLst/>
        </a:prstGeom>
        <a:solidFill>
          <a:schemeClr val="accent2">
            <a:alpha val="90000"/>
            <a:tint val="40000"/>
            <a:hueOff val="0"/>
            <a:satOff val="0"/>
            <a:lumOff val="0"/>
            <a:alphaOff val="0"/>
          </a:schemeClr>
        </a:solidFill>
        <a:ln w="12700" cap="flat" cmpd="sng" algn="ctr">
          <a:solidFill>
            <a:schemeClr val="accent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Argos can increase the sense of urgency with explanations of the change to the employees through communication channels prevailing in the company. Opportunity identification and mapping the increasing need of change development makes the understanding regarding the change.</a:t>
          </a:r>
        </a:p>
      </dsp:txBody>
      <dsp:txXfrm rot="-5400000">
        <a:off x="1236242" y="103970"/>
        <a:ext cx="4596759" cy="527814"/>
      </dsp:txXfrm>
    </dsp:sp>
    <dsp:sp modelId="{3F566D19-458E-45BE-BCB3-99D6C1829E28}">
      <dsp:nvSpPr>
        <dsp:cNvPr id="0" name=""/>
        <dsp:cNvSpPr/>
      </dsp:nvSpPr>
      <dsp:spPr>
        <a:xfrm>
          <a:off x="0" y="0"/>
          <a:ext cx="1181500" cy="731150"/>
        </a:xfrm>
        <a:prstGeom prst="roundRect">
          <a:avLst/>
        </a:prstGeom>
        <a:solidFill>
          <a:schemeClr val="accent2">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Increase Urgency </a:t>
          </a:r>
        </a:p>
      </dsp:txBody>
      <dsp:txXfrm>
        <a:off x="35692" y="35692"/>
        <a:ext cx="1110116" cy="659766"/>
      </dsp:txXfrm>
    </dsp:sp>
    <dsp:sp modelId="{951BD030-CC22-4C7C-9966-28BC26008070}">
      <dsp:nvSpPr>
        <dsp:cNvPr id="0" name=""/>
        <dsp:cNvSpPr/>
      </dsp:nvSpPr>
      <dsp:spPr>
        <a:xfrm rot="5400000">
          <a:off x="3143382" y="-1138283"/>
          <a:ext cx="804206" cy="4620795"/>
        </a:xfrm>
        <a:prstGeom prst="round2SameRect">
          <a:avLst/>
        </a:prstGeom>
        <a:solidFill>
          <a:schemeClr val="accent2">
            <a:alpha val="90000"/>
            <a:tint val="40000"/>
            <a:hueOff val="0"/>
            <a:satOff val="0"/>
            <a:lumOff val="0"/>
            <a:alphaOff val="0"/>
          </a:schemeClr>
        </a:solidFill>
        <a:ln w="12700" cap="flat" cmpd="sng" algn="ctr">
          <a:solidFill>
            <a:schemeClr val="accent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Argos need to identify the proper leaders for the change. Team is necessary with experts. This is a must for the change management. </a:t>
          </a:r>
          <a:r>
            <a:rPr lang="en-GB" sz="1000" kern="1200">
              <a:latin typeface="Times New Roman" panose="02020603050405020304" pitchFamily="18" charset="0"/>
              <a:cs typeface="Times New Roman" panose="02020603050405020304" pitchFamily="18" charset="0"/>
            </a:rPr>
            <a:t>For the change management process to be effective, a team with the necessary expertise and leadership in the retail business and acquisitions must be applied and implemented.</a:t>
          </a:r>
          <a:endParaRPr lang="en-US" sz="1000" kern="1200">
            <a:latin typeface="Times New Roman" panose="02020603050405020304" pitchFamily="18" charset="0"/>
            <a:cs typeface="Times New Roman" panose="02020603050405020304" pitchFamily="18" charset="0"/>
          </a:endParaRPr>
        </a:p>
      </dsp:txBody>
      <dsp:txXfrm rot="-5400000">
        <a:off x="1235088" y="809269"/>
        <a:ext cx="4581537" cy="725690"/>
      </dsp:txXfrm>
    </dsp:sp>
    <dsp:sp modelId="{9D09F1A1-2F59-469F-A89C-3DFDA3675E61}">
      <dsp:nvSpPr>
        <dsp:cNvPr id="0" name=""/>
        <dsp:cNvSpPr/>
      </dsp:nvSpPr>
      <dsp:spPr>
        <a:xfrm>
          <a:off x="0" y="780502"/>
          <a:ext cx="1180346" cy="731150"/>
        </a:xfrm>
        <a:prstGeom prst="roundRect">
          <a:avLst/>
        </a:prstGeom>
        <a:solidFill>
          <a:schemeClr val="accent2">
            <a:alpha val="90000"/>
            <a:hueOff val="0"/>
            <a:satOff val="0"/>
            <a:lumOff val="0"/>
            <a:alphaOff val="-5714"/>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Build guiding team </a:t>
          </a:r>
        </a:p>
      </dsp:txBody>
      <dsp:txXfrm>
        <a:off x="35692" y="816194"/>
        <a:ext cx="1108962" cy="659766"/>
      </dsp:txXfrm>
    </dsp:sp>
    <dsp:sp modelId="{39F37DFA-51A9-4EE7-9D64-97417CA5F1BF}">
      <dsp:nvSpPr>
        <dsp:cNvPr id="0" name=""/>
        <dsp:cNvSpPr/>
      </dsp:nvSpPr>
      <dsp:spPr>
        <a:xfrm rot="5400000">
          <a:off x="3256437" y="-336306"/>
          <a:ext cx="584920" cy="4625312"/>
        </a:xfrm>
        <a:prstGeom prst="round2SameRect">
          <a:avLst/>
        </a:prstGeom>
        <a:solidFill>
          <a:schemeClr val="accent2">
            <a:alpha val="90000"/>
            <a:tint val="40000"/>
            <a:hueOff val="0"/>
            <a:satOff val="0"/>
            <a:lumOff val="0"/>
            <a:alphaOff val="0"/>
          </a:schemeClr>
        </a:solidFill>
        <a:ln w="12700" cap="flat" cmpd="sng" algn="ctr">
          <a:solidFill>
            <a:schemeClr val="accent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Vision for change is a needed. Values centered in the relocation of Argos stores inside Sainsbury’s stores should be well defined. Further, short summary on the future of the change also should be added in vision development.</a:t>
          </a:r>
        </a:p>
      </dsp:txBody>
      <dsp:txXfrm rot="-5400000">
        <a:off x="1236242" y="1712442"/>
        <a:ext cx="4596759" cy="527814"/>
      </dsp:txXfrm>
    </dsp:sp>
    <dsp:sp modelId="{E8037E38-E3C6-461B-A018-7B1953E536BD}">
      <dsp:nvSpPr>
        <dsp:cNvPr id="0" name=""/>
        <dsp:cNvSpPr/>
      </dsp:nvSpPr>
      <dsp:spPr>
        <a:xfrm>
          <a:off x="0" y="1584738"/>
          <a:ext cx="1181500" cy="731150"/>
        </a:xfrm>
        <a:prstGeom prst="roundRect">
          <a:avLst/>
        </a:prstGeom>
        <a:solidFill>
          <a:schemeClr val="accent2">
            <a:alpha val="90000"/>
            <a:hueOff val="0"/>
            <a:satOff val="0"/>
            <a:lumOff val="0"/>
            <a:alphaOff val="-11429"/>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Develop the vision </a:t>
          </a:r>
        </a:p>
      </dsp:txBody>
      <dsp:txXfrm>
        <a:off x="35692" y="1620430"/>
        <a:ext cx="1110116" cy="659766"/>
      </dsp:txXfrm>
    </dsp:sp>
    <dsp:sp modelId="{6D5EEAE2-92AD-486F-8BA6-87BC077D60C6}">
      <dsp:nvSpPr>
        <dsp:cNvPr id="0" name=""/>
        <dsp:cNvSpPr/>
      </dsp:nvSpPr>
      <dsp:spPr>
        <a:xfrm rot="5400000">
          <a:off x="3256437" y="431401"/>
          <a:ext cx="584920" cy="4625312"/>
        </a:xfrm>
        <a:prstGeom prst="round2SameRect">
          <a:avLst/>
        </a:prstGeom>
        <a:solidFill>
          <a:schemeClr val="accent2">
            <a:alpha val="90000"/>
            <a:tint val="40000"/>
            <a:hueOff val="0"/>
            <a:satOff val="0"/>
            <a:lumOff val="0"/>
            <a:alphaOff val="0"/>
          </a:schemeClr>
        </a:solidFill>
        <a:ln w="12700" cap="flat" cmpd="sng" algn="ctr">
          <a:solidFill>
            <a:schemeClr val="accent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Argos need to communicate the vision throughout the organisation. Two-way communication, intranet, notice boards and formal and informal communication methods are using by the organisation to communicate the change across the organisation.</a:t>
          </a:r>
        </a:p>
      </dsp:txBody>
      <dsp:txXfrm rot="-5400000">
        <a:off x="1236242" y="2480150"/>
        <a:ext cx="4596759" cy="527814"/>
      </dsp:txXfrm>
    </dsp:sp>
    <dsp:sp modelId="{9579ABB5-731C-40A2-9D4A-F208C1FCA39B}">
      <dsp:nvSpPr>
        <dsp:cNvPr id="0" name=""/>
        <dsp:cNvSpPr/>
      </dsp:nvSpPr>
      <dsp:spPr>
        <a:xfrm>
          <a:off x="0" y="2352446"/>
          <a:ext cx="1181500" cy="731150"/>
        </a:xfrm>
        <a:prstGeom prst="roundRect">
          <a:avLst/>
        </a:prstGeom>
        <a:solidFill>
          <a:schemeClr val="accent2">
            <a:alpha val="90000"/>
            <a:hueOff val="0"/>
            <a:satOff val="0"/>
            <a:lumOff val="0"/>
            <a:alphaOff val="-1714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Communication for buy-in </a:t>
          </a:r>
        </a:p>
      </dsp:txBody>
      <dsp:txXfrm>
        <a:off x="35692" y="2388138"/>
        <a:ext cx="1110116" cy="659766"/>
      </dsp:txXfrm>
    </dsp:sp>
    <dsp:sp modelId="{57C8A5E8-E08D-48ED-88A1-F6658ECA2131}">
      <dsp:nvSpPr>
        <dsp:cNvPr id="0" name=""/>
        <dsp:cNvSpPr/>
      </dsp:nvSpPr>
      <dsp:spPr>
        <a:xfrm rot="5400000">
          <a:off x="3176661" y="1204617"/>
          <a:ext cx="737648" cy="4620795"/>
        </a:xfrm>
        <a:prstGeom prst="round2SameRect">
          <a:avLst/>
        </a:prstGeom>
        <a:solidFill>
          <a:schemeClr val="accent2">
            <a:alpha val="90000"/>
            <a:tint val="40000"/>
            <a:hueOff val="0"/>
            <a:satOff val="0"/>
            <a:lumOff val="0"/>
            <a:alphaOff val="0"/>
          </a:schemeClr>
        </a:solidFill>
        <a:ln w="12700" cap="flat" cmpd="sng" algn="ctr">
          <a:solidFill>
            <a:schemeClr val="accent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Management of change must be recognised by experts. Argos needs to consult with professionals in change management and the retail industry. It is also a part of the plan that produces exceptional results to reward the employees who perform effectively amid transition. A defined path must be followed for the implementation of change, and each activity must have relevance.</a:t>
          </a:r>
          <a:endParaRPr lang="en-US" sz="1000" kern="1200">
            <a:latin typeface="Times New Roman" panose="02020603050405020304" pitchFamily="18" charset="0"/>
            <a:cs typeface="Times New Roman" panose="02020603050405020304" pitchFamily="18" charset="0"/>
          </a:endParaRPr>
        </a:p>
      </dsp:txBody>
      <dsp:txXfrm rot="-5400000">
        <a:off x="1235088" y="3182200"/>
        <a:ext cx="4584786" cy="665630"/>
      </dsp:txXfrm>
    </dsp:sp>
    <dsp:sp modelId="{297653AE-9933-49B5-A5F9-5B96533FE1D4}">
      <dsp:nvSpPr>
        <dsp:cNvPr id="0" name=""/>
        <dsp:cNvSpPr/>
      </dsp:nvSpPr>
      <dsp:spPr>
        <a:xfrm>
          <a:off x="0" y="3123403"/>
          <a:ext cx="1180346" cy="731150"/>
        </a:xfrm>
        <a:prstGeom prst="roundRect">
          <a:avLst/>
        </a:prstGeom>
        <a:solidFill>
          <a:schemeClr val="accent2">
            <a:alpha val="90000"/>
            <a:hueOff val="0"/>
            <a:satOff val="0"/>
            <a:lumOff val="0"/>
            <a:alphaOff val="-2285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Empower actions </a:t>
          </a:r>
        </a:p>
      </dsp:txBody>
      <dsp:txXfrm>
        <a:off x="35692" y="3159095"/>
        <a:ext cx="1108962" cy="659766"/>
      </dsp:txXfrm>
    </dsp:sp>
    <dsp:sp modelId="{9AA607F3-A710-4642-BCF3-62C76136611A}">
      <dsp:nvSpPr>
        <dsp:cNvPr id="0" name=""/>
        <dsp:cNvSpPr/>
      </dsp:nvSpPr>
      <dsp:spPr>
        <a:xfrm rot="5400000">
          <a:off x="3256437" y="1973316"/>
          <a:ext cx="584920" cy="4625312"/>
        </a:xfrm>
        <a:prstGeom prst="round2SameRect">
          <a:avLst/>
        </a:prstGeom>
        <a:solidFill>
          <a:schemeClr val="accent2">
            <a:alpha val="90000"/>
            <a:tint val="40000"/>
            <a:hueOff val="0"/>
            <a:satOff val="0"/>
            <a:lumOff val="0"/>
            <a:alphaOff val="0"/>
          </a:schemeClr>
        </a:solidFill>
        <a:ln w="12700" cap="flat" cmpd="sng" algn="ctr">
          <a:solidFill>
            <a:schemeClr val="accent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It is important to use goals for immediate advancements. Market successes and month-over-month client growth are examples of short-term victories that should be appropriately highlighted for better change management implementation results.</a:t>
          </a:r>
          <a:r>
            <a:rPr lang="en-US" sz="1000" kern="1200">
              <a:latin typeface="Times New Roman" panose="02020603050405020304" pitchFamily="18" charset="0"/>
              <a:cs typeface="Times New Roman" panose="02020603050405020304" pitchFamily="18" charset="0"/>
            </a:rPr>
            <a:t>.</a:t>
          </a:r>
        </a:p>
      </dsp:txBody>
      <dsp:txXfrm rot="-5400000">
        <a:off x="1236242" y="4022065"/>
        <a:ext cx="4596759" cy="527814"/>
      </dsp:txXfrm>
    </dsp:sp>
    <dsp:sp modelId="{82E68842-CD17-476F-A431-08736E2EFC39}">
      <dsp:nvSpPr>
        <dsp:cNvPr id="0" name=""/>
        <dsp:cNvSpPr/>
      </dsp:nvSpPr>
      <dsp:spPr>
        <a:xfrm>
          <a:off x="0" y="3894360"/>
          <a:ext cx="1181500" cy="731150"/>
        </a:xfrm>
        <a:prstGeom prst="roundRect">
          <a:avLst/>
        </a:prstGeom>
        <a:solidFill>
          <a:schemeClr val="accent2">
            <a:alpha val="90000"/>
            <a:hueOff val="0"/>
            <a:satOff val="0"/>
            <a:lumOff val="0"/>
            <a:alphaOff val="-28571"/>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Create short term wins </a:t>
          </a:r>
        </a:p>
      </dsp:txBody>
      <dsp:txXfrm>
        <a:off x="35692" y="3930052"/>
        <a:ext cx="1110116" cy="659766"/>
      </dsp:txXfrm>
    </dsp:sp>
    <dsp:sp modelId="{53430137-5271-46D5-A7EF-41A0624FD3A9}">
      <dsp:nvSpPr>
        <dsp:cNvPr id="0" name=""/>
        <dsp:cNvSpPr/>
      </dsp:nvSpPr>
      <dsp:spPr>
        <a:xfrm rot="5400000">
          <a:off x="3256437" y="2741024"/>
          <a:ext cx="584920" cy="4625312"/>
        </a:xfrm>
        <a:prstGeom prst="round2SameRect">
          <a:avLst/>
        </a:prstGeom>
        <a:solidFill>
          <a:schemeClr val="accent2">
            <a:alpha val="90000"/>
            <a:tint val="40000"/>
            <a:hueOff val="0"/>
            <a:satOff val="0"/>
            <a:lumOff val="0"/>
            <a:alphaOff val="0"/>
          </a:schemeClr>
        </a:solidFill>
        <a:ln w="12700" cap="flat" cmpd="sng" algn="ctr">
          <a:solidFill>
            <a:schemeClr val="accent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Success should not be rushed and should be given time to improve when the development process is complete. Argos must therefore take time into account and successfully manage success if it wants to produce higher results.</a:t>
          </a:r>
          <a:endParaRPr lang="en-US" sz="1000" kern="1200">
            <a:latin typeface="Times New Roman" panose="02020603050405020304" pitchFamily="18" charset="0"/>
            <a:cs typeface="Times New Roman" panose="02020603050405020304" pitchFamily="18" charset="0"/>
          </a:endParaRPr>
        </a:p>
      </dsp:txBody>
      <dsp:txXfrm rot="-5400000">
        <a:off x="1236242" y="4789773"/>
        <a:ext cx="4596759" cy="527814"/>
      </dsp:txXfrm>
    </dsp:sp>
    <dsp:sp modelId="{80F2F733-EEF4-49BD-9C92-88087D219529}">
      <dsp:nvSpPr>
        <dsp:cNvPr id="0" name=""/>
        <dsp:cNvSpPr/>
      </dsp:nvSpPr>
      <dsp:spPr>
        <a:xfrm>
          <a:off x="0" y="4662068"/>
          <a:ext cx="1181500" cy="731150"/>
        </a:xfrm>
        <a:prstGeom prst="roundRect">
          <a:avLst/>
        </a:prstGeom>
        <a:solidFill>
          <a:schemeClr val="accent2">
            <a:alpha val="90000"/>
            <a:hueOff val="0"/>
            <a:satOff val="0"/>
            <a:lumOff val="0"/>
            <a:alphaOff val="-34286"/>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Don’t let up </a:t>
          </a:r>
        </a:p>
      </dsp:txBody>
      <dsp:txXfrm>
        <a:off x="35692" y="4697760"/>
        <a:ext cx="1110116" cy="659766"/>
      </dsp:txXfrm>
    </dsp:sp>
    <dsp:sp modelId="{D685A295-B601-436C-9B78-6133C28B6DA6}">
      <dsp:nvSpPr>
        <dsp:cNvPr id="0" name=""/>
        <dsp:cNvSpPr/>
      </dsp:nvSpPr>
      <dsp:spPr>
        <a:xfrm rot="5400000">
          <a:off x="3128753" y="3562147"/>
          <a:ext cx="833464" cy="4620795"/>
        </a:xfrm>
        <a:prstGeom prst="round2SameRect">
          <a:avLst/>
        </a:prstGeom>
        <a:solidFill>
          <a:schemeClr val="accent2">
            <a:alpha val="90000"/>
            <a:tint val="40000"/>
            <a:hueOff val="0"/>
            <a:satOff val="0"/>
            <a:lumOff val="0"/>
            <a:alphaOff val="0"/>
          </a:schemeClr>
        </a:solidFill>
        <a:ln w="12700" cap="flat" cmpd="sng" algn="ctr">
          <a:solidFill>
            <a:schemeClr val="accent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To ensure the change sticks, the effectiveness of the change application should be controlled and monitored. However, it is necessary to promptly identify flaws and fix them in order to improve change implementation. Monitoring demands should therefore take precedence, and doing so will also lead to effective results.</a:t>
          </a:r>
          <a:endParaRPr lang="en-US" sz="1000" kern="1200">
            <a:latin typeface="Times New Roman" panose="02020603050405020304" pitchFamily="18" charset="0"/>
            <a:cs typeface="Times New Roman" panose="02020603050405020304" pitchFamily="18" charset="0"/>
          </a:endParaRPr>
        </a:p>
      </dsp:txBody>
      <dsp:txXfrm rot="-5400000">
        <a:off x="1235088" y="5496498"/>
        <a:ext cx="4580109" cy="752092"/>
      </dsp:txXfrm>
    </dsp:sp>
    <dsp:sp modelId="{3B9A8140-E010-4A9F-AF3F-DB9460C8D097}">
      <dsp:nvSpPr>
        <dsp:cNvPr id="0" name=""/>
        <dsp:cNvSpPr/>
      </dsp:nvSpPr>
      <dsp:spPr>
        <a:xfrm>
          <a:off x="0" y="5480933"/>
          <a:ext cx="1180346" cy="731150"/>
        </a:xfrm>
        <a:prstGeom prst="roundRect">
          <a:avLst/>
        </a:prstGeom>
        <a:solidFill>
          <a:schemeClr val="accent2">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Make change stick </a:t>
          </a:r>
        </a:p>
      </dsp:txBody>
      <dsp:txXfrm>
        <a:off x="35692" y="5516625"/>
        <a:ext cx="1108962" cy="65976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058DED-40DC-43DC-9F98-FCF1AB316818}">
      <dsp:nvSpPr>
        <dsp:cNvPr id="0" name=""/>
        <dsp:cNvSpPr/>
      </dsp:nvSpPr>
      <dsp:spPr>
        <a:xfrm rot="5400000">
          <a:off x="3212469" y="-2084414"/>
          <a:ext cx="557761" cy="486842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Argos has a history, and there has been a substantial advancement in the applications associated to organisation operations. The organisation has a rich history and is renowned for its quick and convenient supply. Stories are useful and beneficial.</a:t>
          </a:r>
          <a:endParaRPr lang="en-US" sz="1000" kern="1200">
            <a:latin typeface="Times New Roman" panose="02020603050405020304" pitchFamily="18" charset="0"/>
            <a:cs typeface="Times New Roman" panose="02020603050405020304" pitchFamily="18" charset="0"/>
          </a:endParaRPr>
        </a:p>
      </dsp:txBody>
      <dsp:txXfrm rot="-5400000">
        <a:off x="1057137" y="98146"/>
        <a:ext cx="4841198" cy="503305"/>
      </dsp:txXfrm>
    </dsp:sp>
    <dsp:sp modelId="{80DFE25C-5AF2-46B9-BDA4-933984027736}">
      <dsp:nvSpPr>
        <dsp:cNvPr id="0" name=""/>
        <dsp:cNvSpPr/>
      </dsp:nvSpPr>
      <dsp:spPr>
        <a:xfrm>
          <a:off x="0" y="0"/>
          <a:ext cx="1039100" cy="69720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Stories</a:t>
          </a:r>
        </a:p>
      </dsp:txBody>
      <dsp:txXfrm>
        <a:off x="34035" y="34035"/>
        <a:ext cx="971030" cy="629132"/>
      </dsp:txXfrm>
    </dsp:sp>
    <dsp:sp modelId="{A093F71C-218A-4E40-8489-169164D94CCB}">
      <dsp:nvSpPr>
        <dsp:cNvPr id="0" name=""/>
        <dsp:cNvSpPr/>
      </dsp:nvSpPr>
      <dsp:spPr>
        <a:xfrm rot="5400000">
          <a:off x="3212469" y="-1352352"/>
          <a:ext cx="557761" cy="486842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endParaRPr lang="en-US" sz="1000" kern="1200">
            <a:latin typeface="Times New Roman" panose="02020603050405020304" pitchFamily="18" charset="0"/>
            <a:cs typeface="Times New Roman" panose="02020603050405020304" pitchFamily="18" charset="0"/>
          </a:endParaRPr>
        </a:p>
        <a:p>
          <a:pPr marL="57150" lvl="1" indent="-57150" algn="just"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Numerous symbols are connected to businesses. Its logo is distinctive and displays the firm name, and the corporation has chosen red as its official colour. The company has its own clothes for the staff and a memorable motto like "Be ready."</a:t>
          </a:r>
        </a:p>
        <a:p>
          <a:pPr marL="57150" lvl="1" indent="-57150" algn="just" defTabSz="444500">
            <a:lnSpc>
              <a:spcPct val="90000"/>
            </a:lnSpc>
            <a:spcBef>
              <a:spcPct val="0"/>
            </a:spcBef>
            <a:spcAft>
              <a:spcPct val="15000"/>
            </a:spcAft>
            <a:buChar char="•"/>
          </a:pPr>
          <a:endParaRPr lang="en-GB" sz="1000" kern="1200">
            <a:latin typeface="Times New Roman" panose="02020603050405020304" pitchFamily="18" charset="0"/>
            <a:cs typeface="Times New Roman" panose="02020603050405020304" pitchFamily="18" charset="0"/>
          </a:endParaRPr>
        </a:p>
      </dsp:txBody>
      <dsp:txXfrm rot="-5400000">
        <a:off x="1057137" y="830208"/>
        <a:ext cx="4841198" cy="503305"/>
      </dsp:txXfrm>
    </dsp:sp>
    <dsp:sp modelId="{5AC14C3F-7F9F-49FA-8F26-D94E71E3D855}">
      <dsp:nvSpPr>
        <dsp:cNvPr id="0" name=""/>
        <dsp:cNvSpPr/>
      </dsp:nvSpPr>
      <dsp:spPr>
        <a:xfrm>
          <a:off x="0" y="732060"/>
          <a:ext cx="1039100" cy="69720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Symbols</a:t>
          </a:r>
        </a:p>
      </dsp:txBody>
      <dsp:txXfrm>
        <a:off x="34035" y="766095"/>
        <a:ext cx="971030" cy="629132"/>
      </dsp:txXfrm>
    </dsp:sp>
    <dsp:sp modelId="{4436CD91-AF2C-4D11-B866-0602AB43F1E3}">
      <dsp:nvSpPr>
        <dsp:cNvPr id="0" name=""/>
        <dsp:cNvSpPr/>
      </dsp:nvSpPr>
      <dsp:spPr>
        <a:xfrm rot="5400000">
          <a:off x="3212469" y="-620289"/>
          <a:ext cx="557761" cy="486842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The distribution of power among the organisation's managers and executives is referred to as the power structure. It has a towering structure that displays the power distribution at each level, according to the results. Decision-making takes time since there is less devolution of authority and more power with the highest levels</a:t>
          </a:r>
          <a:endParaRPr lang="en-US" sz="1000" kern="1200">
            <a:latin typeface="Times New Roman" panose="02020603050405020304" pitchFamily="18" charset="0"/>
            <a:cs typeface="Times New Roman" panose="02020603050405020304" pitchFamily="18" charset="0"/>
          </a:endParaRPr>
        </a:p>
      </dsp:txBody>
      <dsp:txXfrm rot="-5400000">
        <a:off x="1057137" y="1562271"/>
        <a:ext cx="4841198" cy="503305"/>
      </dsp:txXfrm>
    </dsp:sp>
    <dsp:sp modelId="{6FCD561A-F64A-4D31-99C9-D1E0297D7A92}">
      <dsp:nvSpPr>
        <dsp:cNvPr id="0" name=""/>
        <dsp:cNvSpPr/>
      </dsp:nvSpPr>
      <dsp:spPr>
        <a:xfrm>
          <a:off x="0" y="1464123"/>
          <a:ext cx="1039100" cy="69720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Power structure </a:t>
          </a:r>
        </a:p>
      </dsp:txBody>
      <dsp:txXfrm>
        <a:off x="34035" y="1498158"/>
        <a:ext cx="971030" cy="629132"/>
      </dsp:txXfrm>
    </dsp:sp>
    <dsp:sp modelId="{8E4B479D-C2FC-48F4-9F76-71ECCDE03965}">
      <dsp:nvSpPr>
        <dsp:cNvPr id="0" name=""/>
        <dsp:cNvSpPr/>
      </dsp:nvSpPr>
      <dsp:spPr>
        <a:xfrm rot="5400000">
          <a:off x="3212469" y="111772"/>
          <a:ext cx="557761" cy="486842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In the level of towering structures, there is an organisational structure that has grown. Furthermore, there are several management levels, and the decision-making process has to take each level into account. Due to the longer decision-making processes, the organisation may occasionally suffer as a result.</a:t>
          </a:r>
          <a:endParaRPr lang="en-US" sz="1000" kern="1200">
            <a:latin typeface="Times New Roman" panose="02020603050405020304" pitchFamily="18" charset="0"/>
            <a:cs typeface="Times New Roman" panose="02020603050405020304" pitchFamily="18" charset="0"/>
          </a:endParaRPr>
        </a:p>
      </dsp:txBody>
      <dsp:txXfrm rot="-5400000">
        <a:off x="1057137" y="2294332"/>
        <a:ext cx="4841198" cy="503305"/>
      </dsp:txXfrm>
    </dsp:sp>
    <dsp:sp modelId="{0CD05D8F-4837-4241-8783-8D7224B3B446}">
      <dsp:nvSpPr>
        <dsp:cNvPr id="0" name=""/>
        <dsp:cNvSpPr/>
      </dsp:nvSpPr>
      <dsp:spPr>
        <a:xfrm>
          <a:off x="0" y="2196185"/>
          <a:ext cx="1039100" cy="69720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Organizational structure </a:t>
          </a:r>
        </a:p>
      </dsp:txBody>
      <dsp:txXfrm>
        <a:off x="34035" y="2230220"/>
        <a:ext cx="971030" cy="629132"/>
      </dsp:txXfrm>
    </dsp:sp>
    <dsp:sp modelId="{1975DF60-72A0-4E9D-94C4-37C5F9265290}">
      <dsp:nvSpPr>
        <dsp:cNvPr id="0" name=""/>
        <dsp:cNvSpPr/>
      </dsp:nvSpPr>
      <dsp:spPr>
        <a:xfrm rot="5400000">
          <a:off x="3212469" y="843835"/>
          <a:ext cx="557761" cy="486842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The organisation uses a number of controlling systems. Rewarding is important to employees, and performance management includes an employee management system. Additionally, customer management is ingrained in the organisation's culture and budgeting is also undergoing its own evolution.</a:t>
          </a:r>
          <a:endParaRPr lang="en-US" sz="1000" kern="1200">
            <a:latin typeface="Times New Roman" panose="02020603050405020304" pitchFamily="18" charset="0"/>
            <a:cs typeface="Times New Roman" panose="02020603050405020304" pitchFamily="18" charset="0"/>
          </a:endParaRPr>
        </a:p>
      </dsp:txBody>
      <dsp:txXfrm rot="-5400000">
        <a:off x="1057137" y="3026395"/>
        <a:ext cx="4841198" cy="503305"/>
      </dsp:txXfrm>
    </dsp:sp>
    <dsp:sp modelId="{4ABDC41A-F7A6-4348-89F7-5D2EE16F2ADA}">
      <dsp:nvSpPr>
        <dsp:cNvPr id="0" name=""/>
        <dsp:cNvSpPr/>
      </dsp:nvSpPr>
      <dsp:spPr>
        <a:xfrm>
          <a:off x="0" y="2928248"/>
          <a:ext cx="1039100" cy="69720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Control systems </a:t>
          </a:r>
        </a:p>
      </dsp:txBody>
      <dsp:txXfrm>
        <a:off x="34035" y="2962283"/>
        <a:ext cx="971030" cy="629132"/>
      </dsp:txXfrm>
    </dsp:sp>
    <dsp:sp modelId="{BB6D556E-687A-44A7-BB4C-4E0CCA48609B}">
      <dsp:nvSpPr>
        <dsp:cNvPr id="0" name=""/>
        <dsp:cNvSpPr/>
      </dsp:nvSpPr>
      <dsp:spPr>
        <a:xfrm rot="5400000">
          <a:off x="3146460" y="1575898"/>
          <a:ext cx="689778" cy="486842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Employees of the organisation typically act in this manner, in order to communicate and begin the day, there are various rituals. To begin the workday on the same terms, everyone is gathering at the designated times. There is a unique form of employee motivation that helps them stay motivated when faced with challenging circumstances.</a:t>
          </a:r>
          <a:endParaRPr lang="en-US" sz="1000" kern="1200">
            <a:latin typeface="Times New Roman" panose="02020603050405020304" pitchFamily="18" charset="0"/>
            <a:cs typeface="Times New Roman" panose="02020603050405020304" pitchFamily="18" charset="0"/>
          </a:endParaRPr>
        </a:p>
      </dsp:txBody>
      <dsp:txXfrm rot="-5400000">
        <a:off x="1057136" y="3698894"/>
        <a:ext cx="4834754" cy="622434"/>
      </dsp:txXfrm>
    </dsp:sp>
    <dsp:sp modelId="{94CD1C9E-7123-45EC-9E89-2FD0D768630A}">
      <dsp:nvSpPr>
        <dsp:cNvPr id="0" name=""/>
        <dsp:cNvSpPr/>
      </dsp:nvSpPr>
      <dsp:spPr>
        <a:xfrm>
          <a:off x="0" y="3660310"/>
          <a:ext cx="1039100" cy="69720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Rituals and Routines </a:t>
          </a:r>
        </a:p>
      </dsp:txBody>
      <dsp:txXfrm>
        <a:off x="34035" y="3694345"/>
        <a:ext cx="971030" cy="629132"/>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Ret23</b:Tag>
    <b:SourceType>InternetSite</b:SourceType>
    <b:Guid>{EF097174-3B0E-4127-AAE0-5B779F9321B4}</b:Guid>
    <b:Title>Argos fails to fast track Sainsbury’s sales</b:Title>
    <b:Year>2023</b:Year>
    <b:Author>
      <b:Author>
        <b:Corporate>Retail Insight Networ </b:Corporate>
      </b:Author>
    </b:Author>
    <b:YearAccessed>2023</b:YearAccessed>
    <b:MonthAccessed>04</b:MonthAccessed>
    <b:DayAccessed>02</b:DayAccessed>
    <b:URL>https://www.retail-insight-network.com/comment/sainsburys-argos-acquisition/</b:URL>
    <b:RefOrder>1</b:RefOrder>
  </b:Source>
  <b:Source>
    <b:Tag>Udd20</b:Tag>
    <b:SourceType>JournalArticle</b:SourceType>
    <b:Guid>{75943A59-2E37-42BD-87A9-48EDE9298312}</b:Guid>
    <b:Title>Argos: Revolution in Non-Food Retailing</b:Title>
    <b:Year>2020</b:Year>
    <b:Author>
      <b:Author>
        <b:NameList>
          <b:Person>
            <b:Last>UddinAhmed</b:Last>
            <b:First>J</b:First>
          </b:Person>
          <b:Person>
            <b:Last>Mazid</b:Last>
            <b:First>t</b:First>
          </b:Person>
          <b:Person>
            <b:Last>Ahmed</b:Last>
            <b:First>A</b:First>
          </b:Person>
        </b:NameList>
      </b:Author>
    </b:Author>
    <b:JournalName>In SAGE Business Cases. SAGE Publications: SAGE Business Cases Originals</b:JournalName>
    <b:RefOrder>2</b:RefOrder>
  </b:Source>
  <b:Source>
    <b:Tag>Col22</b:Tag>
    <b:SourceType>JournalArticle</b:SourceType>
    <b:Guid>{FE6ACF52-E5F0-4EE8-918A-397040405AB8}</b:Guid>
    <b:Title>Making Decisions in a Volatile, Uncertain World. In Unprecedented Leadership: Learning to Lead in Turbulent Times (pp. 41-63)</b:Title>
    <b:JournalName>Cham: Springer International Publishing</b:JournalName>
    <b:Year>2022</b:Year>
    <b:Author>
      <b:Author>
        <b:NameList>
          <b:Person>
            <b:Last>Colley</b:Last>
            <b:First>J</b:First>
          </b:Person>
          <b:Person>
            <b:Last>Spyridonidis</b:Last>
            <b:First>D</b:First>
          </b:Person>
        </b:NameList>
      </b:Author>
    </b:Author>
    <b:RefOrder>3</b:RefOrder>
  </b:Source>
  <b:Source>
    <b:Tag>Atk221</b:Tag>
    <b:SourceType>JournalArticle</b:SourceType>
    <b:Guid>{133624AC-1ED8-45AC-80A1-5777AFC909F0}</b:Guid>
    <b:Title>The (not-so) Great British Weather? Exploring corporate weather accounting by the UK food retail industry</b:Title>
    <b:Year>2022</b:Year>
    <b:Author>
      <b:Author>
        <b:NameList>
          <b:Person>
            <b:Last>Atkins</b:Last>
            <b:First>J</b:First>
          </b:Person>
          <b:Person>
            <b:Last>Barone</b:Last>
            <b:First>E</b:First>
          </b:Person>
          <b:Person>
            <b:Last>Maroun</b:Last>
            <b:First>W</b:First>
          </b:Person>
        </b:NameList>
      </b:Author>
    </b:Author>
    <b:RefOrder>4</b:RefOrder>
  </b:Source>
  <b:Source>
    <b:Tag>Col221</b:Tag>
    <b:SourceType>JournalArticle</b:SourceType>
    <b:Guid>{A923F9C2-D3C9-45D6-94AF-D7C450024154}</b:Guid>
    <b:Title>Creating the Capacity for Strategic Leadership. In Unprecedented Leadership: Learning to Lead in Turbulent Times (pp. 119-138)</b:Title>
    <b:JournalName>Cham: Springer International Publishing</b:JournalName>
    <b:Year>2022</b:Year>
    <b:Author>
      <b:Author>
        <b:NameList>
          <b:Person>
            <b:Last>Colley</b:Last>
            <b:First>J</b:First>
          </b:Person>
          <b:Person>
            <b:Last>Spyridonidis</b:Last>
            <b:First>D</b:First>
          </b:Person>
        </b:NameList>
      </b:Author>
    </b:Author>
    <b:RefOrder>5</b:RefOrder>
  </b:Source>
  <b:Source>
    <b:Tag>Are22</b:Tag>
    <b:SourceType>JournalArticle</b:SourceType>
    <b:Guid>{0E490289-68D2-4138-979B-C55A40B31D21}</b:Guid>
    <b:Title>Prioritizing agile project management strategies as a change management tool in construction projects</b:Title>
    <b:JournalName>International Journal of Construction Management</b:JournalName>
    <b:Year>2022</b:Year>
    <b:Pages>678-689</b:Pages>
    <b:Volume>22</b:Volume>
    <b:Issue>4</b:Issue>
    <b:Author>
      <b:Author>
        <b:NameList>
          <b:Person>
            <b:Last>Arefazar</b:Last>
            <b:First>Y</b:First>
          </b:Person>
          <b:Person>
            <b:Last>Nazari</b:Last>
            <b:First>A</b:First>
          </b:Person>
          <b:Person>
            <b:Last>Hafezi</b:Last>
            <b:Middle>R</b:Middle>
            <b:First>M</b:First>
          </b:Person>
          <b:Person>
            <b:Last>Maghool</b:Last>
            <b:Middle>A H</b:Middle>
            <b:First>S</b:First>
          </b:Person>
        </b:NameList>
      </b:Author>
    </b:Author>
    <b:RefOrder>6</b:RefOrder>
  </b:Source>
  <b:Source>
    <b:Tag>Kam221</b:Tag>
    <b:SourceType>JournalArticle</b:SourceType>
    <b:Guid>{AD2F5D4C-920E-4221-B088-88B582291F8E}</b:Guid>
    <b:Title>Theory applied to informatics–The Prosci ADKAR Model. Editorial</b:Title>
    <b:JournalName>Canadian Journal of Nursing Informatic</b:JournalName>
    <b:Year>2022</b:Year>
    <b:Volume>17</b:Volume>
    <b:Issue>2</b:Issue>
    <b:Author>
      <b:Author>
        <b:NameList>
          <b:Person>
            <b:Last>Kaminski</b:Last>
            <b:First>J</b:First>
          </b:Person>
        </b:NameList>
      </b:Author>
    </b:Author>
    <b:RefOrder>7</b:RefOrder>
  </b:Source>
  <b:Source>
    <b:Tag>Ant22</b:Tag>
    <b:SourceType>JournalArticle</b:SourceType>
    <b:Guid>{1392E884-F628-4527-B7AB-1C4A4242E934}</b:Guid>
    <b:Title>Lasting political change performance: knowledge, awareness, and reinforcement (KARe)</b:Title>
    <b:JournalName>SN Business &amp; Economics</b:JournalName>
    <b:Year>2022</b:Year>
    <b:Pages>14</b:Pages>
    <b:Volume>2</b:Volume>
    <b:Issue>2</b:Issue>
    <b:Author>
      <b:Author>
        <b:NameList>
          <b:Person>
            <b:Last>Antoniades</b:Last>
            <b:First>N</b:First>
          </b:Person>
          <b:Person>
            <b:Last>Constantinou</b:Last>
            <b:First>C</b:First>
          </b:Person>
          <b:Person>
            <b:Last>Allayioti</b:Last>
            <b:First>M</b:First>
          </b:Person>
          <b:Person>
            <b:Last>Biska</b:Last>
            <b:First>A</b:First>
          </b:Person>
        </b:NameList>
      </b:Author>
    </b:Author>
    <b:RefOrder>8</b:RefOrder>
  </b:Source>
  <b:Source>
    <b:Tag>Doe22</b:Tag>
    <b:SourceType>JournalArticle</b:SourceType>
    <b:Guid>{E5D3EE05-F0A8-4D01-892B-D598B709B480}</b:Guid>
    <b:Title>The relationship between organizational trust, resistance to change and adaptive and proactive employees' agility in an unplanned and planned change context</b:Title>
    <b:JournalName>Applied Psychology</b:JournalName>
    <b:Year>2022</b:Year>
    <b:Pages>436</b:Pages>
    <b:Volume>71</b:Volume>
    <b:Issue>2</b:Issue>
    <b:Author>
      <b:Author>
        <b:NameList>
          <b:Person>
            <b:Last>Doeze Jager</b:Last>
            <b:Middle>B</b:Middle>
            <b:First>S</b:First>
          </b:Person>
          <b:Person>
            <b:Last>Born</b:Last>
            <b:Middle>P</b:Middle>
            <b:First>M</b:First>
          </b:Person>
          <b:Person>
            <b:Last>van der Molen</b:Last>
            <b:First>h</b:First>
          </b:Person>
        </b:NameList>
      </b:Author>
    </b:Author>
    <b:RefOrder>9</b:RefOrder>
  </b:Source>
  <b:Source>
    <b:Tag>Hus22</b:Tag>
    <b:SourceType>JournalArticle</b:SourceType>
    <b:Guid>{B2F7D9B8-B216-4939-B662-1879F9C4BEC3}</b:Guid>
    <b:Title>An evaluation of the driving and restraining factors affecting the implementation of hospital accreditation standards: a force field analysis</b:Title>
    <b:JournalName>International Journal of Healthcare Management</b:JournalName>
    <b:Year>2022</b:Year>
    <b:Pages>1-9</b:Pages>
    <b:Author>
      <b:Author>
        <b:NameList>
          <b:Person>
            <b:Last>Hussein</b:Last>
            <b:First>M</b:First>
          </b:Person>
          <b:Person>
            <b:Last>Pavlova</b:Last>
            <b:First>M</b:First>
          </b:Person>
          <b:Person>
            <b:Last>Groot</b:Last>
            <b:First>W</b:First>
          </b:Person>
        </b:NameList>
      </b:Author>
    </b:Author>
    <b:RefOrder>10</b:RefOrder>
  </b:Source>
  <b:Source>
    <b:Tag>Kob20</b:Tag>
    <b:SourceType>JournalArticle</b:SourceType>
    <b:Guid>{5E8744FB-7243-4074-BF8B-381B37509C44}</b:Guid>
    <b:Title>An elliptic billiard in a potential force field: classification of motions, topological analysis</b:Title>
    <b:JournalName>Sbornik: Mathematics</b:JournalName>
    <b:Year>2020</b:Year>
    <b:Pages>987</b:Pages>
    <b:Volume>211</b:Volume>
    <b:Issue>7</b:Issue>
    <b:Author>
      <b:Author>
        <b:NameList>
          <b:Person>
            <b:Last>Kobtsev</b:Last>
            <b:Middle>F</b:Middle>
            <b:First>I</b:First>
          </b:Person>
        </b:NameList>
      </b:Author>
    </b:Author>
    <b:RefOrder>11</b:RefOrder>
  </b:Source>
  <b:Source>
    <b:Tag>Abd196</b:Tag>
    <b:SourceType>JournalArticle</b:SourceType>
    <b:Guid>{0F21DE61-D7C4-4E7F-98B3-1BFD894960E6}</b:Guid>
    <b:Title>Decreased pediatric trauma length of stay and improved disposition with implementation of Lewin's change model</b:Title>
    <b:JournalName>Journal of Trauma Nursing| JTN</b:JournalName>
    <b:Year>2019</b:Year>
    <b:Pages>84-88</b:Pages>
    <b:Volume>26</b:Volume>
    <b:Issue>2</b:Issue>
    <b:Author>
      <b:Author>
        <b:NameList>
          <b:Person>
            <b:Last>Abd El-Shafy</b:Last>
            <b:First>I</b:First>
          </b:Person>
          <b:Person>
            <b:Last>Zapke</b:Last>
            <b:First>J</b:First>
          </b:Person>
          <b:Person>
            <b:Last>Sargeant</b:Last>
            <b:First>D</b:First>
          </b:Person>
          <b:Person>
            <b:Last>Prince</b:Last>
          </b:Person>
          <b:Person>
            <b:Last>Christopherson</b:Last>
            <b:Middle>A</b:Middle>
            <b:First>N</b:First>
          </b:Person>
        </b:NameList>
      </b:Author>
    </b:Author>
    <b:RefOrder>12</b:RefOrder>
  </b:Source>
  <b:Source>
    <b:Tag>Arc19</b:Tag>
    <b:SourceType>JournalArticle</b:SourceType>
    <b:Guid>{29BDC75D-D7A3-4A3E-BC40-2BEFC007C9C6}</b:Guid>
    <b:Title>Regional Stroke Program Coordinator Nurses Standardize EMS Feedback Utilizing Kurt Lewin’s Change Model</b:Title>
    <b:Year>2019</b:Year>
    <b:Author>
      <b:Author>
        <b:NameList>
          <b:Person>
            <b:Last>Archer</b:Last>
            <b:First>M</b:First>
          </b:Person>
          <b:Person>
            <b:Last>Fuller</b:Last>
            <b:First>M</b:First>
          </b:Person>
          <b:Person>
            <b:Last>Cox</b:Last>
            <b:First>K</b:First>
          </b:Person>
          <b:Person>
            <b:Last>Swearingen</b:Last>
            <b:First>N</b:First>
          </b:Person>
        </b:NameList>
      </b:Author>
    </b:Author>
    <b:RefOrder>13</b:RefOrder>
  </b:Source>
  <b:Source>
    <b:Tag>Mah223</b:Tag>
    <b:SourceType>JournalArticle</b:SourceType>
    <b:Guid>{D226EB1E-D3DA-4EA5-9D86-7BD3EE42C1A6}</b:Guid>
    <b:Title>Increasing Teacher Professionalism Through Change Management in Madrasah: Kurt Lewin's Perspective</b:Title>
    <b:JournalName>Southeast Asian Journal of Islamic Education</b:JournalName>
    <b:Year>2022</b:Year>
    <b:Pages>47-63</b:Pages>
    <b:Volume>5</b:Volume>
    <b:Issue>1</b:Issue>
    <b:Author>
      <b:Author>
        <b:NameList>
          <b:Person>
            <b:Last>Mahmud</b:Last>
            <b:Middle>E</b:Middle>
            <b:First>M</b:First>
          </b:Person>
          <b:Person>
            <b:Last>Baharun</b:Last>
            <b:First>H</b:First>
          </b:Person>
          <b:Person>
            <b:Last>Asykur</b:Last>
            <b:First>M</b:First>
          </b:Person>
          <b:Person>
            <b:Last> Rochmatin</b:Last>
            <b:First>Z</b:First>
          </b:Person>
        </b:NameList>
      </b:Author>
    </b:Author>
    <b:RefOrder>14</b:RefOrder>
  </b:Source>
  <b:Source>
    <b:Tag>Roş202</b:Tag>
    <b:SourceType>JournalArticle</b:SourceType>
    <b:Guid>{F78D22FE-2754-4FD0-9F6F-15D6E1FF8854}</b:Guid>
    <b:Title>Implications of Lewin’s field theory on social change</b:Title>
    <b:JournalName>Proceedings of the International Conference on Business Excellence (Vol. 14, No. 1, pp. 617-625)</b:JournalName>
    <b:Year>2020</b:Year>
    <b:Author>
      <b:Author>
        <b:NameList>
          <b:Person>
            <b:Last>Roşca</b:Last>
            <b:Middle>I</b:Middle>
            <b:First>V</b:First>
          </b:Person>
        </b:NameList>
      </b:Author>
    </b:Author>
    <b:RefOrder>15</b:RefOrder>
  </b:Source>
  <b:Source>
    <b:Tag>Ros221</b:Tag>
    <b:SourceType>JournalArticle</b:SourceType>
    <b:Guid>{26D5BAD6-0173-4245-A81F-3B2D131577EF}</b:Guid>
    <b:Title>The Main Models of Change Management in Kurt Lewin's Thinking</b:Title>
    <b:JournalName>Jurnal Akuntansi, Manajemen dan Bisnis Digital</b:JournalName>
    <b:Year>2022</b:Year>
    <b:Pages>251-256</b:Pages>
    <b:Volume>1</b:Volume>
    <b:Issue>2</b:Issue>
    <b:Author>
      <b:Author>
        <b:NameList>
          <b:Person>
            <b:Last>Rosdiana</b:Last>
            <b:First>N</b:First>
          </b:Person>
          <b:Person>
            <b:Last>Aslami</b:Last>
            <b:First>N</b:First>
          </b:Person>
        </b:NameList>
      </b:Author>
    </b:Author>
    <b:RefOrder>16</b:RefOrder>
  </b:Source>
  <b:Source>
    <b:Tag>Aoe22</b:Tag>
    <b:SourceType>JournalArticle</b:SourceType>
    <b:Guid>{2BA8FC15-8D5F-4EB8-876D-1D6D5E766FFA}</b:Guid>
    <b:Title>Implementasi PPDB Zonasi dalam Perspektif Teori Perubahan Kurt Lewin</b:Title>
    <b:JournalName>SAP (Susunan Artikel Pendidikan)</b:JournalName>
    <b:Year>2022</b:Year>
    <b:Pages>229-235</b:Pages>
    <b:Volume>7</b:Volume>
    <b:Issue>2</b:Issue>
    <b:Author>
      <b:Author>
        <b:NameList>
          <b:Person>
            <b:Last>Aoetpah</b:Last>
            <b:Middle>L</b:Middle>
            <b:First>R</b:First>
          </b:Person>
          <b:Person>
            <b:Last>Ismanto</b:Last>
            <b:First>B</b:First>
          </b:Person>
          <b:Person>
            <b:Last>Wasitohadi</b:Last>
            <b:First>W</b:First>
          </b:Person>
        </b:NameList>
      </b:Author>
    </b:Author>
    <b:RefOrder>17</b:RefOrder>
  </b:Source>
  <b:Source>
    <b:Tag>Pol151</b:Tag>
    <b:SourceType>JournalArticle</b:SourceType>
    <b:Guid>{20FDFF21-33D6-49E5-BD0B-2FB92962F6F9}</b:Guid>
    <b:Title>Using Kotter’s eight stage process to manage an organisational change program: Presentation and practice</b:Title>
    <b:JournalName>Systemic practice and action research</b:JournalName>
    <b:Year>2015</b:Year>
    <b:Pages>51-66</b:Pages>
    <b:Volume>28</b:Volume>
    <b:Author>
      <b:Author>
        <b:NameList>
          <b:Person>
            <b:Last>Pollack</b:Last>
            <b:First>J</b:First>
          </b:Person>
          <b:Person>
            <b:Last>Pollack</b:Last>
            <b:First>R</b:First>
          </b:Person>
        </b:NameList>
      </b:Author>
    </b:Author>
    <b:RefOrder>18</b:RefOrder>
  </b:Source>
  <b:Source>
    <b:Tag>Lai212</b:Tag>
    <b:SourceType>JournalArticle</b:SourceType>
    <b:Guid>{854AC020-C5D3-405F-B8B8-112BCA111DA0}</b:Guid>
    <b:Title>Change management process in a mining company: Kotter’s 8-Step change model</b:Title>
    <b:JournalName>Journal of Management, Economics, and Industrial Organization</b:JournalName>
    <b:Year>2021</b:Year>
    <b:Pages>31-50</b:Pages>
    <b:Volume>5</b:Volume>
    <b:Issue>3</b:Issue>
    <b:Author>
      <b:Author>
        <b:NameList>
          <b:Person>
            <b:Last>Laig</b:Last>
            <b:First>R B D</b:First>
          </b:Person>
          <b:Person>
            <b:Last>Abocejo</b:Last>
            <b:Middle>T</b:Middle>
            <b:First>F</b:First>
          </b:Person>
        </b:NameList>
      </b:Author>
    </b:Author>
    <b:RefOrder>19</b:RefOrder>
  </b:Source>
  <b:Source>
    <b:Tag>Joh23</b:Tag>
    <b:SourceType>InternetSite</b:SourceType>
    <b:Guid>{73BA4BA9-5C0C-48A3-B546-BB43F48AA6D6}</b:Guid>
    <b:Title>Argos set to shut handful of high street stores within months - full list and when they will close</b:Title>
    <b:Year>2023</b:Year>
    <b:YearAccessed>2023</b:YearAccessed>
    <b:MonthAccessed>04</b:MonthAccessed>
    <b:DayAccessed>02</b:DayAccessed>
    <b:URL>https://www.yorkshireeveningpost.co.uk/read-this/argos-closures-full-list-4040826</b:URL>
    <b:Author>
      <b:Author>
        <b:NameList>
          <b:Person>
            <b:Last>Johnson</b:Last>
            <b:First>Sam</b:First>
          </b:Person>
        </b:NameList>
      </b:Author>
    </b:Author>
    <b:RefOrder>20</b:RefOrder>
  </b:Source>
  <b:Source>
    <b:Tag>Man194</b:Tag>
    <b:SourceType>JournalArticle</b:SourceType>
    <b:Guid>{E0C75140-EB03-475E-A30F-8057B9743D3B}</b:Guid>
    <b:Title>The role of leadership style in organisational change management: a literature review</b:Title>
    <b:Year>2019</b:Year>
    <b:Pages>18-31</b:Pages>
    <b:JournalName>Journal of Human Resource Management</b:JournalName>
    <b:Volume>7</b:Volume>
    <b:Issue>1</b:Issue>
    <b:Author>
      <b:Author>
        <b:NameList>
          <b:Person>
            <b:Last>Mansaray</b:Last>
            <b:Middle>E</b:Middle>
            <b:First>H</b:First>
          </b:Person>
        </b:NameList>
      </b:Author>
    </b:Author>
    <b:RefOrder>21</b:RefOrder>
  </b:Source>
  <b:Source>
    <b:Tag>ElN23</b:Tag>
    <b:SourceType>Report</b:SourceType>
    <b:Guid>{14EFDDB9-D348-4B03-9391-06982520CEAB}</b:Guid>
    <b:Title>LEADERSHIP STYLES: The Impacts of Transformational Leadership and Transactional Leadership on Organisational Performance and Changend Transactional Leadership on Organisational Performance an</b:Title>
    <b:Year>2023</b:Year>
    <b:Author>
      <b:Author>
        <b:NameList>
          <b:Person>
            <b:Last>ElNour</b:Last>
            <b:First>Mohammad </b:First>
          </b:Person>
        </b:NameList>
      </b:Author>
    </b:Author>
    <b:Publisher>https://www.linkedin.com/pulse/leadership-styles-impacts-transformational-change-mohammed-hamed</b:Publisher>
    <b:RefOrder>22</b:RefOrder>
  </b:Source>
  <b:Source>
    <b:Tag>Alv152</b:Tag>
    <b:SourceType>Report</b:SourceType>
    <b:Guid>{3F91B076-4B5B-48EE-9307-6FF68876E4B9}</b:Guid>
    <b:Title>Changing organizational culture: Cultural change work in progress</b:Title>
    <b:Year>2015</b:Year>
    <b:Publisher>Routledge</b:Publisher>
    <b:Author>
      <b:Author>
        <b:NameList>
          <b:Person>
            <b:Last>Alvesson</b:Last>
            <b:First>M</b:First>
          </b:Person>
          <b:Person>
            <b:Last>Sveningsson</b:Last>
            <b:First>S</b:First>
          </b:Person>
        </b:NameList>
      </b:Author>
    </b:Author>
    <b:RefOrder>23</b:RefOrder>
  </b:Source>
  <b:Source>
    <b:Tag>Mos131</b:Tag>
    <b:SourceType>JournalArticle</b:SourceType>
    <b:Guid>{B0742032-D58B-4128-B8E3-DF54A16FF961}</b:Guid>
    <b:Title>Analysing the hidden curriculum: use of a cultural web</b:Title>
    <b:Year>2013</b:Year>
    <b:JournalName>Medical education</b:JournalName>
    <b:Pages>134-143</b:Pages>
    <b:Volume>47</b:Volume>
    <b:Issue>2</b:Issue>
    <b:Author>
      <b:Author>
        <b:NameList>
          <b:Person>
            <b:Last>Mossop</b:Last>
            <b:First>L</b:First>
          </b:Person>
          <b:Person>
            <b:Last>Dennick</b:Last>
            <b:First>R</b:First>
          </b:Person>
          <b:Person>
            <b:Last>Hammond</b:Last>
            <b:First>R</b:First>
          </b:Person>
          <b:Person>
            <b:Last>Robbé</b:Last>
            <b:First>I</b:First>
          </b:Person>
        </b:NameList>
      </b:Author>
    </b:Author>
    <b:RefOrder>24</b:RefOrder>
  </b:Source>
  <b:Source>
    <b:Tag>Doh20</b:Tag>
    <b:SourceType>JournalArticle</b:SourceType>
    <b:Guid>{F844340F-834A-4570-B1DD-4D8D5CFC9809}</b:Guid>
    <b:Title>The cultural web, higher education and work-based learning</b:Title>
    <b:JournalName>Industry and Higher Education</b:JournalName>
    <b:Year>2020</b:Year>
    <b:Pages>330-341</b:Pages>
    <b:Volume>34</b:Volume>
    <b:Issue>5</b:Issue>
    <b:Author>
      <b:Author>
        <b:NameList>
          <b:Person>
            <b:Last>Doherty</b:Last>
            <b:First>O</b:First>
          </b:Person>
          <b:Person>
            <b:Last>Stephens</b:Last>
            <b:First>S</b:First>
          </b:Person>
        </b:NameList>
      </b:Author>
    </b:Author>
    <b:RefOrder>25</b:RefOrder>
  </b:Source>
  <b:Source>
    <b:Tag>Hod20</b:Tag>
    <b:SourceType>JournalArticle</b:SourceType>
    <b:Guid>{0F0DFE83-1A5A-4A1A-8991-9BB04FFFB711}</b:Guid>
    <b:Title>Power and inaction: Why organizations fail to address workplace bullying</b:Title>
    <b:JournalName>International Journal of Workplace Health Management</b:JournalName>
    <b:Year>2020</b:Year>
    <b:Pages>265-290</b:Pages>
    <b:Volume>13</b:Volume>
    <b:Issue>3</b:Issue>
    <b:Author>
      <b:Author>
        <b:NameList>
          <b:Person>
            <b:Last>Hodgins</b:Last>
            <b:First>M</b:First>
          </b:Person>
          <b:Person>
            <b:Last>MacCurtain</b:Last>
            <b:First>S</b:First>
          </b:Person>
          <b:Person>
            <b:Last>Mannix-McNamara</b:Last>
            <b:First>P</b:First>
          </b:Person>
        </b:NameList>
      </b:Author>
    </b:Author>
    <b:RefOrder>26</b:RefOrder>
  </b:Source>
  <b:Source>
    <b:Tag>Pan1922</b:Tag>
    <b:SourceType>JournalArticle</b:SourceType>
    <b:Guid>{E9E3DBA7-AE0D-476A-A9B9-228D4F29D11D}</b:Guid>
    <b:Title>PESTEL analysis of construction productivity enhancement strategies: A case study of three economies</b:Title>
    <b:JournalName>Journal of Management in Engineering</b:JournalName>
    <b:Year>2019</b:Year>
    <b:Pages>05018013</b:Pages>
    <b:Volume>35</b:Volume>
    <b:Issue>1</b:Issue>
    <b:Author>
      <b:Author>
        <b:NameList>
          <b:Person>
            <b:Last>Pan</b:Last>
            <b:First>W</b:First>
          </b:Person>
          <b:Person>
            <b:Last>Chen</b:Last>
            <b:First>L</b:First>
          </b:Person>
          <b:Person>
            <b:Last>Zhan</b:Last>
            <b:First>W</b:First>
          </b:Person>
        </b:NameList>
      </b:Author>
    </b:Author>
    <b:RefOrder>27</b:RefOrder>
  </b:Source>
  <b:Source>
    <b:Tag>Cox213</b:Tag>
    <b:SourceType>JournalArticle</b:SourceType>
    <b:Guid>{E23BFA3F-4A59-4515-B971-74153B13FC41}</b:Guid>
    <b:Title>The higher education environment driving academic library strategy: A political, economic, social and technological (PEST) analysis</b:Title>
    <b:JournalName>The Journal of Academic Librarianship</b:JournalName>
    <b:Year>2021</b:Year>
    <b:Pages>102219</b:Pages>
    <b:Volume>47</b:Volume>
    <b:Issue>1</b:Issue>
    <b:Author>
      <b:Author>
        <b:NameList>
          <b:Person>
            <b:Last>Cox</b:Last>
            <b:First>J</b:First>
          </b:Person>
        </b:NameList>
      </b:Author>
    </b:Author>
    <b:RefOrder>28</b:RefOrder>
  </b:Source>
  <b:Source>
    <b:Tag>Waj215</b:Tag>
    <b:SourceType>JournalArticle</b:SourceType>
    <b:Guid>{53EBA1AB-77FC-4030-8235-A7D04A8508CA}</b:Guid>
    <b:Title>Pestel analysis to identify key barriers to smart cities development in india</b:Title>
    <b:JournalName>Neutrosophic Sets and Systems</b:JournalName>
    <b:Year>2021</b:Year>
    <b:Pages>39-48</b:Pages>
    <b:Volume>42</b:Volume>
    <b:Author>
      <b:Author>
        <b:NameList>
          <b:Person>
            <b:Last>Wajid</b:Last>
            <b:Middle>A</b:Middle>
            <b:First>m</b:First>
          </b:Person>
          <b:Person>
            <b:Last>Zafar</b:Last>
            <b:First>A</b:First>
          </b:Person>
        </b:NameList>
      </b:Author>
    </b:Author>
    <b:RefOrder>29</b:RefOrder>
  </b:Source>
  <b:Source>
    <b:Tag>Ben2116</b:Tag>
    <b:SourceType>JournalArticle</b:SourceType>
    <b:Guid>{1A24F8DB-0E81-4F21-AE40-9FCD9EA1D47D}</b:Guid>
    <b:Title>SWOT analysis applications: An integrative literature review</b:Title>
    <b:JournalName>Journal of Global Business Insights</b:JournalName>
    <b:Year>2021</b:Year>
    <b:Pages>55-73</b:Pages>
    <b:Volume>6</b:Volume>
    <b:Issue>1</b:Issue>
    <b:Author>
      <b:Author>
        <b:NameList>
          <b:Person>
            <b:Last>Benzaghta</b:Last>
            <b:Middle>A</b:Middle>
            <b:First>m</b:First>
          </b:Person>
          <b:Person>
            <b:Last>Elwalda</b:Last>
            <b:First>A</b:First>
          </b:Person>
          <b:Person>
            <b:Last>Mousa</b:Last>
            <b:Middle>M</b:Middle>
            <b:First>M</b:First>
          </b:Person>
          <b:Person>
            <b:Last>Erkan</b:Last>
            <b:First>I</b:First>
          </b:Person>
          <b:Person>
            <b:Last>Rahman</b:Last>
            <b:First>M</b:First>
          </b:Person>
        </b:NameList>
      </b:Author>
    </b:Author>
    <b:RefOrder>30</b:RefOrder>
  </b:Source>
  <b:Source>
    <b:Tag>Ser191</b:Tag>
    <b:SourceType>JournalArticle</b:SourceType>
    <b:Guid>{33F46109-0A5C-4616-B5A5-58A7C875222F}</b:Guid>
    <b:Title>Augmented reality in the tourism industry: A multi-stakeholder analysis of museums</b:Title>
    <b:JournalName>Tourism Management Perspectives</b:JournalName>
    <b:Year>2019</b:Year>
    <b:Pages>100549</b:Pages>
    <b:Volume>32</b:Volume>
    <b:Author>
      <b:Author>
        <b:NameList>
          <b:Person>
            <b:Last>Serravalle</b:Last>
            <b:First>F</b:First>
          </b:Person>
          <b:Person>
            <b:Last>Ferraris</b:Last>
            <b:First>A</b:First>
          </b:Person>
          <b:Person>
            <b:Last>Vrontis</b:Last>
            <b:First>D</b:First>
          </b:Person>
          <b:Person>
            <b:Last>Thrassou</b:Last>
            <b:First>A</b:First>
          </b:Person>
          <b:Person>
            <b:Last>Christofi</b:Last>
            <b:First>M</b:First>
          </b:Person>
        </b:NameList>
      </b:Author>
    </b:Author>
    <b:RefOrder>31</b:RefOrder>
  </b:Source>
</b:Sources>
</file>

<file path=customXml/itemProps1.xml><?xml version="1.0" encoding="utf-8"?>
<ds:datastoreItem xmlns:ds="http://schemas.openxmlformats.org/officeDocument/2006/customXml" ds:itemID="{299517D8-7C2C-436B-AC50-8CD27CE15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29</Pages>
  <Words>5290</Words>
  <Characters>30156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Udeshika</dc:creator>
  <cp:keywords/>
  <dc:description/>
  <cp:lastModifiedBy>Theodore Manzambi</cp:lastModifiedBy>
  <cp:revision>7</cp:revision>
  <dcterms:created xsi:type="dcterms:W3CDTF">2023-04-20T02:10:00Z</dcterms:created>
  <dcterms:modified xsi:type="dcterms:W3CDTF">2023-04-20T21:48:00Z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e89da4d6d1adebe46c365c6086aff2acd6f7069ad31d35ed200df03bd47c1b29</vt:lpwstr>
  </property>
</Properties>
</file>