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68E75F2A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8D5061">
              <w:rPr>
                <w:rFonts w:asciiTheme="minorHAnsi" w:hAnsiTheme="minorHAnsi" w:cs="Calibri"/>
                <w:lang w:val="de-DE"/>
              </w:rPr>
              <w:t xml:space="preserve"> JiaM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09D6A693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</w:t>
            </w:r>
            <w:r w:rsidR="008D5061">
              <w:rPr>
                <w:rFonts w:asciiTheme="minorHAnsi" w:hAnsiTheme="minorHAnsi" w:cs="Calibri"/>
              </w:rPr>
              <w:t>35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34B52675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8D5061">
              <w:rPr>
                <w:rFonts w:asciiTheme="minorHAnsi" w:hAnsiTheme="minorHAnsi" w:cs="Calibri"/>
                <w:b/>
                <w:bCs/>
              </w:rPr>
              <w:t xml:space="preserve">   </w:t>
            </w:r>
            <w:r w:rsidR="005825EF" w:rsidRPr="005825EF">
              <w:rPr>
                <w:rFonts w:asciiTheme="minorHAnsi" w:hAnsiTheme="minorHAnsi" w:cs="Calibri"/>
                <w:b/>
                <w:bCs/>
              </w:rPr>
              <w:t>Marie Jandova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37EEDC3B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F01B37">
              <w:rPr>
                <w:rFonts w:cs="Calibri"/>
              </w:rPr>
              <w:t>5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50A53D38" w14:textId="289746B0" w:rsidR="001A58F2" w:rsidRPr="00721225" w:rsidRDefault="001A58F2" w:rsidP="001A58F2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  <w:t xml:space="preserve">The dissertation includes a wide range of sources on cryptocurrency, blockchain, banking, and regulation. </w:t>
            </w:r>
            <w:r>
              <w:rPr>
                <w:rFonts w:asciiTheme="minorHAnsi" w:hAnsiTheme="minorHAnsi"/>
              </w:rPr>
              <w:t>It is good to include an</w:t>
            </w:r>
            <w:r w:rsidRPr="00721225">
              <w:rPr>
                <w:rFonts w:asciiTheme="minorHAnsi" w:eastAsiaTheme="majorEastAsia" w:hAnsiTheme="minorHAnsi"/>
              </w:rPr>
              <w:t xml:space="preserve"> analysis</w:t>
            </w:r>
            <w:r w:rsidRPr="00721225">
              <w:rPr>
                <w:rFonts w:asciiTheme="minorHAnsi" w:hAnsiTheme="minorHAnsi"/>
              </w:rPr>
              <w:t xml:space="preserve"> of </w:t>
            </w:r>
            <w:r>
              <w:rPr>
                <w:rFonts w:asciiTheme="minorHAnsi" w:hAnsiTheme="minorHAnsi"/>
              </w:rPr>
              <w:t xml:space="preserve">main sector competitors such as </w:t>
            </w:r>
            <w:r w:rsidRPr="00721225">
              <w:rPr>
                <w:rFonts w:asciiTheme="minorHAnsi" w:hAnsiTheme="minorHAnsi"/>
              </w:rPr>
              <w:t>Barclays, Standard Chartered.</w:t>
            </w:r>
          </w:p>
          <w:p w14:paraId="6E2A6887" w14:textId="6B7F0E4E" w:rsidR="001A58F2" w:rsidRPr="00721225" w:rsidRDefault="001A58F2" w:rsidP="001A58F2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721225">
              <w:rPr>
                <w:rFonts w:asciiTheme="minorHAnsi" w:hAnsiTheme="minorHAnsi"/>
              </w:rPr>
              <w:br/>
              <w:t xml:space="preserve">While the literature review is </w:t>
            </w:r>
            <w:r w:rsidR="00BD7705">
              <w:rPr>
                <w:rFonts w:asciiTheme="minorHAnsi" w:hAnsiTheme="minorHAnsi"/>
              </w:rPr>
              <w:t>broad</w:t>
            </w:r>
            <w:r w:rsidRPr="00721225">
              <w:rPr>
                <w:rFonts w:asciiTheme="minorHAnsi" w:hAnsiTheme="minorHAnsi"/>
              </w:rPr>
              <w:t xml:space="preserve">, </w:t>
            </w:r>
            <w:r w:rsidR="00BD7705">
              <w:rPr>
                <w:rFonts w:asciiTheme="minorHAnsi" w:hAnsiTheme="minorHAnsi"/>
              </w:rPr>
              <w:t>there could include more critical discussion</w:t>
            </w:r>
            <w:r w:rsidRPr="00721225">
              <w:rPr>
                <w:rFonts w:asciiTheme="minorHAnsi" w:hAnsiTheme="minorHAnsi"/>
              </w:rPr>
              <w:t xml:space="preserve">. For example, </w:t>
            </w:r>
            <w:r w:rsidR="00BD7705">
              <w:rPr>
                <w:rFonts w:asciiTheme="minorHAnsi" w:hAnsiTheme="minorHAnsi"/>
              </w:rPr>
              <w:t xml:space="preserve">in the coverage of </w:t>
            </w:r>
            <w:r w:rsidRPr="00721225">
              <w:rPr>
                <w:rFonts w:asciiTheme="minorHAnsi" w:hAnsiTheme="minorHAnsi"/>
              </w:rPr>
              <w:t>fraud cases (</w:t>
            </w:r>
            <w:r w:rsidR="00BD7705">
              <w:rPr>
                <w:rFonts w:asciiTheme="minorHAnsi" w:hAnsiTheme="minorHAnsi"/>
              </w:rPr>
              <w:t xml:space="preserve">e.g. </w:t>
            </w:r>
            <w:r w:rsidRPr="00721225">
              <w:rPr>
                <w:rFonts w:asciiTheme="minorHAnsi" w:hAnsiTheme="minorHAnsi"/>
              </w:rPr>
              <w:t xml:space="preserve">FTX), </w:t>
            </w:r>
            <w:r w:rsidR="00BD7705">
              <w:rPr>
                <w:rFonts w:asciiTheme="minorHAnsi" w:hAnsiTheme="minorHAnsi"/>
              </w:rPr>
              <w:t xml:space="preserve">the student could discuss on </w:t>
            </w:r>
            <w:r w:rsidRPr="00721225">
              <w:rPr>
                <w:rFonts w:asciiTheme="minorHAnsi" w:hAnsiTheme="minorHAnsi"/>
              </w:rPr>
              <w:t>how banks can manage these risks</w:t>
            </w:r>
            <w:r w:rsidR="00BD7705">
              <w:rPr>
                <w:rFonts w:asciiTheme="minorHAnsi" w:hAnsiTheme="minorHAnsi"/>
              </w:rPr>
              <w:t xml:space="preserve"> (research objective 2).</w:t>
            </w:r>
          </w:p>
          <w:p w14:paraId="2AB8EBAE" w14:textId="094D825A" w:rsidR="00844DE4" w:rsidRPr="001A58F2" w:rsidRDefault="001A58F2" w:rsidP="001A58F2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721225">
              <w:rPr>
                <w:rFonts w:asciiTheme="minorHAnsi" w:hAnsiTheme="minorHAnsi"/>
              </w:rPr>
              <w:br/>
            </w:r>
            <w:r w:rsidR="00BD7705">
              <w:rPr>
                <w:rFonts w:asciiTheme="minorHAnsi" w:hAnsiTheme="minorHAnsi"/>
              </w:rPr>
              <w:t>Include more original discussion on the research objectives identified as the primary research only address one objective only.</w:t>
            </w: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0B574C93" w:rsidR="00160509" w:rsidRPr="00844DE4" w:rsidRDefault="006D15EF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1B41C93B" w:rsidR="00160509" w:rsidRPr="00844DE4" w:rsidRDefault="006D15E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F01B37">
              <w:rPr>
                <w:rFonts w:cs="Calibri"/>
              </w:rPr>
              <w:t>5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1F95EC15" w14:textId="3062DB66" w:rsidR="00446E92" w:rsidRPr="00721225" w:rsidRDefault="00446E92" w:rsidP="00446E92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  <w:t xml:space="preserve">The dissertation demonstrates </w:t>
            </w:r>
            <w:r w:rsidRPr="00721225">
              <w:rPr>
                <w:rFonts w:asciiTheme="minorHAnsi" w:eastAsiaTheme="majorEastAsia" w:hAnsiTheme="minorHAnsi"/>
              </w:rPr>
              <w:t>a s</w:t>
            </w:r>
            <w:r>
              <w:rPr>
                <w:rFonts w:asciiTheme="minorHAnsi" w:eastAsiaTheme="majorEastAsia" w:hAnsiTheme="minorHAnsi"/>
              </w:rPr>
              <w:t>ome</w:t>
            </w:r>
            <w:r w:rsidRPr="00721225">
              <w:rPr>
                <w:rFonts w:asciiTheme="minorHAnsi" w:eastAsiaTheme="majorEastAsia" w:hAnsiTheme="minorHAnsi"/>
              </w:rPr>
              <w:t xml:space="preserve"> understanding of </w:t>
            </w:r>
            <w:r>
              <w:rPr>
                <w:rFonts w:asciiTheme="minorHAnsi" w:eastAsiaTheme="majorEastAsia" w:hAnsiTheme="minorHAnsi"/>
              </w:rPr>
              <w:t xml:space="preserve">crypto markets, including the </w:t>
            </w:r>
            <w:r w:rsidRPr="00721225">
              <w:rPr>
                <w:rFonts w:asciiTheme="minorHAnsi" w:eastAsiaTheme="majorEastAsia" w:hAnsiTheme="minorHAnsi"/>
              </w:rPr>
              <w:t>regulatory uncertainty, security risks, and volatility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558EA104" w14:textId="1C590F49" w:rsidR="00446E92" w:rsidRPr="00721225" w:rsidRDefault="00446E92" w:rsidP="00446E92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721225">
              <w:rPr>
                <w:rFonts w:asciiTheme="minorHAnsi" w:hAnsiTheme="minorHAnsi"/>
              </w:rPr>
              <w:br/>
            </w:r>
            <w:r>
              <w:rPr>
                <w:rFonts w:asciiTheme="minorHAnsi" w:hAnsiTheme="minorHAnsi"/>
              </w:rPr>
              <w:t>While HSBC is selected as the main case study</w:t>
            </w:r>
            <w:r w:rsidRPr="00721225">
              <w:rPr>
                <w:rFonts w:asciiTheme="minorHAnsi" w:hAnsiTheme="minorHAnsi"/>
              </w:rPr>
              <w:t xml:space="preserve">, the discussion on </w:t>
            </w:r>
            <w:r w:rsidRPr="00721225">
              <w:rPr>
                <w:rFonts w:asciiTheme="minorHAnsi" w:eastAsiaTheme="majorEastAsia" w:hAnsiTheme="minorHAnsi"/>
              </w:rPr>
              <w:t>how HSBC can leverage crypto services</w:t>
            </w:r>
            <w:r w:rsidRPr="00721225">
              <w:rPr>
                <w:rFonts w:asciiTheme="minorHAnsi" w:hAnsiTheme="minorHAnsi"/>
              </w:rPr>
              <w:t xml:space="preserve"> is too broad.</w:t>
            </w:r>
            <w:r>
              <w:rPr>
                <w:rFonts w:asciiTheme="minorHAnsi" w:hAnsiTheme="minorHAnsi"/>
              </w:rPr>
              <w:t xml:space="preserve"> For instance: </w:t>
            </w:r>
            <w:r w:rsidRPr="00721225">
              <w:rPr>
                <w:rFonts w:asciiTheme="minorHAnsi" w:hAnsiTheme="minorHAnsi"/>
              </w:rPr>
              <w:t xml:space="preserve">banks but does not explain how HSBC generate revenue from </w:t>
            </w:r>
            <w:r w:rsidRPr="00721225">
              <w:rPr>
                <w:rFonts w:asciiTheme="minorHAnsi" w:eastAsiaTheme="majorEastAsia" w:hAnsiTheme="minorHAnsi"/>
              </w:rPr>
              <w:t>crypto custody services</w:t>
            </w:r>
          </w:p>
          <w:p w14:paraId="33999233" w14:textId="24C7EEEE" w:rsidR="00FC18FC" w:rsidRPr="00446E92" w:rsidRDefault="00446E92" w:rsidP="00446E92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721225">
              <w:rPr>
                <w:rFonts w:asciiTheme="minorHAnsi" w:hAnsiTheme="minorHAnsi"/>
              </w:rPr>
              <w:br/>
              <w:t xml:space="preserve">Instead of broadly discussing </w:t>
            </w:r>
            <w:r w:rsidRPr="00721225">
              <w:rPr>
                <w:rFonts w:asciiTheme="minorHAnsi" w:eastAsiaTheme="majorEastAsia" w:hAnsiTheme="minorHAnsi"/>
              </w:rPr>
              <w:t>all challenges and opportunities</w:t>
            </w:r>
            <w:r w:rsidRPr="00721225">
              <w:rPr>
                <w:rFonts w:asciiTheme="minorHAnsi" w:hAnsiTheme="minorHAnsi"/>
              </w:rPr>
              <w:t xml:space="preserve">, </w:t>
            </w:r>
            <w:r>
              <w:rPr>
                <w:rFonts w:asciiTheme="minorHAnsi" w:hAnsiTheme="minorHAnsi"/>
              </w:rPr>
              <w:t>elaborate on the real practices that HSBC could do</w:t>
            </w:r>
            <w:r w:rsidRPr="00721225">
              <w:rPr>
                <w:rFonts w:asciiTheme="minorHAnsi" w:hAnsiTheme="minorHAnsi"/>
              </w:rPr>
              <w:t xml:space="preserve">. </w:t>
            </w:r>
            <w:r>
              <w:rPr>
                <w:rFonts w:asciiTheme="minorHAnsi" w:hAnsiTheme="minorHAnsi"/>
              </w:rPr>
              <w:t>Use theoretical model such as</w:t>
            </w:r>
            <w:r w:rsidRPr="00721225">
              <w:rPr>
                <w:rFonts w:asciiTheme="minorHAnsi" w:hAnsiTheme="minorHAnsi"/>
              </w:rPr>
              <w:t xml:space="preserve"> </w:t>
            </w:r>
            <w:r w:rsidRPr="00721225">
              <w:rPr>
                <w:rFonts w:asciiTheme="minorHAnsi" w:eastAsiaTheme="majorEastAsia" w:hAnsiTheme="minorHAnsi"/>
              </w:rPr>
              <w:t>Technology Acceptance Model (TAM)</w:t>
            </w:r>
            <w:r w:rsidRPr="00721225">
              <w:rPr>
                <w:rFonts w:asciiTheme="minorHAnsi" w:hAnsiTheme="minorHAnsi"/>
              </w:rPr>
              <w:t xml:space="preserve"> to explain customer adoption of crypto services.</w:t>
            </w: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7B25428A" w:rsidR="00160509" w:rsidRPr="00844DE4" w:rsidRDefault="006D15E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17DD5D87" w:rsidR="00160509" w:rsidRPr="00844DE4" w:rsidRDefault="006D15E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F01B37">
              <w:rPr>
                <w:rFonts w:cs="Calibri"/>
              </w:rPr>
              <w:t>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07CADF1B" w14:textId="48E2FA5A" w:rsidR="00446E92" w:rsidRPr="00721225" w:rsidRDefault="00446E92" w:rsidP="00446E92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  <w:t xml:space="preserve">The dissertation </w:t>
            </w:r>
            <w:r>
              <w:rPr>
                <w:rFonts w:asciiTheme="minorHAnsi" w:hAnsiTheme="minorHAnsi"/>
              </w:rPr>
              <w:t xml:space="preserve">clearly addresses </w:t>
            </w:r>
            <w:r w:rsidRPr="00721225">
              <w:rPr>
                <w:rFonts w:asciiTheme="minorHAnsi" w:hAnsiTheme="minorHAnsi"/>
              </w:rPr>
              <w:t xml:space="preserve">the risks and benefits of </w:t>
            </w:r>
            <w:r w:rsidRPr="00721225">
              <w:rPr>
                <w:rFonts w:asciiTheme="minorHAnsi" w:hAnsiTheme="minorHAnsi"/>
              </w:rPr>
              <w:lastRenderedPageBreak/>
              <w:t xml:space="preserve">cryptocurrency adoption in banking. </w:t>
            </w:r>
            <w:r>
              <w:rPr>
                <w:rFonts w:asciiTheme="minorHAnsi" w:hAnsiTheme="minorHAnsi"/>
              </w:rPr>
              <w:t>For instance, t</w:t>
            </w:r>
            <w:r w:rsidRPr="00721225">
              <w:rPr>
                <w:rFonts w:asciiTheme="minorHAnsi" w:hAnsiTheme="minorHAnsi"/>
              </w:rPr>
              <w:t xml:space="preserve">he </w:t>
            </w:r>
            <w:r>
              <w:rPr>
                <w:rFonts w:asciiTheme="minorHAnsi" w:hAnsiTheme="minorHAnsi"/>
              </w:rPr>
              <w:t>coverage</w:t>
            </w:r>
            <w:r w:rsidRPr="00721225">
              <w:rPr>
                <w:rFonts w:asciiTheme="minorHAnsi" w:hAnsiTheme="minorHAnsi"/>
              </w:rPr>
              <w:t xml:space="preserve"> of </w:t>
            </w:r>
            <w:r w:rsidRPr="00721225">
              <w:rPr>
                <w:rFonts w:asciiTheme="minorHAnsi" w:eastAsiaTheme="majorEastAsia" w:hAnsiTheme="minorHAnsi"/>
              </w:rPr>
              <w:t>regulatory challenges</w:t>
            </w:r>
            <w:r w:rsidRPr="00721225">
              <w:rPr>
                <w:rFonts w:asciiTheme="minorHAnsi" w:hAnsiTheme="minorHAnsi"/>
              </w:rPr>
              <w:t xml:space="preserve"> is </w:t>
            </w:r>
            <w:r>
              <w:rPr>
                <w:rFonts w:asciiTheme="minorHAnsi" w:hAnsiTheme="minorHAnsi"/>
              </w:rPr>
              <w:t>clear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0CDDBA7F" w14:textId="29ECEE5C" w:rsidR="00446E92" w:rsidRPr="00721225" w:rsidRDefault="00446E92" w:rsidP="00446E92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721225">
              <w:rPr>
                <w:rFonts w:asciiTheme="minorHAnsi" w:hAnsiTheme="minorHAnsi"/>
              </w:rPr>
              <w:br/>
            </w:r>
            <w:r w:rsidR="00136AB9">
              <w:rPr>
                <w:rFonts w:asciiTheme="minorHAnsi" w:hAnsiTheme="minorHAnsi"/>
              </w:rPr>
              <w:t>On top of the</w:t>
            </w:r>
            <w:r w:rsidRPr="00721225">
              <w:rPr>
                <w:rFonts w:asciiTheme="minorHAnsi" w:hAnsiTheme="minorHAnsi"/>
              </w:rPr>
              <w:t xml:space="preserve"> benefit from adopting crypto services</w:t>
            </w:r>
            <w:r w:rsidR="00136AB9">
              <w:rPr>
                <w:rFonts w:asciiTheme="minorHAnsi" w:hAnsiTheme="minorHAnsi"/>
              </w:rPr>
              <w:t>, the student should include more in-depth analysis on the downside: e.g.</w:t>
            </w:r>
            <w:r w:rsidRPr="00721225">
              <w:rPr>
                <w:rFonts w:asciiTheme="minorHAnsi" w:hAnsiTheme="minorHAnsi"/>
              </w:rPr>
              <w:t xml:space="preserve"> </w:t>
            </w:r>
            <w:r w:rsidRPr="00721225">
              <w:rPr>
                <w:rFonts w:asciiTheme="minorHAnsi" w:eastAsiaTheme="majorEastAsia" w:hAnsiTheme="minorHAnsi"/>
              </w:rPr>
              <w:t>compliance costs</w:t>
            </w:r>
            <w:r w:rsidR="00136AB9">
              <w:rPr>
                <w:rFonts w:asciiTheme="minorHAnsi" w:eastAsiaTheme="majorEastAsia" w:hAnsiTheme="minorHAnsi"/>
              </w:rPr>
              <w:t>,</w:t>
            </w:r>
            <w:r w:rsidRPr="00721225">
              <w:rPr>
                <w:rFonts w:asciiTheme="minorHAnsi" w:eastAsiaTheme="majorEastAsia" w:hAnsiTheme="minorHAnsi"/>
              </w:rPr>
              <w:t xml:space="preserve"> fraud exposure, or </w:t>
            </w:r>
            <w:r w:rsidR="00136AB9">
              <w:rPr>
                <w:rFonts w:asciiTheme="minorHAnsi" w:eastAsiaTheme="majorEastAsia" w:hAnsiTheme="minorHAnsi"/>
              </w:rPr>
              <w:t>operation risk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4BD5801E" w14:textId="5B7DAA99" w:rsidR="00FC18FC" w:rsidRPr="00446E92" w:rsidRDefault="00446E92" w:rsidP="001D4880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721225">
              <w:rPr>
                <w:rFonts w:asciiTheme="minorHAnsi" w:hAnsiTheme="minorHAnsi"/>
              </w:rPr>
              <w:br/>
              <w:t xml:space="preserve">Critically </w:t>
            </w:r>
            <w:r w:rsidR="00136AB9">
              <w:rPr>
                <w:rFonts w:asciiTheme="minorHAnsi" w:hAnsiTheme="minorHAnsi"/>
              </w:rPr>
              <w:t>discuss the pros and cons of crypto adoption for traditional banking</w:t>
            </w:r>
            <w:r w:rsidRPr="00721225">
              <w:rPr>
                <w:rFonts w:asciiTheme="minorHAnsi" w:hAnsiTheme="minorHAnsi"/>
              </w:rPr>
              <w:t xml:space="preserve">. For instance, HSBC could benefit from offering crypto services, but what </w:t>
            </w:r>
            <w:r w:rsidR="00136AB9">
              <w:rPr>
                <w:rFonts w:asciiTheme="minorHAnsi" w:hAnsiTheme="minorHAnsi"/>
              </w:rPr>
              <w:t>are the implementation costs?</w:t>
            </w: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lastRenderedPageBreak/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7B7DF3BA" w:rsidR="00160509" w:rsidRPr="00844DE4" w:rsidRDefault="006D15EF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36B35A88" w:rsidR="00160509" w:rsidRPr="00844DE4" w:rsidRDefault="006D15E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11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821BF30" w14:textId="3E10EDD8" w:rsidR="00A923D3" w:rsidRPr="00721225" w:rsidRDefault="00A923D3" w:rsidP="00A923D3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is done well</w:t>
            </w:r>
            <w:r w:rsidRPr="00721225">
              <w:rPr>
                <w:rFonts w:asciiTheme="minorHAnsi" w:eastAsiaTheme="majorEastAsia" w:hAnsiTheme="minorHAnsi"/>
              </w:rPr>
              <w:t>:</w:t>
            </w:r>
            <w:r w:rsidRPr="00721225">
              <w:rPr>
                <w:rFonts w:asciiTheme="minorHAnsi" w:hAnsiTheme="minorHAnsi"/>
              </w:rPr>
              <w:br/>
            </w:r>
            <w:r>
              <w:rPr>
                <w:rFonts w:asciiTheme="minorHAnsi" w:hAnsiTheme="minorHAnsi"/>
              </w:rPr>
              <w:t>A practical research using both primary and secondary research on a current issue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51B05D58" w14:textId="04FAE9BD" w:rsidR="00A923D3" w:rsidRPr="00721225" w:rsidRDefault="00A923D3" w:rsidP="00A923D3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721225">
              <w:rPr>
                <w:rFonts w:asciiTheme="minorHAnsi" w:hAnsiTheme="minorHAnsi"/>
              </w:rPr>
              <w:br/>
            </w:r>
            <w:r>
              <w:rPr>
                <w:rFonts w:asciiTheme="minorHAnsi" w:hAnsiTheme="minorHAnsi"/>
              </w:rPr>
              <w:t>The survey questions are very generic, lacking depth. They can only be used to answer one of the research objectives identified.</w:t>
            </w:r>
          </w:p>
          <w:p w14:paraId="0D721715" w14:textId="3E628C0A" w:rsidR="00160509" w:rsidRPr="00A923D3" w:rsidRDefault="00A923D3" w:rsidP="00F24D74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721225">
              <w:rPr>
                <w:rFonts w:asciiTheme="minorHAnsi" w:hAnsiTheme="minorHAnsi"/>
              </w:rPr>
              <w:br/>
            </w:r>
            <w:r>
              <w:rPr>
                <w:rFonts w:asciiTheme="minorHAnsi" w:hAnsiTheme="minorHAnsi"/>
              </w:rPr>
              <w:t>Design the research properly: are research objectives too ambitious to be fully answered? Whether survey questions should be set in more depth?</w:t>
            </w: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5F9CB4FF" w:rsidR="00160509" w:rsidRPr="00844DE4" w:rsidRDefault="004C7ED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22BDC98" w14:textId="02604E86" w:rsidR="00812526" w:rsidRPr="00721225" w:rsidRDefault="00812526" w:rsidP="00812526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is done well:</w:t>
            </w:r>
            <w:r w:rsidRPr="00721225">
              <w:rPr>
                <w:rFonts w:asciiTheme="minorHAnsi" w:hAnsiTheme="minorHAnsi"/>
              </w:rPr>
              <w:br/>
              <w:t xml:space="preserve">The dissertation is </w:t>
            </w:r>
            <w:r w:rsidRPr="00721225">
              <w:rPr>
                <w:rFonts w:asciiTheme="minorHAnsi" w:eastAsiaTheme="majorEastAsia" w:hAnsiTheme="minorHAnsi"/>
              </w:rPr>
              <w:t>well-structured</w:t>
            </w:r>
            <w:r w:rsidRPr="00721225">
              <w:rPr>
                <w:rFonts w:asciiTheme="minorHAnsi" w:hAnsiTheme="minorHAnsi"/>
              </w:rPr>
              <w:t xml:space="preserve"> with clear chapters and subheadings. The </w:t>
            </w:r>
            <w:r w:rsidRPr="00721225">
              <w:rPr>
                <w:rFonts w:asciiTheme="minorHAnsi" w:eastAsiaTheme="majorEastAsia" w:hAnsiTheme="minorHAnsi"/>
              </w:rPr>
              <w:t>figures, tables, and charts</w:t>
            </w:r>
            <w:r w:rsidRPr="00721225">
              <w:rPr>
                <w:rFonts w:asciiTheme="minorHAnsi" w:hAnsiTheme="minorHAnsi"/>
              </w:rPr>
              <w:t xml:space="preserve"> are useful in presenting data. The writing is </w:t>
            </w:r>
            <w:r w:rsidR="000641FB">
              <w:rPr>
                <w:rFonts w:asciiTheme="minorHAnsi" w:eastAsiaTheme="majorEastAsia" w:hAnsiTheme="minorHAnsi"/>
              </w:rPr>
              <w:t>overall good</w:t>
            </w:r>
            <w:r w:rsidRPr="00721225">
              <w:rPr>
                <w:rFonts w:asciiTheme="minorHAnsi" w:hAnsiTheme="minorHAnsi"/>
              </w:rPr>
              <w:t>.</w:t>
            </w:r>
          </w:p>
          <w:p w14:paraId="27BA7CA6" w14:textId="0571B746" w:rsidR="00812526" w:rsidRPr="00721225" w:rsidRDefault="00812526" w:rsidP="00812526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What could have been done differently:</w:t>
            </w:r>
            <w:r w:rsidRPr="00721225">
              <w:rPr>
                <w:rFonts w:asciiTheme="minorHAnsi" w:hAnsiTheme="minorHAnsi"/>
              </w:rPr>
              <w:br/>
              <w:t xml:space="preserve">The </w:t>
            </w:r>
            <w:r w:rsidRPr="00721225">
              <w:rPr>
                <w:rFonts w:asciiTheme="minorHAnsi" w:eastAsiaTheme="majorEastAsia" w:hAnsiTheme="minorHAnsi"/>
              </w:rPr>
              <w:t>executive summary could be more concise</w:t>
            </w:r>
            <w:r w:rsidRPr="00721225">
              <w:rPr>
                <w:rFonts w:asciiTheme="minorHAnsi" w:hAnsiTheme="minorHAnsi"/>
              </w:rPr>
              <w:t>.</w:t>
            </w:r>
            <w:r w:rsidR="000641FB">
              <w:rPr>
                <w:rFonts w:asciiTheme="minorHAnsi" w:hAnsiTheme="minorHAnsi"/>
              </w:rPr>
              <w:t xml:space="preserve"> </w:t>
            </w:r>
          </w:p>
          <w:p w14:paraId="0CB3F9B1" w14:textId="78ED4F95" w:rsidR="00160509" w:rsidRPr="00812526" w:rsidRDefault="00812526" w:rsidP="00812526">
            <w:pPr>
              <w:spacing w:after="160" w:line="278" w:lineRule="auto"/>
              <w:rPr>
                <w:rFonts w:asciiTheme="minorHAnsi" w:hAnsiTheme="minorHAnsi"/>
              </w:rPr>
            </w:pPr>
            <w:r w:rsidRPr="00721225">
              <w:rPr>
                <w:rFonts w:asciiTheme="minorHAnsi" w:eastAsiaTheme="majorEastAsia" w:hAnsiTheme="minorHAnsi"/>
                <w:b/>
                <w:bCs/>
              </w:rPr>
              <w:t>How to do better next time:</w:t>
            </w:r>
            <w:r w:rsidRPr="00721225">
              <w:rPr>
                <w:rFonts w:asciiTheme="minorHAnsi" w:hAnsiTheme="minorHAnsi"/>
              </w:rPr>
              <w:br/>
              <w:t xml:space="preserve">Proofread </w:t>
            </w:r>
            <w:r w:rsidR="000641FB">
              <w:rPr>
                <w:rFonts w:asciiTheme="minorHAnsi" w:hAnsiTheme="minorHAnsi"/>
              </w:rPr>
              <w:t>before submission.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6A82B137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6</w:t>
            </w:r>
            <w:r w:rsidR="00F01B37">
              <w:rPr>
                <w:rFonts w:cs="Calibri"/>
              </w:rPr>
              <w:t>8</w:t>
            </w:r>
          </w:p>
        </w:tc>
        <w:tc>
          <w:tcPr>
            <w:tcW w:w="6521" w:type="dxa"/>
            <w:shd w:val="clear" w:color="auto" w:fill="auto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1E87E671" w:rsidR="009F030F" w:rsidRDefault="000641FB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>
              <w:rPr>
                <w:rFonts w:cs="Calibri"/>
                <w:sz w:val="20"/>
                <w:szCs w:val="20"/>
              </w:rPr>
              <w:t>Clear writing on an interesting topic. There should be better research design to make sure all research objectives are realistic and achievable.</w:t>
            </w:r>
          </w:p>
          <w:p w14:paraId="3D749E7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lastRenderedPageBreak/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DBC2E8" w14:textId="77777777" w:rsidR="00604D26" w:rsidRDefault="00604D26" w:rsidP="003E76A2">
      <w:r>
        <w:separator/>
      </w:r>
    </w:p>
  </w:endnote>
  <w:endnote w:type="continuationSeparator" w:id="0">
    <w:p w14:paraId="53351C4F" w14:textId="77777777" w:rsidR="00604D26" w:rsidRDefault="00604D26" w:rsidP="003E76A2">
      <w:r>
        <w:continuationSeparator/>
      </w:r>
    </w:p>
  </w:endnote>
  <w:endnote w:type="continuationNotice" w:id="1">
    <w:p w14:paraId="0E950968" w14:textId="77777777" w:rsidR="00604D26" w:rsidRDefault="00604D2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CB366B6" w14:textId="77777777" w:rsidR="00604D26" w:rsidRDefault="00604D26" w:rsidP="003E76A2">
      <w:r>
        <w:separator/>
      </w:r>
    </w:p>
  </w:footnote>
  <w:footnote w:type="continuationSeparator" w:id="0">
    <w:p w14:paraId="67F72328" w14:textId="77777777" w:rsidR="00604D26" w:rsidRDefault="00604D26" w:rsidP="003E76A2">
      <w:r>
        <w:continuationSeparator/>
      </w:r>
    </w:p>
  </w:footnote>
  <w:footnote w:type="continuationNotice" w:id="1">
    <w:p w14:paraId="70EA956A" w14:textId="77777777" w:rsidR="00604D26" w:rsidRDefault="00604D26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641FB"/>
    <w:rsid w:val="00071F61"/>
    <w:rsid w:val="000B4B03"/>
    <w:rsid w:val="00127072"/>
    <w:rsid w:val="00136AB9"/>
    <w:rsid w:val="00160509"/>
    <w:rsid w:val="00167936"/>
    <w:rsid w:val="00197DE6"/>
    <w:rsid w:val="001A58F2"/>
    <w:rsid w:val="001B0DAA"/>
    <w:rsid w:val="001C20BE"/>
    <w:rsid w:val="001D4880"/>
    <w:rsid w:val="00232DEB"/>
    <w:rsid w:val="00245033"/>
    <w:rsid w:val="002644D2"/>
    <w:rsid w:val="002677E0"/>
    <w:rsid w:val="002833BF"/>
    <w:rsid w:val="002865AD"/>
    <w:rsid w:val="002F4751"/>
    <w:rsid w:val="0035292C"/>
    <w:rsid w:val="00366927"/>
    <w:rsid w:val="00387F4E"/>
    <w:rsid w:val="003956F5"/>
    <w:rsid w:val="003A44D5"/>
    <w:rsid w:val="003E76A2"/>
    <w:rsid w:val="004221C5"/>
    <w:rsid w:val="004326F5"/>
    <w:rsid w:val="0044103B"/>
    <w:rsid w:val="00446E92"/>
    <w:rsid w:val="00470D19"/>
    <w:rsid w:val="004B56B6"/>
    <w:rsid w:val="004C415A"/>
    <w:rsid w:val="004C7ED3"/>
    <w:rsid w:val="004D4062"/>
    <w:rsid w:val="00514597"/>
    <w:rsid w:val="005825EF"/>
    <w:rsid w:val="0058560D"/>
    <w:rsid w:val="00596DE8"/>
    <w:rsid w:val="005A30F2"/>
    <w:rsid w:val="005B06E9"/>
    <w:rsid w:val="00603D8C"/>
    <w:rsid w:val="00604486"/>
    <w:rsid w:val="00604D26"/>
    <w:rsid w:val="00627077"/>
    <w:rsid w:val="006824F1"/>
    <w:rsid w:val="006D15EF"/>
    <w:rsid w:val="006D1EA7"/>
    <w:rsid w:val="007015EE"/>
    <w:rsid w:val="00705C9C"/>
    <w:rsid w:val="0078468A"/>
    <w:rsid w:val="007D4FD7"/>
    <w:rsid w:val="00812526"/>
    <w:rsid w:val="0081474E"/>
    <w:rsid w:val="0083216C"/>
    <w:rsid w:val="00834569"/>
    <w:rsid w:val="00844DE4"/>
    <w:rsid w:val="00875CDF"/>
    <w:rsid w:val="00887819"/>
    <w:rsid w:val="008D5061"/>
    <w:rsid w:val="009166FC"/>
    <w:rsid w:val="009C1444"/>
    <w:rsid w:val="009C6514"/>
    <w:rsid w:val="009F030F"/>
    <w:rsid w:val="00A013CB"/>
    <w:rsid w:val="00A146CA"/>
    <w:rsid w:val="00A30926"/>
    <w:rsid w:val="00A5072F"/>
    <w:rsid w:val="00A923D3"/>
    <w:rsid w:val="00AD53CC"/>
    <w:rsid w:val="00B466BE"/>
    <w:rsid w:val="00BB1F33"/>
    <w:rsid w:val="00BB715C"/>
    <w:rsid w:val="00BD7705"/>
    <w:rsid w:val="00C4635D"/>
    <w:rsid w:val="00D12369"/>
    <w:rsid w:val="00D51F84"/>
    <w:rsid w:val="00D5643B"/>
    <w:rsid w:val="00D97866"/>
    <w:rsid w:val="00DC65FF"/>
    <w:rsid w:val="00DC6F09"/>
    <w:rsid w:val="00DF64EA"/>
    <w:rsid w:val="00E14B1E"/>
    <w:rsid w:val="00E155B9"/>
    <w:rsid w:val="00E84456"/>
    <w:rsid w:val="00F01B37"/>
    <w:rsid w:val="00F020A3"/>
    <w:rsid w:val="00F24D74"/>
    <w:rsid w:val="00F3380E"/>
    <w:rsid w:val="00F76BF5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562</Words>
  <Characters>3205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Miao, Jia</cp:lastModifiedBy>
  <cp:revision>12</cp:revision>
  <dcterms:created xsi:type="dcterms:W3CDTF">2025-02-12T13:43:00Z</dcterms:created>
  <dcterms:modified xsi:type="dcterms:W3CDTF">2025-03-05T11:46:00Z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e1b534-098f-4ac8-9223-69712ddf82de_Enabled">
    <vt:lpwstr>true</vt:lpwstr>
  </property>
  <property fmtid="{D5CDD505-2E9C-101B-9397-08002B2CF9AE}" pid="3" name="MSIP_Label_55e1b534-098f-4ac8-9223-69712ddf82de_SetDate">
    <vt:lpwstr>2025-02-12T11:19:02Z</vt:lpwstr>
  </property>
  <property fmtid="{D5CDD505-2E9C-101B-9397-08002B2CF9AE}" pid="4" name="MSIP_Label_55e1b534-098f-4ac8-9223-69712ddf82de_Method">
    <vt:lpwstr>Standard</vt:lpwstr>
  </property>
  <property fmtid="{D5CDD505-2E9C-101B-9397-08002B2CF9AE}" pid="5" name="MSIP_Label_55e1b534-098f-4ac8-9223-69712ddf82de_Name">
    <vt:lpwstr>Public Document</vt:lpwstr>
  </property>
  <property fmtid="{D5CDD505-2E9C-101B-9397-08002B2CF9AE}" pid="6" name="MSIP_Label_55e1b534-098f-4ac8-9223-69712ddf82de_SiteId">
    <vt:lpwstr>c9ef029c-18cf-4016-86d3-93cf8e94ff94</vt:lpwstr>
  </property>
  <property fmtid="{D5CDD505-2E9C-101B-9397-08002B2CF9AE}" pid="7" name="MSIP_Label_55e1b534-098f-4ac8-9223-69712ddf82de_ActionId">
    <vt:lpwstr>835fa9e7-2c86-42c8-b9b1-983d7b3d8755</vt:lpwstr>
  </property>
  <property fmtid="{D5CDD505-2E9C-101B-9397-08002B2CF9AE}" pid="8" name="MSIP_Label_55e1b534-098f-4ac8-9223-69712ddf82de_ContentBits">
    <vt:lpwstr>0</vt:lpwstr>
  </property>
</Properties>
</file>