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3A673" w14:textId="442B484B" w:rsidR="00287DAF" w:rsidRDefault="00535390">
      <w:r>
        <w:t xml:space="preserve">Critically evaluate the impact of crime and anti-social behaviour upon local communities, examine the strategies used by the police service to address these issues. You may be wished to consider examining the use of problem-solving models and evidence-based policing. </w:t>
      </w:r>
    </w:p>
    <w:p w14:paraId="6B3E21C5" w14:textId="77777777" w:rsidR="00535390" w:rsidRPr="00535390" w:rsidRDefault="00535390">
      <w:pPr>
        <w:rPr>
          <w:rFonts w:ascii="Arial" w:hAnsi="Arial" w:cs="Arial"/>
          <w:sz w:val="30"/>
          <w:szCs w:val="30"/>
        </w:rPr>
      </w:pPr>
    </w:p>
    <w:p w14:paraId="7A62D29A" w14:textId="1CFE442B" w:rsidR="00535390" w:rsidRPr="00535390" w:rsidRDefault="00535390">
      <w:pPr>
        <w:rPr>
          <w:rFonts w:cstheme="minorHAnsi"/>
        </w:rPr>
      </w:pPr>
      <w:r w:rsidRPr="00535390">
        <w:rPr>
          <w:rFonts w:cstheme="minorHAnsi"/>
        </w:rPr>
        <w:t>Within this essay it will be evaluating the impact that crime and anti-social behaviour has on the communities and the way in which the police service are trying to tackle</w:t>
      </w:r>
      <w:r w:rsidR="00300947">
        <w:rPr>
          <w:rFonts w:cstheme="minorHAnsi"/>
        </w:rPr>
        <w:t xml:space="preserve"> these</w:t>
      </w:r>
      <w:r w:rsidR="002F2D65">
        <w:rPr>
          <w:rFonts w:cstheme="minorHAnsi"/>
        </w:rPr>
        <w:t xml:space="preserve"> issues. </w:t>
      </w:r>
      <w:r w:rsidRPr="00535390">
        <w:rPr>
          <w:rFonts w:cstheme="minorHAnsi"/>
        </w:rPr>
        <w:t xml:space="preserve">It will be discussing the problem-solving models that the police service will use to try and establish a way in which to try and rectify the issues within the community. </w:t>
      </w:r>
    </w:p>
    <w:p w14:paraId="24A0CCBC" w14:textId="77777777" w:rsidR="00535390" w:rsidRPr="00535390" w:rsidRDefault="00535390">
      <w:pPr>
        <w:rPr>
          <w:rFonts w:cstheme="minorHAnsi"/>
        </w:rPr>
      </w:pPr>
    </w:p>
    <w:p w14:paraId="02A4BDDE" w14:textId="073EEAE4" w:rsidR="00D84EDD" w:rsidRDefault="00535390">
      <w:pPr>
        <w:rPr>
          <w:rFonts w:cstheme="minorHAnsi"/>
          <w:color w:val="040C28"/>
        </w:rPr>
      </w:pPr>
      <w:r w:rsidRPr="00535390">
        <w:rPr>
          <w:rFonts w:cstheme="minorHAnsi"/>
        </w:rPr>
        <w:t xml:space="preserve">The definition of anti-social behaviour is </w:t>
      </w:r>
      <w:r w:rsidR="00316664" w:rsidRPr="00535390">
        <w:rPr>
          <w:rFonts w:cstheme="minorHAnsi"/>
        </w:rPr>
        <w:t>“behaviour</w:t>
      </w:r>
      <w:r w:rsidRPr="00535390">
        <w:rPr>
          <w:rFonts w:cstheme="minorHAnsi"/>
          <w:color w:val="040C28"/>
        </w:rPr>
        <w:t xml:space="preserve"> by a person which causes, or is likely to cause, harassment, alarm or distress to persons not of the same household as the person</w:t>
      </w:r>
      <w:r>
        <w:rPr>
          <w:rFonts w:cstheme="minorHAnsi"/>
          <w:color w:val="040C28"/>
        </w:rPr>
        <w:t>”</w:t>
      </w:r>
      <w:sdt>
        <w:sdtPr>
          <w:rPr>
            <w:rFonts w:cstheme="minorHAnsi"/>
            <w:color w:val="040C28"/>
          </w:rPr>
          <w:id w:val="1211843388"/>
          <w:citation/>
        </w:sdtPr>
        <w:sdtContent>
          <w:r w:rsidR="00316664">
            <w:rPr>
              <w:rFonts w:cstheme="minorHAnsi"/>
              <w:color w:val="040C28"/>
            </w:rPr>
            <w:fldChar w:fldCharType="begin"/>
          </w:r>
          <w:r w:rsidR="0060233F">
            <w:rPr>
              <w:rFonts w:cstheme="minorHAnsi"/>
              <w:color w:val="040C28"/>
            </w:rPr>
            <w:instrText xml:space="preserve">CITATION Met233 \l 2057 </w:instrText>
          </w:r>
          <w:r w:rsidR="00316664">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(Metropolitain Police, 2023)</w:t>
          </w:r>
          <w:r w:rsidR="00316664">
            <w:rPr>
              <w:rFonts w:cstheme="minorHAnsi"/>
              <w:color w:val="040C28"/>
            </w:rPr>
            <w:fldChar w:fldCharType="end"/>
          </w:r>
        </w:sdtContent>
      </w:sdt>
      <w:r w:rsidR="00316664">
        <w:rPr>
          <w:rFonts w:cstheme="minorHAnsi"/>
          <w:color w:val="040C28"/>
        </w:rPr>
        <w:t xml:space="preserve">. This shows that anti-social behaviour is when a person acts in a way which causes another person to be afraid of their actions. </w:t>
      </w:r>
      <w:r w:rsidR="00B266CD">
        <w:rPr>
          <w:rFonts w:cstheme="minorHAnsi"/>
          <w:color w:val="040C28"/>
        </w:rPr>
        <w:t xml:space="preserve">Anti-social behaviour started to become a major issue within the mid 1990’s where members of the communities were terrified about the behaviour which affected many members of the community. </w:t>
      </w:r>
      <w:r w:rsidR="009C74FA">
        <w:rPr>
          <w:rFonts w:cstheme="minorHAnsi"/>
          <w:color w:val="040C28"/>
        </w:rPr>
        <w:t>For exampl</w:t>
      </w:r>
      <w:r w:rsidR="004F30AF">
        <w:rPr>
          <w:rFonts w:cstheme="minorHAnsi"/>
          <w:color w:val="040C28"/>
        </w:rPr>
        <w:t xml:space="preserve">e, </w:t>
      </w:r>
      <w:r w:rsidR="00E341B6">
        <w:rPr>
          <w:rFonts w:cstheme="minorHAnsi"/>
          <w:color w:val="040C28"/>
        </w:rPr>
        <w:t>“</w:t>
      </w:r>
      <w:r w:rsidR="004F30AF">
        <w:rPr>
          <w:rFonts w:cstheme="minorHAnsi"/>
          <w:color w:val="040C28"/>
        </w:rPr>
        <w:t>between January 1996 and December 1996</w:t>
      </w:r>
      <w:r w:rsidR="00E341B6">
        <w:rPr>
          <w:rFonts w:cstheme="minorHAnsi"/>
          <w:color w:val="040C28"/>
        </w:rPr>
        <w:t>, 20.1% of the local community stated that there was a significant problem with drug usage and drug dealing within their areas”</w:t>
      </w:r>
      <w:sdt>
        <w:sdtPr>
          <w:rPr>
            <w:rFonts w:cstheme="minorHAnsi"/>
            <w:color w:val="040C28"/>
          </w:rPr>
          <w:id w:val="903187115"/>
          <w:citation/>
        </w:sdtPr>
        <w:sdtContent>
          <w:r w:rsidR="00A95742">
            <w:rPr>
              <w:rFonts w:cstheme="minorHAnsi"/>
              <w:color w:val="040C28"/>
            </w:rPr>
            <w:fldChar w:fldCharType="begin"/>
          </w:r>
          <w:r w:rsidR="005A17A1">
            <w:rPr>
              <w:rFonts w:cstheme="minorHAnsi"/>
              <w:color w:val="040C28"/>
            </w:rPr>
            <w:instrText xml:space="preserve">CITATION Off19 \l 2057 </w:instrText>
          </w:r>
          <w:r w:rsidR="00A95742">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(Office for National Statistics, 2019)</w:t>
          </w:r>
          <w:r w:rsidR="00A95742">
            <w:rPr>
              <w:rFonts w:cstheme="minorHAnsi"/>
              <w:color w:val="040C28"/>
            </w:rPr>
            <w:fldChar w:fldCharType="end"/>
          </w:r>
        </w:sdtContent>
      </w:sdt>
      <w:r w:rsidR="007252BA">
        <w:rPr>
          <w:rFonts w:cstheme="minorHAnsi"/>
          <w:color w:val="040C28"/>
        </w:rPr>
        <w:t xml:space="preserve">. </w:t>
      </w:r>
      <w:r w:rsidR="00A15E95">
        <w:rPr>
          <w:rFonts w:cstheme="minorHAnsi"/>
          <w:color w:val="040C28"/>
        </w:rPr>
        <w:t>These issues</w:t>
      </w:r>
      <w:r w:rsidR="006460AE">
        <w:rPr>
          <w:rFonts w:cstheme="minorHAnsi"/>
          <w:color w:val="040C28"/>
        </w:rPr>
        <w:t xml:space="preserve"> caused </w:t>
      </w:r>
      <w:r w:rsidR="00A15E95">
        <w:rPr>
          <w:rFonts w:cstheme="minorHAnsi"/>
          <w:color w:val="040C28"/>
        </w:rPr>
        <w:t>worry</w:t>
      </w:r>
      <w:r w:rsidR="006460AE">
        <w:rPr>
          <w:rFonts w:cstheme="minorHAnsi"/>
          <w:color w:val="040C28"/>
        </w:rPr>
        <w:t xml:space="preserve"> to many </w:t>
      </w:r>
      <w:r w:rsidR="00D83BA7">
        <w:rPr>
          <w:rFonts w:cstheme="minorHAnsi"/>
          <w:color w:val="040C28"/>
        </w:rPr>
        <w:t>members</w:t>
      </w:r>
      <w:r w:rsidR="006460AE">
        <w:rPr>
          <w:rFonts w:cstheme="minorHAnsi"/>
          <w:color w:val="040C28"/>
        </w:rPr>
        <w:t xml:space="preserve"> of the community as it was </w:t>
      </w:r>
      <w:r w:rsidR="00A15E95">
        <w:rPr>
          <w:rFonts w:cstheme="minorHAnsi"/>
          <w:color w:val="040C28"/>
        </w:rPr>
        <w:t>setting</w:t>
      </w:r>
      <w:r w:rsidR="006460AE">
        <w:rPr>
          <w:rFonts w:cstheme="minorHAnsi"/>
          <w:color w:val="040C28"/>
        </w:rPr>
        <w:t xml:space="preserve"> the wrong image </w:t>
      </w:r>
      <w:proofErr w:type="gramStart"/>
      <w:r w:rsidR="006460AE">
        <w:rPr>
          <w:rFonts w:cstheme="minorHAnsi"/>
          <w:color w:val="040C28"/>
        </w:rPr>
        <w:t>and also</w:t>
      </w:r>
      <w:proofErr w:type="gramEnd"/>
      <w:r w:rsidR="006460AE">
        <w:rPr>
          <w:rFonts w:cstheme="minorHAnsi"/>
          <w:color w:val="040C28"/>
        </w:rPr>
        <w:t xml:space="preserve"> </w:t>
      </w:r>
      <w:r w:rsidR="00A15E95">
        <w:rPr>
          <w:rFonts w:cstheme="minorHAnsi"/>
          <w:color w:val="040C28"/>
        </w:rPr>
        <w:t xml:space="preserve">can be very harmful to others. </w:t>
      </w:r>
      <w:r w:rsidR="007252BA">
        <w:rPr>
          <w:rFonts w:cstheme="minorHAnsi"/>
          <w:color w:val="040C28"/>
        </w:rPr>
        <w:t xml:space="preserve">This is a significant </w:t>
      </w:r>
      <w:r w:rsidR="00D83BA7">
        <w:rPr>
          <w:rFonts w:cstheme="minorHAnsi"/>
          <w:color w:val="040C28"/>
        </w:rPr>
        <w:t>number</w:t>
      </w:r>
      <w:r w:rsidR="007252BA">
        <w:rPr>
          <w:rFonts w:cstheme="minorHAnsi"/>
          <w:color w:val="040C28"/>
        </w:rPr>
        <w:t xml:space="preserve"> of members of </w:t>
      </w:r>
      <w:r w:rsidR="00A15E95">
        <w:rPr>
          <w:rFonts w:cstheme="minorHAnsi"/>
          <w:color w:val="040C28"/>
        </w:rPr>
        <w:t>the public</w:t>
      </w:r>
      <w:r w:rsidR="008D623D">
        <w:rPr>
          <w:rFonts w:cstheme="minorHAnsi"/>
          <w:color w:val="040C28"/>
        </w:rPr>
        <w:t xml:space="preserve"> who wanted to change that. This</w:t>
      </w:r>
      <w:r w:rsidR="007252BA">
        <w:rPr>
          <w:rFonts w:cstheme="minorHAnsi"/>
          <w:color w:val="040C28"/>
        </w:rPr>
        <w:t xml:space="preserve"> </w:t>
      </w:r>
      <w:proofErr w:type="gramStart"/>
      <w:r w:rsidR="007252BA">
        <w:rPr>
          <w:rFonts w:cstheme="minorHAnsi"/>
          <w:color w:val="040C28"/>
        </w:rPr>
        <w:t>lead</w:t>
      </w:r>
      <w:proofErr w:type="gramEnd"/>
      <w:r w:rsidR="007252BA">
        <w:rPr>
          <w:rFonts w:cstheme="minorHAnsi"/>
          <w:color w:val="040C28"/>
        </w:rPr>
        <w:t xml:space="preserve"> to</w:t>
      </w:r>
      <w:r w:rsidR="00E341B6">
        <w:rPr>
          <w:rFonts w:cstheme="minorHAnsi"/>
          <w:color w:val="040C28"/>
        </w:rPr>
        <w:t xml:space="preserve"> </w:t>
      </w:r>
      <w:r w:rsidR="007252BA">
        <w:rPr>
          <w:rFonts w:cstheme="minorHAnsi"/>
          <w:color w:val="040C28"/>
        </w:rPr>
        <w:t>t</w:t>
      </w:r>
      <w:r w:rsidR="00E341B6">
        <w:rPr>
          <w:rFonts w:cstheme="minorHAnsi"/>
          <w:color w:val="040C28"/>
        </w:rPr>
        <w:t>he</w:t>
      </w:r>
      <w:r w:rsidR="00B266CD">
        <w:rPr>
          <w:rFonts w:cstheme="minorHAnsi"/>
          <w:color w:val="040C28"/>
        </w:rPr>
        <w:t xml:space="preserve"> government</w:t>
      </w:r>
      <w:r w:rsidR="007252BA">
        <w:rPr>
          <w:rFonts w:cstheme="minorHAnsi"/>
          <w:color w:val="040C28"/>
        </w:rPr>
        <w:t xml:space="preserve"> being</w:t>
      </w:r>
      <w:r w:rsidR="00B266CD">
        <w:rPr>
          <w:rFonts w:cstheme="minorHAnsi"/>
          <w:color w:val="040C28"/>
        </w:rPr>
        <w:t xml:space="preserve"> look</w:t>
      </w:r>
      <w:r w:rsidR="00B32028">
        <w:rPr>
          <w:rFonts w:cstheme="minorHAnsi"/>
          <w:color w:val="040C28"/>
        </w:rPr>
        <w:t>ed</w:t>
      </w:r>
      <w:r w:rsidR="00B266CD">
        <w:rPr>
          <w:rFonts w:cstheme="minorHAnsi"/>
          <w:color w:val="040C28"/>
        </w:rPr>
        <w:t xml:space="preserve"> upon to implement </w:t>
      </w:r>
      <w:r w:rsidR="00B32028">
        <w:rPr>
          <w:rFonts w:cstheme="minorHAnsi"/>
          <w:color w:val="040C28"/>
        </w:rPr>
        <w:t>action</w:t>
      </w:r>
      <w:r w:rsidR="00B266CD">
        <w:rPr>
          <w:rFonts w:cstheme="minorHAnsi"/>
          <w:color w:val="040C28"/>
        </w:rPr>
        <w:t xml:space="preserve"> to try and tackle this type of behaviour and this is where the Crime and Disorder Act 1998 was introduced to try and deal with the issues</w:t>
      </w:r>
      <w:sdt>
        <w:sdtPr>
          <w:rPr>
            <w:rFonts w:cstheme="minorHAnsi"/>
            <w:color w:val="040C28"/>
          </w:rPr>
          <w:id w:val="789716281"/>
          <w:citation/>
        </w:sdtPr>
        <w:sdtContent>
          <w:r w:rsidR="00B266CD">
            <w:rPr>
              <w:rFonts w:cstheme="minorHAnsi"/>
              <w:color w:val="040C28"/>
            </w:rPr>
            <w:fldChar w:fldCharType="begin"/>
          </w:r>
          <w:r w:rsidR="00B266CD">
            <w:rPr>
              <w:rFonts w:cstheme="minorHAnsi"/>
              <w:color w:val="040C28"/>
            </w:rPr>
            <w:instrText xml:space="preserve"> CITATION Hop14 \l 2057 </w:instrText>
          </w:r>
          <w:r w:rsidR="00B266CD">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(Hopkins-Burke &amp; Creaney, 2014)</w:t>
          </w:r>
          <w:r w:rsidR="00B266CD">
            <w:rPr>
              <w:rFonts w:cstheme="minorHAnsi"/>
              <w:color w:val="040C28"/>
            </w:rPr>
            <w:fldChar w:fldCharType="end"/>
          </w:r>
        </w:sdtContent>
      </w:sdt>
      <w:r w:rsidR="0043524F">
        <w:rPr>
          <w:rFonts w:cstheme="minorHAnsi"/>
          <w:color w:val="040C28"/>
        </w:rPr>
        <w:t xml:space="preserve">. </w:t>
      </w:r>
      <w:r w:rsidR="0077568C">
        <w:rPr>
          <w:rFonts w:cstheme="minorHAnsi"/>
          <w:color w:val="040C28"/>
        </w:rPr>
        <w:t xml:space="preserve">Once this legislation was brought into effect during </w:t>
      </w:r>
      <w:r w:rsidR="00644244">
        <w:rPr>
          <w:rFonts w:cstheme="minorHAnsi"/>
          <w:color w:val="040C28"/>
        </w:rPr>
        <w:t>“</w:t>
      </w:r>
      <w:r w:rsidR="004671EE">
        <w:rPr>
          <w:rFonts w:cstheme="minorHAnsi"/>
          <w:color w:val="040C28"/>
        </w:rPr>
        <w:t xml:space="preserve">2002-03 it saw anti-social behaviour in </w:t>
      </w:r>
      <w:r w:rsidR="00987395">
        <w:rPr>
          <w:rFonts w:cstheme="minorHAnsi"/>
          <w:color w:val="040C28"/>
        </w:rPr>
        <w:t>local’s</w:t>
      </w:r>
      <w:r w:rsidR="004671EE">
        <w:rPr>
          <w:rFonts w:cstheme="minorHAnsi"/>
          <w:color w:val="040C28"/>
        </w:rPr>
        <w:t xml:space="preserve"> areas fell from 21</w:t>
      </w:r>
      <w:r w:rsidR="00644244">
        <w:rPr>
          <w:rFonts w:cstheme="minorHAnsi"/>
          <w:color w:val="040C28"/>
        </w:rPr>
        <w:t>% to 17% by 2005-06”</w:t>
      </w:r>
      <w:sdt>
        <w:sdtPr>
          <w:rPr>
            <w:rFonts w:cstheme="minorHAnsi"/>
            <w:color w:val="040C28"/>
          </w:rPr>
          <w:id w:val="-1828592332"/>
          <w:citation/>
        </w:sdtPr>
        <w:sdtContent>
          <w:r w:rsidR="00644244">
            <w:rPr>
              <w:rFonts w:cstheme="minorHAnsi"/>
              <w:color w:val="040C28"/>
            </w:rPr>
            <w:fldChar w:fldCharType="begin"/>
          </w:r>
          <w:r w:rsidR="00644244">
            <w:rPr>
              <w:rFonts w:cstheme="minorHAnsi"/>
              <w:color w:val="040C28"/>
            </w:rPr>
            <w:instrText xml:space="preserve"> CITATION Hou07 \l 2057 </w:instrText>
          </w:r>
          <w:r w:rsidR="00644244">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(House of Commons Committee of Public Accounts , 2007)</w:t>
          </w:r>
          <w:r w:rsidR="00644244">
            <w:rPr>
              <w:rFonts w:cstheme="minorHAnsi"/>
              <w:color w:val="040C28"/>
            </w:rPr>
            <w:fldChar w:fldCharType="end"/>
          </w:r>
        </w:sdtContent>
      </w:sdt>
      <w:r w:rsidR="00644244">
        <w:rPr>
          <w:rFonts w:cstheme="minorHAnsi"/>
          <w:color w:val="040C28"/>
        </w:rPr>
        <w:t>. This saw a</w:t>
      </w:r>
      <w:r w:rsidR="0037498D">
        <w:rPr>
          <w:rFonts w:cstheme="minorHAnsi"/>
          <w:color w:val="040C28"/>
        </w:rPr>
        <w:t>n</w:t>
      </w:r>
      <w:r w:rsidR="00644244">
        <w:rPr>
          <w:rFonts w:cstheme="minorHAnsi"/>
          <w:color w:val="040C28"/>
        </w:rPr>
        <w:t xml:space="preserve"> </w:t>
      </w:r>
      <w:r w:rsidR="0030379A">
        <w:rPr>
          <w:rFonts w:cstheme="minorHAnsi"/>
          <w:color w:val="040C28"/>
        </w:rPr>
        <w:t xml:space="preserve">impact that the legislation was having </w:t>
      </w:r>
      <w:r w:rsidR="00F33746">
        <w:rPr>
          <w:rFonts w:cstheme="minorHAnsi"/>
          <w:color w:val="040C28"/>
        </w:rPr>
        <w:t>o</w:t>
      </w:r>
      <w:r w:rsidR="0030379A">
        <w:rPr>
          <w:rFonts w:cstheme="minorHAnsi"/>
          <w:color w:val="040C28"/>
        </w:rPr>
        <w:t>n those</w:t>
      </w:r>
      <w:r w:rsidR="005A17A1">
        <w:rPr>
          <w:rFonts w:cstheme="minorHAnsi"/>
          <w:color w:val="040C28"/>
        </w:rPr>
        <w:t xml:space="preserve"> who</w:t>
      </w:r>
      <w:r w:rsidR="0030379A">
        <w:rPr>
          <w:rFonts w:cstheme="minorHAnsi"/>
          <w:color w:val="040C28"/>
        </w:rPr>
        <w:t xml:space="preserve"> were </w:t>
      </w:r>
      <w:r w:rsidR="00987395">
        <w:rPr>
          <w:rFonts w:cstheme="minorHAnsi"/>
          <w:color w:val="040C28"/>
        </w:rPr>
        <w:t>committing</w:t>
      </w:r>
      <w:r w:rsidR="00303096">
        <w:rPr>
          <w:rFonts w:cstheme="minorHAnsi"/>
          <w:color w:val="040C28"/>
        </w:rPr>
        <w:t xml:space="preserve"> anti-</w:t>
      </w:r>
      <w:r w:rsidR="00987395">
        <w:rPr>
          <w:rFonts w:cstheme="minorHAnsi"/>
          <w:color w:val="040C28"/>
        </w:rPr>
        <w:t>social</w:t>
      </w:r>
      <w:r w:rsidR="00303096">
        <w:rPr>
          <w:rFonts w:cstheme="minorHAnsi"/>
          <w:color w:val="040C28"/>
        </w:rPr>
        <w:t xml:space="preserve"> behaviour as there were </w:t>
      </w:r>
      <w:r w:rsidR="00987395">
        <w:rPr>
          <w:rFonts w:cstheme="minorHAnsi"/>
          <w:color w:val="040C28"/>
        </w:rPr>
        <w:t xml:space="preserve">consequences being put into place </w:t>
      </w:r>
      <w:proofErr w:type="gramStart"/>
      <w:r w:rsidR="00987395">
        <w:rPr>
          <w:rFonts w:cstheme="minorHAnsi"/>
          <w:color w:val="040C28"/>
        </w:rPr>
        <w:t>as a result of</w:t>
      </w:r>
      <w:proofErr w:type="gramEnd"/>
      <w:r w:rsidR="00987395">
        <w:rPr>
          <w:rFonts w:cstheme="minorHAnsi"/>
          <w:color w:val="040C28"/>
        </w:rPr>
        <w:t xml:space="preserve"> their actions</w:t>
      </w:r>
      <w:r w:rsidR="00263D97">
        <w:rPr>
          <w:rFonts w:cstheme="minorHAnsi"/>
          <w:color w:val="040C28"/>
        </w:rPr>
        <w:t xml:space="preserve"> that they won’t want to receive. </w:t>
      </w:r>
    </w:p>
    <w:p w14:paraId="7D5816B7" w14:textId="77777777" w:rsidR="006C71D8" w:rsidRDefault="006C71D8" w:rsidP="006C71D8">
      <w:pPr>
        <w:rPr>
          <w:rFonts w:cstheme="minorHAnsi"/>
          <w:color w:val="040C28"/>
        </w:rPr>
      </w:pPr>
    </w:p>
    <w:p w14:paraId="56B354D1" w14:textId="3997809E" w:rsidR="0037498D" w:rsidRDefault="006C71D8">
      <w:pPr>
        <w:rPr>
          <w:rFonts w:cstheme="minorHAnsi"/>
          <w:color w:val="040C28"/>
        </w:rPr>
      </w:pPr>
      <w:r>
        <w:rPr>
          <w:rFonts w:cstheme="minorHAnsi"/>
          <w:color w:val="040C28"/>
        </w:rPr>
        <w:t>The term ‘anti-social behaviour’ is a very broad term and the impact it can have on members of the community can be detrimental. The potential impact of anti-social behaviours can include “a fear of continued crime, significant increase of mental health issues, fear of repeat attack and psychological trauma”</w:t>
      </w:r>
      <w:sdt>
        <w:sdtPr>
          <w:rPr>
            <w:rFonts w:cstheme="minorHAnsi"/>
            <w:color w:val="040C28"/>
          </w:rPr>
          <w:id w:val="2088727999"/>
          <w:citation/>
        </w:sdtPr>
        <w:sdtContent>
          <w:r>
            <w:rPr>
              <w:rFonts w:cstheme="minorHAnsi"/>
              <w:color w:val="040C28"/>
            </w:rPr>
            <w:fldChar w:fldCharType="begin"/>
          </w:r>
          <w:r>
            <w:rPr>
              <w:rFonts w:cstheme="minorHAnsi"/>
              <w:color w:val="040C28"/>
            </w:rPr>
            <w:instrText xml:space="preserve">CITATION Hom23 \l 2057 </w:instrText>
          </w:r>
          <w:r>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(Home Office, 2023)</w:t>
          </w:r>
          <w:r>
            <w:rPr>
              <w:rFonts w:cstheme="minorHAnsi"/>
              <w:color w:val="040C28"/>
            </w:rPr>
            <w:fldChar w:fldCharType="end"/>
          </w:r>
        </w:sdtContent>
      </w:sdt>
      <w:r>
        <w:rPr>
          <w:rFonts w:cstheme="minorHAnsi"/>
          <w:color w:val="040C28"/>
        </w:rPr>
        <w:t>. This shows that any type of anti-social behaviour can have a huge impact on members of the community. As well as the physical impact anti-social behaviour has on the community there is also a significant financial impact. For example, in “England and Wales it cost government agencies on average £3.4 billion within 1 year, this doesn’t apply for the indirect costs to local communities and businesses or the emotional cost to victims and witnesses this is purely just the cost for trying to tackle and amend the issues caused by anti-social behaviour”</w:t>
      </w:r>
      <w:sdt>
        <w:sdtPr>
          <w:rPr>
            <w:rFonts w:cstheme="minorHAnsi"/>
            <w:color w:val="040C28"/>
          </w:rPr>
          <w:id w:val="-2070402188"/>
          <w:citation/>
        </w:sdtPr>
        <w:sdtContent>
          <w:r>
            <w:rPr>
              <w:rFonts w:cstheme="minorHAnsi"/>
              <w:color w:val="040C28"/>
            </w:rPr>
            <w:fldChar w:fldCharType="begin"/>
          </w:r>
          <w:r>
            <w:rPr>
              <w:rFonts w:cstheme="minorHAnsi"/>
              <w:color w:val="040C28"/>
            </w:rPr>
            <w:instrText xml:space="preserve"> CITATION Hou07 \l 2057 </w:instrText>
          </w:r>
          <w:r>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(House of Commons Committee of Public Accounts , 2007)</w:t>
          </w:r>
          <w:r>
            <w:rPr>
              <w:rFonts w:cstheme="minorHAnsi"/>
              <w:color w:val="040C28"/>
            </w:rPr>
            <w:fldChar w:fldCharType="end"/>
          </w:r>
        </w:sdtContent>
      </w:sdt>
      <w:r>
        <w:rPr>
          <w:rFonts w:cstheme="minorHAnsi"/>
          <w:color w:val="040C28"/>
        </w:rPr>
        <w:t>. This shows that Anti-social behaviour also has a massive financial impact where the money used to tackle the issues could be put into funding the police forces better to allow them to have the most up to date kit to carry out their day-to day roles also could be use</w:t>
      </w:r>
      <w:r w:rsidR="003E5AB5">
        <w:rPr>
          <w:rFonts w:cstheme="minorHAnsi"/>
          <w:color w:val="040C28"/>
        </w:rPr>
        <w:t>d</w:t>
      </w:r>
      <w:r>
        <w:rPr>
          <w:rFonts w:cstheme="minorHAnsi"/>
          <w:color w:val="040C28"/>
        </w:rPr>
        <w:t xml:space="preserve"> to recruit more officers </w:t>
      </w:r>
      <w:proofErr w:type="gramStart"/>
      <w:r>
        <w:rPr>
          <w:rFonts w:cstheme="minorHAnsi"/>
          <w:color w:val="040C28"/>
        </w:rPr>
        <w:t>in order to</w:t>
      </w:r>
      <w:proofErr w:type="gramEnd"/>
      <w:r>
        <w:rPr>
          <w:rFonts w:cstheme="minorHAnsi"/>
          <w:color w:val="040C28"/>
        </w:rPr>
        <w:t xml:space="preserve"> have a better hi viability patrols on our streets. Not only this but anti-</w:t>
      </w:r>
      <w:r w:rsidR="003D12C3">
        <w:rPr>
          <w:rFonts w:cstheme="minorHAnsi"/>
          <w:color w:val="040C28"/>
        </w:rPr>
        <w:t>social</w:t>
      </w:r>
      <w:r>
        <w:rPr>
          <w:rFonts w:cstheme="minorHAnsi"/>
          <w:color w:val="040C28"/>
        </w:rPr>
        <w:t xml:space="preserve"> behaviour also has a big cost on the communities. For example, there could be “loss of employment, change of jobs, investment in security measures and also having to repair any damage that is </w:t>
      </w:r>
      <w:r>
        <w:rPr>
          <w:rFonts w:cstheme="minorHAnsi"/>
          <w:color w:val="040C28"/>
        </w:rPr>
        <w:lastRenderedPageBreak/>
        <w:t xml:space="preserve">caused by anti-social behaviour” </w:t>
      </w:r>
      <w:sdt>
        <w:sdtPr>
          <w:rPr>
            <w:rFonts w:cstheme="minorHAnsi"/>
            <w:color w:val="040C28"/>
          </w:rPr>
          <w:id w:val="1208382114"/>
          <w:citation/>
        </w:sdtPr>
        <w:sdtContent>
          <w:r>
            <w:rPr>
              <w:rFonts w:cstheme="minorHAnsi"/>
              <w:color w:val="040C28"/>
            </w:rPr>
            <w:fldChar w:fldCharType="begin"/>
          </w:r>
          <w:r>
            <w:rPr>
              <w:rFonts w:cstheme="minorHAnsi"/>
              <w:color w:val="040C28"/>
            </w:rPr>
            <w:instrText xml:space="preserve"> CITATION Gov23 \l 2057 </w:instrText>
          </w:r>
          <w:r>
            <w:rPr>
              <w:rFonts w:cstheme="minorHAnsi"/>
              <w:color w:val="040C28"/>
            </w:rPr>
            <w:fldChar w:fldCharType="separate"/>
          </w:r>
          <w:r w:rsidR="00AA75BB" w:rsidRPr="00AA75BB">
            <w:rPr>
              <w:rFonts w:cstheme="minorHAnsi"/>
              <w:noProof/>
              <w:color w:val="040C28"/>
            </w:rPr>
            <w:t>(Gov.uk, 2023)</w:t>
          </w:r>
          <w:r>
            <w:rPr>
              <w:rFonts w:cstheme="minorHAnsi"/>
              <w:color w:val="040C28"/>
            </w:rPr>
            <w:fldChar w:fldCharType="end"/>
          </w:r>
        </w:sdtContent>
      </w:sdt>
      <w:r>
        <w:rPr>
          <w:rFonts w:cstheme="minorHAnsi"/>
          <w:color w:val="040C28"/>
        </w:rPr>
        <w:t xml:space="preserve">. This shows that there </w:t>
      </w:r>
      <w:proofErr w:type="gramStart"/>
      <w:r>
        <w:rPr>
          <w:rFonts w:cstheme="minorHAnsi"/>
          <w:color w:val="040C28"/>
        </w:rPr>
        <w:t>is</w:t>
      </w:r>
      <w:proofErr w:type="gramEnd"/>
      <w:r>
        <w:rPr>
          <w:rFonts w:cstheme="minorHAnsi"/>
          <w:color w:val="040C28"/>
        </w:rPr>
        <w:t xml:space="preserve"> major costs to be made due to the actions of those who commit anti-social behaviour and this has an impact on all members of the community. </w:t>
      </w:r>
    </w:p>
    <w:p w14:paraId="2B660F84" w14:textId="77777777" w:rsidR="0037498D" w:rsidRDefault="0037498D">
      <w:pPr>
        <w:rPr>
          <w:rFonts w:cstheme="minorHAnsi"/>
          <w:color w:val="040C28"/>
        </w:rPr>
      </w:pPr>
    </w:p>
    <w:p w14:paraId="7D7CE444" w14:textId="6872E3AD" w:rsidR="0043524F" w:rsidRDefault="0037498D">
      <w:pPr>
        <w:rPr>
          <w:rFonts w:cstheme="minorHAnsi"/>
          <w:color w:val="040C28"/>
        </w:rPr>
      </w:pPr>
      <w:r>
        <w:rPr>
          <w:rFonts w:cstheme="minorHAnsi"/>
          <w:color w:val="040C28"/>
        </w:rPr>
        <w:t>T</w:t>
      </w:r>
      <w:r w:rsidR="0043524F">
        <w:rPr>
          <w:rFonts w:cstheme="minorHAnsi"/>
          <w:color w:val="040C28"/>
        </w:rPr>
        <w:t xml:space="preserve">his legislation was introduced with the aim to try and prevent anti-social behaviour from happening within communities and to try and protect those who were vulnerable. Section 1 of the Crime and Disorder Act 1998 brought the anti-social behaviour order into place where it was a way of dealing with this behaviour that was caused by anyone over the age of 10 years old who caused harassment, </w:t>
      </w:r>
      <w:proofErr w:type="gramStart"/>
      <w:r w:rsidR="0043524F">
        <w:rPr>
          <w:rFonts w:cstheme="minorHAnsi"/>
          <w:color w:val="040C28"/>
        </w:rPr>
        <w:t>alarm</w:t>
      </w:r>
      <w:proofErr w:type="gramEnd"/>
      <w:r w:rsidR="0043524F">
        <w:rPr>
          <w:rFonts w:cstheme="minorHAnsi"/>
          <w:color w:val="040C28"/>
        </w:rPr>
        <w:t xml:space="preserve"> and distress. This order was given to those who caused such actions with the aim to prevent them from reoffending and to protect the local community f</w:t>
      </w:r>
      <w:r w:rsidR="00E029BB">
        <w:rPr>
          <w:rFonts w:cstheme="minorHAnsi"/>
          <w:color w:val="040C28"/>
        </w:rPr>
        <w:t>ro</w:t>
      </w:r>
      <w:r w:rsidR="0043524F">
        <w:rPr>
          <w:rFonts w:cstheme="minorHAnsi"/>
          <w:color w:val="040C28"/>
        </w:rPr>
        <w:t>m further behaviour of a similar nature</w:t>
      </w:r>
      <w:sdt>
        <w:sdtPr>
          <w:rPr>
            <w:rFonts w:cstheme="minorHAnsi"/>
            <w:color w:val="040C28"/>
          </w:rPr>
          <w:id w:val="597841970"/>
          <w:citation/>
        </w:sdtPr>
        <w:sdtContent>
          <w:r w:rsidR="0043524F">
            <w:rPr>
              <w:rFonts w:cstheme="minorHAnsi"/>
              <w:color w:val="040C28"/>
            </w:rPr>
            <w:fldChar w:fldCharType="begin"/>
          </w:r>
          <w:r w:rsidR="0043524F">
            <w:rPr>
              <w:rFonts w:cstheme="minorHAnsi"/>
              <w:color w:val="040C28"/>
            </w:rPr>
            <w:instrText xml:space="preserve"> CITATION Hop14 \l 2057 </w:instrText>
          </w:r>
          <w:r w:rsidR="0043524F">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(Hopkins-Burke &amp; Creaney, 2014)</w:t>
          </w:r>
          <w:r w:rsidR="0043524F">
            <w:rPr>
              <w:rFonts w:cstheme="minorHAnsi"/>
              <w:color w:val="040C28"/>
            </w:rPr>
            <w:fldChar w:fldCharType="end"/>
          </w:r>
        </w:sdtContent>
      </w:sdt>
      <w:r w:rsidR="0043524F">
        <w:rPr>
          <w:rFonts w:cstheme="minorHAnsi"/>
          <w:color w:val="040C28"/>
        </w:rPr>
        <w:t xml:space="preserve">. </w:t>
      </w:r>
      <w:r w:rsidR="005A17A1">
        <w:rPr>
          <w:rFonts w:cstheme="minorHAnsi"/>
          <w:color w:val="040C28"/>
        </w:rPr>
        <w:t xml:space="preserve">This shows that if you were over the age of 10 years old that you would be dealt with appropriately due to your behaviour. </w:t>
      </w:r>
    </w:p>
    <w:p w14:paraId="4D222BF8" w14:textId="77777777" w:rsidR="00CD2541" w:rsidRDefault="00CD2541">
      <w:pPr>
        <w:rPr>
          <w:rFonts w:cstheme="minorHAnsi"/>
          <w:color w:val="040C28"/>
        </w:rPr>
      </w:pPr>
    </w:p>
    <w:p w14:paraId="170A6F8E" w14:textId="4F9FE667" w:rsidR="009D5DAA" w:rsidRDefault="007D599B">
      <w:pPr>
        <w:rPr>
          <w:rFonts w:cstheme="minorHAnsi"/>
          <w:color w:val="040C28"/>
        </w:rPr>
      </w:pPr>
      <w:r>
        <w:rPr>
          <w:rFonts w:cstheme="minorHAnsi"/>
          <w:color w:val="040C28"/>
        </w:rPr>
        <w:t xml:space="preserve">The impact the Crime and Disorder Act 1998 had on </w:t>
      </w:r>
      <w:r w:rsidR="009C51E0">
        <w:rPr>
          <w:rFonts w:cstheme="minorHAnsi"/>
          <w:color w:val="040C28"/>
        </w:rPr>
        <w:t xml:space="preserve">communities was </w:t>
      </w:r>
      <w:r w:rsidR="00143159">
        <w:rPr>
          <w:rFonts w:cstheme="minorHAnsi"/>
          <w:color w:val="040C28"/>
        </w:rPr>
        <w:t xml:space="preserve">beneficial as the labour government had been working </w:t>
      </w:r>
      <w:r w:rsidR="00EB39DE">
        <w:rPr>
          <w:rFonts w:cstheme="minorHAnsi"/>
          <w:color w:val="040C28"/>
        </w:rPr>
        <w:t>tirelessly to ensure that commu</w:t>
      </w:r>
      <w:r w:rsidR="008A5ACB">
        <w:rPr>
          <w:rFonts w:cstheme="minorHAnsi"/>
          <w:color w:val="040C28"/>
        </w:rPr>
        <w:t xml:space="preserve">nities </w:t>
      </w:r>
      <w:r w:rsidR="00EB39DE">
        <w:rPr>
          <w:rFonts w:cstheme="minorHAnsi"/>
          <w:color w:val="040C28"/>
        </w:rPr>
        <w:t xml:space="preserve">were safer. They done </w:t>
      </w:r>
      <w:proofErr w:type="gramStart"/>
      <w:r w:rsidR="00D83BA7">
        <w:rPr>
          <w:rFonts w:cstheme="minorHAnsi"/>
          <w:color w:val="040C28"/>
        </w:rPr>
        <w:t>th</w:t>
      </w:r>
      <w:r w:rsidR="005A17A1">
        <w:rPr>
          <w:rFonts w:cstheme="minorHAnsi"/>
          <w:color w:val="040C28"/>
        </w:rPr>
        <w:t>is</w:t>
      </w:r>
      <w:r w:rsidR="00D83BA7">
        <w:rPr>
          <w:rFonts w:cstheme="minorHAnsi"/>
          <w:color w:val="040C28"/>
        </w:rPr>
        <w:t xml:space="preserve"> by-passing laws</w:t>
      </w:r>
      <w:proofErr w:type="gramEnd"/>
      <w:r w:rsidR="00EB39DE">
        <w:rPr>
          <w:rFonts w:cstheme="minorHAnsi"/>
          <w:color w:val="040C28"/>
        </w:rPr>
        <w:t xml:space="preserve"> to try and prevent crime and disorder. </w:t>
      </w:r>
      <w:r w:rsidR="008A5ACB">
        <w:rPr>
          <w:rFonts w:cstheme="minorHAnsi"/>
          <w:color w:val="040C28"/>
        </w:rPr>
        <w:t>The Crime and Disorder Act 1998 made it a duty for local areas to come up with strategies to reduce crime</w:t>
      </w:r>
      <w:sdt>
        <w:sdtPr>
          <w:rPr>
            <w:rFonts w:cstheme="minorHAnsi"/>
            <w:color w:val="040C28"/>
          </w:rPr>
          <w:id w:val="-982694370"/>
          <w:citation/>
        </w:sdtPr>
        <w:sdtContent>
          <w:r w:rsidR="001A04CB">
            <w:rPr>
              <w:rFonts w:cstheme="minorHAnsi"/>
              <w:color w:val="040C28"/>
            </w:rPr>
            <w:fldChar w:fldCharType="begin"/>
          </w:r>
          <w:r w:rsidR="001A04CB">
            <w:rPr>
              <w:rFonts w:cstheme="minorHAnsi"/>
              <w:color w:val="040C28"/>
            </w:rPr>
            <w:instrText xml:space="preserve"> CITATION UKP10 \l 2057 </w:instrText>
          </w:r>
          <w:r w:rsidR="001A04CB">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(UK Parliament, 2010)</w:t>
          </w:r>
          <w:r w:rsidR="001A04CB">
            <w:rPr>
              <w:rFonts w:cstheme="minorHAnsi"/>
              <w:color w:val="040C28"/>
            </w:rPr>
            <w:fldChar w:fldCharType="end"/>
          </w:r>
        </w:sdtContent>
      </w:sdt>
      <w:r w:rsidR="001A04CB">
        <w:rPr>
          <w:rFonts w:cstheme="minorHAnsi"/>
          <w:color w:val="040C28"/>
        </w:rPr>
        <w:t xml:space="preserve">. </w:t>
      </w:r>
      <w:r w:rsidR="008A5ACB">
        <w:rPr>
          <w:rFonts w:cstheme="minorHAnsi"/>
          <w:color w:val="040C28"/>
        </w:rPr>
        <w:t xml:space="preserve">This is a major part of the process </w:t>
      </w:r>
      <w:r w:rsidR="001A04CB">
        <w:rPr>
          <w:rFonts w:cstheme="minorHAnsi"/>
          <w:color w:val="040C28"/>
        </w:rPr>
        <w:t>to reducing crime</w:t>
      </w:r>
      <w:r w:rsidR="00564027">
        <w:rPr>
          <w:rFonts w:cstheme="minorHAnsi"/>
          <w:color w:val="040C28"/>
        </w:rPr>
        <w:t xml:space="preserve"> </w:t>
      </w:r>
      <w:r w:rsidR="008A5ACB">
        <w:rPr>
          <w:rFonts w:cstheme="minorHAnsi"/>
          <w:color w:val="040C28"/>
        </w:rPr>
        <w:t xml:space="preserve">as it was the members of the communities who </w:t>
      </w:r>
      <w:r w:rsidR="00564027">
        <w:rPr>
          <w:rFonts w:cstheme="minorHAnsi"/>
          <w:color w:val="040C28"/>
        </w:rPr>
        <w:t xml:space="preserve">witnessed first handily the issues that were ongoing within their communities. </w:t>
      </w:r>
      <w:r w:rsidR="0061387A">
        <w:rPr>
          <w:rFonts w:cstheme="minorHAnsi"/>
          <w:color w:val="040C28"/>
        </w:rPr>
        <w:t>This later led to the</w:t>
      </w:r>
      <w:r>
        <w:rPr>
          <w:rFonts w:cstheme="minorHAnsi"/>
          <w:color w:val="040C28"/>
        </w:rPr>
        <w:t xml:space="preserve"> </w:t>
      </w:r>
      <w:r w:rsidR="00720B09">
        <w:rPr>
          <w:rFonts w:cstheme="minorHAnsi"/>
          <w:color w:val="040C28"/>
        </w:rPr>
        <w:t xml:space="preserve">introduction of the Anti-social behaviour </w:t>
      </w:r>
      <w:r w:rsidR="00E978BA">
        <w:rPr>
          <w:rFonts w:cstheme="minorHAnsi"/>
          <w:color w:val="040C28"/>
        </w:rPr>
        <w:t>A</w:t>
      </w:r>
      <w:r w:rsidR="00720B09">
        <w:rPr>
          <w:rFonts w:cstheme="minorHAnsi"/>
          <w:color w:val="040C28"/>
        </w:rPr>
        <w:t xml:space="preserve">ct </w:t>
      </w:r>
      <w:r w:rsidR="00CD34E6">
        <w:rPr>
          <w:rFonts w:cstheme="minorHAnsi"/>
          <w:color w:val="040C28"/>
        </w:rPr>
        <w:t>2</w:t>
      </w:r>
      <w:r w:rsidR="00720B09">
        <w:rPr>
          <w:rFonts w:cstheme="minorHAnsi"/>
          <w:color w:val="040C28"/>
        </w:rPr>
        <w:t xml:space="preserve">003. </w:t>
      </w:r>
      <w:r w:rsidR="002F7414">
        <w:rPr>
          <w:rFonts w:cstheme="minorHAnsi"/>
          <w:color w:val="040C28"/>
        </w:rPr>
        <w:t xml:space="preserve">This act was designed to </w:t>
      </w:r>
      <w:r w:rsidR="000717FD">
        <w:rPr>
          <w:rFonts w:cstheme="minorHAnsi"/>
          <w:color w:val="040C28"/>
        </w:rPr>
        <w:t>“</w:t>
      </w:r>
      <w:r w:rsidR="002F7414">
        <w:rPr>
          <w:rFonts w:cstheme="minorHAnsi"/>
          <w:color w:val="040C28"/>
        </w:rPr>
        <w:t xml:space="preserve">ensure that </w:t>
      </w:r>
      <w:r w:rsidR="000717FD">
        <w:rPr>
          <w:rFonts w:cstheme="minorHAnsi"/>
          <w:color w:val="040C28"/>
        </w:rPr>
        <w:t>the police have the appropriate powers to deal with serious anti-social behaviour”</w:t>
      </w:r>
      <w:sdt>
        <w:sdtPr>
          <w:rPr>
            <w:rFonts w:cstheme="minorHAnsi"/>
            <w:color w:val="040C28"/>
          </w:rPr>
          <w:id w:val="-674572264"/>
          <w:citation/>
        </w:sdtPr>
        <w:sdtContent>
          <w:r w:rsidR="000717FD">
            <w:rPr>
              <w:rFonts w:cstheme="minorHAnsi"/>
              <w:color w:val="040C28"/>
            </w:rPr>
            <w:fldChar w:fldCharType="begin"/>
          </w:r>
          <w:r w:rsidR="000717FD">
            <w:rPr>
              <w:rFonts w:cstheme="minorHAnsi"/>
              <w:color w:val="040C28"/>
            </w:rPr>
            <w:instrText xml:space="preserve"> CITATION Hom03 \l 2057 </w:instrText>
          </w:r>
          <w:r w:rsidR="000717FD">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(Home Office, 2003)</w:t>
          </w:r>
          <w:r w:rsidR="000717FD">
            <w:rPr>
              <w:rFonts w:cstheme="minorHAnsi"/>
              <w:color w:val="040C28"/>
            </w:rPr>
            <w:fldChar w:fldCharType="end"/>
          </w:r>
        </w:sdtContent>
      </w:sdt>
      <w:r w:rsidR="000717FD">
        <w:rPr>
          <w:rFonts w:cstheme="minorHAnsi"/>
          <w:color w:val="040C28"/>
        </w:rPr>
        <w:t>.</w:t>
      </w:r>
      <w:r w:rsidR="000048D8">
        <w:rPr>
          <w:rFonts w:cstheme="minorHAnsi"/>
          <w:color w:val="040C28"/>
        </w:rPr>
        <w:t xml:space="preserve"> The reasoning behind this was the Crime and Disorder Act 1998 only allowed officer the power to </w:t>
      </w:r>
      <w:r w:rsidR="00F9216F">
        <w:rPr>
          <w:rFonts w:cstheme="minorHAnsi"/>
          <w:color w:val="040C28"/>
        </w:rPr>
        <w:t>issues orders to people who were causing a nuisance to leave the area and not return within 48</w:t>
      </w:r>
      <w:r w:rsidR="00B42CD0">
        <w:rPr>
          <w:rFonts w:cstheme="minorHAnsi"/>
          <w:color w:val="040C28"/>
        </w:rPr>
        <w:t xml:space="preserve"> </w:t>
      </w:r>
      <w:r w:rsidR="00F9216F">
        <w:rPr>
          <w:rFonts w:cstheme="minorHAnsi"/>
          <w:color w:val="040C28"/>
        </w:rPr>
        <w:t>hours</w:t>
      </w:r>
      <w:sdt>
        <w:sdtPr>
          <w:rPr>
            <w:rFonts w:cstheme="minorHAnsi"/>
            <w:color w:val="040C28"/>
          </w:rPr>
          <w:id w:val="-962809166"/>
          <w:citation/>
        </w:sdtPr>
        <w:sdtContent>
          <w:r w:rsidR="000D42A5">
            <w:rPr>
              <w:rFonts w:cstheme="minorHAnsi"/>
              <w:color w:val="040C28"/>
            </w:rPr>
            <w:fldChar w:fldCharType="begin"/>
          </w:r>
          <w:r w:rsidR="000D42A5">
            <w:rPr>
              <w:rFonts w:cstheme="minorHAnsi"/>
              <w:color w:val="040C28"/>
            </w:rPr>
            <w:instrText xml:space="preserve"> CITATION Mag14 \l 2057 </w:instrText>
          </w:r>
          <w:r w:rsidR="000D42A5">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(Magna, 2014)</w:t>
          </w:r>
          <w:r w:rsidR="000D42A5">
            <w:rPr>
              <w:rFonts w:cstheme="minorHAnsi"/>
              <w:color w:val="040C28"/>
            </w:rPr>
            <w:fldChar w:fldCharType="end"/>
          </w:r>
        </w:sdtContent>
      </w:sdt>
      <w:r w:rsidR="000D42A5">
        <w:rPr>
          <w:rFonts w:cstheme="minorHAnsi"/>
          <w:color w:val="040C28"/>
        </w:rPr>
        <w:t xml:space="preserve">. This shows that </w:t>
      </w:r>
      <w:r w:rsidR="009F378A">
        <w:rPr>
          <w:rFonts w:cstheme="minorHAnsi"/>
          <w:color w:val="040C28"/>
        </w:rPr>
        <w:t>the Crime and Disorder Act 1998 didn’t give officer</w:t>
      </w:r>
      <w:r w:rsidR="00B42CD0">
        <w:rPr>
          <w:rFonts w:cstheme="minorHAnsi"/>
          <w:color w:val="040C28"/>
        </w:rPr>
        <w:t>s</w:t>
      </w:r>
      <w:r w:rsidR="009F378A">
        <w:rPr>
          <w:rFonts w:cstheme="minorHAnsi"/>
          <w:color w:val="040C28"/>
        </w:rPr>
        <w:t xml:space="preserve"> enough powers to be able to tackle anti-social behaviour</w:t>
      </w:r>
      <w:r w:rsidR="00B42CD0">
        <w:rPr>
          <w:rFonts w:cstheme="minorHAnsi"/>
          <w:color w:val="040C28"/>
        </w:rPr>
        <w:t xml:space="preserve"> to the maximum. </w:t>
      </w:r>
      <w:r w:rsidR="004D7B1B">
        <w:rPr>
          <w:rFonts w:cstheme="minorHAnsi"/>
          <w:color w:val="040C28"/>
        </w:rPr>
        <w:t>Whereas</w:t>
      </w:r>
      <w:r w:rsidR="009F378A">
        <w:rPr>
          <w:rFonts w:cstheme="minorHAnsi"/>
          <w:color w:val="040C28"/>
        </w:rPr>
        <w:t xml:space="preserve"> when the Anti</w:t>
      </w:r>
      <w:r w:rsidR="00617973">
        <w:rPr>
          <w:rFonts w:cstheme="minorHAnsi"/>
          <w:color w:val="040C28"/>
        </w:rPr>
        <w:t xml:space="preserve">-social behaviour </w:t>
      </w:r>
      <w:r w:rsidR="005C6391">
        <w:rPr>
          <w:rFonts w:cstheme="minorHAnsi"/>
          <w:color w:val="040C28"/>
        </w:rPr>
        <w:t>A</w:t>
      </w:r>
      <w:r w:rsidR="00617973">
        <w:rPr>
          <w:rFonts w:cstheme="minorHAnsi"/>
          <w:color w:val="040C28"/>
        </w:rPr>
        <w:t xml:space="preserve">ct 2003 was </w:t>
      </w:r>
      <w:r w:rsidR="006C71D8">
        <w:rPr>
          <w:rFonts w:cstheme="minorHAnsi"/>
          <w:color w:val="040C28"/>
        </w:rPr>
        <w:t>introduced,</w:t>
      </w:r>
      <w:r w:rsidR="00617973">
        <w:rPr>
          <w:rFonts w:cstheme="minorHAnsi"/>
          <w:color w:val="040C28"/>
        </w:rPr>
        <w:t xml:space="preserve"> it gave officer</w:t>
      </w:r>
      <w:r w:rsidR="005C6391">
        <w:rPr>
          <w:rFonts w:cstheme="minorHAnsi"/>
          <w:color w:val="040C28"/>
        </w:rPr>
        <w:t>s</w:t>
      </w:r>
      <w:r w:rsidR="00617973">
        <w:rPr>
          <w:rFonts w:cstheme="minorHAnsi"/>
          <w:color w:val="040C28"/>
        </w:rPr>
        <w:t xml:space="preserve"> more powers such as </w:t>
      </w:r>
      <w:r w:rsidR="00E83167">
        <w:rPr>
          <w:rFonts w:cstheme="minorHAnsi"/>
          <w:color w:val="040C28"/>
        </w:rPr>
        <w:t>the power to “</w:t>
      </w:r>
      <w:r w:rsidR="00C71A81">
        <w:rPr>
          <w:rFonts w:cstheme="minorHAnsi"/>
          <w:color w:val="040C28"/>
        </w:rPr>
        <w:t>tackle nuisance that is c</w:t>
      </w:r>
      <w:r w:rsidR="005C6391">
        <w:rPr>
          <w:rFonts w:cstheme="minorHAnsi"/>
          <w:color w:val="040C28"/>
        </w:rPr>
        <w:t>ause</w:t>
      </w:r>
      <w:r w:rsidR="00C71A81">
        <w:rPr>
          <w:rFonts w:cstheme="minorHAnsi"/>
          <w:color w:val="040C28"/>
        </w:rPr>
        <w:t xml:space="preserve">d by </w:t>
      </w:r>
      <w:r w:rsidR="0052384D">
        <w:rPr>
          <w:rFonts w:cstheme="minorHAnsi"/>
          <w:color w:val="040C28"/>
        </w:rPr>
        <w:t>young people with air weapons, illegal raves, and de</w:t>
      </w:r>
      <w:r w:rsidR="005C6391">
        <w:rPr>
          <w:rFonts w:cstheme="minorHAnsi"/>
          <w:color w:val="040C28"/>
        </w:rPr>
        <w:t>al</w:t>
      </w:r>
      <w:r w:rsidR="0052384D">
        <w:rPr>
          <w:rFonts w:cstheme="minorHAnsi"/>
          <w:color w:val="040C28"/>
        </w:rPr>
        <w:t xml:space="preserve"> with any unauthorised encampments”</w:t>
      </w:r>
      <w:sdt>
        <w:sdtPr>
          <w:rPr>
            <w:rFonts w:cstheme="minorHAnsi"/>
            <w:color w:val="040C28"/>
          </w:rPr>
          <w:id w:val="-876924521"/>
          <w:citation/>
        </w:sdtPr>
        <w:sdtContent>
          <w:r w:rsidR="0052384D">
            <w:rPr>
              <w:rFonts w:cstheme="minorHAnsi"/>
              <w:color w:val="040C28"/>
            </w:rPr>
            <w:fldChar w:fldCharType="begin"/>
          </w:r>
          <w:r w:rsidR="0052384D">
            <w:rPr>
              <w:rFonts w:cstheme="minorHAnsi"/>
              <w:color w:val="040C28"/>
            </w:rPr>
            <w:instrText xml:space="preserve"> CITATION Leg03 \l 2057 </w:instrText>
          </w:r>
          <w:r w:rsidR="0052384D">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(Legislation.gov.uk, 2003)</w:t>
          </w:r>
          <w:r w:rsidR="0052384D">
            <w:rPr>
              <w:rFonts w:cstheme="minorHAnsi"/>
              <w:color w:val="040C28"/>
            </w:rPr>
            <w:fldChar w:fldCharType="end"/>
          </w:r>
        </w:sdtContent>
      </w:sdt>
      <w:r w:rsidR="0052384D">
        <w:rPr>
          <w:rFonts w:cstheme="minorHAnsi"/>
          <w:color w:val="040C28"/>
        </w:rPr>
        <w:t xml:space="preserve">. This shows that the new legislation that was brought into place </w:t>
      </w:r>
      <w:r w:rsidR="004D7B1B">
        <w:rPr>
          <w:rFonts w:cstheme="minorHAnsi"/>
          <w:color w:val="040C28"/>
        </w:rPr>
        <w:t>allowed officers more powers to be able to deal with and tackle all anti-social behaviour issues</w:t>
      </w:r>
      <w:r w:rsidR="005A17A1">
        <w:rPr>
          <w:rFonts w:cstheme="minorHAnsi"/>
          <w:color w:val="040C28"/>
        </w:rPr>
        <w:t xml:space="preserve"> as well as being able to provide consequences for more offences. </w:t>
      </w:r>
    </w:p>
    <w:p w14:paraId="0D7934B9" w14:textId="77777777" w:rsidR="004D7B1B" w:rsidRDefault="004D7B1B">
      <w:pPr>
        <w:rPr>
          <w:rFonts w:cstheme="minorHAnsi"/>
          <w:color w:val="040C28"/>
        </w:rPr>
      </w:pPr>
    </w:p>
    <w:p w14:paraId="137970E0" w14:textId="2AC7FB9B" w:rsidR="003B0565" w:rsidRDefault="000717FD">
      <w:pPr>
        <w:rPr>
          <w:rFonts w:cstheme="minorHAnsi"/>
          <w:color w:val="040C28"/>
        </w:rPr>
      </w:pPr>
      <w:r>
        <w:rPr>
          <w:rFonts w:cstheme="minorHAnsi"/>
          <w:color w:val="040C28"/>
        </w:rPr>
        <w:t xml:space="preserve">Within this time the government started to look at a range of different </w:t>
      </w:r>
      <w:r w:rsidR="0047394E">
        <w:rPr>
          <w:rFonts w:cstheme="minorHAnsi"/>
          <w:color w:val="040C28"/>
        </w:rPr>
        <w:t>problem-solving approaches to try and tackle the issues. They came up with the SARA model</w:t>
      </w:r>
      <w:r w:rsidR="00841CF8">
        <w:rPr>
          <w:rFonts w:cstheme="minorHAnsi"/>
          <w:color w:val="040C28"/>
        </w:rPr>
        <w:t xml:space="preserve"> which </w:t>
      </w:r>
      <w:r w:rsidR="00AB4C40">
        <w:rPr>
          <w:rFonts w:cstheme="minorHAnsi"/>
          <w:color w:val="040C28"/>
        </w:rPr>
        <w:t>its</w:t>
      </w:r>
      <w:r w:rsidR="003B0565">
        <w:rPr>
          <w:rFonts w:cstheme="minorHAnsi"/>
          <w:color w:val="040C28"/>
        </w:rPr>
        <w:t xml:space="preserve"> main responsibility </w:t>
      </w:r>
      <w:r w:rsidR="006346D4">
        <w:rPr>
          <w:rFonts w:cstheme="minorHAnsi"/>
          <w:color w:val="040C28"/>
        </w:rPr>
        <w:t xml:space="preserve">is to tackle crime in an area by collecting and looking at data on the specific crime or disorder issue. Police services use the SARA model which assists them to scan, </w:t>
      </w:r>
      <w:r w:rsidR="00AB4C40">
        <w:rPr>
          <w:rFonts w:cstheme="minorHAnsi"/>
          <w:color w:val="040C28"/>
        </w:rPr>
        <w:t>analyse</w:t>
      </w:r>
      <w:r w:rsidR="006346D4">
        <w:rPr>
          <w:rFonts w:cstheme="minorHAnsi"/>
          <w:color w:val="040C28"/>
        </w:rPr>
        <w:t xml:space="preserve">, </w:t>
      </w:r>
      <w:r w:rsidR="00666D58">
        <w:rPr>
          <w:rFonts w:cstheme="minorHAnsi"/>
          <w:color w:val="040C28"/>
        </w:rPr>
        <w:t>respond,</w:t>
      </w:r>
      <w:r w:rsidR="006346D4">
        <w:rPr>
          <w:rFonts w:cstheme="minorHAnsi"/>
          <w:color w:val="040C28"/>
        </w:rPr>
        <w:t xml:space="preserve"> and assess the situation</w:t>
      </w:r>
      <w:sdt>
        <w:sdtPr>
          <w:rPr>
            <w:rFonts w:cstheme="minorHAnsi"/>
            <w:color w:val="040C28"/>
          </w:rPr>
          <w:id w:val="-1012062908"/>
          <w:citation/>
        </w:sdtPr>
        <w:sdtContent>
          <w:r w:rsidR="00AB4C40">
            <w:rPr>
              <w:rFonts w:cstheme="minorHAnsi"/>
              <w:color w:val="040C28"/>
            </w:rPr>
            <w:fldChar w:fldCharType="begin"/>
          </w:r>
          <w:r w:rsidR="00AB4C40">
            <w:rPr>
              <w:rFonts w:cstheme="minorHAnsi"/>
              <w:color w:val="040C28"/>
            </w:rPr>
            <w:instrText xml:space="preserve"> CITATION Hom04 \l 2057 </w:instrText>
          </w:r>
          <w:r w:rsidR="00AB4C40">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(Home Office , 2004)</w:t>
          </w:r>
          <w:r w:rsidR="00AB4C40">
            <w:rPr>
              <w:rFonts w:cstheme="minorHAnsi"/>
              <w:color w:val="040C28"/>
            </w:rPr>
            <w:fldChar w:fldCharType="end"/>
          </w:r>
        </w:sdtContent>
      </w:sdt>
      <w:r w:rsidR="00AB4C40">
        <w:rPr>
          <w:rFonts w:cstheme="minorHAnsi"/>
          <w:color w:val="040C28"/>
        </w:rPr>
        <w:t xml:space="preserve">. </w:t>
      </w:r>
      <w:r w:rsidR="006A72FF">
        <w:rPr>
          <w:rFonts w:cstheme="minorHAnsi"/>
          <w:color w:val="040C28"/>
        </w:rPr>
        <w:t xml:space="preserve">This allows officers to </w:t>
      </w:r>
      <w:r w:rsidR="00EB2090">
        <w:rPr>
          <w:rFonts w:cstheme="minorHAnsi"/>
          <w:color w:val="040C28"/>
        </w:rPr>
        <w:t>identify the problem, to understand</w:t>
      </w:r>
      <w:r w:rsidR="00666D58">
        <w:rPr>
          <w:rFonts w:cstheme="minorHAnsi"/>
          <w:color w:val="040C28"/>
        </w:rPr>
        <w:t xml:space="preserve"> what is causing the problem, to respond and implement solutions and to assess the result of their actions which will allow them to understand the whole issue and how they are going to prevent it from reoccurring. </w:t>
      </w:r>
      <w:r w:rsidR="0007017D">
        <w:rPr>
          <w:rFonts w:cstheme="minorHAnsi"/>
          <w:color w:val="040C28"/>
        </w:rPr>
        <w:t>These models</w:t>
      </w:r>
      <w:r w:rsidR="005E1B58">
        <w:rPr>
          <w:rFonts w:cstheme="minorHAnsi"/>
          <w:color w:val="040C28"/>
        </w:rPr>
        <w:t xml:space="preserve"> were introduced </w:t>
      </w:r>
      <w:r w:rsidR="00081D2D">
        <w:rPr>
          <w:rFonts w:cstheme="minorHAnsi"/>
          <w:color w:val="040C28"/>
        </w:rPr>
        <w:t xml:space="preserve">to provide a process for problem solving, for example it allows officers to have a </w:t>
      </w:r>
      <w:r w:rsidR="00D27C36">
        <w:rPr>
          <w:rFonts w:cstheme="minorHAnsi"/>
          <w:color w:val="040C28"/>
        </w:rPr>
        <w:t>step-by-step</w:t>
      </w:r>
      <w:r w:rsidR="00081D2D">
        <w:rPr>
          <w:rFonts w:cstheme="minorHAnsi"/>
          <w:color w:val="040C28"/>
        </w:rPr>
        <w:t xml:space="preserve"> guide to try and reduce crime and disorder</w:t>
      </w:r>
      <w:sdt>
        <w:sdtPr>
          <w:rPr>
            <w:rFonts w:cstheme="minorHAnsi"/>
            <w:color w:val="040C28"/>
          </w:rPr>
          <w:id w:val="-643275474"/>
          <w:citation/>
        </w:sdtPr>
        <w:sdtContent>
          <w:r w:rsidR="00081D2D">
            <w:rPr>
              <w:rFonts w:cstheme="minorHAnsi"/>
              <w:color w:val="040C28"/>
            </w:rPr>
            <w:fldChar w:fldCharType="begin"/>
          </w:r>
          <w:r w:rsidR="00081D2D">
            <w:rPr>
              <w:rFonts w:cstheme="minorHAnsi"/>
              <w:color w:val="040C28"/>
            </w:rPr>
            <w:instrText xml:space="preserve"> CITATION Col2210 \l 2057 </w:instrText>
          </w:r>
          <w:r w:rsidR="00081D2D">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(College of Policing , 2022)</w:t>
          </w:r>
          <w:r w:rsidR="00081D2D">
            <w:rPr>
              <w:rFonts w:cstheme="minorHAnsi"/>
              <w:color w:val="040C28"/>
            </w:rPr>
            <w:fldChar w:fldCharType="end"/>
          </w:r>
        </w:sdtContent>
      </w:sdt>
      <w:r w:rsidR="00081D2D">
        <w:rPr>
          <w:rFonts w:cstheme="minorHAnsi"/>
          <w:color w:val="040C28"/>
        </w:rPr>
        <w:t xml:space="preserve">. This also ensures that all officers are working similarly which shows there would be no inconsistency within the </w:t>
      </w:r>
      <w:r w:rsidR="00CD3D91">
        <w:rPr>
          <w:rFonts w:cstheme="minorHAnsi"/>
          <w:color w:val="040C28"/>
        </w:rPr>
        <w:t>problem-solving</w:t>
      </w:r>
      <w:r w:rsidR="00081D2D">
        <w:rPr>
          <w:rFonts w:cstheme="minorHAnsi"/>
          <w:color w:val="040C28"/>
        </w:rPr>
        <w:t xml:space="preserve"> </w:t>
      </w:r>
      <w:r w:rsidR="00556C0F">
        <w:rPr>
          <w:rFonts w:cstheme="minorHAnsi"/>
          <w:color w:val="040C28"/>
        </w:rPr>
        <w:t>models</w:t>
      </w:r>
      <w:r w:rsidR="005A17A1">
        <w:rPr>
          <w:rFonts w:cstheme="minorHAnsi"/>
          <w:color w:val="040C28"/>
        </w:rPr>
        <w:t xml:space="preserve"> or the way in which anti-social behaviour is tackled</w:t>
      </w:r>
      <w:r w:rsidR="00081D2D">
        <w:rPr>
          <w:rFonts w:cstheme="minorHAnsi"/>
          <w:color w:val="040C28"/>
        </w:rPr>
        <w:t>.</w:t>
      </w:r>
      <w:r w:rsidR="00556C0F">
        <w:rPr>
          <w:rFonts w:cstheme="minorHAnsi"/>
          <w:color w:val="040C28"/>
        </w:rPr>
        <w:t xml:space="preserve"> </w:t>
      </w:r>
      <w:r w:rsidR="00515C10">
        <w:rPr>
          <w:rFonts w:cstheme="minorHAnsi"/>
          <w:color w:val="040C28"/>
        </w:rPr>
        <w:t>“</w:t>
      </w:r>
      <w:r w:rsidR="00556C0F">
        <w:rPr>
          <w:rFonts w:cstheme="minorHAnsi"/>
          <w:color w:val="040C28"/>
        </w:rPr>
        <w:t xml:space="preserve">The SARA model is a great way in which </w:t>
      </w:r>
      <w:r w:rsidR="00097BE2">
        <w:rPr>
          <w:rFonts w:cstheme="minorHAnsi"/>
          <w:color w:val="040C28"/>
        </w:rPr>
        <w:t>organisation</w:t>
      </w:r>
      <w:r w:rsidR="005A17A1">
        <w:rPr>
          <w:rFonts w:cstheme="minorHAnsi"/>
          <w:color w:val="040C28"/>
        </w:rPr>
        <w:t xml:space="preserve">s </w:t>
      </w:r>
      <w:r w:rsidR="00097BE2">
        <w:rPr>
          <w:rFonts w:cstheme="minorHAnsi"/>
          <w:color w:val="040C28"/>
        </w:rPr>
        <w:t xml:space="preserve">use to try and tackle anti-social behaviour, </w:t>
      </w:r>
      <w:r w:rsidR="00097BE2">
        <w:rPr>
          <w:rFonts w:cstheme="minorHAnsi"/>
          <w:color w:val="040C28"/>
        </w:rPr>
        <w:lastRenderedPageBreak/>
        <w:t xml:space="preserve">the reason for this is that this model allows the police to work with </w:t>
      </w:r>
      <w:r w:rsidR="00515C10">
        <w:rPr>
          <w:rFonts w:cstheme="minorHAnsi"/>
          <w:color w:val="040C28"/>
        </w:rPr>
        <w:t>local people, local authorities, criminal justice agencies and businesses to try and resolve issues within the communities”</w:t>
      </w:r>
      <w:sdt>
        <w:sdtPr>
          <w:rPr>
            <w:rFonts w:cstheme="minorHAnsi"/>
            <w:color w:val="040C28"/>
          </w:rPr>
          <w:id w:val="357621581"/>
          <w:citation/>
        </w:sdtPr>
        <w:sdtContent>
          <w:r w:rsidR="00CD3D91">
            <w:rPr>
              <w:rFonts w:cstheme="minorHAnsi"/>
              <w:color w:val="040C28"/>
            </w:rPr>
            <w:fldChar w:fldCharType="begin"/>
          </w:r>
          <w:r w:rsidR="00CD3D91">
            <w:rPr>
              <w:rFonts w:cstheme="minorHAnsi"/>
              <w:color w:val="040C28"/>
            </w:rPr>
            <w:instrText xml:space="preserve"> CITATION Col21 \l 2057 </w:instrText>
          </w:r>
          <w:r w:rsidR="00CD3D91">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(College of Policing , 2021)</w:t>
          </w:r>
          <w:r w:rsidR="00CD3D91">
            <w:rPr>
              <w:rFonts w:cstheme="minorHAnsi"/>
              <w:color w:val="040C28"/>
            </w:rPr>
            <w:fldChar w:fldCharType="end"/>
          </w:r>
        </w:sdtContent>
      </w:sdt>
      <w:r w:rsidR="00CD3D91">
        <w:rPr>
          <w:rFonts w:cstheme="minorHAnsi"/>
          <w:color w:val="040C28"/>
        </w:rPr>
        <w:t>. This shows that it allows the police to work with partner agencies to try and get to the bottom of the issues as well as having other viewpoints on different ways to tackle the issues.</w:t>
      </w:r>
      <w:r w:rsidR="00E435F5">
        <w:rPr>
          <w:rFonts w:cstheme="minorHAnsi"/>
          <w:color w:val="040C28"/>
        </w:rPr>
        <w:t xml:space="preserve"> It also allows members of the </w:t>
      </w:r>
      <w:r w:rsidR="005729C7">
        <w:rPr>
          <w:rFonts w:cstheme="minorHAnsi"/>
          <w:color w:val="040C28"/>
        </w:rPr>
        <w:t>community to</w:t>
      </w:r>
      <w:r w:rsidR="00E435F5">
        <w:rPr>
          <w:rFonts w:cstheme="minorHAnsi"/>
          <w:color w:val="040C28"/>
        </w:rPr>
        <w:t xml:space="preserve"> have their say and what they want to happen within their communities </w:t>
      </w:r>
      <w:r w:rsidR="005729C7">
        <w:rPr>
          <w:rFonts w:cstheme="minorHAnsi"/>
          <w:color w:val="040C28"/>
        </w:rPr>
        <w:t>and how they want it to be handled.</w:t>
      </w:r>
      <w:r w:rsidR="00CD3D91">
        <w:rPr>
          <w:rFonts w:cstheme="minorHAnsi"/>
          <w:color w:val="040C28"/>
        </w:rPr>
        <w:t xml:space="preserve"> </w:t>
      </w:r>
      <w:r w:rsidR="00320B4D">
        <w:rPr>
          <w:rFonts w:cstheme="minorHAnsi"/>
          <w:color w:val="040C28"/>
        </w:rPr>
        <w:t>Overall,</w:t>
      </w:r>
      <w:r w:rsidR="00BE3D48">
        <w:rPr>
          <w:rFonts w:cstheme="minorHAnsi"/>
          <w:color w:val="040C28"/>
        </w:rPr>
        <w:t xml:space="preserve"> the SARA model is very effective this can be seen as it has been used </w:t>
      </w:r>
      <w:r w:rsidR="0007017D">
        <w:rPr>
          <w:rFonts w:cstheme="minorHAnsi"/>
          <w:color w:val="040C28"/>
        </w:rPr>
        <w:t xml:space="preserve">in policing </w:t>
      </w:r>
      <w:r w:rsidR="00BE3D48">
        <w:rPr>
          <w:rFonts w:cstheme="minorHAnsi"/>
          <w:color w:val="040C28"/>
        </w:rPr>
        <w:t xml:space="preserve">for over 30 years </w:t>
      </w:r>
      <w:r w:rsidR="008843DF">
        <w:rPr>
          <w:rFonts w:cstheme="minorHAnsi"/>
          <w:color w:val="040C28"/>
        </w:rPr>
        <w:t>and its feedback are robust and effective</w:t>
      </w:r>
      <w:r w:rsidR="00D02DA1">
        <w:rPr>
          <w:rFonts w:cstheme="minorHAnsi"/>
          <w:color w:val="040C28"/>
        </w:rPr>
        <w:t xml:space="preserve"> and will give a clear audit trial</w:t>
      </w:r>
      <w:sdt>
        <w:sdtPr>
          <w:rPr>
            <w:rFonts w:cstheme="minorHAnsi"/>
            <w:color w:val="040C28"/>
          </w:rPr>
          <w:id w:val="-1340157260"/>
          <w:citation/>
        </w:sdtPr>
        <w:sdtContent>
          <w:r w:rsidR="00D02DA1">
            <w:rPr>
              <w:rFonts w:cstheme="minorHAnsi"/>
              <w:color w:val="040C28"/>
            </w:rPr>
            <w:fldChar w:fldCharType="begin"/>
          </w:r>
          <w:r w:rsidR="00D02DA1">
            <w:rPr>
              <w:rFonts w:cstheme="minorHAnsi"/>
              <w:color w:val="040C28"/>
            </w:rPr>
            <w:instrText xml:space="preserve"> CITATION Sou23 \l 2057 </w:instrText>
          </w:r>
          <w:r w:rsidR="00D02DA1">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(South Cambridgeshire District Council, 2023)</w:t>
          </w:r>
          <w:r w:rsidR="00D02DA1">
            <w:rPr>
              <w:rFonts w:cstheme="minorHAnsi"/>
              <w:color w:val="040C28"/>
            </w:rPr>
            <w:fldChar w:fldCharType="end"/>
          </w:r>
        </w:sdtContent>
      </w:sdt>
      <w:r w:rsidR="00D02DA1">
        <w:rPr>
          <w:rFonts w:cstheme="minorHAnsi"/>
          <w:color w:val="040C28"/>
        </w:rPr>
        <w:t xml:space="preserve">. </w:t>
      </w:r>
      <w:r w:rsidR="00E05D30">
        <w:rPr>
          <w:rFonts w:cstheme="minorHAnsi"/>
          <w:color w:val="040C28"/>
        </w:rPr>
        <w:t>Another model in which the police service use to tackle an</w:t>
      </w:r>
      <w:r w:rsidR="00893C69">
        <w:rPr>
          <w:rFonts w:cstheme="minorHAnsi"/>
          <w:color w:val="040C28"/>
        </w:rPr>
        <w:t>ti</w:t>
      </w:r>
      <w:r w:rsidR="00E05D30">
        <w:rPr>
          <w:rFonts w:cstheme="minorHAnsi"/>
          <w:color w:val="040C28"/>
        </w:rPr>
        <w:t>-soci</w:t>
      </w:r>
      <w:r w:rsidR="00893C69">
        <w:rPr>
          <w:rFonts w:cstheme="minorHAnsi"/>
          <w:color w:val="040C28"/>
        </w:rPr>
        <w:t>al behaviour would be the r</w:t>
      </w:r>
      <w:r w:rsidR="005C6161">
        <w:rPr>
          <w:rFonts w:cstheme="minorHAnsi"/>
          <w:color w:val="040C28"/>
        </w:rPr>
        <w:t>outine activities theory. Th</w:t>
      </w:r>
      <w:r w:rsidR="00493ED7">
        <w:rPr>
          <w:rFonts w:cstheme="minorHAnsi"/>
          <w:color w:val="040C28"/>
        </w:rPr>
        <w:t xml:space="preserve">is is when crimes are looked at from the </w:t>
      </w:r>
      <w:r w:rsidR="00001123">
        <w:rPr>
          <w:rFonts w:cstheme="minorHAnsi"/>
          <w:color w:val="040C28"/>
        </w:rPr>
        <w:t>criminal’s</w:t>
      </w:r>
      <w:r w:rsidR="00493ED7">
        <w:rPr>
          <w:rFonts w:cstheme="minorHAnsi"/>
          <w:color w:val="040C28"/>
        </w:rPr>
        <w:t xml:space="preserve"> point of view. A crime is more likely to happen </w:t>
      </w:r>
      <w:r w:rsidR="00001123">
        <w:rPr>
          <w:rFonts w:cstheme="minorHAnsi"/>
          <w:color w:val="040C28"/>
        </w:rPr>
        <w:t>if the person who wants to do it thinks the target is an easy one and there is nobody around to stop them, it’s all about how they see the situation and decide whether or not to commit the crime</w:t>
      </w:r>
      <w:sdt>
        <w:sdtPr>
          <w:rPr>
            <w:rFonts w:cstheme="minorHAnsi"/>
            <w:color w:val="040C28"/>
          </w:rPr>
          <w:id w:val="167679779"/>
          <w:citation/>
        </w:sdtPr>
        <w:sdtContent>
          <w:r w:rsidR="00C75E04">
            <w:rPr>
              <w:rFonts w:cstheme="minorHAnsi"/>
              <w:color w:val="040C28"/>
            </w:rPr>
            <w:fldChar w:fldCharType="begin"/>
          </w:r>
          <w:r w:rsidR="00C75E04">
            <w:rPr>
              <w:rFonts w:cstheme="minorHAnsi"/>
              <w:color w:val="040C28"/>
            </w:rPr>
            <w:instrText xml:space="preserve"> CITATION Cri11 \l 2057 </w:instrText>
          </w:r>
          <w:r w:rsidR="00C75E04">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(NSW, 2011)</w:t>
          </w:r>
          <w:r w:rsidR="00C75E04">
            <w:rPr>
              <w:rFonts w:cstheme="minorHAnsi"/>
              <w:color w:val="040C28"/>
            </w:rPr>
            <w:fldChar w:fldCharType="end"/>
          </w:r>
        </w:sdtContent>
      </w:sdt>
      <w:r w:rsidR="00C75E04">
        <w:rPr>
          <w:rFonts w:cstheme="minorHAnsi"/>
          <w:color w:val="040C28"/>
        </w:rPr>
        <w:t>. This shows that it is the way in which the offender thinks about going to commit the crime. This model links in with the broken glass theory, which mean</w:t>
      </w:r>
      <w:r w:rsidR="00DC5787">
        <w:rPr>
          <w:rFonts w:cstheme="minorHAnsi"/>
          <w:color w:val="040C28"/>
        </w:rPr>
        <w:t>s</w:t>
      </w:r>
      <w:r w:rsidR="00C75E04">
        <w:rPr>
          <w:rFonts w:cstheme="minorHAnsi"/>
          <w:color w:val="040C28"/>
        </w:rPr>
        <w:t xml:space="preserve"> </w:t>
      </w:r>
      <w:r w:rsidR="00320B4D">
        <w:rPr>
          <w:rFonts w:cstheme="minorHAnsi"/>
          <w:color w:val="040C28"/>
        </w:rPr>
        <w:t>that</w:t>
      </w:r>
      <w:r w:rsidR="00C75E04">
        <w:rPr>
          <w:rFonts w:cstheme="minorHAnsi"/>
          <w:color w:val="040C28"/>
        </w:rPr>
        <w:t xml:space="preserve"> if </w:t>
      </w:r>
      <w:r w:rsidR="00853EEA">
        <w:rPr>
          <w:rFonts w:cstheme="minorHAnsi"/>
          <w:color w:val="040C28"/>
        </w:rPr>
        <w:t>a small issue is not rectified it will en</w:t>
      </w:r>
      <w:r w:rsidR="005A17A1">
        <w:rPr>
          <w:rFonts w:cstheme="minorHAnsi"/>
          <w:color w:val="040C28"/>
        </w:rPr>
        <w:t>tail</w:t>
      </w:r>
      <w:r w:rsidR="00853EEA">
        <w:rPr>
          <w:rFonts w:cstheme="minorHAnsi"/>
          <w:color w:val="040C28"/>
        </w:rPr>
        <w:t xml:space="preserve"> more </w:t>
      </w:r>
      <w:r w:rsidR="00244211">
        <w:rPr>
          <w:rFonts w:cstheme="minorHAnsi"/>
          <w:color w:val="040C28"/>
        </w:rPr>
        <w:t xml:space="preserve">criminals </w:t>
      </w:r>
      <w:r w:rsidR="00853EEA">
        <w:rPr>
          <w:rFonts w:cstheme="minorHAnsi"/>
          <w:color w:val="040C28"/>
        </w:rPr>
        <w:t>to commit crimes and it wil</w:t>
      </w:r>
      <w:r w:rsidR="00244211">
        <w:rPr>
          <w:rFonts w:cstheme="minorHAnsi"/>
          <w:color w:val="040C28"/>
        </w:rPr>
        <w:t xml:space="preserve">l </w:t>
      </w:r>
      <w:r w:rsidR="00320B4D">
        <w:rPr>
          <w:rFonts w:cstheme="minorHAnsi"/>
          <w:color w:val="040C28"/>
        </w:rPr>
        <w:t>lead to more problems</w:t>
      </w:r>
      <w:sdt>
        <w:sdtPr>
          <w:rPr>
            <w:rFonts w:cstheme="minorHAnsi"/>
            <w:color w:val="040C28"/>
          </w:rPr>
          <w:id w:val="835420113"/>
          <w:citation/>
        </w:sdtPr>
        <w:sdtContent>
          <w:r w:rsidR="00320B4D">
            <w:rPr>
              <w:rFonts w:cstheme="minorHAnsi"/>
              <w:color w:val="040C28"/>
            </w:rPr>
            <w:fldChar w:fldCharType="begin"/>
          </w:r>
          <w:r w:rsidR="00320B4D">
            <w:rPr>
              <w:rFonts w:cstheme="minorHAnsi"/>
              <w:color w:val="040C28"/>
            </w:rPr>
            <w:instrText xml:space="preserve"> CITATION Ada23 \l 2057 </w:instrText>
          </w:r>
          <w:r w:rsidR="00320B4D">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(McKee, 2023)</w:t>
          </w:r>
          <w:r w:rsidR="00320B4D">
            <w:rPr>
              <w:rFonts w:cstheme="minorHAnsi"/>
              <w:color w:val="040C28"/>
            </w:rPr>
            <w:fldChar w:fldCharType="end"/>
          </w:r>
        </w:sdtContent>
      </w:sdt>
      <w:r w:rsidR="00320B4D">
        <w:rPr>
          <w:rFonts w:cstheme="minorHAnsi"/>
          <w:color w:val="040C28"/>
        </w:rPr>
        <w:t xml:space="preserve">. This shows that if issues are not rectified at the </w:t>
      </w:r>
      <w:r w:rsidR="00DC5787">
        <w:rPr>
          <w:rFonts w:cstheme="minorHAnsi"/>
          <w:color w:val="040C28"/>
        </w:rPr>
        <w:t>time,</w:t>
      </w:r>
      <w:r w:rsidR="00320B4D">
        <w:rPr>
          <w:rFonts w:cstheme="minorHAnsi"/>
          <w:color w:val="040C28"/>
        </w:rPr>
        <w:t xml:space="preserve"> it has </w:t>
      </w:r>
      <w:r w:rsidR="00C9236D">
        <w:rPr>
          <w:rFonts w:cstheme="minorHAnsi"/>
          <w:color w:val="040C28"/>
        </w:rPr>
        <w:t>happened</w:t>
      </w:r>
      <w:r w:rsidR="00320B4D">
        <w:rPr>
          <w:rFonts w:cstheme="minorHAnsi"/>
          <w:color w:val="040C28"/>
        </w:rPr>
        <w:t xml:space="preserve"> the likelihood is that more issue are going to arise due to it not being rectified and offenders believing more issues won’t affect any</w:t>
      </w:r>
      <w:r w:rsidR="005A17A1">
        <w:rPr>
          <w:rFonts w:cstheme="minorHAnsi"/>
          <w:color w:val="040C28"/>
        </w:rPr>
        <w:t>one and nothing will be done.</w:t>
      </w:r>
    </w:p>
    <w:p w14:paraId="54E0E34F" w14:textId="77777777" w:rsidR="00030680" w:rsidRDefault="00030680">
      <w:pPr>
        <w:rPr>
          <w:rFonts w:cstheme="minorHAnsi"/>
          <w:color w:val="040C28"/>
        </w:rPr>
      </w:pPr>
    </w:p>
    <w:p w14:paraId="44E8AB05" w14:textId="0A2CACD3" w:rsidR="006F4351" w:rsidRDefault="00030680">
      <w:pPr>
        <w:rPr>
          <w:rFonts w:cstheme="minorHAnsi"/>
          <w:color w:val="040C28"/>
        </w:rPr>
      </w:pPr>
      <w:r>
        <w:rPr>
          <w:rFonts w:cstheme="minorHAnsi"/>
          <w:color w:val="040C28"/>
        </w:rPr>
        <w:t xml:space="preserve">In addition to this there is an increased public </w:t>
      </w:r>
      <w:r w:rsidR="006F4351">
        <w:rPr>
          <w:rFonts w:cstheme="minorHAnsi"/>
          <w:color w:val="040C28"/>
        </w:rPr>
        <w:t>concern</w:t>
      </w:r>
      <w:r>
        <w:rPr>
          <w:rFonts w:cstheme="minorHAnsi"/>
          <w:color w:val="040C28"/>
        </w:rPr>
        <w:t xml:space="preserve"> over anti-</w:t>
      </w:r>
      <w:r w:rsidR="006F4351">
        <w:rPr>
          <w:rFonts w:cstheme="minorHAnsi"/>
          <w:color w:val="040C28"/>
        </w:rPr>
        <w:t>social</w:t>
      </w:r>
      <w:r>
        <w:rPr>
          <w:rFonts w:cstheme="minorHAnsi"/>
          <w:color w:val="040C28"/>
        </w:rPr>
        <w:t xml:space="preserve"> behaviour</w:t>
      </w:r>
      <w:r w:rsidR="006F4351">
        <w:rPr>
          <w:rFonts w:cstheme="minorHAnsi"/>
          <w:color w:val="040C28"/>
        </w:rPr>
        <w:t xml:space="preserve"> and the concern over the way police forces deal with. T</w:t>
      </w:r>
      <w:r>
        <w:rPr>
          <w:rFonts w:cstheme="minorHAnsi"/>
          <w:color w:val="040C28"/>
        </w:rPr>
        <w:t xml:space="preserve">his is due to a few issues that have been global </w:t>
      </w:r>
      <w:r w:rsidR="001B46A3">
        <w:rPr>
          <w:rFonts w:cstheme="minorHAnsi"/>
          <w:color w:val="040C28"/>
        </w:rPr>
        <w:t>an</w:t>
      </w:r>
      <w:r w:rsidR="00B415A5">
        <w:rPr>
          <w:rFonts w:cstheme="minorHAnsi"/>
          <w:color w:val="040C28"/>
        </w:rPr>
        <w:t xml:space="preserve"> example would be Fiona Pilkington, </w:t>
      </w:r>
      <w:r w:rsidR="00297A3D">
        <w:rPr>
          <w:rFonts w:cstheme="minorHAnsi"/>
          <w:color w:val="040C28"/>
        </w:rPr>
        <w:t xml:space="preserve">this is </w:t>
      </w:r>
      <w:r w:rsidR="00B415A5">
        <w:rPr>
          <w:rFonts w:cstheme="minorHAnsi"/>
          <w:color w:val="040C28"/>
        </w:rPr>
        <w:t xml:space="preserve">where </w:t>
      </w:r>
      <w:r w:rsidR="006F4351">
        <w:rPr>
          <w:rFonts w:cstheme="minorHAnsi"/>
          <w:color w:val="040C28"/>
        </w:rPr>
        <w:t>Fiona and her family had to endure</w:t>
      </w:r>
      <w:r w:rsidR="00FA6690">
        <w:rPr>
          <w:rFonts w:cstheme="minorHAnsi"/>
          <w:color w:val="040C28"/>
        </w:rPr>
        <w:t xml:space="preserve"> bullying and abuse from local teenagers for over 10 years, despite reporting the </w:t>
      </w:r>
      <w:r w:rsidR="00CC0648">
        <w:rPr>
          <w:rFonts w:cstheme="minorHAnsi"/>
          <w:color w:val="040C28"/>
        </w:rPr>
        <w:t>incident</w:t>
      </w:r>
      <w:r w:rsidR="00FA6690">
        <w:rPr>
          <w:rFonts w:cstheme="minorHAnsi"/>
          <w:color w:val="040C28"/>
        </w:rPr>
        <w:t xml:space="preserve"> to the police on many occasions</w:t>
      </w:r>
      <w:r w:rsidR="00CC0648">
        <w:rPr>
          <w:rFonts w:cstheme="minorHAnsi"/>
          <w:color w:val="040C28"/>
        </w:rPr>
        <w:t xml:space="preserve"> it seems the police did not handle the situation effectively and failed to recognize the severity of the harassment. This lack of proper responses and understanding sadly contributed to the death of Fiona and her severely disabled daughter who Fiona also killed</w:t>
      </w:r>
      <w:sdt>
        <w:sdtPr>
          <w:rPr>
            <w:rFonts w:cstheme="minorHAnsi"/>
            <w:color w:val="040C28"/>
          </w:rPr>
          <w:id w:val="-1638635689"/>
          <w:citation/>
        </w:sdtPr>
        <w:sdtContent>
          <w:r w:rsidR="00CC0648">
            <w:rPr>
              <w:rFonts w:cstheme="minorHAnsi"/>
              <w:color w:val="040C28"/>
            </w:rPr>
            <w:fldChar w:fldCharType="begin"/>
          </w:r>
          <w:r w:rsidR="00CC0648">
            <w:rPr>
              <w:rFonts w:cstheme="minorHAnsi"/>
              <w:color w:val="040C28"/>
            </w:rPr>
            <w:instrText xml:space="preserve"> CITATION Ham09 \l 2057 </w:instrText>
          </w:r>
          <w:r w:rsidR="00CC0648">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(Hampshire Safeguarding Adults Board , 2009)</w:t>
          </w:r>
          <w:r w:rsidR="00CC0648">
            <w:rPr>
              <w:rFonts w:cstheme="minorHAnsi"/>
              <w:color w:val="040C28"/>
            </w:rPr>
            <w:fldChar w:fldCharType="end"/>
          </w:r>
        </w:sdtContent>
      </w:sdt>
      <w:r w:rsidR="00CC0648">
        <w:rPr>
          <w:rFonts w:cstheme="minorHAnsi"/>
          <w:color w:val="040C28"/>
        </w:rPr>
        <w:t xml:space="preserve">. This caused a major worry for all members of the community </w:t>
      </w:r>
      <w:r w:rsidR="001B46A3">
        <w:rPr>
          <w:rFonts w:cstheme="minorHAnsi"/>
          <w:color w:val="040C28"/>
        </w:rPr>
        <w:t xml:space="preserve">who are experiencing anti-social behaviour </w:t>
      </w:r>
      <w:r w:rsidR="0037498D">
        <w:rPr>
          <w:rFonts w:cstheme="minorHAnsi"/>
          <w:color w:val="040C28"/>
        </w:rPr>
        <w:t>daily</w:t>
      </w:r>
      <w:r w:rsidR="001B46A3">
        <w:rPr>
          <w:rFonts w:cstheme="minorHAnsi"/>
          <w:color w:val="040C28"/>
        </w:rPr>
        <w:t xml:space="preserve">, and this has caused police forces to tighten they’re approach on anti-social behaviour and ensure that they are doing everything they can to try and prevent it happening. </w:t>
      </w:r>
      <w:r w:rsidR="00B10C4B">
        <w:rPr>
          <w:rFonts w:cstheme="minorHAnsi"/>
          <w:color w:val="040C28"/>
        </w:rPr>
        <w:t>This also highlighted major concerns over police forces</w:t>
      </w:r>
      <w:r w:rsidR="00527873">
        <w:rPr>
          <w:rFonts w:cstheme="minorHAnsi"/>
          <w:color w:val="040C28"/>
        </w:rPr>
        <w:t xml:space="preserve"> and many members of the communities now have doubts over police fo</w:t>
      </w:r>
      <w:r w:rsidR="0037498D">
        <w:rPr>
          <w:rFonts w:cstheme="minorHAnsi"/>
          <w:color w:val="040C28"/>
        </w:rPr>
        <w:t xml:space="preserve">rces </w:t>
      </w:r>
      <w:r w:rsidR="00527873">
        <w:rPr>
          <w:rFonts w:cstheme="minorHAnsi"/>
          <w:color w:val="040C28"/>
        </w:rPr>
        <w:t>being able to address these kinds of issues and being able to de</w:t>
      </w:r>
      <w:r w:rsidR="0037498D">
        <w:rPr>
          <w:rFonts w:cstheme="minorHAnsi"/>
          <w:color w:val="040C28"/>
        </w:rPr>
        <w:t xml:space="preserve">al with them </w:t>
      </w:r>
      <w:r w:rsidR="00D92B7C">
        <w:rPr>
          <w:rFonts w:cstheme="minorHAnsi"/>
          <w:color w:val="040C28"/>
        </w:rPr>
        <w:t xml:space="preserve">appropriately. </w:t>
      </w:r>
    </w:p>
    <w:p w14:paraId="71580B05" w14:textId="77777777" w:rsidR="001C7E22" w:rsidRDefault="001C7E22">
      <w:pPr>
        <w:rPr>
          <w:rFonts w:cstheme="minorHAnsi"/>
          <w:color w:val="040C28"/>
        </w:rPr>
      </w:pPr>
    </w:p>
    <w:p w14:paraId="4064B160" w14:textId="7B9D6F88" w:rsidR="002D60D3" w:rsidRDefault="0060233F">
      <w:pPr>
        <w:rPr>
          <w:rFonts w:cstheme="minorHAnsi"/>
          <w:color w:val="040C28"/>
        </w:rPr>
      </w:pPr>
      <w:r>
        <w:rPr>
          <w:rFonts w:cstheme="minorHAnsi"/>
          <w:color w:val="040C28"/>
        </w:rPr>
        <w:t>There are many different categories to anti-social behaviour, “some include dangerous dogs, misuse of drugs, intimidation, harassment and stalking and noise nuisance”</w:t>
      </w:r>
      <w:sdt>
        <w:sdtPr>
          <w:rPr>
            <w:rFonts w:cstheme="minorHAnsi"/>
            <w:color w:val="040C28"/>
          </w:rPr>
          <w:id w:val="-1564714690"/>
          <w:citation/>
        </w:sdtPr>
        <w:sdtContent>
          <w:r>
            <w:rPr>
              <w:rFonts w:cstheme="minorHAnsi"/>
              <w:color w:val="040C28"/>
            </w:rPr>
            <w:fldChar w:fldCharType="begin"/>
          </w:r>
          <w:r>
            <w:rPr>
              <w:rFonts w:cstheme="minorHAnsi"/>
              <w:color w:val="040C28"/>
            </w:rPr>
            <w:instrText xml:space="preserve"> CITATION Col233 \l 2057 </w:instrText>
          </w:r>
          <w:r>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(College of Policing , 2023)</w:t>
          </w:r>
          <w:r>
            <w:rPr>
              <w:rFonts w:cstheme="minorHAnsi"/>
              <w:color w:val="040C28"/>
            </w:rPr>
            <w:fldChar w:fldCharType="end"/>
          </w:r>
        </w:sdtContent>
      </w:sdt>
      <w:r>
        <w:rPr>
          <w:rFonts w:cstheme="minorHAnsi"/>
          <w:color w:val="040C28"/>
        </w:rPr>
        <w:t>. These issues can range from mild to very serious causing members of the community severe stress and anxiety which could later result in bigger issues</w:t>
      </w:r>
      <w:r w:rsidR="005C41C5">
        <w:rPr>
          <w:rFonts w:cstheme="minorHAnsi"/>
          <w:color w:val="040C28"/>
        </w:rPr>
        <w:t xml:space="preserve">. </w:t>
      </w:r>
      <w:proofErr w:type="gramStart"/>
      <w:r w:rsidR="005C41C5">
        <w:rPr>
          <w:rFonts w:cstheme="minorHAnsi"/>
          <w:color w:val="040C28"/>
        </w:rPr>
        <w:t>“ In</w:t>
      </w:r>
      <w:proofErr w:type="gramEnd"/>
      <w:r w:rsidR="005C41C5">
        <w:rPr>
          <w:rFonts w:cstheme="minorHAnsi"/>
          <w:color w:val="040C28"/>
        </w:rPr>
        <w:t xml:space="preserve"> 2018, the level of drug-related deaths and severe infections amongst people injecting drugs in Neath Port Talbot and Swansea was an increasing concern”</w:t>
      </w:r>
      <w:sdt>
        <w:sdtPr>
          <w:rPr>
            <w:rFonts w:cstheme="minorHAnsi"/>
            <w:color w:val="040C28"/>
          </w:rPr>
          <w:id w:val="80961022"/>
          <w:citation/>
        </w:sdtPr>
        <w:sdtContent>
          <w:r w:rsidR="005C41C5">
            <w:rPr>
              <w:rFonts w:cstheme="minorHAnsi"/>
              <w:color w:val="040C28"/>
            </w:rPr>
            <w:fldChar w:fldCharType="begin"/>
          </w:r>
          <w:r w:rsidR="005C41C5">
            <w:rPr>
              <w:rFonts w:cstheme="minorHAnsi"/>
              <w:color w:val="040C28"/>
            </w:rPr>
            <w:instrText xml:space="preserve"> CITATION Sou22 \l 2057 </w:instrText>
          </w:r>
          <w:r w:rsidR="005C41C5">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(South Wales Police, 2022)</w:t>
          </w:r>
          <w:r w:rsidR="005C41C5">
            <w:rPr>
              <w:rFonts w:cstheme="minorHAnsi"/>
              <w:color w:val="040C28"/>
            </w:rPr>
            <w:fldChar w:fldCharType="end"/>
          </w:r>
        </w:sdtContent>
      </w:sdt>
      <w:r w:rsidR="005C41C5">
        <w:rPr>
          <w:rFonts w:cstheme="minorHAnsi"/>
          <w:color w:val="040C28"/>
        </w:rPr>
        <w:t xml:space="preserve">. This shows that many members of the community and organisations were aware of the rising issues around the use of drugs within their community. This caused many members of the </w:t>
      </w:r>
      <w:r w:rsidR="004D3EFD">
        <w:rPr>
          <w:rFonts w:cstheme="minorHAnsi"/>
          <w:color w:val="040C28"/>
        </w:rPr>
        <w:t>public</w:t>
      </w:r>
      <w:r w:rsidR="005C41C5">
        <w:rPr>
          <w:rFonts w:cstheme="minorHAnsi"/>
          <w:color w:val="040C28"/>
        </w:rPr>
        <w:t xml:space="preserve"> harassment, alarm and distress and caused there to be an emergency meeting held with all members of the local authority and senior leadership from South Wales Police. Th</w:t>
      </w:r>
      <w:r w:rsidR="004D3EFD">
        <w:rPr>
          <w:rFonts w:cstheme="minorHAnsi"/>
          <w:color w:val="040C28"/>
        </w:rPr>
        <w:t>is meeting was held to take immediate actions against the misuse of drugs within the area</w:t>
      </w:r>
      <w:sdt>
        <w:sdtPr>
          <w:rPr>
            <w:rFonts w:cstheme="minorHAnsi"/>
            <w:color w:val="040C28"/>
          </w:rPr>
          <w:id w:val="1500077402"/>
          <w:citation/>
        </w:sdtPr>
        <w:sdtContent>
          <w:r w:rsidR="004D3EFD">
            <w:rPr>
              <w:rFonts w:cstheme="minorHAnsi"/>
              <w:color w:val="040C28"/>
            </w:rPr>
            <w:fldChar w:fldCharType="begin"/>
          </w:r>
          <w:r w:rsidR="004D3EFD">
            <w:rPr>
              <w:rFonts w:cstheme="minorHAnsi"/>
              <w:color w:val="040C28"/>
            </w:rPr>
            <w:instrText xml:space="preserve"> CITATION Sou22 \l 2057 </w:instrText>
          </w:r>
          <w:r w:rsidR="004D3EFD">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(South Wales Police, 2022)</w:t>
          </w:r>
          <w:r w:rsidR="004D3EFD">
            <w:rPr>
              <w:rFonts w:cstheme="minorHAnsi"/>
              <w:color w:val="040C28"/>
            </w:rPr>
            <w:fldChar w:fldCharType="end"/>
          </w:r>
        </w:sdtContent>
      </w:sdt>
      <w:r w:rsidR="004D3EFD">
        <w:rPr>
          <w:rFonts w:cstheme="minorHAnsi"/>
          <w:color w:val="040C28"/>
        </w:rPr>
        <w:t>.</w:t>
      </w:r>
    </w:p>
    <w:p w14:paraId="75DBCA31" w14:textId="77777777" w:rsidR="002D60D3" w:rsidRDefault="002D60D3">
      <w:pPr>
        <w:rPr>
          <w:rFonts w:cstheme="minorHAnsi"/>
          <w:color w:val="040C28"/>
        </w:rPr>
      </w:pPr>
    </w:p>
    <w:p w14:paraId="4FCCB1B7" w14:textId="2EF4E97E" w:rsidR="00EF1721" w:rsidRDefault="004D3EFD">
      <w:pPr>
        <w:rPr>
          <w:rFonts w:cstheme="minorHAnsi"/>
          <w:color w:val="040C28"/>
        </w:rPr>
      </w:pPr>
      <w:r>
        <w:rPr>
          <w:rFonts w:cstheme="minorHAnsi"/>
          <w:color w:val="040C28"/>
        </w:rPr>
        <w:t xml:space="preserve"> In relation to noise nuisance the local authority is those who are mainly responsible for investigation. The local authority are able to apply sanctions such as “Issuing warnings, if this is not effective they can move upgrade the sanctions to worse consequences such as a community protection notice which tells an individual or business what they must do to stop affecting the community quality of life”</w:t>
      </w:r>
      <w:sdt>
        <w:sdtPr>
          <w:rPr>
            <w:rFonts w:cstheme="minorHAnsi"/>
            <w:color w:val="040C28"/>
          </w:rPr>
          <w:id w:val="774139575"/>
          <w:citation/>
        </w:sdtPr>
        <w:sdtContent>
          <w:r w:rsidR="002D60D3">
            <w:rPr>
              <w:rFonts w:cstheme="minorHAnsi"/>
              <w:color w:val="040C28"/>
            </w:rPr>
            <w:fldChar w:fldCharType="begin"/>
          </w:r>
          <w:r w:rsidR="002D60D3">
            <w:rPr>
              <w:rFonts w:cstheme="minorHAnsi"/>
              <w:color w:val="040C28"/>
            </w:rPr>
            <w:instrText xml:space="preserve"> CITATION Wel19 \l 2057 </w:instrText>
          </w:r>
          <w:r w:rsidR="002D60D3">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(Welsh Government , 2019)</w:t>
          </w:r>
          <w:r w:rsidR="002D60D3">
            <w:rPr>
              <w:rFonts w:cstheme="minorHAnsi"/>
              <w:color w:val="040C28"/>
            </w:rPr>
            <w:fldChar w:fldCharType="end"/>
          </w:r>
        </w:sdtContent>
      </w:sdt>
      <w:r w:rsidR="002D60D3">
        <w:rPr>
          <w:rFonts w:cstheme="minorHAnsi"/>
          <w:color w:val="040C28"/>
        </w:rPr>
        <w:t>. This shows that when anti-social behaviour is reported there are consequences that they can issue to try and prevent the issue from arising further. The college of policing states that the way in which they will overcome antisocial behaviour is by using the early intervention and prevention approach. This means they will investigate by looking at other networks for example, youths using anti-social behaviour to forget and distract them</w:t>
      </w:r>
      <w:sdt>
        <w:sdtPr>
          <w:rPr>
            <w:rFonts w:cstheme="minorHAnsi"/>
            <w:color w:val="040C28"/>
          </w:rPr>
          <w:id w:val="-282186451"/>
          <w:citation/>
        </w:sdtPr>
        <w:sdtContent>
          <w:r w:rsidR="002D60D3">
            <w:rPr>
              <w:rFonts w:cstheme="minorHAnsi"/>
              <w:color w:val="040C28"/>
            </w:rPr>
            <w:fldChar w:fldCharType="begin"/>
          </w:r>
          <w:r w:rsidR="002D60D3">
            <w:rPr>
              <w:rFonts w:cstheme="minorHAnsi"/>
              <w:color w:val="040C28"/>
            </w:rPr>
            <w:instrText xml:space="preserve"> CITATION Col233 \l 2057 </w:instrText>
          </w:r>
          <w:r w:rsidR="002D60D3">
            <w:rPr>
              <w:rFonts w:cstheme="minorHAnsi"/>
              <w:color w:val="040C28"/>
            </w:rPr>
            <w:fldChar w:fldCharType="separate"/>
          </w:r>
          <w:r w:rsidR="00AA75BB">
            <w:rPr>
              <w:rFonts w:cstheme="minorHAnsi"/>
              <w:noProof/>
              <w:color w:val="040C28"/>
            </w:rPr>
            <w:t xml:space="preserve"> </w:t>
          </w:r>
          <w:r w:rsidR="00AA75BB" w:rsidRPr="00AA75BB">
            <w:rPr>
              <w:rFonts w:cstheme="minorHAnsi"/>
              <w:noProof/>
              <w:color w:val="040C28"/>
            </w:rPr>
            <w:t>(College of Policing , 2023)</w:t>
          </w:r>
          <w:r w:rsidR="002D60D3">
            <w:rPr>
              <w:rFonts w:cstheme="minorHAnsi"/>
              <w:color w:val="040C28"/>
            </w:rPr>
            <w:fldChar w:fldCharType="end"/>
          </w:r>
        </w:sdtContent>
      </w:sdt>
      <w:r w:rsidR="002D60D3">
        <w:rPr>
          <w:rFonts w:cstheme="minorHAnsi"/>
          <w:color w:val="040C28"/>
        </w:rPr>
        <w:t xml:space="preserve">. This shows that they will be looking at methods to try and prevent anti-social behaviour from occurring rather than enforcing sanctions and prosecuting. </w:t>
      </w:r>
      <w:r w:rsidR="00D83BA7">
        <w:rPr>
          <w:rFonts w:cstheme="minorHAnsi"/>
          <w:color w:val="040C28"/>
        </w:rPr>
        <w:t xml:space="preserve">This will also prevent those who are first time offender to have opportunity to be rehabilitated rather than putting them in the criminal justice system. </w:t>
      </w:r>
    </w:p>
    <w:p w14:paraId="624D2E96" w14:textId="77777777" w:rsidR="002D60D3" w:rsidRDefault="002D60D3">
      <w:pPr>
        <w:rPr>
          <w:rFonts w:cstheme="minorHAnsi"/>
          <w:color w:val="040C28"/>
        </w:rPr>
      </w:pPr>
    </w:p>
    <w:p w14:paraId="331857FB" w14:textId="64771936" w:rsidR="002D60D3" w:rsidRDefault="002D60D3">
      <w:pPr>
        <w:rPr>
          <w:rFonts w:cstheme="minorHAnsi"/>
          <w:color w:val="040C28"/>
        </w:rPr>
      </w:pPr>
      <w:r>
        <w:rPr>
          <w:rFonts w:cstheme="minorHAnsi"/>
          <w:color w:val="040C28"/>
        </w:rPr>
        <w:t xml:space="preserve">To conclude the overall impact that anti-social behaviour has on the community to very </w:t>
      </w:r>
      <w:r w:rsidR="00ED3B9F">
        <w:rPr>
          <w:rFonts w:cstheme="minorHAnsi"/>
          <w:color w:val="040C28"/>
        </w:rPr>
        <w:t>significant and can range from minor effects to the very worst effects affecting the way of life for members of the community. Anti-social behaviour is a daily battle for police services and local authorities and there are many ways in which the servicers are trying to tackle it and prevent it escalating to bigger issues.</w:t>
      </w:r>
      <w:r w:rsidR="00D83BA7">
        <w:rPr>
          <w:rFonts w:cstheme="minorHAnsi"/>
          <w:color w:val="040C28"/>
        </w:rPr>
        <w:t xml:space="preserve"> The police use a range of different approaches to try and tackle anti-social behaviour such the routine activities theory and SARA. </w:t>
      </w:r>
      <w:r w:rsidR="00ED3B9F">
        <w:rPr>
          <w:rFonts w:cstheme="minorHAnsi"/>
          <w:color w:val="040C28"/>
        </w:rPr>
        <w:t xml:space="preserve">As well as the physical impact it has there is also </w:t>
      </w:r>
      <w:r w:rsidR="00D83BA7">
        <w:rPr>
          <w:rFonts w:cstheme="minorHAnsi"/>
          <w:color w:val="040C28"/>
        </w:rPr>
        <w:t>a</w:t>
      </w:r>
      <w:r w:rsidR="00ED3B9F">
        <w:rPr>
          <w:rFonts w:cstheme="minorHAnsi"/>
          <w:color w:val="040C28"/>
        </w:rPr>
        <w:t xml:space="preserve"> substantial financial impact that anti-social behaviour </w:t>
      </w:r>
      <w:r w:rsidR="00D83BA7">
        <w:rPr>
          <w:rFonts w:cstheme="minorHAnsi"/>
          <w:color w:val="040C28"/>
        </w:rPr>
        <w:t xml:space="preserve">has on members of the community and services that are used to prevent it but also rectify the issues that It has caused. This can range from dealing with low level to having to replace damaged items. The police also heavily rely on members of the public to report that disorderly conduct </w:t>
      </w:r>
      <w:proofErr w:type="gramStart"/>
      <w:r w:rsidR="00D83BA7">
        <w:rPr>
          <w:rFonts w:cstheme="minorHAnsi"/>
          <w:color w:val="040C28"/>
        </w:rPr>
        <w:t>in order for</w:t>
      </w:r>
      <w:proofErr w:type="gramEnd"/>
      <w:r w:rsidR="00D83BA7">
        <w:rPr>
          <w:rFonts w:cstheme="minorHAnsi"/>
          <w:color w:val="040C28"/>
        </w:rPr>
        <w:t xml:space="preserve"> them to get correct statistics and establish new way in which they will be able to prevent further incident form happening. It also allows them to have that connecting with the public so they can trust that the services are going to do all they can to prevent it reoccurring. </w:t>
      </w:r>
    </w:p>
    <w:p w14:paraId="3964ACCF" w14:textId="77777777" w:rsidR="005C41C5" w:rsidRDefault="005C41C5">
      <w:pPr>
        <w:rPr>
          <w:rFonts w:cstheme="minorHAnsi"/>
          <w:color w:val="040C28"/>
        </w:rPr>
      </w:pPr>
    </w:p>
    <w:p w14:paraId="42676540" w14:textId="77777777" w:rsidR="00C9236D" w:rsidRDefault="00C9236D">
      <w:pPr>
        <w:rPr>
          <w:rFonts w:cstheme="minorHAnsi"/>
          <w:color w:val="040C28"/>
        </w:rPr>
      </w:pPr>
    </w:p>
    <w:p w14:paraId="1A8BC03A" w14:textId="77777777" w:rsidR="00C9236D" w:rsidRDefault="00C9236D">
      <w:pPr>
        <w:rPr>
          <w:rFonts w:cstheme="minorHAnsi"/>
          <w:color w:val="040C28"/>
        </w:rPr>
      </w:pPr>
    </w:p>
    <w:p w14:paraId="6CDBAD1F" w14:textId="77777777" w:rsidR="00D83BA7" w:rsidRDefault="00D83BA7">
      <w:pPr>
        <w:rPr>
          <w:rFonts w:cstheme="minorHAnsi"/>
          <w:color w:val="040C28"/>
        </w:rPr>
      </w:pPr>
    </w:p>
    <w:p w14:paraId="47FD3B34" w14:textId="77777777" w:rsidR="00D83BA7" w:rsidRDefault="00D83BA7">
      <w:pPr>
        <w:rPr>
          <w:rFonts w:cstheme="minorHAnsi"/>
          <w:color w:val="040C28"/>
        </w:rPr>
      </w:pPr>
    </w:p>
    <w:p w14:paraId="014E9F84" w14:textId="77777777" w:rsidR="00D83BA7" w:rsidRDefault="00D83BA7">
      <w:pPr>
        <w:rPr>
          <w:rFonts w:cstheme="minorHAnsi"/>
          <w:color w:val="040C28"/>
        </w:rPr>
      </w:pPr>
    </w:p>
    <w:p w14:paraId="79CB84D5" w14:textId="77777777" w:rsidR="00D83BA7" w:rsidRDefault="00D83BA7">
      <w:pPr>
        <w:rPr>
          <w:rFonts w:cstheme="minorHAnsi"/>
          <w:color w:val="040C28"/>
        </w:rPr>
      </w:pPr>
    </w:p>
    <w:p w14:paraId="00228513" w14:textId="77777777" w:rsidR="00D83BA7" w:rsidRDefault="00D83BA7">
      <w:pPr>
        <w:rPr>
          <w:rFonts w:cstheme="minorHAnsi"/>
          <w:color w:val="040C28"/>
        </w:rPr>
      </w:pPr>
    </w:p>
    <w:p w14:paraId="0E761F34" w14:textId="77777777" w:rsidR="00D83BA7" w:rsidRDefault="00D83BA7">
      <w:pPr>
        <w:rPr>
          <w:rFonts w:cstheme="minorHAnsi"/>
          <w:color w:val="040C28"/>
        </w:rPr>
      </w:pPr>
    </w:p>
    <w:p w14:paraId="2D0D22E2" w14:textId="77777777" w:rsidR="00D83BA7" w:rsidRDefault="00D83BA7">
      <w:pPr>
        <w:rPr>
          <w:rFonts w:cstheme="minorHAnsi"/>
          <w:color w:val="040C28"/>
        </w:rPr>
      </w:pPr>
    </w:p>
    <w:p w14:paraId="5628257A" w14:textId="77777777" w:rsidR="00D83BA7" w:rsidRDefault="00D83BA7">
      <w:pPr>
        <w:rPr>
          <w:rFonts w:cstheme="minorHAnsi"/>
          <w:color w:val="040C28"/>
        </w:rPr>
      </w:pPr>
    </w:p>
    <w:p w14:paraId="79BFCC7E" w14:textId="77777777" w:rsidR="00D83BA7" w:rsidRDefault="00D83BA7">
      <w:pPr>
        <w:rPr>
          <w:rFonts w:cstheme="minorHAnsi"/>
          <w:color w:val="040C28"/>
        </w:rPr>
      </w:pPr>
    </w:p>
    <w:p w14:paraId="15467E3E" w14:textId="77777777" w:rsidR="00D83BA7" w:rsidRDefault="00D83BA7">
      <w:pPr>
        <w:rPr>
          <w:rFonts w:cstheme="minorHAnsi"/>
          <w:color w:val="040C28"/>
        </w:rPr>
      </w:pPr>
    </w:p>
    <w:p w14:paraId="7B1F3780" w14:textId="77777777" w:rsidR="00D83BA7" w:rsidRDefault="00D83BA7">
      <w:pPr>
        <w:rPr>
          <w:rFonts w:cstheme="minorHAnsi"/>
          <w:color w:val="040C28"/>
        </w:rPr>
      </w:pPr>
    </w:p>
    <w:p w14:paraId="3F2068F1" w14:textId="77777777" w:rsidR="00D83BA7" w:rsidRDefault="00D83BA7">
      <w:pPr>
        <w:rPr>
          <w:rFonts w:cstheme="minorHAnsi"/>
          <w:color w:val="040C28"/>
        </w:rPr>
      </w:pPr>
    </w:p>
    <w:p w14:paraId="5727E139" w14:textId="77777777" w:rsidR="00D83BA7" w:rsidRDefault="00D83BA7">
      <w:pPr>
        <w:rPr>
          <w:rFonts w:cstheme="minorHAnsi"/>
          <w:color w:val="040C28"/>
        </w:rPr>
      </w:pPr>
    </w:p>
    <w:p w14:paraId="10BC772C" w14:textId="77777777" w:rsidR="00D83BA7" w:rsidRDefault="00D83BA7">
      <w:pPr>
        <w:rPr>
          <w:rFonts w:cstheme="minorHAnsi"/>
          <w:color w:val="040C28"/>
        </w:rPr>
      </w:pPr>
    </w:p>
    <w:sdt>
      <w:sdtPr>
        <w:rPr>
          <w:rFonts w:asciiTheme="minorHAnsi" w:eastAsiaTheme="minorHAnsi" w:hAnsiTheme="minorHAnsi" w:cstheme="minorBidi"/>
          <w:b w:val="0"/>
          <w:bCs w:val="0"/>
          <w:color w:val="auto"/>
          <w:kern w:val="2"/>
          <w:sz w:val="24"/>
          <w:szCs w:val="24"/>
          <w:lang w:val="en-GB" w:bidi="ar-SA"/>
          <w14:ligatures w14:val="standardContextual"/>
        </w:rPr>
        <w:id w:val="-135186948"/>
        <w:docPartObj>
          <w:docPartGallery w:val="Bibliographies"/>
          <w:docPartUnique/>
        </w:docPartObj>
      </w:sdtPr>
      <w:sdtContent>
        <w:p w14:paraId="35E01AC4" w14:textId="476154A4" w:rsidR="00D83BA7" w:rsidRDefault="00D83BA7">
          <w:pPr>
            <w:pStyle w:val="Heading1"/>
          </w:pPr>
          <w:r>
            <w:t>Bibliography</w:t>
          </w:r>
        </w:p>
        <w:sdt>
          <w:sdtPr>
            <w:id w:val="111145805"/>
            <w:bibliography/>
          </w:sdtPr>
          <w:sdtContent>
            <w:p w14:paraId="01FD820E" w14:textId="77777777" w:rsidR="00AA75BB" w:rsidRDefault="00D83BA7" w:rsidP="00AA75BB">
              <w:pPr>
                <w:pStyle w:val="Bibliography"/>
                <w:rPr>
                  <w:noProof/>
                  <w:lang w:val="en-US"/>
                </w:rPr>
              </w:pPr>
              <w:r>
                <w:fldChar w:fldCharType="begin"/>
              </w:r>
              <w:r>
                <w:instrText xml:space="preserve"> BIBLIOGRAPHY </w:instrText>
              </w:r>
              <w:r>
                <w:fldChar w:fldCharType="separate"/>
              </w:r>
              <w:r w:rsidR="00AA75BB">
                <w:rPr>
                  <w:noProof/>
                  <w:lang w:val="en-US"/>
                </w:rPr>
                <w:t xml:space="preserve">College of Policing , 2021. </w:t>
              </w:r>
              <w:r w:rsidR="00AA75BB">
                <w:rPr>
                  <w:i/>
                  <w:iCs/>
                  <w:noProof/>
                  <w:lang w:val="en-US"/>
                </w:rPr>
                <w:t xml:space="preserve">Targetted approaches to crime and disorder reduction. </w:t>
              </w:r>
              <w:r w:rsidR="00AA75BB">
                <w:rPr>
                  <w:noProof/>
                  <w:lang w:val="en-US"/>
                </w:rPr>
                <w:t xml:space="preserve">[Online] </w:t>
              </w:r>
              <w:r w:rsidR="00AA75BB">
                <w:rPr>
                  <w:noProof/>
                  <w:lang w:val="en-US"/>
                </w:rPr>
                <w:br/>
                <w:t xml:space="preserve">Available at: </w:t>
              </w:r>
              <w:r w:rsidR="00AA75BB">
                <w:rPr>
                  <w:noProof/>
                  <w:u w:val="single"/>
                  <w:lang w:val="en-US"/>
                </w:rPr>
                <w:t>https://www.college.police.uk/research/what-works-policing-reduce-crime/targeted-approaches</w:t>
              </w:r>
              <w:r w:rsidR="00AA75BB">
                <w:rPr>
                  <w:noProof/>
                  <w:lang w:val="en-US"/>
                </w:rPr>
                <w:br/>
                <w:t>[Accessed Thursday 12th October 2023].</w:t>
              </w:r>
            </w:p>
            <w:p w14:paraId="208CBE4C" w14:textId="77777777" w:rsidR="00AA75BB" w:rsidRPr="00AA75BB" w:rsidRDefault="00AA75BB" w:rsidP="00AA75BB">
              <w:pPr>
                <w:rPr>
                  <w:lang w:val="en-US"/>
                </w:rPr>
              </w:pPr>
            </w:p>
            <w:p w14:paraId="75730E6D" w14:textId="77777777" w:rsidR="00AA75BB" w:rsidRDefault="00AA75BB" w:rsidP="00AA75BB">
              <w:pPr>
                <w:pStyle w:val="Bibliography"/>
                <w:rPr>
                  <w:noProof/>
                  <w:lang w:val="en-US"/>
                </w:rPr>
              </w:pPr>
              <w:r>
                <w:rPr>
                  <w:noProof/>
                  <w:lang w:val="en-US"/>
                </w:rPr>
                <w:t xml:space="preserve">College of Policing , 2022. </w:t>
              </w:r>
              <w:r>
                <w:rPr>
                  <w:i/>
                  <w:iCs/>
                  <w:noProof/>
                  <w:lang w:val="en-US"/>
                </w:rPr>
                <w:t xml:space="preserve">Problem-solving Policing. </w:t>
              </w:r>
              <w:r>
                <w:rPr>
                  <w:noProof/>
                  <w:lang w:val="en-US"/>
                </w:rPr>
                <w:t xml:space="preserve">[Online] </w:t>
              </w:r>
              <w:r>
                <w:rPr>
                  <w:noProof/>
                  <w:lang w:val="en-US"/>
                </w:rPr>
                <w:br/>
                <w:t xml:space="preserve">Available at: </w:t>
              </w:r>
              <w:r>
                <w:rPr>
                  <w:noProof/>
                  <w:u w:val="single"/>
                  <w:lang w:val="en-US"/>
                </w:rPr>
                <w:t>https://www.college.police.uk/guidance/problem-solving-policing#:~:text=Problem%20solving%20provides%20a%20process,and%20call%20for%20police%20attention.</w:t>
              </w:r>
              <w:r>
                <w:rPr>
                  <w:noProof/>
                  <w:lang w:val="en-US"/>
                </w:rPr>
                <w:br/>
                <w:t>[Accessed Thursday 12th October 2023].</w:t>
              </w:r>
            </w:p>
            <w:p w14:paraId="43237712" w14:textId="77777777" w:rsidR="00AA75BB" w:rsidRPr="00AA75BB" w:rsidRDefault="00AA75BB" w:rsidP="00AA75BB">
              <w:pPr>
                <w:rPr>
                  <w:lang w:val="en-US"/>
                </w:rPr>
              </w:pPr>
            </w:p>
            <w:p w14:paraId="59FD6668" w14:textId="77777777" w:rsidR="00AA75BB" w:rsidRDefault="00AA75BB" w:rsidP="00AA75BB">
              <w:pPr>
                <w:pStyle w:val="Bibliography"/>
                <w:rPr>
                  <w:noProof/>
                  <w:lang w:val="en-US"/>
                </w:rPr>
              </w:pPr>
              <w:r>
                <w:rPr>
                  <w:noProof/>
                  <w:lang w:val="en-US"/>
                </w:rPr>
                <w:t xml:space="preserve">College of Policing , 2023. </w:t>
              </w:r>
              <w:r>
                <w:rPr>
                  <w:i/>
                  <w:iCs/>
                  <w:noProof/>
                  <w:lang w:val="en-US"/>
                </w:rPr>
                <w:t xml:space="preserve">Anti-social behaviour powers. </w:t>
              </w:r>
              <w:r>
                <w:rPr>
                  <w:noProof/>
                  <w:lang w:val="en-US"/>
                </w:rPr>
                <w:t xml:space="preserve">[Online] </w:t>
              </w:r>
              <w:r>
                <w:rPr>
                  <w:noProof/>
                  <w:lang w:val="en-US"/>
                </w:rPr>
                <w:br/>
                <w:t xml:space="preserve">Available at: </w:t>
              </w:r>
              <w:r>
                <w:rPr>
                  <w:noProof/>
                  <w:u w:val="single"/>
                  <w:lang w:val="en-US"/>
                </w:rPr>
                <w:t>https://www.college.police.uk/guidance/anti-social-behaviour-powers</w:t>
              </w:r>
              <w:r>
                <w:rPr>
                  <w:noProof/>
                  <w:lang w:val="en-US"/>
                </w:rPr>
                <w:br/>
                <w:t>[Accessed Tuesday 10th October 2023].</w:t>
              </w:r>
            </w:p>
            <w:p w14:paraId="6FDD47A5" w14:textId="77777777" w:rsidR="00AA75BB" w:rsidRPr="00AA75BB" w:rsidRDefault="00AA75BB" w:rsidP="00AA75BB">
              <w:pPr>
                <w:rPr>
                  <w:lang w:val="en-US"/>
                </w:rPr>
              </w:pPr>
            </w:p>
            <w:p w14:paraId="694E8975" w14:textId="77777777" w:rsidR="00AA75BB" w:rsidRDefault="00AA75BB" w:rsidP="00AA75BB">
              <w:pPr>
                <w:pStyle w:val="Bibliography"/>
                <w:rPr>
                  <w:noProof/>
                  <w:lang w:val="en-US"/>
                </w:rPr>
              </w:pPr>
              <w:r>
                <w:rPr>
                  <w:noProof/>
                  <w:lang w:val="en-US"/>
                </w:rPr>
                <w:t xml:space="preserve">Gov.uk, 2023. </w:t>
              </w:r>
              <w:r>
                <w:rPr>
                  <w:i/>
                  <w:iCs/>
                  <w:noProof/>
                  <w:lang w:val="en-US"/>
                </w:rPr>
                <w:t xml:space="preserve">Anti-social behaviour: impacts on individuals and local communties. </w:t>
              </w:r>
              <w:r>
                <w:rPr>
                  <w:noProof/>
                  <w:lang w:val="en-US"/>
                </w:rPr>
                <w:t xml:space="preserve">[Online] </w:t>
              </w:r>
              <w:r>
                <w:rPr>
                  <w:noProof/>
                  <w:lang w:val="en-US"/>
                </w:rPr>
                <w:br/>
                <w:t xml:space="preserve">Available at: </w:t>
              </w:r>
              <w:r>
                <w:rPr>
                  <w:noProof/>
                  <w:u w:val="single"/>
                  <w:lang w:val="en-US"/>
                </w:rPr>
                <w:t>https://www.gov.uk/government/publications/impacts-of-anti-social-behaviour-on-individuals-and-communities/anti-social-behaviour-impacts-on-individuals-and-local-communities#:~:text=There%20were%20several%20different%20ways,repairing%20damage%20caused%20b</w:t>
              </w:r>
              <w:r>
                <w:rPr>
                  <w:noProof/>
                  <w:lang w:val="en-US"/>
                </w:rPr>
                <w:br/>
                <w:t>[Accessed Thursday 12th October 2023].</w:t>
              </w:r>
            </w:p>
            <w:p w14:paraId="3BB03804" w14:textId="77777777" w:rsidR="00AA75BB" w:rsidRPr="00AA75BB" w:rsidRDefault="00AA75BB" w:rsidP="00AA75BB">
              <w:pPr>
                <w:rPr>
                  <w:lang w:val="en-US"/>
                </w:rPr>
              </w:pPr>
            </w:p>
            <w:p w14:paraId="04FC3A01" w14:textId="77777777" w:rsidR="00AA75BB" w:rsidRDefault="00AA75BB" w:rsidP="00AA75BB">
              <w:pPr>
                <w:pStyle w:val="Bibliography"/>
                <w:rPr>
                  <w:noProof/>
                  <w:lang w:val="en-US"/>
                </w:rPr>
              </w:pPr>
              <w:r>
                <w:rPr>
                  <w:noProof/>
                  <w:lang w:val="en-US"/>
                </w:rPr>
                <w:t xml:space="preserve">Hampshire Safeguarding Adults Board , 2009. </w:t>
              </w:r>
              <w:r>
                <w:rPr>
                  <w:i/>
                  <w:iCs/>
                  <w:noProof/>
                  <w:lang w:val="en-US"/>
                </w:rPr>
                <w:t xml:space="preserve">Fiona Pilkington (Leicestershire). </w:t>
              </w:r>
              <w:r>
                <w:rPr>
                  <w:noProof/>
                  <w:lang w:val="en-US"/>
                </w:rPr>
                <w:t xml:space="preserve">[Online] </w:t>
              </w:r>
              <w:r>
                <w:rPr>
                  <w:noProof/>
                  <w:lang w:val="en-US"/>
                </w:rPr>
                <w:br/>
                <w:t xml:space="preserve">Available at: </w:t>
              </w:r>
              <w:r>
                <w:rPr>
                  <w:noProof/>
                  <w:u w:val="single"/>
                  <w:lang w:val="en-US"/>
                </w:rPr>
                <w:t>https://www.hampshiresab.org.uk/learning-from-experience-database/serious-case-reviews/fiona-pilkington-leicestershire/</w:t>
              </w:r>
              <w:r>
                <w:rPr>
                  <w:noProof/>
                  <w:lang w:val="en-US"/>
                </w:rPr>
                <w:br/>
                <w:t>[Accessed Thursday 12th October 2023].</w:t>
              </w:r>
            </w:p>
            <w:p w14:paraId="2EAC57CE" w14:textId="77777777" w:rsidR="00AA75BB" w:rsidRPr="00AA75BB" w:rsidRDefault="00AA75BB" w:rsidP="00AA75BB">
              <w:pPr>
                <w:rPr>
                  <w:lang w:val="en-US"/>
                </w:rPr>
              </w:pPr>
            </w:p>
            <w:p w14:paraId="5B49EC70" w14:textId="77777777" w:rsidR="00AA75BB" w:rsidRDefault="00AA75BB" w:rsidP="00AA75BB">
              <w:pPr>
                <w:pStyle w:val="Bibliography"/>
                <w:rPr>
                  <w:noProof/>
                  <w:lang w:val="en-US"/>
                </w:rPr>
              </w:pPr>
              <w:r>
                <w:rPr>
                  <w:noProof/>
                  <w:lang w:val="en-US"/>
                </w:rPr>
                <w:t xml:space="preserve">Home Office , 2004. </w:t>
              </w:r>
              <w:r>
                <w:rPr>
                  <w:i/>
                  <w:iCs/>
                  <w:noProof/>
                  <w:lang w:val="en-US"/>
                </w:rPr>
                <w:t xml:space="preserve">Defining and measuring anti-social behaviour. </w:t>
              </w:r>
              <w:r>
                <w:rPr>
                  <w:noProof/>
                  <w:lang w:val="en-US"/>
                </w:rPr>
                <w:t xml:space="preserve">[Online] </w:t>
              </w:r>
              <w:r>
                <w:rPr>
                  <w:noProof/>
                  <w:lang w:val="en-US"/>
                </w:rPr>
                <w:br/>
                <w:t xml:space="preserve">Available at: </w:t>
              </w:r>
              <w:r>
                <w:rPr>
                  <w:noProof/>
                  <w:u w:val="single"/>
                  <w:lang w:val="en-US"/>
                </w:rPr>
                <w:t>https://assets.publishing.service.gov.uk/media/5a74f281ed915d3c7d52930c/dpr26.pdf</w:t>
              </w:r>
              <w:r>
                <w:rPr>
                  <w:noProof/>
                  <w:lang w:val="en-US"/>
                </w:rPr>
                <w:br/>
                <w:t>[Accessed Tuesday 10th October 2023].</w:t>
              </w:r>
            </w:p>
            <w:p w14:paraId="3FB63E9C" w14:textId="77777777" w:rsidR="00AA75BB" w:rsidRPr="00AA75BB" w:rsidRDefault="00AA75BB" w:rsidP="00AA75BB">
              <w:pPr>
                <w:rPr>
                  <w:lang w:val="en-US"/>
                </w:rPr>
              </w:pPr>
            </w:p>
            <w:p w14:paraId="3E0067BE" w14:textId="77777777" w:rsidR="00AA75BB" w:rsidRDefault="00AA75BB" w:rsidP="00AA75BB">
              <w:pPr>
                <w:pStyle w:val="Bibliography"/>
                <w:rPr>
                  <w:noProof/>
                  <w:lang w:val="en-US"/>
                </w:rPr>
              </w:pPr>
              <w:r>
                <w:rPr>
                  <w:noProof/>
                  <w:lang w:val="en-US"/>
                </w:rPr>
                <w:t xml:space="preserve">Home Office, 2003. </w:t>
              </w:r>
              <w:r>
                <w:rPr>
                  <w:i/>
                  <w:iCs/>
                  <w:noProof/>
                  <w:lang w:val="en-US"/>
                </w:rPr>
                <w:t xml:space="preserve">Anti-Social Behaviour Act 2003. </w:t>
              </w:r>
              <w:r>
                <w:rPr>
                  <w:noProof/>
                  <w:lang w:val="en-US"/>
                </w:rPr>
                <w:t xml:space="preserve">[Online] </w:t>
              </w:r>
              <w:r>
                <w:rPr>
                  <w:noProof/>
                  <w:lang w:val="en-US"/>
                </w:rPr>
                <w:br/>
                <w:t xml:space="preserve">Available at: </w:t>
              </w:r>
              <w:r>
                <w:rPr>
                  <w:noProof/>
                  <w:u w:val="single"/>
                  <w:lang w:val="en-US"/>
                </w:rPr>
                <w:t>https://www.legislation.gov.uk/ukpga/2003/38/notes/division/2#:~:text=The%20Act%20is%20designed%20to,with%20serious%20anti%2Dsocial%20behaviour.</w:t>
              </w:r>
              <w:r>
                <w:rPr>
                  <w:noProof/>
                  <w:lang w:val="en-US"/>
                </w:rPr>
                <w:br/>
                <w:t>[Accessed Tuesday 10th October 2023].</w:t>
              </w:r>
            </w:p>
            <w:p w14:paraId="2AC53EA5" w14:textId="77777777" w:rsidR="00AA75BB" w:rsidRPr="00AA75BB" w:rsidRDefault="00AA75BB" w:rsidP="00AA75BB">
              <w:pPr>
                <w:rPr>
                  <w:lang w:val="en-US"/>
                </w:rPr>
              </w:pPr>
            </w:p>
            <w:p w14:paraId="3098C2CF" w14:textId="77777777" w:rsidR="00AA75BB" w:rsidRDefault="00AA75BB" w:rsidP="00AA75BB">
              <w:pPr>
                <w:pStyle w:val="Bibliography"/>
                <w:rPr>
                  <w:noProof/>
                  <w:lang w:val="en-US"/>
                </w:rPr>
              </w:pPr>
              <w:r>
                <w:rPr>
                  <w:noProof/>
                  <w:lang w:val="en-US"/>
                </w:rPr>
                <w:t xml:space="preserve">Home Office, 2023. </w:t>
              </w:r>
              <w:r>
                <w:rPr>
                  <w:i/>
                  <w:iCs/>
                  <w:noProof/>
                  <w:lang w:val="en-US"/>
                </w:rPr>
                <w:t xml:space="preserve">Anti-social behevaior:impacts on individuals and loacl communtiies. </w:t>
              </w:r>
              <w:r>
                <w:rPr>
                  <w:noProof/>
                  <w:lang w:val="en-US"/>
                </w:rPr>
                <w:t xml:space="preserve">[Online] </w:t>
              </w:r>
              <w:r>
                <w:rPr>
                  <w:noProof/>
                  <w:lang w:val="en-US"/>
                </w:rPr>
                <w:br/>
                <w:t xml:space="preserve">Available at: </w:t>
              </w:r>
              <w:r>
                <w:rPr>
                  <w:noProof/>
                  <w:u w:val="single"/>
                  <w:lang w:val="en-US"/>
                </w:rPr>
                <w:t>https://www.gov.uk/government/publications/impacts-of-anti-social-behaviour-on-individuals-and-communities/anti-social-behaviour-impacts-on-individuals-and-local-communities#:~:text=These%20include%20negative%20mental%20health,victims%20and%2</w:t>
              </w:r>
              <w:r>
                <w:rPr>
                  <w:noProof/>
                  <w:u w:val="single"/>
                  <w:lang w:val="en-US"/>
                </w:rPr>
                <w:lastRenderedPageBreak/>
                <w:t>0their%20wide</w:t>
              </w:r>
              <w:r>
                <w:rPr>
                  <w:noProof/>
                  <w:lang w:val="en-US"/>
                </w:rPr>
                <w:br/>
                <w:t>[Accessed Tuesday 10th October 2023].</w:t>
              </w:r>
            </w:p>
            <w:p w14:paraId="7E10C450" w14:textId="77777777" w:rsidR="00AA75BB" w:rsidRPr="00AA75BB" w:rsidRDefault="00AA75BB" w:rsidP="00AA75BB">
              <w:pPr>
                <w:rPr>
                  <w:lang w:val="en-US"/>
                </w:rPr>
              </w:pPr>
            </w:p>
            <w:p w14:paraId="6F76506B" w14:textId="77777777" w:rsidR="00AA75BB" w:rsidRDefault="00AA75BB" w:rsidP="00AA75BB">
              <w:pPr>
                <w:pStyle w:val="Bibliography"/>
                <w:rPr>
                  <w:noProof/>
                  <w:lang w:val="en-US"/>
                </w:rPr>
              </w:pPr>
              <w:r>
                <w:rPr>
                  <w:noProof/>
                  <w:lang w:val="en-US"/>
                </w:rPr>
                <w:t xml:space="preserve">Hopkins-Burke, R. &amp; Creaney, S., 2014. A "new: response to anti-social behaviour: early reflections on the Anti-Social Behaviour, Crime and Policing Act 2014. </w:t>
              </w:r>
              <w:r>
                <w:rPr>
                  <w:i/>
                  <w:iCs/>
                  <w:noProof/>
                  <w:lang w:val="en-US"/>
                </w:rPr>
                <w:t xml:space="preserve">Safer Communtiies , </w:t>
              </w:r>
              <w:r>
                <w:rPr>
                  <w:noProof/>
                  <w:lang w:val="en-US"/>
                </w:rPr>
                <w:t>13(4), p. 2.</w:t>
              </w:r>
            </w:p>
            <w:p w14:paraId="3EED6297" w14:textId="77777777" w:rsidR="00AA75BB" w:rsidRPr="00AA75BB" w:rsidRDefault="00AA75BB" w:rsidP="00AA75BB">
              <w:pPr>
                <w:rPr>
                  <w:lang w:val="en-US"/>
                </w:rPr>
              </w:pPr>
            </w:p>
            <w:p w14:paraId="28F8152E" w14:textId="77777777" w:rsidR="00AA75BB" w:rsidRDefault="00AA75BB" w:rsidP="00AA75BB">
              <w:pPr>
                <w:pStyle w:val="Bibliography"/>
                <w:rPr>
                  <w:noProof/>
                  <w:lang w:val="en-US"/>
                </w:rPr>
              </w:pPr>
              <w:r>
                <w:rPr>
                  <w:noProof/>
                  <w:lang w:val="en-US"/>
                </w:rPr>
                <w:t xml:space="preserve">House of Commons Committee of Public Accounts , 2007. </w:t>
              </w:r>
              <w:r>
                <w:rPr>
                  <w:i/>
                  <w:iCs/>
                  <w:noProof/>
                  <w:lang w:val="en-US"/>
                </w:rPr>
                <w:t xml:space="preserve">Tackling Anti-Social Behaviour , </w:t>
              </w:r>
              <w:r>
                <w:rPr>
                  <w:noProof/>
                  <w:lang w:val="en-US"/>
                </w:rPr>
                <w:t>London: Authority of the House of Commons .</w:t>
              </w:r>
            </w:p>
            <w:p w14:paraId="03475DD0" w14:textId="77777777" w:rsidR="00AA75BB" w:rsidRPr="00AA75BB" w:rsidRDefault="00AA75BB" w:rsidP="00AA75BB">
              <w:pPr>
                <w:rPr>
                  <w:lang w:val="en-US"/>
                </w:rPr>
              </w:pPr>
            </w:p>
            <w:p w14:paraId="50514660" w14:textId="77777777" w:rsidR="00AA75BB" w:rsidRDefault="00AA75BB" w:rsidP="00AA75BB">
              <w:pPr>
                <w:pStyle w:val="Bibliography"/>
                <w:rPr>
                  <w:noProof/>
                  <w:lang w:val="en-US"/>
                </w:rPr>
              </w:pPr>
              <w:r>
                <w:rPr>
                  <w:noProof/>
                  <w:lang w:val="en-US"/>
                </w:rPr>
                <w:t xml:space="preserve">Legislation.gov.uk, 2003. </w:t>
              </w:r>
              <w:r>
                <w:rPr>
                  <w:i/>
                  <w:iCs/>
                  <w:noProof/>
                  <w:lang w:val="en-US"/>
                </w:rPr>
                <w:t xml:space="preserve">Anti-Social Behaviour Act 2003. </w:t>
              </w:r>
              <w:r>
                <w:rPr>
                  <w:noProof/>
                  <w:lang w:val="en-US"/>
                </w:rPr>
                <w:t xml:space="preserve">[Online] </w:t>
              </w:r>
              <w:r>
                <w:rPr>
                  <w:noProof/>
                  <w:lang w:val="en-US"/>
                </w:rPr>
                <w:br/>
                <w:t xml:space="preserve">Available at: </w:t>
              </w:r>
              <w:r>
                <w:rPr>
                  <w:noProof/>
                  <w:u w:val="single"/>
                  <w:lang w:val="en-US"/>
                </w:rPr>
                <w:t>https://www.legislation.gov.uk/ukpga/2003/38/notes/division/2</w:t>
              </w:r>
              <w:r>
                <w:rPr>
                  <w:noProof/>
                  <w:lang w:val="en-US"/>
                </w:rPr>
                <w:br/>
                <w:t>[Accessed Thursday 12th October 2023].</w:t>
              </w:r>
            </w:p>
            <w:p w14:paraId="2419AA2E" w14:textId="77777777" w:rsidR="00AA75BB" w:rsidRPr="00AA75BB" w:rsidRDefault="00AA75BB" w:rsidP="00AA75BB">
              <w:pPr>
                <w:rPr>
                  <w:lang w:val="en-US"/>
                </w:rPr>
              </w:pPr>
            </w:p>
            <w:p w14:paraId="5905A159" w14:textId="77777777" w:rsidR="00AA75BB" w:rsidRDefault="00AA75BB" w:rsidP="00AA75BB">
              <w:pPr>
                <w:pStyle w:val="Bibliography"/>
                <w:rPr>
                  <w:noProof/>
                  <w:lang w:val="en-US"/>
                </w:rPr>
              </w:pPr>
              <w:r>
                <w:rPr>
                  <w:noProof/>
                  <w:lang w:val="en-US"/>
                </w:rPr>
                <w:t xml:space="preserve">Magna, 2014. </w:t>
              </w:r>
              <w:r>
                <w:rPr>
                  <w:i/>
                  <w:iCs/>
                  <w:noProof/>
                  <w:lang w:val="en-US"/>
                </w:rPr>
                <w:t xml:space="preserve">Legal Powers against anti-social behabiour. </w:t>
              </w:r>
              <w:r>
                <w:rPr>
                  <w:noProof/>
                  <w:lang w:val="en-US"/>
                </w:rPr>
                <w:t xml:space="preserve">[Online] </w:t>
              </w:r>
              <w:r>
                <w:rPr>
                  <w:noProof/>
                  <w:lang w:val="en-US"/>
                </w:rPr>
                <w:br/>
                <w:t xml:space="preserve">Available at: </w:t>
              </w:r>
              <w:r>
                <w:rPr>
                  <w:noProof/>
                  <w:u w:val="single"/>
                  <w:lang w:val="en-US"/>
                </w:rPr>
                <w:t>https://www.magna.org.uk/your-home/anti-social-behaviour/legal-powers-against-anti-social-behaviour#:~:text=Dispersal%20Power%20%2D%20this%20allows%20police,gardens%2C%20littering%20and%20noise%20nuisance</w:t>
              </w:r>
              <w:r>
                <w:rPr>
                  <w:noProof/>
                  <w:lang w:val="en-US"/>
                </w:rPr>
                <w:br/>
                <w:t>[Accessed Thursday 12th October 2023].</w:t>
              </w:r>
            </w:p>
            <w:p w14:paraId="7A8773D0" w14:textId="77777777" w:rsidR="00AA75BB" w:rsidRPr="00AA75BB" w:rsidRDefault="00AA75BB" w:rsidP="00AA75BB">
              <w:pPr>
                <w:rPr>
                  <w:lang w:val="en-US"/>
                </w:rPr>
              </w:pPr>
            </w:p>
            <w:p w14:paraId="480BB051" w14:textId="77777777" w:rsidR="00AA75BB" w:rsidRDefault="00AA75BB" w:rsidP="00AA75BB">
              <w:pPr>
                <w:pStyle w:val="Bibliography"/>
                <w:rPr>
                  <w:noProof/>
                  <w:lang w:val="en-US"/>
                </w:rPr>
              </w:pPr>
              <w:r>
                <w:rPr>
                  <w:noProof/>
                  <w:lang w:val="en-US"/>
                </w:rPr>
                <w:t xml:space="preserve">McKee, A. J., 2023. </w:t>
              </w:r>
              <w:r>
                <w:rPr>
                  <w:i/>
                  <w:iCs/>
                  <w:noProof/>
                  <w:lang w:val="en-US"/>
                </w:rPr>
                <w:t xml:space="preserve">Broken windows theory. </w:t>
              </w:r>
              <w:r>
                <w:rPr>
                  <w:noProof/>
                  <w:lang w:val="en-US"/>
                </w:rPr>
                <w:t xml:space="preserve">[Online] </w:t>
              </w:r>
              <w:r>
                <w:rPr>
                  <w:noProof/>
                  <w:lang w:val="en-US"/>
                </w:rPr>
                <w:br/>
                <w:t xml:space="preserve">Available at: </w:t>
              </w:r>
              <w:r>
                <w:rPr>
                  <w:noProof/>
                  <w:u w:val="single"/>
                  <w:lang w:val="en-US"/>
                </w:rPr>
                <w:t>https://www.britannica.com/topic/broken-windows-theory</w:t>
              </w:r>
              <w:r>
                <w:rPr>
                  <w:noProof/>
                  <w:lang w:val="en-US"/>
                </w:rPr>
                <w:br/>
                <w:t>[Accessed Thursday 12th October 2023].</w:t>
              </w:r>
            </w:p>
            <w:p w14:paraId="0959A0A5" w14:textId="77777777" w:rsidR="00AA75BB" w:rsidRPr="00AA75BB" w:rsidRDefault="00AA75BB" w:rsidP="00AA75BB">
              <w:pPr>
                <w:rPr>
                  <w:lang w:val="en-US"/>
                </w:rPr>
              </w:pPr>
            </w:p>
            <w:p w14:paraId="0377FD3B" w14:textId="77777777" w:rsidR="00AA75BB" w:rsidRDefault="00AA75BB" w:rsidP="00AA75BB">
              <w:pPr>
                <w:pStyle w:val="Bibliography"/>
                <w:rPr>
                  <w:noProof/>
                  <w:lang w:val="en-US"/>
                </w:rPr>
              </w:pPr>
              <w:r>
                <w:rPr>
                  <w:noProof/>
                  <w:lang w:val="en-US"/>
                </w:rPr>
                <w:t xml:space="preserve">Metropolitain Police, 2023. </w:t>
              </w:r>
              <w:r>
                <w:rPr>
                  <w:i/>
                  <w:iCs/>
                  <w:noProof/>
                  <w:lang w:val="en-US"/>
                </w:rPr>
                <w:t xml:space="preserve">What is anti-social behavior. </w:t>
              </w:r>
              <w:r>
                <w:rPr>
                  <w:noProof/>
                  <w:lang w:val="en-US"/>
                </w:rPr>
                <w:t xml:space="preserve">[Online] </w:t>
              </w:r>
              <w:r>
                <w:rPr>
                  <w:noProof/>
                  <w:lang w:val="en-US"/>
                </w:rPr>
                <w:br/>
                <w:t xml:space="preserve">Available at: </w:t>
              </w:r>
              <w:r>
                <w:rPr>
                  <w:noProof/>
                  <w:u w:val="single"/>
                  <w:lang w:val="en-US"/>
                </w:rPr>
                <w:t>https://www.met.police.uk/advice/advice-and-information/asb/asb/antisocial-behaviour/what-is-antisocial-behaviour/#:~:text=Antisocial%20behaviour%20is%20defined%20as,and%20Social%20Responsibility%20Act%202011%20).</w:t>
              </w:r>
              <w:r>
                <w:rPr>
                  <w:noProof/>
                  <w:lang w:val="en-US"/>
                </w:rPr>
                <w:br/>
                <w:t>[Accessed Tuesday 10th October 2023].</w:t>
              </w:r>
            </w:p>
            <w:p w14:paraId="67C9BA65" w14:textId="77777777" w:rsidR="00AA75BB" w:rsidRPr="00AA75BB" w:rsidRDefault="00AA75BB" w:rsidP="00AA75BB">
              <w:pPr>
                <w:rPr>
                  <w:lang w:val="en-US"/>
                </w:rPr>
              </w:pPr>
            </w:p>
            <w:p w14:paraId="2D3A5FD4" w14:textId="77777777" w:rsidR="00AA75BB" w:rsidRDefault="00AA75BB" w:rsidP="00AA75BB">
              <w:pPr>
                <w:pStyle w:val="Bibliography"/>
                <w:rPr>
                  <w:noProof/>
                  <w:lang w:val="en-US"/>
                </w:rPr>
              </w:pPr>
              <w:r>
                <w:rPr>
                  <w:noProof/>
                  <w:lang w:val="en-US"/>
                </w:rPr>
                <w:t xml:space="preserve">NSW, C. P., 2011. </w:t>
              </w:r>
              <w:r>
                <w:rPr>
                  <w:i/>
                  <w:iCs/>
                  <w:noProof/>
                  <w:lang w:val="en-US"/>
                </w:rPr>
                <w:t xml:space="preserve">Routine activity theory. </w:t>
              </w:r>
              <w:r>
                <w:rPr>
                  <w:noProof/>
                  <w:lang w:val="en-US"/>
                </w:rPr>
                <w:t xml:space="preserve">[Online] </w:t>
              </w:r>
              <w:r>
                <w:rPr>
                  <w:noProof/>
                  <w:lang w:val="en-US"/>
                </w:rPr>
                <w:br/>
                <w:t xml:space="preserve">Available at: </w:t>
              </w:r>
              <w:r>
                <w:rPr>
                  <w:noProof/>
                  <w:u w:val="single"/>
                  <w:lang w:val="en-US"/>
                </w:rPr>
                <w:t>https://www.crimeprevention.nsw.gov.au/Documents/routine_activity_factsheet_nov2014.pdf</w:t>
              </w:r>
              <w:r>
                <w:rPr>
                  <w:noProof/>
                  <w:lang w:val="en-US"/>
                </w:rPr>
                <w:br/>
                <w:t>[Accessed Thursday 12th October 2023].</w:t>
              </w:r>
            </w:p>
            <w:p w14:paraId="5153FBF1" w14:textId="77777777" w:rsidR="00AA75BB" w:rsidRPr="00AA75BB" w:rsidRDefault="00AA75BB" w:rsidP="00AA75BB">
              <w:pPr>
                <w:rPr>
                  <w:lang w:val="en-US"/>
                </w:rPr>
              </w:pPr>
            </w:p>
            <w:p w14:paraId="337B25FA" w14:textId="77777777" w:rsidR="00AA75BB" w:rsidRDefault="00AA75BB" w:rsidP="00AA75BB">
              <w:pPr>
                <w:pStyle w:val="Bibliography"/>
                <w:rPr>
                  <w:noProof/>
                  <w:lang w:val="en-US"/>
                </w:rPr>
              </w:pPr>
              <w:r>
                <w:rPr>
                  <w:noProof/>
                  <w:lang w:val="en-US"/>
                </w:rPr>
                <w:t xml:space="preserve">Office for National Statistics, 2019. </w:t>
              </w:r>
              <w:r>
                <w:rPr>
                  <w:i/>
                  <w:iCs/>
                  <w:noProof/>
                  <w:lang w:val="en-US"/>
                </w:rPr>
                <w:t xml:space="preserve">Estimates of experiences and perceptions of anti-social behaviour in England, year ending March 2019 and selected years from the year ending March 1996. </w:t>
              </w:r>
              <w:r>
                <w:rPr>
                  <w:noProof/>
                  <w:lang w:val="en-US"/>
                </w:rPr>
                <w:t xml:space="preserve">[Online] </w:t>
              </w:r>
              <w:r>
                <w:rPr>
                  <w:noProof/>
                  <w:lang w:val="en-US"/>
                </w:rPr>
                <w:br/>
                <w:t xml:space="preserve">Available at: </w:t>
              </w:r>
              <w:r>
                <w:rPr>
                  <w:noProof/>
                  <w:u w:val="single"/>
                  <w:lang w:val="en-US"/>
                </w:rPr>
                <w:t>https://www.ons.gov.uk/peoplepopulationandcommunity/crimeandjustice/adhocs/010239estimatesofexperiencesandperceptionsofantisocialbehaviourinenglandyearendingmarch2019andselectedyearsfromtheyearendingmarch1996</w:t>
              </w:r>
              <w:r>
                <w:rPr>
                  <w:noProof/>
                  <w:lang w:val="en-US"/>
                </w:rPr>
                <w:br/>
                <w:t>[Accessed Thursday 12th October 2023].</w:t>
              </w:r>
            </w:p>
            <w:p w14:paraId="63AB9B05" w14:textId="77777777" w:rsidR="00AA75BB" w:rsidRPr="00AA75BB" w:rsidRDefault="00AA75BB" w:rsidP="00AA75BB">
              <w:pPr>
                <w:rPr>
                  <w:lang w:val="en-US"/>
                </w:rPr>
              </w:pPr>
            </w:p>
            <w:p w14:paraId="166CB91F" w14:textId="77777777" w:rsidR="00AA75BB" w:rsidRDefault="00AA75BB" w:rsidP="00AA75BB">
              <w:pPr>
                <w:pStyle w:val="Bibliography"/>
                <w:rPr>
                  <w:noProof/>
                  <w:lang w:val="en-US"/>
                </w:rPr>
              </w:pPr>
              <w:r>
                <w:rPr>
                  <w:noProof/>
                  <w:lang w:val="en-US"/>
                </w:rPr>
                <w:lastRenderedPageBreak/>
                <w:t xml:space="preserve">South Cambridgeshire District Council, 2023. </w:t>
              </w:r>
              <w:r>
                <w:rPr>
                  <w:i/>
                  <w:iCs/>
                  <w:noProof/>
                  <w:lang w:val="en-US"/>
                </w:rPr>
                <w:t xml:space="preserve">Problem Solving. </w:t>
              </w:r>
              <w:r>
                <w:rPr>
                  <w:noProof/>
                  <w:lang w:val="en-US"/>
                </w:rPr>
                <w:t xml:space="preserve">[Online] </w:t>
              </w:r>
              <w:r>
                <w:rPr>
                  <w:noProof/>
                  <w:lang w:val="en-US"/>
                </w:rPr>
                <w:br/>
                <w:t xml:space="preserve">Available at: </w:t>
              </w:r>
              <w:r>
                <w:rPr>
                  <w:noProof/>
                  <w:u w:val="single"/>
                  <w:lang w:val="en-US"/>
                </w:rPr>
                <w:t>https://www.scambs.gov.uk/community-safety-and-health/community-action/community-safety-toolkit/crime-prevention-in-your-community/problem-solving#:~:text=The%20SARA%20model%20is%20a,policing%20for%20over%2030%20years.</w:t>
              </w:r>
              <w:r>
                <w:rPr>
                  <w:noProof/>
                  <w:lang w:val="en-US"/>
                </w:rPr>
                <w:br/>
                <w:t>[Accessed Thursday 12th October 2023].</w:t>
              </w:r>
            </w:p>
            <w:p w14:paraId="0F64FF43" w14:textId="77777777" w:rsidR="00AA75BB" w:rsidRPr="00AA75BB" w:rsidRDefault="00AA75BB" w:rsidP="00AA75BB">
              <w:pPr>
                <w:rPr>
                  <w:lang w:val="en-US"/>
                </w:rPr>
              </w:pPr>
            </w:p>
            <w:p w14:paraId="640690CF" w14:textId="77777777" w:rsidR="00AA75BB" w:rsidRDefault="00AA75BB" w:rsidP="00AA75BB">
              <w:pPr>
                <w:pStyle w:val="Bibliography"/>
                <w:rPr>
                  <w:noProof/>
                  <w:lang w:val="en-US"/>
                </w:rPr>
              </w:pPr>
              <w:r>
                <w:rPr>
                  <w:noProof/>
                  <w:lang w:val="en-US"/>
                </w:rPr>
                <w:t xml:space="preserve">South Wales Police, 2022. </w:t>
              </w:r>
              <w:r>
                <w:rPr>
                  <w:i/>
                  <w:iCs/>
                  <w:noProof/>
                  <w:lang w:val="en-US"/>
                </w:rPr>
                <w:t xml:space="preserve">South Wales Police Substance Misuse and Harm Reduction Strategy (2022-2025). </w:t>
              </w:r>
              <w:r>
                <w:rPr>
                  <w:noProof/>
                  <w:lang w:val="en-US"/>
                </w:rPr>
                <w:t xml:space="preserve">[Online] </w:t>
              </w:r>
              <w:r>
                <w:rPr>
                  <w:noProof/>
                  <w:lang w:val="en-US"/>
                </w:rPr>
                <w:br/>
                <w:t xml:space="preserve">Available at: </w:t>
              </w:r>
              <w:r>
                <w:rPr>
                  <w:noProof/>
                  <w:u w:val="single"/>
                  <w:lang w:val="en-US"/>
                </w:rPr>
                <w:t>https://www.south-wales.police.uk/SysSiteAssets/media/downloads/south-wales/about-us/drugs-strategy/2022-1019-final-eng-south-wales-police_drugs-strategy_microsoft-word.pdf</w:t>
              </w:r>
              <w:r>
                <w:rPr>
                  <w:noProof/>
                  <w:lang w:val="en-US"/>
                </w:rPr>
                <w:br/>
                <w:t>[Accessed Friday 20th October 2023].</w:t>
              </w:r>
            </w:p>
            <w:p w14:paraId="3B5694BA" w14:textId="77777777" w:rsidR="00AA75BB" w:rsidRPr="00AA75BB" w:rsidRDefault="00AA75BB" w:rsidP="00AA75BB">
              <w:pPr>
                <w:rPr>
                  <w:lang w:val="en-US"/>
                </w:rPr>
              </w:pPr>
            </w:p>
            <w:p w14:paraId="6AEE3807" w14:textId="77777777" w:rsidR="00AA75BB" w:rsidRDefault="00AA75BB" w:rsidP="00AA75BB">
              <w:pPr>
                <w:pStyle w:val="Bibliography"/>
                <w:rPr>
                  <w:noProof/>
                  <w:lang w:val="en-US"/>
                </w:rPr>
              </w:pPr>
              <w:r>
                <w:rPr>
                  <w:noProof/>
                  <w:lang w:val="en-US"/>
                </w:rPr>
                <w:t xml:space="preserve">UK Parliament, 2010. </w:t>
              </w:r>
              <w:r>
                <w:rPr>
                  <w:i/>
                  <w:iCs/>
                  <w:noProof/>
                  <w:lang w:val="en-US"/>
                </w:rPr>
                <w:t xml:space="preserve">The government's approach to Crime Prevention- Home Affairs Committee. </w:t>
              </w:r>
              <w:r>
                <w:rPr>
                  <w:noProof/>
                  <w:lang w:val="en-US"/>
                </w:rPr>
                <w:t xml:space="preserve">[Online] </w:t>
              </w:r>
              <w:r>
                <w:rPr>
                  <w:noProof/>
                  <w:lang w:val="en-US"/>
                </w:rPr>
                <w:br/>
                <w:t xml:space="preserve">Available at: </w:t>
              </w:r>
              <w:r>
                <w:rPr>
                  <w:noProof/>
                  <w:u w:val="single"/>
                  <w:lang w:val="en-US"/>
                </w:rPr>
                <w:t>https://publications.parliament.uk/pa/cm200910/cmselect/cmhaff/242/24205.htm#:~:text=The%20early%20adoption%20of%20the,strategy%20for%20the%20reduction%20of</w:t>
              </w:r>
              <w:r>
                <w:rPr>
                  <w:noProof/>
                  <w:lang w:val="en-US"/>
                </w:rPr>
                <w:br/>
                <w:t>[Accessed Thursday 12th October 2023].</w:t>
              </w:r>
            </w:p>
            <w:p w14:paraId="70826EFF" w14:textId="77777777" w:rsidR="00AA75BB" w:rsidRPr="00AA75BB" w:rsidRDefault="00AA75BB" w:rsidP="00AA75BB">
              <w:pPr>
                <w:rPr>
                  <w:lang w:val="en-US"/>
                </w:rPr>
              </w:pPr>
            </w:p>
            <w:p w14:paraId="4FE854C9" w14:textId="77777777" w:rsidR="00AA75BB" w:rsidRDefault="00AA75BB" w:rsidP="00AA75BB">
              <w:pPr>
                <w:pStyle w:val="Bibliography"/>
                <w:rPr>
                  <w:noProof/>
                  <w:lang w:val="en-US"/>
                </w:rPr>
              </w:pPr>
              <w:r>
                <w:rPr>
                  <w:noProof/>
                  <w:lang w:val="en-US"/>
                </w:rPr>
                <w:t xml:space="preserve">Welsh Government , 2019. </w:t>
              </w:r>
              <w:r>
                <w:rPr>
                  <w:i/>
                  <w:iCs/>
                  <w:noProof/>
                  <w:lang w:val="en-US"/>
                </w:rPr>
                <w:t xml:space="preserve">Sound advise on noice. </w:t>
              </w:r>
              <w:r>
                <w:rPr>
                  <w:noProof/>
                  <w:lang w:val="en-US"/>
                </w:rPr>
                <w:t xml:space="preserve">[Online] </w:t>
              </w:r>
              <w:r>
                <w:rPr>
                  <w:noProof/>
                  <w:lang w:val="en-US"/>
                </w:rPr>
                <w:br/>
                <w:t xml:space="preserve">Available at: </w:t>
              </w:r>
              <w:r>
                <w:rPr>
                  <w:noProof/>
                  <w:u w:val="single"/>
                  <w:lang w:val="en-US"/>
                </w:rPr>
                <w:t>https://www.gov.wales/sites/default/files/publications/2019-06/sound-advice-on-noise.pdf</w:t>
              </w:r>
              <w:r>
                <w:rPr>
                  <w:noProof/>
                  <w:lang w:val="en-US"/>
                </w:rPr>
                <w:br/>
                <w:t>[Accessed Friday 20th October 2023].</w:t>
              </w:r>
            </w:p>
            <w:p w14:paraId="716FA233" w14:textId="69E3131E" w:rsidR="00D83BA7" w:rsidRDefault="00D83BA7" w:rsidP="00AA75BB">
              <w:r>
                <w:rPr>
                  <w:b/>
                  <w:bCs/>
                  <w:noProof/>
                </w:rPr>
                <w:fldChar w:fldCharType="end"/>
              </w:r>
            </w:p>
          </w:sdtContent>
        </w:sdt>
      </w:sdtContent>
    </w:sdt>
    <w:p w14:paraId="5FE6253A" w14:textId="77777777" w:rsidR="00D83BA7" w:rsidRDefault="00D83BA7">
      <w:pPr>
        <w:rPr>
          <w:rFonts w:cstheme="minorHAnsi"/>
          <w:color w:val="040C28"/>
        </w:rPr>
      </w:pPr>
    </w:p>
    <w:p w14:paraId="67E78A9A" w14:textId="77777777" w:rsidR="00C9236D" w:rsidRDefault="00C9236D">
      <w:pPr>
        <w:rPr>
          <w:rFonts w:cstheme="minorHAnsi"/>
          <w:color w:val="040C28"/>
        </w:rPr>
      </w:pPr>
    </w:p>
    <w:p w14:paraId="4932D6C2" w14:textId="77777777" w:rsidR="00C9236D" w:rsidRDefault="00C9236D">
      <w:pPr>
        <w:rPr>
          <w:rFonts w:cstheme="minorHAnsi"/>
          <w:color w:val="040C28"/>
        </w:rPr>
      </w:pPr>
    </w:p>
    <w:p w14:paraId="5EADE6CD" w14:textId="77777777" w:rsidR="00C9236D" w:rsidRDefault="00C9236D">
      <w:pPr>
        <w:rPr>
          <w:rFonts w:cstheme="minorHAnsi"/>
          <w:color w:val="040C28"/>
        </w:rPr>
      </w:pPr>
    </w:p>
    <w:p w14:paraId="478B50BB" w14:textId="77777777" w:rsidR="00C9236D" w:rsidRDefault="00C9236D">
      <w:pPr>
        <w:rPr>
          <w:rFonts w:cstheme="minorHAnsi"/>
          <w:color w:val="040C28"/>
        </w:rPr>
      </w:pPr>
    </w:p>
    <w:p w14:paraId="40F10C34" w14:textId="77777777" w:rsidR="00C9236D" w:rsidRDefault="00C9236D">
      <w:pPr>
        <w:rPr>
          <w:rFonts w:cstheme="minorHAnsi"/>
          <w:color w:val="040C28"/>
        </w:rPr>
      </w:pPr>
    </w:p>
    <w:p w14:paraId="6B0D415C" w14:textId="77777777" w:rsidR="00C9236D" w:rsidRDefault="00C9236D">
      <w:pPr>
        <w:rPr>
          <w:rFonts w:cstheme="minorHAnsi"/>
          <w:color w:val="040C28"/>
        </w:rPr>
      </w:pPr>
    </w:p>
    <w:p w14:paraId="47B354AB" w14:textId="58504DA6" w:rsidR="00C9236D" w:rsidRPr="00C9236D" w:rsidRDefault="00C9236D" w:rsidP="00C9236D">
      <w:pPr>
        <w:pStyle w:val="Heading1"/>
      </w:pPr>
    </w:p>
    <w:sectPr w:rsidR="00C9236D" w:rsidRPr="00C923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390"/>
    <w:rsid w:val="00001123"/>
    <w:rsid w:val="000048D8"/>
    <w:rsid w:val="00012AD4"/>
    <w:rsid w:val="00030680"/>
    <w:rsid w:val="0007017D"/>
    <w:rsid w:val="000717FD"/>
    <w:rsid w:val="00081D2D"/>
    <w:rsid w:val="00097BE2"/>
    <w:rsid w:val="000B1290"/>
    <w:rsid w:val="000C0FFF"/>
    <w:rsid w:val="000D42A5"/>
    <w:rsid w:val="00143159"/>
    <w:rsid w:val="001A04CB"/>
    <w:rsid w:val="001B46A3"/>
    <w:rsid w:val="001C7E22"/>
    <w:rsid w:val="001F4352"/>
    <w:rsid w:val="00244211"/>
    <w:rsid w:val="00263D97"/>
    <w:rsid w:val="00287DAF"/>
    <w:rsid w:val="00297A3D"/>
    <w:rsid w:val="002D60D3"/>
    <w:rsid w:val="002D7180"/>
    <w:rsid w:val="002D7942"/>
    <w:rsid w:val="002F2D65"/>
    <w:rsid w:val="002F5BCD"/>
    <w:rsid w:val="002F7414"/>
    <w:rsid w:val="00300947"/>
    <w:rsid w:val="00303096"/>
    <w:rsid w:val="0030379A"/>
    <w:rsid w:val="00316664"/>
    <w:rsid w:val="00320B4D"/>
    <w:rsid w:val="0037498D"/>
    <w:rsid w:val="003B0565"/>
    <w:rsid w:val="003C3F43"/>
    <w:rsid w:val="003D12C3"/>
    <w:rsid w:val="003D13AD"/>
    <w:rsid w:val="003E5AB5"/>
    <w:rsid w:val="0043524F"/>
    <w:rsid w:val="004671EE"/>
    <w:rsid w:val="0047394E"/>
    <w:rsid w:val="00493ED7"/>
    <w:rsid w:val="004D3EFD"/>
    <w:rsid w:val="004D7B1B"/>
    <w:rsid w:val="004E04A2"/>
    <w:rsid w:val="004F131A"/>
    <w:rsid w:val="004F30AF"/>
    <w:rsid w:val="0051138C"/>
    <w:rsid w:val="00515C10"/>
    <w:rsid w:val="0052384D"/>
    <w:rsid w:val="00527873"/>
    <w:rsid w:val="00535390"/>
    <w:rsid w:val="00556C0F"/>
    <w:rsid w:val="00564027"/>
    <w:rsid w:val="005729C7"/>
    <w:rsid w:val="005A17A1"/>
    <w:rsid w:val="005C41C5"/>
    <w:rsid w:val="005C6161"/>
    <w:rsid w:val="005C6391"/>
    <w:rsid w:val="005E1B58"/>
    <w:rsid w:val="0060233F"/>
    <w:rsid w:val="0061387A"/>
    <w:rsid w:val="00617973"/>
    <w:rsid w:val="006346D4"/>
    <w:rsid w:val="00644244"/>
    <w:rsid w:val="006460AE"/>
    <w:rsid w:val="00666D58"/>
    <w:rsid w:val="00673563"/>
    <w:rsid w:val="006748C1"/>
    <w:rsid w:val="006A72FF"/>
    <w:rsid w:val="006C71D8"/>
    <w:rsid w:val="006F3F04"/>
    <w:rsid w:val="006F4351"/>
    <w:rsid w:val="00720B09"/>
    <w:rsid w:val="007252BA"/>
    <w:rsid w:val="007718BA"/>
    <w:rsid w:val="0077568C"/>
    <w:rsid w:val="007D599B"/>
    <w:rsid w:val="00833B94"/>
    <w:rsid w:val="00841CF8"/>
    <w:rsid w:val="00852F87"/>
    <w:rsid w:val="00853EEA"/>
    <w:rsid w:val="008843DF"/>
    <w:rsid w:val="00893C69"/>
    <w:rsid w:val="008A5ACB"/>
    <w:rsid w:val="008D623D"/>
    <w:rsid w:val="008E78D4"/>
    <w:rsid w:val="00907074"/>
    <w:rsid w:val="00916EC6"/>
    <w:rsid w:val="00987395"/>
    <w:rsid w:val="009C51E0"/>
    <w:rsid w:val="009C74FA"/>
    <w:rsid w:val="009D5DAA"/>
    <w:rsid w:val="009F378A"/>
    <w:rsid w:val="00A15E95"/>
    <w:rsid w:val="00A27A72"/>
    <w:rsid w:val="00A51E3F"/>
    <w:rsid w:val="00A95742"/>
    <w:rsid w:val="00AA75BB"/>
    <w:rsid w:val="00AB4C40"/>
    <w:rsid w:val="00AE48C0"/>
    <w:rsid w:val="00B10C4B"/>
    <w:rsid w:val="00B266CD"/>
    <w:rsid w:val="00B32028"/>
    <w:rsid w:val="00B415A5"/>
    <w:rsid w:val="00B42CD0"/>
    <w:rsid w:val="00BA7572"/>
    <w:rsid w:val="00BB54BA"/>
    <w:rsid w:val="00BE3D48"/>
    <w:rsid w:val="00C71A81"/>
    <w:rsid w:val="00C75E04"/>
    <w:rsid w:val="00C85EFB"/>
    <w:rsid w:val="00C9236D"/>
    <w:rsid w:val="00CC0648"/>
    <w:rsid w:val="00CD2541"/>
    <w:rsid w:val="00CD34E6"/>
    <w:rsid w:val="00CD3D91"/>
    <w:rsid w:val="00D02DA1"/>
    <w:rsid w:val="00D05DD6"/>
    <w:rsid w:val="00D27C36"/>
    <w:rsid w:val="00D63F74"/>
    <w:rsid w:val="00D83BA7"/>
    <w:rsid w:val="00D84EDD"/>
    <w:rsid w:val="00D92B7C"/>
    <w:rsid w:val="00D93A3C"/>
    <w:rsid w:val="00DC5787"/>
    <w:rsid w:val="00DD33A6"/>
    <w:rsid w:val="00DE3F98"/>
    <w:rsid w:val="00E029BB"/>
    <w:rsid w:val="00E05D30"/>
    <w:rsid w:val="00E31F90"/>
    <w:rsid w:val="00E32092"/>
    <w:rsid w:val="00E341B6"/>
    <w:rsid w:val="00E435F5"/>
    <w:rsid w:val="00E7614D"/>
    <w:rsid w:val="00E83167"/>
    <w:rsid w:val="00E978BA"/>
    <w:rsid w:val="00EB2090"/>
    <w:rsid w:val="00EB39DE"/>
    <w:rsid w:val="00ED3B9F"/>
    <w:rsid w:val="00EF1721"/>
    <w:rsid w:val="00F33746"/>
    <w:rsid w:val="00F370F4"/>
    <w:rsid w:val="00F56DAC"/>
    <w:rsid w:val="00F9216F"/>
    <w:rsid w:val="00F94403"/>
    <w:rsid w:val="00FA6690"/>
    <w:rsid w:val="00FC4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65B02D"/>
  <w15:chartTrackingRefBased/>
  <w15:docId w15:val="{C6900535-5CE7-CA49-9AC8-473D9D356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36D"/>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E78D4"/>
    <w:rPr>
      <w:sz w:val="16"/>
      <w:szCs w:val="16"/>
    </w:rPr>
  </w:style>
  <w:style w:type="paragraph" w:styleId="CommentText">
    <w:name w:val="annotation text"/>
    <w:basedOn w:val="Normal"/>
    <w:link w:val="CommentTextChar"/>
    <w:uiPriority w:val="99"/>
    <w:unhideWhenUsed/>
    <w:rsid w:val="008E78D4"/>
    <w:rPr>
      <w:sz w:val="20"/>
      <w:szCs w:val="20"/>
    </w:rPr>
  </w:style>
  <w:style w:type="character" w:customStyle="1" w:styleId="CommentTextChar">
    <w:name w:val="Comment Text Char"/>
    <w:basedOn w:val="DefaultParagraphFont"/>
    <w:link w:val="CommentText"/>
    <w:uiPriority w:val="99"/>
    <w:rsid w:val="008E78D4"/>
    <w:rPr>
      <w:sz w:val="20"/>
      <w:szCs w:val="20"/>
    </w:rPr>
  </w:style>
  <w:style w:type="paragraph" w:styleId="CommentSubject">
    <w:name w:val="annotation subject"/>
    <w:basedOn w:val="CommentText"/>
    <w:next w:val="CommentText"/>
    <w:link w:val="CommentSubjectChar"/>
    <w:uiPriority w:val="99"/>
    <w:semiHidden/>
    <w:unhideWhenUsed/>
    <w:rsid w:val="008E78D4"/>
    <w:rPr>
      <w:b/>
      <w:bCs/>
    </w:rPr>
  </w:style>
  <w:style w:type="character" w:customStyle="1" w:styleId="CommentSubjectChar">
    <w:name w:val="Comment Subject Char"/>
    <w:basedOn w:val="CommentTextChar"/>
    <w:link w:val="CommentSubject"/>
    <w:uiPriority w:val="99"/>
    <w:semiHidden/>
    <w:rsid w:val="008E78D4"/>
    <w:rPr>
      <w:b/>
      <w:bCs/>
      <w:sz w:val="20"/>
      <w:szCs w:val="20"/>
    </w:rPr>
  </w:style>
  <w:style w:type="character" w:customStyle="1" w:styleId="Heading1Char">
    <w:name w:val="Heading 1 Char"/>
    <w:basedOn w:val="DefaultParagraphFont"/>
    <w:link w:val="Heading1"/>
    <w:uiPriority w:val="9"/>
    <w:rsid w:val="00C9236D"/>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C9236D"/>
  </w:style>
  <w:style w:type="paragraph" w:styleId="NormalWeb">
    <w:name w:val="Normal (Web)"/>
    <w:basedOn w:val="Normal"/>
    <w:uiPriority w:val="99"/>
    <w:semiHidden/>
    <w:unhideWhenUsed/>
    <w:rsid w:val="005C41C5"/>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77858">
      <w:bodyDiv w:val="1"/>
      <w:marLeft w:val="0"/>
      <w:marRight w:val="0"/>
      <w:marTop w:val="0"/>
      <w:marBottom w:val="0"/>
      <w:divBdr>
        <w:top w:val="none" w:sz="0" w:space="0" w:color="auto"/>
        <w:left w:val="none" w:sz="0" w:space="0" w:color="auto"/>
        <w:bottom w:val="none" w:sz="0" w:space="0" w:color="auto"/>
        <w:right w:val="none" w:sz="0" w:space="0" w:color="auto"/>
      </w:divBdr>
    </w:div>
    <w:div w:id="17581509">
      <w:bodyDiv w:val="1"/>
      <w:marLeft w:val="0"/>
      <w:marRight w:val="0"/>
      <w:marTop w:val="0"/>
      <w:marBottom w:val="0"/>
      <w:divBdr>
        <w:top w:val="none" w:sz="0" w:space="0" w:color="auto"/>
        <w:left w:val="none" w:sz="0" w:space="0" w:color="auto"/>
        <w:bottom w:val="none" w:sz="0" w:space="0" w:color="auto"/>
        <w:right w:val="none" w:sz="0" w:space="0" w:color="auto"/>
      </w:divBdr>
    </w:div>
    <w:div w:id="43482152">
      <w:bodyDiv w:val="1"/>
      <w:marLeft w:val="0"/>
      <w:marRight w:val="0"/>
      <w:marTop w:val="0"/>
      <w:marBottom w:val="0"/>
      <w:divBdr>
        <w:top w:val="none" w:sz="0" w:space="0" w:color="auto"/>
        <w:left w:val="none" w:sz="0" w:space="0" w:color="auto"/>
        <w:bottom w:val="none" w:sz="0" w:space="0" w:color="auto"/>
        <w:right w:val="none" w:sz="0" w:space="0" w:color="auto"/>
      </w:divBdr>
    </w:div>
    <w:div w:id="57214864">
      <w:bodyDiv w:val="1"/>
      <w:marLeft w:val="0"/>
      <w:marRight w:val="0"/>
      <w:marTop w:val="0"/>
      <w:marBottom w:val="0"/>
      <w:divBdr>
        <w:top w:val="none" w:sz="0" w:space="0" w:color="auto"/>
        <w:left w:val="none" w:sz="0" w:space="0" w:color="auto"/>
        <w:bottom w:val="none" w:sz="0" w:space="0" w:color="auto"/>
        <w:right w:val="none" w:sz="0" w:space="0" w:color="auto"/>
      </w:divBdr>
    </w:div>
    <w:div w:id="61028067">
      <w:bodyDiv w:val="1"/>
      <w:marLeft w:val="0"/>
      <w:marRight w:val="0"/>
      <w:marTop w:val="0"/>
      <w:marBottom w:val="0"/>
      <w:divBdr>
        <w:top w:val="none" w:sz="0" w:space="0" w:color="auto"/>
        <w:left w:val="none" w:sz="0" w:space="0" w:color="auto"/>
        <w:bottom w:val="none" w:sz="0" w:space="0" w:color="auto"/>
        <w:right w:val="none" w:sz="0" w:space="0" w:color="auto"/>
      </w:divBdr>
    </w:div>
    <w:div w:id="71438705">
      <w:bodyDiv w:val="1"/>
      <w:marLeft w:val="0"/>
      <w:marRight w:val="0"/>
      <w:marTop w:val="0"/>
      <w:marBottom w:val="0"/>
      <w:divBdr>
        <w:top w:val="none" w:sz="0" w:space="0" w:color="auto"/>
        <w:left w:val="none" w:sz="0" w:space="0" w:color="auto"/>
        <w:bottom w:val="none" w:sz="0" w:space="0" w:color="auto"/>
        <w:right w:val="none" w:sz="0" w:space="0" w:color="auto"/>
      </w:divBdr>
    </w:div>
    <w:div w:id="80613396">
      <w:bodyDiv w:val="1"/>
      <w:marLeft w:val="0"/>
      <w:marRight w:val="0"/>
      <w:marTop w:val="0"/>
      <w:marBottom w:val="0"/>
      <w:divBdr>
        <w:top w:val="none" w:sz="0" w:space="0" w:color="auto"/>
        <w:left w:val="none" w:sz="0" w:space="0" w:color="auto"/>
        <w:bottom w:val="none" w:sz="0" w:space="0" w:color="auto"/>
        <w:right w:val="none" w:sz="0" w:space="0" w:color="auto"/>
      </w:divBdr>
    </w:div>
    <w:div w:id="118568408">
      <w:bodyDiv w:val="1"/>
      <w:marLeft w:val="0"/>
      <w:marRight w:val="0"/>
      <w:marTop w:val="0"/>
      <w:marBottom w:val="0"/>
      <w:divBdr>
        <w:top w:val="none" w:sz="0" w:space="0" w:color="auto"/>
        <w:left w:val="none" w:sz="0" w:space="0" w:color="auto"/>
        <w:bottom w:val="none" w:sz="0" w:space="0" w:color="auto"/>
        <w:right w:val="none" w:sz="0" w:space="0" w:color="auto"/>
      </w:divBdr>
    </w:div>
    <w:div w:id="152256663">
      <w:bodyDiv w:val="1"/>
      <w:marLeft w:val="0"/>
      <w:marRight w:val="0"/>
      <w:marTop w:val="0"/>
      <w:marBottom w:val="0"/>
      <w:divBdr>
        <w:top w:val="none" w:sz="0" w:space="0" w:color="auto"/>
        <w:left w:val="none" w:sz="0" w:space="0" w:color="auto"/>
        <w:bottom w:val="none" w:sz="0" w:space="0" w:color="auto"/>
        <w:right w:val="none" w:sz="0" w:space="0" w:color="auto"/>
      </w:divBdr>
    </w:div>
    <w:div w:id="181942815">
      <w:bodyDiv w:val="1"/>
      <w:marLeft w:val="0"/>
      <w:marRight w:val="0"/>
      <w:marTop w:val="0"/>
      <w:marBottom w:val="0"/>
      <w:divBdr>
        <w:top w:val="none" w:sz="0" w:space="0" w:color="auto"/>
        <w:left w:val="none" w:sz="0" w:space="0" w:color="auto"/>
        <w:bottom w:val="none" w:sz="0" w:space="0" w:color="auto"/>
        <w:right w:val="none" w:sz="0" w:space="0" w:color="auto"/>
      </w:divBdr>
    </w:div>
    <w:div w:id="357657260">
      <w:bodyDiv w:val="1"/>
      <w:marLeft w:val="0"/>
      <w:marRight w:val="0"/>
      <w:marTop w:val="0"/>
      <w:marBottom w:val="0"/>
      <w:divBdr>
        <w:top w:val="none" w:sz="0" w:space="0" w:color="auto"/>
        <w:left w:val="none" w:sz="0" w:space="0" w:color="auto"/>
        <w:bottom w:val="none" w:sz="0" w:space="0" w:color="auto"/>
        <w:right w:val="none" w:sz="0" w:space="0" w:color="auto"/>
      </w:divBdr>
    </w:div>
    <w:div w:id="366033051">
      <w:bodyDiv w:val="1"/>
      <w:marLeft w:val="0"/>
      <w:marRight w:val="0"/>
      <w:marTop w:val="0"/>
      <w:marBottom w:val="0"/>
      <w:divBdr>
        <w:top w:val="none" w:sz="0" w:space="0" w:color="auto"/>
        <w:left w:val="none" w:sz="0" w:space="0" w:color="auto"/>
        <w:bottom w:val="none" w:sz="0" w:space="0" w:color="auto"/>
        <w:right w:val="none" w:sz="0" w:space="0" w:color="auto"/>
      </w:divBdr>
    </w:div>
    <w:div w:id="374819219">
      <w:bodyDiv w:val="1"/>
      <w:marLeft w:val="0"/>
      <w:marRight w:val="0"/>
      <w:marTop w:val="0"/>
      <w:marBottom w:val="0"/>
      <w:divBdr>
        <w:top w:val="none" w:sz="0" w:space="0" w:color="auto"/>
        <w:left w:val="none" w:sz="0" w:space="0" w:color="auto"/>
        <w:bottom w:val="none" w:sz="0" w:space="0" w:color="auto"/>
        <w:right w:val="none" w:sz="0" w:space="0" w:color="auto"/>
      </w:divBdr>
      <w:divsChild>
        <w:div w:id="630793713">
          <w:marLeft w:val="0"/>
          <w:marRight w:val="0"/>
          <w:marTop w:val="0"/>
          <w:marBottom w:val="0"/>
          <w:divBdr>
            <w:top w:val="none" w:sz="0" w:space="0" w:color="auto"/>
            <w:left w:val="none" w:sz="0" w:space="0" w:color="auto"/>
            <w:bottom w:val="none" w:sz="0" w:space="0" w:color="auto"/>
            <w:right w:val="none" w:sz="0" w:space="0" w:color="auto"/>
          </w:divBdr>
          <w:divsChild>
            <w:div w:id="109904817">
              <w:marLeft w:val="0"/>
              <w:marRight w:val="0"/>
              <w:marTop w:val="0"/>
              <w:marBottom w:val="0"/>
              <w:divBdr>
                <w:top w:val="none" w:sz="0" w:space="0" w:color="auto"/>
                <w:left w:val="none" w:sz="0" w:space="0" w:color="auto"/>
                <w:bottom w:val="none" w:sz="0" w:space="0" w:color="auto"/>
                <w:right w:val="none" w:sz="0" w:space="0" w:color="auto"/>
              </w:divBdr>
              <w:divsChild>
                <w:div w:id="483201295">
                  <w:marLeft w:val="0"/>
                  <w:marRight w:val="0"/>
                  <w:marTop w:val="0"/>
                  <w:marBottom w:val="0"/>
                  <w:divBdr>
                    <w:top w:val="none" w:sz="0" w:space="0" w:color="auto"/>
                    <w:left w:val="none" w:sz="0" w:space="0" w:color="auto"/>
                    <w:bottom w:val="none" w:sz="0" w:space="0" w:color="auto"/>
                    <w:right w:val="none" w:sz="0" w:space="0" w:color="auto"/>
                  </w:divBdr>
                  <w:divsChild>
                    <w:div w:id="831801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671015">
      <w:bodyDiv w:val="1"/>
      <w:marLeft w:val="0"/>
      <w:marRight w:val="0"/>
      <w:marTop w:val="0"/>
      <w:marBottom w:val="0"/>
      <w:divBdr>
        <w:top w:val="none" w:sz="0" w:space="0" w:color="auto"/>
        <w:left w:val="none" w:sz="0" w:space="0" w:color="auto"/>
        <w:bottom w:val="none" w:sz="0" w:space="0" w:color="auto"/>
        <w:right w:val="none" w:sz="0" w:space="0" w:color="auto"/>
      </w:divBdr>
    </w:div>
    <w:div w:id="392435477">
      <w:bodyDiv w:val="1"/>
      <w:marLeft w:val="0"/>
      <w:marRight w:val="0"/>
      <w:marTop w:val="0"/>
      <w:marBottom w:val="0"/>
      <w:divBdr>
        <w:top w:val="none" w:sz="0" w:space="0" w:color="auto"/>
        <w:left w:val="none" w:sz="0" w:space="0" w:color="auto"/>
        <w:bottom w:val="none" w:sz="0" w:space="0" w:color="auto"/>
        <w:right w:val="none" w:sz="0" w:space="0" w:color="auto"/>
      </w:divBdr>
    </w:div>
    <w:div w:id="442893063">
      <w:bodyDiv w:val="1"/>
      <w:marLeft w:val="0"/>
      <w:marRight w:val="0"/>
      <w:marTop w:val="0"/>
      <w:marBottom w:val="0"/>
      <w:divBdr>
        <w:top w:val="none" w:sz="0" w:space="0" w:color="auto"/>
        <w:left w:val="none" w:sz="0" w:space="0" w:color="auto"/>
        <w:bottom w:val="none" w:sz="0" w:space="0" w:color="auto"/>
        <w:right w:val="none" w:sz="0" w:space="0" w:color="auto"/>
      </w:divBdr>
    </w:div>
    <w:div w:id="446001155">
      <w:bodyDiv w:val="1"/>
      <w:marLeft w:val="0"/>
      <w:marRight w:val="0"/>
      <w:marTop w:val="0"/>
      <w:marBottom w:val="0"/>
      <w:divBdr>
        <w:top w:val="none" w:sz="0" w:space="0" w:color="auto"/>
        <w:left w:val="none" w:sz="0" w:space="0" w:color="auto"/>
        <w:bottom w:val="none" w:sz="0" w:space="0" w:color="auto"/>
        <w:right w:val="none" w:sz="0" w:space="0" w:color="auto"/>
      </w:divBdr>
    </w:div>
    <w:div w:id="614099858">
      <w:bodyDiv w:val="1"/>
      <w:marLeft w:val="0"/>
      <w:marRight w:val="0"/>
      <w:marTop w:val="0"/>
      <w:marBottom w:val="0"/>
      <w:divBdr>
        <w:top w:val="none" w:sz="0" w:space="0" w:color="auto"/>
        <w:left w:val="none" w:sz="0" w:space="0" w:color="auto"/>
        <w:bottom w:val="none" w:sz="0" w:space="0" w:color="auto"/>
        <w:right w:val="none" w:sz="0" w:space="0" w:color="auto"/>
      </w:divBdr>
    </w:div>
    <w:div w:id="633172737">
      <w:bodyDiv w:val="1"/>
      <w:marLeft w:val="0"/>
      <w:marRight w:val="0"/>
      <w:marTop w:val="0"/>
      <w:marBottom w:val="0"/>
      <w:divBdr>
        <w:top w:val="none" w:sz="0" w:space="0" w:color="auto"/>
        <w:left w:val="none" w:sz="0" w:space="0" w:color="auto"/>
        <w:bottom w:val="none" w:sz="0" w:space="0" w:color="auto"/>
        <w:right w:val="none" w:sz="0" w:space="0" w:color="auto"/>
      </w:divBdr>
    </w:div>
    <w:div w:id="703941714">
      <w:bodyDiv w:val="1"/>
      <w:marLeft w:val="0"/>
      <w:marRight w:val="0"/>
      <w:marTop w:val="0"/>
      <w:marBottom w:val="0"/>
      <w:divBdr>
        <w:top w:val="none" w:sz="0" w:space="0" w:color="auto"/>
        <w:left w:val="none" w:sz="0" w:space="0" w:color="auto"/>
        <w:bottom w:val="none" w:sz="0" w:space="0" w:color="auto"/>
        <w:right w:val="none" w:sz="0" w:space="0" w:color="auto"/>
      </w:divBdr>
    </w:div>
    <w:div w:id="749817890">
      <w:bodyDiv w:val="1"/>
      <w:marLeft w:val="0"/>
      <w:marRight w:val="0"/>
      <w:marTop w:val="0"/>
      <w:marBottom w:val="0"/>
      <w:divBdr>
        <w:top w:val="none" w:sz="0" w:space="0" w:color="auto"/>
        <w:left w:val="none" w:sz="0" w:space="0" w:color="auto"/>
        <w:bottom w:val="none" w:sz="0" w:space="0" w:color="auto"/>
        <w:right w:val="none" w:sz="0" w:space="0" w:color="auto"/>
      </w:divBdr>
    </w:div>
    <w:div w:id="800880135">
      <w:bodyDiv w:val="1"/>
      <w:marLeft w:val="0"/>
      <w:marRight w:val="0"/>
      <w:marTop w:val="0"/>
      <w:marBottom w:val="0"/>
      <w:divBdr>
        <w:top w:val="none" w:sz="0" w:space="0" w:color="auto"/>
        <w:left w:val="none" w:sz="0" w:space="0" w:color="auto"/>
        <w:bottom w:val="none" w:sz="0" w:space="0" w:color="auto"/>
        <w:right w:val="none" w:sz="0" w:space="0" w:color="auto"/>
      </w:divBdr>
      <w:divsChild>
        <w:div w:id="1569877471">
          <w:marLeft w:val="0"/>
          <w:marRight w:val="0"/>
          <w:marTop w:val="0"/>
          <w:marBottom w:val="0"/>
          <w:divBdr>
            <w:top w:val="none" w:sz="0" w:space="0" w:color="auto"/>
            <w:left w:val="none" w:sz="0" w:space="0" w:color="auto"/>
            <w:bottom w:val="none" w:sz="0" w:space="0" w:color="auto"/>
            <w:right w:val="none" w:sz="0" w:space="0" w:color="auto"/>
          </w:divBdr>
          <w:divsChild>
            <w:div w:id="1129665931">
              <w:marLeft w:val="0"/>
              <w:marRight w:val="0"/>
              <w:marTop w:val="0"/>
              <w:marBottom w:val="0"/>
              <w:divBdr>
                <w:top w:val="none" w:sz="0" w:space="0" w:color="auto"/>
                <w:left w:val="none" w:sz="0" w:space="0" w:color="auto"/>
                <w:bottom w:val="none" w:sz="0" w:space="0" w:color="auto"/>
                <w:right w:val="none" w:sz="0" w:space="0" w:color="auto"/>
              </w:divBdr>
              <w:divsChild>
                <w:div w:id="107289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045033">
      <w:bodyDiv w:val="1"/>
      <w:marLeft w:val="0"/>
      <w:marRight w:val="0"/>
      <w:marTop w:val="0"/>
      <w:marBottom w:val="0"/>
      <w:divBdr>
        <w:top w:val="none" w:sz="0" w:space="0" w:color="auto"/>
        <w:left w:val="none" w:sz="0" w:space="0" w:color="auto"/>
        <w:bottom w:val="none" w:sz="0" w:space="0" w:color="auto"/>
        <w:right w:val="none" w:sz="0" w:space="0" w:color="auto"/>
      </w:divBdr>
    </w:div>
    <w:div w:id="831916255">
      <w:bodyDiv w:val="1"/>
      <w:marLeft w:val="0"/>
      <w:marRight w:val="0"/>
      <w:marTop w:val="0"/>
      <w:marBottom w:val="0"/>
      <w:divBdr>
        <w:top w:val="none" w:sz="0" w:space="0" w:color="auto"/>
        <w:left w:val="none" w:sz="0" w:space="0" w:color="auto"/>
        <w:bottom w:val="none" w:sz="0" w:space="0" w:color="auto"/>
        <w:right w:val="none" w:sz="0" w:space="0" w:color="auto"/>
      </w:divBdr>
    </w:div>
    <w:div w:id="886450321">
      <w:bodyDiv w:val="1"/>
      <w:marLeft w:val="0"/>
      <w:marRight w:val="0"/>
      <w:marTop w:val="0"/>
      <w:marBottom w:val="0"/>
      <w:divBdr>
        <w:top w:val="none" w:sz="0" w:space="0" w:color="auto"/>
        <w:left w:val="none" w:sz="0" w:space="0" w:color="auto"/>
        <w:bottom w:val="none" w:sz="0" w:space="0" w:color="auto"/>
        <w:right w:val="none" w:sz="0" w:space="0" w:color="auto"/>
      </w:divBdr>
    </w:div>
    <w:div w:id="887372896">
      <w:bodyDiv w:val="1"/>
      <w:marLeft w:val="0"/>
      <w:marRight w:val="0"/>
      <w:marTop w:val="0"/>
      <w:marBottom w:val="0"/>
      <w:divBdr>
        <w:top w:val="none" w:sz="0" w:space="0" w:color="auto"/>
        <w:left w:val="none" w:sz="0" w:space="0" w:color="auto"/>
        <w:bottom w:val="none" w:sz="0" w:space="0" w:color="auto"/>
        <w:right w:val="none" w:sz="0" w:space="0" w:color="auto"/>
      </w:divBdr>
    </w:div>
    <w:div w:id="889264611">
      <w:bodyDiv w:val="1"/>
      <w:marLeft w:val="0"/>
      <w:marRight w:val="0"/>
      <w:marTop w:val="0"/>
      <w:marBottom w:val="0"/>
      <w:divBdr>
        <w:top w:val="none" w:sz="0" w:space="0" w:color="auto"/>
        <w:left w:val="none" w:sz="0" w:space="0" w:color="auto"/>
        <w:bottom w:val="none" w:sz="0" w:space="0" w:color="auto"/>
        <w:right w:val="none" w:sz="0" w:space="0" w:color="auto"/>
      </w:divBdr>
    </w:div>
    <w:div w:id="893277185">
      <w:bodyDiv w:val="1"/>
      <w:marLeft w:val="0"/>
      <w:marRight w:val="0"/>
      <w:marTop w:val="0"/>
      <w:marBottom w:val="0"/>
      <w:divBdr>
        <w:top w:val="none" w:sz="0" w:space="0" w:color="auto"/>
        <w:left w:val="none" w:sz="0" w:space="0" w:color="auto"/>
        <w:bottom w:val="none" w:sz="0" w:space="0" w:color="auto"/>
        <w:right w:val="none" w:sz="0" w:space="0" w:color="auto"/>
      </w:divBdr>
    </w:div>
    <w:div w:id="974142300">
      <w:bodyDiv w:val="1"/>
      <w:marLeft w:val="0"/>
      <w:marRight w:val="0"/>
      <w:marTop w:val="0"/>
      <w:marBottom w:val="0"/>
      <w:divBdr>
        <w:top w:val="none" w:sz="0" w:space="0" w:color="auto"/>
        <w:left w:val="none" w:sz="0" w:space="0" w:color="auto"/>
        <w:bottom w:val="none" w:sz="0" w:space="0" w:color="auto"/>
        <w:right w:val="none" w:sz="0" w:space="0" w:color="auto"/>
      </w:divBdr>
    </w:div>
    <w:div w:id="996617176">
      <w:bodyDiv w:val="1"/>
      <w:marLeft w:val="0"/>
      <w:marRight w:val="0"/>
      <w:marTop w:val="0"/>
      <w:marBottom w:val="0"/>
      <w:divBdr>
        <w:top w:val="none" w:sz="0" w:space="0" w:color="auto"/>
        <w:left w:val="none" w:sz="0" w:space="0" w:color="auto"/>
        <w:bottom w:val="none" w:sz="0" w:space="0" w:color="auto"/>
        <w:right w:val="none" w:sz="0" w:space="0" w:color="auto"/>
      </w:divBdr>
      <w:divsChild>
        <w:div w:id="1458992383">
          <w:marLeft w:val="0"/>
          <w:marRight w:val="0"/>
          <w:marTop w:val="0"/>
          <w:marBottom w:val="0"/>
          <w:divBdr>
            <w:top w:val="none" w:sz="0" w:space="0" w:color="auto"/>
            <w:left w:val="none" w:sz="0" w:space="0" w:color="auto"/>
            <w:bottom w:val="none" w:sz="0" w:space="0" w:color="auto"/>
            <w:right w:val="none" w:sz="0" w:space="0" w:color="auto"/>
          </w:divBdr>
          <w:divsChild>
            <w:div w:id="743114067">
              <w:marLeft w:val="0"/>
              <w:marRight w:val="0"/>
              <w:marTop w:val="0"/>
              <w:marBottom w:val="0"/>
              <w:divBdr>
                <w:top w:val="none" w:sz="0" w:space="0" w:color="0EADFF"/>
                <w:left w:val="none" w:sz="0" w:space="0" w:color="0EADFF"/>
                <w:bottom w:val="none" w:sz="0" w:space="0" w:color="0EADFF"/>
                <w:right w:val="none" w:sz="0" w:space="0" w:color="0EADFF"/>
              </w:divBdr>
              <w:divsChild>
                <w:div w:id="109624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217462">
          <w:marLeft w:val="0"/>
          <w:marRight w:val="0"/>
          <w:marTop w:val="0"/>
          <w:marBottom w:val="0"/>
          <w:divBdr>
            <w:top w:val="none" w:sz="0" w:space="0" w:color="auto"/>
            <w:left w:val="none" w:sz="0" w:space="0" w:color="auto"/>
            <w:bottom w:val="none" w:sz="0" w:space="0" w:color="auto"/>
            <w:right w:val="none" w:sz="0" w:space="0" w:color="auto"/>
          </w:divBdr>
          <w:divsChild>
            <w:div w:id="1587887314">
              <w:marLeft w:val="0"/>
              <w:marRight w:val="0"/>
              <w:marTop w:val="0"/>
              <w:marBottom w:val="0"/>
              <w:divBdr>
                <w:top w:val="none" w:sz="0" w:space="0" w:color="auto"/>
                <w:left w:val="none" w:sz="0" w:space="0" w:color="auto"/>
                <w:bottom w:val="none" w:sz="0" w:space="0" w:color="auto"/>
                <w:right w:val="none" w:sz="0" w:space="0" w:color="auto"/>
              </w:divBdr>
              <w:divsChild>
                <w:div w:id="70667795">
                  <w:marLeft w:val="0"/>
                  <w:marRight w:val="0"/>
                  <w:marTop w:val="0"/>
                  <w:marBottom w:val="0"/>
                  <w:divBdr>
                    <w:top w:val="none" w:sz="0" w:space="0" w:color="auto"/>
                    <w:left w:val="none" w:sz="0" w:space="0" w:color="auto"/>
                    <w:bottom w:val="none" w:sz="0" w:space="0" w:color="auto"/>
                    <w:right w:val="none" w:sz="0" w:space="0" w:color="auto"/>
                  </w:divBdr>
                  <w:divsChild>
                    <w:div w:id="696586244">
                      <w:marLeft w:val="0"/>
                      <w:marRight w:val="0"/>
                      <w:marTop w:val="0"/>
                      <w:marBottom w:val="0"/>
                      <w:divBdr>
                        <w:top w:val="none" w:sz="0" w:space="0" w:color="auto"/>
                        <w:left w:val="none" w:sz="0" w:space="0" w:color="auto"/>
                        <w:bottom w:val="none" w:sz="0" w:space="0" w:color="auto"/>
                        <w:right w:val="none" w:sz="0" w:space="0" w:color="auto"/>
                      </w:divBdr>
                      <w:divsChild>
                        <w:div w:id="204685087">
                          <w:marLeft w:val="0"/>
                          <w:marRight w:val="0"/>
                          <w:marTop w:val="0"/>
                          <w:marBottom w:val="0"/>
                          <w:divBdr>
                            <w:top w:val="none" w:sz="0" w:space="0" w:color="auto"/>
                            <w:left w:val="none" w:sz="0" w:space="0" w:color="auto"/>
                            <w:bottom w:val="none" w:sz="0" w:space="0" w:color="auto"/>
                            <w:right w:val="none" w:sz="0" w:space="0" w:color="auto"/>
                          </w:divBdr>
                          <w:divsChild>
                            <w:div w:id="1863931260">
                              <w:marLeft w:val="0"/>
                              <w:marRight w:val="0"/>
                              <w:marTop w:val="0"/>
                              <w:marBottom w:val="0"/>
                              <w:divBdr>
                                <w:top w:val="none" w:sz="0" w:space="0" w:color="auto"/>
                                <w:left w:val="none" w:sz="0" w:space="0" w:color="auto"/>
                                <w:bottom w:val="none" w:sz="0" w:space="0" w:color="auto"/>
                                <w:right w:val="none" w:sz="0" w:space="0" w:color="auto"/>
                              </w:divBdr>
                              <w:divsChild>
                                <w:div w:id="172656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5862360">
      <w:bodyDiv w:val="1"/>
      <w:marLeft w:val="0"/>
      <w:marRight w:val="0"/>
      <w:marTop w:val="0"/>
      <w:marBottom w:val="0"/>
      <w:divBdr>
        <w:top w:val="none" w:sz="0" w:space="0" w:color="auto"/>
        <w:left w:val="none" w:sz="0" w:space="0" w:color="auto"/>
        <w:bottom w:val="none" w:sz="0" w:space="0" w:color="auto"/>
        <w:right w:val="none" w:sz="0" w:space="0" w:color="auto"/>
      </w:divBdr>
    </w:div>
    <w:div w:id="1027173975">
      <w:bodyDiv w:val="1"/>
      <w:marLeft w:val="0"/>
      <w:marRight w:val="0"/>
      <w:marTop w:val="0"/>
      <w:marBottom w:val="0"/>
      <w:divBdr>
        <w:top w:val="none" w:sz="0" w:space="0" w:color="auto"/>
        <w:left w:val="none" w:sz="0" w:space="0" w:color="auto"/>
        <w:bottom w:val="none" w:sz="0" w:space="0" w:color="auto"/>
        <w:right w:val="none" w:sz="0" w:space="0" w:color="auto"/>
      </w:divBdr>
    </w:div>
    <w:div w:id="1053770786">
      <w:bodyDiv w:val="1"/>
      <w:marLeft w:val="0"/>
      <w:marRight w:val="0"/>
      <w:marTop w:val="0"/>
      <w:marBottom w:val="0"/>
      <w:divBdr>
        <w:top w:val="none" w:sz="0" w:space="0" w:color="auto"/>
        <w:left w:val="none" w:sz="0" w:space="0" w:color="auto"/>
        <w:bottom w:val="none" w:sz="0" w:space="0" w:color="auto"/>
        <w:right w:val="none" w:sz="0" w:space="0" w:color="auto"/>
      </w:divBdr>
    </w:div>
    <w:div w:id="1132480168">
      <w:bodyDiv w:val="1"/>
      <w:marLeft w:val="0"/>
      <w:marRight w:val="0"/>
      <w:marTop w:val="0"/>
      <w:marBottom w:val="0"/>
      <w:divBdr>
        <w:top w:val="none" w:sz="0" w:space="0" w:color="auto"/>
        <w:left w:val="none" w:sz="0" w:space="0" w:color="auto"/>
        <w:bottom w:val="none" w:sz="0" w:space="0" w:color="auto"/>
        <w:right w:val="none" w:sz="0" w:space="0" w:color="auto"/>
      </w:divBdr>
    </w:div>
    <w:div w:id="1147160233">
      <w:bodyDiv w:val="1"/>
      <w:marLeft w:val="0"/>
      <w:marRight w:val="0"/>
      <w:marTop w:val="0"/>
      <w:marBottom w:val="0"/>
      <w:divBdr>
        <w:top w:val="none" w:sz="0" w:space="0" w:color="auto"/>
        <w:left w:val="none" w:sz="0" w:space="0" w:color="auto"/>
        <w:bottom w:val="none" w:sz="0" w:space="0" w:color="auto"/>
        <w:right w:val="none" w:sz="0" w:space="0" w:color="auto"/>
      </w:divBdr>
    </w:div>
    <w:div w:id="1160585868">
      <w:bodyDiv w:val="1"/>
      <w:marLeft w:val="0"/>
      <w:marRight w:val="0"/>
      <w:marTop w:val="0"/>
      <w:marBottom w:val="0"/>
      <w:divBdr>
        <w:top w:val="none" w:sz="0" w:space="0" w:color="auto"/>
        <w:left w:val="none" w:sz="0" w:space="0" w:color="auto"/>
        <w:bottom w:val="none" w:sz="0" w:space="0" w:color="auto"/>
        <w:right w:val="none" w:sz="0" w:space="0" w:color="auto"/>
      </w:divBdr>
    </w:div>
    <w:div w:id="1165364237">
      <w:bodyDiv w:val="1"/>
      <w:marLeft w:val="0"/>
      <w:marRight w:val="0"/>
      <w:marTop w:val="0"/>
      <w:marBottom w:val="0"/>
      <w:divBdr>
        <w:top w:val="none" w:sz="0" w:space="0" w:color="auto"/>
        <w:left w:val="none" w:sz="0" w:space="0" w:color="auto"/>
        <w:bottom w:val="none" w:sz="0" w:space="0" w:color="auto"/>
        <w:right w:val="none" w:sz="0" w:space="0" w:color="auto"/>
      </w:divBdr>
    </w:div>
    <w:div w:id="1208878093">
      <w:bodyDiv w:val="1"/>
      <w:marLeft w:val="0"/>
      <w:marRight w:val="0"/>
      <w:marTop w:val="0"/>
      <w:marBottom w:val="0"/>
      <w:divBdr>
        <w:top w:val="none" w:sz="0" w:space="0" w:color="auto"/>
        <w:left w:val="none" w:sz="0" w:space="0" w:color="auto"/>
        <w:bottom w:val="none" w:sz="0" w:space="0" w:color="auto"/>
        <w:right w:val="none" w:sz="0" w:space="0" w:color="auto"/>
      </w:divBdr>
    </w:div>
    <w:div w:id="1276015209">
      <w:bodyDiv w:val="1"/>
      <w:marLeft w:val="0"/>
      <w:marRight w:val="0"/>
      <w:marTop w:val="0"/>
      <w:marBottom w:val="0"/>
      <w:divBdr>
        <w:top w:val="none" w:sz="0" w:space="0" w:color="auto"/>
        <w:left w:val="none" w:sz="0" w:space="0" w:color="auto"/>
        <w:bottom w:val="none" w:sz="0" w:space="0" w:color="auto"/>
        <w:right w:val="none" w:sz="0" w:space="0" w:color="auto"/>
      </w:divBdr>
    </w:div>
    <w:div w:id="1317106250">
      <w:bodyDiv w:val="1"/>
      <w:marLeft w:val="0"/>
      <w:marRight w:val="0"/>
      <w:marTop w:val="0"/>
      <w:marBottom w:val="0"/>
      <w:divBdr>
        <w:top w:val="none" w:sz="0" w:space="0" w:color="auto"/>
        <w:left w:val="none" w:sz="0" w:space="0" w:color="auto"/>
        <w:bottom w:val="none" w:sz="0" w:space="0" w:color="auto"/>
        <w:right w:val="none" w:sz="0" w:space="0" w:color="auto"/>
      </w:divBdr>
    </w:div>
    <w:div w:id="1375422553">
      <w:bodyDiv w:val="1"/>
      <w:marLeft w:val="0"/>
      <w:marRight w:val="0"/>
      <w:marTop w:val="0"/>
      <w:marBottom w:val="0"/>
      <w:divBdr>
        <w:top w:val="none" w:sz="0" w:space="0" w:color="auto"/>
        <w:left w:val="none" w:sz="0" w:space="0" w:color="auto"/>
        <w:bottom w:val="none" w:sz="0" w:space="0" w:color="auto"/>
        <w:right w:val="none" w:sz="0" w:space="0" w:color="auto"/>
      </w:divBdr>
    </w:div>
    <w:div w:id="1427270416">
      <w:bodyDiv w:val="1"/>
      <w:marLeft w:val="0"/>
      <w:marRight w:val="0"/>
      <w:marTop w:val="0"/>
      <w:marBottom w:val="0"/>
      <w:divBdr>
        <w:top w:val="none" w:sz="0" w:space="0" w:color="auto"/>
        <w:left w:val="none" w:sz="0" w:space="0" w:color="auto"/>
        <w:bottom w:val="none" w:sz="0" w:space="0" w:color="auto"/>
        <w:right w:val="none" w:sz="0" w:space="0" w:color="auto"/>
      </w:divBdr>
    </w:div>
    <w:div w:id="1473475234">
      <w:bodyDiv w:val="1"/>
      <w:marLeft w:val="0"/>
      <w:marRight w:val="0"/>
      <w:marTop w:val="0"/>
      <w:marBottom w:val="0"/>
      <w:divBdr>
        <w:top w:val="none" w:sz="0" w:space="0" w:color="auto"/>
        <w:left w:val="none" w:sz="0" w:space="0" w:color="auto"/>
        <w:bottom w:val="none" w:sz="0" w:space="0" w:color="auto"/>
        <w:right w:val="none" w:sz="0" w:space="0" w:color="auto"/>
      </w:divBdr>
    </w:div>
    <w:div w:id="1552418149">
      <w:bodyDiv w:val="1"/>
      <w:marLeft w:val="0"/>
      <w:marRight w:val="0"/>
      <w:marTop w:val="0"/>
      <w:marBottom w:val="0"/>
      <w:divBdr>
        <w:top w:val="none" w:sz="0" w:space="0" w:color="auto"/>
        <w:left w:val="none" w:sz="0" w:space="0" w:color="auto"/>
        <w:bottom w:val="none" w:sz="0" w:space="0" w:color="auto"/>
        <w:right w:val="none" w:sz="0" w:space="0" w:color="auto"/>
      </w:divBdr>
    </w:div>
    <w:div w:id="1613825560">
      <w:bodyDiv w:val="1"/>
      <w:marLeft w:val="0"/>
      <w:marRight w:val="0"/>
      <w:marTop w:val="0"/>
      <w:marBottom w:val="0"/>
      <w:divBdr>
        <w:top w:val="none" w:sz="0" w:space="0" w:color="auto"/>
        <w:left w:val="none" w:sz="0" w:space="0" w:color="auto"/>
        <w:bottom w:val="none" w:sz="0" w:space="0" w:color="auto"/>
        <w:right w:val="none" w:sz="0" w:space="0" w:color="auto"/>
      </w:divBdr>
    </w:div>
    <w:div w:id="1616062042">
      <w:bodyDiv w:val="1"/>
      <w:marLeft w:val="0"/>
      <w:marRight w:val="0"/>
      <w:marTop w:val="0"/>
      <w:marBottom w:val="0"/>
      <w:divBdr>
        <w:top w:val="none" w:sz="0" w:space="0" w:color="auto"/>
        <w:left w:val="none" w:sz="0" w:space="0" w:color="auto"/>
        <w:bottom w:val="none" w:sz="0" w:space="0" w:color="auto"/>
        <w:right w:val="none" w:sz="0" w:space="0" w:color="auto"/>
      </w:divBdr>
    </w:div>
    <w:div w:id="1655527305">
      <w:bodyDiv w:val="1"/>
      <w:marLeft w:val="0"/>
      <w:marRight w:val="0"/>
      <w:marTop w:val="0"/>
      <w:marBottom w:val="0"/>
      <w:divBdr>
        <w:top w:val="none" w:sz="0" w:space="0" w:color="auto"/>
        <w:left w:val="none" w:sz="0" w:space="0" w:color="auto"/>
        <w:bottom w:val="none" w:sz="0" w:space="0" w:color="auto"/>
        <w:right w:val="none" w:sz="0" w:space="0" w:color="auto"/>
      </w:divBdr>
    </w:div>
    <w:div w:id="1703553792">
      <w:bodyDiv w:val="1"/>
      <w:marLeft w:val="0"/>
      <w:marRight w:val="0"/>
      <w:marTop w:val="0"/>
      <w:marBottom w:val="0"/>
      <w:divBdr>
        <w:top w:val="none" w:sz="0" w:space="0" w:color="auto"/>
        <w:left w:val="none" w:sz="0" w:space="0" w:color="auto"/>
        <w:bottom w:val="none" w:sz="0" w:space="0" w:color="auto"/>
        <w:right w:val="none" w:sz="0" w:space="0" w:color="auto"/>
      </w:divBdr>
    </w:div>
    <w:div w:id="1728147760">
      <w:bodyDiv w:val="1"/>
      <w:marLeft w:val="0"/>
      <w:marRight w:val="0"/>
      <w:marTop w:val="0"/>
      <w:marBottom w:val="0"/>
      <w:divBdr>
        <w:top w:val="none" w:sz="0" w:space="0" w:color="auto"/>
        <w:left w:val="none" w:sz="0" w:space="0" w:color="auto"/>
        <w:bottom w:val="none" w:sz="0" w:space="0" w:color="auto"/>
        <w:right w:val="none" w:sz="0" w:space="0" w:color="auto"/>
      </w:divBdr>
    </w:div>
    <w:div w:id="1792629383">
      <w:bodyDiv w:val="1"/>
      <w:marLeft w:val="0"/>
      <w:marRight w:val="0"/>
      <w:marTop w:val="0"/>
      <w:marBottom w:val="0"/>
      <w:divBdr>
        <w:top w:val="none" w:sz="0" w:space="0" w:color="auto"/>
        <w:left w:val="none" w:sz="0" w:space="0" w:color="auto"/>
        <w:bottom w:val="none" w:sz="0" w:space="0" w:color="auto"/>
        <w:right w:val="none" w:sz="0" w:space="0" w:color="auto"/>
      </w:divBdr>
    </w:div>
    <w:div w:id="1812015620">
      <w:bodyDiv w:val="1"/>
      <w:marLeft w:val="0"/>
      <w:marRight w:val="0"/>
      <w:marTop w:val="0"/>
      <w:marBottom w:val="0"/>
      <w:divBdr>
        <w:top w:val="none" w:sz="0" w:space="0" w:color="auto"/>
        <w:left w:val="none" w:sz="0" w:space="0" w:color="auto"/>
        <w:bottom w:val="none" w:sz="0" w:space="0" w:color="auto"/>
        <w:right w:val="none" w:sz="0" w:space="0" w:color="auto"/>
      </w:divBdr>
    </w:div>
    <w:div w:id="1820031247">
      <w:bodyDiv w:val="1"/>
      <w:marLeft w:val="0"/>
      <w:marRight w:val="0"/>
      <w:marTop w:val="0"/>
      <w:marBottom w:val="0"/>
      <w:divBdr>
        <w:top w:val="none" w:sz="0" w:space="0" w:color="auto"/>
        <w:left w:val="none" w:sz="0" w:space="0" w:color="auto"/>
        <w:bottom w:val="none" w:sz="0" w:space="0" w:color="auto"/>
        <w:right w:val="none" w:sz="0" w:space="0" w:color="auto"/>
      </w:divBdr>
    </w:div>
    <w:div w:id="1821654855">
      <w:bodyDiv w:val="1"/>
      <w:marLeft w:val="0"/>
      <w:marRight w:val="0"/>
      <w:marTop w:val="0"/>
      <w:marBottom w:val="0"/>
      <w:divBdr>
        <w:top w:val="none" w:sz="0" w:space="0" w:color="auto"/>
        <w:left w:val="none" w:sz="0" w:space="0" w:color="auto"/>
        <w:bottom w:val="none" w:sz="0" w:space="0" w:color="auto"/>
        <w:right w:val="none" w:sz="0" w:space="0" w:color="auto"/>
      </w:divBdr>
    </w:div>
    <w:div w:id="1825315592">
      <w:bodyDiv w:val="1"/>
      <w:marLeft w:val="0"/>
      <w:marRight w:val="0"/>
      <w:marTop w:val="0"/>
      <w:marBottom w:val="0"/>
      <w:divBdr>
        <w:top w:val="none" w:sz="0" w:space="0" w:color="auto"/>
        <w:left w:val="none" w:sz="0" w:space="0" w:color="auto"/>
        <w:bottom w:val="none" w:sz="0" w:space="0" w:color="auto"/>
        <w:right w:val="none" w:sz="0" w:space="0" w:color="auto"/>
      </w:divBdr>
    </w:div>
    <w:div w:id="1828788380">
      <w:bodyDiv w:val="1"/>
      <w:marLeft w:val="0"/>
      <w:marRight w:val="0"/>
      <w:marTop w:val="0"/>
      <w:marBottom w:val="0"/>
      <w:divBdr>
        <w:top w:val="none" w:sz="0" w:space="0" w:color="auto"/>
        <w:left w:val="none" w:sz="0" w:space="0" w:color="auto"/>
        <w:bottom w:val="none" w:sz="0" w:space="0" w:color="auto"/>
        <w:right w:val="none" w:sz="0" w:space="0" w:color="auto"/>
      </w:divBdr>
      <w:divsChild>
        <w:div w:id="412628742">
          <w:marLeft w:val="0"/>
          <w:marRight w:val="0"/>
          <w:marTop w:val="0"/>
          <w:marBottom w:val="0"/>
          <w:divBdr>
            <w:top w:val="none" w:sz="0" w:space="0" w:color="auto"/>
            <w:left w:val="none" w:sz="0" w:space="0" w:color="auto"/>
            <w:bottom w:val="none" w:sz="0" w:space="0" w:color="auto"/>
            <w:right w:val="none" w:sz="0" w:space="0" w:color="auto"/>
          </w:divBdr>
          <w:divsChild>
            <w:div w:id="189731849">
              <w:marLeft w:val="0"/>
              <w:marRight w:val="0"/>
              <w:marTop w:val="0"/>
              <w:marBottom w:val="0"/>
              <w:divBdr>
                <w:top w:val="none" w:sz="0" w:space="0" w:color="auto"/>
                <w:left w:val="none" w:sz="0" w:space="0" w:color="auto"/>
                <w:bottom w:val="none" w:sz="0" w:space="0" w:color="auto"/>
                <w:right w:val="none" w:sz="0" w:space="0" w:color="auto"/>
              </w:divBdr>
              <w:divsChild>
                <w:div w:id="93004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870868">
      <w:bodyDiv w:val="1"/>
      <w:marLeft w:val="0"/>
      <w:marRight w:val="0"/>
      <w:marTop w:val="0"/>
      <w:marBottom w:val="0"/>
      <w:divBdr>
        <w:top w:val="none" w:sz="0" w:space="0" w:color="auto"/>
        <w:left w:val="none" w:sz="0" w:space="0" w:color="auto"/>
        <w:bottom w:val="none" w:sz="0" w:space="0" w:color="auto"/>
        <w:right w:val="none" w:sz="0" w:space="0" w:color="auto"/>
      </w:divBdr>
    </w:div>
    <w:div w:id="1954433536">
      <w:bodyDiv w:val="1"/>
      <w:marLeft w:val="0"/>
      <w:marRight w:val="0"/>
      <w:marTop w:val="0"/>
      <w:marBottom w:val="0"/>
      <w:divBdr>
        <w:top w:val="none" w:sz="0" w:space="0" w:color="auto"/>
        <w:left w:val="none" w:sz="0" w:space="0" w:color="auto"/>
        <w:bottom w:val="none" w:sz="0" w:space="0" w:color="auto"/>
        <w:right w:val="none" w:sz="0" w:space="0" w:color="auto"/>
      </w:divBdr>
    </w:div>
    <w:div w:id="1961763591">
      <w:bodyDiv w:val="1"/>
      <w:marLeft w:val="0"/>
      <w:marRight w:val="0"/>
      <w:marTop w:val="0"/>
      <w:marBottom w:val="0"/>
      <w:divBdr>
        <w:top w:val="none" w:sz="0" w:space="0" w:color="auto"/>
        <w:left w:val="none" w:sz="0" w:space="0" w:color="auto"/>
        <w:bottom w:val="none" w:sz="0" w:space="0" w:color="auto"/>
        <w:right w:val="none" w:sz="0" w:space="0" w:color="auto"/>
      </w:divBdr>
    </w:div>
    <w:div w:id="1973830815">
      <w:bodyDiv w:val="1"/>
      <w:marLeft w:val="0"/>
      <w:marRight w:val="0"/>
      <w:marTop w:val="0"/>
      <w:marBottom w:val="0"/>
      <w:divBdr>
        <w:top w:val="none" w:sz="0" w:space="0" w:color="auto"/>
        <w:left w:val="none" w:sz="0" w:space="0" w:color="auto"/>
        <w:bottom w:val="none" w:sz="0" w:space="0" w:color="auto"/>
        <w:right w:val="none" w:sz="0" w:space="0" w:color="auto"/>
      </w:divBdr>
    </w:div>
    <w:div w:id="1977488491">
      <w:bodyDiv w:val="1"/>
      <w:marLeft w:val="0"/>
      <w:marRight w:val="0"/>
      <w:marTop w:val="0"/>
      <w:marBottom w:val="0"/>
      <w:divBdr>
        <w:top w:val="none" w:sz="0" w:space="0" w:color="auto"/>
        <w:left w:val="none" w:sz="0" w:space="0" w:color="auto"/>
        <w:bottom w:val="none" w:sz="0" w:space="0" w:color="auto"/>
        <w:right w:val="none" w:sz="0" w:space="0" w:color="auto"/>
      </w:divBdr>
    </w:div>
    <w:div w:id="2013605501">
      <w:bodyDiv w:val="1"/>
      <w:marLeft w:val="0"/>
      <w:marRight w:val="0"/>
      <w:marTop w:val="0"/>
      <w:marBottom w:val="0"/>
      <w:divBdr>
        <w:top w:val="none" w:sz="0" w:space="0" w:color="auto"/>
        <w:left w:val="none" w:sz="0" w:space="0" w:color="auto"/>
        <w:bottom w:val="none" w:sz="0" w:space="0" w:color="auto"/>
        <w:right w:val="none" w:sz="0" w:space="0" w:color="auto"/>
      </w:divBdr>
    </w:div>
    <w:div w:id="2045404162">
      <w:bodyDiv w:val="1"/>
      <w:marLeft w:val="0"/>
      <w:marRight w:val="0"/>
      <w:marTop w:val="0"/>
      <w:marBottom w:val="0"/>
      <w:divBdr>
        <w:top w:val="none" w:sz="0" w:space="0" w:color="auto"/>
        <w:left w:val="none" w:sz="0" w:space="0" w:color="auto"/>
        <w:bottom w:val="none" w:sz="0" w:space="0" w:color="auto"/>
        <w:right w:val="none" w:sz="0" w:space="0" w:color="auto"/>
      </w:divBdr>
    </w:div>
    <w:div w:id="2056082718">
      <w:bodyDiv w:val="1"/>
      <w:marLeft w:val="0"/>
      <w:marRight w:val="0"/>
      <w:marTop w:val="0"/>
      <w:marBottom w:val="0"/>
      <w:divBdr>
        <w:top w:val="none" w:sz="0" w:space="0" w:color="auto"/>
        <w:left w:val="none" w:sz="0" w:space="0" w:color="auto"/>
        <w:bottom w:val="none" w:sz="0" w:space="0" w:color="auto"/>
        <w:right w:val="none" w:sz="0" w:space="0" w:color="auto"/>
      </w:divBdr>
    </w:div>
    <w:div w:id="206058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Met233</b:Tag>
    <b:SourceType>InternetSite</b:SourceType>
    <b:Guid>{565D274E-0F4E-7244-A11B-E009D8E60D32}</b:Guid>
    <b:Author>
      <b:Author>
        <b:Corporate>Metropolitain Police</b:Corporate>
      </b:Author>
    </b:Author>
    <b:Title>What is anti-social behavior</b:Title>
    <b:InternetSiteTitle>Metropolitain Police </b:InternetSiteTitle>
    <b:URL>https://www.met.police.uk/advice/advice-and-information/asb/asb/antisocial-behaviour/what-is-antisocial-behaviour/#:~:text=Antisocial%20behaviour%20is%20defined%20as,and%20Social%20Responsibility%20Act%202011%20).</b:URL>
    <b:Year>2023</b:Year>
    <b:Month>2023</b:Month>
    <b:Day>Tuesday 10th </b:Day>
    <b:YearAccessed>2023</b:YearAccessed>
    <b:MonthAccessed>October </b:MonthAccessed>
    <b:DayAccessed>Tuesday 10th </b:DayAccessed>
    <b:RefOrder>1</b:RefOrder>
  </b:Source>
  <b:Source>
    <b:Tag>Hom23</b:Tag>
    <b:SourceType>InternetSite</b:SourceType>
    <b:Guid>{B72C0279-5DC5-CA49-9552-64D5E4AB207E}</b:Guid>
    <b:Author>
      <b:Author>
        <b:Corporate>Home Office</b:Corporate>
      </b:Author>
    </b:Author>
    <b:Title>Anti-social behevaior:impacts on individuals and loacl communtiies</b:Title>
    <b:InternetSiteTitle>Gov.uk</b:InternetSiteTitle>
    <b:URL>https://www.gov.uk/government/publications/impacts-of-anti-social-behaviour-on-individuals-and-communities/anti-social-behaviour-impacts-on-individuals-and-local-communities#:~:text=These%20include%20negative%20mental%20health,victims%20and%20their%20wide</b:URL>
    <b:Year>2023</b:Year>
    <b:Month>2023</b:Month>
    <b:Day>Tuesday 10th</b:Day>
    <b:YearAccessed>2023</b:YearAccessed>
    <b:MonthAccessed>October </b:MonthAccessed>
    <b:DayAccessed>Tuesday 10th </b:DayAccessed>
    <b:RefOrder>5</b:RefOrder>
  </b:Source>
  <b:Source>
    <b:Tag>Col233</b:Tag>
    <b:SourceType>InternetSite</b:SourceType>
    <b:Guid>{C5178D2A-B72C-574E-8A4E-8044C2961ED4}</b:Guid>
    <b:Author>
      <b:Author>
        <b:Corporate>College of Policing </b:Corporate>
      </b:Author>
    </b:Author>
    <b:Title>Anti-social behaviour powers </b:Title>
    <b:URL>https://www.college.police.uk/guidance/anti-social-behaviour-powers</b:URL>
    <b:Year>2023</b:Year>
    <b:YearAccessed>2023</b:YearAccessed>
    <b:MonthAccessed>October </b:MonthAccessed>
    <b:DayAccessed>Tuesday 10th </b:DayAccessed>
    <b:RefOrder>18</b:RefOrder>
  </b:Source>
  <b:Source>
    <b:Tag>Hop14</b:Tag>
    <b:SourceType>JournalArticle</b:SourceType>
    <b:Guid>{A812C389-ECF1-3A4A-8CAF-A0730F24D55D}</b:Guid>
    <b:Title>A "new: response to anti-social behaviour: early reflections on the Anti-Social Behaviour, Crime and Policing Act 2014</b:Title>
    <b:Year>2014</b:Year>
    <b:Author>
      <b:Author>
        <b:NameList>
          <b:Person>
            <b:Last>Hopkins-Burke</b:Last>
            <b:First>Roger</b:First>
          </b:Person>
          <b:Person>
            <b:Last>Creaney</b:Last>
            <b:First>Sean</b:First>
          </b:Person>
        </b:NameList>
      </b:Author>
    </b:Author>
    <b:JournalName>Safer Communtiies </b:JournalName>
    <b:Volume>13</b:Volume>
    <b:Issue>4</b:Issue>
    <b:Pages>2</b:Pages>
    <b:RefOrder>3</b:RefOrder>
  </b:Source>
  <b:Source>
    <b:Tag>Hom03</b:Tag>
    <b:SourceType>InternetSite</b:SourceType>
    <b:Guid>{75FE2744-09AE-0B4A-BC60-1ADB9AF15896}</b:Guid>
    <b:Author>
      <b:Author>
        <b:Corporate>Home Office</b:Corporate>
      </b:Author>
    </b:Author>
    <b:Title>Anti-Social Behaviour Act 2003</b:Title>
    <b:Year>2003</b:Year>
    <b:URL>https://www.legislation.gov.uk/ukpga/2003/38/notes/division/2#:~:text=The%20Act%20is%20designed%20to,with%20serious%20anti%2Dsocial%20behaviour.</b:URL>
    <b:YearAccessed>2023</b:YearAccessed>
    <b:MonthAccessed>October </b:MonthAccessed>
    <b:DayAccessed>Tuesday 10th </b:DayAccessed>
    <b:RefOrder>8</b:RefOrder>
  </b:Source>
  <b:Source>
    <b:Tag>Hom04</b:Tag>
    <b:SourceType>InternetSite</b:SourceType>
    <b:Guid>{6A100FC8-8726-AC48-8751-4AE9F09E2C8C}</b:Guid>
    <b:Author>
      <b:Author>
        <b:Corporate>Home Office </b:Corporate>
      </b:Author>
    </b:Author>
    <b:Title>Defining and measuring anti-social behaviour </b:Title>
    <b:URL>https://assets.publishing.service.gov.uk/media/5a74f281ed915d3c7d52930c/dpr26.pdf</b:URL>
    <b:Year>2004</b:Year>
    <b:YearAccessed>2023</b:YearAccessed>
    <b:MonthAccessed>October </b:MonthAccessed>
    <b:DayAccessed>Tuesday 10th </b:DayAccessed>
    <b:RefOrder>11</b:RefOrder>
  </b:Source>
  <b:Source>
    <b:Tag>Hou07</b:Tag>
    <b:SourceType>Report</b:SourceType>
    <b:Guid>{737AF5EA-AB01-C949-9FA9-540A8794B820}</b:Guid>
    <b:Title>Tackling Anti-Social Behaviour </b:Title>
    <b:Year>2007</b:Year>
    <b:Author>
      <b:Author>
        <b:Corporate>House of Commons Committee of Public Accounts </b:Corporate>
      </b:Author>
    </b:Author>
    <b:Publisher>Authority of the House of Commons </b:Publisher>
    <b:City>London</b:City>
    <b:RefOrder>4</b:RefOrder>
  </b:Source>
  <b:Source>
    <b:Tag>UKP10</b:Tag>
    <b:SourceType>InternetSite</b:SourceType>
    <b:Guid>{E981AAAE-1E56-A34F-9162-2809E83227F8}</b:Guid>
    <b:Author>
      <b:Author>
        <b:Corporate>UK Parliament</b:Corporate>
      </b:Author>
    </b:Author>
    <b:Title>The government's approach to Crime Prevention- Home Affairs Committee</b:Title>
    <b:URL>https://publications.parliament.uk/pa/cm200910/cmselect/cmhaff/242/24205.htm#:~:text=The%20early%20adoption%20of%20the,strategy%20for%20the%20reduction%20of</b:URL>
    <b:Year>2010</b:Year>
    <b:YearAccessed>2023</b:YearAccessed>
    <b:MonthAccessed>October </b:MonthAccessed>
    <b:DayAccessed>Thursday 12th </b:DayAccessed>
    <b:RefOrder>7</b:RefOrder>
  </b:Source>
  <b:Source>
    <b:Tag>Mag14</b:Tag>
    <b:SourceType>InternetSite</b:SourceType>
    <b:Guid>{24EE1B51-5CB6-6D4E-9E06-2C948B878D0D}</b:Guid>
    <b:Author>
      <b:Author>
        <b:Corporate>Magna</b:Corporate>
      </b:Author>
    </b:Author>
    <b:Title>Legal Powers against anti-social behabiour </b:Title>
    <b:URL>https://www.magna.org.uk/your-home/anti-social-behaviour/legal-powers-against-anti-social-behaviour#:~:text=Dispersal%20Power%20%2D%20this%20allows%20police,gardens%2C%20littering%20and%20noise%20nuisance</b:URL>
    <b:Year>2014</b:Year>
    <b:YearAccessed>2023</b:YearAccessed>
    <b:MonthAccessed>October</b:MonthAccessed>
    <b:DayAccessed>Thursday 12th </b:DayAccessed>
    <b:RefOrder>9</b:RefOrder>
  </b:Source>
  <b:Source>
    <b:Tag>Leg03</b:Tag>
    <b:SourceType>InternetSite</b:SourceType>
    <b:Guid>{9D0E8BB2-D0B8-FE4A-984D-2E2F3B43EA60}</b:Guid>
    <b:Author>
      <b:Author>
        <b:Corporate>Legislation.gov.uk</b:Corporate>
      </b:Author>
    </b:Author>
    <b:Title>Anti-Social Behaviour Act 2003</b:Title>
    <b:URL>https://www.legislation.gov.uk/ukpga/2003/38/notes/division/2</b:URL>
    <b:Year>2003</b:Year>
    <b:YearAccessed>2023</b:YearAccessed>
    <b:MonthAccessed>October</b:MonthAccessed>
    <b:DayAccessed>Thursday 12th </b:DayAccessed>
    <b:RefOrder>10</b:RefOrder>
  </b:Source>
  <b:Source>
    <b:Tag>Col2210</b:Tag>
    <b:SourceType>InternetSite</b:SourceType>
    <b:Guid>{29B6B598-26D9-6644-A71D-5FEB5510C203}</b:Guid>
    <b:Author>
      <b:Author>
        <b:Corporate>College of Policing </b:Corporate>
      </b:Author>
    </b:Author>
    <b:Title>Problem-solving Policing </b:Title>
    <b:URL>https://www.college.police.uk/guidance/problem-solving-policing#:~:text=Problem%20solving%20provides%20a%20process,and%20call%20for%20police%20attention.</b:URL>
    <b:Year>2022</b:Year>
    <b:YearAccessed>2023</b:YearAccessed>
    <b:MonthAccessed>October </b:MonthAccessed>
    <b:DayAccessed>Thursday 12th </b:DayAccessed>
    <b:RefOrder>12</b:RefOrder>
  </b:Source>
  <b:Source>
    <b:Tag>Col21</b:Tag>
    <b:SourceType>InternetSite</b:SourceType>
    <b:Guid>{1DB36542-ABF9-9641-AF12-A5377C7F57C4}</b:Guid>
    <b:Author>
      <b:Author>
        <b:Corporate>College of Policing </b:Corporate>
      </b:Author>
    </b:Author>
    <b:Title>Targetted approaches to crime and disorder reduction </b:Title>
    <b:URL>https://www.college.police.uk/research/what-works-policing-reduce-crime/targeted-approaches</b:URL>
    <b:Year>2021</b:Year>
    <b:YearAccessed>2023</b:YearAccessed>
    <b:MonthAccessed>October </b:MonthAccessed>
    <b:DayAccessed>Thursday 12th </b:DayAccessed>
    <b:RefOrder>13</b:RefOrder>
  </b:Source>
  <b:Source>
    <b:Tag>Sou23</b:Tag>
    <b:SourceType>InternetSite</b:SourceType>
    <b:Guid>{303833B6-715A-5849-B551-CA94EBCD6FF8}</b:Guid>
    <b:Author>
      <b:Author>
        <b:Corporate>South Cambridgeshire District Council</b:Corporate>
      </b:Author>
    </b:Author>
    <b:Title>Problem Solving </b:Title>
    <b:URL>https://www.scambs.gov.uk/community-safety-and-health/community-action/community-safety-toolkit/crime-prevention-in-your-community/problem-solving#:~:text=The%20SARA%20model%20is%20a,policing%20for%20over%2030%20years.</b:URL>
    <b:Year>2023</b:Year>
    <b:YearAccessed>2023</b:YearAccessed>
    <b:MonthAccessed>October </b:MonthAccessed>
    <b:DayAccessed>Thursday 12th </b:DayAccessed>
    <b:RefOrder>14</b:RefOrder>
  </b:Source>
  <b:Source>
    <b:Tag>Gov23</b:Tag>
    <b:SourceType>InternetSite</b:SourceType>
    <b:Guid>{C2A89EC2-8518-2B47-A39D-B9A801C9DB2B}</b:Guid>
    <b:Author>
      <b:Author>
        <b:Corporate>Gov.uk</b:Corporate>
      </b:Author>
    </b:Author>
    <b:Title>Anti-social behaviour: impacts on individuals and local communties </b:Title>
    <b:URL>https://www.gov.uk/government/publications/impacts-of-anti-social-behaviour-on-individuals-and-communities/anti-social-behaviour-impacts-on-individuals-and-local-communities#:~:text=There%20were%20several%20different%20ways,repairing%20damage%20caused%20b</b:URL>
    <b:Year>2023</b:Year>
    <b:YearAccessed>2023</b:YearAccessed>
    <b:MonthAccessed>October </b:MonthAccessed>
    <b:DayAccessed>Thursday 12th </b:DayAccessed>
    <b:RefOrder>6</b:RefOrder>
  </b:Source>
  <b:Source>
    <b:Tag>Ham09</b:Tag>
    <b:SourceType>InternetSite</b:SourceType>
    <b:Guid>{A8A5B69D-4A52-7748-84F4-A767B2CB8712}</b:Guid>
    <b:Author>
      <b:Author>
        <b:Corporate>Hampshire Safeguarding Adults Board </b:Corporate>
      </b:Author>
    </b:Author>
    <b:Title>Fiona Pilkington (Leicestershire)</b:Title>
    <b:URL>https://www.hampshiresab.org.uk/learning-from-experience-database/serious-case-reviews/fiona-pilkington-leicestershire/</b:URL>
    <b:Year>2009</b:Year>
    <b:YearAccessed>2023</b:YearAccessed>
    <b:MonthAccessed>October </b:MonthAccessed>
    <b:DayAccessed>Thursday 12th </b:DayAccessed>
    <b:RefOrder>17</b:RefOrder>
  </b:Source>
  <b:Source>
    <b:Tag>Cri11</b:Tag>
    <b:SourceType>InternetSite</b:SourceType>
    <b:Guid>{8B3DF770-3412-7349-91C5-6BF600412006}</b:Guid>
    <b:Author>
      <b:Author>
        <b:NameList>
          <b:Person>
            <b:Last>NSW</b:Last>
            <b:First>Crime</b:First>
            <b:Middle>Prevention</b:Middle>
          </b:Person>
        </b:NameList>
      </b:Author>
    </b:Author>
    <b:Title>Routine activity theory </b:Title>
    <b:URL>https://www.crimeprevention.nsw.gov.au/Documents/routine_activity_factsheet_nov2014.pdf</b:URL>
    <b:Year>2011</b:Year>
    <b:YearAccessed>2023</b:YearAccessed>
    <b:MonthAccessed>October</b:MonthAccessed>
    <b:DayAccessed>Thursday 12th </b:DayAccessed>
    <b:RefOrder>15</b:RefOrder>
  </b:Source>
  <b:Source>
    <b:Tag>Ada23</b:Tag>
    <b:SourceType>InternetSite</b:SourceType>
    <b:Guid>{2C72658B-4FAB-DE45-9FCF-62458E3DEA0B}</b:Guid>
    <b:Author>
      <b:Author>
        <b:NameList>
          <b:Person>
            <b:Last>McKee</b:Last>
            <b:First>Adam</b:First>
            <b:Middle>J.</b:Middle>
          </b:Person>
        </b:NameList>
      </b:Author>
    </b:Author>
    <b:Title>Broken windows theory</b:Title>
    <b:URL>https://www.britannica.com/topic/broken-windows-theory</b:URL>
    <b:Year>2023</b:Year>
    <b:YearAccessed>2023</b:YearAccessed>
    <b:MonthAccessed>October </b:MonthAccessed>
    <b:DayAccessed>Thursday 12th </b:DayAccessed>
    <b:RefOrder>16</b:RefOrder>
  </b:Source>
  <b:Source>
    <b:Tag>Sou22</b:Tag>
    <b:SourceType>InternetSite</b:SourceType>
    <b:Guid>{91E6F3ED-4C37-164A-9D2D-413E0E215974}</b:Guid>
    <b:Title>South Wales Police Substance Misuse and Harm Reduction Strategy (2022-2025) </b:Title>
    <b:URL>https://www.south-wales.police.uk/SysSiteAssets/media/downloads/south-wales/about-us/drugs-strategy/2022-1019-final-eng-south-wales-police_drugs-strategy_microsoft-word.pdf</b:URL>
    <b:Year>2022</b:Year>
    <b:YearAccessed>2023</b:YearAccessed>
    <b:MonthAccessed>October </b:MonthAccessed>
    <b:DayAccessed>Friday 20th</b:DayAccessed>
    <b:Author>
      <b:Author>
        <b:Corporate>South Wales Police</b:Corporate>
      </b:Author>
    </b:Author>
    <b:RefOrder>19</b:RefOrder>
  </b:Source>
  <b:Source>
    <b:Tag>Wel19</b:Tag>
    <b:SourceType>InternetSite</b:SourceType>
    <b:Guid>{1AD85EC6-D867-3444-8970-674184D8E55E}</b:Guid>
    <b:Author>
      <b:Author>
        <b:Corporate>Welsh Government </b:Corporate>
      </b:Author>
    </b:Author>
    <b:Title>Sound advise on noice </b:Title>
    <b:URL>https://www.gov.wales/sites/default/files/publications/2019-06/sound-advice-on-noise.pdf</b:URL>
    <b:Year>2019</b:Year>
    <b:YearAccessed>2023</b:YearAccessed>
    <b:MonthAccessed>October </b:MonthAccessed>
    <b:DayAccessed>Friday 20th </b:DayAccessed>
    <b:RefOrder>20</b:RefOrder>
  </b:Source>
  <b:Source>
    <b:Tag>Off19</b:Tag>
    <b:SourceType>InternetSite</b:SourceType>
    <b:Guid>{EA5D6792-1701-0540-82E4-CA6FAE7C46A6}</b:Guid>
    <b:Author>
      <b:Author>
        <b:Corporate>Office for National Statistics</b:Corporate>
      </b:Author>
    </b:Author>
    <b:Title>Estimates of experiences and perceptions of anti-social behaviour in England, year ending March 2019 and selected years from the year ending March 1996</b:Title>
    <b:Year>2019</b:Year>
    <b:URL>https://www.ons.gov.uk/peoplepopulationandcommunity/crimeandjustice/adhocs/010239estimatesofexperiencesandperceptionsofantisocialbehaviourinenglandyearendingmarch2019andselectedyearsfromtheyearendingmarch1996</b:URL>
    <b:YearAccessed>2023</b:YearAccessed>
    <b:MonthAccessed>October</b:MonthAccessed>
    <b:DayAccessed>Thursday 12th</b:DayAccessed>
    <b:RefOrder>2</b:RefOrder>
  </b:Source>
</b:Sources>
</file>

<file path=customXml/itemProps1.xml><?xml version="1.0" encoding="utf-8"?>
<ds:datastoreItem xmlns:ds="http://schemas.openxmlformats.org/officeDocument/2006/customXml" ds:itemID="{378C6E43-2BCF-4144-A0CD-8172BBD10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7</Pages>
  <Words>3000</Words>
  <Characters>17105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5</cp:revision>
  <dcterms:created xsi:type="dcterms:W3CDTF">2023-10-23T12:09:00Z</dcterms:created>
  <dcterms:modified xsi:type="dcterms:W3CDTF">2023-11-10T12:27:00Z</dcterms:modified>
</cp:coreProperties>
</file>