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5489" w:rsidRDefault="00F311FE" w:rsidP="00F311FE">
      <w:pPr>
        <w:jc w:val="center"/>
        <w:rPr>
          <w:rFonts w:ascii="Arial" w:hAnsi="Arial" w:cs="Arial"/>
          <w:b/>
          <w:sz w:val="24"/>
          <w:szCs w:val="24"/>
        </w:rPr>
      </w:pPr>
      <w:r>
        <w:rPr>
          <w:rFonts w:ascii="Arial" w:hAnsi="Arial" w:cs="Arial"/>
          <w:b/>
          <w:sz w:val="24"/>
          <w:szCs w:val="24"/>
        </w:rPr>
        <w:t xml:space="preserve">Thomas Aquinas: Five ways (Five logical regarding the </w:t>
      </w:r>
      <w:r w:rsidR="00DC7DDC">
        <w:rPr>
          <w:rFonts w:ascii="Arial" w:hAnsi="Arial" w:cs="Arial"/>
          <w:b/>
          <w:sz w:val="24"/>
          <w:szCs w:val="24"/>
        </w:rPr>
        <w:t>existence</w:t>
      </w:r>
      <w:r>
        <w:rPr>
          <w:rFonts w:ascii="Arial" w:hAnsi="Arial" w:cs="Arial"/>
          <w:b/>
          <w:sz w:val="24"/>
          <w:szCs w:val="24"/>
        </w:rPr>
        <w:t xml:space="preserve"> of god)</w:t>
      </w:r>
    </w:p>
    <w:p w:rsidR="00F311FE" w:rsidRDefault="00F311FE" w:rsidP="00F311FE">
      <w:pPr>
        <w:jc w:val="center"/>
        <w:rPr>
          <w:rFonts w:ascii="Arial" w:hAnsi="Arial" w:cs="Arial"/>
          <w:b/>
          <w:sz w:val="24"/>
          <w:szCs w:val="24"/>
        </w:rPr>
      </w:pPr>
    </w:p>
    <w:p w:rsidR="00F311FE" w:rsidRDefault="00F311FE" w:rsidP="00DC7DDC">
      <w:pPr>
        <w:jc w:val="both"/>
        <w:rPr>
          <w:rFonts w:ascii="Arial" w:hAnsi="Arial" w:cs="Arial"/>
          <w:sz w:val="24"/>
          <w:szCs w:val="24"/>
        </w:rPr>
      </w:pPr>
      <w:r>
        <w:rPr>
          <w:rFonts w:ascii="Arial" w:hAnsi="Arial" w:cs="Arial"/>
          <w:sz w:val="24"/>
          <w:szCs w:val="24"/>
        </w:rPr>
        <w:t xml:space="preserve">Thomas Aquinas wrote his five theological and philosophical arguments regarding the existence of god, in his book Summa </w:t>
      </w:r>
      <w:r w:rsidR="00DC7DDC">
        <w:rPr>
          <w:rFonts w:ascii="Arial" w:hAnsi="Arial" w:cs="Arial"/>
          <w:sz w:val="24"/>
          <w:szCs w:val="24"/>
        </w:rPr>
        <w:t>Theological</w:t>
      </w:r>
      <w:r>
        <w:rPr>
          <w:rFonts w:ascii="Arial" w:hAnsi="Arial" w:cs="Arial"/>
          <w:sz w:val="24"/>
          <w:szCs w:val="24"/>
        </w:rPr>
        <w:t xml:space="preserve"> famously called th</w:t>
      </w:r>
      <w:r w:rsidR="004E44AD">
        <w:rPr>
          <w:rFonts w:ascii="Arial" w:hAnsi="Arial" w:cs="Arial"/>
          <w:sz w:val="24"/>
          <w:szCs w:val="24"/>
        </w:rPr>
        <w:t xml:space="preserve">e five ways.  </w:t>
      </w:r>
    </w:p>
    <w:p w:rsidR="004A759B" w:rsidRDefault="00EA5799" w:rsidP="00DC7DDC">
      <w:pPr>
        <w:jc w:val="both"/>
        <w:rPr>
          <w:rFonts w:ascii="Arial" w:hAnsi="Arial" w:cs="Arial"/>
          <w:sz w:val="24"/>
          <w:szCs w:val="24"/>
        </w:rPr>
      </w:pPr>
      <w:r>
        <w:rPr>
          <w:rFonts w:ascii="Arial" w:hAnsi="Arial" w:cs="Arial"/>
          <w:sz w:val="24"/>
          <w:szCs w:val="24"/>
        </w:rPr>
        <w:t>The first of Aquinas’s five main</w:t>
      </w:r>
      <w:r w:rsidR="00F311FE">
        <w:rPr>
          <w:rFonts w:ascii="Arial" w:hAnsi="Arial" w:cs="Arial"/>
          <w:sz w:val="24"/>
          <w:szCs w:val="24"/>
        </w:rPr>
        <w:t xml:space="preserve"> </w:t>
      </w:r>
      <w:r w:rsidR="00DC7DDC">
        <w:rPr>
          <w:rFonts w:ascii="Arial" w:hAnsi="Arial" w:cs="Arial"/>
          <w:sz w:val="24"/>
          <w:szCs w:val="24"/>
        </w:rPr>
        <w:t>arguments</w:t>
      </w:r>
      <w:r>
        <w:rPr>
          <w:rFonts w:ascii="Arial" w:hAnsi="Arial" w:cs="Arial"/>
          <w:sz w:val="24"/>
          <w:szCs w:val="24"/>
        </w:rPr>
        <w:t xml:space="preserve"> is</w:t>
      </w:r>
      <w:r w:rsidR="00F311FE">
        <w:rPr>
          <w:rFonts w:ascii="Arial" w:hAnsi="Arial" w:cs="Arial"/>
          <w:sz w:val="24"/>
          <w:szCs w:val="24"/>
        </w:rPr>
        <w:t xml:space="preserve"> from</w:t>
      </w:r>
      <w:r>
        <w:rPr>
          <w:rFonts w:ascii="Arial" w:hAnsi="Arial" w:cs="Arial"/>
          <w:sz w:val="24"/>
          <w:szCs w:val="24"/>
        </w:rPr>
        <w:t xml:space="preserve"> the first move, </w:t>
      </w:r>
      <w:r w:rsidR="00DC7DDC">
        <w:rPr>
          <w:rFonts w:ascii="Arial" w:hAnsi="Arial" w:cs="Arial"/>
          <w:sz w:val="24"/>
          <w:szCs w:val="24"/>
        </w:rPr>
        <w:t>referred</w:t>
      </w:r>
      <w:r>
        <w:rPr>
          <w:rFonts w:ascii="Arial" w:hAnsi="Arial" w:cs="Arial"/>
          <w:sz w:val="24"/>
          <w:szCs w:val="24"/>
        </w:rPr>
        <w:t xml:space="preserve"> to as ‘</w:t>
      </w:r>
      <w:r w:rsidR="00F311FE">
        <w:rPr>
          <w:rFonts w:ascii="Arial" w:hAnsi="Arial" w:cs="Arial"/>
          <w:sz w:val="24"/>
          <w:szCs w:val="24"/>
        </w:rPr>
        <w:t>the</w:t>
      </w:r>
      <w:r w:rsidR="004A759B">
        <w:rPr>
          <w:rFonts w:ascii="Arial" w:hAnsi="Arial" w:cs="Arial"/>
          <w:sz w:val="24"/>
          <w:szCs w:val="24"/>
        </w:rPr>
        <w:t xml:space="preserve"> first way</w:t>
      </w:r>
      <w:r>
        <w:rPr>
          <w:rFonts w:ascii="Arial" w:hAnsi="Arial" w:cs="Arial"/>
          <w:sz w:val="24"/>
          <w:szCs w:val="24"/>
        </w:rPr>
        <w:t>’</w:t>
      </w:r>
      <w:r w:rsidR="004A759B">
        <w:rPr>
          <w:rFonts w:ascii="Arial" w:hAnsi="Arial" w:cs="Arial"/>
          <w:sz w:val="24"/>
          <w:szCs w:val="24"/>
        </w:rPr>
        <w:t xml:space="preserve"> argument from motion.</w:t>
      </w:r>
      <w:r>
        <w:rPr>
          <w:rFonts w:ascii="Arial" w:hAnsi="Arial" w:cs="Arial"/>
          <w:sz w:val="24"/>
          <w:szCs w:val="24"/>
        </w:rPr>
        <w:t xml:space="preserve"> His second </w:t>
      </w:r>
      <w:r w:rsidR="00F311FE">
        <w:rPr>
          <w:rFonts w:ascii="Arial" w:hAnsi="Arial" w:cs="Arial"/>
          <w:sz w:val="24"/>
          <w:szCs w:val="24"/>
        </w:rPr>
        <w:t>argument</w:t>
      </w:r>
      <w:r>
        <w:rPr>
          <w:rFonts w:ascii="Arial" w:hAnsi="Arial" w:cs="Arial"/>
          <w:sz w:val="24"/>
          <w:szCs w:val="24"/>
        </w:rPr>
        <w:t xml:space="preserve"> seems to be</w:t>
      </w:r>
      <w:r w:rsidR="00F311FE">
        <w:rPr>
          <w:rFonts w:ascii="Arial" w:hAnsi="Arial" w:cs="Arial"/>
          <w:sz w:val="24"/>
          <w:szCs w:val="24"/>
        </w:rPr>
        <w:t xml:space="preserve"> from causation</w:t>
      </w:r>
      <w:r w:rsidR="004A759B">
        <w:rPr>
          <w:rFonts w:ascii="Arial" w:hAnsi="Arial" w:cs="Arial"/>
          <w:sz w:val="24"/>
          <w:szCs w:val="24"/>
        </w:rPr>
        <w:t>, this is the classic argument of first cause, everything that exists had a cause and in Aquinas argument God is the first cause.</w:t>
      </w:r>
      <w:r>
        <w:rPr>
          <w:rFonts w:ascii="Arial" w:hAnsi="Arial" w:cs="Arial"/>
          <w:sz w:val="24"/>
          <w:szCs w:val="24"/>
        </w:rPr>
        <w:t xml:space="preserve"> His third </w:t>
      </w:r>
      <w:r w:rsidR="004A759B">
        <w:rPr>
          <w:rFonts w:ascii="Arial" w:hAnsi="Arial" w:cs="Arial"/>
          <w:sz w:val="24"/>
          <w:szCs w:val="24"/>
        </w:rPr>
        <w:t xml:space="preserve">argument </w:t>
      </w:r>
      <w:r>
        <w:rPr>
          <w:rFonts w:ascii="Arial" w:hAnsi="Arial" w:cs="Arial"/>
          <w:sz w:val="24"/>
          <w:szCs w:val="24"/>
        </w:rPr>
        <w:t xml:space="preserve">is mainly </w:t>
      </w:r>
      <w:r w:rsidR="004A759B">
        <w:rPr>
          <w:rFonts w:ascii="Arial" w:hAnsi="Arial" w:cs="Arial"/>
          <w:sz w:val="24"/>
          <w:szCs w:val="24"/>
        </w:rPr>
        <w:t>from contingency, the argument from existence</w:t>
      </w:r>
      <w:r>
        <w:rPr>
          <w:rFonts w:ascii="Arial" w:hAnsi="Arial" w:cs="Arial"/>
          <w:sz w:val="24"/>
          <w:szCs w:val="24"/>
        </w:rPr>
        <w:t xml:space="preserve">. The fourth argument from </w:t>
      </w:r>
      <w:r w:rsidR="00DC7DDC">
        <w:rPr>
          <w:rFonts w:ascii="Arial" w:hAnsi="Arial" w:cs="Arial"/>
          <w:sz w:val="24"/>
          <w:szCs w:val="24"/>
        </w:rPr>
        <w:t>‘</w:t>
      </w:r>
      <w:r>
        <w:rPr>
          <w:rFonts w:ascii="Arial" w:hAnsi="Arial" w:cs="Arial"/>
          <w:sz w:val="24"/>
          <w:szCs w:val="24"/>
        </w:rPr>
        <w:t>degree</w:t>
      </w:r>
      <w:r w:rsidR="00DC7DDC">
        <w:rPr>
          <w:rFonts w:ascii="Arial" w:hAnsi="Arial" w:cs="Arial"/>
          <w:sz w:val="24"/>
          <w:szCs w:val="24"/>
        </w:rPr>
        <w:t>’</w:t>
      </w:r>
      <w:r>
        <w:rPr>
          <w:rFonts w:ascii="Arial" w:hAnsi="Arial" w:cs="Arial"/>
          <w:sz w:val="24"/>
          <w:szCs w:val="24"/>
        </w:rPr>
        <w:t xml:space="preserve"> is an interesting argument from Aquinas, as he looks at the great chain of being, and examining the gradual development</w:t>
      </w:r>
      <w:r w:rsidR="00DC7DDC">
        <w:rPr>
          <w:rFonts w:ascii="Arial" w:hAnsi="Arial" w:cs="Arial"/>
          <w:sz w:val="24"/>
          <w:szCs w:val="24"/>
        </w:rPr>
        <w:t xml:space="preserve"> of the complexity of life. And the final </w:t>
      </w:r>
      <w:r w:rsidR="004A759B">
        <w:rPr>
          <w:rFonts w:ascii="Arial" w:hAnsi="Arial" w:cs="Arial"/>
          <w:sz w:val="24"/>
          <w:szCs w:val="24"/>
        </w:rPr>
        <w:t xml:space="preserve">argument </w:t>
      </w:r>
      <w:r w:rsidR="00DC7DDC">
        <w:rPr>
          <w:rFonts w:ascii="Arial" w:hAnsi="Arial" w:cs="Arial"/>
          <w:sz w:val="24"/>
          <w:szCs w:val="24"/>
        </w:rPr>
        <w:t xml:space="preserve">is </w:t>
      </w:r>
      <w:r w:rsidR="004A759B">
        <w:rPr>
          <w:rFonts w:ascii="Arial" w:hAnsi="Arial" w:cs="Arial"/>
          <w:sz w:val="24"/>
          <w:szCs w:val="24"/>
        </w:rPr>
        <w:t>from final cause or ends (‘theological argument’).</w:t>
      </w:r>
      <w:r>
        <w:rPr>
          <w:rFonts w:ascii="Arial" w:hAnsi="Arial" w:cs="Arial"/>
          <w:sz w:val="24"/>
          <w:szCs w:val="24"/>
        </w:rPr>
        <w:t>this is the argument from design and one that has continued to be used by creationists today.</w:t>
      </w:r>
    </w:p>
    <w:p w:rsidR="00DC7DDC" w:rsidRDefault="00DC7DDC" w:rsidP="00DC7DDC">
      <w:pPr>
        <w:jc w:val="both"/>
        <w:rPr>
          <w:rFonts w:ascii="Arial" w:hAnsi="Arial" w:cs="Arial"/>
          <w:sz w:val="24"/>
          <w:szCs w:val="24"/>
        </w:rPr>
      </w:pPr>
      <w:r>
        <w:rPr>
          <w:rFonts w:ascii="Arial" w:hAnsi="Arial" w:cs="Arial"/>
          <w:sz w:val="24"/>
          <w:szCs w:val="24"/>
        </w:rPr>
        <w:t xml:space="preserve">What is fascinating about Thomas Aquinas is his philosophical arguments not just his theological ones, especially when he draws on the works of Aristotle using some of the arguments he used, for the existence of moralism which Thomas Aquinas quants to the Christian God.  </w:t>
      </w:r>
    </w:p>
    <w:p w:rsidR="00DC7DDC" w:rsidRDefault="00DC7DDC" w:rsidP="00DC7DDC">
      <w:pPr>
        <w:jc w:val="both"/>
        <w:rPr>
          <w:rFonts w:ascii="Arial" w:hAnsi="Arial" w:cs="Arial"/>
          <w:sz w:val="24"/>
          <w:szCs w:val="24"/>
        </w:rPr>
      </w:pPr>
      <w:r>
        <w:rPr>
          <w:rFonts w:ascii="Arial" w:hAnsi="Arial" w:cs="Arial"/>
          <w:sz w:val="24"/>
          <w:szCs w:val="24"/>
        </w:rPr>
        <w:t>The essay will also be exploring Thomas Aquinas’</w:t>
      </w:r>
      <w:r w:rsidR="004E44AD">
        <w:rPr>
          <w:rFonts w:ascii="Arial" w:hAnsi="Arial" w:cs="Arial"/>
          <w:sz w:val="24"/>
          <w:szCs w:val="24"/>
        </w:rPr>
        <w:t xml:space="preserve">s studies at both university of </w:t>
      </w:r>
      <w:r>
        <w:rPr>
          <w:rFonts w:ascii="Arial" w:hAnsi="Arial" w:cs="Arial"/>
          <w:sz w:val="24"/>
          <w:szCs w:val="24"/>
        </w:rPr>
        <w:t>Paris and Notre-Dame and as regent master Thomas defended the Mendicant orders and counter argued both the Averroistic interpretations of Aristotle and the Franciscan tendency to reject Greek philosophy.  This is another intriguin</w:t>
      </w:r>
      <w:r w:rsidR="004E44AD">
        <w:rPr>
          <w:rFonts w:ascii="Arial" w:hAnsi="Arial" w:cs="Arial"/>
          <w:sz w:val="24"/>
          <w:szCs w:val="24"/>
        </w:rPr>
        <w:t>g area my essay will explore, ho</w:t>
      </w:r>
      <w:r>
        <w:rPr>
          <w:rFonts w:ascii="Arial" w:hAnsi="Arial" w:cs="Arial"/>
          <w:sz w:val="24"/>
          <w:szCs w:val="24"/>
        </w:rPr>
        <w:t>w Thomas Aquinas unlike his peers of the day</w:t>
      </w:r>
      <w:r w:rsidR="004E44AD">
        <w:rPr>
          <w:rFonts w:ascii="Arial" w:hAnsi="Arial" w:cs="Arial"/>
          <w:sz w:val="24"/>
          <w:szCs w:val="24"/>
        </w:rPr>
        <w:t xml:space="preserve"> </w:t>
      </w:r>
      <w:proofErr w:type="gramStart"/>
      <w:r w:rsidR="004E44AD">
        <w:rPr>
          <w:rFonts w:ascii="Arial" w:hAnsi="Arial" w:cs="Arial"/>
          <w:sz w:val="24"/>
          <w:szCs w:val="24"/>
        </w:rPr>
        <w:t xml:space="preserve">who </w:t>
      </w:r>
      <w:bookmarkStart w:id="0" w:name="_GoBack"/>
      <w:bookmarkEnd w:id="0"/>
      <w:r>
        <w:rPr>
          <w:rFonts w:ascii="Arial" w:hAnsi="Arial" w:cs="Arial"/>
          <w:sz w:val="24"/>
          <w:szCs w:val="24"/>
        </w:rPr>
        <w:t xml:space="preserve"> embraced</w:t>
      </w:r>
      <w:proofErr w:type="gramEnd"/>
      <w:r>
        <w:rPr>
          <w:rFonts w:ascii="Arial" w:hAnsi="Arial" w:cs="Arial"/>
          <w:sz w:val="24"/>
          <w:szCs w:val="24"/>
        </w:rPr>
        <w:t xml:space="preserve"> Greek</w:t>
      </w:r>
      <w:r w:rsidR="004E44AD">
        <w:rPr>
          <w:rFonts w:ascii="Arial" w:hAnsi="Arial" w:cs="Arial"/>
          <w:sz w:val="24"/>
          <w:szCs w:val="24"/>
        </w:rPr>
        <w:t xml:space="preserve"> </w:t>
      </w:r>
      <w:r>
        <w:rPr>
          <w:rFonts w:ascii="Arial" w:hAnsi="Arial" w:cs="Arial"/>
          <w:sz w:val="24"/>
          <w:szCs w:val="24"/>
        </w:rPr>
        <w:t xml:space="preserve"> philosophy and used the teachings in defence of the Christian God that he so loved to defend.</w:t>
      </w:r>
    </w:p>
    <w:p w:rsidR="00DC7DDC" w:rsidRDefault="00DC7DDC" w:rsidP="00DC7DDC">
      <w:pPr>
        <w:jc w:val="both"/>
        <w:rPr>
          <w:rFonts w:ascii="Arial" w:hAnsi="Arial" w:cs="Arial"/>
          <w:sz w:val="24"/>
          <w:szCs w:val="24"/>
        </w:rPr>
      </w:pPr>
    </w:p>
    <w:p w:rsidR="00DC7DDC" w:rsidRDefault="00DC7DDC" w:rsidP="00DC7DDC">
      <w:pPr>
        <w:jc w:val="both"/>
        <w:rPr>
          <w:rFonts w:ascii="Arial" w:hAnsi="Arial" w:cs="Arial"/>
          <w:b/>
          <w:sz w:val="24"/>
          <w:szCs w:val="24"/>
        </w:rPr>
      </w:pPr>
      <w:r>
        <w:rPr>
          <w:rFonts w:ascii="Arial" w:hAnsi="Arial" w:cs="Arial"/>
          <w:b/>
          <w:sz w:val="24"/>
          <w:szCs w:val="24"/>
        </w:rPr>
        <w:t>Bibliography for essay</w:t>
      </w:r>
    </w:p>
    <w:p w:rsidR="00DC7DDC" w:rsidRDefault="005E630A" w:rsidP="001E7C8E">
      <w:pPr>
        <w:ind w:left="720" w:hanging="720"/>
        <w:jc w:val="both"/>
        <w:rPr>
          <w:rFonts w:ascii="Arial" w:hAnsi="Arial" w:cs="Arial"/>
          <w:sz w:val="24"/>
          <w:szCs w:val="24"/>
        </w:rPr>
      </w:pPr>
      <w:r>
        <w:rPr>
          <w:rFonts w:ascii="Arial" w:hAnsi="Arial" w:cs="Arial"/>
          <w:sz w:val="24"/>
          <w:szCs w:val="24"/>
        </w:rPr>
        <w:t xml:space="preserve">Aristotle (1980) </w:t>
      </w:r>
      <w:r>
        <w:rPr>
          <w:rFonts w:ascii="Arial" w:hAnsi="Arial" w:cs="Arial"/>
          <w:i/>
          <w:sz w:val="24"/>
          <w:szCs w:val="24"/>
        </w:rPr>
        <w:t xml:space="preserve">The Nicomachean Ethics, </w:t>
      </w:r>
      <w:r>
        <w:rPr>
          <w:rFonts w:ascii="Arial" w:hAnsi="Arial" w:cs="Arial"/>
          <w:sz w:val="24"/>
          <w:szCs w:val="24"/>
        </w:rPr>
        <w:t>Oxford: Oxford World’s Classics.</w:t>
      </w:r>
    </w:p>
    <w:p w:rsidR="005E630A" w:rsidRDefault="005E630A" w:rsidP="001E7C8E">
      <w:pPr>
        <w:ind w:left="720" w:hanging="720"/>
        <w:jc w:val="both"/>
        <w:rPr>
          <w:rFonts w:ascii="Arial" w:hAnsi="Arial" w:cs="Arial"/>
          <w:sz w:val="24"/>
          <w:szCs w:val="24"/>
        </w:rPr>
      </w:pPr>
      <w:r>
        <w:rPr>
          <w:rFonts w:ascii="Arial" w:hAnsi="Arial" w:cs="Arial"/>
          <w:sz w:val="24"/>
          <w:szCs w:val="24"/>
        </w:rPr>
        <w:t xml:space="preserve">Turner, D. (2013) </w:t>
      </w:r>
      <w:r>
        <w:rPr>
          <w:rFonts w:ascii="Arial" w:hAnsi="Arial" w:cs="Arial"/>
          <w:i/>
          <w:sz w:val="24"/>
          <w:szCs w:val="24"/>
        </w:rPr>
        <w:t xml:space="preserve">Thomas Aquinas: A Portrait, </w:t>
      </w:r>
      <w:r>
        <w:rPr>
          <w:rFonts w:ascii="Arial" w:hAnsi="Arial" w:cs="Arial"/>
          <w:sz w:val="24"/>
          <w:szCs w:val="24"/>
        </w:rPr>
        <w:t>New York</w:t>
      </w:r>
      <w:r>
        <w:rPr>
          <w:rFonts w:ascii="Arial" w:hAnsi="Arial" w:cs="Arial"/>
          <w:i/>
          <w:sz w:val="24"/>
          <w:szCs w:val="24"/>
        </w:rPr>
        <w:t xml:space="preserve"> </w:t>
      </w:r>
      <w:r>
        <w:rPr>
          <w:rFonts w:ascii="Arial" w:hAnsi="Arial" w:cs="Arial"/>
          <w:sz w:val="24"/>
          <w:szCs w:val="24"/>
        </w:rPr>
        <w:t xml:space="preserve">Yale University: </w:t>
      </w:r>
    </w:p>
    <w:p w:rsidR="001E7C8E" w:rsidRDefault="001E7C8E" w:rsidP="001E7C8E">
      <w:pPr>
        <w:ind w:left="720" w:hanging="720"/>
        <w:jc w:val="both"/>
        <w:rPr>
          <w:rFonts w:ascii="Arial" w:hAnsi="Arial" w:cs="Arial"/>
          <w:sz w:val="24"/>
          <w:szCs w:val="24"/>
        </w:rPr>
      </w:pPr>
      <w:r>
        <w:rPr>
          <w:rFonts w:ascii="Arial" w:hAnsi="Arial" w:cs="Arial"/>
          <w:sz w:val="24"/>
          <w:szCs w:val="24"/>
        </w:rPr>
        <w:t xml:space="preserve">Stanford </w:t>
      </w:r>
      <w:proofErr w:type="spellStart"/>
      <w:r>
        <w:rPr>
          <w:rFonts w:ascii="Arial" w:hAnsi="Arial" w:cs="Arial"/>
          <w:sz w:val="24"/>
          <w:szCs w:val="24"/>
        </w:rPr>
        <w:t>Encyclopedia</w:t>
      </w:r>
      <w:proofErr w:type="spellEnd"/>
      <w:r>
        <w:rPr>
          <w:rFonts w:ascii="Arial" w:hAnsi="Arial" w:cs="Arial"/>
          <w:sz w:val="24"/>
          <w:szCs w:val="24"/>
        </w:rPr>
        <w:t xml:space="preserve"> of Philosophy (2016) </w:t>
      </w:r>
      <w:r>
        <w:rPr>
          <w:rFonts w:ascii="Arial" w:hAnsi="Arial" w:cs="Arial"/>
          <w:i/>
          <w:sz w:val="24"/>
          <w:szCs w:val="24"/>
        </w:rPr>
        <w:t xml:space="preserve">Saint Thomas Aquinas. </w:t>
      </w:r>
      <w:r>
        <w:rPr>
          <w:rFonts w:ascii="Arial" w:hAnsi="Arial" w:cs="Arial"/>
          <w:sz w:val="24"/>
          <w:szCs w:val="24"/>
        </w:rPr>
        <w:t xml:space="preserve">Available at: </w:t>
      </w:r>
      <w:hyperlink r:id="rId4" w:history="1">
        <w:r>
          <w:rPr>
            <w:rStyle w:val="Hyperlink"/>
          </w:rPr>
          <w:t>https://plato.stanford.edu/search/searcher.py?query=Saint+thomas+aquinas</w:t>
        </w:r>
      </w:hyperlink>
      <w:r>
        <w:t xml:space="preserve"> </w:t>
      </w:r>
      <w:r>
        <w:rPr>
          <w:rFonts w:ascii="Arial" w:hAnsi="Arial" w:cs="Arial"/>
          <w:sz w:val="24"/>
          <w:szCs w:val="24"/>
        </w:rPr>
        <w:t>(Accessed: 15 February 2020).</w:t>
      </w:r>
    </w:p>
    <w:p w:rsidR="001E7C8E" w:rsidRDefault="001E7C8E" w:rsidP="001E7C8E">
      <w:pPr>
        <w:ind w:left="720" w:hanging="720"/>
        <w:jc w:val="both"/>
        <w:rPr>
          <w:rFonts w:ascii="Arial" w:hAnsi="Arial" w:cs="Arial"/>
          <w:sz w:val="24"/>
          <w:szCs w:val="24"/>
        </w:rPr>
      </w:pPr>
      <w:r>
        <w:rPr>
          <w:rFonts w:ascii="Arial" w:hAnsi="Arial" w:cs="Arial"/>
          <w:sz w:val="24"/>
          <w:szCs w:val="24"/>
        </w:rPr>
        <w:t xml:space="preserve">Saint Thomas Aquinas (2009) </w:t>
      </w:r>
      <w:r>
        <w:rPr>
          <w:rFonts w:ascii="Arial" w:hAnsi="Arial" w:cs="Arial"/>
          <w:i/>
          <w:sz w:val="24"/>
          <w:szCs w:val="24"/>
        </w:rPr>
        <w:t xml:space="preserve">The Summa </w:t>
      </w:r>
      <w:proofErr w:type="spellStart"/>
      <w:r>
        <w:rPr>
          <w:rFonts w:ascii="Arial" w:hAnsi="Arial" w:cs="Arial"/>
          <w:i/>
          <w:sz w:val="24"/>
          <w:szCs w:val="24"/>
        </w:rPr>
        <w:t>Theologica</w:t>
      </w:r>
      <w:proofErr w:type="spellEnd"/>
      <w:r>
        <w:rPr>
          <w:rFonts w:ascii="Arial" w:hAnsi="Arial" w:cs="Arial"/>
          <w:i/>
          <w:sz w:val="24"/>
          <w:szCs w:val="24"/>
        </w:rPr>
        <w:t xml:space="preserve"> of St Thomas Aquinas, </w:t>
      </w:r>
      <w:r>
        <w:rPr>
          <w:rFonts w:ascii="Arial" w:hAnsi="Arial" w:cs="Arial"/>
          <w:sz w:val="24"/>
          <w:szCs w:val="24"/>
        </w:rPr>
        <w:t xml:space="preserve">United Kingdom: </w:t>
      </w:r>
      <w:proofErr w:type="spellStart"/>
      <w:r>
        <w:rPr>
          <w:rFonts w:ascii="Arial" w:hAnsi="Arial" w:cs="Arial"/>
          <w:sz w:val="24"/>
          <w:szCs w:val="24"/>
        </w:rPr>
        <w:t>Bibliolife</w:t>
      </w:r>
      <w:proofErr w:type="spellEnd"/>
      <w:r>
        <w:rPr>
          <w:rFonts w:ascii="Arial" w:hAnsi="Arial" w:cs="Arial"/>
          <w:sz w:val="24"/>
          <w:szCs w:val="24"/>
        </w:rPr>
        <w:t>.</w:t>
      </w:r>
    </w:p>
    <w:p w:rsidR="001E7C8E" w:rsidRDefault="001E7C8E" w:rsidP="001E7C8E">
      <w:pPr>
        <w:jc w:val="both"/>
        <w:rPr>
          <w:rFonts w:ascii="Arial" w:hAnsi="Arial" w:cs="Arial"/>
          <w:sz w:val="24"/>
          <w:szCs w:val="24"/>
        </w:rPr>
      </w:pPr>
      <w:r>
        <w:rPr>
          <w:rFonts w:ascii="Arial" w:hAnsi="Arial" w:cs="Arial"/>
          <w:sz w:val="24"/>
          <w:szCs w:val="24"/>
        </w:rPr>
        <w:t xml:space="preserve">Saint Thomas Aquinas and </w:t>
      </w:r>
      <w:proofErr w:type="spellStart"/>
      <w:r>
        <w:rPr>
          <w:rFonts w:ascii="Arial" w:hAnsi="Arial" w:cs="Arial"/>
          <w:sz w:val="24"/>
          <w:szCs w:val="24"/>
        </w:rPr>
        <w:t>Kreeft</w:t>
      </w:r>
      <w:proofErr w:type="spellEnd"/>
      <w:r>
        <w:rPr>
          <w:rFonts w:ascii="Arial" w:hAnsi="Arial" w:cs="Arial"/>
          <w:sz w:val="24"/>
          <w:szCs w:val="24"/>
        </w:rPr>
        <w:t xml:space="preserve">, P. (1990) A </w:t>
      </w:r>
      <w:r>
        <w:rPr>
          <w:rFonts w:ascii="Arial" w:hAnsi="Arial" w:cs="Arial"/>
          <w:i/>
          <w:sz w:val="24"/>
          <w:szCs w:val="24"/>
        </w:rPr>
        <w:t xml:space="preserve">Summa of the Summa. </w:t>
      </w:r>
      <w:r>
        <w:rPr>
          <w:rFonts w:ascii="Arial" w:hAnsi="Arial" w:cs="Arial"/>
          <w:sz w:val="24"/>
          <w:szCs w:val="24"/>
        </w:rPr>
        <w:t>Ignatius Press.</w:t>
      </w:r>
    </w:p>
    <w:p w:rsidR="001E7C8E" w:rsidRDefault="001E7C8E" w:rsidP="006D1A7E">
      <w:pPr>
        <w:ind w:left="720" w:hanging="720"/>
        <w:jc w:val="both"/>
        <w:rPr>
          <w:rFonts w:ascii="Arial" w:hAnsi="Arial" w:cs="Arial"/>
          <w:sz w:val="24"/>
          <w:szCs w:val="24"/>
        </w:rPr>
      </w:pPr>
      <w:proofErr w:type="spellStart"/>
      <w:r>
        <w:rPr>
          <w:rFonts w:ascii="Arial" w:hAnsi="Arial" w:cs="Arial"/>
          <w:sz w:val="24"/>
          <w:szCs w:val="24"/>
        </w:rPr>
        <w:t>Fradd</w:t>
      </w:r>
      <w:proofErr w:type="spellEnd"/>
      <w:r>
        <w:rPr>
          <w:rFonts w:ascii="Arial" w:hAnsi="Arial" w:cs="Arial"/>
          <w:sz w:val="24"/>
          <w:szCs w:val="24"/>
        </w:rPr>
        <w:t xml:space="preserve">, M. and </w:t>
      </w:r>
      <w:proofErr w:type="spellStart"/>
      <w:r>
        <w:rPr>
          <w:rFonts w:ascii="Arial" w:hAnsi="Arial" w:cs="Arial"/>
          <w:sz w:val="24"/>
          <w:szCs w:val="24"/>
        </w:rPr>
        <w:t>Delfino</w:t>
      </w:r>
      <w:proofErr w:type="spellEnd"/>
      <w:r>
        <w:rPr>
          <w:rFonts w:ascii="Arial" w:hAnsi="Arial" w:cs="Arial"/>
          <w:sz w:val="24"/>
          <w:szCs w:val="24"/>
        </w:rPr>
        <w:t>, R. (</w:t>
      </w:r>
      <w:r w:rsidR="006D1A7E">
        <w:rPr>
          <w:rFonts w:ascii="Arial" w:hAnsi="Arial" w:cs="Arial"/>
          <w:sz w:val="24"/>
          <w:szCs w:val="24"/>
        </w:rPr>
        <w:t xml:space="preserve">no date) </w:t>
      </w:r>
      <w:r w:rsidR="006D1A7E">
        <w:rPr>
          <w:rFonts w:ascii="Arial" w:hAnsi="Arial" w:cs="Arial"/>
          <w:i/>
          <w:sz w:val="24"/>
          <w:szCs w:val="24"/>
        </w:rPr>
        <w:t xml:space="preserve">Does God exist? A </w:t>
      </w:r>
      <w:proofErr w:type="spellStart"/>
      <w:proofErr w:type="gramStart"/>
      <w:r w:rsidR="006D1A7E">
        <w:rPr>
          <w:rFonts w:ascii="Arial" w:hAnsi="Arial" w:cs="Arial"/>
          <w:i/>
          <w:sz w:val="24"/>
          <w:szCs w:val="24"/>
        </w:rPr>
        <w:t>socratic</w:t>
      </w:r>
      <w:proofErr w:type="spellEnd"/>
      <w:proofErr w:type="gramEnd"/>
      <w:r w:rsidR="006D1A7E">
        <w:rPr>
          <w:rFonts w:ascii="Arial" w:hAnsi="Arial" w:cs="Arial"/>
          <w:i/>
          <w:sz w:val="24"/>
          <w:szCs w:val="24"/>
        </w:rPr>
        <w:t xml:space="preserve"> dialogue on the five ways of Thomas Aquinas. </w:t>
      </w:r>
      <w:proofErr w:type="spellStart"/>
      <w:r w:rsidR="006D1A7E">
        <w:rPr>
          <w:rFonts w:ascii="Arial" w:hAnsi="Arial" w:cs="Arial"/>
          <w:sz w:val="24"/>
          <w:szCs w:val="24"/>
        </w:rPr>
        <w:t>En</w:t>
      </w:r>
      <w:proofErr w:type="spellEnd"/>
      <w:r w:rsidR="006D1A7E">
        <w:rPr>
          <w:rFonts w:ascii="Arial" w:hAnsi="Arial" w:cs="Arial"/>
          <w:sz w:val="24"/>
          <w:szCs w:val="24"/>
        </w:rPr>
        <w:t xml:space="preserve"> Route Books and Media.</w:t>
      </w:r>
    </w:p>
    <w:p w:rsidR="006D1A7E" w:rsidRDefault="006D1A7E" w:rsidP="006D1A7E">
      <w:pPr>
        <w:ind w:left="720" w:hanging="720"/>
        <w:jc w:val="both"/>
        <w:rPr>
          <w:rFonts w:ascii="Arial" w:hAnsi="Arial" w:cs="Arial"/>
          <w:sz w:val="24"/>
          <w:szCs w:val="24"/>
        </w:rPr>
      </w:pPr>
      <w:r>
        <w:rPr>
          <w:rFonts w:ascii="Arial" w:hAnsi="Arial" w:cs="Arial"/>
          <w:sz w:val="24"/>
          <w:szCs w:val="24"/>
        </w:rPr>
        <w:t xml:space="preserve">Aquinas, T. (2012) </w:t>
      </w:r>
      <w:r>
        <w:rPr>
          <w:rFonts w:ascii="Arial" w:hAnsi="Arial" w:cs="Arial"/>
          <w:i/>
          <w:sz w:val="24"/>
          <w:szCs w:val="24"/>
        </w:rPr>
        <w:t xml:space="preserve">Summa theological. </w:t>
      </w:r>
      <w:r>
        <w:rPr>
          <w:rFonts w:ascii="Arial" w:hAnsi="Arial" w:cs="Arial"/>
          <w:sz w:val="24"/>
          <w:szCs w:val="24"/>
        </w:rPr>
        <w:t xml:space="preserve">Authentic Media </w:t>
      </w:r>
      <w:proofErr w:type="spellStart"/>
      <w:proofErr w:type="gramStart"/>
      <w:r>
        <w:rPr>
          <w:rFonts w:ascii="Arial" w:hAnsi="Arial" w:cs="Arial"/>
          <w:sz w:val="24"/>
          <w:szCs w:val="24"/>
        </w:rPr>
        <w:t>inc</w:t>
      </w:r>
      <w:proofErr w:type="gramEnd"/>
      <w:r>
        <w:rPr>
          <w:rFonts w:ascii="Arial" w:hAnsi="Arial" w:cs="Arial"/>
          <w:sz w:val="24"/>
          <w:szCs w:val="24"/>
        </w:rPr>
        <w:t>.</w:t>
      </w:r>
      <w:proofErr w:type="spellEnd"/>
    </w:p>
    <w:p w:rsidR="006D1A7E" w:rsidRDefault="006D1A7E" w:rsidP="006D1A7E">
      <w:pPr>
        <w:ind w:left="720" w:hanging="720"/>
        <w:jc w:val="both"/>
        <w:rPr>
          <w:rFonts w:ascii="Arial" w:hAnsi="Arial" w:cs="Arial"/>
          <w:sz w:val="24"/>
          <w:szCs w:val="24"/>
        </w:rPr>
      </w:pPr>
      <w:r>
        <w:rPr>
          <w:rFonts w:ascii="Arial" w:hAnsi="Arial" w:cs="Arial"/>
          <w:sz w:val="24"/>
          <w:szCs w:val="24"/>
        </w:rPr>
        <w:t xml:space="preserve">Regan, R.J. (2007) </w:t>
      </w:r>
      <w:r>
        <w:rPr>
          <w:rFonts w:ascii="Arial" w:hAnsi="Arial" w:cs="Arial"/>
          <w:i/>
          <w:sz w:val="24"/>
          <w:szCs w:val="24"/>
        </w:rPr>
        <w:t xml:space="preserve">Commentary on Aristotle’s Politics, </w:t>
      </w:r>
      <w:r>
        <w:rPr>
          <w:rFonts w:ascii="Arial" w:hAnsi="Arial" w:cs="Arial"/>
          <w:sz w:val="24"/>
          <w:szCs w:val="24"/>
        </w:rPr>
        <w:t>Hackett Publishing.</w:t>
      </w:r>
    </w:p>
    <w:p w:rsidR="006D1A7E" w:rsidRDefault="006D1A7E" w:rsidP="006D1A7E">
      <w:pPr>
        <w:ind w:left="720" w:hanging="720"/>
        <w:jc w:val="both"/>
        <w:rPr>
          <w:rFonts w:ascii="Arial" w:hAnsi="Arial" w:cs="Arial"/>
          <w:sz w:val="24"/>
          <w:szCs w:val="24"/>
        </w:rPr>
      </w:pPr>
      <w:r>
        <w:rPr>
          <w:rFonts w:ascii="Arial" w:hAnsi="Arial" w:cs="Arial"/>
          <w:sz w:val="24"/>
          <w:szCs w:val="24"/>
        </w:rPr>
        <w:lastRenderedPageBreak/>
        <w:t xml:space="preserve">Aquinas, T. (1997) </w:t>
      </w:r>
      <w:r>
        <w:rPr>
          <w:rFonts w:ascii="Arial" w:hAnsi="Arial" w:cs="Arial"/>
          <w:i/>
          <w:sz w:val="24"/>
          <w:szCs w:val="24"/>
        </w:rPr>
        <w:t xml:space="preserve">Basic writings of St Thomas Aquinas. </w:t>
      </w:r>
      <w:r w:rsidR="004E44AD">
        <w:rPr>
          <w:rFonts w:ascii="Arial" w:hAnsi="Arial" w:cs="Arial"/>
          <w:sz w:val="24"/>
          <w:szCs w:val="24"/>
        </w:rPr>
        <w:t>Hackett Publishing.</w:t>
      </w:r>
    </w:p>
    <w:p w:rsidR="004E44AD" w:rsidRPr="004E44AD" w:rsidRDefault="004E44AD" w:rsidP="006D1A7E">
      <w:pPr>
        <w:ind w:left="720" w:hanging="720"/>
        <w:jc w:val="both"/>
        <w:rPr>
          <w:rFonts w:ascii="Arial" w:hAnsi="Arial" w:cs="Arial"/>
          <w:sz w:val="24"/>
          <w:szCs w:val="24"/>
        </w:rPr>
      </w:pPr>
      <w:r>
        <w:rPr>
          <w:rFonts w:ascii="Arial" w:hAnsi="Arial" w:cs="Arial"/>
          <w:sz w:val="24"/>
          <w:szCs w:val="24"/>
        </w:rPr>
        <w:t xml:space="preserve">Gilson, E. (2013) </w:t>
      </w:r>
      <w:proofErr w:type="gramStart"/>
      <w:r>
        <w:rPr>
          <w:rFonts w:ascii="Arial" w:hAnsi="Arial" w:cs="Arial"/>
          <w:i/>
          <w:sz w:val="24"/>
          <w:szCs w:val="24"/>
        </w:rPr>
        <w:t>The</w:t>
      </w:r>
      <w:proofErr w:type="gramEnd"/>
      <w:r>
        <w:rPr>
          <w:rFonts w:ascii="Arial" w:hAnsi="Arial" w:cs="Arial"/>
          <w:i/>
          <w:sz w:val="24"/>
          <w:szCs w:val="24"/>
        </w:rPr>
        <w:t xml:space="preserve"> Christian Philosophy of St. Thomas Aquinas. </w:t>
      </w:r>
      <w:r>
        <w:rPr>
          <w:rFonts w:ascii="Arial" w:hAnsi="Arial" w:cs="Arial"/>
          <w:sz w:val="24"/>
          <w:szCs w:val="24"/>
        </w:rPr>
        <w:t>Random House.</w:t>
      </w:r>
    </w:p>
    <w:p w:rsidR="006D1A7E" w:rsidRPr="006D1A7E" w:rsidRDefault="006D1A7E" w:rsidP="001E7C8E">
      <w:pPr>
        <w:jc w:val="both"/>
        <w:rPr>
          <w:rFonts w:ascii="Arial" w:hAnsi="Arial" w:cs="Arial"/>
          <w:i/>
          <w:sz w:val="24"/>
          <w:szCs w:val="24"/>
        </w:rPr>
      </w:pPr>
    </w:p>
    <w:sectPr w:rsidR="006D1A7E" w:rsidRPr="006D1A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1FE"/>
    <w:rsid w:val="001E7C8E"/>
    <w:rsid w:val="003717C6"/>
    <w:rsid w:val="004A759B"/>
    <w:rsid w:val="004E44AD"/>
    <w:rsid w:val="005E630A"/>
    <w:rsid w:val="006D1A7E"/>
    <w:rsid w:val="007223B2"/>
    <w:rsid w:val="00DC7DDC"/>
    <w:rsid w:val="00EA5799"/>
    <w:rsid w:val="00F311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A6E51C-59C0-4C61-B66A-9283C68AB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E7C8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plato.stanford.edu/search/searcher.py?query=Saint+thomas+aquin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2</Pages>
  <Words>415</Words>
  <Characters>2368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Rojahn</dc:creator>
  <cp:keywords/>
  <dc:description/>
  <cp:lastModifiedBy>Sarah Rojahn</cp:lastModifiedBy>
  <cp:revision>2</cp:revision>
  <dcterms:created xsi:type="dcterms:W3CDTF">2020-02-15T19:35:00Z</dcterms:created>
  <dcterms:modified xsi:type="dcterms:W3CDTF">2020-02-15T21:00:00Z</dcterms:modified>
</cp:coreProperties>
</file>