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32DD6A" w14:textId="34D16713" w:rsidR="008540A5" w:rsidRPr="00374C39" w:rsidRDefault="00374C39" w:rsidP="00374C39">
      <w:pPr>
        <w:jc w:val="center"/>
        <w:rPr>
          <w:sz w:val="36"/>
          <w:szCs w:val="36"/>
        </w:rPr>
      </w:pPr>
      <w:r>
        <w:br/>
      </w:r>
      <w:r>
        <w:br/>
      </w:r>
      <w:r>
        <w:br/>
      </w:r>
      <w:r>
        <w:br/>
      </w:r>
      <w:bookmarkStart w:id="0" w:name="_GoBack"/>
      <w:bookmarkEnd w:id="0"/>
      <w:r>
        <w:br/>
      </w:r>
      <w:r>
        <w:br/>
      </w:r>
      <w:r>
        <w:br/>
      </w:r>
      <w:r>
        <w:br/>
      </w:r>
      <w:r>
        <w:br/>
      </w:r>
      <w:r>
        <w:br/>
      </w:r>
      <w:r>
        <w:br/>
      </w:r>
      <w:r>
        <w:br/>
      </w:r>
      <w:r w:rsidRPr="00374C39">
        <w:rPr>
          <w:sz w:val="36"/>
          <w:szCs w:val="36"/>
          <w:u w:val="single"/>
        </w:rPr>
        <w:t>Analysis of diversity and inclusion for LPR construction company and its stakeholders</w:t>
      </w:r>
      <w:r>
        <w:rPr>
          <w:sz w:val="36"/>
          <w:szCs w:val="36"/>
          <w:u w:val="single"/>
        </w:rPr>
        <w:br/>
      </w:r>
      <w:r>
        <w:rPr>
          <w:sz w:val="36"/>
          <w:szCs w:val="36"/>
          <w:u w:val="single"/>
        </w:rPr>
        <w:br/>
      </w:r>
      <w:r w:rsidRPr="00A37D8C">
        <w:rPr>
          <w:i/>
          <w:sz w:val="28"/>
          <w:szCs w:val="28"/>
        </w:rPr>
        <w:t>Name: Sophie Suzanne Morgan</w:t>
      </w:r>
      <w:r w:rsidRPr="00A37D8C">
        <w:rPr>
          <w:i/>
          <w:sz w:val="28"/>
          <w:szCs w:val="28"/>
        </w:rPr>
        <w:br/>
        <w:t>Student number: 1701822</w:t>
      </w:r>
      <w:r w:rsidRPr="00A37D8C">
        <w:rPr>
          <w:i/>
          <w:sz w:val="28"/>
          <w:szCs w:val="28"/>
        </w:rPr>
        <w:br/>
        <w:t xml:space="preserve">Institute: University of wales trinity saint David </w:t>
      </w:r>
      <w:r w:rsidRPr="00A37D8C">
        <w:rPr>
          <w:i/>
          <w:sz w:val="28"/>
          <w:szCs w:val="28"/>
        </w:rPr>
        <w:br/>
        <w:t xml:space="preserve">Date: </w:t>
      </w:r>
      <w:r w:rsidR="00A37D8C" w:rsidRPr="00A37D8C">
        <w:rPr>
          <w:i/>
          <w:sz w:val="28"/>
          <w:szCs w:val="28"/>
        </w:rPr>
        <w:t>7</w:t>
      </w:r>
      <w:r w:rsidR="00A37D8C" w:rsidRPr="00A37D8C">
        <w:rPr>
          <w:i/>
          <w:sz w:val="28"/>
          <w:szCs w:val="28"/>
          <w:vertAlign w:val="superscript"/>
        </w:rPr>
        <w:t>th</w:t>
      </w:r>
      <w:r w:rsidR="00A37D8C" w:rsidRPr="00A37D8C">
        <w:rPr>
          <w:i/>
          <w:sz w:val="28"/>
          <w:szCs w:val="28"/>
        </w:rPr>
        <w:t xml:space="preserve"> May 2019</w:t>
      </w:r>
      <w:r w:rsidR="008540A5" w:rsidRPr="00374C39">
        <w:rPr>
          <w:sz w:val="32"/>
          <w:szCs w:val="32"/>
          <w:u w:val="single"/>
        </w:rPr>
        <w:br w:type="page"/>
      </w:r>
    </w:p>
    <w:sdt>
      <w:sdtPr>
        <w:id w:val="-1432580610"/>
        <w:docPartObj>
          <w:docPartGallery w:val="Table of Contents"/>
          <w:docPartUnique/>
        </w:docPartObj>
      </w:sdtPr>
      <w:sdtEndPr>
        <w:rPr>
          <w:rFonts w:asciiTheme="minorHAnsi" w:eastAsiaTheme="minorHAnsi" w:hAnsiTheme="minorHAnsi" w:cstheme="minorBidi"/>
          <w:color w:val="auto"/>
          <w:sz w:val="22"/>
          <w:szCs w:val="22"/>
        </w:rPr>
      </w:sdtEndPr>
      <w:sdtContent>
        <w:p w14:paraId="393B1B5E" w14:textId="77777777" w:rsidR="00374C39" w:rsidRPr="00374C39" w:rsidRDefault="00374C39" w:rsidP="00374C39">
          <w:pPr>
            <w:pStyle w:val="TOCHeading"/>
            <w:rPr>
              <w:b/>
            </w:rPr>
          </w:pPr>
          <w:r w:rsidRPr="00374C39">
            <w:rPr>
              <w:b/>
            </w:rPr>
            <w:t>Table of Contents</w:t>
          </w:r>
        </w:p>
        <w:p w14:paraId="7F20F07B" w14:textId="36C86388" w:rsidR="00374C39" w:rsidRPr="00374C39" w:rsidRDefault="00374C39" w:rsidP="00374C39">
          <w:pPr>
            <w:rPr>
              <w:lang w:val="en-US"/>
            </w:rPr>
          </w:pPr>
          <w:r w:rsidRPr="00374C39">
            <w:rPr>
              <w:b/>
              <w:lang w:val="en-US"/>
            </w:rPr>
            <w:t>1.Executive Summary………………………………………………….3</w:t>
          </w:r>
          <w:r w:rsidRPr="00374C39">
            <w:rPr>
              <w:b/>
              <w:lang w:val="en-US"/>
            </w:rPr>
            <w:br/>
            <w:t>2.Introduction…………………………………………………………….4</w:t>
          </w:r>
          <w:r w:rsidRPr="00374C39">
            <w:rPr>
              <w:b/>
              <w:lang w:val="en-US"/>
            </w:rPr>
            <w:br/>
            <w:t>3.Main Body……………………………………………………………….4</w:t>
          </w:r>
          <w:r w:rsidRPr="00374C39">
            <w:rPr>
              <w:b/>
              <w:lang w:val="en-US"/>
            </w:rPr>
            <w:br/>
            <w:t xml:space="preserve">   3.1.Rationale to LPR construction company…………….4</w:t>
          </w:r>
          <w:r w:rsidRPr="00374C39">
            <w:rPr>
              <w:b/>
              <w:lang w:val="en-US"/>
            </w:rPr>
            <w:br/>
            <w:t xml:space="preserve">   3.2.Impact of Diversity…………………………………………….5</w:t>
          </w:r>
          <w:r w:rsidRPr="00374C39">
            <w:rPr>
              <w:b/>
              <w:lang w:val="en-US"/>
            </w:rPr>
            <w:br/>
            <w:t xml:space="preserve">   3.3.Best practice approaches…………………………………..6</w:t>
          </w:r>
          <w:r w:rsidRPr="00374C39">
            <w:rPr>
              <w:b/>
              <w:lang w:val="en-US"/>
            </w:rPr>
            <w:br/>
            <w:t>4.Concusion……………………………………………………………….7</w:t>
          </w:r>
          <w:r w:rsidRPr="00374C39">
            <w:rPr>
              <w:b/>
              <w:lang w:val="en-US"/>
            </w:rPr>
            <w:br/>
            <w:t>5.Recommendations………………………………………………….8</w:t>
          </w:r>
          <w:r w:rsidRPr="00374C39">
            <w:rPr>
              <w:b/>
              <w:lang w:val="en-US"/>
            </w:rPr>
            <w:br/>
            <w:t>6.References……………………………………………………………..8</w:t>
          </w:r>
          <w:r>
            <w:rPr>
              <w:lang w:val="en-US"/>
            </w:rPr>
            <w:t xml:space="preserve"> </w:t>
          </w:r>
          <w:r>
            <w:rPr>
              <w:bCs/>
              <w:noProof/>
            </w:rPr>
            <w:br/>
          </w:r>
        </w:p>
        <w:p w14:paraId="4D0D013A" w14:textId="77777777" w:rsidR="008540A5" w:rsidRDefault="008540A5" w:rsidP="00446B87"/>
        <w:p w14:paraId="7B215672" w14:textId="77777777" w:rsidR="008540A5" w:rsidRDefault="008540A5">
          <w:r>
            <w:br w:type="page"/>
          </w:r>
        </w:p>
        <w:p w14:paraId="5D4E236D" w14:textId="13A4180A" w:rsidR="008540A5" w:rsidRDefault="00362945" w:rsidP="00362945">
          <w:r w:rsidRPr="00362945">
            <w:rPr>
              <w:b/>
              <w:u w:val="single"/>
            </w:rPr>
            <w:lastRenderedPageBreak/>
            <w:t>1.</w:t>
          </w:r>
          <w:r>
            <w:rPr>
              <w:b/>
              <w:u w:val="single"/>
            </w:rPr>
            <w:t xml:space="preserve"> </w:t>
          </w:r>
          <w:r w:rsidR="008540A5" w:rsidRPr="00362945">
            <w:rPr>
              <w:b/>
              <w:u w:val="single"/>
            </w:rPr>
            <w:t>Executive Summary</w:t>
          </w:r>
          <w:r w:rsidR="008540A5">
            <w:t xml:space="preserve"> </w:t>
          </w:r>
          <w:r w:rsidR="008540A5">
            <w:br/>
          </w:r>
          <w:r w:rsidR="008540A5">
            <w:br/>
          </w:r>
          <w:r w:rsidR="004423BE">
            <w:t xml:space="preserve">The purpose of this report is to review and analyse diversity and inclusion in the LPR construction organisation by looking at the impact of diversity and what best practice approaches could be used in order to improve LPR constructions poor diversity practices. It was important for this report to be carried out so LPR construction and its stakeholders can see what best practices </w:t>
          </w:r>
          <w:r w:rsidR="00CA7703">
            <w:t xml:space="preserve">is best suited to implement and how to deal with the impact of diversity in the workplace. </w:t>
          </w:r>
          <w:r w:rsidR="00CA7703">
            <w:br/>
          </w:r>
          <w:r w:rsidR="00CA7703">
            <w:br/>
            <w:t xml:space="preserve">The major findings of the report are that </w:t>
          </w:r>
          <w:r>
            <w:t xml:space="preserve">LPR construction should first focus on rethinking its organisational culture to better fit the needs for diverse and inclusive core values and beliefs before considering any other approach. These findings can be applied by the organisation by changing its organisations values and beliefs and to ensure to measure the results by sending out employee surveys to maintain that all aspects of the workforce are on the same page with the new and improved organisations culture.  </w:t>
          </w:r>
          <w:r w:rsidR="00CA7703">
            <w:br/>
          </w:r>
          <w:r w:rsidR="00CA7703">
            <w:br/>
          </w:r>
        </w:p>
        <w:p w14:paraId="3F988A59" w14:textId="77777777" w:rsidR="00362945" w:rsidRDefault="00362945" w:rsidP="00446B87"/>
        <w:p w14:paraId="5AFE00E7" w14:textId="77777777" w:rsidR="00362945" w:rsidRDefault="00362945" w:rsidP="00446B87"/>
        <w:p w14:paraId="00DEA3DD" w14:textId="77777777" w:rsidR="00362945" w:rsidRDefault="00362945" w:rsidP="00446B87"/>
        <w:p w14:paraId="73D43D2C" w14:textId="77777777" w:rsidR="00362945" w:rsidRDefault="00362945" w:rsidP="00446B87"/>
        <w:p w14:paraId="7CF0FCE4" w14:textId="77777777" w:rsidR="00362945" w:rsidRDefault="00362945" w:rsidP="00446B87"/>
        <w:p w14:paraId="02EE5E6B" w14:textId="77777777" w:rsidR="00362945" w:rsidRDefault="00362945" w:rsidP="00446B87"/>
        <w:p w14:paraId="231FE096" w14:textId="77777777" w:rsidR="00362945" w:rsidRDefault="00362945" w:rsidP="00446B87"/>
        <w:p w14:paraId="6E6419DD" w14:textId="77777777" w:rsidR="00362945" w:rsidRDefault="00362945" w:rsidP="00446B87"/>
        <w:p w14:paraId="0B55EBB3" w14:textId="77777777" w:rsidR="00362945" w:rsidRDefault="00362945" w:rsidP="00446B87"/>
        <w:p w14:paraId="7EB94A06" w14:textId="77777777" w:rsidR="00362945" w:rsidRDefault="00362945" w:rsidP="00446B87"/>
        <w:p w14:paraId="026E9213" w14:textId="77777777" w:rsidR="00362945" w:rsidRDefault="00362945" w:rsidP="00446B87"/>
        <w:p w14:paraId="362F83E8" w14:textId="77777777" w:rsidR="00362945" w:rsidRDefault="00362945" w:rsidP="00446B87"/>
        <w:p w14:paraId="6738CA8E" w14:textId="77777777" w:rsidR="00362945" w:rsidRDefault="00362945" w:rsidP="00446B87"/>
        <w:p w14:paraId="38C26002" w14:textId="77777777" w:rsidR="00362945" w:rsidRDefault="00362945" w:rsidP="00446B87"/>
        <w:p w14:paraId="1330442E" w14:textId="77777777" w:rsidR="00362945" w:rsidRDefault="00362945" w:rsidP="00446B87"/>
        <w:p w14:paraId="49BBD506" w14:textId="77777777" w:rsidR="00362945" w:rsidRDefault="00362945" w:rsidP="00446B87"/>
        <w:p w14:paraId="7308A85A" w14:textId="77777777" w:rsidR="00362945" w:rsidRDefault="00362945" w:rsidP="00446B87"/>
        <w:p w14:paraId="6D022038" w14:textId="77777777" w:rsidR="00362945" w:rsidRDefault="00362945" w:rsidP="00446B87"/>
        <w:p w14:paraId="224A573D" w14:textId="77777777" w:rsidR="00362945" w:rsidRDefault="00362945" w:rsidP="00446B87"/>
        <w:p w14:paraId="6A0D2C90" w14:textId="77777777" w:rsidR="00362945" w:rsidRDefault="00362945" w:rsidP="00446B87"/>
        <w:p w14:paraId="76252E00" w14:textId="6680FAAC" w:rsidR="00D744A1" w:rsidRDefault="00362945" w:rsidP="00446B87">
          <w:r w:rsidRPr="00362945">
            <w:rPr>
              <w:b/>
              <w:u w:val="single"/>
            </w:rPr>
            <w:lastRenderedPageBreak/>
            <w:t>2.</w:t>
          </w:r>
          <w:r>
            <w:rPr>
              <w:b/>
              <w:u w:val="single"/>
            </w:rPr>
            <w:t xml:space="preserve"> </w:t>
          </w:r>
          <w:r w:rsidR="00387FA7" w:rsidRPr="00362945">
            <w:rPr>
              <w:b/>
              <w:u w:val="single"/>
            </w:rPr>
            <w:t>Introduction</w:t>
          </w:r>
          <w:r w:rsidR="00387FA7">
            <w:br/>
          </w:r>
          <w:r w:rsidR="00387FA7">
            <w:br/>
            <w:t>LPR is a large construction company which specialises in both commercial and industrial construction services and plant services. The company was founded in 1979 by three entrepreneurs and through the success over the years</w:t>
          </w:r>
          <w:r w:rsidR="00763167">
            <w:t>,</w:t>
          </w:r>
          <w:r w:rsidR="00387FA7">
            <w:t xml:space="preserve"> in 2005 LPR construction </w:t>
          </w:r>
          <w:r w:rsidR="00763167">
            <w:t xml:space="preserve">expanded their services in order to meet customer demands and needs nationwide </w:t>
          </w:r>
          <w:sdt>
            <w:sdtPr>
              <w:id w:val="1583407960"/>
              <w:citation/>
            </w:sdtPr>
            <w:sdtContent>
              <w:r w:rsidR="00763167">
                <w:fldChar w:fldCharType="begin"/>
              </w:r>
              <w:r w:rsidR="00763167">
                <w:instrText xml:space="preserve"> CITATION LPR19 \l 2057 </w:instrText>
              </w:r>
              <w:r w:rsidR="00763167">
                <w:fldChar w:fldCharType="separate"/>
              </w:r>
              <w:r w:rsidR="00763167">
                <w:rPr>
                  <w:noProof/>
                </w:rPr>
                <w:t>(LPR Construction, 2019)</w:t>
              </w:r>
              <w:r w:rsidR="00763167">
                <w:fldChar w:fldCharType="end"/>
              </w:r>
            </w:sdtContent>
          </w:sdt>
          <w:r w:rsidR="00763167">
            <w:t xml:space="preserve">. </w:t>
          </w:r>
          <w:r w:rsidR="006F07AD">
            <w:t>The stakeholders of LPR construction who should be taking an active interest in the diversity in the work place and how it can be improved is the owners and management of the company and the employees</w:t>
          </w:r>
          <w:r w:rsidR="006B36BA">
            <w:t xml:space="preserve"> otherwise known as organizational stakeholders</w:t>
          </w:r>
          <w:r w:rsidR="006F07AD">
            <w:t xml:space="preserve"> as they are the main ones effected by the business’s practices. </w:t>
          </w:r>
          <w:r w:rsidR="00DA0B51">
            <w:t>The purpose of this report is for t</w:t>
          </w:r>
          <w:r w:rsidR="006F07AD">
            <w:t xml:space="preserve">hese stakeholders </w:t>
          </w:r>
          <w:r w:rsidR="00DA0B51">
            <w:t>to recognize the importance of having diversity in LPR construction as it is proven too enhance performance levels and drive productivity. In addition to this, organisations who do not adapt modern business practices are at risk of losing valuable employees and customers</w:t>
          </w:r>
          <w:r w:rsidR="00765269">
            <w:t xml:space="preserve"> </w:t>
          </w:r>
          <w:sdt>
            <w:sdtPr>
              <w:id w:val="2029214098"/>
              <w:citation/>
            </w:sdtPr>
            <w:sdtContent>
              <w:r w:rsidR="00765269">
                <w:fldChar w:fldCharType="begin"/>
              </w:r>
              <w:r w:rsidR="00765269">
                <w:instrText xml:space="preserve"> CITATION BCc19 \l 2057 </w:instrText>
              </w:r>
              <w:r w:rsidR="00765269">
                <w:fldChar w:fldCharType="separate"/>
              </w:r>
              <w:r w:rsidR="00765269">
                <w:rPr>
                  <w:noProof/>
                </w:rPr>
                <w:t>(BCcampus, 2019)</w:t>
              </w:r>
              <w:r w:rsidR="00765269">
                <w:fldChar w:fldCharType="end"/>
              </w:r>
            </w:sdtContent>
          </w:sdt>
          <w:r w:rsidR="00DA0B51">
            <w:t xml:space="preserve">. The aims and objectives of the report is to review </w:t>
          </w:r>
          <w:r w:rsidR="00572815">
            <w:t xml:space="preserve">LPR constructions poor diversity issues within the management population and to put forward solutions and recommendations to key stakeholders for the organisation to amend and improve their business practices in the workplace. </w:t>
          </w:r>
          <w:r w:rsidR="00DA0B51">
            <w:t xml:space="preserve">  </w:t>
          </w:r>
          <w:r w:rsidR="00DA0B51">
            <w:br/>
          </w:r>
          <w:r w:rsidR="00DA0B51">
            <w:br/>
          </w:r>
          <w:r w:rsidRPr="00362945">
            <w:rPr>
              <w:b/>
              <w:u w:val="single"/>
            </w:rPr>
            <w:t xml:space="preserve">3. </w:t>
          </w:r>
          <w:r w:rsidR="00572815" w:rsidRPr="00362945">
            <w:rPr>
              <w:b/>
              <w:u w:val="single"/>
            </w:rPr>
            <w:t>Main Body</w:t>
          </w:r>
          <w:r w:rsidR="00572815" w:rsidRPr="00362945">
            <w:rPr>
              <w:b/>
              <w:u w:val="single"/>
            </w:rPr>
            <w:br/>
          </w:r>
          <w:r w:rsidR="00572815" w:rsidRPr="00362945">
            <w:rPr>
              <w:b/>
              <w:u w:val="single"/>
            </w:rPr>
            <w:br/>
          </w:r>
          <w:r w:rsidRPr="00362945">
            <w:rPr>
              <w:b/>
              <w:u w:val="single"/>
            </w:rPr>
            <w:t xml:space="preserve">3.1 </w:t>
          </w:r>
          <w:bookmarkStart w:id="1" w:name="_Hlk8158289"/>
          <w:r w:rsidR="00572815" w:rsidRPr="00362945">
            <w:rPr>
              <w:b/>
              <w:u w:val="single"/>
            </w:rPr>
            <w:t xml:space="preserve">Rationale to LPR construction company </w:t>
          </w:r>
          <w:bookmarkEnd w:id="1"/>
          <w:r w:rsidR="00A932C0" w:rsidRPr="00362945">
            <w:rPr>
              <w:b/>
              <w:u w:val="single"/>
            </w:rPr>
            <w:br/>
          </w:r>
          <w:r w:rsidR="00A932C0" w:rsidRPr="00362945">
            <w:rPr>
              <w:b/>
              <w:u w:val="single"/>
            </w:rPr>
            <w:br/>
          </w:r>
          <w:r w:rsidR="00A932C0">
            <w:t xml:space="preserve">Diversity as a whole can be defined as the recognition, acceptance and understanding of a person’s individual differences regardless of their age, race, gender and other characteristics. Grobler (2002:46) supported this view and described how every individual is unique to themselves but also share communal biological or environmental characteristics to other beings. </w:t>
          </w:r>
          <w:r w:rsidR="00F466B4">
            <w:t xml:space="preserve">It is </w:t>
          </w:r>
          <w:r w:rsidR="00C8660E">
            <w:t>common business practice for organisations to involve diversity into their workplace structure as it encourages organisations to be more mindful and open to change</w:t>
          </w:r>
          <w:r w:rsidR="004028D3">
            <w:t>, d</w:t>
          </w:r>
          <w:r w:rsidR="00C8660E">
            <w:t xml:space="preserve">iversity Is an increasingly </w:t>
          </w:r>
          <w:r w:rsidR="004028D3">
            <w:t xml:space="preserve">imperative issue for management in organisations and should be for LPR construction due to how to workplace is modernising. However, there is no doubt that managing diversity is a challenge but to overcome the difficulties managers of LPR should retain the managing skills required to operate in a multicultural environment and also to teach others within the organisation to value differences and to treat one another equally </w:t>
          </w:r>
          <w:sdt>
            <w:sdtPr>
              <w:id w:val="-997495421"/>
              <w:citation/>
            </w:sdtPr>
            <w:sdtContent>
              <w:r w:rsidR="004028D3">
                <w:fldChar w:fldCharType="begin"/>
              </w:r>
              <w:r w:rsidR="004028D3">
                <w:instrText xml:space="preserve">CITATION Pri \l 2057 </w:instrText>
              </w:r>
              <w:r w:rsidR="004028D3">
                <w:fldChar w:fldCharType="separate"/>
              </w:r>
              <w:r w:rsidR="004028D3">
                <w:rPr>
                  <w:noProof/>
                </w:rPr>
                <w:t>(Dike, 2013)</w:t>
              </w:r>
              <w:r w:rsidR="004028D3">
                <w:fldChar w:fldCharType="end"/>
              </w:r>
            </w:sdtContent>
          </w:sdt>
          <w:r w:rsidR="00815DBE">
            <w:t xml:space="preserve">. </w:t>
          </w:r>
          <w:r w:rsidR="00815DBE">
            <w:br/>
          </w:r>
          <w:r w:rsidR="00815DBE">
            <w:br/>
            <w:t>LPR construction compan</w:t>
          </w:r>
          <w:r w:rsidR="00396515">
            <w:t xml:space="preserve">y needs to consider improving their diversity rapidly, the benefits for the employees is that with good inclusive and diverse practices in place they will be recognised for their efforts more frequently and feel valued in the workplace. For the management of the organisation, </w:t>
          </w:r>
          <w:r w:rsidR="008A7394">
            <w:t>they need a strong, motivated and talented workforce in order to remain competitive and to achieve this the workforce must feel valued. A further benefit for LPR construction company</w:t>
          </w:r>
          <w:r w:rsidR="002F46BD">
            <w:t xml:space="preserve"> is that having a diverse workforce in place can aid the development of new or improved services, can lead to an increased market share and widen the organisations customer reach. However, it is important for LPR to consider that to achieve these sorts of benefits it is crucial for the employees of the organisation to have an active voice to be able to acknowledge the various knowledge and perspectives </w:t>
          </w:r>
          <w:sdt>
            <w:sdtPr>
              <w:id w:val="361568605"/>
              <w:citation/>
            </w:sdtPr>
            <w:sdtContent>
              <w:r w:rsidR="002F46BD">
                <w:fldChar w:fldCharType="begin"/>
              </w:r>
              <w:r w:rsidR="002F46BD">
                <w:instrText xml:space="preserve"> CITATION CIP183 \l 2057 </w:instrText>
              </w:r>
              <w:r w:rsidR="002F46BD">
                <w:fldChar w:fldCharType="separate"/>
              </w:r>
              <w:r w:rsidR="002F46BD">
                <w:rPr>
                  <w:noProof/>
                </w:rPr>
                <w:t>(CIPD, 2018)</w:t>
              </w:r>
              <w:r w:rsidR="002F46BD">
                <w:fldChar w:fldCharType="end"/>
              </w:r>
            </w:sdtContent>
          </w:sdt>
          <w:r w:rsidR="002F46BD">
            <w:t xml:space="preserve">. </w:t>
          </w:r>
          <w:r w:rsidR="002F46BD">
            <w:br/>
          </w:r>
          <w:r w:rsidR="002F46BD">
            <w:br/>
            <w:t>By</w:t>
          </w:r>
          <w:r w:rsidR="0095744B">
            <w:t xml:space="preserve"> LPR not engaging in diverse practices, the cost of doing nothing can be rather costly to the organisation</w:t>
          </w:r>
          <w:r w:rsidR="00B44FE0">
            <w:t xml:space="preserve"> where for example if an employee files a discrimination allegation then it will result in valuable management time being side-tracked from performance management which in turn will be a large cost in money and time for the organisation. Another risk of LPR doing nothing in terms of </w:t>
          </w:r>
          <w:r w:rsidR="00B44FE0">
            <w:lastRenderedPageBreak/>
            <w:t xml:space="preserve">diversity </w:t>
          </w:r>
          <w:r w:rsidR="00361DD2">
            <w:t xml:space="preserve">is the lack of duty of care towards the employees of the organisation, where for example if an employee files a complaint, without proper business practice in place that employee may be subject to workplace bullying, isolation and stress which will </w:t>
          </w:r>
          <w:r w:rsidR="00624EE0">
            <w:t>affect</w:t>
          </w:r>
          <w:r w:rsidR="00361DD2">
            <w:t xml:space="preserve"> the health and overall performance of that individual </w:t>
          </w:r>
          <w:sdt>
            <w:sdtPr>
              <w:id w:val="2128190442"/>
              <w:citation/>
            </w:sdtPr>
            <w:sdtContent>
              <w:r w:rsidR="00361DD2">
                <w:fldChar w:fldCharType="begin"/>
              </w:r>
              <w:r w:rsidR="00361DD2">
                <w:instrText xml:space="preserve"> CITATION Nan15 \l 2057 </w:instrText>
              </w:r>
              <w:r w:rsidR="00361DD2">
                <w:fldChar w:fldCharType="separate"/>
              </w:r>
              <w:r w:rsidR="00361DD2">
                <w:rPr>
                  <w:noProof/>
                </w:rPr>
                <w:t>(Stewart, 2015)</w:t>
              </w:r>
              <w:r w:rsidR="00361DD2">
                <w:fldChar w:fldCharType="end"/>
              </w:r>
            </w:sdtContent>
          </w:sdt>
          <w:r w:rsidR="00361DD2">
            <w:t xml:space="preserve">. To add to this further, without diverse practices LPR is at risk of higher </w:t>
          </w:r>
          <w:r w:rsidR="00624EE0">
            <w:t>turnover</w:t>
          </w:r>
          <w:r w:rsidR="00361DD2">
            <w:t xml:space="preserve"> and absences due to situations like this. </w:t>
          </w:r>
          <w:r w:rsidR="002D43E5">
            <w:br/>
          </w:r>
          <w:r w:rsidR="002D43E5" w:rsidRPr="00885F37">
            <w:rPr>
              <w:b/>
              <w:u w:val="single"/>
            </w:rPr>
            <w:br/>
          </w:r>
          <w:r w:rsidR="00885F37" w:rsidRPr="00885F37">
            <w:rPr>
              <w:b/>
              <w:u w:val="single"/>
            </w:rPr>
            <w:t xml:space="preserve">3.2 </w:t>
          </w:r>
          <w:r w:rsidR="002D43E5" w:rsidRPr="00885F37">
            <w:rPr>
              <w:b/>
              <w:u w:val="single"/>
            </w:rPr>
            <w:t>Impact of Diversity</w:t>
          </w:r>
          <w:r w:rsidR="002D43E5">
            <w:t xml:space="preserve"> </w:t>
          </w:r>
          <w:r w:rsidR="002D43E5">
            <w:br/>
          </w:r>
          <w:r w:rsidR="00440D7A">
            <w:br/>
            <w:t xml:space="preserve">Diversity in the workplace is constructed around the assumption that having diverse practices will find new methods of working together equally to increase profit, morale and productivity (Schoenfeldt, and Shaw 1999). </w:t>
          </w:r>
          <w:r w:rsidR="00220164">
            <w:t xml:space="preserve">By LPP construction improving their poor diversity levels it will positively impact on work behaviours from management and employees and improve attitudes throughout the organisation, also implementing diverse practices has become a core focus for numerous Human resource departments. </w:t>
          </w:r>
          <w:r w:rsidR="00FE1315">
            <w:t xml:space="preserve">It is of great importance in this modern age for organisations such as LPR construction to go past traditional tactics and to re-evaluate what diversity stands for and how the concepts of managing and valuing a justly diverse organisation will positively impact on the workplace </w:t>
          </w:r>
          <w:sdt>
            <w:sdtPr>
              <w:id w:val="50511256"/>
              <w:citation/>
            </w:sdtPr>
            <w:sdtContent>
              <w:r w:rsidR="00FE1315">
                <w:fldChar w:fldCharType="begin"/>
              </w:r>
              <w:r w:rsidR="00FE1315">
                <w:instrText xml:space="preserve"> CITATION Eli141 \l 2057 </w:instrText>
              </w:r>
              <w:r w:rsidR="00FE1315">
                <w:fldChar w:fldCharType="separate"/>
              </w:r>
              <w:r w:rsidR="00FE1315">
                <w:rPr>
                  <w:noProof/>
                </w:rPr>
                <w:t>(Foma, 2014)</w:t>
              </w:r>
              <w:r w:rsidR="00FE1315">
                <w:fldChar w:fldCharType="end"/>
              </w:r>
            </w:sdtContent>
          </w:sdt>
          <w:r w:rsidR="00FE1315">
            <w:t xml:space="preserve">. </w:t>
          </w:r>
          <w:r w:rsidR="00D74CF9">
            <w:br/>
          </w:r>
          <w:r w:rsidR="00D74CF9">
            <w:br/>
            <w:t xml:space="preserve">By LPR construction improving their diversity and inclusion they are forging their way to a sustainable future for the organisation, just one example of how diversity can favourably impact the organisation is by driving innovation in the workforce. It is important for any organisation to ensure that its employees feel respected and valued, because is the employees do feel this then it will allow management to tap into a wider scope of ideas, skills and approaches. In addition to this, diversity can impact on lowering the turnover and absence rate by retaining valuable employees, increase productivity levels and empower the workforce to work collaboratively </w:t>
          </w:r>
          <w:sdt>
            <w:sdtPr>
              <w:id w:val="-512456365"/>
              <w:citation/>
            </w:sdtPr>
            <w:sdtContent>
              <w:r w:rsidR="00FF72C0">
                <w:fldChar w:fldCharType="begin"/>
              </w:r>
              <w:r w:rsidR="00FF72C0">
                <w:instrText xml:space="preserve"> CITATION The172 \l 2057 </w:instrText>
              </w:r>
              <w:r w:rsidR="00FF72C0">
                <w:fldChar w:fldCharType="separate"/>
              </w:r>
              <w:r w:rsidR="00FF72C0">
                <w:rPr>
                  <w:noProof/>
                </w:rPr>
                <w:t>(Telegraph, 2017)</w:t>
              </w:r>
              <w:r w:rsidR="00FF72C0">
                <w:fldChar w:fldCharType="end"/>
              </w:r>
            </w:sdtContent>
          </w:sdt>
          <w:r w:rsidR="00FF72C0">
            <w:t xml:space="preserve">. </w:t>
          </w:r>
          <w:r w:rsidR="00D74CF9">
            <w:br/>
          </w:r>
          <w:r w:rsidR="00D74CF9">
            <w:br/>
          </w:r>
          <w:r w:rsidR="007F7096">
            <w:t xml:space="preserve">Following on, it is of great importance that management within LPR construction is on board with diversity and that they can adapt management styles and approaches that best compliment the diversity of the workforce pool </w:t>
          </w:r>
          <w:sdt>
            <w:sdtPr>
              <w:id w:val="90286500"/>
              <w:citation/>
            </w:sdtPr>
            <w:sdtContent>
              <w:r w:rsidR="007F7096">
                <w:fldChar w:fldCharType="begin"/>
              </w:r>
              <w:r w:rsidR="007F7096">
                <w:instrText xml:space="preserve"> CITATION Biz17 \l 2057 </w:instrText>
              </w:r>
              <w:r w:rsidR="007F7096">
                <w:fldChar w:fldCharType="separate"/>
              </w:r>
              <w:r w:rsidR="007F7096">
                <w:rPr>
                  <w:noProof/>
                </w:rPr>
                <w:t>(BizFluent, 2017)</w:t>
              </w:r>
              <w:r w:rsidR="007F7096">
                <w:fldChar w:fldCharType="end"/>
              </w:r>
            </w:sdtContent>
          </w:sdt>
          <w:r w:rsidR="007F7096">
            <w:t xml:space="preserve">. </w:t>
          </w:r>
          <w:r w:rsidR="00624EE0">
            <w:t xml:space="preserve">It is important for the management team to educate themselves on what is required to create a positive impact for the employees, when management leads by recognising and including all qualities from the workforce the employees are much more likely to feel relaxed with other team members who are considered diverse from themselves. To add further, by allowing employees the chance to work and connect with people who acquire different skillsets to themselves helps </w:t>
          </w:r>
          <w:r w:rsidR="00197C24">
            <w:t xml:space="preserve">resonate </w:t>
          </w:r>
          <w:r w:rsidR="00624EE0">
            <w:t xml:space="preserve">how important it is that everyone is different </w:t>
          </w:r>
          <w:sdt>
            <w:sdtPr>
              <w:id w:val="-841164465"/>
              <w:citation/>
            </w:sdtPr>
            <w:sdtContent>
              <w:r w:rsidR="00197C24">
                <w:fldChar w:fldCharType="begin"/>
              </w:r>
              <w:r w:rsidR="00197C24">
                <w:instrText xml:space="preserve"> CITATION Glo17 \l 2057 </w:instrText>
              </w:r>
              <w:r w:rsidR="00197C24">
                <w:fldChar w:fldCharType="separate"/>
              </w:r>
              <w:r w:rsidR="00197C24">
                <w:rPr>
                  <w:noProof/>
                </w:rPr>
                <w:t>(Global Lt, 2017)</w:t>
              </w:r>
              <w:r w:rsidR="00197C24">
                <w:fldChar w:fldCharType="end"/>
              </w:r>
            </w:sdtContent>
          </w:sdt>
          <w:r w:rsidR="00197C24">
            <w:t xml:space="preserve">. </w:t>
          </w:r>
          <w:r w:rsidR="00197C24">
            <w:br/>
          </w:r>
          <w:r w:rsidR="00197C24">
            <w:br/>
            <w:t>The impact of diversity in the workplace can have a positive effect on both LPR constructions internal environment and external, the impact on the external influences is that having diverse practices can help reduce costs, improve recruiting talented employees and most importantly retain an improved organisation image</w:t>
          </w:r>
          <w:r w:rsidR="009E5797">
            <w:t xml:space="preserve">. Diversity is </w:t>
          </w:r>
          <w:r w:rsidR="00853051">
            <w:t>imperative</w:t>
          </w:r>
          <w:r w:rsidR="009E5797">
            <w:t xml:space="preserve"> as it</w:t>
          </w:r>
          <w:r w:rsidR="00853051">
            <w:t xml:space="preserve"> is</w:t>
          </w:r>
          <w:r w:rsidR="009E5797">
            <w:t xml:space="preserve"> not only about </w:t>
          </w:r>
          <w:r w:rsidR="00853051">
            <w:t xml:space="preserve">how </w:t>
          </w:r>
          <w:r w:rsidR="009E5797">
            <w:t xml:space="preserve">individuals </w:t>
          </w:r>
          <w:r w:rsidR="00853051">
            <w:t>see</w:t>
          </w:r>
          <w:r w:rsidR="009E5797">
            <w:t xml:space="preserve"> themselves </w:t>
          </w:r>
          <w:r w:rsidR="00853051">
            <w:t xml:space="preserve">but also how they see others </w:t>
          </w:r>
          <w:sdt>
            <w:sdtPr>
              <w:id w:val="68246327"/>
              <w:citation/>
            </w:sdtPr>
            <w:sdtContent>
              <w:r w:rsidR="00853051">
                <w:fldChar w:fldCharType="begin"/>
              </w:r>
              <w:r w:rsidR="00853051">
                <w:instrText xml:space="preserve"> CITATION Har12 \l 2057 </w:instrText>
              </w:r>
              <w:r w:rsidR="00853051">
                <w:fldChar w:fldCharType="separate"/>
              </w:r>
              <w:r w:rsidR="00853051">
                <w:rPr>
                  <w:noProof/>
                </w:rPr>
                <w:t>(Harold Andrew Patrick, 2012)</w:t>
              </w:r>
              <w:r w:rsidR="00853051">
                <w:fldChar w:fldCharType="end"/>
              </w:r>
            </w:sdtContent>
          </w:sdt>
          <w:r w:rsidR="009E5797">
            <w:t xml:space="preserve"> </w:t>
          </w:r>
          <w:r w:rsidR="00197C24">
            <w:t xml:space="preserve">. Furthermore, the internal impact on the organisation by </w:t>
          </w:r>
          <w:r w:rsidR="009E5797">
            <w:t xml:space="preserve">having a diverse workforce involves increased creativity levels which will result in better decisions being made for LPR construction. Additionally, research from the 1998 UK workplace employee survey showed that having equal opportunities in the workplace effectively enhanced productivity, especially when the population of women and ethnic minority population increased </w:t>
          </w:r>
          <w:sdt>
            <w:sdtPr>
              <w:id w:val="-784646931"/>
              <w:citation/>
            </w:sdtPr>
            <w:sdtContent>
              <w:r w:rsidR="009E5797">
                <w:fldChar w:fldCharType="begin"/>
              </w:r>
              <w:r w:rsidR="009E5797">
                <w:instrText xml:space="preserve"> CITATION Bri17 \l 2057 </w:instrText>
              </w:r>
              <w:r w:rsidR="009E5797">
                <w:fldChar w:fldCharType="separate"/>
              </w:r>
              <w:r w:rsidR="009E5797">
                <w:rPr>
                  <w:noProof/>
                </w:rPr>
                <w:t>(Rohwerder, 2017)</w:t>
              </w:r>
              <w:r w:rsidR="009E5797">
                <w:fldChar w:fldCharType="end"/>
              </w:r>
            </w:sdtContent>
          </w:sdt>
          <w:r w:rsidR="009E5797">
            <w:t xml:space="preserve">. </w:t>
          </w:r>
          <w:r w:rsidR="00853051">
            <w:br/>
            <w:t xml:space="preserve">However, it is food for thought that Diversity is not always positive and that LPR construction will have to prepare to manage possible negative impacts that may arise. Research has shown that </w:t>
          </w:r>
          <w:r w:rsidR="00853051">
            <w:lastRenderedPageBreak/>
            <w:t>organisations that implement diversity training</w:t>
          </w:r>
          <w:r w:rsidR="001D79D5">
            <w:t xml:space="preserve"> does not always prove to be successful where 33% of the organisations claimed that it was quite successful and a disappointing 3% claimed it to be very successful </w:t>
          </w:r>
          <w:sdt>
            <w:sdtPr>
              <w:id w:val="1581332366"/>
              <w:citation/>
            </w:sdtPr>
            <w:sdtContent>
              <w:r w:rsidR="001D79D5">
                <w:fldChar w:fldCharType="begin"/>
              </w:r>
              <w:r w:rsidR="001D79D5">
                <w:instrText xml:space="preserve">CITATION CWV02 \l 2057 </w:instrText>
              </w:r>
              <w:r w:rsidR="001D79D5">
                <w:fldChar w:fldCharType="separate"/>
              </w:r>
              <w:r w:rsidR="001D79D5">
                <w:rPr>
                  <w:noProof/>
                </w:rPr>
                <w:t>(Bergen, 2002)</w:t>
              </w:r>
              <w:r w:rsidR="001D79D5">
                <w:fldChar w:fldCharType="end"/>
              </w:r>
            </w:sdtContent>
          </w:sdt>
          <w:r w:rsidR="001D79D5">
            <w:t>. There are a number of reasons which could have contributed to this unsatisfactory result</w:t>
          </w:r>
          <w:r w:rsidR="001C60A4">
            <w:t xml:space="preserve">, one reason could be down to the difficulty of dealing with negative cultural stereotypes that individuals personally hold which will make integration difficult </w:t>
          </w:r>
          <w:sdt>
            <w:sdtPr>
              <w:id w:val="142484623"/>
              <w:citation/>
            </w:sdtPr>
            <w:sdtContent>
              <w:r w:rsidR="001C60A4">
                <w:fldChar w:fldCharType="begin"/>
              </w:r>
              <w:r w:rsidR="001C60A4">
                <w:instrText xml:space="preserve"> CITATION CFi18 \l 2057 </w:instrText>
              </w:r>
              <w:r w:rsidR="001C60A4">
                <w:fldChar w:fldCharType="separate"/>
              </w:r>
              <w:r w:rsidR="001C60A4">
                <w:rPr>
                  <w:noProof/>
                </w:rPr>
                <w:t>(CFirst, 2018)</w:t>
              </w:r>
              <w:r w:rsidR="001C60A4">
                <w:fldChar w:fldCharType="end"/>
              </w:r>
            </w:sdtContent>
          </w:sdt>
          <w:r w:rsidR="001C60A4">
            <w:t xml:space="preserve">. </w:t>
          </w:r>
          <w:r w:rsidR="000F6DF0">
            <w:br/>
          </w:r>
          <w:r w:rsidR="000F6DF0">
            <w:br/>
          </w:r>
          <w:r w:rsidR="003E1C1C">
            <w:t xml:space="preserve">LRP construction will have to consider the issue of resistance when enforcing diversity in the organisation, the reasoning behind this is that diversity is closely linked to individuals becoming more resistant to change which could lead to a negative impact on the working environment </w:t>
          </w:r>
          <w:sdt>
            <w:sdtPr>
              <w:id w:val="2081563585"/>
              <w:citation/>
            </w:sdtPr>
            <w:sdtContent>
              <w:r w:rsidR="003E1C1C">
                <w:fldChar w:fldCharType="begin"/>
              </w:r>
              <w:r w:rsidR="003E1C1C">
                <w:instrText xml:space="preserve"> CITATION Wis19 \l 2057 </w:instrText>
              </w:r>
              <w:r w:rsidR="003E1C1C">
                <w:fldChar w:fldCharType="separate"/>
              </w:r>
              <w:r w:rsidR="003E1C1C">
                <w:rPr>
                  <w:noProof/>
                </w:rPr>
                <w:t>(WiseStep, 2019)</w:t>
              </w:r>
              <w:r w:rsidR="003E1C1C">
                <w:fldChar w:fldCharType="end"/>
              </w:r>
            </w:sdtContent>
          </w:sdt>
          <w:r w:rsidR="003E1C1C">
            <w:t xml:space="preserve">. To deal with this LRP construction should ensure that the management and employees are trained and </w:t>
          </w:r>
          <w:r w:rsidR="00B56C27">
            <w:t>educated</w:t>
          </w:r>
          <w:r w:rsidR="003E1C1C">
            <w:t xml:space="preserve"> </w:t>
          </w:r>
          <w:r w:rsidR="00B56C27">
            <w:t xml:space="preserve">on </w:t>
          </w:r>
          <w:r w:rsidR="003E1C1C">
            <w:t>the new diversity practices</w:t>
          </w:r>
          <w:r w:rsidR="00337DF5">
            <w:t>,</w:t>
          </w:r>
          <w:r w:rsidR="00B56C27">
            <w:t xml:space="preserve"> </w:t>
          </w:r>
          <w:r w:rsidR="00337DF5">
            <w:t>they can do this by</w:t>
          </w:r>
          <w:r w:rsidR="00B56C27">
            <w:t xml:space="preserve"> conducting </w:t>
          </w:r>
          <w:r w:rsidR="00337DF5">
            <w:t xml:space="preserve">sessions with the workforce to talk openly about their values and opinions of what work ethics should entail </w:t>
          </w:r>
          <w:sdt>
            <w:sdtPr>
              <w:id w:val="-1367290811"/>
              <w:citation/>
            </w:sdtPr>
            <w:sdtContent>
              <w:r w:rsidR="00337DF5">
                <w:fldChar w:fldCharType="begin"/>
              </w:r>
              <w:r w:rsidR="00337DF5">
                <w:instrText xml:space="preserve"> CITATION HRi17 \l 2057 </w:instrText>
              </w:r>
              <w:r w:rsidR="00337DF5">
                <w:fldChar w:fldCharType="separate"/>
              </w:r>
              <w:r w:rsidR="00337DF5">
                <w:rPr>
                  <w:noProof/>
                </w:rPr>
                <w:t>(HR in asia, 2017)</w:t>
              </w:r>
              <w:r w:rsidR="00337DF5">
                <w:fldChar w:fldCharType="end"/>
              </w:r>
            </w:sdtContent>
          </w:sdt>
          <w:r w:rsidR="00337DF5">
            <w:t xml:space="preserve">. </w:t>
          </w:r>
          <w:r w:rsidR="00B05ED0">
            <w:br/>
          </w:r>
          <w:r w:rsidR="00B05ED0">
            <w:br/>
            <w:t xml:space="preserve">A further impact that diversity can have is on the communication in the workplace, communication is an important element of an organisation that maintains organization and cohesion in the workforce. </w:t>
          </w:r>
          <w:r w:rsidR="00AF59C3">
            <w:t xml:space="preserve">Having a lack of effective communication in LPR construction can affect the organisations short term and long-term objectives and can get in the way of deadlines and ultimately cause conflicts in the workplace, to avoid this the organisation needs to examine and prepare for the problems that workplace diversity could heighten </w:t>
          </w:r>
          <w:sdt>
            <w:sdtPr>
              <w:id w:val="1274131542"/>
              <w:citation/>
            </w:sdtPr>
            <w:sdtContent>
              <w:r w:rsidR="00AF59C3">
                <w:fldChar w:fldCharType="begin"/>
              </w:r>
              <w:r w:rsidR="00AF59C3">
                <w:instrText xml:space="preserve"> CITATION Hel18 \l 2057 </w:instrText>
              </w:r>
              <w:r w:rsidR="00AF59C3">
                <w:fldChar w:fldCharType="separate"/>
              </w:r>
              <w:r w:rsidR="00AF59C3">
                <w:rPr>
                  <w:noProof/>
                </w:rPr>
                <w:t>(Cletus, 2018)</w:t>
              </w:r>
              <w:r w:rsidR="00AF59C3">
                <w:fldChar w:fldCharType="end"/>
              </w:r>
            </w:sdtContent>
          </w:sdt>
          <w:r w:rsidR="00AF59C3">
            <w:t>.</w:t>
          </w:r>
          <w:r w:rsidR="00346F6C">
            <w:t xml:space="preserve"> Furthermore, it is crucial that LRP ensures that the management and HR department in the organisation is approachable for any issues correlated to diversity, this will encourage employees to express any grievances and help management identify what they need to work on </w:t>
          </w:r>
          <w:sdt>
            <w:sdtPr>
              <w:id w:val="-595946455"/>
              <w:citation/>
            </w:sdtPr>
            <w:sdtContent>
              <w:r w:rsidR="00346F6C">
                <w:fldChar w:fldCharType="begin"/>
              </w:r>
              <w:r w:rsidR="00346F6C">
                <w:instrText xml:space="preserve"> CITATION Mit19 \l 2057 </w:instrText>
              </w:r>
              <w:r w:rsidR="00346F6C">
                <w:fldChar w:fldCharType="separate"/>
              </w:r>
              <w:r w:rsidR="00346F6C">
                <w:rPr>
                  <w:noProof/>
                </w:rPr>
                <w:t>(Holt, 2019)</w:t>
              </w:r>
              <w:r w:rsidR="00346F6C">
                <w:fldChar w:fldCharType="end"/>
              </w:r>
            </w:sdtContent>
          </w:sdt>
          <w:r w:rsidR="00346F6C">
            <w:t xml:space="preserve">. </w:t>
          </w:r>
          <w:r w:rsidR="007B1E24">
            <w:br/>
          </w:r>
          <w:r w:rsidR="007B1E24">
            <w:br/>
            <w:t xml:space="preserve">Whilst it is important to recognise that diversity is not always positive, effective management will need to understand what discrimination is, why it happens and its consequences in order to fully minimise the effect. For diversity to work successfully, the management of LPR construction must be open to changing the organisation if needs be and how to manage diversity appropriately </w:t>
          </w:r>
          <w:sdt>
            <w:sdtPr>
              <w:id w:val="453366259"/>
              <w:citation/>
            </w:sdtPr>
            <w:sdtContent>
              <w:r w:rsidR="007B1E24">
                <w:fldChar w:fldCharType="begin"/>
              </w:r>
              <w:r w:rsidR="007B1E24">
                <w:instrText xml:space="preserve"> CITATION Kel02 \l 2057 </w:instrText>
              </w:r>
              <w:r w:rsidR="007B1E24">
                <w:fldChar w:fldCharType="separate"/>
              </w:r>
              <w:r w:rsidR="007B1E24">
                <w:rPr>
                  <w:noProof/>
                </w:rPr>
                <w:t>(Kelli A. Green, 2002)</w:t>
              </w:r>
              <w:r w:rsidR="007B1E24">
                <w:fldChar w:fldCharType="end"/>
              </w:r>
            </w:sdtContent>
          </w:sdt>
          <w:r w:rsidR="007B1E24">
            <w:t xml:space="preserve">. </w:t>
          </w:r>
          <w:r w:rsidR="00290438">
            <w:br/>
          </w:r>
          <w:r w:rsidR="00290438">
            <w:br/>
          </w:r>
          <w:r w:rsidR="00885F37" w:rsidRPr="00885F37">
            <w:rPr>
              <w:b/>
              <w:u w:val="single"/>
            </w:rPr>
            <w:t xml:space="preserve">3.3 </w:t>
          </w:r>
          <w:r w:rsidR="00290438" w:rsidRPr="00885F37">
            <w:rPr>
              <w:b/>
              <w:u w:val="single"/>
            </w:rPr>
            <w:t>Best practice approaches to improving Diversity and Inclusion</w:t>
          </w:r>
          <w:r w:rsidR="00290438" w:rsidRPr="00885F37">
            <w:rPr>
              <w:b/>
              <w:u w:val="single"/>
            </w:rPr>
            <w:br/>
          </w:r>
          <w:r w:rsidR="00290438" w:rsidRPr="00885F37">
            <w:rPr>
              <w:b/>
              <w:u w:val="single"/>
            </w:rPr>
            <w:br/>
          </w:r>
          <w:r w:rsidR="00290438">
            <w:t xml:space="preserve">There are a number of best practice approaches available to LPR construction to help improve diversity and inclusion in the workplace. One approach </w:t>
          </w:r>
          <w:r w:rsidR="00417F32">
            <w:t xml:space="preserve">is for the organisation to pay close attention and evaluate the organisations culture, by doing this attitudes or actions may be found that could be contributing to the divide in the company and then it can be addressed appropriately. To help employees to feel comfortable, LPR management could send out confidential employee surveys to discover these issues </w:t>
          </w:r>
          <w:sdt>
            <w:sdtPr>
              <w:id w:val="-1064793839"/>
              <w:citation/>
            </w:sdtPr>
            <w:sdtContent>
              <w:r w:rsidR="00417F32">
                <w:fldChar w:fldCharType="begin"/>
              </w:r>
              <w:r w:rsidR="00417F32">
                <w:instrText xml:space="preserve"> CITATION Bri16 \l 2057 </w:instrText>
              </w:r>
              <w:r w:rsidR="00417F32">
                <w:fldChar w:fldCharType="separate"/>
              </w:r>
              <w:r w:rsidR="00417F32">
                <w:rPr>
                  <w:noProof/>
                </w:rPr>
                <w:t>(Miller, 2016)</w:t>
              </w:r>
              <w:r w:rsidR="00417F32">
                <w:fldChar w:fldCharType="end"/>
              </w:r>
            </w:sdtContent>
          </w:sdt>
          <w:r w:rsidR="00417F32">
            <w:t xml:space="preserve">. </w:t>
          </w:r>
          <w:r w:rsidR="00ED4525">
            <w:t xml:space="preserve">Organisational culture is important as it is the beliefs, values and desires that ultimately make up the organisation, LPR constructions organisational </w:t>
          </w:r>
          <w:r w:rsidR="00CC7D93">
            <w:t xml:space="preserve">will reflect in all aspects of the company and its employees </w:t>
          </w:r>
          <w:sdt>
            <w:sdtPr>
              <w:id w:val="917522058"/>
              <w:citation/>
            </w:sdtPr>
            <w:sdtContent>
              <w:r w:rsidR="00CC7D93">
                <w:fldChar w:fldCharType="begin"/>
              </w:r>
              <w:r w:rsidR="00CC7D93">
                <w:instrText xml:space="preserve"> CITATION Enm17 \l 2057 </w:instrText>
              </w:r>
              <w:r w:rsidR="00CC7D93">
                <w:fldChar w:fldCharType="separate"/>
              </w:r>
              <w:r w:rsidR="00CC7D93">
                <w:rPr>
                  <w:noProof/>
                </w:rPr>
                <w:t>(Enme, 2017)</w:t>
              </w:r>
              <w:r w:rsidR="00CC7D93">
                <w:fldChar w:fldCharType="end"/>
              </w:r>
            </w:sdtContent>
          </w:sdt>
          <w:r w:rsidR="00CC7D93">
            <w:t xml:space="preserve">. </w:t>
          </w:r>
          <w:r w:rsidR="002A3D1D">
            <w:br/>
          </w:r>
          <w:r w:rsidR="002A3D1D">
            <w:br/>
            <w:t xml:space="preserve">Correspondingly, LPR construction could also align their goals and objectives with the organisation’s goals and mission in order to meet the needs of diversity and inclusion. This is important as the issue of diversity then becomes embedded in the organisation and prioritised as a central value or premeditated objective for the company. To add structure to this approach the management in LPR construction could devise a diversity plan which would result in the managers being held responsible with dealing with diversity within in the organisation. In order for the plan to be effective, </w:t>
          </w:r>
          <w:r w:rsidR="00D744A1">
            <w:t xml:space="preserve">the </w:t>
          </w:r>
          <w:r w:rsidR="00D744A1">
            <w:lastRenderedPageBreak/>
            <w:t xml:space="preserve">management must be responsible for measuring its diversity goals and results </w:t>
          </w:r>
          <w:sdt>
            <w:sdtPr>
              <w:id w:val="-231853334"/>
              <w:citation/>
            </w:sdtPr>
            <w:sdtContent>
              <w:r w:rsidR="00D744A1">
                <w:fldChar w:fldCharType="begin"/>
              </w:r>
              <w:r w:rsidR="00D744A1">
                <w:instrText xml:space="preserve"> CITATION Rit10 \l 2057 </w:instrText>
              </w:r>
              <w:r w:rsidR="00D744A1">
                <w:fldChar w:fldCharType="separate"/>
              </w:r>
              <w:r w:rsidR="00D744A1">
                <w:rPr>
                  <w:noProof/>
                </w:rPr>
                <w:t>(Ali, 2010)</w:t>
              </w:r>
              <w:r w:rsidR="00D744A1">
                <w:fldChar w:fldCharType="end"/>
              </w:r>
            </w:sdtContent>
          </w:sdt>
          <w:r w:rsidR="00D744A1">
            <w:t>.</w:t>
          </w:r>
          <w:r w:rsidR="002A3D1D">
            <w:br/>
          </w:r>
        </w:p>
        <w:p w14:paraId="483D123D" w14:textId="0AD3B075" w:rsidR="00446B87" w:rsidRDefault="00CC7D93" w:rsidP="00446B87">
          <w:r>
            <w:t xml:space="preserve">Another essential approach is for LPR construction to </w:t>
          </w:r>
          <w:r w:rsidR="00FD1C90">
            <w:t xml:space="preserve">deliver diversity training to the workforce in order to make the employees aware of what contributes to an actively diverse workplace and how it can contribute to the organisation’s success </w:t>
          </w:r>
          <w:sdt>
            <w:sdtPr>
              <w:id w:val="-1571800176"/>
              <w:citation/>
            </w:sdtPr>
            <w:sdtContent>
              <w:r w:rsidR="00FD1C90">
                <w:fldChar w:fldCharType="begin"/>
              </w:r>
              <w:r w:rsidR="00FD1C90">
                <w:instrText xml:space="preserve"> CITATION For172 \l 2057 </w:instrText>
              </w:r>
              <w:r w:rsidR="00FD1C90">
                <w:fldChar w:fldCharType="separate"/>
              </w:r>
              <w:r w:rsidR="00FD1C90">
                <w:rPr>
                  <w:noProof/>
                </w:rPr>
                <w:t>(Forbes, 2017)</w:t>
              </w:r>
              <w:r w:rsidR="00FD1C90">
                <w:fldChar w:fldCharType="end"/>
              </w:r>
            </w:sdtContent>
          </w:sdt>
          <w:r w:rsidR="00FD1C90">
            <w:t xml:space="preserve">. </w:t>
          </w:r>
          <w:r w:rsidR="00C71768">
            <w:t xml:space="preserve">In addition, diversity training is considered to be an investment in the employees of an organisation and ultimately the organisation its self, it can be as simple as getting the employees to know each other in an out of work setting </w:t>
          </w:r>
          <w:sdt>
            <w:sdtPr>
              <w:id w:val="-1881850819"/>
              <w:citation/>
            </w:sdtPr>
            <w:sdtContent>
              <w:r w:rsidR="00C71768">
                <w:fldChar w:fldCharType="begin"/>
              </w:r>
              <w:r w:rsidR="00C71768">
                <w:instrText xml:space="preserve">CITATION Cin \l 2057 </w:instrText>
              </w:r>
              <w:r w:rsidR="00C71768">
                <w:fldChar w:fldCharType="separate"/>
              </w:r>
              <w:r w:rsidR="00C71768">
                <w:rPr>
                  <w:noProof/>
                </w:rPr>
                <w:t>(Crowe, 2016)</w:t>
              </w:r>
              <w:r w:rsidR="00C71768">
                <w:fldChar w:fldCharType="end"/>
              </w:r>
            </w:sdtContent>
          </w:sdt>
          <w:r w:rsidR="00C71768">
            <w:t>. If the employees of LPR construction, feel more comfortable and valued with one another then their want to excel in the organisation will surge.</w:t>
          </w:r>
          <w:r w:rsidR="00C71768">
            <w:br/>
          </w:r>
          <w:r w:rsidR="00C71768">
            <w:br/>
            <w:t>A further best practice approach would be for LPR construction to address diversity in all parts of talent management, if the organisation does not do this they will have a difficult run of retaining a</w:t>
          </w:r>
          <w:r w:rsidR="000F2D74">
            <w:t xml:space="preserve">nd benefiting </w:t>
          </w:r>
          <w:r w:rsidR="00EE557A">
            <w:t xml:space="preserve">talented employees. For </w:t>
          </w:r>
          <w:r w:rsidR="006C0798">
            <w:t xml:space="preserve">example, an employee is not going to contemplate a long-term career at a company if they do not feel that there is anyone like themselves in management positions. Due to these reasons, diversity and inclusion is an issue that must extent outside human resources and into the entire company to be measured in each phase of talent management </w:t>
          </w:r>
          <w:sdt>
            <w:sdtPr>
              <w:id w:val="225191680"/>
              <w:citation/>
            </w:sdtPr>
            <w:sdtContent>
              <w:r w:rsidR="006C0798">
                <w:fldChar w:fldCharType="begin"/>
              </w:r>
              <w:r w:rsidR="006C0798">
                <w:instrText xml:space="preserve"> CITATION ora14 \l 2057 </w:instrText>
              </w:r>
              <w:r w:rsidR="006C0798">
                <w:fldChar w:fldCharType="separate"/>
              </w:r>
              <w:r w:rsidR="006C0798">
                <w:rPr>
                  <w:noProof/>
                </w:rPr>
                <w:t>(oracle, 2014)</w:t>
              </w:r>
              <w:r w:rsidR="006C0798">
                <w:fldChar w:fldCharType="end"/>
              </w:r>
            </w:sdtContent>
          </w:sdt>
          <w:r w:rsidR="006C0798">
            <w:t xml:space="preserve">. </w:t>
          </w:r>
        </w:p>
        <w:p w14:paraId="5EB05420" w14:textId="5D9C3D32" w:rsidR="007F228F" w:rsidRDefault="00DE7AD0" w:rsidP="00976098">
          <w:r>
            <w:t xml:space="preserve">Furthermore, </w:t>
          </w:r>
          <w:r w:rsidR="00446B87">
            <w:t xml:space="preserve">one of the simpler approaches for LPR construction is to just actively pursue new ideas, opinions and perspectives from the workforce in the organisation. The organisation can do this by just asking employees for help and perspectives on issues in the company, this will be beneficial to the management of LPR </w:t>
          </w:r>
          <w:r w:rsidR="0091549A">
            <w:t xml:space="preserve">as employees can offer valuable understandings from diverse life experiences </w:t>
          </w:r>
          <w:sdt>
            <w:sdtPr>
              <w:id w:val="-1463262171"/>
              <w:citation/>
            </w:sdtPr>
            <w:sdtContent>
              <w:r w:rsidR="0091549A">
                <w:fldChar w:fldCharType="begin"/>
              </w:r>
              <w:r w:rsidR="0091549A">
                <w:instrText xml:space="preserve"> CITATION Kat17 \l 2057 </w:instrText>
              </w:r>
              <w:r w:rsidR="0091549A">
                <w:fldChar w:fldCharType="separate"/>
              </w:r>
              <w:r w:rsidR="0091549A">
                <w:rPr>
                  <w:noProof/>
                </w:rPr>
                <w:t>(Reynolds, 2017)</w:t>
              </w:r>
              <w:r w:rsidR="0091549A">
                <w:fldChar w:fldCharType="end"/>
              </w:r>
            </w:sdtContent>
          </w:sdt>
          <w:r w:rsidR="0091549A">
            <w:t xml:space="preserve">. </w:t>
          </w:r>
          <w:r w:rsidR="006B2F07">
            <w:t xml:space="preserve">Employee participation in an organisation is considered to </w:t>
          </w:r>
          <w:r w:rsidR="00FD2899">
            <w:t xml:space="preserve">incorporate the range of instruments used to involve the employees in all decisions of the organisation </w:t>
          </w:r>
          <w:sdt>
            <w:sdtPr>
              <w:id w:val="-32034616"/>
              <w:citation/>
            </w:sdtPr>
            <w:sdtContent>
              <w:r w:rsidR="00FD2899">
                <w:fldChar w:fldCharType="begin"/>
              </w:r>
              <w:r w:rsidR="00FD2899">
                <w:instrText xml:space="preserve"> CITATION Adr10 \l 2057 </w:instrText>
              </w:r>
              <w:r w:rsidR="00FD2899">
                <w:fldChar w:fldCharType="separate"/>
              </w:r>
              <w:r w:rsidR="00FD2899">
                <w:rPr>
                  <w:noProof/>
                </w:rPr>
                <w:t>(Adrian Wilkinson, 2010)</w:t>
              </w:r>
              <w:r w:rsidR="00FD2899">
                <w:fldChar w:fldCharType="end"/>
              </w:r>
            </w:sdtContent>
          </w:sdt>
          <w:r w:rsidR="00FD2899">
            <w:t xml:space="preserve">. </w:t>
          </w:r>
          <w:r w:rsidR="007641BE">
            <w:br/>
          </w:r>
          <w:r w:rsidR="007641BE">
            <w:br/>
            <w:t>In addition to this, LPR construction can look towards offering flexible</w:t>
          </w:r>
          <w:r w:rsidR="003E077B">
            <w:t xml:space="preserve"> working</w:t>
          </w:r>
          <w:r w:rsidR="007641BE">
            <w:t xml:space="preserve"> practices for its employees</w:t>
          </w:r>
          <w:r w:rsidR="003E077B">
            <w:t>, for example a woman working in the construction company may be better working at home some days in order to look after her kids. A reason to do this is</w:t>
          </w:r>
          <w:r w:rsidR="007641BE">
            <w:t xml:space="preserve"> </w:t>
          </w:r>
          <w:r w:rsidR="003E077B">
            <w:t xml:space="preserve">that money is not the only motivator which many managers believe, employees feel much more motivated when they are valued and respected </w:t>
          </w:r>
          <w:sdt>
            <w:sdtPr>
              <w:id w:val="1263961574"/>
              <w:citation/>
            </w:sdtPr>
            <w:sdtContent>
              <w:r w:rsidR="003E077B">
                <w:fldChar w:fldCharType="begin"/>
              </w:r>
              <w:r w:rsidR="003E077B">
                <w:instrText xml:space="preserve"> CITATION Pau17 \l 2057 </w:instrText>
              </w:r>
              <w:r w:rsidR="003E077B">
                <w:fldChar w:fldCharType="separate"/>
              </w:r>
              <w:r w:rsidR="003E077B">
                <w:rPr>
                  <w:noProof/>
                </w:rPr>
                <w:t>(Hicks, 2017)</w:t>
              </w:r>
              <w:r w:rsidR="003E077B">
                <w:fldChar w:fldCharType="end"/>
              </w:r>
            </w:sdtContent>
          </w:sdt>
          <w:r w:rsidR="003E077B">
            <w:t xml:space="preserve">. </w:t>
          </w:r>
          <w:r w:rsidR="00A65D26">
            <w:t xml:space="preserve">In recent years, the equality and human rights commission has stated how having flexible working available will increase diversity within the workplace </w:t>
          </w:r>
          <w:sdt>
            <w:sdtPr>
              <w:id w:val="-2126834822"/>
              <w:citation/>
            </w:sdtPr>
            <w:sdtContent>
              <w:r w:rsidR="00A65D26">
                <w:fldChar w:fldCharType="begin"/>
              </w:r>
              <w:r w:rsidR="00A65D26">
                <w:instrText xml:space="preserve"> CITATION CMI17 \l 2057 </w:instrText>
              </w:r>
              <w:r w:rsidR="00A65D26">
                <w:fldChar w:fldCharType="separate"/>
              </w:r>
              <w:r w:rsidR="00A65D26">
                <w:rPr>
                  <w:noProof/>
                </w:rPr>
                <w:t>(CMI, 2017)</w:t>
              </w:r>
              <w:r w:rsidR="00A65D26">
                <w:fldChar w:fldCharType="end"/>
              </w:r>
            </w:sdtContent>
          </w:sdt>
          <w:r w:rsidR="00A65D26">
            <w:t xml:space="preserve">. </w:t>
          </w:r>
          <w:r w:rsidR="005413BC">
            <w:br/>
          </w:r>
          <w:r w:rsidR="005413BC">
            <w:br/>
            <w:t>The last best practice that LPR construction could contemplate is to empower their workforce by forming diverse teams in order to address issues in the organisation.</w:t>
          </w:r>
          <w:r w:rsidR="0018017C">
            <w:t xml:space="preserve"> When working in team it is inevitable that conflict could arise especially when personal values come into play, </w:t>
          </w:r>
          <w:r w:rsidR="00EA1DFB">
            <w:t xml:space="preserve">if this does happen LPR should provide its teams with any tools necessary to be able to resolve issues themselves and work as a team effectively. For example, the team leader should listen and understand all member conflict styles in order to help the team unify, this can be done through negotiating tactics which can move things along and help the team reach their goals collectively </w:t>
          </w:r>
          <w:sdt>
            <w:sdtPr>
              <w:id w:val="1117338533"/>
              <w:citation/>
            </w:sdtPr>
            <w:sdtContent>
              <w:r w:rsidR="00EA1DFB">
                <w:fldChar w:fldCharType="begin"/>
              </w:r>
              <w:r w:rsidR="00EA1DFB">
                <w:instrText xml:space="preserve"> CITATION She14 \l 2057 </w:instrText>
              </w:r>
              <w:r w:rsidR="00EA1DFB">
                <w:fldChar w:fldCharType="separate"/>
              </w:r>
              <w:r w:rsidR="00EA1DFB">
                <w:rPr>
                  <w:noProof/>
                </w:rPr>
                <w:t>(Dutton, 2014)</w:t>
              </w:r>
              <w:r w:rsidR="00EA1DFB">
                <w:fldChar w:fldCharType="end"/>
              </w:r>
            </w:sdtContent>
          </w:sdt>
          <w:r w:rsidR="00EA1DFB">
            <w:t>.</w:t>
          </w:r>
          <w:r w:rsidR="00EA1DFB">
            <w:br/>
          </w:r>
          <w:r w:rsidR="00EA1DFB">
            <w:br/>
          </w:r>
          <w:r w:rsidR="00885F37" w:rsidRPr="00885F37">
            <w:rPr>
              <w:b/>
              <w:u w:val="single"/>
            </w:rPr>
            <w:t xml:space="preserve">4. </w:t>
          </w:r>
          <w:r w:rsidR="00EA1DFB" w:rsidRPr="00885F37">
            <w:rPr>
              <w:b/>
              <w:u w:val="single"/>
            </w:rPr>
            <w:t>Conclusion</w:t>
          </w:r>
          <w:r w:rsidR="00EA1DFB">
            <w:t xml:space="preserve"> </w:t>
          </w:r>
          <w:r w:rsidR="00EA1DFB">
            <w:br/>
          </w:r>
          <w:r w:rsidR="00EA1DFB">
            <w:br/>
            <w:t xml:space="preserve">To conclude this report, LPR construction drastically needs to revaluate its diversity practices in order to satisfy its stakeholders and ultimately guarantee success for the organisation. </w:t>
          </w:r>
          <w:r w:rsidR="00C51AE7">
            <w:t xml:space="preserve">After evaluating the impact of what diversity can do for an organisation both positively and </w:t>
          </w:r>
          <w:r w:rsidR="00976098">
            <w:t>negatively and</w:t>
          </w:r>
          <w:r w:rsidR="00C51AE7">
            <w:t xml:space="preserve"> observing various best practice approaches needed to improve diversity and inclusion </w:t>
          </w:r>
          <w:r w:rsidR="00976098">
            <w:t xml:space="preserve">it seems </w:t>
          </w:r>
          <w:r w:rsidR="00976098">
            <w:lastRenderedPageBreak/>
            <w:t xml:space="preserve">appropriate for LPR construction to focus on its organisational culture. This best practice seems best fitting for the organisation as it is essentially what makes the company, and if diverse beliefs and values can be embedded into the core of the culture then it is a good moral base to build diverse practices on. If the culture of the organisation is wrong, then no other strategy will work as effectively. </w:t>
          </w:r>
          <w:r w:rsidR="00976098">
            <w:br/>
          </w:r>
          <w:r w:rsidR="00976098">
            <w:br/>
          </w:r>
          <w:r w:rsidR="00885F37" w:rsidRPr="00885F37">
            <w:rPr>
              <w:b/>
              <w:u w:val="single"/>
            </w:rPr>
            <w:t xml:space="preserve">5. </w:t>
          </w:r>
          <w:r w:rsidR="00976098" w:rsidRPr="00885F37">
            <w:rPr>
              <w:b/>
              <w:u w:val="single"/>
            </w:rPr>
            <w:t>Recommendations</w:t>
          </w:r>
          <w:r w:rsidR="00D744A1">
            <w:br/>
          </w:r>
          <w:r w:rsidR="00976098">
            <w:br/>
          </w:r>
          <w:r w:rsidR="000F7E3F">
            <w:t xml:space="preserve">LPR construction and its stakeholders such as the management and employees who are interested in this report should refer to the conclusion to consider the best practice approach suggested in order to improve diversity and inclusion in the workplace. </w:t>
          </w:r>
          <w:r w:rsidR="000F7E3F">
            <w:br/>
          </w:r>
          <w:r w:rsidR="000F7E3F">
            <w:br/>
            <w:t xml:space="preserve">The organisation should start to revaluate their organisational structure as soon as possible by rethinking the organisations beliefs, values and what the company stands for and change necessary things in order to lay the foundations for diverse and inclusive beliefs, morals and values. </w:t>
          </w:r>
          <w:r w:rsidR="00936FA8">
            <w:br/>
          </w:r>
          <w:r w:rsidR="00936FA8">
            <w:br/>
            <w:t>This can be achieved by redefining what it is that the company wants to value and to ensure that all levels of the workforce are on board with the changes. This will cost the organisation very little to implement but could prove challenging to get all employees and management on the same page due to personal values and beliefs</w:t>
          </w:r>
          <w:r w:rsidR="00D744A1">
            <w:t xml:space="preserve">, it is important for the organisation to measure the results of implementing diverse and inclusive values and beliefs by conducting employees surveys to quantify the findings </w:t>
          </w:r>
          <w:r w:rsidR="00936FA8">
            <w:t xml:space="preserve">. However, the cost of doing nothing to improve its diversity practices will be highly costly to the organisation as diversity and inclusion in this modern day is basically essential for an organisation to be successful. </w:t>
          </w:r>
          <w:r w:rsidR="007F228F">
            <w:br/>
          </w:r>
          <w:r w:rsidR="007F228F">
            <w:br/>
          </w:r>
          <w:r w:rsidR="00885F37" w:rsidRPr="00885F37">
            <w:rPr>
              <w:b/>
              <w:u w:val="single"/>
            </w:rPr>
            <w:t xml:space="preserve">6. </w:t>
          </w:r>
          <w:r w:rsidR="007F228F" w:rsidRPr="00885F37">
            <w:rPr>
              <w:b/>
              <w:u w:val="single"/>
            </w:rPr>
            <w:t>References</w:t>
          </w:r>
        </w:p>
        <w:sdt>
          <w:sdtPr>
            <w:id w:val="109498843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D982798" w14:textId="1E55BF6E" w:rsidR="007F228F" w:rsidRDefault="007F228F">
              <w:pPr>
                <w:pStyle w:val="Heading1"/>
              </w:pPr>
            </w:p>
            <w:sdt>
              <w:sdtPr>
                <w:id w:val="-573587230"/>
                <w:bibliography/>
              </w:sdtPr>
              <w:sdtContent>
                <w:p w14:paraId="7EE801B2" w14:textId="77777777" w:rsidR="007F228F" w:rsidRDefault="007F228F" w:rsidP="007F228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Adrian Wilkinson, P. J. (2010). </w:t>
                  </w:r>
                  <w:r>
                    <w:rPr>
                      <w:i/>
                      <w:iCs/>
                      <w:noProof/>
                      <w:lang w:val="en-US"/>
                    </w:rPr>
                    <w:t>Conceptualizing Employee Participation in Organizations.</w:t>
                  </w:r>
                  <w:r>
                    <w:rPr>
                      <w:noProof/>
                      <w:lang w:val="en-US"/>
                    </w:rPr>
                    <w:t xml:space="preserve"> Oxford.</w:t>
                  </w:r>
                </w:p>
                <w:p w14:paraId="25961362" w14:textId="77777777" w:rsidR="007F228F" w:rsidRDefault="007F228F" w:rsidP="007F228F">
                  <w:pPr>
                    <w:pStyle w:val="Bibliography"/>
                    <w:ind w:left="720" w:hanging="720"/>
                    <w:rPr>
                      <w:noProof/>
                      <w:lang w:val="en-US"/>
                    </w:rPr>
                  </w:pPr>
                  <w:r>
                    <w:rPr>
                      <w:noProof/>
                      <w:lang w:val="en-US"/>
                    </w:rPr>
                    <w:t xml:space="preserve">Ali, R. (2010, January). </w:t>
                  </w:r>
                  <w:r>
                    <w:rPr>
                      <w:i/>
                      <w:iCs/>
                      <w:noProof/>
                      <w:lang w:val="en-US"/>
                    </w:rPr>
                    <w:t xml:space="preserve">Best Practices in Workforce Diversity </w:t>
                  </w:r>
                  <w:r>
                    <w:rPr>
                      <w:noProof/>
                      <w:lang w:val="en-US"/>
                    </w:rPr>
                    <w:t>. Retrieved from Peoria: https://www.peoriamagazines.com/ibi/2010/jan/best-practices-workforce-diversity</w:t>
                  </w:r>
                </w:p>
                <w:p w14:paraId="09726B0D" w14:textId="77777777" w:rsidR="007F228F" w:rsidRDefault="007F228F" w:rsidP="007F228F">
                  <w:pPr>
                    <w:pStyle w:val="Bibliography"/>
                    <w:ind w:left="720" w:hanging="720"/>
                    <w:rPr>
                      <w:noProof/>
                      <w:lang w:val="en-US"/>
                    </w:rPr>
                  </w:pPr>
                  <w:r>
                    <w:rPr>
                      <w:noProof/>
                      <w:lang w:val="en-US"/>
                    </w:rPr>
                    <w:t xml:space="preserve">BCcampus. (2019). </w:t>
                  </w:r>
                  <w:r>
                    <w:rPr>
                      <w:i/>
                      <w:iCs/>
                      <w:noProof/>
                      <w:lang w:val="en-US"/>
                    </w:rPr>
                    <w:t>Diversity and Inclusion in the Workforce</w:t>
                  </w:r>
                  <w:r>
                    <w:rPr>
                      <w:noProof/>
                      <w:lang w:val="en-US"/>
                    </w:rPr>
                    <w:t>. Retrieved from BCcampus: https://opentextbc.ca/businessethicsopenstax/chapter/diversity-and-inclusion-in-the-workforce/#rf-001-a</w:t>
                  </w:r>
                </w:p>
                <w:p w14:paraId="05817A0A" w14:textId="77777777" w:rsidR="007F228F" w:rsidRDefault="007F228F" w:rsidP="007F228F">
                  <w:pPr>
                    <w:pStyle w:val="Bibliography"/>
                    <w:ind w:left="720" w:hanging="720"/>
                    <w:rPr>
                      <w:noProof/>
                      <w:lang w:val="en-US"/>
                    </w:rPr>
                  </w:pPr>
                  <w:r>
                    <w:rPr>
                      <w:noProof/>
                      <w:lang w:val="en-US"/>
                    </w:rPr>
                    <w:t xml:space="preserve">Bergen, C. V. (2002). Unintended negative effects of Diversity Management. </w:t>
                  </w:r>
                  <w:r>
                    <w:rPr>
                      <w:i/>
                      <w:iCs/>
                      <w:noProof/>
                      <w:lang w:val="en-US"/>
                    </w:rPr>
                    <w:t>Public Personnel Management Vol 31 No.2</w:t>
                  </w:r>
                  <w:r>
                    <w:rPr>
                      <w:noProof/>
                      <w:lang w:val="en-US"/>
                    </w:rPr>
                    <w:t>, 241.</w:t>
                  </w:r>
                </w:p>
                <w:p w14:paraId="53337A78" w14:textId="77777777" w:rsidR="007F228F" w:rsidRDefault="007F228F" w:rsidP="007F228F">
                  <w:pPr>
                    <w:pStyle w:val="Bibliography"/>
                    <w:ind w:left="720" w:hanging="720"/>
                    <w:rPr>
                      <w:noProof/>
                      <w:lang w:val="en-US"/>
                    </w:rPr>
                  </w:pPr>
                  <w:r>
                    <w:rPr>
                      <w:noProof/>
                      <w:lang w:val="en-US"/>
                    </w:rPr>
                    <w:t xml:space="preserve">BizFluent. (2017, September 26th). </w:t>
                  </w:r>
                  <w:r>
                    <w:rPr>
                      <w:i/>
                      <w:iCs/>
                      <w:noProof/>
                      <w:lang w:val="en-US"/>
                    </w:rPr>
                    <w:t>What Are Some Ways That Diversity Can Impact the Workplace</w:t>
                  </w:r>
                  <w:r>
                    <w:rPr>
                      <w:noProof/>
                      <w:lang w:val="en-US"/>
                    </w:rPr>
                    <w:t>. Retrieved from BizFluent: https://bizfluent.com/about-5044742-ways-diversity-can-impact-workplace.html</w:t>
                  </w:r>
                </w:p>
                <w:p w14:paraId="78EE2734" w14:textId="77777777" w:rsidR="007F228F" w:rsidRDefault="007F228F" w:rsidP="007F228F">
                  <w:pPr>
                    <w:pStyle w:val="Bibliography"/>
                    <w:ind w:left="720" w:hanging="720"/>
                    <w:rPr>
                      <w:noProof/>
                      <w:lang w:val="en-US"/>
                    </w:rPr>
                  </w:pPr>
                  <w:r>
                    <w:rPr>
                      <w:noProof/>
                      <w:lang w:val="en-US"/>
                    </w:rPr>
                    <w:t xml:space="preserve">CFirst. (2018, Febuary 7th). </w:t>
                  </w:r>
                  <w:r>
                    <w:rPr>
                      <w:i/>
                      <w:iCs/>
                      <w:noProof/>
                      <w:lang w:val="en-US"/>
                    </w:rPr>
                    <w:t>Workplace Diversity: Benefits and Challenges</w:t>
                  </w:r>
                  <w:r>
                    <w:rPr>
                      <w:noProof/>
                      <w:lang w:val="en-US"/>
                    </w:rPr>
                    <w:t>. Retrieved from CFirst: https://www.cfirstcorp.com/workplace-diversity-benefits-and-challenges/</w:t>
                  </w:r>
                </w:p>
                <w:p w14:paraId="6362FF62" w14:textId="77777777" w:rsidR="007F228F" w:rsidRDefault="007F228F" w:rsidP="007F228F">
                  <w:pPr>
                    <w:pStyle w:val="Bibliography"/>
                    <w:ind w:left="720" w:hanging="720"/>
                    <w:rPr>
                      <w:noProof/>
                      <w:lang w:val="en-US"/>
                    </w:rPr>
                  </w:pPr>
                  <w:r>
                    <w:rPr>
                      <w:noProof/>
                      <w:lang w:val="en-US"/>
                    </w:rPr>
                    <w:t xml:space="preserve">CIPD. (2018). </w:t>
                  </w:r>
                  <w:r>
                    <w:rPr>
                      <w:i/>
                      <w:iCs/>
                      <w:noProof/>
                      <w:lang w:val="en-US"/>
                    </w:rPr>
                    <w:t>Diversity and inclusion in the workplace.</w:t>
                  </w:r>
                  <w:r>
                    <w:rPr>
                      <w:noProof/>
                      <w:lang w:val="en-US"/>
                    </w:rPr>
                    <w:t xml:space="preserve"> CIPD.</w:t>
                  </w:r>
                </w:p>
                <w:p w14:paraId="67EC386D" w14:textId="77777777" w:rsidR="007F228F" w:rsidRDefault="007F228F" w:rsidP="007F228F">
                  <w:pPr>
                    <w:pStyle w:val="Bibliography"/>
                    <w:ind w:left="720" w:hanging="720"/>
                    <w:rPr>
                      <w:noProof/>
                      <w:lang w:val="en-US"/>
                    </w:rPr>
                  </w:pPr>
                  <w:r>
                    <w:rPr>
                      <w:noProof/>
                      <w:lang w:val="en-US"/>
                    </w:rPr>
                    <w:t xml:space="preserve">Cletus, H. E. (2018). Prospects and Challenges of Workplace Diversity in Modern Day . </w:t>
                  </w:r>
                  <w:r>
                    <w:rPr>
                      <w:i/>
                      <w:iCs/>
                      <w:noProof/>
                      <w:lang w:val="en-US"/>
                    </w:rPr>
                    <w:t>HOLISTICA Vol 9, Issue 2</w:t>
                  </w:r>
                  <w:r>
                    <w:rPr>
                      <w:noProof/>
                      <w:lang w:val="en-US"/>
                    </w:rPr>
                    <w:t>, 44-45.</w:t>
                  </w:r>
                </w:p>
                <w:p w14:paraId="6C3DA807" w14:textId="77777777" w:rsidR="007F228F" w:rsidRDefault="007F228F" w:rsidP="007F228F">
                  <w:pPr>
                    <w:pStyle w:val="Bibliography"/>
                    <w:ind w:left="720" w:hanging="720"/>
                    <w:rPr>
                      <w:noProof/>
                      <w:lang w:val="en-US"/>
                    </w:rPr>
                  </w:pPr>
                  <w:r>
                    <w:rPr>
                      <w:noProof/>
                      <w:lang w:val="en-US"/>
                    </w:rPr>
                    <w:lastRenderedPageBreak/>
                    <w:t xml:space="preserve">CMI. (2017, August 15th). </w:t>
                  </w:r>
                  <w:r>
                    <w:rPr>
                      <w:i/>
                      <w:iCs/>
                      <w:noProof/>
                      <w:lang w:val="en-US"/>
                    </w:rPr>
                    <w:t xml:space="preserve">Flexible working for all: the solution to bridging the diversity gap? </w:t>
                  </w:r>
                  <w:r>
                    <w:rPr>
                      <w:noProof/>
                      <w:lang w:val="en-US"/>
                    </w:rPr>
                    <w:t>. Retrieved from CMI chartered management instiute : https://www.managers.org.uk/insights/news/2017/august/flexible-working-for-all-the-solution-to-bridging-the-diversity-gap</w:t>
                  </w:r>
                </w:p>
                <w:p w14:paraId="14640D1B" w14:textId="77777777" w:rsidR="007F228F" w:rsidRDefault="007F228F" w:rsidP="007F228F">
                  <w:pPr>
                    <w:pStyle w:val="Bibliography"/>
                    <w:ind w:left="720" w:hanging="720"/>
                    <w:rPr>
                      <w:noProof/>
                      <w:lang w:val="en-US"/>
                    </w:rPr>
                  </w:pPr>
                  <w:r>
                    <w:rPr>
                      <w:noProof/>
                      <w:lang w:val="en-US"/>
                    </w:rPr>
                    <w:t xml:space="preserve">Crowe, C. (2016, Febuary 16th). </w:t>
                  </w:r>
                  <w:r>
                    <w:rPr>
                      <w:i/>
                      <w:iCs/>
                      <w:noProof/>
                      <w:lang w:val="en-US"/>
                    </w:rPr>
                    <w:t>Importance of Diversity Training in the Workplace</w:t>
                  </w:r>
                  <w:r>
                    <w:rPr>
                      <w:noProof/>
                      <w:lang w:val="en-US"/>
                    </w:rPr>
                    <w:t>. Retrieved from BlueSky: http://www.blueskycommunityhealingcentre.ca/importance-of-diversity-training-in-the-workplace/</w:t>
                  </w:r>
                </w:p>
                <w:p w14:paraId="5D578253" w14:textId="77777777" w:rsidR="007F228F" w:rsidRDefault="007F228F" w:rsidP="007F228F">
                  <w:pPr>
                    <w:pStyle w:val="Bibliography"/>
                    <w:ind w:left="720" w:hanging="720"/>
                    <w:rPr>
                      <w:noProof/>
                      <w:lang w:val="en-US"/>
                    </w:rPr>
                  </w:pPr>
                  <w:r>
                    <w:rPr>
                      <w:noProof/>
                      <w:lang w:val="en-US"/>
                    </w:rPr>
                    <w:t xml:space="preserve">Dike, P. (2013). </w:t>
                  </w:r>
                  <w:r>
                    <w:rPr>
                      <w:i/>
                      <w:iCs/>
                      <w:noProof/>
                      <w:lang w:val="en-US"/>
                    </w:rPr>
                    <w:t>The impact of workplace diversity on organisations.</w:t>
                  </w:r>
                  <w:r>
                    <w:rPr>
                      <w:noProof/>
                      <w:lang w:val="en-US"/>
                    </w:rPr>
                    <w:t xml:space="preserve"> ARCADA.</w:t>
                  </w:r>
                </w:p>
                <w:p w14:paraId="012F88DE" w14:textId="77777777" w:rsidR="007F228F" w:rsidRDefault="007F228F" w:rsidP="007F228F">
                  <w:pPr>
                    <w:pStyle w:val="Bibliography"/>
                    <w:ind w:left="720" w:hanging="720"/>
                    <w:rPr>
                      <w:noProof/>
                      <w:lang w:val="en-US"/>
                    </w:rPr>
                  </w:pPr>
                  <w:r>
                    <w:rPr>
                      <w:noProof/>
                      <w:lang w:val="en-US"/>
                    </w:rPr>
                    <w:t xml:space="preserve">Dutton, S. (2014, Febuary 20th). </w:t>
                  </w:r>
                  <w:r>
                    <w:rPr>
                      <w:i/>
                      <w:iCs/>
                      <w:noProof/>
                      <w:lang w:val="en-US"/>
                    </w:rPr>
                    <w:t xml:space="preserve">Digitalist Magazine </w:t>
                  </w:r>
                  <w:r>
                    <w:rPr>
                      <w:noProof/>
                      <w:lang w:val="en-US"/>
                    </w:rPr>
                    <w:t>. Retrieved from Digitalist Magazine : https://www.digitalistmag.com/lob/human-resources/2014/02/20/5-ways-encourage-workplace-diversity-01244734</w:t>
                  </w:r>
                </w:p>
                <w:p w14:paraId="17A2508B" w14:textId="77777777" w:rsidR="007F228F" w:rsidRDefault="007F228F" w:rsidP="007F228F">
                  <w:pPr>
                    <w:pStyle w:val="Bibliography"/>
                    <w:ind w:left="720" w:hanging="720"/>
                    <w:rPr>
                      <w:noProof/>
                      <w:lang w:val="en-US"/>
                    </w:rPr>
                  </w:pPr>
                  <w:r>
                    <w:rPr>
                      <w:noProof/>
                      <w:lang w:val="en-US"/>
                    </w:rPr>
                    <w:t xml:space="preserve">Enme. (2017, November 13th). </w:t>
                  </w:r>
                  <w:r>
                    <w:rPr>
                      <w:i/>
                      <w:iCs/>
                      <w:noProof/>
                      <w:lang w:val="en-US"/>
                    </w:rPr>
                    <w:t>What is organizational culture, and why is it so important?</w:t>
                  </w:r>
                  <w:r>
                    <w:rPr>
                      <w:noProof/>
                      <w:lang w:val="en-US"/>
                    </w:rPr>
                    <w:t xml:space="preserve"> Retrieved from Enme: https://www.enmehr.com/en/blog/what-is-organizational-culture-and-why-is-it-so-important</w:t>
                  </w:r>
                </w:p>
                <w:p w14:paraId="48F89833" w14:textId="77777777" w:rsidR="007F228F" w:rsidRDefault="007F228F" w:rsidP="007F228F">
                  <w:pPr>
                    <w:pStyle w:val="Bibliography"/>
                    <w:ind w:left="720" w:hanging="720"/>
                    <w:rPr>
                      <w:noProof/>
                      <w:lang w:val="en-US"/>
                    </w:rPr>
                  </w:pPr>
                  <w:r>
                    <w:rPr>
                      <w:noProof/>
                      <w:lang w:val="en-US"/>
                    </w:rPr>
                    <w:t xml:space="preserve">Foma, E. (2014). Impact of workplace diversity . </w:t>
                  </w:r>
                  <w:r>
                    <w:rPr>
                      <w:i/>
                      <w:iCs/>
                      <w:noProof/>
                      <w:lang w:val="en-US"/>
                    </w:rPr>
                    <w:t>Review of integrative Buinsess &amp; Economics Research Vol 3</w:t>
                  </w:r>
                  <w:r>
                    <w:rPr>
                      <w:noProof/>
                      <w:lang w:val="en-US"/>
                    </w:rPr>
                    <w:t>, 403.</w:t>
                  </w:r>
                </w:p>
                <w:p w14:paraId="03F3A83F" w14:textId="77777777" w:rsidR="007F228F" w:rsidRDefault="007F228F" w:rsidP="007F228F">
                  <w:pPr>
                    <w:pStyle w:val="Bibliography"/>
                    <w:ind w:left="720" w:hanging="720"/>
                    <w:rPr>
                      <w:noProof/>
                      <w:lang w:val="en-US"/>
                    </w:rPr>
                  </w:pPr>
                  <w:r>
                    <w:rPr>
                      <w:noProof/>
                      <w:lang w:val="en-US"/>
                    </w:rPr>
                    <w:t xml:space="preserve">Forbes. (2017, January 20th). </w:t>
                  </w:r>
                  <w:r>
                    <w:rPr>
                      <w:i/>
                      <w:iCs/>
                      <w:noProof/>
                      <w:lang w:val="en-US"/>
                    </w:rPr>
                    <w:t>11 Strategies For Achieving A More Diverse And Productive Work Environment</w:t>
                  </w:r>
                  <w:r>
                    <w:rPr>
                      <w:noProof/>
                      <w:lang w:val="en-US"/>
                    </w:rPr>
                    <w:t>. Retrieved from Forbes: https://www.forbes.com/sites/forbescoachescouncil/2017/01/20/11-strategies-for-achieving-a-more-diverse-and-productive-work-environment/#56ed883374d0</w:t>
                  </w:r>
                </w:p>
                <w:p w14:paraId="358A2E3D" w14:textId="77777777" w:rsidR="007F228F" w:rsidRDefault="007F228F" w:rsidP="007F228F">
                  <w:pPr>
                    <w:pStyle w:val="Bibliography"/>
                    <w:ind w:left="720" w:hanging="720"/>
                    <w:rPr>
                      <w:noProof/>
                      <w:lang w:val="en-US"/>
                    </w:rPr>
                  </w:pPr>
                  <w:r>
                    <w:rPr>
                      <w:noProof/>
                      <w:lang w:val="en-US"/>
                    </w:rPr>
                    <w:t xml:space="preserve">Global Lt. (2017, Mar 21st). </w:t>
                  </w:r>
                  <w:r>
                    <w:rPr>
                      <w:i/>
                      <w:iCs/>
                      <w:noProof/>
                      <w:lang w:val="en-US"/>
                    </w:rPr>
                    <w:t>Advantages of Cultural Diversity in the Workplace</w:t>
                  </w:r>
                  <w:r>
                    <w:rPr>
                      <w:noProof/>
                      <w:lang w:val="en-US"/>
                    </w:rPr>
                    <w:t>. Retrieved from Global Lt: https://global-lt.com/diversity-workplace/</w:t>
                  </w:r>
                </w:p>
                <w:p w14:paraId="111C9A3A" w14:textId="77777777" w:rsidR="007F228F" w:rsidRDefault="007F228F" w:rsidP="007F228F">
                  <w:pPr>
                    <w:pStyle w:val="Bibliography"/>
                    <w:ind w:left="720" w:hanging="720"/>
                    <w:rPr>
                      <w:noProof/>
                      <w:lang w:val="en-US"/>
                    </w:rPr>
                  </w:pPr>
                  <w:r>
                    <w:rPr>
                      <w:noProof/>
                      <w:lang w:val="en-US"/>
                    </w:rPr>
                    <w:t xml:space="preserve">Harold Andrew Patrick, V. R. (2012). Introduction. </w:t>
                  </w:r>
                  <w:r>
                    <w:rPr>
                      <w:i/>
                      <w:iCs/>
                      <w:noProof/>
                      <w:lang w:val="en-US"/>
                    </w:rPr>
                    <w:t>Managing Workplace Diversity: Issues and Challenges</w:t>
                  </w:r>
                  <w:r>
                    <w:rPr>
                      <w:noProof/>
                      <w:lang w:val="en-US"/>
                    </w:rPr>
                    <w:t>.</w:t>
                  </w:r>
                </w:p>
                <w:p w14:paraId="1155622A" w14:textId="77777777" w:rsidR="007F228F" w:rsidRDefault="007F228F" w:rsidP="007F228F">
                  <w:pPr>
                    <w:pStyle w:val="Bibliography"/>
                    <w:ind w:left="720" w:hanging="720"/>
                    <w:rPr>
                      <w:noProof/>
                      <w:lang w:val="en-US"/>
                    </w:rPr>
                  </w:pPr>
                  <w:r>
                    <w:rPr>
                      <w:noProof/>
                      <w:lang w:val="en-US"/>
                    </w:rPr>
                    <w:t xml:space="preserve">Hicks, P. (2017, March 13th). </w:t>
                  </w:r>
                  <w:r>
                    <w:rPr>
                      <w:i/>
                      <w:iCs/>
                      <w:noProof/>
                      <w:lang w:val="en-US"/>
                    </w:rPr>
                    <w:t>5 Ways to Improve Workplace Diversity</w:t>
                  </w:r>
                  <w:r>
                    <w:rPr>
                      <w:noProof/>
                      <w:lang w:val="en-US"/>
                    </w:rPr>
                    <w:t>. Retrieved from Recruit Loop: https://recruitloop.com/blog/workplace-diversity/</w:t>
                  </w:r>
                </w:p>
                <w:p w14:paraId="13A3967D" w14:textId="77777777" w:rsidR="007F228F" w:rsidRDefault="007F228F" w:rsidP="007F228F">
                  <w:pPr>
                    <w:pStyle w:val="Bibliography"/>
                    <w:ind w:left="720" w:hanging="720"/>
                    <w:rPr>
                      <w:noProof/>
                      <w:lang w:val="en-US"/>
                    </w:rPr>
                  </w:pPr>
                  <w:r>
                    <w:rPr>
                      <w:noProof/>
                      <w:lang w:val="en-US"/>
                    </w:rPr>
                    <w:t xml:space="preserve">Holt, M. (2019, May 7th). </w:t>
                  </w:r>
                  <w:r>
                    <w:rPr>
                      <w:i/>
                      <w:iCs/>
                      <w:noProof/>
                      <w:lang w:val="en-US"/>
                    </w:rPr>
                    <w:t>Workplace Diversity Challenges</w:t>
                  </w:r>
                  <w:r>
                    <w:rPr>
                      <w:noProof/>
                      <w:lang w:val="en-US"/>
                    </w:rPr>
                    <w:t>. Retrieved from Small business chron : https://smallbusiness.chron.com/workplace-diversity-challenges-3025.html</w:t>
                  </w:r>
                </w:p>
                <w:p w14:paraId="05D0F9DA" w14:textId="77777777" w:rsidR="007F228F" w:rsidRDefault="007F228F" w:rsidP="007F228F">
                  <w:pPr>
                    <w:pStyle w:val="Bibliography"/>
                    <w:ind w:left="720" w:hanging="720"/>
                    <w:rPr>
                      <w:noProof/>
                      <w:lang w:val="en-US"/>
                    </w:rPr>
                  </w:pPr>
                  <w:r>
                    <w:rPr>
                      <w:noProof/>
                      <w:lang w:val="en-US"/>
                    </w:rPr>
                    <w:t xml:space="preserve">HR in asia. (2017, Febuary 3rd). </w:t>
                  </w:r>
                  <w:r>
                    <w:rPr>
                      <w:i/>
                      <w:iCs/>
                      <w:noProof/>
                      <w:lang w:val="en-US"/>
                    </w:rPr>
                    <w:t>Reducing the Negative Impact of Stereotypes at Work</w:t>
                  </w:r>
                  <w:r>
                    <w:rPr>
                      <w:noProof/>
                      <w:lang w:val="en-US"/>
                    </w:rPr>
                    <w:t>. Retrieved from HR in asia: http://www.hrinasia.com/retention/reducing-the-negative-impact-of-stereotypes-at-work/</w:t>
                  </w:r>
                </w:p>
                <w:p w14:paraId="3D0DDBC4" w14:textId="77777777" w:rsidR="007F228F" w:rsidRDefault="007F228F" w:rsidP="007F228F">
                  <w:pPr>
                    <w:pStyle w:val="Bibliography"/>
                    <w:ind w:left="720" w:hanging="720"/>
                    <w:rPr>
                      <w:noProof/>
                      <w:lang w:val="en-US"/>
                    </w:rPr>
                  </w:pPr>
                  <w:r>
                    <w:rPr>
                      <w:noProof/>
                      <w:lang w:val="en-US"/>
                    </w:rPr>
                    <w:t xml:space="preserve">Kelli A. Green, M. L. (2002). </w:t>
                  </w:r>
                  <w:r>
                    <w:rPr>
                      <w:i/>
                      <w:iCs/>
                      <w:noProof/>
                      <w:lang w:val="en-US"/>
                    </w:rPr>
                    <w:t>Diversity in the Workplace: Benefits, Challenges, and the Required Managerial Tools.</w:t>
                  </w:r>
                  <w:r>
                    <w:rPr>
                      <w:noProof/>
                      <w:lang w:val="en-US"/>
                    </w:rPr>
                    <w:t xml:space="preserve"> Florida: University of Florida.</w:t>
                  </w:r>
                </w:p>
                <w:p w14:paraId="57B4B130" w14:textId="77777777" w:rsidR="007F228F" w:rsidRDefault="007F228F" w:rsidP="007F228F">
                  <w:pPr>
                    <w:pStyle w:val="Bibliography"/>
                    <w:ind w:left="720" w:hanging="720"/>
                    <w:rPr>
                      <w:noProof/>
                      <w:lang w:val="en-US"/>
                    </w:rPr>
                  </w:pPr>
                  <w:r>
                    <w:rPr>
                      <w:noProof/>
                      <w:lang w:val="en-US"/>
                    </w:rPr>
                    <w:t xml:space="preserve">LPR Construction. (2019). </w:t>
                  </w:r>
                  <w:r>
                    <w:rPr>
                      <w:i/>
                      <w:iCs/>
                      <w:noProof/>
                      <w:lang w:val="en-US"/>
                    </w:rPr>
                    <w:t>Who we are</w:t>
                  </w:r>
                  <w:r>
                    <w:rPr>
                      <w:noProof/>
                      <w:lang w:val="en-US"/>
                    </w:rPr>
                    <w:t>. Retrieved from LPR Construction: http://www.lprconstruction.com/who-we-are/</w:t>
                  </w:r>
                </w:p>
                <w:p w14:paraId="49FE671D" w14:textId="77777777" w:rsidR="007F228F" w:rsidRDefault="007F228F" w:rsidP="007F228F">
                  <w:pPr>
                    <w:pStyle w:val="Bibliography"/>
                    <w:ind w:left="720" w:hanging="720"/>
                    <w:rPr>
                      <w:noProof/>
                      <w:lang w:val="en-US"/>
                    </w:rPr>
                  </w:pPr>
                  <w:r>
                    <w:rPr>
                      <w:noProof/>
                      <w:lang w:val="en-US"/>
                    </w:rPr>
                    <w:t xml:space="preserve">Miller, B. (2016, 28th November). </w:t>
                  </w:r>
                  <w:r>
                    <w:rPr>
                      <w:i/>
                      <w:iCs/>
                      <w:noProof/>
                      <w:lang w:val="en-US"/>
                    </w:rPr>
                    <w:t>8 Ways to Improve Diversity in the Workplace</w:t>
                  </w:r>
                  <w:r>
                    <w:rPr>
                      <w:noProof/>
                      <w:lang w:val="en-US"/>
                    </w:rPr>
                    <w:t>. Retrieved from HR Daily advisor: https://hrdailyadvisor.blr.com/2016/11/28/8-ways-improve-diversity-workplace/</w:t>
                  </w:r>
                </w:p>
                <w:p w14:paraId="3FC693DC" w14:textId="77777777" w:rsidR="007F228F" w:rsidRDefault="007F228F" w:rsidP="007F228F">
                  <w:pPr>
                    <w:pStyle w:val="Bibliography"/>
                    <w:ind w:left="720" w:hanging="720"/>
                    <w:rPr>
                      <w:noProof/>
                      <w:lang w:val="en-US"/>
                    </w:rPr>
                  </w:pPr>
                  <w:r>
                    <w:rPr>
                      <w:noProof/>
                      <w:lang w:val="en-US"/>
                    </w:rPr>
                    <w:lastRenderedPageBreak/>
                    <w:t xml:space="preserve">oracle. (2014). </w:t>
                  </w:r>
                  <w:r>
                    <w:rPr>
                      <w:i/>
                      <w:iCs/>
                      <w:noProof/>
                      <w:lang w:val="en-US"/>
                    </w:rPr>
                    <w:t>Leveraging Differences to Drive Success: 5 Best Practices for Building a Diverse Workforce and an Inclusive Workplace.</w:t>
                  </w:r>
                  <w:r>
                    <w:rPr>
                      <w:noProof/>
                      <w:lang w:val="en-US"/>
                    </w:rPr>
                    <w:t xml:space="preserve"> </w:t>
                  </w:r>
                </w:p>
                <w:p w14:paraId="40232DF9" w14:textId="77777777" w:rsidR="007F228F" w:rsidRDefault="007F228F" w:rsidP="007F228F">
                  <w:pPr>
                    <w:pStyle w:val="Bibliography"/>
                    <w:ind w:left="720" w:hanging="720"/>
                    <w:rPr>
                      <w:noProof/>
                      <w:lang w:val="en-US"/>
                    </w:rPr>
                  </w:pPr>
                  <w:r>
                    <w:rPr>
                      <w:noProof/>
                      <w:lang w:val="en-US"/>
                    </w:rPr>
                    <w:t xml:space="preserve">Reynolds, K. (2017). </w:t>
                  </w:r>
                  <w:r>
                    <w:rPr>
                      <w:i/>
                      <w:iCs/>
                      <w:noProof/>
                      <w:lang w:val="en-US"/>
                    </w:rPr>
                    <w:t>5 Strategies for Promoting Diversity in the Workplace</w:t>
                  </w:r>
                  <w:r>
                    <w:rPr>
                      <w:noProof/>
                      <w:lang w:val="en-US"/>
                    </w:rPr>
                    <w:t>. Retrieved from Hult international business school: https://www.hult.edu/blog/promoting-diversity-in-workplace/</w:t>
                  </w:r>
                </w:p>
                <w:p w14:paraId="20A77523" w14:textId="77777777" w:rsidR="007F228F" w:rsidRDefault="007F228F" w:rsidP="007F228F">
                  <w:pPr>
                    <w:pStyle w:val="Bibliography"/>
                    <w:ind w:left="720" w:hanging="720"/>
                    <w:rPr>
                      <w:noProof/>
                      <w:lang w:val="en-US"/>
                    </w:rPr>
                  </w:pPr>
                  <w:r>
                    <w:rPr>
                      <w:noProof/>
                      <w:lang w:val="en-US"/>
                    </w:rPr>
                    <w:t xml:space="preserve">Rohwerder, B. (2017). </w:t>
                  </w:r>
                  <w:r>
                    <w:rPr>
                      <w:i/>
                      <w:iCs/>
                      <w:noProof/>
                      <w:lang w:val="en-US"/>
                    </w:rPr>
                    <w:t>Impact of diversity and inclusion within organisations.</w:t>
                  </w:r>
                  <w:r>
                    <w:rPr>
                      <w:noProof/>
                      <w:lang w:val="en-US"/>
                    </w:rPr>
                    <w:t xml:space="preserve"> United kindgom: K4D.</w:t>
                  </w:r>
                </w:p>
                <w:p w14:paraId="534584B9" w14:textId="77777777" w:rsidR="007F228F" w:rsidRDefault="007F228F" w:rsidP="007F228F">
                  <w:pPr>
                    <w:pStyle w:val="Bibliography"/>
                    <w:ind w:left="720" w:hanging="720"/>
                    <w:rPr>
                      <w:noProof/>
                      <w:lang w:val="en-US"/>
                    </w:rPr>
                  </w:pPr>
                  <w:r>
                    <w:rPr>
                      <w:noProof/>
                      <w:lang w:val="en-US"/>
                    </w:rPr>
                    <w:t xml:space="preserve">Stewart, N. (2015). </w:t>
                  </w:r>
                  <w:r>
                    <w:rPr>
                      <w:i/>
                      <w:iCs/>
                      <w:noProof/>
                      <w:lang w:val="en-US"/>
                    </w:rPr>
                    <w:t>The value proposition for Diversity vs the 'do nothing' cost &amp; impact.</w:t>
                  </w:r>
                  <w:r>
                    <w:rPr>
                      <w:noProof/>
                      <w:lang w:val="en-US"/>
                    </w:rPr>
                    <w:t xml:space="preserve"> Contract Management .</w:t>
                  </w:r>
                </w:p>
                <w:p w14:paraId="2D019236" w14:textId="77777777" w:rsidR="007F228F" w:rsidRDefault="007F228F" w:rsidP="007F228F">
                  <w:pPr>
                    <w:pStyle w:val="Bibliography"/>
                    <w:ind w:left="720" w:hanging="720"/>
                    <w:rPr>
                      <w:noProof/>
                      <w:lang w:val="en-US"/>
                    </w:rPr>
                  </w:pPr>
                  <w:r>
                    <w:rPr>
                      <w:noProof/>
                      <w:lang w:val="en-US"/>
                    </w:rPr>
                    <w:t xml:space="preserve">Telegraph, T. (2017, August 22nd). </w:t>
                  </w:r>
                  <w:r>
                    <w:rPr>
                      <w:i/>
                      <w:iCs/>
                      <w:noProof/>
                      <w:lang w:val="en-US"/>
                    </w:rPr>
                    <w:t xml:space="preserve">The business benefits of promoting diversity and inclusion </w:t>
                  </w:r>
                  <w:r>
                    <w:rPr>
                      <w:noProof/>
                      <w:lang w:val="en-US"/>
                    </w:rPr>
                    <w:t>. Retrieved from The Telegraph: https://www.telegraph.co.uk/connect/better-business/business-sustainability/business-benefits-diversity-inclusion/</w:t>
                  </w:r>
                </w:p>
                <w:p w14:paraId="3052F5C3" w14:textId="77777777" w:rsidR="007F228F" w:rsidRDefault="007F228F" w:rsidP="007F228F">
                  <w:pPr>
                    <w:pStyle w:val="Bibliography"/>
                    <w:ind w:left="720" w:hanging="720"/>
                    <w:rPr>
                      <w:noProof/>
                      <w:lang w:val="en-US"/>
                    </w:rPr>
                  </w:pPr>
                  <w:r>
                    <w:rPr>
                      <w:noProof/>
                      <w:lang w:val="en-US"/>
                    </w:rPr>
                    <w:t xml:space="preserve">WiseStep. (2019, May 7th). </w:t>
                  </w:r>
                  <w:r>
                    <w:rPr>
                      <w:i/>
                      <w:iCs/>
                      <w:noProof/>
                      <w:lang w:val="en-US"/>
                    </w:rPr>
                    <w:t>Cultural and Gender Diversity in the Workplace: Pros &amp; Cons</w:t>
                  </w:r>
                  <w:r>
                    <w:rPr>
                      <w:noProof/>
                      <w:lang w:val="en-US"/>
                    </w:rPr>
                    <w:t>. Retrieved from WiseStep: https://content.wisestep.com/cultural-gender-diversity-workplace-pros-cons/</w:t>
                  </w:r>
                </w:p>
                <w:p w14:paraId="4133AF23" w14:textId="3304ED0C" w:rsidR="007F228F" w:rsidRDefault="007F228F" w:rsidP="007F228F">
                  <w:r>
                    <w:rPr>
                      <w:b/>
                      <w:bCs/>
                      <w:noProof/>
                    </w:rPr>
                    <w:fldChar w:fldCharType="end"/>
                  </w:r>
                </w:p>
              </w:sdtContent>
            </w:sdt>
          </w:sdtContent>
        </w:sdt>
        <w:p w14:paraId="4A726B5B" w14:textId="0AF11B48" w:rsidR="003E077B" w:rsidRDefault="00EA1DFB" w:rsidP="00976098">
          <w:r>
            <w:br/>
          </w:r>
          <w:r>
            <w:br/>
          </w:r>
          <w:r w:rsidR="005413BC">
            <w:br/>
          </w:r>
          <w:r w:rsidR="005413BC">
            <w:br/>
          </w:r>
          <w:r w:rsidR="00A65D26">
            <w:br/>
          </w:r>
          <w:r w:rsidR="00A65D26">
            <w:br/>
          </w:r>
          <w:r w:rsidR="007641BE">
            <w:br/>
          </w:r>
          <w:r w:rsidR="007641BE">
            <w:br/>
          </w:r>
          <w:r w:rsidR="007641BE">
            <w:br/>
          </w:r>
          <w:r w:rsidR="007641BE">
            <w:br/>
          </w:r>
          <w:r w:rsidR="007641BE">
            <w:br/>
          </w:r>
          <w:r w:rsidR="007641BE">
            <w:br/>
          </w:r>
        </w:p>
        <w:p w14:paraId="071DA617" w14:textId="09C6CFBA" w:rsidR="00446B87" w:rsidRDefault="00FD2899" w:rsidP="007641BE">
          <w:r>
            <w:br/>
          </w:r>
          <w:r>
            <w:br/>
          </w:r>
          <w:r>
            <w:br/>
          </w:r>
          <w:r w:rsidR="006B2F07">
            <w:br/>
          </w:r>
          <w:r w:rsidR="006B2F07">
            <w:br/>
          </w:r>
          <w:r w:rsidR="006B2F07">
            <w:br/>
          </w:r>
          <w:r w:rsidR="00446B87">
            <w:br/>
          </w:r>
          <w:r w:rsidR="00446B87">
            <w:br/>
          </w:r>
          <w:r w:rsidR="00446B87">
            <w:br/>
          </w:r>
        </w:p>
        <w:p w14:paraId="08C70A2E" w14:textId="77A7BBA2" w:rsidR="00C71768" w:rsidRDefault="00DE7AD0" w:rsidP="00446B87">
          <w:r>
            <w:br/>
          </w:r>
          <w:r>
            <w:br/>
          </w:r>
          <w:r>
            <w:br/>
          </w:r>
          <w:r>
            <w:br/>
          </w:r>
          <w:r>
            <w:br/>
          </w:r>
          <w:r w:rsidR="00C71768">
            <w:lastRenderedPageBreak/>
            <w:br/>
          </w:r>
          <w:r w:rsidR="00C71768">
            <w:br/>
          </w:r>
          <w:r w:rsidR="00C71768">
            <w:br/>
          </w:r>
        </w:p>
        <w:p w14:paraId="1E43BC64" w14:textId="32200B45" w:rsidR="00B05ED0" w:rsidRDefault="00FD1C90" w:rsidP="00C71768">
          <w:r>
            <w:br/>
          </w:r>
          <w:r>
            <w:br/>
          </w:r>
          <w:r>
            <w:br/>
          </w:r>
          <w:r w:rsidR="00CC7D93">
            <w:br/>
            <w:t xml:space="preserve"> </w:t>
          </w:r>
          <w:r w:rsidR="00CC7D93">
            <w:br/>
          </w:r>
          <w:r w:rsidR="00417F32">
            <w:br/>
          </w:r>
          <w:r w:rsidR="00ED4525">
            <w:br/>
          </w:r>
          <w:r w:rsidR="00417F32">
            <w:br/>
          </w:r>
          <w:r w:rsidR="00346F6C">
            <w:br/>
          </w:r>
          <w:r w:rsidR="00346F6C">
            <w:br/>
          </w:r>
          <w:r w:rsidR="00346F6C">
            <w:br/>
          </w:r>
          <w:r w:rsidR="00346F6C">
            <w:br/>
          </w:r>
          <w:r w:rsidR="00337DF5">
            <w:br/>
          </w:r>
          <w:r w:rsidR="00337DF5">
            <w:br/>
          </w:r>
        </w:p>
        <w:p w14:paraId="7095AE08" w14:textId="5D4364CD" w:rsidR="003E1C1C" w:rsidRDefault="00B05ED0" w:rsidP="003E1C1C">
          <w:r>
            <w:br/>
          </w:r>
          <w:r w:rsidR="00337DF5">
            <w:t xml:space="preserve"> </w:t>
          </w:r>
          <w:r w:rsidR="003E1C1C">
            <w:br/>
          </w:r>
          <w:r w:rsidR="003E1C1C">
            <w:br/>
          </w:r>
          <w:r w:rsidR="003E1C1C">
            <w:br/>
          </w:r>
          <w:r w:rsidR="003E1C1C">
            <w:br/>
          </w:r>
        </w:p>
        <w:p w14:paraId="08661874" w14:textId="5C80F540" w:rsidR="00A932C0" w:rsidRPr="00A932C0" w:rsidRDefault="000F6DF0" w:rsidP="003E1C1C">
          <w:r>
            <w:br/>
          </w:r>
          <w:r w:rsidR="00197C24">
            <w:br/>
          </w:r>
          <w:r w:rsidR="00197C24">
            <w:br/>
          </w:r>
          <w:r w:rsidR="00197C24">
            <w:br/>
          </w:r>
          <w:r w:rsidR="00197C24">
            <w:br/>
          </w:r>
          <w:r w:rsidR="00197C24">
            <w:br/>
          </w:r>
          <w:r w:rsidR="00197C24">
            <w:br/>
          </w:r>
          <w:r w:rsidR="007F7096">
            <w:br/>
          </w:r>
          <w:r w:rsidR="007F7096">
            <w:br/>
          </w:r>
          <w:r w:rsidR="007F7096">
            <w:br/>
          </w:r>
          <w:r w:rsidR="00D74CF9">
            <w:br/>
          </w:r>
          <w:r w:rsidR="00D74CF9">
            <w:br/>
          </w:r>
          <w:r w:rsidR="002D43E5">
            <w:br/>
          </w:r>
          <w:r w:rsidR="00440D7A">
            <w:br/>
          </w:r>
          <w:r w:rsidR="00440D7A">
            <w:br/>
          </w:r>
          <w:r w:rsidR="00440D7A">
            <w:br/>
          </w:r>
          <w:r w:rsidR="00440D7A">
            <w:br/>
          </w:r>
          <w:r w:rsidR="00440D7A">
            <w:br/>
          </w:r>
          <w:r w:rsidR="00440D7A">
            <w:br/>
          </w:r>
          <w:r w:rsidR="00B44FE0">
            <w:br/>
          </w:r>
          <w:r w:rsidR="00B44FE0">
            <w:br/>
          </w:r>
          <w:r w:rsidR="00B44FE0">
            <w:lastRenderedPageBreak/>
            <w:br/>
          </w:r>
          <w:r w:rsidR="00B44FE0">
            <w:br/>
          </w:r>
          <w:r w:rsidR="002F46BD">
            <w:br/>
          </w:r>
          <w:r w:rsidR="002F46BD">
            <w:br/>
          </w:r>
          <w:r w:rsidR="006B36BA">
            <w:br/>
          </w:r>
          <w:r w:rsidR="006B36BA">
            <w:br/>
          </w:r>
          <w:r w:rsidR="00A932C0">
            <w:br/>
          </w:r>
          <w:r w:rsidR="00A932C0">
            <w:br/>
          </w:r>
          <w:r w:rsidR="00A932C0">
            <w:br/>
          </w:r>
          <w:r w:rsidR="00A932C0">
            <w:br/>
          </w:r>
        </w:p>
        <w:p w14:paraId="4FC4C3F3" w14:textId="77777777" w:rsidR="00387FA7" w:rsidRDefault="00572815">
          <w:r>
            <w:br/>
          </w:r>
          <w:r w:rsidR="006B36BA">
            <w:br/>
          </w:r>
          <w:r>
            <w:br/>
          </w:r>
        </w:p>
      </w:sdtContent>
    </w:sdt>
    <w:sectPr w:rsidR="00387FA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783BD0" w14:textId="77777777" w:rsidR="008D6061" w:rsidRDefault="008D6061" w:rsidP="00374C39">
      <w:pPr>
        <w:spacing w:after="0" w:line="240" w:lineRule="auto"/>
      </w:pPr>
      <w:r>
        <w:separator/>
      </w:r>
    </w:p>
  </w:endnote>
  <w:endnote w:type="continuationSeparator" w:id="0">
    <w:p w14:paraId="567BE3BA" w14:textId="77777777" w:rsidR="008D6061" w:rsidRDefault="008D6061" w:rsidP="00374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7479012"/>
      <w:docPartObj>
        <w:docPartGallery w:val="Page Numbers (Bottom of Page)"/>
        <w:docPartUnique/>
      </w:docPartObj>
    </w:sdtPr>
    <w:sdtEndPr>
      <w:rPr>
        <w:noProof/>
      </w:rPr>
    </w:sdtEndPr>
    <w:sdtContent>
      <w:p w14:paraId="6A3FA396" w14:textId="3C5B6F08" w:rsidR="00374C39" w:rsidRDefault="00374C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897898" w14:textId="77777777" w:rsidR="00374C39" w:rsidRDefault="00374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1B89A0" w14:textId="77777777" w:rsidR="008D6061" w:rsidRDefault="008D6061" w:rsidP="00374C39">
      <w:pPr>
        <w:spacing w:after="0" w:line="240" w:lineRule="auto"/>
      </w:pPr>
      <w:r>
        <w:separator/>
      </w:r>
    </w:p>
  </w:footnote>
  <w:footnote w:type="continuationSeparator" w:id="0">
    <w:p w14:paraId="510F31BA" w14:textId="77777777" w:rsidR="008D6061" w:rsidRDefault="008D6061" w:rsidP="00374C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942CCB" w14:textId="3BBE3DAE" w:rsidR="00073250" w:rsidRDefault="00073250">
    <w:pPr>
      <w:pStyle w:val="Header"/>
    </w:pPr>
    <w:r>
      <w:t>HR professional</w:t>
    </w:r>
    <w:r>
      <w:ptab w:relativeTo="margin" w:alignment="center" w:leader="none"/>
    </w:r>
    <w:r>
      <w:ptab w:relativeTo="margin" w:alignment="right" w:leader="none"/>
    </w:r>
    <w:r>
      <w:t>1701822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974BF8"/>
    <w:multiLevelType w:val="hybridMultilevel"/>
    <w:tmpl w:val="7096B0AE"/>
    <w:lvl w:ilvl="0" w:tplc="395E13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C53159"/>
    <w:multiLevelType w:val="hybridMultilevel"/>
    <w:tmpl w:val="B2528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5F0CD3"/>
    <w:multiLevelType w:val="hybridMultilevel"/>
    <w:tmpl w:val="D81677FA"/>
    <w:lvl w:ilvl="0" w:tplc="8CBA20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2tzQ1MjE2MrE0tTRQ0lEKTi0uzszPAykwqQUAKX/LxywAAAA="/>
  </w:docVars>
  <w:rsids>
    <w:rsidRoot w:val="00387FA7"/>
    <w:rsid w:val="00065DD7"/>
    <w:rsid w:val="00073250"/>
    <w:rsid w:val="000F2D74"/>
    <w:rsid w:val="000F6DF0"/>
    <w:rsid w:val="000F7E3F"/>
    <w:rsid w:val="0018017C"/>
    <w:rsid w:val="00197C24"/>
    <w:rsid w:val="001C60A4"/>
    <w:rsid w:val="001D79D5"/>
    <w:rsid w:val="00220164"/>
    <w:rsid w:val="00290438"/>
    <w:rsid w:val="002A3D1D"/>
    <w:rsid w:val="002D43E5"/>
    <w:rsid w:val="002F46BD"/>
    <w:rsid w:val="00337DF5"/>
    <w:rsid w:val="00346F6C"/>
    <w:rsid w:val="00361DD2"/>
    <w:rsid w:val="00362945"/>
    <w:rsid w:val="00374C39"/>
    <w:rsid w:val="00387FA7"/>
    <w:rsid w:val="00396515"/>
    <w:rsid w:val="003E077B"/>
    <w:rsid w:val="003E1C1C"/>
    <w:rsid w:val="004028D3"/>
    <w:rsid w:val="00417F32"/>
    <w:rsid w:val="00427253"/>
    <w:rsid w:val="00440D7A"/>
    <w:rsid w:val="004423BE"/>
    <w:rsid w:val="00446B87"/>
    <w:rsid w:val="005413BC"/>
    <w:rsid w:val="00572815"/>
    <w:rsid w:val="00624EE0"/>
    <w:rsid w:val="00690B2C"/>
    <w:rsid w:val="006B2F07"/>
    <w:rsid w:val="006B36BA"/>
    <w:rsid w:val="006C0798"/>
    <w:rsid w:val="006F07AD"/>
    <w:rsid w:val="00754BAA"/>
    <w:rsid w:val="00763167"/>
    <w:rsid w:val="007641BE"/>
    <w:rsid w:val="00765269"/>
    <w:rsid w:val="007B1E24"/>
    <w:rsid w:val="007F228F"/>
    <w:rsid w:val="007F7096"/>
    <w:rsid w:val="00815DBE"/>
    <w:rsid w:val="00853051"/>
    <w:rsid w:val="008540A5"/>
    <w:rsid w:val="00885F37"/>
    <w:rsid w:val="00886C88"/>
    <w:rsid w:val="008A7394"/>
    <w:rsid w:val="008D6061"/>
    <w:rsid w:val="0091549A"/>
    <w:rsid w:val="00936FA8"/>
    <w:rsid w:val="0095744B"/>
    <w:rsid w:val="00976098"/>
    <w:rsid w:val="00985598"/>
    <w:rsid w:val="009E5797"/>
    <w:rsid w:val="00A37D8C"/>
    <w:rsid w:val="00A65D26"/>
    <w:rsid w:val="00A932C0"/>
    <w:rsid w:val="00AF59C3"/>
    <w:rsid w:val="00B05ED0"/>
    <w:rsid w:val="00B44FE0"/>
    <w:rsid w:val="00B56C27"/>
    <w:rsid w:val="00BF2854"/>
    <w:rsid w:val="00C51AE7"/>
    <w:rsid w:val="00C71768"/>
    <w:rsid w:val="00C8660E"/>
    <w:rsid w:val="00CA7703"/>
    <w:rsid w:val="00CC7D93"/>
    <w:rsid w:val="00D744A1"/>
    <w:rsid w:val="00D74CF9"/>
    <w:rsid w:val="00DA0B51"/>
    <w:rsid w:val="00DE7AD0"/>
    <w:rsid w:val="00E06FB8"/>
    <w:rsid w:val="00EA1DFB"/>
    <w:rsid w:val="00ED4525"/>
    <w:rsid w:val="00EE557A"/>
    <w:rsid w:val="00F466B4"/>
    <w:rsid w:val="00FD1C90"/>
    <w:rsid w:val="00FD2899"/>
    <w:rsid w:val="00FE1315"/>
    <w:rsid w:val="00FF7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E4809"/>
  <w15:chartTrackingRefBased/>
  <w15:docId w15:val="{2D68860F-4614-4FAE-A868-0A66B8359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28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6098"/>
    <w:pPr>
      <w:ind w:left="720"/>
      <w:contextualSpacing/>
    </w:pPr>
  </w:style>
  <w:style w:type="character" w:customStyle="1" w:styleId="Heading1Char">
    <w:name w:val="Heading 1 Char"/>
    <w:basedOn w:val="DefaultParagraphFont"/>
    <w:link w:val="Heading1"/>
    <w:uiPriority w:val="9"/>
    <w:rsid w:val="007F228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F228F"/>
  </w:style>
  <w:style w:type="paragraph" w:styleId="TOCHeading">
    <w:name w:val="TOC Heading"/>
    <w:basedOn w:val="Heading1"/>
    <w:next w:val="Normal"/>
    <w:uiPriority w:val="39"/>
    <w:unhideWhenUsed/>
    <w:qFormat/>
    <w:rsid w:val="00374C39"/>
    <w:pPr>
      <w:outlineLvl w:val="9"/>
    </w:pPr>
  </w:style>
  <w:style w:type="paragraph" w:styleId="Header">
    <w:name w:val="header"/>
    <w:basedOn w:val="Normal"/>
    <w:link w:val="HeaderChar"/>
    <w:uiPriority w:val="99"/>
    <w:unhideWhenUsed/>
    <w:rsid w:val="00374C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C39"/>
  </w:style>
  <w:style w:type="paragraph" w:styleId="Footer">
    <w:name w:val="footer"/>
    <w:basedOn w:val="Normal"/>
    <w:link w:val="FooterChar"/>
    <w:uiPriority w:val="99"/>
    <w:unhideWhenUsed/>
    <w:rsid w:val="00374C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C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566163">
      <w:bodyDiv w:val="1"/>
      <w:marLeft w:val="0"/>
      <w:marRight w:val="0"/>
      <w:marTop w:val="0"/>
      <w:marBottom w:val="0"/>
      <w:divBdr>
        <w:top w:val="none" w:sz="0" w:space="0" w:color="auto"/>
        <w:left w:val="none" w:sz="0" w:space="0" w:color="auto"/>
        <w:bottom w:val="none" w:sz="0" w:space="0" w:color="auto"/>
        <w:right w:val="none" w:sz="0" w:space="0" w:color="auto"/>
      </w:divBdr>
    </w:div>
    <w:div w:id="70004957">
      <w:bodyDiv w:val="1"/>
      <w:marLeft w:val="0"/>
      <w:marRight w:val="0"/>
      <w:marTop w:val="0"/>
      <w:marBottom w:val="0"/>
      <w:divBdr>
        <w:top w:val="none" w:sz="0" w:space="0" w:color="auto"/>
        <w:left w:val="none" w:sz="0" w:space="0" w:color="auto"/>
        <w:bottom w:val="none" w:sz="0" w:space="0" w:color="auto"/>
        <w:right w:val="none" w:sz="0" w:space="0" w:color="auto"/>
      </w:divBdr>
    </w:div>
    <w:div w:id="74788424">
      <w:bodyDiv w:val="1"/>
      <w:marLeft w:val="0"/>
      <w:marRight w:val="0"/>
      <w:marTop w:val="0"/>
      <w:marBottom w:val="0"/>
      <w:divBdr>
        <w:top w:val="none" w:sz="0" w:space="0" w:color="auto"/>
        <w:left w:val="none" w:sz="0" w:space="0" w:color="auto"/>
        <w:bottom w:val="none" w:sz="0" w:space="0" w:color="auto"/>
        <w:right w:val="none" w:sz="0" w:space="0" w:color="auto"/>
      </w:divBdr>
    </w:div>
    <w:div w:id="241185871">
      <w:bodyDiv w:val="1"/>
      <w:marLeft w:val="0"/>
      <w:marRight w:val="0"/>
      <w:marTop w:val="0"/>
      <w:marBottom w:val="0"/>
      <w:divBdr>
        <w:top w:val="none" w:sz="0" w:space="0" w:color="auto"/>
        <w:left w:val="none" w:sz="0" w:space="0" w:color="auto"/>
        <w:bottom w:val="none" w:sz="0" w:space="0" w:color="auto"/>
        <w:right w:val="none" w:sz="0" w:space="0" w:color="auto"/>
      </w:divBdr>
    </w:div>
    <w:div w:id="494028582">
      <w:bodyDiv w:val="1"/>
      <w:marLeft w:val="0"/>
      <w:marRight w:val="0"/>
      <w:marTop w:val="0"/>
      <w:marBottom w:val="0"/>
      <w:divBdr>
        <w:top w:val="none" w:sz="0" w:space="0" w:color="auto"/>
        <w:left w:val="none" w:sz="0" w:space="0" w:color="auto"/>
        <w:bottom w:val="none" w:sz="0" w:space="0" w:color="auto"/>
        <w:right w:val="none" w:sz="0" w:space="0" w:color="auto"/>
      </w:divBdr>
    </w:div>
    <w:div w:id="505098001">
      <w:bodyDiv w:val="1"/>
      <w:marLeft w:val="0"/>
      <w:marRight w:val="0"/>
      <w:marTop w:val="0"/>
      <w:marBottom w:val="0"/>
      <w:divBdr>
        <w:top w:val="none" w:sz="0" w:space="0" w:color="auto"/>
        <w:left w:val="none" w:sz="0" w:space="0" w:color="auto"/>
        <w:bottom w:val="none" w:sz="0" w:space="0" w:color="auto"/>
        <w:right w:val="none" w:sz="0" w:space="0" w:color="auto"/>
      </w:divBdr>
    </w:div>
    <w:div w:id="506748535">
      <w:bodyDiv w:val="1"/>
      <w:marLeft w:val="0"/>
      <w:marRight w:val="0"/>
      <w:marTop w:val="0"/>
      <w:marBottom w:val="0"/>
      <w:divBdr>
        <w:top w:val="none" w:sz="0" w:space="0" w:color="auto"/>
        <w:left w:val="none" w:sz="0" w:space="0" w:color="auto"/>
        <w:bottom w:val="none" w:sz="0" w:space="0" w:color="auto"/>
        <w:right w:val="none" w:sz="0" w:space="0" w:color="auto"/>
      </w:divBdr>
    </w:div>
    <w:div w:id="538932513">
      <w:bodyDiv w:val="1"/>
      <w:marLeft w:val="0"/>
      <w:marRight w:val="0"/>
      <w:marTop w:val="0"/>
      <w:marBottom w:val="0"/>
      <w:divBdr>
        <w:top w:val="none" w:sz="0" w:space="0" w:color="auto"/>
        <w:left w:val="none" w:sz="0" w:space="0" w:color="auto"/>
        <w:bottom w:val="none" w:sz="0" w:space="0" w:color="auto"/>
        <w:right w:val="none" w:sz="0" w:space="0" w:color="auto"/>
      </w:divBdr>
    </w:div>
    <w:div w:id="704213439">
      <w:bodyDiv w:val="1"/>
      <w:marLeft w:val="0"/>
      <w:marRight w:val="0"/>
      <w:marTop w:val="0"/>
      <w:marBottom w:val="0"/>
      <w:divBdr>
        <w:top w:val="none" w:sz="0" w:space="0" w:color="auto"/>
        <w:left w:val="none" w:sz="0" w:space="0" w:color="auto"/>
        <w:bottom w:val="none" w:sz="0" w:space="0" w:color="auto"/>
        <w:right w:val="none" w:sz="0" w:space="0" w:color="auto"/>
      </w:divBdr>
    </w:div>
    <w:div w:id="749277662">
      <w:bodyDiv w:val="1"/>
      <w:marLeft w:val="0"/>
      <w:marRight w:val="0"/>
      <w:marTop w:val="0"/>
      <w:marBottom w:val="0"/>
      <w:divBdr>
        <w:top w:val="none" w:sz="0" w:space="0" w:color="auto"/>
        <w:left w:val="none" w:sz="0" w:space="0" w:color="auto"/>
        <w:bottom w:val="none" w:sz="0" w:space="0" w:color="auto"/>
        <w:right w:val="none" w:sz="0" w:space="0" w:color="auto"/>
      </w:divBdr>
    </w:div>
    <w:div w:id="793250180">
      <w:bodyDiv w:val="1"/>
      <w:marLeft w:val="0"/>
      <w:marRight w:val="0"/>
      <w:marTop w:val="0"/>
      <w:marBottom w:val="0"/>
      <w:divBdr>
        <w:top w:val="none" w:sz="0" w:space="0" w:color="auto"/>
        <w:left w:val="none" w:sz="0" w:space="0" w:color="auto"/>
        <w:bottom w:val="none" w:sz="0" w:space="0" w:color="auto"/>
        <w:right w:val="none" w:sz="0" w:space="0" w:color="auto"/>
      </w:divBdr>
    </w:div>
    <w:div w:id="849758847">
      <w:bodyDiv w:val="1"/>
      <w:marLeft w:val="0"/>
      <w:marRight w:val="0"/>
      <w:marTop w:val="0"/>
      <w:marBottom w:val="0"/>
      <w:divBdr>
        <w:top w:val="none" w:sz="0" w:space="0" w:color="auto"/>
        <w:left w:val="none" w:sz="0" w:space="0" w:color="auto"/>
        <w:bottom w:val="none" w:sz="0" w:space="0" w:color="auto"/>
        <w:right w:val="none" w:sz="0" w:space="0" w:color="auto"/>
      </w:divBdr>
    </w:div>
    <w:div w:id="885415235">
      <w:bodyDiv w:val="1"/>
      <w:marLeft w:val="0"/>
      <w:marRight w:val="0"/>
      <w:marTop w:val="0"/>
      <w:marBottom w:val="0"/>
      <w:divBdr>
        <w:top w:val="none" w:sz="0" w:space="0" w:color="auto"/>
        <w:left w:val="none" w:sz="0" w:space="0" w:color="auto"/>
        <w:bottom w:val="none" w:sz="0" w:space="0" w:color="auto"/>
        <w:right w:val="none" w:sz="0" w:space="0" w:color="auto"/>
      </w:divBdr>
    </w:div>
    <w:div w:id="964041780">
      <w:bodyDiv w:val="1"/>
      <w:marLeft w:val="0"/>
      <w:marRight w:val="0"/>
      <w:marTop w:val="0"/>
      <w:marBottom w:val="0"/>
      <w:divBdr>
        <w:top w:val="none" w:sz="0" w:space="0" w:color="auto"/>
        <w:left w:val="none" w:sz="0" w:space="0" w:color="auto"/>
        <w:bottom w:val="none" w:sz="0" w:space="0" w:color="auto"/>
        <w:right w:val="none" w:sz="0" w:space="0" w:color="auto"/>
      </w:divBdr>
    </w:div>
    <w:div w:id="1150292273">
      <w:bodyDiv w:val="1"/>
      <w:marLeft w:val="0"/>
      <w:marRight w:val="0"/>
      <w:marTop w:val="0"/>
      <w:marBottom w:val="0"/>
      <w:divBdr>
        <w:top w:val="none" w:sz="0" w:space="0" w:color="auto"/>
        <w:left w:val="none" w:sz="0" w:space="0" w:color="auto"/>
        <w:bottom w:val="none" w:sz="0" w:space="0" w:color="auto"/>
        <w:right w:val="none" w:sz="0" w:space="0" w:color="auto"/>
      </w:divBdr>
    </w:div>
    <w:div w:id="1203636572">
      <w:bodyDiv w:val="1"/>
      <w:marLeft w:val="0"/>
      <w:marRight w:val="0"/>
      <w:marTop w:val="0"/>
      <w:marBottom w:val="0"/>
      <w:divBdr>
        <w:top w:val="none" w:sz="0" w:space="0" w:color="auto"/>
        <w:left w:val="none" w:sz="0" w:space="0" w:color="auto"/>
        <w:bottom w:val="none" w:sz="0" w:space="0" w:color="auto"/>
        <w:right w:val="none" w:sz="0" w:space="0" w:color="auto"/>
      </w:divBdr>
    </w:div>
    <w:div w:id="1313099227">
      <w:bodyDiv w:val="1"/>
      <w:marLeft w:val="0"/>
      <w:marRight w:val="0"/>
      <w:marTop w:val="0"/>
      <w:marBottom w:val="0"/>
      <w:divBdr>
        <w:top w:val="none" w:sz="0" w:space="0" w:color="auto"/>
        <w:left w:val="none" w:sz="0" w:space="0" w:color="auto"/>
        <w:bottom w:val="none" w:sz="0" w:space="0" w:color="auto"/>
        <w:right w:val="none" w:sz="0" w:space="0" w:color="auto"/>
      </w:divBdr>
    </w:div>
    <w:div w:id="1321882640">
      <w:bodyDiv w:val="1"/>
      <w:marLeft w:val="0"/>
      <w:marRight w:val="0"/>
      <w:marTop w:val="0"/>
      <w:marBottom w:val="0"/>
      <w:divBdr>
        <w:top w:val="none" w:sz="0" w:space="0" w:color="auto"/>
        <w:left w:val="none" w:sz="0" w:space="0" w:color="auto"/>
        <w:bottom w:val="none" w:sz="0" w:space="0" w:color="auto"/>
        <w:right w:val="none" w:sz="0" w:space="0" w:color="auto"/>
      </w:divBdr>
    </w:div>
    <w:div w:id="1456678911">
      <w:bodyDiv w:val="1"/>
      <w:marLeft w:val="0"/>
      <w:marRight w:val="0"/>
      <w:marTop w:val="0"/>
      <w:marBottom w:val="0"/>
      <w:divBdr>
        <w:top w:val="none" w:sz="0" w:space="0" w:color="auto"/>
        <w:left w:val="none" w:sz="0" w:space="0" w:color="auto"/>
        <w:bottom w:val="none" w:sz="0" w:space="0" w:color="auto"/>
        <w:right w:val="none" w:sz="0" w:space="0" w:color="auto"/>
      </w:divBdr>
    </w:div>
    <w:div w:id="1508137951">
      <w:bodyDiv w:val="1"/>
      <w:marLeft w:val="0"/>
      <w:marRight w:val="0"/>
      <w:marTop w:val="0"/>
      <w:marBottom w:val="0"/>
      <w:divBdr>
        <w:top w:val="none" w:sz="0" w:space="0" w:color="auto"/>
        <w:left w:val="none" w:sz="0" w:space="0" w:color="auto"/>
        <w:bottom w:val="none" w:sz="0" w:space="0" w:color="auto"/>
        <w:right w:val="none" w:sz="0" w:space="0" w:color="auto"/>
      </w:divBdr>
    </w:div>
    <w:div w:id="1550457974">
      <w:bodyDiv w:val="1"/>
      <w:marLeft w:val="0"/>
      <w:marRight w:val="0"/>
      <w:marTop w:val="0"/>
      <w:marBottom w:val="0"/>
      <w:divBdr>
        <w:top w:val="none" w:sz="0" w:space="0" w:color="auto"/>
        <w:left w:val="none" w:sz="0" w:space="0" w:color="auto"/>
        <w:bottom w:val="none" w:sz="0" w:space="0" w:color="auto"/>
        <w:right w:val="none" w:sz="0" w:space="0" w:color="auto"/>
      </w:divBdr>
    </w:div>
    <w:div w:id="1638219183">
      <w:bodyDiv w:val="1"/>
      <w:marLeft w:val="0"/>
      <w:marRight w:val="0"/>
      <w:marTop w:val="0"/>
      <w:marBottom w:val="0"/>
      <w:divBdr>
        <w:top w:val="none" w:sz="0" w:space="0" w:color="auto"/>
        <w:left w:val="none" w:sz="0" w:space="0" w:color="auto"/>
        <w:bottom w:val="none" w:sz="0" w:space="0" w:color="auto"/>
        <w:right w:val="none" w:sz="0" w:space="0" w:color="auto"/>
      </w:divBdr>
    </w:div>
    <w:div w:id="1647854446">
      <w:bodyDiv w:val="1"/>
      <w:marLeft w:val="0"/>
      <w:marRight w:val="0"/>
      <w:marTop w:val="0"/>
      <w:marBottom w:val="0"/>
      <w:divBdr>
        <w:top w:val="none" w:sz="0" w:space="0" w:color="auto"/>
        <w:left w:val="none" w:sz="0" w:space="0" w:color="auto"/>
        <w:bottom w:val="none" w:sz="0" w:space="0" w:color="auto"/>
        <w:right w:val="none" w:sz="0" w:space="0" w:color="auto"/>
      </w:divBdr>
    </w:div>
    <w:div w:id="1663241097">
      <w:bodyDiv w:val="1"/>
      <w:marLeft w:val="0"/>
      <w:marRight w:val="0"/>
      <w:marTop w:val="0"/>
      <w:marBottom w:val="0"/>
      <w:divBdr>
        <w:top w:val="none" w:sz="0" w:space="0" w:color="auto"/>
        <w:left w:val="none" w:sz="0" w:space="0" w:color="auto"/>
        <w:bottom w:val="none" w:sz="0" w:space="0" w:color="auto"/>
        <w:right w:val="none" w:sz="0" w:space="0" w:color="auto"/>
      </w:divBdr>
    </w:div>
    <w:div w:id="1733116093">
      <w:bodyDiv w:val="1"/>
      <w:marLeft w:val="0"/>
      <w:marRight w:val="0"/>
      <w:marTop w:val="0"/>
      <w:marBottom w:val="0"/>
      <w:divBdr>
        <w:top w:val="none" w:sz="0" w:space="0" w:color="auto"/>
        <w:left w:val="none" w:sz="0" w:space="0" w:color="auto"/>
        <w:bottom w:val="none" w:sz="0" w:space="0" w:color="auto"/>
        <w:right w:val="none" w:sz="0" w:space="0" w:color="auto"/>
      </w:divBdr>
    </w:div>
    <w:div w:id="1745451118">
      <w:bodyDiv w:val="1"/>
      <w:marLeft w:val="0"/>
      <w:marRight w:val="0"/>
      <w:marTop w:val="0"/>
      <w:marBottom w:val="0"/>
      <w:divBdr>
        <w:top w:val="none" w:sz="0" w:space="0" w:color="auto"/>
        <w:left w:val="none" w:sz="0" w:space="0" w:color="auto"/>
        <w:bottom w:val="none" w:sz="0" w:space="0" w:color="auto"/>
        <w:right w:val="none" w:sz="0" w:space="0" w:color="auto"/>
      </w:divBdr>
    </w:div>
    <w:div w:id="1765951315">
      <w:bodyDiv w:val="1"/>
      <w:marLeft w:val="0"/>
      <w:marRight w:val="0"/>
      <w:marTop w:val="0"/>
      <w:marBottom w:val="0"/>
      <w:divBdr>
        <w:top w:val="none" w:sz="0" w:space="0" w:color="auto"/>
        <w:left w:val="none" w:sz="0" w:space="0" w:color="auto"/>
        <w:bottom w:val="none" w:sz="0" w:space="0" w:color="auto"/>
        <w:right w:val="none" w:sz="0" w:space="0" w:color="auto"/>
      </w:divBdr>
    </w:div>
    <w:div w:id="1778524776">
      <w:bodyDiv w:val="1"/>
      <w:marLeft w:val="0"/>
      <w:marRight w:val="0"/>
      <w:marTop w:val="0"/>
      <w:marBottom w:val="0"/>
      <w:divBdr>
        <w:top w:val="none" w:sz="0" w:space="0" w:color="auto"/>
        <w:left w:val="none" w:sz="0" w:space="0" w:color="auto"/>
        <w:bottom w:val="none" w:sz="0" w:space="0" w:color="auto"/>
        <w:right w:val="none" w:sz="0" w:space="0" w:color="auto"/>
      </w:divBdr>
    </w:div>
    <w:div w:id="1846625375">
      <w:bodyDiv w:val="1"/>
      <w:marLeft w:val="0"/>
      <w:marRight w:val="0"/>
      <w:marTop w:val="0"/>
      <w:marBottom w:val="0"/>
      <w:divBdr>
        <w:top w:val="none" w:sz="0" w:space="0" w:color="auto"/>
        <w:left w:val="none" w:sz="0" w:space="0" w:color="auto"/>
        <w:bottom w:val="none" w:sz="0" w:space="0" w:color="auto"/>
        <w:right w:val="none" w:sz="0" w:space="0" w:color="auto"/>
      </w:divBdr>
    </w:div>
    <w:div w:id="1891768000">
      <w:bodyDiv w:val="1"/>
      <w:marLeft w:val="0"/>
      <w:marRight w:val="0"/>
      <w:marTop w:val="0"/>
      <w:marBottom w:val="0"/>
      <w:divBdr>
        <w:top w:val="none" w:sz="0" w:space="0" w:color="auto"/>
        <w:left w:val="none" w:sz="0" w:space="0" w:color="auto"/>
        <w:bottom w:val="none" w:sz="0" w:space="0" w:color="auto"/>
        <w:right w:val="none" w:sz="0" w:space="0" w:color="auto"/>
      </w:divBdr>
    </w:div>
    <w:div w:id="1979602166">
      <w:bodyDiv w:val="1"/>
      <w:marLeft w:val="0"/>
      <w:marRight w:val="0"/>
      <w:marTop w:val="0"/>
      <w:marBottom w:val="0"/>
      <w:divBdr>
        <w:top w:val="none" w:sz="0" w:space="0" w:color="auto"/>
        <w:left w:val="none" w:sz="0" w:space="0" w:color="auto"/>
        <w:bottom w:val="none" w:sz="0" w:space="0" w:color="auto"/>
        <w:right w:val="none" w:sz="0" w:space="0" w:color="auto"/>
      </w:divBdr>
    </w:div>
    <w:div w:id="1993410861">
      <w:bodyDiv w:val="1"/>
      <w:marLeft w:val="0"/>
      <w:marRight w:val="0"/>
      <w:marTop w:val="0"/>
      <w:marBottom w:val="0"/>
      <w:divBdr>
        <w:top w:val="none" w:sz="0" w:space="0" w:color="auto"/>
        <w:left w:val="none" w:sz="0" w:space="0" w:color="auto"/>
        <w:bottom w:val="none" w:sz="0" w:space="0" w:color="auto"/>
        <w:right w:val="none" w:sz="0" w:space="0" w:color="auto"/>
      </w:divBdr>
    </w:div>
    <w:div w:id="1998073989">
      <w:bodyDiv w:val="1"/>
      <w:marLeft w:val="0"/>
      <w:marRight w:val="0"/>
      <w:marTop w:val="0"/>
      <w:marBottom w:val="0"/>
      <w:divBdr>
        <w:top w:val="none" w:sz="0" w:space="0" w:color="auto"/>
        <w:left w:val="none" w:sz="0" w:space="0" w:color="auto"/>
        <w:bottom w:val="none" w:sz="0" w:space="0" w:color="auto"/>
        <w:right w:val="none" w:sz="0" w:space="0" w:color="auto"/>
      </w:divBdr>
    </w:div>
    <w:div w:id="2005811804">
      <w:bodyDiv w:val="1"/>
      <w:marLeft w:val="0"/>
      <w:marRight w:val="0"/>
      <w:marTop w:val="0"/>
      <w:marBottom w:val="0"/>
      <w:divBdr>
        <w:top w:val="none" w:sz="0" w:space="0" w:color="auto"/>
        <w:left w:val="none" w:sz="0" w:space="0" w:color="auto"/>
        <w:bottom w:val="none" w:sz="0" w:space="0" w:color="auto"/>
        <w:right w:val="none" w:sz="0" w:space="0" w:color="auto"/>
      </w:divBdr>
    </w:div>
    <w:div w:id="2008094774">
      <w:bodyDiv w:val="1"/>
      <w:marLeft w:val="0"/>
      <w:marRight w:val="0"/>
      <w:marTop w:val="0"/>
      <w:marBottom w:val="0"/>
      <w:divBdr>
        <w:top w:val="none" w:sz="0" w:space="0" w:color="auto"/>
        <w:left w:val="none" w:sz="0" w:space="0" w:color="auto"/>
        <w:bottom w:val="none" w:sz="0" w:space="0" w:color="auto"/>
        <w:right w:val="none" w:sz="0" w:space="0" w:color="auto"/>
      </w:divBdr>
    </w:div>
    <w:div w:id="2142647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LPR19</b:Tag>
    <b:SourceType>InternetSite</b:SourceType>
    <b:Guid>{AD8F5F81-30B8-4A34-A911-2E1BF5EE91BA}</b:Guid>
    <b:Author>
      <b:Author>
        <b:Corporate>LPR Construction</b:Corporate>
      </b:Author>
    </b:Author>
    <b:Title>Who we are</b:Title>
    <b:InternetSiteTitle>LPR Construction</b:InternetSiteTitle>
    <b:Year>2019</b:Year>
    <b:URL>http://www.lprconstruction.com/who-we-are/</b:URL>
    <b:RefOrder>1</b:RefOrder>
  </b:Source>
  <b:Source>
    <b:Tag>BCc19</b:Tag>
    <b:SourceType>InternetSite</b:SourceType>
    <b:Guid>{8C01FE43-C1D4-4306-8321-41D1A7C7B646}</b:Guid>
    <b:Author>
      <b:Author>
        <b:Corporate>BCcampus</b:Corporate>
      </b:Author>
    </b:Author>
    <b:Title>Diversity and Inclusion in the Workforce</b:Title>
    <b:InternetSiteTitle>BCcampus</b:InternetSiteTitle>
    <b:Year>2019</b:Year>
    <b:URL>https://opentextbc.ca/businessethicsopenstax/chapter/diversity-and-inclusion-in-the-workforce/#rf-001-a</b:URL>
    <b:RefOrder>2</b:RefOrder>
  </b:Source>
  <b:Source>
    <b:Tag>Pri</b:Tag>
    <b:SourceType>Report</b:SourceType>
    <b:Guid>{AD9BB82B-1A5A-48B6-A5AB-61AC756788DF}</b:Guid>
    <b:Author>
      <b:Author>
        <b:NameList>
          <b:Person>
            <b:Last>Dike</b:Last>
            <b:First>Priscilla</b:First>
          </b:Person>
        </b:NameList>
      </b:Author>
    </b:Author>
    <b:Title>The impact of workplace diversity on organisations</b:Title>
    <b:Year>2013</b:Year>
    <b:Publisher>ARCADA</b:Publisher>
    <b:RefOrder>3</b:RefOrder>
  </b:Source>
  <b:Source>
    <b:Tag>CIP183</b:Tag>
    <b:SourceType>Report</b:SourceType>
    <b:Guid>{BEFE53DE-6D87-47CF-822D-81667C676377}</b:Guid>
    <b:Author>
      <b:Author>
        <b:NameList>
          <b:Person>
            <b:Last>CIPD</b:Last>
          </b:Person>
        </b:NameList>
      </b:Author>
    </b:Author>
    <b:Title>Diversity and inclusion in the workplace</b:Title>
    <b:Year>2018</b:Year>
    <b:Publisher>CIPD</b:Publisher>
    <b:RefOrder>4</b:RefOrder>
  </b:Source>
  <b:Source>
    <b:Tag>Nan15</b:Tag>
    <b:SourceType>Book</b:SourceType>
    <b:Guid>{9F703B56-3878-47BC-A063-1AA16D131599}</b:Guid>
    <b:Title>The value proposition for Diversity vs the 'do nothing' cost &amp; impact</b:Title>
    <b:Year>2015</b:Year>
    <b:Publisher>Contract Management </b:Publisher>
    <b:Author>
      <b:Author>
        <b:NameList>
          <b:Person>
            <b:Last>Stewart</b:Last>
            <b:First>Nancy</b:First>
          </b:Person>
        </b:NameList>
      </b:Author>
    </b:Author>
    <b:RefOrder>5</b:RefOrder>
  </b:Source>
  <b:Source>
    <b:Tag>Eli141</b:Tag>
    <b:SourceType>JournalArticle</b:SourceType>
    <b:Guid>{E18A2037-3055-4DE0-AB6C-F3B6CFBFB34E}</b:Guid>
    <b:Title>Impact of workplace diversity </b:Title>
    <b:Year>2014</b:Year>
    <b:Author>
      <b:Author>
        <b:NameList>
          <b:Person>
            <b:Last>Foma</b:Last>
            <b:First>Elizabeth</b:First>
          </b:Person>
        </b:NameList>
      </b:Author>
    </b:Author>
    <b:JournalName>Review of integrative Buinsess &amp; Economics Research Vol 3</b:JournalName>
    <b:Pages>403</b:Pages>
    <b:RefOrder>6</b:RefOrder>
  </b:Source>
  <b:Source>
    <b:Tag>The172</b:Tag>
    <b:SourceType>InternetSite</b:SourceType>
    <b:Guid>{06188250-EFCE-40DE-A5BA-0E3648F4F4F8}</b:Guid>
    <b:Title>The business benefits of promoting diversity and inclusion </b:Title>
    <b:Year>2017</b:Year>
    <b:Author>
      <b:Author>
        <b:NameList>
          <b:Person>
            <b:Last>Telegraph</b:Last>
            <b:First>The</b:First>
          </b:Person>
        </b:NameList>
      </b:Author>
    </b:Author>
    <b:InternetSiteTitle>The Telegraph</b:InternetSiteTitle>
    <b:Month>August</b:Month>
    <b:Day>22nd</b:Day>
    <b:URL>https://www.telegraph.co.uk/connect/better-business/business-sustainability/business-benefits-diversity-inclusion/</b:URL>
    <b:RefOrder>7</b:RefOrder>
  </b:Source>
  <b:Source>
    <b:Tag>Biz17</b:Tag>
    <b:SourceType>InternetSite</b:SourceType>
    <b:Guid>{7D21D896-9469-4413-8216-49CE526E9C8C}</b:Guid>
    <b:Author>
      <b:Author>
        <b:Corporate>BizFluent</b:Corporate>
      </b:Author>
    </b:Author>
    <b:Title>What Are Some Ways That Diversity Can Impact the Workplace</b:Title>
    <b:InternetSiteTitle>BizFluent</b:InternetSiteTitle>
    <b:Year>2017</b:Year>
    <b:Month>September</b:Month>
    <b:Day>26th</b:Day>
    <b:URL>https://bizfluent.com/about-5044742-ways-diversity-can-impact-workplace.html</b:URL>
    <b:RefOrder>8</b:RefOrder>
  </b:Source>
  <b:Source>
    <b:Tag>Glo17</b:Tag>
    <b:SourceType>InternetSite</b:SourceType>
    <b:Guid>{775FE38B-7E00-43B0-AF87-768EC804E084}</b:Guid>
    <b:Author>
      <b:Author>
        <b:Corporate>Global Lt</b:Corporate>
      </b:Author>
    </b:Author>
    <b:Title>Advantages of Cultural Diversity in the Workplace</b:Title>
    <b:InternetSiteTitle>Global Lt</b:InternetSiteTitle>
    <b:Year>2017</b:Year>
    <b:Month>Mar</b:Month>
    <b:Day>21st</b:Day>
    <b:URL>https://global-lt.com/diversity-workplace/</b:URL>
    <b:RefOrder>9</b:RefOrder>
  </b:Source>
  <b:Source>
    <b:Tag>Bri17</b:Tag>
    <b:SourceType>Report</b:SourceType>
    <b:Guid>{F9507814-2D49-476B-94CA-F5F9014B6B31}</b:Guid>
    <b:Title>Impact of diversity and inclusion within organisations</b:Title>
    <b:Year>2017</b:Year>
    <b:Author>
      <b:Author>
        <b:NameList>
          <b:Person>
            <b:Last>Rohwerder</b:Last>
            <b:First>Brigitte</b:First>
          </b:Person>
        </b:NameList>
      </b:Author>
    </b:Author>
    <b:Publisher>K4D</b:Publisher>
    <b:City>United kindgom</b:City>
    <b:RefOrder>11</b:RefOrder>
  </b:Source>
  <b:Source>
    <b:Tag>Har12</b:Tag>
    <b:SourceType>JournalArticle</b:SourceType>
    <b:Guid>{426673DF-AFE7-47B9-B251-9BEA74218277}</b:Guid>
    <b:Title>Introduction</b:Title>
    <b:Year>2012</b:Year>
    <b:Author>
      <b:Author>
        <b:NameList>
          <b:Person>
            <b:Last>Harold Andrew Patrick</b:Last>
            <b:First>Vincent</b:First>
            <b:Middle>Raj Kumar</b:Middle>
          </b:Person>
        </b:NameList>
      </b:Author>
    </b:Author>
    <b:JournalName>Managing Workplace Diversity:  Issues and Challenges</b:JournalName>
    <b:RefOrder>10</b:RefOrder>
  </b:Source>
  <b:Source>
    <b:Tag>CWV02</b:Tag>
    <b:SourceType>JournalArticle</b:SourceType>
    <b:Guid>{B45C507A-B881-41ED-9419-6D50D41CCF71}</b:Guid>
    <b:Title>Unintended negative effects of Diversity Management</b:Title>
    <b:Year>2002</b:Year>
    <b:Author>
      <b:Author>
        <b:NameList>
          <b:Person>
            <b:Last>Bergen</b:Last>
            <b:First>C.W</b:First>
            <b:Middle>Von</b:Middle>
          </b:Person>
        </b:NameList>
      </b:Author>
    </b:Author>
    <b:Publisher>Public Personnel Management</b:Publisher>
    <b:JournalName>Public Personnel Management Vol 31 No.2</b:JournalName>
    <b:Pages>241</b:Pages>
    <b:RefOrder>12</b:RefOrder>
  </b:Source>
  <b:Source>
    <b:Tag>CFi18</b:Tag>
    <b:SourceType>InternetSite</b:SourceType>
    <b:Guid>{64BDE54E-74C2-4AA8-90DB-98F44D3F5A8A}</b:Guid>
    <b:Title>Workplace Diversity: Benefits and Challenges</b:Title>
    <b:Year>2018</b:Year>
    <b:Author>
      <b:Author>
        <b:Corporate>CFirst</b:Corporate>
      </b:Author>
    </b:Author>
    <b:InternetSiteTitle>CFirst</b:InternetSiteTitle>
    <b:Month>Febuary</b:Month>
    <b:Day>7th</b:Day>
    <b:URL>https://www.cfirstcorp.com/workplace-diversity-benefits-and-challenges/</b:URL>
    <b:RefOrder>13</b:RefOrder>
  </b:Source>
  <b:Source>
    <b:Tag>Wis19</b:Tag>
    <b:SourceType>InternetSite</b:SourceType>
    <b:Guid>{97C5614B-B317-46B5-8DB4-BE6C135ABCEC}</b:Guid>
    <b:Author>
      <b:Author>
        <b:Corporate>WiseStep</b:Corporate>
      </b:Author>
    </b:Author>
    <b:Title>Cultural and Gender Diversity in the Workplace: Pros &amp; Cons</b:Title>
    <b:InternetSiteTitle>WiseStep</b:InternetSiteTitle>
    <b:Year>2019</b:Year>
    <b:Month>May</b:Month>
    <b:Day>7th</b:Day>
    <b:URL>https://content.wisestep.com/cultural-gender-diversity-workplace-pros-cons/</b:URL>
    <b:RefOrder>14</b:RefOrder>
  </b:Source>
  <b:Source>
    <b:Tag>HRi17</b:Tag>
    <b:SourceType>InternetSite</b:SourceType>
    <b:Guid>{0F5C287B-F24E-4B35-A6C6-026F8339158E}</b:Guid>
    <b:Author>
      <b:Author>
        <b:Corporate>HR in asia</b:Corporate>
      </b:Author>
    </b:Author>
    <b:Title>Reducing the Negative Impact of Stereotypes at Work</b:Title>
    <b:InternetSiteTitle>HR in asia</b:InternetSiteTitle>
    <b:Year>2017</b:Year>
    <b:Month>Febuary</b:Month>
    <b:Day>3rd</b:Day>
    <b:URL>http://www.hrinasia.com/retention/reducing-the-negative-impact-of-stereotypes-at-work/</b:URL>
    <b:RefOrder>15</b:RefOrder>
  </b:Source>
  <b:Source>
    <b:Tag>Hel18</b:Tag>
    <b:SourceType>JournalArticle</b:SourceType>
    <b:Guid>{A243B8D0-F39A-4CB7-B9E0-BD727B94C109}</b:Guid>
    <b:Title>Prospects and Challenges of Workplace Diversity in Modern Day </b:Title>
    <b:Year>2018</b:Year>
    <b:Author>
      <b:Author>
        <b:NameList>
          <b:Person>
            <b:Last>Cletus</b:Last>
            <b:First>Helen</b:First>
            <b:Middle>Eboh</b:Middle>
          </b:Person>
        </b:NameList>
      </b:Author>
    </b:Author>
    <b:JournalName>HOLISTICA Vol 9, Issue 2</b:JournalName>
    <b:Pages>44-45</b:Pages>
    <b:RefOrder>16</b:RefOrder>
  </b:Source>
  <b:Source>
    <b:Tag>Mit19</b:Tag>
    <b:SourceType>InternetSite</b:SourceType>
    <b:Guid>{537CB411-313F-43A2-B148-7EF472BA1BD6}</b:Guid>
    <b:Title>Workplace Diversity Challenges</b:Title>
    <b:Year>2019</b:Year>
    <b:Author>
      <b:Author>
        <b:NameList>
          <b:Person>
            <b:Last>Holt</b:Last>
            <b:First>Mitchell</b:First>
          </b:Person>
        </b:NameList>
      </b:Author>
    </b:Author>
    <b:InternetSiteTitle>Small business chron </b:InternetSiteTitle>
    <b:Month>May</b:Month>
    <b:Day>7th</b:Day>
    <b:URL>https://smallbusiness.chron.com/workplace-diversity-challenges-3025.html</b:URL>
    <b:RefOrder>17</b:RefOrder>
  </b:Source>
  <b:Source>
    <b:Tag>Kel02</b:Tag>
    <b:SourceType>Report</b:SourceType>
    <b:Guid>{E23DF609-EE79-4C36-A0B1-8A383794C30F}</b:Guid>
    <b:Title>Diversity in the Workplace: Benefits, Challenges, and the Required Managerial Tools</b:Title>
    <b:Year>2002</b:Year>
    <b:Author>
      <b:Author>
        <b:NameList>
          <b:Person>
            <b:Last>Kelli A. Green</b:Last>
            <b:First>Mayra</b:First>
            <b:Middle>López, Allen Wysocki, and Karl Kepner</b:Middle>
          </b:Person>
        </b:NameList>
      </b:Author>
    </b:Author>
    <b:Publisher>University of Florida</b:Publisher>
    <b:City>Florida</b:City>
    <b:RefOrder>18</b:RefOrder>
  </b:Source>
  <b:Source>
    <b:Tag>Bri16</b:Tag>
    <b:SourceType>InternetSite</b:SourceType>
    <b:Guid>{03B22688-ACB1-462B-AD88-50F4E8BB2683}</b:Guid>
    <b:Title>8 Ways to Improve Diversity in the Workplace</b:Title>
    <b:Year>2016</b:Year>
    <b:Author>
      <b:Author>
        <b:NameList>
          <b:Person>
            <b:Last>Miller</b:Last>
            <b:First>Bridget</b:First>
          </b:Person>
        </b:NameList>
      </b:Author>
    </b:Author>
    <b:InternetSiteTitle>HR Daily advisor</b:InternetSiteTitle>
    <b:Month>28th</b:Month>
    <b:Day>November</b:Day>
    <b:URL>https://hrdailyadvisor.blr.com/2016/11/28/8-ways-improve-diversity-workplace/</b:URL>
    <b:RefOrder>19</b:RefOrder>
  </b:Source>
  <b:Source>
    <b:Tag>Enm17</b:Tag>
    <b:SourceType>InternetSite</b:SourceType>
    <b:Guid>{DF360327-CBC6-418D-8970-DD3EBAF9E11B}</b:Guid>
    <b:Author>
      <b:Author>
        <b:Corporate>Enme</b:Corporate>
      </b:Author>
    </b:Author>
    <b:Title>What is organizational culture, and why is it so important?</b:Title>
    <b:InternetSiteTitle>Enme</b:InternetSiteTitle>
    <b:Year>2017</b:Year>
    <b:Month>November</b:Month>
    <b:Day>13th</b:Day>
    <b:URL>https://www.enmehr.com/en/blog/what-is-organizational-culture-and-why-is-it-so-important</b:URL>
    <b:RefOrder>20</b:RefOrder>
  </b:Source>
  <b:Source>
    <b:Tag>For172</b:Tag>
    <b:SourceType>InternetSite</b:SourceType>
    <b:Guid>{626561CA-212D-4E56-8E75-DB40C48F4696}</b:Guid>
    <b:Author>
      <b:Author>
        <b:Corporate>Forbes</b:Corporate>
      </b:Author>
    </b:Author>
    <b:Title>11 Strategies For Achieving A More Diverse And Productive Work Environment</b:Title>
    <b:InternetSiteTitle>Forbes</b:InternetSiteTitle>
    <b:Year>2017</b:Year>
    <b:Month>January</b:Month>
    <b:Day>20th</b:Day>
    <b:URL>https://www.forbes.com/sites/forbescoachescouncil/2017/01/20/11-strategies-for-achieving-a-more-diverse-and-productive-work-environment/#56ed883374d0</b:URL>
    <b:RefOrder>22</b:RefOrder>
  </b:Source>
  <b:Source>
    <b:Tag>Cin</b:Tag>
    <b:SourceType>InternetSite</b:SourceType>
    <b:Guid>{F589B8C9-F7A9-4E5E-8F6F-8A7E6F6F3099}</b:Guid>
    <b:Author>
      <b:Author>
        <b:NameList>
          <b:Person>
            <b:Last>Crowe</b:Last>
            <b:First>Cindy</b:First>
          </b:Person>
        </b:NameList>
      </b:Author>
    </b:Author>
    <b:Title>Importance of Diversity Training in the Workplace</b:Title>
    <b:InternetSiteTitle>BlueSky</b:InternetSiteTitle>
    <b:Year>2016</b:Year>
    <b:Month>Febuary</b:Month>
    <b:Day>16th</b:Day>
    <b:URL>http://www.blueskycommunityhealingcentre.ca/importance-of-diversity-training-in-the-workplace/</b:URL>
    <b:RefOrder>23</b:RefOrder>
  </b:Source>
  <b:Source>
    <b:Tag>ora14</b:Tag>
    <b:SourceType>Report</b:SourceType>
    <b:Guid>{896224E9-DADF-4BC1-843A-E10190773E79}</b:Guid>
    <b:Title>Leveraging Differences to Drive Success: 5 Best Practices for Building a Diverse  Workforce and an Inclusive Workplace</b:Title>
    <b:Year>2014</b:Year>
    <b:Author>
      <b:Author>
        <b:Corporate>oracle</b:Corporate>
      </b:Author>
    </b:Author>
    <b:RefOrder>24</b:RefOrder>
  </b:Source>
  <b:Source>
    <b:Tag>Kat17</b:Tag>
    <b:SourceType>InternetSite</b:SourceType>
    <b:Guid>{ADE34CA2-2A54-421B-9539-131766BE7C35}</b:Guid>
    <b:Title>5 Strategies for Promoting Diversity in the Workplace</b:Title>
    <b:Year>2017</b:Year>
    <b:Author>
      <b:Author>
        <b:NameList>
          <b:Person>
            <b:Last>Reynolds</b:Last>
            <b:First>Katie</b:First>
          </b:Person>
        </b:NameList>
      </b:Author>
    </b:Author>
    <b:InternetSiteTitle>Hult international business school</b:InternetSiteTitle>
    <b:URL>https://www.hult.edu/blog/promoting-diversity-in-workplace/</b:URL>
    <b:RefOrder>25</b:RefOrder>
  </b:Source>
  <b:Source>
    <b:Tag>Adr10</b:Tag>
    <b:SourceType>Book</b:SourceType>
    <b:Guid>{E22811CD-1CED-4620-87E8-1987F9E6AD2A}</b:Guid>
    <b:Title>Conceptualizing Employee Participation in Organizations</b:Title>
    <b:Year>2010</b:Year>
    <b:Author>
      <b:Author>
        <b:NameList>
          <b:Person>
            <b:Last>Adrian Wilkinson</b:Last>
            <b:First>Paul</b:First>
            <b:Middle>J. Gollan, Mick Marchington, and David Lewin</b:Middle>
          </b:Person>
        </b:NameList>
      </b:Author>
    </b:Author>
    <b:City>Oxford</b:City>
    <b:RefOrder>26</b:RefOrder>
  </b:Source>
  <b:Source>
    <b:Tag>Pau17</b:Tag>
    <b:SourceType>InternetSite</b:SourceType>
    <b:Guid>{1E1200C4-1595-4B23-A22C-EB09D69DD612}</b:Guid>
    <b:Title>5 Ways to Improve Workplace Diversity</b:Title>
    <b:Year>2017</b:Year>
    <b:Author>
      <b:Author>
        <b:NameList>
          <b:Person>
            <b:Last>Hicks</b:Last>
            <b:First>Paula</b:First>
          </b:Person>
        </b:NameList>
      </b:Author>
    </b:Author>
    <b:InternetSiteTitle>Recruit Loop</b:InternetSiteTitle>
    <b:Month>March</b:Month>
    <b:Day>13th</b:Day>
    <b:URL>https://recruitloop.com/blog/workplace-diversity/</b:URL>
    <b:RefOrder>27</b:RefOrder>
  </b:Source>
  <b:Source>
    <b:Tag>CMI17</b:Tag>
    <b:SourceType>InternetSite</b:SourceType>
    <b:Guid>{4212AFAE-FB37-43D0-84EF-5EF98DF9CA20}</b:Guid>
    <b:Author>
      <b:Author>
        <b:Corporate>CMI</b:Corporate>
      </b:Author>
    </b:Author>
    <b:Title>Flexible working for all: the solution to bridging the diversity gap? </b:Title>
    <b:InternetSiteTitle>CMI chartered management instiute </b:InternetSiteTitle>
    <b:Year>2017</b:Year>
    <b:Month>August</b:Month>
    <b:Day>15th</b:Day>
    <b:URL>https://www.managers.org.uk/insights/news/2017/august/flexible-working-for-all-the-solution-to-bridging-the-diversity-gap</b:URL>
    <b:RefOrder>28</b:RefOrder>
  </b:Source>
  <b:Source>
    <b:Tag>She14</b:Tag>
    <b:SourceType>InternetSite</b:SourceType>
    <b:Guid>{C8B36BAA-2EBD-4D4D-8E9D-7C4FB7508182}</b:Guid>
    <b:Author>
      <b:Author>
        <b:NameList>
          <b:Person>
            <b:Last>Dutton</b:Last>
            <b:First>Shelly</b:First>
          </b:Person>
        </b:NameList>
      </b:Author>
    </b:Author>
    <b:Title>Digitalist Magazine </b:Title>
    <b:InternetSiteTitle>Digitalist Magazine </b:InternetSiteTitle>
    <b:Year>2014</b:Year>
    <b:Month>Febuary</b:Month>
    <b:Day>20th</b:Day>
    <b:URL>https://www.digitalistmag.com/lob/human-resources/2014/02/20/5-ways-encourage-workplace-diversity-01244734</b:URL>
    <b:RefOrder>29</b:RefOrder>
  </b:Source>
  <b:Source>
    <b:Tag>Rit10</b:Tag>
    <b:SourceType>InternetSite</b:SourceType>
    <b:Guid>{FB73AE9F-4673-49B7-B922-076DF2DFE74D}</b:Guid>
    <b:Author>
      <b:Author>
        <b:NameList>
          <b:Person>
            <b:Last>Ali</b:Last>
            <b:First>Rita</b:First>
          </b:Person>
        </b:NameList>
      </b:Author>
    </b:Author>
    <b:Title>Best Practices in Workforce Diversity </b:Title>
    <b:InternetSiteTitle>Peoria</b:InternetSiteTitle>
    <b:Year>2010</b:Year>
    <b:Month>January</b:Month>
    <b:URL>https://www.peoriamagazines.com/ibi/2010/jan/best-practices-workforce-diversity</b:URL>
    <b:RefOrder>21</b:RefOrder>
  </b:Source>
</b:Sources>
</file>

<file path=customXml/itemProps1.xml><?xml version="1.0" encoding="utf-8"?>
<ds:datastoreItem xmlns:ds="http://schemas.openxmlformats.org/officeDocument/2006/customXml" ds:itemID="{E955B5DF-E1EE-46FA-8C76-443DA73F9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3566</Words>
  <Characters>20328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Morgan</dc:creator>
  <cp:keywords/>
  <dc:description/>
  <cp:lastModifiedBy>Sarah Morgan</cp:lastModifiedBy>
  <cp:revision>2</cp:revision>
  <dcterms:created xsi:type="dcterms:W3CDTF">2019-05-07T20:59:00Z</dcterms:created>
  <dcterms:modified xsi:type="dcterms:W3CDTF">2019-05-07T20:59:00Z</dcterms:modified>
</cp:coreProperties>
</file>