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FFE561" w14:textId="08701631" w:rsidR="000237F5" w:rsidRDefault="000237F5">
      <w:pPr>
        <w:rPr>
          <w:rFonts w:ascii="Arial" w:hAnsi="Arial" w:cs="Arial"/>
          <w:u w:val="single"/>
        </w:rPr>
      </w:pPr>
      <w:r w:rsidRPr="000237F5">
        <w:rPr>
          <w:rFonts w:ascii="Arial" w:hAnsi="Arial" w:cs="Arial"/>
          <w:u w:val="single"/>
        </w:rPr>
        <w:t>Reference List:</w:t>
      </w:r>
    </w:p>
    <w:p w14:paraId="58F255B2" w14:textId="77777777" w:rsidR="0031442F" w:rsidRDefault="0031442F" w:rsidP="00E80999">
      <w:pPr>
        <w:rPr>
          <w:rFonts w:ascii="Arial" w:hAnsi="Arial" w:cs="Arial"/>
        </w:rPr>
      </w:pPr>
      <w:r w:rsidRPr="003F1DE0">
        <w:rPr>
          <w:rFonts w:ascii="Arial" w:hAnsi="Arial" w:cs="Arial"/>
        </w:rPr>
        <w:t>British Educational Research Association [BERA] (2018)</w:t>
      </w:r>
      <w:r>
        <w:rPr>
          <w:rFonts w:ascii="Arial" w:hAnsi="Arial" w:cs="Arial"/>
        </w:rPr>
        <w:t>.</w:t>
      </w:r>
      <w:r w:rsidRPr="003F1DE0">
        <w:rPr>
          <w:rFonts w:ascii="Arial" w:hAnsi="Arial" w:cs="Arial"/>
        </w:rPr>
        <w:t xml:space="preserve"> </w:t>
      </w:r>
      <w:r w:rsidRPr="003F1DE0">
        <w:rPr>
          <w:rFonts w:ascii="Arial" w:hAnsi="Arial" w:cs="Arial"/>
          <w:i/>
          <w:iCs/>
        </w:rPr>
        <w:t xml:space="preserve">Ethical Guidelines for Educational Research, </w:t>
      </w:r>
      <w:r w:rsidRPr="003F1DE0">
        <w:rPr>
          <w:rFonts w:ascii="Arial" w:hAnsi="Arial" w:cs="Arial"/>
        </w:rPr>
        <w:t>4</w:t>
      </w:r>
      <w:r w:rsidRPr="003F1DE0">
        <w:rPr>
          <w:rFonts w:ascii="Arial" w:hAnsi="Arial" w:cs="Arial"/>
          <w:vertAlign w:val="superscript"/>
        </w:rPr>
        <w:t xml:space="preserve">th </w:t>
      </w:r>
      <w:proofErr w:type="spellStart"/>
      <w:r w:rsidRPr="003F1DE0">
        <w:rPr>
          <w:rFonts w:ascii="Arial" w:hAnsi="Arial" w:cs="Arial"/>
        </w:rPr>
        <w:t>edn</w:t>
      </w:r>
      <w:proofErr w:type="spellEnd"/>
      <w:r w:rsidRPr="003F1DE0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(Online).</w:t>
      </w:r>
      <w:r w:rsidRPr="003F1DE0">
        <w:rPr>
          <w:rFonts w:ascii="Arial" w:hAnsi="Arial" w:cs="Arial"/>
        </w:rPr>
        <w:t xml:space="preserve"> Available at: </w:t>
      </w:r>
      <w:hyperlink r:id="rId4" w:history="1">
        <w:r w:rsidRPr="003F1DE0">
          <w:rPr>
            <w:rStyle w:val="Hyperlink"/>
            <w:rFonts w:ascii="Arial" w:hAnsi="Arial" w:cs="Arial"/>
          </w:rPr>
          <w:t>https://www.bera.ac.uk/publication/ethical-guidelines-for-educational-research-2018-online</w:t>
        </w:r>
      </w:hyperlink>
      <w:r>
        <w:rPr>
          <w:rStyle w:val="Hyperlink"/>
          <w:rFonts w:ascii="Arial" w:hAnsi="Arial" w:cs="Arial"/>
        </w:rPr>
        <w:t xml:space="preserve"> </w:t>
      </w:r>
      <w:r w:rsidRPr="00B54416">
        <w:rPr>
          <w:rFonts w:ascii="Arial" w:hAnsi="Arial" w:cs="Arial"/>
        </w:rPr>
        <w:t>(Accessed: 2</w:t>
      </w:r>
      <w:r>
        <w:rPr>
          <w:rFonts w:ascii="Arial" w:hAnsi="Arial" w:cs="Arial"/>
        </w:rPr>
        <w:t>9</w:t>
      </w:r>
      <w:r w:rsidRPr="00B54416">
        <w:rPr>
          <w:rFonts w:ascii="Arial" w:hAnsi="Arial" w:cs="Arial"/>
        </w:rPr>
        <w:t>/03/23)</w:t>
      </w:r>
    </w:p>
    <w:p w14:paraId="7EC9A200" w14:textId="77777777" w:rsidR="0031442F" w:rsidRDefault="0031442F">
      <w:pPr>
        <w:rPr>
          <w:rFonts w:ascii="Arial" w:hAnsi="Arial" w:cs="Arial"/>
          <w:color w:val="222222"/>
          <w:shd w:val="clear" w:color="auto" w:fill="FFFFFF"/>
        </w:rPr>
      </w:pPr>
    </w:p>
    <w:p w14:paraId="63CE688D" w14:textId="403CFD2E" w:rsidR="0031442F" w:rsidRPr="00FD62CB" w:rsidRDefault="0031442F">
      <w:pPr>
        <w:rPr>
          <w:rFonts w:ascii="Arial" w:hAnsi="Arial" w:cs="Arial"/>
          <w:color w:val="000000" w:themeColor="text1"/>
          <w:sz w:val="36"/>
          <w:szCs w:val="36"/>
        </w:rPr>
      </w:pPr>
      <w:r w:rsidRPr="00FD62CB">
        <w:rPr>
          <w:rFonts w:ascii="Arial" w:hAnsi="Arial" w:cs="Arial"/>
          <w:color w:val="222222"/>
          <w:shd w:val="clear" w:color="auto" w:fill="FFFFFF"/>
        </w:rPr>
        <w:t xml:space="preserve">Cantle, T.,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FD62CB">
        <w:rPr>
          <w:rFonts w:ascii="Arial" w:hAnsi="Arial" w:cs="Arial"/>
          <w:color w:val="222222"/>
          <w:shd w:val="clear" w:color="auto" w:fill="FFFFFF"/>
        </w:rPr>
        <w:t>2018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FD62CB">
        <w:rPr>
          <w:rFonts w:ascii="Arial" w:hAnsi="Arial" w:cs="Arial"/>
          <w:color w:val="222222"/>
          <w:shd w:val="clear" w:color="auto" w:fill="FFFFFF"/>
        </w:rPr>
        <w:t>.</w:t>
      </w:r>
      <w:r w:rsidRPr="00FD62CB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D62CB">
        <w:rPr>
          <w:rFonts w:ascii="Arial" w:hAnsi="Arial" w:cs="Arial"/>
          <w:i/>
          <w:iCs/>
          <w:color w:val="222222"/>
        </w:rPr>
        <w:t>Community cohesion: A new framework for race and diversity</w:t>
      </w:r>
      <w:r w:rsidRPr="00FD62CB">
        <w:rPr>
          <w:rFonts w:ascii="Arial" w:hAnsi="Arial" w:cs="Arial"/>
          <w:color w:val="222222"/>
          <w:shd w:val="clear" w:color="auto" w:fill="FFFFFF"/>
        </w:rPr>
        <w:t>. Springer.</w:t>
      </w:r>
    </w:p>
    <w:p w14:paraId="25B497AC" w14:textId="77777777" w:rsidR="0031442F" w:rsidRDefault="0031442F" w:rsidP="00E80999">
      <w:pPr>
        <w:rPr>
          <w:rFonts w:ascii="Arial" w:hAnsi="Arial" w:cs="Arial"/>
        </w:rPr>
      </w:pPr>
    </w:p>
    <w:p w14:paraId="008DCFBB" w14:textId="1858E778" w:rsidR="0031442F" w:rsidRDefault="0031442F" w:rsidP="00E80999">
      <w:pPr>
        <w:rPr>
          <w:rStyle w:val="Hyperlink"/>
          <w:rFonts w:ascii="Arial" w:hAnsi="Arial" w:cs="Arial"/>
        </w:rPr>
      </w:pPr>
      <w:r w:rsidRPr="003F1DE0">
        <w:rPr>
          <w:rFonts w:ascii="Arial" w:hAnsi="Arial" w:cs="Arial"/>
        </w:rPr>
        <w:t>Donaldson, G</w:t>
      </w:r>
      <w:r>
        <w:rPr>
          <w:rFonts w:ascii="Arial" w:hAnsi="Arial" w:cs="Arial"/>
        </w:rPr>
        <w:t xml:space="preserve">., </w:t>
      </w:r>
      <w:r w:rsidRPr="003F1DE0">
        <w:rPr>
          <w:rFonts w:ascii="Arial" w:hAnsi="Arial" w:cs="Arial"/>
        </w:rPr>
        <w:t>(2015)</w:t>
      </w:r>
      <w:r>
        <w:rPr>
          <w:rFonts w:ascii="Arial" w:hAnsi="Arial" w:cs="Arial"/>
        </w:rPr>
        <w:t>.</w:t>
      </w:r>
      <w:r w:rsidRPr="003F1DE0">
        <w:rPr>
          <w:rFonts w:ascii="Arial" w:hAnsi="Arial" w:cs="Arial"/>
        </w:rPr>
        <w:t xml:space="preserve"> </w:t>
      </w:r>
      <w:r w:rsidRPr="003F1DE0">
        <w:rPr>
          <w:rFonts w:ascii="Arial" w:hAnsi="Arial" w:cs="Arial"/>
          <w:i/>
          <w:iCs/>
        </w:rPr>
        <w:t xml:space="preserve">Successful Futures: Independent Review of Curriculum and Assessment Arrangements in Wales. </w:t>
      </w:r>
      <w:r w:rsidRPr="003F1DE0">
        <w:rPr>
          <w:rFonts w:ascii="Arial" w:hAnsi="Arial" w:cs="Arial"/>
        </w:rPr>
        <w:t xml:space="preserve">Available at: </w:t>
      </w:r>
      <w:hyperlink r:id="rId5" w:history="1">
        <w:r w:rsidRPr="003F1DE0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>
        <w:rPr>
          <w:rStyle w:val="Hyperlink"/>
          <w:rFonts w:ascii="Arial" w:hAnsi="Arial" w:cs="Arial"/>
        </w:rPr>
        <w:t xml:space="preserve"> </w:t>
      </w:r>
      <w:r w:rsidRPr="00B54416">
        <w:rPr>
          <w:rFonts w:ascii="Arial" w:hAnsi="Arial" w:cs="Arial"/>
        </w:rPr>
        <w:t>(Accessed: 2</w:t>
      </w:r>
      <w:r>
        <w:rPr>
          <w:rFonts w:ascii="Arial" w:hAnsi="Arial" w:cs="Arial"/>
        </w:rPr>
        <w:t>9</w:t>
      </w:r>
      <w:r w:rsidRPr="00B54416">
        <w:rPr>
          <w:rFonts w:ascii="Arial" w:hAnsi="Arial" w:cs="Arial"/>
        </w:rPr>
        <w:t>/03/23)</w:t>
      </w:r>
    </w:p>
    <w:p w14:paraId="4B019281" w14:textId="77777777" w:rsidR="0031442F" w:rsidRDefault="0031442F">
      <w:pPr>
        <w:rPr>
          <w:rFonts w:ascii="Arial" w:hAnsi="Arial" w:cs="Arial"/>
          <w:color w:val="000000" w:themeColor="text1"/>
        </w:rPr>
      </w:pPr>
    </w:p>
    <w:p w14:paraId="5B66D8A0" w14:textId="1C2B7A5A" w:rsidR="0031442F" w:rsidRDefault="0031442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Estyn, (2020). </w:t>
      </w:r>
      <w:r w:rsidRPr="00E80999">
        <w:rPr>
          <w:rFonts w:ascii="Arial" w:hAnsi="Arial" w:cs="Arial"/>
          <w:i/>
          <w:iCs/>
          <w:color w:val="000000" w:themeColor="text1"/>
        </w:rPr>
        <w:t>Community schools: families and communities at the heart of school life.</w:t>
      </w:r>
      <w:r>
        <w:rPr>
          <w:rFonts w:ascii="Arial" w:hAnsi="Arial" w:cs="Arial"/>
          <w:color w:val="000000" w:themeColor="text1"/>
        </w:rPr>
        <w:t xml:space="preserve"> (Online). Available at: </w:t>
      </w:r>
      <w:hyperlink r:id="rId6" w:history="1">
        <w:r w:rsidRPr="007F105F">
          <w:rPr>
            <w:rStyle w:val="Hyperlink"/>
            <w:rFonts w:ascii="Arial" w:hAnsi="Arial" w:cs="Arial"/>
          </w:rPr>
          <w:t>https://www.estyn.gov.wales/system/files/2021-08/Community%2520Schools%2520en.pdf</w:t>
        </w:r>
      </w:hyperlink>
      <w:r>
        <w:rPr>
          <w:rFonts w:ascii="Arial" w:hAnsi="Arial" w:cs="Arial"/>
          <w:color w:val="000000" w:themeColor="text1"/>
        </w:rPr>
        <w:t xml:space="preserve"> (Accessed: 01/04/23)</w:t>
      </w:r>
    </w:p>
    <w:p w14:paraId="39E86996" w14:textId="77777777" w:rsidR="0031442F" w:rsidRDefault="0031442F">
      <w:pPr>
        <w:rPr>
          <w:rFonts w:ascii="Arial" w:hAnsi="Arial" w:cs="Arial"/>
          <w:color w:val="000000" w:themeColor="text1"/>
        </w:rPr>
      </w:pPr>
    </w:p>
    <w:p w14:paraId="13916BF6" w14:textId="165E4777" w:rsidR="0031442F" w:rsidRDefault="0031442F">
      <w:pPr>
        <w:rPr>
          <w:rFonts w:ascii="Arial" w:hAnsi="Arial" w:cs="Arial"/>
          <w:color w:val="000000" w:themeColor="text1"/>
        </w:rPr>
      </w:pPr>
      <w:r w:rsidRPr="009C390D">
        <w:rPr>
          <w:rFonts w:ascii="Arial" w:hAnsi="Arial" w:cs="Arial"/>
          <w:color w:val="000000" w:themeColor="text1"/>
        </w:rPr>
        <w:t>Headteacher A, (2023). Conversation with Karys Staveley, 6</w:t>
      </w:r>
      <w:r w:rsidRPr="009C390D">
        <w:rPr>
          <w:rFonts w:ascii="Arial" w:hAnsi="Arial" w:cs="Arial"/>
          <w:color w:val="000000" w:themeColor="text1"/>
          <w:vertAlign w:val="superscript"/>
        </w:rPr>
        <w:t>th</w:t>
      </w:r>
      <w:r w:rsidRPr="009C390D">
        <w:rPr>
          <w:rFonts w:ascii="Arial" w:hAnsi="Arial" w:cs="Arial"/>
          <w:color w:val="000000" w:themeColor="text1"/>
        </w:rPr>
        <w:t xml:space="preserve"> February.</w:t>
      </w:r>
    </w:p>
    <w:p w14:paraId="1866AF10" w14:textId="77777777" w:rsidR="0031442F" w:rsidRDefault="0031442F">
      <w:pPr>
        <w:rPr>
          <w:rFonts w:ascii="Arial" w:hAnsi="Arial" w:cs="Arial"/>
          <w:color w:val="000000" w:themeColor="text1"/>
        </w:rPr>
      </w:pPr>
    </w:p>
    <w:p w14:paraId="4CE788A5" w14:textId="242772AA" w:rsidR="0031442F" w:rsidRDefault="0031442F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School X, (2019). </w:t>
      </w:r>
      <w:r>
        <w:rPr>
          <w:rFonts w:ascii="Arial" w:hAnsi="Arial" w:cs="Arial"/>
          <w:i/>
          <w:iCs/>
          <w:color w:val="000000" w:themeColor="text1"/>
        </w:rPr>
        <w:t>Estyn Report.</w:t>
      </w:r>
    </w:p>
    <w:p w14:paraId="39442037" w14:textId="77777777" w:rsidR="0031442F" w:rsidRDefault="0031442F" w:rsidP="00767739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971F855" w14:textId="3656C158" w:rsidR="0031442F" w:rsidRPr="009C390D" w:rsidRDefault="0031442F" w:rsidP="00767739">
      <w:pPr>
        <w:rPr>
          <w:rFonts w:ascii="Arial" w:hAnsi="Arial" w:cs="Arial"/>
          <w:color w:val="000000" w:themeColor="text1"/>
        </w:rPr>
      </w:pPr>
      <w:proofErr w:type="spellStart"/>
      <w:r w:rsidRPr="009C390D">
        <w:rPr>
          <w:rFonts w:ascii="Arial" w:hAnsi="Arial" w:cs="Arial"/>
          <w:color w:val="000000" w:themeColor="text1"/>
          <w:shd w:val="clear" w:color="auto" w:fill="FFFFFF"/>
        </w:rPr>
        <w:t>Sukhram</w:t>
      </w:r>
      <w:proofErr w:type="spellEnd"/>
      <w:r w:rsidRPr="009C390D">
        <w:rPr>
          <w:rFonts w:ascii="Arial" w:hAnsi="Arial" w:cs="Arial"/>
          <w:color w:val="000000" w:themeColor="text1"/>
          <w:shd w:val="clear" w:color="auto" w:fill="FFFFFF"/>
        </w:rPr>
        <w:t xml:space="preserve">, D.P. and Hsu, A.,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C390D">
        <w:rPr>
          <w:rFonts w:ascii="Arial" w:hAnsi="Arial" w:cs="Arial"/>
          <w:color w:val="000000" w:themeColor="text1"/>
          <w:shd w:val="clear" w:color="auto" w:fill="FFFFFF"/>
        </w:rPr>
        <w:t>2012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C390D">
        <w:rPr>
          <w:rFonts w:ascii="Arial" w:hAnsi="Arial" w:cs="Arial"/>
          <w:color w:val="000000" w:themeColor="text1"/>
          <w:shd w:val="clear" w:color="auto" w:fill="FFFFFF"/>
        </w:rPr>
        <w:t>. Developing reading partnerships between parents and children: A reflection on the reading together program.</w:t>
      </w:r>
      <w:r w:rsidRPr="009C390D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9C390D">
        <w:rPr>
          <w:rFonts w:ascii="Arial" w:hAnsi="Arial" w:cs="Arial"/>
          <w:i/>
          <w:iCs/>
          <w:color w:val="000000" w:themeColor="text1"/>
        </w:rPr>
        <w:t>Early Childhood Education Journal</w:t>
      </w:r>
      <w:r w:rsidRPr="009C390D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9C390D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9C390D">
        <w:rPr>
          <w:rFonts w:ascii="Arial" w:hAnsi="Arial" w:cs="Arial"/>
          <w:i/>
          <w:iCs/>
          <w:color w:val="000000" w:themeColor="text1"/>
        </w:rPr>
        <w:t>40</w:t>
      </w:r>
      <w:r w:rsidRPr="009C390D">
        <w:rPr>
          <w:rFonts w:ascii="Arial" w:hAnsi="Arial" w:cs="Arial"/>
          <w:color w:val="000000" w:themeColor="text1"/>
          <w:shd w:val="clear" w:color="auto" w:fill="FFFFFF"/>
        </w:rPr>
        <w:t>, pp.115-121.</w:t>
      </w:r>
    </w:p>
    <w:p w14:paraId="343A7206" w14:textId="77777777" w:rsidR="0031442F" w:rsidRDefault="0031442F">
      <w:pPr>
        <w:rPr>
          <w:rFonts w:ascii="Arial" w:hAnsi="Arial" w:cs="Arial"/>
          <w:color w:val="000000" w:themeColor="text1"/>
        </w:rPr>
      </w:pPr>
    </w:p>
    <w:p w14:paraId="5450BF47" w14:textId="0594B041" w:rsidR="0031442F" w:rsidRDefault="0031442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Welsh Government, (2015). </w:t>
      </w:r>
      <w:r w:rsidRPr="00E80999">
        <w:rPr>
          <w:rFonts w:ascii="Arial" w:hAnsi="Arial" w:cs="Arial"/>
          <w:i/>
          <w:iCs/>
          <w:color w:val="000000" w:themeColor="text1"/>
        </w:rPr>
        <w:t>Family and community engagement (</w:t>
      </w:r>
      <w:proofErr w:type="spellStart"/>
      <w:r w:rsidRPr="00E80999">
        <w:rPr>
          <w:rFonts w:ascii="Arial" w:hAnsi="Arial" w:cs="Arial"/>
          <w:i/>
          <w:iCs/>
          <w:color w:val="000000" w:themeColor="text1"/>
        </w:rPr>
        <w:t>FaCE</w:t>
      </w:r>
      <w:proofErr w:type="spellEnd"/>
      <w:r w:rsidRPr="00E80999">
        <w:rPr>
          <w:rFonts w:ascii="Arial" w:hAnsi="Arial" w:cs="Arial"/>
          <w:i/>
          <w:iCs/>
          <w:color w:val="000000" w:themeColor="text1"/>
        </w:rPr>
        <w:t>).</w:t>
      </w:r>
      <w:r>
        <w:rPr>
          <w:rFonts w:ascii="Arial" w:hAnsi="Arial" w:cs="Arial"/>
          <w:color w:val="000000" w:themeColor="text1"/>
        </w:rPr>
        <w:t xml:space="preserve"> (Online). Available at:  </w:t>
      </w:r>
      <w:hyperlink r:id="rId7" w:history="1">
        <w:r w:rsidRPr="007F105F">
          <w:rPr>
            <w:rStyle w:val="Hyperlink"/>
            <w:rFonts w:ascii="Arial" w:hAnsi="Arial" w:cs="Arial"/>
          </w:rPr>
          <w:t>https://www.gov.wales/family-and-community-engagement-face</w:t>
        </w:r>
      </w:hyperlink>
      <w:r>
        <w:rPr>
          <w:rFonts w:ascii="Arial" w:hAnsi="Arial" w:cs="Arial"/>
          <w:color w:val="000000" w:themeColor="text1"/>
        </w:rPr>
        <w:t xml:space="preserve"> (Accessed: 01/04/23)</w:t>
      </w:r>
    </w:p>
    <w:p w14:paraId="2EAB3E39" w14:textId="77777777" w:rsidR="0031442F" w:rsidRDefault="0031442F" w:rsidP="00FD62CB">
      <w:pPr>
        <w:rPr>
          <w:rStyle w:val="Hyperlink"/>
          <w:rFonts w:ascii="Arial" w:hAnsi="Arial" w:cs="Arial"/>
          <w:color w:val="000000" w:themeColor="text1"/>
          <w:u w:val="none"/>
        </w:rPr>
      </w:pPr>
    </w:p>
    <w:p w14:paraId="38C6DDEF" w14:textId="6C82F549" w:rsidR="0031442F" w:rsidRDefault="0031442F" w:rsidP="00FD62CB">
      <w:pPr>
        <w:rPr>
          <w:rFonts w:ascii="Arial" w:hAnsi="Arial" w:cs="Arial"/>
        </w:rPr>
      </w:pPr>
      <w:r w:rsidRPr="00FD62CB">
        <w:rPr>
          <w:rStyle w:val="Hyperlink"/>
          <w:rFonts w:ascii="Arial" w:hAnsi="Arial" w:cs="Arial"/>
          <w:color w:val="000000" w:themeColor="text1"/>
          <w:u w:val="none"/>
        </w:rPr>
        <w:t xml:space="preserve">Welsh Government, (2019). </w:t>
      </w:r>
      <w:r w:rsidRPr="00FD62CB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Professional Teaching Standards. </w:t>
      </w:r>
      <w:r w:rsidRPr="00FD62CB">
        <w:rPr>
          <w:rStyle w:val="Hyperlink"/>
          <w:rFonts w:ascii="Arial" w:hAnsi="Arial" w:cs="Arial"/>
          <w:color w:val="000000" w:themeColor="text1"/>
          <w:u w:val="none"/>
        </w:rPr>
        <w:t xml:space="preserve">(Online). </w:t>
      </w:r>
      <w:r w:rsidRPr="00FD62CB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 </w:t>
      </w:r>
      <w:r w:rsidRPr="00FD62CB">
        <w:rPr>
          <w:rStyle w:val="Hyperlink"/>
          <w:rFonts w:ascii="Arial" w:hAnsi="Arial" w:cs="Arial"/>
          <w:color w:val="000000" w:themeColor="text1"/>
          <w:u w:val="none"/>
        </w:rPr>
        <w:t xml:space="preserve">Available at: </w:t>
      </w:r>
      <w:hyperlink r:id="rId8" w:history="1">
        <w:r w:rsidRPr="003F1DE0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>
        <w:rPr>
          <w:rStyle w:val="Hyperlink"/>
          <w:rFonts w:ascii="Arial" w:hAnsi="Arial" w:cs="Arial"/>
        </w:rPr>
        <w:t xml:space="preserve"> </w:t>
      </w:r>
      <w:r w:rsidRPr="00B54416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01</w:t>
      </w:r>
      <w:r w:rsidRPr="00B54416">
        <w:rPr>
          <w:rFonts w:ascii="Arial" w:hAnsi="Arial" w:cs="Arial"/>
        </w:rPr>
        <w:t>/0</w:t>
      </w:r>
      <w:r>
        <w:rPr>
          <w:rFonts w:ascii="Arial" w:hAnsi="Arial" w:cs="Arial"/>
        </w:rPr>
        <w:t>4</w:t>
      </w:r>
      <w:r w:rsidRPr="00B54416">
        <w:rPr>
          <w:rFonts w:ascii="Arial" w:hAnsi="Arial" w:cs="Arial"/>
        </w:rPr>
        <w:t>/23)</w:t>
      </w:r>
    </w:p>
    <w:p w14:paraId="7708D818" w14:textId="2957042F" w:rsidR="00982940" w:rsidRDefault="00982940" w:rsidP="00FD62CB">
      <w:pPr>
        <w:rPr>
          <w:rFonts w:ascii="Arial" w:hAnsi="Arial" w:cs="Arial"/>
        </w:rPr>
      </w:pPr>
    </w:p>
    <w:p w14:paraId="777E9C23" w14:textId="1DE14134" w:rsidR="00982940" w:rsidRPr="00982940" w:rsidRDefault="00982940" w:rsidP="00982940">
      <w:pPr>
        <w:rPr>
          <w:rFonts w:ascii="Arial" w:hAnsi="Arial" w:cs="Arial"/>
        </w:rPr>
      </w:pPr>
      <w:r w:rsidRPr="00982940">
        <w:rPr>
          <w:rFonts w:ascii="Arial" w:hAnsi="Arial" w:cs="Arial"/>
          <w:lang w:val="en-US"/>
        </w:rPr>
        <w:t>Welsh Government</w:t>
      </w:r>
      <w:r>
        <w:rPr>
          <w:rFonts w:ascii="Arial" w:hAnsi="Arial" w:cs="Arial"/>
          <w:lang w:val="en-US"/>
        </w:rPr>
        <w:t xml:space="preserve">, </w:t>
      </w:r>
      <w:r w:rsidRPr="00982940">
        <w:rPr>
          <w:rFonts w:ascii="Arial" w:hAnsi="Arial" w:cs="Arial"/>
          <w:lang w:val="en-US"/>
        </w:rPr>
        <w:t>(2021)</w:t>
      </w:r>
      <w:r>
        <w:rPr>
          <w:rFonts w:ascii="Arial" w:hAnsi="Arial" w:cs="Arial"/>
          <w:lang w:val="en-US"/>
        </w:rPr>
        <w:t xml:space="preserve">. </w:t>
      </w:r>
      <w:r w:rsidRPr="00982940">
        <w:rPr>
          <w:rFonts w:ascii="Arial" w:hAnsi="Arial" w:cs="Arial"/>
          <w:i/>
          <w:iCs/>
          <w:lang w:val="en-US"/>
        </w:rPr>
        <w:t>English language and literacy in settings and primary schools: government response.</w:t>
      </w:r>
      <w:r>
        <w:rPr>
          <w:rFonts w:ascii="Arial" w:hAnsi="Arial" w:cs="Arial"/>
          <w:lang w:val="en-US"/>
        </w:rPr>
        <w:t xml:space="preserve"> (Online). Available at: </w:t>
      </w:r>
      <w:hyperlink r:id="rId9" w:history="1">
        <w:r w:rsidRPr="007F105F">
          <w:rPr>
            <w:rStyle w:val="Hyperlink"/>
            <w:rFonts w:ascii="Arial" w:hAnsi="Arial" w:cs="Arial"/>
            <w:lang w:val="en-US"/>
          </w:rPr>
          <w:t>https://www.gov.wales/english-language-and-literacy-settings-and-primary-schools-government-response-html</w:t>
        </w:r>
      </w:hyperlink>
      <w:r>
        <w:rPr>
          <w:rFonts w:ascii="Arial" w:hAnsi="Arial" w:cs="Arial"/>
          <w:lang w:val="en-US"/>
        </w:rPr>
        <w:t xml:space="preserve"> </w:t>
      </w:r>
      <w:r w:rsidRPr="00B54416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01</w:t>
      </w:r>
      <w:r w:rsidRPr="00B54416">
        <w:rPr>
          <w:rFonts w:ascii="Arial" w:hAnsi="Arial" w:cs="Arial"/>
        </w:rPr>
        <w:t>/0</w:t>
      </w:r>
      <w:r>
        <w:rPr>
          <w:rFonts w:ascii="Arial" w:hAnsi="Arial" w:cs="Arial"/>
        </w:rPr>
        <w:t>4</w:t>
      </w:r>
      <w:r w:rsidRPr="00B54416">
        <w:rPr>
          <w:rFonts w:ascii="Arial" w:hAnsi="Arial" w:cs="Arial"/>
        </w:rPr>
        <w:t>/23)</w:t>
      </w:r>
    </w:p>
    <w:p w14:paraId="0A485578" w14:textId="77777777" w:rsidR="00982940" w:rsidRDefault="00982940" w:rsidP="00FD62CB">
      <w:pPr>
        <w:rPr>
          <w:rFonts w:ascii="Arial" w:hAnsi="Arial" w:cs="Arial"/>
        </w:rPr>
      </w:pPr>
    </w:p>
    <w:sectPr w:rsidR="009829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7F5"/>
    <w:rsid w:val="000237F5"/>
    <w:rsid w:val="0031442F"/>
    <w:rsid w:val="007323F4"/>
    <w:rsid w:val="00767739"/>
    <w:rsid w:val="008911B0"/>
    <w:rsid w:val="00982940"/>
    <w:rsid w:val="009C390D"/>
    <w:rsid w:val="00E80999"/>
    <w:rsid w:val="00FD6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5D38B0"/>
  <w15:chartTrackingRefBased/>
  <w15:docId w15:val="{7A5BA110-E62B-2F42-B77B-974317483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67739"/>
  </w:style>
  <w:style w:type="character" w:styleId="Hyperlink">
    <w:name w:val="Hyperlink"/>
    <w:basedOn w:val="DefaultParagraphFont"/>
    <w:uiPriority w:val="99"/>
    <w:unhideWhenUsed/>
    <w:rsid w:val="00E809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099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8099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96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9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57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9233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120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family-and-community-engagement-fac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1-08/Community%2520Schools%2520en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gov.wales/sites/default/files/publications/2018-03/successful-futures.pdf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gov.wales/english-language-and-literacy-settings-and-primary-schools-government-response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365</Words>
  <Characters>2086</Characters>
  <Application>Microsoft Office Word</Application>
  <DocSecurity>0</DocSecurity>
  <Lines>17</Lines>
  <Paragraphs>4</Paragraphs>
  <ScaleCrop>false</ScaleCrop>
  <Company/>
  <LinksUpToDate>false</LinksUpToDate>
  <CharactersWithSpaces>2447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Staveley, Karys</dc:creator>
  <cp:keywords/>
  <dc:description/>
  <cp:lastModifiedBy>Staveley, Karys</cp:lastModifiedBy>
  <cp:revision>10</cp:revision>
  <dcterms:created xsi:type="dcterms:W3CDTF">2023-04-13T12:46:00Z</dcterms:created>
  <dcterms:modified xsi:type="dcterms:W3CDTF">2023-04-13T14:14:00Z</dcterms:modified>
</cp:coreProperties>
</file>