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60586A" w14:textId="3781CAFF" w:rsidR="00B261F9" w:rsidRPr="003A5E71" w:rsidRDefault="00596176" w:rsidP="00B51BF0">
      <w:pPr>
        <w:jc w:val="center"/>
        <w:rPr>
          <w:rFonts w:ascii="Times New Roman" w:eastAsia="Times New Roman" w:hAnsi="Times New Roman" w:cs="Times New Roman"/>
          <w:b/>
          <w:i/>
          <w:sz w:val="88"/>
          <w:szCs w:val="88"/>
        </w:rPr>
      </w:pPr>
      <w:r w:rsidRPr="003A5E71">
        <w:rPr>
          <w:rFonts w:ascii="Times New Roman" w:eastAsia="Times New Roman" w:hAnsi="Times New Roman" w:cs="Times New Roman"/>
          <w:b/>
          <w:i/>
          <w:sz w:val="88"/>
          <w:szCs w:val="88"/>
        </w:rPr>
        <w:t>Professional Career Development</w:t>
      </w:r>
    </w:p>
    <w:p w14:paraId="09556B70" w14:textId="2D075026" w:rsidR="00B51BF0" w:rsidRDefault="00B51BF0" w:rsidP="00B51BF0">
      <w:pPr>
        <w:jc w:val="center"/>
        <w:rPr>
          <w:rFonts w:ascii="Times New Roman" w:eastAsia="Times New Roman" w:hAnsi="Times New Roman" w:cs="Times New Roman"/>
          <w:b/>
          <w:i/>
          <w:sz w:val="88"/>
          <w:szCs w:val="88"/>
        </w:rPr>
      </w:pPr>
    </w:p>
    <w:p w14:paraId="0C9A9EF2" w14:textId="22D054ED" w:rsidR="00B51BF0" w:rsidRDefault="00B51BF0" w:rsidP="00B51BF0">
      <w:pPr>
        <w:jc w:val="center"/>
        <w:rPr>
          <w:rFonts w:ascii="Times New Roman" w:eastAsia="Times New Roman" w:hAnsi="Times New Roman" w:cs="Times New Roman"/>
          <w:b/>
          <w:i/>
          <w:sz w:val="88"/>
          <w:szCs w:val="88"/>
        </w:rPr>
      </w:pPr>
    </w:p>
    <w:p w14:paraId="2D56C59E" w14:textId="74E7F6BE" w:rsidR="00B51BF0" w:rsidRDefault="00B51BF0" w:rsidP="00B51BF0">
      <w:pPr>
        <w:jc w:val="center"/>
        <w:rPr>
          <w:rFonts w:ascii="Times New Roman" w:eastAsia="Times New Roman" w:hAnsi="Times New Roman" w:cs="Times New Roman"/>
          <w:b/>
          <w:i/>
          <w:sz w:val="88"/>
          <w:szCs w:val="88"/>
        </w:rPr>
      </w:pPr>
    </w:p>
    <w:p w14:paraId="01F1C7A5" w14:textId="3384B8B8" w:rsidR="00B51BF0" w:rsidRDefault="00B51BF0" w:rsidP="00B51BF0">
      <w:pPr>
        <w:jc w:val="center"/>
        <w:rPr>
          <w:rFonts w:ascii="Times New Roman" w:eastAsia="Times New Roman" w:hAnsi="Times New Roman" w:cs="Times New Roman"/>
          <w:b/>
          <w:i/>
          <w:sz w:val="88"/>
          <w:szCs w:val="88"/>
        </w:rPr>
      </w:pPr>
    </w:p>
    <w:p w14:paraId="05AF3208" w14:textId="2D1F1674" w:rsidR="00B51BF0" w:rsidRDefault="00B51BF0" w:rsidP="00B51BF0">
      <w:pPr>
        <w:jc w:val="center"/>
        <w:rPr>
          <w:rFonts w:ascii="Times New Roman" w:eastAsia="Times New Roman" w:hAnsi="Times New Roman" w:cs="Times New Roman"/>
          <w:b/>
          <w:i/>
          <w:sz w:val="88"/>
          <w:szCs w:val="88"/>
        </w:rPr>
      </w:pPr>
    </w:p>
    <w:p w14:paraId="1CAD26CD" w14:textId="39B644F7" w:rsidR="00B51BF0" w:rsidRDefault="00B51BF0" w:rsidP="00B51BF0">
      <w:pPr>
        <w:jc w:val="center"/>
        <w:rPr>
          <w:rFonts w:ascii="Times New Roman" w:eastAsia="Times New Roman" w:hAnsi="Times New Roman" w:cs="Times New Roman"/>
          <w:b/>
          <w:i/>
          <w:sz w:val="88"/>
          <w:szCs w:val="88"/>
        </w:rPr>
      </w:pPr>
    </w:p>
    <w:p w14:paraId="20807DF1" w14:textId="7C6C4197" w:rsidR="00B51BF0" w:rsidRDefault="00B51BF0" w:rsidP="00B51BF0">
      <w:pPr>
        <w:jc w:val="center"/>
        <w:rPr>
          <w:rFonts w:ascii="Times New Roman" w:eastAsia="Times New Roman" w:hAnsi="Times New Roman" w:cs="Times New Roman"/>
          <w:b/>
          <w:i/>
          <w:sz w:val="88"/>
          <w:szCs w:val="88"/>
        </w:rPr>
      </w:pPr>
    </w:p>
    <w:p w14:paraId="7A36A0C9" w14:textId="77777777" w:rsidR="00B51BF0" w:rsidRPr="003A5E71" w:rsidRDefault="00B51BF0">
      <w:pPr>
        <w:rPr>
          <w:rFonts w:ascii="Times New Roman" w:hAnsi="Times New Roman" w:cs="Times New Roman"/>
          <w:sz w:val="24"/>
          <w:szCs w:val="24"/>
        </w:rPr>
      </w:pPr>
      <w:r w:rsidRPr="003A5E71">
        <w:rPr>
          <w:rFonts w:ascii="Times New Roman" w:hAnsi="Times New Roman" w:cs="Times New Roman"/>
          <w:color w:val="4F81BD" w:themeColor="accent1"/>
          <w:sz w:val="24"/>
          <w:szCs w:val="24"/>
        </w:rPr>
        <w:t>STUDENT NAME</w:t>
      </w:r>
      <w:r w:rsidRPr="003A5E71">
        <w:rPr>
          <w:rFonts w:ascii="Times New Roman" w:hAnsi="Times New Roman" w:cs="Times New Roman"/>
          <w:sz w:val="24"/>
          <w:szCs w:val="24"/>
        </w:rPr>
        <w:t xml:space="preserve">: Petronela Gabriela Uruioc </w:t>
      </w:r>
    </w:p>
    <w:p w14:paraId="190B7F3A" w14:textId="77777777" w:rsidR="00B51BF0" w:rsidRPr="003A5E71" w:rsidRDefault="00B51BF0">
      <w:pPr>
        <w:rPr>
          <w:rFonts w:ascii="Times New Roman" w:hAnsi="Times New Roman" w:cs="Times New Roman"/>
          <w:sz w:val="24"/>
          <w:szCs w:val="24"/>
        </w:rPr>
      </w:pPr>
      <w:r w:rsidRPr="003A5E71">
        <w:rPr>
          <w:rFonts w:ascii="Times New Roman" w:hAnsi="Times New Roman" w:cs="Times New Roman"/>
          <w:color w:val="4F81BD" w:themeColor="accent1"/>
          <w:sz w:val="24"/>
          <w:szCs w:val="24"/>
        </w:rPr>
        <w:t>STUDENT NUMBER</w:t>
      </w:r>
      <w:r w:rsidRPr="003A5E71">
        <w:rPr>
          <w:rFonts w:ascii="Times New Roman" w:hAnsi="Times New Roman" w:cs="Times New Roman"/>
          <w:sz w:val="24"/>
          <w:szCs w:val="24"/>
        </w:rPr>
        <w:t>: 1914742</w:t>
      </w:r>
    </w:p>
    <w:p w14:paraId="4980825B" w14:textId="77777777" w:rsidR="00B51BF0" w:rsidRPr="003A5E71" w:rsidRDefault="00B51BF0">
      <w:pPr>
        <w:rPr>
          <w:rFonts w:ascii="Times New Roman" w:hAnsi="Times New Roman" w:cs="Times New Roman"/>
          <w:sz w:val="24"/>
          <w:szCs w:val="24"/>
        </w:rPr>
      </w:pPr>
      <w:r w:rsidRPr="003A5E71">
        <w:rPr>
          <w:rFonts w:ascii="Times New Roman" w:hAnsi="Times New Roman" w:cs="Times New Roman"/>
          <w:color w:val="4F81BD" w:themeColor="accent1"/>
          <w:sz w:val="24"/>
          <w:szCs w:val="24"/>
        </w:rPr>
        <w:t>MODULE CODE</w:t>
      </w:r>
      <w:r w:rsidRPr="003A5E71">
        <w:rPr>
          <w:rFonts w:ascii="Times New Roman" w:hAnsi="Times New Roman" w:cs="Times New Roman"/>
          <w:sz w:val="24"/>
          <w:szCs w:val="24"/>
        </w:rPr>
        <w:t>: BMSW4005</w:t>
      </w:r>
    </w:p>
    <w:p w14:paraId="5A2C9733" w14:textId="12192B0C" w:rsidR="00B261F9" w:rsidRPr="00B51BF0" w:rsidRDefault="00B51BF0">
      <w:r w:rsidRPr="003A5E71">
        <w:rPr>
          <w:rFonts w:ascii="Times New Roman" w:hAnsi="Times New Roman" w:cs="Times New Roman"/>
          <w:color w:val="4F81BD" w:themeColor="accent1"/>
          <w:sz w:val="24"/>
          <w:szCs w:val="24"/>
        </w:rPr>
        <w:t>TEACHER NAME</w:t>
      </w:r>
      <w:r w:rsidRPr="003A5E71">
        <w:rPr>
          <w:rFonts w:ascii="Times New Roman" w:hAnsi="Times New Roman" w:cs="Times New Roman"/>
          <w:sz w:val="24"/>
          <w:szCs w:val="24"/>
        </w:rPr>
        <w:t xml:space="preserve">: </w:t>
      </w:r>
      <w:r w:rsidR="00EB6B15" w:rsidRPr="003A5E71">
        <w:rPr>
          <w:rFonts w:ascii="Times New Roman" w:hAnsi="Times New Roman" w:cs="Times New Roman"/>
          <w:sz w:val="24"/>
          <w:szCs w:val="24"/>
        </w:rPr>
        <w:t>Mushfiqur Rahman</w:t>
      </w:r>
      <w:r w:rsidR="00596176">
        <w:br w:type="page"/>
      </w:r>
    </w:p>
    <w:p w14:paraId="7BB15E4F" w14:textId="53D17B20" w:rsidR="00B261F9" w:rsidRPr="00B51BF0" w:rsidRDefault="00596176">
      <w:pPr>
        <w:keepNext/>
        <w:keepLines/>
        <w:pBdr>
          <w:top w:val="nil"/>
          <w:left w:val="nil"/>
          <w:bottom w:val="nil"/>
          <w:right w:val="nil"/>
          <w:between w:val="nil"/>
        </w:pBdr>
        <w:spacing w:before="240" w:after="0"/>
        <w:rPr>
          <w:color w:val="2F5496"/>
          <w:sz w:val="36"/>
          <w:szCs w:val="36"/>
        </w:rPr>
      </w:pPr>
      <w:r w:rsidRPr="00B51BF0">
        <w:rPr>
          <w:color w:val="2F5496"/>
          <w:sz w:val="36"/>
          <w:szCs w:val="36"/>
        </w:rPr>
        <w:lastRenderedPageBreak/>
        <w:t>Contents</w:t>
      </w:r>
    </w:p>
    <w:sdt>
      <w:sdtPr>
        <w:rPr>
          <w:rFonts w:ascii="Times New Roman" w:eastAsiaTheme="minorEastAsia" w:hAnsi="Times New Roman" w:cs="Times New Roman"/>
          <w:b/>
          <w:bCs/>
          <w:color w:val="auto"/>
          <w:sz w:val="22"/>
          <w:szCs w:val="22"/>
        </w:rPr>
        <w:id w:val="-1411761263"/>
        <w:docPartObj>
          <w:docPartGallery w:val="Table of Contents"/>
          <w:docPartUnique/>
        </w:docPartObj>
      </w:sdtPr>
      <w:sdtEndPr/>
      <w:sdtContent>
        <w:p w14:paraId="4575A341" w14:textId="48B50CB8" w:rsidR="00274C86" w:rsidRDefault="00274C86">
          <w:pPr>
            <w:pStyle w:val="TOCHeading"/>
          </w:pPr>
        </w:p>
        <w:p w14:paraId="19370ADA" w14:textId="77777777" w:rsidR="00453292" w:rsidRPr="00453292" w:rsidRDefault="00453292" w:rsidP="00453292">
          <w:pPr>
            <w:rPr>
              <w:lang w:eastAsia="en-US"/>
            </w:rPr>
          </w:pPr>
        </w:p>
        <w:p w14:paraId="4D04D545" w14:textId="01F3BC4D" w:rsidR="00274C86" w:rsidRDefault="00274C86">
          <w:pPr>
            <w:pStyle w:val="TOC1"/>
          </w:pPr>
          <w:r w:rsidRPr="00453292">
            <w:rPr>
              <w:rFonts w:ascii="Times New Roman" w:hAnsi="Times New Roman" w:cs="Times New Roman"/>
              <w:b/>
              <w:bCs/>
            </w:rPr>
            <w:t>Introduction</w:t>
          </w:r>
          <w:r>
            <w:ptab w:relativeTo="margin" w:alignment="right" w:leader="dot"/>
          </w:r>
          <w:r w:rsidR="00453292">
            <w:rPr>
              <w:b/>
              <w:bCs/>
            </w:rPr>
            <w:t>3</w:t>
          </w:r>
        </w:p>
        <w:p w14:paraId="4D769E0B" w14:textId="489DE40A" w:rsidR="00274C86" w:rsidRPr="00453292" w:rsidRDefault="00274C86" w:rsidP="00453292">
          <w:pPr>
            <w:pStyle w:val="TOC2"/>
            <w:ind w:left="0"/>
          </w:pPr>
          <w:r w:rsidRPr="00453292">
            <w:t>Main body</w:t>
          </w:r>
          <w:r w:rsidRPr="00453292">
            <w:ptab w:relativeTo="margin" w:alignment="right" w:leader="dot"/>
          </w:r>
          <w:r w:rsidR="00453292">
            <w:t>3</w:t>
          </w:r>
        </w:p>
        <w:p w14:paraId="5A99EE00" w14:textId="42FC7F70" w:rsidR="00274C86" w:rsidRPr="00453292" w:rsidRDefault="00453292" w:rsidP="00453292">
          <w:pPr>
            <w:pStyle w:val="TOC3"/>
            <w:ind w:left="0"/>
          </w:pPr>
          <w:r w:rsidRPr="00453292">
            <w:t>Personal Plan</w:t>
          </w:r>
          <w:r w:rsidR="00274C86" w:rsidRPr="00453292">
            <w:ptab w:relativeTo="margin" w:alignment="right" w:leader="dot"/>
          </w:r>
          <w:r>
            <w:t>6</w:t>
          </w:r>
        </w:p>
        <w:p w14:paraId="5E4C6651" w14:textId="1E219BA6" w:rsidR="00274C86" w:rsidRDefault="00453292">
          <w:pPr>
            <w:pStyle w:val="TOC1"/>
          </w:pPr>
          <w:r w:rsidRPr="00453292">
            <w:rPr>
              <w:rFonts w:ascii="Times New Roman" w:hAnsi="Times New Roman" w:cs="Times New Roman"/>
              <w:b/>
              <w:bCs/>
            </w:rPr>
            <w:t>Conclusion</w:t>
          </w:r>
          <w:r w:rsidR="00274C86">
            <w:ptab w:relativeTo="margin" w:alignment="right" w:leader="dot"/>
          </w:r>
          <w:r>
            <w:rPr>
              <w:b/>
              <w:bCs/>
            </w:rPr>
            <w:t>9</w:t>
          </w:r>
        </w:p>
        <w:p w14:paraId="33FE15FB" w14:textId="02F224BF" w:rsidR="00274C86" w:rsidRDefault="00453292" w:rsidP="00453292">
          <w:pPr>
            <w:pStyle w:val="TOC2"/>
            <w:ind w:left="0"/>
          </w:pPr>
          <w:r>
            <w:t>Ap</w:t>
          </w:r>
          <w:r w:rsidR="001B7B0C">
            <w:t>p</w:t>
          </w:r>
          <w:r>
            <w:t>endix</w:t>
          </w:r>
          <w:r w:rsidR="00274C86">
            <w:ptab w:relativeTo="margin" w:alignment="right" w:leader="dot"/>
          </w:r>
          <w:r>
            <w:t>10</w:t>
          </w:r>
        </w:p>
        <w:p w14:paraId="359E0EE2" w14:textId="2FC15F10" w:rsidR="00274C86" w:rsidRDefault="00453292" w:rsidP="00453292">
          <w:pPr>
            <w:pStyle w:val="TOC3"/>
            <w:ind w:left="0"/>
          </w:pPr>
          <w:r>
            <w:t>References</w:t>
          </w:r>
          <w:r w:rsidR="00274C86">
            <w:ptab w:relativeTo="margin" w:alignment="right" w:leader="dot"/>
          </w:r>
          <w:r>
            <w:t>11</w:t>
          </w:r>
        </w:p>
      </w:sdtContent>
    </w:sdt>
    <w:p w14:paraId="2F9A3EF1" w14:textId="77777777" w:rsidR="00274C86" w:rsidRDefault="00274C86"/>
    <w:p w14:paraId="69F0AC9E" w14:textId="77777777" w:rsidR="00B261F9" w:rsidRDefault="00596176">
      <w:pPr>
        <w:rPr>
          <w:rFonts w:ascii="Times New Roman" w:eastAsia="Times New Roman" w:hAnsi="Times New Roman" w:cs="Times New Roman"/>
          <w:sz w:val="24"/>
          <w:szCs w:val="24"/>
        </w:rPr>
      </w:pPr>
      <w:r>
        <w:br w:type="page"/>
      </w:r>
    </w:p>
    <w:p w14:paraId="511B190A" w14:textId="29F0AF8D" w:rsidR="00B261F9" w:rsidRDefault="00596176">
      <w:pPr>
        <w:pStyle w:val="Heading1"/>
        <w:spacing w:line="360" w:lineRule="auto"/>
        <w:jc w:val="both"/>
        <w:rPr>
          <w:rFonts w:ascii="Times New Roman" w:eastAsia="Times New Roman" w:hAnsi="Times New Roman" w:cs="Times New Roman"/>
          <w:b/>
          <w:color w:val="000000"/>
          <w:sz w:val="28"/>
          <w:szCs w:val="28"/>
        </w:rPr>
      </w:pPr>
      <w:bookmarkStart w:id="0" w:name="_Toc60580336"/>
      <w:r>
        <w:rPr>
          <w:rFonts w:ascii="Times New Roman" w:eastAsia="Times New Roman" w:hAnsi="Times New Roman" w:cs="Times New Roman"/>
          <w:b/>
          <w:color w:val="000000"/>
          <w:sz w:val="28"/>
          <w:szCs w:val="28"/>
        </w:rPr>
        <w:lastRenderedPageBreak/>
        <w:t>INTRODUCTION</w:t>
      </w:r>
      <w:bookmarkEnd w:id="0"/>
    </w:p>
    <w:p w14:paraId="37E7F39D" w14:textId="77777777" w:rsidR="003A3DBD" w:rsidRPr="003A3DBD" w:rsidRDefault="003A3DBD" w:rsidP="003A3DBD"/>
    <w:p w14:paraId="179C8733" w14:textId="77777777" w:rsidR="00B261F9" w:rsidRDefault="00596176">
      <w:pPr>
        <w:spacing w:line="360" w:lineRule="auto"/>
        <w:jc w:val="both"/>
      </w:pPr>
      <w:r>
        <w:rPr>
          <w:rFonts w:ascii="Times New Roman" w:eastAsia="Times New Roman" w:hAnsi="Times New Roman" w:cs="Times New Roman"/>
          <w:sz w:val="24"/>
          <w:szCs w:val="24"/>
        </w:rPr>
        <w:tab/>
        <w:t xml:space="preserve">Professional Career Development can be defined as a course that gives people an early start on the process of planning and development for their career. The process comprises of a self-assessment, planning, career exploration of the different employment strategies. Professional development is important for individuals and helps them in continuing to be competent in their career (Choate and et.al., 2019). Employees who pursue professional development continuously have relevant and up-to date knowledge as well as skills. Career development permits personnel to study higher aspects in their work and improve their skills. It also enables them to manage their time correctly and ensure that using personnel increases over the years. The report is a reflective essay on career development planning and the role play. It includes a description of the skills as well as knowledge that contribute towards working effectively. the report also provides an understanding of personal strengths as well as areas for further development. Lastly, an action plan is also included in the report. </w:t>
      </w:r>
    </w:p>
    <w:p w14:paraId="6AFB7EF3" w14:textId="7DCD09F2" w:rsidR="00B261F9" w:rsidRDefault="00596176">
      <w:pPr>
        <w:pStyle w:val="Heading1"/>
        <w:spacing w:line="360" w:lineRule="auto"/>
        <w:jc w:val="both"/>
        <w:rPr>
          <w:rFonts w:ascii="Times New Roman" w:eastAsia="Times New Roman" w:hAnsi="Times New Roman" w:cs="Times New Roman"/>
          <w:b/>
          <w:color w:val="000000"/>
          <w:sz w:val="28"/>
          <w:szCs w:val="28"/>
        </w:rPr>
      </w:pPr>
      <w:bookmarkStart w:id="1" w:name="_Toc60580337"/>
      <w:r>
        <w:rPr>
          <w:rFonts w:ascii="Times New Roman" w:eastAsia="Times New Roman" w:hAnsi="Times New Roman" w:cs="Times New Roman"/>
          <w:b/>
          <w:color w:val="000000"/>
          <w:sz w:val="28"/>
          <w:szCs w:val="28"/>
        </w:rPr>
        <w:t>MAIN BODY</w:t>
      </w:r>
      <w:bookmarkEnd w:id="1"/>
    </w:p>
    <w:p w14:paraId="4DF9303F" w14:textId="77777777" w:rsidR="003A3DBD" w:rsidRPr="003A3DBD" w:rsidRDefault="003A3DBD" w:rsidP="003A3DBD"/>
    <w:p w14:paraId="4D421ECC" w14:textId="77777777" w:rsidR="00B261F9" w:rsidRDefault="00596176">
      <w:pPr>
        <w:spacing w:line="360" w:lineRule="auto"/>
        <w:jc w:val="both"/>
      </w:pPr>
      <w:r>
        <w:rPr>
          <w:rFonts w:ascii="Times New Roman" w:eastAsia="Times New Roman" w:hAnsi="Times New Roman" w:cs="Times New Roman"/>
          <w:sz w:val="24"/>
          <w:szCs w:val="24"/>
        </w:rPr>
        <w:tab/>
        <w:t>Career Development is an important aspect of a person’s life because it allows them to create career development goals that are realistic (Heffernan, 2018). Also, it increases the overall motivation levels as well as productivity of employees. We were assigned to present a role play in groups of two on the role related to the interviewee’s personal goals. The overall experience of the role play was a very interesting and learning experience for me. This is because it helped me in enhancing my existing knowledge as well as identify my areas of strengths as well as areas wherein, I need improvement. My partner asked me five different questions based on my personal goals that I had to answer. For example, my partner asked me about my relevant experience for the position that I want to apply for in the future. I have an experience of working in customer services, hotel management as well as general management at HSK department. Apart from this, in also have other qualities such as I am energetic, confident and an excellent communicator. I have four years of experience of working in hotel services as well as 2 years in leadership. With the help of the role play, I was able to put forward my ideas and talk about my experience.</w:t>
      </w:r>
    </w:p>
    <w:p w14:paraId="7CA44EF3"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 xml:space="preserve">Career development planning has been an important aspect for me because it has helped me planning my future career position and prepare for it in an effective way. The role play enabled me to not only speak about my future career aspirations, but also demonstrate the same through my knowledge. I have developed a career development plan that has helped in following my goals and achieving them. This is because the plan is mainly focused on the needs for growth as well as development of employees. As a result, they are able to perform in the desired manner and the organization is able to attain its goals as well as objectives. </w:t>
      </w:r>
    </w:p>
    <w:p w14:paraId="4675AE1F" w14:textId="77777777" w:rsidR="00B261F9" w:rsidRDefault="00596176">
      <w:pPr>
        <w:spacing w:line="360" w:lineRule="auto"/>
        <w:jc w:val="both"/>
      </w:pPr>
      <w:r>
        <w:rPr>
          <w:rFonts w:ascii="Times New Roman" w:eastAsia="Times New Roman" w:hAnsi="Times New Roman" w:cs="Times New Roman"/>
          <w:sz w:val="24"/>
          <w:szCs w:val="24"/>
        </w:rPr>
        <w:tab/>
        <w:t>There are various skills that significantly contribute to working effectively within an organization (Hirschi, 2018). Organizations today look for employees who are committed to and engaged to their work. Not only this, they also look out for people with strong communication skills, effective teamwork skills, decision-making, leadership skills etc. Since I have an experience of working in hotel services, I have been able to develop certain skills that will contribute to my employability and help me in gaining my future career position. Apart from this, I am energetic, have fabulous communication skills along with strong leadership skills. Given a chance to work as a manager, I would take and like to work on the responsibility as soon as possible. As I have strong leadership and communication skills, I will be able to lead a team of employees and communicate with them in an effective manner. I speak fluent English which is considered to be a necessity for employees working in organizations. A strong aptitude and problem-solving skills are also important for the employees as they help them in dealing with various situations at workplace quickly.</w:t>
      </w:r>
    </w:p>
    <w:p w14:paraId="2BA5C031" w14:textId="77777777" w:rsidR="00B261F9" w:rsidRDefault="00596176">
      <w:pPr>
        <w:spacing w:line="360" w:lineRule="auto"/>
        <w:jc w:val="both"/>
      </w:pPr>
      <w:r>
        <w:rPr>
          <w:rFonts w:ascii="Times New Roman" w:eastAsia="Times New Roman" w:hAnsi="Times New Roman" w:cs="Times New Roman"/>
          <w:sz w:val="24"/>
          <w:szCs w:val="24"/>
        </w:rPr>
        <w:tab/>
        <w:t xml:space="preserve">Not only this, the potential employees are also expected to have knowledge about the latest trends in the market within their desired field. Working effectively is important for employees within an organization as it helps in attaining its goals as well as objectives in an enhanced manner (Pink, Lonie and Saunders, 2018). One of the ways through which employees can work more effectively at work is by learning how to manage their time effectively. Apart from this, they should have knowledge about how to deal with customers and address any concerns that they might have. Also, having an in-depth understanding of the latest trends in the market is considered to be a necessity for employees to work in an efficient way. I have most of the required skills that employers seek in their employees that they can attain their short-term as well as long-term goals. Working in the hotel service industry has helped me develop many skills as well as improve my </w:t>
      </w:r>
      <w:r>
        <w:rPr>
          <w:rFonts w:ascii="Times New Roman" w:eastAsia="Times New Roman" w:hAnsi="Times New Roman" w:cs="Times New Roman"/>
          <w:sz w:val="24"/>
          <w:szCs w:val="24"/>
        </w:rPr>
        <w:lastRenderedPageBreak/>
        <w:t>existing knowledge about the industry. I always try to work as effectively as possible because this allows me to put in my best efforts and produce the required output.</w:t>
      </w:r>
      <w:r>
        <w:rPr>
          <w:rFonts w:ascii="Times New Roman" w:eastAsia="Times New Roman" w:hAnsi="Times New Roman" w:cs="Times New Roman"/>
          <w:sz w:val="24"/>
          <w:szCs w:val="24"/>
        </w:rPr>
        <w:tab/>
      </w:r>
    </w:p>
    <w:p w14:paraId="10CAE4FB" w14:textId="77777777" w:rsidR="00B261F9" w:rsidRDefault="00596176">
      <w:pPr>
        <w:spacing w:line="360" w:lineRule="auto"/>
        <w:jc w:val="both"/>
      </w:pPr>
      <w:r>
        <w:rPr>
          <w:rFonts w:ascii="Times New Roman" w:eastAsia="Times New Roman" w:hAnsi="Times New Roman" w:cs="Times New Roman"/>
          <w:sz w:val="24"/>
          <w:szCs w:val="24"/>
        </w:rPr>
        <w:tab/>
        <w:t>There are some skills and knowledge that I am good at while there are some areas that I need to wok on in order to gain my desired job in the future (Popova, 2017). For example, I am a fabulous communicator as I am able to speak and write fluent English. Besides this, I also have experience of working across different sectors that has helped me in developing confidence along with effective leadership skills. I can also deal with the customers efficiently, although I still need to work on that part. I believe that some of the skills make me ready to be employed in my desired job position. Some examples of skills that make a person ready for employment include effective communication skills, both verbal as well as written, time management skills, confidence, presentation skills, leadership skills etc. I possess some skills but also need to work on some of them to make sure that I am able to work effectively and contribute to the overall efficiency of the firm that I work for. This will help me in improving my existing skills as well as knowledge to a great extent.</w:t>
      </w:r>
    </w:p>
    <w:p w14:paraId="52BF281B"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My work experience has helped me in developing an understanding of my personal strengths along with areas for further development. I can say that communication skills as well as leadership skills are among my most valued strengths. This is because organizations expect their employees to have these two skills to be able to work effectively. this helps companies in attaining their goals and objectives quickly and gain a competitive advantage over competitors. I have also learned that I am a confident person and can interact with new people with ease. The reason behind this is that I have worked in the hotel service industry wherein I had to interact with a lot of people on a regular basis. But there are some skills that I have to work on in order to perform even more efficiently. For example, tine management is something that I have to work on to be able to complete the assigned tasks in the job within the time frame. Also, I take some time to adapt to a new working environment which I am working on currently.</w:t>
      </w:r>
    </w:p>
    <w:p w14:paraId="0A72731F" w14:textId="77777777" w:rsidR="00B261F9" w:rsidRDefault="00596176">
      <w:pPr>
        <w:spacing w:line="360" w:lineRule="auto"/>
        <w:jc w:val="both"/>
      </w:pPr>
      <w:r>
        <w:rPr>
          <w:rFonts w:ascii="Times New Roman" w:eastAsia="Times New Roman" w:hAnsi="Times New Roman" w:cs="Times New Roman"/>
          <w:sz w:val="24"/>
          <w:szCs w:val="24"/>
        </w:rPr>
        <w:tab/>
        <w:t xml:space="preserve">Employment dreams typically entails determining what sorts of talents and knowledge to increase, putting financial or income goals, figuring out wishes for balance and developing a vision for the varieties of new experiences preferred. Goal putting is a vital exercise - particularly inside the place of job (Ruan, 2018). Research has located that setting sturdy goals boosts overall performance by motivating human beings to growth their effort, inducing stronger focus and </w:t>
      </w:r>
      <w:r>
        <w:rPr>
          <w:rFonts w:ascii="Times New Roman" w:eastAsia="Times New Roman" w:hAnsi="Times New Roman" w:cs="Times New Roman"/>
          <w:sz w:val="24"/>
          <w:szCs w:val="24"/>
        </w:rPr>
        <w:lastRenderedPageBreak/>
        <w:t xml:space="preserve">helping them prioritize. I have to work on the skills described above because I believe that they will help me in achieving my personal goals as well as career goals. By putting regular efforts, I will be able to convert the same into strengths. Learning how to operate the latest technology is another area that I have to work on as I take time to get used to and operate a latest technology and in order to do so, I will have to adopt various measures. Development of employability skills is very important because they ensure that an individual gains their desired job and also, that they are able to perform as desired by the organization. </w:t>
      </w:r>
    </w:p>
    <w:p w14:paraId="63B72189" w14:textId="7BB9032C" w:rsidR="00B261F9" w:rsidRDefault="00596176" w:rsidP="00EB6B15">
      <w:pPr>
        <w:pStyle w:val="Heading1"/>
        <w:rPr>
          <w:rFonts w:ascii="Times New Roman" w:hAnsi="Times New Roman" w:cs="Times New Roman"/>
          <w:b/>
          <w:bCs/>
          <w:color w:val="000000" w:themeColor="text1"/>
          <w:sz w:val="28"/>
          <w:szCs w:val="28"/>
        </w:rPr>
      </w:pPr>
      <w:r w:rsidRPr="00F318A5">
        <w:rPr>
          <w:rFonts w:ascii="Times New Roman" w:hAnsi="Times New Roman" w:cs="Times New Roman"/>
          <w:b/>
          <w:bCs/>
          <w:color w:val="000000" w:themeColor="text1"/>
          <w:sz w:val="28"/>
          <w:szCs w:val="28"/>
        </w:rPr>
        <w:t>Personal Development Plan</w:t>
      </w:r>
    </w:p>
    <w:p w14:paraId="03BBA30D" w14:textId="77777777" w:rsidR="00F318A5" w:rsidRPr="00F318A5" w:rsidRDefault="00F318A5" w:rsidP="00F318A5"/>
    <w:p w14:paraId="038E643B" w14:textId="77777777" w:rsidR="00B261F9" w:rsidRDefault="00596176">
      <w:pPr>
        <w:spacing w:line="360" w:lineRule="auto"/>
        <w:jc w:val="both"/>
      </w:pPr>
      <w:r>
        <w:rPr>
          <w:rFonts w:ascii="Times New Roman" w:eastAsia="Times New Roman" w:hAnsi="Times New Roman" w:cs="Times New Roman"/>
          <w:sz w:val="24"/>
          <w:szCs w:val="24"/>
        </w:rPr>
        <w:tab/>
        <w:t>A Personal Development Plan can be defined as a plan that is based on the awareness, goal-setting, values as well as planning for the personal development (Savickas, 2019). There are many advantages of using a personal development plan such as it can help a person in building new skills that match their choice of career. A personal development is explained below –</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70"/>
        <w:gridCol w:w="1870"/>
        <w:gridCol w:w="1870"/>
        <w:gridCol w:w="1870"/>
        <w:gridCol w:w="1870"/>
      </w:tblGrid>
      <w:tr w:rsidR="00B261F9" w14:paraId="37B95111" w14:textId="77777777">
        <w:tc>
          <w:tcPr>
            <w:tcW w:w="1870" w:type="dxa"/>
          </w:tcPr>
          <w:p w14:paraId="08A7EEA6" w14:textId="77777777" w:rsidR="00B261F9" w:rsidRDefault="0059617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w:t>
            </w:r>
          </w:p>
        </w:tc>
        <w:tc>
          <w:tcPr>
            <w:tcW w:w="1870" w:type="dxa"/>
          </w:tcPr>
          <w:p w14:paraId="2D7B0729" w14:textId="77777777" w:rsidR="00B261F9" w:rsidRDefault="0059617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Level</w:t>
            </w:r>
          </w:p>
        </w:tc>
        <w:tc>
          <w:tcPr>
            <w:tcW w:w="1870" w:type="dxa"/>
          </w:tcPr>
          <w:p w14:paraId="63CE73DA" w14:textId="77777777" w:rsidR="00B261F9" w:rsidRDefault="0059617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Expected Level</w:t>
            </w:r>
          </w:p>
        </w:tc>
        <w:tc>
          <w:tcPr>
            <w:tcW w:w="1870" w:type="dxa"/>
          </w:tcPr>
          <w:p w14:paraId="023F68BC" w14:textId="77777777" w:rsidR="00B261F9" w:rsidRDefault="0059617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Measures to develop skill</w:t>
            </w:r>
          </w:p>
        </w:tc>
        <w:tc>
          <w:tcPr>
            <w:tcW w:w="1870" w:type="dxa"/>
          </w:tcPr>
          <w:p w14:paraId="55A1B569" w14:textId="77777777" w:rsidR="00B261F9" w:rsidRDefault="0059617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Frame</w:t>
            </w:r>
          </w:p>
        </w:tc>
      </w:tr>
      <w:tr w:rsidR="00B261F9" w14:paraId="0BC316CE" w14:textId="77777777">
        <w:tc>
          <w:tcPr>
            <w:tcW w:w="1870" w:type="dxa"/>
          </w:tcPr>
          <w:p w14:paraId="5B67D470"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w:t>
            </w:r>
          </w:p>
        </w:tc>
        <w:tc>
          <w:tcPr>
            <w:tcW w:w="1870" w:type="dxa"/>
          </w:tcPr>
          <w:p w14:paraId="394DAFAB"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870" w:type="dxa"/>
          </w:tcPr>
          <w:p w14:paraId="74590AEF"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870" w:type="dxa"/>
          </w:tcPr>
          <w:p w14:paraId="17056E89" w14:textId="77777777" w:rsidR="00B261F9" w:rsidRDefault="00596176">
            <w:pPr>
              <w:spacing w:line="360" w:lineRule="auto"/>
              <w:jc w:val="both"/>
            </w:pPr>
            <w:r>
              <w:rPr>
                <w:rFonts w:ascii="Times New Roman" w:eastAsia="Times New Roman" w:hAnsi="Times New Roman" w:cs="Times New Roman"/>
                <w:sz w:val="24"/>
                <w:szCs w:val="24"/>
              </w:rPr>
              <w:t xml:space="preserve">Time Management is an important skill that is expected by most employers from their employees (Vail and et.al., 2020). This is because it helps the company in achieving its goals and objectives within a specific time </w:t>
            </w:r>
            <w:r>
              <w:rPr>
                <w:rFonts w:ascii="Times New Roman" w:eastAsia="Times New Roman" w:hAnsi="Times New Roman" w:cs="Times New Roman"/>
                <w:sz w:val="24"/>
                <w:szCs w:val="24"/>
              </w:rPr>
              <w:lastRenderedPageBreak/>
              <w:t>frame. In order to develop time management skills, I will try to delegate tasks and prioritize them. Also, setting up deadlines will be helpful in developing time management skills. In order to avoid any delays, I will try starting the assigned tasks early.</w:t>
            </w:r>
          </w:p>
        </w:tc>
        <w:tc>
          <w:tcPr>
            <w:tcW w:w="1870" w:type="dxa"/>
          </w:tcPr>
          <w:p w14:paraId="466E2D0D"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10 days</w:t>
            </w:r>
          </w:p>
        </w:tc>
      </w:tr>
      <w:tr w:rsidR="00B261F9" w14:paraId="6D3ED4E1" w14:textId="77777777">
        <w:trPr>
          <w:trHeight w:val="728"/>
        </w:trPr>
        <w:tc>
          <w:tcPr>
            <w:tcW w:w="1870" w:type="dxa"/>
          </w:tcPr>
          <w:p w14:paraId="564E9076"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Adaptability</w:t>
            </w:r>
          </w:p>
        </w:tc>
        <w:tc>
          <w:tcPr>
            <w:tcW w:w="1870" w:type="dxa"/>
          </w:tcPr>
          <w:p w14:paraId="1F08DE7A"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870" w:type="dxa"/>
          </w:tcPr>
          <w:p w14:paraId="324BBF78"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870" w:type="dxa"/>
          </w:tcPr>
          <w:p w14:paraId="1EFD2D92" w14:textId="77777777" w:rsidR="00B261F9" w:rsidRDefault="00596176">
            <w:pPr>
              <w:spacing w:line="360" w:lineRule="auto"/>
              <w:jc w:val="both"/>
            </w:pPr>
            <w:r>
              <w:rPr>
                <w:rFonts w:ascii="Times New Roman" w:eastAsia="Times New Roman" w:hAnsi="Times New Roman" w:cs="Times New Roman"/>
                <w:sz w:val="24"/>
                <w:szCs w:val="24"/>
              </w:rPr>
              <w:t xml:space="preserve">Adaptability skills help an individual to get used to the new working environment or a change within the organization in an efficient way (Yarbrough and et.al., 2017). In order to develop effective adaptability </w:t>
            </w:r>
            <w:r>
              <w:rPr>
                <w:rFonts w:ascii="Times New Roman" w:eastAsia="Times New Roman" w:hAnsi="Times New Roman" w:cs="Times New Roman"/>
                <w:sz w:val="24"/>
                <w:szCs w:val="24"/>
              </w:rPr>
              <w:lastRenderedPageBreak/>
              <w:t>skills, I will try to change my thought process and encourage myself to take risks. Also, I should interact with my colleagues as well as seniors more often to be able to adjust myself to the new environment.</w:t>
            </w:r>
          </w:p>
        </w:tc>
        <w:tc>
          <w:tcPr>
            <w:tcW w:w="1870" w:type="dxa"/>
          </w:tcPr>
          <w:p w14:paraId="71C9FEBF"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7 days</w:t>
            </w:r>
          </w:p>
        </w:tc>
      </w:tr>
      <w:tr w:rsidR="00B261F9" w14:paraId="5C8298EA" w14:textId="77777777">
        <w:tc>
          <w:tcPr>
            <w:tcW w:w="1870" w:type="dxa"/>
          </w:tcPr>
          <w:p w14:paraId="1E79A05F"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Skills</w:t>
            </w:r>
          </w:p>
        </w:tc>
        <w:tc>
          <w:tcPr>
            <w:tcW w:w="1870" w:type="dxa"/>
          </w:tcPr>
          <w:p w14:paraId="3B0A0DE4"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870" w:type="dxa"/>
          </w:tcPr>
          <w:p w14:paraId="0BC3B235"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870" w:type="dxa"/>
          </w:tcPr>
          <w:p w14:paraId="6D984E94"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skill is another area that I have to work on in order to achieve my desired job. I will enroll myself in technical workshops or classes and also, try to volunteer for different technical project. This will help me in developing </w:t>
            </w:r>
            <w:r>
              <w:rPr>
                <w:rFonts w:ascii="Times New Roman" w:eastAsia="Times New Roman" w:hAnsi="Times New Roman" w:cs="Times New Roman"/>
                <w:sz w:val="24"/>
                <w:szCs w:val="24"/>
              </w:rPr>
              <w:lastRenderedPageBreak/>
              <w:t>effective technical skills.</w:t>
            </w:r>
          </w:p>
        </w:tc>
        <w:tc>
          <w:tcPr>
            <w:tcW w:w="1870" w:type="dxa"/>
          </w:tcPr>
          <w:p w14:paraId="070B6DDE"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15 days</w:t>
            </w:r>
          </w:p>
        </w:tc>
      </w:tr>
    </w:tbl>
    <w:p w14:paraId="19313CDA" w14:textId="77777777" w:rsidR="00B261F9" w:rsidRDefault="00B261F9">
      <w:pPr>
        <w:spacing w:line="360" w:lineRule="auto"/>
        <w:jc w:val="both"/>
        <w:rPr>
          <w:rFonts w:ascii="Times New Roman" w:eastAsia="Times New Roman" w:hAnsi="Times New Roman" w:cs="Times New Roman"/>
          <w:b/>
          <w:sz w:val="24"/>
          <w:szCs w:val="24"/>
        </w:rPr>
      </w:pPr>
    </w:p>
    <w:p w14:paraId="5353E1BA" w14:textId="156A4DBC" w:rsidR="00274C86" w:rsidRPr="00274C86"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Therefore, it can be said there are a number of benefits of using a Personal Development Plan. Good interpersonal capabilities allow you to take part efficiently as a member of a team, fulfill customers’ and customers’ expectancies, negotiate, make selections and remedy problems with different humans, and commonly paintings effectively with other employees (Zheng, Ai and Liu, 2017). Well-honed interpersonal talents allow us to empathize and construct rapport with colleagues and customers, leading to better and less stressful running surroundings. A willingness to analyze approach being open to new thoughts and reviews, and constantly looking to enhance your skills and understanding. Sometimes this is known as private development, however that term is also used for a greater formal manner, of goal-setting, motion and reflection. Whether you pick to make your gaining knowledge of technique formal or casual, there may be no doubt that the cutting-edge global requires anybody to usually replace and revise our capabilities. Therefore, by improving these skills, I will be able to gain my desired job position and also, help the company in attaining its goals as well as objectives.</w:t>
      </w:r>
    </w:p>
    <w:p w14:paraId="1A7BA651" w14:textId="7499BFD4" w:rsidR="00B261F9" w:rsidRDefault="00596176">
      <w:pPr>
        <w:pStyle w:val="Heading1"/>
        <w:spacing w:line="360" w:lineRule="auto"/>
        <w:jc w:val="both"/>
        <w:rPr>
          <w:rFonts w:ascii="Times New Roman" w:eastAsia="Times New Roman" w:hAnsi="Times New Roman" w:cs="Times New Roman"/>
          <w:b/>
          <w:color w:val="000000"/>
          <w:sz w:val="28"/>
          <w:szCs w:val="28"/>
        </w:rPr>
      </w:pPr>
      <w:bookmarkStart w:id="2" w:name="_Toc60580338"/>
      <w:r>
        <w:rPr>
          <w:rFonts w:ascii="Times New Roman" w:eastAsia="Times New Roman" w:hAnsi="Times New Roman" w:cs="Times New Roman"/>
          <w:b/>
          <w:color w:val="000000"/>
          <w:sz w:val="28"/>
          <w:szCs w:val="28"/>
        </w:rPr>
        <w:t>CONCLUSION</w:t>
      </w:r>
      <w:bookmarkEnd w:id="2"/>
    </w:p>
    <w:p w14:paraId="41432F87" w14:textId="77777777" w:rsidR="003A3DBD" w:rsidRPr="003A3DBD" w:rsidRDefault="003A3DBD" w:rsidP="003A3DBD"/>
    <w:p w14:paraId="14A82834" w14:textId="77777777" w:rsidR="00B261F9" w:rsidRDefault="005961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From the above report, it can be concluded that in order to work effectively, an employee is required to have certain skills as well as knowledge about the latest trends in the market. the skills can include effective communication skills, leadership skills, problem-solving skills etc. These skills allow the organizations to perform in a desired manner as well as attain their goals and objectives. Also, they are able to gain a competitive advantage over competitors and attract a greater number of potential employees. A personal development plan helps in identifying personal strengths and areas of improvement. It can be used by employees to make sure that their skills are being developed. As a result, the employees are able to perform in an effective manner and help the organization attain its goals in an efficient way.</w:t>
      </w:r>
    </w:p>
    <w:p w14:paraId="121AFDE7" w14:textId="77777777" w:rsidR="00B261F9" w:rsidRDefault="00B261F9">
      <w:pPr>
        <w:jc w:val="both"/>
        <w:rPr>
          <w:rFonts w:ascii="Times New Roman" w:eastAsia="Times New Roman" w:hAnsi="Times New Roman" w:cs="Times New Roman"/>
          <w:sz w:val="24"/>
          <w:szCs w:val="24"/>
        </w:rPr>
      </w:pPr>
    </w:p>
    <w:p w14:paraId="308B446F" w14:textId="77777777" w:rsidR="00B261F9" w:rsidRDefault="00B261F9">
      <w:pPr>
        <w:jc w:val="both"/>
        <w:rPr>
          <w:rFonts w:ascii="Times New Roman" w:eastAsia="Times New Roman" w:hAnsi="Times New Roman" w:cs="Times New Roman"/>
          <w:sz w:val="24"/>
          <w:szCs w:val="24"/>
        </w:rPr>
      </w:pPr>
    </w:p>
    <w:p w14:paraId="69CD3508" w14:textId="77777777" w:rsidR="00B261F9" w:rsidRDefault="00B261F9">
      <w:pPr>
        <w:jc w:val="both"/>
        <w:rPr>
          <w:rFonts w:ascii="Times New Roman" w:eastAsia="Times New Roman" w:hAnsi="Times New Roman" w:cs="Times New Roman"/>
          <w:sz w:val="24"/>
          <w:szCs w:val="24"/>
        </w:rPr>
      </w:pPr>
    </w:p>
    <w:p w14:paraId="00786487" w14:textId="0CD5DDCD" w:rsidR="00B261F9" w:rsidRDefault="00BE64A7" w:rsidP="00EB6B15">
      <w:pPr>
        <w:pStyle w:val="Heading1"/>
      </w:pPr>
      <w:r w:rsidRPr="00BE64A7">
        <w:t>AP</w:t>
      </w:r>
      <w:r w:rsidR="00D95ACD">
        <w:t>P</w:t>
      </w:r>
      <w:r w:rsidRPr="00BE64A7">
        <w:t>ENDIX</w:t>
      </w:r>
    </w:p>
    <w:p w14:paraId="48F796AA" w14:textId="10B09884" w:rsidR="00274C86" w:rsidRPr="00BE64A7" w:rsidRDefault="00274C86">
      <w:pPr>
        <w:rPr>
          <w:rFonts w:ascii="Times New Roman" w:hAnsi="Times New Roman" w:cs="Times New Roman"/>
          <w:b/>
          <w:bCs/>
          <w:sz w:val="28"/>
          <w:szCs w:val="28"/>
        </w:rPr>
      </w:pPr>
      <w:r>
        <w:rPr>
          <w:noProof/>
        </w:rPr>
        <w:drawing>
          <wp:inline distT="0" distB="0" distL="0" distR="0" wp14:anchorId="61D7B214" wp14:editId="345D6B35">
            <wp:extent cx="5943600" cy="3341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1370"/>
                    </a:xfrm>
                    <a:prstGeom prst="rect">
                      <a:avLst/>
                    </a:prstGeom>
                  </pic:spPr>
                </pic:pic>
              </a:graphicData>
            </a:graphic>
          </wp:inline>
        </w:drawing>
      </w:r>
    </w:p>
    <w:p w14:paraId="45DB0776" w14:textId="7EE6AECF" w:rsidR="00BE64A7" w:rsidRDefault="00BE64A7">
      <w:pPr>
        <w:rPr>
          <w:rFonts w:ascii="Times New Roman" w:eastAsia="Times New Roman" w:hAnsi="Times New Roman" w:cs="Times New Roman"/>
          <w:b/>
          <w:sz w:val="28"/>
          <w:szCs w:val="28"/>
        </w:rPr>
      </w:pPr>
    </w:p>
    <w:p w14:paraId="72CD443E" w14:textId="763F263A" w:rsidR="00274C86" w:rsidRDefault="00274C86">
      <w:pPr>
        <w:rPr>
          <w:rFonts w:ascii="Times New Roman" w:eastAsia="Times New Roman" w:hAnsi="Times New Roman" w:cs="Times New Roman"/>
          <w:b/>
          <w:sz w:val="28"/>
          <w:szCs w:val="28"/>
        </w:rPr>
      </w:pPr>
      <w:r>
        <w:rPr>
          <w:noProof/>
        </w:rPr>
        <w:drawing>
          <wp:inline distT="0" distB="0" distL="0" distR="0" wp14:anchorId="6FAA7EE5" wp14:editId="359242B2">
            <wp:extent cx="5943600" cy="3341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1370"/>
                    </a:xfrm>
                    <a:prstGeom prst="rect">
                      <a:avLst/>
                    </a:prstGeom>
                  </pic:spPr>
                </pic:pic>
              </a:graphicData>
            </a:graphic>
          </wp:inline>
        </w:drawing>
      </w:r>
    </w:p>
    <w:p w14:paraId="25B542BF" w14:textId="77777777" w:rsidR="00B261F9" w:rsidRDefault="00596176">
      <w:pPr>
        <w:pStyle w:val="Heading1"/>
        <w:jc w:val="both"/>
        <w:rPr>
          <w:rFonts w:ascii="Times New Roman" w:eastAsia="Times New Roman" w:hAnsi="Times New Roman" w:cs="Times New Roman"/>
          <w:b/>
          <w:color w:val="000000"/>
          <w:sz w:val="28"/>
          <w:szCs w:val="28"/>
        </w:rPr>
      </w:pPr>
      <w:bookmarkStart w:id="3" w:name="_Toc60580339"/>
      <w:r>
        <w:rPr>
          <w:rFonts w:ascii="Times New Roman" w:eastAsia="Times New Roman" w:hAnsi="Times New Roman" w:cs="Times New Roman"/>
          <w:b/>
          <w:color w:val="000000"/>
          <w:sz w:val="28"/>
          <w:szCs w:val="28"/>
        </w:rPr>
        <w:lastRenderedPageBreak/>
        <w:t>REFERENCES</w:t>
      </w:r>
      <w:bookmarkEnd w:id="3"/>
    </w:p>
    <w:p w14:paraId="35CE599A" w14:textId="77777777" w:rsidR="00B261F9" w:rsidRDefault="00596176">
      <w:pPr>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Books &amp; Journals</w:t>
      </w:r>
    </w:p>
    <w:p w14:paraId="48504179" w14:textId="77777777" w:rsidR="00B261F9" w:rsidRDefault="00596176">
      <w:pPr>
        <w:spacing w:after="0" w:line="24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Choate, J. and et.al., 2019. A professional development program with an assessed ePortfolio: A practical solution for engaging undergraduates with their career development in large student cohorts. </w:t>
      </w:r>
      <w:r>
        <w:rPr>
          <w:rFonts w:ascii="Times New Roman" w:eastAsia="Times New Roman" w:hAnsi="Times New Roman" w:cs="Times New Roman"/>
          <w:i/>
          <w:sz w:val="24"/>
          <w:szCs w:val="24"/>
        </w:rPr>
        <w:t>Journal of Teaching and Learning for Graduate Employability</w:t>
      </w:r>
      <w:r>
        <w:rPr>
          <w:rFonts w:ascii="Times New Roman" w:eastAsia="Times New Roman" w:hAnsi="Times New Roman" w:cs="Times New Roman"/>
          <w:sz w:val="24"/>
          <w:szCs w:val="24"/>
        </w:rPr>
        <w:t>. 10(2). pp.86-103.</w:t>
      </w:r>
    </w:p>
    <w:p w14:paraId="49EC9CEB" w14:textId="77777777" w:rsidR="00B261F9" w:rsidRDefault="00596176">
      <w:pPr>
        <w:spacing w:after="0" w:line="24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Heffernan, T. A., 2018. Approaches to career development and support for sessional academics in higher education. </w:t>
      </w:r>
      <w:r>
        <w:rPr>
          <w:rFonts w:ascii="Times New Roman" w:eastAsia="Times New Roman" w:hAnsi="Times New Roman" w:cs="Times New Roman"/>
          <w:i/>
          <w:sz w:val="24"/>
          <w:szCs w:val="24"/>
        </w:rPr>
        <w:t>International Journal for Academic Development</w:t>
      </w:r>
      <w:r>
        <w:rPr>
          <w:rFonts w:ascii="Times New Roman" w:eastAsia="Times New Roman" w:hAnsi="Times New Roman" w:cs="Times New Roman"/>
          <w:sz w:val="24"/>
          <w:szCs w:val="24"/>
        </w:rPr>
        <w:t>. 23(4). pp.312-323.</w:t>
      </w:r>
    </w:p>
    <w:p w14:paraId="154CB4AC" w14:textId="77777777" w:rsidR="00B261F9" w:rsidRDefault="00596176">
      <w:pPr>
        <w:spacing w:after="0" w:line="24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Hirschi, A., 2018. The fourth industrial revolution: Issues and implications for career research and practice. </w:t>
      </w:r>
      <w:r>
        <w:rPr>
          <w:rFonts w:ascii="Times New Roman" w:eastAsia="Times New Roman" w:hAnsi="Times New Roman" w:cs="Times New Roman"/>
          <w:i/>
          <w:sz w:val="24"/>
          <w:szCs w:val="24"/>
        </w:rPr>
        <w:t>The Career Development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66</w:t>
      </w:r>
      <w:r>
        <w:rPr>
          <w:rFonts w:ascii="Times New Roman" w:eastAsia="Times New Roman" w:hAnsi="Times New Roman" w:cs="Times New Roman"/>
          <w:sz w:val="24"/>
          <w:szCs w:val="24"/>
        </w:rPr>
        <w:t>(3). pp.192-204.</w:t>
      </w:r>
    </w:p>
    <w:p w14:paraId="3ABBE108" w14:textId="77777777" w:rsidR="00B261F9" w:rsidRDefault="00596176">
      <w:pPr>
        <w:spacing w:after="0" w:line="24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Pink, M. A., Lonie, B. E. and Saunders, J. E., 2018. The challenges of the semi-professional footballer: A case study of the management of dual career development at a Victorian Football League (VFL) club. </w:t>
      </w:r>
      <w:r>
        <w:rPr>
          <w:rFonts w:ascii="Times New Roman" w:eastAsia="Times New Roman" w:hAnsi="Times New Roman" w:cs="Times New Roman"/>
          <w:i/>
          <w:sz w:val="24"/>
          <w:szCs w:val="24"/>
        </w:rPr>
        <w:t>Psychology of Sport and Exercise</w:t>
      </w:r>
      <w:r>
        <w:rPr>
          <w:rFonts w:ascii="Times New Roman" w:eastAsia="Times New Roman" w:hAnsi="Times New Roman" w:cs="Times New Roman"/>
          <w:sz w:val="24"/>
          <w:szCs w:val="24"/>
        </w:rPr>
        <w:t>. 35. pp.160-170.</w:t>
      </w:r>
    </w:p>
    <w:p w14:paraId="54B4D2BC" w14:textId="77777777" w:rsidR="00B261F9" w:rsidRDefault="00596176">
      <w:pPr>
        <w:spacing w:after="0" w:line="24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Popova, I. P., 2017. Professional career in science and technology: on sustainability problem. </w:t>
      </w:r>
      <w:r>
        <w:rPr>
          <w:rFonts w:ascii="Times New Roman" w:eastAsia="Times New Roman" w:hAnsi="Times New Roman" w:cs="Times New Roman"/>
          <w:i/>
          <w:sz w:val="24"/>
          <w:szCs w:val="24"/>
        </w:rPr>
        <w:t>Sociological Studies</w:t>
      </w:r>
      <w:r>
        <w:rPr>
          <w:rFonts w:ascii="Times New Roman" w:eastAsia="Times New Roman" w:hAnsi="Times New Roman" w:cs="Times New Roman"/>
          <w:sz w:val="24"/>
          <w:szCs w:val="24"/>
        </w:rPr>
        <w:t>. 12(12). pp.124-134.</w:t>
      </w:r>
    </w:p>
    <w:p w14:paraId="3805668A" w14:textId="77777777" w:rsidR="00B261F9" w:rsidRDefault="00596176">
      <w:pPr>
        <w:spacing w:after="0" w:line="24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Ruan, X., 2018. Engagement and negotiation: Exploring a tertiary female EFL teacher’s professional agency in her career development in PR China. </w:t>
      </w:r>
      <w:r>
        <w:rPr>
          <w:rFonts w:ascii="Times New Roman" w:eastAsia="Times New Roman" w:hAnsi="Times New Roman" w:cs="Times New Roman"/>
          <w:i/>
          <w:sz w:val="24"/>
          <w:szCs w:val="24"/>
        </w:rPr>
        <w:t>International journal of linguistics, literature and culture</w:t>
      </w:r>
      <w:r>
        <w:rPr>
          <w:rFonts w:ascii="Times New Roman" w:eastAsia="Times New Roman" w:hAnsi="Times New Roman" w:cs="Times New Roman"/>
          <w:sz w:val="24"/>
          <w:szCs w:val="24"/>
        </w:rPr>
        <w:t>. 4(3). pp.46-63.</w:t>
      </w:r>
    </w:p>
    <w:p w14:paraId="423B99B8" w14:textId="77777777" w:rsidR="00B261F9" w:rsidRDefault="00596176">
      <w:pPr>
        <w:spacing w:after="0" w:line="24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Savickas, M., 2019. </w:t>
      </w:r>
      <w:r>
        <w:rPr>
          <w:rFonts w:ascii="Times New Roman" w:eastAsia="Times New Roman" w:hAnsi="Times New Roman" w:cs="Times New Roman"/>
          <w:i/>
          <w:sz w:val="24"/>
          <w:szCs w:val="24"/>
        </w:rPr>
        <w:t>Career counseling</w:t>
      </w:r>
      <w:r>
        <w:rPr>
          <w:rFonts w:ascii="Times New Roman" w:eastAsia="Times New Roman" w:hAnsi="Times New Roman" w:cs="Times New Roman"/>
          <w:sz w:val="24"/>
          <w:szCs w:val="24"/>
        </w:rPr>
        <w:t xml:space="preserve"> (pp. xvi-194). Washington, DC: American Psychological Association.</w:t>
      </w:r>
    </w:p>
    <w:p w14:paraId="0384FCAB" w14:textId="77777777" w:rsidR="00B261F9" w:rsidRDefault="00596176">
      <w:pPr>
        <w:spacing w:after="0" w:line="24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Vail, E. A. and et.al., 2020. The Role of Professional Organizations in Fostering the Early Career Development of Academic Intensivists. </w:t>
      </w:r>
      <w:r>
        <w:rPr>
          <w:rFonts w:ascii="Times New Roman" w:eastAsia="Times New Roman" w:hAnsi="Times New Roman" w:cs="Times New Roman"/>
          <w:i/>
          <w:sz w:val="24"/>
          <w:szCs w:val="24"/>
        </w:rPr>
        <w:t>Annals of the American Thoracic Society</w:t>
      </w:r>
      <w:r>
        <w:rPr>
          <w:rFonts w:ascii="Times New Roman" w:eastAsia="Times New Roman" w:hAnsi="Times New Roman" w:cs="Times New Roman"/>
          <w:sz w:val="24"/>
          <w:szCs w:val="24"/>
        </w:rPr>
        <w:t>. 17(4). pp.412-418.</w:t>
      </w:r>
    </w:p>
    <w:p w14:paraId="1FDDD0EA" w14:textId="77777777" w:rsidR="00B261F9" w:rsidRDefault="00596176">
      <w:pPr>
        <w:spacing w:after="0" w:line="24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Yarbrough, S. and et.al., 2017. Professional values, job satisfaction, career development, and intent to stay. </w:t>
      </w:r>
      <w:r>
        <w:rPr>
          <w:rFonts w:ascii="Times New Roman" w:eastAsia="Times New Roman" w:hAnsi="Times New Roman" w:cs="Times New Roman"/>
          <w:i/>
          <w:sz w:val="24"/>
          <w:szCs w:val="24"/>
        </w:rPr>
        <w:t>Nursing Ethics</w:t>
      </w:r>
      <w:r>
        <w:rPr>
          <w:rFonts w:ascii="Times New Roman" w:eastAsia="Times New Roman" w:hAnsi="Times New Roman" w:cs="Times New Roman"/>
          <w:sz w:val="24"/>
          <w:szCs w:val="24"/>
        </w:rPr>
        <w:t>. 24(6). pp.675-685.</w:t>
      </w:r>
    </w:p>
    <w:p w14:paraId="1BA45B9B" w14:textId="77777777" w:rsidR="00B261F9" w:rsidRDefault="00596176">
      <w:pPr>
        <w:spacing w:after="0" w:line="24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Zheng, C., Ai, J. and Liu, S., 2017. The elastic ceiling: Gender and professional career in Chinese courts. </w:t>
      </w:r>
      <w:r>
        <w:rPr>
          <w:rFonts w:ascii="Times New Roman" w:eastAsia="Times New Roman" w:hAnsi="Times New Roman" w:cs="Times New Roman"/>
          <w:i/>
          <w:sz w:val="24"/>
          <w:szCs w:val="24"/>
        </w:rPr>
        <w:t>Law &amp; Society Review</w:t>
      </w:r>
      <w:r>
        <w:rPr>
          <w:rFonts w:ascii="Times New Roman" w:eastAsia="Times New Roman" w:hAnsi="Times New Roman" w:cs="Times New Roman"/>
          <w:sz w:val="24"/>
          <w:szCs w:val="24"/>
        </w:rPr>
        <w:t>. 51(1). pp.168-199.</w:t>
      </w:r>
    </w:p>
    <w:p w14:paraId="0B5AFE70" w14:textId="77777777" w:rsidR="00B261F9" w:rsidRDefault="00B261F9">
      <w:pPr>
        <w:spacing w:after="0" w:line="240" w:lineRule="auto"/>
        <w:ind w:left="720" w:hanging="720"/>
        <w:jc w:val="both"/>
        <w:rPr>
          <w:rFonts w:ascii="Times New Roman" w:eastAsia="Times New Roman" w:hAnsi="Times New Roman" w:cs="Times New Roman"/>
          <w:sz w:val="24"/>
          <w:szCs w:val="24"/>
        </w:rPr>
      </w:pPr>
    </w:p>
    <w:p w14:paraId="3CDFB9D9" w14:textId="77777777" w:rsidR="00B261F9" w:rsidRDefault="00B261F9">
      <w:pPr>
        <w:spacing w:after="0" w:line="240" w:lineRule="auto"/>
        <w:ind w:left="720" w:hanging="720"/>
        <w:jc w:val="both"/>
        <w:rPr>
          <w:rFonts w:ascii="Times New Roman" w:eastAsia="Times New Roman" w:hAnsi="Times New Roman" w:cs="Times New Roman"/>
          <w:sz w:val="24"/>
          <w:szCs w:val="24"/>
        </w:rPr>
      </w:pPr>
    </w:p>
    <w:p w14:paraId="6DE98548" w14:textId="77777777" w:rsidR="00B261F9" w:rsidRDefault="00B261F9">
      <w:pPr>
        <w:spacing w:after="0" w:line="240" w:lineRule="auto"/>
        <w:ind w:left="720" w:hanging="720"/>
        <w:jc w:val="both"/>
        <w:rPr>
          <w:rFonts w:ascii="Times New Roman" w:eastAsia="Times New Roman" w:hAnsi="Times New Roman" w:cs="Times New Roman"/>
          <w:sz w:val="24"/>
          <w:szCs w:val="24"/>
        </w:rPr>
      </w:pPr>
    </w:p>
    <w:p w14:paraId="32AB17FD" w14:textId="77777777" w:rsidR="00B261F9" w:rsidRDefault="00B261F9">
      <w:pPr>
        <w:spacing w:after="0" w:line="240" w:lineRule="auto"/>
        <w:ind w:left="720" w:hanging="720"/>
        <w:jc w:val="both"/>
        <w:rPr>
          <w:rFonts w:ascii="Times New Roman" w:eastAsia="Times New Roman" w:hAnsi="Times New Roman" w:cs="Times New Roman"/>
          <w:sz w:val="24"/>
          <w:szCs w:val="24"/>
        </w:rPr>
      </w:pPr>
    </w:p>
    <w:sectPr w:rsidR="00B261F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971C43" w14:textId="77777777" w:rsidR="00D808F7" w:rsidRDefault="00D808F7" w:rsidP="00B51BF0">
      <w:pPr>
        <w:spacing w:after="0" w:line="240" w:lineRule="auto"/>
      </w:pPr>
      <w:r>
        <w:separator/>
      </w:r>
    </w:p>
  </w:endnote>
  <w:endnote w:type="continuationSeparator" w:id="0">
    <w:p w14:paraId="6062EADA" w14:textId="77777777" w:rsidR="00D808F7" w:rsidRDefault="00D808F7" w:rsidP="00B51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6F3A38" w14:textId="77777777" w:rsidR="00D808F7" w:rsidRDefault="00D808F7" w:rsidP="00B51BF0">
      <w:pPr>
        <w:spacing w:after="0" w:line="240" w:lineRule="auto"/>
      </w:pPr>
      <w:r>
        <w:separator/>
      </w:r>
    </w:p>
  </w:footnote>
  <w:footnote w:type="continuationSeparator" w:id="0">
    <w:p w14:paraId="4ECFDC23" w14:textId="77777777" w:rsidR="00D808F7" w:rsidRDefault="00D808F7" w:rsidP="00B51B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1F9"/>
    <w:rsid w:val="001877A4"/>
    <w:rsid w:val="001B7B0C"/>
    <w:rsid w:val="00274C86"/>
    <w:rsid w:val="002B6B44"/>
    <w:rsid w:val="003A3DBD"/>
    <w:rsid w:val="003A5E71"/>
    <w:rsid w:val="00453292"/>
    <w:rsid w:val="004E30B2"/>
    <w:rsid w:val="00596176"/>
    <w:rsid w:val="006349CC"/>
    <w:rsid w:val="00B261F9"/>
    <w:rsid w:val="00B51BF0"/>
    <w:rsid w:val="00BE64A7"/>
    <w:rsid w:val="00D808F7"/>
    <w:rsid w:val="00D95ACD"/>
    <w:rsid w:val="00EB6B15"/>
    <w:rsid w:val="00F31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916C5"/>
  <w15:docId w15:val="{5F3F61D5-0CB9-48D7-8690-F078C1F23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B51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BF0"/>
  </w:style>
  <w:style w:type="paragraph" w:styleId="Footer">
    <w:name w:val="footer"/>
    <w:basedOn w:val="Normal"/>
    <w:link w:val="FooterChar"/>
    <w:uiPriority w:val="99"/>
    <w:unhideWhenUsed/>
    <w:rsid w:val="00B51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BF0"/>
  </w:style>
  <w:style w:type="paragraph" w:styleId="TOC1">
    <w:name w:val="toc 1"/>
    <w:basedOn w:val="Normal"/>
    <w:next w:val="Normal"/>
    <w:autoRedefine/>
    <w:uiPriority w:val="39"/>
    <w:unhideWhenUsed/>
    <w:rsid w:val="00274C86"/>
    <w:pPr>
      <w:spacing w:after="100"/>
    </w:pPr>
  </w:style>
  <w:style w:type="character" w:styleId="Hyperlink">
    <w:name w:val="Hyperlink"/>
    <w:basedOn w:val="DefaultParagraphFont"/>
    <w:uiPriority w:val="99"/>
    <w:unhideWhenUsed/>
    <w:rsid w:val="00274C86"/>
    <w:rPr>
      <w:color w:val="0000FF" w:themeColor="hyperlink"/>
      <w:u w:val="single"/>
    </w:rPr>
  </w:style>
  <w:style w:type="paragraph" w:styleId="TOCHeading">
    <w:name w:val="TOC Heading"/>
    <w:basedOn w:val="Heading1"/>
    <w:next w:val="Normal"/>
    <w:uiPriority w:val="39"/>
    <w:unhideWhenUsed/>
    <w:qFormat/>
    <w:rsid w:val="00274C86"/>
    <w:pPr>
      <w:outlineLvl w:val="9"/>
    </w:pPr>
    <w:rPr>
      <w:rFonts w:asciiTheme="majorHAnsi" w:eastAsiaTheme="majorEastAsia" w:hAnsiTheme="majorHAnsi" w:cstheme="majorBidi"/>
      <w:color w:val="365F91" w:themeColor="accent1" w:themeShade="BF"/>
      <w:lang w:eastAsia="en-US"/>
    </w:rPr>
  </w:style>
  <w:style w:type="paragraph" w:styleId="TOC2">
    <w:name w:val="toc 2"/>
    <w:basedOn w:val="Normal"/>
    <w:next w:val="Normal"/>
    <w:autoRedefine/>
    <w:uiPriority w:val="39"/>
    <w:unhideWhenUsed/>
    <w:rsid w:val="00453292"/>
    <w:pPr>
      <w:spacing w:after="100"/>
      <w:ind w:left="216"/>
    </w:pPr>
    <w:rPr>
      <w:rFonts w:ascii="Times New Roman" w:eastAsiaTheme="minorEastAsia" w:hAnsi="Times New Roman" w:cs="Times New Roman"/>
      <w:b/>
      <w:bCs/>
      <w:lang w:eastAsia="en-US"/>
    </w:rPr>
  </w:style>
  <w:style w:type="paragraph" w:styleId="TOC3">
    <w:name w:val="toc 3"/>
    <w:basedOn w:val="Normal"/>
    <w:next w:val="Normal"/>
    <w:autoRedefine/>
    <w:uiPriority w:val="39"/>
    <w:unhideWhenUsed/>
    <w:rsid w:val="00453292"/>
    <w:pPr>
      <w:spacing w:after="100"/>
      <w:ind w:left="446"/>
    </w:pPr>
    <w:rPr>
      <w:rFonts w:ascii="Times New Roman" w:eastAsiaTheme="minorEastAsia" w:hAnsi="Times New Roman" w:cs="Times New Roman"/>
      <w:b/>
      <w:bCs/>
      <w:lang w:eastAsia="en-US"/>
    </w:rPr>
  </w:style>
  <w:style w:type="paragraph" w:styleId="ListParagraph">
    <w:name w:val="List Paragraph"/>
    <w:basedOn w:val="Normal"/>
    <w:uiPriority w:val="34"/>
    <w:qFormat/>
    <w:rsid w:val="00EB6B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1DC6C-D5A8-481F-B72C-CFF150942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11</Pages>
  <Words>2150</Words>
  <Characters>12258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cex</dc:creator>
  <cp:lastModifiedBy>Petronela Gabriela Uruioc</cp:lastModifiedBy>
  <cp:revision>9</cp:revision>
  <dcterms:created xsi:type="dcterms:W3CDTF">2021-01-03T15:07:00Z</dcterms:created>
  <dcterms:modified xsi:type="dcterms:W3CDTF">2021-01-03T17:32:00Z</dcterms:modified>
</cp:coreProperties>
</file>