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kern w:val="2"/>
          <w:sz w:val="24"/>
          <w:lang w:val="en-IN"/>
          <w14:ligatures w14:val="standardContextual"/>
        </w:rPr>
        <w:id w:val="-506217834"/>
        <w:docPartObj>
          <w:docPartGallery w:val="Cover Pages"/>
          <w:docPartUnique/>
        </w:docPartObj>
      </w:sdtPr>
      <w:sdtEndPr>
        <w:rPr>
          <w:b/>
          <w:bCs/>
          <w:color w:val="000000" w:themeColor="text1"/>
          <w:sz w:val="44"/>
          <w:szCs w:val="32"/>
        </w:rPr>
      </w:sdtEndPr>
      <w:sdtContent>
        <w:p w14:paraId="47DFD51B" w14:textId="24201291" w:rsidR="00A5651C" w:rsidRDefault="00A5651C">
          <w:pPr>
            <w:pStyle w:val="NoSpacing"/>
            <w:spacing w:before="1540" w:after="240"/>
            <w:jc w:val="center"/>
            <w:rPr>
              <w:color w:val="4472C4" w:themeColor="accent1"/>
            </w:rPr>
          </w:pPr>
          <w:r>
            <w:rPr>
              <w:noProof/>
              <w:color w:val="4472C4" w:themeColor="accent1"/>
            </w:rPr>
            <w:drawing>
              <wp:inline distT="0" distB="0" distL="0" distR="0" wp14:anchorId="7A81348B" wp14:editId="49C9BE3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D949DCC66924F5B863B045D098C16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FF497E" w14:textId="509A6D65" w:rsidR="00A5651C" w:rsidRDefault="00A5651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FINANCIAL MANAGEMENT FOR THE HOTEL INDUSTRY</w:t>
              </w:r>
            </w:p>
          </w:sdtContent>
        </w:sdt>
        <w:sdt>
          <w:sdtPr>
            <w:rPr>
              <w:color w:val="4472C4" w:themeColor="accent1"/>
              <w:sz w:val="28"/>
              <w:szCs w:val="28"/>
            </w:rPr>
            <w:alias w:val="Subtitle"/>
            <w:tag w:val=""/>
            <w:id w:val="328029620"/>
            <w:placeholder>
              <w:docPart w:val="54AEE7314AC547D18363DF4F71D8CA8B"/>
            </w:placeholder>
            <w:dataBinding w:prefixMappings="xmlns:ns0='http://purl.org/dc/elements/1.1/' xmlns:ns1='http://schemas.openxmlformats.org/package/2006/metadata/core-properties' " w:xpath="/ns1:coreProperties[1]/ns0:subject[1]" w:storeItemID="{6C3C8BC8-F283-45AE-878A-BAB7291924A1}"/>
            <w:text/>
          </w:sdtPr>
          <w:sdtContent>
            <w:p w14:paraId="0CB35B11" w14:textId="45A7325A" w:rsidR="00A5651C" w:rsidRDefault="00080BFA">
              <w:pPr>
                <w:pStyle w:val="NoSpacing"/>
                <w:jc w:val="center"/>
                <w:rPr>
                  <w:color w:val="4472C4" w:themeColor="accent1"/>
                  <w:sz w:val="28"/>
                  <w:szCs w:val="28"/>
                </w:rPr>
              </w:pPr>
              <w:r>
                <w:rPr>
                  <w:color w:val="4472C4" w:themeColor="accent1"/>
                  <w:sz w:val="28"/>
                  <w:szCs w:val="28"/>
                </w:rPr>
                <w:t xml:space="preserve">Business Report -Comparison of Two Hospitality </w:t>
              </w:r>
              <w:proofErr w:type="spellStart"/>
              <w:r>
                <w:rPr>
                  <w:color w:val="4472C4" w:themeColor="accent1"/>
                  <w:sz w:val="28"/>
                  <w:szCs w:val="28"/>
                </w:rPr>
                <w:t>Organisations</w:t>
              </w:r>
              <w:proofErr w:type="spellEnd"/>
            </w:p>
          </w:sdtContent>
        </w:sdt>
        <w:p w14:paraId="57B94B0E" w14:textId="77777777" w:rsidR="00A5651C" w:rsidRDefault="00A5651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B943334" wp14:editId="5F7D343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0T00:00:00Z">
                                    <w:dateFormat w:val="MMMM d, yyyy"/>
                                    <w:lid w:val="en-US"/>
                                    <w:storeMappedDataAs w:val="dateTime"/>
                                    <w:calendar w:val="gregorian"/>
                                  </w:date>
                                </w:sdtPr>
                                <w:sdtContent>
                                  <w:p w14:paraId="49E4121C" w14:textId="615193D6" w:rsidR="00A5651C" w:rsidRDefault="00A5651C">
                                    <w:pPr>
                                      <w:pStyle w:val="NoSpacing"/>
                                      <w:spacing w:after="40"/>
                                      <w:jc w:val="center"/>
                                      <w:rPr>
                                        <w:caps/>
                                        <w:color w:val="4472C4" w:themeColor="accent1"/>
                                        <w:sz w:val="28"/>
                                        <w:szCs w:val="28"/>
                                      </w:rPr>
                                    </w:pPr>
                                    <w:r>
                                      <w:rPr>
                                        <w:caps/>
                                        <w:color w:val="4472C4" w:themeColor="accent1"/>
                                        <w:sz w:val="28"/>
                                        <w:szCs w:val="28"/>
                                      </w:rPr>
                                      <w:t>October 20, 2023</w:t>
                                    </w:r>
                                  </w:p>
                                </w:sdtContent>
                              </w:sdt>
                              <w:p w14:paraId="4D979749" w14:textId="4D6C3C18" w:rsidR="00A5651C"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0728D">
                                      <w:rPr>
                                        <w:caps/>
                                        <w:color w:val="4472C4" w:themeColor="accent1"/>
                                      </w:rPr>
                                      <w:t xml:space="preserve">     </w:t>
                                    </w:r>
                                  </w:sdtContent>
                                </w:sdt>
                              </w:p>
                              <w:p w14:paraId="4B93A090" w14:textId="58CA348D" w:rsidR="00A5651C"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0728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B94333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0T00:00:00Z">
                              <w:dateFormat w:val="MMMM d, yyyy"/>
                              <w:lid w:val="en-US"/>
                              <w:storeMappedDataAs w:val="dateTime"/>
                              <w:calendar w:val="gregorian"/>
                            </w:date>
                          </w:sdtPr>
                          <w:sdtContent>
                            <w:p w14:paraId="49E4121C" w14:textId="615193D6" w:rsidR="00A5651C" w:rsidRDefault="00A5651C">
                              <w:pPr>
                                <w:pStyle w:val="NoSpacing"/>
                                <w:spacing w:after="40"/>
                                <w:jc w:val="center"/>
                                <w:rPr>
                                  <w:caps/>
                                  <w:color w:val="4472C4" w:themeColor="accent1"/>
                                  <w:sz w:val="28"/>
                                  <w:szCs w:val="28"/>
                                </w:rPr>
                              </w:pPr>
                              <w:r>
                                <w:rPr>
                                  <w:caps/>
                                  <w:color w:val="4472C4" w:themeColor="accent1"/>
                                  <w:sz w:val="28"/>
                                  <w:szCs w:val="28"/>
                                </w:rPr>
                                <w:t>October 20, 2023</w:t>
                              </w:r>
                            </w:p>
                          </w:sdtContent>
                        </w:sdt>
                        <w:p w14:paraId="4D979749" w14:textId="4D6C3C18" w:rsidR="00A5651C" w:rsidRDefault="00A5651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0728D">
                                <w:rPr>
                                  <w:caps/>
                                  <w:color w:val="4472C4" w:themeColor="accent1"/>
                                </w:rPr>
                                <w:t xml:space="preserve">     </w:t>
                              </w:r>
                            </w:sdtContent>
                          </w:sdt>
                        </w:p>
                        <w:p w14:paraId="4B93A090" w14:textId="58CA348D" w:rsidR="00A5651C" w:rsidRDefault="00A5651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0728D">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14847FD" wp14:editId="2CFEAF5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B78FF5" w14:textId="7F4F669A" w:rsidR="00A5651C" w:rsidRDefault="00A5651C">
          <w:pPr>
            <w:spacing w:line="259" w:lineRule="auto"/>
            <w:jc w:val="left"/>
            <w:rPr>
              <w:b/>
              <w:bCs/>
              <w:sz w:val="44"/>
              <w:szCs w:val="32"/>
            </w:rPr>
          </w:pPr>
          <w:r>
            <w:rPr>
              <w:b/>
              <w:bCs/>
              <w:sz w:val="44"/>
              <w:szCs w:val="32"/>
            </w:rPr>
            <w:br w:type="page"/>
          </w:r>
        </w:p>
      </w:sdtContent>
    </w:sdt>
    <w:p w14:paraId="392454CD" w14:textId="77777777" w:rsidR="006E2BF3" w:rsidRDefault="006E2BF3" w:rsidP="006E2BF3">
      <w:pPr>
        <w:pStyle w:val="Header"/>
        <w:jc w:val="center"/>
        <w:rPr>
          <w:b/>
          <w:bCs/>
          <w:sz w:val="44"/>
          <w:szCs w:val="32"/>
        </w:rPr>
      </w:pPr>
    </w:p>
    <w:p w14:paraId="3B1A75E8" w14:textId="77777777" w:rsidR="006E2BF3" w:rsidRDefault="006E2BF3" w:rsidP="006E2BF3">
      <w:pPr>
        <w:pStyle w:val="Header"/>
        <w:jc w:val="center"/>
        <w:rPr>
          <w:b/>
          <w:bCs/>
          <w:sz w:val="44"/>
          <w:szCs w:val="32"/>
        </w:rPr>
      </w:pPr>
    </w:p>
    <w:p w14:paraId="012A1F33" w14:textId="77777777" w:rsidR="006E2BF3" w:rsidRDefault="006E2BF3" w:rsidP="006E2BF3">
      <w:pPr>
        <w:pStyle w:val="Header"/>
        <w:jc w:val="center"/>
        <w:rPr>
          <w:b/>
          <w:bCs/>
          <w:sz w:val="44"/>
          <w:szCs w:val="32"/>
        </w:rPr>
      </w:pPr>
    </w:p>
    <w:p w14:paraId="47FB99CE" w14:textId="77777777" w:rsidR="006E2BF3" w:rsidRDefault="006E2BF3" w:rsidP="006E2BF3">
      <w:pPr>
        <w:pStyle w:val="Header"/>
        <w:jc w:val="center"/>
        <w:rPr>
          <w:b/>
          <w:bCs/>
          <w:sz w:val="44"/>
          <w:szCs w:val="32"/>
        </w:rPr>
      </w:pPr>
    </w:p>
    <w:p w14:paraId="1A48491C" w14:textId="77777777" w:rsidR="006E2BF3" w:rsidRDefault="006E2BF3" w:rsidP="006E2BF3">
      <w:pPr>
        <w:pStyle w:val="Header"/>
        <w:jc w:val="center"/>
        <w:rPr>
          <w:b/>
          <w:bCs/>
          <w:sz w:val="44"/>
          <w:szCs w:val="32"/>
        </w:rPr>
      </w:pPr>
    </w:p>
    <w:p w14:paraId="62296ADF" w14:textId="77777777" w:rsidR="006E2BF3" w:rsidRDefault="006E2BF3" w:rsidP="006E2BF3">
      <w:pPr>
        <w:pStyle w:val="Header"/>
        <w:jc w:val="center"/>
        <w:rPr>
          <w:b/>
          <w:bCs/>
          <w:sz w:val="44"/>
          <w:szCs w:val="32"/>
        </w:rPr>
      </w:pPr>
    </w:p>
    <w:p w14:paraId="69F5D396" w14:textId="77777777" w:rsidR="006E2BF3" w:rsidRDefault="006E2BF3" w:rsidP="006E2BF3">
      <w:pPr>
        <w:pStyle w:val="Header"/>
        <w:jc w:val="center"/>
        <w:rPr>
          <w:b/>
          <w:bCs/>
          <w:sz w:val="44"/>
          <w:szCs w:val="32"/>
        </w:rPr>
      </w:pPr>
    </w:p>
    <w:p w14:paraId="16C314E2" w14:textId="77777777" w:rsidR="006E2BF3" w:rsidRDefault="006E2BF3" w:rsidP="006E2BF3">
      <w:pPr>
        <w:pStyle w:val="Header"/>
        <w:jc w:val="center"/>
        <w:rPr>
          <w:b/>
          <w:bCs/>
          <w:sz w:val="44"/>
          <w:szCs w:val="32"/>
        </w:rPr>
      </w:pPr>
    </w:p>
    <w:p w14:paraId="5504F173" w14:textId="77777777" w:rsidR="006E2BF3" w:rsidRDefault="006E2BF3" w:rsidP="006E2BF3">
      <w:pPr>
        <w:pStyle w:val="Header"/>
        <w:jc w:val="center"/>
        <w:rPr>
          <w:b/>
          <w:bCs/>
          <w:sz w:val="44"/>
          <w:szCs w:val="32"/>
        </w:rPr>
      </w:pPr>
    </w:p>
    <w:p w14:paraId="39AFB054" w14:textId="400AC848" w:rsidR="000522CC" w:rsidRDefault="00A5651C" w:rsidP="006E2BF3">
      <w:pPr>
        <w:pStyle w:val="Header"/>
        <w:jc w:val="center"/>
        <w:rPr>
          <w:rFonts w:ascii="Abadi" w:hAnsi="Abadi"/>
          <w:b/>
          <w:bCs/>
          <w:sz w:val="40"/>
          <w:szCs w:val="40"/>
        </w:rPr>
      </w:pPr>
      <w:r w:rsidRPr="00A5651C">
        <w:rPr>
          <w:rFonts w:ascii="Abadi" w:hAnsi="Abadi"/>
          <w:b/>
          <w:bCs/>
          <w:sz w:val="40"/>
          <w:szCs w:val="40"/>
        </w:rPr>
        <w:t>Module:</w:t>
      </w:r>
      <w:r>
        <w:rPr>
          <w:rFonts w:ascii="Abadi" w:hAnsi="Abadi"/>
          <w:b/>
          <w:bCs/>
          <w:sz w:val="40"/>
          <w:szCs w:val="40"/>
        </w:rPr>
        <w:t xml:space="preserve"> </w:t>
      </w:r>
      <w:r w:rsidR="00AE7B39" w:rsidRPr="00A5651C">
        <w:rPr>
          <w:rFonts w:ascii="Abadi" w:hAnsi="Abadi"/>
          <w:b/>
          <w:bCs/>
          <w:sz w:val="40"/>
          <w:szCs w:val="40"/>
        </w:rPr>
        <w:t>Financial Management for the Hotel Industry</w:t>
      </w:r>
    </w:p>
    <w:p w14:paraId="69205E11" w14:textId="0F181DAD" w:rsidR="00A5651C" w:rsidRDefault="00A5651C" w:rsidP="00A5651C">
      <w:pPr>
        <w:pStyle w:val="Header"/>
        <w:rPr>
          <w:rFonts w:ascii="Abadi" w:hAnsi="Abadi"/>
          <w:b/>
          <w:bCs/>
          <w:sz w:val="40"/>
          <w:szCs w:val="40"/>
        </w:rPr>
      </w:pPr>
      <w:r>
        <w:rPr>
          <w:rFonts w:ascii="Abadi" w:hAnsi="Abadi"/>
          <w:b/>
          <w:bCs/>
          <w:sz w:val="40"/>
          <w:szCs w:val="40"/>
        </w:rPr>
        <w:t xml:space="preserve"> Module code: BMIH5007</w:t>
      </w:r>
    </w:p>
    <w:p w14:paraId="332562A7" w14:textId="47B0B105" w:rsidR="00A5651C" w:rsidRDefault="00A5651C" w:rsidP="00A5651C">
      <w:pPr>
        <w:pStyle w:val="Header"/>
        <w:rPr>
          <w:rFonts w:ascii="Abadi" w:hAnsi="Abadi"/>
          <w:b/>
          <w:bCs/>
          <w:sz w:val="40"/>
          <w:szCs w:val="40"/>
        </w:rPr>
      </w:pPr>
      <w:r>
        <w:rPr>
          <w:rFonts w:ascii="Abadi" w:hAnsi="Abadi"/>
          <w:b/>
          <w:bCs/>
          <w:sz w:val="40"/>
          <w:szCs w:val="40"/>
        </w:rPr>
        <w:t xml:space="preserve"> Student name: Anca Mihaela Marian</w:t>
      </w:r>
    </w:p>
    <w:p w14:paraId="2D02D106" w14:textId="59E17E91" w:rsidR="00A5651C" w:rsidRDefault="00A5651C" w:rsidP="00A5651C">
      <w:pPr>
        <w:pStyle w:val="Header"/>
        <w:rPr>
          <w:rFonts w:ascii="Abadi" w:hAnsi="Abadi"/>
          <w:b/>
          <w:bCs/>
          <w:sz w:val="40"/>
          <w:szCs w:val="40"/>
        </w:rPr>
      </w:pPr>
      <w:r>
        <w:rPr>
          <w:rFonts w:ascii="Abadi" w:hAnsi="Abadi"/>
          <w:b/>
          <w:bCs/>
          <w:sz w:val="40"/>
          <w:szCs w:val="40"/>
        </w:rPr>
        <w:t xml:space="preserve"> Student id: 2130340 </w:t>
      </w:r>
    </w:p>
    <w:p w14:paraId="29974AA6" w14:textId="77777777" w:rsidR="00A5651C" w:rsidRDefault="00A5651C" w:rsidP="00A5651C">
      <w:pPr>
        <w:pStyle w:val="Header"/>
        <w:rPr>
          <w:rFonts w:ascii="Abadi" w:hAnsi="Abadi"/>
          <w:b/>
          <w:bCs/>
          <w:sz w:val="40"/>
          <w:szCs w:val="40"/>
        </w:rPr>
      </w:pPr>
    </w:p>
    <w:p w14:paraId="1E7B03E3" w14:textId="77777777" w:rsidR="00A5651C" w:rsidRDefault="00A5651C" w:rsidP="00A5651C">
      <w:pPr>
        <w:pStyle w:val="Header"/>
        <w:rPr>
          <w:rFonts w:ascii="Abadi" w:hAnsi="Abadi"/>
          <w:b/>
          <w:bCs/>
          <w:sz w:val="40"/>
          <w:szCs w:val="40"/>
        </w:rPr>
      </w:pPr>
    </w:p>
    <w:p w14:paraId="686A5659" w14:textId="77777777" w:rsidR="00A5651C" w:rsidRDefault="00A5651C" w:rsidP="00A5651C">
      <w:pPr>
        <w:pStyle w:val="Header"/>
        <w:rPr>
          <w:rFonts w:ascii="Abadi" w:hAnsi="Abadi"/>
          <w:b/>
          <w:bCs/>
          <w:sz w:val="40"/>
          <w:szCs w:val="40"/>
        </w:rPr>
      </w:pPr>
    </w:p>
    <w:p w14:paraId="015B7580" w14:textId="77777777" w:rsidR="00A5651C" w:rsidRDefault="00A5651C" w:rsidP="00A5651C">
      <w:pPr>
        <w:pStyle w:val="Header"/>
        <w:rPr>
          <w:rFonts w:ascii="Abadi" w:hAnsi="Abadi"/>
          <w:b/>
          <w:bCs/>
          <w:sz w:val="40"/>
          <w:szCs w:val="40"/>
        </w:rPr>
      </w:pPr>
    </w:p>
    <w:p w14:paraId="122EE491" w14:textId="282D333D" w:rsidR="00A5651C" w:rsidRPr="00A5651C" w:rsidRDefault="00A5651C" w:rsidP="00A5651C">
      <w:pPr>
        <w:pStyle w:val="Header"/>
        <w:rPr>
          <w:rFonts w:ascii="Arial" w:hAnsi="Arial" w:cs="Arial"/>
          <w:b/>
          <w:bCs/>
          <w:szCs w:val="24"/>
        </w:rPr>
      </w:pPr>
      <w:r>
        <w:rPr>
          <w:rFonts w:ascii="Arial" w:hAnsi="Arial" w:cs="Arial"/>
          <w:b/>
          <w:bCs/>
          <w:szCs w:val="24"/>
        </w:rPr>
        <w:t xml:space="preserve">    </w:t>
      </w:r>
      <w:r w:rsidRPr="00A5651C">
        <w:rPr>
          <w:rFonts w:ascii="Arial" w:hAnsi="Arial" w:cs="Arial"/>
          <w:b/>
          <w:bCs/>
          <w:szCs w:val="24"/>
        </w:rPr>
        <w:t xml:space="preserve">Business Report - Comparison of Mandarin Oriental Hotel and Premier Inn </w:t>
      </w:r>
    </w:p>
    <w:p w14:paraId="2A26B419" w14:textId="77777777" w:rsidR="00A5651C" w:rsidRPr="00A5651C" w:rsidRDefault="00A5651C" w:rsidP="00A5651C">
      <w:pPr>
        <w:pStyle w:val="Header"/>
        <w:rPr>
          <w:rFonts w:ascii="Abadi" w:hAnsi="Abadi"/>
          <w:b/>
          <w:bCs/>
          <w:szCs w:val="24"/>
        </w:rPr>
      </w:pPr>
    </w:p>
    <w:p w14:paraId="5BAA76F4" w14:textId="77777777" w:rsidR="00A5651C" w:rsidRPr="00A5651C" w:rsidRDefault="00A5651C" w:rsidP="00A5651C">
      <w:pPr>
        <w:pStyle w:val="Header"/>
        <w:rPr>
          <w:rFonts w:ascii="Abadi" w:hAnsi="Abadi"/>
          <w:b/>
          <w:bCs/>
          <w:sz w:val="40"/>
          <w:szCs w:val="40"/>
        </w:rPr>
      </w:pPr>
    </w:p>
    <w:p w14:paraId="6BB8E0B9" w14:textId="77777777" w:rsidR="00A5651C" w:rsidRDefault="00A5651C" w:rsidP="006E2BF3">
      <w:pPr>
        <w:pStyle w:val="Header"/>
        <w:jc w:val="center"/>
        <w:rPr>
          <w:b/>
          <w:bCs/>
          <w:sz w:val="44"/>
          <w:szCs w:val="32"/>
        </w:rPr>
      </w:pPr>
    </w:p>
    <w:p w14:paraId="240C6168" w14:textId="77777777" w:rsidR="000522CC" w:rsidRDefault="00AE7B39">
      <w:pPr>
        <w:spacing w:line="259" w:lineRule="auto"/>
        <w:jc w:val="left"/>
        <w:rPr>
          <w:b/>
          <w:bCs/>
          <w:sz w:val="44"/>
          <w:szCs w:val="32"/>
        </w:rPr>
      </w:pPr>
      <w:r>
        <w:rPr>
          <w:b/>
          <w:bCs/>
          <w:sz w:val="44"/>
          <w:szCs w:val="32"/>
        </w:rPr>
        <w:br w:type="page"/>
      </w:r>
    </w:p>
    <w:p w14:paraId="4854CC34" w14:textId="45FB62EE" w:rsidR="00891177" w:rsidRDefault="00AE7B39" w:rsidP="00891177">
      <w:pPr>
        <w:jc w:val="center"/>
        <w:rPr>
          <w:rFonts w:ascii="Arial" w:hAnsi="Arial" w:cs="Arial"/>
          <w:b/>
          <w:bCs/>
        </w:rPr>
      </w:pPr>
      <w:r w:rsidRPr="00955446">
        <w:rPr>
          <w:rFonts w:ascii="Arial" w:hAnsi="Arial" w:cs="Arial"/>
          <w:b/>
          <w:bCs/>
        </w:rPr>
        <w:lastRenderedPageBreak/>
        <w:t>Executive summary</w:t>
      </w:r>
    </w:p>
    <w:p w14:paraId="580F0E44" w14:textId="70FC6EA0" w:rsidR="00891177" w:rsidRDefault="00891177" w:rsidP="00891177">
      <w:pPr>
        <w:spacing w:line="360" w:lineRule="auto"/>
        <w:rPr>
          <w:rFonts w:ascii="Arial" w:hAnsi="Arial" w:cs="Arial"/>
          <w:bCs/>
        </w:rPr>
      </w:pPr>
      <w:r w:rsidRPr="00891177">
        <w:rPr>
          <w:rFonts w:ascii="Arial" w:hAnsi="Arial" w:cs="Arial"/>
          <w:bCs/>
        </w:rPr>
        <w:t xml:space="preserve">This report provides a comprehensive appraisal of the Mandarin Oriental Hotel Group and Premier Inn in terms of their financial management strategies and practices. The analysis includes an examination of their total revenue, market position, growth potential, and financial commitment to Corporate Social Responsibility (CSR). </w:t>
      </w:r>
    </w:p>
    <w:p w14:paraId="1F2CDD73" w14:textId="5B870CED" w:rsidR="00891177" w:rsidRDefault="00891177" w:rsidP="00891177">
      <w:pPr>
        <w:spacing w:line="360" w:lineRule="auto"/>
        <w:rPr>
          <w:rFonts w:ascii="Arial" w:hAnsi="Arial" w:cs="Arial"/>
          <w:bCs/>
        </w:rPr>
      </w:pPr>
    </w:p>
    <w:p w14:paraId="6707D0B6" w14:textId="38AEEB09" w:rsidR="00891177" w:rsidRDefault="00891177" w:rsidP="00891177">
      <w:pPr>
        <w:spacing w:line="360" w:lineRule="auto"/>
        <w:rPr>
          <w:rFonts w:ascii="Arial" w:hAnsi="Arial" w:cs="Arial"/>
          <w:bCs/>
        </w:rPr>
      </w:pPr>
    </w:p>
    <w:p w14:paraId="297B9662" w14:textId="14FDF6F2" w:rsidR="00891177" w:rsidRDefault="00891177" w:rsidP="00891177">
      <w:pPr>
        <w:spacing w:line="360" w:lineRule="auto"/>
        <w:rPr>
          <w:rFonts w:ascii="Arial" w:hAnsi="Arial" w:cs="Arial"/>
          <w:bCs/>
        </w:rPr>
      </w:pPr>
    </w:p>
    <w:p w14:paraId="6DF76A4B" w14:textId="513980B2" w:rsidR="00891177" w:rsidRDefault="00891177" w:rsidP="00891177">
      <w:pPr>
        <w:spacing w:line="360" w:lineRule="auto"/>
        <w:rPr>
          <w:rFonts w:ascii="Arial" w:hAnsi="Arial" w:cs="Arial"/>
          <w:bCs/>
        </w:rPr>
      </w:pPr>
    </w:p>
    <w:p w14:paraId="260B1784" w14:textId="5B327CCC" w:rsidR="00891177" w:rsidRDefault="00891177" w:rsidP="00891177">
      <w:pPr>
        <w:spacing w:line="360" w:lineRule="auto"/>
        <w:rPr>
          <w:rFonts w:ascii="Arial" w:hAnsi="Arial" w:cs="Arial"/>
          <w:bCs/>
        </w:rPr>
      </w:pPr>
    </w:p>
    <w:p w14:paraId="3AEA91E0" w14:textId="3D33FD4A" w:rsidR="00891177" w:rsidRDefault="00891177" w:rsidP="00891177">
      <w:pPr>
        <w:spacing w:line="360" w:lineRule="auto"/>
        <w:rPr>
          <w:rFonts w:ascii="Arial" w:hAnsi="Arial" w:cs="Arial"/>
          <w:bCs/>
        </w:rPr>
      </w:pPr>
    </w:p>
    <w:p w14:paraId="0E88C5CB" w14:textId="4ABE84F3" w:rsidR="00891177" w:rsidRDefault="00891177" w:rsidP="00891177">
      <w:pPr>
        <w:spacing w:line="360" w:lineRule="auto"/>
        <w:rPr>
          <w:rFonts w:ascii="Arial" w:hAnsi="Arial" w:cs="Arial"/>
          <w:bCs/>
        </w:rPr>
      </w:pPr>
    </w:p>
    <w:p w14:paraId="09FF48E7" w14:textId="6EC03B24" w:rsidR="00891177" w:rsidRDefault="00891177" w:rsidP="00891177">
      <w:pPr>
        <w:spacing w:line="360" w:lineRule="auto"/>
        <w:rPr>
          <w:rFonts w:ascii="Arial" w:hAnsi="Arial" w:cs="Arial"/>
          <w:bCs/>
        </w:rPr>
      </w:pPr>
    </w:p>
    <w:p w14:paraId="5FA9C61E" w14:textId="6FBB0436" w:rsidR="00891177" w:rsidRDefault="00891177" w:rsidP="00891177">
      <w:pPr>
        <w:spacing w:line="360" w:lineRule="auto"/>
        <w:rPr>
          <w:rFonts w:ascii="Arial" w:hAnsi="Arial" w:cs="Arial"/>
          <w:bCs/>
        </w:rPr>
      </w:pPr>
    </w:p>
    <w:p w14:paraId="749D6D3F" w14:textId="6F387BB5" w:rsidR="00891177" w:rsidRDefault="00891177" w:rsidP="00891177">
      <w:pPr>
        <w:spacing w:line="360" w:lineRule="auto"/>
        <w:rPr>
          <w:rFonts w:ascii="Arial" w:hAnsi="Arial" w:cs="Arial"/>
          <w:bCs/>
        </w:rPr>
      </w:pPr>
    </w:p>
    <w:p w14:paraId="64EECFB4" w14:textId="1D3F4EFF" w:rsidR="00891177" w:rsidRDefault="00891177" w:rsidP="00891177">
      <w:pPr>
        <w:spacing w:line="360" w:lineRule="auto"/>
        <w:rPr>
          <w:rFonts w:ascii="Arial" w:hAnsi="Arial" w:cs="Arial"/>
          <w:bCs/>
        </w:rPr>
      </w:pPr>
    </w:p>
    <w:p w14:paraId="20C643DC" w14:textId="24083119" w:rsidR="00891177" w:rsidRDefault="00891177" w:rsidP="00891177">
      <w:pPr>
        <w:spacing w:line="360" w:lineRule="auto"/>
        <w:rPr>
          <w:rFonts w:ascii="Arial" w:hAnsi="Arial" w:cs="Arial"/>
          <w:bCs/>
        </w:rPr>
      </w:pPr>
    </w:p>
    <w:p w14:paraId="69504BC5" w14:textId="6BCD180C" w:rsidR="00891177" w:rsidRDefault="00891177" w:rsidP="00891177">
      <w:pPr>
        <w:spacing w:line="360" w:lineRule="auto"/>
        <w:rPr>
          <w:rFonts w:ascii="Arial" w:hAnsi="Arial" w:cs="Arial"/>
          <w:bCs/>
        </w:rPr>
      </w:pPr>
    </w:p>
    <w:p w14:paraId="3620877C" w14:textId="5E27398D" w:rsidR="00891177" w:rsidRDefault="00891177" w:rsidP="00891177">
      <w:pPr>
        <w:spacing w:line="360" w:lineRule="auto"/>
        <w:rPr>
          <w:rFonts w:ascii="Arial" w:hAnsi="Arial" w:cs="Arial"/>
          <w:bCs/>
        </w:rPr>
      </w:pPr>
    </w:p>
    <w:p w14:paraId="21D7BC5A" w14:textId="5FA13F54" w:rsidR="00891177" w:rsidRDefault="00891177" w:rsidP="00891177">
      <w:pPr>
        <w:spacing w:line="360" w:lineRule="auto"/>
        <w:rPr>
          <w:rFonts w:ascii="Arial" w:hAnsi="Arial" w:cs="Arial"/>
          <w:bCs/>
        </w:rPr>
      </w:pPr>
    </w:p>
    <w:p w14:paraId="48076FD4" w14:textId="681102E7" w:rsidR="00891177" w:rsidRDefault="00891177" w:rsidP="00891177">
      <w:pPr>
        <w:spacing w:line="360" w:lineRule="auto"/>
        <w:rPr>
          <w:rFonts w:ascii="Arial" w:hAnsi="Arial" w:cs="Arial"/>
          <w:bCs/>
        </w:rPr>
      </w:pPr>
    </w:p>
    <w:p w14:paraId="6FA95439" w14:textId="77777777" w:rsidR="00891177" w:rsidRPr="00891177" w:rsidRDefault="00891177" w:rsidP="00891177">
      <w:pPr>
        <w:spacing w:line="360" w:lineRule="auto"/>
        <w:rPr>
          <w:rFonts w:ascii="Arial" w:hAnsi="Arial" w:cs="Arial"/>
          <w:bCs/>
        </w:rPr>
      </w:pPr>
    </w:p>
    <w:sdt>
      <w:sdtPr>
        <w:rPr>
          <w:rFonts w:ascii="Arial" w:eastAsiaTheme="minorHAnsi" w:hAnsi="Arial" w:cs="Arial"/>
          <w:color w:val="000000" w:themeColor="text1"/>
          <w:kern w:val="2"/>
          <w:sz w:val="24"/>
          <w:szCs w:val="24"/>
          <w:lang w:val="en-IN"/>
          <w14:ligatures w14:val="standardContextual"/>
        </w:rPr>
        <w:id w:val="-419487627"/>
        <w:docPartObj>
          <w:docPartGallery w:val="Table of Contents"/>
          <w:docPartUnique/>
        </w:docPartObj>
      </w:sdtPr>
      <w:sdtEndPr>
        <w:rPr>
          <w:b/>
          <w:bCs/>
          <w:noProof/>
        </w:rPr>
      </w:sdtEndPr>
      <w:sdtContent>
        <w:p w14:paraId="26DF5D4F" w14:textId="77777777" w:rsidR="009D4141" w:rsidRPr="009F7015" w:rsidRDefault="009D4141" w:rsidP="009F7015">
          <w:pPr>
            <w:pStyle w:val="TOCHeading"/>
            <w:spacing w:line="360" w:lineRule="auto"/>
            <w:jc w:val="both"/>
            <w:rPr>
              <w:rFonts w:ascii="Arial" w:hAnsi="Arial" w:cs="Arial"/>
              <w:sz w:val="24"/>
              <w:szCs w:val="24"/>
            </w:rPr>
          </w:pPr>
          <w:r w:rsidRPr="009F7015">
            <w:rPr>
              <w:rFonts w:ascii="Arial" w:hAnsi="Arial" w:cs="Arial"/>
              <w:sz w:val="24"/>
              <w:szCs w:val="24"/>
            </w:rPr>
            <w:t>Table of Contents</w:t>
          </w:r>
        </w:p>
        <w:p w14:paraId="7B53A131" w14:textId="4433D47E" w:rsidR="00590469" w:rsidRPr="009F7015" w:rsidRDefault="009D4141" w:rsidP="009F7015">
          <w:pPr>
            <w:pStyle w:val="TOC1"/>
            <w:tabs>
              <w:tab w:val="right" w:leader="dot" w:pos="9350"/>
            </w:tabs>
            <w:spacing w:line="360" w:lineRule="auto"/>
            <w:rPr>
              <w:rFonts w:ascii="Arial" w:eastAsiaTheme="minorEastAsia" w:hAnsi="Arial" w:cs="Arial"/>
              <w:noProof/>
              <w:color w:val="auto"/>
              <w:szCs w:val="24"/>
              <w:lang w:val="en-US"/>
            </w:rPr>
          </w:pPr>
          <w:r w:rsidRPr="009F7015">
            <w:rPr>
              <w:rFonts w:ascii="Arial" w:hAnsi="Arial" w:cs="Arial"/>
              <w:szCs w:val="24"/>
            </w:rPr>
            <w:fldChar w:fldCharType="begin"/>
          </w:r>
          <w:r w:rsidRPr="009F7015">
            <w:rPr>
              <w:rFonts w:ascii="Arial" w:hAnsi="Arial" w:cs="Arial"/>
              <w:szCs w:val="24"/>
            </w:rPr>
            <w:instrText xml:space="preserve"> TOC \o "1-3" \h \z \u </w:instrText>
          </w:r>
          <w:r w:rsidRPr="009F7015">
            <w:rPr>
              <w:rFonts w:ascii="Arial" w:hAnsi="Arial" w:cs="Arial"/>
              <w:szCs w:val="24"/>
            </w:rPr>
            <w:fldChar w:fldCharType="separate"/>
          </w:r>
          <w:hyperlink w:anchor="_Toc148336421" w:history="1">
            <w:r w:rsidR="00590469" w:rsidRPr="009F7015">
              <w:rPr>
                <w:rStyle w:val="Hyperlink"/>
                <w:rFonts w:ascii="Arial" w:hAnsi="Arial" w:cs="Arial"/>
                <w:noProof/>
                <w:szCs w:val="24"/>
                <w:lang w:bidi="th-TH"/>
              </w:rPr>
              <w:t>Introduction</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_Toc148336421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4</w:t>
            </w:r>
            <w:r w:rsidR="00590469" w:rsidRPr="009F7015">
              <w:rPr>
                <w:rFonts w:ascii="Arial" w:hAnsi="Arial" w:cs="Arial"/>
                <w:noProof/>
                <w:webHidden/>
                <w:szCs w:val="24"/>
              </w:rPr>
              <w:fldChar w:fldCharType="end"/>
            </w:r>
          </w:hyperlink>
        </w:p>
        <w:p w14:paraId="525BBD1A" w14:textId="7B5798F6"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22" w:history="1">
            <w:r w:rsidR="00590469" w:rsidRPr="009F7015">
              <w:rPr>
                <w:rStyle w:val="Hyperlink"/>
                <w:rFonts w:ascii="Arial" w:hAnsi="Arial" w:cs="Arial"/>
                <w:noProof/>
                <w:szCs w:val="24"/>
                <w:lang w:bidi="th-TH"/>
              </w:rPr>
              <w:t>Elaborating on the total revenues generated by the hotel business</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_Toc148336422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5</w:t>
            </w:r>
            <w:r w:rsidR="00590469" w:rsidRPr="009F7015">
              <w:rPr>
                <w:rFonts w:ascii="Arial" w:hAnsi="Arial" w:cs="Arial"/>
                <w:noProof/>
                <w:webHidden/>
                <w:szCs w:val="24"/>
              </w:rPr>
              <w:fldChar w:fldCharType="end"/>
            </w:r>
          </w:hyperlink>
        </w:p>
        <w:p w14:paraId="2472624B" w14:textId="07390D86" w:rsidR="00590469" w:rsidRPr="009F7015" w:rsidRDefault="00000000" w:rsidP="009F7015">
          <w:pPr>
            <w:pStyle w:val="TOC2"/>
            <w:jc w:val="both"/>
            <w:rPr>
              <w:rFonts w:ascii="Arial" w:eastAsiaTheme="minorEastAsia" w:hAnsi="Arial" w:cs="Arial"/>
              <w:noProof/>
              <w:color w:val="auto"/>
              <w:szCs w:val="24"/>
              <w:lang w:val="en-US"/>
            </w:rPr>
          </w:pPr>
          <w:hyperlink w:anchor="_Toc148336423" w:history="1">
            <w:r w:rsidR="00590469" w:rsidRPr="009F7015">
              <w:rPr>
                <w:rStyle w:val="Hyperlink"/>
                <w:rFonts w:ascii="Arial" w:hAnsi="Arial" w:cs="Arial"/>
                <w:noProof/>
                <w:szCs w:val="24"/>
                <w:lang w:bidi="th-TH"/>
              </w:rPr>
              <w:t>Total revenue of Mandarin Oriental Hotel Group</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_Toc148336423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5</w:t>
            </w:r>
            <w:r w:rsidR="00590469" w:rsidRPr="009F7015">
              <w:rPr>
                <w:rFonts w:ascii="Arial" w:hAnsi="Arial" w:cs="Arial"/>
                <w:noProof/>
                <w:webHidden/>
                <w:szCs w:val="24"/>
              </w:rPr>
              <w:fldChar w:fldCharType="end"/>
            </w:r>
          </w:hyperlink>
        </w:p>
        <w:p w14:paraId="53319489" w14:textId="5BFE0B4D" w:rsidR="00590469" w:rsidRPr="009F7015" w:rsidRDefault="00000000" w:rsidP="009F7015">
          <w:pPr>
            <w:pStyle w:val="TOC2"/>
            <w:jc w:val="both"/>
            <w:rPr>
              <w:rFonts w:ascii="Arial" w:eastAsiaTheme="minorEastAsia" w:hAnsi="Arial" w:cs="Arial"/>
              <w:noProof/>
              <w:color w:val="auto"/>
              <w:szCs w:val="24"/>
              <w:lang w:val="en-US"/>
            </w:rPr>
          </w:pPr>
          <w:hyperlink w:anchor="_Toc148336424" w:history="1">
            <w:r w:rsidR="00590469" w:rsidRPr="009F7015">
              <w:rPr>
                <w:rStyle w:val="Hyperlink"/>
                <w:rFonts w:ascii="Arial" w:hAnsi="Arial" w:cs="Arial"/>
                <w:noProof/>
                <w:szCs w:val="24"/>
                <w:lang w:bidi="th-TH"/>
              </w:rPr>
              <w:t>Total revenue of Premier Inn</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_Toc148336424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6</w:t>
            </w:r>
            <w:r w:rsidR="00590469" w:rsidRPr="009F7015">
              <w:rPr>
                <w:rFonts w:ascii="Arial" w:hAnsi="Arial" w:cs="Arial"/>
                <w:noProof/>
                <w:webHidden/>
                <w:szCs w:val="24"/>
              </w:rPr>
              <w:fldChar w:fldCharType="end"/>
            </w:r>
          </w:hyperlink>
        </w:p>
        <w:p w14:paraId="301C3BF0" w14:textId="41F2B34E"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25" w:history="1">
            <w:r w:rsidR="00590469" w:rsidRPr="009F7015">
              <w:rPr>
                <w:rStyle w:val="Hyperlink"/>
                <w:rFonts w:ascii="Arial" w:hAnsi="Arial" w:cs="Arial"/>
                <w:noProof/>
                <w:szCs w:val="24"/>
                <w:lang w:bidi="th-TH"/>
              </w:rPr>
              <w:t>Exploring the market position of both the hotel business</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_Toc148336425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9</w:t>
            </w:r>
            <w:r w:rsidR="00590469" w:rsidRPr="009F7015">
              <w:rPr>
                <w:rFonts w:ascii="Arial" w:hAnsi="Arial" w:cs="Arial"/>
                <w:noProof/>
                <w:webHidden/>
                <w:szCs w:val="24"/>
              </w:rPr>
              <w:fldChar w:fldCharType="end"/>
            </w:r>
          </w:hyperlink>
        </w:p>
        <w:p w14:paraId="46343CCE" w14:textId="23A81AB3" w:rsidR="00590469" w:rsidRPr="009F7015" w:rsidRDefault="00000000" w:rsidP="009F7015">
          <w:pPr>
            <w:pStyle w:val="TOC2"/>
            <w:jc w:val="both"/>
            <w:rPr>
              <w:rFonts w:ascii="Arial" w:eastAsiaTheme="minorEastAsia" w:hAnsi="Arial" w:cs="Arial"/>
              <w:noProof/>
              <w:color w:val="auto"/>
              <w:szCs w:val="24"/>
              <w:lang w:val="en-US"/>
            </w:rPr>
          </w:pPr>
          <w:hyperlink w:anchor="_Toc148336426" w:history="1">
            <w:r w:rsidR="00590469" w:rsidRPr="009F7015">
              <w:rPr>
                <w:rStyle w:val="Hyperlink"/>
                <w:rFonts w:ascii="Arial" w:hAnsi="Arial" w:cs="Arial"/>
                <w:noProof/>
                <w:szCs w:val="24"/>
                <w:lang w:bidi="th-TH"/>
              </w:rPr>
              <w:t>The market position of Mandarin Oriental Hotel Group</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_Toc148336426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9</w:t>
            </w:r>
            <w:r w:rsidR="00590469" w:rsidRPr="009F7015">
              <w:rPr>
                <w:rFonts w:ascii="Arial" w:hAnsi="Arial" w:cs="Arial"/>
                <w:noProof/>
                <w:webHidden/>
                <w:szCs w:val="24"/>
              </w:rPr>
              <w:fldChar w:fldCharType="end"/>
            </w:r>
          </w:hyperlink>
        </w:p>
        <w:p w14:paraId="5D0D83C6" w14:textId="17CBDCA1" w:rsidR="00590469" w:rsidRPr="009F7015" w:rsidRDefault="00000000" w:rsidP="009F7015">
          <w:pPr>
            <w:pStyle w:val="TOC2"/>
            <w:jc w:val="both"/>
            <w:rPr>
              <w:rFonts w:ascii="Arial" w:eastAsiaTheme="minorEastAsia" w:hAnsi="Arial" w:cs="Arial"/>
              <w:noProof/>
              <w:color w:val="auto"/>
              <w:szCs w:val="24"/>
              <w:lang w:val="en-US"/>
            </w:rPr>
          </w:pPr>
          <w:hyperlink w:anchor="_Toc148336427" w:history="1">
            <w:r w:rsidR="00590469" w:rsidRPr="009F7015">
              <w:rPr>
                <w:rStyle w:val="Hyperlink"/>
                <w:rFonts w:ascii="Arial" w:hAnsi="Arial" w:cs="Arial"/>
                <w:noProof/>
                <w:szCs w:val="24"/>
                <w:lang w:bidi="th-TH"/>
              </w:rPr>
              <w:t>The market position of Premier Inn</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_Toc148336427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9</w:t>
            </w:r>
            <w:r w:rsidR="00590469" w:rsidRPr="009F7015">
              <w:rPr>
                <w:rFonts w:ascii="Arial" w:hAnsi="Arial" w:cs="Arial"/>
                <w:noProof/>
                <w:webHidden/>
                <w:szCs w:val="24"/>
              </w:rPr>
              <w:fldChar w:fldCharType="end"/>
            </w:r>
          </w:hyperlink>
        </w:p>
        <w:p w14:paraId="6A853412" w14:textId="55A5F372"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28" w:history="1">
            <w:r w:rsidR="00590469" w:rsidRPr="009F7015">
              <w:rPr>
                <w:rStyle w:val="Hyperlink"/>
                <w:rFonts w:ascii="Arial" w:hAnsi="Arial" w:cs="Arial"/>
                <w:noProof/>
                <w:szCs w:val="24"/>
                <w:lang w:bidi="th-TH"/>
              </w:rPr>
              <w:t>Identifying the Growth potential of Mandarin Oriental Hotel Group and Premier Inn</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_Toc148336428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11</w:t>
            </w:r>
            <w:r w:rsidR="00590469" w:rsidRPr="009F7015">
              <w:rPr>
                <w:rFonts w:ascii="Arial" w:hAnsi="Arial" w:cs="Arial"/>
                <w:noProof/>
                <w:webHidden/>
                <w:szCs w:val="24"/>
              </w:rPr>
              <w:fldChar w:fldCharType="end"/>
            </w:r>
          </w:hyperlink>
        </w:p>
        <w:p w14:paraId="132B7B05" w14:textId="7B8A677E" w:rsidR="00590469" w:rsidRPr="009F7015" w:rsidRDefault="00000000" w:rsidP="009F7015">
          <w:pPr>
            <w:pStyle w:val="TOC2"/>
            <w:jc w:val="both"/>
            <w:rPr>
              <w:rFonts w:ascii="Arial" w:eastAsiaTheme="minorEastAsia" w:hAnsi="Arial" w:cs="Arial"/>
              <w:noProof/>
              <w:color w:val="auto"/>
              <w:szCs w:val="24"/>
              <w:lang w:val="en-US"/>
            </w:rPr>
          </w:pPr>
          <w:hyperlink w:anchor="_Toc148336429" w:history="1">
            <w:r w:rsidR="00590469" w:rsidRPr="009F7015">
              <w:rPr>
                <w:rStyle w:val="Hyperlink"/>
                <w:rFonts w:ascii="Arial" w:hAnsi="Arial" w:cs="Arial"/>
                <w:noProof/>
                <w:szCs w:val="24"/>
                <w:lang w:bidi="th-TH"/>
              </w:rPr>
              <w:t>Highlighting the expansion strategies</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_Toc148336429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11</w:t>
            </w:r>
            <w:r w:rsidR="00590469" w:rsidRPr="009F7015">
              <w:rPr>
                <w:rFonts w:ascii="Arial" w:hAnsi="Arial" w:cs="Arial"/>
                <w:noProof/>
                <w:webHidden/>
                <w:szCs w:val="24"/>
              </w:rPr>
              <w:fldChar w:fldCharType="end"/>
            </w:r>
          </w:hyperlink>
        </w:p>
        <w:p w14:paraId="061B388D" w14:textId="749CECA9" w:rsidR="00590469" w:rsidRPr="009F7015" w:rsidRDefault="00000000" w:rsidP="009F7015">
          <w:pPr>
            <w:pStyle w:val="TOC2"/>
            <w:jc w:val="both"/>
            <w:rPr>
              <w:rFonts w:ascii="Arial" w:eastAsiaTheme="minorEastAsia" w:hAnsi="Arial" w:cs="Arial"/>
              <w:noProof/>
              <w:color w:val="auto"/>
              <w:szCs w:val="24"/>
              <w:lang w:val="en-US"/>
            </w:rPr>
          </w:pPr>
          <w:hyperlink w:anchor="_Toc148336430" w:history="1">
            <w:r w:rsidR="00590469" w:rsidRPr="009F7015">
              <w:rPr>
                <w:rStyle w:val="Hyperlink"/>
                <w:rFonts w:ascii="Arial" w:hAnsi="Arial" w:cs="Arial"/>
                <w:noProof/>
                <w:szCs w:val="24"/>
                <w:lang w:bidi="th-TH"/>
              </w:rPr>
              <w:t>Assessing the Market opportunities</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_Toc148336430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11</w:t>
            </w:r>
            <w:r w:rsidR="00590469" w:rsidRPr="009F7015">
              <w:rPr>
                <w:rFonts w:ascii="Arial" w:hAnsi="Arial" w:cs="Arial"/>
                <w:noProof/>
                <w:webHidden/>
                <w:szCs w:val="24"/>
              </w:rPr>
              <w:fldChar w:fldCharType="end"/>
            </w:r>
          </w:hyperlink>
        </w:p>
        <w:p w14:paraId="5D552282" w14:textId="06B36FFA" w:rsidR="00590469" w:rsidRPr="009F7015" w:rsidRDefault="00000000" w:rsidP="009F7015">
          <w:pPr>
            <w:pStyle w:val="TOC2"/>
            <w:jc w:val="both"/>
            <w:rPr>
              <w:rFonts w:ascii="Arial" w:eastAsiaTheme="minorEastAsia" w:hAnsi="Arial" w:cs="Arial"/>
              <w:noProof/>
              <w:color w:val="auto"/>
              <w:szCs w:val="24"/>
              <w:lang w:val="en-US"/>
            </w:rPr>
          </w:pPr>
          <w:hyperlink w:anchor="_Toc148336431" w:history="1">
            <w:r w:rsidR="00590469" w:rsidRPr="009F7015">
              <w:rPr>
                <w:rStyle w:val="Hyperlink"/>
                <w:rFonts w:ascii="Arial" w:hAnsi="Arial" w:cs="Arial"/>
                <w:noProof/>
                <w:szCs w:val="24"/>
                <w:lang w:bidi="th-TH"/>
              </w:rPr>
              <w:t>Highlighting barriers to the growth</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_Toc148336431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12</w:t>
            </w:r>
            <w:r w:rsidR="00590469" w:rsidRPr="009F7015">
              <w:rPr>
                <w:rFonts w:ascii="Arial" w:hAnsi="Arial" w:cs="Arial"/>
                <w:noProof/>
                <w:webHidden/>
                <w:szCs w:val="24"/>
              </w:rPr>
              <w:fldChar w:fldCharType="end"/>
            </w:r>
          </w:hyperlink>
        </w:p>
        <w:p w14:paraId="2619B24A" w14:textId="35106FFB"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32" w:history="1">
            <w:r w:rsidR="00590469" w:rsidRPr="009F7015">
              <w:rPr>
                <w:rStyle w:val="Hyperlink"/>
                <w:rFonts w:ascii="Arial" w:hAnsi="Arial" w:cs="Arial"/>
                <w:noProof/>
                <w:szCs w:val="24"/>
                <w:lang w:bidi="th-TH"/>
              </w:rPr>
              <w:t>Understanding Financial Commitment to CSR</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_Toc148336432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14</w:t>
            </w:r>
            <w:r w:rsidR="00590469" w:rsidRPr="009F7015">
              <w:rPr>
                <w:rFonts w:ascii="Arial" w:hAnsi="Arial" w:cs="Arial"/>
                <w:noProof/>
                <w:webHidden/>
                <w:szCs w:val="24"/>
              </w:rPr>
              <w:fldChar w:fldCharType="end"/>
            </w:r>
          </w:hyperlink>
        </w:p>
        <w:p w14:paraId="42D98B49" w14:textId="23C6AE9B"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33" w:history="1">
            <w:r w:rsidR="00590469" w:rsidRPr="009F7015">
              <w:rPr>
                <w:rStyle w:val="Hyperlink"/>
                <w:rFonts w:ascii="Arial" w:hAnsi="Arial" w:cs="Arial"/>
                <w:noProof/>
                <w:szCs w:val="24"/>
                <w:lang w:bidi="th-TH"/>
              </w:rPr>
              <w:t>Recommendations for Premier Inn and Mandarin Hotel Group</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_Toc148336433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16</w:t>
            </w:r>
            <w:r w:rsidR="00590469" w:rsidRPr="009F7015">
              <w:rPr>
                <w:rFonts w:ascii="Arial" w:hAnsi="Arial" w:cs="Arial"/>
                <w:noProof/>
                <w:webHidden/>
                <w:szCs w:val="24"/>
              </w:rPr>
              <w:fldChar w:fldCharType="end"/>
            </w:r>
          </w:hyperlink>
        </w:p>
        <w:p w14:paraId="2EC15785" w14:textId="51B876D0"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34" w:history="1">
            <w:r w:rsidR="00590469" w:rsidRPr="009F7015">
              <w:rPr>
                <w:rStyle w:val="Hyperlink"/>
                <w:rFonts w:ascii="Arial" w:hAnsi="Arial" w:cs="Arial"/>
                <w:noProof/>
                <w:szCs w:val="24"/>
                <w:lang w:bidi="th-TH"/>
              </w:rPr>
              <w:t>Conclusion</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_Toc148336434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17</w:t>
            </w:r>
            <w:r w:rsidR="00590469" w:rsidRPr="009F7015">
              <w:rPr>
                <w:rFonts w:ascii="Arial" w:hAnsi="Arial" w:cs="Arial"/>
                <w:noProof/>
                <w:webHidden/>
                <w:szCs w:val="24"/>
              </w:rPr>
              <w:fldChar w:fldCharType="end"/>
            </w:r>
          </w:hyperlink>
        </w:p>
        <w:p w14:paraId="4A4767A7" w14:textId="2AA1CB41" w:rsidR="00590469" w:rsidRPr="009F7015" w:rsidRDefault="00000000" w:rsidP="009F7015">
          <w:pPr>
            <w:pStyle w:val="TOC1"/>
            <w:tabs>
              <w:tab w:val="right" w:leader="dot" w:pos="9350"/>
            </w:tabs>
            <w:spacing w:line="360" w:lineRule="auto"/>
            <w:rPr>
              <w:rFonts w:ascii="Arial" w:eastAsiaTheme="minorEastAsia" w:hAnsi="Arial" w:cs="Arial"/>
              <w:noProof/>
              <w:color w:val="auto"/>
              <w:szCs w:val="24"/>
              <w:lang w:val="en-US"/>
            </w:rPr>
          </w:pPr>
          <w:hyperlink w:anchor="_Toc148336435" w:history="1">
            <w:r w:rsidR="00590469" w:rsidRPr="009F7015">
              <w:rPr>
                <w:rStyle w:val="Hyperlink"/>
                <w:rFonts w:ascii="Arial" w:hAnsi="Arial" w:cs="Arial"/>
                <w:noProof/>
                <w:szCs w:val="24"/>
                <w:lang w:val="de-DE" w:bidi="th-TH"/>
              </w:rPr>
              <w:t>References</w:t>
            </w:r>
            <w:r w:rsidR="00590469" w:rsidRPr="009F7015">
              <w:rPr>
                <w:rFonts w:ascii="Arial" w:hAnsi="Arial" w:cs="Arial"/>
                <w:noProof/>
                <w:webHidden/>
                <w:szCs w:val="24"/>
              </w:rPr>
              <w:tab/>
            </w:r>
            <w:r w:rsidR="00590469" w:rsidRPr="009F7015">
              <w:rPr>
                <w:rFonts w:ascii="Arial" w:hAnsi="Arial" w:cs="Arial"/>
                <w:noProof/>
                <w:webHidden/>
                <w:szCs w:val="24"/>
              </w:rPr>
              <w:fldChar w:fldCharType="begin"/>
            </w:r>
            <w:r w:rsidR="00590469" w:rsidRPr="009F7015">
              <w:rPr>
                <w:rFonts w:ascii="Arial" w:hAnsi="Arial" w:cs="Arial"/>
                <w:noProof/>
                <w:webHidden/>
                <w:szCs w:val="24"/>
              </w:rPr>
              <w:instrText xml:space="preserve"> PAGEREF _Toc148336435 \h </w:instrText>
            </w:r>
            <w:r w:rsidR="00590469" w:rsidRPr="009F7015">
              <w:rPr>
                <w:rFonts w:ascii="Arial" w:hAnsi="Arial" w:cs="Arial"/>
                <w:noProof/>
                <w:webHidden/>
                <w:szCs w:val="24"/>
              </w:rPr>
            </w:r>
            <w:r w:rsidR="00590469" w:rsidRPr="009F7015">
              <w:rPr>
                <w:rFonts w:ascii="Arial" w:hAnsi="Arial" w:cs="Arial"/>
                <w:noProof/>
                <w:webHidden/>
                <w:szCs w:val="24"/>
              </w:rPr>
              <w:fldChar w:fldCharType="separate"/>
            </w:r>
            <w:r w:rsidR="00590469" w:rsidRPr="009F7015">
              <w:rPr>
                <w:rFonts w:ascii="Arial" w:hAnsi="Arial" w:cs="Arial"/>
                <w:noProof/>
                <w:webHidden/>
                <w:szCs w:val="24"/>
              </w:rPr>
              <w:t>18</w:t>
            </w:r>
            <w:r w:rsidR="00590469" w:rsidRPr="009F7015">
              <w:rPr>
                <w:rFonts w:ascii="Arial" w:hAnsi="Arial" w:cs="Arial"/>
                <w:noProof/>
                <w:webHidden/>
                <w:szCs w:val="24"/>
              </w:rPr>
              <w:fldChar w:fldCharType="end"/>
            </w:r>
          </w:hyperlink>
        </w:p>
        <w:p w14:paraId="6C30A37F" w14:textId="30603F72" w:rsidR="009D4141" w:rsidRPr="009F7015" w:rsidRDefault="009D4141" w:rsidP="009F7015">
          <w:pPr>
            <w:spacing w:line="360" w:lineRule="auto"/>
            <w:rPr>
              <w:rFonts w:ascii="Arial" w:hAnsi="Arial" w:cs="Arial"/>
              <w:szCs w:val="24"/>
            </w:rPr>
          </w:pPr>
          <w:r w:rsidRPr="009F7015">
            <w:rPr>
              <w:rFonts w:ascii="Arial" w:hAnsi="Arial" w:cs="Arial"/>
              <w:b/>
              <w:bCs/>
              <w:noProof/>
              <w:szCs w:val="24"/>
            </w:rPr>
            <w:fldChar w:fldCharType="end"/>
          </w:r>
        </w:p>
      </w:sdtContent>
    </w:sdt>
    <w:p w14:paraId="20FD3620" w14:textId="77777777" w:rsidR="008503FB" w:rsidRPr="009F7015" w:rsidRDefault="008503FB" w:rsidP="009F7015">
      <w:pPr>
        <w:spacing w:line="360" w:lineRule="auto"/>
        <w:rPr>
          <w:rFonts w:ascii="Arial" w:hAnsi="Arial" w:cs="Arial"/>
          <w:szCs w:val="24"/>
        </w:rPr>
      </w:pPr>
    </w:p>
    <w:p w14:paraId="2D122E30" w14:textId="77777777" w:rsidR="000522CC" w:rsidRPr="009F7015" w:rsidRDefault="000522CC" w:rsidP="009F7015">
      <w:pPr>
        <w:spacing w:line="360" w:lineRule="auto"/>
        <w:rPr>
          <w:rFonts w:ascii="Arial" w:hAnsi="Arial" w:cs="Arial"/>
          <w:szCs w:val="24"/>
        </w:rPr>
      </w:pPr>
    </w:p>
    <w:p w14:paraId="2D82A2A2" w14:textId="77777777" w:rsidR="006E2BF3" w:rsidRPr="009F7015" w:rsidRDefault="00AE7B39" w:rsidP="009F7015">
      <w:pPr>
        <w:spacing w:line="360" w:lineRule="auto"/>
        <w:rPr>
          <w:rFonts w:ascii="Arial" w:hAnsi="Arial" w:cs="Arial"/>
          <w:b/>
          <w:bCs/>
          <w:szCs w:val="24"/>
        </w:rPr>
      </w:pPr>
      <w:r w:rsidRPr="009F7015">
        <w:rPr>
          <w:rFonts w:ascii="Arial" w:hAnsi="Arial" w:cs="Arial"/>
          <w:b/>
          <w:bCs/>
          <w:szCs w:val="24"/>
        </w:rPr>
        <w:br w:type="page"/>
      </w:r>
    </w:p>
    <w:p w14:paraId="07A5E75D" w14:textId="77777777" w:rsidR="006E2BF3" w:rsidRPr="009F7015" w:rsidRDefault="00AE7B39" w:rsidP="009F7015">
      <w:pPr>
        <w:pStyle w:val="Heading1"/>
        <w:spacing w:line="360" w:lineRule="auto"/>
        <w:rPr>
          <w:rFonts w:ascii="Arial" w:hAnsi="Arial" w:cs="Arial"/>
          <w:sz w:val="24"/>
          <w:szCs w:val="24"/>
        </w:rPr>
      </w:pPr>
      <w:bookmarkStart w:id="0" w:name="_Toc148336421"/>
      <w:r w:rsidRPr="009F7015">
        <w:rPr>
          <w:rFonts w:ascii="Arial" w:hAnsi="Arial" w:cs="Arial"/>
          <w:sz w:val="24"/>
          <w:szCs w:val="24"/>
        </w:rPr>
        <w:lastRenderedPageBreak/>
        <w:t>Introduction</w:t>
      </w:r>
      <w:bookmarkEnd w:id="0"/>
      <w:r w:rsidR="000346AA" w:rsidRPr="009F7015">
        <w:rPr>
          <w:rFonts w:ascii="Arial" w:hAnsi="Arial" w:cs="Arial"/>
          <w:sz w:val="24"/>
          <w:szCs w:val="24"/>
        </w:rPr>
        <w:t xml:space="preserve"> </w:t>
      </w:r>
    </w:p>
    <w:p w14:paraId="02A98B58" w14:textId="77777777" w:rsidR="00841DAA" w:rsidRPr="009F7015" w:rsidRDefault="00AE7B39" w:rsidP="009F7015">
      <w:pPr>
        <w:spacing w:line="360" w:lineRule="auto"/>
        <w:rPr>
          <w:rFonts w:ascii="Arial" w:hAnsi="Arial" w:cs="Arial"/>
          <w:szCs w:val="24"/>
          <w:lang w:bidi="th-TH"/>
        </w:rPr>
      </w:pPr>
      <w:r w:rsidRPr="009F7015">
        <w:rPr>
          <w:rFonts w:ascii="Arial" w:hAnsi="Arial" w:cs="Arial"/>
          <w:szCs w:val="24"/>
          <w:lang w:bidi="th-TH"/>
        </w:rPr>
        <w:t>Appropriately controlling cash flow to maximise efficiency and sustainability is a key component of fiscal oversight in the hospitality sector. Maximising earnings through market methods, keeping an eye on costs, preserving liquidity, as well as putting forth capital to improve visitor pleasure are important goals. With locations in important international locations, the Mandarin Oriental Hotel Group is a luxury hotel group renowned for its first-rate hospitality offerings, opulent lodgings, and outstanding restaurant experiences. Other than this, a network of inexpensive hotels, Premier Inn provides cosy and economical lodgings all throughout the United Kingdom and in other countries. It serves both pleasure and business travellers, providing both a comfortable and affordable stay. Therefore, this report will shed light on the elaborations that will be made on the overall revenues of both the mentioned business entities. In addition to this, the market position as well as the potentiality of the growth and development of these business firms will be elaborated respectively. Furthermore, the financial commitment to CSR by these mentioned business entities will also be explained in detail.</w:t>
      </w:r>
    </w:p>
    <w:p w14:paraId="3D53570E" w14:textId="77777777" w:rsidR="00841DAA" w:rsidRPr="009F7015" w:rsidRDefault="00AE7B39" w:rsidP="009F7015">
      <w:pPr>
        <w:spacing w:line="360" w:lineRule="auto"/>
        <w:rPr>
          <w:rFonts w:ascii="Arial" w:hAnsi="Arial" w:cs="Arial"/>
          <w:szCs w:val="24"/>
          <w:lang w:bidi="th-TH"/>
        </w:rPr>
      </w:pPr>
      <w:r w:rsidRPr="009F7015">
        <w:rPr>
          <w:rFonts w:ascii="Arial" w:hAnsi="Arial" w:cs="Arial"/>
          <w:szCs w:val="24"/>
          <w:lang w:bidi="th-TH"/>
        </w:rPr>
        <w:br w:type="page"/>
      </w:r>
    </w:p>
    <w:p w14:paraId="413F94BF" w14:textId="77777777" w:rsidR="006E2BF3" w:rsidRPr="009F7015" w:rsidRDefault="00AE7B39" w:rsidP="009F7015">
      <w:pPr>
        <w:pStyle w:val="Heading1"/>
        <w:spacing w:line="360" w:lineRule="auto"/>
        <w:rPr>
          <w:rFonts w:ascii="Arial" w:hAnsi="Arial" w:cs="Arial"/>
          <w:sz w:val="24"/>
          <w:szCs w:val="24"/>
        </w:rPr>
      </w:pPr>
      <w:bookmarkStart w:id="1" w:name="_Toc148336422"/>
      <w:r w:rsidRPr="009F7015">
        <w:rPr>
          <w:rFonts w:ascii="Arial" w:hAnsi="Arial" w:cs="Arial"/>
          <w:sz w:val="24"/>
          <w:szCs w:val="24"/>
        </w:rPr>
        <w:lastRenderedPageBreak/>
        <w:t>Elaborating on the total revenues generated by the hotel business</w:t>
      </w:r>
      <w:bookmarkEnd w:id="1"/>
      <w:r w:rsidRPr="009F7015">
        <w:rPr>
          <w:rFonts w:ascii="Arial" w:hAnsi="Arial" w:cs="Arial"/>
          <w:sz w:val="24"/>
          <w:szCs w:val="24"/>
        </w:rPr>
        <w:t xml:space="preserve"> </w:t>
      </w:r>
    </w:p>
    <w:p w14:paraId="3F3A3A01" w14:textId="77777777" w:rsidR="00841DAA" w:rsidRPr="009F7015" w:rsidRDefault="00AE7B39" w:rsidP="009F7015">
      <w:pPr>
        <w:pStyle w:val="Heading2"/>
        <w:spacing w:line="360" w:lineRule="auto"/>
        <w:rPr>
          <w:rFonts w:ascii="Arial" w:hAnsi="Arial" w:cs="Arial"/>
          <w:sz w:val="24"/>
          <w:szCs w:val="24"/>
        </w:rPr>
      </w:pPr>
      <w:bookmarkStart w:id="2" w:name="_Toc148336423"/>
      <w:r w:rsidRPr="009F7015">
        <w:rPr>
          <w:rFonts w:ascii="Arial" w:hAnsi="Arial" w:cs="Arial"/>
          <w:sz w:val="24"/>
          <w:szCs w:val="24"/>
        </w:rPr>
        <w:t>Total revenue of Mandarin Oriental Hotel Group</w:t>
      </w:r>
      <w:bookmarkEnd w:id="2"/>
    </w:p>
    <w:p w14:paraId="37D0114E" w14:textId="77777777" w:rsidR="00391BCB"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 xml:space="preserve">Explaining the sources of revenues </w:t>
      </w:r>
    </w:p>
    <w:p w14:paraId="4434A81D" w14:textId="77777777" w:rsidR="00792E76" w:rsidRPr="009F7015" w:rsidRDefault="00AE7B39" w:rsidP="009F7015">
      <w:pPr>
        <w:spacing w:line="360" w:lineRule="auto"/>
        <w:rPr>
          <w:rFonts w:ascii="Arial" w:hAnsi="Arial" w:cs="Arial"/>
          <w:szCs w:val="24"/>
        </w:rPr>
      </w:pPr>
      <w:r w:rsidRPr="009F7015">
        <w:rPr>
          <w:rFonts w:ascii="Arial" w:hAnsi="Arial" w:cs="Arial"/>
          <w:szCs w:val="24"/>
        </w:rPr>
        <w:t>The Mandarin Oriental Hotel Group makes money in a number of ways, including via the sale of hotel rooms, food and drink, spa and wellness assistance, and meeting and event facilities. To improve the visitor experience, the business also provides individualised services including in-room dining, personal butler service, and tailored event planning</w:t>
      </w:r>
      <w:sdt>
        <w:sdtPr>
          <w:rPr>
            <w:rFonts w:ascii="Arial" w:hAnsi="Arial" w:cs="Arial"/>
            <w:szCs w:val="24"/>
          </w:rPr>
          <w:id w:val="249551980"/>
          <w:citation/>
        </w:sdtPr>
        <w:sdtContent>
          <w:r w:rsidR="0064227A" w:rsidRPr="009F7015">
            <w:rPr>
              <w:rFonts w:ascii="Arial" w:hAnsi="Arial" w:cs="Arial"/>
              <w:szCs w:val="24"/>
            </w:rPr>
            <w:fldChar w:fldCharType="begin"/>
          </w:r>
          <w:r w:rsidR="0064227A" w:rsidRPr="009F7015">
            <w:rPr>
              <w:rFonts w:ascii="Arial" w:hAnsi="Arial" w:cs="Arial"/>
              <w:szCs w:val="24"/>
              <w:lang w:val="en-US"/>
            </w:rPr>
            <w:instrText xml:space="preserve"> CITATION man23 \l 1033 </w:instrText>
          </w:r>
          <w:r w:rsidR="0064227A" w:rsidRPr="009F7015">
            <w:rPr>
              <w:rFonts w:ascii="Arial" w:hAnsi="Arial" w:cs="Arial"/>
              <w:szCs w:val="24"/>
            </w:rPr>
            <w:fldChar w:fldCharType="separate"/>
          </w:r>
          <w:r w:rsidR="0064227A" w:rsidRPr="009F7015">
            <w:rPr>
              <w:rFonts w:ascii="Arial" w:hAnsi="Arial" w:cs="Arial"/>
              <w:noProof/>
              <w:szCs w:val="24"/>
              <w:lang w:val="en-US"/>
            </w:rPr>
            <w:t xml:space="preserve"> (mandarinoriental, 2023)</w:t>
          </w:r>
          <w:r w:rsidR="0064227A" w:rsidRPr="009F7015">
            <w:rPr>
              <w:rFonts w:ascii="Arial" w:hAnsi="Arial" w:cs="Arial"/>
              <w:szCs w:val="24"/>
            </w:rPr>
            <w:fldChar w:fldCharType="end"/>
          </w:r>
        </w:sdtContent>
      </w:sdt>
      <w:r w:rsidRPr="009F7015">
        <w:rPr>
          <w:rFonts w:ascii="Arial" w:hAnsi="Arial" w:cs="Arial"/>
          <w:szCs w:val="24"/>
        </w:rPr>
        <w:t>. Furthermore, Mandarin Oriental Hotel Group has opulent hotels in excellent locations including tourist hotspots and major industrial areas, which draw elite guests and provide premium profits.</w:t>
      </w:r>
      <w:r w:rsidR="00E511B9" w:rsidRPr="009F7015">
        <w:rPr>
          <w:rFonts w:ascii="Arial" w:hAnsi="Arial" w:cs="Arial"/>
          <w:szCs w:val="24"/>
        </w:rPr>
        <w:t xml:space="preserve"> Other than this, most of the revenues that are generated are 34% from rooms, 30% from foods and beverages,15% from spa and wellness and 21% from other </w:t>
      </w:r>
      <w:r w:rsidR="001D101E" w:rsidRPr="009F7015">
        <w:rPr>
          <w:rFonts w:ascii="Arial" w:hAnsi="Arial" w:cs="Arial"/>
          <w:szCs w:val="24"/>
        </w:rPr>
        <w:t>miscellaneous</w:t>
      </w:r>
      <w:r w:rsidR="00E511B9" w:rsidRPr="009F7015">
        <w:rPr>
          <w:rFonts w:ascii="Arial" w:hAnsi="Arial" w:cs="Arial"/>
          <w:szCs w:val="24"/>
        </w:rPr>
        <w:t xml:space="preserve"> activities</w:t>
      </w:r>
      <w:sdt>
        <w:sdtPr>
          <w:rPr>
            <w:rFonts w:ascii="Arial" w:hAnsi="Arial" w:cs="Arial"/>
            <w:szCs w:val="24"/>
          </w:rPr>
          <w:id w:val="-837612148"/>
          <w:citation/>
        </w:sdtPr>
        <w:sdtContent>
          <w:r w:rsidR="0064227A" w:rsidRPr="009F7015">
            <w:rPr>
              <w:rFonts w:ascii="Arial" w:hAnsi="Arial" w:cs="Arial"/>
              <w:szCs w:val="24"/>
            </w:rPr>
            <w:fldChar w:fldCharType="begin"/>
          </w:r>
          <w:r w:rsidR="0064227A" w:rsidRPr="009F7015">
            <w:rPr>
              <w:rFonts w:ascii="Arial" w:hAnsi="Arial" w:cs="Arial"/>
              <w:szCs w:val="24"/>
              <w:lang w:val="en-US"/>
            </w:rPr>
            <w:instrText xml:space="preserve"> CITATION cor2339 \l 1033 </w:instrText>
          </w:r>
          <w:r w:rsidR="0064227A" w:rsidRPr="009F7015">
            <w:rPr>
              <w:rFonts w:ascii="Arial" w:hAnsi="Arial" w:cs="Arial"/>
              <w:szCs w:val="24"/>
            </w:rPr>
            <w:fldChar w:fldCharType="separate"/>
          </w:r>
          <w:r w:rsidR="0064227A" w:rsidRPr="009F7015">
            <w:rPr>
              <w:rFonts w:ascii="Arial" w:hAnsi="Arial" w:cs="Arial"/>
              <w:noProof/>
              <w:szCs w:val="24"/>
              <w:lang w:val="en-US"/>
            </w:rPr>
            <w:t xml:space="preserve"> (corporatefinanceinstitute, 2023)</w:t>
          </w:r>
          <w:r w:rsidR="0064227A" w:rsidRPr="009F7015">
            <w:rPr>
              <w:rFonts w:ascii="Arial" w:hAnsi="Arial" w:cs="Arial"/>
              <w:szCs w:val="24"/>
            </w:rPr>
            <w:fldChar w:fldCharType="end"/>
          </w:r>
        </w:sdtContent>
      </w:sdt>
      <w:r w:rsidR="00E511B9" w:rsidRPr="009F7015">
        <w:rPr>
          <w:rFonts w:ascii="Arial" w:hAnsi="Arial" w:cs="Arial"/>
          <w:szCs w:val="24"/>
        </w:rPr>
        <w:t>.</w:t>
      </w:r>
    </w:p>
    <w:p w14:paraId="33224504" w14:textId="77777777" w:rsidR="00854FC1"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rPr>
        <w:t>Generating the revenue trends</w:t>
      </w:r>
      <w:r w:rsidR="006D1138" w:rsidRPr="009F7015">
        <w:rPr>
          <w:rFonts w:ascii="Arial" w:hAnsi="Arial" w:cs="Arial"/>
          <w:b/>
          <w:bCs/>
          <w:i/>
          <w:iCs/>
          <w:szCs w:val="24"/>
          <w:u w:val="single"/>
        </w:rPr>
        <w:t xml:space="preserve"> with factors impacting the growth and revenue</w:t>
      </w:r>
    </w:p>
    <w:p w14:paraId="44BE742F" w14:textId="77777777" w:rsidR="001D101E" w:rsidRPr="009F7015" w:rsidRDefault="00AE7B39" w:rsidP="009F7015">
      <w:pPr>
        <w:spacing w:line="360" w:lineRule="auto"/>
        <w:rPr>
          <w:rFonts w:ascii="Arial" w:hAnsi="Arial" w:cs="Arial"/>
          <w:b/>
          <w:bCs/>
          <w:i/>
          <w:iCs/>
          <w:szCs w:val="24"/>
          <w:u w:val="single"/>
        </w:rPr>
      </w:pPr>
      <w:r w:rsidRPr="009F7015">
        <w:rPr>
          <w:rFonts w:ascii="Arial" w:hAnsi="Arial" w:cs="Arial"/>
          <w:b/>
          <w:bCs/>
          <w:i/>
          <w:iCs/>
          <w:noProof/>
          <w:szCs w:val="24"/>
          <w:u w:val="single"/>
          <w:lang w:val="en-GB" w:eastAsia="en-GB"/>
        </w:rPr>
        <w:drawing>
          <wp:inline distT="0" distB="0" distL="0" distR="0" wp14:anchorId="75010760" wp14:editId="4384D14E">
            <wp:extent cx="4600575" cy="2571750"/>
            <wp:effectExtent l="0" t="0" r="9525" b="0"/>
            <wp:docPr id="107364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43639" name=""/>
                    <pic:cNvPicPr/>
                  </pic:nvPicPr>
                  <pic:blipFill>
                    <a:blip r:embed="rId10"/>
                    <a:stretch>
                      <a:fillRect/>
                    </a:stretch>
                  </pic:blipFill>
                  <pic:spPr>
                    <a:xfrm>
                      <a:off x="0" y="0"/>
                      <a:ext cx="4601218" cy="2572109"/>
                    </a:xfrm>
                    <a:prstGeom prst="rect">
                      <a:avLst/>
                    </a:prstGeom>
                  </pic:spPr>
                </pic:pic>
              </a:graphicData>
            </a:graphic>
          </wp:inline>
        </w:drawing>
      </w:r>
    </w:p>
    <w:p w14:paraId="597BFEB9" w14:textId="77777777" w:rsidR="001274EB" w:rsidRPr="009F7015" w:rsidRDefault="00AE7B39" w:rsidP="009F7015">
      <w:pPr>
        <w:spacing w:line="360" w:lineRule="auto"/>
        <w:rPr>
          <w:rFonts w:ascii="Arial" w:hAnsi="Arial" w:cs="Arial"/>
          <w:szCs w:val="24"/>
        </w:rPr>
      </w:pPr>
      <w:r w:rsidRPr="009F7015">
        <w:rPr>
          <w:rFonts w:ascii="Arial" w:hAnsi="Arial" w:cs="Arial"/>
          <w:szCs w:val="24"/>
        </w:rPr>
        <w:t>Figure: Displaying the revenue trends</w:t>
      </w:r>
    </w:p>
    <w:p w14:paraId="04E7DC46" w14:textId="77777777" w:rsidR="001274EB" w:rsidRPr="009F7015" w:rsidRDefault="00AE7B39" w:rsidP="009F7015">
      <w:pPr>
        <w:spacing w:line="360" w:lineRule="auto"/>
        <w:rPr>
          <w:rFonts w:ascii="Arial" w:hAnsi="Arial" w:cs="Arial"/>
          <w:szCs w:val="24"/>
        </w:rPr>
      </w:pPr>
      <w:r w:rsidRPr="009F7015">
        <w:rPr>
          <w:rFonts w:ascii="Arial" w:hAnsi="Arial" w:cs="Arial"/>
          <w:szCs w:val="24"/>
        </w:rPr>
        <w:t>Source:</w:t>
      </w:r>
      <w:sdt>
        <w:sdtPr>
          <w:rPr>
            <w:rFonts w:ascii="Arial" w:hAnsi="Arial" w:cs="Arial"/>
            <w:szCs w:val="24"/>
          </w:rPr>
          <w:id w:val="1447274935"/>
          <w:citation/>
        </w:sdtPr>
        <w:sdtContent>
          <w:r w:rsidR="00DB0827" w:rsidRPr="009F7015">
            <w:rPr>
              <w:rFonts w:ascii="Arial" w:hAnsi="Arial" w:cs="Arial"/>
              <w:szCs w:val="24"/>
            </w:rPr>
            <w:fldChar w:fldCharType="begin"/>
          </w:r>
          <w:r w:rsidR="00DB0827" w:rsidRPr="009F7015">
            <w:rPr>
              <w:rFonts w:ascii="Arial" w:hAnsi="Arial" w:cs="Arial"/>
              <w:szCs w:val="24"/>
              <w:lang w:val="en-US"/>
            </w:rPr>
            <w:instrText xml:space="preserve"> CITATION sta2315 \l 1033 </w:instrText>
          </w:r>
          <w:r w:rsidR="00DB0827" w:rsidRPr="009F7015">
            <w:rPr>
              <w:rFonts w:ascii="Arial" w:hAnsi="Arial" w:cs="Arial"/>
              <w:szCs w:val="24"/>
            </w:rPr>
            <w:fldChar w:fldCharType="separate"/>
          </w:r>
          <w:r w:rsidR="00DB0827" w:rsidRPr="009F7015">
            <w:rPr>
              <w:rFonts w:ascii="Arial" w:hAnsi="Arial" w:cs="Arial"/>
              <w:noProof/>
              <w:szCs w:val="24"/>
              <w:lang w:val="en-US"/>
            </w:rPr>
            <w:t xml:space="preserve"> (statista, 2023)</w:t>
          </w:r>
          <w:r w:rsidR="00DB0827" w:rsidRPr="009F7015">
            <w:rPr>
              <w:rFonts w:ascii="Arial" w:hAnsi="Arial" w:cs="Arial"/>
              <w:szCs w:val="24"/>
            </w:rPr>
            <w:fldChar w:fldCharType="end"/>
          </w:r>
        </w:sdtContent>
      </w:sdt>
    </w:p>
    <w:p w14:paraId="4DFA0D78" w14:textId="77777777" w:rsidR="001274EB" w:rsidRPr="009F7015" w:rsidRDefault="00AE7B39" w:rsidP="009F7015">
      <w:pPr>
        <w:spacing w:line="360" w:lineRule="auto"/>
        <w:rPr>
          <w:rFonts w:ascii="Arial" w:hAnsi="Arial" w:cs="Arial"/>
          <w:szCs w:val="24"/>
        </w:rPr>
      </w:pPr>
      <w:r w:rsidRPr="009F7015">
        <w:rPr>
          <w:rFonts w:ascii="Arial" w:hAnsi="Arial" w:cs="Arial"/>
          <w:szCs w:val="24"/>
        </w:rPr>
        <w:t>Due to the COVID-19 epidemic, the Mandarin Oriental Hotel Group's income has been declining in recent years. Earnings for the business, however, resumed to increase in 2022 as constraints on travel progressively loosened.</w:t>
      </w:r>
      <w:r w:rsidR="002B2A1D" w:rsidRPr="009F7015">
        <w:rPr>
          <w:rFonts w:ascii="Arial" w:hAnsi="Arial" w:cs="Arial"/>
          <w:szCs w:val="24"/>
        </w:rPr>
        <w:t xml:space="preserve"> From an amount of 922.5 million in </w:t>
      </w:r>
      <w:r w:rsidR="002B2A1D" w:rsidRPr="009F7015">
        <w:rPr>
          <w:rFonts w:ascii="Arial" w:hAnsi="Arial" w:cs="Arial"/>
          <w:szCs w:val="24"/>
        </w:rPr>
        <w:lastRenderedPageBreak/>
        <w:t>2018 to 1.05 billion in 2019, the revenue rose, but it subsequently fell to 454.1 million in 2020 and 655.4 million in 2022. The COVID-19 epidemic, general economic difficulties, and rivalry from other luxury hotel companies are the major causes of this tendency</w:t>
      </w:r>
      <w:sdt>
        <w:sdtPr>
          <w:rPr>
            <w:rFonts w:ascii="Arial" w:hAnsi="Arial" w:cs="Arial"/>
            <w:szCs w:val="24"/>
          </w:rPr>
          <w:id w:val="1397629293"/>
          <w:citation/>
        </w:sdtPr>
        <w:sdtContent>
          <w:r w:rsidR="00DB0827" w:rsidRPr="009F7015">
            <w:rPr>
              <w:rFonts w:ascii="Arial" w:hAnsi="Arial" w:cs="Arial"/>
              <w:szCs w:val="24"/>
            </w:rPr>
            <w:fldChar w:fldCharType="begin"/>
          </w:r>
          <w:r w:rsidR="00DB0827" w:rsidRPr="009F7015">
            <w:rPr>
              <w:rFonts w:ascii="Arial" w:hAnsi="Arial" w:cs="Arial"/>
              <w:szCs w:val="24"/>
              <w:lang w:val="en-US"/>
            </w:rPr>
            <w:instrText xml:space="preserve"> CITATION sta2316 \l 1033 </w:instrText>
          </w:r>
          <w:r w:rsidR="00DB0827" w:rsidRPr="009F7015">
            <w:rPr>
              <w:rFonts w:ascii="Arial" w:hAnsi="Arial" w:cs="Arial"/>
              <w:szCs w:val="24"/>
            </w:rPr>
            <w:fldChar w:fldCharType="separate"/>
          </w:r>
          <w:r w:rsidR="00DB0827" w:rsidRPr="009F7015">
            <w:rPr>
              <w:rFonts w:ascii="Arial" w:hAnsi="Arial" w:cs="Arial"/>
              <w:noProof/>
              <w:szCs w:val="24"/>
              <w:lang w:val="en-US"/>
            </w:rPr>
            <w:t xml:space="preserve"> (statista, 2023)</w:t>
          </w:r>
          <w:r w:rsidR="00DB0827" w:rsidRPr="009F7015">
            <w:rPr>
              <w:rFonts w:ascii="Arial" w:hAnsi="Arial" w:cs="Arial"/>
              <w:szCs w:val="24"/>
            </w:rPr>
            <w:fldChar w:fldCharType="end"/>
          </w:r>
        </w:sdtContent>
      </w:sdt>
      <w:r w:rsidR="002B2A1D" w:rsidRPr="009F7015">
        <w:rPr>
          <w:rFonts w:ascii="Arial" w:hAnsi="Arial" w:cs="Arial"/>
          <w:szCs w:val="24"/>
        </w:rPr>
        <w:t>.</w:t>
      </w:r>
      <w:r w:rsidR="00E65C95" w:rsidRPr="009F7015">
        <w:rPr>
          <w:rFonts w:ascii="Arial" w:hAnsi="Arial" w:cs="Arial"/>
          <w:szCs w:val="24"/>
        </w:rPr>
        <w:t xml:space="preserve"> </w:t>
      </w:r>
      <w:r w:rsidR="00F245F9" w:rsidRPr="009F7015">
        <w:rPr>
          <w:rFonts w:ascii="Arial" w:hAnsi="Arial" w:cs="Arial"/>
          <w:szCs w:val="24"/>
        </w:rPr>
        <w:t xml:space="preserve">The Mandarin Oriental Hotel Group's revenue patterns may be influenced by a number of things. These include worldwide events like infectious diseases or drops in financial trends, tourism patterns, advertising techniques, and competitiveness. Revenue growth may be </w:t>
      </w:r>
      <w:r w:rsidR="0024267A" w:rsidRPr="009F7015">
        <w:rPr>
          <w:rFonts w:ascii="Arial" w:hAnsi="Arial" w:cs="Arial"/>
          <w:szCs w:val="24"/>
        </w:rPr>
        <w:t>fuelled</w:t>
      </w:r>
      <w:r w:rsidR="00F245F9" w:rsidRPr="009F7015">
        <w:rPr>
          <w:rFonts w:ascii="Arial" w:hAnsi="Arial" w:cs="Arial"/>
          <w:szCs w:val="24"/>
        </w:rPr>
        <w:t xml:space="preserve"> by excellent service, effective marketing, and market development, whereas decreases might be brought on by adverse market conditions or foreign crises.</w:t>
      </w:r>
    </w:p>
    <w:p w14:paraId="0CE39C99" w14:textId="77777777" w:rsidR="00312E17" w:rsidRPr="009F7015" w:rsidRDefault="00AE7B39" w:rsidP="009F7015">
      <w:pPr>
        <w:pStyle w:val="Heading2"/>
        <w:spacing w:line="360" w:lineRule="auto"/>
        <w:rPr>
          <w:rFonts w:ascii="Arial" w:hAnsi="Arial" w:cs="Arial"/>
          <w:sz w:val="24"/>
          <w:szCs w:val="24"/>
        </w:rPr>
      </w:pPr>
      <w:bookmarkStart w:id="3" w:name="_Toc148336424"/>
      <w:r w:rsidRPr="009F7015">
        <w:rPr>
          <w:rFonts w:ascii="Arial" w:hAnsi="Arial" w:cs="Arial"/>
          <w:sz w:val="24"/>
          <w:szCs w:val="24"/>
        </w:rPr>
        <w:t>Total revenue of Premier Inn</w:t>
      </w:r>
      <w:bookmarkEnd w:id="3"/>
    </w:p>
    <w:p w14:paraId="12FB518E" w14:textId="77777777" w:rsidR="007A34BD"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 xml:space="preserve">Explaining the sources of revenues </w:t>
      </w:r>
    </w:p>
    <w:p w14:paraId="4E74825C" w14:textId="77777777" w:rsidR="007A34BD" w:rsidRPr="009F7015" w:rsidRDefault="00AE7B39" w:rsidP="009F7015">
      <w:pPr>
        <w:spacing w:line="360" w:lineRule="auto"/>
        <w:rPr>
          <w:rFonts w:ascii="Arial" w:hAnsi="Arial" w:cs="Arial"/>
          <w:szCs w:val="24"/>
          <w:lang w:bidi="th-TH"/>
        </w:rPr>
      </w:pPr>
      <w:r w:rsidRPr="009F7015">
        <w:rPr>
          <w:rFonts w:ascii="Arial" w:hAnsi="Arial" w:cs="Arial"/>
          <w:szCs w:val="24"/>
          <w:lang w:bidi="th-TH"/>
        </w:rPr>
        <w:t>Budget lodging business Premier Inn generally makes money through the selling of hotel rooms. To accommodate various client demands and budgets, the business provides reasonable lodging prices in addition to a range of room types, including regular, deluxe, and family rooms. To improve the visitor experience and draw in more guests, Premier Inn also provides extra amenities like free Wi-Fi, on-site parked, and breakfast</w:t>
      </w:r>
      <w:sdt>
        <w:sdtPr>
          <w:rPr>
            <w:rFonts w:ascii="Arial" w:hAnsi="Arial" w:cs="Arial"/>
            <w:szCs w:val="24"/>
            <w:lang w:bidi="th-TH"/>
          </w:rPr>
          <w:id w:val="1677383711"/>
          <w:citation/>
        </w:sdtPr>
        <w:sdtContent>
          <w:r w:rsidR="00DB0827" w:rsidRPr="009F7015">
            <w:rPr>
              <w:rFonts w:ascii="Arial" w:hAnsi="Arial" w:cs="Arial"/>
              <w:szCs w:val="24"/>
              <w:lang w:bidi="th-TH"/>
            </w:rPr>
            <w:fldChar w:fldCharType="begin"/>
          </w:r>
          <w:r w:rsidR="00DB0827" w:rsidRPr="009F7015">
            <w:rPr>
              <w:rFonts w:ascii="Arial" w:hAnsi="Arial" w:cs="Arial"/>
              <w:szCs w:val="24"/>
              <w:lang w:val="en-US" w:bidi="th-TH"/>
            </w:rPr>
            <w:instrText xml:space="preserve"> CITATION pre23 \l 1033 </w:instrText>
          </w:r>
          <w:r w:rsidR="00DB0827" w:rsidRPr="009F7015">
            <w:rPr>
              <w:rFonts w:ascii="Arial" w:hAnsi="Arial" w:cs="Arial"/>
              <w:szCs w:val="24"/>
              <w:lang w:bidi="th-TH"/>
            </w:rPr>
            <w:fldChar w:fldCharType="separate"/>
          </w:r>
          <w:r w:rsidR="00DB0827" w:rsidRPr="009F7015">
            <w:rPr>
              <w:rFonts w:ascii="Arial" w:hAnsi="Arial" w:cs="Arial"/>
              <w:noProof/>
              <w:szCs w:val="24"/>
              <w:lang w:val="en-US" w:bidi="th-TH"/>
            </w:rPr>
            <w:t xml:space="preserve"> (premierinn, 2023)</w:t>
          </w:r>
          <w:r w:rsidR="00DB0827" w:rsidRPr="009F7015">
            <w:rPr>
              <w:rFonts w:ascii="Arial" w:hAnsi="Arial" w:cs="Arial"/>
              <w:szCs w:val="24"/>
              <w:lang w:bidi="th-TH"/>
            </w:rPr>
            <w:fldChar w:fldCharType="end"/>
          </w:r>
        </w:sdtContent>
      </w:sdt>
      <w:r w:rsidRPr="009F7015">
        <w:rPr>
          <w:rFonts w:ascii="Arial" w:hAnsi="Arial" w:cs="Arial"/>
          <w:szCs w:val="24"/>
          <w:lang w:bidi="th-TH"/>
        </w:rPr>
        <w:t>. In addition to selling rooms, Premier Inn makes money by running its meals and drinks businesses, which include a number of eateries and bars housed within its lodging facilities.</w:t>
      </w:r>
      <w:r w:rsidR="00BF54A6" w:rsidRPr="009F7015">
        <w:rPr>
          <w:rFonts w:ascii="Arial" w:hAnsi="Arial" w:cs="Arial"/>
          <w:szCs w:val="24"/>
          <w:lang w:bidi="th-TH"/>
        </w:rPr>
        <w:t xml:space="preserve"> According to </w:t>
      </w:r>
      <w:r w:rsidR="0088100B" w:rsidRPr="009F7015">
        <w:rPr>
          <w:rFonts w:ascii="Arial" w:hAnsi="Arial" w:cs="Arial"/>
          <w:szCs w:val="24"/>
          <w:lang w:bidi="th-TH"/>
        </w:rPr>
        <w:t>research</w:t>
      </w:r>
      <w:r w:rsidR="00BF54A6" w:rsidRPr="009F7015">
        <w:rPr>
          <w:rFonts w:ascii="Arial" w:hAnsi="Arial" w:cs="Arial"/>
          <w:szCs w:val="24"/>
          <w:lang w:bidi="th-TH"/>
        </w:rPr>
        <w:t xml:space="preserve">, it has been stated that in the years 2022 and 2023, around 82% of the revenues are generated through the hotel's accommodation. Other than this, considering the years 2022 and 2023, around 18% of the revenues are generated by foods and beverages. </w:t>
      </w:r>
    </w:p>
    <w:p w14:paraId="66B9F217" w14:textId="77777777" w:rsidR="0088100B"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rPr>
        <w:t>Generating the revenue trends with factors impacting the growth and revenue</w:t>
      </w:r>
    </w:p>
    <w:p w14:paraId="06894110" w14:textId="3CF50CB2" w:rsidR="008556C8" w:rsidRPr="009F7015" w:rsidRDefault="00181E43" w:rsidP="009F7015">
      <w:pPr>
        <w:spacing w:line="360" w:lineRule="auto"/>
        <w:rPr>
          <w:rFonts w:ascii="Arial" w:hAnsi="Arial" w:cs="Arial"/>
          <w:szCs w:val="24"/>
        </w:rPr>
      </w:pPr>
      <w:r w:rsidRPr="009F7015">
        <w:rPr>
          <w:rFonts w:ascii="Arial" w:hAnsi="Arial" w:cs="Arial"/>
          <w:noProof/>
          <w:szCs w:val="24"/>
          <w:lang w:val="en-GB" w:eastAsia="en-GB"/>
        </w:rPr>
        <w:lastRenderedPageBreak/>
        <w:drawing>
          <wp:inline distT="0" distB="0" distL="0" distR="0" wp14:anchorId="1FF4E6B4" wp14:editId="1143394C">
            <wp:extent cx="4743450" cy="2921073"/>
            <wp:effectExtent l="133350" t="76200" r="76200" b="127000"/>
            <wp:docPr id="51428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88222" name=""/>
                    <pic:cNvPicPr/>
                  </pic:nvPicPr>
                  <pic:blipFill>
                    <a:blip r:embed="rId11"/>
                    <a:stretch>
                      <a:fillRect/>
                    </a:stretch>
                  </pic:blipFill>
                  <pic:spPr>
                    <a:xfrm>
                      <a:off x="0" y="0"/>
                      <a:ext cx="4746219" cy="292277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A91BB15" w14:textId="77777777" w:rsidR="008556C8" w:rsidRPr="009F7015" w:rsidRDefault="00AE7B39" w:rsidP="009F7015">
      <w:pPr>
        <w:spacing w:line="360" w:lineRule="auto"/>
        <w:rPr>
          <w:rFonts w:ascii="Arial" w:hAnsi="Arial" w:cs="Arial"/>
          <w:szCs w:val="24"/>
        </w:rPr>
      </w:pPr>
      <w:r w:rsidRPr="009F7015">
        <w:rPr>
          <w:rFonts w:ascii="Arial" w:hAnsi="Arial" w:cs="Arial"/>
          <w:szCs w:val="24"/>
        </w:rPr>
        <w:t>Figure: The revenue trends of Premier Inn Hotels</w:t>
      </w:r>
    </w:p>
    <w:p w14:paraId="23C2FE48" w14:textId="77777777" w:rsidR="008556C8" w:rsidRPr="009F7015" w:rsidRDefault="00AE7B39" w:rsidP="009F7015">
      <w:pPr>
        <w:spacing w:line="360" w:lineRule="auto"/>
        <w:rPr>
          <w:rFonts w:ascii="Arial" w:hAnsi="Arial" w:cs="Arial"/>
          <w:szCs w:val="24"/>
        </w:rPr>
      </w:pPr>
      <w:r w:rsidRPr="009F7015">
        <w:rPr>
          <w:rFonts w:ascii="Arial" w:hAnsi="Arial" w:cs="Arial"/>
          <w:szCs w:val="24"/>
        </w:rPr>
        <w:t>Source:</w:t>
      </w:r>
      <w:sdt>
        <w:sdtPr>
          <w:rPr>
            <w:rFonts w:ascii="Arial" w:hAnsi="Arial" w:cs="Arial"/>
            <w:szCs w:val="24"/>
          </w:rPr>
          <w:id w:val="602922550"/>
          <w:citation/>
        </w:sdtPr>
        <w:sdtContent>
          <w:r w:rsidR="00DB0827" w:rsidRPr="009F7015">
            <w:rPr>
              <w:rFonts w:ascii="Arial" w:hAnsi="Arial" w:cs="Arial"/>
              <w:szCs w:val="24"/>
            </w:rPr>
            <w:fldChar w:fldCharType="begin"/>
          </w:r>
          <w:r w:rsidR="00DB0827" w:rsidRPr="009F7015">
            <w:rPr>
              <w:rFonts w:ascii="Arial" w:hAnsi="Arial" w:cs="Arial"/>
              <w:szCs w:val="24"/>
              <w:lang w:val="en-US"/>
            </w:rPr>
            <w:instrText xml:space="preserve"> CITATION sta2315 \l 1033 </w:instrText>
          </w:r>
          <w:r w:rsidR="00DB0827" w:rsidRPr="009F7015">
            <w:rPr>
              <w:rFonts w:ascii="Arial" w:hAnsi="Arial" w:cs="Arial"/>
              <w:szCs w:val="24"/>
            </w:rPr>
            <w:fldChar w:fldCharType="separate"/>
          </w:r>
          <w:r w:rsidR="00DB0827" w:rsidRPr="009F7015">
            <w:rPr>
              <w:rFonts w:ascii="Arial" w:hAnsi="Arial" w:cs="Arial"/>
              <w:noProof/>
              <w:szCs w:val="24"/>
              <w:lang w:val="en-US"/>
            </w:rPr>
            <w:t xml:space="preserve"> (statista, 2023)</w:t>
          </w:r>
          <w:r w:rsidR="00DB0827" w:rsidRPr="009F7015">
            <w:rPr>
              <w:rFonts w:ascii="Arial" w:hAnsi="Arial" w:cs="Arial"/>
              <w:szCs w:val="24"/>
            </w:rPr>
            <w:fldChar w:fldCharType="end"/>
          </w:r>
        </w:sdtContent>
      </w:sdt>
    </w:p>
    <w:p w14:paraId="5FDA64AE" w14:textId="18B3CBE4" w:rsidR="00181E43" w:rsidRPr="009F7015" w:rsidRDefault="00181E43" w:rsidP="009F7015">
      <w:pPr>
        <w:spacing w:line="360" w:lineRule="auto"/>
        <w:rPr>
          <w:rFonts w:ascii="Arial" w:hAnsi="Arial" w:cs="Arial"/>
          <w:szCs w:val="24"/>
          <w:lang w:bidi="th-TH"/>
        </w:rPr>
      </w:pPr>
      <w:r w:rsidRPr="009F7015">
        <w:rPr>
          <w:rFonts w:ascii="Arial" w:hAnsi="Arial" w:cs="Arial"/>
          <w:szCs w:val="24"/>
        </w:rPr>
        <w:t>The graph that was shown in the previous section essentially displays the many services that the relevant corporate entity Premier Inn offers. As observed in the aforementioned graphs, the segmentations are split into three years (Walker, 2021). It is clear that the numbers produced by the accommodations are stated to be 1321.4 million in the year 2019/2020. However, it can be shown in the following section that the number created from the foods, beverages, and other facilities was roughly 740.7 million. The graph above, which is easily visible, states the figures created by the relevant business entity Premier Inn for the other years, 2020–2021 and 2022–2023 (Walker, 2021). The values from lodging in the aforementioned years are 398.7, 1186.9, and 1895.1. Other than that, the values are given as 190.2, 516.5, and 730.1 in terms of foods, beverages, and other things. Therefore, it is evident from the graphs that the company gets higher revenues from lodging than from other services.</w:t>
      </w:r>
    </w:p>
    <w:p w14:paraId="7B81A805" w14:textId="77777777" w:rsidR="008556C8" w:rsidRPr="009F7015" w:rsidRDefault="008556C8" w:rsidP="009F7015">
      <w:pPr>
        <w:spacing w:line="360" w:lineRule="auto"/>
        <w:rPr>
          <w:rFonts w:ascii="Arial" w:hAnsi="Arial" w:cs="Arial"/>
          <w:szCs w:val="24"/>
        </w:rPr>
      </w:pPr>
    </w:p>
    <w:p w14:paraId="3817BEBA" w14:textId="77777777" w:rsidR="0088100B" w:rsidRPr="009F7015" w:rsidRDefault="0088100B" w:rsidP="009F7015">
      <w:pPr>
        <w:spacing w:line="360" w:lineRule="auto"/>
        <w:rPr>
          <w:rFonts w:ascii="Arial" w:hAnsi="Arial" w:cs="Arial"/>
          <w:szCs w:val="24"/>
          <w:lang w:bidi="th-TH"/>
        </w:rPr>
      </w:pPr>
    </w:p>
    <w:p w14:paraId="01FCC99B" w14:textId="77777777" w:rsidR="0088100B" w:rsidRPr="009F7015" w:rsidRDefault="00AE7B39" w:rsidP="009F7015">
      <w:pPr>
        <w:spacing w:line="360" w:lineRule="auto"/>
        <w:rPr>
          <w:rFonts w:ascii="Arial" w:hAnsi="Arial" w:cs="Arial"/>
          <w:szCs w:val="24"/>
          <w:lang w:bidi="th-TH"/>
        </w:rPr>
      </w:pPr>
      <w:r w:rsidRPr="009F7015">
        <w:rPr>
          <w:rFonts w:ascii="Arial" w:hAnsi="Arial" w:cs="Arial"/>
          <w:szCs w:val="24"/>
          <w:lang w:bidi="th-TH"/>
        </w:rPr>
        <w:br w:type="page"/>
      </w:r>
    </w:p>
    <w:p w14:paraId="59CEDF3A" w14:textId="77777777" w:rsidR="007A34BD" w:rsidRPr="009F7015" w:rsidRDefault="00AE7B39" w:rsidP="009F7015">
      <w:pPr>
        <w:pStyle w:val="Heading1"/>
        <w:spacing w:line="360" w:lineRule="auto"/>
        <w:rPr>
          <w:rFonts w:ascii="Arial" w:hAnsi="Arial" w:cs="Arial"/>
          <w:sz w:val="24"/>
          <w:szCs w:val="24"/>
        </w:rPr>
      </w:pPr>
      <w:bookmarkStart w:id="4" w:name="_Toc148336425"/>
      <w:r w:rsidRPr="009F7015">
        <w:rPr>
          <w:rFonts w:ascii="Arial" w:hAnsi="Arial" w:cs="Arial"/>
          <w:sz w:val="24"/>
          <w:szCs w:val="24"/>
        </w:rPr>
        <w:lastRenderedPageBreak/>
        <w:t>Exploring the market position of both the hotel business</w:t>
      </w:r>
      <w:bookmarkEnd w:id="4"/>
    </w:p>
    <w:p w14:paraId="70569C72" w14:textId="77777777" w:rsidR="00944DD7" w:rsidRPr="009F7015" w:rsidRDefault="00AE7B39" w:rsidP="009F7015">
      <w:pPr>
        <w:pStyle w:val="Heading2"/>
        <w:spacing w:line="360" w:lineRule="auto"/>
        <w:rPr>
          <w:rFonts w:ascii="Arial" w:hAnsi="Arial" w:cs="Arial"/>
          <w:sz w:val="24"/>
          <w:szCs w:val="24"/>
        </w:rPr>
      </w:pPr>
      <w:bookmarkStart w:id="5" w:name="_Toc148336426"/>
      <w:r w:rsidRPr="009F7015">
        <w:rPr>
          <w:rFonts w:ascii="Arial" w:hAnsi="Arial" w:cs="Arial"/>
          <w:sz w:val="24"/>
          <w:szCs w:val="24"/>
        </w:rPr>
        <w:t>The market position of Mandarin Oriental Hotel Group</w:t>
      </w:r>
      <w:bookmarkEnd w:id="5"/>
    </w:p>
    <w:p w14:paraId="45BCB33B" w14:textId="77777777" w:rsidR="00C5332E"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Market share</w:t>
      </w:r>
    </w:p>
    <w:p w14:paraId="7334B4F9" w14:textId="77777777" w:rsidR="000A438A" w:rsidRPr="009F7015" w:rsidRDefault="00AE7B39" w:rsidP="009F7015">
      <w:pPr>
        <w:spacing w:line="360" w:lineRule="auto"/>
        <w:rPr>
          <w:rFonts w:ascii="Arial" w:hAnsi="Arial" w:cs="Arial"/>
          <w:szCs w:val="24"/>
          <w:lang w:bidi="th-TH"/>
        </w:rPr>
      </w:pPr>
      <w:r w:rsidRPr="009F7015">
        <w:rPr>
          <w:rFonts w:ascii="Arial" w:hAnsi="Arial" w:cs="Arial"/>
          <w:szCs w:val="24"/>
          <w:lang w:bidi="th-TH"/>
        </w:rPr>
        <w:t>With less than 1% of the overall market share, Mandarin Oriental Hotel Group is a very minor participant in the world's luxury hotel industry</w:t>
      </w:r>
      <w:sdt>
        <w:sdtPr>
          <w:rPr>
            <w:rFonts w:ascii="Arial" w:hAnsi="Arial" w:cs="Arial"/>
            <w:szCs w:val="24"/>
            <w:lang w:bidi="th-TH"/>
          </w:rPr>
          <w:id w:val="761028861"/>
          <w:citation/>
        </w:sdtPr>
        <w:sdtContent>
          <w:r w:rsidR="004A7EFA" w:rsidRPr="009F7015">
            <w:rPr>
              <w:rFonts w:ascii="Arial" w:hAnsi="Arial" w:cs="Arial"/>
              <w:szCs w:val="24"/>
              <w:lang w:bidi="th-TH"/>
            </w:rPr>
            <w:fldChar w:fldCharType="begin"/>
          </w:r>
          <w:r w:rsidR="004A7EFA" w:rsidRPr="009F7015">
            <w:rPr>
              <w:rFonts w:ascii="Arial" w:hAnsi="Arial" w:cs="Arial"/>
              <w:szCs w:val="24"/>
              <w:lang w:val="en-US" w:bidi="th-TH"/>
            </w:rPr>
            <w:instrText xml:space="preserve"> CITATION mar20 \l 1033 </w:instrText>
          </w:r>
          <w:r w:rsidR="004A7EFA" w:rsidRPr="009F7015">
            <w:rPr>
              <w:rFonts w:ascii="Arial" w:hAnsi="Arial" w:cs="Arial"/>
              <w:szCs w:val="24"/>
              <w:lang w:bidi="th-TH"/>
            </w:rPr>
            <w:fldChar w:fldCharType="separate"/>
          </w:r>
          <w:r w:rsidR="004A7EFA" w:rsidRPr="009F7015">
            <w:rPr>
              <w:rFonts w:ascii="Arial" w:hAnsi="Arial" w:cs="Arial"/>
              <w:noProof/>
              <w:szCs w:val="24"/>
              <w:lang w:val="en-US" w:bidi="th-TH"/>
            </w:rPr>
            <w:t xml:space="preserve"> (martinroll, 2020)</w:t>
          </w:r>
          <w:r w:rsidR="004A7EFA" w:rsidRPr="009F7015">
            <w:rPr>
              <w:rFonts w:ascii="Arial" w:hAnsi="Arial" w:cs="Arial"/>
              <w:szCs w:val="24"/>
              <w:lang w:bidi="th-TH"/>
            </w:rPr>
            <w:fldChar w:fldCharType="end"/>
          </w:r>
        </w:sdtContent>
      </w:sdt>
      <w:r w:rsidRPr="009F7015">
        <w:rPr>
          <w:rFonts w:ascii="Arial" w:hAnsi="Arial" w:cs="Arial"/>
          <w:szCs w:val="24"/>
          <w:lang w:bidi="th-TH"/>
        </w:rPr>
        <w:t>. Although competing against other upscale hotel chains including Four Seasons Hotels and Resorts, Ritz-Carlton, and Peninsula Hotels, the firm has a strong advantage in the sophisticated sector of the hotel industry.</w:t>
      </w:r>
    </w:p>
    <w:p w14:paraId="480FACCB" w14:textId="77777777" w:rsidR="00CC61DC"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Customer demographics</w:t>
      </w:r>
    </w:p>
    <w:p w14:paraId="1C64B6CC" w14:textId="77777777" w:rsidR="00E7629C" w:rsidRPr="009F7015" w:rsidRDefault="00AE7B39" w:rsidP="009F7015">
      <w:pPr>
        <w:spacing w:line="360" w:lineRule="auto"/>
        <w:rPr>
          <w:rFonts w:ascii="Arial" w:hAnsi="Arial" w:cs="Arial"/>
          <w:szCs w:val="24"/>
          <w:lang w:bidi="th-TH"/>
        </w:rPr>
      </w:pPr>
      <w:r w:rsidRPr="009F7015">
        <w:rPr>
          <w:rFonts w:ascii="Arial" w:hAnsi="Arial" w:cs="Arial"/>
          <w:szCs w:val="24"/>
          <w:lang w:bidi="th-TH"/>
        </w:rPr>
        <w:t>A rich, affluent individual seeking an opulent and catered hotel experience is the Mandarin Oriental Hotel Group's target clientele. Customers of the business are often older than 40, have good incomes, and are well-educated. Additionally, they have travelled much and value luxury.</w:t>
      </w:r>
    </w:p>
    <w:p w14:paraId="5EC57BC9" w14:textId="77777777" w:rsidR="00F80933"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Brand perception</w:t>
      </w:r>
    </w:p>
    <w:p w14:paraId="592AB964" w14:textId="77777777" w:rsidR="00F42FD5" w:rsidRPr="009F7015" w:rsidRDefault="00AE7B39" w:rsidP="009F7015">
      <w:pPr>
        <w:spacing w:line="360" w:lineRule="auto"/>
        <w:rPr>
          <w:rFonts w:ascii="Arial" w:hAnsi="Arial" w:cs="Arial"/>
          <w:szCs w:val="24"/>
          <w:lang w:bidi="th-TH"/>
        </w:rPr>
      </w:pPr>
      <w:r w:rsidRPr="009F7015">
        <w:rPr>
          <w:rFonts w:ascii="Arial" w:hAnsi="Arial" w:cs="Arial"/>
          <w:szCs w:val="24"/>
          <w:lang w:bidi="th-TH"/>
        </w:rPr>
        <w:t>The Mandarin Oriental Hotel Group is renowned for its top-notch service, opulent surroundings, and strategic positions. The company's hotels are frequently found in well-known tourist attractions and resort areas all around the world</w:t>
      </w:r>
      <w:sdt>
        <w:sdtPr>
          <w:rPr>
            <w:rFonts w:ascii="Arial" w:hAnsi="Arial" w:cs="Arial"/>
            <w:szCs w:val="24"/>
            <w:lang w:bidi="th-TH"/>
          </w:rPr>
          <w:id w:val="-102269837"/>
          <w:citation/>
        </w:sdtPr>
        <w:sdtContent>
          <w:r w:rsidR="004A7EFA" w:rsidRPr="009F7015">
            <w:rPr>
              <w:rFonts w:ascii="Arial" w:hAnsi="Arial" w:cs="Arial"/>
              <w:szCs w:val="24"/>
              <w:lang w:bidi="th-TH"/>
            </w:rPr>
            <w:fldChar w:fldCharType="begin"/>
          </w:r>
          <w:r w:rsidR="004A7EFA" w:rsidRPr="009F7015">
            <w:rPr>
              <w:rFonts w:ascii="Arial" w:hAnsi="Arial" w:cs="Arial"/>
              <w:szCs w:val="24"/>
              <w:lang w:val="en-US" w:bidi="th-TH"/>
            </w:rPr>
            <w:instrText xml:space="preserve"> CITATION ft233 \l 1033 </w:instrText>
          </w:r>
          <w:r w:rsidR="004A7EFA" w:rsidRPr="009F7015">
            <w:rPr>
              <w:rFonts w:ascii="Arial" w:hAnsi="Arial" w:cs="Arial"/>
              <w:szCs w:val="24"/>
              <w:lang w:bidi="th-TH"/>
            </w:rPr>
            <w:fldChar w:fldCharType="separate"/>
          </w:r>
          <w:r w:rsidR="004A7EFA" w:rsidRPr="009F7015">
            <w:rPr>
              <w:rFonts w:ascii="Arial" w:hAnsi="Arial" w:cs="Arial"/>
              <w:noProof/>
              <w:szCs w:val="24"/>
              <w:lang w:val="en-US" w:bidi="th-TH"/>
            </w:rPr>
            <w:t xml:space="preserve"> (ft, 2023)</w:t>
          </w:r>
          <w:r w:rsidR="004A7EFA" w:rsidRPr="009F7015">
            <w:rPr>
              <w:rFonts w:ascii="Arial" w:hAnsi="Arial" w:cs="Arial"/>
              <w:szCs w:val="24"/>
              <w:lang w:bidi="th-TH"/>
            </w:rPr>
            <w:fldChar w:fldCharType="end"/>
          </w:r>
        </w:sdtContent>
      </w:sdt>
      <w:r w:rsidRPr="009F7015">
        <w:rPr>
          <w:rFonts w:ascii="Arial" w:hAnsi="Arial" w:cs="Arial"/>
          <w:szCs w:val="24"/>
          <w:lang w:bidi="th-TH"/>
        </w:rPr>
        <w:t>. Mandarin Oriental is renowned for its Asian history and dedication to blending conventional Asian culture with contemporary conveniences and services.</w:t>
      </w:r>
    </w:p>
    <w:p w14:paraId="57171655" w14:textId="77777777" w:rsidR="004F57BC" w:rsidRPr="009F7015" w:rsidRDefault="00AE7B39" w:rsidP="009F7015">
      <w:pPr>
        <w:pStyle w:val="Heading2"/>
        <w:spacing w:line="360" w:lineRule="auto"/>
        <w:rPr>
          <w:rFonts w:ascii="Arial" w:hAnsi="Arial" w:cs="Arial"/>
          <w:sz w:val="24"/>
          <w:szCs w:val="24"/>
        </w:rPr>
      </w:pPr>
      <w:bookmarkStart w:id="6" w:name="_Toc148336427"/>
      <w:r w:rsidRPr="009F7015">
        <w:rPr>
          <w:rFonts w:ascii="Arial" w:hAnsi="Arial" w:cs="Arial"/>
          <w:sz w:val="24"/>
          <w:szCs w:val="24"/>
        </w:rPr>
        <w:t>The market position of Premier Inn</w:t>
      </w:r>
      <w:bookmarkEnd w:id="6"/>
    </w:p>
    <w:p w14:paraId="2BC08F06" w14:textId="77777777" w:rsidR="005A2F9F"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Market share</w:t>
      </w:r>
    </w:p>
    <w:p w14:paraId="153BB259" w14:textId="77777777" w:rsidR="005A2F9F" w:rsidRPr="009F7015" w:rsidRDefault="00AE7B39" w:rsidP="009F7015">
      <w:pPr>
        <w:spacing w:line="360" w:lineRule="auto"/>
        <w:rPr>
          <w:rFonts w:ascii="Arial" w:hAnsi="Arial" w:cs="Arial"/>
          <w:szCs w:val="24"/>
          <w:lang w:bidi="th-TH"/>
        </w:rPr>
      </w:pPr>
      <w:r w:rsidRPr="009F7015">
        <w:rPr>
          <w:rFonts w:ascii="Arial" w:hAnsi="Arial" w:cs="Arial"/>
          <w:szCs w:val="24"/>
          <w:lang w:bidi="th-TH"/>
        </w:rPr>
        <w:t>The largest chain of inexpensive hotels in the UK is Premier Inn, which has an estimated market share of more than 15%</w:t>
      </w:r>
      <w:sdt>
        <w:sdtPr>
          <w:rPr>
            <w:rFonts w:ascii="Arial" w:hAnsi="Arial" w:cs="Arial"/>
            <w:szCs w:val="24"/>
            <w:lang w:bidi="th-TH"/>
          </w:rPr>
          <w:id w:val="-1496491735"/>
          <w:citation/>
        </w:sdtPr>
        <w:sdtContent>
          <w:r w:rsidR="003E3843" w:rsidRPr="009F7015">
            <w:rPr>
              <w:rFonts w:ascii="Arial" w:hAnsi="Arial" w:cs="Arial"/>
              <w:szCs w:val="24"/>
              <w:lang w:bidi="th-TH"/>
            </w:rPr>
            <w:fldChar w:fldCharType="begin"/>
          </w:r>
          <w:r w:rsidR="003E3843" w:rsidRPr="009F7015">
            <w:rPr>
              <w:rFonts w:ascii="Arial" w:hAnsi="Arial" w:cs="Arial"/>
              <w:szCs w:val="24"/>
              <w:lang w:val="en-US" w:bidi="th-TH"/>
            </w:rPr>
            <w:instrText xml:space="preserve"> CITATION mar237 \l 1033 </w:instrText>
          </w:r>
          <w:r w:rsidR="003E3843" w:rsidRPr="009F7015">
            <w:rPr>
              <w:rFonts w:ascii="Arial" w:hAnsi="Arial" w:cs="Arial"/>
              <w:szCs w:val="24"/>
              <w:lang w:bidi="th-TH"/>
            </w:rPr>
            <w:fldChar w:fldCharType="separate"/>
          </w:r>
          <w:r w:rsidR="003E3843" w:rsidRPr="009F7015">
            <w:rPr>
              <w:rFonts w:ascii="Arial" w:hAnsi="Arial" w:cs="Arial"/>
              <w:noProof/>
              <w:szCs w:val="24"/>
              <w:lang w:val="en-US" w:bidi="th-TH"/>
            </w:rPr>
            <w:t xml:space="preserve"> (marketingweek, 2023)</w:t>
          </w:r>
          <w:r w:rsidR="003E3843" w:rsidRPr="009F7015">
            <w:rPr>
              <w:rFonts w:ascii="Arial" w:hAnsi="Arial" w:cs="Arial"/>
              <w:szCs w:val="24"/>
              <w:lang w:bidi="th-TH"/>
            </w:rPr>
            <w:fldChar w:fldCharType="end"/>
          </w:r>
        </w:sdtContent>
      </w:sdt>
      <w:r w:rsidRPr="009F7015">
        <w:rPr>
          <w:rFonts w:ascii="Arial" w:hAnsi="Arial" w:cs="Arial"/>
          <w:szCs w:val="24"/>
          <w:lang w:bidi="th-TH"/>
        </w:rPr>
        <w:t>. The business stands out in the market's low-cost category, where it competes alongside other low-cost hotel chains like Travelodge and Ibis.</w:t>
      </w:r>
    </w:p>
    <w:p w14:paraId="2E35B9A7" w14:textId="77777777" w:rsidR="00233918"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Customer demographics</w:t>
      </w:r>
    </w:p>
    <w:p w14:paraId="5E2013C8" w14:textId="77777777" w:rsidR="00233918" w:rsidRPr="009F7015" w:rsidRDefault="00AE7B39" w:rsidP="009F7015">
      <w:pPr>
        <w:spacing w:line="360" w:lineRule="auto"/>
        <w:rPr>
          <w:rFonts w:ascii="Arial" w:hAnsi="Arial" w:cs="Arial"/>
          <w:szCs w:val="24"/>
          <w:lang w:bidi="th-TH"/>
        </w:rPr>
      </w:pPr>
      <w:r w:rsidRPr="009F7015">
        <w:rPr>
          <w:rFonts w:ascii="Arial" w:hAnsi="Arial" w:cs="Arial"/>
          <w:szCs w:val="24"/>
          <w:lang w:bidi="th-TH"/>
        </w:rPr>
        <w:t>The traveller which operates on a limited spending plan and seeking lodging that is clean, cosy, and reasonably priced is the target market for Premier Inn</w:t>
      </w:r>
      <w:sdt>
        <w:sdtPr>
          <w:rPr>
            <w:rFonts w:ascii="Arial" w:hAnsi="Arial" w:cs="Arial"/>
            <w:szCs w:val="24"/>
            <w:lang w:bidi="th-TH"/>
          </w:rPr>
          <w:id w:val="1986670069"/>
          <w:citation/>
        </w:sdtPr>
        <w:sdtContent>
          <w:r w:rsidR="003E3843" w:rsidRPr="009F7015">
            <w:rPr>
              <w:rFonts w:ascii="Arial" w:hAnsi="Arial" w:cs="Arial"/>
              <w:szCs w:val="24"/>
              <w:lang w:bidi="th-TH"/>
            </w:rPr>
            <w:fldChar w:fldCharType="begin"/>
          </w:r>
          <w:r w:rsidR="003E3843" w:rsidRPr="009F7015">
            <w:rPr>
              <w:rFonts w:ascii="Arial" w:hAnsi="Arial" w:cs="Arial"/>
              <w:szCs w:val="24"/>
              <w:lang w:val="en-US" w:bidi="th-TH"/>
            </w:rPr>
            <w:instrText xml:space="preserve"> CITATION sha221 \l 1033 </w:instrText>
          </w:r>
          <w:r w:rsidR="003E3843" w:rsidRPr="009F7015">
            <w:rPr>
              <w:rFonts w:ascii="Arial" w:hAnsi="Arial" w:cs="Arial"/>
              <w:szCs w:val="24"/>
              <w:lang w:bidi="th-TH"/>
            </w:rPr>
            <w:fldChar w:fldCharType="separate"/>
          </w:r>
          <w:r w:rsidR="003E3843" w:rsidRPr="009F7015">
            <w:rPr>
              <w:rFonts w:ascii="Arial" w:hAnsi="Arial" w:cs="Arial"/>
              <w:noProof/>
              <w:szCs w:val="24"/>
              <w:lang w:val="en-US" w:bidi="th-TH"/>
            </w:rPr>
            <w:t xml:space="preserve"> (sharesmagazine, 2022)</w:t>
          </w:r>
          <w:r w:rsidR="003E3843" w:rsidRPr="009F7015">
            <w:rPr>
              <w:rFonts w:ascii="Arial" w:hAnsi="Arial" w:cs="Arial"/>
              <w:szCs w:val="24"/>
              <w:lang w:bidi="th-TH"/>
            </w:rPr>
            <w:fldChar w:fldCharType="end"/>
          </w:r>
        </w:sdtContent>
      </w:sdt>
      <w:r w:rsidRPr="009F7015">
        <w:rPr>
          <w:rFonts w:ascii="Arial" w:hAnsi="Arial" w:cs="Arial"/>
          <w:szCs w:val="24"/>
          <w:lang w:bidi="th-TH"/>
        </w:rPr>
        <w:t xml:space="preserve">. </w:t>
      </w:r>
      <w:r w:rsidRPr="009F7015">
        <w:rPr>
          <w:rFonts w:ascii="Arial" w:hAnsi="Arial" w:cs="Arial"/>
          <w:szCs w:val="24"/>
          <w:lang w:bidi="th-TH"/>
        </w:rPr>
        <w:lastRenderedPageBreak/>
        <w:t>Visitors of the firm are frequently households, couples, and business travellers. Their priorities are probably also cost-conscious and seek speed.</w:t>
      </w:r>
    </w:p>
    <w:p w14:paraId="0FA3D0E0" w14:textId="77777777" w:rsidR="00CC0886" w:rsidRPr="009F7015" w:rsidRDefault="00AE7B39" w:rsidP="009F7015">
      <w:pPr>
        <w:spacing w:line="360" w:lineRule="auto"/>
        <w:rPr>
          <w:rFonts w:ascii="Arial" w:hAnsi="Arial" w:cs="Arial"/>
          <w:b/>
          <w:bCs/>
          <w:i/>
          <w:iCs/>
          <w:szCs w:val="24"/>
          <w:u w:val="single"/>
          <w:lang w:bidi="th-TH"/>
        </w:rPr>
      </w:pPr>
      <w:r w:rsidRPr="009F7015">
        <w:rPr>
          <w:rFonts w:ascii="Arial" w:hAnsi="Arial" w:cs="Arial"/>
          <w:b/>
          <w:bCs/>
          <w:i/>
          <w:iCs/>
          <w:szCs w:val="24"/>
          <w:u w:val="single"/>
          <w:lang w:bidi="th-TH"/>
        </w:rPr>
        <w:t>Brand perception</w:t>
      </w:r>
    </w:p>
    <w:p w14:paraId="1A90E676" w14:textId="77777777" w:rsidR="00CC0886" w:rsidRPr="009F7015" w:rsidRDefault="00AE7B39" w:rsidP="009F7015">
      <w:pPr>
        <w:spacing w:line="360" w:lineRule="auto"/>
        <w:rPr>
          <w:rFonts w:ascii="Arial" w:hAnsi="Arial" w:cs="Arial"/>
          <w:szCs w:val="24"/>
          <w:lang w:bidi="th-TH"/>
        </w:rPr>
      </w:pPr>
      <w:r w:rsidRPr="009F7015">
        <w:rPr>
          <w:rFonts w:ascii="Arial" w:hAnsi="Arial" w:cs="Arial"/>
          <w:szCs w:val="24"/>
          <w:lang w:bidi="th-TH"/>
        </w:rPr>
        <w:t>The reasonable rates, spotless, pleasant accommodations, and handy placement of Premier Inn are well renowned. The hotel chain's properties are frequently close to main thoroughfares and motorways, making finding them simple</w:t>
      </w:r>
      <w:sdt>
        <w:sdtPr>
          <w:rPr>
            <w:rFonts w:ascii="Arial" w:hAnsi="Arial" w:cs="Arial"/>
            <w:szCs w:val="24"/>
            <w:lang w:bidi="th-TH"/>
          </w:rPr>
          <w:id w:val="-996798204"/>
          <w:citation/>
        </w:sdtPr>
        <w:sdtContent>
          <w:r w:rsidR="003E3843" w:rsidRPr="009F7015">
            <w:rPr>
              <w:rFonts w:ascii="Arial" w:hAnsi="Arial" w:cs="Arial"/>
              <w:szCs w:val="24"/>
              <w:lang w:bidi="th-TH"/>
            </w:rPr>
            <w:fldChar w:fldCharType="begin"/>
          </w:r>
          <w:r w:rsidR="003E3843" w:rsidRPr="009F7015">
            <w:rPr>
              <w:rFonts w:ascii="Arial" w:hAnsi="Arial" w:cs="Arial"/>
              <w:szCs w:val="24"/>
              <w:lang w:val="en-US" w:bidi="th-TH"/>
            </w:rPr>
            <w:instrText xml:space="preserve"> CITATION the236 \l 1033 </w:instrText>
          </w:r>
          <w:r w:rsidR="003E3843" w:rsidRPr="009F7015">
            <w:rPr>
              <w:rFonts w:ascii="Arial" w:hAnsi="Arial" w:cs="Arial"/>
              <w:szCs w:val="24"/>
              <w:lang w:bidi="th-TH"/>
            </w:rPr>
            <w:fldChar w:fldCharType="separate"/>
          </w:r>
          <w:r w:rsidR="003E3843" w:rsidRPr="009F7015">
            <w:rPr>
              <w:rFonts w:ascii="Arial" w:hAnsi="Arial" w:cs="Arial"/>
              <w:noProof/>
              <w:szCs w:val="24"/>
              <w:lang w:val="en-US" w:bidi="th-TH"/>
            </w:rPr>
            <w:t xml:space="preserve"> (theguardian, 2023)</w:t>
          </w:r>
          <w:r w:rsidR="003E3843" w:rsidRPr="009F7015">
            <w:rPr>
              <w:rFonts w:ascii="Arial" w:hAnsi="Arial" w:cs="Arial"/>
              <w:szCs w:val="24"/>
              <w:lang w:bidi="th-TH"/>
            </w:rPr>
            <w:fldChar w:fldCharType="end"/>
          </w:r>
        </w:sdtContent>
      </w:sdt>
      <w:r w:rsidRPr="009F7015">
        <w:rPr>
          <w:rFonts w:ascii="Arial" w:hAnsi="Arial" w:cs="Arial"/>
          <w:szCs w:val="24"/>
          <w:lang w:bidi="th-TH"/>
        </w:rPr>
        <w:t>. The Premier Inn is renowned for its welcoming atmosphere for families as well as its dedication to offering tremendous value for investment.</w:t>
      </w:r>
      <w:r w:rsidR="00D603BC" w:rsidRPr="009F7015">
        <w:rPr>
          <w:rFonts w:ascii="Arial" w:hAnsi="Arial" w:cs="Arial"/>
          <w:szCs w:val="24"/>
          <w:lang w:bidi="th-TH"/>
        </w:rPr>
        <w:t xml:space="preserve"> </w:t>
      </w:r>
    </w:p>
    <w:p w14:paraId="43E6027A" w14:textId="77777777" w:rsidR="00270BCC" w:rsidRPr="009F7015" w:rsidRDefault="00AE7B39" w:rsidP="009F7015">
      <w:pPr>
        <w:spacing w:line="360" w:lineRule="auto"/>
        <w:rPr>
          <w:rFonts w:ascii="Arial" w:hAnsi="Arial" w:cs="Arial"/>
          <w:szCs w:val="24"/>
          <w:lang w:bidi="th-TH"/>
        </w:rPr>
      </w:pPr>
      <w:r w:rsidRPr="009F7015">
        <w:rPr>
          <w:rFonts w:ascii="Arial" w:hAnsi="Arial" w:cs="Arial"/>
          <w:szCs w:val="24"/>
          <w:lang w:bidi="th-TH"/>
        </w:rPr>
        <w:br w:type="page"/>
      </w:r>
    </w:p>
    <w:p w14:paraId="69F9D257" w14:textId="77777777" w:rsidR="00270BCC" w:rsidRPr="009F7015" w:rsidRDefault="00AE7B39" w:rsidP="009F7015">
      <w:pPr>
        <w:pStyle w:val="Heading1"/>
        <w:spacing w:line="360" w:lineRule="auto"/>
        <w:rPr>
          <w:rFonts w:ascii="Arial" w:hAnsi="Arial" w:cs="Arial"/>
          <w:sz w:val="24"/>
          <w:szCs w:val="24"/>
        </w:rPr>
      </w:pPr>
      <w:bookmarkStart w:id="7" w:name="_Toc148336428"/>
      <w:r w:rsidRPr="009F7015">
        <w:rPr>
          <w:rFonts w:ascii="Arial" w:hAnsi="Arial" w:cs="Arial"/>
          <w:sz w:val="24"/>
          <w:szCs w:val="24"/>
        </w:rPr>
        <w:lastRenderedPageBreak/>
        <w:t xml:space="preserve">Identifying the </w:t>
      </w:r>
      <w:r w:rsidR="00B731C3" w:rsidRPr="009F7015">
        <w:rPr>
          <w:rFonts w:ascii="Arial" w:hAnsi="Arial" w:cs="Arial"/>
          <w:sz w:val="24"/>
          <w:szCs w:val="24"/>
        </w:rPr>
        <w:t xml:space="preserve">Growth potential of </w:t>
      </w:r>
      <w:r w:rsidR="00D570D1" w:rsidRPr="009F7015">
        <w:rPr>
          <w:rFonts w:ascii="Arial" w:hAnsi="Arial" w:cs="Arial"/>
          <w:sz w:val="24"/>
          <w:szCs w:val="24"/>
        </w:rPr>
        <w:t>Mandarin Oriental Hotel Group and Premier Inn</w:t>
      </w:r>
      <w:bookmarkEnd w:id="7"/>
    </w:p>
    <w:p w14:paraId="30075382" w14:textId="77777777" w:rsidR="00913C35" w:rsidRPr="009F7015" w:rsidRDefault="00AE7B39" w:rsidP="009F7015">
      <w:pPr>
        <w:pStyle w:val="Heading2"/>
        <w:spacing w:line="360" w:lineRule="auto"/>
        <w:rPr>
          <w:rFonts w:ascii="Arial" w:hAnsi="Arial" w:cs="Arial"/>
          <w:sz w:val="24"/>
          <w:szCs w:val="24"/>
        </w:rPr>
      </w:pPr>
      <w:bookmarkStart w:id="8" w:name="_Toc148336429"/>
      <w:r w:rsidRPr="009F7015">
        <w:rPr>
          <w:rFonts w:ascii="Arial" w:hAnsi="Arial" w:cs="Arial"/>
          <w:sz w:val="24"/>
          <w:szCs w:val="24"/>
        </w:rPr>
        <w:t>Highlighting the expansion strategie</w:t>
      </w:r>
      <w:r w:rsidR="006A1AB7" w:rsidRPr="009F7015">
        <w:rPr>
          <w:rFonts w:ascii="Arial" w:hAnsi="Arial" w:cs="Arial"/>
          <w:sz w:val="24"/>
          <w:szCs w:val="24"/>
        </w:rPr>
        <w:t>s</w:t>
      </w:r>
      <w:bookmarkEnd w:id="8"/>
      <w:r w:rsidR="006A1AB7" w:rsidRPr="009F7015">
        <w:rPr>
          <w:rFonts w:ascii="Arial" w:hAnsi="Arial" w:cs="Arial"/>
          <w:sz w:val="24"/>
          <w:szCs w:val="24"/>
        </w:rPr>
        <w:t xml:space="preserve"> </w:t>
      </w:r>
    </w:p>
    <w:p w14:paraId="241B7E64" w14:textId="77777777" w:rsidR="00913C35"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lang w:bidi="th-TH"/>
        </w:rPr>
        <w:t xml:space="preserve">Expansion strategy of </w:t>
      </w:r>
      <w:r w:rsidRPr="009F7015">
        <w:rPr>
          <w:rFonts w:ascii="Arial" w:hAnsi="Arial" w:cs="Arial"/>
          <w:b/>
          <w:bCs/>
          <w:i/>
          <w:iCs/>
          <w:szCs w:val="24"/>
          <w:u w:val="single"/>
        </w:rPr>
        <w:t xml:space="preserve">Mandarin Oriental Hotel Group </w:t>
      </w:r>
    </w:p>
    <w:p w14:paraId="4DCC85D7" w14:textId="2429EDF5" w:rsidR="00FC378A" w:rsidRPr="009F7015" w:rsidRDefault="00AE7B39" w:rsidP="009F7015">
      <w:pPr>
        <w:spacing w:line="360" w:lineRule="auto"/>
        <w:rPr>
          <w:rFonts w:ascii="Arial" w:hAnsi="Arial" w:cs="Arial"/>
          <w:szCs w:val="24"/>
        </w:rPr>
      </w:pPr>
      <w:r w:rsidRPr="009F7015">
        <w:rPr>
          <w:rFonts w:ascii="Arial" w:hAnsi="Arial" w:cs="Arial"/>
          <w:szCs w:val="24"/>
        </w:rPr>
        <w:t>Through strategic alliances, purchases, and the development of new properties, the Mandarin Oriental Hotel Group is actively expanding its footprint in significant international markets</w:t>
      </w:r>
      <w:r w:rsidR="0079177C" w:rsidRPr="009F7015">
        <w:rPr>
          <w:rFonts w:ascii="Arial" w:hAnsi="Arial" w:cs="Arial"/>
          <w:szCs w:val="24"/>
        </w:rPr>
        <w:t xml:space="preserve"> (</w:t>
      </w:r>
      <w:proofErr w:type="spellStart"/>
      <w:r w:rsidR="0079177C" w:rsidRPr="009F7015">
        <w:rPr>
          <w:rFonts w:ascii="Arial" w:hAnsi="Arial" w:cs="Arial"/>
          <w:szCs w:val="24"/>
          <w:shd w:val="clear" w:color="auto" w:fill="FFFFFF"/>
        </w:rPr>
        <w:t>Nikolskaya</w:t>
      </w:r>
      <w:proofErr w:type="spellEnd"/>
      <w:r w:rsidR="0079177C" w:rsidRPr="009F7015">
        <w:rPr>
          <w:rFonts w:ascii="Arial" w:hAnsi="Arial" w:cs="Arial"/>
          <w:szCs w:val="24"/>
        </w:rPr>
        <w:t xml:space="preserve"> </w:t>
      </w:r>
      <w:r w:rsidR="0079177C" w:rsidRPr="009F7015">
        <w:rPr>
          <w:rFonts w:ascii="Arial" w:hAnsi="Arial" w:cs="Arial"/>
          <w:i/>
          <w:iCs/>
          <w:szCs w:val="24"/>
        </w:rPr>
        <w:t xml:space="preserve">et al., </w:t>
      </w:r>
      <w:r w:rsidR="0079177C" w:rsidRPr="009F7015">
        <w:rPr>
          <w:rFonts w:ascii="Arial" w:hAnsi="Arial" w:cs="Arial"/>
          <w:szCs w:val="24"/>
          <w:shd w:val="clear" w:color="auto" w:fill="FFFFFF"/>
        </w:rPr>
        <w:t>2020)</w:t>
      </w:r>
      <w:r w:rsidRPr="009F7015">
        <w:rPr>
          <w:rFonts w:ascii="Arial" w:hAnsi="Arial" w:cs="Arial"/>
          <w:szCs w:val="24"/>
        </w:rPr>
        <w:t>. Their main priorities are maintaining the exclusivity of their brand and offering opulent experiences.</w:t>
      </w:r>
      <w:r w:rsidR="008C2CF2" w:rsidRPr="009F7015">
        <w:rPr>
          <w:rFonts w:ascii="Arial" w:hAnsi="Arial" w:cs="Arial"/>
          <w:szCs w:val="24"/>
        </w:rPr>
        <w:t xml:space="preserve"> Mandarin Oriental Hotel Group employs a deliberate business strategy geared towards improving its prestigious hotel collection, with an aim of developing 15 fresh properties by 2025, concentrating on key locations including beach sites.</w:t>
      </w:r>
    </w:p>
    <w:p w14:paraId="3A3755D5" w14:textId="77777777" w:rsidR="00FC378A"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rPr>
        <w:t>Expansion strategy for Premier Inn.</w:t>
      </w:r>
    </w:p>
    <w:p w14:paraId="77E4A637" w14:textId="6556193C" w:rsidR="0022795A" w:rsidRPr="009F7015" w:rsidRDefault="00AE7B39" w:rsidP="009F7015">
      <w:pPr>
        <w:spacing w:line="360" w:lineRule="auto"/>
        <w:rPr>
          <w:rFonts w:ascii="Arial" w:hAnsi="Arial" w:cs="Arial"/>
          <w:szCs w:val="24"/>
        </w:rPr>
      </w:pPr>
      <w:r w:rsidRPr="009F7015">
        <w:rPr>
          <w:rFonts w:ascii="Arial" w:hAnsi="Arial" w:cs="Arial"/>
          <w:szCs w:val="24"/>
        </w:rPr>
        <w:t xml:space="preserve">Premier Inn, on the other hand, is pursuing an aggressive development strategy by expanding its low-cost hotel chain to several nations, with a special emphasis on major metropolitan and tourist regions. </w:t>
      </w:r>
      <w:r w:rsidR="00D41A8A" w:rsidRPr="009F7015">
        <w:rPr>
          <w:rFonts w:ascii="Arial" w:hAnsi="Arial" w:cs="Arial"/>
          <w:szCs w:val="24"/>
        </w:rPr>
        <w:t>In order to</w:t>
      </w:r>
      <w:r w:rsidRPr="009F7015">
        <w:rPr>
          <w:rFonts w:ascii="Arial" w:hAnsi="Arial" w:cs="Arial"/>
          <w:szCs w:val="24"/>
        </w:rPr>
        <w:t xml:space="preserve"> appeal to a variety of market sectors, they put an emphasis on services that are standardi</w:t>
      </w:r>
      <w:r w:rsidR="007A73EB" w:rsidRPr="009F7015">
        <w:rPr>
          <w:rFonts w:ascii="Arial" w:hAnsi="Arial" w:cs="Arial"/>
          <w:szCs w:val="24"/>
        </w:rPr>
        <w:t>s</w:t>
      </w:r>
      <w:r w:rsidRPr="009F7015">
        <w:rPr>
          <w:rFonts w:ascii="Arial" w:hAnsi="Arial" w:cs="Arial"/>
          <w:szCs w:val="24"/>
        </w:rPr>
        <w:t>ed, affordable, and customer-focused</w:t>
      </w:r>
      <w:r w:rsidR="00C71FEC" w:rsidRPr="009F7015">
        <w:rPr>
          <w:rFonts w:ascii="Arial" w:hAnsi="Arial" w:cs="Arial"/>
          <w:szCs w:val="24"/>
        </w:rPr>
        <w:t xml:space="preserve"> (</w:t>
      </w:r>
      <w:r w:rsidR="00C71FEC" w:rsidRPr="009F7015">
        <w:rPr>
          <w:rFonts w:ascii="Arial" w:hAnsi="Arial" w:cs="Arial"/>
          <w:szCs w:val="24"/>
          <w:shd w:val="clear" w:color="auto" w:fill="FFFFFF"/>
          <w:lang w:val="en-US"/>
        </w:rPr>
        <w:t>Breier</w:t>
      </w:r>
      <w:r w:rsidR="00C71FEC" w:rsidRPr="009F7015">
        <w:rPr>
          <w:rFonts w:ascii="Arial" w:hAnsi="Arial" w:cs="Arial"/>
          <w:szCs w:val="24"/>
        </w:rPr>
        <w:t xml:space="preserve"> </w:t>
      </w:r>
      <w:r w:rsidR="00C71FEC" w:rsidRPr="009F7015">
        <w:rPr>
          <w:rFonts w:ascii="Arial" w:hAnsi="Arial" w:cs="Arial"/>
          <w:i/>
          <w:iCs/>
          <w:szCs w:val="24"/>
        </w:rPr>
        <w:t xml:space="preserve">et al., </w:t>
      </w:r>
      <w:r w:rsidR="00C71FEC" w:rsidRPr="009F7015">
        <w:rPr>
          <w:rFonts w:ascii="Arial" w:hAnsi="Arial" w:cs="Arial"/>
          <w:szCs w:val="24"/>
          <w:shd w:val="clear" w:color="auto" w:fill="FFFFFF"/>
          <w:lang w:val="en-US"/>
        </w:rPr>
        <w:t>2021)</w:t>
      </w:r>
      <w:r w:rsidRPr="009F7015">
        <w:rPr>
          <w:rFonts w:ascii="Arial" w:hAnsi="Arial" w:cs="Arial"/>
          <w:szCs w:val="24"/>
        </w:rPr>
        <w:t>.</w:t>
      </w:r>
      <w:r w:rsidR="008C2CF2" w:rsidRPr="009F7015">
        <w:rPr>
          <w:rFonts w:ascii="Arial" w:hAnsi="Arial" w:cs="Arial"/>
          <w:szCs w:val="24"/>
        </w:rPr>
        <w:t xml:space="preserve"> By concentrating on urban areas and converting existing facilities to the Premier Inn pattern, Premier Inn intends to grow its chain of low-cost hotels in the UK and around the world, with the goal of reaching 80,000 rooms by 2025.</w:t>
      </w:r>
    </w:p>
    <w:p w14:paraId="19C98405" w14:textId="77777777" w:rsidR="00902735" w:rsidRPr="009F7015" w:rsidRDefault="00AE7B39" w:rsidP="009F7015">
      <w:pPr>
        <w:pStyle w:val="Heading2"/>
        <w:spacing w:line="360" w:lineRule="auto"/>
        <w:rPr>
          <w:rFonts w:ascii="Arial" w:hAnsi="Arial" w:cs="Arial"/>
          <w:sz w:val="24"/>
          <w:szCs w:val="24"/>
        </w:rPr>
      </w:pPr>
      <w:bookmarkStart w:id="9" w:name="_Toc148336430"/>
      <w:r w:rsidRPr="009F7015">
        <w:rPr>
          <w:rFonts w:ascii="Arial" w:hAnsi="Arial" w:cs="Arial"/>
          <w:sz w:val="24"/>
          <w:szCs w:val="24"/>
        </w:rPr>
        <w:t>Assessing the Market opportunities</w:t>
      </w:r>
      <w:bookmarkEnd w:id="9"/>
      <w:r w:rsidRPr="009F7015">
        <w:rPr>
          <w:rFonts w:ascii="Arial" w:hAnsi="Arial" w:cs="Arial"/>
          <w:sz w:val="24"/>
          <w:szCs w:val="24"/>
        </w:rPr>
        <w:t xml:space="preserve"> </w:t>
      </w:r>
    </w:p>
    <w:p w14:paraId="62DA66FE" w14:textId="77777777" w:rsidR="007734C2"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lang w:bidi="th-TH"/>
        </w:rPr>
        <w:t xml:space="preserve">Market opportunities for </w:t>
      </w:r>
      <w:r w:rsidRPr="009F7015">
        <w:rPr>
          <w:rFonts w:ascii="Arial" w:hAnsi="Arial" w:cs="Arial"/>
          <w:b/>
          <w:bCs/>
          <w:i/>
          <w:iCs/>
          <w:szCs w:val="24"/>
          <w:u w:val="single"/>
        </w:rPr>
        <w:t xml:space="preserve">Mandarin Oriental Hotel Group </w:t>
      </w:r>
    </w:p>
    <w:p w14:paraId="6FADFA6F" w14:textId="77777777" w:rsidR="007734C2" w:rsidRPr="009F7015" w:rsidRDefault="00AE7B39" w:rsidP="009F7015">
      <w:pPr>
        <w:spacing w:line="360" w:lineRule="auto"/>
        <w:rPr>
          <w:rFonts w:ascii="Arial" w:hAnsi="Arial" w:cs="Arial"/>
          <w:szCs w:val="24"/>
        </w:rPr>
      </w:pPr>
      <w:r w:rsidRPr="009F7015">
        <w:rPr>
          <w:rFonts w:ascii="Arial" w:hAnsi="Arial" w:cs="Arial"/>
          <w:szCs w:val="24"/>
        </w:rPr>
        <w:t>With a focus on developing Asian countries like China and India, the Mandarin Oriental Hotel Group has the opportunity to profit from the rising demand for opulent experiences</w:t>
      </w:r>
      <w:r w:rsidR="00B47633" w:rsidRPr="009F7015">
        <w:rPr>
          <w:rFonts w:ascii="Arial" w:hAnsi="Arial" w:cs="Arial"/>
          <w:szCs w:val="24"/>
        </w:rPr>
        <w:t xml:space="preserve"> (</w:t>
      </w:r>
      <w:proofErr w:type="spellStart"/>
      <w:r w:rsidR="00B47633" w:rsidRPr="009F7015">
        <w:rPr>
          <w:rFonts w:ascii="Arial" w:hAnsi="Arial" w:cs="Arial"/>
          <w:szCs w:val="24"/>
          <w:shd w:val="clear" w:color="auto" w:fill="FFFFFF"/>
        </w:rPr>
        <w:t>Dolnicar</w:t>
      </w:r>
      <w:proofErr w:type="spellEnd"/>
      <w:r w:rsidR="00B47633" w:rsidRPr="009F7015">
        <w:rPr>
          <w:rFonts w:ascii="Arial" w:hAnsi="Arial" w:cs="Arial"/>
          <w:szCs w:val="24"/>
        </w:rPr>
        <w:t xml:space="preserve">, </w:t>
      </w:r>
      <w:r w:rsidR="00B47633" w:rsidRPr="009F7015">
        <w:rPr>
          <w:rFonts w:ascii="Arial" w:hAnsi="Arial" w:cs="Arial"/>
          <w:szCs w:val="24"/>
          <w:shd w:val="clear" w:color="auto" w:fill="FFFFFF"/>
        </w:rPr>
        <w:t>2022)</w:t>
      </w:r>
      <w:r w:rsidRPr="009F7015">
        <w:rPr>
          <w:rFonts w:ascii="Arial" w:hAnsi="Arial" w:cs="Arial"/>
          <w:szCs w:val="24"/>
        </w:rPr>
        <w:t xml:space="preserve">. </w:t>
      </w:r>
      <w:r w:rsidR="00B47633" w:rsidRPr="009F7015">
        <w:rPr>
          <w:rFonts w:ascii="Arial" w:hAnsi="Arial" w:cs="Arial"/>
          <w:szCs w:val="24"/>
        </w:rPr>
        <w:t>Hence</w:t>
      </w:r>
      <w:r w:rsidRPr="009F7015">
        <w:rPr>
          <w:rFonts w:ascii="Arial" w:hAnsi="Arial" w:cs="Arial"/>
          <w:szCs w:val="24"/>
        </w:rPr>
        <w:t xml:space="preserve">, they can increase their presence in well-known luxury tourism destinations. </w:t>
      </w:r>
      <w:r w:rsidR="00FE1A7E" w:rsidRPr="009F7015">
        <w:rPr>
          <w:rFonts w:ascii="Arial" w:hAnsi="Arial" w:cs="Arial"/>
          <w:szCs w:val="24"/>
        </w:rPr>
        <w:t>In ord</w:t>
      </w:r>
      <w:r w:rsidR="003F02A6" w:rsidRPr="009F7015">
        <w:rPr>
          <w:rFonts w:ascii="Arial" w:hAnsi="Arial" w:cs="Arial"/>
          <w:szCs w:val="24"/>
        </w:rPr>
        <w:t>er to</w:t>
      </w:r>
      <w:r w:rsidRPr="009F7015">
        <w:rPr>
          <w:rFonts w:ascii="Arial" w:hAnsi="Arial" w:cs="Arial"/>
          <w:szCs w:val="24"/>
        </w:rPr>
        <w:t xml:space="preserve"> adapt to shifting consumer demands, they might also look for opportunities in the sustainability and wellness areas.</w:t>
      </w:r>
    </w:p>
    <w:p w14:paraId="006D5E34" w14:textId="77777777" w:rsidR="007734C2"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rPr>
        <w:t>Market opportunities for Premier Inn.</w:t>
      </w:r>
    </w:p>
    <w:p w14:paraId="7EC39753" w14:textId="77777777" w:rsidR="00AD019E" w:rsidRPr="009F7015" w:rsidRDefault="00AE7B39" w:rsidP="009F7015">
      <w:pPr>
        <w:spacing w:line="360" w:lineRule="auto"/>
        <w:rPr>
          <w:rFonts w:ascii="Arial" w:hAnsi="Arial" w:cs="Arial"/>
          <w:szCs w:val="24"/>
        </w:rPr>
      </w:pPr>
      <w:r w:rsidRPr="009F7015">
        <w:rPr>
          <w:rFonts w:ascii="Arial" w:hAnsi="Arial" w:cs="Arial"/>
          <w:szCs w:val="24"/>
        </w:rPr>
        <w:t xml:space="preserve">Budget-conscious tourists may be found all throughout the world, but especially in Europe and Asia, where Premier Inn can appeal to them with its effective and affordable business </w:t>
      </w:r>
      <w:r w:rsidRPr="009F7015">
        <w:rPr>
          <w:rFonts w:ascii="Arial" w:hAnsi="Arial" w:cs="Arial"/>
          <w:szCs w:val="24"/>
        </w:rPr>
        <w:lastRenderedPageBreak/>
        <w:t>approach. In addition, in the fiercely competitive low-cost hotel business, establishing alliances with well-known travel platforms and employing digital marketing can increase brand recognition and encourage client loyalty</w:t>
      </w:r>
      <w:r w:rsidR="00CA3903" w:rsidRPr="009F7015">
        <w:rPr>
          <w:rFonts w:ascii="Arial" w:hAnsi="Arial" w:cs="Arial"/>
          <w:szCs w:val="24"/>
        </w:rPr>
        <w:t xml:space="preserve"> (</w:t>
      </w:r>
      <w:r w:rsidR="00CA3903" w:rsidRPr="009F7015">
        <w:rPr>
          <w:rFonts w:ascii="Arial" w:hAnsi="Arial" w:cs="Arial"/>
          <w:szCs w:val="24"/>
          <w:shd w:val="clear" w:color="auto" w:fill="FFFFFF"/>
        </w:rPr>
        <w:t>Saner</w:t>
      </w:r>
      <w:r w:rsidR="00CA3903" w:rsidRPr="009F7015">
        <w:rPr>
          <w:rFonts w:ascii="Arial" w:hAnsi="Arial" w:cs="Arial"/>
          <w:szCs w:val="24"/>
        </w:rPr>
        <w:t xml:space="preserve"> </w:t>
      </w:r>
      <w:r w:rsidR="00CA3903" w:rsidRPr="009F7015">
        <w:rPr>
          <w:rFonts w:ascii="Arial" w:hAnsi="Arial" w:cs="Arial"/>
          <w:i/>
          <w:iCs/>
          <w:szCs w:val="24"/>
        </w:rPr>
        <w:t xml:space="preserve">et al., </w:t>
      </w:r>
      <w:r w:rsidR="00CA3903" w:rsidRPr="009F7015">
        <w:rPr>
          <w:rFonts w:ascii="Arial" w:hAnsi="Arial" w:cs="Arial"/>
          <w:szCs w:val="24"/>
          <w:shd w:val="clear" w:color="auto" w:fill="FFFFFF"/>
        </w:rPr>
        <w:t>2019)</w:t>
      </w:r>
      <w:r w:rsidRPr="009F7015">
        <w:rPr>
          <w:rFonts w:ascii="Arial" w:hAnsi="Arial" w:cs="Arial"/>
          <w:szCs w:val="24"/>
        </w:rPr>
        <w:t>.</w:t>
      </w:r>
    </w:p>
    <w:p w14:paraId="30915253" w14:textId="77777777" w:rsidR="000C07D6" w:rsidRPr="009F7015" w:rsidRDefault="00AE7B39" w:rsidP="009F7015">
      <w:pPr>
        <w:pStyle w:val="Heading2"/>
        <w:spacing w:line="360" w:lineRule="auto"/>
        <w:rPr>
          <w:rFonts w:ascii="Arial" w:hAnsi="Arial" w:cs="Arial"/>
          <w:sz w:val="24"/>
          <w:szCs w:val="24"/>
        </w:rPr>
      </w:pPr>
      <w:bookmarkStart w:id="10" w:name="_Toc148336431"/>
      <w:r w:rsidRPr="009F7015">
        <w:rPr>
          <w:rFonts w:ascii="Arial" w:hAnsi="Arial" w:cs="Arial"/>
          <w:sz w:val="24"/>
          <w:szCs w:val="24"/>
        </w:rPr>
        <w:t xml:space="preserve">Highlighting </w:t>
      </w:r>
      <w:r w:rsidR="00C53529" w:rsidRPr="009F7015">
        <w:rPr>
          <w:rFonts w:ascii="Arial" w:hAnsi="Arial" w:cs="Arial"/>
          <w:sz w:val="24"/>
          <w:szCs w:val="24"/>
        </w:rPr>
        <w:t>barriers to the growth</w:t>
      </w:r>
      <w:bookmarkEnd w:id="10"/>
    </w:p>
    <w:p w14:paraId="5210133E" w14:textId="77777777" w:rsidR="004C269E"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lang w:bidi="th-TH"/>
        </w:rPr>
        <w:t>Growth barrier</w:t>
      </w:r>
      <w:r w:rsidR="002A295D" w:rsidRPr="009F7015">
        <w:rPr>
          <w:rFonts w:ascii="Arial" w:hAnsi="Arial" w:cs="Arial"/>
          <w:b/>
          <w:bCs/>
          <w:i/>
          <w:iCs/>
          <w:szCs w:val="24"/>
          <w:u w:val="single"/>
          <w:lang w:bidi="th-TH"/>
        </w:rPr>
        <w:t>s</w:t>
      </w:r>
      <w:r w:rsidRPr="009F7015">
        <w:rPr>
          <w:rFonts w:ascii="Arial" w:hAnsi="Arial" w:cs="Arial"/>
          <w:b/>
          <w:bCs/>
          <w:i/>
          <w:iCs/>
          <w:szCs w:val="24"/>
          <w:u w:val="single"/>
          <w:lang w:bidi="th-TH"/>
        </w:rPr>
        <w:t xml:space="preserve"> for </w:t>
      </w:r>
      <w:r w:rsidRPr="009F7015">
        <w:rPr>
          <w:rFonts w:ascii="Arial" w:hAnsi="Arial" w:cs="Arial"/>
          <w:b/>
          <w:bCs/>
          <w:i/>
          <w:iCs/>
          <w:szCs w:val="24"/>
          <w:u w:val="single"/>
        </w:rPr>
        <w:t xml:space="preserve">Mandarin Oriental Hotel Group </w:t>
      </w:r>
    </w:p>
    <w:p w14:paraId="4DBF0A3D" w14:textId="77777777" w:rsidR="002A295D" w:rsidRPr="009F7015" w:rsidRDefault="00AE7B39" w:rsidP="009F7015">
      <w:pPr>
        <w:spacing w:line="360" w:lineRule="auto"/>
        <w:rPr>
          <w:rFonts w:ascii="Arial" w:hAnsi="Arial" w:cs="Arial"/>
          <w:szCs w:val="24"/>
        </w:rPr>
      </w:pPr>
      <w:r w:rsidRPr="009F7015">
        <w:rPr>
          <w:rFonts w:ascii="Arial" w:hAnsi="Arial" w:cs="Arial"/>
          <w:szCs w:val="24"/>
        </w:rPr>
        <w:t>The Mandarin Oriental Hotel Group has challenges to its expansion due to the intense rivalry in the luxury hospitality sector, which limits its growth prospects. Additionally, maintaining their high standards and opulent amenities comes with significant costs that might hurt profitability. They may also be in danger from geopolitical developments and changes in the economy of the markets they target</w:t>
      </w:r>
      <w:r w:rsidR="00194FFF" w:rsidRPr="009F7015">
        <w:rPr>
          <w:rFonts w:ascii="Arial" w:hAnsi="Arial" w:cs="Arial"/>
          <w:szCs w:val="24"/>
        </w:rPr>
        <w:t xml:space="preserve"> (</w:t>
      </w:r>
      <w:r w:rsidR="00194FFF" w:rsidRPr="009F7015">
        <w:rPr>
          <w:rFonts w:ascii="Arial" w:hAnsi="Arial" w:cs="Arial"/>
          <w:szCs w:val="24"/>
          <w:shd w:val="clear" w:color="auto" w:fill="FFFFFF"/>
        </w:rPr>
        <w:t>Moyle</w:t>
      </w:r>
      <w:r w:rsidR="00194FFF" w:rsidRPr="009F7015">
        <w:rPr>
          <w:rFonts w:ascii="Arial" w:hAnsi="Arial" w:cs="Arial"/>
          <w:szCs w:val="24"/>
        </w:rPr>
        <w:t xml:space="preserve"> </w:t>
      </w:r>
      <w:r w:rsidR="00194FFF" w:rsidRPr="009F7015">
        <w:rPr>
          <w:rFonts w:ascii="Arial" w:hAnsi="Arial" w:cs="Arial"/>
          <w:i/>
          <w:iCs/>
          <w:szCs w:val="24"/>
        </w:rPr>
        <w:t xml:space="preserve">et al., </w:t>
      </w:r>
      <w:r w:rsidR="00194FFF" w:rsidRPr="009F7015">
        <w:rPr>
          <w:rFonts w:ascii="Arial" w:hAnsi="Arial" w:cs="Arial"/>
          <w:szCs w:val="24"/>
          <w:shd w:val="clear" w:color="auto" w:fill="FFFFFF"/>
        </w:rPr>
        <w:t>2020)</w:t>
      </w:r>
      <w:r w:rsidRPr="009F7015">
        <w:rPr>
          <w:rFonts w:ascii="Arial" w:hAnsi="Arial" w:cs="Arial"/>
          <w:szCs w:val="24"/>
        </w:rPr>
        <w:t>.</w:t>
      </w:r>
    </w:p>
    <w:p w14:paraId="34F8A266" w14:textId="77777777" w:rsidR="00B03A65"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rPr>
        <w:t xml:space="preserve">Growth barriers </w:t>
      </w:r>
      <w:r w:rsidR="009235E8" w:rsidRPr="009F7015">
        <w:rPr>
          <w:rFonts w:ascii="Arial" w:hAnsi="Arial" w:cs="Arial"/>
          <w:b/>
          <w:bCs/>
          <w:i/>
          <w:iCs/>
          <w:szCs w:val="24"/>
          <w:u w:val="single"/>
        </w:rPr>
        <w:t>for Premier Inn.</w:t>
      </w:r>
      <w:r w:rsidRPr="009F7015">
        <w:rPr>
          <w:rFonts w:ascii="Arial" w:hAnsi="Arial" w:cs="Arial"/>
          <w:b/>
          <w:bCs/>
          <w:i/>
          <w:iCs/>
          <w:szCs w:val="24"/>
          <w:u w:val="single"/>
        </w:rPr>
        <w:t xml:space="preserve"> </w:t>
      </w:r>
    </w:p>
    <w:p w14:paraId="417AED89" w14:textId="77777777" w:rsidR="002A295D" w:rsidRPr="009F7015" w:rsidRDefault="00AE7B39" w:rsidP="009F7015">
      <w:pPr>
        <w:spacing w:line="360" w:lineRule="auto"/>
        <w:rPr>
          <w:rFonts w:ascii="Arial" w:hAnsi="Arial" w:cs="Arial"/>
          <w:szCs w:val="24"/>
        </w:rPr>
      </w:pPr>
      <w:r w:rsidRPr="009F7015">
        <w:rPr>
          <w:rFonts w:ascii="Arial" w:hAnsi="Arial" w:cs="Arial"/>
          <w:szCs w:val="24"/>
        </w:rPr>
        <w:t>Market saturation in some areas, especially in the UK, might provide a growth challenge for Premier Inn and increase competitiveness. Budget-conscious tourists may be impacted by economic downturns, and maintaining consistent quality across a broad portfolio may prove challenging. Regulatory obstacles and changing customer lodging preferences can make it more difficult for them to expand.</w:t>
      </w:r>
    </w:p>
    <w:p w14:paraId="23F76961" w14:textId="77777777" w:rsidR="009A2131" w:rsidRPr="009F7015" w:rsidRDefault="009A2131" w:rsidP="009F7015">
      <w:pPr>
        <w:spacing w:line="360" w:lineRule="auto"/>
        <w:rPr>
          <w:rFonts w:ascii="Arial" w:hAnsi="Arial" w:cs="Arial"/>
          <w:szCs w:val="24"/>
          <w:lang w:bidi="th-TH"/>
        </w:rPr>
      </w:pPr>
    </w:p>
    <w:p w14:paraId="65926216" w14:textId="77777777" w:rsidR="00B836CE" w:rsidRPr="009F7015" w:rsidRDefault="00AE7B39" w:rsidP="009F7015">
      <w:pPr>
        <w:spacing w:line="360" w:lineRule="auto"/>
        <w:rPr>
          <w:rFonts w:ascii="Arial" w:hAnsi="Arial" w:cs="Arial"/>
          <w:szCs w:val="24"/>
          <w:lang w:bidi="th-TH"/>
        </w:rPr>
      </w:pPr>
      <w:r w:rsidRPr="009F7015">
        <w:rPr>
          <w:rFonts w:ascii="Arial" w:hAnsi="Arial" w:cs="Arial"/>
          <w:szCs w:val="24"/>
          <w:lang w:bidi="th-TH"/>
        </w:rPr>
        <w:br w:type="page"/>
      </w:r>
    </w:p>
    <w:p w14:paraId="3BC9DA82" w14:textId="77777777" w:rsidR="00C85FD0" w:rsidRPr="009F7015" w:rsidRDefault="00AE7B39" w:rsidP="009F7015">
      <w:pPr>
        <w:pStyle w:val="Heading1"/>
        <w:spacing w:line="360" w:lineRule="auto"/>
        <w:rPr>
          <w:rFonts w:ascii="Arial" w:hAnsi="Arial" w:cs="Arial"/>
          <w:sz w:val="24"/>
          <w:szCs w:val="24"/>
        </w:rPr>
      </w:pPr>
      <w:bookmarkStart w:id="11" w:name="_Toc148336432"/>
      <w:r w:rsidRPr="009F7015">
        <w:rPr>
          <w:rFonts w:ascii="Arial" w:hAnsi="Arial" w:cs="Arial"/>
          <w:sz w:val="24"/>
          <w:szCs w:val="24"/>
        </w:rPr>
        <w:lastRenderedPageBreak/>
        <w:t>Understanding Financial Commitment to CSR</w:t>
      </w:r>
      <w:bookmarkEnd w:id="11"/>
    </w:p>
    <w:p w14:paraId="49D07203" w14:textId="77777777" w:rsidR="00A506BE"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lang w:bidi="th-TH"/>
        </w:rPr>
        <w:t xml:space="preserve">CSR commitment of </w:t>
      </w:r>
      <w:r w:rsidR="005F0B7C" w:rsidRPr="009F7015">
        <w:rPr>
          <w:rFonts w:ascii="Arial" w:hAnsi="Arial" w:cs="Arial"/>
          <w:b/>
          <w:bCs/>
          <w:i/>
          <w:iCs/>
          <w:szCs w:val="24"/>
          <w:u w:val="single"/>
        </w:rPr>
        <w:t>Mandarin Oriental Hotel Group</w:t>
      </w:r>
    </w:p>
    <w:p w14:paraId="5CB2AD30" w14:textId="77777777" w:rsidR="005F0B7C" w:rsidRPr="009F7015" w:rsidRDefault="00AE7B39" w:rsidP="009F7015">
      <w:pPr>
        <w:spacing w:line="360" w:lineRule="auto"/>
        <w:rPr>
          <w:rFonts w:ascii="Arial" w:hAnsi="Arial" w:cs="Arial"/>
          <w:szCs w:val="24"/>
        </w:rPr>
      </w:pPr>
      <w:r w:rsidRPr="009F7015">
        <w:rPr>
          <w:rFonts w:ascii="Arial" w:hAnsi="Arial" w:cs="Arial"/>
          <w:szCs w:val="24"/>
          <w:lang w:bidi="th-TH"/>
        </w:rPr>
        <w:t>The Mandarin Oriental Hotel Group has demonstrated a strong commitment to Corporate Social Responsibility (CSR) initiatives that cover sustainability, involvement in the community, and ethical business practices. In order to eliminate single-use plastics from all of their hotels and pursue responsible procurement in important categories like seafood, coffee, and cocoa, they have put in place a thorough sustainability policy</w:t>
      </w:r>
      <w:bookmarkStart w:id="12" w:name="_Hlk147503779"/>
      <w:sdt>
        <w:sdtPr>
          <w:rPr>
            <w:rFonts w:ascii="Arial" w:hAnsi="Arial" w:cs="Arial"/>
            <w:szCs w:val="24"/>
            <w:lang w:bidi="th-TH"/>
          </w:rPr>
          <w:id w:val="1261719892"/>
          <w:citation/>
        </w:sdtPr>
        <w:sdtContent>
          <w:r w:rsidR="004F156A" w:rsidRPr="009F7015">
            <w:rPr>
              <w:rFonts w:ascii="Arial" w:hAnsi="Arial" w:cs="Arial"/>
              <w:szCs w:val="24"/>
              <w:lang w:bidi="th-TH"/>
            </w:rPr>
            <w:fldChar w:fldCharType="begin"/>
          </w:r>
          <w:r w:rsidR="004F156A" w:rsidRPr="009F7015">
            <w:rPr>
              <w:rFonts w:ascii="Arial" w:hAnsi="Arial" w:cs="Arial"/>
              <w:szCs w:val="24"/>
              <w:lang w:val="en-US" w:bidi="th-TH"/>
            </w:rPr>
            <w:instrText xml:space="preserve"> CITATION man2319 \l 1033 </w:instrText>
          </w:r>
          <w:r w:rsidR="004F156A" w:rsidRPr="009F7015">
            <w:rPr>
              <w:rFonts w:ascii="Arial" w:hAnsi="Arial" w:cs="Arial"/>
              <w:szCs w:val="24"/>
              <w:lang w:bidi="th-TH"/>
            </w:rPr>
            <w:fldChar w:fldCharType="separate"/>
          </w:r>
          <w:r w:rsidR="004F156A" w:rsidRPr="009F7015">
            <w:rPr>
              <w:rFonts w:ascii="Arial" w:hAnsi="Arial" w:cs="Arial"/>
              <w:noProof/>
              <w:szCs w:val="24"/>
              <w:lang w:val="en-US" w:bidi="th-TH"/>
            </w:rPr>
            <w:t xml:space="preserve"> (mandarinoriental, 2023)</w:t>
          </w:r>
          <w:r w:rsidR="004F156A" w:rsidRPr="009F7015">
            <w:rPr>
              <w:rFonts w:ascii="Arial" w:hAnsi="Arial" w:cs="Arial"/>
              <w:szCs w:val="24"/>
              <w:lang w:bidi="th-TH"/>
            </w:rPr>
            <w:fldChar w:fldCharType="end"/>
          </w:r>
        </w:sdtContent>
      </w:sdt>
      <w:bookmarkEnd w:id="12"/>
      <w:r w:rsidRPr="009F7015">
        <w:rPr>
          <w:rFonts w:ascii="Arial" w:hAnsi="Arial" w:cs="Arial"/>
          <w:szCs w:val="24"/>
          <w:lang w:bidi="th-TH"/>
        </w:rPr>
        <w:t>. These programs show a considerable monetary commitment to environmentally friendly methods that support international environmental goals</w:t>
      </w:r>
      <w:r w:rsidR="00AC4FC7" w:rsidRPr="009F7015">
        <w:rPr>
          <w:rFonts w:ascii="Arial" w:hAnsi="Arial" w:cs="Arial"/>
          <w:szCs w:val="24"/>
          <w:lang w:bidi="th-TH"/>
        </w:rPr>
        <w:t xml:space="preserve"> (</w:t>
      </w:r>
      <w:proofErr w:type="spellStart"/>
      <w:r w:rsidR="00AC4FC7" w:rsidRPr="009F7015">
        <w:rPr>
          <w:rFonts w:ascii="Arial" w:hAnsi="Arial" w:cs="Arial"/>
          <w:szCs w:val="24"/>
          <w:shd w:val="clear" w:color="auto" w:fill="FFFFFF"/>
        </w:rPr>
        <w:t>Torkington</w:t>
      </w:r>
      <w:proofErr w:type="spellEnd"/>
      <w:r w:rsidR="00AC4FC7" w:rsidRPr="009F7015">
        <w:rPr>
          <w:rFonts w:ascii="Arial" w:hAnsi="Arial" w:cs="Arial"/>
          <w:szCs w:val="24"/>
        </w:rPr>
        <w:t xml:space="preserve"> </w:t>
      </w:r>
      <w:r w:rsidR="00AC4FC7" w:rsidRPr="009F7015">
        <w:rPr>
          <w:rFonts w:ascii="Arial" w:hAnsi="Arial" w:cs="Arial"/>
          <w:i/>
          <w:iCs/>
          <w:szCs w:val="24"/>
        </w:rPr>
        <w:t xml:space="preserve">et al., </w:t>
      </w:r>
      <w:r w:rsidR="00AC4FC7" w:rsidRPr="009F7015">
        <w:rPr>
          <w:rFonts w:ascii="Arial" w:hAnsi="Arial" w:cs="Arial"/>
          <w:szCs w:val="24"/>
          <w:shd w:val="clear" w:color="auto" w:fill="FFFFFF"/>
        </w:rPr>
        <w:t>2020)</w:t>
      </w:r>
      <w:r w:rsidRPr="009F7015">
        <w:rPr>
          <w:rFonts w:ascii="Arial" w:hAnsi="Arial" w:cs="Arial"/>
          <w:szCs w:val="24"/>
          <w:lang w:bidi="th-TH"/>
        </w:rPr>
        <w:t>. When it comes to interacting with communities at large, Mandarin Oriental continually promotes them through a number of initiatives, such as feeding the hungry, giving young people from underprivileged backgrounds training opportunities, and working with groups like City Harvest. The considerable financial support given to these initiatives demonstrates their dedication to improving the society in which they operate.</w:t>
      </w:r>
      <w:r w:rsidR="001547E0" w:rsidRPr="009F7015">
        <w:rPr>
          <w:rFonts w:ascii="Arial" w:hAnsi="Arial" w:cs="Arial"/>
          <w:szCs w:val="24"/>
          <w:lang w:bidi="th-TH"/>
        </w:rPr>
        <w:t xml:space="preserve"> Their commitment to ethical corporate conduct is further demonstrated by the establishment of policies including the Modern Slavery Statement, Supplier Code of Conduct, and Human Rights</w:t>
      </w:r>
      <w:r w:rsidR="00177F05" w:rsidRPr="009F7015">
        <w:rPr>
          <w:rFonts w:ascii="Arial" w:hAnsi="Arial" w:cs="Arial"/>
          <w:szCs w:val="24"/>
        </w:rPr>
        <w:t xml:space="preserve"> </w:t>
      </w:r>
      <w:sdt>
        <w:sdtPr>
          <w:rPr>
            <w:rFonts w:ascii="Arial" w:hAnsi="Arial" w:cs="Arial"/>
            <w:szCs w:val="24"/>
          </w:rPr>
          <w:id w:val="645092022"/>
          <w:citation/>
        </w:sdtPr>
        <w:sdtContent>
          <w:r w:rsidR="00177F05" w:rsidRPr="009F7015">
            <w:rPr>
              <w:rFonts w:ascii="Arial" w:hAnsi="Arial" w:cs="Arial"/>
              <w:szCs w:val="24"/>
            </w:rPr>
            <w:fldChar w:fldCharType="begin"/>
          </w:r>
          <w:r w:rsidR="00177F05" w:rsidRPr="009F7015">
            <w:rPr>
              <w:rFonts w:ascii="Arial" w:hAnsi="Arial" w:cs="Arial"/>
              <w:szCs w:val="24"/>
            </w:rPr>
            <w:instrText xml:space="preserve"> CITATION hos20 \l 1033 </w:instrText>
          </w:r>
          <w:r w:rsidR="00177F05" w:rsidRPr="009F7015">
            <w:rPr>
              <w:rFonts w:ascii="Arial" w:hAnsi="Arial" w:cs="Arial"/>
              <w:szCs w:val="24"/>
            </w:rPr>
            <w:fldChar w:fldCharType="separate"/>
          </w:r>
          <w:r w:rsidR="00177F05" w:rsidRPr="009F7015">
            <w:rPr>
              <w:rFonts w:ascii="Arial" w:hAnsi="Arial" w:cs="Arial"/>
              <w:noProof/>
              <w:szCs w:val="24"/>
            </w:rPr>
            <w:t>(hospitalitynet, 2020)</w:t>
          </w:r>
          <w:r w:rsidR="00177F05" w:rsidRPr="009F7015">
            <w:rPr>
              <w:rFonts w:ascii="Arial" w:hAnsi="Arial" w:cs="Arial"/>
              <w:szCs w:val="24"/>
            </w:rPr>
            <w:fldChar w:fldCharType="end"/>
          </w:r>
        </w:sdtContent>
      </w:sdt>
      <w:r w:rsidR="001547E0" w:rsidRPr="009F7015">
        <w:rPr>
          <w:rFonts w:ascii="Arial" w:hAnsi="Arial" w:cs="Arial"/>
          <w:szCs w:val="24"/>
          <w:lang w:bidi="th-TH"/>
        </w:rPr>
        <w:t>. These guidelines not only demonstrate their financial support for moral sourcing and hiring procedures but also guarantee that their corporate operations meet the highest ethical standards.</w:t>
      </w:r>
    </w:p>
    <w:p w14:paraId="4DAAEAF2" w14:textId="77777777" w:rsidR="005F0B7C" w:rsidRPr="009F7015" w:rsidRDefault="00AE7B39" w:rsidP="009F7015">
      <w:pPr>
        <w:spacing w:line="360" w:lineRule="auto"/>
        <w:rPr>
          <w:rFonts w:ascii="Arial" w:hAnsi="Arial" w:cs="Arial"/>
          <w:b/>
          <w:bCs/>
          <w:i/>
          <w:iCs/>
          <w:szCs w:val="24"/>
          <w:u w:val="single"/>
        </w:rPr>
      </w:pPr>
      <w:r w:rsidRPr="009F7015">
        <w:rPr>
          <w:rFonts w:ascii="Arial" w:hAnsi="Arial" w:cs="Arial"/>
          <w:b/>
          <w:bCs/>
          <w:i/>
          <w:iCs/>
          <w:szCs w:val="24"/>
          <w:u w:val="single"/>
          <w:lang w:bidi="th-TH"/>
        </w:rPr>
        <w:t xml:space="preserve">CSR commitment of </w:t>
      </w:r>
      <w:r w:rsidR="00245B9C" w:rsidRPr="009F7015">
        <w:rPr>
          <w:rFonts w:ascii="Arial" w:hAnsi="Arial" w:cs="Arial"/>
          <w:b/>
          <w:bCs/>
          <w:i/>
          <w:iCs/>
          <w:szCs w:val="24"/>
          <w:u w:val="single"/>
        </w:rPr>
        <w:t>Premier Inn.</w:t>
      </w:r>
    </w:p>
    <w:p w14:paraId="211847D1" w14:textId="77777777" w:rsidR="00E8295D" w:rsidRPr="009F7015" w:rsidRDefault="00AE7B39" w:rsidP="009F7015">
      <w:pPr>
        <w:spacing w:line="360" w:lineRule="auto"/>
        <w:rPr>
          <w:rFonts w:ascii="Arial" w:hAnsi="Arial" w:cs="Arial"/>
          <w:szCs w:val="24"/>
          <w:lang w:bidi="th-TH"/>
        </w:rPr>
      </w:pPr>
      <w:r w:rsidRPr="009F7015">
        <w:rPr>
          <w:rFonts w:ascii="Arial" w:hAnsi="Arial" w:cs="Arial"/>
          <w:szCs w:val="24"/>
          <w:lang w:bidi="th-TH"/>
        </w:rPr>
        <w:t xml:space="preserve">The Earth Day commitment made by Premier Inn, which outlines their significant commitment to CSR efforts, is a testament to their unwavering devotion to environmental responsibility, community involvement, and responsible company conduct. In the beginning, their pledge to cut carbon dioxide intensity by up to 88% by 2050 and by 50% by 2025 is a considerable monetary commitment to sustainability. </w:t>
      </w:r>
      <w:r w:rsidR="00686C81" w:rsidRPr="009F7015">
        <w:rPr>
          <w:rFonts w:ascii="Arial" w:hAnsi="Arial" w:cs="Arial"/>
          <w:szCs w:val="24"/>
          <w:lang w:bidi="th-TH"/>
        </w:rPr>
        <w:t>In order to</w:t>
      </w:r>
      <w:r w:rsidRPr="009F7015">
        <w:rPr>
          <w:rFonts w:ascii="Arial" w:hAnsi="Arial" w:cs="Arial"/>
          <w:szCs w:val="24"/>
          <w:lang w:bidi="th-TH"/>
        </w:rPr>
        <w:t xml:space="preserve"> accomplish this, significant operational adjustments are required, such as the use of renewable energy sources, the acquisition of energy-efficient equipment, and the extensive installation of solar panels across all of their properties. These investments demonstrate a deep dedication to environmental responsibility but they also require significant financial resources</w:t>
      </w:r>
      <w:r w:rsidR="00E919F7" w:rsidRPr="009F7015">
        <w:rPr>
          <w:rFonts w:ascii="Arial" w:hAnsi="Arial" w:cs="Arial"/>
          <w:szCs w:val="24"/>
        </w:rPr>
        <w:t xml:space="preserve"> </w:t>
      </w:r>
      <w:sdt>
        <w:sdtPr>
          <w:rPr>
            <w:rFonts w:ascii="Arial" w:hAnsi="Arial" w:cs="Arial"/>
            <w:szCs w:val="24"/>
          </w:rPr>
          <w:id w:val="1270973262"/>
          <w:citation/>
        </w:sdtPr>
        <w:sdtContent>
          <w:r w:rsidR="00E919F7" w:rsidRPr="009F7015">
            <w:rPr>
              <w:rFonts w:ascii="Arial" w:hAnsi="Arial" w:cs="Arial"/>
              <w:szCs w:val="24"/>
            </w:rPr>
            <w:fldChar w:fldCharType="begin"/>
          </w:r>
          <w:r w:rsidR="00E919F7" w:rsidRPr="009F7015">
            <w:rPr>
              <w:rFonts w:ascii="Arial" w:hAnsi="Arial" w:cs="Arial"/>
              <w:szCs w:val="24"/>
            </w:rPr>
            <w:instrText xml:space="preserve"> CITATION Mar19 \l 1033 </w:instrText>
          </w:r>
          <w:r w:rsidR="00E919F7" w:rsidRPr="009F7015">
            <w:rPr>
              <w:rFonts w:ascii="Arial" w:hAnsi="Arial" w:cs="Arial"/>
              <w:szCs w:val="24"/>
            </w:rPr>
            <w:fldChar w:fldCharType="separate"/>
          </w:r>
          <w:r w:rsidR="00E919F7" w:rsidRPr="009F7015">
            <w:rPr>
              <w:rFonts w:ascii="Arial" w:hAnsi="Arial" w:cs="Arial"/>
              <w:noProof/>
              <w:szCs w:val="24"/>
            </w:rPr>
            <w:t>(Caswell, 2019)</w:t>
          </w:r>
          <w:r w:rsidR="00E919F7" w:rsidRPr="009F7015">
            <w:rPr>
              <w:rFonts w:ascii="Arial" w:hAnsi="Arial" w:cs="Arial"/>
              <w:szCs w:val="24"/>
            </w:rPr>
            <w:fldChar w:fldCharType="end"/>
          </w:r>
        </w:sdtContent>
      </w:sdt>
      <w:r w:rsidRPr="009F7015">
        <w:rPr>
          <w:rFonts w:ascii="Arial" w:hAnsi="Arial" w:cs="Arial"/>
          <w:szCs w:val="24"/>
          <w:lang w:bidi="th-TH"/>
        </w:rPr>
        <w:t>.</w:t>
      </w:r>
      <w:r w:rsidR="00DD0BB3" w:rsidRPr="009F7015">
        <w:rPr>
          <w:rFonts w:ascii="Arial" w:hAnsi="Arial" w:cs="Arial"/>
          <w:szCs w:val="24"/>
          <w:lang w:bidi="th-TH"/>
        </w:rPr>
        <w:t xml:space="preserve"> </w:t>
      </w:r>
      <w:r w:rsidR="00E827D7" w:rsidRPr="009F7015">
        <w:rPr>
          <w:rFonts w:ascii="Arial" w:hAnsi="Arial" w:cs="Arial"/>
          <w:szCs w:val="24"/>
          <w:lang w:bidi="th-TH"/>
        </w:rPr>
        <w:t xml:space="preserve">In addition to that, their initiatives to abandon gas use in new </w:t>
      </w:r>
      <w:r w:rsidR="00E827D7" w:rsidRPr="009F7015">
        <w:rPr>
          <w:rFonts w:ascii="Arial" w:hAnsi="Arial" w:cs="Arial"/>
          <w:szCs w:val="24"/>
          <w:lang w:bidi="th-TH"/>
        </w:rPr>
        <w:lastRenderedPageBreak/>
        <w:t>hotel constructions, adopt sustainable gas, and reduce greenhouse gases from their fleets of vehicles by switching to hybrid and electric alternatives demonstrate their financial support for reducing their carbon footprint</w:t>
      </w:r>
      <w:bookmarkStart w:id="13" w:name="_Hlk147503773"/>
      <w:sdt>
        <w:sdtPr>
          <w:rPr>
            <w:rFonts w:ascii="Arial" w:hAnsi="Arial" w:cs="Arial"/>
            <w:szCs w:val="24"/>
            <w:lang w:bidi="th-TH"/>
          </w:rPr>
          <w:id w:val="766505364"/>
          <w:citation/>
        </w:sdtPr>
        <w:sdtContent>
          <w:r w:rsidR="00687C83" w:rsidRPr="009F7015">
            <w:rPr>
              <w:rFonts w:ascii="Arial" w:hAnsi="Arial" w:cs="Arial"/>
              <w:szCs w:val="24"/>
              <w:lang w:bidi="th-TH"/>
            </w:rPr>
            <w:fldChar w:fldCharType="begin"/>
          </w:r>
          <w:r w:rsidR="00687C83" w:rsidRPr="009F7015">
            <w:rPr>
              <w:rFonts w:ascii="Arial" w:hAnsi="Arial" w:cs="Arial"/>
              <w:szCs w:val="24"/>
              <w:lang w:val="en-US" w:bidi="th-TH"/>
            </w:rPr>
            <w:instrText xml:space="preserve"> CITATION pre235 \l 1033 </w:instrText>
          </w:r>
          <w:r w:rsidR="00687C83" w:rsidRPr="009F7015">
            <w:rPr>
              <w:rFonts w:ascii="Arial" w:hAnsi="Arial" w:cs="Arial"/>
              <w:szCs w:val="24"/>
              <w:lang w:bidi="th-TH"/>
            </w:rPr>
            <w:fldChar w:fldCharType="separate"/>
          </w:r>
          <w:r w:rsidR="00687C83" w:rsidRPr="009F7015">
            <w:rPr>
              <w:rFonts w:ascii="Arial" w:hAnsi="Arial" w:cs="Arial"/>
              <w:noProof/>
              <w:szCs w:val="24"/>
              <w:lang w:val="en-US" w:bidi="th-TH"/>
            </w:rPr>
            <w:t xml:space="preserve"> (premierinn, 2023)</w:t>
          </w:r>
          <w:r w:rsidR="00687C83" w:rsidRPr="009F7015">
            <w:rPr>
              <w:rFonts w:ascii="Arial" w:hAnsi="Arial" w:cs="Arial"/>
              <w:szCs w:val="24"/>
              <w:lang w:bidi="th-TH"/>
            </w:rPr>
            <w:fldChar w:fldCharType="end"/>
          </w:r>
        </w:sdtContent>
      </w:sdt>
      <w:bookmarkEnd w:id="13"/>
      <w:r w:rsidR="00E827D7" w:rsidRPr="009F7015">
        <w:rPr>
          <w:rFonts w:ascii="Arial" w:hAnsi="Arial" w:cs="Arial"/>
          <w:szCs w:val="24"/>
          <w:lang w:bidi="th-TH"/>
        </w:rPr>
        <w:t>. Utili</w:t>
      </w:r>
      <w:r w:rsidR="00B40F32" w:rsidRPr="009F7015">
        <w:rPr>
          <w:rFonts w:ascii="Arial" w:hAnsi="Arial" w:cs="Arial"/>
          <w:szCs w:val="24"/>
          <w:lang w:bidi="th-TH"/>
        </w:rPr>
        <w:t>s</w:t>
      </w:r>
      <w:r w:rsidR="00E827D7" w:rsidRPr="009F7015">
        <w:rPr>
          <w:rFonts w:ascii="Arial" w:hAnsi="Arial" w:cs="Arial"/>
          <w:szCs w:val="24"/>
          <w:lang w:bidi="th-TH"/>
        </w:rPr>
        <w:t>ing solar panels as well as converting to LED lighting that uses less energy reflects cost- and sustainability-effective practices.</w:t>
      </w:r>
      <w:r w:rsidR="005E7A61" w:rsidRPr="009F7015">
        <w:rPr>
          <w:rFonts w:ascii="Arial" w:hAnsi="Arial" w:cs="Arial"/>
          <w:szCs w:val="24"/>
          <w:lang w:bidi="th-TH"/>
        </w:rPr>
        <w:t xml:space="preserve"> </w:t>
      </w:r>
      <w:r w:rsidR="00532B5E" w:rsidRPr="009F7015">
        <w:rPr>
          <w:rFonts w:ascii="Arial" w:hAnsi="Arial" w:cs="Arial"/>
          <w:szCs w:val="24"/>
          <w:lang w:bidi="th-TH"/>
        </w:rPr>
        <w:t>Their dedication to fostering employment possibilities and assisting regional areas, such as generating electricity using on-site solar panels, demonstrates their dedication to community participation. These deeds demonstrate their dedication to acting as a trustworthy corporate body.</w:t>
      </w:r>
    </w:p>
    <w:p w14:paraId="65444639" w14:textId="77777777" w:rsidR="00E8295D" w:rsidRPr="009F7015" w:rsidRDefault="00E8295D" w:rsidP="009F7015">
      <w:pPr>
        <w:spacing w:line="360" w:lineRule="auto"/>
        <w:rPr>
          <w:rFonts w:ascii="Arial" w:hAnsi="Arial" w:cs="Arial"/>
          <w:szCs w:val="24"/>
          <w:lang w:bidi="th-TH"/>
        </w:rPr>
      </w:pPr>
      <w:r w:rsidRPr="009F7015">
        <w:rPr>
          <w:rFonts w:ascii="Arial" w:hAnsi="Arial" w:cs="Arial"/>
          <w:szCs w:val="24"/>
          <w:lang w:bidi="th-TH"/>
        </w:rPr>
        <w:br w:type="page"/>
      </w:r>
    </w:p>
    <w:p w14:paraId="3736E055" w14:textId="77777777" w:rsidR="00E8295D" w:rsidRPr="009F7015" w:rsidRDefault="00E8295D" w:rsidP="009F7015">
      <w:pPr>
        <w:pStyle w:val="Heading1"/>
        <w:spacing w:line="360" w:lineRule="auto"/>
        <w:rPr>
          <w:rFonts w:ascii="Arial" w:hAnsi="Arial" w:cs="Arial"/>
          <w:sz w:val="24"/>
          <w:szCs w:val="24"/>
        </w:rPr>
      </w:pPr>
      <w:bookmarkStart w:id="14" w:name="_Toc148336433"/>
      <w:r w:rsidRPr="009F7015">
        <w:rPr>
          <w:rFonts w:ascii="Arial" w:hAnsi="Arial" w:cs="Arial"/>
          <w:sz w:val="24"/>
          <w:szCs w:val="24"/>
        </w:rPr>
        <w:lastRenderedPageBreak/>
        <w:t>Recommendations for Premier Inn and Mandarin Hotel Group</w:t>
      </w:r>
      <w:bookmarkEnd w:id="14"/>
    </w:p>
    <w:p w14:paraId="31041DF5" w14:textId="0BBDC31B" w:rsidR="0060490F" w:rsidRPr="009F7015" w:rsidRDefault="00E8295D" w:rsidP="009F7015">
      <w:pPr>
        <w:spacing w:line="360" w:lineRule="auto"/>
        <w:rPr>
          <w:rFonts w:ascii="Arial" w:hAnsi="Arial" w:cs="Arial"/>
          <w:szCs w:val="24"/>
        </w:rPr>
      </w:pPr>
      <w:r w:rsidRPr="009F7015">
        <w:rPr>
          <w:rFonts w:ascii="Arial" w:hAnsi="Arial" w:cs="Arial"/>
          <w:szCs w:val="24"/>
        </w:rPr>
        <w:t xml:space="preserve">If Premier Inn wants to offer competitive prices and diversify its customer base, it might think about venturing into new international areas like the Americas or Asia-Pacific. In order to keep devoted clients, Mandarin Oriental Hotel Group should concentrate on raising brand awareness through creative marketing initiatives and upholding good service standards. To attract eco-aware tourists, Premier Inn should think about integrating eco-friendly projects and sustainable practises into their growth strategies. Use experiential marketing techniques and social media influencer relationships to help Mandarin Oriental Hotel Group reach younger audiences and raise brand awareness. </w:t>
      </w:r>
      <w:r w:rsidRPr="009F7015">
        <w:rPr>
          <w:rFonts w:ascii="Arial" w:hAnsi="Arial" w:cs="Arial"/>
          <w:szCs w:val="24"/>
        </w:rPr>
        <w:br w:type="page"/>
      </w:r>
    </w:p>
    <w:p w14:paraId="05FE03E5" w14:textId="77777777" w:rsidR="00CD1D41" w:rsidRPr="009F7015" w:rsidRDefault="00AE7B39" w:rsidP="009F7015">
      <w:pPr>
        <w:pStyle w:val="Heading1"/>
        <w:spacing w:line="360" w:lineRule="auto"/>
        <w:rPr>
          <w:rFonts w:ascii="Arial" w:hAnsi="Arial" w:cs="Arial"/>
          <w:sz w:val="24"/>
          <w:szCs w:val="24"/>
        </w:rPr>
      </w:pPr>
      <w:bookmarkStart w:id="15" w:name="_Toc148336434"/>
      <w:r w:rsidRPr="009F7015">
        <w:rPr>
          <w:rFonts w:ascii="Arial" w:hAnsi="Arial" w:cs="Arial"/>
          <w:sz w:val="24"/>
          <w:szCs w:val="24"/>
        </w:rPr>
        <w:lastRenderedPageBreak/>
        <w:t>Conclusion</w:t>
      </w:r>
      <w:bookmarkEnd w:id="15"/>
      <w:r w:rsidRPr="009F7015">
        <w:rPr>
          <w:rFonts w:ascii="Arial" w:hAnsi="Arial" w:cs="Arial"/>
          <w:sz w:val="24"/>
          <w:szCs w:val="24"/>
        </w:rPr>
        <w:t xml:space="preserve"> </w:t>
      </w:r>
    </w:p>
    <w:p w14:paraId="7CE80B08" w14:textId="77777777" w:rsidR="00D040E4" w:rsidRPr="009F7015" w:rsidRDefault="00AE7B39" w:rsidP="009F7015">
      <w:pPr>
        <w:spacing w:line="360" w:lineRule="auto"/>
        <w:rPr>
          <w:rFonts w:ascii="Arial" w:hAnsi="Arial" w:cs="Arial"/>
          <w:szCs w:val="24"/>
        </w:rPr>
      </w:pPr>
      <w:r w:rsidRPr="009F7015">
        <w:rPr>
          <w:rFonts w:ascii="Arial" w:hAnsi="Arial" w:cs="Arial"/>
          <w:szCs w:val="24"/>
          <w:lang w:bidi="th-TH"/>
        </w:rPr>
        <w:t xml:space="preserve">This report has showcased a detailed </w:t>
      </w:r>
      <w:r w:rsidRPr="009F7015">
        <w:rPr>
          <w:rFonts w:ascii="Arial" w:hAnsi="Arial" w:cs="Arial"/>
          <w:szCs w:val="24"/>
        </w:rPr>
        <w:t xml:space="preserve">comparison between two well-reputed companies in the UK named Mandarin Oriental Hotel Group and Premier Inn. In order to develop the comparison it has highlighted various operational and external areas of both the businesses. The initial comparison has been made for both businesses by identifying their revenue-earning capacity for the past few years. On the basis of the gathered information, it has been identified that the revenue earning ability of both the mentioned businesses declined in the year 2020 due to the sudden occurrence of the pandemic. Moving ahead, the position in the market that both companies hold has been ascertained with the help of the graphs and charts. </w:t>
      </w:r>
    </w:p>
    <w:p w14:paraId="6CFC1D80" w14:textId="77777777" w:rsidR="00BC2E7F" w:rsidRPr="009F7015" w:rsidRDefault="00AE7B39" w:rsidP="009F7015">
      <w:pPr>
        <w:spacing w:line="360" w:lineRule="auto"/>
        <w:rPr>
          <w:rFonts w:ascii="Arial" w:hAnsi="Arial" w:cs="Arial"/>
          <w:szCs w:val="24"/>
          <w:lang w:bidi="th-TH"/>
        </w:rPr>
      </w:pPr>
      <w:r w:rsidRPr="009F7015">
        <w:rPr>
          <w:rFonts w:ascii="Arial" w:hAnsi="Arial" w:cs="Arial"/>
          <w:szCs w:val="24"/>
          <w:lang w:bidi="th-TH"/>
        </w:rPr>
        <w:br w:type="page"/>
      </w:r>
    </w:p>
    <w:p w14:paraId="1F04B169" w14:textId="77777777" w:rsidR="00F245F9" w:rsidRPr="009F7015" w:rsidRDefault="00AE7B39" w:rsidP="009F7015">
      <w:pPr>
        <w:pStyle w:val="Heading1"/>
        <w:spacing w:line="360" w:lineRule="auto"/>
        <w:rPr>
          <w:rFonts w:ascii="Arial" w:hAnsi="Arial" w:cs="Arial"/>
          <w:sz w:val="24"/>
          <w:szCs w:val="24"/>
          <w:lang w:val="de-DE"/>
        </w:rPr>
      </w:pPr>
      <w:bookmarkStart w:id="16" w:name="_Toc148336435"/>
      <w:r w:rsidRPr="009F7015">
        <w:rPr>
          <w:rFonts w:ascii="Arial" w:hAnsi="Arial" w:cs="Arial"/>
          <w:sz w:val="24"/>
          <w:szCs w:val="24"/>
          <w:lang w:val="de-DE"/>
        </w:rPr>
        <w:lastRenderedPageBreak/>
        <w:t>References</w:t>
      </w:r>
      <w:bookmarkEnd w:id="16"/>
    </w:p>
    <w:p w14:paraId="1216D101" w14:textId="77777777" w:rsidR="009D4141" w:rsidRPr="009F7015" w:rsidRDefault="009D4141" w:rsidP="009F7015">
      <w:pPr>
        <w:spacing w:line="360" w:lineRule="auto"/>
        <w:rPr>
          <w:rFonts w:ascii="Arial" w:hAnsi="Arial" w:cs="Arial"/>
          <w:szCs w:val="24"/>
        </w:rPr>
      </w:pPr>
      <w:r w:rsidRPr="009F7015">
        <w:rPr>
          <w:rFonts w:ascii="Arial" w:hAnsi="Arial" w:cs="Arial"/>
          <w:szCs w:val="24"/>
          <w:shd w:val="clear" w:color="auto" w:fill="FFFFFF"/>
          <w:lang w:val="de-DE"/>
        </w:rPr>
        <w:t xml:space="preserve">Breier, M., Kallmuenzer, A., Clauss, T., Gast, J., Kraus, S. and Tiberius, V., (2021). </w:t>
      </w:r>
      <w:r w:rsidRPr="009F7015">
        <w:rPr>
          <w:rFonts w:ascii="Arial" w:hAnsi="Arial" w:cs="Arial"/>
          <w:szCs w:val="24"/>
          <w:shd w:val="clear" w:color="auto" w:fill="FFFFFF"/>
        </w:rPr>
        <w:t>The role of business model innovation in the hospitality industry during the COVID-19 crisis. </w:t>
      </w:r>
      <w:r w:rsidRPr="009F7015">
        <w:rPr>
          <w:rFonts w:ascii="Arial" w:hAnsi="Arial" w:cs="Arial"/>
          <w:i/>
          <w:iCs/>
          <w:szCs w:val="24"/>
          <w:shd w:val="clear" w:color="auto" w:fill="FFFFFF"/>
        </w:rPr>
        <w:t>International Journal of Hospitality Management</w:t>
      </w:r>
      <w:r w:rsidRPr="009F7015">
        <w:rPr>
          <w:rFonts w:ascii="Arial" w:hAnsi="Arial" w:cs="Arial"/>
          <w:szCs w:val="24"/>
          <w:shd w:val="clear" w:color="auto" w:fill="FFFFFF"/>
        </w:rPr>
        <w:t>, </w:t>
      </w:r>
      <w:r w:rsidRPr="009F7015">
        <w:rPr>
          <w:rFonts w:ascii="Arial" w:hAnsi="Arial" w:cs="Arial"/>
          <w:i/>
          <w:iCs/>
          <w:szCs w:val="24"/>
          <w:shd w:val="clear" w:color="auto" w:fill="FFFFFF"/>
        </w:rPr>
        <w:t>92</w:t>
      </w:r>
      <w:r w:rsidRPr="009F7015">
        <w:rPr>
          <w:rFonts w:ascii="Arial" w:hAnsi="Arial" w:cs="Arial"/>
          <w:szCs w:val="24"/>
          <w:shd w:val="clear" w:color="auto" w:fill="FFFFFF"/>
        </w:rPr>
        <w:t>, p.102723.</w:t>
      </w:r>
    </w:p>
    <w:p w14:paraId="105CCE43" w14:textId="55D2F3F1" w:rsidR="009D4141" w:rsidRPr="009F7015" w:rsidRDefault="009D4141" w:rsidP="009F7015">
      <w:pPr>
        <w:spacing w:line="360" w:lineRule="auto"/>
        <w:rPr>
          <w:rFonts w:ascii="Arial" w:hAnsi="Arial" w:cs="Arial"/>
          <w:szCs w:val="24"/>
        </w:rPr>
      </w:pPr>
      <w:r w:rsidRPr="009F7015">
        <w:rPr>
          <w:rFonts w:ascii="Arial" w:hAnsi="Arial" w:cs="Arial"/>
          <w:szCs w:val="24"/>
        </w:rPr>
        <w:t>Caswell, M., (2019). Premier Inn owner pledges to eliminate unnecessa</w:t>
      </w:r>
      <w:r w:rsidR="000420DC">
        <w:rPr>
          <w:rFonts w:ascii="Arial" w:hAnsi="Arial" w:cs="Arial"/>
          <w:szCs w:val="24"/>
        </w:rPr>
        <w:t>ry single-use plastics by 2025 – available online at premier-inn-pledges-to-eliminate-all-unnecessary-single-use-plastics-by-2025</w:t>
      </w:r>
    </w:p>
    <w:p w14:paraId="53618AF9" w14:textId="36E81F41" w:rsidR="009D4141" w:rsidRPr="009F7015" w:rsidRDefault="000420DC" w:rsidP="009F7015">
      <w:pPr>
        <w:spacing w:line="360" w:lineRule="auto"/>
        <w:rPr>
          <w:rFonts w:ascii="Arial" w:hAnsi="Arial" w:cs="Arial"/>
          <w:szCs w:val="24"/>
        </w:rPr>
      </w:pPr>
      <w:proofErr w:type="spellStart"/>
      <w:r>
        <w:rPr>
          <w:rFonts w:ascii="Arial" w:hAnsi="Arial" w:cs="Arial"/>
          <w:szCs w:val="24"/>
        </w:rPr>
        <w:t>CorporateFinanceInstituteavailableonlineat</w:t>
      </w:r>
      <w:proofErr w:type="spellEnd"/>
      <w:r>
        <w:rPr>
          <w:rFonts w:ascii="Arial" w:hAnsi="Arial" w:cs="Arial"/>
          <w:szCs w:val="24"/>
        </w:rPr>
        <w:t xml:space="preserve"> </w:t>
      </w:r>
      <w:r w:rsidR="009D4141" w:rsidRPr="009F7015">
        <w:rPr>
          <w:rFonts w:ascii="Arial" w:hAnsi="Arial" w:cs="Arial"/>
          <w:szCs w:val="24"/>
        </w:rPr>
        <w:t xml:space="preserve">https://corporatefinanceinstitute.com/resources/accounting/revenue-streams/ </w:t>
      </w:r>
    </w:p>
    <w:p w14:paraId="601D59DB" w14:textId="77777777"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shd w:val="clear" w:color="auto" w:fill="FFFFFF"/>
        </w:rPr>
        <w:t>Dolnicar</w:t>
      </w:r>
      <w:proofErr w:type="spellEnd"/>
      <w:r w:rsidRPr="009F7015">
        <w:rPr>
          <w:rFonts w:ascii="Arial" w:hAnsi="Arial" w:cs="Arial"/>
          <w:szCs w:val="24"/>
          <w:shd w:val="clear" w:color="auto" w:fill="FFFFFF"/>
        </w:rPr>
        <w:t>, S., (2022). Market segmentation for e-tourism. In </w:t>
      </w:r>
      <w:r w:rsidRPr="009F7015">
        <w:rPr>
          <w:rFonts w:ascii="Arial" w:hAnsi="Arial" w:cs="Arial"/>
          <w:i/>
          <w:iCs/>
          <w:szCs w:val="24"/>
          <w:shd w:val="clear" w:color="auto" w:fill="FFFFFF"/>
        </w:rPr>
        <w:t>Handbook of e-Tourism</w:t>
      </w:r>
      <w:r w:rsidRPr="009F7015">
        <w:rPr>
          <w:rFonts w:ascii="Arial" w:hAnsi="Arial" w:cs="Arial"/>
          <w:szCs w:val="24"/>
          <w:shd w:val="clear" w:color="auto" w:fill="FFFFFF"/>
        </w:rPr>
        <w:t> (pp. 849-863). Cham: Springer International Publishing.</w:t>
      </w:r>
    </w:p>
    <w:p w14:paraId="610D19DF" w14:textId="44E8471A" w:rsidR="009D4141" w:rsidRPr="009F7015" w:rsidRDefault="009D4141" w:rsidP="009F7015">
      <w:pPr>
        <w:spacing w:line="360" w:lineRule="auto"/>
        <w:rPr>
          <w:rFonts w:ascii="Arial" w:hAnsi="Arial" w:cs="Arial"/>
          <w:szCs w:val="24"/>
        </w:rPr>
      </w:pPr>
      <w:r w:rsidRPr="009F7015">
        <w:rPr>
          <w:rFonts w:ascii="Arial" w:hAnsi="Arial" w:cs="Arial"/>
          <w:szCs w:val="24"/>
          <w:lang w:val="en-US"/>
        </w:rPr>
        <w:t xml:space="preserve">ft, (2023). Mandarin Oriental International Ltd. </w:t>
      </w:r>
      <w:r w:rsidR="000420DC">
        <w:rPr>
          <w:rFonts w:ascii="Arial" w:hAnsi="Arial" w:cs="Arial"/>
          <w:szCs w:val="24"/>
        </w:rPr>
        <w:t>– online available at https://corporatefinanceinstitute.com/resources/accounting/revenue-streams</w:t>
      </w:r>
    </w:p>
    <w:p w14:paraId="4EA66EC1" w14:textId="4229C0B3"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hospitalitynet</w:t>
      </w:r>
      <w:proofErr w:type="spellEnd"/>
      <w:r w:rsidRPr="009F7015">
        <w:rPr>
          <w:rFonts w:ascii="Arial" w:hAnsi="Arial" w:cs="Arial"/>
          <w:szCs w:val="24"/>
        </w:rPr>
        <w:t xml:space="preserve">, (2020). Mandarin Oriental Hotel Group Launches Meeting with Purpose. </w:t>
      </w:r>
      <w:r w:rsidR="000420DC">
        <w:rPr>
          <w:rFonts w:ascii="Arial" w:hAnsi="Arial" w:cs="Arial"/>
          <w:szCs w:val="24"/>
        </w:rPr>
        <w:t xml:space="preserve">–online available at </w:t>
      </w:r>
      <w:r w:rsidRPr="009F7015">
        <w:rPr>
          <w:rFonts w:ascii="Arial" w:hAnsi="Arial" w:cs="Arial"/>
          <w:szCs w:val="24"/>
        </w:rPr>
        <w:t>https://www.hospitalitynet.org/news/</w:t>
      </w:r>
    </w:p>
    <w:p w14:paraId="61F3CDC9" w14:textId="0896F64A"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mandarinoriental</w:t>
      </w:r>
      <w:proofErr w:type="spellEnd"/>
      <w:r w:rsidRPr="009F7015">
        <w:rPr>
          <w:rFonts w:ascii="Arial" w:hAnsi="Arial" w:cs="Arial"/>
          <w:szCs w:val="24"/>
        </w:rPr>
        <w:t>, (2023). Mandarin Oriental’s acclaimed collection of luxury hotel</w:t>
      </w:r>
      <w:r w:rsidR="000420DC">
        <w:rPr>
          <w:rFonts w:ascii="Arial" w:hAnsi="Arial" w:cs="Arial"/>
          <w:szCs w:val="24"/>
        </w:rPr>
        <w:t xml:space="preserve">s, available online at </w:t>
      </w:r>
      <w:r w:rsidRPr="009F7015">
        <w:rPr>
          <w:rFonts w:ascii="Arial" w:hAnsi="Arial" w:cs="Arial"/>
          <w:szCs w:val="24"/>
        </w:rPr>
        <w:t>https://www.mandarinoriental.com/en</w:t>
      </w:r>
    </w:p>
    <w:p w14:paraId="612A7288" w14:textId="68AFD122" w:rsidR="009D4141" w:rsidRPr="009F7015" w:rsidRDefault="000420DC" w:rsidP="009F7015">
      <w:pPr>
        <w:spacing w:line="360" w:lineRule="auto"/>
        <w:rPr>
          <w:rFonts w:ascii="Arial" w:hAnsi="Arial" w:cs="Arial"/>
          <w:szCs w:val="24"/>
        </w:rPr>
      </w:pPr>
      <w:r>
        <w:rPr>
          <w:rFonts w:ascii="Arial" w:hAnsi="Arial" w:cs="Arial"/>
          <w:szCs w:val="24"/>
        </w:rPr>
        <w:t>Mandarinoriental,2023).</w:t>
      </w:r>
      <w:r w:rsidR="009D4141" w:rsidRPr="009F7015">
        <w:rPr>
          <w:rFonts w:ascii="Arial" w:hAnsi="Arial" w:cs="Arial"/>
          <w:szCs w:val="24"/>
        </w:rPr>
        <w:t>Sustainability.</w:t>
      </w:r>
      <w:r>
        <w:rPr>
          <w:rFonts w:ascii="Arial" w:hAnsi="Arial" w:cs="Arial"/>
          <w:szCs w:val="24"/>
        </w:rPr>
        <w:t>availableonlineat:</w:t>
      </w:r>
      <w:r w:rsidR="009D4141" w:rsidRPr="009F7015">
        <w:rPr>
          <w:rFonts w:ascii="Arial" w:hAnsi="Arial" w:cs="Arial"/>
          <w:szCs w:val="24"/>
        </w:rPr>
        <w:t xml:space="preserve">https://www.mandarinoriental.com/en/our-company/sustainability </w:t>
      </w:r>
    </w:p>
    <w:p w14:paraId="3478B56E" w14:textId="10AD6D5C"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marketingweek</w:t>
      </w:r>
      <w:proofErr w:type="spellEnd"/>
      <w:r w:rsidRPr="009F7015">
        <w:rPr>
          <w:rFonts w:ascii="Arial" w:hAnsi="Arial" w:cs="Arial"/>
          <w:szCs w:val="24"/>
        </w:rPr>
        <w:t xml:space="preserve">, (2023). Premier Inn owner hails brand marketing a ‘powerful tool’. </w:t>
      </w:r>
      <w:r w:rsidR="000420DC">
        <w:rPr>
          <w:rFonts w:ascii="Arial" w:hAnsi="Arial" w:cs="Arial"/>
          <w:szCs w:val="24"/>
        </w:rPr>
        <w:t xml:space="preserve">Available online at </w:t>
      </w:r>
      <w:r w:rsidRPr="009F7015">
        <w:rPr>
          <w:rFonts w:ascii="Arial" w:hAnsi="Arial" w:cs="Arial"/>
          <w:szCs w:val="24"/>
        </w:rPr>
        <w:t xml:space="preserve">https://www.marketingweek.com/premier-inn-marketing-powerful-tool/ </w:t>
      </w:r>
    </w:p>
    <w:p w14:paraId="15D517A1" w14:textId="45D5EDF3"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martinroll</w:t>
      </w:r>
      <w:proofErr w:type="spellEnd"/>
      <w:r w:rsidRPr="009F7015">
        <w:rPr>
          <w:rFonts w:ascii="Arial" w:hAnsi="Arial" w:cs="Arial"/>
          <w:szCs w:val="24"/>
        </w:rPr>
        <w:t xml:space="preserve">, (2020). Mandarin Oriental – An Iconic Asian Luxury Hotel Brand. </w:t>
      </w:r>
      <w:r w:rsidR="000420DC">
        <w:rPr>
          <w:rFonts w:ascii="Arial" w:hAnsi="Arial" w:cs="Arial"/>
          <w:szCs w:val="24"/>
        </w:rPr>
        <w:t xml:space="preserve">–available online at </w:t>
      </w:r>
      <w:r w:rsidRPr="009F7015">
        <w:rPr>
          <w:rFonts w:ascii="Arial" w:hAnsi="Arial" w:cs="Arial"/>
          <w:szCs w:val="24"/>
        </w:rPr>
        <w:t>https://martinroll.com/resources/articles/asia/mandarin-oriental-a-leading-asian-hospitality-brand</w:t>
      </w:r>
    </w:p>
    <w:p w14:paraId="2AF826B9" w14:textId="77777777" w:rsidR="009D4141" w:rsidRPr="009F7015" w:rsidRDefault="009D4141" w:rsidP="009F7015">
      <w:pPr>
        <w:spacing w:line="360" w:lineRule="auto"/>
        <w:rPr>
          <w:rFonts w:ascii="Arial" w:hAnsi="Arial" w:cs="Arial"/>
          <w:szCs w:val="24"/>
        </w:rPr>
      </w:pPr>
      <w:r w:rsidRPr="009F7015">
        <w:rPr>
          <w:rFonts w:ascii="Arial" w:hAnsi="Arial" w:cs="Arial"/>
          <w:szCs w:val="24"/>
          <w:shd w:val="clear" w:color="auto" w:fill="FFFFFF"/>
        </w:rPr>
        <w:t xml:space="preserve">Moyle, C.L., Moyle, B. and Burgers, H., </w:t>
      </w:r>
      <w:r w:rsidRPr="009F7015">
        <w:rPr>
          <w:rFonts w:ascii="Arial" w:hAnsi="Arial" w:cs="Arial"/>
          <w:szCs w:val="24"/>
          <w:shd w:val="clear" w:color="auto" w:fill="FFFFFF"/>
          <w:lang w:val="en-US"/>
        </w:rPr>
        <w:t>(</w:t>
      </w:r>
      <w:r w:rsidRPr="009F7015">
        <w:rPr>
          <w:rFonts w:ascii="Arial" w:hAnsi="Arial" w:cs="Arial"/>
          <w:szCs w:val="24"/>
          <w:shd w:val="clear" w:color="auto" w:fill="FFFFFF"/>
        </w:rPr>
        <w:t>2020). Entrepreneurial strategies and tourism industry growth. </w:t>
      </w:r>
      <w:r w:rsidRPr="009F7015">
        <w:rPr>
          <w:rFonts w:ascii="Arial" w:hAnsi="Arial" w:cs="Arial"/>
          <w:i/>
          <w:iCs/>
          <w:szCs w:val="24"/>
          <w:shd w:val="clear" w:color="auto" w:fill="FFFFFF"/>
        </w:rPr>
        <w:t>Tourism Management Perspectives</w:t>
      </w:r>
      <w:r w:rsidRPr="009F7015">
        <w:rPr>
          <w:rFonts w:ascii="Arial" w:hAnsi="Arial" w:cs="Arial"/>
          <w:szCs w:val="24"/>
          <w:shd w:val="clear" w:color="auto" w:fill="FFFFFF"/>
        </w:rPr>
        <w:t>, </w:t>
      </w:r>
      <w:r w:rsidRPr="009F7015">
        <w:rPr>
          <w:rFonts w:ascii="Arial" w:hAnsi="Arial" w:cs="Arial"/>
          <w:i/>
          <w:iCs/>
          <w:szCs w:val="24"/>
          <w:shd w:val="clear" w:color="auto" w:fill="FFFFFF"/>
        </w:rPr>
        <w:t>35</w:t>
      </w:r>
      <w:r w:rsidRPr="009F7015">
        <w:rPr>
          <w:rFonts w:ascii="Arial" w:hAnsi="Arial" w:cs="Arial"/>
          <w:szCs w:val="24"/>
          <w:shd w:val="clear" w:color="auto" w:fill="FFFFFF"/>
        </w:rPr>
        <w:t>, p.100708.</w:t>
      </w:r>
    </w:p>
    <w:p w14:paraId="0CF259A2" w14:textId="77777777"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shd w:val="clear" w:color="auto" w:fill="FFFFFF"/>
        </w:rPr>
        <w:lastRenderedPageBreak/>
        <w:t>Nikolskaya</w:t>
      </w:r>
      <w:proofErr w:type="spellEnd"/>
      <w:r w:rsidRPr="009F7015">
        <w:rPr>
          <w:rFonts w:ascii="Arial" w:hAnsi="Arial" w:cs="Arial"/>
          <w:szCs w:val="24"/>
          <w:shd w:val="clear" w:color="auto" w:fill="FFFFFF"/>
        </w:rPr>
        <w:t xml:space="preserve">, E.Y., Romanova, M.M., Pasko, O.V., </w:t>
      </w:r>
      <w:proofErr w:type="spellStart"/>
      <w:r w:rsidRPr="009F7015">
        <w:rPr>
          <w:rFonts w:ascii="Arial" w:hAnsi="Arial" w:cs="Arial"/>
          <w:szCs w:val="24"/>
          <w:shd w:val="clear" w:color="auto" w:fill="FFFFFF"/>
        </w:rPr>
        <w:t>Uspenskaya</w:t>
      </w:r>
      <w:proofErr w:type="spellEnd"/>
      <w:r w:rsidRPr="009F7015">
        <w:rPr>
          <w:rFonts w:ascii="Arial" w:hAnsi="Arial" w:cs="Arial"/>
          <w:szCs w:val="24"/>
          <w:shd w:val="clear" w:color="auto" w:fill="FFFFFF"/>
        </w:rPr>
        <w:t xml:space="preserve">, M.E. and </w:t>
      </w:r>
      <w:proofErr w:type="spellStart"/>
      <w:r w:rsidRPr="009F7015">
        <w:rPr>
          <w:rFonts w:ascii="Arial" w:hAnsi="Arial" w:cs="Arial"/>
          <w:szCs w:val="24"/>
          <w:shd w:val="clear" w:color="auto" w:fill="FFFFFF"/>
        </w:rPr>
        <w:t>Saadulaeva</w:t>
      </w:r>
      <w:proofErr w:type="spellEnd"/>
      <w:r w:rsidRPr="009F7015">
        <w:rPr>
          <w:rFonts w:ascii="Arial" w:hAnsi="Arial" w:cs="Arial"/>
          <w:szCs w:val="24"/>
          <w:shd w:val="clear" w:color="auto" w:fill="FFFFFF"/>
        </w:rPr>
        <w:t>, T.A., (2020). Formulation of development strategy for tourism and hospitality industry. </w:t>
      </w:r>
      <w:r w:rsidRPr="009F7015">
        <w:rPr>
          <w:rFonts w:ascii="Arial" w:hAnsi="Arial" w:cs="Arial"/>
          <w:i/>
          <w:iCs/>
          <w:szCs w:val="24"/>
          <w:shd w:val="clear" w:color="auto" w:fill="FFFFFF"/>
        </w:rPr>
        <w:t>International Journal of Management (IJM)</w:t>
      </w:r>
      <w:r w:rsidRPr="009F7015">
        <w:rPr>
          <w:rFonts w:ascii="Arial" w:hAnsi="Arial" w:cs="Arial"/>
          <w:szCs w:val="24"/>
          <w:shd w:val="clear" w:color="auto" w:fill="FFFFFF"/>
        </w:rPr>
        <w:t>, </w:t>
      </w:r>
      <w:r w:rsidRPr="009F7015">
        <w:rPr>
          <w:rFonts w:ascii="Arial" w:hAnsi="Arial" w:cs="Arial"/>
          <w:i/>
          <w:iCs/>
          <w:szCs w:val="24"/>
          <w:shd w:val="clear" w:color="auto" w:fill="FFFFFF"/>
        </w:rPr>
        <w:t>11</w:t>
      </w:r>
      <w:r w:rsidRPr="009F7015">
        <w:rPr>
          <w:rFonts w:ascii="Arial" w:hAnsi="Arial" w:cs="Arial"/>
          <w:szCs w:val="24"/>
          <w:shd w:val="clear" w:color="auto" w:fill="FFFFFF"/>
        </w:rPr>
        <w:t>(3), pp.467-474.</w:t>
      </w:r>
    </w:p>
    <w:p w14:paraId="486547D6" w14:textId="5CB6D4FF"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premierinn</w:t>
      </w:r>
      <w:proofErr w:type="spellEnd"/>
      <w:r w:rsidRPr="009F7015">
        <w:rPr>
          <w:rFonts w:ascii="Arial" w:hAnsi="Arial" w:cs="Arial"/>
          <w:szCs w:val="24"/>
        </w:rPr>
        <w:t xml:space="preserve">, (2023). 22/04/2018 | Our Earth Day commitment to cut our carbon emissions intensity by 50%. </w:t>
      </w:r>
      <w:r w:rsidR="00AB32C3">
        <w:rPr>
          <w:rFonts w:ascii="Arial" w:hAnsi="Arial" w:cs="Arial"/>
          <w:szCs w:val="24"/>
        </w:rPr>
        <w:t>Available</w:t>
      </w:r>
      <w:r w:rsidRPr="009F7015">
        <w:rPr>
          <w:rFonts w:ascii="Arial" w:hAnsi="Arial" w:cs="Arial"/>
          <w:szCs w:val="24"/>
        </w:rPr>
        <w:t xml:space="preserve"> at: https://www.premierinn.com/gb/en/news/2018/world-earth-day.</w:t>
      </w:r>
    </w:p>
    <w:p w14:paraId="7081A81E" w14:textId="45E75096" w:rsidR="009D4141" w:rsidRPr="009F7015" w:rsidRDefault="00AB32C3" w:rsidP="009F7015">
      <w:pPr>
        <w:spacing w:line="360" w:lineRule="auto"/>
        <w:rPr>
          <w:rFonts w:ascii="Arial" w:hAnsi="Arial" w:cs="Arial"/>
          <w:szCs w:val="24"/>
        </w:rPr>
      </w:pPr>
      <w:r>
        <w:rPr>
          <w:rFonts w:ascii="Arial" w:hAnsi="Arial" w:cs="Arial"/>
          <w:szCs w:val="24"/>
        </w:rPr>
        <w:t>premierinn,(2023).PremierPlusrooms.Available</w:t>
      </w:r>
      <w:r w:rsidR="009D4141" w:rsidRPr="009F7015">
        <w:rPr>
          <w:rFonts w:ascii="Arial" w:hAnsi="Arial" w:cs="Arial"/>
          <w:szCs w:val="24"/>
        </w:rPr>
        <w:t>https://www.premierinn.com/gb/en/home.</w:t>
      </w:r>
    </w:p>
    <w:p w14:paraId="391B7CC3" w14:textId="77777777" w:rsidR="009D4141" w:rsidRPr="009F7015" w:rsidRDefault="009D4141" w:rsidP="009F7015">
      <w:pPr>
        <w:spacing w:line="360" w:lineRule="auto"/>
        <w:rPr>
          <w:rFonts w:ascii="Arial" w:hAnsi="Arial" w:cs="Arial"/>
          <w:szCs w:val="24"/>
        </w:rPr>
      </w:pPr>
      <w:r w:rsidRPr="009F7015">
        <w:rPr>
          <w:rFonts w:ascii="Arial" w:hAnsi="Arial" w:cs="Arial"/>
          <w:szCs w:val="24"/>
          <w:shd w:val="clear" w:color="auto" w:fill="FFFFFF"/>
        </w:rPr>
        <w:t xml:space="preserve">Saner, R., </w:t>
      </w:r>
      <w:proofErr w:type="spellStart"/>
      <w:r w:rsidRPr="009F7015">
        <w:rPr>
          <w:rFonts w:ascii="Arial" w:hAnsi="Arial" w:cs="Arial"/>
          <w:szCs w:val="24"/>
          <w:shd w:val="clear" w:color="auto" w:fill="FFFFFF"/>
        </w:rPr>
        <w:t>Yiu</w:t>
      </w:r>
      <w:proofErr w:type="spellEnd"/>
      <w:r w:rsidRPr="009F7015">
        <w:rPr>
          <w:rFonts w:ascii="Arial" w:hAnsi="Arial" w:cs="Arial"/>
          <w:szCs w:val="24"/>
          <w:shd w:val="clear" w:color="auto" w:fill="FFFFFF"/>
        </w:rPr>
        <w:t xml:space="preserve">, L. and </w:t>
      </w:r>
      <w:proofErr w:type="spellStart"/>
      <w:r w:rsidRPr="009F7015">
        <w:rPr>
          <w:rFonts w:ascii="Arial" w:hAnsi="Arial" w:cs="Arial"/>
          <w:szCs w:val="24"/>
          <w:shd w:val="clear" w:color="auto" w:fill="FFFFFF"/>
        </w:rPr>
        <w:t>Filadoro</w:t>
      </w:r>
      <w:proofErr w:type="spellEnd"/>
      <w:r w:rsidRPr="009F7015">
        <w:rPr>
          <w:rFonts w:ascii="Arial" w:hAnsi="Arial" w:cs="Arial"/>
          <w:szCs w:val="24"/>
          <w:shd w:val="clear" w:color="auto" w:fill="FFFFFF"/>
        </w:rPr>
        <w:t>, M., (2019). Tourism development in least developed countries: Challenges and opportunities. </w:t>
      </w:r>
      <w:r w:rsidRPr="009F7015">
        <w:rPr>
          <w:rFonts w:ascii="Arial" w:hAnsi="Arial" w:cs="Arial"/>
          <w:i/>
          <w:iCs/>
          <w:szCs w:val="24"/>
          <w:shd w:val="clear" w:color="auto" w:fill="FFFFFF"/>
        </w:rPr>
        <w:t>Sustainable Tourism: Breakthroughs in Research and Practice</w:t>
      </w:r>
      <w:r w:rsidRPr="009F7015">
        <w:rPr>
          <w:rFonts w:ascii="Arial" w:hAnsi="Arial" w:cs="Arial"/>
          <w:szCs w:val="24"/>
          <w:shd w:val="clear" w:color="auto" w:fill="FFFFFF"/>
        </w:rPr>
        <w:t>, pp.94-120.</w:t>
      </w:r>
    </w:p>
    <w:p w14:paraId="6E8E1409" w14:textId="1EA79FBE"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sharesmagazine</w:t>
      </w:r>
      <w:proofErr w:type="spellEnd"/>
      <w:r w:rsidRPr="009F7015">
        <w:rPr>
          <w:rFonts w:ascii="Arial" w:hAnsi="Arial" w:cs="Arial"/>
          <w:szCs w:val="24"/>
        </w:rPr>
        <w:t xml:space="preserve">, (2022). Premier Inn owner Whitbread grows market </w:t>
      </w:r>
      <w:r w:rsidR="00AB32C3">
        <w:rPr>
          <w:rFonts w:ascii="Arial" w:hAnsi="Arial" w:cs="Arial"/>
          <w:szCs w:val="24"/>
        </w:rPr>
        <w:t>share during lockdown. Online Available</w:t>
      </w:r>
      <w:r w:rsidRPr="009F7015">
        <w:rPr>
          <w:rFonts w:ascii="Arial" w:hAnsi="Arial" w:cs="Arial"/>
          <w:szCs w:val="24"/>
        </w:rPr>
        <w:t xml:space="preserve"> at: https://www.sharesmagazine.co.uk/news/shares/premier-inn-owner-whitbread-grows-market-share-during-lockdown </w:t>
      </w:r>
    </w:p>
    <w:p w14:paraId="5BA39D3F" w14:textId="09F07CFF" w:rsidR="009D4141" w:rsidRPr="009F7015" w:rsidRDefault="00AB32C3" w:rsidP="009F7015">
      <w:pPr>
        <w:spacing w:line="360" w:lineRule="auto"/>
        <w:rPr>
          <w:rFonts w:ascii="Arial" w:hAnsi="Arial" w:cs="Arial"/>
          <w:szCs w:val="24"/>
        </w:rPr>
      </w:pPr>
      <w:r>
        <w:rPr>
          <w:rFonts w:ascii="Arial" w:hAnsi="Arial" w:cs="Arial"/>
          <w:szCs w:val="24"/>
        </w:rPr>
        <w:t>statista,(2023).HotelsUnited</w:t>
      </w:r>
      <w:r w:rsidR="009D4141" w:rsidRPr="009F7015">
        <w:rPr>
          <w:rFonts w:ascii="Arial" w:hAnsi="Arial" w:cs="Arial"/>
          <w:szCs w:val="24"/>
        </w:rPr>
        <w:t>Kingdom.</w:t>
      </w:r>
      <w:r>
        <w:rPr>
          <w:rFonts w:ascii="Arial" w:hAnsi="Arial" w:cs="Arial"/>
          <w:szCs w:val="24"/>
        </w:rPr>
        <w:t>Availableonlineat:</w:t>
      </w:r>
      <w:r w:rsidR="009D4141" w:rsidRPr="009F7015">
        <w:rPr>
          <w:rFonts w:ascii="Arial" w:hAnsi="Arial" w:cs="Arial"/>
          <w:szCs w:val="24"/>
        </w:rPr>
        <w:t>https://www.statista.com/outlook/mmo/travel-tourism/hotels/unit</w:t>
      </w:r>
      <w:r>
        <w:rPr>
          <w:rFonts w:ascii="Arial" w:hAnsi="Arial" w:cs="Arial"/>
          <w:szCs w:val="24"/>
        </w:rPr>
        <w:t>ed</w:t>
      </w:r>
    </w:p>
    <w:p w14:paraId="2ED45D05" w14:textId="0F2C99DE"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statista</w:t>
      </w:r>
      <w:proofErr w:type="spellEnd"/>
      <w:r w:rsidRPr="009F7015">
        <w:rPr>
          <w:rFonts w:ascii="Arial" w:hAnsi="Arial" w:cs="Arial"/>
          <w:szCs w:val="24"/>
        </w:rPr>
        <w:t>, (2023). Revenue of the hotels market in the United Kingdom from 2</w:t>
      </w:r>
      <w:r w:rsidR="00AB32C3">
        <w:rPr>
          <w:rFonts w:ascii="Arial" w:hAnsi="Arial" w:cs="Arial"/>
          <w:szCs w:val="24"/>
        </w:rPr>
        <w:t xml:space="preserve">018 to 2027. Available online at </w:t>
      </w:r>
      <w:r w:rsidRPr="009F7015">
        <w:rPr>
          <w:rFonts w:ascii="Arial" w:hAnsi="Arial" w:cs="Arial"/>
          <w:szCs w:val="24"/>
        </w:rPr>
        <w:t xml:space="preserve">https://www.statista.com/forecasts/515548/revenue-in-the-hotels-market-in-the-united-kingdom </w:t>
      </w:r>
    </w:p>
    <w:p w14:paraId="24014835" w14:textId="09019286" w:rsidR="009D4141" w:rsidRPr="009F7015" w:rsidRDefault="009D4141" w:rsidP="009F7015">
      <w:pPr>
        <w:spacing w:line="360" w:lineRule="auto"/>
        <w:rPr>
          <w:rFonts w:ascii="Arial" w:hAnsi="Arial" w:cs="Arial"/>
          <w:szCs w:val="24"/>
        </w:rPr>
      </w:pPr>
      <w:proofErr w:type="spellStart"/>
      <w:r w:rsidRPr="009F7015">
        <w:rPr>
          <w:rFonts w:ascii="Arial" w:hAnsi="Arial" w:cs="Arial"/>
          <w:szCs w:val="24"/>
        </w:rPr>
        <w:t>theguardian</w:t>
      </w:r>
      <w:proofErr w:type="spellEnd"/>
      <w:r w:rsidRPr="009F7015">
        <w:rPr>
          <w:rFonts w:ascii="Arial" w:hAnsi="Arial" w:cs="Arial"/>
          <w:szCs w:val="24"/>
        </w:rPr>
        <w:t xml:space="preserve">, (2023). Premier Inn owner surpasses pre-Covid </w:t>
      </w:r>
      <w:r w:rsidR="003E2510">
        <w:rPr>
          <w:rFonts w:ascii="Arial" w:hAnsi="Arial" w:cs="Arial"/>
          <w:szCs w:val="24"/>
        </w:rPr>
        <w:t xml:space="preserve">profits as travellers seek available online at </w:t>
      </w:r>
      <w:r w:rsidRPr="009F7015">
        <w:rPr>
          <w:rFonts w:ascii="Arial" w:hAnsi="Arial" w:cs="Arial"/>
          <w:szCs w:val="24"/>
        </w:rPr>
        <w:t xml:space="preserve">www.theguardian.com/business/2023/apr/25/premier-inn-whitbread-pre-covid-profits-deals </w:t>
      </w:r>
    </w:p>
    <w:p w14:paraId="603BE65A" w14:textId="77777777" w:rsidR="009D4141" w:rsidRPr="009F7015" w:rsidRDefault="009D4141" w:rsidP="009F7015">
      <w:pPr>
        <w:spacing w:line="360" w:lineRule="auto"/>
        <w:rPr>
          <w:rFonts w:ascii="Arial" w:hAnsi="Arial" w:cs="Arial"/>
          <w:szCs w:val="24"/>
          <w:shd w:val="clear" w:color="auto" w:fill="FFFFFF"/>
        </w:rPr>
      </w:pPr>
      <w:proofErr w:type="spellStart"/>
      <w:r w:rsidRPr="009F7015">
        <w:rPr>
          <w:rFonts w:ascii="Arial" w:hAnsi="Arial" w:cs="Arial"/>
          <w:szCs w:val="24"/>
          <w:shd w:val="clear" w:color="auto" w:fill="FFFFFF"/>
        </w:rPr>
        <w:t>Torkington</w:t>
      </w:r>
      <w:proofErr w:type="spellEnd"/>
      <w:r w:rsidRPr="009F7015">
        <w:rPr>
          <w:rFonts w:ascii="Arial" w:hAnsi="Arial" w:cs="Arial"/>
          <w:szCs w:val="24"/>
          <w:shd w:val="clear" w:color="auto" w:fill="FFFFFF"/>
        </w:rPr>
        <w:t xml:space="preserve">, K., Stanford, D. and </w:t>
      </w:r>
      <w:proofErr w:type="spellStart"/>
      <w:r w:rsidRPr="009F7015">
        <w:rPr>
          <w:rFonts w:ascii="Arial" w:hAnsi="Arial" w:cs="Arial"/>
          <w:szCs w:val="24"/>
          <w:shd w:val="clear" w:color="auto" w:fill="FFFFFF"/>
        </w:rPr>
        <w:t>Guiver</w:t>
      </w:r>
      <w:proofErr w:type="spellEnd"/>
      <w:r w:rsidRPr="009F7015">
        <w:rPr>
          <w:rFonts w:ascii="Arial" w:hAnsi="Arial" w:cs="Arial"/>
          <w:szCs w:val="24"/>
          <w:shd w:val="clear" w:color="auto" w:fill="FFFFFF"/>
        </w:rPr>
        <w:t>, J., (2020). Discourse (s) of growth and sustainability in national tourism policy documents. </w:t>
      </w:r>
      <w:r w:rsidRPr="009F7015">
        <w:rPr>
          <w:rFonts w:ascii="Arial" w:hAnsi="Arial" w:cs="Arial"/>
          <w:i/>
          <w:iCs/>
          <w:szCs w:val="24"/>
          <w:shd w:val="clear" w:color="auto" w:fill="FFFFFF"/>
        </w:rPr>
        <w:t>Journal of Sustainable Tourism</w:t>
      </w:r>
      <w:r w:rsidRPr="009F7015">
        <w:rPr>
          <w:rFonts w:ascii="Arial" w:hAnsi="Arial" w:cs="Arial"/>
          <w:szCs w:val="24"/>
          <w:shd w:val="clear" w:color="auto" w:fill="FFFFFF"/>
        </w:rPr>
        <w:t>, </w:t>
      </w:r>
      <w:r w:rsidRPr="009F7015">
        <w:rPr>
          <w:rFonts w:ascii="Arial" w:hAnsi="Arial" w:cs="Arial"/>
          <w:i/>
          <w:iCs/>
          <w:szCs w:val="24"/>
          <w:shd w:val="clear" w:color="auto" w:fill="FFFFFF"/>
        </w:rPr>
        <w:t>28</w:t>
      </w:r>
      <w:r w:rsidRPr="009F7015">
        <w:rPr>
          <w:rFonts w:ascii="Arial" w:hAnsi="Arial" w:cs="Arial"/>
          <w:szCs w:val="24"/>
          <w:shd w:val="clear" w:color="auto" w:fill="FFFFFF"/>
        </w:rPr>
        <w:t>(7), pp.1041-1062.</w:t>
      </w:r>
    </w:p>
    <w:sectPr w:rsidR="009D4141" w:rsidRPr="009F7015" w:rsidSect="00A5651C">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B274D" w14:textId="77777777" w:rsidR="005E6626" w:rsidRDefault="005E6626">
      <w:pPr>
        <w:spacing w:after="0" w:line="240" w:lineRule="auto"/>
      </w:pPr>
      <w:r>
        <w:separator/>
      </w:r>
    </w:p>
  </w:endnote>
  <w:endnote w:type="continuationSeparator" w:id="0">
    <w:p w14:paraId="5E17BDA7" w14:textId="77777777" w:rsidR="005E6626" w:rsidRDefault="005E6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03526"/>
      <w:docPartObj>
        <w:docPartGallery w:val="Page Numbers (Bottom of Page)"/>
        <w:docPartUnique/>
      </w:docPartObj>
    </w:sdtPr>
    <w:sdtContent>
      <w:sdt>
        <w:sdtPr>
          <w:id w:val="-1769616900"/>
          <w:docPartObj>
            <w:docPartGallery w:val="Page Numbers (Top of Page)"/>
            <w:docPartUnique/>
          </w:docPartObj>
        </w:sdtPr>
        <w:sdtContent>
          <w:p w14:paraId="33454513" w14:textId="136FD5A7" w:rsidR="006E2BF3" w:rsidRDefault="00AE7B3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91177">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91177">
              <w:rPr>
                <w:b/>
                <w:bCs/>
                <w:noProof/>
              </w:rPr>
              <w:t>17</w:t>
            </w:r>
            <w:r>
              <w:rPr>
                <w:b/>
                <w:bCs/>
                <w:szCs w:val="24"/>
              </w:rPr>
              <w:fldChar w:fldCharType="end"/>
            </w:r>
          </w:p>
        </w:sdtContent>
      </w:sdt>
    </w:sdtContent>
  </w:sdt>
  <w:p w14:paraId="0377BC8D" w14:textId="77777777" w:rsidR="006E2BF3" w:rsidRDefault="006E2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D40A5" w14:textId="77777777" w:rsidR="005E6626" w:rsidRDefault="005E6626">
      <w:pPr>
        <w:spacing w:after="0" w:line="240" w:lineRule="auto"/>
      </w:pPr>
      <w:r>
        <w:separator/>
      </w:r>
    </w:p>
  </w:footnote>
  <w:footnote w:type="continuationSeparator" w:id="0">
    <w:p w14:paraId="0B135329" w14:textId="77777777" w:rsidR="005E6626" w:rsidRDefault="005E6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1A52" w14:textId="77777777" w:rsidR="006E2BF3" w:rsidRDefault="00AE7B39">
    <w:pPr>
      <w:pStyle w:val="Header"/>
      <w:tabs>
        <w:tab w:val="clear" w:pos="4680"/>
        <w:tab w:val="clear" w:pos="9360"/>
      </w:tabs>
      <w:jc w:val="right"/>
      <w:rPr>
        <w:color w:val="7F7F7F" w:themeColor="text1" w:themeTint="80"/>
      </w:rPr>
    </w:pPr>
    <w:r w:rsidRPr="006E2BF3">
      <w:t>Financial Management for the Hotel Industry</w:t>
    </w:r>
  </w:p>
  <w:p w14:paraId="0D35AE5C" w14:textId="77777777" w:rsidR="006E2BF3" w:rsidRPr="006E2BF3" w:rsidRDefault="006E2BF3" w:rsidP="006E2B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F3"/>
    <w:rsid w:val="00011906"/>
    <w:rsid w:val="000346AA"/>
    <w:rsid w:val="000374F8"/>
    <w:rsid w:val="000420DC"/>
    <w:rsid w:val="0004342C"/>
    <w:rsid w:val="000522CC"/>
    <w:rsid w:val="00064EA7"/>
    <w:rsid w:val="000727BE"/>
    <w:rsid w:val="00080BFA"/>
    <w:rsid w:val="00084067"/>
    <w:rsid w:val="000A438A"/>
    <w:rsid w:val="000B65C2"/>
    <w:rsid w:val="000C07D6"/>
    <w:rsid w:val="000D5FA3"/>
    <w:rsid w:val="000E6FDA"/>
    <w:rsid w:val="000F1951"/>
    <w:rsid w:val="000F2F73"/>
    <w:rsid w:val="00106E9A"/>
    <w:rsid w:val="00113D01"/>
    <w:rsid w:val="001274EB"/>
    <w:rsid w:val="00137FFA"/>
    <w:rsid w:val="001547E0"/>
    <w:rsid w:val="001549D1"/>
    <w:rsid w:val="00156BE3"/>
    <w:rsid w:val="00173306"/>
    <w:rsid w:val="00177F05"/>
    <w:rsid w:val="00181E43"/>
    <w:rsid w:val="00182DC6"/>
    <w:rsid w:val="00194FFF"/>
    <w:rsid w:val="00197A7A"/>
    <w:rsid w:val="001B1E05"/>
    <w:rsid w:val="001D101E"/>
    <w:rsid w:val="001E5AF8"/>
    <w:rsid w:val="001E753C"/>
    <w:rsid w:val="0020095C"/>
    <w:rsid w:val="0020728D"/>
    <w:rsid w:val="0022795A"/>
    <w:rsid w:val="00233918"/>
    <w:rsid w:val="0024267A"/>
    <w:rsid w:val="00245B9C"/>
    <w:rsid w:val="002467AB"/>
    <w:rsid w:val="00270BCC"/>
    <w:rsid w:val="002A295D"/>
    <w:rsid w:val="002B2A1D"/>
    <w:rsid w:val="002D0D71"/>
    <w:rsid w:val="002D6445"/>
    <w:rsid w:val="002F4C42"/>
    <w:rsid w:val="00312E17"/>
    <w:rsid w:val="00323658"/>
    <w:rsid w:val="00325196"/>
    <w:rsid w:val="00344B5A"/>
    <w:rsid w:val="0037211A"/>
    <w:rsid w:val="00391BCB"/>
    <w:rsid w:val="003E2510"/>
    <w:rsid w:val="003E3843"/>
    <w:rsid w:val="003E7588"/>
    <w:rsid w:val="003F02A6"/>
    <w:rsid w:val="003F70CD"/>
    <w:rsid w:val="00415543"/>
    <w:rsid w:val="004272DE"/>
    <w:rsid w:val="00435793"/>
    <w:rsid w:val="00454534"/>
    <w:rsid w:val="00454643"/>
    <w:rsid w:val="00456FD6"/>
    <w:rsid w:val="00473083"/>
    <w:rsid w:val="00493C1D"/>
    <w:rsid w:val="004A7EFA"/>
    <w:rsid w:val="004C269E"/>
    <w:rsid w:val="004E1895"/>
    <w:rsid w:val="004F156A"/>
    <w:rsid w:val="004F57BC"/>
    <w:rsid w:val="00503241"/>
    <w:rsid w:val="00526555"/>
    <w:rsid w:val="00532B5E"/>
    <w:rsid w:val="005649E3"/>
    <w:rsid w:val="00580619"/>
    <w:rsid w:val="00590469"/>
    <w:rsid w:val="005A2F9F"/>
    <w:rsid w:val="005B18A1"/>
    <w:rsid w:val="005D3A71"/>
    <w:rsid w:val="005E4CCD"/>
    <w:rsid w:val="005E6626"/>
    <w:rsid w:val="005E7A61"/>
    <w:rsid w:val="005F0B7C"/>
    <w:rsid w:val="005F5C14"/>
    <w:rsid w:val="0060490F"/>
    <w:rsid w:val="00610B22"/>
    <w:rsid w:val="00613A71"/>
    <w:rsid w:val="0064227A"/>
    <w:rsid w:val="00670041"/>
    <w:rsid w:val="00686C81"/>
    <w:rsid w:val="00687C83"/>
    <w:rsid w:val="00697E77"/>
    <w:rsid w:val="006A1131"/>
    <w:rsid w:val="006A1AB7"/>
    <w:rsid w:val="006D1138"/>
    <w:rsid w:val="006E2BF3"/>
    <w:rsid w:val="00700A20"/>
    <w:rsid w:val="00750DF7"/>
    <w:rsid w:val="007530BE"/>
    <w:rsid w:val="007649A0"/>
    <w:rsid w:val="00772CA5"/>
    <w:rsid w:val="007734C2"/>
    <w:rsid w:val="00784D23"/>
    <w:rsid w:val="0079177C"/>
    <w:rsid w:val="00792E76"/>
    <w:rsid w:val="0079477D"/>
    <w:rsid w:val="007A34BD"/>
    <w:rsid w:val="007A73EB"/>
    <w:rsid w:val="007D7A67"/>
    <w:rsid w:val="00833381"/>
    <w:rsid w:val="00841DAA"/>
    <w:rsid w:val="00846ECA"/>
    <w:rsid w:val="008503FB"/>
    <w:rsid w:val="00851C24"/>
    <w:rsid w:val="00854FC1"/>
    <w:rsid w:val="008556C8"/>
    <w:rsid w:val="0088100B"/>
    <w:rsid w:val="00891177"/>
    <w:rsid w:val="008C2CF2"/>
    <w:rsid w:val="008E0A43"/>
    <w:rsid w:val="008E0D9E"/>
    <w:rsid w:val="008E3000"/>
    <w:rsid w:val="008E7C9C"/>
    <w:rsid w:val="00902735"/>
    <w:rsid w:val="009051D2"/>
    <w:rsid w:val="00913295"/>
    <w:rsid w:val="00913C35"/>
    <w:rsid w:val="009235E8"/>
    <w:rsid w:val="00944DD7"/>
    <w:rsid w:val="009470FF"/>
    <w:rsid w:val="00954F14"/>
    <w:rsid w:val="009551C3"/>
    <w:rsid w:val="00955446"/>
    <w:rsid w:val="00963DF9"/>
    <w:rsid w:val="00970138"/>
    <w:rsid w:val="0097256F"/>
    <w:rsid w:val="009A2131"/>
    <w:rsid w:val="009C4B3D"/>
    <w:rsid w:val="009D4141"/>
    <w:rsid w:val="009F7015"/>
    <w:rsid w:val="00A35094"/>
    <w:rsid w:val="00A4280A"/>
    <w:rsid w:val="00A506BE"/>
    <w:rsid w:val="00A5651C"/>
    <w:rsid w:val="00A7680A"/>
    <w:rsid w:val="00A84428"/>
    <w:rsid w:val="00AA6E82"/>
    <w:rsid w:val="00AB32C3"/>
    <w:rsid w:val="00AC4DBC"/>
    <w:rsid w:val="00AC4FC7"/>
    <w:rsid w:val="00AC68A5"/>
    <w:rsid w:val="00AD019E"/>
    <w:rsid w:val="00AE7B39"/>
    <w:rsid w:val="00AF1C3E"/>
    <w:rsid w:val="00B03A65"/>
    <w:rsid w:val="00B23127"/>
    <w:rsid w:val="00B260EA"/>
    <w:rsid w:val="00B40F32"/>
    <w:rsid w:val="00B47633"/>
    <w:rsid w:val="00B61779"/>
    <w:rsid w:val="00B634A1"/>
    <w:rsid w:val="00B731C3"/>
    <w:rsid w:val="00B836CE"/>
    <w:rsid w:val="00BC23E7"/>
    <w:rsid w:val="00BC2E7F"/>
    <w:rsid w:val="00BF5314"/>
    <w:rsid w:val="00BF54A6"/>
    <w:rsid w:val="00C52221"/>
    <w:rsid w:val="00C5332E"/>
    <w:rsid w:val="00C53529"/>
    <w:rsid w:val="00C5736D"/>
    <w:rsid w:val="00C64763"/>
    <w:rsid w:val="00C71FEC"/>
    <w:rsid w:val="00C85FD0"/>
    <w:rsid w:val="00CA3903"/>
    <w:rsid w:val="00CB1545"/>
    <w:rsid w:val="00CC0886"/>
    <w:rsid w:val="00CC5E72"/>
    <w:rsid w:val="00CC61DC"/>
    <w:rsid w:val="00CD1D41"/>
    <w:rsid w:val="00CD4619"/>
    <w:rsid w:val="00D040E4"/>
    <w:rsid w:val="00D163B9"/>
    <w:rsid w:val="00D262F6"/>
    <w:rsid w:val="00D41A8A"/>
    <w:rsid w:val="00D570D1"/>
    <w:rsid w:val="00D603BC"/>
    <w:rsid w:val="00D70E0F"/>
    <w:rsid w:val="00DB0827"/>
    <w:rsid w:val="00DD0BB3"/>
    <w:rsid w:val="00E511B9"/>
    <w:rsid w:val="00E65C95"/>
    <w:rsid w:val="00E7629C"/>
    <w:rsid w:val="00E827D7"/>
    <w:rsid w:val="00E8295D"/>
    <w:rsid w:val="00E919F7"/>
    <w:rsid w:val="00EE2997"/>
    <w:rsid w:val="00EE6703"/>
    <w:rsid w:val="00EE7943"/>
    <w:rsid w:val="00EF39A7"/>
    <w:rsid w:val="00F245F9"/>
    <w:rsid w:val="00F26F38"/>
    <w:rsid w:val="00F42FD5"/>
    <w:rsid w:val="00F5246A"/>
    <w:rsid w:val="00F80933"/>
    <w:rsid w:val="00F865EE"/>
    <w:rsid w:val="00FA639F"/>
    <w:rsid w:val="00FB498B"/>
    <w:rsid w:val="00FB5166"/>
    <w:rsid w:val="00FC378A"/>
    <w:rsid w:val="00FC6A92"/>
    <w:rsid w:val="00FD7EBF"/>
    <w:rsid w:val="00FE1A7E"/>
    <w:rsid w:val="00FF587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BCB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D71"/>
    <w:pPr>
      <w:spacing w:line="480" w:lineRule="auto"/>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6E2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BF3"/>
    <w:rPr>
      <w:rFonts w:ascii="Times New Roman" w:hAnsi="Times New Roman"/>
      <w:color w:val="000000" w:themeColor="text1"/>
      <w:sz w:val="24"/>
      <w:szCs w:val="22"/>
      <w:lang w:val="en-IN" w:bidi="ar-SA"/>
    </w:rPr>
  </w:style>
  <w:style w:type="paragraph" w:styleId="Footer">
    <w:name w:val="footer"/>
    <w:basedOn w:val="Normal"/>
    <w:link w:val="FooterChar"/>
    <w:uiPriority w:val="99"/>
    <w:unhideWhenUsed/>
    <w:rsid w:val="006E2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BF3"/>
    <w:rPr>
      <w:rFonts w:ascii="Times New Roman" w:hAnsi="Times New Roman"/>
      <w:color w:val="000000" w:themeColor="text1"/>
      <w:sz w:val="24"/>
      <w:szCs w:val="22"/>
      <w:lang w:val="en-IN" w:bidi="ar-SA"/>
    </w:rPr>
  </w:style>
  <w:style w:type="paragraph" w:styleId="Bibliography">
    <w:name w:val="Bibliography"/>
    <w:basedOn w:val="Normal"/>
    <w:next w:val="Normal"/>
    <w:uiPriority w:val="37"/>
    <w:unhideWhenUsed/>
    <w:rsid w:val="00D603BC"/>
  </w:style>
  <w:style w:type="character" w:styleId="Hyperlink">
    <w:name w:val="Hyperlink"/>
    <w:basedOn w:val="DefaultParagraphFont"/>
    <w:uiPriority w:val="99"/>
    <w:unhideWhenUsed/>
    <w:rsid w:val="00D603BC"/>
    <w:rPr>
      <w:color w:val="0563C1" w:themeColor="hyperlink"/>
      <w:u w:val="single"/>
    </w:rPr>
  </w:style>
  <w:style w:type="character" w:customStyle="1" w:styleId="UnresolvedMention1">
    <w:name w:val="Unresolved Mention1"/>
    <w:basedOn w:val="DefaultParagraphFont"/>
    <w:uiPriority w:val="99"/>
    <w:semiHidden/>
    <w:unhideWhenUsed/>
    <w:rsid w:val="00D603BC"/>
    <w:rPr>
      <w:color w:val="605E5C"/>
      <w:shd w:val="clear" w:color="auto" w:fill="E1DFDD"/>
    </w:rPr>
  </w:style>
  <w:style w:type="paragraph" w:styleId="TOCHeading">
    <w:name w:val="TOC Heading"/>
    <w:basedOn w:val="Heading1"/>
    <w:next w:val="Normal"/>
    <w:uiPriority w:val="39"/>
    <w:unhideWhenUsed/>
    <w:qFormat/>
    <w:rsid w:val="009D4141"/>
    <w:pPr>
      <w:spacing w:before="240" w:line="259" w:lineRule="auto"/>
      <w:jc w:val="left"/>
      <w:outlineLvl w:val="9"/>
    </w:pPr>
    <w:rPr>
      <w:rFonts w:asciiTheme="majorHAnsi" w:hAnsiTheme="majorHAns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9D4141"/>
    <w:pPr>
      <w:spacing w:after="100"/>
    </w:pPr>
  </w:style>
  <w:style w:type="paragraph" w:styleId="TOC2">
    <w:name w:val="toc 2"/>
    <w:basedOn w:val="Normal"/>
    <w:next w:val="Normal"/>
    <w:autoRedefine/>
    <w:uiPriority w:val="39"/>
    <w:unhideWhenUsed/>
    <w:rsid w:val="00955446"/>
    <w:pPr>
      <w:tabs>
        <w:tab w:val="right" w:leader="dot" w:pos="9350"/>
      </w:tabs>
      <w:spacing w:after="100" w:line="360" w:lineRule="auto"/>
      <w:ind w:left="240"/>
      <w:jc w:val="left"/>
    </w:pPr>
  </w:style>
  <w:style w:type="paragraph" w:styleId="NoSpacing">
    <w:name w:val="No Spacing"/>
    <w:link w:val="NoSpacingChar"/>
    <w:uiPriority w:val="1"/>
    <w:qFormat/>
    <w:rsid w:val="00A5651C"/>
    <w:pPr>
      <w:spacing w:after="0" w:line="240" w:lineRule="auto"/>
    </w:pPr>
    <w:rPr>
      <w:rFonts w:eastAsiaTheme="minorEastAsia"/>
      <w:kern w:val="0"/>
      <w:szCs w:val="22"/>
      <w:lang w:bidi="ar-SA"/>
      <w14:ligatures w14:val="none"/>
    </w:rPr>
  </w:style>
  <w:style w:type="character" w:customStyle="1" w:styleId="NoSpacingChar">
    <w:name w:val="No Spacing Char"/>
    <w:basedOn w:val="DefaultParagraphFont"/>
    <w:link w:val="NoSpacing"/>
    <w:uiPriority w:val="1"/>
    <w:rsid w:val="00A5651C"/>
    <w:rPr>
      <w:rFonts w:eastAsiaTheme="minorEastAsia"/>
      <w:kern w:val="0"/>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949DCC66924F5B863B045D098C1602"/>
        <w:category>
          <w:name w:val="General"/>
          <w:gallery w:val="placeholder"/>
        </w:category>
        <w:types>
          <w:type w:val="bbPlcHdr"/>
        </w:types>
        <w:behaviors>
          <w:behavior w:val="content"/>
        </w:behaviors>
        <w:guid w:val="{408E4F99-4A09-423B-ACD8-6176242589F9}"/>
      </w:docPartPr>
      <w:docPartBody>
        <w:p w:rsidR="00F72CE2" w:rsidRDefault="00AD4481" w:rsidP="00AD4481">
          <w:pPr>
            <w:pStyle w:val="3D949DCC66924F5B863B045D098C1602"/>
          </w:pPr>
          <w:r>
            <w:rPr>
              <w:rFonts w:asciiTheme="majorHAnsi" w:eastAsiaTheme="majorEastAsia" w:hAnsiTheme="majorHAnsi" w:cstheme="majorBidi"/>
              <w:caps/>
              <w:color w:val="4472C4" w:themeColor="accent1"/>
              <w:sz w:val="80"/>
              <w:szCs w:val="80"/>
            </w:rPr>
            <w:t>[Document title]</w:t>
          </w:r>
        </w:p>
      </w:docPartBody>
    </w:docPart>
    <w:docPart>
      <w:docPartPr>
        <w:name w:val="54AEE7314AC547D18363DF4F71D8CA8B"/>
        <w:category>
          <w:name w:val="General"/>
          <w:gallery w:val="placeholder"/>
        </w:category>
        <w:types>
          <w:type w:val="bbPlcHdr"/>
        </w:types>
        <w:behaviors>
          <w:behavior w:val="content"/>
        </w:behaviors>
        <w:guid w:val="{D96D93E4-D240-42D3-83D9-A0259EF3D149}"/>
      </w:docPartPr>
      <w:docPartBody>
        <w:p w:rsidR="00F72CE2" w:rsidRDefault="00AD4481" w:rsidP="00AD4481">
          <w:pPr>
            <w:pStyle w:val="54AEE7314AC547D18363DF4F71D8CA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481"/>
    <w:rsid w:val="0071266B"/>
    <w:rsid w:val="00966CC8"/>
    <w:rsid w:val="00AD4481"/>
    <w:rsid w:val="00F7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949DCC66924F5B863B045D098C1602">
    <w:name w:val="3D949DCC66924F5B863B045D098C1602"/>
    <w:rsid w:val="00AD4481"/>
  </w:style>
  <w:style w:type="paragraph" w:customStyle="1" w:styleId="54AEE7314AC547D18363DF4F71D8CA8B">
    <w:name w:val="54AEE7314AC547D18363DF4F71D8CA8B"/>
    <w:rsid w:val="00AD44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man23</b:Tag>
    <b:SourceType>InternetSite</b:SourceType>
    <b:Guid>{0FA95585-F57A-4F9B-AA57-E059694507EF}</b:Guid>
    <b:Author>
      <b:Author>
        <b:Corporate>mandarinoriental</b:Corporate>
      </b:Author>
    </b:Author>
    <b:Title>Mandarin Oriental’s acclaimed collection of luxury hotels,</b:Title>
    <b:Year>2023</b:Year>
    <b:YearAccessed>2023</b:YearAccessed>
    <b:MonthAccessed>October</b:MonthAccessed>
    <b:DayAccessed>1</b:DayAccessed>
    <b:URL>https://www.mandarinoriental.com/en/</b:URL>
    <b:RefOrder>1</b:RefOrder>
  </b:Source>
  <b:Source>
    <b:Tag>cor2339</b:Tag>
    <b:SourceType>InternetSite</b:SourceType>
    <b:Guid>{3AFB1ACF-D2F8-44BE-A5FA-17339009C316}</b:Guid>
    <b:Author>
      <b:Author>
        <b:Corporate>corporatefinanceinstitute</b:Corporate>
      </b:Author>
    </b:Author>
    <b:Title>Revenue Streams</b:Title>
    <b:Year>2023</b:Year>
    <b:YearAccessed>2023</b:YearAccessed>
    <b:MonthAccessed>October</b:MonthAccessed>
    <b:DayAccessed>1</b:DayAccessed>
    <b:URL>https://corporatefinanceinstitute.com/resources/accounting/revenue-streams/</b:URL>
    <b:RefOrder>2</b:RefOrder>
  </b:Source>
  <b:Source>
    <b:Tag>sta2315</b:Tag>
    <b:SourceType>InternetSite</b:SourceType>
    <b:Guid>{195338B1-0277-43EA-AC3C-F278FB4B6AFA}</b:Guid>
    <b:Author>
      <b:Author>
        <b:Corporate>statista</b:Corporate>
      </b:Author>
    </b:Author>
    <b:Title>Hotels - United Kingdom</b:Title>
    <b:Year>2023</b:Year>
    <b:YearAccessed>2023</b:YearAccessed>
    <b:MonthAccessed>October</b:MonthAccessed>
    <b:DayAccessed>1</b:DayAccessed>
    <b:URL>https://www.statista.com/outlook/mmo/travel-tourism/hotels/united-kingdom#:~:text=Revenue%20in%20the%20Hotels%20market,US%2422.44bn%20by%202027.</b:URL>
    <b:RefOrder>3</b:RefOrder>
  </b:Source>
  <b:Source>
    <b:Tag>sta2316</b:Tag>
    <b:SourceType>InternetSite</b:SourceType>
    <b:Guid>{F8756ACF-2E92-49F0-BD54-1A946DE2DD8A}</b:Guid>
    <b:Author>
      <b:Author>
        <b:Corporate>statista</b:Corporate>
      </b:Author>
    </b:Author>
    <b:Title>Revenue of the hotels market in the United Kingdom from 2018 to 2027</b:Title>
    <b:Year>2023</b:Year>
    <b:YearAccessed>2023</b:YearAccessed>
    <b:MonthAccessed>October</b:MonthAccessed>
    <b:DayAccessed>2</b:DayAccessed>
    <b:URL>https://www.statista.com/forecasts/515548/revenue-in-the-hotels-market-in-the-united-kingdom</b:URL>
    <b:RefOrder>4</b:RefOrder>
  </b:Source>
  <b:Source>
    <b:Tag>pre23</b:Tag>
    <b:SourceType>InternetSite</b:SourceType>
    <b:Guid>{9E655556-E7C7-4B6C-AA1F-E8277B87EBD7}</b:Guid>
    <b:Author>
      <b:Author>
        <b:Corporate>premierinn</b:Corporate>
      </b:Author>
    </b:Author>
    <b:Title>Premier Plus rooms</b:Title>
    <b:Year>2023</b:Year>
    <b:YearAccessed>2023</b:YearAccessed>
    <b:MonthAccessed>October</b:MonthAccessed>
    <b:DayAccessed>2</b:DayAccessed>
    <b:URL>https://www.premierinn.com/gb/en/home.html</b:URL>
    <b:RefOrder>5</b:RefOrder>
  </b:Source>
  <b:Source>
    <b:Tag>mar20</b:Tag>
    <b:SourceType>InternetSite</b:SourceType>
    <b:Guid>{539B5C5B-9D2B-4597-A704-2552AF1B4528}</b:Guid>
    <b:Author>
      <b:Author>
        <b:Corporate>martinroll</b:Corporate>
      </b:Author>
    </b:Author>
    <b:Title>Mandarin Oriental – An Iconic Asian Luxury Hotel Brand</b:Title>
    <b:Year>2020</b:Year>
    <b:YearAccessed>2023</b:YearAccessed>
    <b:MonthAccessed>October</b:MonthAccessed>
    <b:DayAccessed>2</b:DayAccessed>
    <b:URL>https://martinroll.com/resources/articles/asia/mandarin-oriental-a-leading-asian-hospitality-brand/</b:URL>
    <b:RefOrder>6</b:RefOrder>
  </b:Source>
  <b:Source>
    <b:Tag>ft233</b:Tag>
    <b:SourceType>InternetSite</b:SourceType>
    <b:Guid>{E0B0CDF9-1178-487C-B6CA-1BC22902E498}</b:Guid>
    <b:Author>
      <b:Author>
        <b:Corporate>ft</b:Corporate>
      </b:Author>
    </b:Author>
    <b:Title>Mandarin Oriental International Ltd</b:Title>
    <b:Year>2023</b:Year>
    <b:YearAccessed>2023</b:YearAccessed>
    <b:MonthAccessed>October</b:MonthAccessed>
    <b:DayAccessed>2</b:DayAccessed>
    <b:URL>https://markets.ft.com/data/equities/tearsheet/profile?s=M04:SES</b:URL>
    <b:RefOrder>7</b:RefOrder>
  </b:Source>
  <b:Source>
    <b:Tag>mar237</b:Tag>
    <b:SourceType>InternetSite</b:SourceType>
    <b:Guid>{558D8989-20BC-42B1-BD0A-5E71B67D94E5}</b:Guid>
    <b:Author>
      <b:Author>
        <b:Corporate>marketingweek</b:Corporate>
      </b:Author>
    </b:Author>
    <b:Title>Premier Inn owner hails brand marketing a ‘powerful tool’</b:Title>
    <b:Year>2023</b:Year>
    <b:YearAccessed>2023</b:YearAccessed>
    <b:MonthAccessed>October</b:MonthAccessed>
    <b:DayAccessed>2</b:DayAccessed>
    <b:URL>https://www.marketingweek.com/premier-inn-marketing-powerful-tool/</b:URL>
    <b:RefOrder>8</b:RefOrder>
  </b:Source>
  <b:Source>
    <b:Tag>sha221</b:Tag>
    <b:SourceType>InternetSite</b:SourceType>
    <b:Guid>{8827E53A-C081-4C29-8F45-C357373E7B47}</b:Guid>
    <b:Author>
      <b:Author>
        <b:Corporate>sharesmagazine</b:Corporate>
      </b:Author>
    </b:Author>
    <b:Title>Premier Inn owner Whitbread grows market share during lockdown</b:Title>
    <b:Year>2022</b:Year>
    <b:YearAccessed>2023</b:YearAccessed>
    <b:MonthAccessed>October</b:MonthAccessed>
    <b:DayAccessed>1</b:DayAccessed>
    <b:URL>https://www.sharesmagazine.co.uk/news/shares/premier-inn-owner-whitbread-grows-market-share-during-lockdown</b:URL>
    <b:RefOrder>9</b:RefOrder>
  </b:Source>
  <b:Source>
    <b:Tag>the236</b:Tag>
    <b:SourceType>InternetSite</b:SourceType>
    <b:Guid>{F1688DA8-1AC8-43E5-9B92-9006686883AF}</b:Guid>
    <b:Author>
      <b:Author>
        <b:Corporate>theguardian</b:Corporate>
      </b:Author>
    </b:Author>
    <b:Title>Premier Inn owner surpasses pre-Covid profits as travellers seek deals</b:Title>
    <b:Year>2023</b:Year>
    <b:YearAccessed>2023</b:YearAccessed>
    <b:MonthAccessed>October</b:MonthAccessed>
    <b:DayAccessed>1</b:DayAccessed>
    <b:URL>https://www.theguardian.com/business/2023/apr/25/premier-inn-whitbread-pre-covid-profits-deals</b:URL>
    <b:RefOrder>10</b:RefOrder>
  </b:Source>
  <b:Source>
    <b:Tag>man2319</b:Tag>
    <b:SourceType>InternetSite</b:SourceType>
    <b:Guid>{FF71F987-9024-484A-B305-F0C17B19FC67}</b:Guid>
    <b:Author>
      <b:Author>
        <b:Corporate>mandarinoriental</b:Corporate>
      </b:Author>
    </b:Author>
    <b:Title>Sustainability</b:Title>
    <b:Year>2023</b:Year>
    <b:YearAccessed>2023</b:YearAccessed>
    <b:MonthAccessed>October </b:MonthAccessed>
    <b:DayAccessed>2</b:DayAccessed>
    <b:URL>https://www.mandarinoriental.com/en/our-company/sustainability</b:URL>
    <b:RefOrder>11</b:RefOrder>
  </b:Source>
  <b:Source>
    <b:Tag>pre235</b:Tag>
    <b:SourceType>InternetSite</b:SourceType>
    <b:Guid>{AB162D37-761F-448A-8864-1C3E1DAD55AD}</b:Guid>
    <b:Author>
      <b:Author>
        <b:Corporate>premierinn</b:Corporate>
      </b:Author>
    </b:Author>
    <b:Title>22/04/2018 | Our Earth Day commitment to cut our carbon emissions intensity by 50%</b:Title>
    <b:Year>2023</b:Year>
    <b:YearAccessed>2023</b:YearAccessed>
    <b:MonthAccessed>October </b:MonthAccessed>
    <b:DayAccessed>2</b:DayAccessed>
    <b:URL>https://www.premierinn.com/gb/en/news/2018/world-earth-day.html#:~:text=To%20mark%20Earth%20Day%2C%20we,based%20carbon%20target%20(SBT).</b:URL>
    <b:RefOrder>12</b:RefOrder>
  </b:Source>
  <b:Source>
    <b:Tag>hos20</b:Tag>
    <b:SourceType>InternetSite</b:SourceType>
    <b:Guid>{8998D94B-272C-47FD-B693-0EC341A014E5}</b:Guid>
    <b:Author>
      <b:Author>
        <b:Corporate>hospitalitynet</b:Corporate>
      </b:Author>
    </b:Author>
    <b:Title>Mandarin Oriental Hotel Group Launches Meeting with Purpose</b:Title>
    <b:Year>2020</b:Year>
    <b:YearAccessed>2023</b:YearAccessed>
    <b:MonthAccessed>October </b:MonthAccessed>
    <b:DayAccessed>2</b:DayAccessed>
    <b:URL>https://www.hospitalitynet.org/news/4099846.html</b:URL>
    <b:RefOrder>3</b:RefOrder>
  </b:Source>
  <b:Source>
    <b:Tag>Mar19</b:Tag>
    <b:SourceType>InternetSite</b:SourceType>
    <b:Guid>{3E1C1599-7716-4233-BC18-CA46BF10B35F}</b:Guid>
    <b:Author>
      <b:Author>
        <b:NameList>
          <b:Person>
            <b:Last>Caswell</b:Last>
            <b:First>Mark</b:First>
          </b:Person>
        </b:NameList>
      </b:Author>
    </b:Author>
    <b:Title>Premier Inn owner pledges to eliminate unnecessary single-use plastics by 2025</b:Title>
    <b:Year>2019</b:Year>
    <b:YearAccessed>2023</b:YearAccessed>
    <b:MonthAccessed>October </b:MonthAccessed>
    <b:DayAccessed>2</b:DayAccessed>
    <b:URL>https://www.businesstraveller.com/business-travel/2019/11/23/premier-inn-pledges-to-eliminate-all-unnecessary-single-use-plastics-by-2025/</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949A7C-58D8-43DD-BCE6-1B04629C5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Business Report -Comparison of Two Hospitality Organisations</dc:subject>
  <dc:creator/>
  <cp:lastModifiedBy/>
  <cp:revision>1</cp:revision>
  <dcterms:created xsi:type="dcterms:W3CDTF">2023-10-20T11:02:00Z</dcterms:created>
  <dcterms:modified xsi:type="dcterms:W3CDTF">2023-10-20T11:02:00Z</dcterms:modified>
</cp:coreProperties>
</file>