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010FB" w:rsidRDefault="00B010FB" w:rsidP="00C269FC">
      <w:pPr>
        <w:pStyle w:val="Title"/>
        <w:rPr>
          <w:rFonts w:asciiTheme="minorBidi" w:hAnsiTheme="minorBidi" w:cstheme="minorBidi"/>
          <w:lang w:val="en-GB"/>
        </w:rPr>
      </w:pPr>
    </w:p>
    <w:p w:rsidR="00B010FB" w:rsidRDefault="00B010FB" w:rsidP="00C269FC">
      <w:pPr>
        <w:pStyle w:val="Title"/>
        <w:rPr>
          <w:rFonts w:asciiTheme="minorBidi" w:hAnsiTheme="minorBidi" w:cstheme="minorBidi"/>
          <w:lang w:val="en-GB"/>
        </w:rPr>
      </w:pPr>
    </w:p>
    <w:p w:rsidR="00B010FB" w:rsidRDefault="00B010FB" w:rsidP="00C269FC">
      <w:pPr>
        <w:pStyle w:val="Title"/>
        <w:rPr>
          <w:rFonts w:asciiTheme="minorBidi" w:hAnsiTheme="minorBidi" w:cstheme="minorBidi"/>
          <w:lang w:val="en-GB"/>
        </w:rPr>
      </w:pPr>
    </w:p>
    <w:p w:rsidR="00B010FB" w:rsidRDefault="00B010FB" w:rsidP="00C269FC">
      <w:pPr>
        <w:pStyle w:val="Title"/>
        <w:rPr>
          <w:rFonts w:asciiTheme="minorBidi" w:hAnsiTheme="minorBidi" w:cstheme="minorBidi"/>
          <w:lang w:val="en-GB"/>
        </w:rPr>
      </w:pPr>
    </w:p>
    <w:p w:rsidR="00B010FB" w:rsidRDefault="00B010FB" w:rsidP="00C269FC">
      <w:pPr>
        <w:pStyle w:val="Title"/>
        <w:rPr>
          <w:rFonts w:asciiTheme="minorBidi" w:hAnsiTheme="minorBidi" w:cstheme="minorBidi"/>
          <w:lang w:val="en-GB"/>
        </w:rPr>
      </w:pPr>
    </w:p>
    <w:p w:rsidR="00B010FB" w:rsidRDefault="00B010FB" w:rsidP="00C269FC">
      <w:pPr>
        <w:pStyle w:val="Title"/>
        <w:rPr>
          <w:rFonts w:asciiTheme="minorBidi" w:hAnsiTheme="minorBidi" w:cstheme="minorBidi"/>
          <w:lang w:val="en-GB"/>
        </w:rPr>
      </w:pPr>
    </w:p>
    <w:p w:rsidR="00B010FB" w:rsidRDefault="00B010FB" w:rsidP="00C269FC">
      <w:pPr>
        <w:pStyle w:val="Title"/>
        <w:rPr>
          <w:rFonts w:asciiTheme="minorBidi" w:hAnsiTheme="minorBidi" w:cstheme="minorBidi"/>
          <w:lang w:val="en-GB"/>
        </w:rPr>
      </w:pPr>
    </w:p>
    <w:p w:rsidR="00B010FB" w:rsidRPr="00B010FB" w:rsidRDefault="00FF50DC" w:rsidP="00B010FB">
      <w:pPr>
        <w:pStyle w:val="Title"/>
        <w:rPr>
          <w:rFonts w:asciiTheme="minorBidi" w:hAnsiTheme="minorBidi" w:cstheme="minorBidi"/>
          <w:lang w:val="en-GB"/>
        </w:rPr>
      </w:pPr>
      <w:r w:rsidRPr="00C269FC">
        <w:rPr>
          <w:rFonts w:asciiTheme="minorBidi" w:hAnsiTheme="minorBidi" w:cstheme="minorBidi"/>
          <w:lang w:val="en-GB"/>
        </w:rPr>
        <w:t>Hotel Standards, Reputation Management and Service Culture</w:t>
      </w:r>
      <w:r w:rsidR="00B010FB">
        <w:t>-</w:t>
      </w:r>
      <w:r w:rsidR="00B010FB" w:rsidRPr="00B010FB">
        <w:rPr>
          <w:rFonts w:asciiTheme="minorBidi" w:hAnsiTheme="minorBidi" w:cstheme="minorBidi"/>
          <w:lang w:val="en-GB"/>
        </w:rPr>
        <w:t>BMIH4003</w:t>
      </w:r>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b/>
          <w:bCs/>
          <w:i/>
          <w:iCs/>
          <w:color w:val="000000"/>
          <w:lang w:val="en-GB"/>
        </w:rPr>
        <w:t>Student ID</w:t>
      </w:r>
      <w:r w:rsidR="00E03AC4">
        <w:rPr>
          <w:rFonts w:asciiTheme="minorBidi" w:hAnsiTheme="minorBidi" w:cstheme="minorBidi"/>
          <w:b/>
          <w:bCs/>
          <w:i/>
          <w:iCs/>
          <w:color w:val="000000"/>
          <w:lang w:val="en-GB"/>
        </w:rPr>
        <w:t xml:space="preserve"> </w:t>
      </w:r>
      <w:r w:rsidR="00D1323E">
        <w:rPr>
          <w:rFonts w:asciiTheme="minorBidi" w:hAnsiTheme="minorBidi" w:cstheme="minorBidi"/>
          <w:b/>
          <w:bCs/>
          <w:i/>
          <w:iCs/>
          <w:color w:val="000000"/>
          <w:lang w:val="en-GB"/>
        </w:rPr>
        <w:t>2224084</w:t>
      </w:r>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b/>
          <w:bCs/>
          <w:i/>
          <w:iCs/>
          <w:color w:val="000000"/>
          <w:lang w:val="en-GB"/>
        </w:rPr>
        <w:t>Student Name</w:t>
      </w:r>
      <w:r w:rsidR="00164C87">
        <w:rPr>
          <w:rFonts w:asciiTheme="minorBidi" w:hAnsiTheme="minorBidi" w:cstheme="minorBidi"/>
          <w:b/>
          <w:bCs/>
          <w:i/>
          <w:iCs/>
          <w:color w:val="000000"/>
          <w:lang w:val="en-GB"/>
        </w:rPr>
        <w:t xml:space="preserve"> Alexandra </w:t>
      </w:r>
      <w:proofErr w:type="spellStart"/>
      <w:r w:rsidR="00164C87">
        <w:rPr>
          <w:rFonts w:asciiTheme="minorBidi" w:hAnsiTheme="minorBidi" w:cstheme="minorBidi"/>
          <w:b/>
          <w:bCs/>
          <w:i/>
          <w:iCs/>
          <w:color w:val="000000"/>
          <w:lang w:val="en-GB"/>
        </w:rPr>
        <w:t>iuliana</w:t>
      </w:r>
      <w:proofErr w:type="spellEnd"/>
      <w:r w:rsidR="00164C87">
        <w:rPr>
          <w:rFonts w:asciiTheme="minorBidi" w:hAnsiTheme="minorBidi" w:cstheme="minorBidi"/>
          <w:b/>
          <w:bCs/>
          <w:i/>
          <w:iCs/>
          <w:color w:val="000000"/>
          <w:lang w:val="en-GB"/>
        </w:rPr>
        <w:t xml:space="preserve"> </w:t>
      </w:r>
      <w:proofErr w:type="spellStart"/>
      <w:r w:rsidR="00164C87">
        <w:rPr>
          <w:rFonts w:asciiTheme="minorBidi" w:hAnsiTheme="minorBidi" w:cstheme="minorBidi"/>
          <w:b/>
          <w:bCs/>
          <w:i/>
          <w:iCs/>
          <w:color w:val="000000"/>
          <w:lang w:val="en-GB"/>
        </w:rPr>
        <w:t>Tocila</w:t>
      </w:r>
      <w:proofErr w:type="spellEnd"/>
    </w:p>
    <w:p w:rsidR="00C269FC" w:rsidRPr="00C269FC" w:rsidRDefault="00C269FC" w:rsidP="00164C87">
      <w:pPr>
        <w:pStyle w:val="NormalWeb"/>
        <w:spacing w:before="0" w:beforeAutospacing="0" w:after="0" w:afterAutospacing="0" w:line="360" w:lineRule="auto"/>
        <w:rPr>
          <w:rFonts w:asciiTheme="minorBidi" w:hAnsiTheme="minorBidi" w:cstheme="minorBidi"/>
          <w:lang w:val="en-GB"/>
        </w:rPr>
      </w:pPr>
    </w:p>
    <w:p w:rsidR="00C269FC" w:rsidRPr="00C269FC" w:rsidRDefault="00C269FC" w:rsidP="00164C87">
      <w:pPr>
        <w:pStyle w:val="NormalWeb"/>
        <w:spacing w:before="0" w:beforeAutospacing="0" w:after="0" w:afterAutospacing="0" w:line="360" w:lineRule="auto"/>
        <w:rPr>
          <w:rFonts w:asciiTheme="minorBidi" w:hAnsiTheme="minorBidi" w:cstheme="minorBidi"/>
          <w:lang w:val="en-GB"/>
        </w:rPr>
      </w:pPr>
    </w:p>
    <w:p w:rsidR="00C269FC" w:rsidRPr="00C269FC" w:rsidRDefault="00FF50DC" w:rsidP="00C269FC">
      <w:pPr>
        <w:spacing w:before="0"/>
        <w:jc w:val="left"/>
        <w:rPr>
          <w:rFonts w:asciiTheme="minorBidi" w:eastAsiaTheme="majorEastAsia" w:hAnsiTheme="minorBidi"/>
          <w:b/>
          <w:szCs w:val="32"/>
          <w:lang w:val="en-GB"/>
        </w:rPr>
      </w:pPr>
      <w:r w:rsidRPr="00C269FC">
        <w:rPr>
          <w:rFonts w:asciiTheme="minorBidi" w:hAnsiTheme="minorBidi"/>
          <w:lang w:val="en-GB"/>
        </w:rPr>
        <w:br w:type="page"/>
      </w:r>
    </w:p>
    <w:p w:rsidR="00C269FC" w:rsidRPr="00C269FC" w:rsidRDefault="00FF50DC" w:rsidP="00C269FC">
      <w:pPr>
        <w:pStyle w:val="Heading1"/>
        <w:spacing w:line="360" w:lineRule="auto"/>
        <w:jc w:val="center"/>
        <w:rPr>
          <w:rFonts w:asciiTheme="minorBidi" w:hAnsiTheme="minorBidi" w:cstheme="minorBidi"/>
          <w:lang w:val="en-GB"/>
        </w:rPr>
      </w:pPr>
      <w:bookmarkStart w:id="0" w:name="_Toc138073043"/>
      <w:r w:rsidRPr="00C269FC">
        <w:rPr>
          <w:rFonts w:asciiTheme="minorBidi" w:hAnsiTheme="minorBidi" w:cstheme="minorBidi"/>
          <w:lang w:val="en-GB"/>
        </w:rPr>
        <w:t>Executive Summary</w:t>
      </w:r>
      <w:bookmarkEnd w:id="0"/>
    </w:p>
    <w:p w:rsidR="00C269FC" w:rsidRDefault="00FF50DC" w:rsidP="00C269FC">
      <w:pPr>
        <w:rPr>
          <w:rFonts w:asciiTheme="minorBidi" w:hAnsiTheme="minorBidi"/>
          <w:lang w:val="en-GB"/>
        </w:rPr>
      </w:pPr>
      <w:r w:rsidRPr="00C269FC">
        <w:rPr>
          <w:rFonts w:asciiTheme="minorBidi" w:hAnsiTheme="minorBidi"/>
          <w:lang w:val="en-GB"/>
        </w:rPr>
        <w:t xml:space="preserve">The report focuses on the aspects of management of reputation, service culture, and hotel standards with a reference to the IHG Hotels &amp; Resorts. The study explains the importance of brand consistency standards for a hotel and further outlines the effective ways of managing reputation. Additionally, the report defines service culture and expounds on its cruciality for the hotel industry. </w:t>
      </w:r>
    </w:p>
    <w:p w:rsidR="00C269FC" w:rsidRDefault="00FF50DC" w:rsidP="00C269FC">
      <w:pPr>
        <w:rPr>
          <w:lang w:val="en-GB"/>
        </w:rPr>
      </w:pPr>
      <w:r>
        <w:rPr>
          <w:lang w:val="en-GB"/>
        </w:rPr>
        <w:br w:type="page"/>
      </w:r>
    </w:p>
    <w:sdt>
      <w:sdtPr>
        <w:rPr>
          <w:rFonts w:asciiTheme="minorBidi" w:eastAsiaTheme="minorHAnsi" w:hAnsiTheme="minorBidi" w:cstheme="minorBidi"/>
          <w:b/>
          <w:bCs/>
          <w:color w:val="auto"/>
          <w:kern w:val="2"/>
          <w:sz w:val="24"/>
          <w:szCs w:val="22"/>
          <w:lang w:val="en-IN"/>
          <w14:ligatures w14:val="standardContextual"/>
        </w:rPr>
        <w:id w:val="138848897"/>
        <w:docPartObj>
          <w:docPartGallery w:val="Table of Contents"/>
          <w:docPartUnique/>
        </w:docPartObj>
      </w:sdtPr>
      <w:sdtEndPr>
        <w:rPr>
          <w:rFonts w:ascii="Times New Roman" w:hAnsi="Times New Roman"/>
          <w:noProof/>
        </w:rPr>
      </w:sdtEndPr>
      <w:sdtContent>
        <w:p w:rsidR="00C269FC" w:rsidRPr="0096592F" w:rsidRDefault="00FF50DC" w:rsidP="00C269FC">
          <w:pPr>
            <w:pStyle w:val="TOCHeading"/>
            <w:jc w:val="center"/>
            <w:rPr>
              <w:rFonts w:ascii="Arial" w:hAnsi="Arial" w:cs="Arial"/>
              <w:b/>
              <w:bCs/>
              <w:color w:val="000000" w:themeColor="text1"/>
              <w:sz w:val="24"/>
            </w:rPr>
          </w:pPr>
          <w:r w:rsidRPr="0096592F">
            <w:rPr>
              <w:rFonts w:ascii="Arial" w:hAnsi="Arial" w:cs="Arial"/>
              <w:b/>
              <w:bCs/>
              <w:color w:val="000000" w:themeColor="text1"/>
              <w:sz w:val="24"/>
            </w:rPr>
            <w:t>Table of Contents</w:t>
          </w:r>
        </w:p>
        <w:p w:rsidR="00C269FC" w:rsidRPr="0096592F" w:rsidRDefault="00FF50DC">
          <w:pPr>
            <w:pStyle w:val="TOC1"/>
            <w:tabs>
              <w:tab w:val="right" w:leader="dot" w:pos="9016"/>
            </w:tabs>
            <w:rPr>
              <w:rFonts w:ascii="Arial" w:hAnsi="Arial" w:cs="Arial"/>
              <w:noProof/>
              <w:color w:val="000000" w:themeColor="text1"/>
            </w:rPr>
          </w:pPr>
          <w:r w:rsidRPr="0096592F">
            <w:rPr>
              <w:rFonts w:ascii="Arial" w:hAnsi="Arial" w:cs="Arial"/>
              <w:color w:val="000000" w:themeColor="text1"/>
            </w:rPr>
            <w:fldChar w:fldCharType="begin"/>
          </w:r>
          <w:r w:rsidRPr="0096592F">
            <w:rPr>
              <w:rFonts w:ascii="Arial" w:hAnsi="Arial" w:cs="Arial"/>
              <w:color w:val="000000" w:themeColor="text1"/>
            </w:rPr>
            <w:instrText xml:space="preserve"> TOC \o "1-3" \h \z \u </w:instrText>
          </w:r>
          <w:r w:rsidRPr="0096592F">
            <w:rPr>
              <w:rFonts w:ascii="Arial" w:hAnsi="Arial" w:cs="Arial"/>
              <w:color w:val="000000" w:themeColor="text1"/>
            </w:rPr>
            <w:fldChar w:fldCharType="separate"/>
          </w:r>
          <w:hyperlink w:anchor="_Toc138073044" w:history="1">
            <w:r w:rsidRPr="0096592F">
              <w:rPr>
                <w:rStyle w:val="Hyperlink"/>
                <w:rFonts w:ascii="Arial" w:hAnsi="Arial" w:cs="Arial"/>
                <w:noProof/>
                <w:color w:val="000000" w:themeColor="text1"/>
                <w:lang w:val="en-GB"/>
              </w:rPr>
              <w:t>Introduction</w:t>
            </w:r>
            <w:r w:rsidRPr="0096592F">
              <w:rPr>
                <w:rFonts w:ascii="Arial" w:hAnsi="Arial" w:cs="Arial"/>
                <w:noProof/>
                <w:webHidden/>
                <w:color w:val="000000" w:themeColor="text1"/>
              </w:rPr>
              <w:tab/>
            </w:r>
            <w:r w:rsidRPr="0096592F">
              <w:rPr>
                <w:rFonts w:ascii="Arial" w:hAnsi="Arial" w:cs="Arial"/>
                <w:noProof/>
                <w:webHidden/>
                <w:color w:val="000000" w:themeColor="text1"/>
              </w:rPr>
              <w:fldChar w:fldCharType="begin"/>
            </w:r>
            <w:r w:rsidRPr="0096592F">
              <w:rPr>
                <w:rFonts w:ascii="Arial" w:hAnsi="Arial" w:cs="Arial"/>
                <w:noProof/>
                <w:webHidden/>
                <w:color w:val="000000" w:themeColor="text1"/>
              </w:rPr>
              <w:instrText xml:space="preserve"> PAGEREF _Toc138073044 \h </w:instrText>
            </w:r>
            <w:r w:rsidRPr="0096592F">
              <w:rPr>
                <w:rFonts w:ascii="Arial" w:hAnsi="Arial" w:cs="Arial"/>
                <w:noProof/>
                <w:webHidden/>
                <w:color w:val="000000" w:themeColor="text1"/>
              </w:rPr>
            </w:r>
            <w:r w:rsidRPr="0096592F">
              <w:rPr>
                <w:rFonts w:ascii="Arial" w:hAnsi="Arial" w:cs="Arial"/>
                <w:noProof/>
                <w:webHidden/>
                <w:color w:val="000000" w:themeColor="text1"/>
              </w:rPr>
              <w:fldChar w:fldCharType="separate"/>
            </w:r>
            <w:r w:rsidRPr="0096592F">
              <w:rPr>
                <w:rFonts w:ascii="Arial" w:hAnsi="Arial" w:cs="Arial"/>
                <w:noProof/>
                <w:webHidden/>
                <w:color w:val="000000" w:themeColor="text1"/>
              </w:rPr>
              <w:t>4</w:t>
            </w:r>
            <w:r w:rsidRPr="0096592F">
              <w:rPr>
                <w:rFonts w:ascii="Arial" w:hAnsi="Arial" w:cs="Arial"/>
                <w:noProof/>
                <w:webHidden/>
                <w:color w:val="000000" w:themeColor="text1"/>
              </w:rPr>
              <w:fldChar w:fldCharType="end"/>
            </w:r>
          </w:hyperlink>
        </w:p>
        <w:p w:rsidR="00C269FC" w:rsidRPr="0096592F" w:rsidRDefault="00376D7E">
          <w:pPr>
            <w:pStyle w:val="TOC1"/>
            <w:tabs>
              <w:tab w:val="right" w:leader="dot" w:pos="9016"/>
            </w:tabs>
            <w:rPr>
              <w:rFonts w:ascii="Arial" w:hAnsi="Arial" w:cs="Arial"/>
              <w:noProof/>
              <w:color w:val="000000" w:themeColor="text1"/>
            </w:rPr>
          </w:pPr>
          <w:hyperlink w:anchor="_Toc138073045" w:history="1">
            <w:r w:rsidR="00FF50DC" w:rsidRPr="0096592F">
              <w:rPr>
                <w:rStyle w:val="Hyperlink"/>
                <w:rFonts w:ascii="Arial" w:hAnsi="Arial" w:cs="Arial"/>
                <w:noProof/>
                <w:color w:val="000000" w:themeColor="text1"/>
                <w:lang w:val="en-GB"/>
              </w:rPr>
              <w:t>Main findings</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_Toc138073045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4</w:t>
            </w:r>
            <w:r w:rsidR="00FF50DC" w:rsidRPr="0096592F">
              <w:rPr>
                <w:rFonts w:ascii="Arial" w:hAnsi="Arial" w:cs="Arial"/>
                <w:noProof/>
                <w:webHidden/>
                <w:color w:val="000000" w:themeColor="text1"/>
              </w:rPr>
              <w:fldChar w:fldCharType="end"/>
            </w:r>
          </w:hyperlink>
        </w:p>
        <w:p w:rsidR="00C269FC" w:rsidRPr="0096592F" w:rsidRDefault="00376D7E">
          <w:pPr>
            <w:pStyle w:val="TOC1"/>
            <w:tabs>
              <w:tab w:val="right" w:leader="dot" w:pos="9016"/>
            </w:tabs>
            <w:rPr>
              <w:rFonts w:ascii="Arial" w:hAnsi="Arial" w:cs="Arial"/>
              <w:noProof/>
              <w:color w:val="000000" w:themeColor="text1"/>
            </w:rPr>
          </w:pPr>
          <w:hyperlink w:anchor="_Toc138073046" w:history="1">
            <w:r w:rsidR="00FF50DC" w:rsidRPr="0096592F">
              <w:rPr>
                <w:rStyle w:val="Hyperlink"/>
                <w:rFonts w:ascii="Arial" w:hAnsi="Arial" w:cs="Arial"/>
                <w:noProof/>
                <w:color w:val="000000" w:themeColor="text1"/>
                <w:lang w:val="en-GB"/>
              </w:rPr>
              <w:t>Hotel standards</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_Toc138073046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4</w:t>
            </w:r>
            <w:r w:rsidR="00FF50DC" w:rsidRPr="0096592F">
              <w:rPr>
                <w:rFonts w:ascii="Arial" w:hAnsi="Arial" w:cs="Arial"/>
                <w:noProof/>
                <w:webHidden/>
                <w:color w:val="000000" w:themeColor="text1"/>
              </w:rPr>
              <w:fldChar w:fldCharType="end"/>
            </w:r>
          </w:hyperlink>
        </w:p>
        <w:p w:rsidR="00C269FC" w:rsidRPr="0096592F" w:rsidRDefault="00376D7E">
          <w:pPr>
            <w:pStyle w:val="TOC2"/>
            <w:tabs>
              <w:tab w:val="right" w:leader="dot" w:pos="9016"/>
            </w:tabs>
            <w:rPr>
              <w:rFonts w:ascii="Arial" w:hAnsi="Arial" w:cs="Arial"/>
              <w:noProof/>
              <w:color w:val="000000" w:themeColor="text1"/>
            </w:rPr>
          </w:pPr>
          <w:hyperlink w:anchor="_Toc138073047" w:history="1">
            <w:r w:rsidR="00FF50DC" w:rsidRPr="0096592F">
              <w:rPr>
                <w:rStyle w:val="Hyperlink"/>
                <w:rFonts w:ascii="Arial" w:hAnsi="Arial" w:cs="Arial"/>
                <w:noProof/>
                <w:color w:val="000000" w:themeColor="text1"/>
                <w:lang w:val="en-GB"/>
              </w:rPr>
              <w:t>What is the purpose of brand consistency standards?</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_Toc138073047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4</w:t>
            </w:r>
            <w:r w:rsidR="00FF50DC" w:rsidRPr="0096592F">
              <w:rPr>
                <w:rFonts w:ascii="Arial" w:hAnsi="Arial" w:cs="Arial"/>
                <w:noProof/>
                <w:webHidden/>
                <w:color w:val="000000" w:themeColor="text1"/>
              </w:rPr>
              <w:fldChar w:fldCharType="end"/>
            </w:r>
          </w:hyperlink>
        </w:p>
        <w:p w:rsidR="00C269FC" w:rsidRPr="0096592F" w:rsidRDefault="00376D7E">
          <w:pPr>
            <w:pStyle w:val="TOC2"/>
            <w:tabs>
              <w:tab w:val="right" w:leader="dot" w:pos="9016"/>
            </w:tabs>
            <w:rPr>
              <w:rFonts w:ascii="Arial" w:hAnsi="Arial" w:cs="Arial"/>
              <w:noProof/>
              <w:color w:val="000000" w:themeColor="text1"/>
            </w:rPr>
          </w:pPr>
          <w:hyperlink w:anchor="_Toc138073048" w:history="1">
            <w:r w:rsidR="00FF50DC" w:rsidRPr="0096592F">
              <w:rPr>
                <w:rStyle w:val="Hyperlink"/>
                <w:rFonts w:ascii="Arial" w:hAnsi="Arial" w:cs="Arial"/>
                <w:noProof/>
                <w:color w:val="000000" w:themeColor="text1"/>
                <w:lang w:val="en-GB"/>
              </w:rPr>
              <w:t>Do all hotels have the same standards?</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_Toc138073048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5</w:t>
            </w:r>
            <w:r w:rsidR="00FF50DC" w:rsidRPr="0096592F">
              <w:rPr>
                <w:rFonts w:ascii="Arial" w:hAnsi="Arial" w:cs="Arial"/>
                <w:noProof/>
                <w:webHidden/>
                <w:color w:val="000000" w:themeColor="text1"/>
              </w:rPr>
              <w:fldChar w:fldCharType="end"/>
            </w:r>
          </w:hyperlink>
        </w:p>
        <w:p w:rsidR="00C269FC" w:rsidRPr="0096592F" w:rsidRDefault="00376D7E">
          <w:pPr>
            <w:pStyle w:val="TOC1"/>
            <w:tabs>
              <w:tab w:val="right" w:leader="dot" w:pos="9016"/>
            </w:tabs>
            <w:rPr>
              <w:rFonts w:ascii="Arial" w:hAnsi="Arial" w:cs="Arial"/>
              <w:noProof/>
              <w:color w:val="000000" w:themeColor="text1"/>
            </w:rPr>
          </w:pPr>
          <w:hyperlink w:anchor="_Toc138073049" w:history="1">
            <w:r w:rsidR="00FF50DC" w:rsidRPr="0096592F">
              <w:rPr>
                <w:rStyle w:val="Hyperlink"/>
                <w:rFonts w:ascii="Arial" w:hAnsi="Arial" w:cs="Arial"/>
                <w:noProof/>
                <w:color w:val="000000" w:themeColor="text1"/>
                <w:lang w:val="en-GB"/>
              </w:rPr>
              <w:t>Reputation Management</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_Toc138073049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5</w:t>
            </w:r>
            <w:r w:rsidR="00FF50DC" w:rsidRPr="0096592F">
              <w:rPr>
                <w:rFonts w:ascii="Arial" w:hAnsi="Arial" w:cs="Arial"/>
                <w:noProof/>
                <w:webHidden/>
                <w:color w:val="000000" w:themeColor="text1"/>
              </w:rPr>
              <w:fldChar w:fldCharType="end"/>
            </w:r>
          </w:hyperlink>
        </w:p>
        <w:p w:rsidR="00C269FC" w:rsidRPr="0096592F" w:rsidRDefault="00376D7E">
          <w:pPr>
            <w:pStyle w:val="TOC2"/>
            <w:tabs>
              <w:tab w:val="right" w:leader="dot" w:pos="9016"/>
            </w:tabs>
            <w:rPr>
              <w:rFonts w:ascii="Arial" w:hAnsi="Arial" w:cs="Arial"/>
              <w:noProof/>
              <w:color w:val="000000" w:themeColor="text1"/>
            </w:rPr>
          </w:pPr>
          <w:hyperlink w:anchor="_Toc138073050" w:history="1">
            <w:r w:rsidR="00FF50DC" w:rsidRPr="0096592F">
              <w:rPr>
                <w:rStyle w:val="Hyperlink"/>
                <w:rFonts w:ascii="Arial" w:hAnsi="Arial" w:cs="Arial"/>
                <w:noProof/>
                <w:color w:val="000000" w:themeColor="text1"/>
                <w:lang w:val="en-GB"/>
              </w:rPr>
              <w:t>How can hotels manage their reputation effectively?</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_Toc138073050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5</w:t>
            </w:r>
            <w:r w:rsidR="00FF50DC" w:rsidRPr="0096592F">
              <w:rPr>
                <w:rFonts w:ascii="Arial" w:hAnsi="Arial" w:cs="Arial"/>
                <w:noProof/>
                <w:webHidden/>
                <w:color w:val="000000" w:themeColor="text1"/>
              </w:rPr>
              <w:fldChar w:fldCharType="end"/>
            </w:r>
          </w:hyperlink>
        </w:p>
        <w:p w:rsidR="00C269FC" w:rsidRPr="0096592F" w:rsidRDefault="00376D7E">
          <w:pPr>
            <w:pStyle w:val="TOC2"/>
            <w:tabs>
              <w:tab w:val="right" w:leader="dot" w:pos="9016"/>
            </w:tabs>
            <w:rPr>
              <w:rFonts w:ascii="Arial" w:hAnsi="Arial" w:cs="Arial"/>
              <w:noProof/>
              <w:color w:val="000000" w:themeColor="text1"/>
            </w:rPr>
          </w:pPr>
          <w:hyperlink w:anchor="_Toc138073051" w:history="1">
            <w:r w:rsidR="00FF50DC" w:rsidRPr="0096592F">
              <w:rPr>
                <w:rStyle w:val="Hyperlink"/>
                <w:rFonts w:ascii="Arial" w:hAnsi="Arial" w:cs="Arial"/>
                <w:noProof/>
                <w:color w:val="000000" w:themeColor="text1"/>
                <w:lang w:val="en-GB"/>
              </w:rPr>
              <w:t>What is the importance of effective guest reviews management?</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_Toc138073051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6</w:t>
            </w:r>
            <w:r w:rsidR="00FF50DC" w:rsidRPr="0096592F">
              <w:rPr>
                <w:rFonts w:ascii="Arial" w:hAnsi="Arial" w:cs="Arial"/>
                <w:noProof/>
                <w:webHidden/>
                <w:color w:val="000000" w:themeColor="text1"/>
              </w:rPr>
              <w:fldChar w:fldCharType="end"/>
            </w:r>
          </w:hyperlink>
        </w:p>
        <w:p w:rsidR="00C269FC" w:rsidRPr="0096592F" w:rsidRDefault="00376D7E">
          <w:pPr>
            <w:pStyle w:val="TOC2"/>
            <w:tabs>
              <w:tab w:val="right" w:leader="dot" w:pos="9016"/>
            </w:tabs>
            <w:rPr>
              <w:rFonts w:ascii="Arial" w:hAnsi="Arial" w:cs="Arial"/>
              <w:noProof/>
              <w:color w:val="000000" w:themeColor="text1"/>
            </w:rPr>
          </w:pPr>
          <w:hyperlink w:anchor="_Toc138073052" w:history="1">
            <w:r w:rsidR="00FF50DC" w:rsidRPr="0096592F">
              <w:rPr>
                <w:rStyle w:val="Hyperlink"/>
                <w:rFonts w:ascii="Arial" w:hAnsi="Arial" w:cs="Arial"/>
                <w:noProof/>
                <w:color w:val="000000" w:themeColor="text1"/>
                <w:lang w:val="en-GB"/>
              </w:rPr>
              <w:t>What is the impact of negative reviews?</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_Toc138073052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7</w:t>
            </w:r>
            <w:r w:rsidR="00FF50DC" w:rsidRPr="0096592F">
              <w:rPr>
                <w:rFonts w:ascii="Arial" w:hAnsi="Arial" w:cs="Arial"/>
                <w:noProof/>
                <w:webHidden/>
                <w:color w:val="000000" w:themeColor="text1"/>
              </w:rPr>
              <w:fldChar w:fldCharType="end"/>
            </w:r>
          </w:hyperlink>
        </w:p>
        <w:p w:rsidR="00C269FC" w:rsidRPr="0096592F" w:rsidRDefault="00376D7E">
          <w:pPr>
            <w:pStyle w:val="TOC1"/>
            <w:tabs>
              <w:tab w:val="right" w:leader="dot" w:pos="9016"/>
            </w:tabs>
            <w:rPr>
              <w:rFonts w:ascii="Arial" w:hAnsi="Arial" w:cs="Arial"/>
              <w:noProof/>
              <w:color w:val="000000" w:themeColor="text1"/>
            </w:rPr>
          </w:pPr>
          <w:hyperlink w:anchor="_Toc138073053" w:history="1">
            <w:r w:rsidR="00FF50DC" w:rsidRPr="0096592F">
              <w:rPr>
                <w:rStyle w:val="Hyperlink"/>
                <w:rFonts w:ascii="Arial" w:hAnsi="Arial" w:cs="Arial"/>
                <w:noProof/>
                <w:color w:val="000000" w:themeColor="text1"/>
                <w:lang w:val="en-GB"/>
              </w:rPr>
              <w:t>Service culture</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_Toc138073053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7</w:t>
            </w:r>
            <w:r w:rsidR="00FF50DC" w:rsidRPr="0096592F">
              <w:rPr>
                <w:rFonts w:ascii="Arial" w:hAnsi="Arial" w:cs="Arial"/>
                <w:noProof/>
                <w:webHidden/>
                <w:color w:val="000000" w:themeColor="text1"/>
              </w:rPr>
              <w:fldChar w:fldCharType="end"/>
            </w:r>
          </w:hyperlink>
        </w:p>
        <w:p w:rsidR="00C269FC" w:rsidRPr="0096592F" w:rsidRDefault="00376D7E">
          <w:pPr>
            <w:pStyle w:val="TOC2"/>
            <w:tabs>
              <w:tab w:val="right" w:leader="dot" w:pos="9016"/>
            </w:tabs>
            <w:rPr>
              <w:rFonts w:ascii="Arial" w:hAnsi="Arial" w:cs="Arial"/>
              <w:noProof/>
              <w:color w:val="000000" w:themeColor="text1"/>
            </w:rPr>
          </w:pPr>
          <w:hyperlink w:anchor="_Toc138073054" w:history="1">
            <w:r w:rsidR="00FF50DC" w:rsidRPr="0096592F">
              <w:rPr>
                <w:rStyle w:val="Hyperlink"/>
                <w:rFonts w:ascii="Arial" w:hAnsi="Arial" w:cs="Arial"/>
                <w:noProof/>
                <w:color w:val="000000" w:themeColor="text1"/>
                <w:lang w:val="en-GB"/>
              </w:rPr>
              <w:t>What is service culture?</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_Toc138073054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7</w:t>
            </w:r>
            <w:r w:rsidR="00FF50DC" w:rsidRPr="0096592F">
              <w:rPr>
                <w:rFonts w:ascii="Arial" w:hAnsi="Arial" w:cs="Arial"/>
                <w:noProof/>
                <w:webHidden/>
                <w:color w:val="000000" w:themeColor="text1"/>
              </w:rPr>
              <w:fldChar w:fldCharType="end"/>
            </w:r>
          </w:hyperlink>
        </w:p>
        <w:p w:rsidR="00C269FC" w:rsidRPr="0096592F" w:rsidRDefault="00376D7E">
          <w:pPr>
            <w:pStyle w:val="TOC2"/>
            <w:tabs>
              <w:tab w:val="right" w:leader="dot" w:pos="9016"/>
            </w:tabs>
            <w:rPr>
              <w:rFonts w:ascii="Arial" w:hAnsi="Arial" w:cs="Arial"/>
              <w:noProof/>
              <w:color w:val="000000" w:themeColor="text1"/>
            </w:rPr>
          </w:pPr>
          <w:hyperlink w:anchor="_Toc138073055" w:history="1">
            <w:r w:rsidR="00FF50DC" w:rsidRPr="0096592F">
              <w:rPr>
                <w:rStyle w:val="Hyperlink"/>
                <w:rFonts w:ascii="Arial" w:hAnsi="Arial" w:cs="Arial"/>
                <w:noProof/>
                <w:color w:val="000000" w:themeColor="text1"/>
                <w:lang w:val="en-GB"/>
              </w:rPr>
              <w:t>How does this differ from corporate culture?</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_Toc138073055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8</w:t>
            </w:r>
            <w:r w:rsidR="00FF50DC" w:rsidRPr="0096592F">
              <w:rPr>
                <w:rFonts w:ascii="Arial" w:hAnsi="Arial" w:cs="Arial"/>
                <w:noProof/>
                <w:webHidden/>
                <w:color w:val="000000" w:themeColor="text1"/>
              </w:rPr>
              <w:fldChar w:fldCharType="end"/>
            </w:r>
          </w:hyperlink>
        </w:p>
        <w:p w:rsidR="00C269FC" w:rsidRPr="0096592F" w:rsidRDefault="00376D7E">
          <w:pPr>
            <w:pStyle w:val="TOC2"/>
            <w:tabs>
              <w:tab w:val="right" w:leader="dot" w:pos="9016"/>
            </w:tabs>
            <w:rPr>
              <w:rFonts w:ascii="Arial" w:hAnsi="Arial" w:cs="Arial"/>
              <w:noProof/>
              <w:color w:val="000000" w:themeColor="text1"/>
            </w:rPr>
          </w:pPr>
          <w:hyperlink w:anchor="_Toc138073056" w:history="1">
            <w:r w:rsidR="00FF50DC" w:rsidRPr="0096592F">
              <w:rPr>
                <w:rStyle w:val="Hyperlink"/>
                <w:rFonts w:ascii="Arial" w:hAnsi="Arial" w:cs="Arial"/>
                <w:noProof/>
                <w:color w:val="000000" w:themeColor="text1"/>
                <w:lang w:val="en-GB"/>
              </w:rPr>
              <w:t>Why is this important in the hotel industry?</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_Toc138073056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9</w:t>
            </w:r>
            <w:r w:rsidR="00FF50DC" w:rsidRPr="0096592F">
              <w:rPr>
                <w:rFonts w:ascii="Arial" w:hAnsi="Arial" w:cs="Arial"/>
                <w:noProof/>
                <w:webHidden/>
                <w:color w:val="000000" w:themeColor="text1"/>
              </w:rPr>
              <w:fldChar w:fldCharType="end"/>
            </w:r>
          </w:hyperlink>
        </w:p>
        <w:p w:rsidR="00C269FC" w:rsidRPr="0096592F" w:rsidRDefault="00376D7E">
          <w:pPr>
            <w:pStyle w:val="TOC1"/>
            <w:tabs>
              <w:tab w:val="right" w:leader="dot" w:pos="9016"/>
            </w:tabs>
            <w:rPr>
              <w:rFonts w:ascii="Arial" w:hAnsi="Arial" w:cs="Arial"/>
              <w:noProof/>
              <w:color w:val="000000" w:themeColor="text1"/>
            </w:rPr>
          </w:pPr>
          <w:hyperlink w:anchor="_Toc138073057" w:history="1">
            <w:r w:rsidR="00FF50DC" w:rsidRPr="0096592F">
              <w:rPr>
                <w:rStyle w:val="Hyperlink"/>
                <w:rFonts w:ascii="Arial" w:hAnsi="Arial" w:cs="Arial"/>
                <w:noProof/>
                <w:color w:val="000000" w:themeColor="text1"/>
                <w:lang w:val="en-GB"/>
              </w:rPr>
              <w:t>Conclusion</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_Toc138073057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9</w:t>
            </w:r>
            <w:r w:rsidR="00FF50DC" w:rsidRPr="0096592F">
              <w:rPr>
                <w:rFonts w:ascii="Arial" w:hAnsi="Arial" w:cs="Arial"/>
                <w:noProof/>
                <w:webHidden/>
                <w:color w:val="000000" w:themeColor="text1"/>
              </w:rPr>
              <w:fldChar w:fldCharType="end"/>
            </w:r>
          </w:hyperlink>
        </w:p>
        <w:p w:rsidR="00C269FC" w:rsidRPr="0096592F" w:rsidRDefault="00376D7E">
          <w:pPr>
            <w:pStyle w:val="TOC1"/>
            <w:tabs>
              <w:tab w:val="right" w:leader="dot" w:pos="9016"/>
            </w:tabs>
            <w:rPr>
              <w:rFonts w:ascii="Arial" w:hAnsi="Arial" w:cs="Arial"/>
              <w:noProof/>
              <w:color w:val="000000" w:themeColor="text1"/>
            </w:rPr>
          </w:pPr>
          <w:hyperlink w:anchor="_Toc138073058" w:history="1">
            <w:r w:rsidR="00FF50DC" w:rsidRPr="0096592F">
              <w:rPr>
                <w:rStyle w:val="Hyperlink"/>
                <w:rFonts w:ascii="Arial" w:hAnsi="Arial" w:cs="Arial"/>
                <w:noProof/>
                <w:color w:val="000000" w:themeColor="text1"/>
                <w:lang w:val="en-GB"/>
              </w:rPr>
              <w:t>References</w:t>
            </w:r>
            <w:r w:rsidR="00FF50DC" w:rsidRPr="0096592F">
              <w:rPr>
                <w:rFonts w:ascii="Arial" w:hAnsi="Arial" w:cs="Arial"/>
                <w:noProof/>
                <w:webHidden/>
                <w:color w:val="000000" w:themeColor="text1"/>
              </w:rPr>
              <w:tab/>
            </w:r>
            <w:r w:rsidR="00FF50DC" w:rsidRPr="0096592F">
              <w:rPr>
                <w:rFonts w:ascii="Arial" w:hAnsi="Arial" w:cs="Arial"/>
                <w:noProof/>
                <w:webHidden/>
                <w:color w:val="000000" w:themeColor="text1"/>
              </w:rPr>
              <w:fldChar w:fldCharType="begin"/>
            </w:r>
            <w:r w:rsidR="00FF50DC" w:rsidRPr="0096592F">
              <w:rPr>
                <w:rFonts w:ascii="Arial" w:hAnsi="Arial" w:cs="Arial"/>
                <w:noProof/>
                <w:webHidden/>
                <w:color w:val="000000" w:themeColor="text1"/>
              </w:rPr>
              <w:instrText xml:space="preserve"> PAGEREF _Toc138073058 \h </w:instrText>
            </w:r>
            <w:r w:rsidR="00FF50DC" w:rsidRPr="0096592F">
              <w:rPr>
                <w:rFonts w:ascii="Arial" w:hAnsi="Arial" w:cs="Arial"/>
                <w:noProof/>
                <w:webHidden/>
                <w:color w:val="000000" w:themeColor="text1"/>
              </w:rPr>
            </w:r>
            <w:r w:rsidR="00FF50DC" w:rsidRPr="0096592F">
              <w:rPr>
                <w:rFonts w:ascii="Arial" w:hAnsi="Arial" w:cs="Arial"/>
                <w:noProof/>
                <w:webHidden/>
                <w:color w:val="000000" w:themeColor="text1"/>
              </w:rPr>
              <w:fldChar w:fldCharType="separate"/>
            </w:r>
            <w:r w:rsidR="00FF50DC" w:rsidRPr="0096592F">
              <w:rPr>
                <w:rFonts w:ascii="Arial" w:hAnsi="Arial" w:cs="Arial"/>
                <w:noProof/>
                <w:webHidden/>
                <w:color w:val="000000" w:themeColor="text1"/>
              </w:rPr>
              <w:t>10</w:t>
            </w:r>
            <w:r w:rsidR="00FF50DC" w:rsidRPr="0096592F">
              <w:rPr>
                <w:rFonts w:ascii="Arial" w:hAnsi="Arial" w:cs="Arial"/>
                <w:noProof/>
                <w:webHidden/>
                <w:color w:val="000000" w:themeColor="text1"/>
              </w:rPr>
              <w:fldChar w:fldCharType="end"/>
            </w:r>
          </w:hyperlink>
        </w:p>
        <w:p w:rsidR="00C269FC" w:rsidRDefault="00FF50DC">
          <w:r w:rsidRPr="0096592F">
            <w:rPr>
              <w:rFonts w:ascii="Arial" w:hAnsi="Arial" w:cs="Arial"/>
              <w:b/>
              <w:bCs/>
              <w:noProof/>
              <w:color w:val="000000" w:themeColor="text1"/>
            </w:rPr>
            <w:fldChar w:fldCharType="end"/>
          </w:r>
        </w:p>
      </w:sdtContent>
    </w:sdt>
    <w:p w:rsidR="00C269FC" w:rsidRPr="00C269FC" w:rsidRDefault="00C269FC" w:rsidP="00C269FC">
      <w:pPr>
        <w:rPr>
          <w:rFonts w:asciiTheme="minorBidi" w:hAnsiTheme="minorBidi"/>
          <w:lang w:val="en-GB"/>
        </w:rPr>
      </w:pPr>
    </w:p>
    <w:p w:rsidR="00C269FC" w:rsidRPr="00C269FC" w:rsidRDefault="00FF50DC" w:rsidP="00C269FC">
      <w:pPr>
        <w:spacing w:before="0"/>
        <w:jc w:val="left"/>
        <w:rPr>
          <w:rFonts w:asciiTheme="minorBidi" w:eastAsiaTheme="majorEastAsia" w:hAnsiTheme="minorBidi"/>
          <w:b/>
          <w:szCs w:val="32"/>
          <w:lang w:val="en-GB"/>
        </w:rPr>
      </w:pPr>
      <w:r w:rsidRPr="00C269FC">
        <w:rPr>
          <w:rFonts w:asciiTheme="minorBidi" w:hAnsiTheme="minorBidi"/>
          <w:lang w:val="en-GB"/>
        </w:rPr>
        <w:br w:type="page"/>
      </w:r>
    </w:p>
    <w:p w:rsidR="00C269FC" w:rsidRPr="00C269FC" w:rsidRDefault="00FF50DC" w:rsidP="00C269FC">
      <w:pPr>
        <w:pStyle w:val="Heading1"/>
        <w:spacing w:line="360" w:lineRule="auto"/>
        <w:rPr>
          <w:rFonts w:asciiTheme="minorBidi" w:hAnsiTheme="minorBidi" w:cstheme="minorBidi"/>
          <w:lang w:val="en-GB"/>
        </w:rPr>
      </w:pPr>
      <w:bookmarkStart w:id="1" w:name="_Toc138073044"/>
      <w:r w:rsidRPr="00C269FC">
        <w:rPr>
          <w:rFonts w:asciiTheme="minorBidi" w:hAnsiTheme="minorBidi" w:cstheme="minorBidi"/>
          <w:lang w:val="en-GB"/>
        </w:rPr>
        <w:t>Introduction</w:t>
      </w:r>
      <w:bookmarkEnd w:id="1"/>
    </w:p>
    <w:p w:rsidR="00C269FC" w:rsidRPr="00C269FC" w:rsidRDefault="00FF50DC" w:rsidP="00C269FC">
      <w:pPr>
        <w:rPr>
          <w:rFonts w:asciiTheme="minorBidi" w:hAnsiTheme="minorBidi"/>
          <w:lang w:val="en-GB"/>
        </w:rPr>
      </w:pPr>
      <w:r w:rsidRPr="00C269FC">
        <w:rPr>
          <w:rFonts w:asciiTheme="minorBidi" w:hAnsiTheme="minorBidi"/>
          <w:lang w:val="en-GB"/>
        </w:rPr>
        <w:t xml:space="preserve">According to González-Rodríguez </w:t>
      </w:r>
      <w:r w:rsidRPr="00C269FC">
        <w:rPr>
          <w:rFonts w:asciiTheme="minorBidi" w:hAnsiTheme="minorBidi"/>
          <w:i/>
          <w:iCs/>
          <w:lang w:val="en-GB"/>
        </w:rPr>
        <w:t>et al</w:t>
      </w:r>
      <w:r w:rsidRPr="00C269FC">
        <w:rPr>
          <w:rFonts w:asciiTheme="minorBidi" w:hAnsiTheme="minorBidi"/>
          <w:lang w:val="en-GB"/>
        </w:rPr>
        <w:t>., (2019, p. 417), standards, reputation, and quality of services hold significance for a hospitality organisation. The level of guest expertise, standards, and service quality determine the reputation of a hotel brand like IHG Hotels &amp; Resorts. This report investigates the importance of hotel standards, service culture, and management of reputation in a hotel.</w:t>
      </w:r>
    </w:p>
    <w:p w:rsidR="00C269FC" w:rsidRPr="00C269FC" w:rsidRDefault="00FF50DC" w:rsidP="00C269FC">
      <w:pPr>
        <w:pStyle w:val="Heading1"/>
        <w:spacing w:line="360" w:lineRule="auto"/>
        <w:rPr>
          <w:rFonts w:asciiTheme="minorBidi" w:hAnsiTheme="minorBidi" w:cstheme="minorBidi"/>
          <w:lang w:val="en-GB"/>
        </w:rPr>
      </w:pPr>
      <w:bookmarkStart w:id="2" w:name="_Toc138073045"/>
      <w:r w:rsidRPr="00C269FC">
        <w:rPr>
          <w:rFonts w:asciiTheme="minorBidi" w:hAnsiTheme="minorBidi" w:cstheme="minorBidi"/>
          <w:lang w:val="en-GB"/>
        </w:rPr>
        <w:t>Main findings</w:t>
      </w:r>
      <w:bookmarkEnd w:id="2"/>
      <w:r w:rsidRPr="00C269FC">
        <w:rPr>
          <w:rFonts w:asciiTheme="minorBidi" w:hAnsiTheme="minorBidi" w:cstheme="minorBidi"/>
          <w:lang w:val="en-GB"/>
        </w:rPr>
        <w:t> </w:t>
      </w:r>
    </w:p>
    <w:p w:rsidR="00C269FC" w:rsidRPr="00C269FC" w:rsidRDefault="00FF50DC" w:rsidP="00C269FC">
      <w:pPr>
        <w:pStyle w:val="Heading1"/>
        <w:spacing w:line="360" w:lineRule="auto"/>
        <w:rPr>
          <w:rFonts w:asciiTheme="minorBidi" w:hAnsiTheme="minorBidi" w:cstheme="minorBidi"/>
          <w:lang w:val="en-GB"/>
        </w:rPr>
      </w:pPr>
      <w:bookmarkStart w:id="3" w:name="_Toc138073046"/>
      <w:r w:rsidRPr="00C269FC">
        <w:rPr>
          <w:rFonts w:asciiTheme="minorBidi" w:hAnsiTheme="minorBidi" w:cstheme="minorBidi"/>
          <w:lang w:val="en-GB"/>
        </w:rPr>
        <w:t>Hotel standards</w:t>
      </w:r>
      <w:bookmarkEnd w:id="3"/>
    </w:p>
    <w:p w:rsidR="00C269FC" w:rsidRPr="00C269FC" w:rsidRDefault="00FF50DC" w:rsidP="00C269FC">
      <w:pPr>
        <w:pStyle w:val="Heading2"/>
        <w:spacing w:line="360" w:lineRule="auto"/>
        <w:rPr>
          <w:rFonts w:asciiTheme="minorBidi" w:hAnsiTheme="minorBidi" w:cstheme="minorBidi"/>
          <w:lang w:val="en-GB"/>
        </w:rPr>
      </w:pPr>
      <w:bookmarkStart w:id="4" w:name="_Toc138073047"/>
      <w:r w:rsidRPr="00C269FC">
        <w:rPr>
          <w:rFonts w:asciiTheme="minorBidi" w:hAnsiTheme="minorBidi" w:cstheme="minorBidi"/>
          <w:lang w:val="en-GB"/>
        </w:rPr>
        <w:t>What is the purpose of brand consistency standards?</w:t>
      </w:r>
      <w:bookmarkEnd w:id="4"/>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b/>
          <w:bCs/>
          <w:noProof/>
          <w:color w:val="000000"/>
          <w:bdr w:val="none" w:sz="0" w:space="0" w:color="auto" w:frame="1"/>
        </w:rPr>
        <w:drawing>
          <wp:inline distT="0" distB="0" distL="0" distR="0">
            <wp:extent cx="4076700" cy="1971675"/>
            <wp:effectExtent l="0" t="0" r="0" b="9525"/>
            <wp:docPr id="4553488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48859"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16195"/>
                    <a:stretch/>
                  </pic:blipFill>
                  <pic:spPr bwMode="auto">
                    <a:xfrm>
                      <a:off x="0" y="0"/>
                      <a:ext cx="4076700" cy="1971675"/>
                    </a:xfrm>
                    <a:prstGeom prst="rect">
                      <a:avLst/>
                    </a:prstGeom>
                    <a:noFill/>
                    <a:ln>
                      <a:noFill/>
                    </a:ln>
                    <a:extLst>
                      <a:ext uri="{53640926-AAD7-44D8-BBD7-CCE9431645EC}">
                        <a14:shadowObscured xmlns:a14="http://schemas.microsoft.com/office/drawing/2010/main"/>
                      </a:ext>
                    </a:extLst>
                  </pic:spPr>
                </pic:pic>
              </a:graphicData>
            </a:graphic>
          </wp:inline>
        </w:drawing>
      </w:r>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b/>
          <w:bCs/>
          <w:color w:val="000000"/>
          <w:lang w:val="en-GB"/>
        </w:rPr>
        <w:t>Figure 1: Advantages of brand consistency</w:t>
      </w:r>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color w:val="000000"/>
          <w:lang w:val="en-GB"/>
        </w:rPr>
        <w:t>Source: (DevriX, 2023)</w:t>
      </w:r>
    </w:p>
    <w:p w:rsidR="00C269FC" w:rsidRPr="00C269FC" w:rsidRDefault="00FF50DC" w:rsidP="00C269FC">
      <w:pPr>
        <w:rPr>
          <w:rFonts w:asciiTheme="minorBidi" w:hAnsiTheme="minorBidi"/>
          <w:lang w:val="en-GB"/>
        </w:rPr>
      </w:pPr>
      <w:r w:rsidRPr="00C269FC">
        <w:rPr>
          <w:rFonts w:asciiTheme="minorBidi" w:hAnsiTheme="minorBidi"/>
          <w:lang w:val="en-GB"/>
        </w:rPr>
        <w:t xml:space="preserve">Brand consistency standards refer to the practice of delivering messages that are aligned with a brand’s core values in a similar tone, showcasing the brand logo in the same way, and repeating similar colours across the visual elements of the brand (Piha </w:t>
      </w:r>
      <w:r w:rsidRPr="00C269FC">
        <w:rPr>
          <w:rFonts w:asciiTheme="minorBidi" w:hAnsiTheme="minorBidi"/>
          <w:i/>
          <w:iCs/>
          <w:lang w:val="en-GB"/>
        </w:rPr>
        <w:t>et al</w:t>
      </w:r>
      <w:r w:rsidRPr="00C269FC">
        <w:rPr>
          <w:rFonts w:asciiTheme="minorBidi" w:hAnsiTheme="minorBidi"/>
          <w:lang w:val="en-GB"/>
        </w:rPr>
        <w:t xml:space="preserve">., 2021, p. 217). Brand consistency is crucial for hotels as it creates brand recognition. As a consumer recognises and positively associates with a brand, they tend to make repetitive purchases and commit to the brand for the long term. The purpose of brand consistency is to build a different recognition for the brand so that customers can quickly identify the brand. It increases the trust and loyalty of customers in the brand and also establishes brand authority (Sarker </w:t>
      </w:r>
      <w:r w:rsidRPr="00C269FC">
        <w:rPr>
          <w:rFonts w:asciiTheme="minorBidi" w:hAnsiTheme="minorBidi"/>
          <w:i/>
          <w:iCs/>
          <w:lang w:val="en-GB"/>
        </w:rPr>
        <w:t>et al</w:t>
      </w:r>
      <w:r w:rsidRPr="00C269FC">
        <w:rPr>
          <w:rFonts w:asciiTheme="minorBidi" w:hAnsiTheme="minorBidi"/>
          <w:lang w:val="en-GB"/>
        </w:rPr>
        <w:t>., 2019, p. 47). While creating brand consistency, a company also reinforces qualities that customers can highlight during brand recommendations.</w:t>
      </w:r>
    </w:p>
    <w:p w:rsidR="00C269FC" w:rsidRPr="00C269FC" w:rsidRDefault="00FF50DC" w:rsidP="00C269FC">
      <w:pPr>
        <w:pStyle w:val="Heading2"/>
        <w:spacing w:line="360" w:lineRule="auto"/>
        <w:rPr>
          <w:rFonts w:asciiTheme="minorBidi" w:hAnsiTheme="minorBidi" w:cstheme="minorBidi"/>
          <w:lang w:val="en-GB"/>
        </w:rPr>
      </w:pPr>
      <w:bookmarkStart w:id="5" w:name="_Toc138073048"/>
      <w:r w:rsidRPr="00C269FC">
        <w:rPr>
          <w:rFonts w:asciiTheme="minorBidi" w:hAnsiTheme="minorBidi" w:cstheme="minorBidi"/>
          <w:lang w:val="en-GB"/>
        </w:rPr>
        <w:t>Do all hotels have the same standards?</w:t>
      </w:r>
      <w:bookmarkEnd w:id="5"/>
    </w:p>
    <w:p w:rsidR="00C269FC" w:rsidRPr="00C269FC" w:rsidRDefault="00FF50DC" w:rsidP="00C269FC">
      <w:pPr>
        <w:rPr>
          <w:rFonts w:asciiTheme="minorBidi" w:hAnsiTheme="minorBidi"/>
          <w:lang w:val="en-GB"/>
        </w:rPr>
      </w:pPr>
      <w:r w:rsidRPr="00C269FC">
        <w:rPr>
          <w:rFonts w:asciiTheme="minorBidi" w:hAnsiTheme="minorBidi"/>
          <w:lang w:val="en-GB"/>
        </w:rPr>
        <w:t>No, brand consistency is different from one hotel brand to another. As hotels aim to create separate types of recognition, their standards of brand consistency also differ from each other (Šerić and Mikulić, 2020, p. 457). For instance, the colour of the IHG Hotels and Resorts logo is orange. The brand features particularly aim to appeal to a younger group of customers. The brand standards of IHG hotels are clean and clutter-free rooms that are well maintained (IHG, 2023). </w:t>
      </w:r>
    </w:p>
    <w:p w:rsidR="00C269FC" w:rsidRPr="00C269FC" w:rsidRDefault="00FF50DC" w:rsidP="00C269FC">
      <w:pPr>
        <w:pStyle w:val="Heading1"/>
        <w:spacing w:line="360" w:lineRule="auto"/>
        <w:rPr>
          <w:rFonts w:asciiTheme="minorBidi" w:hAnsiTheme="minorBidi" w:cstheme="minorBidi"/>
          <w:lang w:val="en-GB"/>
        </w:rPr>
      </w:pPr>
      <w:bookmarkStart w:id="6" w:name="_Toc138073049"/>
      <w:r w:rsidRPr="00C269FC">
        <w:rPr>
          <w:rFonts w:asciiTheme="minorBidi" w:hAnsiTheme="minorBidi" w:cstheme="minorBidi"/>
          <w:lang w:val="en-GB"/>
        </w:rPr>
        <w:t>Reputation Management</w:t>
      </w:r>
      <w:bookmarkEnd w:id="6"/>
    </w:p>
    <w:p w:rsidR="00C269FC" w:rsidRPr="00C269FC" w:rsidRDefault="00FF50DC" w:rsidP="00C269FC">
      <w:pPr>
        <w:pStyle w:val="Heading2"/>
        <w:spacing w:line="360" w:lineRule="auto"/>
        <w:rPr>
          <w:rFonts w:asciiTheme="minorBidi" w:hAnsiTheme="minorBidi" w:cstheme="minorBidi"/>
          <w:lang w:val="en-GB"/>
        </w:rPr>
      </w:pPr>
      <w:bookmarkStart w:id="7" w:name="_Toc138073050"/>
      <w:r w:rsidRPr="00C269FC">
        <w:rPr>
          <w:rFonts w:asciiTheme="minorBidi" w:hAnsiTheme="minorBidi" w:cstheme="minorBidi"/>
          <w:lang w:val="en-GB"/>
        </w:rPr>
        <w:t>How can hotels manage their reputation effectively?</w:t>
      </w:r>
      <w:bookmarkEnd w:id="7"/>
    </w:p>
    <w:p w:rsidR="00C269FC" w:rsidRPr="00C269FC" w:rsidRDefault="00FF50DC" w:rsidP="00C269FC">
      <w:pPr>
        <w:rPr>
          <w:rFonts w:asciiTheme="minorBidi" w:hAnsiTheme="minorBidi"/>
          <w:lang w:val="en-GB"/>
        </w:rPr>
      </w:pPr>
      <w:r w:rsidRPr="00C269FC">
        <w:rPr>
          <w:rFonts w:asciiTheme="minorBidi" w:hAnsiTheme="minorBidi"/>
          <w:lang w:val="en-GB"/>
        </w:rPr>
        <w:t xml:space="preserve">As postulated by Perez-Aranda </w:t>
      </w:r>
      <w:r w:rsidRPr="00C269FC">
        <w:rPr>
          <w:rFonts w:asciiTheme="minorBidi" w:hAnsiTheme="minorBidi"/>
          <w:i/>
          <w:iCs/>
          <w:lang w:val="en-GB"/>
        </w:rPr>
        <w:t>et al</w:t>
      </w:r>
      <w:r w:rsidRPr="00C269FC">
        <w:rPr>
          <w:rFonts w:asciiTheme="minorBidi" w:hAnsiTheme="minorBidi"/>
          <w:lang w:val="en-GB"/>
        </w:rPr>
        <w:t>., (2019, p. 617), hotel reputation management involves monitoring as well as influencing the perception of the hotel brand among customers. In the modern era, reputation management of hotels primarily focuses on the online perception of hotels. The following are the effective strategies for maintaining a hotel's reputation in an effective manner. </w:t>
      </w:r>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noProof/>
          <w:color w:val="000000"/>
          <w:bdr w:val="none" w:sz="0" w:space="0" w:color="auto" w:frame="1"/>
        </w:rPr>
        <w:drawing>
          <wp:inline distT="0" distB="0" distL="0" distR="0">
            <wp:extent cx="3108960" cy="2087880"/>
            <wp:effectExtent l="0" t="0" r="0" b="7620"/>
            <wp:docPr id="2778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043"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108960" cy="2087880"/>
                    </a:xfrm>
                    <a:prstGeom prst="rect">
                      <a:avLst/>
                    </a:prstGeom>
                    <a:noFill/>
                    <a:ln>
                      <a:noFill/>
                    </a:ln>
                  </pic:spPr>
                </pic:pic>
              </a:graphicData>
            </a:graphic>
          </wp:inline>
        </w:drawing>
      </w:r>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b/>
          <w:bCs/>
          <w:color w:val="000000"/>
          <w:lang w:val="en-GB"/>
        </w:rPr>
        <w:t>Figure 2: Hotel reputation management</w:t>
      </w:r>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color w:val="000000"/>
          <w:lang w:val="en-GB"/>
        </w:rPr>
        <w:t>Source: (RoomKeyPMS, 2023)</w:t>
      </w:r>
    </w:p>
    <w:p w:rsidR="00C269FC" w:rsidRPr="00C269FC" w:rsidRDefault="00FF50DC" w:rsidP="00C269FC">
      <w:pPr>
        <w:pStyle w:val="NormalWeb"/>
        <w:spacing w:before="0" w:beforeAutospacing="0" w:after="0" w:afterAutospacing="0" w:line="360" w:lineRule="auto"/>
        <w:jc w:val="both"/>
        <w:rPr>
          <w:rFonts w:asciiTheme="minorBidi" w:hAnsiTheme="minorBidi" w:cstheme="minorBidi"/>
          <w:lang w:val="en-GB"/>
        </w:rPr>
      </w:pPr>
      <w:r w:rsidRPr="00C269FC">
        <w:rPr>
          <w:rFonts w:asciiTheme="minorBidi" w:hAnsiTheme="minorBidi" w:cstheme="minorBidi"/>
          <w:i/>
          <w:iCs/>
          <w:color w:val="000000"/>
          <w:lang w:val="en-GB"/>
        </w:rPr>
        <w:t>A responsive social media strategy</w:t>
      </w:r>
    </w:p>
    <w:p w:rsidR="00C269FC" w:rsidRPr="00C269FC" w:rsidRDefault="00FF50DC" w:rsidP="00C269FC">
      <w:pPr>
        <w:rPr>
          <w:rFonts w:asciiTheme="minorBidi" w:hAnsiTheme="minorBidi"/>
          <w:lang w:val="en-GB"/>
        </w:rPr>
      </w:pPr>
      <w:r w:rsidRPr="00C269FC">
        <w:rPr>
          <w:rFonts w:asciiTheme="minorBidi" w:hAnsiTheme="minorBidi"/>
          <w:lang w:val="en-GB"/>
        </w:rPr>
        <w:t xml:space="preserve">IHG Hotels &amp; Resorts need to concentrate on increasing its presence on social media platforms. Social media allows the visual presentation of the brand to connect with the right audience directly (Anagnostopoulou </w:t>
      </w:r>
      <w:r w:rsidRPr="00C269FC">
        <w:rPr>
          <w:rFonts w:asciiTheme="minorBidi" w:hAnsiTheme="minorBidi"/>
          <w:i/>
          <w:iCs/>
          <w:lang w:val="en-GB"/>
        </w:rPr>
        <w:t>et al</w:t>
      </w:r>
      <w:r w:rsidRPr="00C269FC">
        <w:rPr>
          <w:rFonts w:asciiTheme="minorBidi" w:hAnsiTheme="minorBidi"/>
          <w:lang w:val="en-GB"/>
        </w:rPr>
        <w:t>., 2019, p. 27). Hence, the hotel brand needs to be active on social media and communicate with people in a consistent manner to build a positive reputation and public relationship. </w:t>
      </w:r>
    </w:p>
    <w:p w:rsidR="00C269FC" w:rsidRPr="00C269FC" w:rsidRDefault="00FF50DC" w:rsidP="00C269FC">
      <w:pPr>
        <w:pStyle w:val="NormalWeb"/>
        <w:spacing w:before="0" w:beforeAutospacing="0" w:after="0" w:afterAutospacing="0" w:line="360" w:lineRule="auto"/>
        <w:jc w:val="both"/>
        <w:rPr>
          <w:rFonts w:asciiTheme="minorBidi" w:hAnsiTheme="minorBidi" w:cstheme="minorBidi"/>
          <w:lang w:val="en-GB"/>
        </w:rPr>
      </w:pPr>
      <w:r w:rsidRPr="00C269FC">
        <w:rPr>
          <w:rFonts w:asciiTheme="minorBidi" w:hAnsiTheme="minorBidi" w:cstheme="minorBidi"/>
          <w:i/>
          <w:iCs/>
          <w:color w:val="000000"/>
          <w:lang w:val="en-GB"/>
        </w:rPr>
        <w:t>Real-time audience engagement</w:t>
      </w:r>
    </w:p>
    <w:p w:rsidR="00C269FC" w:rsidRPr="00C269FC" w:rsidRDefault="00FF50DC" w:rsidP="00C269FC">
      <w:pPr>
        <w:rPr>
          <w:rFonts w:asciiTheme="minorBidi" w:hAnsiTheme="minorBidi"/>
          <w:lang w:val="en-GB"/>
        </w:rPr>
      </w:pPr>
      <w:r w:rsidRPr="00C269FC">
        <w:rPr>
          <w:rFonts w:asciiTheme="minorBidi" w:hAnsiTheme="minorBidi"/>
          <w:lang w:val="en-GB"/>
        </w:rPr>
        <w:t xml:space="preserve">Hotels like IHG Group should build authentic relationships with customers through online engagement. Hotels need to communicate with potential customers online to boost brand loyalty. Proactive interaction and responding to queries and comments of customers improve brand engagement and customer experience (Pollák </w:t>
      </w:r>
      <w:r w:rsidRPr="00C269FC">
        <w:rPr>
          <w:rFonts w:asciiTheme="minorBidi" w:hAnsiTheme="minorBidi"/>
          <w:i/>
          <w:iCs/>
          <w:lang w:val="en-GB"/>
        </w:rPr>
        <w:t>et al</w:t>
      </w:r>
      <w:r w:rsidRPr="00C269FC">
        <w:rPr>
          <w:rFonts w:asciiTheme="minorBidi" w:hAnsiTheme="minorBidi"/>
          <w:lang w:val="en-GB"/>
        </w:rPr>
        <w:t>., 2019, p. 57). </w:t>
      </w:r>
    </w:p>
    <w:p w:rsidR="00C269FC" w:rsidRPr="00C269FC" w:rsidRDefault="00FF50DC" w:rsidP="00C269FC">
      <w:pPr>
        <w:pStyle w:val="NormalWeb"/>
        <w:spacing w:before="0" w:beforeAutospacing="0" w:after="0" w:afterAutospacing="0" w:line="360" w:lineRule="auto"/>
        <w:jc w:val="both"/>
        <w:rPr>
          <w:rFonts w:asciiTheme="minorBidi" w:hAnsiTheme="minorBidi" w:cstheme="minorBidi"/>
          <w:lang w:val="en-GB"/>
        </w:rPr>
      </w:pPr>
      <w:r w:rsidRPr="00C269FC">
        <w:rPr>
          <w:rFonts w:asciiTheme="minorBidi" w:hAnsiTheme="minorBidi" w:cstheme="minorBidi"/>
          <w:i/>
          <w:iCs/>
          <w:color w:val="000000"/>
          <w:lang w:val="en-GB"/>
        </w:rPr>
        <w:t>A faster review process</w:t>
      </w:r>
    </w:p>
    <w:p w:rsidR="00C269FC" w:rsidRPr="00C269FC" w:rsidRDefault="00FF50DC" w:rsidP="00C269FC">
      <w:pPr>
        <w:rPr>
          <w:rFonts w:asciiTheme="minorBidi" w:hAnsiTheme="minorBidi"/>
          <w:lang w:val="en-GB"/>
        </w:rPr>
      </w:pPr>
      <w:r w:rsidRPr="00C269FC">
        <w:rPr>
          <w:rFonts w:asciiTheme="minorBidi" w:hAnsiTheme="minorBidi"/>
          <w:lang w:val="en-GB"/>
        </w:rPr>
        <w:t>IHG Hotels &amp; Resorts needs to create a comprehensive and faster process of review for customers. Moreover, hotels should respond to negative reviews quickly to avoid any loss of potential customers (Lai, 2019, p. 117). Negative reviews can significantly impact the decision-making process of customers online. </w:t>
      </w:r>
    </w:p>
    <w:p w:rsidR="00C269FC" w:rsidRPr="00C269FC" w:rsidRDefault="00FF50DC" w:rsidP="00C269FC">
      <w:pPr>
        <w:pStyle w:val="Heading2"/>
        <w:spacing w:line="360" w:lineRule="auto"/>
        <w:rPr>
          <w:rFonts w:asciiTheme="minorBidi" w:hAnsiTheme="minorBidi" w:cstheme="minorBidi"/>
          <w:lang w:val="en-GB"/>
        </w:rPr>
      </w:pPr>
      <w:bookmarkStart w:id="8" w:name="_Toc138073051"/>
      <w:r w:rsidRPr="00C269FC">
        <w:rPr>
          <w:rFonts w:asciiTheme="minorBidi" w:hAnsiTheme="minorBidi" w:cstheme="minorBidi"/>
          <w:lang w:val="en-GB"/>
        </w:rPr>
        <w:t>What is the importance of effective guest reviews management?</w:t>
      </w:r>
      <w:bookmarkEnd w:id="8"/>
    </w:p>
    <w:p w:rsidR="00C269FC" w:rsidRPr="00C269FC" w:rsidRDefault="00FF50DC" w:rsidP="00C269FC">
      <w:pPr>
        <w:rPr>
          <w:rFonts w:asciiTheme="minorBidi" w:hAnsiTheme="minorBidi"/>
          <w:lang w:val="en-GB"/>
        </w:rPr>
      </w:pPr>
      <w:r w:rsidRPr="00C269FC">
        <w:rPr>
          <w:rFonts w:asciiTheme="minorBidi" w:hAnsiTheme="minorBidi"/>
          <w:lang w:val="en-GB"/>
        </w:rPr>
        <w:t xml:space="preserve">Review management is an important area of reputation management in modern online marketing. Hotels need to manage reviews in a careful manner as the decision of hotel booking among customers heavily depends on online reviews. Managing online reviews helps hotels enhance their social proof. As opined by Gonzalez </w:t>
      </w:r>
      <w:r w:rsidRPr="00C269FC">
        <w:rPr>
          <w:rFonts w:asciiTheme="minorBidi" w:hAnsiTheme="minorBidi"/>
          <w:i/>
          <w:iCs/>
          <w:lang w:val="en-GB"/>
        </w:rPr>
        <w:t>et al</w:t>
      </w:r>
      <w:r w:rsidRPr="00C269FC">
        <w:rPr>
          <w:rFonts w:asciiTheme="minorBidi" w:hAnsiTheme="minorBidi"/>
          <w:lang w:val="en-GB"/>
        </w:rPr>
        <w:t>., (2019), guest reviews management is essential because it boosts customers' trust and credibility of the hotel brand. Customers are likely to choose a hotel with sufficient reviews and especially positive reviews online. While positive reviews can enhance the sales of a business, negative reviews can dissuade online customers. In order to manage their reputation effectively via online reviews, IHG hotels should list themselves on relevant sites, encourage customers to leave online reviews, and embeds positive reviews. Online review management also enables hotels to generate authentic leads that improve the revenues and sales of a brand. Customers visiting a hotel website make purchase decisions after reading positive reviews. As explained by Lo and Yao, (2019), managing customer reviews effectively allows a hotel to minimise the costs of traditional methods. Positive reviews of authentic people improve the search engine ranking of a website which gives the hotel brand more credibility and trustworthiness for customers. As a result, customer reviews act as an element of marketing which promotes the hotel to others. </w:t>
      </w:r>
    </w:p>
    <w:p w:rsidR="00C269FC" w:rsidRPr="00C269FC" w:rsidRDefault="00FF50DC" w:rsidP="00C269FC">
      <w:pPr>
        <w:pStyle w:val="Heading2"/>
        <w:spacing w:line="360" w:lineRule="auto"/>
        <w:rPr>
          <w:rFonts w:asciiTheme="minorBidi" w:hAnsiTheme="minorBidi" w:cstheme="minorBidi"/>
          <w:lang w:val="en-GB"/>
        </w:rPr>
      </w:pPr>
      <w:bookmarkStart w:id="9" w:name="_Toc138073052"/>
      <w:r w:rsidRPr="00C269FC">
        <w:rPr>
          <w:rFonts w:asciiTheme="minorBidi" w:hAnsiTheme="minorBidi" w:cstheme="minorBidi"/>
          <w:lang w:val="en-GB"/>
        </w:rPr>
        <w:t>What is the impact of negative reviews?</w:t>
      </w:r>
      <w:bookmarkEnd w:id="9"/>
    </w:p>
    <w:p w:rsidR="00C269FC" w:rsidRPr="00C269FC" w:rsidRDefault="00FF50DC" w:rsidP="00C269FC">
      <w:pPr>
        <w:rPr>
          <w:rFonts w:asciiTheme="minorBidi" w:hAnsiTheme="minorBidi"/>
          <w:lang w:val="en-GB"/>
        </w:rPr>
      </w:pPr>
      <w:r w:rsidRPr="00C269FC">
        <w:rPr>
          <w:rFonts w:asciiTheme="minorBidi" w:hAnsiTheme="minorBidi"/>
          <w:lang w:val="en-GB"/>
        </w:rPr>
        <w:t xml:space="preserve">Negative reviews make considerable impacts on the reputation as well as sales of a hotel. Negative reviews indicate poor service quality standards in the hotel that further dissuade other potential online audiences to refrain from purchasing the service of the particular hotel (Lo and Yao, 2019). Moreover, negative reviews can also hamper customer relations with IHG hotels &amp; resorts. However, it must be noted that customers trust a hotel more when there are few negative reviews as it imparts a sense of authenticity and also allows the hotel to improve its weaknesses. However, a large number of negative reviews can be threatening to the revenues of a hotel because it changes purchasing decisions of customers. Negative reviews can be managed by providing solutions and responding to them immediately and productively. Besides that, negative reviews on hotel websites can also poorly affect the ranking of the website on search engine pages. As a result, web traffic to the hotel website decreases causing leads and sales to fall. </w:t>
      </w:r>
    </w:p>
    <w:p w:rsidR="00C269FC" w:rsidRPr="00C269FC" w:rsidRDefault="00FF50DC" w:rsidP="00C269FC">
      <w:pPr>
        <w:pStyle w:val="Heading1"/>
        <w:spacing w:line="360" w:lineRule="auto"/>
        <w:rPr>
          <w:rFonts w:asciiTheme="minorBidi" w:hAnsiTheme="minorBidi" w:cstheme="minorBidi"/>
          <w:lang w:val="en-GB"/>
        </w:rPr>
      </w:pPr>
      <w:bookmarkStart w:id="10" w:name="_Toc138073053"/>
      <w:r w:rsidRPr="00C269FC">
        <w:rPr>
          <w:rFonts w:asciiTheme="minorBidi" w:hAnsiTheme="minorBidi" w:cstheme="minorBidi"/>
          <w:lang w:val="en-GB"/>
        </w:rPr>
        <w:t>Service culture</w:t>
      </w:r>
      <w:bookmarkEnd w:id="10"/>
    </w:p>
    <w:p w:rsidR="00C269FC" w:rsidRPr="00C269FC" w:rsidRDefault="00FF50DC" w:rsidP="00C269FC">
      <w:pPr>
        <w:pStyle w:val="Heading2"/>
        <w:spacing w:line="360" w:lineRule="auto"/>
        <w:rPr>
          <w:rFonts w:asciiTheme="minorBidi" w:hAnsiTheme="minorBidi" w:cstheme="minorBidi"/>
          <w:lang w:val="en-GB"/>
        </w:rPr>
      </w:pPr>
      <w:bookmarkStart w:id="11" w:name="_Toc138073054"/>
      <w:r w:rsidRPr="00C269FC">
        <w:rPr>
          <w:rFonts w:asciiTheme="minorBidi" w:hAnsiTheme="minorBidi" w:cstheme="minorBidi"/>
          <w:lang w:val="en-GB"/>
        </w:rPr>
        <w:t>What is service culture?</w:t>
      </w:r>
      <w:bookmarkEnd w:id="11"/>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b/>
          <w:bCs/>
          <w:noProof/>
          <w:color w:val="000000"/>
          <w:bdr w:val="none" w:sz="0" w:space="0" w:color="auto" w:frame="1"/>
        </w:rPr>
        <w:drawing>
          <wp:inline distT="0" distB="0" distL="0" distR="0">
            <wp:extent cx="3733800" cy="3524250"/>
            <wp:effectExtent l="0" t="0" r="0" b="0"/>
            <wp:docPr id="30976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765978"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b="7684"/>
                    <a:stretch/>
                  </pic:blipFill>
                  <pic:spPr bwMode="auto">
                    <a:xfrm>
                      <a:off x="0" y="0"/>
                      <a:ext cx="3733800" cy="3524250"/>
                    </a:xfrm>
                    <a:prstGeom prst="rect">
                      <a:avLst/>
                    </a:prstGeom>
                    <a:noFill/>
                    <a:ln>
                      <a:noFill/>
                    </a:ln>
                    <a:extLst>
                      <a:ext uri="{53640926-AAD7-44D8-BBD7-CCE9431645EC}">
                        <a14:shadowObscured xmlns:a14="http://schemas.microsoft.com/office/drawing/2010/main"/>
                      </a:ext>
                    </a:extLst>
                  </pic:spPr>
                </pic:pic>
              </a:graphicData>
            </a:graphic>
          </wp:inline>
        </w:drawing>
      </w:r>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b/>
          <w:bCs/>
          <w:color w:val="000000"/>
          <w:lang w:val="en-GB"/>
        </w:rPr>
        <w:t>Figure 3: Service culture framework</w:t>
      </w:r>
    </w:p>
    <w:p w:rsidR="00C269FC" w:rsidRPr="00C269FC" w:rsidRDefault="00FF50DC" w:rsidP="00C269FC">
      <w:pPr>
        <w:pStyle w:val="NormalWeb"/>
        <w:spacing w:before="0" w:beforeAutospacing="0" w:after="0" w:afterAutospacing="0" w:line="360" w:lineRule="auto"/>
        <w:jc w:val="center"/>
        <w:rPr>
          <w:rFonts w:asciiTheme="minorBidi" w:hAnsiTheme="minorBidi" w:cstheme="minorBidi"/>
          <w:lang w:val="en-GB"/>
        </w:rPr>
      </w:pPr>
      <w:r w:rsidRPr="00C269FC">
        <w:rPr>
          <w:rFonts w:asciiTheme="minorBidi" w:hAnsiTheme="minorBidi" w:cstheme="minorBidi"/>
          <w:color w:val="000000"/>
          <w:lang w:val="en-GB"/>
        </w:rPr>
        <w:t>Source: (Wilowe Management Consulting, 2023)</w:t>
      </w:r>
    </w:p>
    <w:p w:rsidR="00C269FC" w:rsidRPr="00C269FC" w:rsidRDefault="00FF50DC" w:rsidP="00C269FC">
      <w:pPr>
        <w:rPr>
          <w:rFonts w:asciiTheme="minorBidi" w:hAnsiTheme="minorBidi"/>
          <w:lang w:val="en-GB"/>
        </w:rPr>
      </w:pPr>
      <w:r w:rsidRPr="00C269FC">
        <w:rPr>
          <w:rFonts w:asciiTheme="minorBidi" w:hAnsiTheme="minorBidi"/>
          <w:lang w:val="en-GB"/>
        </w:rPr>
        <w:t xml:space="preserve">A service culture defines the business environment where employees work in a responsible manner in order to provide quality service to customers (Pizam, 2020, p. 434). In this context, employees showcase a high level of accountability in their roles to ensure clients receive proper value and services against the prices they pay. Service culture creates a high-value business and improves customer satisfaction. As opined by Pizam, (2020, p. 437), organisational culture and customer service should be aligned appropriately for a service-oriented business to succeed. Ensuring the satisfaction of customers strengthens the business by improving customers’ loyalty which leads to repeated sales and secures long-term financial viability. Hence, service culture has a significant role in improving the reputation of the hotel brand by making the business more customer-focused and employees more motivated in their respective roles. Service culture mainly defines an organisational mentality that contributes to the identity of the brand and creates a basis for everyday decision-making for company operations (Lim </w:t>
      </w:r>
      <w:r w:rsidRPr="00C269FC">
        <w:rPr>
          <w:rFonts w:asciiTheme="minorBidi" w:hAnsiTheme="minorBidi"/>
          <w:i/>
          <w:iCs/>
          <w:lang w:val="en-GB"/>
        </w:rPr>
        <w:t>et al</w:t>
      </w:r>
      <w:r w:rsidRPr="00C269FC">
        <w:rPr>
          <w:rFonts w:asciiTheme="minorBidi" w:hAnsiTheme="minorBidi"/>
          <w:lang w:val="en-GB"/>
        </w:rPr>
        <w:t>., 2020, p. 57). It outlines the desired behaviours and the standard tone of company staff to choose the right words and actions. Therefore, service culture denotes the way a business treats its customers. The characteristics of a service culture include variability, intangibility, perishability, and inseparability. In a strong service culture, the team of customer service is well-respected.</w:t>
      </w:r>
    </w:p>
    <w:p w:rsidR="00C269FC" w:rsidRPr="00C269FC" w:rsidRDefault="00FF50DC" w:rsidP="00C269FC">
      <w:pPr>
        <w:pStyle w:val="Heading2"/>
        <w:spacing w:line="360" w:lineRule="auto"/>
        <w:rPr>
          <w:rFonts w:asciiTheme="minorBidi" w:hAnsiTheme="minorBidi" w:cstheme="minorBidi"/>
          <w:lang w:val="en-GB"/>
        </w:rPr>
      </w:pPr>
      <w:bookmarkStart w:id="12" w:name="_Toc138073055"/>
      <w:r w:rsidRPr="00C269FC">
        <w:rPr>
          <w:rFonts w:asciiTheme="minorBidi" w:hAnsiTheme="minorBidi" w:cstheme="minorBidi"/>
          <w:lang w:val="en-GB"/>
        </w:rPr>
        <w:t>How does this differ from corporate culture?</w:t>
      </w:r>
      <w:bookmarkEnd w:id="12"/>
    </w:p>
    <w:p w:rsidR="00C269FC" w:rsidRPr="00C269FC" w:rsidRDefault="00FF50DC" w:rsidP="00C269FC">
      <w:pPr>
        <w:rPr>
          <w:rFonts w:asciiTheme="minorBidi" w:hAnsiTheme="minorBidi"/>
          <w:lang w:val="en-GB"/>
        </w:rPr>
      </w:pPr>
      <w:r w:rsidRPr="00C269FC">
        <w:rPr>
          <w:rFonts w:asciiTheme="minorBidi" w:hAnsiTheme="minorBidi"/>
          <w:lang w:val="en-GB"/>
        </w:rPr>
        <w:t>Service culture is a type of organisational culture that aims to create values for both its employees and consumers. It denotes that every part of an organisation is devoted to providing superlative customer service (Purwanto, 2020). In contrast, corporate culture defines the set of collective ethics and values characterising the company and its practices. While service culture is more customer-focused, corporate culture concentrates on shaping the practices of human resources and the physical work environment. Corporate culture represents the attributes, beliefs, and norms of any organisation (Purwanto, 2020). However, service culture is primarily applicable to service-oriented organisations such as hotels that are also customer-centric. Service culture influences the perceived quality of services among customers. In contrast, corporate culture is a broader term defining the working practices within a firm.</w:t>
      </w:r>
    </w:p>
    <w:p w:rsidR="00C269FC" w:rsidRPr="00C269FC" w:rsidRDefault="00FF50DC" w:rsidP="00C269FC">
      <w:pPr>
        <w:pStyle w:val="Heading2"/>
        <w:spacing w:line="360" w:lineRule="auto"/>
        <w:rPr>
          <w:rFonts w:asciiTheme="minorBidi" w:hAnsiTheme="minorBidi" w:cstheme="minorBidi"/>
          <w:lang w:val="en-GB"/>
        </w:rPr>
      </w:pPr>
      <w:bookmarkStart w:id="13" w:name="_Toc138073056"/>
      <w:r w:rsidRPr="00C269FC">
        <w:rPr>
          <w:rFonts w:asciiTheme="minorBidi" w:hAnsiTheme="minorBidi" w:cstheme="minorBidi"/>
          <w:lang w:val="en-GB"/>
        </w:rPr>
        <w:t>Why is this important in the hotel industry?</w:t>
      </w:r>
      <w:bookmarkEnd w:id="13"/>
    </w:p>
    <w:p w:rsidR="00C269FC" w:rsidRPr="00C269FC" w:rsidRDefault="00FF50DC" w:rsidP="00C269FC">
      <w:pPr>
        <w:rPr>
          <w:rFonts w:asciiTheme="minorBidi" w:hAnsiTheme="minorBidi"/>
          <w:lang w:val="en-GB"/>
        </w:rPr>
      </w:pPr>
      <w:r w:rsidRPr="00C269FC">
        <w:rPr>
          <w:rFonts w:asciiTheme="minorBidi" w:hAnsiTheme="minorBidi"/>
          <w:lang w:val="en-GB"/>
        </w:rPr>
        <w:t>In the hotel industry, service culture is important because it creates a favourable reputation for the hotel among existing customers in the market. A strong service culture in the hotel industry boosts the motivation of employees while simultaneously enhancing the experience of customers. It also increases organisational sales and improves the loyalty of existing customers (Franco and Meneses, 2020, p. 57). For instance, the coordination between service and organisational culture in IHG Hotels &amp; Resorts has elevated the reputation of the organisation. In case a hotel has rude and unhelpful staff, its reputation is likely to jeopardize. Service culture is crucial for the hotel industry due to its service-oriented economy. It ensures that hotel employees are well-behaved and responsible towards their job. As a result, staff members in the hotel provide superior service to customers that satisfied them. In a hotel like IHG Group, the service culture promotes open dialogue and encourages teamwork. In addition, it also supports development in the improvement of service delivery (Franco and Meneses, 2020, p. 67). IHG Group is widely known for its remarkable and exclusive experience to customers by prioritising their needs. This type of service culture boosts word-of-mouth promotion and increases customer returns. Moreover, the excellent quality of service in IHG hotels differentiates the brand influencing the decisions of hotel booking for customers.</w:t>
      </w:r>
    </w:p>
    <w:p w:rsidR="00C269FC" w:rsidRPr="00C269FC" w:rsidRDefault="00FF50DC" w:rsidP="00C269FC">
      <w:pPr>
        <w:pStyle w:val="Heading1"/>
        <w:spacing w:line="360" w:lineRule="auto"/>
        <w:rPr>
          <w:rFonts w:asciiTheme="minorBidi" w:hAnsiTheme="minorBidi" w:cstheme="minorBidi"/>
          <w:lang w:val="en-GB"/>
        </w:rPr>
      </w:pPr>
      <w:bookmarkStart w:id="14" w:name="_Toc138073057"/>
      <w:r w:rsidRPr="00C269FC">
        <w:rPr>
          <w:rFonts w:asciiTheme="minorBidi" w:hAnsiTheme="minorBidi" w:cstheme="minorBidi"/>
          <w:lang w:val="en-GB"/>
        </w:rPr>
        <w:t>Conclusion</w:t>
      </w:r>
      <w:bookmarkEnd w:id="14"/>
    </w:p>
    <w:p w:rsidR="00C269FC" w:rsidRPr="00C269FC" w:rsidRDefault="00FF50DC" w:rsidP="00C269FC">
      <w:pPr>
        <w:rPr>
          <w:rFonts w:asciiTheme="minorBidi" w:hAnsiTheme="minorBidi"/>
          <w:lang w:val="en-GB"/>
        </w:rPr>
      </w:pPr>
      <w:r w:rsidRPr="00C269FC">
        <w:rPr>
          <w:rFonts w:asciiTheme="minorBidi" w:hAnsiTheme="minorBidi"/>
          <w:lang w:val="en-GB"/>
        </w:rPr>
        <w:t>To conclude, service culture is significant for the hotel industry in terms of reputation management and improving service standards. The above report has provided an understanding of effective reputation management techniques and the importance of brand consistency standards for hotel organisations. The significance of service culture in the context of the hotel industry has been explained in the study.</w:t>
      </w:r>
    </w:p>
    <w:p w:rsidR="00C269FC" w:rsidRPr="00C269FC" w:rsidRDefault="00FF50DC" w:rsidP="00C269FC">
      <w:pPr>
        <w:spacing w:before="0"/>
        <w:jc w:val="left"/>
        <w:rPr>
          <w:rFonts w:asciiTheme="minorBidi" w:eastAsiaTheme="majorEastAsia" w:hAnsiTheme="minorBidi"/>
          <w:b/>
          <w:szCs w:val="32"/>
          <w:lang w:val="en-GB"/>
        </w:rPr>
      </w:pPr>
      <w:r w:rsidRPr="00C269FC">
        <w:rPr>
          <w:rFonts w:asciiTheme="minorBidi" w:hAnsiTheme="minorBidi"/>
          <w:lang w:val="en-GB"/>
        </w:rPr>
        <w:br w:type="page"/>
      </w:r>
    </w:p>
    <w:p w:rsidR="00C269FC" w:rsidRPr="00C269FC" w:rsidRDefault="00FF50DC" w:rsidP="00C269FC">
      <w:pPr>
        <w:pStyle w:val="Heading1"/>
        <w:spacing w:line="360" w:lineRule="auto"/>
        <w:rPr>
          <w:rFonts w:asciiTheme="minorBidi" w:hAnsiTheme="minorBidi" w:cstheme="minorBidi"/>
          <w:lang w:val="en-GB"/>
        </w:rPr>
      </w:pPr>
      <w:bookmarkStart w:id="15" w:name="_Toc138073058"/>
      <w:r w:rsidRPr="00C269FC">
        <w:rPr>
          <w:rFonts w:asciiTheme="minorBidi" w:hAnsiTheme="minorBidi" w:cstheme="minorBidi"/>
          <w:lang w:val="en-GB"/>
        </w:rPr>
        <w:t>References</w:t>
      </w:r>
      <w:bookmarkEnd w:id="15"/>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proofErr w:type="spellStart"/>
      <w:r w:rsidRPr="00C269FC">
        <w:rPr>
          <w:rFonts w:asciiTheme="minorBidi" w:hAnsiTheme="minorBidi" w:cstheme="minorBidi"/>
          <w:color w:val="222222"/>
          <w:shd w:val="clear" w:color="auto" w:fill="FFFFFF"/>
          <w:lang w:val="en-GB"/>
        </w:rPr>
        <w:t>Anagnostopoulou</w:t>
      </w:r>
      <w:proofErr w:type="spellEnd"/>
      <w:r w:rsidRPr="00C269FC">
        <w:rPr>
          <w:rFonts w:asciiTheme="minorBidi" w:hAnsiTheme="minorBidi" w:cstheme="minorBidi"/>
          <w:color w:val="222222"/>
          <w:shd w:val="clear" w:color="auto" w:fill="FFFFFF"/>
          <w:lang w:val="en-GB"/>
        </w:rPr>
        <w:t xml:space="preserve">, S.C., </w:t>
      </w:r>
      <w:proofErr w:type="spellStart"/>
      <w:r w:rsidRPr="00C269FC">
        <w:rPr>
          <w:rFonts w:asciiTheme="minorBidi" w:hAnsiTheme="minorBidi" w:cstheme="minorBidi"/>
          <w:color w:val="222222"/>
          <w:shd w:val="clear" w:color="auto" w:fill="FFFFFF"/>
          <w:lang w:val="en-GB"/>
        </w:rPr>
        <w:t>Buhalis</w:t>
      </w:r>
      <w:proofErr w:type="spellEnd"/>
      <w:r w:rsidRPr="00C269FC">
        <w:rPr>
          <w:rFonts w:asciiTheme="minorBidi" w:hAnsiTheme="minorBidi" w:cstheme="minorBidi"/>
          <w:color w:val="222222"/>
          <w:shd w:val="clear" w:color="auto" w:fill="FFFFFF"/>
          <w:lang w:val="en-GB"/>
        </w:rPr>
        <w:t xml:space="preserve">, D., Kountouri, I.L., Manousakis, E.G. and Tsekrekos, A.E., 2019. The impact of online reputation on hotel profitability. </w:t>
      </w:r>
      <w:r w:rsidRPr="00C269FC">
        <w:rPr>
          <w:rFonts w:asciiTheme="minorBidi" w:hAnsiTheme="minorBidi" w:cstheme="minorBidi"/>
          <w:i/>
          <w:iCs/>
          <w:color w:val="222222"/>
          <w:shd w:val="clear" w:color="auto" w:fill="FFFFFF"/>
          <w:lang w:val="en-GB"/>
        </w:rPr>
        <w:t>International Journal of Contemporary Hospitality Management</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32</w:t>
      </w:r>
      <w:r w:rsidRPr="00C269FC">
        <w:rPr>
          <w:rFonts w:asciiTheme="minorBidi" w:hAnsiTheme="minorBidi" w:cstheme="minorBidi"/>
          <w:color w:val="222222"/>
          <w:shd w:val="clear" w:color="auto" w:fill="FFFFFF"/>
          <w:lang w:val="en-GB"/>
        </w:rPr>
        <w:t xml:space="preserve">(1), pp.20-39. </w:t>
      </w:r>
      <w:hyperlink r:id="rId10" w:history="1">
        <w:r w:rsidRPr="00C269FC">
          <w:rPr>
            <w:rStyle w:val="Hyperlink"/>
            <w:rFonts w:asciiTheme="minorBidi" w:eastAsiaTheme="majorEastAsia" w:hAnsiTheme="minorBidi" w:cstheme="minorBidi"/>
            <w:color w:val="1155CC"/>
            <w:shd w:val="clear" w:color="auto" w:fill="FFFFFF"/>
            <w:lang w:val="en-GB"/>
          </w:rPr>
          <w:t>https://www.emerald.com/insight/content/doi/10.1108/IJCHM-03-2019-0247/full/htm</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DevriX (2023) </w:t>
      </w:r>
      <w:r w:rsidRPr="00C269FC">
        <w:rPr>
          <w:rFonts w:asciiTheme="minorBidi" w:hAnsiTheme="minorBidi" w:cstheme="minorBidi"/>
          <w:i/>
          <w:iCs/>
          <w:color w:val="222222"/>
          <w:shd w:val="clear" w:color="auto" w:fill="FFFFFF"/>
          <w:lang w:val="en-GB"/>
        </w:rPr>
        <w:t>The 6 rules of successful brand consistency</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DevriX</w:t>
      </w:r>
      <w:r w:rsidRPr="00C269FC">
        <w:rPr>
          <w:rFonts w:asciiTheme="minorBidi" w:hAnsiTheme="minorBidi" w:cstheme="minorBidi"/>
          <w:color w:val="222222"/>
          <w:shd w:val="clear" w:color="auto" w:fill="FFFFFF"/>
          <w:lang w:val="en-GB"/>
        </w:rPr>
        <w:t>. Available at: https://devrix.com/tutorial/6-rules-successful-brand-consistency/ (Accessed: 19 June 2023). </w:t>
      </w:r>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Franco, M. and Meneses, R., 2020. The influence of culture in customers’ expectations about the hotel service in Latin countries with different human development levels. </w:t>
      </w:r>
      <w:r w:rsidRPr="00C269FC">
        <w:rPr>
          <w:rFonts w:asciiTheme="minorBidi" w:hAnsiTheme="minorBidi" w:cstheme="minorBidi"/>
          <w:i/>
          <w:iCs/>
          <w:color w:val="222222"/>
          <w:shd w:val="clear" w:color="auto" w:fill="FFFFFF"/>
          <w:lang w:val="en-GB"/>
        </w:rPr>
        <w:t>European Journal of Tourism, Hospitality and Recreation</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10</w:t>
      </w:r>
      <w:r w:rsidRPr="00C269FC">
        <w:rPr>
          <w:rFonts w:asciiTheme="minorBidi" w:hAnsiTheme="minorBidi" w:cstheme="minorBidi"/>
          <w:color w:val="222222"/>
          <w:shd w:val="clear" w:color="auto" w:fill="FFFFFF"/>
          <w:lang w:val="en-GB"/>
        </w:rPr>
        <w:t xml:space="preserve">(1), pp.56-73. </w:t>
      </w:r>
      <w:hyperlink r:id="rId11" w:history="1">
        <w:r w:rsidRPr="00C269FC">
          <w:rPr>
            <w:rStyle w:val="Hyperlink"/>
            <w:rFonts w:asciiTheme="minorBidi" w:eastAsiaTheme="majorEastAsia" w:hAnsiTheme="minorBidi" w:cstheme="minorBidi"/>
            <w:color w:val="1155CC"/>
            <w:shd w:val="clear" w:color="auto" w:fill="FFFFFF"/>
            <w:lang w:val="en-GB"/>
          </w:rPr>
          <w:t>https://sciendo.com/article/10.2478/ejthr-2020-0005</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Gonzalez, R., Gasco, J. and Llopis, J., 2019. ICTs in hotel management: a research review. </w:t>
      </w:r>
      <w:r w:rsidRPr="00C269FC">
        <w:rPr>
          <w:rFonts w:asciiTheme="minorBidi" w:hAnsiTheme="minorBidi" w:cstheme="minorBidi"/>
          <w:i/>
          <w:iCs/>
          <w:color w:val="222222"/>
          <w:shd w:val="clear" w:color="auto" w:fill="FFFFFF"/>
          <w:lang w:val="en-GB"/>
        </w:rPr>
        <w:t>International Journal of Contemporary Hospitality Management</w:t>
      </w:r>
      <w:r w:rsidRPr="00C269FC">
        <w:rPr>
          <w:rFonts w:asciiTheme="minorBidi" w:hAnsiTheme="minorBidi" w:cstheme="minorBidi"/>
          <w:color w:val="222222"/>
          <w:shd w:val="clear" w:color="auto" w:fill="FFFFFF"/>
          <w:lang w:val="en-GB"/>
        </w:rPr>
        <w:t xml:space="preserve">. </w:t>
      </w:r>
      <w:hyperlink r:id="rId12" w:history="1">
        <w:r w:rsidRPr="00C269FC">
          <w:rPr>
            <w:rStyle w:val="Hyperlink"/>
            <w:rFonts w:asciiTheme="minorBidi" w:eastAsiaTheme="majorEastAsia" w:hAnsiTheme="minorBidi" w:cstheme="minorBidi"/>
            <w:color w:val="1155CC"/>
            <w:shd w:val="clear" w:color="auto" w:fill="FFFFFF"/>
            <w:lang w:val="en-GB"/>
          </w:rPr>
          <w:t>https://www.emerald.com/insight/content/doi/10.1108/IJCHM-07-2017-0470/full/html</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González-Rodríguez, M.R., Martín-Samper, R.C., Köseoglu, M.A. and Okumus, F., 2019. Hotels’ corporate social responsibility practices, organizational culture, firm reputation, and performance. </w:t>
      </w:r>
      <w:r w:rsidRPr="00C269FC">
        <w:rPr>
          <w:rFonts w:asciiTheme="minorBidi" w:hAnsiTheme="minorBidi" w:cstheme="minorBidi"/>
          <w:i/>
          <w:iCs/>
          <w:color w:val="222222"/>
          <w:shd w:val="clear" w:color="auto" w:fill="FFFFFF"/>
          <w:lang w:val="en-GB"/>
        </w:rPr>
        <w:t>Journal of sustainable tourism</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27</w:t>
      </w:r>
      <w:r w:rsidRPr="00C269FC">
        <w:rPr>
          <w:rFonts w:asciiTheme="minorBidi" w:hAnsiTheme="minorBidi" w:cstheme="minorBidi"/>
          <w:color w:val="222222"/>
          <w:shd w:val="clear" w:color="auto" w:fill="FFFFFF"/>
          <w:lang w:val="en-GB"/>
        </w:rPr>
        <w:t xml:space="preserve">(3), pp.398-419. </w:t>
      </w:r>
      <w:hyperlink r:id="rId13" w:history="1">
        <w:r w:rsidRPr="00C269FC">
          <w:rPr>
            <w:rStyle w:val="Hyperlink"/>
            <w:rFonts w:asciiTheme="minorBidi" w:eastAsiaTheme="majorEastAsia" w:hAnsiTheme="minorBidi" w:cstheme="minorBidi"/>
            <w:color w:val="1155CC"/>
            <w:shd w:val="clear" w:color="auto" w:fill="FFFFFF"/>
            <w:lang w:val="en-GB"/>
          </w:rPr>
          <w:t>https://www.tandfonline.com/doi/abs/10.1080/09669582.2019.1585441</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IHG (2023) </w:t>
      </w:r>
      <w:r w:rsidRPr="00C269FC">
        <w:rPr>
          <w:rFonts w:asciiTheme="minorBidi" w:hAnsiTheme="minorBidi" w:cstheme="minorBidi"/>
          <w:i/>
          <w:iCs/>
          <w:color w:val="222222"/>
          <w:shd w:val="clear" w:color="auto" w:fill="FFFFFF"/>
          <w:lang w:val="en-GB"/>
        </w:rPr>
        <w:t>IHG clean promise</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IHG</w:t>
      </w:r>
      <w:r w:rsidRPr="00C269FC">
        <w:rPr>
          <w:rFonts w:asciiTheme="minorBidi" w:hAnsiTheme="minorBidi" w:cstheme="minorBidi"/>
          <w:color w:val="222222"/>
          <w:shd w:val="clear" w:color="auto" w:fill="FFFFFF"/>
          <w:lang w:val="en-GB"/>
        </w:rPr>
        <w:t>. Available at: https://www.ihg.com/content/gb/en/customer-care/clean-promise#:~:text=With%20the%20IHG%C2%AE%20Clean,rooms%20that%20meet%20our%20standards. (Accessed: 19 June 2023). </w:t>
      </w:r>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Lai, I.K.W., 2019. Hotel image and reputation on building customer loyalty: An empirical study in Macau. </w:t>
      </w:r>
      <w:r w:rsidRPr="00C269FC">
        <w:rPr>
          <w:rFonts w:asciiTheme="minorBidi" w:hAnsiTheme="minorBidi" w:cstheme="minorBidi"/>
          <w:i/>
          <w:iCs/>
          <w:color w:val="222222"/>
          <w:shd w:val="clear" w:color="auto" w:fill="FFFFFF"/>
          <w:lang w:val="en-GB"/>
        </w:rPr>
        <w:t>Journal of Hospitality and Tourism Management</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38</w:t>
      </w:r>
      <w:r w:rsidRPr="00C269FC">
        <w:rPr>
          <w:rFonts w:asciiTheme="minorBidi" w:hAnsiTheme="minorBidi" w:cstheme="minorBidi"/>
          <w:color w:val="222222"/>
          <w:shd w:val="clear" w:color="auto" w:fill="FFFFFF"/>
          <w:lang w:val="en-GB"/>
        </w:rPr>
        <w:t xml:space="preserve">, pp.111-121. </w:t>
      </w:r>
      <w:hyperlink r:id="rId14" w:history="1">
        <w:r w:rsidRPr="00C269FC">
          <w:rPr>
            <w:rStyle w:val="Hyperlink"/>
            <w:rFonts w:asciiTheme="minorBidi" w:eastAsiaTheme="majorEastAsia" w:hAnsiTheme="minorBidi" w:cstheme="minorBidi"/>
            <w:color w:val="1155CC"/>
            <w:shd w:val="clear" w:color="auto" w:fill="FFFFFF"/>
            <w:lang w:val="en-GB"/>
          </w:rPr>
          <w:t>https://www.sciencedirect.com/science/article/pii/S1447677018303243</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Lim, Y.H., Kee, D.M.H., Lai, X.Y., Lee, Z.M., Low, M.Q., Sariya, S. and Sharma, S., 2020. Organizational culture and customer loyalty: A case of Harvey Norman. </w:t>
      </w:r>
      <w:r w:rsidRPr="00C269FC">
        <w:rPr>
          <w:rFonts w:asciiTheme="minorBidi" w:hAnsiTheme="minorBidi" w:cstheme="minorBidi"/>
          <w:i/>
          <w:iCs/>
          <w:color w:val="222222"/>
          <w:shd w:val="clear" w:color="auto" w:fill="FFFFFF"/>
          <w:lang w:val="en-GB"/>
        </w:rPr>
        <w:t>Asia Pacific Journal of Management and Education (APJME)</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3</w:t>
      </w:r>
      <w:r w:rsidRPr="00C269FC">
        <w:rPr>
          <w:rFonts w:asciiTheme="minorBidi" w:hAnsiTheme="minorBidi" w:cstheme="minorBidi"/>
          <w:color w:val="222222"/>
          <w:shd w:val="clear" w:color="auto" w:fill="FFFFFF"/>
          <w:lang w:val="en-GB"/>
        </w:rPr>
        <w:t xml:space="preserve">(1), pp.47-62. </w:t>
      </w:r>
      <w:hyperlink r:id="rId15" w:history="1">
        <w:r w:rsidRPr="00C269FC">
          <w:rPr>
            <w:rStyle w:val="Hyperlink"/>
            <w:rFonts w:asciiTheme="minorBidi" w:eastAsiaTheme="majorEastAsia" w:hAnsiTheme="minorBidi" w:cstheme="minorBidi"/>
            <w:color w:val="1155CC"/>
            <w:shd w:val="clear" w:color="auto" w:fill="FFFFFF"/>
            <w:lang w:val="en-GB"/>
          </w:rPr>
          <w:t>https://ejournal.aibpmjournals.com/index.php/APJME/article/view/743</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Lo, A.S. and Yao, S.S., 2019. What makes hotel online reviews credible? An investigation of the roles of reviewer expertise, review rating consistency and review valence. </w:t>
      </w:r>
      <w:r w:rsidRPr="00C269FC">
        <w:rPr>
          <w:rFonts w:asciiTheme="minorBidi" w:hAnsiTheme="minorBidi" w:cstheme="minorBidi"/>
          <w:i/>
          <w:iCs/>
          <w:color w:val="222222"/>
          <w:shd w:val="clear" w:color="auto" w:fill="FFFFFF"/>
          <w:lang w:val="en-GB"/>
        </w:rPr>
        <w:t>International Journal of Contemporary Hospitality Management</w:t>
      </w:r>
      <w:r w:rsidRPr="00C269FC">
        <w:rPr>
          <w:rFonts w:asciiTheme="minorBidi" w:hAnsiTheme="minorBidi" w:cstheme="minorBidi"/>
          <w:color w:val="222222"/>
          <w:shd w:val="clear" w:color="auto" w:fill="FFFFFF"/>
          <w:lang w:val="en-GB"/>
        </w:rPr>
        <w:t xml:space="preserve">. </w:t>
      </w:r>
      <w:hyperlink r:id="rId16" w:history="1">
        <w:r w:rsidRPr="00C269FC">
          <w:rPr>
            <w:rStyle w:val="Hyperlink"/>
            <w:rFonts w:asciiTheme="minorBidi" w:eastAsiaTheme="majorEastAsia" w:hAnsiTheme="minorBidi" w:cstheme="minorBidi"/>
            <w:color w:val="1155CC"/>
            <w:shd w:val="clear" w:color="auto" w:fill="FFFFFF"/>
            <w:lang w:val="en-GB"/>
          </w:rPr>
          <w:t>https://www.emerald.com/insight/content/doi/10.1108/IJCHM-10-2017-0671/full/html</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Perez-Aranda, J., Vallespín, M. and Molinillo, S., 2019. Hotels’ online reputation management: benefits perceived by managers. </w:t>
      </w:r>
      <w:r w:rsidRPr="00C269FC">
        <w:rPr>
          <w:rFonts w:asciiTheme="minorBidi" w:hAnsiTheme="minorBidi" w:cstheme="minorBidi"/>
          <w:i/>
          <w:iCs/>
          <w:color w:val="222222"/>
          <w:shd w:val="clear" w:color="auto" w:fill="FFFFFF"/>
          <w:lang w:val="en-GB"/>
        </w:rPr>
        <w:t>International Journal of Contemporary Hospitality Management</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31</w:t>
      </w:r>
      <w:r w:rsidRPr="00C269FC">
        <w:rPr>
          <w:rFonts w:asciiTheme="minorBidi" w:hAnsiTheme="minorBidi" w:cstheme="minorBidi"/>
          <w:color w:val="222222"/>
          <w:shd w:val="clear" w:color="auto" w:fill="FFFFFF"/>
          <w:lang w:val="en-GB"/>
        </w:rPr>
        <w:t xml:space="preserve">(2), pp.615-632. </w:t>
      </w:r>
      <w:hyperlink r:id="rId17" w:history="1">
        <w:r w:rsidRPr="00C269FC">
          <w:rPr>
            <w:rStyle w:val="Hyperlink"/>
            <w:rFonts w:asciiTheme="minorBidi" w:eastAsiaTheme="majorEastAsia" w:hAnsiTheme="minorBidi" w:cstheme="minorBidi"/>
            <w:color w:val="1155CC"/>
            <w:shd w:val="clear" w:color="auto" w:fill="FFFFFF"/>
            <w:lang w:val="en-GB"/>
          </w:rPr>
          <w:t>https://www.emerald.com/insight/content/doi/10.1108/IJCHM-07-2017-0460/full/html</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Piha, L., Papadas, K. and Davvetas, V., 2021. Brand orientation: Conceptual extension, scale development and validation. </w:t>
      </w:r>
      <w:r w:rsidRPr="00C269FC">
        <w:rPr>
          <w:rFonts w:asciiTheme="minorBidi" w:hAnsiTheme="minorBidi" w:cstheme="minorBidi"/>
          <w:i/>
          <w:iCs/>
          <w:color w:val="222222"/>
          <w:shd w:val="clear" w:color="auto" w:fill="FFFFFF"/>
          <w:lang w:val="en-GB"/>
        </w:rPr>
        <w:t>Journal of Business Research</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134</w:t>
      </w:r>
      <w:r w:rsidRPr="00C269FC">
        <w:rPr>
          <w:rFonts w:asciiTheme="minorBidi" w:hAnsiTheme="minorBidi" w:cstheme="minorBidi"/>
          <w:color w:val="222222"/>
          <w:shd w:val="clear" w:color="auto" w:fill="FFFFFF"/>
          <w:lang w:val="en-GB"/>
        </w:rPr>
        <w:t xml:space="preserve">, pp.203-222. </w:t>
      </w:r>
      <w:hyperlink r:id="rId18" w:history="1">
        <w:r w:rsidRPr="00C269FC">
          <w:rPr>
            <w:rStyle w:val="Hyperlink"/>
            <w:rFonts w:asciiTheme="minorBidi" w:eastAsiaTheme="majorEastAsia" w:hAnsiTheme="minorBidi" w:cstheme="minorBidi"/>
            <w:color w:val="1155CC"/>
            <w:shd w:val="clear" w:color="auto" w:fill="FFFFFF"/>
            <w:lang w:val="en-GB"/>
          </w:rPr>
          <w:t>https://www.sciencedirect.com/science/article/pii/S0148296321003520</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Pizam, A., 2020. Hospitality as an organizational culture. Journal of Hospitality &amp; Tourism Research, 44(3), pp.431-438.</w:t>
      </w:r>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Pollák, F., Dorčák, P. and Markovič, P., 2019. Reputation management. </w:t>
      </w:r>
      <w:r w:rsidRPr="00C269FC">
        <w:rPr>
          <w:rFonts w:asciiTheme="minorBidi" w:hAnsiTheme="minorBidi" w:cstheme="minorBidi"/>
          <w:i/>
          <w:iCs/>
          <w:color w:val="222222"/>
          <w:shd w:val="clear" w:color="auto" w:fill="FFFFFF"/>
          <w:lang w:val="en-GB"/>
        </w:rPr>
        <w:t>Promotion and Marketing Communications</w:t>
      </w:r>
      <w:r w:rsidRPr="00C269FC">
        <w:rPr>
          <w:rFonts w:asciiTheme="minorBidi" w:hAnsiTheme="minorBidi" w:cstheme="minorBidi"/>
          <w:color w:val="222222"/>
          <w:shd w:val="clear" w:color="auto" w:fill="FFFFFF"/>
          <w:lang w:val="en-GB"/>
        </w:rPr>
        <w:t xml:space="preserve">, pp.53-72. </w:t>
      </w:r>
      <w:hyperlink r:id="rId19" w:history="1">
        <w:r w:rsidRPr="00C269FC">
          <w:rPr>
            <w:rStyle w:val="Hyperlink"/>
            <w:rFonts w:asciiTheme="minorBidi" w:eastAsiaTheme="majorEastAsia" w:hAnsiTheme="minorBidi" w:cstheme="minorBidi"/>
            <w:color w:val="1155CC"/>
            <w:shd w:val="clear" w:color="auto" w:fill="FFFFFF"/>
            <w:lang w:val="en-GB"/>
          </w:rPr>
          <w:t>https://books.google.com/books?hl=en&amp;lr=&amp;id=Z0v9DwAAQBAJ&amp;oi=fnd&amp;pg=PA53&amp;dq=hotel+reputation+management&amp;ots=4xyS2d2dLh&amp;sig=NyjiKt2tMjcHJDx1Hk8EjVOy9sY</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Purwanto, A., 2020. The impacts of leadership and culture on work performance in service company and innovative work behavior as mediating effects. </w:t>
      </w:r>
      <w:r w:rsidRPr="00C269FC">
        <w:rPr>
          <w:rFonts w:asciiTheme="minorBidi" w:hAnsiTheme="minorBidi" w:cstheme="minorBidi"/>
          <w:i/>
          <w:iCs/>
          <w:color w:val="222222"/>
          <w:shd w:val="clear" w:color="auto" w:fill="FFFFFF"/>
          <w:lang w:val="en-GB"/>
        </w:rPr>
        <w:t>Journal of Reseacrh in Business, Economics, and Education</w:t>
      </w:r>
      <w:r w:rsidRPr="00C269FC">
        <w:rPr>
          <w:rFonts w:asciiTheme="minorBidi" w:hAnsiTheme="minorBidi" w:cstheme="minorBidi"/>
          <w:color w:val="222222"/>
          <w:shd w:val="clear" w:color="auto" w:fill="FFFFFF"/>
          <w:lang w:val="en-GB"/>
        </w:rPr>
        <w:t xml:space="preserve">. </w:t>
      </w:r>
      <w:hyperlink r:id="rId20" w:history="1">
        <w:r w:rsidRPr="00C269FC">
          <w:rPr>
            <w:rStyle w:val="Hyperlink"/>
            <w:rFonts w:asciiTheme="minorBidi" w:eastAsiaTheme="majorEastAsia" w:hAnsiTheme="minorBidi" w:cstheme="minorBidi"/>
            <w:color w:val="1155CC"/>
            <w:shd w:val="clear" w:color="auto" w:fill="FFFFFF"/>
            <w:lang w:val="en-GB"/>
          </w:rPr>
          <w:t>https://papers.ssrn.com/sol3/papers.cfm?abstract_id=3985680</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RoomKeyPMS, T. (2023) </w:t>
      </w:r>
      <w:r w:rsidRPr="00C269FC">
        <w:rPr>
          <w:rFonts w:asciiTheme="minorBidi" w:hAnsiTheme="minorBidi" w:cstheme="minorBidi"/>
          <w:i/>
          <w:iCs/>
          <w:color w:val="222222"/>
          <w:shd w:val="clear" w:color="auto" w:fill="FFFFFF"/>
          <w:lang w:val="en-GB"/>
        </w:rPr>
        <w:t>What is Hotel Online Reputation Management?</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RoomKeyPMS</w:t>
      </w:r>
      <w:r w:rsidRPr="00C269FC">
        <w:rPr>
          <w:rFonts w:asciiTheme="minorBidi" w:hAnsiTheme="minorBidi" w:cstheme="minorBidi"/>
          <w:color w:val="222222"/>
          <w:shd w:val="clear" w:color="auto" w:fill="FFFFFF"/>
          <w:lang w:val="en-GB"/>
        </w:rPr>
        <w:t>. Available at: https://roomkeypms.com/blog/hotel-online-reputation-management/ (Accessed: 19 June 2023). </w:t>
      </w:r>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Sarker, M.M., Mohd-Any, A.A. and Kamarulzaman, Y., 2019. Conceptualising consumer-based service brand equity (CBSBE) and direct service experience in the airline sector. </w:t>
      </w:r>
      <w:r w:rsidRPr="00C269FC">
        <w:rPr>
          <w:rFonts w:asciiTheme="minorBidi" w:hAnsiTheme="minorBidi" w:cstheme="minorBidi"/>
          <w:i/>
          <w:iCs/>
          <w:color w:val="222222"/>
          <w:shd w:val="clear" w:color="auto" w:fill="FFFFFF"/>
          <w:lang w:val="en-GB"/>
        </w:rPr>
        <w:t>Journal of Hospitality and Tourism Management</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38</w:t>
      </w:r>
      <w:r w:rsidRPr="00C269FC">
        <w:rPr>
          <w:rFonts w:asciiTheme="minorBidi" w:hAnsiTheme="minorBidi" w:cstheme="minorBidi"/>
          <w:color w:val="222222"/>
          <w:shd w:val="clear" w:color="auto" w:fill="FFFFFF"/>
          <w:lang w:val="en-GB"/>
        </w:rPr>
        <w:t xml:space="preserve">, pp.39-48. </w:t>
      </w:r>
      <w:hyperlink r:id="rId21" w:history="1">
        <w:r w:rsidRPr="00C269FC">
          <w:rPr>
            <w:rStyle w:val="Hyperlink"/>
            <w:rFonts w:asciiTheme="minorBidi" w:eastAsiaTheme="majorEastAsia" w:hAnsiTheme="minorBidi" w:cstheme="minorBidi"/>
            <w:color w:val="1155CC"/>
            <w:shd w:val="clear" w:color="auto" w:fill="FFFFFF"/>
            <w:lang w:val="en-GB"/>
          </w:rPr>
          <w:t>https://www.sciencedirect.com/science/article/pii/S1447677018301219</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Šerić, M. and Mikulić, J., 2020. Building brand equity through communication consistency in luxury hotels: an impact-asymmetry analysis. </w:t>
      </w:r>
      <w:r w:rsidRPr="00C269FC">
        <w:rPr>
          <w:rFonts w:asciiTheme="minorBidi" w:hAnsiTheme="minorBidi" w:cstheme="minorBidi"/>
          <w:i/>
          <w:iCs/>
          <w:color w:val="222222"/>
          <w:shd w:val="clear" w:color="auto" w:fill="FFFFFF"/>
          <w:lang w:val="en-GB"/>
        </w:rPr>
        <w:t>Journal of Hospitality and Tourism Insights</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3</w:t>
      </w:r>
      <w:r w:rsidRPr="00C269FC">
        <w:rPr>
          <w:rFonts w:asciiTheme="minorBidi" w:hAnsiTheme="minorBidi" w:cstheme="minorBidi"/>
          <w:color w:val="222222"/>
          <w:shd w:val="clear" w:color="auto" w:fill="FFFFFF"/>
          <w:lang w:val="en-GB"/>
        </w:rPr>
        <w:t xml:space="preserve">(4), pp.451-468. </w:t>
      </w:r>
      <w:hyperlink r:id="rId22" w:history="1">
        <w:r w:rsidRPr="00C269FC">
          <w:rPr>
            <w:rStyle w:val="Hyperlink"/>
            <w:rFonts w:asciiTheme="minorBidi" w:eastAsiaTheme="majorEastAsia" w:hAnsiTheme="minorBidi" w:cstheme="minorBidi"/>
            <w:color w:val="1155CC"/>
            <w:shd w:val="clear" w:color="auto" w:fill="FFFFFF"/>
            <w:lang w:val="en-GB"/>
          </w:rPr>
          <w:t>https://www.emerald.com/insight/content/doi/10.1108/JHTI-11-2019-0119/full/html</w:t>
        </w:r>
      </w:hyperlink>
    </w:p>
    <w:p w:rsidR="00C269FC" w:rsidRPr="00C269FC" w:rsidRDefault="00FF50DC" w:rsidP="00C269FC">
      <w:pPr>
        <w:pStyle w:val="NormalWeb"/>
        <w:spacing w:before="240" w:beforeAutospacing="0" w:after="240" w:afterAutospacing="0" w:line="360" w:lineRule="auto"/>
        <w:jc w:val="both"/>
        <w:rPr>
          <w:rFonts w:asciiTheme="minorBidi" w:hAnsiTheme="minorBidi" w:cstheme="minorBidi"/>
          <w:lang w:val="en-GB"/>
        </w:rPr>
      </w:pPr>
      <w:r w:rsidRPr="00C269FC">
        <w:rPr>
          <w:rFonts w:asciiTheme="minorBidi" w:hAnsiTheme="minorBidi" w:cstheme="minorBidi"/>
          <w:color w:val="222222"/>
          <w:shd w:val="clear" w:color="auto" w:fill="FFFFFF"/>
          <w:lang w:val="en-GB"/>
        </w:rPr>
        <w:t xml:space="preserve">Wilowe Management Consulting, W.T. (2023) </w:t>
      </w:r>
      <w:r w:rsidRPr="00C269FC">
        <w:rPr>
          <w:rFonts w:asciiTheme="minorBidi" w:hAnsiTheme="minorBidi" w:cstheme="minorBidi"/>
          <w:i/>
          <w:iCs/>
          <w:color w:val="222222"/>
          <w:shd w:val="clear" w:color="auto" w:fill="FFFFFF"/>
          <w:lang w:val="en-GB"/>
        </w:rPr>
        <w:t>The strategic importance of service culture in the development of business process</w:t>
      </w:r>
      <w:r w:rsidRPr="00C269FC">
        <w:rPr>
          <w:rFonts w:asciiTheme="minorBidi" w:hAnsiTheme="minorBidi" w:cstheme="minorBidi"/>
          <w:color w:val="222222"/>
          <w:shd w:val="clear" w:color="auto" w:fill="FFFFFF"/>
          <w:lang w:val="en-GB"/>
        </w:rPr>
        <w:t xml:space="preserve">, </w:t>
      </w:r>
      <w:r w:rsidRPr="00C269FC">
        <w:rPr>
          <w:rFonts w:asciiTheme="minorBidi" w:hAnsiTheme="minorBidi" w:cstheme="minorBidi"/>
          <w:i/>
          <w:iCs/>
          <w:color w:val="222222"/>
          <w:shd w:val="clear" w:color="auto" w:fill="FFFFFF"/>
          <w:lang w:val="en-GB"/>
        </w:rPr>
        <w:t>Wilowe Management Consulting</w:t>
      </w:r>
      <w:r w:rsidRPr="00C269FC">
        <w:rPr>
          <w:rFonts w:asciiTheme="minorBidi" w:hAnsiTheme="minorBidi" w:cstheme="minorBidi"/>
          <w:color w:val="222222"/>
          <w:shd w:val="clear" w:color="auto" w:fill="FFFFFF"/>
          <w:lang w:val="en-GB"/>
        </w:rPr>
        <w:t xml:space="preserve">. Available at: https://www.wiloweconsulting.com/news-resources/the-strategic-importance-of-service-culture-in-the-development-of-business-process (Accessed: 19 June 2023). </w:t>
      </w:r>
      <w:r w:rsidRPr="00C269FC">
        <w:rPr>
          <w:rFonts w:asciiTheme="minorBidi" w:hAnsiTheme="minorBidi" w:cstheme="minorBidi"/>
          <w:b/>
          <w:bCs/>
          <w:color w:val="000000"/>
          <w:lang w:val="en-GB"/>
        </w:rPr>
        <w:t> </w:t>
      </w:r>
    </w:p>
    <w:sectPr w:rsidR="00C269FC" w:rsidRPr="00C269F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F50DC" w:rsidRDefault="00FF50DC" w:rsidP="00C269FC">
      <w:pPr>
        <w:spacing w:before="0" w:after="0" w:line="240" w:lineRule="auto"/>
      </w:pPr>
      <w:r>
        <w:separator/>
      </w:r>
    </w:p>
  </w:endnote>
  <w:endnote w:type="continuationSeparator" w:id="0">
    <w:p w:rsidR="00FF50DC" w:rsidRDefault="00FF50DC" w:rsidP="00C269F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173906"/>
      <w:docPartObj>
        <w:docPartGallery w:val="Page Numbers (Bottom of Page)"/>
        <w:docPartUnique/>
      </w:docPartObj>
    </w:sdtPr>
    <w:sdtEndPr>
      <w:rPr>
        <w:noProof/>
      </w:rPr>
    </w:sdtEndPr>
    <w:sdtContent>
      <w:p w:rsidR="00C269FC" w:rsidRDefault="00FF50DC">
        <w:pPr>
          <w:pStyle w:val="Footer"/>
          <w:jc w:val="right"/>
        </w:pPr>
        <w:r>
          <w:fldChar w:fldCharType="begin"/>
        </w:r>
        <w:r>
          <w:instrText xml:space="preserve"> PAGE   \* MERGEFORMAT </w:instrText>
        </w:r>
        <w:r>
          <w:fldChar w:fldCharType="separate"/>
        </w:r>
        <w:r w:rsidR="0096592F">
          <w:rPr>
            <w:noProof/>
          </w:rPr>
          <w:t>12</w:t>
        </w:r>
        <w:r>
          <w:rPr>
            <w:noProof/>
          </w:rPr>
          <w:fldChar w:fldCharType="end"/>
        </w:r>
      </w:p>
    </w:sdtContent>
  </w:sdt>
  <w:p w:rsidR="00C269FC" w:rsidRDefault="00C26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F50DC" w:rsidRDefault="00FF50DC" w:rsidP="00C269FC">
      <w:pPr>
        <w:spacing w:before="0" w:after="0" w:line="240" w:lineRule="auto"/>
      </w:pPr>
      <w:r>
        <w:separator/>
      </w:r>
    </w:p>
  </w:footnote>
  <w:footnote w:type="continuationSeparator" w:id="0">
    <w:p w:rsidR="00FF50DC" w:rsidRDefault="00FF50DC" w:rsidP="00C269F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69FC"/>
    <w:rsid w:val="000048F3"/>
    <w:rsid w:val="00164C87"/>
    <w:rsid w:val="00295C22"/>
    <w:rsid w:val="0096592F"/>
    <w:rsid w:val="00987E1F"/>
    <w:rsid w:val="00B010FB"/>
    <w:rsid w:val="00B4499D"/>
    <w:rsid w:val="00B63201"/>
    <w:rsid w:val="00C269FC"/>
    <w:rsid w:val="00CE0A32"/>
    <w:rsid w:val="00D1323E"/>
    <w:rsid w:val="00E03AC4"/>
    <w:rsid w:val="00FC062D"/>
    <w:rsid w:val="00FF50D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8227B"/>
  <w15:chartTrackingRefBased/>
  <w15:docId w15:val="{E3CB3AC4-5652-42A0-B84B-105E7441A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99D"/>
    <w:pPr>
      <w:spacing w:before="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4499D"/>
    <w:pPr>
      <w:keepNext/>
      <w:keepLines/>
      <w:spacing w:before="360" w:after="120" w:line="480" w:lineRule="auto"/>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B4499D"/>
    <w:pPr>
      <w:keepNext/>
      <w:keepLines/>
      <w:spacing w:before="160" w:after="120" w:line="480" w:lineRule="auto"/>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B4499D"/>
    <w:pPr>
      <w:spacing w:after="12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B4499D"/>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B4499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4499D"/>
    <w:rPr>
      <w:rFonts w:ascii="Times New Roman" w:eastAsiaTheme="majorEastAsia" w:hAnsi="Times New Roman" w:cstheme="majorBidi"/>
      <w:b/>
      <w:i/>
      <w:sz w:val="24"/>
      <w:szCs w:val="26"/>
    </w:rPr>
  </w:style>
  <w:style w:type="paragraph" w:styleId="NormalWeb">
    <w:name w:val="Normal (Web)"/>
    <w:basedOn w:val="Normal"/>
    <w:uiPriority w:val="99"/>
    <w:unhideWhenUsed/>
    <w:rsid w:val="00C269FC"/>
    <w:pPr>
      <w:spacing w:before="100" w:beforeAutospacing="1" w:after="100" w:afterAutospacing="1" w:line="240" w:lineRule="auto"/>
      <w:jc w:val="left"/>
    </w:pPr>
    <w:rPr>
      <w:rFonts w:eastAsia="Times New Roman" w:cs="Times New Roman"/>
      <w:kern w:val="0"/>
      <w:szCs w:val="24"/>
      <w:lang w:eastAsia="en-IN"/>
      <w14:ligatures w14:val="none"/>
    </w:rPr>
  </w:style>
  <w:style w:type="character" w:styleId="Hyperlink">
    <w:name w:val="Hyperlink"/>
    <w:basedOn w:val="DefaultParagraphFont"/>
    <w:uiPriority w:val="99"/>
    <w:unhideWhenUsed/>
    <w:rsid w:val="00C269FC"/>
    <w:rPr>
      <w:color w:val="0000FF"/>
      <w:u w:val="single"/>
    </w:rPr>
  </w:style>
  <w:style w:type="paragraph" w:styleId="Header">
    <w:name w:val="header"/>
    <w:basedOn w:val="Normal"/>
    <w:link w:val="HeaderChar"/>
    <w:uiPriority w:val="99"/>
    <w:unhideWhenUsed/>
    <w:rsid w:val="00C269F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269FC"/>
    <w:rPr>
      <w:rFonts w:ascii="Times New Roman" w:hAnsi="Times New Roman"/>
      <w:sz w:val="24"/>
    </w:rPr>
  </w:style>
  <w:style w:type="paragraph" w:styleId="Footer">
    <w:name w:val="footer"/>
    <w:basedOn w:val="Normal"/>
    <w:link w:val="FooterChar"/>
    <w:uiPriority w:val="99"/>
    <w:unhideWhenUsed/>
    <w:rsid w:val="00C269F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269FC"/>
    <w:rPr>
      <w:rFonts w:ascii="Times New Roman" w:hAnsi="Times New Roman"/>
      <w:sz w:val="24"/>
    </w:rPr>
  </w:style>
  <w:style w:type="paragraph" w:styleId="TOCHeading">
    <w:name w:val="TOC Heading"/>
    <w:basedOn w:val="Heading1"/>
    <w:next w:val="Normal"/>
    <w:uiPriority w:val="39"/>
    <w:unhideWhenUsed/>
    <w:qFormat/>
    <w:rsid w:val="00C269FC"/>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269FC"/>
    <w:pPr>
      <w:spacing w:after="100"/>
    </w:pPr>
  </w:style>
  <w:style w:type="paragraph" w:styleId="TOC2">
    <w:name w:val="toc 2"/>
    <w:basedOn w:val="Normal"/>
    <w:next w:val="Normal"/>
    <w:autoRedefine/>
    <w:uiPriority w:val="39"/>
    <w:unhideWhenUsed/>
    <w:rsid w:val="00C269F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tandfonline.com/doi/abs/10.1080/09669582.2019.1585441" TargetMode="External" /><Relationship Id="rId18" Type="http://schemas.openxmlformats.org/officeDocument/2006/relationships/hyperlink" Target="https://www.sciencedirect.com/science/article/pii/S0148296321003520" TargetMode="External" /><Relationship Id="rId3" Type="http://schemas.openxmlformats.org/officeDocument/2006/relationships/settings" Target="settings.xml" /><Relationship Id="rId21" Type="http://schemas.openxmlformats.org/officeDocument/2006/relationships/hyperlink" Target="https://www.sciencedirect.com/science/article/pii/S1447677018301219" TargetMode="External" /><Relationship Id="rId7" Type="http://schemas.openxmlformats.org/officeDocument/2006/relationships/image" Target="media/image1.png" /><Relationship Id="rId12" Type="http://schemas.openxmlformats.org/officeDocument/2006/relationships/hyperlink" Target="https://www.emerald.com/insight/content/doi/10.1108/IJCHM-07-2017-0470/full/html" TargetMode="External" /><Relationship Id="rId17" Type="http://schemas.openxmlformats.org/officeDocument/2006/relationships/hyperlink" Target="https://www.emerald.com/insight/content/doi/10.1108/IJCHM-07-2017-0460/full/html"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emerald.com/insight/content/doi/10.1108/IJCHM-10-2017-0671/full/html" TargetMode="External" /><Relationship Id="rId20" Type="http://schemas.openxmlformats.org/officeDocument/2006/relationships/hyperlink" Target="https://papers.ssrn.com/sol3/papers.cfm?abstract_id=3985680"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sciendo.com/article/10.2478/ejthr-2020-0005"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ejournal.aibpmjournals.com/index.php/APJME/article/view/743" TargetMode="External" /><Relationship Id="rId23" Type="http://schemas.openxmlformats.org/officeDocument/2006/relationships/footer" Target="footer1.xml" /><Relationship Id="rId10" Type="http://schemas.openxmlformats.org/officeDocument/2006/relationships/hyperlink" Target="https://www.emerald.com/insight/content/doi/10.1108/IJCHM-03-2019-0247/full/htm" TargetMode="External" /><Relationship Id="rId19" Type="http://schemas.openxmlformats.org/officeDocument/2006/relationships/hyperlink" Target="https://books.google.com/books?hl=en&amp;lr=&amp;id=Z0v9DwAAQBAJ&amp;oi=fnd&amp;pg=PA53&amp;dq=hotel+reputation+management&amp;ots=4xyS2d2dLh&amp;sig=NyjiKt2tMjcHJDx1Hk8EjVOy9sY"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sciencedirect.com/science/article/pii/S1447677018303243" TargetMode="External" /><Relationship Id="rId22" Type="http://schemas.openxmlformats.org/officeDocument/2006/relationships/hyperlink" Target="https://www.emerald.com/insight/content/doi/10.1108/JHTI-11-2019-0119/full/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73D706-AE6B-4616-97A2-69FBDE8461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2786</Words>
  <Characters>15885</Characters>
  <Application>Microsoft Office Word</Application>
  <DocSecurity>0</DocSecurity>
  <Lines>132</Lines>
  <Paragraphs>37</Paragraphs>
  <ScaleCrop>false</ScaleCrop>
  <Company/>
  <LinksUpToDate>false</LinksUpToDate>
  <CharactersWithSpaces>18634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pubali chakraborty</dc:creator>
  <cp:lastModifiedBy>Alexandra Alexa</cp:lastModifiedBy>
  <cp:revision>2</cp:revision>
  <dcterms:created xsi:type="dcterms:W3CDTF">2023-06-19T15:18:00Z</dcterms:created>
  <dcterms:modified xsi:type="dcterms:W3CDTF">2023-06-19T15:18:00Z</dcterms:modified>
</cp:coreProperties>
</file>