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57621B" w14:textId="77777777" w:rsidR="00A02FED" w:rsidRPr="00726204" w:rsidRDefault="00A02FED" w:rsidP="00A02FED">
      <w:pPr>
        <w:jc w:val="center"/>
        <w:rPr>
          <w:rFonts w:cs="Arial"/>
          <w:sz w:val="34"/>
          <w:szCs w:val="34"/>
        </w:rPr>
      </w:pPr>
      <w:r w:rsidRPr="00726204">
        <w:rPr>
          <w:rFonts w:cs="Arial"/>
          <w:noProof/>
        </w:rPr>
        <w:drawing>
          <wp:inline distT="0" distB="0" distL="0" distR="0" wp14:anchorId="329E376D" wp14:editId="7AC1106F">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645B9945" w14:textId="77777777" w:rsidR="00A02FED" w:rsidRPr="00726204" w:rsidRDefault="00A02FED" w:rsidP="00A02FED">
      <w:pPr>
        <w:spacing w:line="240" w:lineRule="auto"/>
        <w:jc w:val="center"/>
        <w:rPr>
          <w:rFonts w:cs="Arial"/>
          <w:sz w:val="38"/>
          <w:szCs w:val="38"/>
        </w:rPr>
      </w:pPr>
      <w:r w:rsidRPr="00726204">
        <w:rPr>
          <w:rFonts w:cs="Arial"/>
          <w:sz w:val="38"/>
          <w:szCs w:val="38"/>
        </w:rPr>
        <w:t>Master of Business Administration</w:t>
      </w:r>
    </w:p>
    <w:p w14:paraId="2913E8C0" w14:textId="77777777" w:rsidR="00A02FED" w:rsidRPr="00726204" w:rsidRDefault="00A02FED" w:rsidP="00A02FED">
      <w:pPr>
        <w:spacing w:line="240" w:lineRule="auto"/>
        <w:jc w:val="center"/>
        <w:rPr>
          <w:rFonts w:cs="Arial"/>
          <w:sz w:val="32"/>
          <w:szCs w:val="32"/>
        </w:rPr>
      </w:pPr>
      <w:r w:rsidRPr="00726204">
        <w:rPr>
          <w:rFonts w:cs="Arial"/>
          <w:sz w:val="32"/>
          <w:szCs w:val="32"/>
        </w:rPr>
        <w:t>International Business pathway</w:t>
      </w:r>
    </w:p>
    <w:p w14:paraId="19462B6E" w14:textId="2BEFD2EC" w:rsidR="00A02FED" w:rsidRPr="00726204" w:rsidRDefault="00A02FED" w:rsidP="00A02FED">
      <w:pPr>
        <w:jc w:val="center"/>
        <w:rPr>
          <w:rFonts w:cs="Arial"/>
          <w:sz w:val="28"/>
          <w:szCs w:val="28"/>
        </w:rPr>
      </w:pPr>
    </w:p>
    <w:p w14:paraId="33FCE810" w14:textId="77777777" w:rsidR="00A02FED" w:rsidRPr="00726204" w:rsidRDefault="00A02FED" w:rsidP="00EC192E">
      <w:pPr>
        <w:jc w:val="center"/>
        <w:rPr>
          <w:rFonts w:cs="Arial"/>
          <w:sz w:val="32"/>
          <w:szCs w:val="32"/>
        </w:rPr>
      </w:pPr>
      <w:r w:rsidRPr="00726204">
        <w:rPr>
          <w:rFonts w:cs="Arial"/>
          <w:b/>
          <w:bCs/>
          <w:sz w:val="28"/>
          <w:szCs w:val="28"/>
        </w:rPr>
        <w:t>Module name: International Marketing: Principles and Practices</w:t>
      </w:r>
    </w:p>
    <w:p w14:paraId="085F8422" w14:textId="77777777" w:rsidR="00A02FED" w:rsidRPr="00EC192E" w:rsidRDefault="00A02FED" w:rsidP="00EC192E">
      <w:pPr>
        <w:jc w:val="center"/>
        <w:rPr>
          <w:rFonts w:cs="Arial"/>
          <w:b/>
          <w:bCs/>
          <w:sz w:val="32"/>
          <w:szCs w:val="32"/>
        </w:rPr>
      </w:pPr>
      <w:r w:rsidRPr="00EC192E">
        <w:rPr>
          <w:rFonts w:cs="Arial"/>
          <w:b/>
          <w:bCs/>
          <w:sz w:val="32"/>
          <w:szCs w:val="32"/>
        </w:rPr>
        <w:t>Module code</w:t>
      </w:r>
      <w:r w:rsidRPr="00EC192E">
        <w:rPr>
          <w:rFonts w:cs="Arial"/>
          <w:sz w:val="32"/>
          <w:szCs w:val="32"/>
        </w:rPr>
        <w:t xml:space="preserve">: </w:t>
      </w:r>
      <w:r w:rsidRPr="00EC192E">
        <w:rPr>
          <w:rFonts w:cs="Arial"/>
          <w:b/>
          <w:bCs/>
          <w:sz w:val="32"/>
          <w:szCs w:val="32"/>
        </w:rPr>
        <w:t>LCMB7026</w:t>
      </w:r>
    </w:p>
    <w:p w14:paraId="29A7E923" w14:textId="60CF89D9" w:rsidR="00A02FED" w:rsidRPr="00EC192E" w:rsidRDefault="00A02FED" w:rsidP="00EC192E">
      <w:pPr>
        <w:jc w:val="center"/>
        <w:rPr>
          <w:rFonts w:cs="Arial"/>
          <w:sz w:val="32"/>
          <w:szCs w:val="32"/>
        </w:rPr>
      </w:pPr>
      <w:r w:rsidRPr="00EC192E">
        <w:rPr>
          <w:rFonts w:cs="Arial"/>
          <w:b/>
          <w:bCs/>
          <w:sz w:val="32"/>
          <w:szCs w:val="32"/>
        </w:rPr>
        <w:t>Lecturer name</w:t>
      </w:r>
      <w:r w:rsidRPr="00EC192E">
        <w:rPr>
          <w:rFonts w:cs="Arial"/>
          <w:sz w:val="32"/>
          <w:szCs w:val="32"/>
        </w:rPr>
        <w:t xml:space="preserve">: </w:t>
      </w:r>
      <w:r w:rsidRPr="00EC192E">
        <w:rPr>
          <w:rFonts w:cs="Arial"/>
          <w:b/>
          <w:bCs/>
          <w:sz w:val="32"/>
          <w:szCs w:val="32"/>
        </w:rPr>
        <w:t xml:space="preserve">Tushara </w:t>
      </w:r>
      <w:proofErr w:type="spellStart"/>
      <w:r w:rsidRPr="00EC192E">
        <w:rPr>
          <w:rFonts w:cs="Arial"/>
          <w:b/>
          <w:bCs/>
          <w:sz w:val="32"/>
          <w:szCs w:val="32"/>
        </w:rPr>
        <w:t>Balendran</w:t>
      </w:r>
      <w:proofErr w:type="spellEnd"/>
    </w:p>
    <w:p w14:paraId="29A7A055" w14:textId="77777777" w:rsidR="00A02FED" w:rsidRPr="00EC192E" w:rsidRDefault="00A02FED" w:rsidP="00EC192E">
      <w:pPr>
        <w:jc w:val="center"/>
        <w:rPr>
          <w:rFonts w:cs="Arial"/>
          <w:sz w:val="32"/>
          <w:szCs w:val="32"/>
        </w:rPr>
      </w:pPr>
      <w:r w:rsidRPr="00EC192E">
        <w:rPr>
          <w:rFonts w:cs="Arial"/>
          <w:b/>
          <w:bCs/>
          <w:sz w:val="32"/>
          <w:szCs w:val="32"/>
        </w:rPr>
        <w:t>Student name</w:t>
      </w:r>
      <w:r w:rsidRPr="00EC192E">
        <w:rPr>
          <w:rFonts w:cs="Arial"/>
          <w:sz w:val="32"/>
          <w:szCs w:val="32"/>
        </w:rPr>
        <w:t xml:space="preserve">: </w:t>
      </w:r>
      <w:r w:rsidRPr="00EC192E">
        <w:rPr>
          <w:rFonts w:cs="Arial"/>
          <w:b/>
          <w:bCs/>
          <w:sz w:val="32"/>
          <w:szCs w:val="32"/>
        </w:rPr>
        <w:t>Jamila Begum</w:t>
      </w:r>
    </w:p>
    <w:p w14:paraId="2A52DA80" w14:textId="3F76951C" w:rsidR="003A5DA3" w:rsidRPr="00EC192E" w:rsidRDefault="00A02FED" w:rsidP="003A5DA3">
      <w:pPr>
        <w:jc w:val="center"/>
        <w:rPr>
          <w:rFonts w:cs="Arial"/>
          <w:b/>
          <w:bCs/>
          <w:sz w:val="32"/>
          <w:szCs w:val="32"/>
        </w:rPr>
      </w:pPr>
      <w:r w:rsidRPr="00EC192E">
        <w:rPr>
          <w:rFonts w:cs="Arial"/>
          <w:b/>
          <w:bCs/>
          <w:sz w:val="32"/>
          <w:szCs w:val="32"/>
        </w:rPr>
        <w:t>Student ID</w:t>
      </w:r>
      <w:r w:rsidRPr="00EC192E">
        <w:rPr>
          <w:rFonts w:cs="Arial"/>
          <w:sz w:val="32"/>
          <w:szCs w:val="32"/>
        </w:rPr>
        <w:t>:</w:t>
      </w:r>
      <w:r w:rsidR="003A5DA3" w:rsidRPr="003A5DA3">
        <w:rPr>
          <w:rFonts w:cs="Arial"/>
          <w:sz w:val="32"/>
          <w:szCs w:val="32"/>
        </w:rPr>
        <w:t xml:space="preserve"> </w:t>
      </w:r>
      <w:r w:rsidR="003A5DA3">
        <w:rPr>
          <w:rFonts w:cs="Arial"/>
          <w:sz w:val="32"/>
          <w:szCs w:val="32"/>
        </w:rPr>
        <w:t>2503076</w:t>
      </w:r>
    </w:p>
    <w:p w14:paraId="1526E603" w14:textId="47952343" w:rsidR="00A02FED" w:rsidRPr="00EC192E" w:rsidRDefault="00A02FED" w:rsidP="00EC192E">
      <w:pPr>
        <w:jc w:val="center"/>
        <w:rPr>
          <w:rFonts w:cs="Arial"/>
          <w:sz w:val="32"/>
          <w:szCs w:val="32"/>
        </w:rPr>
      </w:pPr>
    </w:p>
    <w:p w14:paraId="1052B04C" w14:textId="5D986368" w:rsidR="00A02FED" w:rsidRPr="00EC192E" w:rsidRDefault="00A02FED" w:rsidP="00EC192E">
      <w:pPr>
        <w:jc w:val="center"/>
        <w:rPr>
          <w:rFonts w:cs="Arial"/>
          <w:b/>
          <w:bCs/>
          <w:sz w:val="32"/>
          <w:szCs w:val="32"/>
        </w:rPr>
      </w:pPr>
      <w:r w:rsidRPr="00EC192E">
        <w:rPr>
          <w:rFonts w:cs="Arial"/>
          <w:b/>
          <w:bCs/>
          <w:sz w:val="32"/>
          <w:szCs w:val="32"/>
        </w:rPr>
        <w:t>Word count</w:t>
      </w:r>
      <w:r w:rsidRPr="00EC192E">
        <w:rPr>
          <w:rFonts w:cs="Arial"/>
          <w:sz w:val="32"/>
          <w:szCs w:val="32"/>
        </w:rPr>
        <w:t xml:space="preserve">: </w:t>
      </w:r>
    </w:p>
    <w:p w14:paraId="4F4217B8" w14:textId="0EDDACD8" w:rsidR="00A02FED" w:rsidRPr="00726204" w:rsidRDefault="00A02FED" w:rsidP="00EC192E">
      <w:pPr>
        <w:jc w:val="center"/>
        <w:rPr>
          <w:rFonts w:cs="Arial"/>
          <w:sz w:val="28"/>
          <w:szCs w:val="28"/>
        </w:rPr>
      </w:pPr>
      <w:r w:rsidRPr="00EC192E">
        <w:rPr>
          <w:rFonts w:cs="Arial"/>
          <w:b/>
          <w:bCs/>
          <w:sz w:val="32"/>
          <w:szCs w:val="32"/>
        </w:rPr>
        <w:t>Submission date</w:t>
      </w:r>
      <w:r w:rsidRPr="00726204">
        <w:rPr>
          <w:rFonts w:cs="Arial"/>
          <w:sz w:val="28"/>
          <w:szCs w:val="28"/>
        </w:rPr>
        <w:t>:</w:t>
      </w:r>
      <w:r w:rsidR="00EC192E">
        <w:rPr>
          <w:rFonts w:cs="Arial"/>
          <w:sz w:val="28"/>
          <w:szCs w:val="28"/>
        </w:rPr>
        <w:t>24.04.26</w:t>
      </w:r>
    </w:p>
    <w:p w14:paraId="1696AEF9" w14:textId="77777777" w:rsidR="00A02FED" w:rsidRDefault="00A02FED">
      <w:pPr>
        <w:spacing w:line="276" w:lineRule="auto"/>
        <w:jc w:val="left"/>
        <w:rPr>
          <w:rFonts w:eastAsia="Trebuchet MS" w:cs="Arial"/>
          <w:b/>
          <w:bCs/>
          <w:color w:val="1F497D" w:themeColor="text2"/>
          <w:kern w:val="2"/>
          <w:sz w:val="30"/>
          <w:szCs w:val="28"/>
          <w14:ligatures w14:val="standardContextual"/>
        </w:rPr>
      </w:pPr>
      <w:r>
        <w:rPr>
          <w:rFonts w:cs="Arial"/>
        </w:rPr>
        <w:br w:type="page"/>
      </w:r>
    </w:p>
    <w:p w14:paraId="28612EE0" w14:textId="316BFB5B" w:rsidR="00A02FED" w:rsidRPr="00726204" w:rsidRDefault="00A02FED" w:rsidP="00A02FED">
      <w:pPr>
        <w:pStyle w:val="Heading1"/>
        <w:jc w:val="both"/>
        <w:rPr>
          <w:rFonts w:cs="Arial"/>
        </w:rPr>
      </w:pPr>
      <w:bookmarkStart w:id="0" w:name="_Toc227798770"/>
      <w:r w:rsidRPr="00726204">
        <w:rPr>
          <w:rFonts w:cs="Arial"/>
        </w:rPr>
        <w:lastRenderedPageBreak/>
        <w:t>AI use acknowledgement</w:t>
      </w:r>
      <w:bookmarkEnd w:id="0"/>
    </w:p>
    <w:p w14:paraId="33501C0C" w14:textId="77777777" w:rsidR="00A02FED" w:rsidRPr="00726204" w:rsidRDefault="00A02FED" w:rsidP="00A02FED">
      <w:pPr>
        <w:rPr>
          <w:rFonts w:cs="Arial"/>
          <w:b/>
          <w:bCs/>
          <w:u w:val="single"/>
        </w:rPr>
      </w:pPr>
      <w:r w:rsidRPr="00726204">
        <w:rPr>
          <w:rFonts w:cs="Arial"/>
          <w:b/>
          <w:bCs/>
          <w:u w:val="single"/>
        </w:rPr>
        <w:t>Note: One acknowledgement is needed for each used AI tool.</w:t>
      </w:r>
    </w:p>
    <w:p w14:paraId="2350B594" w14:textId="77777777" w:rsidR="00A02FED" w:rsidRPr="00726204" w:rsidRDefault="00A02FED" w:rsidP="00A02FED">
      <w:pPr>
        <w:rPr>
          <w:rFonts w:cs="Arial"/>
        </w:rPr>
      </w:pPr>
    </w:p>
    <w:p w14:paraId="6A52B199" w14:textId="77777777" w:rsidR="00A02FED" w:rsidRPr="00726204" w:rsidRDefault="00A02FED" w:rsidP="00A02FED">
      <w:pPr>
        <w:rPr>
          <w:rFonts w:cs="Arial"/>
        </w:rPr>
      </w:pPr>
      <w:r w:rsidRPr="00726204">
        <w:rPr>
          <w:rFonts w:cs="Arial"/>
        </w:rPr>
        <w:t>I acknowledge the use of Grammarly (</w:t>
      </w:r>
      <w:hyperlink r:id="rId9" w:history="1">
        <w:r w:rsidRPr="00726204">
          <w:rPr>
            <w:rStyle w:val="Hyperlink"/>
            <w:rFonts w:cs="Arial"/>
          </w:rPr>
          <w:t>https://www.grammarly.com/</w:t>
        </w:r>
      </w:hyperlink>
      <w:r w:rsidRPr="00726204">
        <w:rPr>
          <w:rFonts w:cs="Arial"/>
        </w:rPr>
        <w:t>) on 23 April to check my work grammatical errors. I used the prompt(s):</w:t>
      </w:r>
    </w:p>
    <w:p w14:paraId="01743BB0" w14:textId="5B0BCCD9" w:rsidR="00A02FED" w:rsidRPr="00314F77" w:rsidRDefault="00A02FED" w:rsidP="00314F77">
      <w:pPr>
        <w:pStyle w:val="ListParagraph"/>
        <w:numPr>
          <w:ilvl w:val="0"/>
          <w:numId w:val="7"/>
        </w:numPr>
        <w:rPr>
          <w:rFonts w:cs="Arial"/>
        </w:rPr>
      </w:pPr>
      <w:r w:rsidRPr="00314F77">
        <w:rPr>
          <w:rFonts w:cs="Arial"/>
        </w:rPr>
        <w:t>Please check the following text for readability, grammar and syntax.</w:t>
      </w:r>
    </w:p>
    <w:p w14:paraId="63228123" w14:textId="283D5A1E" w:rsidR="00A02FED" w:rsidRPr="00314F77" w:rsidRDefault="00A02FED" w:rsidP="00314F77">
      <w:pPr>
        <w:pStyle w:val="ListParagraph"/>
        <w:numPr>
          <w:ilvl w:val="0"/>
          <w:numId w:val="7"/>
        </w:numPr>
        <w:rPr>
          <w:rFonts w:cs="Arial"/>
        </w:rPr>
      </w:pPr>
      <w:r w:rsidRPr="00314F77">
        <w:rPr>
          <w:rFonts w:cs="Arial"/>
        </w:rPr>
        <w:t>Identify and correct any punctuation or sentence structure issues in this draft.</w:t>
      </w:r>
    </w:p>
    <w:p w14:paraId="3DC11061" w14:textId="77777777" w:rsidR="00A02FED" w:rsidRPr="00726204" w:rsidRDefault="00A02FED" w:rsidP="00A02FED">
      <w:pPr>
        <w:rPr>
          <w:rFonts w:cs="Arial"/>
        </w:rPr>
      </w:pPr>
      <w:r w:rsidRPr="00726204">
        <w:rPr>
          <w:rFonts w:cs="Arial"/>
        </w:rPr>
        <w:t>I confirm that I have not presented any AI generated text as my own work. I confirm I have copies of my drafts, notes, and other resources I used before, and after the use of AI tools which I may be asked to provide in evidence.</w:t>
      </w:r>
    </w:p>
    <w:p w14:paraId="10A2E8B8" w14:textId="77777777" w:rsidR="00F13AC4" w:rsidRDefault="00F13AC4" w:rsidP="00F13AC4">
      <w:pPr>
        <w:jc w:val="center"/>
      </w:pPr>
    </w:p>
    <w:p w14:paraId="3AE15229" w14:textId="2FB7EF5A" w:rsidR="004C3C55" w:rsidRDefault="00F13AC4" w:rsidP="00F13AC4">
      <w:pPr>
        <w:spacing w:line="276" w:lineRule="auto"/>
        <w:jc w:val="left"/>
      </w:pPr>
      <w:r>
        <w:br w:type="page"/>
      </w:r>
    </w:p>
    <w:sdt>
      <w:sdtPr>
        <w:rPr>
          <w:rFonts w:ascii="Arial" w:eastAsiaTheme="minorHAnsi" w:hAnsi="Arial" w:cstheme="minorBidi"/>
          <w:color w:val="auto"/>
          <w:sz w:val="24"/>
          <w:szCs w:val="22"/>
          <w:lang w:val="en-GB"/>
        </w:rPr>
        <w:id w:val="-955796490"/>
        <w:docPartObj>
          <w:docPartGallery w:val="Table of Contents"/>
          <w:docPartUnique/>
        </w:docPartObj>
      </w:sdtPr>
      <w:sdtEndPr>
        <w:rPr>
          <w:b/>
          <w:bCs/>
          <w:noProof/>
        </w:rPr>
      </w:sdtEndPr>
      <w:sdtContent>
        <w:p w14:paraId="1D950A4F" w14:textId="0C4238A6" w:rsidR="00F07DDD" w:rsidRDefault="00F07DDD">
          <w:pPr>
            <w:pStyle w:val="TOCHeading"/>
          </w:pPr>
          <w:r>
            <w:t>Table of Contents</w:t>
          </w:r>
        </w:p>
        <w:p w14:paraId="3E9BF2C2" w14:textId="01501DDF" w:rsidR="00AB3FF4" w:rsidRDefault="00F07DDD">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7798770" w:history="1">
            <w:r w:rsidR="00AB3FF4" w:rsidRPr="00D31CA4">
              <w:rPr>
                <w:rStyle w:val="Hyperlink"/>
                <w:rFonts w:cs="Arial"/>
                <w:noProof/>
              </w:rPr>
              <w:t>AI use acknowledgement</w:t>
            </w:r>
            <w:r w:rsidR="00AB3FF4">
              <w:rPr>
                <w:noProof/>
                <w:webHidden/>
              </w:rPr>
              <w:tab/>
            </w:r>
            <w:r w:rsidR="00AB3FF4">
              <w:rPr>
                <w:noProof/>
                <w:webHidden/>
              </w:rPr>
              <w:fldChar w:fldCharType="begin"/>
            </w:r>
            <w:r w:rsidR="00AB3FF4">
              <w:rPr>
                <w:noProof/>
                <w:webHidden/>
              </w:rPr>
              <w:instrText xml:space="preserve"> PAGEREF _Toc227798770 \h </w:instrText>
            </w:r>
            <w:r w:rsidR="00AB3FF4">
              <w:rPr>
                <w:noProof/>
                <w:webHidden/>
              </w:rPr>
            </w:r>
            <w:r w:rsidR="00AB3FF4">
              <w:rPr>
                <w:noProof/>
                <w:webHidden/>
              </w:rPr>
              <w:fldChar w:fldCharType="separate"/>
            </w:r>
            <w:r w:rsidR="00AB3FF4">
              <w:rPr>
                <w:noProof/>
                <w:webHidden/>
              </w:rPr>
              <w:t>2</w:t>
            </w:r>
            <w:r w:rsidR="00AB3FF4">
              <w:rPr>
                <w:noProof/>
                <w:webHidden/>
              </w:rPr>
              <w:fldChar w:fldCharType="end"/>
            </w:r>
          </w:hyperlink>
        </w:p>
        <w:p w14:paraId="7FBCD257" w14:textId="213FF3A2" w:rsidR="00AB3FF4"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98771" w:history="1">
            <w:r w:rsidR="00AB3FF4" w:rsidRPr="00D31CA4">
              <w:rPr>
                <w:rStyle w:val="Hyperlink"/>
                <w:noProof/>
              </w:rPr>
              <w:t>Introduction</w:t>
            </w:r>
            <w:r w:rsidR="00AB3FF4">
              <w:rPr>
                <w:noProof/>
                <w:webHidden/>
              </w:rPr>
              <w:tab/>
            </w:r>
            <w:r w:rsidR="00AB3FF4">
              <w:rPr>
                <w:noProof/>
                <w:webHidden/>
              </w:rPr>
              <w:fldChar w:fldCharType="begin"/>
            </w:r>
            <w:r w:rsidR="00AB3FF4">
              <w:rPr>
                <w:noProof/>
                <w:webHidden/>
              </w:rPr>
              <w:instrText xml:space="preserve"> PAGEREF _Toc227798771 \h </w:instrText>
            </w:r>
            <w:r w:rsidR="00AB3FF4">
              <w:rPr>
                <w:noProof/>
                <w:webHidden/>
              </w:rPr>
            </w:r>
            <w:r w:rsidR="00AB3FF4">
              <w:rPr>
                <w:noProof/>
                <w:webHidden/>
              </w:rPr>
              <w:fldChar w:fldCharType="separate"/>
            </w:r>
            <w:r w:rsidR="00AB3FF4">
              <w:rPr>
                <w:noProof/>
                <w:webHidden/>
              </w:rPr>
              <w:t>4</w:t>
            </w:r>
            <w:r w:rsidR="00AB3FF4">
              <w:rPr>
                <w:noProof/>
                <w:webHidden/>
              </w:rPr>
              <w:fldChar w:fldCharType="end"/>
            </w:r>
          </w:hyperlink>
        </w:p>
        <w:p w14:paraId="09DE59F5" w14:textId="143DF9CF" w:rsidR="00AB3FF4"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98772" w:history="1">
            <w:r w:rsidR="00AB3FF4" w:rsidRPr="00D31CA4">
              <w:rPr>
                <w:rStyle w:val="Hyperlink"/>
                <w:noProof/>
              </w:rPr>
              <w:t>Company Background: Zara</w:t>
            </w:r>
            <w:r w:rsidR="00AB3FF4">
              <w:rPr>
                <w:noProof/>
                <w:webHidden/>
              </w:rPr>
              <w:tab/>
            </w:r>
            <w:r w:rsidR="00AB3FF4">
              <w:rPr>
                <w:noProof/>
                <w:webHidden/>
              </w:rPr>
              <w:fldChar w:fldCharType="begin"/>
            </w:r>
            <w:r w:rsidR="00AB3FF4">
              <w:rPr>
                <w:noProof/>
                <w:webHidden/>
              </w:rPr>
              <w:instrText xml:space="preserve"> PAGEREF _Toc227798772 \h </w:instrText>
            </w:r>
            <w:r w:rsidR="00AB3FF4">
              <w:rPr>
                <w:noProof/>
                <w:webHidden/>
              </w:rPr>
            </w:r>
            <w:r w:rsidR="00AB3FF4">
              <w:rPr>
                <w:noProof/>
                <w:webHidden/>
              </w:rPr>
              <w:fldChar w:fldCharType="separate"/>
            </w:r>
            <w:r w:rsidR="00AB3FF4">
              <w:rPr>
                <w:noProof/>
                <w:webHidden/>
              </w:rPr>
              <w:t>5</w:t>
            </w:r>
            <w:r w:rsidR="00AB3FF4">
              <w:rPr>
                <w:noProof/>
                <w:webHidden/>
              </w:rPr>
              <w:fldChar w:fldCharType="end"/>
            </w:r>
          </w:hyperlink>
        </w:p>
        <w:p w14:paraId="322DB358" w14:textId="66E9B415" w:rsidR="00AB3FF4"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98773" w:history="1">
            <w:r w:rsidR="00AB3FF4" w:rsidRPr="00D31CA4">
              <w:rPr>
                <w:rStyle w:val="Hyperlink"/>
                <w:noProof/>
              </w:rPr>
              <w:t>Comparative Analysis of the Macroenvironment (PESTEL Analysis)</w:t>
            </w:r>
            <w:r w:rsidR="00AB3FF4">
              <w:rPr>
                <w:noProof/>
                <w:webHidden/>
              </w:rPr>
              <w:tab/>
            </w:r>
            <w:r w:rsidR="00AB3FF4">
              <w:rPr>
                <w:noProof/>
                <w:webHidden/>
              </w:rPr>
              <w:fldChar w:fldCharType="begin"/>
            </w:r>
            <w:r w:rsidR="00AB3FF4">
              <w:rPr>
                <w:noProof/>
                <w:webHidden/>
              </w:rPr>
              <w:instrText xml:space="preserve"> PAGEREF _Toc227798773 \h </w:instrText>
            </w:r>
            <w:r w:rsidR="00AB3FF4">
              <w:rPr>
                <w:noProof/>
                <w:webHidden/>
              </w:rPr>
            </w:r>
            <w:r w:rsidR="00AB3FF4">
              <w:rPr>
                <w:noProof/>
                <w:webHidden/>
              </w:rPr>
              <w:fldChar w:fldCharType="separate"/>
            </w:r>
            <w:r w:rsidR="00AB3FF4">
              <w:rPr>
                <w:noProof/>
                <w:webHidden/>
              </w:rPr>
              <w:t>6</w:t>
            </w:r>
            <w:r w:rsidR="00AB3FF4">
              <w:rPr>
                <w:noProof/>
                <w:webHidden/>
              </w:rPr>
              <w:fldChar w:fldCharType="end"/>
            </w:r>
          </w:hyperlink>
        </w:p>
        <w:p w14:paraId="1E45F84F" w14:textId="765B1F89" w:rsidR="00AB3FF4"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98774" w:history="1">
            <w:r w:rsidR="00AB3FF4" w:rsidRPr="00D31CA4">
              <w:rPr>
                <w:rStyle w:val="Hyperlink"/>
                <w:noProof/>
              </w:rPr>
              <w:t>Comparative Analysis of STP and International Marketing Mix (7Ps) of Zara in the Spain and India</w:t>
            </w:r>
            <w:r w:rsidR="00AB3FF4">
              <w:rPr>
                <w:noProof/>
                <w:webHidden/>
              </w:rPr>
              <w:tab/>
            </w:r>
            <w:r w:rsidR="00AB3FF4">
              <w:rPr>
                <w:noProof/>
                <w:webHidden/>
              </w:rPr>
              <w:fldChar w:fldCharType="begin"/>
            </w:r>
            <w:r w:rsidR="00AB3FF4">
              <w:rPr>
                <w:noProof/>
                <w:webHidden/>
              </w:rPr>
              <w:instrText xml:space="preserve"> PAGEREF _Toc227798774 \h </w:instrText>
            </w:r>
            <w:r w:rsidR="00AB3FF4">
              <w:rPr>
                <w:noProof/>
                <w:webHidden/>
              </w:rPr>
            </w:r>
            <w:r w:rsidR="00AB3FF4">
              <w:rPr>
                <w:noProof/>
                <w:webHidden/>
              </w:rPr>
              <w:fldChar w:fldCharType="separate"/>
            </w:r>
            <w:r w:rsidR="00AB3FF4">
              <w:rPr>
                <w:noProof/>
                <w:webHidden/>
              </w:rPr>
              <w:t>13</w:t>
            </w:r>
            <w:r w:rsidR="00AB3FF4">
              <w:rPr>
                <w:noProof/>
                <w:webHidden/>
              </w:rPr>
              <w:fldChar w:fldCharType="end"/>
            </w:r>
          </w:hyperlink>
        </w:p>
        <w:p w14:paraId="7D53B128" w14:textId="41DBE69B" w:rsidR="00AB3FF4"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798775" w:history="1">
            <w:r w:rsidR="00AB3FF4" w:rsidRPr="00D31CA4">
              <w:rPr>
                <w:rStyle w:val="Hyperlink"/>
                <w:noProof/>
              </w:rPr>
              <w:t>Comparison of Brand’s STP strategies</w:t>
            </w:r>
            <w:r w:rsidR="00AB3FF4">
              <w:rPr>
                <w:noProof/>
                <w:webHidden/>
              </w:rPr>
              <w:tab/>
            </w:r>
            <w:r w:rsidR="00AB3FF4">
              <w:rPr>
                <w:noProof/>
                <w:webHidden/>
              </w:rPr>
              <w:fldChar w:fldCharType="begin"/>
            </w:r>
            <w:r w:rsidR="00AB3FF4">
              <w:rPr>
                <w:noProof/>
                <w:webHidden/>
              </w:rPr>
              <w:instrText xml:space="preserve"> PAGEREF _Toc227798775 \h </w:instrText>
            </w:r>
            <w:r w:rsidR="00AB3FF4">
              <w:rPr>
                <w:noProof/>
                <w:webHidden/>
              </w:rPr>
            </w:r>
            <w:r w:rsidR="00AB3FF4">
              <w:rPr>
                <w:noProof/>
                <w:webHidden/>
              </w:rPr>
              <w:fldChar w:fldCharType="separate"/>
            </w:r>
            <w:r w:rsidR="00AB3FF4">
              <w:rPr>
                <w:noProof/>
                <w:webHidden/>
              </w:rPr>
              <w:t>13</w:t>
            </w:r>
            <w:r w:rsidR="00AB3FF4">
              <w:rPr>
                <w:noProof/>
                <w:webHidden/>
              </w:rPr>
              <w:fldChar w:fldCharType="end"/>
            </w:r>
          </w:hyperlink>
        </w:p>
        <w:p w14:paraId="0EC05028" w14:textId="7922CE6A" w:rsidR="00AB3FF4" w:rsidRDefault="00000000">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7798776" w:history="1">
            <w:r w:rsidR="00AB3FF4" w:rsidRPr="00D31CA4">
              <w:rPr>
                <w:rStyle w:val="Hyperlink"/>
                <w:noProof/>
              </w:rPr>
              <w:t>Comparison of International Marketing Mix (7Ps) Strategies</w:t>
            </w:r>
            <w:r w:rsidR="00AB3FF4">
              <w:rPr>
                <w:noProof/>
                <w:webHidden/>
              </w:rPr>
              <w:tab/>
            </w:r>
            <w:r w:rsidR="00AB3FF4">
              <w:rPr>
                <w:noProof/>
                <w:webHidden/>
              </w:rPr>
              <w:fldChar w:fldCharType="begin"/>
            </w:r>
            <w:r w:rsidR="00AB3FF4">
              <w:rPr>
                <w:noProof/>
                <w:webHidden/>
              </w:rPr>
              <w:instrText xml:space="preserve"> PAGEREF _Toc227798776 \h </w:instrText>
            </w:r>
            <w:r w:rsidR="00AB3FF4">
              <w:rPr>
                <w:noProof/>
                <w:webHidden/>
              </w:rPr>
            </w:r>
            <w:r w:rsidR="00AB3FF4">
              <w:rPr>
                <w:noProof/>
                <w:webHidden/>
              </w:rPr>
              <w:fldChar w:fldCharType="separate"/>
            </w:r>
            <w:r w:rsidR="00AB3FF4">
              <w:rPr>
                <w:noProof/>
                <w:webHidden/>
              </w:rPr>
              <w:t>18</w:t>
            </w:r>
            <w:r w:rsidR="00AB3FF4">
              <w:rPr>
                <w:noProof/>
                <w:webHidden/>
              </w:rPr>
              <w:fldChar w:fldCharType="end"/>
            </w:r>
          </w:hyperlink>
        </w:p>
        <w:p w14:paraId="02CFD57E" w14:textId="3EF50BEE" w:rsidR="00AB3FF4"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98777" w:history="1">
            <w:r w:rsidR="00AB3FF4" w:rsidRPr="00D31CA4">
              <w:rPr>
                <w:rStyle w:val="Hyperlink"/>
                <w:noProof/>
              </w:rPr>
              <w:t>Directional Development Strategy in India</w:t>
            </w:r>
            <w:r w:rsidR="00AB3FF4">
              <w:rPr>
                <w:noProof/>
                <w:webHidden/>
              </w:rPr>
              <w:tab/>
            </w:r>
            <w:r w:rsidR="00AB3FF4">
              <w:rPr>
                <w:noProof/>
                <w:webHidden/>
              </w:rPr>
              <w:fldChar w:fldCharType="begin"/>
            </w:r>
            <w:r w:rsidR="00AB3FF4">
              <w:rPr>
                <w:noProof/>
                <w:webHidden/>
              </w:rPr>
              <w:instrText xml:space="preserve"> PAGEREF _Toc227798777 \h </w:instrText>
            </w:r>
            <w:r w:rsidR="00AB3FF4">
              <w:rPr>
                <w:noProof/>
                <w:webHidden/>
              </w:rPr>
            </w:r>
            <w:r w:rsidR="00AB3FF4">
              <w:rPr>
                <w:noProof/>
                <w:webHidden/>
              </w:rPr>
              <w:fldChar w:fldCharType="separate"/>
            </w:r>
            <w:r w:rsidR="00AB3FF4">
              <w:rPr>
                <w:noProof/>
                <w:webHidden/>
              </w:rPr>
              <w:t>28</w:t>
            </w:r>
            <w:r w:rsidR="00AB3FF4">
              <w:rPr>
                <w:noProof/>
                <w:webHidden/>
              </w:rPr>
              <w:fldChar w:fldCharType="end"/>
            </w:r>
          </w:hyperlink>
        </w:p>
        <w:p w14:paraId="7A3DF6C5" w14:textId="3BF49139" w:rsidR="00AB3FF4"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98778" w:history="1">
            <w:r w:rsidR="00AB3FF4" w:rsidRPr="00D31CA4">
              <w:rPr>
                <w:rStyle w:val="Hyperlink"/>
                <w:noProof/>
                <w:lang w:val="en-US"/>
              </w:rPr>
              <w:t>Ethical Issues in Zara’s Marketing Mix in the India</w:t>
            </w:r>
            <w:r w:rsidR="00AB3FF4">
              <w:rPr>
                <w:noProof/>
                <w:webHidden/>
              </w:rPr>
              <w:tab/>
            </w:r>
            <w:r w:rsidR="00AB3FF4">
              <w:rPr>
                <w:noProof/>
                <w:webHidden/>
              </w:rPr>
              <w:fldChar w:fldCharType="begin"/>
            </w:r>
            <w:r w:rsidR="00AB3FF4">
              <w:rPr>
                <w:noProof/>
                <w:webHidden/>
              </w:rPr>
              <w:instrText xml:space="preserve"> PAGEREF _Toc227798778 \h </w:instrText>
            </w:r>
            <w:r w:rsidR="00AB3FF4">
              <w:rPr>
                <w:noProof/>
                <w:webHidden/>
              </w:rPr>
            </w:r>
            <w:r w:rsidR="00AB3FF4">
              <w:rPr>
                <w:noProof/>
                <w:webHidden/>
              </w:rPr>
              <w:fldChar w:fldCharType="separate"/>
            </w:r>
            <w:r w:rsidR="00AB3FF4">
              <w:rPr>
                <w:noProof/>
                <w:webHidden/>
              </w:rPr>
              <w:t>29</w:t>
            </w:r>
            <w:r w:rsidR="00AB3FF4">
              <w:rPr>
                <w:noProof/>
                <w:webHidden/>
              </w:rPr>
              <w:fldChar w:fldCharType="end"/>
            </w:r>
          </w:hyperlink>
        </w:p>
        <w:p w14:paraId="3630E605" w14:textId="6EB56655" w:rsidR="00AB3FF4"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98779" w:history="1">
            <w:r w:rsidR="00AB3FF4" w:rsidRPr="00D31CA4">
              <w:rPr>
                <w:rStyle w:val="Hyperlink"/>
                <w:noProof/>
              </w:rPr>
              <w:t>Recommendation</w:t>
            </w:r>
            <w:r w:rsidR="00AB3FF4">
              <w:rPr>
                <w:noProof/>
                <w:webHidden/>
              </w:rPr>
              <w:tab/>
            </w:r>
            <w:r w:rsidR="00AB3FF4">
              <w:rPr>
                <w:noProof/>
                <w:webHidden/>
              </w:rPr>
              <w:fldChar w:fldCharType="begin"/>
            </w:r>
            <w:r w:rsidR="00AB3FF4">
              <w:rPr>
                <w:noProof/>
                <w:webHidden/>
              </w:rPr>
              <w:instrText xml:space="preserve"> PAGEREF _Toc227798779 \h </w:instrText>
            </w:r>
            <w:r w:rsidR="00AB3FF4">
              <w:rPr>
                <w:noProof/>
                <w:webHidden/>
              </w:rPr>
            </w:r>
            <w:r w:rsidR="00AB3FF4">
              <w:rPr>
                <w:noProof/>
                <w:webHidden/>
              </w:rPr>
              <w:fldChar w:fldCharType="separate"/>
            </w:r>
            <w:r w:rsidR="00AB3FF4">
              <w:rPr>
                <w:noProof/>
                <w:webHidden/>
              </w:rPr>
              <w:t>31</w:t>
            </w:r>
            <w:r w:rsidR="00AB3FF4">
              <w:rPr>
                <w:noProof/>
                <w:webHidden/>
              </w:rPr>
              <w:fldChar w:fldCharType="end"/>
            </w:r>
          </w:hyperlink>
        </w:p>
        <w:p w14:paraId="0CF5215D" w14:textId="3607EF69" w:rsidR="00AB3FF4"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98780" w:history="1">
            <w:r w:rsidR="00AB3FF4" w:rsidRPr="00D31CA4">
              <w:rPr>
                <w:rStyle w:val="Hyperlink"/>
                <w:noProof/>
              </w:rPr>
              <w:t>Reflective Part</w:t>
            </w:r>
            <w:r w:rsidR="00AB3FF4">
              <w:rPr>
                <w:noProof/>
                <w:webHidden/>
              </w:rPr>
              <w:tab/>
            </w:r>
            <w:r w:rsidR="00AB3FF4">
              <w:rPr>
                <w:noProof/>
                <w:webHidden/>
              </w:rPr>
              <w:fldChar w:fldCharType="begin"/>
            </w:r>
            <w:r w:rsidR="00AB3FF4">
              <w:rPr>
                <w:noProof/>
                <w:webHidden/>
              </w:rPr>
              <w:instrText xml:space="preserve"> PAGEREF _Toc227798780 \h </w:instrText>
            </w:r>
            <w:r w:rsidR="00AB3FF4">
              <w:rPr>
                <w:noProof/>
                <w:webHidden/>
              </w:rPr>
            </w:r>
            <w:r w:rsidR="00AB3FF4">
              <w:rPr>
                <w:noProof/>
                <w:webHidden/>
              </w:rPr>
              <w:fldChar w:fldCharType="separate"/>
            </w:r>
            <w:r w:rsidR="00AB3FF4">
              <w:rPr>
                <w:noProof/>
                <w:webHidden/>
              </w:rPr>
              <w:t>32</w:t>
            </w:r>
            <w:r w:rsidR="00AB3FF4">
              <w:rPr>
                <w:noProof/>
                <w:webHidden/>
              </w:rPr>
              <w:fldChar w:fldCharType="end"/>
            </w:r>
          </w:hyperlink>
        </w:p>
        <w:p w14:paraId="330DB491" w14:textId="4BDBF7A8" w:rsidR="00AB3FF4"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98781" w:history="1">
            <w:r w:rsidR="00AB3FF4" w:rsidRPr="00D31CA4">
              <w:rPr>
                <w:rStyle w:val="Hyperlink"/>
                <w:noProof/>
              </w:rPr>
              <w:t>Conclusion</w:t>
            </w:r>
            <w:r w:rsidR="00AB3FF4">
              <w:rPr>
                <w:noProof/>
                <w:webHidden/>
              </w:rPr>
              <w:tab/>
            </w:r>
            <w:r w:rsidR="00AB3FF4">
              <w:rPr>
                <w:noProof/>
                <w:webHidden/>
              </w:rPr>
              <w:fldChar w:fldCharType="begin"/>
            </w:r>
            <w:r w:rsidR="00AB3FF4">
              <w:rPr>
                <w:noProof/>
                <w:webHidden/>
              </w:rPr>
              <w:instrText xml:space="preserve"> PAGEREF _Toc227798781 \h </w:instrText>
            </w:r>
            <w:r w:rsidR="00AB3FF4">
              <w:rPr>
                <w:noProof/>
                <w:webHidden/>
              </w:rPr>
            </w:r>
            <w:r w:rsidR="00AB3FF4">
              <w:rPr>
                <w:noProof/>
                <w:webHidden/>
              </w:rPr>
              <w:fldChar w:fldCharType="separate"/>
            </w:r>
            <w:r w:rsidR="00AB3FF4">
              <w:rPr>
                <w:noProof/>
                <w:webHidden/>
              </w:rPr>
              <w:t>35</w:t>
            </w:r>
            <w:r w:rsidR="00AB3FF4">
              <w:rPr>
                <w:noProof/>
                <w:webHidden/>
              </w:rPr>
              <w:fldChar w:fldCharType="end"/>
            </w:r>
          </w:hyperlink>
        </w:p>
        <w:p w14:paraId="2FD4F8F7" w14:textId="5D11A13D" w:rsidR="00AB3FF4" w:rsidRDefault="00000000">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7798782" w:history="1">
            <w:r w:rsidR="00AB3FF4" w:rsidRPr="00D31CA4">
              <w:rPr>
                <w:rStyle w:val="Hyperlink"/>
                <w:noProof/>
              </w:rPr>
              <w:t>References</w:t>
            </w:r>
            <w:r w:rsidR="00AB3FF4">
              <w:rPr>
                <w:noProof/>
                <w:webHidden/>
              </w:rPr>
              <w:tab/>
            </w:r>
            <w:r w:rsidR="00AB3FF4">
              <w:rPr>
                <w:noProof/>
                <w:webHidden/>
              </w:rPr>
              <w:fldChar w:fldCharType="begin"/>
            </w:r>
            <w:r w:rsidR="00AB3FF4">
              <w:rPr>
                <w:noProof/>
                <w:webHidden/>
              </w:rPr>
              <w:instrText xml:space="preserve"> PAGEREF _Toc227798782 \h </w:instrText>
            </w:r>
            <w:r w:rsidR="00AB3FF4">
              <w:rPr>
                <w:noProof/>
                <w:webHidden/>
              </w:rPr>
            </w:r>
            <w:r w:rsidR="00AB3FF4">
              <w:rPr>
                <w:noProof/>
                <w:webHidden/>
              </w:rPr>
              <w:fldChar w:fldCharType="separate"/>
            </w:r>
            <w:r w:rsidR="00AB3FF4">
              <w:rPr>
                <w:noProof/>
                <w:webHidden/>
              </w:rPr>
              <w:t>36</w:t>
            </w:r>
            <w:r w:rsidR="00AB3FF4">
              <w:rPr>
                <w:noProof/>
                <w:webHidden/>
              </w:rPr>
              <w:fldChar w:fldCharType="end"/>
            </w:r>
          </w:hyperlink>
        </w:p>
        <w:p w14:paraId="79B9280D" w14:textId="185FF0DA" w:rsidR="00F07DDD" w:rsidRDefault="00F07DDD">
          <w:r>
            <w:rPr>
              <w:b/>
              <w:bCs/>
              <w:noProof/>
            </w:rPr>
            <w:fldChar w:fldCharType="end"/>
          </w:r>
        </w:p>
      </w:sdtContent>
    </w:sdt>
    <w:p w14:paraId="7031BFFE" w14:textId="77777777" w:rsidR="00F13AC4" w:rsidRDefault="00F13AC4">
      <w:pPr>
        <w:spacing w:line="276" w:lineRule="auto"/>
        <w:jc w:val="left"/>
        <w:rPr>
          <w:b/>
          <w:bCs/>
        </w:rPr>
      </w:pPr>
      <w:r>
        <w:rPr>
          <w:b/>
          <w:bCs/>
        </w:rPr>
        <w:br w:type="page"/>
      </w:r>
    </w:p>
    <w:p w14:paraId="5191BD10" w14:textId="77777777" w:rsidR="00F07DDD" w:rsidRDefault="00F07DDD" w:rsidP="00F07DDD">
      <w:pPr>
        <w:pStyle w:val="Heading1"/>
      </w:pPr>
      <w:bookmarkStart w:id="1" w:name="_Toc227798771"/>
      <w:r>
        <w:lastRenderedPageBreak/>
        <w:t>Introduction</w:t>
      </w:r>
      <w:bookmarkEnd w:id="1"/>
    </w:p>
    <w:p w14:paraId="03B9A04E" w14:textId="45E2B0C6" w:rsidR="003F2D6E" w:rsidRDefault="003F2D6E" w:rsidP="003F2D6E">
      <w:r>
        <w:t>International marketing implies the application of marketing principles to the international borders, where companies establish their strategies to different political, economic, social, technological, environmental, and legal conditions (</w:t>
      </w:r>
      <w:proofErr w:type="spellStart"/>
      <w:r>
        <w:t>Citilci</w:t>
      </w:r>
      <w:proofErr w:type="spellEnd"/>
      <w:r>
        <w:t xml:space="preserve"> and </w:t>
      </w:r>
      <w:proofErr w:type="spellStart"/>
      <w:r>
        <w:t>Akbalik</w:t>
      </w:r>
      <w:proofErr w:type="spellEnd"/>
      <w:r>
        <w:t>, 2019). The report critically evaluates the international marketing techniques used by Zara in Spain and India with respect to the survival of macro environmental forces and consumer behaviour on its STP framework. It also makes a comparison of the marketing mix of Zara (7ps) and analyses its directional development strategy through Ansoff Matrix. Fashion and sustainability ethical concerns are also evaluated. Last but not least, the report outlines the recommendations that Zara should use to maintain its competitive edge and become ethically stronger by 2026 and maintain its presence on the international arena.</w:t>
      </w:r>
      <w:r w:rsidR="00942B4B">
        <w:t xml:space="preserve"> </w:t>
      </w:r>
      <w:r w:rsidR="00942B4B" w:rsidRPr="00942B4B">
        <w:t>Finally, the report applies Gibbs’ Reflective Cycle to evaluate personal learning outcomes.</w:t>
      </w:r>
    </w:p>
    <w:p w14:paraId="2ABC9FD8" w14:textId="77777777" w:rsidR="008B37B1" w:rsidRPr="003E7FEA" w:rsidRDefault="008B37B1" w:rsidP="003E7FEA">
      <w:pPr>
        <w:spacing w:line="276" w:lineRule="auto"/>
        <w:jc w:val="center"/>
      </w:pPr>
      <w:r w:rsidRPr="003E7FEA">
        <w:rPr>
          <w:noProof/>
        </w:rPr>
        <w:drawing>
          <wp:inline distT="0" distB="0" distL="0" distR="0" wp14:anchorId="67D9D0EF" wp14:editId="66113672">
            <wp:extent cx="6088117" cy="2563097"/>
            <wp:effectExtent l="0" t="0" r="8255" b="8890"/>
            <wp:docPr id="17519410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16623" cy="2575098"/>
                    </a:xfrm>
                    <a:prstGeom prst="rect">
                      <a:avLst/>
                    </a:prstGeom>
                    <a:noFill/>
                  </pic:spPr>
                </pic:pic>
              </a:graphicData>
            </a:graphic>
          </wp:inline>
        </w:drawing>
      </w:r>
    </w:p>
    <w:p w14:paraId="7D988E15" w14:textId="278D07D6" w:rsidR="008B37B1" w:rsidRPr="003E7FEA" w:rsidRDefault="008B37B1" w:rsidP="003E7FEA">
      <w:pPr>
        <w:pStyle w:val="Caption"/>
        <w:jc w:val="center"/>
        <w:rPr>
          <w:i w:val="0"/>
          <w:iCs w:val="0"/>
          <w:color w:val="auto"/>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1</w:t>
      </w:r>
      <w:r w:rsidRPr="003E7FEA">
        <w:rPr>
          <w:i w:val="0"/>
          <w:iCs w:val="0"/>
          <w:color w:val="auto"/>
        </w:rPr>
        <w:fldChar w:fldCharType="end"/>
      </w:r>
      <w:r w:rsidRPr="003E7FEA">
        <w:rPr>
          <w:i w:val="0"/>
          <w:iCs w:val="0"/>
          <w:color w:val="auto"/>
        </w:rPr>
        <w:t xml:space="preserve"> Chosen Company Zara; Source: (Zara, 2025)</w:t>
      </w:r>
    </w:p>
    <w:p w14:paraId="01B10CDA" w14:textId="608FAC78" w:rsidR="00F07DDD" w:rsidRDefault="00F07DDD">
      <w:pPr>
        <w:spacing w:line="276" w:lineRule="auto"/>
        <w:jc w:val="left"/>
        <w:rPr>
          <w:b/>
          <w:bCs/>
        </w:rPr>
      </w:pPr>
      <w:r>
        <w:rPr>
          <w:b/>
          <w:bCs/>
        </w:rPr>
        <w:br w:type="page"/>
      </w:r>
    </w:p>
    <w:p w14:paraId="141536B8" w14:textId="216A2F9B" w:rsidR="004C3C55" w:rsidRPr="003E5348" w:rsidRDefault="004C3C55" w:rsidP="00F07DDD">
      <w:pPr>
        <w:pStyle w:val="Heading1"/>
      </w:pPr>
      <w:bookmarkStart w:id="2" w:name="_Toc227798772"/>
      <w:r w:rsidRPr="003E5348">
        <w:lastRenderedPageBreak/>
        <w:t>Company Background: Zara</w:t>
      </w:r>
      <w:bookmarkEnd w:id="2"/>
    </w:p>
    <w:p w14:paraId="61B7E4B1" w14:textId="769A7ED1" w:rsidR="004C3C55" w:rsidRDefault="004C3C55" w:rsidP="004C3C55">
      <w:r>
        <w:t xml:space="preserve">Zara is the leading brand of the Inditex Group that was established in 1975 by Amancio Ortega and </w:t>
      </w:r>
      <w:proofErr w:type="spellStart"/>
      <w:r>
        <w:t>Rosalalia</w:t>
      </w:r>
      <w:proofErr w:type="spellEnd"/>
      <w:r>
        <w:t xml:space="preserve"> Mera in A Coruña, Spain (Silva, 2024). The brand was known as Zorba, but it was changed to Zara when it was taken by a local bar bearing the same title. Zara has a continuing relationship with its customers worldwide as far as offering an outstanding customer experience to everyone. The mission statement of Zara effective is: </w:t>
      </w:r>
      <w:r w:rsidR="00145607" w:rsidRPr="00145607">
        <w:rPr>
          <w:i/>
          <w:iCs/>
        </w:rPr>
        <w:t>“</w:t>
      </w:r>
      <w:r w:rsidRPr="00145607">
        <w:rPr>
          <w:i/>
          <w:iCs/>
        </w:rPr>
        <w:t>to provide the customers with what they want and deliver it to them quicker than any other party</w:t>
      </w:r>
      <w:r w:rsidR="00145607" w:rsidRPr="00145607">
        <w:rPr>
          <w:i/>
          <w:iCs/>
        </w:rPr>
        <w:t>”</w:t>
      </w:r>
      <w:r>
        <w:t xml:space="preserve"> (Zara, 2025). It has a vision of becoming a sustainable fashion global leader that aims at attaining net-zero emissions by 2040. In May 2010, Zara launched a very successful joint venture with the Tata Group (Inditex Trent). </w:t>
      </w:r>
      <w:r w:rsidR="00CE40FB" w:rsidRPr="003E5348">
        <w:t>Ratan Tata played a pivotal role in bringing global fast-fas</w:t>
      </w:r>
      <w:r w:rsidR="00CE40FB">
        <w:t xml:space="preserve">hion giant Zara to India </w:t>
      </w:r>
      <w:r>
        <w:t>(Shukla, 2024). By the end of 31 October 2025, Zara had increased sales by 2.7 percent to over 28.2 billion (and 24.7 billion in the UK) leading the market because of its ability to provide more than 12,000 new designs every year to its 2,100+ stores throughout the world (Burney, 2025). The supply chain is vertically integrated making the company rather quick in rolling out the design-to-shelf cycle to two weeks.</w:t>
      </w:r>
    </w:p>
    <w:p w14:paraId="3038150D" w14:textId="77777777" w:rsidR="004C3C55" w:rsidRPr="003E7FEA" w:rsidRDefault="004C3C55" w:rsidP="003E7FEA">
      <w:pPr>
        <w:jc w:val="center"/>
      </w:pPr>
      <w:r w:rsidRPr="003E7FEA">
        <w:rPr>
          <w:noProof/>
        </w:rPr>
        <w:drawing>
          <wp:inline distT="0" distB="0" distL="0" distR="0" wp14:anchorId="3490A418" wp14:editId="2BF404B0">
            <wp:extent cx="5731510" cy="2844165"/>
            <wp:effectExtent l="0" t="0" r="2540" b="0"/>
            <wp:docPr id="162133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33160" name=""/>
                    <pic:cNvPicPr/>
                  </pic:nvPicPr>
                  <pic:blipFill>
                    <a:blip r:embed="rId11"/>
                    <a:stretch>
                      <a:fillRect/>
                    </a:stretch>
                  </pic:blipFill>
                  <pic:spPr>
                    <a:xfrm>
                      <a:off x="0" y="0"/>
                      <a:ext cx="5731510" cy="2844165"/>
                    </a:xfrm>
                    <a:prstGeom prst="rect">
                      <a:avLst/>
                    </a:prstGeom>
                  </pic:spPr>
                </pic:pic>
              </a:graphicData>
            </a:graphic>
          </wp:inline>
        </w:drawing>
      </w:r>
    </w:p>
    <w:p w14:paraId="728C6F82" w14:textId="72DE83DD" w:rsidR="004C3C55" w:rsidRPr="003E7FEA" w:rsidRDefault="008B37B1" w:rsidP="003E7FEA">
      <w:pPr>
        <w:pStyle w:val="Caption"/>
        <w:jc w:val="center"/>
        <w:rPr>
          <w:i w:val="0"/>
          <w:iCs w:val="0"/>
          <w:color w:val="auto"/>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2</w:t>
      </w:r>
      <w:r w:rsidRPr="003E7FEA">
        <w:rPr>
          <w:i w:val="0"/>
          <w:iCs w:val="0"/>
          <w:color w:val="auto"/>
        </w:rPr>
        <w:fldChar w:fldCharType="end"/>
      </w:r>
      <w:r w:rsidR="004D123E">
        <w:rPr>
          <w:i w:val="0"/>
          <w:iCs w:val="0"/>
          <w:color w:val="auto"/>
        </w:rPr>
        <w:t>:</w:t>
      </w:r>
      <w:r w:rsidRPr="003E7FEA">
        <w:rPr>
          <w:i w:val="0"/>
          <w:iCs w:val="0"/>
          <w:color w:val="auto"/>
        </w:rPr>
        <w:t xml:space="preserve"> </w:t>
      </w:r>
      <w:r w:rsidR="004C3C55" w:rsidRPr="003E7FEA">
        <w:rPr>
          <w:i w:val="0"/>
          <w:iCs w:val="0"/>
          <w:color w:val="auto"/>
        </w:rPr>
        <w:t>Zara Vision Statement Analysis; Source: Google</w:t>
      </w:r>
    </w:p>
    <w:p w14:paraId="2FDF8128" w14:textId="77777777" w:rsidR="00F07DDD" w:rsidRDefault="00F07DDD">
      <w:pPr>
        <w:spacing w:line="276" w:lineRule="auto"/>
        <w:jc w:val="left"/>
        <w:rPr>
          <w:rFonts w:eastAsia="Trebuchet MS" w:cs="Trebuchet MS"/>
          <w:b/>
          <w:bCs/>
          <w:color w:val="1F497D" w:themeColor="text2"/>
          <w:kern w:val="2"/>
          <w:sz w:val="30"/>
          <w:szCs w:val="28"/>
          <w14:ligatures w14:val="standardContextual"/>
        </w:rPr>
      </w:pPr>
      <w:bookmarkStart w:id="3" w:name="_Toc223615348"/>
      <w:r>
        <w:br w:type="page"/>
      </w:r>
    </w:p>
    <w:p w14:paraId="109EBBA0" w14:textId="6ADCB382" w:rsidR="004C3C55" w:rsidRPr="00306EC2" w:rsidRDefault="004C3C55" w:rsidP="00F07DDD">
      <w:pPr>
        <w:pStyle w:val="Heading1"/>
      </w:pPr>
      <w:bookmarkStart w:id="4" w:name="_Toc227798773"/>
      <w:r w:rsidRPr="00306EC2">
        <w:lastRenderedPageBreak/>
        <w:t>Comparative Analysis of the Macroenvironment (PESTEL Analysis)</w:t>
      </w:r>
      <w:bookmarkEnd w:id="3"/>
      <w:bookmarkEnd w:id="4"/>
    </w:p>
    <w:p w14:paraId="40453738" w14:textId="3A642A0C" w:rsidR="004D123E" w:rsidRDefault="004C3C55" w:rsidP="004C3C55">
      <w:r w:rsidRPr="00306EC2">
        <w:t xml:space="preserve">PESTEL analysis is </w:t>
      </w:r>
      <w:r>
        <w:t>an macroenvironmental analysis</w:t>
      </w:r>
      <w:r w:rsidRPr="00306EC2">
        <w:t xml:space="preserve"> that is employed to analyse, considering Political, Economic, Social, Technological, Environmental, and Legal forces that have impact on business environment (</w:t>
      </w:r>
      <w:proofErr w:type="spellStart"/>
      <w:r w:rsidRPr="00306EC2">
        <w:t>Citilci</w:t>
      </w:r>
      <w:proofErr w:type="spellEnd"/>
      <w:r w:rsidRPr="00306EC2">
        <w:t xml:space="preserve"> and </w:t>
      </w:r>
      <w:proofErr w:type="spellStart"/>
      <w:r w:rsidRPr="00306EC2">
        <w:t>Akbalik</w:t>
      </w:r>
      <w:proofErr w:type="spellEnd"/>
      <w:r w:rsidRPr="00306EC2">
        <w:t>, 2019).</w:t>
      </w:r>
    </w:p>
    <w:p w14:paraId="28AF6932" w14:textId="31124BBE" w:rsidR="004D123E" w:rsidRDefault="00362E1C" w:rsidP="00362E1C">
      <w:pPr>
        <w:jc w:val="center"/>
      </w:pPr>
      <w:r>
        <w:rPr>
          <w:noProof/>
        </w:rPr>
        <w:drawing>
          <wp:inline distT="0" distB="0" distL="0" distR="0" wp14:anchorId="0487D43E" wp14:editId="5E5CAD3A">
            <wp:extent cx="3879850" cy="3392827"/>
            <wp:effectExtent l="0" t="0" r="6350" b="0"/>
            <wp:docPr id="1875956024" name="Picture 1" descr="Background and development of the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ckground and development of the PESTEL analysi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84503" cy="3396896"/>
                    </a:xfrm>
                    <a:prstGeom prst="rect">
                      <a:avLst/>
                    </a:prstGeom>
                    <a:noFill/>
                    <a:ln>
                      <a:noFill/>
                    </a:ln>
                  </pic:spPr>
                </pic:pic>
              </a:graphicData>
            </a:graphic>
          </wp:inline>
        </w:drawing>
      </w:r>
    </w:p>
    <w:p w14:paraId="61102F35" w14:textId="0710AE86" w:rsidR="004D123E" w:rsidRPr="004D123E" w:rsidRDefault="004D123E" w:rsidP="004D123E">
      <w:pPr>
        <w:jc w:val="center"/>
        <w:rPr>
          <w:i/>
          <w:iCs/>
          <w:sz w:val="20"/>
          <w:szCs w:val="20"/>
        </w:rPr>
      </w:pPr>
      <w:r w:rsidRPr="004D123E">
        <w:rPr>
          <w:i/>
          <w:iCs/>
          <w:sz w:val="20"/>
          <w:szCs w:val="20"/>
        </w:rPr>
        <w:t>Figure 3: PESTEL framework; source: (</w:t>
      </w:r>
      <w:proofErr w:type="spellStart"/>
      <w:r w:rsidRPr="004D123E">
        <w:rPr>
          <w:i/>
          <w:iCs/>
          <w:sz w:val="20"/>
          <w:szCs w:val="20"/>
        </w:rPr>
        <w:t>Citilci</w:t>
      </w:r>
      <w:proofErr w:type="spellEnd"/>
      <w:r w:rsidRPr="004D123E">
        <w:rPr>
          <w:i/>
          <w:iCs/>
          <w:sz w:val="20"/>
          <w:szCs w:val="20"/>
        </w:rPr>
        <w:t xml:space="preserve"> and </w:t>
      </w:r>
      <w:proofErr w:type="spellStart"/>
      <w:r w:rsidRPr="004D123E">
        <w:rPr>
          <w:i/>
          <w:iCs/>
          <w:sz w:val="20"/>
          <w:szCs w:val="20"/>
        </w:rPr>
        <w:t>Akbalik</w:t>
      </w:r>
      <w:proofErr w:type="spellEnd"/>
      <w:r w:rsidRPr="004D123E">
        <w:rPr>
          <w:i/>
          <w:iCs/>
          <w:sz w:val="20"/>
          <w:szCs w:val="20"/>
        </w:rPr>
        <w:t>, 2019)</w:t>
      </w:r>
    </w:p>
    <w:p w14:paraId="203F4557" w14:textId="77777777" w:rsidR="004C3C55" w:rsidRPr="00FF7DA0" w:rsidRDefault="004C3C55" w:rsidP="00F07DDD">
      <w:pPr>
        <w:jc w:val="center"/>
        <w:rPr>
          <w:b/>
          <w:bCs/>
          <w:color w:val="1F497D" w:themeColor="text2"/>
        </w:rPr>
      </w:pPr>
      <w:r w:rsidRPr="00FF7DA0">
        <w:rPr>
          <w:b/>
          <w:bCs/>
          <w:color w:val="1F497D" w:themeColor="text2"/>
        </w:rPr>
        <w:t>Political Factors</w:t>
      </w:r>
    </w:p>
    <w:p w14:paraId="3653D2A7" w14:textId="77777777" w:rsidR="004C3C55" w:rsidRDefault="004C3C55" w:rsidP="004C3C55">
      <w:r w:rsidRPr="00FF7DA0">
        <w:rPr>
          <w:b/>
          <w:bCs/>
        </w:rPr>
        <w:t>Spain</w:t>
      </w:r>
      <w:r w:rsidRPr="00FF7DA0">
        <w:t xml:space="preserve"> </w:t>
      </w:r>
    </w:p>
    <w:p w14:paraId="2EFF8183" w14:textId="14FBF172" w:rsidR="004C3C55" w:rsidRDefault="004C3C55" w:rsidP="004C3C55">
      <w:r>
        <w:t>Spain has a stable political environment, which has its foundation on the European Union (EU). This gives Zara a very predictable regulatory environment and easy start to the European Single Market. The trade policies of the government are conducive, with Spain being a member of EU wide free trade agreements that make flowing of textiles fast and minimizes the barriers to exports (Erixon, 2022). Moreover, the Spanish government has expanded FDI screening regimes until 2026, which, though protectionist, will provide a safe and controlled environment to local giant companies such as Inditex (</w:t>
      </w:r>
      <w:proofErr w:type="spellStart"/>
      <w:r>
        <w:t>Kokkoris</w:t>
      </w:r>
      <w:proofErr w:type="spellEnd"/>
      <w:r>
        <w:t xml:space="preserve">, 2026). Zara has a very </w:t>
      </w:r>
      <w:r w:rsidRPr="002B4D24">
        <w:rPr>
          <w:b/>
          <w:bCs/>
        </w:rPr>
        <w:t xml:space="preserve">favourable </w:t>
      </w:r>
      <w:r>
        <w:t>political environment because it avails the infrastructure that supports its international logistics hub without the threat of immediate policy change or seclusion of the trade.</w:t>
      </w:r>
    </w:p>
    <w:p w14:paraId="7D829E6B" w14:textId="77777777" w:rsidR="004C3C55" w:rsidRDefault="004C3C55" w:rsidP="004C3C55">
      <w:r w:rsidRPr="00FF7DA0">
        <w:rPr>
          <w:b/>
          <w:bCs/>
        </w:rPr>
        <w:lastRenderedPageBreak/>
        <w:t>India</w:t>
      </w:r>
      <w:r w:rsidRPr="00FF7DA0">
        <w:t xml:space="preserve"> </w:t>
      </w:r>
    </w:p>
    <w:p w14:paraId="2A02F5F7" w14:textId="20A496BC" w:rsidR="004C3C55" w:rsidRPr="00EC192E" w:rsidRDefault="004C3C55" w:rsidP="004C3C55">
      <w:pPr>
        <w:rPr>
          <w:color w:val="000000" w:themeColor="text1"/>
        </w:rPr>
      </w:pPr>
      <w:r w:rsidRPr="00EC192E">
        <w:rPr>
          <w:color w:val="000000" w:themeColor="text1"/>
        </w:rPr>
        <w:t xml:space="preserve">India also has a reliable political environment due to the government that concentrates on Make in India and economic liberalization (Tripathy, 2023). In 2024-2025 the visit of the Spanish Prime Minister to India saw the development of the so-called Fast-Track Mechanism (2025) that was aimed at solved problems of Spanish investors. Although the policies on trade in India may become restrictive and highly impose importation duties on luxury apparel, the allowance of 100 percent FDI in single-brand retail is tremendous (Sreenivasa, 2024). The political situation is </w:t>
      </w:r>
      <w:r w:rsidRPr="00EC192E">
        <w:rPr>
          <w:b/>
          <w:bCs/>
          <w:color w:val="000000" w:themeColor="text1"/>
        </w:rPr>
        <w:t>favourable,</w:t>
      </w:r>
      <w:r w:rsidRPr="00EC192E">
        <w:rPr>
          <w:color w:val="000000" w:themeColor="text1"/>
        </w:rPr>
        <w:t xml:space="preserve"> particularly, the fact that the bilateral investment mechanisms are proactive, reducing the threshold of further development of Zara.</w:t>
      </w:r>
    </w:p>
    <w:p w14:paraId="3B6F5B12" w14:textId="77777777" w:rsidR="004C3C55" w:rsidRPr="00FF7DA0" w:rsidRDefault="004C3C55" w:rsidP="00F07DDD">
      <w:pPr>
        <w:jc w:val="center"/>
        <w:rPr>
          <w:b/>
          <w:bCs/>
          <w:color w:val="1F497D" w:themeColor="text2"/>
        </w:rPr>
      </w:pPr>
      <w:r w:rsidRPr="00FF7DA0">
        <w:rPr>
          <w:b/>
          <w:bCs/>
          <w:color w:val="1F497D" w:themeColor="text2"/>
        </w:rPr>
        <w:t>Economic Factors</w:t>
      </w:r>
    </w:p>
    <w:p w14:paraId="53EF7B68" w14:textId="77777777" w:rsidR="004C3C55" w:rsidRPr="00FF7DA0" w:rsidRDefault="004C3C55" w:rsidP="004C3C55">
      <w:r w:rsidRPr="00FF7DA0">
        <w:rPr>
          <w:b/>
          <w:bCs/>
        </w:rPr>
        <w:t>Spain</w:t>
      </w:r>
    </w:p>
    <w:p w14:paraId="0704910B" w14:textId="34B0E2C5" w:rsidR="004C3C55" w:rsidRDefault="004C3C55" w:rsidP="004C3C55">
      <w:pPr>
        <w:pStyle w:val="ListParagraph"/>
        <w:numPr>
          <w:ilvl w:val="0"/>
          <w:numId w:val="4"/>
        </w:numPr>
      </w:pPr>
      <w:r w:rsidRPr="004C3C55">
        <w:rPr>
          <w:b/>
          <w:bCs/>
        </w:rPr>
        <w:t>GDP Growth Rate:</w:t>
      </w:r>
      <w:r w:rsidRPr="00FF7DA0">
        <w:t xml:space="preserve"> </w:t>
      </w:r>
      <w:r>
        <w:t>In 2025, GDP in Spain will increase by 2.8%, compared to most of the Eurozone, and this will result in high domestic demand.</w:t>
      </w:r>
    </w:p>
    <w:p w14:paraId="15B32A5E" w14:textId="77777777" w:rsidR="004C3C55" w:rsidRPr="00FF7DA0" w:rsidRDefault="004C3C55" w:rsidP="004C3C55">
      <w:pPr>
        <w:pStyle w:val="ListParagraph"/>
        <w:numPr>
          <w:ilvl w:val="0"/>
          <w:numId w:val="4"/>
        </w:numPr>
      </w:pPr>
      <w:r w:rsidRPr="004C3C55">
        <w:rPr>
          <w:b/>
          <w:bCs/>
        </w:rPr>
        <w:t>Inflation Rate:</w:t>
      </w:r>
      <w:r w:rsidRPr="00FF7DA0">
        <w:t xml:space="preserve"> The annual inflation rate stood at 2.3% in February 2026</w:t>
      </w:r>
      <w:r w:rsidRPr="004C3C55">
        <w:t xml:space="preserve"> (Carvalho, 2019)</w:t>
      </w:r>
      <w:r w:rsidRPr="00FF7DA0">
        <w:t>, the lowest in seven months, which helped stabilize operational costs for Zara.</w:t>
      </w:r>
    </w:p>
    <w:p w14:paraId="1E7960CC" w14:textId="1E362A1D" w:rsidR="004C3C55" w:rsidRDefault="004C3C55" w:rsidP="004C3C55">
      <w:pPr>
        <w:pStyle w:val="ListParagraph"/>
        <w:numPr>
          <w:ilvl w:val="0"/>
          <w:numId w:val="4"/>
        </w:numPr>
      </w:pPr>
      <w:r w:rsidRPr="004C3C55">
        <w:rPr>
          <w:b/>
          <w:bCs/>
        </w:rPr>
        <w:t>Unemployment rate:</w:t>
      </w:r>
      <w:r>
        <w:t xml:space="preserve"> Although it is improving, the rate of unemployment is still high at 10.8 percent</w:t>
      </w:r>
      <w:r w:rsidR="00743F9A">
        <w:t xml:space="preserve"> (Figure 3)</w:t>
      </w:r>
      <w:r>
        <w:t>, which is the highest in OECD, and may restrict the overall purchasing capacity of the masses.</w:t>
      </w:r>
    </w:p>
    <w:p w14:paraId="62D2BB98" w14:textId="77777777" w:rsidR="004C3C55" w:rsidRPr="003E7FEA" w:rsidRDefault="004C3C55" w:rsidP="003E7FEA">
      <w:pPr>
        <w:ind w:left="360"/>
        <w:jc w:val="center"/>
      </w:pPr>
      <w:r w:rsidRPr="003E7FEA">
        <w:rPr>
          <w:noProof/>
        </w:rPr>
        <w:lastRenderedPageBreak/>
        <w:drawing>
          <wp:inline distT="0" distB="0" distL="0" distR="0" wp14:anchorId="765E0816" wp14:editId="557FA3F4">
            <wp:extent cx="5773533" cy="3594226"/>
            <wp:effectExtent l="0" t="0" r="0" b="6350"/>
            <wp:docPr id="1778327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327682" name=""/>
                    <pic:cNvPicPr/>
                  </pic:nvPicPr>
                  <pic:blipFill>
                    <a:blip r:embed="rId13"/>
                    <a:stretch>
                      <a:fillRect/>
                    </a:stretch>
                  </pic:blipFill>
                  <pic:spPr>
                    <a:xfrm>
                      <a:off x="0" y="0"/>
                      <a:ext cx="5781183" cy="3598988"/>
                    </a:xfrm>
                    <a:prstGeom prst="rect">
                      <a:avLst/>
                    </a:prstGeom>
                  </pic:spPr>
                </pic:pic>
              </a:graphicData>
            </a:graphic>
          </wp:inline>
        </w:drawing>
      </w:r>
    </w:p>
    <w:p w14:paraId="4973B11A" w14:textId="0D1CF5CB" w:rsidR="004C3C55" w:rsidRPr="003E7FEA" w:rsidRDefault="008B37B1" w:rsidP="003E7FEA">
      <w:pPr>
        <w:pStyle w:val="Caption"/>
        <w:jc w:val="center"/>
        <w:rPr>
          <w:i w:val="0"/>
          <w:iCs w:val="0"/>
          <w:color w:val="auto"/>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3</w:t>
      </w:r>
      <w:r w:rsidRPr="003E7FEA">
        <w:rPr>
          <w:i w:val="0"/>
          <w:iCs w:val="0"/>
          <w:color w:val="auto"/>
        </w:rPr>
        <w:fldChar w:fldCharType="end"/>
      </w:r>
      <w:r w:rsidRPr="003E7FEA">
        <w:rPr>
          <w:i w:val="0"/>
          <w:iCs w:val="0"/>
          <w:color w:val="auto"/>
        </w:rPr>
        <w:t xml:space="preserve"> Unemployment Rate in Spain; </w:t>
      </w:r>
      <w:r w:rsidR="004C3C55" w:rsidRPr="003E7FEA">
        <w:rPr>
          <w:i w:val="0"/>
          <w:iCs w:val="0"/>
          <w:color w:val="auto"/>
        </w:rPr>
        <w:t>Source: (OECD, 2025)</w:t>
      </w:r>
    </w:p>
    <w:p w14:paraId="3183473B" w14:textId="77777777" w:rsidR="004C3C55" w:rsidRDefault="004C3C55" w:rsidP="004C3C55">
      <w:pPr>
        <w:pStyle w:val="ListParagraph"/>
        <w:numPr>
          <w:ilvl w:val="0"/>
          <w:numId w:val="4"/>
        </w:numPr>
      </w:pPr>
      <w:r w:rsidRPr="004C3C55">
        <w:rPr>
          <w:b/>
          <w:bCs/>
        </w:rPr>
        <w:t>Consumer Purchasing Power:</w:t>
      </w:r>
      <w:r>
        <w:t xml:space="preserve"> Consumer spending took an all-time high of 235.8 billion in late 2025 despite unemployment issues and this is due to the booming tourism industry (Trading Economics, 2025). The economic climate is positive, as the growth is strong, and the inflation has decreased, and these factors reduce the adverse effects of the high unemployment rate.</w:t>
      </w:r>
    </w:p>
    <w:p w14:paraId="229AC26E" w14:textId="77777777" w:rsidR="004C3C55" w:rsidRPr="00FF7DA0" w:rsidRDefault="004C3C55" w:rsidP="004C3C55">
      <w:r w:rsidRPr="00FF7DA0">
        <w:rPr>
          <w:b/>
          <w:bCs/>
        </w:rPr>
        <w:t>India</w:t>
      </w:r>
    </w:p>
    <w:p w14:paraId="1450631A" w14:textId="4F36BB8E" w:rsidR="004C3C55" w:rsidRDefault="004C3C55" w:rsidP="004C3C55">
      <w:pPr>
        <w:pStyle w:val="ListParagraph"/>
        <w:numPr>
          <w:ilvl w:val="0"/>
          <w:numId w:val="3"/>
        </w:numPr>
      </w:pPr>
      <w:r w:rsidRPr="004C3C55">
        <w:rPr>
          <w:b/>
          <w:bCs/>
        </w:rPr>
        <w:t>GDP Growth Rate:</w:t>
      </w:r>
      <w:r>
        <w:t xml:space="preserve"> India remains the fastest growing major economy in the world and its projected growth is 7.4 to 8% in FY2026. In 2024, the Gross Domestic Product (GDP) of India was worth 3912.69 billion US dollars (Trading Economics, 2022).</w:t>
      </w:r>
    </w:p>
    <w:p w14:paraId="6AF6868D" w14:textId="6A862C0D" w:rsidR="004C3C55" w:rsidRDefault="004C3C55" w:rsidP="004C3C55">
      <w:pPr>
        <w:pStyle w:val="ListParagraph"/>
        <w:numPr>
          <w:ilvl w:val="0"/>
          <w:numId w:val="3"/>
        </w:numPr>
      </w:pPr>
      <w:r w:rsidRPr="004C3C55">
        <w:rPr>
          <w:b/>
          <w:bCs/>
        </w:rPr>
        <w:t>Inflation rate:</w:t>
      </w:r>
      <w:r>
        <w:t xml:space="preserve"> Headline inflation of 1.33% in December </w:t>
      </w:r>
      <w:r w:rsidR="00743F9A">
        <w:t xml:space="preserve">(Figure 4) </w:t>
      </w:r>
      <w:r>
        <w:t>was ever-low in the history of India offering a comfortable price environment to consumers.</w:t>
      </w:r>
    </w:p>
    <w:p w14:paraId="3BB4967C" w14:textId="77777777" w:rsidR="004C3C55" w:rsidRPr="003E7FEA" w:rsidRDefault="004C3C55" w:rsidP="003E7FEA">
      <w:pPr>
        <w:ind w:left="360"/>
        <w:jc w:val="center"/>
      </w:pPr>
      <w:r w:rsidRPr="003E7FEA">
        <w:rPr>
          <w:noProof/>
        </w:rPr>
        <w:lastRenderedPageBreak/>
        <w:drawing>
          <wp:inline distT="0" distB="0" distL="0" distR="0" wp14:anchorId="3F559C8A" wp14:editId="527179A6">
            <wp:extent cx="5151422" cy="2941016"/>
            <wp:effectExtent l="0" t="0" r="0" b="0"/>
            <wp:docPr id="8054412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441234" name=""/>
                    <pic:cNvPicPr/>
                  </pic:nvPicPr>
                  <pic:blipFill>
                    <a:blip r:embed="rId14"/>
                    <a:stretch>
                      <a:fillRect/>
                    </a:stretch>
                  </pic:blipFill>
                  <pic:spPr>
                    <a:xfrm>
                      <a:off x="0" y="0"/>
                      <a:ext cx="5157532" cy="2944504"/>
                    </a:xfrm>
                    <a:prstGeom prst="rect">
                      <a:avLst/>
                    </a:prstGeom>
                  </pic:spPr>
                </pic:pic>
              </a:graphicData>
            </a:graphic>
          </wp:inline>
        </w:drawing>
      </w:r>
    </w:p>
    <w:p w14:paraId="439EBC8F" w14:textId="4FD4D21D" w:rsidR="004C3C55" w:rsidRPr="003E7FEA" w:rsidRDefault="008B37B1" w:rsidP="003E7FEA">
      <w:pPr>
        <w:pStyle w:val="Caption"/>
        <w:jc w:val="center"/>
        <w:rPr>
          <w:i w:val="0"/>
          <w:iCs w:val="0"/>
          <w:color w:val="auto"/>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4</w:t>
      </w:r>
      <w:r w:rsidRPr="003E7FEA">
        <w:rPr>
          <w:i w:val="0"/>
          <w:iCs w:val="0"/>
          <w:color w:val="auto"/>
        </w:rPr>
        <w:fldChar w:fldCharType="end"/>
      </w:r>
      <w:r w:rsidRPr="003E7FEA">
        <w:rPr>
          <w:i w:val="0"/>
          <w:iCs w:val="0"/>
          <w:color w:val="auto"/>
        </w:rPr>
        <w:t xml:space="preserve"> India Inflation Rate based on CPI; </w:t>
      </w:r>
      <w:r w:rsidR="004C3C55" w:rsidRPr="003E7FEA">
        <w:rPr>
          <w:i w:val="0"/>
          <w:iCs w:val="0"/>
          <w:color w:val="auto"/>
        </w:rPr>
        <w:t>Source: (Government of India Ministry, 2025)</w:t>
      </w:r>
    </w:p>
    <w:p w14:paraId="0E94D293" w14:textId="6B23923E" w:rsidR="004C3C55" w:rsidRDefault="004C3C55" w:rsidP="004C3C55">
      <w:pPr>
        <w:pStyle w:val="ListParagraph"/>
        <w:numPr>
          <w:ilvl w:val="0"/>
          <w:numId w:val="2"/>
        </w:numPr>
      </w:pPr>
      <w:r w:rsidRPr="004C3C55">
        <w:rPr>
          <w:b/>
          <w:bCs/>
        </w:rPr>
        <w:t>Unemployment Rate:</w:t>
      </w:r>
      <w:r>
        <w:t xml:space="preserve"> The rate of unemployment in the city has been kept at 4.7, which is advantageous since the target market of Zara is more of an urban-based market (Agarwal, 2025).</w:t>
      </w:r>
    </w:p>
    <w:p w14:paraId="7E5F14E9" w14:textId="32B5BF2A" w:rsidR="004C3C55" w:rsidRDefault="004C3C55" w:rsidP="004C3C55">
      <w:pPr>
        <w:pStyle w:val="ListParagraph"/>
        <w:numPr>
          <w:ilvl w:val="0"/>
          <w:numId w:val="2"/>
        </w:numPr>
      </w:pPr>
      <w:r w:rsidRPr="004C3C55">
        <w:rPr>
          <w:b/>
          <w:bCs/>
        </w:rPr>
        <w:t>Consumer Purchasing Power:</w:t>
      </w:r>
      <w:r>
        <w:t xml:space="preserve"> India is considered to be one of the most appealing retail locations in the world due to increased disposable income and growth of the middle class. The business climate is also </w:t>
      </w:r>
      <w:r w:rsidRPr="004C3C55">
        <w:rPr>
          <w:b/>
          <w:bCs/>
        </w:rPr>
        <w:t xml:space="preserve">highly </w:t>
      </w:r>
      <w:r w:rsidR="003E7FEA" w:rsidRPr="004C3C55">
        <w:rPr>
          <w:b/>
          <w:bCs/>
        </w:rPr>
        <w:t>favourable</w:t>
      </w:r>
      <w:r w:rsidRPr="00FF7DA0">
        <w:t xml:space="preserve"> </w:t>
      </w:r>
      <w:r>
        <w:t>since the high growth and low inflation rates present a wilful “goldilocks” situation regarding the growth of retail.</w:t>
      </w:r>
    </w:p>
    <w:p w14:paraId="497030D0" w14:textId="2758AD71" w:rsidR="004C3C55" w:rsidRPr="00F07DDD" w:rsidRDefault="004C3C55" w:rsidP="00F07DDD">
      <w:pPr>
        <w:jc w:val="center"/>
        <w:rPr>
          <w:b/>
          <w:bCs/>
          <w:color w:val="1F497D" w:themeColor="text2"/>
        </w:rPr>
      </w:pPr>
      <w:r w:rsidRPr="00FF7DA0">
        <w:rPr>
          <w:b/>
          <w:bCs/>
          <w:color w:val="1F497D" w:themeColor="text2"/>
        </w:rPr>
        <w:t>Socio-Cultural Factors</w:t>
      </w:r>
    </w:p>
    <w:p w14:paraId="700D7566" w14:textId="63FF7225" w:rsidR="004C3C55" w:rsidRDefault="004C3C55" w:rsidP="004C3C55">
      <w:r w:rsidRPr="004C3C55">
        <w:rPr>
          <w:b/>
          <w:bCs/>
        </w:rPr>
        <w:t>Consumer Behaviour:</w:t>
      </w:r>
      <w:r>
        <w:t xml:space="preserve"> Spanish consumers have a fashion-first approach where they make frequent trips to stores four times in comparison with the 17 average store visits per year in the industry </w:t>
      </w:r>
      <w:r w:rsidR="004D123E">
        <w:t xml:space="preserve">which is favourable for </w:t>
      </w:r>
      <w:proofErr w:type="spellStart"/>
      <w:r w:rsidR="004D123E">
        <w:t>zara</w:t>
      </w:r>
      <w:proofErr w:type="spellEnd"/>
      <w:r w:rsidR="004D123E">
        <w:t xml:space="preserve"> as it aligns with its fast fashion model and supports high inventory turnover. </w:t>
      </w:r>
      <w:r>
        <w:t xml:space="preserve">(Castro, 2023). This conforms to the Zara model of the fast fashion and a strong cultural belief in mid-homegrown heritage brands. </w:t>
      </w:r>
      <w:r w:rsidR="00103AFE">
        <w:t xml:space="preserve"> </w:t>
      </w:r>
      <w:r>
        <w:t xml:space="preserve">On the other hand, fashion in </w:t>
      </w:r>
      <w:r w:rsidRPr="00CE40FB">
        <w:rPr>
          <w:b/>
          <w:bCs/>
        </w:rPr>
        <w:t>India</w:t>
      </w:r>
      <w:r>
        <w:t xml:space="preserve"> is a social connotation and status indicative tool. Although the conventional festivals boost spending in the peaks</w:t>
      </w:r>
      <w:r w:rsidR="00103AFE">
        <w:t xml:space="preserve"> which is </w:t>
      </w:r>
      <w:r w:rsidR="00103AFE" w:rsidRPr="00103AFE">
        <w:rPr>
          <w:rStyle w:val="Strong"/>
          <w:b w:val="0"/>
          <w:bCs w:val="0"/>
        </w:rPr>
        <w:t>favourable</w:t>
      </w:r>
      <w:r w:rsidR="00103AFE">
        <w:t xml:space="preserve"> for seasonal sales</w:t>
      </w:r>
      <w:r>
        <w:t>, there is a drastic movement of the urban youth to western-wear</w:t>
      </w:r>
      <w:r w:rsidR="00103AFE">
        <w:t xml:space="preserve"> which is also </w:t>
      </w:r>
      <w:r w:rsidR="00103AFE" w:rsidRPr="00103AFE">
        <w:rPr>
          <w:rStyle w:val="Strong"/>
          <w:b w:val="0"/>
          <w:bCs w:val="0"/>
        </w:rPr>
        <w:t>favourable</w:t>
      </w:r>
      <w:r w:rsidR="00103AFE">
        <w:t xml:space="preserve"> for Zara’s market expansion</w:t>
      </w:r>
      <w:r>
        <w:t>. Therefore, Zara is seen as a luxury aspirational brand in India but not the daily-wear retailer as it is in Spain, which offers greater pricing power</w:t>
      </w:r>
      <w:r w:rsidR="00103AFE">
        <w:t xml:space="preserve"> which is </w:t>
      </w:r>
      <w:r w:rsidR="00103AFE" w:rsidRPr="00103AFE">
        <w:rPr>
          <w:rStyle w:val="Strong"/>
          <w:b w:val="0"/>
          <w:bCs w:val="0"/>
        </w:rPr>
        <w:t>unfavourable</w:t>
      </w:r>
      <w:r w:rsidR="00103AFE">
        <w:t xml:space="preserve"> in terms of limiting </w:t>
      </w:r>
      <w:r w:rsidR="00103AFE">
        <w:lastRenderedPageBreak/>
        <w:t xml:space="preserve">frequent purchases, although it is </w:t>
      </w:r>
      <w:r w:rsidR="00103AFE" w:rsidRPr="00103AFE">
        <w:rPr>
          <w:rStyle w:val="Strong"/>
          <w:b w:val="0"/>
          <w:bCs w:val="0"/>
        </w:rPr>
        <w:t>favourable</w:t>
      </w:r>
      <w:r w:rsidR="00103AFE">
        <w:t xml:space="preserve"> in providing greater pricing power and premium positioning. </w:t>
      </w:r>
      <w:r w:rsidR="00361969">
        <w:t xml:space="preserve">  </w:t>
      </w:r>
    </w:p>
    <w:p w14:paraId="52C0EB67" w14:textId="4998C1CF" w:rsidR="00CE40FB" w:rsidRDefault="004C3C55" w:rsidP="001014DA">
      <w:r w:rsidRPr="004C3C55">
        <w:rPr>
          <w:b/>
          <w:bCs/>
        </w:rPr>
        <w:t>Cultural Forces and Hofstede Analysis:</w:t>
      </w:r>
      <w:r>
        <w:t xml:space="preserve"> </w:t>
      </w:r>
      <w:r w:rsidR="00CE40FB">
        <w:t>According to Hofstede Cultural Dimensions Theory (1984)</w:t>
      </w:r>
      <w:r>
        <w:t>, Spain has a high Uncertainty Avoidance (86) which implies that people do appreciate the reliability of well-known brand such as Zara (</w:t>
      </w:r>
      <w:proofErr w:type="spellStart"/>
      <w:r>
        <w:t>Frasquet</w:t>
      </w:r>
      <w:proofErr w:type="spellEnd"/>
      <w:r>
        <w:t>, et al., 2017). Conversely, High-Power Distance in India (77) denotes the hierarchical society in which the purchase of a brand contributes to its hierarchical status (Tiwari, 2016). This contributes to the socio-cultural environment being conducive in both instances as national identity in Spain and as a status hope in India.</w:t>
      </w:r>
    </w:p>
    <w:p w14:paraId="620898DE" w14:textId="22286E71" w:rsidR="001014DA" w:rsidRPr="003E7FEA" w:rsidRDefault="001014DA" w:rsidP="001014DA">
      <w:r>
        <w:rPr>
          <w:noProof/>
        </w:rPr>
        <w:drawing>
          <wp:inline distT="0" distB="0" distL="0" distR="0" wp14:anchorId="2B5E40B1" wp14:editId="12DCE3BC">
            <wp:extent cx="5731510" cy="2573020"/>
            <wp:effectExtent l="0" t="0" r="2540" b="0"/>
            <wp:docPr id="7420969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573020"/>
                    </a:xfrm>
                    <a:prstGeom prst="rect">
                      <a:avLst/>
                    </a:prstGeom>
                    <a:noFill/>
                    <a:ln>
                      <a:noFill/>
                    </a:ln>
                  </pic:spPr>
                </pic:pic>
              </a:graphicData>
            </a:graphic>
          </wp:inline>
        </w:drawing>
      </w:r>
    </w:p>
    <w:p w14:paraId="4D6AF6C9" w14:textId="7F6B5B14" w:rsidR="00CE40FB" w:rsidRPr="003E7FEA" w:rsidRDefault="008B37B1" w:rsidP="003E7FEA">
      <w:pPr>
        <w:pStyle w:val="Caption"/>
        <w:jc w:val="center"/>
        <w:rPr>
          <w:i w:val="0"/>
          <w:iCs w:val="0"/>
          <w:color w:val="auto"/>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5</w:t>
      </w:r>
      <w:r w:rsidRPr="003E7FEA">
        <w:rPr>
          <w:i w:val="0"/>
          <w:iCs w:val="0"/>
          <w:color w:val="auto"/>
        </w:rPr>
        <w:fldChar w:fldCharType="end"/>
      </w:r>
      <w:r w:rsidRPr="003E7FEA">
        <w:rPr>
          <w:i w:val="0"/>
          <w:iCs w:val="0"/>
          <w:color w:val="auto"/>
        </w:rPr>
        <w:t xml:space="preserve"> </w:t>
      </w:r>
      <w:r w:rsidR="00CE40FB" w:rsidRPr="00C72595">
        <w:rPr>
          <w:i w:val="0"/>
          <w:iCs w:val="0"/>
          <w:color w:val="auto"/>
        </w:rPr>
        <w:t>Hofstede</w:t>
      </w:r>
      <w:r w:rsidR="00CE40FB" w:rsidRPr="003E7FEA">
        <w:rPr>
          <w:i w:val="0"/>
          <w:iCs w:val="0"/>
          <w:color w:val="auto"/>
        </w:rPr>
        <w:t xml:space="preserve"> Cultural Dimension Model; Source: </w:t>
      </w:r>
      <w:r w:rsidR="001014DA" w:rsidRPr="001014DA">
        <w:rPr>
          <w:i w:val="0"/>
          <w:iCs w:val="0"/>
          <w:color w:val="auto"/>
        </w:rPr>
        <w:t>(</w:t>
      </w:r>
      <w:proofErr w:type="spellStart"/>
      <w:r w:rsidR="001014DA" w:rsidRPr="001014DA">
        <w:rPr>
          <w:i w:val="0"/>
          <w:iCs w:val="0"/>
          <w:color w:val="auto"/>
        </w:rPr>
        <w:t>Higueras</w:t>
      </w:r>
      <w:proofErr w:type="spellEnd"/>
      <w:r w:rsidR="001014DA" w:rsidRPr="001014DA">
        <w:rPr>
          <w:i w:val="0"/>
          <w:iCs w:val="0"/>
          <w:color w:val="auto"/>
        </w:rPr>
        <w:t>-Castillo et al., 2023)</w:t>
      </w:r>
    </w:p>
    <w:p w14:paraId="1A560BAB" w14:textId="77777777" w:rsidR="00942B4B" w:rsidRPr="00942B4B" w:rsidRDefault="00942B4B" w:rsidP="00942B4B">
      <w:pPr>
        <w:rPr>
          <w:b/>
          <w:bCs/>
        </w:rPr>
      </w:pPr>
      <w:r w:rsidRPr="00942B4B">
        <w:rPr>
          <w:b/>
          <w:bCs/>
        </w:rPr>
        <w:t xml:space="preserve">Spain: </w:t>
      </w:r>
      <w:r w:rsidRPr="00942B4B">
        <w:t xml:space="preserve">Culture is </w:t>
      </w:r>
      <w:r w:rsidRPr="00F46C8A">
        <w:rPr>
          <w:b/>
          <w:bCs/>
        </w:rPr>
        <w:t>favourable</w:t>
      </w:r>
      <w:r w:rsidRPr="00942B4B">
        <w:t xml:space="preserve">, with high uncertainty avoidance contributing to trust in the reliable fast-fashion model of Zara. In Spain, productivity is also </w:t>
      </w:r>
      <w:r w:rsidRPr="00F46C8A">
        <w:rPr>
          <w:b/>
          <w:bCs/>
        </w:rPr>
        <w:t>favourable</w:t>
      </w:r>
      <w:r w:rsidRPr="00942B4B">
        <w:t xml:space="preserve"> since efficiency and reliability are in line with consumer expectations.</w:t>
      </w:r>
    </w:p>
    <w:p w14:paraId="58DF3EAB" w14:textId="14EC5CC5" w:rsidR="00942B4B" w:rsidRDefault="00942B4B" w:rsidP="00942B4B">
      <w:pPr>
        <w:rPr>
          <w:b/>
          <w:bCs/>
        </w:rPr>
      </w:pPr>
      <w:r w:rsidRPr="00942B4B">
        <w:rPr>
          <w:b/>
          <w:bCs/>
        </w:rPr>
        <w:t xml:space="preserve">India: </w:t>
      </w:r>
      <w:r w:rsidRPr="00942B4B">
        <w:t xml:space="preserve">Culture is </w:t>
      </w:r>
      <w:r w:rsidRPr="00F46C8A">
        <w:rPr>
          <w:b/>
          <w:bCs/>
        </w:rPr>
        <w:t>favourable,</w:t>
      </w:r>
      <w:r w:rsidRPr="00942B4B">
        <w:t xml:space="preserve"> with high power distance congruent with Zara aspirational positioning, which supports its premium brand image. India has a </w:t>
      </w:r>
      <w:r w:rsidRPr="00F46C8A">
        <w:rPr>
          <w:b/>
          <w:bCs/>
        </w:rPr>
        <w:t xml:space="preserve">favourable productivity </w:t>
      </w:r>
      <w:r w:rsidRPr="00942B4B">
        <w:t>as well because hierarchical consumer behaviour backs up the luxury-based demand of Zara.</w:t>
      </w:r>
    </w:p>
    <w:p w14:paraId="5AEBC5E5" w14:textId="4D69198F" w:rsidR="004C3C55" w:rsidRDefault="004C3C55" w:rsidP="004C3C55">
      <w:r w:rsidRPr="00C72595">
        <w:rPr>
          <w:b/>
          <w:bCs/>
        </w:rPr>
        <w:t>Advantages of Hofstede Model:</w:t>
      </w:r>
      <w:r w:rsidRPr="00C72595">
        <w:t xml:space="preserve"> </w:t>
      </w:r>
      <w:r>
        <w:t>In the case of Zara, the model is beneficial because it rationalizes strategic positioning difference</w:t>
      </w:r>
      <w:r w:rsidR="00942B4B">
        <w:t xml:space="preserve"> (Zara, 2025)</w:t>
      </w:r>
      <w:r>
        <w:t xml:space="preserve">. By the means of it, the brand will be able to position its so-called heritage to risk-averse Spaniards and apply </w:t>
      </w:r>
      <w:r>
        <w:lastRenderedPageBreak/>
        <w:t>the marketing associated with prestige to attract the hierarchical peculiarities of Indian society.</w:t>
      </w:r>
    </w:p>
    <w:p w14:paraId="568EF776" w14:textId="1364A015" w:rsidR="004C3C55" w:rsidRDefault="004C3C55" w:rsidP="004C3C55">
      <w:r w:rsidRPr="00C72595">
        <w:rPr>
          <w:b/>
          <w:bCs/>
        </w:rPr>
        <w:t>Disadvantages of Hofstede Model:</w:t>
      </w:r>
      <w:r w:rsidRPr="00C72595">
        <w:t xml:space="preserve"> </w:t>
      </w:r>
      <w:r>
        <w:t xml:space="preserve">The main weaknesses here are the overgeneralisation of cultures. The model might not be able to describe the process of the globalization of youth culture within the Indian metropolitan </w:t>
      </w:r>
      <w:r w:rsidR="00DE47A4">
        <w:t>centres</w:t>
      </w:r>
      <w:r w:rsidR="00942B4B">
        <w:t xml:space="preserve"> (Zara, 2025)</w:t>
      </w:r>
      <w:r>
        <w:t xml:space="preserve">, where Gen Z consumers can tend to imitate European shopping </w:t>
      </w:r>
      <w:r w:rsidR="00DE47A4">
        <w:t>behaviours</w:t>
      </w:r>
      <w:r>
        <w:t xml:space="preserve"> irrespective of the traditional Power Distance ratings.</w:t>
      </w:r>
    </w:p>
    <w:p w14:paraId="68E85C3B" w14:textId="77777777" w:rsidR="004C3C55" w:rsidRPr="00FF7DA0" w:rsidRDefault="004C3C55" w:rsidP="00F07DDD">
      <w:pPr>
        <w:jc w:val="center"/>
        <w:rPr>
          <w:b/>
          <w:bCs/>
          <w:color w:val="1F497D" w:themeColor="text2"/>
        </w:rPr>
      </w:pPr>
      <w:r w:rsidRPr="00FF7DA0">
        <w:rPr>
          <w:b/>
          <w:bCs/>
          <w:color w:val="1F497D" w:themeColor="text2"/>
        </w:rPr>
        <w:t>Technological Factors</w:t>
      </w:r>
    </w:p>
    <w:p w14:paraId="4E39CBA4" w14:textId="77777777" w:rsidR="004C3C55" w:rsidRDefault="004C3C55" w:rsidP="004C3C55">
      <w:r w:rsidRPr="00FF7DA0">
        <w:rPr>
          <w:b/>
          <w:bCs/>
        </w:rPr>
        <w:t>Spain</w:t>
      </w:r>
      <w:r w:rsidRPr="00FF7DA0">
        <w:t xml:space="preserve"> </w:t>
      </w:r>
    </w:p>
    <w:p w14:paraId="730E2370" w14:textId="0B6E134E" w:rsidR="00CE40FB" w:rsidRDefault="00CE40FB" w:rsidP="00CE40FB">
      <w:r>
        <w:t xml:space="preserve">Spain boasts of a well-developed e-commerce environment. Zara has integrated "Store Mode" app and advanced RFID technology, which enables the customers of Spain to track the location of items in real-time. </w:t>
      </w:r>
      <w:r w:rsidRPr="00FF7DA0">
        <w:t xml:space="preserve">The technological environment is </w:t>
      </w:r>
      <w:r w:rsidRPr="00FF7DA0">
        <w:rPr>
          <w:b/>
          <w:bCs/>
        </w:rPr>
        <w:t>favourable</w:t>
      </w:r>
      <w:r w:rsidRPr="00FF7DA0">
        <w:t>, serving as the "innovation lab" for Zara’s global digital strategies.</w:t>
      </w:r>
    </w:p>
    <w:p w14:paraId="00726A64" w14:textId="77777777" w:rsidR="00CE40FB" w:rsidRPr="00CE40FB" w:rsidRDefault="00CE40FB" w:rsidP="00CE40FB">
      <w:pPr>
        <w:rPr>
          <w:b/>
          <w:bCs/>
        </w:rPr>
      </w:pPr>
      <w:r w:rsidRPr="00CE40FB">
        <w:rPr>
          <w:b/>
          <w:bCs/>
        </w:rPr>
        <w:t xml:space="preserve">India </w:t>
      </w:r>
    </w:p>
    <w:p w14:paraId="40683028" w14:textId="61B3DA4C" w:rsidR="00CE40FB" w:rsidRPr="00CE40FB" w:rsidRDefault="00CE40FB" w:rsidP="00CE40FB">
      <w:pPr>
        <w:rPr>
          <w:b/>
          <w:bCs/>
        </w:rPr>
      </w:pPr>
      <w:r>
        <w:t xml:space="preserve">Digital revolution of India has taken place. In 2025, the Unified Payments Interface (UPI) moved </w:t>
      </w:r>
      <w:r w:rsidRPr="002976C8">
        <w:t>more than </w:t>
      </w:r>
      <w:r w:rsidRPr="00CE40FB">
        <w:t>20 billion transactions worth over ₹24.85 Lakh Crore (Copestake, Kirti and Martinez Peria, 2025),</w:t>
      </w:r>
      <w:r>
        <w:t xml:space="preserve"> which made Zara sales to go unnoticed. Moreover, the growth of 5G and data affordability have introduced millions of new consumers of the online digital fabric of Zara as mobile-first consumers. The technological environment is also </w:t>
      </w:r>
      <w:r w:rsidRPr="00CE40FB">
        <w:rPr>
          <w:b/>
          <w:bCs/>
        </w:rPr>
        <w:t>very favourable</w:t>
      </w:r>
      <w:r>
        <w:t xml:space="preserve"> with the digital payment infrastructure in India being now superior to most of the Western markets.</w:t>
      </w:r>
    </w:p>
    <w:p w14:paraId="780C405A" w14:textId="4BCA7571" w:rsidR="00CE40FB" w:rsidRPr="00F07DDD" w:rsidRDefault="00CE40FB" w:rsidP="00F07DDD">
      <w:pPr>
        <w:jc w:val="center"/>
        <w:rPr>
          <w:b/>
          <w:bCs/>
          <w:color w:val="1F497D" w:themeColor="text2"/>
        </w:rPr>
      </w:pPr>
      <w:r w:rsidRPr="00F07DDD">
        <w:rPr>
          <w:b/>
          <w:bCs/>
          <w:color w:val="1F497D" w:themeColor="text2"/>
        </w:rPr>
        <w:t>Environmental Factors</w:t>
      </w:r>
    </w:p>
    <w:p w14:paraId="090DAF7D" w14:textId="77777777" w:rsidR="00CE40FB" w:rsidRPr="00F07DDD" w:rsidRDefault="00CE40FB" w:rsidP="00CE40FB">
      <w:pPr>
        <w:rPr>
          <w:b/>
          <w:bCs/>
        </w:rPr>
      </w:pPr>
      <w:r w:rsidRPr="00F07DDD">
        <w:rPr>
          <w:b/>
          <w:bCs/>
        </w:rPr>
        <w:t xml:space="preserve">Spain </w:t>
      </w:r>
    </w:p>
    <w:p w14:paraId="7F362866" w14:textId="48853C8A" w:rsidR="00CE40FB" w:rsidRPr="00FF7DA0" w:rsidRDefault="00CE40FB" w:rsidP="00CE40FB">
      <w:pPr>
        <w:rPr>
          <w:b/>
          <w:bCs/>
        </w:rPr>
      </w:pPr>
      <w:r>
        <w:t>The issue of environmental sustainability has gained relevance in the global fashion industry. Spain has been at the forefront with the Textile Strategy of EU. The Waste and Contaminated Soil Law (Law 7/2022) obligates a selective collection of clothes (</w:t>
      </w:r>
      <w:proofErr w:type="spellStart"/>
      <w:r>
        <w:t>Carriho</w:t>
      </w:r>
      <w:proofErr w:type="spellEnd"/>
      <w:r>
        <w:t xml:space="preserve">, 2022), and the new </w:t>
      </w:r>
      <w:r w:rsidRPr="00FF7DA0">
        <w:t xml:space="preserve">"Climate Leave" policies </w:t>
      </w:r>
      <w:r>
        <w:t xml:space="preserve">would require companies to compensate their workers during a weather emergency. These rules raise the costs of operation to great heights. In </w:t>
      </w:r>
      <w:r w:rsidRPr="00FF7DA0">
        <w:t>terms of cost</w:t>
      </w:r>
      <w:r>
        <w:t xml:space="preserve">, the </w:t>
      </w:r>
      <w:r w:rsidRPr="00FF7DA0">
        <w:t xml:space="preserve">environmental environment is </w:t>
      </w:r>
      <w:r w:rsidRPr="00FF7DA0">
        <w:rPr>
          <w:b/>
          <w:bCs/>
        </w:rPr>
        <w:lastRenderedPageBreak/>
        <w:t>unfavourable</w:t>
      </w:r>
      <w:r>
        <w:rPr>
          <w:b/>
          <w:bCs/>
        </w:rPr>
        <w:t xml:space="preserve">, </w:t>
      </w:r>
      <w:r w:rsidRPr="00FF7DA0">
        <w:t xml:space="preserve">but </w:t>
      </w:r>
      <w:r w:rsidRPr="00FF7DA0">
        <w:rPr>
          <w:b/>
          <w:bCs/>
        </w:rPr>
        <w:t>favourable</w:t>
      </w:r>
      <w:r w:rsidRPr="00FF7DA0">
        <w:t xml:space="preserve"> for brand reputation as Zara aligns with high European sustainability standards.</w:t>
      </w:r>
    </w:p>
    <w:p w14:paraId="6871A107" w14:textId="77777777" w:rsidR="00CE40FB" w:rsidRPr="00F07DDD" w:rsidRDefault="00CE40FB" w:rsidP="00CE40FB">
      <w:pPr>
        <w:rPr>
          <w:b/>
          <w:bCs/>
        </w:rPr>
      </w:pPr>
      <w:r w:rsidRPr="00F07DDD">
        <w:rPr>
          <w:b/>
          <w:bCs/>
        </w:rPr>
        <w:t xml:space="preserve">India </w:t>
      </w:r>
    </w:p>
    <w:p w14:paraId="6A3B87F2" w14:textId="7C844667" w:rsidR="00CE40FB" w:rsidRDefault="00CE40FB" w:rsidP="00CE40FB">
      <w:r>
        <w:t xml:space="preserve">The environmental laws by retail industry are developing in India and lighter than the EUs. But the awareness of sustainability in Gen Z Indians is increasing. The 2025 government incentives, the Green Textile, provide a neutral to positive environment to manufacturing which is sustainable. The environmental environment is also quite </w:t>
      </w:r>
      <w:r w:rsidRPr="002B4D24">
        <w:rPr>
          <w:b/>
          <w:bCs/>
        </w:rPr>
        <w:t xml:space="preserve">favourable </w:t>
      </w:r>
      <w:r>
        <w:t>because it does not make Zara to burden heavily taxed in Europe but instead positions it well ahead of the market in terms of sustainability.</w:t>
      </w:r>
    </w:p>
    <w:p w14:paraId="08DB392B" w14:textId="784E6E75" w:rsidR="00CE40FB" w:rsidRPr="00F07DDD" w:rsidRDefault="00CE40FB" w:rsidP="00F07DDD">
      <w:pPr>
        <w:jc w:val="center"/>
        <w:rPr>
          <w:b/>
          <w:bCs/>
          <w:color w:val="1F497D" w:themeColor="text2"/>
        </w:rPr>
      </w:pPr>
      <w:r w:rsidRPr="00F07DDD">
        <w:rPr>
          <w:b/>
          <w:bCs/>
          <w:color w:val="1F497D" w:themeColor="text2"/>
        </w:rPr>
        <w:t>Legal Factors</w:t>
      </w:r>
    </w:p>
    <w:p w14:paraId="5D2CC976" w14:textId="77777777" w:rsidR="00CE40FB" w:rsidRPr="00F07DDD" w:rsidRDefault="00CE40FB" w:rsidP="00CE40FB">
      <w:pPr>
        <w:rPr>
          <w:b/>
          <w:bCs/>
        </w:rPr>
      </w:pPr>
      <w:r w:rsidRPr="00F07DDD">
        <w:rPr>
          <w:b/>
          <w:bCs/>
        </w:rPr>
        <w:t xml:space="preserve">Spain </w:t>
      </w:r>
    </w:p>
    <w:p w14:paraId="1A399F78" w14:textId="670D9554" w:rsidR="00CE40FB" w:rsidRDefault="00CE40FB" w:rsidP="00CE40FB">
      <w:r>
        <w:t xml:space="preserve">Spain introduced Customer Service Act (Act 10/2025), that orchestrates that major organizations offer human-interfered customer service with a 3-minute wait time limit. </w:t>
      </w:r>
      <w:r w:rsidR="00CA7DB6" w:rsidRPr="00364565">
        <w:t>Consumer law in Spain is designed to protect the rights of consumers and ensure fair business practices in the marketplace</w:t>
      </w:r>
      <w:r w:rsidR="00CA7DB6">
        <w:t xml:space="preserve"> </w:t>
      </w:r>
      <w:r>
        <w:t>(</w:t>
      </w:r>
      <w:proofErr w:type="spellStart"/>
      <w:r>
        <w:t>Amayuelas</w:t>
      </w:r>
      <w:proofErr w:type="spellEnd"/>
      <w:r>
        <w:t xml:space="preserve">, 2023). </w:t>
      </w:r>
      <w:r w:rsidRPr="00FF7DA0">
        <w:t xml:space="preserve">The legal environment is </w:t>
      </w:r>
      <w:r w:rsidRPr="00FF7DA0">
        <w:rPr>
          <w:b/>
          <w:bCs/>
        </w:rPr>
        <w:t>neutral</w:t>
      </w:r>
      <w:r>
        <w:t>,</w:t>
      </w:r>
      <w:r w:rsidRPr="00FF7DA0">
        <w:t xml:space="preserve"> </w:t>
      </w:r>
      <w:r>
        <w:t xml:space="preserve">while the </w:t>
      </w:r>
      <w:r w:rsidR="003E7FEA">
        <w:t>labour</w:t>
      </w:r>
      <w:r>
        <w:t xml:space="preserve"> and consumers service compliance rates are expensive.</w:t>
      </w:r>
    </w:p>
    <w:p w14:paraId="2FA76BC7" w14:textId="77777777" w:rsidR="00CE40FB" w:rsidRPr="00F07DDD" w:rsidRDefault="00CE40FB" w:rsidP="00CE40FB">
      <w:pPr>
        <w:rPr>
          <w:b/>
          <w:bCs/>
        </w:rPr>
      </w:pPr>
      <w:r w:rsidRPr="00F07DDD">
        <w:rPr>
          <w:b/>
          <w:bCs/>
        </w:rPr>
        <w:t xml:space="preserve">India </w:t>
      </w:r>
    </w:p>
    <w:p w14:paraId="5C69FBA9" w14:textId="52792A42" w:rsidR="004C3C55" w:rsidRDefault="00CE40FB" w:rsidP="00CE40FB">
      <w:r>
        <w:t xml:space="preserve">The Government of India has declared that it will implement the four Labour Codes: </w:t>
      </w:r>
      <w:r w:rsidRPr="00CE40FB">
        <w:rPr>
          <w:i/>
          <w:iCs/>
        </w:rPr>
        <w:t>The Code on Wages, 2019, The Industrial Relations Code, 2020, The Code on Social Security, 2020</w:t>
      </w:r>
      <w:r>
        <w:t xml:space="preserve"> as well as </w:t>
      </w:r>
      <w:r w:rsidRPr="00CE40FB">
        <w:rPr>
          <w:i/>
          <w:iCs/>
        </w:rPr>
        <w:t>The Occupational Safety, Health and Working Conditions Code, 2020</w:t>
      </w:r>
      <w:r>
        <w:t xml:space="preserve"> which rationalises 29 existing labour laws (India.gov, 2026). The legal environment is </w:t>
      </w:r>
      <w:r w:rsidRPr="002B4D24">
        <w:rPr>
          <w:b/>
          <w:bCs/>
        </w:rPr>
        <w:t>favourable</w:t>
      </w:r>
      <w:r>
        <w:t xml:space="preserve"> because the labour laws have undergone simplifications that have greatly enhanced the ease of doing business amongst the large retail employers.</w:t>
      </w:r>
    </w:p>
    <w:p w14:paraId="5DDDB00B" w14:textId="77777777" w:rsidR="003F2D6E" w:rsidRPr="00F23D02" w:rsidRDefault="003F2D6E" w:rsidP="003F2D6E">
      <w:pPr>
        <w:rPr>
          <w:b/>
          <w:bCs/>
        </w:rPr>
      </w:pPr>
      <w:r w:rsidRPr="00F23D02">
        <w:rPr>
          <w:b/>
          <w:bCs/>
        </w:rPr>
        <w:t>Similarities and Differences in PESTEL Analysis</w:t>
      </w:r>
    </w:p>
    <w:p w14:paraId="1CB77E73" w14:textId="77777777" w:rsidR="003F2D6E" w:rsidRDefault="003F2D6E" w:rsidP="003F2D6E">
      <w:r w:rsidRPr="00D91F3D">
        <w:t xml:space="preserve">Spain and India offer Zara political stability, a good consumer base, with the support of technological progress and an increasing focus on sustainability. But the EU-based regulations and high unemployment of Spain play against the speedy GDP development, low inflation, and aspiration consumerism of India. Spain represents </w:t>
      </w:r>
      <w:r w:rsidRPr="00D91F3D">
        <w:lastRenderedPageBreak/>
        <w:t>Zara as a daily wear mass brand, whereas India, as its potential customers interpret it as a low-priced luxury, based on the social-cultural and economic background.</w:t>
      </w:r>
    </w:p>
    <w:p w14:paraId="1D391EE6" w14:textId="5E24BD81" w:rsidR="00F13AC4" w:rsidRPr="007651D4" w:rsidRDefault="00F13AC4" w:rsidP="00F13AC4">
      <w:pPr>
        <w:pStyle w:val="Heading1"/>
      </w:pPr>
      <w:bookmarkStart w:id="5" w:name="_Toc223615349"/>
      <w:bookmarkStart w:id="6" w:name="_Toc227798774"/>
      <w:r w:rsidRPr="00923737">
        <w:t xml:space="preserve">Comparative Analysis of </w:t>
      </w:r>
      <w:r w:rsidRPr="007651D4">
        <w:t>STP and International Marketing Mix (7Ps)</w:t>
      </w:r>
      <w:r>
        <w:t xml:space="preserve"> </w:t>
      </w:r>
      <w:r w:rsidRPr="00923737">
        <w:t xml:space="preserve">of </w:t>
      </w:r>
      <w:r>
        <w:t>Zara</w:t>
      </w:r>
      <w:r w:rsidRPr="00923737">
        <w:t xml:space="preserve"> in the </w:t>
      </w:r>
      <w:r>
        <w:t xml:space="preserve">Spain and </w:t>
      </w:r>
      <w:bookmarkEnd w:id="5"/>
      <w:r>
        <w:t>India</w:t>
      </w:r>
      <w:bookmarkEnd w:id="6"/>
      <w:r w:rsidR="00A537F3">
        <w:t xml:space="preserve"> </w:t>
      </w:r>
    </w:p>
    <w:p w14:paraId="3363105B" w14:textId="77777777" w:rsidR="00F13AC4" w:rsidRDefault="00F13AC4" w:rsidP="00F13AC4">
      <w:pPr>
        <w:pStyle w:val="Heading2"/>
      </w:pPr>
      <w:bookmarkStart w:id="7" w:name="_Toc223615350"/>
      <w:bookmarkStart w:id="8" w:name="_Toc227798775"/>
      <w:r w:rsidRPr="00365D38">
        <w:t>Comparison of Brand’s STP strategies</w:t>
      </w:r>
      <w:bookmarkEnd w:id="7"/>
      <w:bookmarkEnd w:id="8"/>
    </w:p>
    <w:p w14:paraId="172AAC31" w14:textId="73B36530" w:rsidR="00EF428C" w:rsidRDefault="00EF428C" w:rsidP="00F07DDD">
      <w:pPr>
        <w:jc w:val="center"/>
        <w:rPr>
          <w:b/>
          <w:bCs/>
          <w:color w:val="1F497D" w:themeColor="text2"/>
        </w:rPr>
      </w:pPr>
      <w:r w:rsidRPr="00592662">
        <w:rPr>
          <w:b/>
          <w:bCs/>
          <w:color w:val="1F497D" w:themeColor="text2"/>
        </w:rPr>
        <w:t>Market Segmentation</w:t>
      </w:r>
    </w:p>
    <w:p w14:paraId="58DAA32F" w14:textId="77777777" w:rsidR="003F2D6E" w:rsidRDefault="003F2D6E" w:rsidP="003F2D6E">
      <w:r>
        <w:t>Market segmentation involves segmentation of a mass consumer market into smaller segments that share common facts like demographics, psychographics, geography and behaviour in order to allow the firms to adapt marketing activities (Zheng, 2025).</w:t>
      </w:r>
    </w:p>
    <w:p w14:paraId="7E0D8BE6" w14:textId="0CC59935" w:rsidR="00F07DDD" w:rsidRDefault="00F07DDD" w:rsidP="00CE40FB">
      <w:pPr>
        <w:rPr>
          <w:b/>
          <w:bCs/>
        </w:rPr>
      </w:pPr>
      <w:r w:rsidRPr="00F07DDD">
        <w:rPr>
          <w:b/>
          <w:bCs/>
        </w:rPr>
        <w:t>Spain</w:t>
      </w:r>
    </w:p>
    <w:p w14:paraId="5E42D0C8" w14:textId="31241036" w:rsidR="002B4D24" w:rsidRDefault="002B4D24" w:rsidP="002B4D24">
      <w:r w:rsidRPr="00D91F3D">
        <w:rPr>
          <w:b/>
          <w:bCs/>
        </w:rPr>
        <w:t>Demographic:</w:t>
      </w:r>
      <w:r>
        <w:t xml:space="preserve"> Zara is focused on the audience of age 18-45, of both sexes, middle-income and high-income</w:t>
      </w:r>
      <w:r w:rsidR="00942B4B">
        <w:t xml:space="preserve"> (Zara, 2025)</w:t>
      </w:r>
      <w:r>
        <w:t>. Professions include students, professionals, secondary education to higher education.</w:t>
      </w:r>
    </w:p>
    <w:p w14:paraId="44506C63" w14:textId="2614B6C7" w:rsidR="002B4D24" w:rsidRDefault="002B4D24" w:rsidP="002B4D24">
      <w:r w:rsidRPr="00D91F3D">
        <w:rPr>
          <w:b/>
          <w:bCs/>
        </w:rPr>
        <w:t>Psychographic:</w:t>
      </w:r>
      <w:r>
        <w:t xml:space="preserve"> According to VALS framework, Spanish consumers can be divided into Experiencers (who want to be excited and follow trends) and Achievers (who balance their work and their life)</w:t>
      </w:r>
      <w:r w:rsidR="00942B4B">
        <w:t xml:space="preserve"> (</w:t>
      </w:r>
      <w:r w:rsidR="00942B4B" w:rsidRPr="002E5F8F">
        <w:t xml:space="preserve">Lafarga, </w:t>
      </w:r>
      <w:r w:rsidR="00942B4B">
        <w:t>et al., 2021)</w:t>
      </w:r>
      <w:r>
        <w:t>. The quick-change Fashion model of Zara would be correlated with their urge to use their wardrobe regularly.</w:t>
      </w:r>
    </w:p>
    <w:p w14:paraId="5C5AE2BC" w14:textId="77777777" w:rsidR="002B4D24" w:rsidRPr="002B4D24" w:rsidRDefault="002B4D24" w:rsidP="002B4D24">
      <w:pPr>
        <w:jc w:val="center"/>
      </w:pPr>
      <w:r w:rsidRPr="002B4D24">
        <w:rPr>
          <w:noProof/>
        </w:rPr>
        <w:lastRenderedPageBreak/>
        <w:drawing>
          <wp:inline distT="0" distB="0" distL="0" distR="0" wp14:anchorId="40E72774" wp14:editId="108A6B91">
            <wp:extent cx="3455581" cy="3895090"/>
            <wp:effectExtent l="0" t="0" r="0" b="0"/>
            <wp:docPr id="86317353" name="Picture 1" descr="VALS Segments Adapted from: (&quot;VALS,&quot; 201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S Segments Adapted from: (&quot;VALS,&quot; 2015) "/>
                    <pic:cNvPicPr>
                      <a:picLocks noChangeAspect="1" noChangeArrowheads="1"/>
                    </pic:cNvPicPr>
                  </pic:nvPicPr>
                  <pic:blipFill rotWithShape="1">
                    <a:blip r:embed="rId16">
                      <a:extLst>
                        <a:ext uri="{28A0092B-C50C-407E-A947-70E740481C1C}">
                          <a14:useLocalDpi xmlns:a14="http://schemas.microsoft.com/office/drawing/2010/main" val="0"/>
                        </a:ext>
                      </a:extLst>
                    </a:blip>
                    <a:srcRect b="6513"/>
                    <a:stretch>
                      <a:fillRect/>
                    </a:stretch>
                  </pic:blipFill>
                  <pic:spPr bwMode="auto">
                    <a:xfrm>
                      <a:off x="0" y="0"/>
                      <a:ext cx="3468511" cy="3909665"/>
                    </a:xfrm>
                    <a:prstGeom prst="rect">
                      <a:avLst/>
                    </a:prstGeom>
                    <a:noFill/>
                    <a:ln>
                      <a:noFill/>
                    </a:ln>
                    <a:extLst>
                      <a:ext uri="{53640926-AAD7-44D8-BBD7-CCE9431645EC}">
                        <a14:shadowObscured xmlns:a14="http://schemas.microsoft.com/office/drawing/2010/main"/>
                      </a:ext>
                    </a:extLst>
                  </pic:spPr>
                </pic:pic>
              </a:graphicData>
            </a:graphic>
          </wp:inline>
        </w:drawing>
      </w:r>
    </w:p>
    <w:p w14:paraId="25B93F28" w14:textId="03D5F81E" w:rsidR="002B4D24" w:rsidRPr="002B4D24" w:rsidRDefault="002B4D24" w:rsidP="002B4D24">
      <w:pPr>
        <w:pStyle w:val="Caption"/>
        <w:jc w:val="center"/>
        <w:rPr>
          <w:i w:val="0"/>
          <w:iCs w:val="0"/>
          <w:color w:val="auto"/>
        </w:rPr>
      </w:pPr>
      <w:r w:rsidRPr="002B4D24">
        <w:rPr>
          <w:i w:val="0"/>
          <w:iCs w:val="0"/>
          <w:color w:val="auto"/>
        </w:rPr>
        <w:t xml:space="preserve">Figure </w:t>
      </w:r>
      <w:r w:rsidRPr="002B4D24">
        <w:rPr>
          <w:i w:val="0"/>
          <w:iCs w:val="0"/>
          <w:color w:val="auto"/>
        </w:rPr>
        <w:fldChar w:fldCharType="begin"/>
      </w:r>
      <w:r w:rsidRPr="002B4D24">
        <w:rPr>
          <w:i w:val="0"/>
          <w:iCs w:val="0"/>
          <w:color w:val="auto"/>
        </w:rPr>
        <w:instrText xml:space="preserve"> SEQ Figure \* ARABIC </w:instrText>
      </w:r>
      <w:r w:rsidRPr="002B4D24">
        <w:rPr>
          <w:i w:val="0"/>
          <w:iCs w:val="0"/>
          <w:color w:val="auto"/>
        </w:rPr>
        <w:fldChar w:fldCharType="separate"/>
      </w:r>
      <w:r w:rsidR="00B7281E">
        <w:rPr>
          <w:i w:val="0"/>
          <w:iCs w:val="0"/>
          <w:noProof/>
          <w:color w:val="auto"/>
        </w:rPr>
        <w:t>6</w:t>
      </w:r>
      <w:r w:rsidRPr="002B4D24">
        <w:rPr>
          <w:i w:val="0"/>
          <w:iCs w:val="0"/>
          <w:color w:val="auto"/>
        </w:rPr>
        <w:fldChar w:fldCharType="end"/>
      </w:r>
      <w:r w:rsidRPr="002B4D24">
        <w:rPr>
          <w:i w:val="0"/>
          <w:iCs w:val="0"/>
          <w:color w:val="auto"/>
        </w:rPr>
        <w:t xml:space="preserve"> VALS Framework; Source: (Töpfer and Bug, 2015)</w:t>
      </w:r>
    </w:p>
    <w:p w14:paraId="4EB8BAD8" w14:textId="77777777" w:rsidR="002B4D24" w:rsidRDefault="002B4D24" w:rsidP="002B4D24">
      <w:r w:rsidRPr="00D91F3D">
        <w:rPr>
          <w:b/>
          <w:bCs/>
        </w:rPr>
        <w:t>Geographic:</w:t>
      </w:r>
      <w:r>
        <w:t xml:space="preserve"> The concentration of them is in the metropolitan centres such as Madrid and Barcelona in terms of flagship stores situated in the streets.</w:t>
      </w:r>
    </w:p>
    <w:p w14:paraId="1FE4DE17" w14:textId="560CC391" w:rsidR="002B4D24" w:rsidRDefault="002B4D24" w:rsidP="002B4D24">
      <w:r w:rsidRPr="00D91F3D">
        <w:rPr>
          <w:b/>
          <w:bCs/>
        </w:rPr>
        <w:t>Benefits Segmentation:</w:t>
      </w:r>
      <w:r>
        <w:t xml:space="preserve"> The advantage is the presence of a low-cost opportunity to follow the trends of fashion nowadays, which places Zara as a daily-wear brand</w:t>
      </w:r>
      <w:r w:rsidR="00942B4B">
        <w:t xml:space="preserve"> (Zheng, 2025)</w:t>
      </w:r>
      <w:r>
        <w:t>. Spanish customers shop in the stores once a week and enjoy high commitment and loyalty towards the ever-new character of Zara.</w:t>
      </w:r>
    </w:p>
    <w:p w14:paraId="3ECC795D" w14:textId="77777777" w:rsidR="002B4D24" w:rsidRPr="003E7FEA" w:rsidRDefault="002B4D24" w:rsidP="002B4D24">
      <w:pPr>
        <w:jc w:val="center"/>
      </w:pPr>
      <w:r w:rsidRPr="003E7FEA">
        <w:rPr>
          <w:noProof/>
        </w:rPr>
        <w:drawing>
          <wp:inline distT="0" distB="0" distL="0" distR="0" wp14:anchorId="75F5300E" wp14:editId="5A418E15">
            <wp:extent cx="5595042" cy="2507426"/>
            <wp:effectExtent l="0" t="0" r="5715" b="7620"/>
            <wp:docPr id="648471905" name="Picture 4" descr="Zara Target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Zara Target Market"/>
                    <pic:cNvPicPr>
                      <a:picLocks noChangeAspect="1" noChangeArrowheads="1"/>
                    </pic:cNvPicPr>
                  </pic:nvPicPr>
                  <pic:blipFill rotWithShape="1">
                    <a:blip r:embed="rId17">
                      <a:extLst>
                        <a:ext uri="{28A0092B-C50C-407E-A947-70E740481C1C}">
                          <a14:useLocalDpi xmlns:a14="http://schemas.microsoft.com/office/drawing/2010/main" val="0"/>
                        </a:ext>
                      </a:extLst>
                    </a:blip>
                    <a:srcRect l="8173" t="15444" r="6209" b="16314"/>
                    <a:stretch>
                      <a:fillRect/>
                    </a:stretch>
                  </pic:blipFill>
                  <pic:spPr bwMode="auto">
                    <a:xfrm>
                      <a:off x="0" y="0"/>
                      <a:ext cx="5600959" cy="2510078"/>
                    </a:xfrm>
                    <a:prstGeom prst="rect">
                      <a:avLst/>
                    </a:prstGeom>
                    <a:noFill/>
                    <a:ln>
                      <a:noFill/>
                    </a:ln>
                    <a:extLst>
                      <a:ext uri="{53640926-AAD7-44D8-BBD7-CCE9431645EC}">
                        <a14:shadowObscured xmlns:a14="http://schemas.microsoft.com/office/drawing/2010/main"/>
                      </a:ext>
                    </a:extLst>
                  </pic:spPr>
                </pic:pic>
              </a:graphicData>
            </a:graphic>
          </wp:inline>
        </w:drawing>
      </w:r>
    </w:p>
    <w:p w14:paraId="4558AD17" w14:textId="6D18698A" w:rsidR="002B4D24" w:rsidRPr="003E7FEA" w:rsidRDefault="002B4D24" w:rsidP="002B4D24">
      <w:pPr>
        <w:pStyle w:val="Caption"/>
        <w:jc w:val="center"/>
        <w:rPr>
          <w:i w:val="0"/>
          <w:iCs w:val="0"/>
          <w:color w:val="auto"/>
        </w:rPr>
      </w:pPr>
      <w:r w:rsidRPr="003E7FEA">
        <w:rPr>
          <w:i w:val="0"/>
          <w:iCs w:val="0"/>
          <w:color w:val="auto"/>
        </w:rPr>
        <w:lastRenderedPageBreak/>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7</w:t>
      </w:r>
      <w:r w:rsidRPr="003E7FEA">
        <w:rPr>
          <w:i w:val="0"/>
          <w:iCs w:val="0"/>
          <w:color w:val="auto"/>
        </w:rPr>
        <w:fldChar w:fldCharType="end"/>
      </w:r>
      <w:r w:rsidRPr="003E7FEA">
        <w:rPr>
          <w:i w:val="0"/>
          <w:iCs w:val="0"/>
          <w:color w:val="auto"/>
        </w:rPr>
        <w:t xml:space="preserve"> Zara Market Segmentation Strategy; Source: (Zara, 2025)</w:t>
      </w:r>
    </w:p>
    <w:p w14:paraId="2A28E83B" w14:textId="77777777" w:rsidR="002B4D24" w:rsidRPr="002B4D24" w:rsidRDefault="002B4D24" w:rsidP="002B4D24">
      <w:pPr>
        <w:rPr>
          <w:b/>
          <w:bCs/>
        </w:rPr>
      </w:pPr>
      <w:r w:rsidRPr="002B4D24">
        <w:rPr>
          <w:b/>
          <w:bCs/>
        </w:rPr>
        <w:t>India</w:t>
      </w:r>
    </w:p>
    <w:p w14:paraId="7E61EB08" w14:textId="2FE036DD" w:rsidR="002B4D24" w:rsidRDefault="002B4D24" w:rsidP="002B4D24">
      <w:r w:rsidRPr="00D91F3D">
        <w:rPr>
          <w:b/>
          <w:bCs/>
        </w:rPr>
        <w:t>Demographic:</w:t>
      </w:r>
      <w:r>
        <w:t xml:space="preserve"> It caters to urban youth and urban professionals who are 18–35-year-old and mostly in the middle to upper middle-income bracket</w:t>
      </w:r>
      <w:r w:rsidR="00942B4B">
        <w:t xml:space="preserve"> (Zara, 2025)</w:t>
      </w:r>
      <w:r>
        <w:t>. Corporate workers, businessmen and college students work in Tier-1 cities.</w:t>
      </w:r>
    </w:p>
    <w:p w14:paraId="0D829CAD" w14:textId="1DB576AE" w:rsidR="002B4D24" w:rsidRDefault="002B4D24" w:rsidP="002B4D24">
      <w:r w:rsidRPr="00D91F3D">
        <w:rPr>
          <w:b/>
          <w:bCs/>
        </w:rPr>
        <w:t>Psychographic:</w:t>
      </w:r>
      <w:r>
        <w:t xml:space="preserve"> According to VALS framework, Indian customers are in line with the status desire (</w:t>
      </w:r>
      <w:proofErr w:type="spellStart"/>
      <w:r>
        <w:t>Strivers</w:t>
      </w:r>
      <w:proofErr w:type="spellEnd"/>
      <w:r>
        <w:t>) and trendsetters (Innovators). Fashion is a social signifier and magical aspiratory</w:t>
      </w:r>
      <w:r w:rsidR="00942B4B">
        <w:t xml:space="preserve"> (</w:t>
      </w:r>
      <w:r w:rsidR="00942B4B" w:rsidRPr="002E5F8F">
        <w:t xml:space="preserve">Zafar, </w:t>
      </w:r>
      <w:r w:rsidR="00942B4B">
        <w:t>2023)</w:t>
      </w:r>
      <w:r>
        <w:t>.</w:t>
      </w:r>
    </w:p>
    <w:p w14:paraId="66C15B9B" w14:textId="77777777" w:rsidR="002B4D24" w:rsidRDefault="002B4D24" w:rsidP="002B4D24">
      <w:r w:rsidRPr="00D91F3D">
        <w:rPr>
          <w:b/>
          <w:bCs/>
        </w:rPr>
        <w:t>Geographic:</w:t>
      </w:r>
      <w:r>
        <w:t xml:space="preserve"> Tier-1 cities (Delhi, Mumbai, Bangalore) and mostly luxury malls with exclusivity.</w:t>
      </w:r>
    </w:p>
    <w:p w14:paraId="22E44372" w14:textId="1CA66A3B" w:rsidR="002B4D24" w:rsidRDefault="002B4D24" w:rsidP="002B4D24">
      <w:r w:rsidRPr="00D91F3D">
        <w:rPr>
          <w:b/>
          <w:bCs/>
        </w:rPr>
        <w:t>Benefit Segmentation:</w:t>
      </w:r>
      <w:r>
        <w:t xml:space="preserve"> Wall Streety Credibility and aspirational identity with affordable luxury tops the benefits package. Indian consumers shop less but more per visit with favourable indicators of, shoppers are selective, and value of purchases is high</w:t>
      </w:r>
      <w:r w:rsidR="00942B4B">
        <w:t xml:space="preserve"> (</w:t>
      </w:r>
      <w:r w:rsidR="00942B4B" w:rsidRPr="002E5F8F">
        <w:t>Kaur, and Thakur, 2021</w:t>
      </w:r>
      <w:r w:rsidR="00942B4B">
        <w:t>)</w:t>
      </w:r>
      <w:r>
        <w:t>.</w:t>
      </w:r>
    </w:p>
    <w:p w14:paraId="14952BF3" w14:textId="77777777" w:rsidR="002B4D24" w:rsidRPr="00F07DDD" w:rsidRDefault="002B4D24" w:rsidP="002B4D24">
      <w:pPr>
        <w:jc w:val="center"/>
        <w:rPr>
          <w:b/>
          <w:bCs/>
          <w:color w:val="1F497D" w:themeColor="text2"/>
        </w:rPr>
      </w:pPr>
      <w:r w:rsidRPr="00F07DDD">
        <w:rPr>
          <w:b/>
          <w:bCs/>
          <w:color w:val="1F497D" w:themeColor="text2"/>
        </w:rPr>
        <w:t>Targeting Strategy</w:t>
      </w:r>
    </w:p>
    <w:p w14:paraId="48CD7A96" w14:textId="77777777" w:rsidR="002B4D24" w:rsidRPr="00D91F3D" w:rsidRDefault="002B4D24" w:rsidP="002B4D24">
      <w:pPr>
        <w:rPr>
          <w:b/>
          <w:bCs/>
        </w:rPr>
      </w:pPr>
      <w:r w:rsidRPr="00D91F3D">
        <w:rPr>
          <w:b/>
          <w:bCs/>
        </w:rPr>
        <w:t>Spain Undifferentiated Marketing</w:t>
      </w:r>
    </w:p>
    <w:p w14:paraId="0DE4A2BD" w14:textId="7BFFD8C8" w:rsidR="002B4D24" w:rsidRDefault="002B4D24" w:rsidP="002B4D24">
      <w:r>
        <w:t>Zara uses undifferentiated strategy, where there is only one marketing mix used for the whole urban market</w:t>
      </w:r>
      <w:r w:rsidR="00942B4B">
        <w:t xml:space="preserve"> (Zara, 2025)</w:t>
      </w:r>
      <w:r>
        <w:t>. It is relatively appealing to all men, women and children, and acts as a household name in relation to low-cost fashion, which is trendy. It targets primarily the contemporary woman who wants to look glamorous yet does not want to spend high prices (Zheng, 2025).</w:t>
      </w:r>
    </w:p>
    <w:p w14:paraId="1743E2C3" w14:textId="77777777" w:rsidR="002B4D24" w:rsidRPr="00D91F3D" w:rsidRDefault="002B4D24" w:rsidP="002B4D24">
      <w:pPr>
        <w:rPr>
          <w:b/>
          <w:bCs/>
        </w:rPr>
      </w:pPr>
      <w:r w:rsidRPr="00D91F3D">
        <w:rPr>
          <w:b/>
          <w:bCs/>
        </w:rPr>
        <w:t xml:space="preserve">India Differentiated Marketing </w:t>
      </w:r>
    </w:p>
    <w:p w14:paraId="225F0BDD" w14:textId="2EF1EA88" w:rsidR="002B4D24" w:rsidRDefault="002B4D24" w:rsidP="002B4D24">
      <w:r>
        <w:t>In India, Zara applies a differentiated targeting, albeit it serves young professionals who are financially stable and fashionable as the target market, targeting the so-called Global Indian segment</w:t>
      </w:r>
      <w:r w:rsidR="00942B4B">
        <w:t xml:space="preserve"> (</w:t>
      </w:r>
      <w:r w:rsidR="00942B4B" w:rsidRPr="002E5F8F">
        <w:t xml:space="preserve">Zhou, </w:t>
      </w:r>
      <w:r w:rsidR="00942B4B">
        <w:t>2025)</w:t>
      </w:r>
      <w:r>
        <w:t>. Men and children are not excluded, but the main emphasis is on younger urban women, who want international design, which is not offered by local brands (Zara, 2025).</w:t>
      </w:r>
    </w:p>
    <w:p w14:paraId="28AB0191" w14:textId="77777777" w:rsidR="002B4D24" w:rsidRPr="00F07DDD" w:rsidRDefault="002B4D24" w:rsidP="002B4D24">
      <w:pPr>
        <w:jc w:val="center"/>
        <w:rPr>
          <w:b/>
          <w:bCs/>
          <w:color w:val="1F497D" w:themeColor="text2"/>
        </w:rPr>
      </w:pPr>
      <w:r w:rsidRPr="00F07DDD">
        <w:rPr>
          <w:b/>
          <w:bCs/>
          <w:color w:val="1F497D" w:themeColor="text2"/>
        </w:rPr>
        <w:t>Positioning Strategy</w:t>
      </w:r>
    </w:p>
    <w:p w14:paraId="25E3EB62" w14:textId="1CE8BD6E" w:rsidR="002B4D24" w:rsidRDefault="002B4D24" w:rsidP="002B4D24">
      <w:r>
        <w:lastRenderedPageBreak/>
        <w:t>Positioning refers to the perception of the brand as compared to the competitors (</w:t>
      </w:r>
      <w:proofErr w:type="spellStart"/>
      <w:r w:rsidRPr="00E57642">
        <w:t>Kraujalienė</w:t>
      </w:r>
      <w:proofErr w:type="spellEnd"/>
      <w:r w:rsidRPr="00E57642">
        <w:t xml:space="preserve">, </w:t>
      </w:r>
      <w:r>
        <w:t>2022). Zara has a number of strategies:</w:t>
      </w:r>
    </w:p>
    <w:p w14:paraId="33C9D230" w14:textId="77777777" w:rsidR="002B4D24" w:rsidRPr="002B4D24" w:rsidRDefault="002B4D24" w:rsidP="002B4D24">
      <w:pPr>
        <w:jc w:val="center"/>
        <w:rPr>
          <w:b/>
          <w:bCs/>
        </w:rPr>
      </w:pPr>
      <w:r w:rsidRPr="002B4D24">
        <w:rPr>
          <w:b/>
          <w:bCs/>
        </w:rPr>
        <w:t>Benefit Positioning</w:t>
      </w:r>
    </w:p>
    <w:p w14:paraId="60914F21" w14:textId="77777777" w:rsidR="002B4D24" w:rsidRPr="002B4D24" w:rsidRDefault="002B4D24" w:rsidP="002B4D24">
      <w:pPr>
        <w:rPr>
          <w:b/>
          <w:bCs/>
        </w:rPr>
      </w:pPr>
      <w:r w:rsidRPr="002B4D24">
        <w:rPr>
          <w:b/>
          <w:bCs/>
        </w:rPr>
        <w:t>Spain</w:t>
      </w:r>
    </w:p>
    <w:p w14:paraId="4195A112" w14:textId="405397D0" w:rsidR="002B4D24" w:rsidRDefault="002B4D24" w:rsidP="002B4D24">
      <w:r>
        <w:t xml:space="preserve">Benefit positioning emphasizes the utility customers obtain in what Zara offers. Zara is positioned in Spain as High Street Chic, bringing freshness and speed at low prices (Zara, 2025). The advantage is availability: people do not need to spend beyond their monthly incomes to use the newest fashion trends in the world. </w:t>
      </w:r>
    </w:p>
    <w:p w14:paraId="24510196" w14:textId="77777777" w:rsidR="002B4D24" w:rsidRPr="002B4D24" w:rsidRDefault="002B4D24" w:rsidP="002B4D24">
      <w:pPr>
        <w:rPr>
          <w:b/>
          <w:bCs/>
        </w:rPr>
      </w:pPr>
      <w:r w:rsidRPr="002B4D24">
        <w:rPr>
          <w:b/>
          <w:bCs/>
        </w:rPr>
        <w:t>India</w:t>
      </w:r>
    </w:p>
    <w:p w14:paraId="52B6AD5C" w14:textId="634F2DA5" w:rsidR="002B4D24" w:rsidRDefault="002B4D24" w:rsidP="002B4D24">
      <w:r>
        <w:t>Zara would enjoy a different benefit positioning in India</w:t>
      </w:r>
      <w:r w:rsidR="00942B4B">
        <w:t xml:space="preserve"> (</w:t>
      </w:r>
      <w:r w:rsidR="00942B4B" w:rsidRPr="002E5F8F">
        <w:t xml:space="preserve">Zhou, </w:t>
      </w:r>
      <w:r w:rsidR="00942B4B">
        <w:t>2025)</w:t>
      </w:r>
      <w:r>
        <w:t>. It is positioned as “Affordable Luxury in the linear of prestige and exclusivity at affordable prices unlike other luxury homes like Gucci. The advantage in this case is aspirational identity that consumers stand to attain social acknowledgment and condition by donning global fashions at a fraction of the glamour prices</w:t>
      </w:r>
      <w:r w:rsidR="00942B4B">
        <w:t xml:space="preserve"> (</w:t>
      </w:r>
      <w:r w:rsidR="00942B4B" w:rsidRPr="002E5F8F">
        <w:t xml:space="preserve">Zhou, </w:t>
      </w:r>
      <w:r w:rsidR="00942B4B">
        <w:t>2025)</w:t>
      </w:r>
      <w:r>
        <w:t>. Therefore, even though Spain is a more economical and style of daily competition, India focuses on luxury and upgrade lifestyle.</w:t>
      </w:r>
    </w:p>
    <w:p w14:paraId="45258268" w14:textId="294D4822" w:rsidR="002B4D24" w:rsidRPr="002B4D24" w:rsidRDefault="002B4D24" w:rsidP="002B4D24">
      <w:pPr>
        <w:jc w:val="center"/>
        <w:rPr>
          <w:b/>
          <w:bCs/>
        </w:rPr>
      </w:pPr>
      <w:r w:rsidRPr="002B4D24">
        <w:rPr>
          <w:b/>
          <w:bCs/>
        </w:rPr>
        <w:t>Competitive Positioning</w:t>
      </w:r>
    </w:p>
    <w:p w14:paraId="4B089D68" w14:textId="77777777" w:rsidR="002B4D24" w:rsidRPr="002B4D24" w:rsidRDefault="002B4D24" w:rsidP="002B4D24">
      <w:pPr>
        <w:rPr>
          <w:b/>
          <w:bCs/>
        </w:rPr>
      </w:pPr>
      <w:r w:rsidRPr="002B4D24">
        <w:rPr>
          <w:b/>
          <w:bCs/>
        </w:rPr>
        <w:t>Spain</w:t>
      </w:r>
    </w:p>
    <w:p w14:paraId="248B7F84" w14:textId="61F3CC78" w:rsidR="002B4D24" w:rsidRDefault="002B4D24" w:rsidP="002B4D24">
      <w:r>
        <w:t>Competitive positioning explains how Zara distinguishes itself against its competitors in each market (</w:t>
      </w:r>
      <w:proofErr w:type="spellStart"/>
      <w:r w:rsidRPr="00E57642">
        <w:t>Kraujalienė</w:t>
      </w:r>
      <w:proofErr w:type="spellEnd"/>
      <w:r w:rsidRPr="00E57642">
        <w:t xml:space="preserve">, </w:t>
      </w:r>
      <w:r>
        <w:t xml:space="preserve">2022). Zara is a direct rival of fast fashion brands (H&amp;M or Mango) in Spain. It has the advantage of being quick in production, wide-range of product as well as cheap. Zara is able to provide consumers with new styles more than the competition through bi weekly stock renewals and vertical integrated supply chains (Zara, 2025). </w:t>
      </w:r>
    </w:p>
    <w:p w14:paraId="4C2734D2" w14:textId="78AF2588" w:rsidR="002B4D24" w:rsidRPr="002B4D24" w:rsidRDefault="002B4D24" w:rsidP="002B4D24">
      <w:pPr>
        <w:jc w:val="center"/>
      </w:pPr>
      <w:r w:rsidRPr="002B4D24">
        <w:rPr>
          <w:noProof/>
        </w:rPr>
        <w:lastRenderedPageBreak/>
        <w:drawing>
          <wp:inline distT="0" distB="0" distL="0" distR="0" wp14:anchorId="391584BD" wp14:editId="083CE262">
            <wp:extent cx="4110037" cy="3827721"/>
            <wp:effectExtent l="0" t="0" r="5080" b="1905"/>
            <wp:docPr id="940935422" name="Picture 3" descr="gap chart fashion br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ap chart fashion brands"/>
                    <pic:cNvPicPr>
                      <a:picLocks noChangeAspect="1" noChangeArrowheads="1"/>
                    </pic:cNvPicPr>
                  </pic:nvPicPr>
                  <pic:blipFill rotWithShape="1">
                    <a:blip r:embed="rId18">
                      <a:extLst>
                        <a:ext uri="{28A0092B-C50C-407E-A947-70E740481C1C}">
                          <a14:useLocalDpi xmlns:a14="http://schemas.microsoft.com/office/drawing/2010/main" val="0"/>
                        </a:ext>
                      </a:extLst>
                    </a:blip>
                    <a:srcRect l="9277" t="4894" r="9653" b="4581"/>
                    <a:stretch>
                      <a:fillRect/>
                    </a:stretch>
                  </pic:blipFill>
                  <pic:spPr bwMode="auto">
                    <a:xfrm>
                      <a:off x="0" y="0"/>
                      <a:ext cx="4114077" cy="3831484"/>
                    </a:xfrm>
                    <a:prstGeom prst="rect">
                      <a:avLst/>
                    </a:prstGeom>
                    <a:noFill/>
                    <a:ln>
                      <a:noFill/>
                    </a:ln>
                    <a:extLst>
                      <a:ext uri="{53640926-AAD7-44D8-BBD7-CCE9431645EC}">
                        <a14:shadowObscured xmlns:a14="http://schemas.microsoft.com/office/drawing/2010/main"/>
                      </a:ext>
                    </a:extLst>
                  </pic:spPr>
                </pic:pic>
              </a:graphicData>
            </a:graphic>
          </wp:inline>
        </w:drawing>
      </w:r>
    </w:p>
    <w:p w14:paraId="168D6E88" w14:textId="7AEFF97D" w:rsidR="002B4D24" w:rsidRPr="002B4D24" w:rsidRDefault="002B4D24" w:rsidP="002B4D24">
      <w:pPr>
        <w:pStyle w:val="Caption"/>
        <w:jc w:val="center"/>
        <w:rPr>
          <w:i w:val="0"/>
          <w:iCs w:val="0"/>
          <w:color w:val="auto"/>
        </w:rPr>
      </w:pPr>
      <w:r w:rsidRPr="002B4D24">
        <w:rPr>
          <w:i w:val="0"/>
          <w:iCs w:val="0"/>
          <w:color w:val="auto"/>
        </w:rPr>
        <w:t xml:space="preserve">Figure </w:t>
      </w:r>
      <w:r w:rsidRPr="002B4D24">
        <w:rPr>
          <w:i w:val="0"/>
          <w:iCs w:val="0"/>
          <w:color w:val="auto"/>
        </w:rPr>
        <w:fldChar w:fldCharType="begin"/>
      </w:r>
      <w:r w:rsidRPr="002B4D24">
        <w:rPr>
          <w:i w:val="0"/>
          <w:iCs w:val="0"/>
          <w:color w:val="auto"/>
        </w:rPr>
        <w:instrText xml:space="preserve"> SEQ Figure \* ARABIC </w:instrText>
      </w:r>
      <w:r w:rsidRPr="002B4D24">
        <w:rPr>
          <w:i w:val="0"/>
          <w:iCs w:val="0"/>
          <w:color w:val="auto"/>
        </w:rPr>
        <w:fldChar w:fldCharType="separate"/>
      </w:r>
      <w:r w:rsidR="00B7281E">
        <w:rPr>
          <w:i w:val="0"/>
          <w:iCs w:val="0"/>
          <w:noProof/>
          <w:color w:val="auto"/>
        </w:rPr>
        <w:t>8</w:t>
      </w:r>
      <w:r w:rsidRPr="002B4D24">
        <w:rPr>
          <w:i w:val="0"/>
          <w:iCs w:val="0"/>
          <w:color w:val="auto"/>
        </w:rPr>
        <w:fldChar w:fldCharType="end"/>
      </w:r>
      <w:r w:rsidRPr="002B4D24">
        <w:rPr>
          <w:i w:val="0"/>
          <w:iCs w:val="0"/>
          <w:color w:val="auto"/>
        </w:rPr>
        <w:t xml:space="preserve"> Zara Perceptual Map; Source: (Lutz, 2014)</w:t>
      </w:r>
    </w:p>
    <w:p w14:paraId="16A7B18A" w14:textId="77777777" w:rsidR="002B4D24" w:rsidRPr="002B4D24" w:rsidRDefault="002B4D24" w:rsidP="002B4D24">
      <w:pPr>
        <w:rPr>
          <w:b/>
          <w:bCs/>
        </w:rPr>
      </w:pPr>
      <w:r w:rsidRPr="002B4D24">
        <w:rPr>
          <w:b/>
          <w:bCs/>
        </w:rPr>
        <w:t>India</w:t>
      </w:r>
    </w:p>
    <w:p w14:paraId="3A52B2A8" w14:textId="65178B50" w:rsidR="002B4D24" w:rsidRDefault="002B4D24" w:rsidP="002B4D24">
      <w:r>
        <w:t>Zara competitive positioning in India is more aspirational. It positions itself against local brands with international designs and better store experiences inside luxury malls (Zara, 2025). Simultaneously it manages to position below fashion luxury houses, therefore being affordable to the upper middle class without excluding the exclusivity. Such a dual-positioning enables Zara to conquer the prestige and yet reachable category that attracts consumers seeking global fashion nonetheless and without paying exorbitant prices.</w:t>
      </w:r>
    </w:p>
    <w:p w14:paraId="5324BB1B" w14:textId="20EC6BC9" w:rsidR="009D76EE" w:rsidRPr="009D76EE" w:rsidRDefault="009D76EE" w:rsidP="006D7A6D">
      <w:pPr>
        <w:rPr>
          <w:b/>
          <w:bCs/>
        </w:rPr>
      </w:pPr>
      <w:r w:rsidRPr="009D76EE">
        <w:rPr>
          <w:b/>
          <w:bCs/>
        </w:rPr>
        <w:t>Similarities and Differences:</w:t>
      </w:r>
    </w:p>
    <w:p w14:paraId="76D1EBAA" w14:textId="0BC657D8" w:rsidR="006D7A6D" w:rsidRDefault="006D7A6D" w:rsidP="006D7A6D">
      <w:r>
        <w:t>The biggest similarity is the psychographic profile. Zara appeals to people in both nations who are obsessed with the current trends and instant gratification. Both markets are also target-oriented on the large urban centres. The first of these is the economic positioning. In Spain, Zara is a mass-market, high volumes attendant of all. In India, it is a select and aspirational brand to the upper-middle classes. Whereas Spain is a frequency-based target selection country, India is a prestige and lifestyle status target selection country.</w:t>
      </w:r>
    </w:p>
    <w:p w14:paraId="6E4AE1CD" w14:textId="46E20D21" w:rsidR="006D7A6D" w:rsidRDefault="006D7A6D" w:rsidP="006D7A6D">
      <w:pPr>
        <w:pStyle w:val="Heading2"/>
      </w:pPr>
      <w:bookmarkStart w:id="9" w:name="_Toc223615351"/>
      <w:bookmarkStart w:id="10" w:name="_Toc227798776"/>
      <w:r w:rsidRPr="00365D38">
        <w:lastRenderedPageBreak/>
        <w:t>Comparison of</w:t>
      </w:r>
      <w:r>
        <w:t xml:space="preserve"> </w:t>
      </w:r>
      <w:r w:rsidRPr="00280347">
        <w:t>International Marketing Mix (7Ps) Strategies</w:t>
      </w:r>
      <w:bookmarkEnd w:id="9"/>
      <w:bookmarkEnd w:id="10"/>
    </w:p>
    <w:p w14:paraId="5E1A4F97" w14:textId="77777777" w:rsidR="00866673" w:rsidRDefault="00866673" w:rsidP="00866673">
      <w:r>
        <w:t>This part assesses the adjustment of Zara marketing mix in the established Spanish market and the emerging high growth Indian market, with global brand consistency and regional cultural and economic needs.</w:t>
      </w:r>
    </w:p>
    <w:p w14:paraId="31FCB958" w14:textId="061CB53D" w:rsidR="00282188" w:rsidRPr="00282188" w:rsidRDefault="00282188" w:rsidP="00282188">
      <w:pPr>
        <w:jc w:val="center"/>
      </w:pPr>
      <w:r w:rsidRPr="00282188">
        <w:rPr>
          <w:noProof/>
        </w:rPr>
        <w:drawing>
          <wp:inline distT="0" distB="0" distL="0" distR="0" wp14:anchorId="1C7F324D" wp14:editId="7391E5B0">
            <wp:extent cx="5731510" cy="3016885"/>
            <wp:effectExtent l="0" t="0" r="2540" b="0"/>
            <wp:docPr id="29180771" name="Picture 9" descr="What Are 7Ps of the Marketing Mix?｜MAツール「Bow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What Are 7Ps of the Marketing Mix?｜MAツール「BowNow」"/>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016885"/>
                    </a:xfrm>
                    <a:prstGeom prst="rect">
                      <a:avLst/>
                    </a:prstGeom>
                    <a:noFill/>
                    <a:ln>
                      <a:noFill/>
                    </a:ln>
                  </pic:spPr>
                </pic:pic>
              </a:graphicData>
            </a:graphic>
          </wp:inline>
        </w:drawing>
      </w:r>
    </w:p>
    <w:p w14:paraId="6D446CA1" w14:textId="0DF6AB35" w:rsidR="00282188" w:rsidRPr="00282188" w:rsidRDefault="00282188" w:rsidP="00282188">
      <w:pPr>
        <w:pStyle w:val="Caption"/>
        <w:jc w:val="center"/>
        <w:rPr>
          <w:i w:val="0"/>
          <w:iCs w:val="0"/>
          <w:color w:val="auto"/>
        </w:rPr>
      </w:pPr>
      <w:r w:rsidRPr="00282188">
        <w:rPr>
          <w:i w:val="0"/>
          <w:iCs w:val="0"/>
          <w:color w:val="auto"/>
        </w:rPr>
        <w:t xml:space="preserve">Figure </w:t>
      </w:r>
      <w:r w:rsidRPr="00282188">
        <w:rPr>
          <w:i w:val="0"/>
          <w:iCs w:val="0"/>
          <w:color w:val="auto"/>
        </w:rPr>
        <w:fldChar w:fldCharType="begin"/>
      </w:r>
      <w:r w:rsidRPr="00282188">
        <w:rPr>
          <w:i w:val="0"/>
          <w:iCs w:val="0"/>
          <w:color w:val="auto"/>
        </w:rPr>
        <w:instrText xml:space="preserve"> SEQ Figure \* ARABIC </w:instrText>
      </w:r>
      <w:r w:rsidRPr="00282188">
        <w:rPr>
          <w:i w:val="0"/>
          <w:iCs w:val="0"/>
          <w:color w:val="auto"/>
        </w:rPr>
        <w:fldChar w:fldCharType="separate"/>
      </w:r>
      <w:r w:rsidR="00B7281E">
        <w:rPr>
          <w:i w:val="0"/>
          <w:iCs w:val="0"/>
          <w:noProof/>
          <w:color w:val="auto"/>
        </w:rPr>
        <w:t>9</w:t>
      </w:r>
      <w:r w:rsidRPr="00282188">
        <w:rPr>
          <w:i w:val="0"/>
          <w:iCs w:val="0"/>
          <w:color w:val="auto"/>
        </w:rPr>
        <w:fldChar w:fldCharType="end"/>
      </w:r>
      <w:r w:rsidRPr="00282188">
        <w:rPr>
          <w:i w:val="0"/>
          <w:iCs w:val="0"/>
          <w:color w:val="auto"/>
        </w:rPr>
        <w:t xml:space="preserve"> Marketing 7Ps; Source: Google</w:t>
      </w:r>
    </w:p>
    <w:p w14:paraId="326C423A" w14:textId="2459EE3B" w:rsidR="00866673" w:rsidRDefault="00866673" w:rsidP="00F07DDD">
      <w:pPr>
        <w:jc w:val="center"/>
        <w:rPr>
          <w:b/>
          <w:bCs/>
          <w:color w:val="1F497D" w:themeColor="text2"/>
        </w:rPr>
      </w:pPr>
      <w:r w:rsidRPr="00F07DDD">
        <w:rPr>
          <w:b/>
          <w:bCs/>
          <w:color w:val="1F497D" w:themeColor="text2"/>
        </w:rPr>
        <w:t>Product Strategy</w:t>
      </w:r>
    </w:p>
    <w:p w14:paraId="0E60085C" w14:textId="77777777" w:rsidR="00361969" w:rsidRPr="00F07DDD" w:rsidRDefault="00361969" w:rsidP="00F07DDD">
      <w:pPr>
        <w:jc w:val="center"/>
        <w:rPr>
          <w:b/>
          <w:bCs/>
          <w:color w:val="1F497D" w:themeColor="text2"/>
        </w:rPr>
      </w:pPr>
    </w:p>
    <w:p w14:paraId="02C55D2C" w14:textId="46E52335" w:rsidR="00991FDC" w:rsidRDefault="00866673" w:rsidP="00991FDC">
      <w:r w:rsidRPr="00866673">
        <w:rPr>
          <w:b/>
          <w:bCs/>
        </w:rPr>
        <w:t>Spain Product Strategy:</w:t>
      </w:r>
      <w:r>
        <w:t xml:space="preserve"> </w:t>
      </w:r>
      <w:r w:rsidR="00991FDC">
        <w:t>Zara Spain sells its full international catalogue updated every two weeks following the European weather and Western way of life (</w:t>
      </w:r>
      <w:proofErr w:type="spellStart"/>
      <w:r w:rsidR="00991FDC">
        <w:t>Asaar</w:t>
      </w:r>
      <w:proofErr w:type="spellEnd"/>
      <w:r w:rsidR="00991FDC">
        <w:t xml:space="preserve">, 2025). </w:t>
      </w:r>
      <w:r w:rsidR="00991FDC" w:rsidRPr="00942B4B">
        <w:rPr>
          <w:b/>
          <w:bCs/>
        </w:rPr>
        <w:t xml:space="preserve">Product </w:t>
      </w:r>
      <w:r w:rsidR="00942B4B" w:rsidRPr="00942B4B">
        <w:rPr>
          <w:b/>
          <w:bCs/>
        </w:rPr>
        <w:t>depth</w:t>
      </w:r>
      <w:r w:rsidR="00991FDC">
        <w:t xml:space="preserve"> is expansive and includes infants to senior’s wear (daily-wear), encompassing casual wear, formal wear and accessories. As an example, dresses made of women are as different as office dresses, as evening gowns are (Zara, 2025). Beyond clothing, the </w:t>
      </w:r>
      <w:r w:rsidR="00991FDC" w:rsidRPr="00942B4B">
        <w:rPr>
          <w:b/>
          <w:bCs/>
        </w:rPr>
        <w:t>product width</w:t>
      </w:r>
      <w:r w:rsidR="00991FDC">
        <w:t xml:space="preserve"> is also in footwear, perfumes, and Zara Home which makes the brand a lifestyle retailer (</w:t>
      </w:r>
      <w:proofErr w:type="spellStart"/>
      <w:r w:rsidR="00991FDC">
        <w:t>Asaar</w:t>
      </w:r>
      <w:proofErr w:type="spellEnd"/>
      <w:r w:rsidR="00991FDC">
        <w:t>, 2025). Branding solutions focus on fast-fashion freshness, minimalist store concept and scarcity, in terms of limited run (Zara, 2025). Seasonal demand, consumer preferences, and competition against H&amp;M and Mango determine changes in the products, but features, advantages, and quality are always the same.</w:t>
      </w:r>
    </w:p>
    <w:p w14:paraId="7E3573E6" w14:textId="68940685" w:rsidR="00866673" w:rsidRDefault="00866673" w:rsidP="00866673"/>
    <w:p w14:paraId="728BC2D0" w14:textId="75503638" w:rsidR="00866673" w:rsidRPr="003E7FEA" w:rsidRDefault="00866673" w:rsidP="003E7FEA">
      <w:pPr>
        <w:jc w:val="center"/>
      </w:pPr>
      <w:r w:rsidRPr="003E7FEA">
        <w:rPr>
          <w:noProof/>
        </w:rPr>
        <w:lastRenderedPageBreak/>
        <w:drawing>
          <wp:inline distT="0" distB="0" distL="0" distR="0" wp14:anchorId="213D0446" wp14:editId="5C364948">
            <wp:extent cx="5835038" cy="4055952"/>
            <wp:effectExtent l="0" t="0" r="0" b="1905"/>
            <wp:docPr id="1863713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713738" name=""/>
                    <pic:cNvPicPr/>
                  </pic:nvPicPr>
                  <pic:blipFill>
                    <a:blip r:embed="rId20"/>
                    <a:stretch>
                      <a:fillRect/>
                    </a:stretch>
                  </pic:blipFill>
                  <pic:spPr>
                    <a:xfrm>
                      <a:off x="0" y="0"/>
                      <a:ext cx="5844805" cy="4062741"/>
                    </a:xfrm>
                    <a:prstGeom prst="rect">
                      <a:avLst/>
                    </a:prstGeom>
                  </pic:spPr>
                </pic:pic>
              </a:graphicData>
            </a:graphic>
          </wp:inline>
        </w:drawing>
      </w:r>
    </w:p>
    <w:p w14:paraId="4E4CA06E" w14:textId="52D8BA82" w:rsidR="00866673" w:rsidRPr="003E7FEA" w:rsidRDefault="008B37B1" w:rsidP="003E7FEA">
      <w:pPr>
        <w:pStyle w:val="Caption"/>
        <w:jc w:val="center"/>
        <w:rPr>
          <w:i w:val="0"/>
          <w:iCs w:val="0"/>
          <w:color w:val="auto"/>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10</w:t>
      </w:r>
      <w:r w:rsidRPr="003E7FEA">
        <w:rPr>
          <w:i w:val="0"/>
          <w:iCs w:val="0"/>
          <w:color w:val="auto"/>
        </w:rPr>
        <w:fldChar w:fldCharType="end"/>
      </w:r>
      <w:r w:rsidRPr="003E7FEA">
        <w:rPr>
          <w:i w:val="0"/>
          <w:iCs w:val="0"/>
          <w:color w:val="auto"/>
        </w:rPr>
        <w:t xml:space="preserve"> </w:t>
      </w:r>
      <w:r w:rsidR="00866673" w:rsidRPr="003E7FEA">
        <w:rPr>
          <w:i w:val="0"/>
          <w:iCs w:val="0"/>
          <w:color w:val="auto"/>
        </w:rPr>
        <w:t>Zara</w:t>
      </w:r>
      <w:r w:rsidR="00827950" w:rsidRPr="003E7FEA">
        <w:rPr>
          <w:i w:val="0"/>
          <w:iCs w:val="0"/>
          <w:color w:val="auto"/>
        </w:rPr>
        <w:t>’s Product Strategy Analysis; Source: Google</w:t>
      </w:r>
    </w:p>
    <w:p w14:paraId="48602DD5" w14:textId="18A0E626" w:rsidR="00991FDC" w:rsidRDefault="00866673" w:rsidP="00991FDC">
      <w:r w:rsidRPr="00866673">
        <w:rPr>
          <w:b/>
          <w:bCs/>
        </w:rPr>
        <w:t>India Product Strategy:</w:t>
      </w:r>
      <w:r>
        <w:t xml:space="preserve"> </w:t>
      </w:r>
      <w:r w:rsidR="00991FDC">
        <w:t xml:space="preserve">Zara is able to respond to climate in India by concentrating on breathable fabrics, such as linen and cotton (Zara, 2025). The </w:t>
      </w:r>
      <w:r w:rsidR="00991FDC" w:rsidRPr="00942B4B">
        <w:rPr>
          <w:b/>
          <w:bCs/>
        </w:rPr>
        <w:t>product depth</w:t>
      </w:r>
      <w:r w:rsidR="00991FDC">
        <w:t xml:space="preserve"> is less, focusing on high-end statement and small collections to urban youths. Men, women, and children wear are the product lines contained in the </w:t>
      </w:r>
      <w:r w:rsidR="00991FDC" w:rsidRPr="00942B4B">
        <w:rPr>
          <w:b/>
          <w:bCs/>
        </w:rPr>
        <w:t>product width</w:t>
      </w:r>
      <w:r w:rsidR="00991FDC">
        <w:t>, but the lifestyle veins are scarce such as the Zara home (More, 2024). Branding approaches emphasize affordable luxury, which, through mall-focused stores and influencer-based marketing (Zara, 2025). The climate, cultural festivals and aspiration demand influence the changes on the product though there are constant features, benefits and quality.</w:t>
      </w:r>
    </w:p>
    <w:p w14:paraId="63AC2DAC" w14:textId="2CCB2B68" w:rsidR="00866673" w:rsidRDefault="00866673" w:rsidP="00866673"/>
    <w:p w14:paraId="2FFEFAAF" w14:textId="1E0E14EB" w:rsidR="00BD2D45" w:rsidRPr="00991FDC" w:rsidRDefault="00BD2D45" w:rsidP="00991FDC">
      <w:pPr>
        <w:jc w:val="center"/>
      </w:pPr>
      <w:r w:rsidRPr="00991FDC">
        <w:rPr>
          <w:noProof/>
        </w:rPr>
        <w:lastRenderedPageBreak/>
        <w:drawing>
          <wp:inline distT="0" distB="0" distL="0" distR="0" wp14:anchorId="7196D5E4" wp14:editId="2DB3D7E7">
            <wp:extent cx="5731510" cy="3619500"/>
            <wp:effectExtent l="0" t="0" r="2540" b="0"/>
            <wp:docPr id="1484420827" name="Picture 2" descr="ZARA. ZARA is my favorite brand because ZARA… | by Julia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ARA. ZARA is my favorite brand because ZARA… | by Julia | Medium"/>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619500"/>
                    </a:xfrm>
                    <a:prstGeom prst="rect">
                      <a:avLst/>
                    </a:prstGeom>
                    <a:noFill/>
                    <a:ln>
                      <a:noFill/>
                    </a:ln>
                  </pic:spPr>
                </pic:pic>
              </a:graphicData>
            </a:graphic>
          </wp:inline>
        </w:drawing>
      </w:r>
    </w:p>
    <w:p w14:paraId="59202306" w14:textId="45AA2021" w:rsidR="00BD2D45" w:rsidRPr="00991FDC" w:rsidRDefault="00BD2D45" w:rsidP="00991FDC">
      <w:pPr>
        <w:pStyle w:val="Caption"/>
        <w:jc w:val="center"/>
        <w:rPr>
          <w:i w:val="0"/>
          <w:iCs w:val="0"/>
          <w:color w:val="auto"/>
        </w:rPr>
      </w:pPr>
      <w:r w:rsidRPr="00991FDC">
        <w:rPr>
          <w:i w:val="0"/>
          <w:iCs w:val="0"/>
          <w:color w:val="auto"/>
        </w:rPr>
        <w:t xml:space="preserve">Figure </w:t>
      </w:r>
      <w:r w:rsidRPr="00991FDC">
        <w:rPr>
          <w:i w:val="0"/>
          <w:iCs w:val="0"/>
          <w:color w:val="auto"/>
        </w:rPr>
        <w:fldChar w:fldCharType="begin"/>
      </w:r>
      <w:r w:rsidRPr="00991FDC">
        <w:rPr>
          <w:i w:val="0"/>
          <w:iCs w:val="0"/>
          <w:color w:val="auto"/>
        </w:rPr>
        <w:instrText xml:space="preserve"> SEQ Figure \* ARABIC </w:instrText>
      </w:r>
      <w:r w:rsidRPr="00991FDC">
        <w:rPr>
          <w:i w:val="0"/>
          <w:iCs w:val="0"/>
          <w:color w:val="auto"/>
        </w:rPr>
        <w:fldChar w:fldCharType="separate"/>
      </w:r>
      <w:r w:rsidR="00B7281E">
        <w:rPr>
          <w:i w:val="0"/>
          <w:iCs w:val="0"/>
          <w:noProof/>
          <w:color w:val="auto"/>
        </w:rPr>
        <w:t>11</w:t>
      </w:r>
      <w:r w:rsidRPr="00991FDC">
        <w:rPr>
          <w:i w:val="0"/>
          <w:iCs w:val="0"/>
          <w:color w:val="auto"/>
        </w:rPr>
        <w:fldChar w:fldCharType="end"/>
      </w:r>
      <w:r w:rsidRPr="00991FDC">
        <w:rPr>
          <w:i w:val="0"/>
          <w:iCs w:val="0"/>
          <w:color w:val="auto"/>
        </w:rPr>
        <w:t xml:space="preserve"> Zara Product Variety; Source: (Zara, 2025)</w:t>
      </w:r>
    </w:p>
    <w:p w14:paraId="5F6107B5" w14:textId="1740D1AD" w:rsidR="00866673" w:rsidRDefault="00866673" w:rsidP="00F07DDD">
      <w:pPr>
        <w:jc w:val="center"/>
        <w:rPr>
          <w:b/>
          <w:bCs/>
          <w:color w:val="1F497D" w:themeColor="text2"/>
        </w:rPr>
      </w:pPr>
      <w:r w:rsidRPr="00F07DDD">
        <w:rPr>
          <w:b/>
          <w:bCs/>
          <w:color w:val="1F497D" w:themeColor="text2"/>
        </w:rPr>
        <w:t>Price Strategy</w:t>
      </w:r>
    </w:p>
    <w:p w14:paraId="20F2EEC8" w14:textId="77777777" w:rsidR="00BD2D45" w:rsidRDefault="00866673" w:rsidP="00BD2D45">
      <w:r w:rsidRPr="00866673">
        <w:rPr>
          <w:b/>
          <w:bCs/>
        </w:rPr>
        <w:t>Spain Price Strategy:</w:t>
      </w:r>
      <w:r>
        <w:t xml:space="preserve"> Price refers to an estimation of an item and services and it is a very essential element in the marketing mix. Zara uses the </w:t>
      </w:r>
      <w:r w:rsidRPr="00720999">
        <w:rPr>
          <w:b/>
          <w:bCs/>
          <w:i/>
          <w:iCs/>
        </w:rPr>
        <w:t>competitive/market-based pricing model</w:t>
      </w:r>
      <w:r>
        <w:t xml:space="preserve"> in Spain (</w:t>
      </w:r>
      <w:proofErr w:type="spellStart"/>
      <w:r>
        <w:t>Aithor</w:t>
      </w:r>
      <w:proofErr w:type="spellEnd"/>
      <w:r>
        <w:t>, 2024)</w:t>
      </w:r>
      <w:r w:rsidR="00720999">
        <w:t xml:space="preserve">, </w:t>
      </w:r>
      <w:r w:rsidR="00720999" w:rsidRPr="00720999">
        <w:t xml:space="preserve">driven by high consumer demand for frequent purchases and intense competition from H&amp;M and Mango. </w:t>
      </w:r>
      <w:r w:rsidR="00720999">
        <w:t>I</w:t>
      </w:r>
      <w:r w:rsidR="00720999" w:rsidRPr="00720999">
        <w:t>nflation has stabilized at 2.3% in 2026, supporting affordability, while Spain’s economic stability within the EU enables consistent pricing</w:t>
      </w:r>
      <w:r w:rsidR="00BD2D45">
        <w:t xml:space="preserve"> </w:t>
      </w:r>
      <w:r w:rsidR="00BD2D45" w:rsidRPr="00BD2D45">
        <w:t>(Trading Economics, 2026)</w:t>
      </w:r>
      <w:r w:rsidR="00BD2D45">
        <w:t>.</w:t>
      </w:r>
      <w:r>
        <w:t xml:space="preserve"> It also occupies the cheaper mass-market retailer status since the cost of production is the primary factor that leads to the pricing decisions of Zara (Zara, 2025). </w:t>
      </w:r>
      <w:r w:rsidR="00BD2D45" w:rsidRPr="00BD2D45">
        <w:t>Factors influencing price include import duties, consumer purchasing power, and local economic conditions.</w:t>
      </w:r>
    </w:p>
    <w:p w14:paraId="78D7FE78" w14:textId="653E453C" w:rsidR="00866673" w:rsidRPr="003E7FEA" w:rsidRDefault="00866673" w:rsidP="00BD2D45">
      <w:r w:rsidRPr="003E7FEA">
        <w:rPr>
          <w:noProof/>
        </w:rPr>
        <w:lastRenderedPageBreak/>
        <w:drawing>
          <wp:inline distT="0" distB="0" distL="0" distR="0" wp14:anchorId="086712A6" wp14:editId="0C6083CC">
            <wp:extent cx="5133315" cy="2963628"/>
            <wp:effectExtent l="0" t="0" r="0" b="8255"/>
            <wp:docPr id="1172872462"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44455" cy="2970060"/>
                    </a:xfrm>
                    <a:prstGeom prst="rect">
                      <a:avLst/>
                    </a:prstGeom>
                    <a:noFill/>
                    <a:ln>
                      <a:noFill/>
                    </a:ln>
                  </pic:spPr>
                </pic:pic>
              </a:graphicData>
            </a:graphic>
          </wp:inline>
        </w:drawing>
      </w:r>
    </w:p>
    <w:p w14:paraId="660EFC67" w14:textId="49AF3A0A" w:rsidR="00866673" w:rsidRPr="003E7FEA" w:rsidRDefault="008B37B1" w:rsidP="003E7FEA">
      <w:pPr>
        <w:pStyle w:val="Caption"/>
        <w:jc w:val="center"/>
        <w:rPr>
          <w:i w:val="0"/>
          <w:iCs w:val="0"/>
          <w:color w:val="auto"/>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12</w:t>
      </w:r>
      <w:r w:rsidRPr="003E7FEA">
        <w:rPr>
          <w:i w:val="0"/>
          <w:iCs w:val="0"/>
          <w:color w:val="auto"/>
        </w:rPr>
        <w:fldChar w:fldCharType="end"/>
      </w:r>
      <w:r w:rsidRPr="003E7FEA">
        <w:rPr>
          <w:i w:val="0"/>
          <w:iCs w:val="0"/>
          <w:color w:val="auto"/>
        </w:rPr>
        <w:t xml:space="preserve"> </w:t>
      </w:r>
      <w:r w:rsidR="00866673" w:rsidRPr="003E7FEA">
        <w:rPr>
          <w:i w:val="0"/>
          <w:iCs w:val="0"/>
          <w:color w:val="auto"/>
        </w:rPr>
        <w:t>Product Price in Spain; Source: (Zara, 2025)</w:t>
      </w:r>
    </w:p>
    <w:p w14:paraId="29C7010D" w14:textId="662356A4" w:rsidR="00866673" w:rsidRDefault="00866673" w:rsidP="00866673">
      <w:r w:rsidRPr="00866673">
        <w:rPr>
          <w:b/>
          <w:bCs/>
        </w:rPr>
        <w:t>India Price Strategy:</w:t>
      </w:r>
      <w:r>
        <w:t xml:space="preserve"> In India, Zara applies a </w:t>
      </w:r>
      <w:r w:rsidRPr="00BD2D45">
        <w:rPr>
          <w:b/>
          <w:bCs/>
          <w:i/>
          <w:iCs/>
        </w:rPr>
        <w:t>premium pricing strategy</w:t>
      </w:r>
      <w:r>
        <w:t xml:space="preserve"> (More, 2024)</w:t>
      </w:r>
      <w:r w:rsidR="00BD2D45">
        <w:t xml:space="preserve">, </w:t>
      </w:r>
      <w:r w:rsidR="00BD2D45" w:rsidRPr="00BD2D45">
        <w:t>reflecting aspirational demand and limited competition in international fast fashion.</w:t>
      </w:r>
      <w:r>
        <w:t xml:space="preserve"> Typically, prices in India are 20 to 40% more than Spain due to the duties on imports and the low luxury status of the product.</w:t>
      </w:r>
      <w:r w:rsidR="00BD2D45">
        <w:t xml:space="preserve"> </w:t>
      </w:r>
      <w:r w:rsidR="00BD2D45" w:rsidRPr="00BD2D45">
        <w:t xml:space="preserve">Inflation is low at 1.33%, and strong GDP growth ensures economic stability (Trading Economics, 2022). </w:t>
      </w:r>
      <w:r>
        <w:t>This poses a price quality relationship in which the more expensive the commodity, the more the prestige of the brand. Zara applies dynamic pricing to seize consumer surplus, as it keeps high margins in the introduction and growth phases of the life cycle of a product (Liu, et al., 2024).</w:t>
      </w:r>
    </w:p>
    <w:p w14:paraId="6A64897F" w14:textId="77777777" w:rsidR="00F07DDD" w:rsidRDefault="00866673" w:rsidP="00F07DDD">
      <w:pPr>
        <w:jc w:val="center"/>
        <w:rPr>
          <w:b/>
          <w:bCs/>
          <w:color w:val="1F497D" w:themeColor="text2"/>
        </w:rPr>
      </w:pPr>
      <w:r w:rsidRPr="00F07DDD">
        <w:rPr>
          <w:b/>
          <w:bCs/>
          <w:color w:val="1F497D" w:themeColor="text2"/>
        </w:rPr>
        <w:t>Place</w:t>
      </w:r>
      <w:r w:rsidR="00F07DDD">
        <w:rPr>
          <w:b/>
          <w:bCs/>
          <w:color w:val="1F497D" w:themeColor="text2"/>
        </w:rPr>
        <w:t xml:space="preserve"> Strategy</w:t>
      </w:r>
    </w:p>
    <w:p w14:paraId="30668177" w14:textId="77777777" w:rsidR="00942B4B" w:rsidRDefault="00866673" w:rsidP="00866673">
      <w:r w:rsidRPr="00866673">
        <w:rPr>
          <w:b/>
          <w:bCs/>
        </w:rPr>
        <w:t xml:space="preserve">Spanish </w:t>
      </w:r>
      <w:r w:rsidR="00942B4B">
        <w:rPr>
          <w:b/>
          <w:bCs/>
        </w:rPr>
        <w:t>Place</w:t>
      </w:r>
      <w:r w:rsidRPr="00866673">
        <w:rPr>
          <w:b/>
          <w:bCs/>
        </w:rPr>
        <w:t xml:space="preserve"> Strategy:</w:t>
      </w:r>
      <w:r>
        <w:t xml:space="preserve"> Zara takes an </w:t>
      </w:r>
      <w:r w:rsidRPr="00BD2D45">
        <w:rPr>
          <w:b/>
          <w:bCs/>
          <w:i/>
          <w:iCs/>
        </w:rPr>
        <w:t>Omnichannel Retailing Strategy</w:t>
      </w:r>
      <w:r>
        <w:t xml:space="preserve"> in Spain, where it </w:t>
      </w:r>
      <w:r w:rsidRPr="00BD2D45">
        <w:t xml:space="preserve">directly </w:t>
      </w:r>
      <w:r>
        <w:t xml:space="preserve">integrates the physical and online presence. </w:t>
      </w:r>
      <w:r w:rsidR="00BD2D45" w:rsidRPr="00BD2D45">
        <w:t xml:space="preserve">Channel distribution here is </w:t>
      </w:r>
      <w:r w:rsidR="00BD2D45" w:rsidRPr="00BD2D45">
        <w:rPr>
          <w:b/>
          <w:bCs/>
        </w:rPr>
        <w:t>direct</w:t>
      </w:r>
      <w:r w:rsidR="00BD2D45" w:rsidRPr="00BD2D45">
        <w:t>, since Zara owns and controls both its stores and e-commerce platform.</w:t>
      </w:r>
      <w:r w:rsidR="00BD2D45">
        <w:t xml:space="preserve"> </w:t>
      </w:r>
    </w:p>
    <w:p w14:paraId="6EC7ED24" w14:textId="3F43BAC8" w:rsidR="00942B4B" w:rsidRPr="00B7281E" w:rsidRDefault="00B7281E" w:rsidP="00B7281E">
      <w:pPr>
        <w:jc w:val="center"/>
      </w:pPr>
      <w:r w:rsidRPr="00B7281E">
        <w:rPr>
          <w:noProof/>
        </w:rPr>
        <w:lastRenderedPageBreak/>
        <w:drawing>
          <wp:inline distT="0" distB="0" distL="0" distR="0" wp14:anchorId="57CB2274" wp14:editId="7AACC3F0">
            <wp:extent cx="5731510" cy="3804920"/>
            <wp:effectExtent l="0" t="0" r="2540" b="5080"/>
            <wp:docPr id="2015150276" name="Picture 5" descr="INDITEX OPENS BIGGEST ZARA IN THE WORLD IN MADR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NDITEX OPENS BIGGEST ZARA IN THE WORLD IN MADRID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804920"/>
                    </a:xfrm>
                    <a:prstGeom prst="rect">
                      <a:avLst/>
                    </a:prstGeom>
                    <a:noFill/>
                    <a:ln>
                      <a:noFill/>
                    </a:ln>
                  </pic:spPr>
                </pic:pic>
              </a:graphicData>
            </a:graphic>
          </wp:inline>
        </w:drawing>
      </w:r>
    </w:p>
    <w:p w14:paraId="1BFD7A90" w14:textId="17C85758" w:rsidR="00B7281E" w:rsidRPr="00B7281E" w:rsidRDefault="00B7281E" w:rsidP="00B7281E">
      <w:pPr>
        <w:pStyle w:val="Caption"/>
        <w:jc w:val="center"/>
        <w:rPr>
          <w:i w:val="0"/>
          <w:iCs w:val="0"/>
          <w:color w:val="auto"/>
        </w:rPr>
      </w:pPr>
      <w:r w:rsidRPr="00B7281E">
        <w:rPr>
          <w:i w:val="0"/>
          <w:iCs w:val="0"/>
          <w:color w:val="auto"/>
        </w:rPr>
        <w:t xml:space="preserve">Figure </w:t>
      </w:r>
      <w:r w:rsidRPr="00B7281E">
        <w:rPr>
          <w:i w:val="0"/>
          <w:iCs w:val="0"/>
          <w:color w:val="auto"/>
        </w:rPr>
        <w:fldChar w:fldCharType="begin"/>
      </w:r>
      <w:r w:rsidRPr="00B7281E">
        <w:rPr>
          <w:i w:val="0"/>
          <w:iCs w:val="0"/>
          <w:color w:val="auto"/>
        </w:rPr>
        <w:instrText xml:space="preserve"> SEQ Figure \* ARABIC </w:instrText>
      </w:r>
      <w:r w:rsidRPr="00B7281E">
        <w:rPr>
          <w:i w:val="0"/>
          <w:iCs w:val="0"/>
          <w:color w:val="auto"/>
        </w:rPr>
        <w:fldChar w:fldCharType="separate"/>
      </w:r>
      <w:r>
        <w:rPr>
          <w:i w:val="0"/>
          <w:iCs w:val="0"/>
          <w:noProof/>
          <w:color w:val="auto"/>
        </w:rPr>
        <w:t>13</w:t>
      </w:r>
      <w:r w:rsidRPr="00B7281E">
        <w:rPr>
          <w:i w:val="0"/>
          <w:iCs w:val="0"/>
          <w:color w:val="auto"/>
        </w:rPr>
        <w:fldChar w:fldCharType="end"/>
      </w:r>
      <w:r w:rsidRPr="00B7281E">
        <w:rPr>
          <w:i w:val="0"/>
          <w:iCs w:val="0"/>
          <w:color w:val="auto"/>
        </w:rPr>
        <w:t xml:space="preserve"> Biggest Zara in the World in Madrid; Source: (Zara, 2025)</w:t>
      </w:r>
    </w:p>
    <w:p w14:paraId="1751C74F" w14:textId="67818493" w:rsidR="00866673" w:rsidRDefault="00866673" w:rsidP="00866673">
      <w:r>
        <w:t xml:space="preserve">Tactically, Zara employs </w:t>
      </w:r>
      <w:r w:rsidRPr="00CA7DB6">
        <w:rPr>
          <w:i/>
          <w:iCs/>
        </w:rPr>
        <w:t>Just-in-Time (JIT)</w:t>
      </w:r>
      <w:r>
        <w:t xml:space="preserve"> distribution model, in which all goods are sent to central processing facility in Spain (the "Cube) and sent to stores in their native countries twice per week (Nguyen, 2023). </w:t>
      </w:r>
      <w:r w:rsidR="00BD2D45" w:rsidRPr="00BD2D45">
        <w:t xml:space="preserve">The distribution tactic is </w:t>
      </w:r>
      <w:r w:rsidR="00BD2D45" w:rsidRPr="00BD2D45">
        <w:rPr>
          <w:b/>
          <w:bCs/>
        </w:rPr>
        <w:t>intensive</w:t>
      </w:r>
      <w:r w:rsidR="00BD2D45" w:rsidRPr="00BD2D45">
        <w:t>, ensuring wide accessibility across Spain through both physical and online channels.</w:t>
      </w:r>
    </w:p>
    <w:p w14:paraId="59F90D99" w14:textId="7F06872B" w:rsidR="00BD2D45" w:rsidRPr="00991FDC" w:rsidRDefault="00BD2D45" w:rsidP="00991FDC">
      <w:pPr>
        <w:jc w:val="center"/>
      </w:pPr>
      <w:r w:rsidRPr="00991FDC">
        <w:rPr>
          <w:noProof/>
          <w14:ligatures w14:val="standardContextual"/>
        </w:rPr>
        <w:drawing>
          <wp:inline distT="0" distB="0" distL="0" distR="0" wp14:anchorId="387C6DEA" wp14:editId="7152CAE9">
            <wp:extent cx="5709037" cy="1430655"/>
            <wp:effectExtent l="38100" t="0" r="25400" b="0"/>
            <wp:docPr id="21653291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651B2DAE" w14:textId="4275D277" w:rsidR="00BD2D45" w:rsidRPr="00991FDC" w:rsidRDefault="00BD2D45" w:rsidP="00991FDC">
      <w:pPr>
        <w:pStyle w:val="Caption"/>
        <w:jc w:val="center"/>
        <w:rPr>
          <w:i w:val="0"/>
          <w:iCs w:val="0"/>
          <w:color w:val="auto"/>
        </w:rPr>
      </w:pPr>
      <w:r w:rsidRPr="00991FDC">
        <w:rPr>
          <w:i w:val="0"/>
          <w:iCs w:val="0"/>
          <w:color w:val="auto"/>
        </w:rPr>
        <w:t xml:space="preserve">Figure </w:t>
      </w:r>
      <w:r w:rsidRPr="00991FDC">
        <w:rPr>
          <w:i w:val="0"/>
          <w:iCs w:val="0"/>
          <w:color w:val="auto"/>
        </w:rPr>
        <w:fldChar w:fldCharType="begin"/>
      </w:r>
      <w:r w:rsidRPr="00991FDC">
        <w:rPr>
          <w:i w:val="0"/>
          <w:iCs w:val="0"/>
          <w:color w:val="auto"/>
        </w:rPr>
        <w:instrText xml:space="preserve"> SEQ Figure \* ARABIC </w:instrText>
      </w:r>
      <w:r w:rsidRPr="00991FDC">
        <w:rPr>
          <w:i w:val="0"/>
          <w:iCs w:val="0"/>
          <w:color w:val="auto"/>
        </w:rPr>
        <w:fldChar w:fldCharType="separate"/>
      </w:r>
      <w:r w:rsidR="00B7281E">
        <w:rPr>
          <w:i w:val="0"/>
          <w:iCs w:val="0"/>
          <w:noProof/>
          <w:color w:val="auto"/>
        </w:rPr>
        <w:t>14</w:t>
      </w:r>
      <w:r w:rsidRPr="00991FDC">
        <w:rPr>
          <w:i w:val="0"/>
          <w:iCs w:val="0"/>
          <w:color w:val="auto"/>
        </w:rPr>
        <w:fldChar w:fldCharType="end"/>
      </w:r>
      <w:r w:rsidRPr="00991FDC">
        <w:rPr>
          <w:i w:val="0"/>
          <w:iCs w:val="0"/>
          <w:color w:val="auto"/>
        </w:rPr>
        <w:t xml:space="preserve"> Zara Channel Diagram (Spain); Source: Author</w:t>
      </w:r>
    </w:p>
    <w:p w14:paraId="72B80A13" w14:textId="77777777" w:rsidR="00942B4B" w:rsidRDefault="00866673" w:rsidP="00991FDC">
      <w:r w:rsidRPr="00866673">
        <w:rPr>
          <w:b/>
          <w:bCs/>
        </w:rPr>
        <w:t>India Place Strategy:</w:t>
      </w:r>
      <w:r>
        <w:t xml:space="preserve"> Zara is based on the </w:t>
      </w:r>
      <w:r w:rsidRPr="00BD2D45">
        <w:rPr>
          <w:b/>
          <w:bCs/>
          <w:i/>
          <w:iCs/>
        </w:rPr>
        <w:t>Selective Distribution strategy</w:t>
      </w:r>
      <w:r>
        <w:t xml:space="preserve"> with Mall-Centric model in India (More, 2024). The stores are only found in the high-end shopping malls (Select CITYWALK, Delhi) so that the brand environment is maintained as high-end. </w:t>
      </w:r>
    </w:p>
    <w:p w14:paraId="2E3E96C5" w14:textId="2811A3D9" w:rsidR="00942B4B" w:rsidRPr="00B7281E" w:rsidRDefault="00942B4B" w:rsidP="00B7281E">
      <w:pPr>
        <w:jc w:val="center"/>
      </w:pPr>
      <w:r w:rsidRPr="00B7281E">
        <w:rPr>
          <w:noProof/>
        </w:rPr>
        <w:lastRenderedPageBreak/>
        <w:drawing>
          <wp:inline distT="0" distB="0" distL="0" distR="0" wp14:anchorId="071E8F99" wp14:editId="5182F3B3">
            <wp:extent cx="5731510" cy="3364865"/>
            <wp:effectExtent l="0" t="0" r="2540" b="6985"/>
            <wp:docPr id="1244371670" name="Picture 4" descr="Zara opens 24,000 sq. ft. store in DLF Mall of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Zara opens 24,000 sq. ft. store in DLF Mall of India"/>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364865"/>
                    </a:xfrm>
                    <a:prstGeom prst="rect">
                      <a:avLst/>
                    </a:prstGeom>
                    <a:noFill/>
                    <a:ln>
                      <a:noFill/>
                    </a:ln>
                  </pic:spPr>
                </pic:pic>
              </a:graphicData>
            </a:graphic>
          </wp:inline>
        </w:drawing>
      </w:r>
    </w:p>
    <w:p w14:paraId="1D44DA3C" w14:textId="38BC1712" w:rsidR="00B7281E" w:rsidRPr="00B7281E" w:rsidRDefault="00B7281E" w:rsidP="00B7281E">
      <w:pPr>
        <w:pStyle w:val="Caption"/>
        <w:jc w:val="center"/>
        <w:rPr>
          <w:i w:val="0"/>
          <w:iCs w:val="0"/>
          <w:color w:val="auto"/>
        </w:rPr>
      </w:pPr>
      <w:r w:rsidRPr="00B7281E">
        <w:rPr>
          <w:i w:val="0"/>
          <w:iCs w:val="0"/>
          <w:color w:val="auto"/>
        </w:rPr>
        <w:t xml:space="preserve">Figure </w:t>
      </w:r>
      <w:r w:rsidRPr="00B7281E">
        <w:rPr>
          <w:i w:val="0"/>
          <w:iCs w:val="0"/>
          <w:color w:val="auto"/>
        </w:rPr>
        <w:fldChar w:fldCharType="begin"/>
      </w:r>
      <w:r w:rsidRPr="00B7281E">
        <w:rPr>
          <w:i w:val="0"/>
          <w:iCs w:val="0"/>
          <w:color w:val="auto"/>
        </w:rPr>
        <w:instrText xml:space="preserve"> SEQ Figure \* ARABIC </w:instrText>
      </w:r>
      <w:r w:rsidRPr="00B7281E">
        <w:rPr>
          <w:i w:val="0"/>
          <w:iCs w:val="0"/>
          <w:color w:val="auto"/>
        </w:rPr>
        <w:fldChar w:fldCharType="separate"/>
      </w:r>
      <w:r>
        <w:rPr>
          <w:i w:val="0"/>
          <w:iCs w:val="0"/>
          <w:noProof/>
          <w:color w:val="auto"/>
        </w:rPr>
        <w:t>15</w:t>
      </w:r>
      <w:r w:rsidRPr="00B7281E">
        <w:rPr>
          <w:i w:val="0"/>
          <w:iCs w:val="0"/>
          <w:color w:val="auto"/>
        </w:rPr>
        <w:fldChar w:fldCharType="end"/>
      </w:r>
      <w:r w:rsidRPr="00B7281E">
        <w:rPr>
          <w:i w:val="0"/>
          <w:iCs w:val="0"/>
          <w:color w:val="auto"/>
        </w:rPr>
        <w:t xml:space="preserve"> </w:t>
      </w:r>
      <w:r w:rsidR="00942B4B" w:rsidRPr="00B7281E">
        <w:rPr>
          <w:i w:val="0"/>
          <w:iCs w:val="0"/>
          <w:color w:val="auto"/>
        </w:rPr>
        <w:t xml:space="preserve">Zara opens 24,000 sq. ft. store in DLF Mall of India; Source: </w:t>
      </w:r>
      <w:r w:rsidRPr="00B7281E">
        <w:rPr>
          <w:i w:val="0"/>
          <w:iCs w:val="0"/>
          <w:color w:val="auto"/>
        </w:rPr>
        <w:t>(Bureau, 2026)</w:t>
      </w:r>
    </w:p>
    <w:p w14:paraId="05330EF1" w14:textId="25AB6F6A" w:rsidR="00991FDC" w:rsidRDefault="00991FDC" w:rsidP="00991FDC">
      <w:r>
        <w:t xml:space="preserve">Distribution uses the channels of </w:t>
      </w:r>
      <w:r w:rsidRPr="0018071B">
        <w:rPr>
          <w:b/>
          <w:bCs/>
        </w:rPr>
        <w:t xml:space="preserve">direct </w:t>
      </w:r>
      <w:r>
        <w:t xml:space="preserve">distribution including outlets owned by Zara, and its mobile application, but logistics include indirect components such as the clearance of the shipment to the customs. Its distribution strategy is </w:t>
      </w:r>
      <w:r w:rsidRPr="0018071B">
        <w:rPr>
          <w:b/>
          <w:bCs/>
          <w:i/>
          <w:iCs/>
        </w:rPr>
        <w:t>selective/exclusive</w:t>
      </w:r>
      <w:r>
        <w:t xml:space="preserve"> as it does not enter high-end urban areas but expands digitally to the Tier-2 cities.</w:t>
      </w:r>
    </w:p>
    <w:p w14:paraId="08DD278A" w14:textId="3D94FFCE" w:rsidR="00BD2D45" w:rsidRPr="00991FDC" w:rsidRDefault="00BD2D45" w:rsidP="00991FDC">
      <w:pPr>
        <w:jc w:val="center"/>
      </w:pPr>
      <w:r w:rsidRPr="00991FDC">
        <w:rPr>
          <w:noProof/>
          <w14:ligatures w14:val="standardContextual"/>
        </w:rPr>
        <w:drawing>
          <wp:inline distT="0" distB="0" distL="0" distR="0" wp14:anchorId="1826481F" wp14:editId="6520F1AB">
            <wp:extent cx="5796501" cy="1629410"/>
            <wp:effectExtent l="0" t="0" r="13970" b="0"/>
            <wp:docPr id="1201516355"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14:paraId="7ECE9391" w14:textId="0CB3FECD" w:rsidR="00991FDC" w:rsidRPr="00991FDC" w:rsidRDefault="00991FDC" w:rsidP="00991FDC">
      <w:pPr>
        <w:pStyle w:val="Caption"/>
        <w:jc w:val="center"/>
        <w:rPr>
          <w:i w:val="0"/>
          <w:iCs w:val="0"/>
          <w:color w:val="auto"/>
        </w:rPr>
      </w:pPr>
      <w:r w:rsidRPr="00991FDC">
        <w:rPr>
          <w:i w:val="0"/>
          <w:iCs w:val="0"/>
          <w:color w:val="auto"/>
        </w:rPr>
        <w:t xml:space="preserve">Figure </w:t>
      </w:r>
      <w:r w:rsidRPr="00991FDC">
        <w:rPr>
          <w:i w:val="0"/>
          <w:iCs w:val="0"/>
          <w:color w:val="auto"/>
        </w:rPr>
        <w:fldChar w:fldCharType="begin"/>
      </w:r>
      <w:r w:rsidRPr="00991FDC">
        <w:rPr>
          <w:i w:val="0"/>
          <w:iCs w:val="0"/>
          <w:color w:val="auto"/>
        </w:rPr>
        <w:instrText xml:space="preserve"> SEQ Figure \* ARABIC </w:instrText>
      </w:r>
      <w:r w:rsidRPr="00991FDC">
        <w:rPr>
          <w:i w:val="0"/>
          <w:iCs w:val="0"/>
          <w:color w:val="auto"/>
        </w:rPr>
        <w:fldChar w:fldCharType="separate"/>
      </w:r>
      <w:r w:rsidR="00B7281E">
        <w:rPr>
          <w:i w:val="0"/>
          <w:iCs w:val="0"/>
          <w:noProof/>
          <w:color w:val="auto"/>
        </w:rPr>
        <w:t>16</w:t>
      </w:r>
      <w:r w:rsidRPr="00991FDC">
        <w:rPr>
          <w:i w:val="0"/>
          <w:iCs w:val="0"/>
          <w:color w:val="auto"/>
        </w:rPr>
        <w:fldChar w:fldCharType="end"/>
      </w:r>
      <w:r w:rsidRPr="00991FDC">
        <w:rPr>
          <w:i w:val="0"/>
          <w:iCs w:val="0"/>
          <w:color w:val="auto"/>
        </w:rPr>
        <w:t xml:space="preserve"> Zara Channel Diagram (India); Source: Author</w:t>
      </w:r>
    </w:p>
    <w:p w14:paraId="56722C56" w14:textId="77777777" w:rsidR="00F07DDD" w:rsidRDefault="00866673" w:rsidP="00F07DDD">
      <w:pPr>
        <w:jc w:val="center"/>
        <w:rPr>
          <w:b/>
          <w:bCs/>
          <w:color w:val="1F497D" w:themeColor="text2"/>
        </w:rPr>
      </w:pPr>
      <w:r w:rsidRPr="00F07DDD">
        <w:rPr>
          <w:b/>
          <w:bCs/>
          <w:color w:val="1F497D" w:themeColor="text2"/>
        </w:rPr>
        <w:t>Promotion</w:t>
      </w:r>
      <w:r w:rsidR="00F07DDD">
        <w:rPr>
          <w:b/>
          <w:bCs/>
          <w:color w:val="1F497D" w:themeColor="text2"/>
        </w:rPr>
        <w:t xml:space="preserve"> Strategy</w:t>
      </w:r>
    </w:p>
    <w:p w14:paraId="7E10562A" w14:textId="77777777" w:rsidR="00991FDC" w:rsidRDefault="00991FDC" w:rsidP="00991FDC">
      <w:r>
        <w:t xml:space="preserve">Integrated Marketing Communications (IMC) is the coordination of the tool of promotions like advertising, public relations, sale promotions, digital marketing to produce a coherent and single brand message in all the mediums (Kotler and Keller, </w:t>
      </w:r>
      <w:r>
        <w:lastRenderedPageBreak/>
        <w:t>2014). The aim here is to make sure synergy is achieved whereby each communication supports the positioning of the brand and its values.</w:t>
      </w:r>
    </w:p>
    <w:p w14:paraId="5A16EF73" w14:textId="7C4B6193" w:rsidR="00866673" w:rsidRDefault="00866673" w:rsidP="00866673">
      <w:r w:rsidRPr="00866673">
        <w:rPr>
          <w:b/>
          <w:bCs/>
        </w:rPr>
        <w:t>Spain Promotion Strategy:</w:t>
      </w:r>
      <w:r w:rsidRPr="00866673">
        <w:t xml:space="preserve"> On an average basis, fashion retailers use 3.5% of their revenue to promote their products, whereas </w:t>
      </w:r>
      <w:r w:rsidRPr="00561ADF">
        <w:t>Zara's parent company Inditex spends just 0.3%</w:t>
      </w:r>
      <w:r>
        <w:t xml:space="preserve"> </w:t>
      </w:r>
      <w:r w:rsidRPr="00561ADF">
        <w:t>(Mak, 2024).</w:t>
      </w:r>
      <w:r>
        <w:t xml:space="preserve"> In Spain, the visual merchandise (promotion) is the store itself, its store windows and high-end locations. The brand uses minimal social media buzz and does not use nearly any TV or print advertising to create value, employing quietness to create it.</w:t>
      </w:r>
    </w:p>
    <w:p w14:paraId="6CD86C20" w14:textId="3B4C8335" w:rsidR="00866673" w:rsidRPr="003E7FEA" w:rsidRDefault="00866673" w:rsidP="003E7FEA">
      <w:pPr>
        <w:jc w:val="center"/>
      </w:pPr>
      <w:r w:rsidRPr="003E7FEA">
        <w:rPr>
          <w:noProof/>
        </w:rPr>
        <w:drawing>
          <wp:inline distT="0" distB="0" distL="0" distR="0" wp14:anchorId="01525FB3" wp14:editId="7679CA10">
            <wp:extent cx="5495453" cy="3013184"/>
            <wp:effectExtent l="0" t="0" r="0" b="0"/>
            <wp:docPr id="1915006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006770" name=""/>
                    <pic:cNvPicPr/>
                  </pic:nvPicPr>
                  <pic:blipFill>
                    <a:blip r:embed="rId35"/>
                    <a:stretch>
                      <a:fillRect/>
                    </a:stretch>
                  </pic:blipFill>
                  <pic:spPr>
                    <a:xfrm>
                      <a:off x="0" y="0"/>
                      <a:ext cx="5501359" cy="3016422"/>
                    </a:xfrm>
                    <a:prstGeom prst="rect">
                      <a:avLst/>
                    </a:prstGeom>
                  </pic:spPr>
                </pic:pic>
              </a:graphicData>
            </a:graphic>
          </wp:inline>
        </w:drawing>
      </w:r>
    </w:p>
    <w:p w14:paraId="472390DF" w14:textId="397764E8" w:rsidR="00827950" w:rsidRPr="003E7FEA" w:rsidRDefault="008B37B1" w:rsidP="003E7FEA">
      <w:pPr>
        <w:pStyle w:val="Caption"/>
        <w:jc w:val="center"/>
        <w:rPr>
          <w:i w:val="0"/>
          <w:iCs w:val="0"/>
          <w:color w:val="auto"/>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17</w:t>
      </w:r>
      <w:r w:rsidRPr="003E7FEA">
        <w:rPr>
          <w:i w:val="0"/>
          <w:iCs w:val="0"/>
          <w:color w:val="auto"/>
        </w:rPr>
        <w:fldChar w:fldCharType="end"/>
      </w:r>
      <w:r w:rsidRPr="003E7FEA">
        <w:rPr>
          <w:i w:val="0"/>
          <w:iCs w:val="0"/>
          <w:color w:val="auto"/>
        </w:rPr>
        <w:t xml:space="preserve"> </w:t>
      </w:r>
      <w:r w:rsidR="00827950" w:rsidRPr="003E7FEA">
        <w:rPr>
          <w:i w:val="0"/>
          <w:iCs w:val="0"/>
          <w:color w:val="auto"/>
        </w:rPr>
        <w:t>Zara’s Promotion Strategy Analysis; Source: Google</w:t>
      </w:r>
    </w:p>
    <w:p w14:paraId="3CECF2CF" w14:textId="77777777" w:rsidR="00866673" w:rsidRDefault="00866673" w:rsidP="00866673">
      <w:r w:rsidRPr="00866673">
        <w:rPr>
          <w:b/>
          <w:bCs/>
        </w:rPr>
        <w:t>India Promotion Strategy:</w:t>
      </w:r>
      <w:r>
        <w:t xml:space="preserve"> Although it does not use traditional advertisements, Zara in India is ample with </w:t>
      </w:r>
      <w:r w:rsidRPr="00866673">
        <w:rPr>
          <w:b/>
          <w:bCs/>
          <w:i/>
          <w:iCs/>
        </w:rPr>
        <w:t>digital and influencer marketing</w:t>
      </w:r>
      <w:r>
        <w:t xml:space="preserve"> (More, 2024). The brand also exploits the large number of social media users in India by being featured in the “hauls” of local fashion influencers or style guides. This will generate organic buzz and the feeling of word-of-mouth, which is crucial to its aspirational position among Indian Gen Z.</w:t>
      </w:r>
    </w:p>
    <w:p w14:paraId="49089232" w14:textId="1CC19A4A" w:rsidR="00F07DDD" w:rsidRDefault="00866673" w:rsidP="00F07DDD">
      <w:pPr>
        <w:jc w:val="center"/>
        <w:rPr>
          <w:b/>
          <w:bCs/>
          <w:color w:val="1F497D" w:themeColor="text2"/>
        </w:rPr>
      </w:pPr>
      <w:r w:rsidRPr="00F07DDD">
        <w:rPr>
          <w:b/>
          <w:bCs/>
          <w:color w:val="1F497D" w:themeColor="text2"/>
        </w:rPr>
        <w:t>People</w:t>
      </w:r>
      <w:r w:rsidR="00F07DDD">
        <w:rPr>
          <w:b/>
          <w:bCs/>
          <w:color w:val="1F497D" w:themeColor="text2"/>
        </w:rPr>
        <w:t xml:space="preserve"> Strategy</w:t>
      </w:r>
    </w:p>
    <w:p w14:paraId="4CDE180F" w14:textId="6069800E" w:rsidR="00866673" w:rsidRDefault="00866673" w:rsidP="00866673">
      <w:r w:rsidRPr="00561ADF">
        <w:rPr>
          <w:b/>
          <w:bCs/>
        </w:rPr>
        <w:t>People Management Strategy in Spain</w:t>
      </w:r>
      <w:r>
        <w:rPr>
          <w:b/>
          <w:bCs/>
        </w:rPr>
        <w:t>:</w:t>
      </w:r>
      <w:r w:rsidRPr="00561ADF">
        <w:rPr>
          <w:b/>
          <w:bCs/>
        </w:rPr>
        <w:t xml:space="preserve"> </w:t>
      </w:r>
      <w:r w:rsidR="00991FDC" w:rsidRPr="00991FDC">
        <w:t xml:space="preserve">Zara has many employees totalling approximately 47,761 employees with 30% of the total employees comprising the whole employee base (Zara, 2025). The strategy is interested in operation and internal </w:t>
      </w:r>
      <w:r w:rsidR="00991FDC" w:rsidRPr="00991FDC">
        <w:lastRenderedPageBreak/>
        <w:t>promotion efficiency. Employees are believed to be the valuable feedback mechanism of designers and 73</w:t>
      </w:r>
      <w:r w:rsidR="00991FDC">
        <w:t>% o</w:t>
      </w:r>
      <w:r w:rsidR="00991FDC" w:rsidRPr="00991FDC">
        <w:t xml:space="preserve">f them are on permanent contracts that assure high employment stability and professional working environment. With regard to </w:t>
      </w:r>
      <w:r w:rsidR="00991FDC" w:rsidRPr="00991FDC">
        <w:rPr>
          <w:b/>
          <w:bCs/>
          <w:i/>
          <w:iCs/>
        </w:rPr>
        <w:t>trainee strategy</w:t>
      </w:r>
      <w:r w:rsidR="00991FDC">
        <w:rPr>
          <w:b/>
          <w:bCs/>
          <w:i/>
          <w:iCs/>
        </w:rPr>
        <w:t>,</w:t>
      </w:r>
      <w:r w:rsidR="00991FDC" w:rsidRPr="00991FDC">
        <w:t xml:space="preserve"> Zara invests in onboarding approaches, rotational training to absorb new employees into its fast-fashion model as soon as possible. As an incentive, Spanish employees enjoy the benefits of career growth, permanent contract and performance-based pay, which keep them loyal and productive.</w:t>
      </w:r>
    </w:p>
    <w:p w14:paraId="13B630BC" w14:textId="77777777" w:rsidR="00866673" w:rsidRPr="003E7FEA" w:rsidRDefault="00866673" w:rsidP="003E7FEA">
      <w:pPr>
        <w:jc w:val="center"/>
      </w:pPr>
      <w:r w:rsidRPr="003E7FEA">
        <w:rPr>
          <w:noProof/>
        </w:rPr>
        <w:drawing>
          <wp:inline distT="0" distB="0" distL="0" distR="0" wp14:anchorId="5562930F" wp14:editId="41B0816A">
            <wp:extent cx="5731510" cy="2521585"/>
            <wp:effectExtent l="0" t="0" r="2540" b="0"/>
            <wp:docPr id="1265534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534948" name=""/>
                    <pic:cNvPicPr/>
                  </pic:nvPicPr>
                  <pic:blipFill>
                    <a:blip r:embed="rId36"/>
                    <a:stretch>
                      <a:fillRect/>
                    </a:stretch>
                  </pic:blipFill>
                  <pic:spPr>
                    <a:xfrm>
                      <a:off x="0" y="0"/>
                      <a:ext cx="5731510" cy="2521585"/>
                    </a:xfrm>
                    <a:prstGeom prst="rect">
                      <a:avLst/>
                    </a:prstGeom>
                  </pic:spPr>
                </pic:pic>
              </a:graphicData>
            </a:graphic>
          </wp:inline>
        </w:drawing>
      </w:r>
    </w:p>
    <w:p w14:paraId="4F784E59" w14:textId="5F99D845" w:rsidR="00866673" w:rsidRPr="003E7FEA" w:rsidRDefault="008B37B1" w:rsidP="003E7FEA">
      <w:pPr>
        <w:pStyle w:val="Caption"/>
        <w:jc w:val="center"/>
        <w:rPr>
          <w:i w:val="0"/>
          <w:iCs w:val="0"/>
          <w:color w:val="auto"/>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18</w:t>
      </w:r>
      <w:r w:rsidRPr="003E7FEA">
        <w:rPr>
          <w:i w:val="0"/>
          <w:iCs w:val="0"/>
          <w:color w:val="auto"/>
        </w:rPr>
        <w:fldChar w:fldCharType="end"/>
      </w:r>
      <w:r w:rsidRPr="003E7FEA">
        <w:rPr>
          <w:i w:val="0"/>
          <w:iCs w:val="0"/>
          <w:color w:val="auto"/>
        </w:rPr>
        <w:t xml:space="preserve"> </w:t>
      </w:r>
      <w:r w:rsidR="00866673" w:rsidRPr="003E7FEA">
        <w:rPr>
          <w:i w:val="0"/>
          <w:iCs w:val="0"/>
          <w:color w:val="auto"/>
        </w:rPr>
        <w:t>Zara’s number of Employees in Spain; Source: (Zara, 2025)</w:t>
      </w:r>
    </w:p>
    <w:p w14:paraId="678833DF" w14:textId="36F1C61B" w:rsidR="00866673" w:rsidRDefault="00866673" w:rsidP="00866673">
      <w:r w:rsidRPr="00561ADF">
        <w:rPr>
          <w:b/>
          <w:bCs/>
        </w:rPr>
        <w:t>People Management Strategy in India</w:t>
      </w:r>
      <w:r>
        <w:rPr>
          <w:b/>
          <w:bCs/>
        </w:rPr>
        <w:t>:</w:t>
      </w:r>
      <w:r w:rsidRPr="00561ADF">
        <w:rPr>
          <w:b/>
          <w:bCs/>
        </w:rPr>
        <w:t xml:space="preserve"> </w:t>
      </w:r>
      <w:r w:rsidR="00991FDC" w:rsidRPr="00991FDC">
        <w:t xml:space="preserve">Zara has approximately 1,600 employees. The plan is concentrated on high service training as staff is viewed as brand ambassadors and trained as style consultants (Zara, 2025). The </w:t>
      </w:r>
      <w:r w:rsidR="00991FDC" w:rsidRPr="00991FDC">
        <w:rPr>
          <w:b/>
          <w:bCs/>
          <w:i/>
          <w:iCs/>
        </w:rPr>
        <w:t>trainee strategy</w:t>
      </w:r>
      <w:r w:rsidR="00991FDC" w:rsidRPr="00991FDC">
        <w:t xml:space="preserve"> is focused on customer service workshops, fashion styling sessions, to satisfy high-touch expectations. To </w:t>
      </w:r>
      <w:r w:rsidR="00991FDC" w:rsidRPr="00991FDC">
        <w:rPr>
          <w:b/>
          <w:bCs/>
          <w:i/>
          <w:iCs/>
        </w:rPr>
        <w:t>motivate</w:t>
      </w:r>
      <w:r w:rsidR="00991FDC" w:rsidRPr="00991FDC">
        <w:t>, Indian workers are instigated by recognitions, development of skills and a keen concentration on brand identity, which coincides with Zara aspirational positioning.</w:t>
      </w:r>
    </w:p>
    <w:p w14:paraId="6F3AE2A0" w14:textId="77D533EB" w:rsidR="00866673" w:rsidRDefault="00866673" w:rsidP="00F07DDD">
      <w:pPr>
        <w:jc w:val="center"/>
        <w:rPr>
          <w:b/>
          <w:bCs/>
          <w:color w:val="1F497D" w:themeColor="text2"/>
        </w:rPr>
      </w:pPr>
      <w:r w:rsidRPr="00F07DDD">
        <w:rPr>
          <w:b/>
          <w:bCs/>
          <w:color w:val="1F497D" w:themeColor="text2"/>
        </w:rPr>
        <w:t>Process</w:t>
      </w:r>
      <w:r w:rsidR="00F07DDD">
        <w:rPr>
          <w:b/>
          <w:bCs/>
          <w:color w:val="1F497D" w:themeColor="text2"/>
        </w:rPr>
        <w:t xml:space="preserve"> Strategy</w:t>
      </w:r>
    </w:p>
    <w:p w14:paraId="4115148D" w14:textId="381B1300" w:rsidR="00866673" w:rsidRDefault="00866673" w:rsidP="00866673">
      <w:r w:rsidRPr="00866673">
        <w:rPr>
          <w:b/>
          <w:bCs/>
        </w:rPr>
        <w:t>Spain Process Strategy:</w:t>
      </w:r>
      <w:r>
        <w:t xml:space="preserve"> </w:t>
      </w:r>
      <w:r w:rsidR="00991FDC" w:rsidRPr="00991FDC">
        <w:t xml:space="preserve">This strategy is based on the vertical integration of supply chain. Zara is able to turn a design on a sketch into a shelf in Spain within less than two weeks by using some of the stores that lie in relative proximity to their manufacturing plants (so-called proximity sourcing), such as Spain, Portugal and Morocco to minimize stockouts and obsolescence (Zara, 2025). In terms of </w:t>
      </w:r>
      <w:r w:rsidR="00991FDC" w:rsidRPr="00991FDC">
        <w:rPr>
          <w:b/>
          <w:bCs/>
          <w:i/>
          <w:iCs/>
        </w:rPr>
        <w:t>customer complaint process,</w:t>
      </w:r>
      <w:r w:rsidR="00991FDC" w:rsidRPr="00991FDC">
        <w:t xml:space="preserve"> Zara provides service through direct in-store assistance, online </w:t>
      </w:r>
      <w:r w:rsidR="00991FDC" w:rsidRPr="00991FDC">
        <w:lastRenderedPageBreak/>
        <w:t>chat support, and a dedicated customer service line, ensuring complaints are resolved quickly and efficiently.</w:t>
      </w:r>
    </w:p>
    <w:p w14:paraId="60C24BF3" w14:textId="6995813F" w:rsidR="00866673" w:rsidRDefault="00866673" w:rsidP="00866673">
      <w:r w:rsidRPr="00866673">
        <w:rPr>
          <w:b/>
          <w:bCs/>
        </w:rPr>
        <w:t>India Process Strategy:</w:t>
      </w:r>
      <w:r>
        <w:t xml:space="preserve"> </w:t>
      </w:r>
      <w:r w:rsidR="00991FDC" w:rsidRPr="00991FDC">
        <w:t xml:space="preserve">Although the logic behind fast fashion remains the same, more sophisticated logistics and customs release are involved. Zara’s Just-in-Time system ensures Indian stores receive shipments twice a week via air freight, maintaining product newness similar to Europe. Under </w:t>
      </w:r>
      <w:r w:rsidR="00991FDC" w:rsidRPr="00991FDC">
        <w:rPr>
          <w:b/>
          <w:bCs/>
          <w:i/>
          <w:iCs/>
        </w:rPr>
        <w:t>customer complaint process</w:t>
      </w:r>
      <w:r w:rsidR="00991FDC" w:rsidRPr="00991FDC">
        <w:t>, Zara India provides feedback on customer complaints in their mobile app, customer care helpline and within stores service desks where employees are trained to be more like a style consultant and address customer concerns immediately.</w:t>
      </w:r>
    </w:p>
    <w:p w14:paraId="18E8843E" w14:textId="3A0C87E7" w:rsidR="00866673" w:rsidRPr="00991FDC" w:rsidRDefault="00866673" w:rsidP="00F07DDD">
      <w:pPr>
        <w:jc w:val="center"/>
        <w:rPr>
          <w:b/>
          <w:bCs/>
          <w:color w:val="1F497D" w:themeColor="text2"/>
        </w:rPr>
      </w:pPr>
      <w:r w:rsidRPr="00991FDC">
        <w:rPr>
          <w:b/>
          <w:bCs/>
          <w:color w:val="1F497D" w:themeColor="text2"/>
        </w:rPr>
        <w:t>Physical Evidence</w:t>
      </w:r>
    </w:p>
    <w:p w14:paraId="09C69F9E" w14:textId="0AB01006" w:rsidR="00991FDC" w:rsidRDefault="00866673" w:rsidP="00866673">
      <w:r w:rsidRPr="00561ADF">
        <w:rPr>
          <w:b/>
          <w:bCs/>
        </w:rPr>
        <w:t>Spain Physical Evidence:</w:t>
      </w:r>
      <w:r w:rsidRPr="00561ADF">
        <w:t xml:space="preserve"> </w:t>
      </w:r>
      <w:r w:rsidR="00991FDC" w:rsidRPr="00991FDC">
        <w:t xml:space="preserve">Zara offers </w:t>
      </w:r>
      <w:r w:rsidR="00991FDC">
        <w:t>tangible</w:t>
      </w:r>
      <w:r w:rsidR="00991FDC" w:rsidRPr="00991FDC">
        <w:t xml:space="preserve"> products (clothing, footwear, accessories) and intangible products (brand reputation and store atmosphere). Employees in Spain have simple uniforms that align with the brand fashionable image. To depict uniformity in the globe, the screenshots of the site of the Mercedes-Benz Germany reveal that foreign brands maintain localized and cohesive digital existence. </w:t>
      </w:r>
    </w:p>
    <w:p w14:paraId="13E75B20" w14:textId="375F9C56" w:rsidR="00B7281E" w:rsidRPr="00B7281E" w:rsidRDefault="00B7281E" w:rsidP="00B7281E">
      <w:pPr>
        <w:jc w:val="center"/>
      </w:pPr>
      <w:r w:rsidRPr="00B7281E">
        <w:rPr>
          <w:noProof/>
        </w:rPr>
        <w:drawing>
          <wp:inline distT="0" distB="0" distL="0" distR="0" wp14:anchorId="69FD737E" wp14:editId="26EDFD71">
            <wp:extent cx="5731510" cy="2698115"/>
            <wp:effectExtent l="0" t="0" r="2540" b="6985"/>
            <wp:docPr id="1804095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095258" name=""/>
                    <pic:cNvPicPr/>
                  </pic:nvPicPr>
                  <pic:blipFill>
                    <a:blip r:embed="rId37"/>
                    <a:stretch>
                      <a:fillRect/>
                    </a:stretch>
                  </pic:blipFill>
                  <pic:spPr>
                    <a:xfrm>
                      <a:off x="0" y="0"/>
                      <a:ext cx="5731510" cy="2698115"/>
                    </a:xfrm>
                    <a:prstGeom prst="rect">
                      <a:avLst/>
                    </a:prstGeom>
                  </pic:spPr>
                </pic:pic>
              </a:graphicData>
            </a:graphic>
          </wp:inline>
        </w:drawing>
      </w:r>
    </w:p>
    <w:p w14:paraId="682A2B70" w14:textId="734FED67" w:rsidR="00B7281E" w:rsidRPr="00B7281E" w:rsidRDefault="00B7281E" w:rsidP="00B7281E">
      <w:pPr>
        <w:pStyle w:val="Caption"/>
        <w:jc w:val="center"/>
        <w:rPr>
          <w:i w:val="0"/>
          <w:iCs w:val="0"/>
          <w:color w:val="auto"/>
        </w:rPr>
      </w:pPr>
      <w:r w:rsidRPr="00B7281E">
        <w:rPr>
          <w:i w:val="0"/>
          <w:iCs w:val="0"/>
          <w:color w:val="auto"/>
        </w:rPr>
        <w:t xml:space="preserve">Figure </w:t>
      </w:r>
      <w:r w:rsidRPr="00B7281E">
        <w:rPr>
          <w:i w:val="0"/>
          <w:iCs w:val="0"/>
          <w:color w:val="auto"/>
        </w:rPr>
        <w:fldChar w:fldCharType="begin"/>
      </w:r>
      <w:r w:rsidRPr="00B7281E">
        <w:rPr>
          <w:i w:val="0"/>
          <w:iCs w:val="0"/>
          <w:color w:val="auto"/>
        </w:rPr>
        <w:instrText xml:space="preserve"> SEQ Figure \* ARABIC </w:instrText>
      </w:r>
      <w:r w:rsidRPr="00B7281E">
        <w:rPr>
          <w:i w:val="0"/>
          <w:iCs w:val="0"/>
          <w:color w:val="auto"/>
        </w:rPr>
        <w:fldChar w:fldCharType="separate"/>
      </w:r>
      <w:r w:rsidRPr="00B7281E">
        <w:rPr>
          <w:i w:val="0"/>
          <w:iCs w:val="0"/>
          <w:noProof/>
          <w:color w:val="auto"/>
        </w:rPr>
        <w:t>19</w:t>
      </w:r>
      <w:r w:rsidRPr="00B7281E">
        <w:rPr>
          <w:i w:val="0"/>
          <w:iCs w:val="0"/>
          <w:color w:val="auto"/>
        </w:rPr>
        <w:fldChar w:fldCharType="end"/>
      </w:r>
      <w:r w:rsidRPr="00B7281E">
        <w:rPr>
          <w:i w:val="0"/>
          <w:iCs w:val="0"/>
          <w:color w:val="auto"/>
        </w:rPr>
        <w:t xml:space="preserve"> Zara Spain Website; Source: (Zara, 2025)</w:t>
      </w:r>
    </w:p>
    <w:p w14:paraId="6CB2D9C9" w14:textId="46863640" w:rsidR="00866673" w:rsidRDefault="00866673" w:rsidP="00866673">
      <w:r w:rsidRPr="00866673">
        <w:rPr>
          <w:b/>
          <w:bCs/>
        </w:rPr>
        <w:t>India Physical Evidence:</w:t>
      </w:r>
      <w:r>
        <w:t xml:space="preserve"> </w:t>
      </w:r>
      <w:r w:rsidR="00991FDC" w:rsidRPr="00991FDC">
        <w:t>Zara products as well are tangible</w:t>
      </w:r>
      <w:r w:rsidR="00991FDC">
        <w:t>.</w:t>
      </w:r>
      <w:r w:rsidR="00991FDC" w:rsidRPr="00991FDC">
        <w:t xml:space="preserve"> </w:t>
      </w:r>
      <w:r w:rsidR="00991FDC">
        <w:t>H</w:t>
      </w:r>
      <w:r w:rsidR="00991FDC" w:rsidRPr="00991FDC">
        <w:t>owever, the aspirational brand image provides high intangible value. Staff uniforms in India emphasize luxury positioning and professionalism, aligning with high-touch customer expectations. Likewise, the Mercedes-Benz China web site offers a localized adaptation of global branding, which is similar to the mall superiority of Zara in India.</w:t>
      </w:r>
    </w:p>
    <w:p w14:paraId="5C01F6F5" w14:textId="79951522" w:rsidR="00B7281E" w:rsidRPr="00B7281E" w:rsidRDefault="00B7281E" w:rsidP="00B7281E">
      <w:pPr>
        <w:jc w:val="center"/>
      </w:pPr>
      <w:r w:rsidRPr="00B7281E">
        <w:rPr>
          <w:noProof/>
        </w:rPr>
        <w:lastRenderedPageBreak/>
        <w:drawing>
          <wp:inline distT="0" distB="0" distL="0" distR="0" wp14:anchorId="6758A40C" wp14:editId="34A30351">
            <wp:extent cx="5731510" cy="2624455"/>
            <wp:effectExtent l="0" t="0" r="2540" b="4445"/>
            <wp:docPr id="271554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554535" name=""/>
                    <pic:cNvPicPr/>
                  </pic:nvPicPr>
                  <pic:blipFill>
                    <a:blip r:embed="rId38"/>
                    <a:stretch>
                      <a:fillRect/>
                    </a:stretch>
                  </pic:blipFill>
                  <pic:spPr>
                    <a:xfrm>
                      <a:off x="0" y="0"/>
                      <a:ext cx="5731510" cy="2624455"/>
                    </a:xfrm>
                    <a:prstGeom prst="rect">
                      <a:avLst/>
                    </a:prstGeom>
                  </pic:spPr>
                </pic:pic>
              </a:graphicData>
            </a:graphic>
          </wp:inline>
        </w:drawing>
      </w:r>
    </w:p>
    <w:p w14:paraId="4B9DEAD9" w14:textId="30EB3283" w:rsidR="00B7281E" w:rsidRPr="00B7281E" w:rsidRDefault="00B7281E" w:rsidP="00B7281E">
      <w:pPr>
        <w:pStyle w:val="Caption"/>
        <w:jc w:val="center"/>
        <w:rPr>
          <w:i w:val="0"/>
          <w:iCs w:val="0"/>
          <w:color w:val="auto"/>
        </w:rPr>
      </w:pPr>
      <w:r w:rsidRPr="00B7281E">
        <w:rPr>
          <w:i w:val="0"/>
          <w:iCs w:val="0"/>
          <w:color w:val="auto"/>
        </w:rPr>
        <w:t xml:space="preserve">Figure </w:t>
      </w:r>
      <w:r w:rsidRPr="00B7281E">
        <w:rPr>
          <w:i w:val="0"/>
          <w:iCs w:val="0"/>
          <w:color w:val="auto"/>
        </w:rPr>
        <w:fldChar w:fldCharType="begin"/>
      </w:r>
      <w:r w:rsidRPr="00B7281E">
        <w:rPr>
          <w:i w:val="0"/>
          <w:iCs w:val="0"/>
          <w:color w:val="auto"/>
        </w:rPr>
        <w:instrText xml:space="preserve"> SEQ Figure \* ARABIC </w:instrText>
      </w:r>
      <w:r w:rsidRPr="00B7281E">
        <w:rPr>
          <w:i w:val="0"/>
          <w:iCs w:val="0"/>
          <w:color w:val="auto"/>
        </w:rPr>
        <w:fldChar w:fldCharType="separate"/>
      </w:r>
      <w:r w:rsidRPr="00B7281E">
        <w:rPr>
          <w:i w:val="0"/>
          <w:iCs w:val="0"/>
          <w:noProof/>
          <w:color w:val="auto"/>
        </w:rPr>
        <w:t>20</w:t>
      </w:r>
      <w:r w:rsidRPr="00B7281E">
        <w:rPr>
          <w:i w:val="0"/>
          <w:iCs w:val="0"/>
          <w:color w:val="auto"/>
        </w:rPr>
        <w:fldChar w:fldCharType="end"/>
      </w:r>
      <w:r w:rsidRPr="00B7281E">
        <w:rPr>
          <w:i w:val="0"/>
          <w:iCs w:val="0"/>
          <w:color w:val="auto"/>
        </w:rPr>
        <w:t xml:space="preserve"> Zara Spain Website; Source: (Zara, 2025)</w:t>
      </w:r>
    </w:p>
    <w:p w14:paraId="7F6356E4" w14:textId="2E612333" w:rsidR="00E20D4D" w:rsidRPr="00991FDC" w:rsidRDefault="00991FDC" w:rsidP="00E20D4D">
      <w:pPr>
        <w:rPr>
          <w:b/>
          <w:bCs/>
        </w:rPr>
      </w:pPr>
      <w:r w:rsidRPr="00991FDC">
        <w:rPr>
          <w:b/>
          <w:bCs/>
        </w:rPr>
        <w:t>Similarities and Differences in Zara’s 7Ps (Spain vs. India)</w:t>
      </w:r>
    </w:p>
    <w:p w14:paraId="642E22BF" w14:textId="65335AAE" w:rsidR="00991FDC" w:rsidRDefault="00991FDC" w:rsidP="00991FDC">
      <w:r w:rsidRPr="00991FDC">
        <w:rPr>
          <w:b/>
          <w:bCs/>
        </w:rPr>
        <w:t>Similarities:</w:t>
      </w:r>
      <w:r>
        <w:t xml:space="preserve"> Zara is globally brand-consistent in Spain as well as in India with freshness and fast-fashion, bi-weekly stock turnover, and a high emphasis on quality and benefits</w:t>
      </w:r>
      <w:r w:rsidR="00B7281E">
        <w:t xml:space="preserve"> (</w:t>
      </w:r>
      <w:r w:rsidR="00B7281E" w:rsidRPr="002E5F8F">
        <w:t xml:space="preserve">Vaziri, </w:t>
      </w:r>
      <w:r w:rsidR="00B7281E">
        <w:t>et al., 2026)</w:t>
      </w:r>
      <w:r>
        <w:t>. The two markets depend on a direct channel distribution, digital integration, and resolution to customer complaints. The focus is on staff training and motivation and the employees are placed as brand ambassadors.</w:t>
      </w:r>
    </w:p>
    <w:p w14:paraId="1DCED442" w14:textId="66831A43" w:rsidR="00991FDC" w:rsidRPr="00E20D4D" w:rsidRDefault="00991FDC" w:rsidP="00991FDC">
      <w:r w:rsidRPr="00991FDC">
        <w:rPr>
          <w:b/>
          <w:bCs/>
        </w:rPr>
        <w:t>Differences:</w:t>
      </w:r>
      <w:r>
        <w:t xml:space="preserve"> Spain is a mass-market everyday-wear brand that has intensive distribution, low prices, and minimal branding</w:t>
      </w:r>
      <w:r w:rsidR="00B7281E">
        <w:t xml:space="preserve"> </w:t>
      </w:r>
      <w:r w:rsidR="00B7281E" w:rsidRPr="005759B8">
        <w:t>(Zara, 2025)</w:t>
      </w:r>
      <w:r>
        <w:t>. India aligns Zara as affordable luxury, selective/exclusive distribution, high-pricing, and influencer-based marketing. Spain is more product depth oriented and India is statement oriented. Physical evidence is also different: minimalism but elegant in Spain and luxury in the mall in India.</w:t>
      </w:r>
    </w:p>
    <w:p w14:paraId="15CA80A9" w14:textId="77777777" w:rsidR="00E20D4D" w:rsidRDefault="00E20D4D" w:rsidP="00866673"/>
    <w:p w14:paraId="450F3C05" w14:textId="77777777" w:rsidR="00991FDC" w:rsidRDefault="00991FDC">
      <w:pPr>
        <w:spacing w:line="276" w:lineRule="auto"/>
        <w:jc w:val="left"/>
        <w:rPr>
          <w:rFonts w:eastAsia="Trebuchet MS" w:cs="Trebuchet MS"/>
          <w:b/>
          <w:bCs/>
          <w:color w:val="1F497D" w:themeColor="text2"/>
          <w:kern w:val="2"/>
          <w:sz w:val="30"/>
          <w:szCs w:val="28"/>
          <w14:ligatures w14:val="standardContextual"/>
        </w:rPr>
      </w:pPr>
      <w:r>
        <w:br w:type="page"/>
      </w:r>
    </w:p>
    <w:p w14:paraId="455BEA18" w14:textId="247C066D" w:rsidR="006D7A6D" w:rsidRDefault="006D7A6D" w:rsidP="006D7A6D">
      <w:pPr>
        <w:pStyle w:val="Heading1"/>
      </w:pPr>
      <w:bookmarkStart w:id="11" w:name="_Toc227798777"/>
      <w:r w:rsidRPr="008522F5">
        <w:lastRenderedPageBreak/>
        <w:t xml:space="preserve">Directional Development Strategy in </w:t>
      </w:r>
      <w:r>
        <w:t>India</w:t>
      </w:r>
      <w:bookmarkEnd w:id="11"/>
    </w:p>
    <w:p w14:paraId="143612CF" w14:textId="77777777" w:rsidR="00F07DDD" w:rsidRPr="009A177C" w:rsidRDefault="00F07DDD" w:rsidP="00F07DDD">
      <w:pPr>
        <w:rPr>
          <w:b/>
          <w:bCs/>
        </w:rPr>
      </w:pPr>
      <w:r w:rsidRPr="009A177C">
        <w:rPr>
          <w:b/>
          <w:bCs/>
        </w:rPr>
        <w:t>Definition of Directional Development Strategy</w:t>
      </w:r>
    </w:p>
    <w:p w14:paraId="463F7747" w14:textId="2266C399" w:rsidR="006D7A6D" w:rsidRDefault="006D7A6D" w:rsidP="006D7A6D">
      <w:r>
        <w:t>Directional development strategy is a strategy at corporate level that defines the direction of a firm which is towards growth, stability or retrenchment</w:t>
      </w:r>
      <w:r w:rsidR="00F07DDD">
        <w:t xml:space="preserve"> </w:t>
      </w:r>
      <w:r w:rsidR="00F07DDD" w:rsidRPr="00F07DDD">
        <w:t>(Solberg, 2024)</w:t>
      </w:r>
      <w:r>
        <w:t>.  This framework assists companies such as Zara to allot risk to the potential returns in case of expansion in high growth economies such as India.</w:t>
      </w:r>
    </w:p>
    <w:p w14:paraId="5EB9DD3F" w14:textId="5E685DF3" w:rsidR="00F07DDD" w:rsidRPr="009A177C" w:rsidRDefault="00F07DDD" w:rsidP="00F07DDD">
      <w:pPr>
        <w:rPr>
          <w:b/>
          <w:bCs/>
        </w:rPr>
      </w:pPr>
      <w:r w:rsidRPr="009A177C">
        <w:rPr>
          <w:b/>
          <w:bCs/>
        </w:rPr>
        <w:t xml:space="preserve">Application of the Ansoff Matrix in the </w:t>
      </w:r>
      <w:r w:rsidR="001014DA">
        <w:rPr>
          <w:b/>
          <w:bCs/>
        </w:rPr>
        <w:t>Spain</w:t>
      </w:r>
      <w:r w:rsidRPr="009A177C">
        <w:rPr>
          <w:b/>
          <w:bCs/>
        </w:rPr>
        <w:t xml:space="preserve"> and </w:t>
      </w:r>
      <w:r w:rsidR="001014DA">
        <w:rPr>
          <w:b/>
          <w:bCs/>
        </w:rPr>
        <w:t>Indian</w:t>
      </w:r>
      <w:r w:rsidRPr="009A177C">
        <w:rPr>
          <w:b/>
          <w:bCs/>
        </w:rPr>
        <w:t xml:space="preserve"> Markets</w:t>
      </w:r>
    </w:p>
    <w:p w14:paraId="3CC25B51" w14:textId="77777777" w:rsidR="006D7A6D" w:rsidRDefault="006D7A6D" w:rsidP="006D7A6D">
      <w:r>
        <w:t>The growth of Zara in mature and emerging economies is evaluated by the aid of Ansoff Matrix. At Zara, the Market Penetration and Product Development quadrants of the Ansoff Matrix have been the major areas of operation that the company has used to cement its market share in the high-end fast-fashion industry in India.</w:t>
      </w:r>
    </w:p>
    <w:p w14:paraId="22138CBA" w14:textId="079CD3C6" w:rsidR="00F07DDD" w:rsidRPr="003E7FEA" w:rsidRDefault="00F07DDD" w:rsidP="003E7FEA">
      <w:pPr>
        <w:jc w:val="center"/>
      </w:pPr>
      <w:r w:rsidRPr="003E7FEA">
        <w:rPr>
          <w:noProof/>
        </w:rPr>
        <w:drawing>
          <wp:inline distT="0" distB="0" distL="0" distR="0" wp14:anchorId="2BEB9F63" wp14:editId="04D8540A">
            <wp:extent cx="5308600" cy="2987778"/>
            <wp:effectExtent l="0" t="0" r="6350" b="3175"/>
            <wp:docPr id="20933167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312161" cy="2989782"/>
                    </a:xfrm>
                    <a:prstGeom prst="rect">
                      <a:avLst/>
                    </a:prstGeom>
                    <a:noFill/>
                    <a:ln>
                      <a:noFill/>
                    </a:ln>
                  </pic:spPr>
                </pic:pic>
              </a:graphicData>
            </a:graphic>
          </wp:inline>
        </w:drawing>
      </w:r>
    </w:p>
    <w:p w14:paraId="0C968A3A" w14:textId="24752AF0" w:rsidR="00F07DDD" w:rsidRPr="00F07DDD" w:rsidRDefault="008B37B1" w:rsidP="003E7FEA">
      <w:pPr>
        <w:pStyle w:val="Caption"/>
        <w:jc w:val="center"/>
        <w:rPr>
          <w:b/>
          <w:bCs/>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21</w:t>
      </w:r>
      <w:r w:rsidRPr="003E7FEA">
        <w:rPr>
          <w:i w:val="0"/>
          <w:iCs w:val="0"/>
          <w:color w:val="auto"/>
        </w:rPr>
        <w:fldChar w:fldCharType="end"/>
      </w:r>
      <w:r w:rsidRPr="003E7FEA">
        <w:rPr>
          <w:i w:val="0"/>
          <w:iCs w:val="0"/>
          <w:color w:val="auto"/>
        </w:rPr>
        <w:t xml:space="preserve"> </w:t>
      </w:r>
      <w:r w:rsidR="00F07DDD" w:rsidRPr="00F07DDD">
        <w:rPr>
          <w:i w:val="0"/>
          <w:iCs w:val="0"/>
          <w:color w:val="auto"/>
        </w:rPr>
        <w:t>Ansoff Matrix</w:t>
      </w:r>
      <w:r w:rsidR="00F07DDD" w:rsidRPr="003E7FEA">
        <w:rPr>
          <w:i w:val="0"/>
          <w:iCs w:val="0"/>
          <w:color w:val="auto"/>
        </w:rPr>
        <w:t>; Source: (Martin-Morrissey, 2023)</w:t>
      </w:r>
    </w:p>
    <w:p w14:paraId="0735F424" w14:textId="5A41057F" w:rsidR="006D7A6D" w:rsidRDefault="006D7A6D" w:rsidP="006D7A6D">
      <w:r w:rsidRPr="00F07DDD">
        <w:rPr>
          <w:b/>
          <w:bCs/>
        </w:rPr>
        <w:t>Market Penetration Strategy:</w:t>
      </w:r>
      <w:r>
        <w:t xml:space="preserve"> Zara has gone on a mission to achieve market share in India through physical expansion in Tier-1 cities in India</w:t>
      </w:r>
      <w:r w:rsidR="00CA7DB6">
        <w:t xml:space="preserve"> (</w:t>
      </w:r>
      <w:r w:rsidR="00CA7DB6" w:rsidRPr="007E15B9">
        <w:t xml:space="preserve">Kumar, and Madan, </w:t>
      </w:r>
      <w:r w:rsidR="00CA7DB6">
        <w:t>2025)</w:t>
      </w:r>
      <w:r>
        <w:t xml:space="preserve">. The brand taps into more of the current segment it serves by opening flagship stores of large dimensions in high-end malls such as Select CITYWALK (Delhi) and Palladium (Mumbai) to attract more of its already existing target audience of the urban young generation. Moreover, one of its biggest penetration strategies is the digital growth into Tier-2 cities through its mobile application, which will enable the brand to </w:t>
      </w:r>
      <w:r>
        <w:lastRenderedPageBreak/>
        <w:t>offer the current lines of clothing to more people in the Indian geographic area</w:t>
      </w:r>
      <w:r w:rsidR="005759B8">
        <w:t xml:space="preserve"> (</w:t>
      </w:r>
      <w:r w:rsidR="005759B8" w:rsidRPr="007E15B9">
        <w:t xml:space="preserve">Kumar, and Madan, </w:t>
      </w:r>
      <w:r w:rsidR="005759B8">
        <w:t>2025)</w:t>
      </w:r>
      <w:r>
        <w:t>.</w:t>
      </w:r>
    </w:p>
    <w:p w14:paraId="3BE3C805" w14:textId="25AAC1D5" w:rsidR="006D7A6D" w:rsidRDefault="006D7A6D" w:rsidP="006D7A6D">
      <w:r w:rsidRPr="00F07DDD">
        <w:rPr>
          <w:b/>
          <w:bCs/>
        </w:rPr>
        <w:t>Product Development Strategy:</w:t>
      </w:r>
      <w:r>
        <w:t xml:space="preserve"> Zara applies its Fast Fashion model to ensure that a sense of newness in the Indian market is implemented persistently. It is also amazing that unlike the traditional retailers, Zara releases around 12000 new designs every year</w:t>
      </w:r>
      <w:r w:rsidR="005759B8">
        <w:t xml:space="preserve"> (</w:t>
      </w:r>
      <w:r w:rsidR="005759B8" w:rsidRPr="00D13C05">
        <w:t xml:space="preserve">Nguyen, </w:t>
      </w:r>
      <w:r w:rsidR="005759B8">
        <w:t>2023)</w:t>
      </w:r>
      <w:r>
        <w:t xml:space="preserve">. In India, this entails establishing certain collections that will be responding to the local climatic requirements like lighter material in the hot climate and global fashion trends. </w:t>
      </w:r>
    </w:p>
    <w:p w14:paraId="59DFB7A3" w14:textId="0A313048" w:rsidR="006D7A6D" w:rsidRDefault="006D7A6D" w:rsidP="006D7A6D">
      <w:r>
        <w:t>These strategies used in India have been extremely successful. With its Market Penetration strategy, Zara has been able to make a mark of being one of the first foreign retailers to hit the $100 million profit milestone in India</w:t>
      </w:r>
      <w:r w:rsidR="00B7281E">
        <w:t xml:space="preserve"> </w:t>
      </w:r>
      <w:r w:rsidR="00B7281E" w:rsidRPr="00B7281E">
        <w:t>(Sachdeva, 2022)</w:t>
      </w:r>
      <w:r>
        <w:t>, thereby demonstrating that its mall-first strategy is appealing to the Indian customer.</w:t>
      </w:r>
    </w:p>
    <w:p w14:paraId="51DF60ED" w14:textId="066FE73B" w:rsidR="006D7A6D" w:rsidRDefault="006D7A6D" w:rsidP="006D7A6D">
      <w:r>
        <w:t>The threat of Market Penetration in India however, is the premium real estate which is expensive and which will squeeze the margins. The Product Development strategy is the strongest tool of Zara</w:t>
      </w:r>
      <w:r w:rsidR="005759B8">
        <w:t xml:space="preserve"> </w:t>
      </w:r>
      <w:r w:rsidR="005759B8" w:rsidRPr="005759B8">
        <w:t>(Zara, 2025)</w:t>
      </w:r>
      <w:r w:rsidR="00F07DDD">
        <w:t>.</w:t>
      </w:r>
      <w:r>
        <w:t xml:space="preserve"> </w:t>
      </w:r>
      <w:r w:rsidR="00F07DDD">
        <w:t>I</w:t>
      </w:r>
      <w:r>
        <w:t>t can take a design out of the sketchpad and to the Indian shelves within three weeks, which gives Zara a considerable competition advantage over local retailers. Generally, the direction strategy of Zara in India is enticing, as it manages to strike a balance between low risk, penetration approach, and high reward, rapid product development approach.</w:t>
      </w:r>
    </w:p>
    <w:p w14:paraId="435E7CFD" w14:textId="77777777" w:rsidR="000E25E4" w:rsidRPr="00687F34" w:rsidRDefault="000E25E4" w:rsidP="00F07DDD">
      <w:pPr>
        <w:pStyle w:val="Heading1"/>
        <w:rPr>
          <w:lang w:val="en-US"/>
        </w:rPr>
      </w:pPr>
      <w:bookmarkStart w:id="12" w:name="_Toc223121037"/>
      <w:bookmarkStart w:id="13" w:name="_Toc227798778"/>
      <w:r w:rsidRPr="00687F34">
        <w:rPr>
          <w:lang w:val="en-US"/>
        </w:rPr>
        <w:t xml:space="preserve">Ethical Issues in Zara’s Marketing Mix in the </w:t>
      </w:r>
      <w:bookmarkEnd w:id="12"/>
      <w:r>
        <w:rPr>
          <w:lang w:val="en-US"/>
        </w:rPr>
        <w:t>India</w:t>
      </w:r>
      <w:bookmarkEnd w:id="13"/>
    </w:p>
    <w:p w14:paraId="1AEDC2DD" w14:textId="77777777" w:rsidR="000E25E4" w:rsidRPr="00687F34" w:rsidRDefault="000E25E4" w:rsidP="000E25E4">
      <w:pPr>
        <w:rPr>
          <w:b/>
          <w:lang w:val="en-US"/>
        </w:rPr>
      </w:pPr>
      <w:bookmarkStart w:id="14" w:name="_Toc223121038"/>
      <w:r w:rsidRPr="00687F34">
        <w:rPr>
          <w:b/>
          <w:lang w:val="en-US"/>
        </w:rPr>
        <w:t>Ethical Marketing Practices</w:t>
      </w:r>
      <w:bookmarkEnd w:id="14"/>
    </w:p>
    <w:p w14:paraId="4515C734" w14:textId="77777777" w:rsidR="000E25E4" w:rsidRDefault="000E25E4" w:rsidP="000E25E4">
      <w:r>
        <w:t>In India, Zara has promoted a number of undertakings in order to fit the world trend of sustainability and local Corporate Social Responsibility (CSR) requirements:</w:t>
      </w:r>
    </w:p>
    <w:p w14:paraId="6F87F9FE" w14:textId="60D401BD" w:rsidR="000E25E4" w:rsidRDefault="000E25E4" w:rsidP="000E25E4">
      <w:r w:rsidRPr="00F07DDD">
        <w:rPr>
          <w:b/>
          <w:bCs/>
        </w:rPr>
        <w:t>Product &amp; Process (Circular Economy):</w:t>
      </w:r>
      <w:r>
        <w:t xml:space="preserve"> Zara India has also launched the so-called Join Life collection that is made of materials with lower impact, including organic cotton and recycled polyester</w:t>
      </w:r>
      <w:r w:rsidR="005759B8">
        <w:t xml:space="preserve"> </w:t>
      </w:r>
      <w:r w:rsidR="005759B8" w:rsidRPr="005759B8">
        <w:t>(Gheorghe and Matefi, 2021)</w:t>
      </w:r>
      <w:r>
        <w:t xml:space="preserve">. The brand has also an </w:t>
      </w:r>
      <w:r w:rsidR="00F07DDD">
        <w:t>in-store</w:t>
      </w:r>
      <w:r>
        <w:t xml:space="preserve"> clothing collection program in the major cities of India such as Delhi and Mumbai</w:t>
      </w:r>
      <w:r w:rsidR="002B4D24">
        <w:t>.</w:t>
      </w:r>
    </w:p>
    <w:p w14:paraId="4E8E78E3" w14:textId="66B2602D" w:rsidR="000E25E4" w:rsidRDefault="00F07DDD" w:rsidP="000E25E4">
      <w:r w:rsidRPr="00DB157D">
        <w:rPr>
          <w:b/>
          <w:bCs/>
        </w:rPr>
        <w:t>People &amp; Physical Evidence (Social Commitment):</w:t>
      </w:r>
      <w:r w:rsidRPr="00DB157D">
        <w:t xml:space="preserve"> </w:t>
      </w:r>
      <w:r w:rsidR="000E25E4">
        <w:t>Zara (Inditex Trent India) is actively engaged in community development in accordance to the Indian Companies Act</w:t>
      </w:r>
      <w:r w:rsidR="005759B8">
        <w:t xml:space="preserve"> </w:t>
      </w:r>
      <w:r w:rsidR="005759B8" w:rsidRPr="005759B8">
        <w:t>(Zara, 2025)</w:t>
      </w:r>
      <w:r w:rsidR="000E25E4">
        <w:t xml:space="preserve">. This involves the advancement of feminine education and </w:t>
      </w:r>
      <w:r w:rsidR="000E25E4">
        <w:lastRenderedPageBreak/>
        <w:t>professional abilities in the regions it has its supply chain. Through the strategy of people, Zara improves the brand image of the responsible corporate citizen, which is the positive physical evidences in the Indian market of the ethical dedication of Zara.</w:t>
      </w:r>
    </w:p>
    <w:p w14:paraId="03C43B26" w14:textId="77777777" w:rsidR="000E25E4" w:rsidRPr="000E25E4" w:rsidRDefault="000E25E4" w:rsidP="000E25E4">
      <w:pPr>
        <w:rPr>
          <w:b/>
          <w:lang w:val="en-US"/>
        </w:rPr>
      </w:pPr>
      <w:bookmarkStart w:id="15" w:name="_Toc223121039"/>
      <w:r w:rsidRPr="000E25E4">
        <w:rPr>
          <w:b/>
          <w:lang w:val="en-US"/>
        </w:rPr>
        <w:t>Unethical Marketing Practices</w:t>
      </w:r>
      <w:bookmarkEnd w:id="15"/>
    </w:p>
    <w:p w14:paraId="5619CDE7" w14:textId="77777777" w:rsidR="000E25E4" w:rsidRDefault="000E25E4" w:rsidP="000E25E4">
      <w:r>
        <w:t>Zara has also been criticized due to unethical behaviour in its practices in the border of greenwashing and child labour:</w:t>
      </w:r>
    </w:p>
    <w:p w14:paraId="50F258A7" w14:textId="3A84C66D" w:rsidR="000E25E4" w:rsidRDefault="000E25E4" w:rsidP="000E25E4">
      <w:r w:rsidRPr="00F07DDD">
        <w:rPr>
          <w:b/>
          <w:bCs/>
        </w:rPr>
        <w:t>Promotion (Greenwashing):</w:t>
      </w:r>
      <w:r>
        <w:t xml:space="preserve"> People are claiming that the high frequency marketing of sustainable lines by Zara can be labelled as greenwashing</w:t>
      </w:r>
      <w:r w:rsidR="00B7281E">
        <w:t xml:space="preserve"> </w:t>
      </w:r>
      <w:r w:rsidR="00B7281E" w:rsidRPr="00B7281E">
        <w:t>(Brock, 2024)</w:t>
      </w:r>
      <w:r>
        <w:t xml:space="preserve">. Although the brand hints at being eco-friendly by the use of the tags that say Join Life, the inherent nature of the business model is promoting over-consumption and short selling of clothes. </w:t>
      </w:r>
    </w:p>
    <w:p w14:paraId="20625783" w14:textId="6F7D6E28" w:rsidR="000E25E4" w:rsidRDefault="000E25E4" w:rsidP="000E25E4">
      <w:r w:rsidRPr="00DB157D">
        <w:rPr>
          <w:b/>
          <w:bCs/>
        </w:rPr>
        <w:t>Price &amp; Place (Supply Chain Ethics):</w:t>
      </w:r>
      <w:r w:rsidRPr="00DB157D">
        <w:t xml:space="preserve"> </w:t>
      </w:r>
      <w:r>
        <w:t>To sustain the high prices in India with the low costs of production, Zara has been associated with unfair trade with the suppliers in the South Asia region. Cases have been reported where the brand required high speed delivery of product</w:t>
      </w:r>
      <w:r w:rsidR="00F07DDD">
        <w:t xml:space="preserve"> </w:t>
      </w:r>
      <w:r>
        <w:t xml:space="preserve">(Place) as part of the Company requirements making it hard to pay the workers a judicial living wage. </w:t>
      </w:r>
    </w:p>
    <w:p w14:paraId="77C40E09" w14:textId="39F7E2FA" w:rsidR="000E25E4" w:rsidRDefault="000E25E4" w:rsidP="000E25E4">
      <w:r>
        <w:t xml:space="preserve">On the country level, the ethical environment of Zara in India is </w:t>
      </w:r>
      <w:r w:rsidRPr="00F07DDD">
        <w:rPr>
          <w:i/>
          <w:iCs/>
        </w:rPr>
        <w:t>neutral-to-adverse.</w:t>
      </w:r>
      <w:r>
        <w:t xml:space="preserve"> Although it has good CSR and recycling initiatives, they tend to be overshadowed by the default environmental cost of the </w:t>
      </w:r>
      <w:r w:rsidRPr="00282188">
        <w:rPr>
          <w:i/>
          <w:iCs/>
        </w:rPr>
        <w:t>"Fast Fashion"</w:t>
      </w:r>
      <w:r>
        <w:t xml:space="preserve"> model. </w:t>
      </w:r>
    </w:p>
    <w:p w14:paraId="7BD1E79F" w14:textId="77777777" w:rsidR="00282188" w:rsidRDefault="00282188">
      <w:pPr>
        <w:spacing w:line="276" w:lineRule="auto"/>
        <w:jc w:val="left"/>
        <w:rPr>
          <w:rFonts w:eastAsia="Trebuchet MS" w:cs="Trebuchet MS"/>
          <w:b/>
          <w:bCs/>
          <w:color w:val="1F497D" w:themeColor="text2"/>
          <w:kern w:val="2"/>
          <w:sz w:val="30"/>
          <w:szCs w:val="28"/>
          <w14:ligatures w14:val="standardContextual"/>
        </w:rPr>
      </w:pPr>
      <w:r>
        <w:br w:type="page"/>
      </w:r>
    </w:p>
    <w:p w14:paraId="375B5A1E" w14:textId="106E8ADD" w:rsidR="000E25E4" w:rsidRDefault="000E25E4" w:rsidP="00F07DDD">
      <w:pPr>
        <w:pStyle w:val="Heading1"/>
      </w:pPr>
      <w:bookmarkStart w:id="16" w:name="_Toc227798779"/>
      <w:r>
        <w:lastRenderedPageBreak/>
        <w:t>Recommendation</w:t>
      </w:r>
      <w:bookmarkEnd w:id="16"/>
      <w:r>
        <w:t xml:space="preserve"> </w:t>
      </w:r>
    </w:p>
    <w:p w14:paraId="6E36EEE5" w14:textId="77777777" w:rsidR="00991FDC" w:rsidRDefault="000E25E4" w:rsidP="000E25E4">
      <w:r>
        <w:t xml:space="preserve">By 2026, Zara will need to shift its global competitive advantage towards value-based approached to a volume-based so-called fast fashion approach to remain competitive in the market. The brand will also need to use its brand position as an affordable luxury in the Indian market to expand its benefits such as its Join Life sustainable collections and create local garment-to-garment recycling </w:t>
      </w:r>
      <w:r w:rsidR="00F07DDD">
        <w:t>centres</w:t>
      </w:r>
      <w:r>
        <w:t xml:space="preserve">. </w:t>
      </w:r>
    </w:p>
    <w:p w14:paraId="1D478ABE" w14:textId="77777777" w:rsidR="00991FDC" w:rsidRPr="00991FDC" w:rsidRDefault="00991FDC" w:rsidP="00991FDC">
      <w:pPr>
        <w:jc w:val="center"/>
        <w:rPr>
          <w:b/>
          <w:bCs/>
        </w:rPr>
      </w:pPr>
      <w:r w:rsidRPr="00991FDC">
        <w:rPr>
          <w:b/>
          <w:bCs/>
        </w:rPr>
        <w:t>Recommendations for Spain</w:t>
      </w:r>
    </w:p>
    <w:p w14:paraId="5CA269FF" w14:textId="77777777" w:rsidR="00991FDC" w:rsidRDefault="00991FDC" w:rsidP="00991FDC">
      <w:r w:rsidRPr="00101890">
        <w:rPr>
          <w:b/>
          <w:bCs/>
        </w:rPr>
        <w:t xml:space="preserve">Recommendation 1: </w:t>
      </w:r>
      <w:r>
        <w:t>To maintain market leadership, merge AI-based projections of demand to minimize overproduction and match the EU 2026 requirements of textile wastes.</w:t>
      </w:r>
    </w:p>
    <w:p w14:paraId="5DC946B5" w14:textId="07789306" w:rsidR="00991FDC" w:rsidRDefault="00991FDC" w:rsidP="00991FDC">
      <w:r w:rsidRPr="00101890">
        <w:rPr>
          <w:b/>
          <w:bCs/>
        </w:rPr>
        <w:t xml:space="preserve">Recommendation 2: </w:t>
      </w:r>
      <w:r w:rsidR="00101890">
        <w:t>I</w:t>
      </w:r>
      <w:r>
        <w:t>ntensifying ethical supply chain operation, by adopting clear Fair Wage audit of European and South Asian manufacturing centres.</w:t>
      </w:r>
    </w:p>
    <w:p w14:paraId="6093BE84" w14:textId="77777777" w:rsidR="00991FDC" w:rsidRPr="00991FDC" w:rsidRDefault="00991FDC" w:rsidP="00991FDC">
      <w:pPr>
        <w:jc w:val="center"/>
        <w:rPr>
          <w:b/>
          <w:bCs/>
        </w:rPr>
      </w:pPr>
      <w:r w:rsidRPr="00991FDC">
        <w:rPr>
          <w:b/>
          <w:bCs/>
        </w:rPr>
        <w:t>Recommendations for India</w:t>
      </w:r>
    </w:p>
    <w:p w14:paraId="1F00A59F" w14:textId="02DF6021" w:rsidR="00991FDC" w:rsidRDefault="00991FDC" w:rsidP="00991FDC">
      <w:r w:rsidRPr="00101890">
        <w:rPr>
          <w:b/>
          <w:bCs/>
        </w:rPr>
        <w:t>Recommendation 1:</w:t>
      </w:r>
      <w:r>
        <w:t xml:space="preserve"> Expand into Tier-2 markets using a “phygital” strategy</w:t>
      </w:r>
      <w:r w:rsidR="00101890">
        <w:t xml:space="preserve"> </w:t>
      </w:r>
      <w:r>
        <w:t>smaller tech-enabled showrooms supported by the UPI-powered mobile app to reach middle-income consumers cost-effectively.</w:t>
      </w:r>
    </w:p>
    <w:p w14:paraId="28015845" w14:textId="76DE8C2A" w:rsidR="00991FDC" w:rsidRDefault="00991FDC" w:rsidP="00991FDC">
      <w:r w:rsidRPr="00101890">
        <w:rPr>
          <w:b/>
          <w:bCs/>
        </w:rPr>
        <w:t>Recommendation 2:</w:t>
      </w:r>
      <w:r>
        <w:t xml:space="preserve"> Improve sustainability image and positioning by marketing Join Life collections and local garment to garment recycling centres to overcome greenwashing attacks.</w:t>
      </w:r>
    </w:p>
    <w:p w14:paraId="5B420CA7" w14:textId="77777777" w:rsidR="00101890" w:rsidRDefault="00101890">
      <w:pPr>
        <w:spacing w:line="276" w:lineRule="auto"/>
        <w:jc w:val="left"/>
        <w:rPr>
          <w:rFonts w:eastAsia="Trebuchet MS" w:cs="Trebuchet MS"/>
          <w:b/>
          <w:bCs/>
          <w:color w:val="1F497D" w:themeColor="text2"/>
          <w:kern w:val="2"/>
          <w:sz w:val="30"/>
          <w:szCs w:val="28"/>
          <w14:ligatures w14:val="standardContextual"/>
        </w:rPr>
      </w:pPr>
      <w:bookmarkStart w:id="17" w:name="_Toc223615355"/>
      <w:r>
        <w:br w:type="page"/>
      </w:r>
    </w:p>
    <w:p w14:paraId="47ECD20D" w14:textId="4E778BFB" w:rsidR="00CA7DB6" w:rsidRDefault="00CA7DB6" w:rsidP="00CA7DB6">
      <w:pPr>
        <w:pStyle w:val="Heading1"/>
      </w:pPr>
      <w:bookmarkStart w:id="18" w:name="_Toc227798780"/>
      <w:r>
        <w:lastRenderedPageBreak/>
        <w:t>Reflective Part</w:t>
      </w:r>
      <w:bookmarkEnd w:id="17"/>
      <w:bookmarkEnd w:id="18"/>
      <w:r>
        <w:t xml:space="preserve"> </w:t>
      </w:r>
    </w:p>
    <w:p w14:paraId="759ABA2C" w14:textId="3BE37586" w:rsidR="00CA7DB6" w:rsidRDefault="00CA7DB6" w:rsidP="00CA7DB6">
      <w:r>
        <w:t>This reflective report applies the Gibbs Reflective Cycle (1989) in order to reflect on my experience in conducting and preparing the international marketing report on Zara in Spain and India. This module has enabled me to gain a better insight into how worldwide brands juggle between a standardized corporate identity and localized needs of the market.</w:t>
      </w:r>
    </w:p>
    <w:p w14:paraId="3E35DFA1" w14:textId="137CC854" w:rsidR="00CA7DB6" w:rsidRPr="003E7FEA" w:rsidRDefault="00CA7DB6" w:rsidP="003E7FEA">
      <w:pPr>
        <w:jc w:val="center"/>
      </w:pPr>
      <w:r w:rsidRPr="003E7FEA">
        <w:rPr>
          <w:noProof/>
        </w:rPr>
        <w:drawing>
          <wp:inline distT="0" distB="0" distL="0" distR="0" wp14:anchorId="363148AE" wp14:editId="6B75DFC5">
            <wp:extent cx="3530379" cy="2986311"/>
            <wp:effectExtent l="0" t="0" r="0" b="5080"/>
            <wp:docPr id="1352245260" name="Picture 6" descr="Gibbs Reflective Cyc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ibbs Reflective Cycle "/>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534621" cy="2989900"/>
                    </a:xfrm>
                    <a:prstGeom prst="rect">
                      <a:avLst/>
                    </a:prstGeom>
                    <a:noFill/>
                    <a:ln>
                      <a:noFill/>
                    </a:ln>
                  </pic:spPr>
                </pic:pic>
              </a:graphicData>
            </a:graphic>
          </wp:inline>
        </w:drawing>
      </w:r>
    </w:p>
    <w:p w14:paraId="15BBA6CE" w14:textId="32EDCDF3" w:rsidR="00CA7DB6" w:rsidRPr="003E7FEA" w:rsidRDefault="008B37B1" w:rsidP="003E7FEA">
      <w:pPr>
        <w:pStyle w:val="Caption"/>
        <w:jc w:val="center"/>
        <w:rPr>
          <w:i w:val="0"/>
          <w:iCs w:val="0"/>
          <w:color w:val="auto"/>
          <w:sz w:val="20"/>
          <w:szCs w:val="20"/>
        </w:rPr>
      </w:pPr>
      <w:r w:rsidRPr="003E7FEA">
        <w:rPr>
          <w:i w:val="0"/>
          <w:iCs w:val="0"/>
          <w:color w:val="auto"/>
        </w:rPr>
        <w:t xml:space="preserve">Figure </w:t>
      </w:r>
      <w:r w:rsidRPr="003E7FEA">
        <w:rPr>
          <w:i w:val="0"/>
          <w:iCs w:val="0"/>
          <w:color w:val="auto"/>
        </w:rPr>
        <w:fldChar w:fldCharType="begin"/>
      </w:r>
      <w:r w:rsidRPr="003E7FEA">
        <w:rPr>
          <w:i w:val="0"/>
          <w:iCs w:val="0"/>
          <w:color w:val="auto"/>
        </w:rPr>
        <w:instrText xml:space="preserve"> SEQ Figure \* ARABIC </w:instrText>
      </w:r>
      <w:r w:rsidRPr="003E7FEA">
        <w:rPr>
          <w:i w:val="0"/>
          <w:iCs w:val="0"/>
          <w:color w:val="auto"/>
        </w:rPr>
        <w:fldChar w:fldCharType="separate"/>
      </w:r>
      <w:r w:rsidR="00B7281E">
        <w:rPr>
          <w:i w:val="0"/>
          <w:iCs w:val="0"/>
          <w:noProof/>
          <w:color w:val="auto"/>
        </w:rPr>
        <w:t>22</w:t>
      </w:r>
      <w:r w:rsidRPr="003E7FEA">
        <w:rPr>
          <w:i w:val="0"/>
          <w:iCs w:val="0"/>
          <w:color w:val="auto"/>
        </w:rPr>
        <w:fldChar w:fldCharType="end"/>
      </w:r>
      <w:r w:rsidRPr="003E7FEA">
        <w:rPr>
          <w:i w:val="0"/>
          <w:iCs w:val="0"/>
          <w:color w:val="auto"/>
        </w:rPr>
        <w:t xml:space="preserve">  </w:t>
      </w:r>
      <w:r w:rsidR="00CA7DB6" w:rsidRPr="003E7FEA">
        <w:rPr>
          <w:i w:val="0"/>
          <w:iCs w:val="0"/>
          <w:color w:val="auto"/>
          <w:sz w:val="20"/>
          <w:szCs w:val="20"/>
        </w:rPr>
        <w:t xml:space="preserve">Gibbs Reflective Cycle; Source: </w:t>
      </w:r>
      <w:r w:rsidR="00B7281E" w:rsidRPr="00B7281E">
        <w:rPr>
          <w:i w:val="0"/>
          <w:iCs w:val="0"/>
          <w:color w:val="auto"/>
          <w:sz w:val="20"/>
          <w:szCs w:val="20"/>
        </w:rPr>
        <w:t>(McLeod, 2025)</w:t>
      </w:r>
    </w:p>
    <w:p w14:paraId="6E6B166E" w14:textId="556ECBCA" w:rsidR="00CA7DB6" w:rsidRPr="00F448CE" w:rsidRDefault="00CA7DB6" w:rsidP="00F448CE">
      <w:pPr>
        <w:jc w:val="center"/>
        <w:rPr>
          <w:b/>
          <w:bCs/>
        </w:rPr>
      </w:pPr>
      <w:r w:rsidRPr="00F448CE">
        <w:rPr>
          <w:b/>
          <w:bCs/>
        </w:rPr>
        <w:t>1. Description</w:t>
      </w:r>
    </w:p>
    <w:p w14:paraId="2EBA3CC1" w14:textId="77777777" w:rsidR="00CA7DB6" w:rsidRDefault="00CA7DB6" w:rsidP="00CA7DB6">
      <w:r>
        <w:t xml:space="preserve">To complete this assessment, I conducted a serious comparative business plan evaluation of Zara macro-environment and the 7Ps marketing mix in both Spain and India. </w:t>
      </w:r>
      <w:r w:rsidRPr="00261317">
        <w:t>I also used the synthesis of secondary data through Inditex filings and economic databases such as OECD to assess the process of localising global strategies. Using the PESTEL, STP, and dimensions of Hofstede, I examined how these indicators, which are the economy of India, including the 2026 forecasts of GDP, and cultural values, including Power Distance, interact with each other. In this study, it was necessary to reconcile the successes in the operations of Zara, which implemented the principles of Fast Fashion with the ethical dilemmas of the Global South operations, labour, and sustainability, offering a multi-stratum perspective of the international retail expansion.</w:t>
      </w:r>
    </w:p>
    <w:p w14:paraId="7AF6A8E6" w14:textId="34168F50" w:rsidR="00CA7DB6" w:rsidRPr="00F448CE" w:rsidRDefault="00CA7DB6" w:rsidP="00F448CE">
      <w:pPr>
        <w:jc w:val="center"/>
        <w:rPr>
          <w:b/>
          <w:bCs/>
        </w:rPr>
      </w:pPr>
      <w:r w:rsidRPr="00F448CE">
        <w:rPr>
          <w:b/>
          <w:bCs/>
        </w:rPr>
        <w:t>2. Feelings</w:t>
      </w:r>
    </w:p>
    <w:p w14:paraId="63BA6D79" w14:textId="0019C45D" w:rsidR="00CA7DB6" w:rsidRDefault="00CA7DB6" w:rsidP="00CA7DB6">
      <w:r>
        <w:lastRenderedPageBreak/>
        <w:t>First, I was overwhelmed by the amount of information that is presented by such a large brand as Zara. I feared that I would fail to capture the fine aspects of the Indian market especially the transition of the Indian market to move on to mass-market to affordable luxury. But when I started to use the PESTEL framework, I could sense that I was clear. The theoretical concepts became palpable as they were seen in a specific way in which the political mechanisms such as the 2025 Fast-Track Mechanism directly affect business operations. This is because the unethical practices section of the research made me feel so accountable as it was difficult to align the sustainability assertion that Zara provided with supply chain labour allegations.</w:t>
      </w:r>
    </w:p>
    <w:p w14:paraId="543908BE" w14:textId="77777777" w:rsidR="00CA7DB6" w:rsidRPr="00F448CE" w:rsidRDefault="00CA7DB6" w:rsidP="00F448CE">
      <w:pPr>
        <w:jc w:val="center"/>
        <w:rPr>
          <w:b/>
          <w:bCs/>
        </w:rPr>
      </w:pPr>
      <w:r w:rsidRPr="00F448CE">
        <w:rPr>
          <w:b/>
          <w:bCs/>
        </w:rPr>
        <w:t>3. Evaluation</w:t>
      </w:r>
    </w:p>
    <w:p w14:paraId="2B1142CF" w14:textId="77777777" w:rsidR="00CA7DB6" w:rsidRDefault="00CA7DB6" w:rsidP="00CA7DB6">
      <w:r>
        <w:t>The best part of the process was the fact that I learned to justify business decisions using the Hofstede Model. It was a huge discovery to realize that Zara should be positioned as a heritage due to the high Uncertainty Avoidance in Spain, whereas India has a Power Distance so that we can position it as a prestige model. moment for me.</w:t>
      </w:r>
    </w:p>
    <w:p w14:paraId="474E3E1A" w14:textId="77777777" w:rsidR="00CA7DB6" w:rsidRDefault="00CA7DB6" w:rsidP="00CA7DB6">
      <w:r>
        <w:t>Negatively, I had difficulties with overgeneralization trap of these models. I have learned that Hofstede is effective, but not necessarily applicable to the convergence of the global youth. Moreover, it was necessary to verify the 2025-2026 data points with caution to keep up with the analysis and make it as up to date and applicable to the situation with the Goldilocks in India as it is going on.</w:t>
      </w:r>
    </w:p>
    <w:p w14:paraId="6D51A37C" w14:textId="77777777" w:rsidR="00CA7DB6" w:rsidRPr="00F448CE" w:rsidRDefault="00CA7DB6" w:rsidP="00F448CE">
      <w:pPr>
        <w:jc w:val="center"/>
        <w:rPr>
          <w:b/>
          <w:bCs/>
        </w:rPr>
      </w:pPr>
      <w:r w:rsidRPr="00F448CE">
        <w:rPr>
          <w:b/>
          <w:bCs/>
        </w:rPr>
        <w:t>4. Analysis</w:t>
      </w:r>
    </w:p>
    <w:p w14:paraId="2DB5D08F" w14:textId="77777777" w:rsidR="00CA7DB6" w:rsidRDefault="00CA7DB6" w:rsidP="00CA7DB6">
      <w:r>
        <w:t>This module has enabled me to critically perceive that international marketing does not just involve a simple language translation but it needs a deep cultural empathy and structural adjustment. The 7P analysis that I conducted indicated that there was an advanced level of interdependency between local infrastructure, Place, and Price. Mature high street ecosystems are exploited in Spain as Zara but the Indian mall-based approach is a planned reaction to fragmented buying grounds. This clash brings out the manipulatory process of physical evidence to either democratize fashion (Spain) or to communicate high status (India).</w:t>
      </w:r>
    </w:p>
    <w:p w14:paraId="35671DC0" w14:textId="5B485440" w:rsidR="00CA7DB6" w:rsidRDefault="00CA7DB6" w:rsidP="00CA7DB6">
      <w:r>
        <w:t xml:space="preserve">Importantly, now I have seen the Ansoff Matrix as a risk-reduction engine that is in motion and not a grid but dynamics. Zara has a high-speed experimentation loop in its </w:t>
      </w:r>
      <w:r>
        <w:lastRenderedPageBreak/>
        <w:t>Product Development strategy the introduction of 12,000 designs a year. Through using an integrated supply chain, Zara reduces the financial drag of trends that fail; in the event that a design fails, it is put out of the cycle within two weeks. This module has made me understand that clothing is not the actual product of Zara, but logistical agility. Nevertheless, I, also, came to doubt the sustainability of this model of scarcity, being able to see how the sense of always trying to have something new pits operational pace and decent working conditions in the Global South as ethical forces against each other.</w:t>
      </w:r>
    </w:p>
    <w:p w14:paraId="54B74301" w14:textId="77777777" w:rsidR="00CA7DB6" w:rsidRPr="00F448CE" w:rsidRDefault="00CA7DB6" w:rsidP="00F448CE">
      <w:pPr>
        <w:jc w:val="center"/>
        <w:rPr>
          <w:b/>
          <w:bCs/>
        </w:rPr>
      </w:pPr>
      <w:r w:rsidRPr="00F448CE">
        <w:rPr>
          <w:b/>
          <w:bCs/>
        </w:rPr>
        <w:t>5. Conclusion</w:t>
      </w:r>
    </w:p>
    <w:p w14:paraId="15926EA8" w14:textId="32892015" w:rsidR="00CA7DB6" w:rsidRDefault="00CA7DB6" w:rsidP="00CA7DB6">
      <w:r>
        <w:t xml:space="preserve">In a retrospective, I have developed important level of skills in critical synthesis as well as strategic evaluation. I knew that I was used to using descriptive writing too much. I have also come to understand how to transition to an evaluative tone with the help of this module not simply telling what Zara is doing, but why and whether it is ethical or not. Now I understand that the futuristic vision of a brand in 2040 (Net-Zero) should be backed by a clearer set of people and process strategies that would prevent the greenwashing trap where I have had the opportunity to </w:t>
      </w:r>
      <w:r w:rsidR="003E7FEA">
        <w:t>analyse</w:t>
      </w:r>
      <w:r>
        <w:t xml:space="preserve"> in Section 1.</w:t>
      </w:r>
    </w:p>
    <w:p w14:paraId="37FFE07B" w14:textId="77777777" w:rsidR="00CA7DB6" w:rsidRPr="00F448CE" w:rsidRDefault="00CA7DB6" w:rsidP="00F448CE">
      <w:pPr>
        <w:jc w:val="center"/>
        <w:rPr>
          <w:b/>
          <w:bCs/>
        </w:rPr>
      </w:pPr>
      <w:r w:rsidRPr="00F448CE">
        <w:rPr>
          <w:b/>
          <w:bCs/>
        </w:rPr>
        <w:t>6. Action Plan</w:t>
      </w:r>
    </w:p>
    <w:p w14:paraId="6E539F14" w14:textId="77777777" w:rsidR="00CA7DB6" w:rsidRDefault="00CA7DB6" w:rsidP="00282188">
      <w:r>
        <w:t>To apply in subsequent projects, I will follow some steps as listed below:</w:t>
      </w:r>
    </w:p>
    <w:p w14:paraId="7C04CD99" w14:textId="77777777" w:rsidR="00CA7DB6" w:rsidRDefault="00CA7DB6" w:rsidP="00282188">
      <w:r w:rsidRPr="00CA7DB6">
        <w:rPr>
          <w:b/>
          <w:bCs/>
        </w:rPr>
        <w:t>Ethical Review:</w:t>
      </w:r>
      <w:r>
        <w:t xml:space="preserve"> I will ensure that I focus on the 7th P (Process) in my study before to gain more knowledge on the side elements of the low-price strategies.</w:t>
      </w:r>
    </w:p>
    <w:p w14:paraId="2C52C9DF" w14:textId="77777777" w:rsidR="00CA7DB6" w:rsidRDefault="00CA7DB6" w:rsidP="00282188">
      <w:r w:rsidRPr="00CA7DB6">
        <w:rPr>
          <w:b/>
          <w:bCs/>
        </w:rPr>
        <w:t>Time Management:</w:t>
      </w:r>
      <w:r>
        <w:t xml:space="preserve"> I will also spend extra time on the step of Strategic Evaluation of the Ansoff Matrix to come up with more information regarding the feasibility of the long-term.</w:t>
      </w:r>
    </w:p>
    <w:p w14:paraId="39B5B62C" w14:textId="77777777" w:rsidR="00CA7DB6" w:rsidRDefault="00CA7DB6" w:rsidP="00282188">
      <w:r w:rsidRPr="00CA7DB6">
        <w:rPr>
          <w:b/>
          <w:bCs/>
        </w:rPr>
        <w:t>Framework Integration:</w:t>
      </w:r>
      <w:r>
        <w:t xml:space="preserve"> I will still consider the 7Ps as a prism of ethical compliance right, as this allowed me to see how Zara did not align its promotion of the Join Life campaign with its supply chain facts.</w:t>
      </w:r>
    </w:p>
    <w:p w14:paraId="1437ACE6" w14:textId="77777777" w:rsidR="00CA7DB6" w:rsidRDefault="00CA7DB6" w:rsidP="00282188">
      <w:r>
        <w:t>This module has shifted my thinking to the category of a consumer to that of a strategic analyst. I have now developed greater capability on judging the intricate interaction between the global corporate strategy and the local social-economic reality.</w:t>
      </w:r>
    </w:p>
    <w:p w14:paraId="22435DA8" w14:textId="378F2F03" w:rsidR="00CA7DB6" w:rsidRDefault="00CA7DB6" w:rsidP="005759B8">
      <w:pPr>
        <w:pStyle w:val="Heading1"/>
      </w:pPr>
      <w:bookmarkStart w:id="19" w:name="_Toc227798781"/>
      <w:r>
        <w:lastRenderedPageBreak/>
        <w:t>Conclusion</w:t>
      </w:r>
      <w:bookmarkEnd w:id="19"/>
    </w:p>
    <w:p w14:paraId="25520F2B" w14:textId="6762F2F8" w:rsidR="005759B8" w:rsidRDefault="005759B8" w:rsidP="005759B8">
      <w:r w:rsidRPr="005759B8">
        <w:t xml:space="preserve">Finally, Zara has managed to monitor the tension between global standardization and local prestige, which is its success in the end. Whereas Spain is a high-frequency and democratic fashion </w:t>
      </w:r>
      <w:r w:rsidR="003E7FEA" w:rsidRPr="005759B8">
        <w:t>centre</w:t>
      </w:r>
      <w:r w:rsidRPr="005759B8">
        <w:t xml:space="preserve">, India is an aspirational and mall-based market. This is in comparison to the real product of the brand where logistical agility proved to be the main product of the brand. To succeed by 2026, Zara will have to balance the quick-design process with the transparency in ethically-clean </w:t>
      </w:r>
      <w:r w:rsidR="003E7FEA" w:rsidRPr="005759B8">
        <w:t>labour</w:t>
      </w:r>
      <w:r w:rsidRPr="005759B8">
        <w:t>, as well as make sure that the process of its Fast Fashion turns into the work of global operation that will stay sustainable and understand cultural values of different cultures and nations.</w:t>
      </w:r>
    </w:p>
    <w:p w14:paraId="4BFF1B11" w14:textId="14BE3C5C" w:rsidR="00CA7DB6" w:rsidRDefault="00CA7DB6">
      <w:pPr>
        <w:spacing w:line="276" w:lineRule="auto"/>
        <w:jc w:val="left"/>
      </w:pPr>
      <w:r>
        <w:br w:type="page"/>
      </w:r>
    </w:p>
    <w:p w14:paraId="611E5F73" w14:textId="2ECD77B4" w:rsidR="00CA7DB6" w:rsidRDefault="00CA7DB6" w:rsidP="005759B8">
      <w:pPr>
        <w:pStyle w:val="Heading1"/>
      </w:pPr>
      <w:bookmarkStart w:id="20" w:name="_Toc227798782"/>
      <w:r>
        <w:lastRenderedPageBreak/>
        <w:t>Ref</w:t>
      </w:r>
      <w:r w:rsidR="00145607">
        <w:t>erences</w:t>
      </w:r>
      <w:bookmarkEnd w:id="20"/>
    </w:p>
    <w:p w14:paraId="777B3808" w14:textId="77777777" w:rsidR="00B7281E" w:rsidRPr="00A06464" w:rsidRDefault="00B7281E" w:rsidP="00A06464">
      <w:r w:rsidRPr="00A06464">
        <w:t xml:space="preserve">Agarwal, S. (2025). </w:t>
      </w:r>
      <w:r w:rsidRPr="00A06464">
        <w:rPr>
          <w:i/>
          <w:iCs/>
        </w:rPr>
        <w:t>India’s Unemployment Rate in 2025</w:t>
      </w:r>
      <w:r w:rsidRPr="00A06464">
        <w:t xml:space="preserve">. [online] Indiamacroindicators.co.in. Available at: </w:t>
      </w:r>
      <w:hyperlink r:id="rId41" w:history="1">
        <w:r w:rsidRPr="00A06464">
          <w:rPr>
            <w:rStyle w:val="Hyperlink"/>
          </w:rPr>
          <w:t>https://indiamacroindicators.co.in/resources/blogs/indias-unemployment-rate-in-2025</w:t>
        </w:r>
      </w:hyperlink>
      <w:r>
        <w:t xml:space="preserve"> </w:t>
      </w:r>
      <w:r w:rsidRPr="007E15B9">
        <w:rPr>
          <w:lang w:val="en-US"/>
        </w:rPr>
        <w:t>[Accessed 26 Feb. 2026]</w:t>
      </w:r>
    </w:p>
    <w:p w14:paraId="4D217D19" w14:textId="77777777" w:rsidR="00B7281E" w:rsidRPr="00A06464" w:rsidRDefault="00B7281E" w:rsidP="00A06464">
      <w:proofErr w:type="spellStart"/>
      <w:r w:rsidRPr="00A06464">
        <w:t>Aithor</w:t>
      </w:r>
      <w:proofErr w:type="spellEnd"/>
      <w:r w:rsidRPr="00A06464">
        <w:t xml:space="preserve"> (2024). </w:t>
      </w:r>
      <w:r w:rsidRPr="00A06464">
        <w:rPr>
          <w:i/>
          <w:iCs/>
        </w:rPr>
        <w:t>Pricing Strategies of Zara</w:t>
      </w:r>
      <w:r w:rsidRPr="00A06464">
        <w:t xml:space="preserve">. [online] aithor.com. Available at: </w:t>
      </w:r>
      <w:hyperlink r:id="rId42" w:history="1">
        <w:r w:rsidRPr="00A06464">
          <w:rPr>
            <w:rStyle w:val="Hyperlink"/>
          </w:rPr>
          <w:t>https://aithor.com/essay-examples/pricing-strategies-of-zara</w:t>
        </w:r>
      </w:hyperlink>
      <w:r>
        <w:t xml:space="preserve"> </w:t>
      </w:r>
      <w:r w:rsidRPr="007E15B9">
        <w:rPr>
          <w:lang w:val="en-US"/>
        </w:rPr>
        <w:t>[Accessed 26 Feb. 2026]</w:t>
      </w:r>
    </w:p>
    <w:p w14:paraId="18C8FB08" w14:textId="77777777" w:rsidR="00B7281E" w:rsidRDefault="00B7281E" w:rsidP="00A06464">
      <w:proofErr w:type="spellStart"/>
      <w:r w:rsidRPr="002976C8">
        <w:t>Amayuelas</w:t>
      </w:r>
      <w:proofErr w:type="spellEnd"/>
      <w:r w:rsidRPr="002976C8">
        <w:t>, E.A., 2023. Consumer Protection in Online Marketplaces. </w:t>
      </w:r>
      <w:r w:rsidRPr="002976C8">
        <w:rPr>
          <w:i/>
          <w:iCs/>
        </w:rPr>
        <w:t xml:space="preserve">Rev. </w:t>
      </w:r>
      <w:proofErr w:type="spellStart"/>
      <w:r w:rsidRPr="002976C8">
        <w:rPr>
          <w:i/>
          <w:iCs/>
        </w:rPr>
        <w:t>Faculdade</w:t>
      </w:r>
      <w:proofErr w:type="spellEnd"/>
      <w:r w:rsidRPr="002976C8">
        <w:rPr>
          <w:i/>
          <w:iCs/>
        </w:rPr>
        <w:t xml:space="preserve"> </w:t>
      </w:r>
      <w:proofErr w:type="spellStart"/>
      <w:r w:rsidRPr="002976C8">
        <w:rPr>
          <w:i/>
          <w:iCs/>
        </w:rPr>
        <w:t>Direito</w:t>
      </w:r>
      <w:proofErr w:type="spellEnd"/>
      <w:r w:rsidRPr="002976C8">
        <w:rPr>
          <w:i/>
          <w:iCs/>
        </w:rPr>
        <w:t xml:space="preserve"> </w:t>
      </w:r>
      <w:proofErr w:type="spellStart"/>
      <w:r w:rsidRPr="002976C8">
        <w:rPr>
          <w:i/>
          <w:iCs/>
        </w:rPr>
        <w:t>Universidade</w:t>
      </w:r>
      <w:proofErr w:type="spellEnd"/>
      <w:r w:rsidRPr="002976C8">
        <w:rPr>
          <w:i/>
          <w:iCs/>
        </w:rPr>
        <w:t xml:space="preserve"> Federal Minas Gerais</w:t>
      </w:r>
      <w:r w:rsidRPr="002976C8">
        <w:t>, </w:t>
      </w:r>
      <w:r w:rsidRPr="002976C8">
        <w:rPr>
          <w:i/>
          <w:iCs/>
        </w:rPr>
        <w:t>83</w:t>
      </w:r>
      <w:r w:rsidRPr="002976C8">
        <w:t>, p.183.</w:t>
      </w:r>
    </w:p>
    <w:p w14:paraId="7153184D" w14:textId="77777777" w:rsidR="00B7281E" w:rsidRPr="00A06464" w:rsidRDefault="00B7281E" w:rsidP="00A06464">
      <w:proofErr w:type="spellStart"/>
      <w:r w:rsidRPr="00A06464">
        <w:t>Asaar</w:t>
      </w:r>
      <w:proofErr w:type="spellEnd"/>
      <w:r w:rsidRPr="00A06464">
        <w:t xml:space="preserve"> (2025). </w:t>
      </w:r>
      <w:r w:rsidRPr="00A06464">
        <w:rPr>
          <w:i/>
          <w:iCs/>
        </w:rPr>
        <w:t>Zara Marketing Strategy 2025 | Speed, Scarcity, and Silence</w:t>
      </w:r>
      <w:r w:rsidRPr="00A06464">
        <w:t xml:space="preserve">. [online] </w:t>
      </w:r>
      <w:proofErr w:type="spellStart"/>
      <w:r w:rsidRPr="00A06464">
        <w:t>Blankboard.studio</w:t>
      </w:r>
      <w:proofErr w:type="spellEnd"/>
      <w:r w:rsidRPr="00A06464">
        <w:t xml:space="preserve">. Available at: </w:t>
      </w:r>
      <w:hyperlink r:id="rId43" w:history="1">
        <w:r w:rsidRPr="00A06464">
          <w:rPr>
            <w:rStyle w:val="Hyperlink"/>
          </w:rPr>
          <w:t>https://www.blankboard.studio/originals/blog/zara-marketing-strategy</w:t>
        </w:r>
      </w:hyperlink>
      <w:r>
        <w:t xml:space="preserve"> </w:t>
      </w:r>
      <w:r w:rsidRPr="007E15B9">
        <w:rPr>
          <w:lang w:val="en-US"/>
        </w:rPr>
        <w:t>[Accessed 26 Feb. 2026]</w:t>
      </w:r>
    </w:p>
    <w:p w14:paraId="1BD83D3B" w14:textId="77777777" w:rsidR="00B7281E" w:rsidRPr="002E5F8F" w:rsidRDefault="00B7281E" w:rsidP="00B7281E">
      <w:r w:rsidRPr="002E5F8F">
        <w:t xml:space="preserve">Brock, M. (2024). </w:t>
      </w:r>
      <w:r w:rsidRPr="002E5F8F">
        <w:rPr>
          <w:i/>
          <w:iCs/>
        </w:rPr>
        <w:t>Is Zara Greenwashing?</w:t>
      </w:r>
      <w:r w:rsidRPr="002E5F8F">
        <w:t xml:space="preserve"> [online] Marley’s Monsters. Available at: </w:t>
      </w:r>
      <w:hyperlink r:id="rId44" w:history="1">
        <w:r w:rsidRPr="002E5F8F">
          <w:rPr>
            <w:rStyle w:val="Hyperlink"/>
          </w:rPr>
          <w:t>https://www.marleysmonsters.com/blogs/greenwashing-greenwishing-or-greenhushing/is-zara-greenwashing?srsltid=AfmBOooNp0z4GlbahxOHIJi15bHE8gDe4h201rvoOE6dkAj4OGFbAlF9</w:t>
        </w:r>
      </w:hyperlink>
      <w:r>
        <w:t xml:space="preserve"> </w:t>
      </w:r>
      <w:r w:rsidRPr="002E5F8F">
        <w:t>[Accessed 22 Apr. 2026].</w:t>
      </w:r>
    </w:p>
    <w:p w14:paraId="51B1D2A1" w14:textId="77777777" w:rsidR="00B7281E" w:rsidRPr="002E5F8F" w:rsidRDefault="00B7281E" w:rsidP="00B7281E">
      <w:r w:rsidRPr="002E5F8F">
        <w:t xml:space="preserve">Bureau, I. (2026). </w:t>
      </w:r>
      <w:r w:rsidRPr="002E5F8F">
        <w:rPr>
          <w:i/>
          <w:iCs/>
        </w:rPr>
        <w:t>Zara opens 24,000 sq. ft. store in DLF Mall of India</w:t>
      </w:r>
      <w:r w:rsidRPr="002E5F8F">
        <w:t xml:space="preserve">. [online] Indiaretailing.com. Available at: </w:t>
      </w:r>
      <w:hyperlink r:id="rId45" w:history="1">
        <w:r w:rsidRPr="002E5F8F">
          <w:rPr>
            <w:rStyle w:val="Hyperlink"/>
          </w:rPr>
          <w:t>https://www.indiaretailing.com/2016/05/18/zara-opens-24000-sq-ft-store-dlf-mall-india</w:t>
        </w:r>
      </w:hyperlink>
      <w:r>
        <w:t xml:space="preserve"> </w:t>
      </w:r>
      <w:r w:rsidRPr="002E5F8F">
        <w:t>[Accessed 22 Apr. 2026].</w:t>
      </w:r>
    </w:p>
    <w:p w14:paraId="2DEA4E4B" w14:textId="77777777" w:rsidR="00B7281E" w:rsidRPr="00A06464" w:rsidRDefault="00B7281E" w:rsidP="00A06464">
      <w:r w:rsidRPr="00A06464">
        <w:t xml:space="preserve">Burney, C. (2025). </w:t>
      </w:r>
      <w:r w:rsidRPr="00A06464">
        <w:rPr>
          <w:i/>
          <w:iCs/>
        </w:rPr>
        <w:t xml:space="preserve">ZARA owner Inditex posts resilient results and ‘strong’ start to winter - </w:t>
      </w:r>
      <w:proofErr w:type="spellStart"/>
      <w:r w:rsidRPr="00A06464">
        <w:rPr>
          <w:i/>
          <w:iCs/>
        </w:rPr>
        <w:t>TheIndustry.fashion</w:t>
      </w:r>
      <w:proofErr w:type="spellEnd"/>
      <w:r w:rsidRPr="00A06464">
        <w:t xml:space="preserve">. [online] </w:t>
      </w:r>
      <w:proofErr w:type="spellStart"/>
      <w:r w:rsidRPr="00A06464">
        <w:t>TheIndustry.fashion</w:t>
      </w:r>
      <w:proofErr w:type="spellEnd"/>
      <w:r w:rsidRPr="00A06464">
        <w:t xml:space="preserve">. Available at: </w:t>
      </w:r>
      <w:hyperlink r:id="rId46" w:history="1">
        <w:r w:rsidRPr="00A06464">
          <w:rPr>
            <w:rStyle w:val="Hyperlink"/>
          </w:rPr>
          <w:t>https://www.theindustry.fashion/zara-owner-inditex-posts-resilient-results-and-strong-start-to-winter/</w:t>
        </w:r>
      </w:hyperlink>
      <w:r>
        <w:t xml:space="preserve"> </w:t>
      </w:r>
      <w:r w:rsidRPr="007E15B9">
        <w:rPr>
          <w:lang w:val="en-US"/>
        </w:rPr>
        <w:t>[Accessed 26 Feb. 2026]</w:t>
      </w:r>
    </w:p>
    <w:p w14:paraId="10CA6AFE" w14:textId="77777777" w:rsidR="00B7281E" w:rsidRPr="00A06464" w:rsidRDefault="00B7281E" w:rsidP="00A06464">
      <w:proofErr w:type="spellStart"/>
      <w:r w:rsidRPr="00A06464">
        <w:t>Carriho</w:t>
      </w:r>
      <w:proofErr w:type="spellEnd"/>
      <w:r w:rsidRPr="00A06464">
        <w:t xml:space="preserve">, M. (2022). </w:t>
      </w:r>
      <w:r w:rsidRPr="00A06464">
        <w:rPr>
          <w:i/>
          <w:iCs/>
        </w:rPr>
        <w:t>Spain Law 7/2022: Waste, Circular Economy and EPR</w:t>
      </w:r>
      <w:r w:rsidRPr="00A06464">
        <w:t xml:space="preserve">. [online] Net Zero Compare. Available at: </w:t>
      </w:r>
      <w:hyperlink r:id="rId47" w:history="1">
        <w:r w:rsidRPr="00A06464">
          <w:rPr>
            <w:rStyle w:val="Hyperlink"/>
          </w:rPr>
          <w:t>https://netzerocompare.com/policies/spain-waste-and-contaminated-soils-for-a-circular-economy-law-72022</w:t>
        </w:r>
      </w:hyperlink>
      <w:r>
        <w:t xml:space="preserve"> </w:t>
      </w:r>
      <w:r w:rsidRPr="007E15B9">
        <w:rPr>
          <w:lang w:val="en-US"/>
        </w:rPr>
        <w:t>[Accessed 26 Feb. 2026]</w:t>
      </w:r>
      <w:r>
        <w:t xml:space="preserve"> </w:t>
      </w:r>
    </w:p>
    <w:p w14:paraId="40773A49" w14:textId="77777777" w:rsidR="00B7281E" w:rsidRPr="00A06464" w:rsidRDefault="00B7281E" w:rsidP="00A06464">
      <w:r w:rsidRPr="00A06464">
        <w:lastRenderedPageBreak/>
        <w:t xml:space="preserve">Carvalho, L. (2019). </w:t>
      </w:r>
      <w:r w:rsidRPr="00A06464">
        <w:rPr>
          <w:i/>
          <w:iCs/>
        </w:rPr>
        <w:t>Spain Inflation Rate Confirmed at 3-Year Low of 0.1%</w:t>
      </w:r>
      <w:r w:rsidRPr="00A06464">
        <w:t xml:space="preserve">. [online] Tradingeconomics.com. Available at: </w:t>
      </w:r>
      <w:hyperlink r:id="rId48" w:history="1">
        <w:r w:rsidRPr="00A06464">
          <w:rPr>
            <w:rStyle w:val="Hyperlink"/>
          </w:rPr>
          <w:t>https://tradingeconomics.com/spain/inflation-cpi</w:t>
        </w:r>
      </w:hyperlink>
      <w:r>
        <w:t xml:space="preserve"> </w:t>
      </w:r>
      <w:r w:rsidRPr="007E15B9">
        <w:rPr>
          <w:lang w:val="en-US"/>
        </w:rPr>
        <w:t>[Accessed 26 Feb. 2026]</w:t>
      </w:r>
    </w:p>
    <w:p w14:paraId="3903DC36" w14:textId="351C983B" w:rsidR="00B7281E" w:rsidRDefault="00B7281E" w:rsidP="00A06464">
      <w:r w:rsidRPr="00754087">
        <w:t xml:space="preserve">Castro, J., </w:t>
      </w:r>
      <w:r w:rsidR="00F46C8A">
        <w:t>(</w:t>
      </w:r>
      <w:r w:rsidRPr="00754087">
        <w:t>2023</w:t>
      </w:r>
      <w:r w:rsidR="00F46C8A">
        <w:t>)</w:t>
      </w:r>
      <w:r w:rsidRPr="00754087">
        <w:t>. </w:t>
      </w:r>
      <w:r w:rsidRPr="00754087">
        <w:rPr>
          <w:i/>
          <w:iCs/>
        </w:rPr>
        <w:t xml:space="preserve">The Effects of Greenwashing on Consumer </w:t>
      </w:r>
      <w:proofErr w:type="spellStart"/>
      <w:r w:rsidRPr="00754087">
        <w:rPr>
          <w:i/>
          <w:iCs/>
        </w:rPr>
        <w:t>Behavior</w:t>
      </w:r>
      <w:proofErr w:type="spellEnd"/>
      <w:r w:rsidRPr="00754087">
        <w:rPr>
          <w:i/>
          <w:iCs/>
        </w:rPr>
        <w:t xml:space="preserve"> in the Fashion Industry</w:t>
      </w:r>
      <w:r w:rsidRPr="00754087">
        <w:t> (Doctoral dissertation, Doctoral dissertation, Nova School of Business and Economics).</w:t>
      </w:r>
    </w:p>
    <w:p w14:paraId="6423C75A" w14:textId="77777777" w:rsidR="00B7281E" w:rsidRPr="009A624D" w:rsidRDefault="00B7281E" w:rsidP="00A06464">
      <w:proofErr w:type="spellStart"/>
      <w:r w:rsidRPr="009A624D">
        <w:t>Citilci</w:t>
      </w:r>
      <w:proofErr w:type="spellEnd"/>
      <w:r w:rsidRPr="009A624D">
        <w:t xml:space="preserve">, T. and </w:t>
      </w:r>
      <w:proofErr w:type="spellStart"/>
      <w:r w:rsidRPr="009A624D">
        <w:t>Akbalik</w:t>
      </w:r>
      <w:proofErr w:type="spellEnd"/>
      <w:r w:rsidRPr="009A624D">
        <w:t xml:space="preserve">, M. (2019). The Importance of PESTEL Analysis for Environmental Scanning Process. </w:t>
      </w:r>
      <w:r w:rsidRPr="009A624D">
        <w:rPr>
          <w:i/>
          <w:iCs/>
        </w:rPr>
        <w:t>Advances in Marketing, Customer Relationship Management, and E-Services</w:t>
      </w:r>
      <w:r w:rsidRPr="009A624D">
        <w:t xml:space="preserve">, [online] pp.336–357. </w:t>
      </w:r>
      <w:proofErr w:type="spellStart"/>
      <w:r w:rsidRPr="009A624D">
        <w:t>doi</w:t>
      </w:r>
      <w:proofErr w:type="spellEnd"/>
      <w:r w:rsidRPr="009A624D">
        <w:t>:</w:t>
      </w:r>
      <w:r>
        <w:t xml:space="preserve"> </w:t>
      </w:r>
      <w:hyperlink r:id="rId49" w:history="1">
        <w:r w:rsidRPr="009A624D">
          <w:rPr>
            <w:rStyle w:val="Hyperlink"/>
          </w:rPr>
          <w:t>https://doi.org/10.4018/978-1-7998-2559-3.ch016</w:t>
        </w:r>
      </w:hyperlink>
      <w:r w:rsidRPr="009A624D">
        <w:t>.</w:t>
      </w:r>
      <w:r>
        <w:t xml:space="preserve"> </w:t>
      </w:r>
    </w:p>
    <w:p w14:paraId="4BA3A954" w14:textId="77777777" w:rsidR="00B7281E" w:rsidRDefault="00B7281E" w:rsidP="00A06464">
      <w:r w:rsidRPr="002976C8">
        <w:t xml:space="preserve">Copestake, A., Kirti, D. and Martinez Peria, M. (2025). Growing Retail Digital Payments. </w:t>
      </w:r>
      <w:r w:rsidRPr="002976C8">
        <w:rPr>
          <w:i/>
          <w:iCs/>
        </w:rPr>
        <w:t>Fintech Notes</w:t>
      </w:r>
      <w:r w:rsidRPr="002976C8">
        <w:t xml:space="preserve">, 2025(004), p.1. </w:t>
      </w:r>
      <w:hyperlink r:id="rId50" w:history="1">
        <w:r w:rsidRPr="00757D38">
          <w:rPr>
            <w:rStyle w:val="Hyperlink"/>
          </w:rPr>
          <w:t>https://doi.org/10.5089/9798229014250.063</w:t>
        </w:r>
      </w:hyperlink>
      <w:r>
        <w:t xml:space="preserve"> </w:t>
      </w:r>
    </w:p>
    <w:p w14:paraId="60A3C8FD" w14:textId="5EC23871" w:rsidR="00B7281E" w:rsidRDefault="00B7281E" w:rsidP="00A06464">
      <w:r w:rsidRPr="00754087">
        <w:t xml:space="preserve">Erixon, F., Guinea, O., Lamprecht, P. and Van der Marel, E., </w:t>
      </w:r>
      <w:r w:rsidR="00F46C8A">
        <w:t>(</w:t>
      </w:r>
      <w:r w:rsidRPr="00754087">
        <w:t>2022</w:t>
      </w:r>
      <w:r w:rsidR="00F46C8A">
        <w:t>)</w:t>
      </w:r>
      <w:r w:rsidRPr="00754087">
        <w:t>. </w:t>
      </w:r>
      <w:r w:rsidRPr="00754087">
        <w:rPr>
          <w:i/>
          <w:iCs/>
        </w:rPr>
        <w:t>The benefits of intellectual property rights in EU Free Trade Agreements: Full report</w:t>
      </w:r>
      <w:r w:rsidRPr="00754087">
        <w:t> (No. 01/2022). ECIPE Occasional Paper.</w:t>
      </w:r>
    </w:p>
    <w:p w14:paraId="06628B13" w14:textId="77777777" w:rsidR="00B7281E" w:rsidRDefault="00B7281E" w:rsidP="00A06464">
      <w:proofErr w:type="spellStart"/>
      <w:r w:rsidRPr="00754087">
        <w:t>Frasquet</w:t>
      </w:r>
      <w:proofErr w:type="spellEnd"/>
      <w:r>
        <w:t>,</w:t>
      </w:r>
      <w:r w:rsidRPr="00754087">
        <w:t xml:space="preserve"> M, </w:t>
      </w:r>
      <w:proofErr w:type="spellStart"/>
      <w:r w:rsidRPr="00754087">
        <w:t>Mollá</w:t>
      </w:r>
      <w:proofErr w:type="spellEnd"/>
      <w:r w:rsidRPr="00754087">
        <w:t xml:space="preserve"> </w:t>
      </w:r>
      <w:proofErr w:type="spellStart"/>
      <w:r w:rsidRPr="00754087">
        <w:t>Descals</w:t>
      </w:r>
      <w:proofErr w:type="spellEnd"/>
      <w:r w:rsidRPr="00754087">
        <w:t xml:space="preserve"> A, Ruiz-Molina ME (2017), "Understanding loyalty in multichannel retailing: the role of brand trust and brand attachment". </w:t>
      </w:r>
      <w:r w:rsidRPr="00754087">
        <w:rPr>
          <w:i/>
          <w:iCs/>
        </w:rPr>
        <w:t>International Journal of Retail &amp; Distribution Management</w:t>
      </w:r>
      <w:r w:rsidRPr="00754087">
        <w:t xml:space="preserve">, Vol. 45 No. 6 pp. 608–625, </w:t>
      </w:r>
      <w:proofErr w:type="spellStart"/>
      <w:r w:rsidRPr="00754087">
        <w:t>doi</w:t>
      </w:r>
      <w:proofErr w:type="spellEnd"/>
      <w:r w:rsidRPr="00754087">
        <w:t>: </w:t>
      </w:r>
      <w:hyperlink r:id="rId51" w:tgtFrame="_blank" w:history="1">
        <w:r w:rsidRPr="00754087">
          <w:rPr>
            <w:rStyle w:val="Hyperlink"/>
          </w:rPr>
          <w:t>https://doi.org/10.1108/IJRDM-07-2016-0118</w:t>
        </w:r>
      </w:hyperlink>
      <w:r>
        <w:t xml:space="preserve"> </w:t>
      </w:r>
    </w:p>
    <w:p w14:paraId="0D7E005E" w14:textId="77777777" w:rsidR="00B7281E" w:rsidRDefault="00B7281E" w:rsidP="00A06464">
      <w:r w:rsidRPr="005F02E7">
        <w:t xml:space="preserve">Gheorghe, C.A. and </w:t>
      </w:r>
      <w:proofErr w:type="spellStart"/>
      <w:r w:rsidRPr="005F02E7">
        <w:t>Matefi</w:t>
      </w:r>
      <w:proofErr w:type="spellEnd"/>
      <w:r w:rsidRPr="005F02E7">
        <w:t xml:space="preserve">, R. (2021). Sustainability and Transparency—Necessary Conditions for the Transition from Fast to Slow Fashion: Zara Join Life Collection’s Analysis. </w:t>
      </w:r>
      <w:r w:rsidRPr="005F02E7">
        <w:rPr>
          <w:i/>
          <w:iCs/>
        </w:rPr>
        <w:t>Sustainability</w:t>
      </w:r>
      <w:r w:rsidRPr="005F02E7">
        <w:t>, 13(19), pp.1–16.</w:t>
      </w:r>
      <w:r>
        <w:t xml:space="preserve"> </w:t>
      </w:r>
    </w:p>
    <w:p w14:paraId="35E0CCEC" w14:textId="77777777" w:rsidR="00B7281E" w:rsidRDefault="00B7281E" w:rsidP="00A06464">
      <w:r w:rsidRPr="00F77BC1">
        <w:t>Gibbs, G. (1998) Learning by Doing: A Guide to Teaching and Learning Methods. Oxford Brooks University, Oxford.</w:t>
      </w:r>
    </w:p>
    <w:p w14:paraId="0C224B1C" w14:textId="77777777" w:rsidR="00B7281E" w:rsidRDefault="00B7281E" w:rsidP="00A06464">
      <w:r w:rsidRPr="00A06464">
        <w:t xml:space="preserve">Government of India Ministry (2025). </w:t>
      </w:r>
      <w:r w:rsidRPr="00A06464">
        <w:rPr>
          <w:i/>
          <w:iCs/>
        </w:rPr>
        <w:t>Government Of India Ministry of Statistics and Programme Implementation National Statistics Office Press Release Consumer Price Index Numbers on Base 2012=100 For Rural, Urban and Combined for the Month of December, 2025</w:t>
      </w:r>
      <w:r w:rsidRPr="00A06464">
        <w:t xml:space="preserve">. [online] Available at: </w:t>
      </w:r>
      <w:hyperlink r:id="rId52" w:history="1">
        <w:r w:rsidRPr="00A06464">
          <w:rPr>
            <w:rStyle w:val="Hyperlink"/>
          </w:rPr>
          <w:t>https://www.mospi.gov.in/uploads/latestReleases/latest_release_1768213461321_5</w:t>
        </w:r>
        <w:r w:rsidRPr="00A06464">
          <w:rPr>
            <w:rStyle w:val="Hyperlink"/>
          </w:rPr>
          <w:lastRenderedPageBreak/>
          <w:t>3cd35fd-1bbc-4b43-b92d-8fb67474ee74_Press_Release_of_CPI_for_December_2025.pdf</w:t>
        </w:r>
      </w:hyperlink>
      <w:r>
        <w:t xml:space="preserve"> </w:t>
      </w:r>
      <w:r w:rsidRPr="00A06464">
        <w:t>[Accessed 10 Mar. 2026].</w:t>
      </w:r>
    </w:p>
    <w:p w14:paraId="1AA82EB1" w14:textId="77777777" w:rsidR="00B7281E" w:rsidRPr="001014DA" w:rsidRDefault="00B7281E" w:rsidP="001014DA">
      <w:proofErr w:type="spellStart"/>
      <w:r w:rsidRPr="001014DA">
        <w:t>Higueras</w:t>
      </w:r>
      <w:proofErr w:type="spellEnd"/>
      <w:r w:rsidRPr="001014DA">
        <w:t>-Castillo, E., Singh, V., Singh, V. and Liébana</w:t>
      </w:r>
      <w:r w:rsidRPr="001014DA">
        <w:rPr>
          <w:rFonts w:ascii="Cambria Math" w:hAnsi="Cambria Math" w:cs="Cambria Math"/>
        </w:rPr>
        <w:t>‐</w:t>
      </w:r>
      <w:r w:rsidRPr="001014DA">
        <w:t xml:space="preserve">Cabanillas, F. (2023). Factors affecting adoption intention of electric vehicle: a cross-cultural study. </w:t>
      </w:r>
      <w:r w:rsidRPr="001014DA">
        <w:rPr>
          <w:i/>
          <w:iCs/>
        </w:rPr>
        <w:t>Environment, Development and Sustainability</w:t>
      </w:r>
      <w:r w:rsidRPr="001014DA">
        <w:t xml:space="preserve">, 26. </w:t>
      </w:r>
      <w:proofErr w:type="spellStart"/>
      <w:r w:rsidRPr="001014DA">
        <w:t>doi</w:t>
      </w:r>
      <w:proofErr w:type="spellEnd"/>
      <w:r w:rsidRPr="001014DA">
        <w:t>:</w:t>
      </w:r>
      <w:r>
        <w:t xml:space="preserve"> </w:t>
      </w:r>
      <w:hyperlink r:id="rId53" w:history="1">
        <w:r w:rsidRPr="001014DA">
          <w:rPr>
            <w:rStyle w:val="Hyperlink"/>
          </w:rPr>
          <w:t>https://doi.org/10.1007/s10668-023-03865-y</w:t>
        </w:r>
      </w:hyperlink>
      <w:r w:rsidRPr="001014DA">
        <w:t>.</w:t>
      </w:r>
      <w:r>
        <w:t xml:space="preserve"> </w:t>
      </w:r>
    </w:p>
    <w:p w14:paraId="4113F4A6" w14:textId="77777777" w:rsidR="00B7281E" w:rsidRDefault="00B7281E" w:rsidP="00A06464">
      <w:r w:rsidRPr="00C803EE">
        <w:t>Hofstede, G. (1984). Cultural Dimensions in Management and Planning. Asia Pacific Journal of Management, 1, 81-99.</w:t>
      </w:r>
      <w:r>
        <w:t xml:space="preserve"> </w:t>
      </w:r>
      <w:hyperlink r:id="rId54" w:history="1">
        <w:r w:rsidRPr="001544E9">
          <w:rPr>
            <w:rStyle w:val="Hyperlink"/>
          </w:rPr>
          <w:t>https://doi.org/10.1007/BF01733682</w:t>
        </w:r>
      </w:hyperlink>
      <w:r>
        <w:t xml:space="preserve"> </w:t>
      </w:r>
    </w:p>
    <w:p w14:paraId="359D4E8F" w14:textId="77777777" w:rsidR="00B7281E" w:rsidRPr="00A06464" w:rsidRDefault="00B7281E" w:rsidP="00A06464">
      <w:r w:rsidRPr="00A06464">
        <w:t xml:space="preserve">India.gov (2026). </w:t>
      </w:r>
      <w:r w:rsidRPr="00A06464">
        <w:rPr>
          <w:i/>
          <w:iCs/>
        </w:rPr>
        <w:t>India.gov.in | National Portal India: Where Government Information Converges</w:t>
      </w:r>
      <w:r w:rsidRPr="00A06464">
        <w:t xml:space="preserve">. [online] India.gov.in. Available at: </w:t>
      </w:r>
      <w:hyperlink r:id="rId55" w:history="1">
        <w:r w:rsidRPr="00A06464">
          <w:rPr>
            <w:rStyle w:val="Hyperlink"/>
          </w:rPr>
          <w:t>https://www.india.gov.in/spotlight/details/new-labour-code-for-new-india-biggest-labour-reforms-in-independent-india</w:t>
        </w:r>
      </w:hyperlink>
      <w:r>
        <w:t xml:space="preserve"> </w:t>
      </w:r>
      <w:r w:rsidRPr="007E15B9">
        <w:rPr>
          <w:lang w:val="en-US"/>
        </w:rPr>
        <w:t>[Accessed 26 Feb. 2026]</w:t>
      </w:r>
    </w:p>
    <w:p w14:paraId="6EDB9E03" w14:textId="738670FD" w:rsidR="00B7281E" w:rsidRDefault="00B7281E" w:rsidP="00B7281E">
      <w:r w:rsidRPr="002E5F8F">
        <w:t xml:space="preserve">Kaur, A. and Thakur, P., </w:t>
      </w:r>
      <w:r w:rsidR="00F46C8A">
        <w:t>(</w:t>
      </w:r>
      <w:r w:rsidRPr="002E5F8F">
        <w:t>2021</w:t>
      </w:r>
      <w:r w:rsidR="00F46C8A">
        <w:t>)</w:t>
      </w:r>
      <w:r w:rsidRPr="002E5F8F">
        <w:t>. Determinants of Tier 2 Indian consumer’s online shopping attitude: a SEM approach. </w:t>
      </w:r>
      <w:r w:rsidRPr="002E5F8F">
        <w:rPr>
          <w:i/>
          <w:iCs/>
        </w:rPr>
        <w:t>Asia Pacific Journal of Marketing and Logistics</w:t>
      </w:r>
      <w:r w:rsidRPr="002E5F8F">
        <w:t>, </w:t>
      </w:r>
      <w:r w:rsidRPr="002E5F8F">
        <w:rPr>
          <w:i/>
          <w:iCs/>
        </w:rPr>
        <w:t>33</w:t>
      </w:r>
      <w:r w:rsidRPr="002E5F8F">
        <w:t>(6), pp.1309-1338.</w:t>
      </w:r>
    </w:p>
    <w:p w14:paraId="7A49BFAA" w14:textId="0D3FE241" w:rsidR="00B7281E" w:rsidRDefault="00B7281E" w:rsidP="00A06464">
      <w:proofErr w:type="spellStart"/>
      <w:r w:rsidRPr="00754087">
        <w:t>Kokkoris</w:t>
      </w:r>
      <w:proofErr w:type="spellEnd"/>
      <w:r w:rsidRPr="00754087">
        <w:t xml:space="preserve">, I., </w:t>
      </w:r>
      <w:r w:rsidR="00F46C8A">
        <w:t>(</w:t>
      </w:r>
      <w:r w:rsidRPr="00754087">
        <w:t>2026</w:t>
      </w:r>
      <w:r w:rsidR="00F46C8A">
        <w:t>)</w:t>
      </w:r>
      <w:r w:rsidRPr="00754087">
        <w:t>. A spider’s web: regulatory oversight and the interplay between EU Merger Control, Foreign Direct Investment Screening (EU and National), and Foreign Subsidies Regulation. </w:t>
      </w:r>
      <w:r w:rsidRPr="00754087">
        <w:rPr>
          <w:i/>
          <w:iCs/>
        </w:rPr>
        <w:t>Yearbook of European Law</w:t>
      </w:r>
      <w:r w:rsidRPr="00754087">
        <w:t>, p. yeaf009.</w:t>
      </w:r>
    </w:p>
    <w:p w14:paraId="7A4AD038" w14:textId="77777777" w:rsidR="00B7281E" w:rsidRDefault="00B7281E" w:rsidP="00CF743E">
      <w:r w:rsidRPr="00BD2D45">
        <w:t xml:space="preserve">Kotler, P. and Keller, K. (2014) </w:t>
      </w:r>
      <w:r w:rsidRPr="00BD2D45">
        <w:rPr>
          <w:i/>
          <w:iCs/>
        </w:rPr>
        <w:t xml:space="preserve">Marketing Management. </w:t>
      </w:r>
      <w:r w:rsidRPr="00BD2D45">
        <w:t>15th Edition, Prentice Hall, Saddle River.</w:t>
      </w:r>
    </w:p>
    <w:p w14:paraId="2322F11A" w14:textId="74FFEE89" w:rsidR="00B7281E" w:rsidRDefault="00B7281E" w:rsidP="00CF743E">
      <w:proofErr w:type="spellStart"/>
      <w:r w:rsidRPr="00E57642">
        <w:t>Kraujalienė</w:t>
      </w:r>
      <w:proofErr w:type="spellEnd"/>
      <w:r w:rsidRPr="00E57642">
        <w:t xml:space="preserve">, L. and </w:t>
      </w:r>
      <w:proofErr w:type="spellStart"/>
      <w:r w:rsidRPr="00E57642">
        <w:t>Kromalcas</w:t>
      </w:r>
      <w:proofErr w:type="spellEnd"/>
      <w:r w:rsidRPr="00E57642">
        <w:t xml:space="preserve">, S., </w:t>
      </w:r>
      <w:r w:rsidR="00F46C8A">
        <w:t>(</w:t>
      </w:r>
      <w:r w:rsidRPr="00E57642">
        <w:t>2022</w:t>
      </w:r>
      <w:r w:rsidR="00F46C8A">
        <w:t>)</w:t>
      </w:r>
      <w:r w:rsidRPr="00E57642">
        <w:t>. Brand positioning strategy in the competitive aspect. </w:t>
      </w:r>
      <w:r w:rsidRPr="00E57642">
        <w:rPr>
          <w:i/>
          <w:iCs/>
        </w:rPr>
        <w:t>Business: Theory and Practice</w:t>
      </w:r>
      <w:r w:rsidRPr="00E57642">
        <w:t>, </w:t>
      </w:r>
      <w:r w:rsidRPr="00E57642">
        <w:rPr>
          <w:i/>
          <w:iCs/>
        </w:rPr>
        <w:t>23</w:t>
      </w:r>
      <w:r w:rsidRPr="00E57642">
        <w:t>(2), pp.467-475.</w:t>
      </w:r>
    </w:p>
    <w:p w14:paraId="0E88368F" w14:textId="4F7A0901" w:rsidR="00B7281E" w:rsidRDefault="00B7281E" w:rsidP="00A06464">
      <w:r w:rsidRPr="007E15B9">
        <w:t xml:space="preserve">Kumar, H. and Madan, S., </w:t>
      </w:r>
      <w:r w:rsidR="00F46C8A">
        <w:t>(</w:t>
      </w:r>
      <w:r>
        <w:t>2025</w:t>
      </w:r>
      <w:r w:rsidR="00F46C8A">
        <w:t>)</w:t>
      </w:r>
      <w:r>
        <w:t xml:space="preserve">. </w:t>
      </w:r>
      <w:r w:rsidRPr="007E15B9">
        <w:t>ESEE2: Zudio: Revolutionizing Affordable Fashion in India Through Strategic Cost Management and Offline Expansion. </w:t>
      </w:r>
      <w:r w:rsidRPr="007E15B9">
        <w:rPr>
          <w:i/>
          <w:iCs/>
        </w:rPr>
        <w:t>CASES SUBMITTED FOR PUBLICATION</w:t>
      </w:r>
      <w:r w:rsidRPr="007E15B9">
        <w:t>, p.5.</w:t>
      </w:r>
    </w:p>
    <w:p w14:paraId="1AA1C3B3" w14:textId="12215AA1" w:rsidR="00B7281E" w:rsidRDefault="00B7281E" w:rsidP="00B7281E">
      <w:r w:rsidRPr="002E5F8F">
        <w:t>Lafarga, T., Rodríguez-Bermúdez, R., Morillas-España, A., Villaró, S., García-Vaquero, M., Morán, L., Sánchez-</w:t>
      </w:r>
      <w:proofErr w:type="spellStart"/>
      <w:r w:rsidRPr="002E5F8F">
        <w:t>Zurano</w:t>
      </w:r>
      <w:proofErr w:type="spellEnd"/>
      <w:r w:rsidRPr="002E5F8F">
        <w:t xml:space="preserve">, A., González-López, C.V. and </w:t>
      </w:r>
      <w:proofErr w:type="spellStart"/>
      <w:r w:rsidRPr="002E5F8F">
        <w:t>Acién</w:t>
      </w:r>
      <w:proofErr w:type="spellEnd"/>
      <w:r w:rsidRPr="002E5F8F">
        <w:t xml:space="preserve">-Fernández, F.G., </w:t>
      </w:r>
      <w:r w:rsidR="00F46C8A">
        <w:t>(</w:t>
      </w:r>
      <w:r w:rsidRPr="002E5F8F">
        <w:t>2021</w:t>
      </w:r>
      <w:r w:rsidR="00F46C8A">
        <w:t>)</w:t>
      </w:r>
      <w:r w:rsidRPr="002E5F8F">
        <w:t>. Consumer knowledge and attitudes towards microalgae as food: The case of Spain. </w:t>
      </w:r>
      <w:r w:rsidRPr="002E5F8F">
        <w:rPr>
          <w:i/>
          <w:iCs/>
        </w:rPr>
        <w:t>Algal Research</w:t>
      </w:r>
      <w:r w:rsidRPr="002E5F8F">
        <w:t>, </w:t>
      </w:r>
      <w:r w:rsidRPr="002E5F8F">
        <w:rPr>
          <w:i/>
          <w:iCs/>
        </w:rPr>
        <w:t>54</w:t>
      </w:r>
      <w:r w:rsidRPr="002E5F8F">
        <w:t>, p.102174.</w:t>
      </w:r>
    </w:p>
    <w:p w14:paraId="4ADD62E6" w14:textId="6F979122" w:rsidR="00B7281E" w:rsidRDefault="00B7281E" w:rsidP="00A06464">
      <w:r w:rsidRPr="00D13C05">
        <w:lastRenderedPageBreak/>
        <w:t xml:space="preserve">Liu, S., Huang, Y. and Pan, Q., </w:t>
      </w:r>
      <w:r w:rsidR="00F46C8A">
        <w:t>(</w:t>
      </w:r>
      <w:r w:rsidRPr="00D13C05">
        <w:t>2024</w:t>
      </w:r>
      <w:r w:rsidR="00F46C8A">
        <w:t>)</w:t>
      </w:r>
      <w:r w:rsidRPr="00D13C05">
        <w:t xml:space="preserve">. </w:t>
      </w:r>
      <w:proofErr w:type="spellStart"/>
      <w:r w:rsidRPr="00D13C05">
        <w:t>Analyzing</w:t>
      </w:r>
      <w:proofErr w:type="spellEnd"/>
      <w:r w:rsidRPr="00D13C05">
        <w:t xml:space="preserve"> the Strategic Impact of Zara’s Branding Strategies on Consumer Engagement and Market Position. In </w:t>
      </w:r>
      <w:r w:rsidRPr="00D13C05">
        <w:rPr>
          <w:i/>
          <w:iCs/>
        </w:rPr>
        <w:t>SHS Web of Conferences</w:t>
      </w:r>
      <w:r w:rsidRPr="00D13C05">
        <w:t> (Vol. 185, p. 03018). EDP Sciences.</w:t>
      </w:r>
    </w:p>
    <w:p w14:paraId="2A27E63A" w14:textId="77777777" w:rsidR="00B7281E" w:rsidRPr="00E57642" w:rsidRDefault="00B7281E" w:rsidP="00CF743E">
      <w:pPr>
        <w:spacing w:line="276" w:lineRule="auto"/>
        <w:jc w:val="left"/>
      </w:pPr>
      <w:r w:rsidRPr="00E57642">
        <w:t xml:space="preserve">Lutz, A. (2014). </w:t>
      </w:r>
      <w:r w:rsidRPr="00E57642">
        <w:rPr>
          <w:i/>
          <w:iCs/>
        </w:rPr>
        <w:t>This Chart Shows Gap’s Biggest Problem</w:t>
      </w:r>
      <w:r w:rsidRPr="00E57642">
        <w:t xml:space="preserve">. [online] Business Insider. Available at: </w:t>
      </w:r>
      <w:hyperlink r:id="rId56" w:history="1">
        <w:r w:rsidRPr="00E57642">
          <w:rPr>
            <w:rStyle w:val="Hyperlink"/>
          </w:rPr>
          <w:t>https://www.businessinsider.com/gap-shopping-brand-chart-2014-5</w:t>
        </w:r>
      </w:hyperlink>
      <w:r>
        <w:t xml:space="preserve"> </w:t>
      </w:r>
      <w:r w:rsidRPr="007E15B9">
        <w:rPr>
          <w:lang w:val="en-US"/>
        </w:rPr>
        <w:t>[Accessed 26 Feb. 2026]</w:t>
      </w:r>
    </w:p>
    <w:p w14:paraId="57B7FC49" w14:textId="77777777" w:rsidR="00B7281E" w:rsidRPr="00A06464" w:rsidRDefault="00B7281E" w:rsidP="00A06464">
      <w:r w:rsidRPr="00A06464">
        <w:t xml:space="preserve">Mak, V. (2024). </w:t>
      </w:r>
      <w:r w:rsidRPr="00A06464">
        <w:rPr>
          <w:i/>
          <w:iCs/>
        </w:rPr>
        <w:t>Zara, Zara Advertisements Strategies, Zara Advertisements Philosophy, Zara Commercial, Fibre2fashion</w:t>
      </w:r>
      <w:r w:rsidRPr="00A06464">
        <w:t xml:space="preserve">. [online] fashiongear.fibre2fashion.com. Available at: </w:t>
      </w:r>
      <w:hyperlink r:id="rId57" w:history="1">
        <w:r w:rsidRPr="00A06464">
          <w:rPr>
            <w:rStyle w:val="Hyperlink"/>
          </w:rPr>
          <w:t>https://fashiongear.fibre2fashion.com/brand-story/zara/advertisements.asp</w:t>
        </w:r>
      </w:hyperlink>
      <w:r>
        <w:t xml:space="preserve"> </w:t>
      </w:r>
      <w:r w:rsidRPr="007E15B9">
        <w:rPr>
          <w:lang w:val="en-US"/>
        </w:rPr>
        <w:t>[Accessed 26 Feb. 2026]</w:t>
      </w:r>
    </w:p>
    <w:p w14:paraId="485665B8" w14:textId="77777777" w:rsidR="00B7281E" w:rsidRPr="00A06464" w:rsidRDefault="00B7281E" w:rsidP="00A06464">
      <w:r w:rsidRPr="00A06464">
        <w:t xml:space="preserve">Martin-Morrissey, M. ed., (2023). </w:t>
      </w:r>
      <w:r w:rsidRPr="00A06464">
        <w:rPr>
          <w:i/>
          <w:iCs/>
        </w:rPr>
        <w:t>The Ansoff Matrix: A simple framework to help you think about business growth</w:t>
      </w:r>
      <w:r w:rsidRPr="00A06464">
        <w:t xml:space="preserve">. [online] Medium. Available at: </w:t>
      </w:r>
      <w:hyperlink r:id="rId58" w:history="1">
        <w:r w:rsidRPr="00A06464">
          <w:rPr>
            <w:rStyle w:val="Hyperlink"/>
          </w:rPr>
          <w:t>https://medium.com/@manny.martinmorrissey/the-ansoff-matrix-3c82f407af9c</w:t>
        </w:r>
      </w:hyperlink>
      <w:r>
        <w:t xml:space="preserve"> </w:t>
      </w:r>
      <w:r w:rsidRPr="007E15B9">
        <w:rPr>
          <w:lang w:val="en-US"/>
        </w:rPr>
        <w:t>[Accessed 26 Feb. 2026]</w:t>
      </w:r>
    </w:p>
    <w:p w14:paraId="35891E95" w14:textId="77777777" w:rsidR="00B7281E" w:rsidRPr="002E5F8F" w:rsidRDefault="00B7281E" w:rsidP="00B7281E">
      <w:r w:rsidRPr="002E5F8F">
        <w:t xml:space="preserve">McLeod, S. (2025). </w:t>
      </w:r>
      <w:r w:rsidRPr="002E5F8F">
        <w:rPr>
          <w:i/>
          <w:iCs/>
        </w:rPr>
        <w:t>Gibbs Reflective Cycle</w:t>
      </w:r>
      <w:r w:rsidRPr="002E5F8F">
        <w:t xml:space="preserve">. [online] Simply Psychology. Available at: </w:t>
      </w:r>
      <w:hyperlink r:id="rId59" w:history="1">
        <w:r w:rsidRPr="002E5F8F">
          <w:rPr>
            <w:rStyle w:val="Hyperlink"/>
          </w:rPr>
          <w:t>https://www.simplypsychology.org/gibbs-reflective-cycle.html</w:t>
        </w:r>
      </w:hyperlink>
      <w:r>
        <w:t xml:space="preserve"> </w:t>
      </w:r>
      <w:r w:rsidRPr="002E5F8F">
        <w:t>[Accessed 22 Apr. 2026].</w:t>
      </w:r>
    </w:p>
    <w:p w14:paraId="686712B1" w14:textId="52C5D0BE" w:rsidR="00B7281E" w:rsidRDefault="00B7281E" w:rsidP="00A06464">
      <w:r w:rsidRPr="00857AA9">
        <w:t xml:space="preserve">More, A., </w:t>
      </w:r>
      <w:r w:rsidR="00F46C8A">
        <w:t>(</w:t>
      </w:r>
      <w:r w:rsidRPr="00857AA9">
        <w:t>2024</w:t>
      </w:r>
      <w:r w:rsidR="00F46C8A">
        <w:t>)</w:t>
      </w:r>
      <w:r w:rsidRPr="00857AA9">
        <w:t>. Analysing the Application of Behavioural Economics Principles in Zara's Marketing Strategy in India. </w:t>
      </w:r>
      <w:r w:rsidRPr="00857AA9">
        <w:rPr>
          <w:i/>
          <w:iCs/>
        </w:rPr>
        <w:t>Available at SSRN 5741625</w:t>
      </w:r>
      <w:r w:rsidRPr="00857AA9">
        <w:t>.</w:t>
      </w:r>
      <w:r>
        <w:t xml:space="preserve"> </w:t>
      </w:r>
      <w:hyperlink r:id="rId60" w:history="1">
        <w:r w:rsidRPr="00757D38">
          <w:rPr>
            <w:rStyle w:val="Hyperlink"/>
          </w:rPr>
          <w:t>https://dx.doi.org/10.2139/ssrn.5741625</w:t>
        </w:r>
      </w:hyperlink>
      <w:r>
        <w:t xml:space="preserve"> </w:t>
      </w:r>
    </w:p>
    <w:p w14:paraId="554504F7" w14:textId="56C68138" w:rsidR="00B7281E" w:rsidRDefault="00B7281E" w:rsidP="00A06464">
      <w:r w:rsidRPr="00D13C05">
        <w:t xml:space="preserve">Nguyen, T., </w:t>
      </w:r>
      <w:r w:rsidR="00F46C8A">
        <w:t>(</w:t>
      </w:r>
      <w:r w:rsidRPr="00D13C05">
        <w:t>2023</w:t>
      </w:r>
      <w:r w:rsidR="00F46C8A">
        <w:t>)</w:t>
      </w:r>
      <w:r w:rsidRPr="00D13C05">
        <w:t xml:space="preserve">. Zara’s organization apparatus: what is the key behind Zara's fast fashion </w:t>
      </w:r>
      <w:proofErr w:type="gramStart"/>
      <w:r w:rsidRPr="00D13C05">
        <w:t>success?.</w:t>
      </w:r>
      <w:proofErr w:type="gramEnd"/>
    </w:p>
    <w:p w14:paraId="53DC4A73" w14:textId="77777777" w:rsidR="00B7281E" w:rsidRPr="00A06464" w:rsidRDefault="00B7281E" w:rsidP="00A06464">
      <w:r w:rsidRPr="00A06464">
        <w:t xml:space="preserve">OECD (2025). </w:t>
      </w:r>
      <w:r w:rsidRPr="00A06464">
        <w:rPr>
          <w:i/>
          <w:iCs/>
        </w:rPr>
        <w:t>OECD Employment Outlook 2025: Spain</w:t>
      </w:r>
      <w:r w:rsidRPr="00A06464">
        <w:t xml:space="preserve">. [online] Oecd.org. Available at: </w:t>
      </w:r>
      <w:hyperlink r:id="rId61" w:history="1">
        <w:r w:rsidRPr="00A06464">
          <w:rPr>
            <w:rStyle w:val="Hyperlink"/>
          </w:rPr>
          <w:t>https://www.oecd.org/en/publications/2025/07/oecd-employment-outlook-2025-country-notes_5f33b4c5/spain_15376c66.html</w:t>
        </w:r>
      </w:hyperlink>
      <w:r>
        <w:t xml:space="preserve"> </w:t>
      </w:r>
      <w:r w:rsidRPr="007E15B9">
        <w:rPr>
          <w:lang w:val="en-US"/>
        </w:rPr>
        <w:t>[Accessed 26 Feb. 2026]</w:t>
      </w:r>
      <w:r>
        <w:t xml:space="preserve"> </w:t>
      </w:r>
    </w:p>
    <w:p w14:paraId="45210BFF" w14:textId="77777777" w:rsidR="00B7281E" w:rsidRPr="002E5F8F" w:rsidRDefault="00B7281E" w:rsidP="00B7281E">
      <w:r w:rsidRPr="002E5F8F">
        <w:t xml:space="preserve">Sachdeva, S. (2022). </w:t>
      </w:r>
      <w:r w:rsidRPr="002E5F8F">
        <w:rPr>
          <w:i/>
          <w:iCs/>
        </w:rPr>
        <w:t xml:space="preserve">Zara crosses </w:t>
      </w:r>
      <w:proofErr w:type="gramStart"/>
      <w:r w:rsidRPr="002E5F8F">
        <w:rPr>
          <w:i/>
          <w:iCs/>
        </w:rPr>
        <w:t>100-million dollar</w:t>
      </w:r>
      <w:proofErr w:type="gramEnd"/>
      <w:r w:rsidRPr="002E5F8F">
        <w:rPr>
          <w:i/>
          <w:iCs/>
        </w:rPr>
        <w:t xml:space="preserve"> sales mark in India</w:t>
      </w:r>
      <w:r w:rsidRPr="002E5F8F">
        <w:t xml:space="preserve">. [online] </w:t>
      </w:r>
      <w:proofErr w:type="spellStart"/>
      <w:r w:rsidRPr="002E5F8F">
        <w:t>FashionUnited</w:t>
      </w:r>
      <w:proofErr w:type="spellEnd"/>
      <w:r w:rsidRPr="002E5F8F">
        <w:t xml:space="preserve">. Available at: </w:t>
      </w:r>
      <w:hyperlink r:id="rId62" w:history="1">
        <w:r w:rsidRPr="002E5F8F">
          <w:rPr>
            <w:rStyle w:val="Hyperlink"/>
          </w:rPr>
          <w:t>https://fashionunited.in/news/business/zara-crosses-100-million-dollar-sales-mark-in-india/2015071511950</w:t>
        </w:r>
      </w:hyperlink>
      <w:r>
        <w:t xml:space="preserve"> </w:t>
      </w:r>
      <w:r w:rsidRPr="002E5F8F">
        <w:t>[Accessed 22 Apr. 2026].</w:t>
      </w:r>
    </w:p>
    <w:p w14:paraId="1FD616E5" w14:textId="77777777" w:rsidR="00B7281E" w:rsidRPr="00A06464" w:rsidRDefault="00B7281E" w:rsidP="00A06464">
      <w:r w:rsidRPr="00A06464">
        <w:t xml:space="preserve">Shukla, A. (2024). </w:t>
      </w:r>
      <w:r w:rsidRPr="00A06464">
        <w:rPr>
          <w:i/>
          <w:iCs/>
        </w:rPr>
        <w:t>How Ratan Tata started India’s romance with Zara</w:t>
      </w:r>
      <w:r w:rsidRPr="00A06464">
        <w:t xml:space="preserve">. [online] The Times of India. Available at: </w:t>
      </w:r>
      <w:hyperlink r:id="rId63" w:history="1">
        <w:r w:rsidRPr="00A06464">
          <w:rPr>
            <w:rStyle w:val="Hyperlink"/>
          </w:rPr>
          <w:t>https://timesofindia.indiatimes.com/life-</w:t>
        </w:r>
        <w:r w:rsidRPr="00A06464">
          <w:rPr>
            <w:rStyle w:val="Hyperlink"/>
          </w:rPr>
          <w:lastRenderedPageBreak/>
          <w:t>style/fashion/buzz/how-ratan-tata-started-indias-romance-with-zara/articleshow/114105630.cms</w:t>
        </w:r>
      </w:hyperlink>
      <w:r>
        <w:t xml:space="preserve"> </w:t>
      </w:r>
      <w:r w:rsidRPr="007E15B9">
        <w:rPr>
          <w:lang w:val="en-US"/>
        </w:rPr>
        <w:t>[Accessed 26 Feb. 2026]</w:t>
      </w:r>
    </w:p>
    <w:p w14:paraId="73392030" w14:textId="77777777" w:rsidR="00B7281E" w:rsidRDefault="00B7281E" w:rsidP="00A06464">
      <w:r w:rsidRPr="00B5286B">
        <w:t>Silva, V.</w:t>
      </w:r>
      <w:r>
        <w:t xml:space="preserve"> N. </w:t>
      </w:r>
      <w:r w:rsidRPr="00B5286B">
        <w:t xml:space="preserve">(2024). Product management in the fast and slow fashion industry. </w:t>
      </w:r>
      <w:proofErr w:type="spellStart"/>
      <w:r w:rsidRPr="00B5286B">
        <w:t>Universitat</w:t>
      </w:r>
      <w:proofErr w:type="spellEnd"/>
      <w:r w:rsidRPr="00B5286B">
        <w:t xml:space="preserve"> </w:t>
      </w:r>
      <w:proofErr w:type="spellStart"/>
      <w:r w:rsidRPr="00B5286B">
        <w:t>Politècnica</w:t>
      </w:r>
      <w:proofErr w:type="spellEnd"/>
      <w:r w:rsidRPr="00B5286B">
        <w:t xml:space="preserve"> de València. </w:t>
      </w:r>
      <w:hyperlink r:id="rId64" w:history="1">
        <w:r w:rsidRPr="00757D38">
          <w:rPr>
            <w:rStyle w:val="Hyperlink"/>
          </w:rPr>
          <w:t>https://riunet.upv.es/handle/10251/207296</w:t>
        </w:r>
      </w:hyperlink>
      <w:r>
        <w:t xml:space="preserve"> </w:t>
      </w:r>
      <w:r w:rsidRPr="007E15B9">
        <w:rPr>
          <w:lang w:val="en-US"/>
        </w:rPr>
        <w:t>[Accessed 26 Feb. 2026]</w:t>
      </w:r>
      <w:r>
        <w:t xml:space="preserve"> </w:t>
      </w:r>
    </w:p>
    <w:p w14:paraId="7194B8D6" w14:textId="77777777" w:rsidR="00B7281E" w:rsidRPr="00E50979" w:rsidRDefault="00B7281E" w:rsidP="00A06464">
      <w:pPr>
        <w:rPr>
          <w:lang w:val="en-US"/>
        </w:rPr>
      </w:pPr>
      <w:r w:rsidRPr="00E50979">
        <w:rPr>
          <w:lang w:val="en-US"/>
        </w:rPr>
        <w:t>Solberg, C.A. (2024). A Framework for Analysis of Strategy Development in Globalizing Markets. </w:t>
      </w:r>
      <w:r w:rsidRPr="00E50979">
        <w:rPr>
          <w:i/>
          <w:iCs/>
          <w:lang w:val="en-US"/>
        </w:rPr>
        <w:t>Journal of International Marketing</w:t>
      </w:r>
      <w:r w:rsidRPr="00E50979">
        <w:rPr>
          <w:lang w:val="en-US"/>
        </w:rPr>
        <w:t xml:space="preserve">, 5(1), pp.9–30. </w:t>
      </w:r>
      <w:proofErr w:type="spellStart"/>
      <w:r w:rsidRPr="00E50979">
        <w:rPr>
          <w:lang w:val="en-US"/>
        </w:rPr>
        <w:t>doi</w:t>
      </w:r>
      <w:proofErr w:type="spellEnd"/>
      <w:r w:rsidRPr="00E50979">
        <w:rPr>
          <w:lang w:val="en-US"/>
        </w:rPr>
        <w:t>:</w:t>
      </w:r>
      <w:r>
        <w:rPr>
          <w:lang w:val="en-US"/>
        </w:rPr>
        <w:t xml:space="preserve"> </w:t>
      </w:r>
      <w:hyperlink r:id="rId65" w:history="1">
        <w:r w:rsidRPr="00E50979">
          <w:rPr>
            <w:rStyle w:val="Hyperlink"/>
            <w:lang w:val="en-US"/>
          </w:rPr>
          <w:t>https://doi.org/10.1177/1069031x9700500103</w:t>
        </w:r>
      </w:hyperlink>
      <w:r w:rsidRPr="00E50979">
        <w:rPr>
          <w:lang w:val="en-US"/>
        </w:rPr>
        <w:t>.</w:t>
      </w:r>
      <w:r>
        <w:rPr>
          <w:lang w:val="en-US"/>
        </w:rPr>
        <w:t xml:space="preserve"> </w:t>
      </w:r>
    </w:p>
    <w:p w14:paraId="7183DD0E" w14:textId="07F501CB" w:rsidR="00B7281E" w:rsidRDefault="00B7281E" w:rsidP="00A06464">
      <w:r w:rsidRPr="00754087">
        <w:t xml:space="preserve">Sreenivasa, C., </w:t>
      </w:r>
      <w:r w:rsidR="00F46C8A">
        <w:t>(</w:t>
      </w:r>
      <w:r w:rsidRPr="00754087">
        <w:t>2024</w:t>
      </w:r>
      <w:r w:rsidR="00F46C8A">
        <w:t>)</w:t>
      </w:r>
      <w:r w:rsidRPr="00754087">
        <w:t>. </w:t>
      </w:r>
      <w:r w:rsidRPr="00754087">
        <w:rPr>
          <w:i/>
          <w:iCs/>
        </w:rPr>
        <w:t xml:space="preserve">Analysing Innovative Idea </w:t>
      </w:r>
      <w:proofErr w:type="spellStart"/>
      <w:r w:rsidRPr="00754087">
        <w:rPr>
          <w:i/>
          <w:iCs/>
        </w:rPr>
        <w:t>of'Make</w:t>
      </w:r>
      <w:proofErr w:type="spellEnd"/>
      <w:r w:rsidRPr="00754087">
        <w:rPr>
          <w:i/>
          <w:iCs/>
        </w:rPr>
        <w:t xml:space="preserve"> In India': India's Journey from 10th Largest to 5th Largest Economy</w:t>
      </w:r>
      <w:r w:rsidRPr="00754087">
        <w:t> (Master's thesis, University of Wales Trinity Saint David (United Kingdom)).</w:t>
      </w:r>
    </w:p>
    <w:p w14:paraId="6AC450E7" w14:textId="77777777" w:rsidR="00B7281E" w:rsidRDefault="00B7281E" w:rsidP="00A06464">
      <w:r w:rsidRPr="00754087">
        <w:t xml:space="preserve">Tiwari, Rajnish. (2016). India’s potential as a lead market for frugal innovation and the role of socio-cultural context factors. </w:t>
      </w:r>
      <w:hyperlink r:id="rId66" w:history="1">
        <w:r w:rsidRPr="00754087">
          <w:rPr>
            <w:rStyle w:val="Hyperlink"/>
          </w:rPr>
          <w:t>10.15480/882.1312.</w:t>
        </w:r>
      </w:hyperlink>
      <w:r>
        <w:t xml:space="preserve"> </w:t>
      </w:r>
      <w:r w:rsidRPr="007E15B9">
        <w:rPr>
          <w:lang w:val="en-US"/>
        </w:rPr>
        <w:t>[Accessed 26 Feb. 2026]</w:t>
      </w:r>
    </w:p>
    <w:p w14:paraId="0860A0A3" w14:textId="77777777" w:rsidR="00B7281E" w:rsidRPr="00E57642" w:rsidRDefault="00B7281E" w:rsidP="00CB231E">
      <w:pPr>
        <w:jc w:val="left"/>
      </w:pPr>
      <w:r w:rsidRPr="00E57642">
        <w:t xml:space="preserve">Töpfer, M. and Bug, P. (2015). </w:t>
      </w:r>
      <w:r w:rsidRPr="00E57642">
        <w:rPr>
          <w:i/>
          <w:iCs/>
        </w:rPr>
        <w:t>Classical consumer lifestyle segmentation methods</w:t>
      </w:r>
      <w:r w:rsidRPr="00E57642">
        <w:t xml:space="preserve">. [online] ResearchGate. Available at: </w:t>
      </w:r>
      <w:hyperlink r:id="rId67" w:history="1">
        <w:r w:rsidRPr="00E57642">
          <w:rPr>
            <w:rStyle w:val="Hyperlink"/>
          </w:rPr>
          <w:t>https://www.researchgate.net/publication/325100495_Classical_consumer_lifestyle_segmentation_methods?_tp=eyJjb250ZXh0Ijp7ImZpcnN0UGFnZSI6Il9kaXJlY3QiLCJwYWdlIjoiX2RpcmVjdCJ9fQ</w:t>
        </w:r>
      </w:hyperlink>
      <w:r>
        <w:t xml:space="preserve"> </w:t>
      </w:r>
      <w:r w:rsidRPr="00E57642">
        <w:t>[Accessed 25 Mar. 2026].</w:t>
      </w:r>
    </w:p>
    <w:p w14:paraId="7DFF4449" w14:textId="77777777" w:rsidR="00B7281E" w:rsidRPr="00A06464" w:rsidRDefault="00B7281E" w:rsidP="00A06464">
      <w:r w:rsidRPr="00A06464">
        <w:t xml:space="preserve">Trading Economics (2022). </w:t>
      </w:r>
      <w:r w:rsidRPr="00A06464">
        <w:rPr>
          <w:i/>
          <w:iCs/>
        </w:rPr>
        <w:t>India GDP</w:t>
      </w:r>
      <w:r w:rsidRPr="00A06464">
        <w:t xml:space="preserve">. [online] Tradingeconomics.com. Available at: </w:t>
      </w:r>
      <w:hyperlink r:id="rId68" w:history="1">
        <w:r w:rsidRPr="00A06464">
          <w:rPr>
            <w:rStyle w:val="Hyperlink"/>
          </w:rPr>
          <w:t>https://tradingeconomics.com/india/gdp</w:t>
        </w:r>
      </w:hyperlink>
      <w:r>
        <w:t xml:space="preserve"> </w:t>
      </w:r>
      <w:r w:rsidRPr="007E15B9">
        <w:rPr>
          <w:lang w:val="en-US"/>
        </w:rPr>
        <w:t>[Accessed 26 Feb. 2026]</w:t>
      </w:r>
    </w:p>
    <w:p w14:paraId="44EB91C4" w14:textId="77777777" w:rsidR="00B7281E" w:rsidRDefault="00B7281E" w:rsidP="00A06464">
      <w:r w:rsidRPr="00A06464">
        <w:t xml:space="preserve">Trading Economics (2025). </w:t>
      </w:r>
      <w:r w:rsidRPr="00A06464">
        <w:rPr>
          <w:i/>
          <w:iCs/>
        </w:rPr>
        <w:t>Spain Consumer Spending | 1995-2020 Data | 2021-2023 Forecast | Historical | Chart</w:t>
      </w:r>
      <w:r w:rsidRPr="00A06464">
        <w:t xml:space="preserve">. [online] tradingeconomics.com. Available at: </w:t>
      </w:r>
      <w:hyperlink r:id="rId69" w:history="1">
        <w:r w:rsidRPr="00A06464">
          <w:rPr>
            <w:rStyle w:val="Hyperlink"/>
          </w:rPr>
          <w:t>https://tradingeconomics.com/spain/consumer-spending</w:t>
        </w:r>
      </w:hyperlink>
      <w:r>
        <w:t xml:space="preserve"> </w:t>
      </w:r>
      <w:r w:rsidRPr="007E15B9">
        <w:rPr>
          <w:lang w:val="en-US"/>
        </w:rPr>
        <w:t>[Accessed 26 Feb. 2026]</w:t>
      </w:r>
    </w:p>
    <w:p w14:paraId="1C43DFC0" w14:textId="77777777" w:rsidR="00B7281E" w:rsidRPr="00CB231E" w:rsidRDefault="00B7281E" w:rsidP="00CB231E">
      <w:r w:rsidRPr="00CB231E">
        <w:t xml:space="preserve">Trading Economics (2026). </w:t>
      </w:r>
      <w:r w:rsidRPr="00CB231E">
        <w:rPr>
          <w:i/>
          <w:iCs/>
        </w:rPr>
        <w:t>Spain Inflation Rate Confirmed Steady at 2.3% in February</w:t>
      </w:r>
      <w:r w:rsidRPr="00CB231E">
        <w:t xml:space="preserve">. [online] </w:t>
      </w:r>
      <w:proofErr w:type="spellStart"/>
      <w:r w:rsidRPr="00CB231E">
        <w:t>TradingView</w:t>
      </w:r>
      <w:proofErr w:type="spellEnd"/>
      <w:r w:rsidRPr="00CB231E">
        <w:t xml:space="preserve">. Available at: </w:t>
      </w:r>
      <w:hyperlink r:id="rId70" w:history="1">
        <w:r w:rsidRPr="00CB231E">
          <w:rPr>
            <w:rStyle w:val="Hyperlink"/>
          </w:rPr>
          <w:t>https://www.tradingview.com/news/te_news:533200:0-spain-inflation-rate-confirmed-steady-at-2-3-in-february/</w:t>
        </w:r>
      </w:hyperlink>
      <w:r>
        <w:t xml:space="preserve"> </w:t>
      </w:r>
      <w:r w:rsidRPr="00CB231E">
        <w:t>[Accessed 19 Apr. 2026].</w:t>
      </w:r>
    </w:p>
    <w:p w14:paraId="72EB9087" w14:textId="3ED39B22" w:rsidR="00B7281E" w:rsidRDefault="00B7281E" w:rsidP="00A06464">
      <w:r w:rsidRPr="00754087">
        <w:t xml:space="preserve">Tripathy, A. and </w:t>
      </w:r>
      <w:proofErr w:type="spellStart"/>
      <w:r w:rsidRPr="00754087">
        <w:t>Dastrala</w:t>
      </w:r>
      <w:proofErr w:type="spellEnd"/>
      <w:r w:rsidRPr="00754087">
        <w:t xml:space="preserve">, S.M., </w:t>
      </w:r>
      <w:r w:rsidR="00F46C8A">
        <w:t>(</w:t>
      </w:r>
      <w:r w:rsidRPr="00754087">
        <w:t>2023</w:t>
      </w:r>
      <w:r w:rsidR="00F46C8A">
        <w:t>)</w:t>
      </w:r>
      <w:r w:rsidRPr="00754087">
        <w:t>. Make in India: So far and going ahead. </w:t>
      </w:r>
      <w:r w:rsidRPr="00754087">
        <w:rPr>
          <w:i/>
          <w:iCs/>
        </w:rPr>
        <w:t>IIM Bangalore Research Paper</w:t>
      </w:r>
      <w:r w:rsidRPr="00754087">
        <w:t>, (674).</w:t>
      </w:r>
    </w:p>
    <w:p w14:paraId="52148BB2" w14:textId="4A97C350" w:rsidR="00B7281E" w:rsidRDefault="00B7281E" w:rsidP="00B7281E">
      <w:r w:rsidRPr="002E5F8F">
        <w:lastRenderedPageBreak/>
        <w:t xml:space="preserve">Vaziri, M., Llonch-Andreu, J. and López Belbeze, M.P., </w:t>
      </w:r>
      <w:r w:rsidR="00F46C8A">
        <w:t>(</w:t>
      </w:r>
      <w:r w:rsidRPr="002E5F8F">
        <w:t>2026</w:t>
      </w:r>
      <w:r w:rsidR="00F46C8A">
        <w:t>)</w:t>
      </w:r>
      <w:r w:rsidRPr="002E5F8F">
        <w:t xml:space="preserve">. Consequences of perceived brand </w:t>
      </w:r>
      <w:proofErr w:type="spellStart"/>
      <w:r w:rsidRPr="002E5F8F">
        <w:t>globalness</w:t>
      </w:r>
      <w:proofErr w:type="spellEnd"/>
      <w:r w:rsidRPr="002E5F8F">
        <w:t xml:space="preserve"> and localness on brand consistency and clarity. </w:t>
      </w:r>
      <w:r w:rsidRPr="002E5F8F">
        <w:rPr>
          <w:i/>
          <w:iCs/>
        </w:rPr>
        <w:t>Spanish Journal of Marketing-ESIC</w:t>
      </w:r>
      <w:r w:rsidRPr="002E5F8F">
        <w:t>, </w:t>
      </w:r>
      <w:r w:rsidRPr="002E5F8F">
        <w:rPr>
          <w:i/>
          <w:iCs/>
        </w:rPr>
        <w:t>30</w:t>
      </w:r>
      <w:r w:rsidRPr="002E5F8F">
        <w:t>(1), pp.120-140.</w:t>
      </w:r>
    </w:p>
    <w:p w14:paraId="794000DB" w14:textId="77777777" w:rsidR="00B7281E" w:rsidRPr="007E15B9" w:rsidRDefault="00B7281E" w:rsidP="00A06464">
      <w:pPr>
        <w:rPr>
          <w:lang w:val="en-US"/>
        </w:rPr>
      </w:pPr>
      <w:r w:rsidRPr="007E15B9">
        <w:rPr>
          <w:lang w:val="en-US"/>
        </w:rPr>
        <w:t>Yieldify (2020). </w:t>
      </w:r>
      <w:r w:rsidRPr="007E15B9">
        <w:rPr>
          <w:i/>
          <w:iCs/>
          <w:lang w:val="en-US"/>
        </w:rPr>
        <w:t>Geographic Segmentation Explained Using Real-World Examples</w:t>
      </w:r>
      <w:r w:rsidRPr="007E15B9">
        <w:rPr>
          <w:lang w:val="en-US"/>
        </w:rPr>
        <w:t xml:space="preserve">. [online] Yieldify. Available at: </w:t>
      </w:r>
      <w:hyperlink r:id="rId71" w:history="1">
        <w:r w:rsidRPr="00F41E27">
          <w:rPr>
            <w:rStyle w:val="Hyperlink"/>
            <w:lang w:val="en-US"/>
          </w:rPr>
          <w:t>https://www.yieldify.com/blog/geographic-segmentation-real-world-examples/</w:t>
        </w:r>
      </w:hyperlink>
      <w:r>
        <w:rPr>
          <w:lang w:val="en-US"/>
        </w:rPr>
        <w:t xml:space="preserve"> </w:t>
      </w:r>
      <w:r w:rsidRPr="007E15B9">
        <w:rPr>
          <w:lang w:val="en-US"/>
        </w:rPr>
        <w:t>[Accessed 26 Feb. 2026].</w:t>
      </w:r>
    </w:p>
    <w:p w14:paraId="276DBF8E" w14:textId="3BC4EC57" w:rsidR="00B7281E" w:rsidRDefault="00B7281E" w:rsidP="00B7281E">
      <w:r w:rsidRPr="002E5F8F">
        <w:t xml:space="preserve">Zafar, A., </w:t>
      </w:r>
      <w:r w:rsidR="00F46C8A">
        <w:t>(</w:t>
      </w:r>
      <w:r w:rsidRPr="002E5F8F">
        <w:t>2023</w:t>
      </w:r>
      <w:r w:rsidR="00F46C8A">
        <w:t>)</w:t>
      </w:r>
      <w:r w:rsidRPr="002E5F8F">
        <w:t>. Emerging markets in a world of chaos. </w:t>
      </w:r>
      <w:r w:rsidRPr="002E5F8F">
        <w:rPr>
          <w:i/>
          <w:iCs/>
        </w:rPr>
        <w:t>Emerging Markets in a World of Chaos</w:t>
      </w:r>
      <w:r w:rsidRPr="002E5F8F">
        <w:t>.</w:t>
      </w:r>
    </w:p>
    <w:p w14:paraId="385A76F0" w14:textId="77777777" w:rsidR="00B7281E" w:rsidRPr="00A06464" w:rsidRDefault="00B7281E" w:rsidP="00A06464">
      <w:r w:rsidRPr="00A06464">
        <w:t xml:space="preserve">Zara (2025). </w:t>
      </w:r>
      <w:r w:rsidRPr="00A06464">
        <w:rPr>
          <w:i/>
          <w:iCs/>
        </w:rPr>
        <w:t>ZARA Official Website</w:t>
      </w:r>
      <w:r w:rsidRPr="00A06464">
        <w:t xml:space="preserve">. [online] Zara.com. Available at: </w:t>
      </w:r>
      <w:hyperlink r:id="rId72" w:history="1">
        <w:r w:rsidRPr="00A06464">
          <w:rPr>
            <w:rStyle w:val="Hyperlink"/>
          </w:rPr>
          <w:t>https://www.zara.com/</w:t>
        </w:r>
      </w:hyperlink>
      <w:r>
        <w:t xml:space="preserve"> </w:t>
      </w:r>
      <w:r w:rsidRPr="007E15B9">
        <w:rPr>
          <w:lang w:val="en-US"/>
        </w:rPr>
        <w:t>[Accessed 26 Feb. 2026]</w:t>
      </w:r>
    </w:p>
    <w:p w14:paraId="0191B28D" w14:textId="77777777" w:rsidR="00B7281E" w:rsidRDefault="00B7281E" w:rsidP="00A06464">
      <w:pPr>
        <w:rPr>
          <w:lang w:val="en-US"/>
        </w:rPr>
      </w:pPr>
      <w:r w:rsidRPr="007E15B9">
        <w:rPr>
          <w:lang w:val="en-US"/>
        </w:rPr>
        <w:t>Zheng, X. (2025). Zara’s Fast Fashion Strategy: A Dual Analysis of Market Segmentation and Price Elasticity. </w:t>
      </w:r>
      <w:r w:rsidRPr="007E15B9">
        <w:rPr>
          <w:i/>
          <w:iCs/>
          <w:lang w:val="en-US"/>
        </w:rPr>
        <w:t>Advances in Economics and Management Research</w:t>
      </w:r>
      <w:r w:rsidRPr="007E15B9">
        <w:rPr>
          <w:lang w:val="en-US"/>
        </w:rPr>
        <w:t xml:space="preserve">, [online] 14(1), pp.227–227. </w:t>
      </w:r>
      <w:proofErr w:type="spellStart"/>
      <w:r w:rsidRPr="007E15B9">
        <w:rPr>
          <w:lang w:val="en-US"/>
        </w:rPr>
        <w:t>doi</w:t>
      </w:r>
      <w:proofErr w:type="spellEnd"/>
      <w:r w:rsidRPr="007E15B9">
        <w:rPr>
          <w:lang w:val="en-US"/>
        </w:rPr>
        <w:t>:</w:t>
      </w:r>
      <w:r>
        <w:rPr>
          <w:lang w:val="en-US"/>
        </w:rPr>
        <w:t xml:space="preserve"> </w:t>
      </w:r>
      <w:hyperlink r:id="rId73" w:history="1">
        <w:r w:rsidRPr="007E15B9">
          <w:rPr>
            <w:rStyle w:val="Hyperlink"/>
            <w:lang w:val="en-US"/>
          </w:rPr>
          <w:t>https://doi.org/10.56028/aemr.14.1.227.2025</w:t>
        </w:r>
      </w:hyperlink>
      <w:r w:rsidRPr="007E15B9">
        <w:rPr>
          <w:lang w:val="en-US"/>
        </w:rPr>
        <w:t>.</w:t>
      </w:r>
      <w:r>
        <w:rPr>
          <w:lang w:val="en-US"/>
        </w:rPr>
        <w:t xml:space="preserve"> </w:t>
      </w:r>
    </w:p>
    <w:p w14:paraId="4D7B8B23" w14:textId="2FA9033C" w:rsidR="00B7281E" w:rsidRDefault="00B7281E" w:rsidP="00B7281E">
      <w:r w:rsidRPr="002E5F8F">
        <w:t xml:space="preserve">Zhou, J., </w:t>
      </w:r>
      <w:r w:rsidR="00F46C8A">
        <w:t>(</w:t>
      </w:r>
      <w:r w:rsidRPr="002E5F8F">
        <w:t>2025</w:t>
      </w:r>
      <w:r w:rsidR="00F46C8A">
        <w:t>)</w:t>
      </w:r>
      <w:r w:rsidRPr="002E5F8F">
        <w:t>. Marketing Strategy for a Fast Fashion Brand Based on SWOT: The Case of ZARA. </w:t>
      </w:r>
      <w:r w:rsidRPr="002E5F8F">
        <w:rPr>
          <w:i/>
          <w:iCs/>
        </w:rPr>
        <w:t>Finance &amp; Economics</w:t>
      </w:r>
      <w:r w:rsidRPr="002E5F8F">
        <w:t>, </w:t>
      </w:r>
      <w:r w:rsidRPr="002E5F8F">
        <w:rPr>
          <w:i/>
          <w:iCs/>
        </w:rPr>
        <w:t>1</w:t>
      </w:r>
      <w:r w:rsidRPr="002E5F8F">
        <w:t>(6).</w:t>
      </w:r>
      <w:r>
        <w:t xml:space="preserve"> </w:t>
      </w:r>
      <w:hyperlink r:id="rId74" w:history="1">
        <w:r w:rsidRPr="00B216D2">
          <w:rPr>
            <w:rStyle w:val="Hyperlink"/>
          </w:rPr>
          <w:t>https://doi.org/10.61173/ka51b151</w:t>
        </w:r>
      </w:hyperlink>
      <w:r>
        <w:t xml:space="preserve"> </w:t>
      </w:r>
    </w:p>
    <w:p w14:paraId="0D6CB845" w14:textId="0597DF82" w:rsidR="00CA7DB6" w:rsidRDefault="00CA7DB6" w:rsidP="00CF743E"/>
    <w:sectPr w:rsidR="00CA7DB6" w:rsidSect="00F07DDD">
      <w:footerReference w:type="default" r:id="rId7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2A148F" w14:textId="77777777" w:rsidR="00CD1430" w:rsidRDefault="00CD1430" w:rsidP="00145607">
      <w:pPr>
        <w:spacing w:after="0" w:line="240" w:lineRule="auto"/>
      </w:pPr>
      <w:r>
        <w:separator/>
      </w:r>
    </w:p>
  </w:endnote>
  <w:endnote w:type="continuationSeparator" w:id="0">
    <w:p w14:paraId="0FF40D35" w14:textId="77777777" w:rsidR="00CD1430" w:rsidRDefault="00CD1430" w:rsidP="001456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1359762"/>
      <w:docPartObj>
        <w:docPartGallery w:val="Page Numbers (Bottom of Page)"/>
        <w:docPartUnique/>
      </w:docPartObj>
    </w:sdtPr>
    <w:sdtEndPr>
      <w:rPr>
        <w:noProof/>
      </w:rPr>
    </w:sdtEndPr>
    <w:sdtContent>
      <w:p w14:paraId="1DC846E6" w14:textId="363D4AC9" w:rsidR="00145607" w:rsidRDefault="001456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6F2936" w14:textId="77777777" w:rsidR="00145607" w:rsidRDefault="001456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1C8510" w14:textId="77777777" w:rsidR="00CD1430" w:rsidRDefault="00CD1430" w:rsidP="00145607">
      <w:pPr>
        <w:spacing w:after="0" w:line="240" w:lineRule="auto"/>
      </w:pPr>
      <w:r>
        <w:separator/>
      </w:r>
    </w:p>
  </w:footnote>
  <w:footnote w:type="continuationSeparator" w:id="0">
    <w:p w14:paraId="19F332A2" w14:textId="77777777" w:rsidR="00CD1430" w:rsidRDefault="00CD1430" w:rsidP="001456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B13A20"/>
    <w:multiLevelType w:val="hybridMultilevel"/>
    <w:tmpl w:val="780017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5A425E"/>
    <w:multiLevelType w:val="multilevel"/>
    <w:tmpl w:val="83783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BE68B4"/>
    <w:multiLevelType w:val="hybridMultilevel"/>
    <w:tmpl w:val="0CC08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262747"/>
    <w:multiLevelType w:val="hybridMultilevel"/>
    <w:tmpl w:val="1A3834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9F1209"/>
    <w:multiLevelType w:val="hybridMultilevel"/>
    <w:tmpl w:val="20301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7D1012"/>
    <w:multiLevelType w:val="hybridMultilevel"/>
    <w:tmpl w:val="90963E56"/>
    <w:lvl w:ilvl="0" w:tplc="E3DAC422">
      <w:start w:val="1"/>
      <w:numFmt w:val="bullet"/>
      <w:lvlText w:val="•"/>
      <w:lvlJc w:val="left"/>
      <w:pPr>
        <w:tabs>
          <w:tab w:val="num" w:pos="720"/>
        </w:tabs>
        <w:ind w:left="720" w:hanging="360"/>
      </w:pPr>
      <w:rPr>
        <w:rFonts w:ascii="Arial" w:hAnsi="Arial" w:cs="Times New Roman" w:hint="default"/>
      </w:rPr>
    </w:lvl>
    <w:lvl w:ilvl="1" w:tplc="CA1A00FC">
      <w:start w:val="1"/>
      <w:numFmt w:val="bullet"/>
      <w:lvlText w:val="•"/>
      <w:lvlJc w:val="left"/>
      <w:pPr>
        <w:tabs>
          <w:tab w:val="num" w:pos="1440"/>
        </w:tabs>
        <w:ind w:left="1440" w:hanging="360"/>
      </w:pPr>
      <w:rPr>
        <w:rFonts w:ascii="Arial" w:hAnsi="Arial" w:cs="Times New Roman" w:hint="default"/>
      </w:rPr>
    </w:lvl>
    <w:lvl w:ilvl="2" w:tplc="FDB6D860">
      <w:start w:val="1"/>
      <w:numFmt w:val="bullet"/>
      <w:lvlText w:val="•"/>
      <w:lvlJc w:val="left"/>
      <w:pPr>
        <w:tabs>
          <w:tab w:val="num" w:pos="2160"/>
        </w:tabs>
        <w:ind w:left="2160" w:hanging="360"/>
      </w:pPr>
      <w:rPr>
        <w:rFonts w:ascii="Arial" w:hAnsi="Arial" w:cs="Times New Roman" w:hint="default"/>
      </w:rPr>
    </w:lvl>
    <w:lvl w:ilvl="3" w:tplc="9796F1EA">
      <w:start w:val="1"/>
      <w:numFmt w:val="bullet"/>
      <w:lvlText w:val="•"/>
      <w:lvlJc w:val="left"/>
      <w:pPr>
        <w:tabs>
          <w:tab w:val="num" w:pos="2880"/>
        </w:tabs>
        <w:ind w:left="2880" w:hanging="360"/>
      </w:pPr>
      <w:rPr>
        <w:rFonts w:ascii="Arial" w:hAnsi="Arial" w:cs="Times New Roman" w:hint="default"/>
      </w:rPr>
    </w:lvl>
    <w:lvl w:ilvl="4" w:tplc="2D42992E">
      <w:start w:val="1"/>
      <w:numFmt w:val="bullet"/>
      <w:lvlText w:val="•"/>
      <w:lvlJc w:val="left"/>
      <w:pPr>
        <w:tabs>
          <w:tab w:val="num" w:pos="3600"/>
        </w:tabs>
        <w:ind w:left="3600" w:hanging="360"/>
      </w:pPr>
      <w:rPr>
        <w:rFonts w:ascii="Arial" w:hAnsi="Arial" w:cs="Times New Roman" w:hint="default"/>
      </w:rPr>
    </w:lvl>
    <w:lvl w:ilvl="5" w:tplc="13669B5A">
      <w:start w:val="1"/>
      <w:numFmt w:val="bullet"/>
      <w:lvlText w:val="•"/>
      <w:lvlJc w:val="left"/>
      <w:pPr>
        <w:tabs>
          <w:tab w:val="num" w:pos="4320"/>
        </w:tabs>
        <w:ind w:left="4320" w:hanging="360"/>
      </w:pPr>
      <w:rPr>
        <w:rFonts w:ascii="Arial" w:hAnsi="Arial" w:cs="Times New Roman" w:hint="default"/>
      </w:rPr>
    </w:lvl>
    <w:lvl w:ilvl="6" w:tplc="3D8C90EE">
      <w:start w:val="1"/>
      <w:numFmt w:val="bullet"/>
      <w:lvlText w:val="•"/>
      <w:lvlJc w:val="left"/>
      <w:pPr>
        <w:tabs>
          <w:tab w:val="num" w:pos="5040"/>
        </w:tabs>
        <w:ind w:left="5040" w:hanging="360"/>
      </w:pPr>
      <w:rPr>
        <w:rFonts w:ascii="Arial" w:hAnsi="Arial" w:cs="Times New Roman" w:hint="default"/>
      </w:rPr>
    </w:lvl>
    <w:lvl w:ilvl="7" w:tplc="974A5D9A">
      <w:start w:val="1"/>
      <w:numFmt w:val="bullet"/>
      <w:lvlText w:val="•"/>
      <w:lvlJc w:val="left"/>
      <w:pPr>
        <w:tabs>
          <w:tab w:val="num" w:pos="5760"/>
        </w:tabs>
        <w:ind w:left="5760" w:hanging="360"/>
      </w:pPr>
      <w:rPr>
        <w:rFonts w:ascii="Arial" w:hAnsi="Arial" w:cs="Times New Roman" w:hint="default"/>
      </w:rPr>
    </w:lvl>
    <w:lvl w:ilvl="8" w:tplc="33360550">
      <w:start w:val="1"/>
      <w:numFmt w:val="bullet"/>
      <w:lvlText w:val="•"/>
      <w:lvlJc w:val="left"/>
      <w:pPr>
        <w:tabs>
          <w:tab w:val="num" w:pos="6480"/>
        </w:tabs>
        <w:ind w:left="6480" w:hanging="360"/>
      </w:pPr>
      <w:rPr>
        <w:rFonts w:ascii="Arial" w:hAnsi="Arial" w:cs="Times New Roman" w:hint="default"/>
      </w:rPr>
    </w:lvl>
  </w:abstractNum>
  <w:abstractNum w:abstractNumId="6" w15:restartNumberingAfterBreak="0">
    <w:nsid w:val="68E85FB9"/>
    <w:multiLevelType w:val="hybridMultilevel"/>
    <w:tmpl w:val="179C3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6634784">
    <w:abstractNumId w:val="1"/>
  </w:num>
  <w:num w:numId="2" w16cid:durableId="528302663">
    <w:abstractNumId w:val="6"/>
  </w:num>
  <w:num w:numId="3" w16cid:durableId="1465849005">
    <w:abstractNumId w:val="2"/>
  </w:num>
  <w:num w:numId="4" w16cid:durableId="572274793">
    <w:abstractNumId w:val="4"/>
  </w:num>
  <w:num w:numId="5" w16cid:durableId="589311906">
    <w:abstractNumId w:val="5"/>
  </w:num>
  <w:num w:numId="6" w16cid:durableId="1989746821">
    <w:abstractNumId w:val="3"/>
  </w:num>
  <w:num w:numId="7" w16cid:durableId="1369837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C55"/>
    <w:rsid w:val="00011161"/>
    <w:rsid w:val="000B3F3A"/>
    <w:rsid w:val="000C22B8"/>
    <w:rsid w:val="000D0402"/>
    <w:rsid w:val="000E1FB4"/>
    <w:rsid w:val="000E25E4"/>
    <w:rsid w:val="000F216F"/>
    <w:rsid w:val="001014DA"/>
    <w:rsid w:val="00101890"/>
    <w:rsid w:val="00103AFE"/>
    <w:rsid w:val="00145607"/>
    <w:rsid w:val="001456A3"/>
    <w:rsid w:val="001A421D"/>
    <w:rsid w:val="001D323B"/>
    <w:rsid w:val="001F48BD"/>
    <w:rsid w:val="00250061"/>
    <w:rsid w:val="00282188"/>
    <w:rsid w:val="002B4D24"/>
    <w:rsid w:val="003000A0"/>
    <w:rsid w:val="00314F77"/>
    <w:rsid w:val="0033287B"/>
    <w:rsid w:val="0034367B"/>
    <w:rsid w:val="00361969"/>
    <w:rsid w:val="00362E1C"/>
    <w:rsid w:val="00373B7D"/>
    <w:rsid w:val="003A5DA3"/>
    <w:rsid w:val="003B1231"/>
    <w:rsid w:val="003D0ED5"/>
    <w:rsid w:val="003D7C9B"/>
    <w:rsid w:val="003E7FEA"/>
    <w:rsid w:val="003F105E"/>
    <w:rsid w:val="003F2D6E"/>
    <w:rsid w:val="00401E80"/>
    <w:rsid w:val="00442EAC"/>
    <w:rsid w:val="004466D1"/>
    <w:rsid w:val="00483FDD"/>
    <w:rsid w:val="004C3B76"/>
    <w:rsid w:val="004C3C55"/>
    <w:rsid w:val="004D09E6"/>
    <w:rsid w:val="004D123E"/>
    <w:rsid w:val="00522AA7"/>
    <w:rsid w:val="00567C5C"/>
    <w:rsid w:val="005759B8"/>
    <w:rsid w:val="005F7F53"/>
    <w:rsid w:val="006D4D9F"/>
    <w:rsid w:val="006D7A6D"/>
    <w:rsid w:val="006F66B4"/>
    <w:rsid w:val="00720999"/>
    <w:rsid w:val="00743F9A"/>
    <w:rsid w:val="00765B1D"/>
    <w:rsid w:val="00775E3A"/>
    <w:rsid w:val="007A29FE"/>
    <w:rsid w:val="007B15DD"/>
    <w:rsid w:val="007D3619"/>
    <w:rsid w:val="008103BA"/>
    <w:rsid w:val="00827950"/>
    <w:rsid w:val="00862C87"/>
    <w:rsid w:val="00866673"/>
    <w:rsid w:val="008B37B1"/>
    <w:rsid w:val="008F640D"/>
    <w:rsid w:val="00901E8C"/>
    <w:rsid w:val="0093677F"/>
    <w:rsid w:val="00942B4B"/>
    <w:rsid w:val="00976DF4"/>
    <w:rsid w:val="00991FDC"/>
    <w:rsid w:val="009B187E"/>
    <w:rsid w:val="009D76EE"/>
    <w:rsid w:val="009F355C"/>
    <w:rsid w:val="00A02FED"/>
    <w:rsid w:val="00A06464"/>
    <w:rsid w:val="00A537F3"/>
    <w:rsid w:val="00AB3FF4"/>
    <w:rsid w:val="00AF4F3F"/>
    <w:rsid w:val="00B31341"/>
    <w:rsid w:val="00B3185E"/>
    <w:rsid w:val="00B7281E"/>
    <w:rsid w:val="00B94EC1"/>
    <w:rsid w:val="00B96216"/>
    <w:rsid w:val="00BA0EC1"/>
    <w:rsid w:val="00BD2D45"/>
    <w:rsid w:val="00BF5ED7"/>
    <w:rsid w:val="00C1682B"/>
    <w:rsid w:val="00C35F39"/>
    <w:rsid w:val="00C4716D"/>
    <w:rsid w:val="00C86E93"/>
    <w:rsid w:val="00CA7DB6"/>
    <w:rsid w:val="00CB231E"/>
    <w:rsid w:val="00CD1430"/>
    <w:rsid w:val="00CE40FB"/>
    <w:rsid w:val="00CF743E"/>
    <w:rsid w:val="00D01A21"/>
    <w:rsid w:val="00D46EB1"/>
    <w:rsid w:val="00D93D0D"/>
    <w:rsid w:val="00DB1FCD"/>
    <w:rsid w:val="00DE3615"/>
    <w:rsid w:val="00DE47A4"/>
    <w:rsid w:val="00E050D0"/>
    <w:rsid w:val="00E05786"/>
    <w:rsid w:val="00E17EE7"/>
    <w:rsid w:val="00E20D4D"/>
    <w:rsid w:val="00E50249"/>
    <w:rsid w:val="00E65649"/>
    <w:rsid w:val="00EC192E"/>
    <w:rsid w:val="00EF428C"/>
    <w:rsid w:val="00F01EF4"/>
    <w:rsid w:val="00F0680F"/>
    <w:rsid w:val="00F07DDD"/>
    <w:rsid w:val="00F13AC4"/>
    <w:rsid w:val="00F448CE"/>
    <w:rsid w:val="00F46C8A"/>
    <w:rsid w:val="00FD5D6D"/>
    <w:rsid w:val="00FF6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DDDB9"/>
  <w15:chartTrackingRefBased/>
  <w15:docId w15:val="{3A596DD5-816C-4FE1-BE6E-35D9375AF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2188"/>
    <w:pPr>
      <w:spacing w:line="360" w:lineRule="auto"/>
      <w:jc w:val="both"/>
    </w:pPr>
    <w:rPr>
      <w:rFonts w:ascii="Arial" w:hAnsi="Arial"/>
      <w:kern w:val="0"/>
      <w:sz w:val="24"/>
      <w14:ligatures w14:val="none"/>
    </w:rPr>
  </w:style>
  <w:style w:type="paragraph" w:styleId="Heading1">
    <w:name w:val="heading 1"/>
    <w:basedOn w:val="Normal"/>
    <w:link w:val="Heading1Char"/>
    <w:uiPriority w:val="9"/>
    <w:qFormat/>
    <w:rsid w:val="008103BA"/>
    <w:pPr>
      <w:widowControl w:val="0"/>
      <w:autoSpaceDE w:val="0"/>
      <w:autoSpaceDN w:val="0"/>
      <w:spacing w:after="0"/>
      <w:jc w:val="center"/>
      <w:outlineLvl w:val="0"/>
    </w:pPr>
    <w:rPr>
      <w:rFonts w:eastAsia="Trebuchet MS" w:cs="Trebuchet MS"/>
      <w:b/>
      <w:bCs/>
      <w:color w:val="1F497D" w:themeColor="text2"/>
      <w:kern w:val="2"/>
      <w:sz w:val="30"/>
      <w:szCs w:val="28"/>
      <w14:ligatures w14:val="standardContextual"/>
    </w:rPr>
  </w:style>
  <w:style w:type="paragraph" w:styleId="Heading2">
    <w:name w:val="heading 2"/>
    <w:basedOn w:val="Normal"/>
    <w:next w:val="Normal"/>
    <w:link w:val="Heading2Char"/>
    <w:uiPriority w:val="9"/>
    <w:unhideWhenUsed/>
    <w:qFormat/>
    <w:rsid w:val="00F0680F"/>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semiHidden/>
    <w:unhideWhenUsed/>
    <w:qFormat/>
    <w:rsid w:val="0093677F"/>
    <w:pPr>
      <w:keepNext/>
      <w:keepLines/>
      <w:spacing w:before="160" w:after="80"/>
      <w:outlineLvl w:val="2"/>
    </w:pPr>
    <w:rPr>
      <w:rFonts w:eastAsiaTheme="majorEastAsia" w:cstheme="majorBidi"/>
      <w:b/>
      <w:i/>
      <w:color w:val="244061" w:themeColor="accent1" w:themeShade="80"/>
      <w:szCs w:val="28"/>
    </w:rPr>
  </w:style>
  <w:style w:type="paragraph" w:styleId="Heading4">
    <w:name w:val="heading 4"/>
    <w:basedOn w:val="Normal"/>
    <w:next w:val="Normal"/>
    <w:link w:val="Heading4Char"/>
    <w:uiPriority w:val="9"/>
    <w:semiHidden/>
    <w:unhideWhenUsed/>
    <w:qFormat/>
    <w:rsid w:val="004C3C55"/>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4C3C55"/>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4C3C5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C3C5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C3C5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C3C5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2AA7"/>
    <w:pPr>
      <w:widowControl w:val="0"/>
      <w:autoSpaceDE w:val="0"/>
      <w:autoSpaceDN w:val="0"/>
      <w:spacing w:after="0"/>
      <w:ind w:left="720"/>
      <w:contextualSpacing/>
    </w:pPr>
    <w:rPr>
      <w:rFonts w:eastAsia="Trebuchet MS" w:cs="Trebuchet MS"/>
    </w:rPr>
  </w:style>
  <w:style w:type="paragraph" w:styleId="NoSpacing">
    <w:name w:val="No Spacing"/>
    <w:uiPriority w:val="1"/>
    <w:qFormat/>
    <w:rsid w:val="00522AA7"/>
    <w:pPr>
      <w:widowControl w:val="0"/>
      <w:autoSpaceDE w:val="0"/>
      <w:autoSpaceDN w:val="0"/>
      <w:spacing w:after="0" w:line="360" w:lineRule="auto"/>
      <w:jc w:val="both"/>
    </w:pPr>
    <w:rPr>
      <w:rFonts w:ascii="Times New Roman" w:eastAsia="Trebuchet MS" w:hAnsi="Times New Roman" w:cs="Trebuchet MS"/>
      <w:sz w:val="24"/>
    </w:rPr>
  </w:style>
  <w:style w:type="character" w:customStyle="1" w:styleId="Heading1Char">
    <w:name w:val="Heading 1 Char"/>
    <w:basedOn w:val="DefaultParagraphFont"/>
    <w:link w:val="Heading1"/>
    <w:uiPriority w:val="9"/>
    <w:rsid w:val="008103BA"/>
    <w:rPr>
      <w:rFonts w:ascii="Times New Roman" w:eastAsia="Trebuchet MS" w:hAnsi="Times New Roman" w:cs="Trebuchet MS"/>
      <w:b/>
      <w:bCs/>
      <w:color w:val="1F497D" w:themeColor="text2"/>
      <w:sz w:val="30"/>
      <w:szCs w:val="28"/>
    </w:rPr>
  </w:style>
  <w:style w:type="character" w:customStyle="1" w:styleId="Heading2Char">
    <w:name w:val="Heading 2 Char"/>
    <w:basedOn w:val="DefaultParagraphFont"/>
    <w:link w:val="Heading2"/>
    <w:uiPriority w:val="9"/>
    <w:rsid w:val="00F0680F"/>
    <w:rPr>
      <w:rFonts w:ascii="Times New Roman" w:eastAsiaTheme="majorEastAsia" w:hAnsi="Times New Roman" w:cstheme="majorBidi"/>
      <w:b/>
      <w:bCs/>
      <w:color w:val="000000" w:themeColor="text1"/>
      <w:kern w:val="0"/>
      <w:sz w:val="26"/>
      <w:szCs w:val="26"/>
      <w14:ligatures w14:val="none"/>
    </w:rPr>
  </w:style>
  <w:style w:type="paragraph" w:styleId="Title">
    <w:name w:val="Title"/>
    <w:basedOn w:val="Normal"/>
    <w:next w:val="Normal"/>
    <w:link w:val="TitleChar"/>
    <w:uiPriority w:val="10"/>
    <w:qFormat/>
    <w:rsid w:val="00C35F39"/>
    <w:pPr>
      <w:pBdr>
        <w:bottom w:val="single" w:sz="8" w:space="4" w:color="4F81BD" w:themeColor="accent1"/>
      </w:pBdr>
      <w:spacing w:after="300"/>
      <w:contextualSpacing/>
    </w:pPr>
    <w:rPr>
      <w:rFonts w:eastAsiaTheme="majorEastAsia" w:cstheme="majorBidi"/>
      <w:b/>
      <w:color w:val="17365D" w:themeColor="text2" w:themeShade="BF"/>
      <w:spacing w:val="5"/>
      <w:kern w:val="28"/>
      <w:szCs w:val="52"/>
    </w:rPr>
  </w:style>
  <w:style w:type="character" w:customStyle="1" w:styleId="TitleChar">
    <w:name w:val="Title Char"/>
    <w:basedOn w:val="DefaultParagraphFont"/>
    <w:link w:val="Title"/>
    <w:uiPriority w:val="10"/>
    <w:rsid w:val="00C35F39"/>
    <w:rPr>
      <w:rFonts w:eastAsiaTheme="majorEastAsia" w:cstheme="majorBidi"/>
      <w:b/>
      <w:color w:val="17365D" w:themeColor="text2" w:themeShade="BF"/>
      <w:spacing w:val="5"/>
      <w:kern w:val="28"/>
      <w:sz w:val="24"/>
      <w:szCs w:val="52"/>
    </w:rPr>
  </w:style>
  <w:style w:type="character" w:customStyle="1" w:styleId="Heading3Char">
    <w:name w:val="Heading 3 Char"/>
    <w:basedOn w:val="DefaultParagraphFont"/>
    <w:link w:val="Heading3"/>
    <w:uiPriority w:val="9"/>
    <w:semiHidden/>
    <w:rsid w:val="0093677F"/>
    <w:rPr>
      <w:rFonts w:ascii="Times New Roman" w:eastAsiaTheme="majorEastAsia" w:hAnsi="Times New Roman" w:cstheme="majorBidi"/>
      <w:b/>
      <w:i/>
      <w:color w:val="244061" w:themeColor="accent1" w:themeShade="80"/>
      <w:kern w:val="0"/>
      <w:sz w:val="24"/>
      <w:szCs w:val="28"/>
      <w14:ligatures w14:val="none"/>
    </w:rPr>
  </w:style>
  <w:style w:type="character" w:customStyle="1" w:styleId="Heading4Char">
    <w:name w:val="Heading 4 Char"/>
    <w:basedOn w:val="DefaultParagraphFont"/>
    <w:link w:val="Heading4"/>
    <w:uiPriority w:val="9"/>
    <w:semiHidden/>
    <w:rsid w:val="004C3C55"/>
    <w:rPr>
      <w:rFonts w:eastAsiaTheme="majorEastAsia" w:cstheme="majorBidi"/>
      <w:i/>
      <w:iCs/>
      <w:color w:val="365F91" w:themeColor="accent1" w:themeShade="BF"/>
      <w:kern w:val="0"/>
      <w:sz w:val="24"/>
      <w14:ligatures w14:val="none"/>
    </w:rPr>
  </w:style>
  <w:style w:type="character" w:customStyle="1" w:styleId="Heading5Char">
    <w:name w:val="Heading 5 Char"/>
    <w:basedOn w:val="DefaultParagraphFont"/>
    <w:link w:val="Heading5"/>
    <w:uiPriority w:val="9"/>
    <w:semiHidden/>
    <w:rsid w:val="004C3C55"/>
    <w:rPr>
      <w:rFonts w:eastAsiaTheme="majorEastAsia" w:cstheme="majorBidi"/>
      <w:color w:val="365F91" w:themeColor="accent1" w:themeShade="BF"/>
      <w:kern w:val="0"/>
      <w:sz w:val="24"/>
      <w14:ligatures w14:val="none"/>
    </w:rPr>
  </w:style>
  <w:style w:type="character" w:customStyle="1" w:styleId="Heading6Char">
    <w:name w:val="Heading 6 Char"/>
    <w:basedOn w:val="DefaultParagraphFont"/>
    <w:link w:val="Heading6"/>
    <w:uiPriority w:val="9"/>
    <w:semiHidden/>
    <w:rsid w:val="004C3C55"/>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4C3C55"/>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4C3C55"/>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4C3C55"/>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4C3C5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3C55"/>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4C3C5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C3C55"/>
    <w:rPr>
      <w:rFonts w:ascii="Times New Roman" w:hAnsi="Times New Roman"/>
      <w:i/>
      <w:iCs/>
      <w:color w:val="404040" w:themeColor="text1" w:themeTint="BF"/>
      <w:kern w:val="0"/>
      <w:sz w:val="24"/>
      <w14:ligatures w14:val="none"/>
    </w:rPr>
  </w:style>
  <w:style w:type="character" w:styleId="IntenseEmphasis">
    <w:name w:val="Intense Emphasis"/>
    <w:basedOn w:val="DefaultParagraphFont"/>
    <w:uiPriority w:val="21"/>
    <w:qFormat/>
    <w:rsid w:val="004C3C55"/>
    <w:rPr>
      <w:i/>
      <w:iCs/>
      <w:color w:val="365F91" w:themeColor="accent1" w:themeShade="BF"/>
    </w:rPr>
  </w:style>
  <w:style w:type="paragraph" w:styleId="IntenseQuote">
    <w:name w:val="Intense Quote"/>
    <w:basedOn w:val="Normal"/>
    <w:next w:val="Normal"/>
    <w:link w:val="IntenseQuoteChar"/>
    <w:uiPriority w:val="30"/>
    <w:qFormat/>
    <w:rsid w:val="004C3C55"/>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4C3C55"/>
    <w:rPr>
      <w:rFonts w:ascii="Times New Roman" w:hAnsi="Times New Roman"/>
      <w:i/>
      <w:iCs/>
      <w:color w:val="365F91" w:themeColor="accent1" w:themeShade="BF"/>
      <w:kern w:val="0"/>
      <w:sz w:val="24"/>
      <w14:ligatures w14:val="none"/>
    </w:rPr>
  </w:style>
  <w:style w:type="character" w:styleId="IntenseReference">
    <w:name w:val="Intense Reference"/>
    <w:basedOn w:val="DefaultParagraphFont"/>
    <w:uiPriority w:val="32"/>
    <w:qFormat/>
    <w:rsid w:val="004C3C55"/>
    <w:rPr>
      <w:b/>
      <w:bCs/>
      <w:smallCaps/>
      <w:color w:val="365F91" w:themeColor="accent1" w:themeShade="BF"/>
      <w:spacing w:val="5"/>
    </w:rPr>
  </w:style>
  <w:style w:type="paragraph" w:styleId="TOCHeading">
    <w:name w:val="TOC Heading"/>
    <w:basedOn w:val="Heading1"/>
    <w:next w:val="Normal"/>
    <w:uiPriority w:val="39"/>
    <w:unhideWhenUsed/>
    <w:qFormat/>
    <w:rsid w:val="00F07DDD"/>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365F91" w:themeColor="accent1" w:themeShade="BF"/>
      <w:kern w:val="0"/>
      <w:sz w:val="32"/>
      <w:szCs w:val="32"/>
      <w:lang w:val="en-US"/>
      <w14:ligatures w14:val="none"/>
    </w:rPr>
  </w:style>
  <w:style w:type="paragraph" w:styleId="TOC1">
    <w:name w:val="toc 1"/>
    <w:basedOn w:val="Normal"/>
    <w:next w:val="Normal"/>
    <w:autoRedefine/>
    <w:uiPriority w:val="39"/>
    <w:unhideWhenUsed/>
    <w:rsid w:val="00F07DDD"/>
    <w:pPr>
      <w:spacing w:after="100"/>
    </w:pPr>
  </w:style>
  <w:style w:type="paragraph" w:styleId="TOC2">
    <w:name w:val="toc 2"/>
    <w:basedOn w:val="Normal"/>
    <w:next w:val="Normal"/>
    <w:autoRedefine/>
    <w:uiPriority w:val="39"/>
    <w:unhideWhenUsed/>
    <w:rsid w:val="00F07DDD"/>
    <w:pPr>
      <w:spacing w:after="100"/>
      <w:ind w:left="240"/>
    </w:pPr>
  </w:style>
  <w:style w:type="character" w:styleId="Hyperlink">
    <w:name w:val="Hyperlink"/>
    <w:basedOn w:val="DefaultParagraphFont"/>
    <w:uiPriority w:val="99"/>
    <w:unhideWhenUsed/>
    <w:rsid w:val="00F07DDD"/>
    <w:rPr>
      <w:color w:val="0000FF" w:themeColor="hyperlink"/>
      <w:u w:val="single"/>
    </w:rPr>
  </w:style>
  <w:style w:type="paragraph" w:styleId="Caption">
    <w:name w:val="caption"/>
    <w:basedOn w:val="Normal"/>
    <w:next w:val="Normal"/>
    <w:uiPriority w:val="35"/>
    <w:unhideWhenUsed/>
    <w:qFormat/>
    <w:rsid w:val="00CA7DB6"/>
    <w:pPr>
      <w:spacing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A06464"/>
    <w:rPr>
      <w:color w:val="605E5C"/>
      <w:shd w:val="clear" w:color="auto" w:fill="E1DFDD"/>
    </w:rPr>
  </w:style>
  <w:style w:type="character" w:styleId="FollowedHyperlink">
    <w:name w:val="FollowedHyperlink"/>
    <w:basedOn w:val="DefaultParagraphFont"/>
    <w:uiPriority w:val="99"/>
    <w:semiHidden/>
    <w:unhideWhenUsed/>
    <w:rsid w:val="00A06464"/>
    <w:rPr>
      <w:color w:val="800080" w:themeColor="followedHyperlink"/>
      <w:u w:val="single"/>
    </w:rPr>
  </w:style>
  <w:style w:type="paragraph" w:styleId="Header">
    <w:name w:val="header"/>
    <w:basedOn w:val="Normal"/>
    <w:link w:val="HeaderChar"/>
    <w:uiPriority w:val="99"/>
    <w:unhideWhenUsed/>
    <w:rsid w:val="001456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607"/>
    <w:rPr>
      <w:rFonts w:ascii="Times New Roman" w:hAnsi="Times New Roman"/>
      <w:kern w:val="0"/>
      <w:sz w:val="24"/>
      <w14:ligatures w14:val="none"/>
    </w:rPr>
  </w:style>
  <w:style w:type="paragraph" w:styleId="Footer">
    <w:name w:val="footer"/>
    <w:basedOn w:val="Normal"/>
    <w:link w:val="FooterChar"/>
    <w:uiPriority w:val="99"/>
    <w:unhideWhenUsed/>
    <w:rsid w:val="001456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607"/>
    <w:rPr>
      <w:rFonts w:ascii="Times New Roman" w:hAnsi="Times New Roman"/>
      <w:kern w:val="0"/>
      <w:sz w:val="24"/>
      <w14:ligatures w14:val="none"/>
    </w:rPr>
  </w:style>
  <w:style w:type="character" w:styleId="Strong">
    <w:name w:val="Strong"/>
    <w:basedOn w:val="DefaultParagraphFont"/>
    <w:uiPriority w:val="22"/>
    <w:qFormat/>
    <w:rsid w:val="00103AF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diagramQuickStyle" Target="diagrams/quickStyle1.xml"/><Relationship Id="rId21" Type="http://schemas.openxmlformats.org/officeDocument/2006/relationships/image" Target="media/image13.jpeg"/><Relationship Id="rId42" Type="http://schemas.openxmlformats.org/officeDocument/2006/relationships/hyperlink" Target="https://aithor.com/essay-examples/pricing-strategies-of-zara" TargetMode="External"/><Relationship Id="rId47" Type="http://schemas.openxmlformats.org/officeDocument/2006/relationships/hyperlink" Target="https://netzerocompare.com/policies/spain-waste-and-contaminated-soils-for-a-circular-economy-law-72022" TargetMode="External"/><Relationship Id="rId63" Type="http://schemas.openxmlformats.org/officeDocument/2006/relationships/hyperlink" Target="https://timesofindia.indiatimes.com/life-style/fashion/buzz/how-ratan-tata-started-indias-romance-with-zara/articleshow/114105630.cms" TargetMode="External"/><Relationship Id="rId68" Type="http://schemas.openxmlformats.org/officeDocument/2006/relationships/hyperlink" Target="https://tradingeconomics.com/india/gdp" TargetMode="External"/><Relationship Id="rId16" Type="http://schemas.openxmlformats.org/officeDocument/2006/relationships/image" Target="media/image8.png"/><Relationship Id="rId11" Type="http://schemas.openxmlformats.org/officeDocument/2006/relationships/image" Target="media/image3.png"/><Relationship Id="rId24" Type="http://schemas.openxmlformats.org/officeDocument/2006/relationships/diagramData" Target="diagrams/data1.xml"/><Relationship Id="rId32" Type="http://schemas.openxmlformats.org/officeDocument/2006/relationships/diagramQuickStyle" Target="diagrams/quickStyle2.xml"/><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hyperlink" Target="https://www.indiaretailing.com/2016/05/18/zara-opens-24000-sq-ft-store-dlf-mall-india" TargetMode="External"/><Relationship Id="rId53" Type="http://schemas.openxmlformats.org/officeDocument/2006/relationships/hyperlink" Target="https://doi.org/10.1007/s10668-023-03865-y" TargetMode="External"/><Relationship Id="rId58" Type="http://schemas.openxmlformats.org/officeDocument/2006/relationships/hyperlink" Target="https://medium.com/@manny.martinmorrissey/the-ansoff-matrix-3c82f407af9c" TargetMode="External"/><Relationship Id="rId66" Type="http://schemas.openxmlformats.org/officeDocument/2006/relationships/hyperlink" Target="https://doi.org/10.15480/882.1312" TargetMode="External"/><Relationship Id="rId74" Type="http://schemas.openxmlformats.org/officeDocument/2006/relationships/hyperlink" Target="https://doi.org/10.61173/ka51b151" TargetMode="External"/><Relationship Id="rId5" Type="http://schemas.openxmlformats.org/officeDocument/2006/relationships/webSettings" Target="webSettings.xml"/><Relationship Id="rId61" Type="http://schemas.openxmlformats.org/officeDocument/2006/relationships/hyperlink" Target="https://www.oecd.org/en/publications/2025/07/oecd-employment-outlook-2025-country-notes_5f33b4c5/spain_15376c66.html" TargetMode="External"/><Relationship Id="rId19" Type="http://schemas.openxmlformats.org/officeDocument/2006/relationships/image" Target="media/image1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diagramColors" Target="diagrams/colors1.xml"/><Relationship Id="rId30" Type="http://schemas.openxmlformats.org/officeDocument/2006/relationships/diagramData" Target="diagrams/data2.xml"/><Relationship Id="rId35" Type="http://schemas.openxmlformats.org/officeDocument/2006/relationships/image" Target="media/image17.png"/><Relationship Id="rId43" Type="http://schemas.openxmlformats.org/officeDocument/2006/relationships/hyperlink" Target="https://www.blankboard.studio/originals/blog/zara-marketing-strategy" TargetMode="External"/><Relationship Id="rId48" Type="http://schemas.openxmlformats.org/officeDocument/2006/relationships/hyperlink" Target="https://tradingeconomics.com/spain/inflation-cpi" TargetMode="External"/><Relationship Id="rId56" Type="http://schemas.openxmlformats.org/officeDocument/2006/relationships/hyperlink" Target="https://www.businessinsider.com/gap-shopping-brand-chart-2014-5" TargetMode="External"/><Relationship Id="rId64" Type="http://schemas.openxmlformats.org/officeDocument/2006/relationships/hyperlink" Target="https://riunet.upv.es/handle/10251/207296" TargetMode="External"/><Relationship Id="rId69" Type="http://schemas.openxmlformats.org/officeDocument/2006/relationships/hyperlink" Target="https://tradingeconomics.com/spain/consumer-spending" TargetMode="External"/><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1108/IJRDM-07-2016-0118" TargetMode="External"/><Relationship Id="rId72" Type="http://schemas.openxmlformats.org/officeDocument/2006/relationships/hyperlink" Target="https://www.zara.com/"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diagramLayout" Target="diagrams/layout1.xml"/><Relationship Id="rId33" Type="http://schemas.openxmlformats.org/officeDocument/2006/relationships/diagramColors" Target="diagrams/colors2.xml"/><Relationship Id="rId38" Type="http://schemas.openxmlformats.org/officeDocument/2006/relationships/image" Target="media/image20.png"/><Relationship Id="rId46" Type="http://schemas.openxmlformats.org/officeDocument/2006/relationships/hyperlink" Target="https://www.theindustry.fashion/zara-owner-inditex-posts-resilient-results-and-strong-start-to-winter/" TargetMode="External"/><Relationship Id="rId59" Type="http://schemas.openxmlformats.org/officeDocument/2006/relationships/hyperlink" Target="https://www.simplypsychology.org/gibbs-reflective-cycle.html" TargetMode="External"/><Relationship Id="rId67" Type="http://schemas.openxmlformats.org/officeDocument/2006/relationships/hyperlink" Target="https://www.researchgate.net/publication/325100495_Classical_consumer_lifestyle_segmentation_methods" TargetMode="External"/><Relationship Id="rId20" Type="http://schemas.openxmlformats.org/officeDocument/2006/relationships/image" Target="media/image12.png"/><Relationship Id="rId41" Type="http://schemas.openxmlformats.org/officeDocument/2006/relationships/hyperlink" Target="https://indiamacroindicators.co.in/resources/blogs/indias-unemployment-rate-in-2025" TargetMode="External"/><Relationship Id="rId54" Type="http://schemas.openxmlformats.org/officeDocument/2006/relationships/hyperlink" Target="https://doi.org/10.1007/BF01733682" TargetMode="External"/><Relationship Id="rId62" Type="http://schemas.openxmlformats.org/officeDocument/2006/relationships/hyperlink" Target="https://fashionunited.in/news/business/zara-crosses-100-million-dollar-sales-mark-in-india/2015071511950" TargetMode="External"/><Relationship Id="rId70" Type="http://schemas.openxmlformats.org/officeDocument/2006/relationships/hyperlink" Target="https://www.tradingview.com/news/te_news:533200:0-spain-inflation-rate-confirmed-steady-at-2-3-in-february/"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jpeg"/><Relationship Id="rId28" Type="http://schemas.microsoft.com/office/2007/relationships/diagramDrawing" Target="diagrams/drawing1.xml"/><Relationship Id="rId36" Type="http://schemas.openxmlformats.org/officeDocument/2006/relationships/image" Target="media/image18.png"/><Relationship Id="rId49" Type="http://schemas.openxmlformats.org/officeDocument/2006/relationships/hyperlink" Target="https://doi.org/10.4018/978-1-7998-2559-3.ch016" TargetMode="External"/><Relationship Id="rId57" Type="http://schemas.openxmlformats.org/officeDocument/2006/relationships/hyperlink" Target="https://fashiongear.fibre2fashion.com/brand-story/zara/advertisements.asp" TargetMode="External"/><Relationship Id="rId10" Type="http://schemas.openxmlformats.org/officeDocument/2006/relationships/image" Target="media/image2.png"/><Relationship Id="rId31" Type="http://schemas.openxmlformats.org/officeDocument/2006/relationships/diagramLayout" Target="diagrams/layout2.xml"/><Relationship Id="rId44" Type="http://schemas.openxmlformats.org/officeDocument/2006/relationships/hyperlink" Target="https://www.marleysmonsters.com/blogs/greenwashing-greenwishing-or-greenhushing/is-zara-greenwashing?srsltid=AfmBOooNp0z4GlbahxOHIJi15bHE8gDe4h201rvoOE6dkAj4OGFbAlF9" TargetMode="External"/><Relationship Id="rId52" Type="http://schemas.openxmlformats.org/officeDocument/2006/relationships/hyperlink" Target="https://www.mospi.gov.in/uploads/latestReleases/latest_release_1768213461321_53cd35fd-1bbc-4b43-b92d-8fb67474ee74_Press_Release_of_CPI_for_December_2025.pdf" TargetMode="External"/><Relationship Id="rId60" Type="http://schemas.openxmlformats.org/officeDocument/2006/relationships/hyperlink" Target="https://dx.doi.org/10.2139/ssrn.5741625" TargetMode="External"/><Relationship Id="rId65" Type="http://schemas.openxmlformats.org/officeDocument/2006/relationships/hyperlink" Target="https://doi.org/10.1177/1069031x9700500103" TargetMode="External"/><Relationship Id="rId73" Type="http://schemas.openxmlformats.org/officeDocument/2006/relationships/hyperlink" Target="https://doi.org/10.56028/aemr.14.1.227.2025" TargetMode="External"/><Relationship Id="rId4" Type="http://schemas.openxmlformats.org/officeDocument/2006/relationships/settings" Target="settings.xml"/><Relationship Id="rId9" Type="http://schemas.openxmlformats.org/officeDocument/2006/relationships/hyperlink" Target="https://www.grammarly.com/" TargetMode="External"/><Relationship Id="rId13" Type="http://schemas.openxmlformats.org/officeDocument/2006/relationships/image" Target="media/image5.png"/><Relationship Id="rId18" Type="http://schemas.openxmlformats.org/officeDocument/2006/relationships/image" Target="media/image10.jpeg"/><Relationship Id="rId39" Type="http://schemas.openxmlformats.org/officeDocument/2006/relationships/image" Target="media/image21.png"/><Relationship Id="rId34" Type="http://schemas.microsoft.com/office/2007/relationships/diagramDrawing" Target="diagrams/drawing2.xml"/><Relationship Id="rId50" Type="http://schemas.openxmlformats.org/officeDocument/2006/relationships/hyperlink" Target="https://doi.org/10.5089/9798229014250.063" TargetMode="External"/><Relationship Id="rId55" Type="http://schemas.openxmlformats.org/officeDocument/2006/relationships/hyperlink" Target="https://www.india.gov.in/spotlight/details/new-labour-code-for-new-india-biggest-labour-reforms-in-independent-india" TargetMode="External"/><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yieldify.com/blog/geographic-segmentation-real-world-examples/" TargetMode="External"/><Relationship Id="rId2" Type="http://schemas.openxmlformats.org/officeDocument/2006/relationships/numbering" Target="numbering.xml"/><Relationship Id="rId29" Type="http://schemas.openxmlformats.org/officeDocument/2006/relationships/image" Target="media/image16.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7B72228-E95C-4F92-A598-473BE2D4DD52}" type="doc">
      <dgm:prSet loTypeId="urn:microsoft.com/office/officeart/2005/8/layout/process1" loCatId="process" qsTypeId="urn:microsoft.com/office/officeart/2005/8/quickstyle/simple1" qsCatId="simple" csTypeId="urn:microsoft.com/office/officeart/2005/8/colors/accent1_2" csCatId="accent1" phldr="1"/>
      <dgm:spPr/>
    </dgm:pt>
    <dgm:pt modelId="{DE56ACD9-424F-487A-80E5-CE4752D5F95B}">
      <dgm:prSet phldrT="[Text]"/>
      <dgm:spPr/>
      <dgm:t>
        <a:bodyPr/>
        <a:lstStyle/>
        <a:p>
          <a:pPr>
            <a:buNone/>
          </a:pPr>
          <a:r>
            <a:rPr lang="en-GB"/>
            <a:t>Manufacturer</a:t>
          </a:r>
        </a:p>
      </dgm:t>
    </dgm:pt>
    <dgm:pt modelId="{83A955AC-B390-4655-88D3-E973E25BC0CE}" type="parTrans" cxnId="{BC93ABB6-2CC9-4509-8B2C-4FA88CFC6BCD}">
      <dgm:prSet/>
      <dgm:spPr/>
      <dgm:t>
        <a:bodyPr/>
        <a:lstStyle/>
        <a:p>
          <a:endParaRPr lang="en-GB"/>
        </a:p>
      </dgm:t>
    </dgm:pt>
    <dgm:pt modelId="{13D8190E-91B6-453C-ADBF-7E23129DCC4F}" type="sibTrans" cxnId="{BC93ABB6-2CC9-4509-8B2C-4FA88CFC6BCD}">
      <dgm:prSet/>
      <dgm:spPr/>
      <dgm:t>
        <a:bodyPr/>
        <a:lstStyle/>
        <a:p>
          <a:endParaRPr lang="en-GB"/>
        </a:p>
      </dgm:t>
    </dgm:pt>
    <dgm:pt modelId="{336883C1-9B43-40AD-B68C-15EA704232AF}">
      <dgm:prSet phldrT="[Text]"/>
      <dgm:spPr/>
      <dgm:t>
        <a:bodyPr/>
        <a:lstStyle/>
        <a:p>
          <a:pPr>
            <a:buNone/>
          </a:pPr>
          <a:r>
            <a:rPr lang="en-GB"/>
            <a:t>Zara Cube</a:t>
          </a:r>
        </a:p>
      </dgm:t>
    </dgm:pt>
    <dgm:pt modelId="{B949DC49-C979-45FB-A6F5-00D1FD2E1BA5}" type="parTrans" cxnId="{300FCB18-F34D-46E7-BE43-3CB11A0D2900}">
      <dgm:prSet/>
      <dgm:spPr/>
      <dgm:t>
        <a:bodyPr/>
        <a:lstStyle/>
        <a:p>
          <a:endParaRPr lang="en-GB"/>
        </a:p>
      </dgm:t>
    </dgm:pt>
    <dgm:pt modelId="{935CB411-A5D2-4003-8E9B-4ABA9BD928E4}" type="sibTrans" cxnId="{300FCB18-F34D-46E7-BE43-3CB11A0D2900}">
      <dgm:prSet/>
      <dgm:spPr/>
      <dgm:t>
        <a:bodyPr/>
        <a:lstStyle/>
        <a:p>
          <a:endParaRPr lang="en-GB"/>
        </a:p>
      </dgm:t>
    </dgm:pt>
    <dgm:pt modelId="{1C597541-D4EE-46E2-A4D2-18121E2B0A78}">
      <dgm:prSet phldrT="[Text]"/>
      <dgm:spPr/>
      <dgm:t>
        <a:bodyPr/>
        <a:lstStyle/>
        <a:p>
          <a:pPr>
            <a:buNone/>
          </a:pPr>
          <a:r>
            <a:rPr lang="en-GB"/>
            <a:t>Zara Stores/E-commerce</a:t>
          </a:r>
        </a:p>
      </dgm:t>
    </dgm:pt>
    <dgm:pt modelId="{CBBD6986-1FCC-420E-A6A8-DD1ABD09265E}" type="parTrans" cxnId="{801A22C8-2F91-47E5-8FC3-DFC4CC9FDE6D}">
      <dgm:prSet/>
      <dgm:spPr/>
      <dgm:t>
        <a:bodyPr/>
        <a:lstStyle/>
        <a:p>
          <a:endParaRPr lang="en-GB"/>
        </a:p>
      </dgm:t>
    </dgm:pt>
    <dgm:pt modelId="{9B3B15EF-8DB8-4841-A06B-264BC817D20A}" type="sibTrans" cxnId="{801A22C8-2F91-47E5-8FC3-DFC4CC9FDE6D}">
      <dgm:prSet/>
      <dgm:spPr/>
      <dgm:t>
        <a:bodyPr/>
        <a:lstStyle/>
        <a:p>
          <a:endParaRPr lang="en-GB"/>
        </a:p>
      </dgm:t>
    </dgm:pt>
    <dgm:pt modelId="{7CE3F94F-8996-4D0A-9409-A8493D53700F}">
      <dgm:prSet phldrT="[Text]"/>
      <dgm:spPr/>
      <dgm:t>
        <a:bodyPr/>
        <a:lstStyle/>
        <a:p>
          <a:pPr>
            <a:buNone/>
          </a:pPr>
          <a:r>
            <a:rPr lang="en-GB"/>
            <a:t>Consumers</a:t>
          </a:r>
        </a:p>
      </dgm:t>
    </dgm:pt>
    <dgm:pt modelId="{8082501D-B085-4C73-A1E2-5018B6A5DBFB}" type="parTrans" cxnId="{C8C5A8E1-E119-4E0F-8780-04A039D15817}">
      <dgm:prSet/>
      <dgm:spPr/>
      <dgm:t>
        <a:bodyPr/>
        <a:lstStyle/>
        <a:p>
          <a:endParaRPr lang="en-GB"/>
        </a:p>
      </dgm:t>
    </dgm:pt>
    <dgm:pt modelId="{208A8235-F6DC-4385-95F6-EE4C285D0B88}" type="sibTrans" cxnId="{C8C5A8E1-E119-4E0F-8780-04A039D15817}">
      <dgm:prSet/>
      <dgm:spPr/>
      <dgm:t>
        <a:bodyPr/>
        <a:lstStyle/>
        <a:p>
          <a:endParaRPr lang="en-GB"/>
        </a:p>
      </dgm:t>
    </dgm:pt>
    <dgm:pt modelId="{03715357-02DC-4FA2-97DB-0FFF3D60DC67}" type="pres">
      <dgm:prSet presAssocID="{D7B72228-E95C-4F92-A598-473BE2D4DD52}" presName="Name0" presStyleCnt="0">
        <dgm:presLayoutVars>
          <dgm:dir/>
          <dgm:resizeHandles val="exact"/>
        </dgm:presLayoutVars>
      </dgm:prSet>
      <dgm:spPr/>
    </dgm:pt>
    <dgm:pt modelId="{FCD21B0B-E5FA-4B7C-897A-C277C38D6375}" type="pres">
      <dgm:prSet presAssocID="{DE56ACD9-424F-487A-80E5-CE4752D5F95B}" presName="node" presStyleLbl="node1" presStyleIdx="0" presStyleCnt="4">
        <dgm:presLayoutVars>
          <dgm:bulletEnabled val="1"/>
        </dgm:presLayoutVars>
      </dgm:prSet>
      <dgm:spPr/>
    </dgm:pt>
    <dgm:pt modelId="{308B1ABE-07E2-4ED1-8C18-1B2C4C55F5AB}" type="pres">
      <dgm:prSet presAssocID="{13D8190E-91B6-453C-ADBF-7E23129DCC4F}" presName="sibTrans" presStyleLbl="sibTrans2D1" presStyleIdx="0" presStyleCnt="3"/>
      <dgm:spPr/>
    </dgm:pt>
    <dgm:pt modelId="{390A2013-D1C9-411A-92AB-1484BE459EAA}" type="pres">
      <dgm:prSet presAssocID="{13D8190E-91B6-453C-ADBF-7E23129DCC4F}" presName="connectorText" presStyleLbl="sibTrans2D1" presStyleIdx="0" presStyleCnt="3"/>
      <dgm:spPr/>
    </dgm:pt>
    <dgm:pt modelId="{ED6825F3-55EF-448C-AF31-1FE2857AEBB5}" type="pres">
      <dgm:prSet presAssocID="{336883C1-9B43-40AD-B68C-15EA704232AF}" presName="node" presStyleLbl="node1" presStyleIdx="1" presStyleCnt="4">
        <dgm:presLayoutVars>
          <dgm:bulletEnabled val="1"/>
        </dgm:presLayoutVars>
      </dgm:prSet>
      <dgm:spPr/>
    </dgm:pt>
    <dgm:pt modelId="{6036A9AF-C4F4-4E40-9820-7E0D748D3A9C}" type="pres">
      <dgm:prSet presAssocID="{935CB411-A5D2-4003-8E9B-4ABA9BD928E4}" presName="sibTrans" presStyleLbl="sibTrans2D1" presStyleIdx="1" presStyleCnt="3"/>
      <dgm:spPr/>
    </dgm:pt>
    <dgm:pt modelId="{04C22696-2A3C-4D8F-A92D-38E826DA1675}" type="pres">
      <dgm:prSet presAssocID="{935CB411-A5D2-4003-8E9B-4ABA9BD928E4}" presName="connectorText" presStyleLbl="sibTrans2D1" presStyleIdx="1" presStyleCnt="3"/>
      <dgm:spPr/>
    </dgm:pt>
    <dgm:pt modelId="{1DB34B11-72B6-458A-98CB-523C82504818}" type="pres">
      <dgm:prSet presAssocID="{1C597541-D4EE-46E2-A4D2-18121E2B0A78}" presName="node" presStyleLbl="node1" presStyleIdx="2" presStyleCnt="4">
        <dgm:presLayoutVars>
          <dgm:bulletEnabled val="1"/>
        </dgm:presLayoutVars>
      </dgm:prSet>
      <dgm:spPr/>
    </dgm:pt>
    <dgm:pt modelId="{7EC31C6C-F7C7-4C6A-A2C9-EF470AD052FA}" type="pres">
      <dgm:prSet presAssocID="{9B3B15EF-8DB8-4841-A06B-264BC817D20A}" presName="sibTrans" presStyleLbl="sibTrans2D1" presStyleIdx="2" presStyleCnt="3"/>
      <dgm:spPr/>
    </dgm:pt>
    <dgm:pt modelId="{955FB21B-4903-4714-AF93-E3AFF55066B8}" type="pres">
      <dgm:prSet presAssocID="{9B3B15EF-8DB8-4841-A06B-264BC817D20A}" presName="connectorText" presStyleLbl="sibTrans2D1" presStyleIdx="2" presStyleCnt="3"/>
      <dgm:spPr/>
    </dgm:pt>
    <dgm:pt modelId="{97E69EBB-AFA9-4096-8A7E-393171AEA173}" type="pres">
      <dgm:prSet presAssocID="{7CE3F94F-8996-4D0A-9409-A8493D53700F}" presName="node" presStyleLbl="node1" presStyleIdx="3" presStyleCnt="4">
        <dgm:presLayoutVars>
          <dgm:bulletEnabled val="1"/>
        </dgm:presLayoutVars>
      </dgm:prSet>
      <dgm:spPr/>
    </dgm:pt>
  </dgm:ptLst>
  <dgm:cxnLst>
    <dgm:cxn modelId="{300FCB18-F34D-46E7-BE43-3CB11A0D2900}" srcId="{D7B72228-E95C-4F92-A598-473BE2D4DD52}" destId="{336883C1-9B43-40AD-B68C-15EA704232AF}" srcOrd="1" destOrd="0" parTransId="{B949DC49-C979-45FB-A6F5-00D1FD2E1BA5}" sibTransId="{935CB411-A5D2-4003-8E9B-4ABA9BD928E4}"/>
    <dgm:cxn modelId="{16CC591D-71AF-4FC4-8A05-8110891E1328}" type="presOf" srcId="{9B3B15EF-8DB8-4841-A06B-264BC817D20A}" destId="{955FB21B-4903-4714-AF93-E3AFF55066B8}" srcOrd="1" destOrd="0" presId="urn:microsoft.com/office/officeart/2005/8/layout/process1"/>
    <dgm:cxn modelId="{DFD4F650-DA9C-42D0-8ADC-B7D1D51849CF}" type="presOf" srcId="{935CB411-A5D2-4003-8E9B-4ABA9BD928E4}" destId="{04C22696-2A3C-4D8F-A92D-38E826DA1675}" srcOrd="1" destOrd="0" presId="urn:microsoft.com/office/officeart/2005/8/layout/process1"/>
    <dgm:cxn modelId="{DAD45B78-0DCE-4E44-A492-B072B3F2E654}" type="presOf" srcId="{13D8190E-91B6-453C-ADBF-7E23129DCC4F}" destId="{308B1ABE-07E2-4ED1-8C18-1B2C4C55F5AB}" srcOrd="0" destOrd="0" presId="urn:microsoft.com/office/officeart/2005/8/layout/process1"/>
    <dgm:cxn modelId="{284D3080-3D6C-4B9A-9DB2-CCF7A88AA356}" type="presOf" srcId="{336883C1-9B43-40AD-B68C-15EA704232AF}" destId="{ED6825F3-55EF-448C-AF31-1FE2857AEBB5}" srcOrd="0" destOrd="0" presId="urn:microsoft.com/office/officeart/2005/8/layout/process1"/>
    <dgm:cxn modelId="{BC93ABB6-2CC9-4509-8B2C-4FA88CFC6BCD}" srcId="{D7B72228-E95C-4F92-A598-473BE2D4DD52}" destId="{DE56ACD9-424F-487A-80E5-CE4752D5F95B}" srcOrd="0" destOrd="0" parTransId="{83A955AC-B390-4655-88D3-E973E25BC0CE}" sibTransId="{13D8190E-91B6-453C-ADBF-7E23129DCC4F}"/>
    <dgm:cxn modelId="{20D269BA-3B3F-4C4C-8A08-A944C8A39D6B}" type="presOf" srcId="{9B3B15EF-8DB8-4841-A06B-264BC817D20A}" destId="{7EC31C6C-F7C7-4C6A-A2C9-EF470AD052FA}" srcOrd="0" destOrd="0" presId="urn:microsoft.com/office/officeart/2005/8/layout/process1"/>
    <dgm:cxn modelId="{801A22C8-2F91-47E5-8FC3-DFC4CC9FDE6D}" srcId="{D7B72228-E95C-4F92-A598-473BE2D4DD52}" destId="{1C597541-D4EE-46E2-A4D2-18121E2B0A78}" srcOrd="2" destOrd="0" parTransId="{CBBD6986-1FCC-420E-A6A8-DD1ABD09265E}" sibTransId="{9B3B15EF-8DB8-4841-A06B-264BC817D20A}"/>
    <dgm:cxn modelId="{3C4692D5-27DB-435A-9D6E-CB6E4DABB76E}" type="presOf" srcId="{13D8190E-91B6-453C-ADBF-7E23129DCC4F}" destId="{390A2013-D1C9-411A-92AB-1484BE459EAA}" srcOrd="1" destOrd="0" presId="urn:microsoft.com/office/officeart/2005/8/layout/process1"/>
    <dgm:cxn modelId="{41E549DE-2978-470A-B301-37057D5A52D3}" type="presOf" srcId="{DE56ACD9-424F-487A-80E5-CE4752D5F95B}" destId="{FCD21B0B-E5FA-4B7C-897A-C277C38D6375}" srcOrd="0" destOrd="0" presId="urn:microsoft.com/office/officeart/2005/8/layout/process1"/>
    <dgm:cxn modelId="{C8C5A8E1-E119-4E0F-8780-04A039D15817}" srcId="{D7B72228-E95C-4F92-A598-473BE2D4DD52}" destId="{7CE3F94F-8996-4D0A-9409-A8493D53700F}" srcOrd="3" destOrd="0" parTransId="{8082501D-B085-4C73-A1E2-5018B6A5DBFB}" sibTransId="{208A8235-F6DC-4385-95F6-EE4C285D0B88}"/>
    <dgm:cxn modelId="{98239DE5-CA90-444A-BB97-A0A69AF703FB}" type="presOf" srcId="{935CB411-A5D2-4003-8E9B-4ABA9BD928E4}" destId="{6036A9AF-C4F4-4E40-9820-7E0D748D3A9C}" srcOrd="0" destOrd="0" presId="urn:microsoft.com/office/officeart/2005/8/layout/process1"/>
    <dgm:cxn modelId="{1A1B94F6-EF1D-428C-BA3E-800B26B6CA28}" type="presOf" srcId="{1C597541-D4EE-46E2-A4D2-18121E2B0A78}" destId="{1DB34B11-72B6-458A-98CB-523C82504818}" srcOrd="0" destOrd="0" presId="urn:microsoft.com/office/officeart/2005/8/layout/process1"/>
    <dgm:cxn modelId="{BED6C8F7-CD6F-4B71-B600-BEEA4BDD56F9}" type="presOf" srcId="{7CE3F94F-8996-4D0A-9409-A8493D53700F}" destId="{97E69EBB-AFA9-4096-8A7E-393171AEA173}" srcOrd="0" destOrd="0" presId="urn:microsoft.com/office/officeart/2005/8/layout/process1"/>
    <dgm:cxn modelId="{77916EFE-C521-401C-957B-B3D15B9196DB}" type="presOf" srcId="{D7B72228-E95C-4F92-A598-473BE2D4DD52}" destId="{03715357-02DC-4FA2-97DB-0FFF3D60DC67}" srcOrd="0" destOrd="0" presId="urn:microsoft.com/office/officeart/2005/8/layout/process1"/>
    <dgm:cxn modelId="{C594CE08-886E-493A-BA5E-E74E1CDEE4E2}" type="presParOf" srcId="{03715357-02DC-4FA2-97DB-0FFF3D60DC67}" destId="{FCD21B0B-E5FA-4B7C-897A-C277C38D6375}" srcOrd="0" destOrd="0" presId="urn:microsoft.com/office/officeart/2005/8/layout/process1"/>
    <dgm:cxn modelId="{8F7813BC-83E2-4D27-A599-72E1BBFCFB09}" type="presParOf" srcId="{03715357-02DC-4FA2-97DB-0FFF3D60DC67}" destId="{308B1ABE-07E2-4ED1-8C18-1B2C4C55F5AB}" srcOrd="1" destOrd="0" presId="urn:microsoft.com/office/officeart/2005/8/layout/process1"/>
    <dgm:cxn modelId="{C3CB2A79-4E6A-4DDA-BBFD-B73118BD1131}" type="presParOf" srcId="{308B1ABE-07E2-4ED1-8C18-1B2C4C55F5AB}" destId="{390A2013-D1C9-411A-92AB-1484BE459EAA}" srcOrd="0" destOrd="0" presId="urn:microsoft.com/office/officeart/2005/8/layout/process1"/>
    <dgm:cxn modelId="{DFABB6BC-38B7-46F3-BFDA-5FDEFE626C19}" type="presParOf" srcId="{03715357-02DC-4FA2-97DB-0FFF3D60DC67}" destId="{ED6825F3-55EF-448C-AF31-1FE2857AEBB5}" srcOrd="2" destOrd="0" presId="urn:microsoft.com/office/officeart/2005/8/layout/process1"/>
    <dgm:cxn modelId="{FDF19F47-E373-42C0-AABD-1D9A82A9889A}" type="presParOf" srcId="{03715357-02DC-4FA2-97DB-0FFF3D60DC67}" destId="{6036A9AF-C4F4-4E40-9820-7E0D748D3A9C}" srcOrd="3" destOrd="0" presId="urn:microsoft.com/office/officeart/2005/8/layout/process1"/>
    <dgm:cxn modelId="{F92D0C0B-2507-41A9-ACCA-9E2AA45E4F89}" type="presParOf" srcId="{6036A9AF-C4F4-4E40-9820-7E0D748D3A9C}" destId="{04C22696-2A3C-4D8F-A92D-38E826DA1675}" srcOrd="0" destOrd="0" presId="urn:microsoft.com/office/officeart/2005/8/layout/process1"/>
    <dgm:cxn modelId="{5F9959C6-6A7A-4902-820B-266534E28F6C}" type="presParOf" srcId="{03715357-02DC-4FA2-97DB-0FFF3D60DC67}" destId="{1DB34B11-72B6-458A-98CB-523C82504818}" srcOrd="4" destOrd="0" presId="urn:microsoft.com/office/officeart/2005/8/layout/process1"/>
    <dgm:cxn modelId="{B9F6CD72-CB53-4FC4-94AC-B8101FD8EEE0}" type="presParOf" srcId="{03715357-02DC-4FA2-97DB-0FFF3D60DC67}" destId="{7EC31C6C-F7C7-4C6A-A2C9-EF470AD052FA}" srcOrd="5" destOrd="0" presId="urn:microsoft.com/office/officeart/2005/8/layout/process1"/>
    <dgm:cxn modelId="{EB07E90F-411B-482A-AC2E-8CB529C56A3D}" type="presParOf" srcId="{7EC31C6C-F7C7-4C6A-A2C9-EF470AD052FA}" destId="{955FB21B-4903-4714-AF93-E3AFF55066B8}" srcOrd="0" destOrd="0" presId="urn:microsoft.com/office/officeart/2005/8/layout/process1"/>
    <dgm:cxn modelId="{705705AE-12B1-4356-8DC2-0CA85979EDD8}" type="presParOf" srcId="{03715357-02DC-4FA2-97DB-0FFF3D60DC67}" destId="{97E69EBB-AFA9-4096-8A7E-393171AEA173}" srcOrd="6" destOrd="0" presId="urn:microsoft.com/office/officeart/2005/8/layout/process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2F8CF2C-48B5-4206-BA1F-EB61EFE3927C}" type="doc">
      <dgm:prSet loTypeId="urn:microsoft.com/office/officeart/2005/8/layout/process1" loCatId="process" qsTypeId="urn:microsoft.com/office/officeart/2005/8/quickstyle/simple1" qsCatId="simple" csTypeId="urn:microsoft.com/office/officeart/2005/8/colors/accent1_2" csCatId="accent1" phldr="1"/>
      <dgm:spPr/>
    </dgm:pt>
    <dgm:pt modelId="{419574DE-1035-41BC-B35A-9EA0B7215081}">
      <dgm:prSet phldrT="[Text]" custT="1"/>
      <dgm:spPr/>
      <dgm:t>
        <a:bodyPr/>
        <a:lstStyle/>
        <a:p>
          <a:pPr>
            <a:buNone/>
          </a:pPr>
          <a:r>
            <a:rPr lang="en-GB" sz="1200"/>
            <a:t>Manufacturer</a:t>
          </a:r>
        </a:p>
      </dgm:t>
    </dgm:pt>
    <dgm:pt modelId="{05AF4FC8-4024-4EEB-8D3B-9451C2896E34}" type="parTrans" cxnId="{EB98D95A-F1FF-47AE-AE19-1F321D2194DA}">
      <dgm:prSet/>
      <dgm:spPr/>
      <dgm:t>
        <a:bodyPr/>
        <a:lstStyle/>
        <a:p>
          <a:endParaRPr lang="en-GB" sz="2800"/>
        </a:p>
      </dgm:t>
    </dgm:pt>
    <dgm:pt modelId="{5FA3568E-4C03-496C-A8FB-2A0B2BC097C7}" type="sibTrans" cxnId="{EB98D95A-F1FF-47AE-AE19-1F321D2194DA}">
      <dgm:prSet custT="1"/>
      <dgm:spPr/>
      <dgm:t>
        <a:bodyPr/>
        <a:lstStyle/>
        <a:p>
          <a:endParaRPr lang="en-GB" sz="1050"/>
        </a:p>
      </dgm:t>
    </dgm:pt>
    <dgm:pt modelId="{9150BEBD-20A8-4185-9883-6A5D0BEE9303}">
      <dgm:prSet phldrT="[Text]" custT="1"/>
      <dgm:spPr/>
      <dgm:t>
        <a:bodyPr/>
        <a:lstStyle/>
        <a:p>
          <a:pPr>
            <a:buNone/>
          </a:pPr>
          <a:r>
            <a:rPr lang="en-GB" sz="1200"/>
            <a:t>Customs/Logistics</a:t>
          </a:r>
        </a:p>
      </dgm:t>
    </dgm:pt>
    <dgm:pt modelId="{EA078610-7AB0-4136-805E-E8F33B5E4F03}" type="parTrans" cxnId="{2071EED0-EF8B-4F9F-81F9-81CF54FB7BE6}">
      <dgm:prSet/>
      <dgm:spPr/>
      <dgm:t>
        <a:bodyPr/>
        <a:lstStyle/>
        <a:p>
          <a:endParaRPr lang="en-GB" sz="2800"/>
        </a:p>
      </dgm:t>
    </dgm:pt>
    <dgm:pt modelId="{AC582B45-AD33-44E3-A9A5-FBB88F44B7F4}" type="sibTrans" cxnId="{2071EED0-EF8B-4F9F-81F9-81CF54FB7BE6}">
      <dgm:prSet custT="1"/>
      <dgm:spPr/>
      <dgm:t>
        <a:bodyPr/>
        <a:lstStyle/>
        <a:p>
          <a:endParaRPr lang="en-GB" sz="1050"/>
        </a:p>
      </dgm:t>
    </dgm:pt>
    <dgm:pt modelId="{C7DCEB20-A992-4D25-89E9-91723B1CE5E9}">
      <dgm:prSet phldrT="[Text]" custT="1"/>
      <dgm:spPr/>
      <dgm:t>
        <a:bodyPr/>
        <a:lstStyle/>
        <a:p>
          <a:pPr>
            <a:buNone/>
          </a:pPr>
          <a:r>
            <a:rPr lang="en-GB" sz="1200"/>
            <a:t>Zara Stores/App</a:t>
          </a:r>
        </a:p>
      </dgm:t>
    </dgm:pt>
    <dgm:pt modelId="{1A7BAC07-F770-41D1-817B-0406FF3EAAB8}" type="parTrans" cxnId="{E984E865-CD83-46E6-B6FD-3B9B394CA1D8}">
      <dgm:prSet/>
      <dgm:spPr/>
      <dgm:t>
        <a:bodyPr/>
        <a:lstStyle/>
        <a:p>
          <a:endParaRPr lang="en-GB" sz="2800"/>
        </a:p>
      </dgm:t>
    </dgm:pt>
    <dgm:pt modelId="{7283346E-4459-447A-92CA-3EE0A5FFFF69}" type="sibTrans" cxnId="{E984E865-CD83-46E6-B6FD-3B9B394CA1D8}">
      <dgm:prSet custT="1"/>
      <dgm:spPr/>
      <dgm:t>
        <a:bodyPr/>
        <a:lstStyle/>
        <a:p>
          <a:endParaRPr lang="en-GB" sz="1050"/>
        </a:p>
      </dgm:t>
    </dgm:pt>
    <dgm:pt modelId="{5C62BD1B-AECF-43E3-8DB0-FBF1A7389227}">
      <dgm:prSet phldrT="[Text]" custT="1"/>
      <dgm:spPr/>
      <dgm:t>
        <a:bodyPr/>
        <a:lstStyle/>
        <a:p>
          <a:pPr>
            <a:buNone/>
          </a:pPr>
          <a:r>
            <a:rPr lang="en-GB" sz="1200" i="1"/>
            <a:t>Consumers</a:t>
          </a:r>
        </a:p>
      </dgm:t>
    </dgm:pt>
    <dgm:pt modelId="{011C96DE-477D-4CE8-8187-0D640837DD5E}" type="parTrans" cxnId="{E12CBFFF-21A5-4DE6-96E8-1A795B33FA95}">
      <dgm:prSet/>
      <dgm:spPr/>
      <dgm:t>
        <a:bodyPr/>
        <a:lstStyle/>
        <a:p>
          <a:endParaRPr lang="en-GB" sz="2800"/>
        </a:p>
      </dgm:t>
    </dgm:pt>
    <dgm:pt modelId="{7A0934CB-5146-43ED-8268-7BB4ACB9846B}" type="sibTrans" cxnId="{E12CBFFF-21A5-4DE6-96E8-1A795B33FA95}">
      <dgm:prSet/>
      <dgm:spPr/>
      <dgm:t>
        <a:bodyPr/>
        <a:lstStyle/>
        <a:p>
          <a:endParaRPr lang="en-GB" sz="2800"/>
        </a:p>
      </dgm:t>
    </dgm:pt>
    <dgm:pt modelId="{141B4C09-8173-4C45-9415-5DAE8312AEE7}" type="pres">
      <dgm:prSet presAssocID="{52F8CF2C-48B5-4206-BA1F-EB61EFE3927C}" presName="Name0" presStyleCnt="0">
        <dgm:presLayoutVars>
          <dgm:dir/>
          <dgm:resizeHandles val="exact"/>
        </dgm:presLayoutVars>
      </dgm:prSet>
      <dgm:spPr/>
    </dgm:pt>
    <dgm:pt modelId="{BFD0B549-8CD0-4860-826F-0C770B899173}" type="pres">
      <dgm:prSet presAssocID="{419574DE-1035-41BC-B35A-9EA0B7215081}" presName="node" presStyleLbl="node1" presStyleIdx="0" presStyleCnt="4">
        <dgm:presLayoutVars>
          <dgm:bulletEnabled val="1"/>
        </dgm:presLayoutVars>
      </dgm:prSet>
      <dgm:spPr/>
    </dgm:pt>
    <dgm:pt modelId="{038C0311-6172-43D7-95B7-2BB0F543A1B1}" type="pres">
      <dgm:prSet presAssocID="{5FA3568E-4C03-496C-A8FB-2A0B2BC097C7}" presName="sibTrans" presStyleLbl="sibTrans2D1" presStyleIdx="0" presStyleCnt="3"/>
      <dgm:spPr/>
    </dgm:pt>
    <dgm:pt modelId="{CB0DDE2C-6E28-49C8-BE1E-C447091CB1AB}" type="pres">
      <dgm:prSet presAssocID="{5FA3568E-4C03-496C-A8FB-2A0B2BC097C7}" presName="connectorText" presStyleLbl="sibTrans2D1" presStyleIdx="0" presStyleCnt="3"/>
      <dgm:spPr/>
    </dgm:pt>
    <dgm:pt modelId="{99758258-C3CB-48EB-B55F-F128AE9A192F}" type="pres">
      <dgm:prSet presAssocID="{9150BEBD-20A8-4185-9883-6A5D0BEE9303}" presName="node" presStyleLbl="node1" presStyleIdx="1" presStyleCnt="4">
        <dgm:presLayoutVars>
          <dgm:bulletEnabled val="1"/>
        </dgm:presLayoutVars>
      </dgm:prSet>
      <dgm:spPr/>
    </dgm:pt>
    <dgm:pt modelId="{08665CB7-B198-4CF1-BD2D-7E00D971A11E}" type="pres">
      <dgm:prSet presAssocID="{AC582B45-AD33-44E3-A9A5-FBB88F44B7F4}" presName="sibTrans" presStyleLbl="sibTrans2D1" presStyleIdx="1" presStyleCnt="3"/>
      <dgm:spPr/>
    </dgm:pt>
    <dgm:pt modelId="{262ED5F0-FB55-4DD5-AA27-4221AE9A6058}" type="pres">
      <dgm:prSet presAssocID="{AC582B45-AD33-44E3-A9A5-FBB88F44B7F4}" presName="connectorText" presStyleLbl="sibTrans2D1" presStyleIdx="1" presStyleCnt="3"/>
      <dgm:spPr/>
    </dgm:pt>
    <dgm:pt modelId="{299B7922-00B7-4549-8043-503780E1C950}" type="pres">
      <dgm:prSet presAssocID="{C7DCEB20-A992-4D25-89E9-91723B1CE5E9}" presName="node" presStyleLbl="node1" presStyleIdx="2" presStyleCnt="4">
        <dgm:presLayoutVars>
          <dgm:bulletEnabled val="1"/>
        </dgm:presLayoutVars>
      </dgm:prSet>
      <dgm:spPr/>
    </dgm:pt>
    <dgm:pt modelId="{33BCF463-D933-4EEC-BD78-E693D49BF0A5}" type="pres">
      <dgm:prSet presAssocID="{7283346E-4459-447A-92CA-3EE0A5FFFF69}" presName="sibTrans" presStyleLbl="sibTrans2D1" presStyleIdx="2" presStyleCnt="3"/>
      <dgm:spPr/>
    </dgm:pt>
    <dgm:pt modelId="{C682F24B-DD6B-4822-99B3-BFD98D9D6E67}" type="pres">
      <dgm:prSet presAssocID="{7283346E-4459-447A-92CA-3EE0A5FFFF69}" presName="connectorText" presStyleLbl="sibTrans2D1" presStyleIdx="2" presStyleCnt="3"/>
      <dgm:spPr/>
    </dgm:pt>
    <dgm:pt modelId="{F05DB459-FE30-4F0E-844A-482871492ECD}" type="pres">
      <dgm:prSet presAssocID="{5C62BD1B-AECF-43E3-8DB0-FBF1A7389227}" presName="node" presStyleLbl="node1" presStyleIdx="3" presStyleCnt="4">
        <dgm:presLayoutVars>
          <dgm:bulletEnabled val="1"/>
        </dgm:presLayoutVars>
      </dgm:prSet>
      <dgm:spPr/>
    </dgm:pt>
  </dgm:ptLst>
  <dgm:cxnLst>
    <dgm:cxn modelId="{80052E08-2ACE-43CB-B948-A21DA7A4F734}" type="presOf" srcId="{5FA3568E-4C03-496C-A8FB-2A0B2BC097C7}" destId="{038C0311-6172-43D7-95B7-2BB0F543A1B1}" srcOrd="0" destOrd="0" presId="urn:microsoft.com/office/officeart/2005/8/layout/process1"/>
    <dgm:cxn modelId="{7768C813-B047-4625-B86C-84CDD9A4468F}" type="presOf" srcId="{9150BEBD-20A8-4185-9883-6A5D0BEE9303}" destId="{99758258-C3CB-48EB-B55F-F128AE9A192F}" srcOrd="0" destOrd="0" presId="urn:microsoft.com/office/officeart/2005/8/layout/process1"/>
    <dgm:cxn modelId="{5705A81E-5AF0-4906-ACBC-250B120CCFB4}" type="presOf" srcId="{419574DE-1035-41BC-B35A-9EA0B7215081}" destId="{BFD0B549-8CD0-4860-826F-0C770B899173}" srcOrd="0" destOrd="0" presId="urn:microsoft.com/office/officeart/2005/8/layout/process1"/>
    <dgm:cxn modelId="{CA67D13C-03B1-49C7-A9C9-7E64AEF80E0E}" type="presOf" srcId="{AC582B45-AD33-44E3-A9A5-FBB88F44B7F4}" destId="{08665CB7-B198-4CF1-BD2D-7E00D971A11E}" srcOrd="0" destOrd="0" presId="urn:microsoft.com/office/officeart/2005/8/layout/process1"/>
    <dgm:cxn modelId="{E984E865-CD83-46E6-B6FD-3B9B394CA1D8}" srcId="{52F8CF2C-48B5-4206-BA1F-EB61EFE3927C}" destId="{C7DCEB20-A992-4D25-89E9-91723B1CE5E9}" srcOrd="2" destOrd="0" parTransId="{1A7BAC07-F770-41D1-817B-0406FF3EAAB8}" sibTransId="{7283346E-4459-447A-92CA-3EE0A5FFFF69}"/>
    <dgm:cxn modelId="{EB98D95A-F1FF-47AE-AE19-1F321D2194DA}" srcId="{52F8CF2C-48B5-4206-BA1F-EB61EFE3927C}" destId="{419574DE-1035-41BC-B35A-9EA0B7215081}" srcOrd="0" destOrd="0" parTransId="{05AF4FC8-4024-4EEB-8D3B-9451C2896E34}" sibTransId="{5FA3568E-4C03-496C-A8FB-2A0B2BC097C7}"/>
    <dgm:cxn modelId="{24BC4E95-9388-4D6E-8DFC-6437D442CA24}" type="presOf" srcId="{5C62BD1B-AECF-43E3-8DB0-FBF1A7389227}" destId="{F05DB459-FE30-4F0E-844A-482871492ECD}" srcOrd="0" destOrd="0" presId="urn:microsoft.com/office/officeart/2005/8/layout/process1"/>
    <dgm:cxn modelId="{AE31D3C3-03EE-43C0-88F7-D6CAD33596BF}" type="presOf" srcId="{7283346E-4459-447A-92CA-3EE0A5FFFF69}" destId="{C682F24B-DD6B-4822-99B3-BFD98D9D6E67}" srcOrd="1" destOrd="0" presId="urn:microsoft.com/office/officeart/2005/8/layout/process1"/>
    <dgm:cxn modelId="{188249C5-4EC7-48A7-84BA-A18F6F538F24}" type="presOf" srcId="{52F8CF2C-48B5-4206-BA1F-EB61EFE3927C}" destId="{141B4C09-8173-4C45-9415-5DAE8312AEE7}" srcOrd="0" destOrd="0" presId="urn:microsoft.com/office/officeart/2005/8/layout/process1"/>
    <dgm:cxn modelId="{2231A3CC-C102-4B9B-8D93-B2131FBC857E}" type="presOf" srcId="{5FA3568E-4C03-496C-A8FB-2A0B2BC097C7}" destId="{CB0DDE2C-6E28-49C8-BE1E-C447091CB1AB}" srcOrd="1" destOrd="0" presId="urn:microsoft.com/office/officeart/2005/8/layout/process1"/>
    <dgm:cxn modelId="{2071EED0-EF8B-4F9F-81F9-81CF54FB7BE6}" srcId="{52F8CF2C-48B5-4206-BA1F-EB61EFE3927C}" destId="{9150BEBD-20A8-4185-9883-6A5D0BEE9303}" srcOrd="1" destOrd="0" parTransId="{EA078610-7AB0-4136-805E-E8F33B5E4F03}" sibTransId="{AC582B45-AD33-44E3-A9A5-FBB88F44B7F4}"/>
    <dgm:cxn modelId="{427C9AD1-5472-47AC-9E2F-FA6CC29D2DB3}" type="presOf" srcId="{AC582B45-AD33-44E3-A9A5-FBB88F44B7F4}" destId="{262ED5F0-FB55-4DD5-AA27-4221AE9A6058}" srcOrd="1" destOrd="0" presId="urn:microsoft.com/office/officeart/2005/8/layout/process1"/>
    <dgm:cxn modelId="{A05225E1-D3A2-4EDE-B87C-206D0549966F}" type="presOf" srcId="{C7DCEB20-A992-4D25-89E9-91723B1CE5E9}" destId="{299B7922-00B7-4549-8043-503780E1C950}" srcOrd="0" destOrd="0" presId="urn:microsoft.com/office/officeart/2005/8/layout/process1"/>
    <dgm:cxn modelId="{C0DB1DF1-740F-4B6D-893F-024195077A05}" type="presOf" srcId="{7283346E-4459-447A-92CA-3EE0A5FFFF69}" destId="{33BCF463-D933-4EEC-BD78-E693D49BF0A5}" srcOrd="0" destOrd="0" presId="urn:microsoft.com/office/officeart/2005/8/layout/process1"/>
    <dgm:cxn modelId="{E12CBFFF-21A5-4DE6-96E8-1A795B33FA95}" srcId="{52F8CF2C-48B5-4206-BA1F-EB61EFE3927C}" destId="{5C62BD1B-AECF-43E3-8DB0-FBF1A7389227}" srcOrd="3" destOrd="0" parTransId="{011C96DE-477D-4CE8-8187-0D640837DD5E}" sibTransId="{7A0934CB-5146-43ED-8268-7BB4ACB9846B}"/>
    <dgm:cxn modelId="{06675953-DC11-437D-9460-5CEB828017D8}" type="presParOf" srcId="{141B4C09-8173-4C45-9415-5DAE8312AEE7}" destId="{BFD0B549-8CD0-4860-826F-0C770B899173}" srcOrd="0" destOrd="0" presId="urn:microsoft.com/office/officeart/2005/8/layout/process1"/>
    <dgm:cxn modelId="{91035967-E89D-40EF-AAE0-BE00B5E252C0}" type="presParOf" srcId="{141B4C09-8173-4C45-9415-5DAE8312AEE7}" destId="{038C0311-6172-43D7-95B7-2BB0F543A1B1}" srcOrd="1" destOrd="0" presId="urn:microsoft.com/office/officeart/2005/8/layout/process1"/>
    <dgm:cxn modelId="{B047B37C-40B9-40F1-9E80-3970F245A549}" type="presParOf" srcId="{038C0311-6172-43D7-95B7-2BB0F543A1B1}" destId="{CB0DDE2C-6E28-49C8-BE1E-C447091CB1AB}" srcOrd="0" destOrd="0" presId="urn:microsoft.com/office/officeart/2005/8/layout/process1"/>
    <dgm:cxn modelId="{BDD305D3-FD7B-4F7A-B4BB-ED4CA3CC5DD4}" type="presParOf" srcId="{141B4C09-8173-4C45-9415-5DAE8312AEE7}" destId="{99758258-C3CB-48EB-B55F-F128AE9A192F}" srcOrd="2" destOrd="0" presId="urn:microsoft.com/office/officeart/2005/8/layout/process1"/>
    <dgm:cxn modelId="{673C2BE8-DB34-4A97-A610-62A6B0C26FF2}" type="presParOf" srcId="{141B4C09-8173-4C45-9415-5DAE8312AEE7}" destId="{08665CB7-B198-4CF1-BD2D-7E00D971A11E}" srcOrd="3" destOrd="0" presId="urn:microsoft.com/office/officeart/2005/8/layout/process1"/>
    <dgm:cxn modelId="{479C1B6F-52C1-4AA1-A34C-070007815637}" type="presParOf" srcId="{08665CB7-B198-4CF1-BD2D-7E00D971A11E}" destId="{262ED5F0-FB55-4DD5-AA27-4221AE9A6058}" srcOrd="0" destOrd="0" presId="urn:microsoft.com/office/officeart/2005/8/layout/process1"/>
    <dgm:cxn modelId="{753F1282-1592-457A-9AEB-E807FD14D520}" type="presParOf" srcId="{141B4C09-8173-4C45-9415-5DAE8312AEE7}" destId="{299B7922-00B7-4549-8043-503780E1C950}" srcOrd="4" destOrd="0" presId="urn:microsoft.com/office/officeart/2005/8/layout/process1"/>
    <dgm:cxn modelId="{B3A465A1-A941-4A4B-8923-207B7ADED195}" type="presParOf" srcId="{141B4C09-8173-4C45-9415-5DAE8312AEE7}" destId="{33BCF463-D933-4EEC-BD78-E693D49BF0A5}" srcOrd="5" destOrd="0" presId="urn:microsoft.com/office/officeart/2005/8/layout/process1"/>
    <dgm:cxn modelId="{40FFA39D-5956-4077-8394-18244FFCFFFF}" type="presParOf" srcId="{33BCF463-D933-4EEC-BD78-E693D49BF0A5}" destId="{C682F24B-DD6B-4822-99B3-BFD98D9D6E67}" srcOrd="0" destOrd="0" presId="urn:microsoft.com/office/officeart/2005/8/layout/process1"/>
    <dgm:cxn modelId="{CF3AB228-38BF-440E-A7DE-833F5BBB7ED5}" type="presParOf" srcId="{141B4C09-8173-4C45-9415-5DAE8312AEE7}" destId="{F05DB459-FE30-4F0E-844A-482871492ECD}" srcOrd="6" destOrd="0" presId="urn:microsoft.com/office/officeart/2005/8/layout/process1"/>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D21B0B-E5FA-4B7C-897A-C277C38D6375}">
      <dsp:nvSpPr>
        <dsp:cNvPr id="0" name=""/>
        <dsp:cNvSpPr/>
      </dsp:nvSpPr>
      <dsp:spPr>
        <a:xfrm>
          <a:off x="2508" y="386249"/>
          <a:ext cx="1096926" cy="65815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Manufacturer</a:t>
          </a:r>
        </a:p>
      </dsp:txBody>
      <dsp:txXfrm>
        <a:off x="21785" y="405526"/>
        <a:ext cx="1058372" cy="619602"/>
      </dsp:txXfrm>
    </dsp:sp>
    <dsp:sp modelId="{308B1ABE-07E2-4ED1-8C18-1B2C4C55F5AB}">
      <dsp:nvSpPr>
        <dsp:cNvPr id="0" name=""/>
        <dsp:cNvSpPr/>
      </dsp:nvSpPr>
      <dsp:spPr>
        <a:xfrm>
          <a:off x="1209128" y="579308"/>
          <a:ext cx="232548" cy="27203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209128" y="633715"/>
        <a:ext cx="162784" cy="163223"/>
      </dsp:txXfrm>
    </dsp:sp>
    <dsp:sp modelId="{ED6825F3-55EF-448C-AF31-1FE2857AEBB5}">
      <dsp:nvSpPr>
        <dsp:cNvPr id="0" name=""/>
        <dsp:cNvSpPr/>
      </dsp:nvSpPr>
      <dsp:spPr>
        <a:xfrm>
          <a:off x="1538206" y="386249"/>
          <a:ext cx="1096926" cy="65815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Zara Cube</a:t>
          </a:r>
        </a:p>
      </dsp:txBody>
      <dsp:txXfrm>
        <a:off x="1557483" y="405526"/>
        <a:ext cx="1058372" cy="619602"/>
      </dsp:txXfrm>
    </dsp:sp>
    <dsp:sp modelId="{6036A9AF-C4F4-4E40-9820-7E0D748D3A9C}">
      <dsp:nvSpPr>
        <dsp:cNvPr id="0" name=""/>
        <dsp:cNvSpPr/>
      </dsp:nvSpPr>
      <dsp:spPr>
        <a:xfrm>
          <a:off x="2744825" y="579308"/>
          <a:ext cx="232548" cy="27203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744825" y="633715"/>
        <a:ext cx="162784" cy="163223"/>
      </dsp:txXfrm>
    </dsp:sp>
    <dsp:sp modelId="{1DB34B11-72B6-458A-98CB-523C82504818}">
      <dsp:nvSpPr>
        <dsp:cNvPr id="0" name=""/>
        <dsp:cNvSpPr/>
      </dsp:nvSpPr>
      <dsp:spPr>
        <a:xfrm>
          <a:off x="3073903" y="386249"/>
          <a:ext cx="1096926" cy="65815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Zara Stores/E-commerce</a:t>
          </a:r>
        </a:p>
      </dsp:txBody>
      <dsp:txXfrm>
        <a:off x="3093180" y="405526"/>
        <a:ext cx="1058372" cy="619602"/>
      </dsp:txXfrm>
    </dsp:sp>
    <dsp:sp modelId="{7EC31C6C-F7C7-4C6A-A2C9-EF470AD052FA}">
      <dsp:nvSpPr>
        <dsp:cNvPr id="0" name=""/>
        <dsp:cNvSpPr/>
      </dsp:nvSpPr>
      <dsp:spPr>
        <a:xfrm>
          <a:off x="4280523" y="579308"/>
          <a:ext cx="232548" cy="272037"/>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280523" y="633715"/>
        <a:ext cx="162784" cy="163223"/>
      </dsp:txXfrm>
    </dsp:sp>
    <dsp:sp modelId="{97E69EBB-AFA9-4096-8A7E-393171AEA173}">
      <dsp:nvSpPr>
        <dsp:cNvPr id="0" name=""/>
        <dsp:cNvSpPr/>
      </dsp:nvSpPr>
      <dsp:spPr>
        <a:xfrm>
          <a:off x="4609601" y="386249"/>
          <a:ext cx="1096926" cy="65815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Consumers</a:t>
          </a:r>
        </a:p>
      </dsp:txBody>
      <dsp:txXfrm>
        <a:off x="4628878" y="405526"/>
        <a:ext cx="1058372" cy="61960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D0B549-8CD0-4860-826F-0C770B899173}">
      <dsp:nvSpPr>
        <dsp:cNvPr id="0" name=""/>
        <dsp:cNvSpPr/>
      </dsp:nvSpPr>
      <dsp:spPr>
        <a:xfrm>
          <a:off x="5375" y="480911"/>
          <a:ext cx="1112644" cy="66758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Manufacturer</a:t>
          </a:r>
        </a:p>
      </dsp:txBody>
      <dsp:txXfrm>
        <a:off x="24928" y="500464"/>
        <a:ext cx="1073538" cy="628480"/>
      </dsp:txXfrm>
    </dsp:sp>
    <dsp:sp modelId="{038C0311-6172-43D7-95B7-2BB0F543A1B1}">
      <dsp:nvSpPr>
        <dsp:cNvPr id="0" name=""/>
        <dsp:cNvSpPr/>
      </dsp:nvSpPr>
      <dsp:spPr>
        <a:xfrm>
          <a:off x="1229283" y="676737"/>
          <a:ext cx="235880" cy="27593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GB" sz="1050" kern="1200"/>
        </a:p>
      </dsp:txBody>
      <dsp:txXfrm>
        <a:off x="1229283" y="731924"/>
        <a:ext cx="165116" cy="165561"/>
      </dsp:txXfrm>
    </dsp:sp>
    <dsp:sp modelId="{99758258-C3CB-48EB-B55F-F128AE9A192F}">
      <dsp:nvSpPr>
        <dsp:cNvPr id="0" name=""/>
        <dsp:cNvSpPr/>
      </dsp:nvSpPr>
      <dsp:spPr>
        <a:xfrm>
          <a:off x="1563077" y="480911"/>
          <a:ext cx="1112644" cy="66758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Customs/Logistics</a:t>
          </a:r>
        </a:p>
      </dsp:txBody>
      <dsp:txXfrm>
        <a:off x="1582630" y="500464"/>
        <a:ext cx="1073538" cy="628480"/>
      </dsp:txXfrm>
    </dsp:sp>
    <dsp:sp modelId="{08665CB7-B198-4CF1-BD2D-7E00D971A11E}">
      <dsp:nvSpPr>
        <dsp:cNvPr id="0" name=""/>
        <dsp:cNvSpPr/>
      </dsp:nvSpPr>
      <dsp:spPr>
        <a:xfrm>
          <a:off x="2786986" y="676737"/>
          <a:ext cx="235880" cy="27593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GB" sz="1050" kern="1200"/>
        </a:p>
      </dsp:txBody>
      <dsp:txXfrm>
        <a:off x="2786986" y="731924"/>
        <a:ext cx="165116" cy="165561"/>
      </dsp:txXfrm>
    </dsp:sp>
    <dsp:sp modelId="{299B7922-00B7-4549-8043-503780E1C950}">
      <dsp:nvSpPr>
        <dsp:cNvPr id="0" name=""/>
        <dsp:cNvSpPr/>
      </dsp:nvSpPr>
      <dsp:spPr>
        <a:xfrm>
          <a:off x="3120779" y="480911"/>
          <a:ext cx="1112644" cy="66758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Zara Stores/App</a:t>
          </a:r>
        </a:p>
      </dsp:txBody>
      <dsp:txXfrm>
        <a:off x="3140332" y="500464"/>
        <a:ext cx="1073538" cy="628480"/>
      </dsp:txXfrm>
    </dsp:sp>
    <dsp:sp modelId="{33BCF463-D933-4EEC-BD78-E693D49BF0A5}">
      <dsp:nvSpPr>
        <dsp:cNvPr id="0" name=""/>
        <dsp:cNvSpPr/>
      </dsp:nvSpPr>
      <dsp:spPr>
        <a:xfrm>
          <a:off x="4344688" y="676737"/>
          <a:ext cx="235880" cy="27593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66725">
            <a:lnSpc>
              <a:spcPct val="90000"/>
            </a:lnSpc>
            <a:spcBef>
              <a:spcPct val="0"/>
            </a:spcBef>
            <a:spcAft>
              <a:spcPct val="35000"/>
            </a:spcAft>
            <a:buNone/>
          </a:pPr>
          <a:endParaRPr lang="en-GB" sz="1050" kern="1200"/>
        </a:p>
      </dsp:txBody>
      <dsp:txXfrm>
        <a:off x="4344688" y="731924"/>
        <a:ext cx="165116" cy="165561"/>
      </dsp:txXfrm>
    </dsp:sp>
    <dsp:sp modelId="{F05DB459-FE30-4F0E-844A-482871492ECD}">
      <dsp:nvSpPr>
        <dsp:cNvPr id="0" name=""/>
        <dsp:cNvSpPr/>
      </dsp:nvSpPr>
      <dsp:spPr>
        <a:xfrm>
          <a:off x="4678481" y="480911"/>
          <a:ext cx="1112644" cy="66758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i="1" kern="1200"/>
            <a:t>Consumers</a:t>
          </a:r>
        </a:p>
      </dsp:txBody>
      <dsp:txXfrm>
        <a:off x="4698034" y="500464"/>
        <a:ext cx="1073538" cy="62848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5C7A88-5E73-4AB4-9EB9-E407013F8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41</Pages>
  <Words>8727</Words>
  <Characters>49747</Characters>
  <Application>Microsoft Office Word</Application>
  <DocSecurity>0</DocSecurity>
  <Lines>414</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moinul hasan</dc:creator>
  <cp:keywords/>
  <dc:description/>
  <cp:lastModifiedBy>Shihaj Masud</cp:lastModifiedBy>
  <cp:revision>2</cp:revision>
  <dcterms:created xsi:type="dcterms:W3CDTF">2026-04-23T23:05:00Z</dcterms:created>
  <dcterms:modified xsi:type="dcterms:W3CDTF">2026-04-23T23:05:00Z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77d1b3d7-673a-4603-bce6-7022016b0b96</vt:lpwstr>
  </property>
</Properties>
</file>