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70821" w:rsidRDefault="00971BAE" w:rsidP="00270821">
      <w:pPr>
        <w:rPr>
          <w:b/>
          <w:szCs w:val="24"/>
        </w:rPr>
      </w:pPr>
      <w:r>
        <w:rPr>
          <w:b/>
          <w:szCs w:val="24"/>
        </w:rPr>
        <w:t>ALINA PRECUP</w:t>
      </w:r>
    </w:p>
    <w:p w:rsidR="00971BAE" w:rsidRDefault="00971BAE" w:rsidP="00270821">
      <w:pPr>
        <w:rPr>
          <w:b/>
          <w:szCs w:val="24"/>
        </w:rPr>
      </w:pPr>
      <w:r>
        <w:rPr>
          <w:b/>
          <w:szCs w:val="24"/>
        </w:rPr>
        <w:t>STUDENT NUMBER : 1816777</w:t>
      </w:r>
    </w:p>
    <w:p w:rsidR="00971BAE" w:rsidRDefault="00971BAE" w:rsidP="00270821">
      <w:pPr>
        <w:rPr>
          <w:b/>
          <w:szCs w:val="24"/>
        </w:rPr>
      </w:pPr>
      <w:r>
        <w:rPr>
          <w:b/>
          <w:szCs w:val="24"/>
        </w:rPr>
        <w:t>MODULE TITLE : MARKETING FUNDAMENTAL</w:t>
      </w:r>
      <w:r w:rsidR="002B1D09">
        <w:rPr>
          <w:b/>
          <w:szCs w:val="24"/>
        </w:rPr>
        <w:t>S</w:t>
      </w:r>
      <w:r w:rsidR="000320BF">
        <w:rPr>
          <w:b/>
          <w:szCs w:val="24"/>
        </w:rPr>
        <w:t xml:space="preserve"> </w:t>
      </w:r>
    </w:p>
    <w:p w:rsidR="00270821" w:rsidRDefault="000320BF" w:rsidP="00971BAE">
      <w:pPr>
        <w:rPr>
          <w:b/>
          <w:szCs w:val="24"/>
        </w:rPr>
      </w:pPr>
      <w:r>
        <w:rPr>
          <w:b/>
          <w:szCs w:val="24"/>
        </w:rPr>
        <w:t xml:space="preserve">ASSIGMENT TITLE : </w:t>
      </w:r>
      <w:r w:rsidR="00971BAE">
        <w:rPr>
          <w:b/>
          <w:szCs w:val="24"/>
        </w:rPr>
        <w:t>PLACE OF 4P ‘S OF MARKETING NESTLE</w:t>
      </w:r>
      <w:r w:rsidR="006253CE">
        <w:rPr>
          <w:b/>
          <w:szCs w:val="24"/>
        </w:rPr>
        <w:t xml:space="preserve"> GROUP REPORT</w:t>
      </w:r>
    </w:p>
    <w:p w:rsidR="00971BAE" w:rsidRPr="00971BAE" w:rsidRDefault="00971BAE" w:rsidP="00971BAE">
      <w:pPr>
        <w:rPr>
          <w:b/>
          <w:szCs w:val="24"/>
        </w:rPr>
      </w:pPr>
      <w:r>
        <w:rPr>
          <w:b/>
          <w:szCs w:val="24"/>
        </w:rPr>
        <w:t>MODULE LECTURES NAME : REXON NITING</w:t>
      </w:r>
    </w:p>
    <w:p w:rsidR="00270821" w:rsidRPr="009731F9" w:rsidRDefault="000320BF" w:rsidP="00270821">
      <w:pPr>
        <w:jc w:val="center"/>
        <w:rPr>
          <w:b/>
          <w:sz w:val="60"/>
          <w:szCs w:val="60"/>
        </w:rPr>
      </w:pPr>
      <w:r>
        <w:rPr>
          <w:b/>
          <w:noProof/>
          <w:szCs w:val="24"/>
          <w:lang w:val="ro-RO" w:eastAsia="ro-RO"/>
        </w:rPr>
        <w:drawing>
          <wp:inline distT="0" distB="0" distL="0" distR="0">
            <wp:extent cx="5764120" cy="3301340"/>
            <wp:effectExtent l="19050" t="0" r="8030" b="0"/>
            <wp:docPr id="8" name="Imagine 2" descr="20200408_18120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408_181204(1).jpg"/>
                    <pic:cNvPicPr/>
                  </pic:nvPicPr>
                  <pic:blipFill>
                    <a:blip r:embed="rId7"/>
                    <a:stretch>
                      <a:fillRect/>
                    </a:stretch>
                  </pic:blipFill>
                  <pic:spPr>
                    <a:xfrm>
                      <a:off x="0" y="0"/>
                      <a:ext cx="5772372" cy="3306066"/>
                    </a:xfrm>
                    <a:prstGeom prst="rect">
                      <a:avLst/>
                    </a:prstGeom>
                  </pic:spPr>
                </pic:pic>
              </a:graphicData>
            </a:graphic>
          </wp:inline>
        </w:drawing>
      </w:r>
    </w:p>
    <w:p w:rsidR="00971BAE" w:rsidRDefault="00971BAE" w:rsidP="00971BAE">
      <w:pPr>
        <w:tabs>
          <w:tab w:val="left" w:pos="5645"/>
        </w:tabs>
        <w:jc w:val="left"/>
        <w:rPr>
          <w:b/>
          <w:sz w:val="60"/>
          <w:szCs w:val="60"/>
        </w:rPr>
      </w:pPr>
      <w:r>
        <w:rPr>
          <w:b/>
          <w:sz w:val="60"/>
          <w:szCs w:val="60"/>
        </w:rPr>
        <w:tab/>
      </w:r>
    </w:p>
    <w:p w:rsidR="00971BAE" w:rsidRDefault="00971BAE" w:rsidP="00971BAE">
      <w:pPr>
        <w:spacing w:line="259" w:lineRule="auto"/>
        <w:ind w:right="-1413"/>
        <w:jc w:val="left"/>
        <w:rPr>
          <w:b/>
          <w:sz w:val="60"/>
          <w:szCs w:val="60"/>
        </w:rPr>
      </w:pPr>
      <w:r>
        <w:rPr>
          <w:b/>
          <w:sz w:val="60"/>
          <w:szCs w:val="60"/>
        </w:rPr>
        <w:br w:type="page"/>
      </w:r>
    </w:p>
    <w:p w:rsidR="00971BAE" w:rsidRDefault="00971BAE" w:rsidP="00971BAE">
      <w:pPr>
        <w:tabs>
          <w:tab w:val="left" w:pos="5645"/>
        </w:tabs>
        <w:jc w:val="left"/>
        <w:rPr>
          <w:b/>
          <w:sz w:val="60"/>
          <w:szCs w:val="60"/>
        </w:rPr>
      </w:pPr>
    </w:p>
    <w:p w:rsidR="00270821" w:rsidRPr="009731F9" w:rsidRDefault="00270821" w:rsidP="00971BAE">
      <w:pPr>
        <w:spacing w:line="259" w:lineRule="auto"/>
        <w:jc w:val="left"/>
        <w:rPr>
          <w:b/>
          <w:sz w:val="60"/>
          <w:szCs w:val="60"/>
        </w:rPr>
      </w:pPr>
    </w:p>
    <w:p w:rsidR="00270821" w:rsidRPr="009731F9" w:rsidRDefault="00270821" w:rsidP="00270821">
      <w:pPr>
        <w:jc w:val="center"/>
        <w:rPr>
          <w:b/>
          <w:sz w:val="60"/>
          <w:szCs w:val="60"/>
        </w:rPr>
      </w:pPr>
    </w:p>
    <w:p w:rsidR="00270821" w:rsidRPr="009731F9" w:rsidRDefault="00270821" w:rsidP="00270821">
      <w:pPr>
        <w:jc w:val="center"/>
        <w:rPr>
          <w:b/>
          <w:sz w:val="60"/>
          <w:szCs w:val="60"/>
        </w:rPr>
      </w:pPr>
    </w:p>
    <w:p w:rsidR="00270821" w:rsidRPr="009731F9" w:rsidRDefault="00270821" w:rsidP="00270821">
      <w:pPr>
        <w:jc w:val="center"/>
        <w:rPr>
          <w:b/>
          <w:sz w:val="60"/>
          <w:szCs w:val="60"/>
        </w:rPr>
      </w:pPr>
    </w:p>
    <w:p w:rsidR="00270821" w:rsidRPr="009731F9" w:rsidRDefault="00270821" w:rsidP="00270821">
      <w:pPr>
        <w:jc w:val="center"/>
        <w:rPr>
          <w:b/>
          <w:sz w:val="60"/>
          <w:szCs w:val="60"/>
        </w:rPr>
      </w:pPr>
    </w:p>
    <w:sdt>
      <w:sdtPr>
        <w:rPr>
          <w:rFonts w:ascii="Times New Roman" w:eastAsiaTheme="minorHAnsi" w:hAnsi="Times New Roman" w:cstheme="minorBidi"/>
          <w:color w:val="auto"/>
          <w:sz w:val="24"/>
          <w:szCs w:val="22"/>
          <w:lang w:val="en-GB"/>
        </w:rPr>
        <w:id w:val="840514464"/>
        <w:docPartObj>
          <w:docPartGallery w:val="Table of Contents"/>
          <w:docPartUnique/>
        </w:docPartObj>
      </w:sdtPr>
      <w:sdtEndPr>
        <w:rPr>
          <w:rFonts w:cs="Times New Roman"/>
          <w:b/>
          <w:bCs/>
        </w:rPr>
      </w:sdtEndPr>
      <w:sdtContent>
        <w:p w:rsidR="00270821" w:rsidRPr="009731F9" w:rsidRDefault="00270821">
          <w:pPr>
            <w:pStyle w:val="Titlucuprins"/>
            <w:rPr>
              <w:lang w:val="en-GB"/>
            </w:rPr>
          </w:pPr>
          <w:r w:rsidRPr="009731F9">
            <w:rPr>
              <w:lang w:val="en-GB"/>
            </w:rPr>
            <w:t>Table of Contents</w:t>
          </w:r>
        </w:p>
        <w:p w:rsidR="00270821" w:rsidRPr="009731F9" w:rsidRDefault="00B449C4">
          <w:pPr>
            <w:pStyle w:val="Cuprins1"/>
            <w:tabs>
              <w:tab w:val="right" w:leader="dot" w:pos="9350"/>
            </w:tabs>
            <w:rPr>
              <w:rFonts w:asciiTheme="minorHAnsi" w:eastAsiaTheme="minorEastAsia" w:hAnsiTheme="minorHAnsi"/>
              <w:sz w:val="22"/>
            </w:rPr>
          </w:pPr>
          <w:r w:rsidRPr="00B449C4">
            <w:fldChar w:fldCharType="begin"/>
          </w:r>
          <w:r w:rsidR="00270821" w:rsidRPr="009731F9">
            <w:instrText xml:space="preserve"> TOC \o "1-3" \h \z \u </w:instrText>
          </w:r>
          <w:r w:rsidRPr="00B449C4">
            <w:fldChar w:fldCharType="separate"/>
          </w:r>
          <w:hyperlink w:anchor="_Toc38221485" w:history="1">
            <w:r w:rsidR="00270821" w:rsidRPr="009731F9">
              <w:rPr>
                <w:rStyle w:val="Hyperlink"/>
              </w:rPr>
              <w:t>Introduction</w:t>
            </w:r>
            <w:r w:rsidR="00270821" w:rsidRPr="009731F9">
              <w:rPr>
                <w:webHidden/>
              </w:rPr>
              <w:tab/>
            </w:r>
            <w:r w:rsidRPr="009731F9">
              <w:rPr>
                <w:webHidden/>
              </w:rPr>
              <w:fldChar w:fldCharType="begin"/>
            </w:r>
            <w:r w:rsidR="00270821" w:rsidRPr="009731F9">
              <w:rPr>
                <w:webHidden/>
              </w:rPr>
              <w:instrText xml:space="preserve"> PAGEREF _Toc38221485 \h </w:instrText>
            </w:r>
            <w:r w:rsidRPr="009731F9">
              <w:rPr>
                <w:webHidden/>
              </w:rPr>
            </w:r>
            <w:r w:rsidRPr="009731F9">
              <w:rPr>
                <w:webHidden/>
              </w:rPr>
              <w:fldChar w:fldCharType="separate"/>
            </w:r>
            <w:r w:rsidR="00270821" w:rsidRPr="009731F9">
              <w:rPr>
                <w:webHidden/>
              </w:rPr>
              <w:t>3</w:t>
            </w:r>
            <w:r w:rsidRPr="009731F9">
              <w:rPr>
                <w:webHidden/>
              </w:rPr>
              <w:fldChar w:fldCharType="end"/>
            </w:r>
          </w:hyperlink>
        </w:p>
        <w:p w:rsidR="00270821" w:rsidRPr="009731F9" w:rsidRDefault="00B449C4">
          <w:pPr>
            <w:pStyle w:val="Cuprins1"/>
            <w:tabs>
              <w:tab w:val="right" w:leader="dot" w:pos="9350"/>
            </w:tabs>
            <w:rPr>
              <w:rFonts w:asciiTheme="minorHAnsi" w:eastAsiaTheme="minorEastAsia" w:hAnsiTheme="minorHAnsi"/>
              <w:sz w:val="22"/>
            </w:rPr>
          </w:pPr>
          <w:hyperlink w:anchor="_Toc38221486" w:history="1">
            <w:r w:rsidR="00270821" w:rsidRPr="009731F9">
              <w:rPr>
                <w:rStyle w:val="Hyperlink"/>
              </w:rPr>
              <w:t>Task 1</w:t>
            </w:r>
            <w:r w:rsidR="00270821" w:rsidRPr="009731F9">
              <w:rPr>
                <w:webHidden/>
              </w:rPr>
              <w:tab/>
            </w:r>
            <w:r w:rsidRPr="009731F9">
              <w:rPr>
                <w:webHidden/>
              </w:rPr>
              <w:fldChar w:fldCharType="begin"/>
            </w:r>
            <w:r w:rsidR="00270821" w:rsidRPr="009731F9">
              <w:rPr>
                <w:webHidden/>
              </w:rPr>
              <w:instrText xml:space="preserve"> PAGEREF _Toc38221486 \h </w:instrText>
            </w:r>
            <w:r w:rsidRPr="009731F9">
              <w:rPr>
                <w:webHidden/>
              </w:rPr>
            </w:r>
            <w:r w:rsidRPr="009731F9">
              <w:rPr>
                <w:webHidden/>
              </w:rPr>
              <w:fldChar w:fldCharType="separate"/>
            </w:r>
            <w:r w:rsidR="00270821" w:rsidRPr="009731F9">
              <w:rPr>
                <w:webHidden/>
              </w:rPr>
              <w:t>4</w:t>
            </w:r>
            <w:r w:rsidRPr="009731F9">
              <w:rPr>
                <w:webHidden/>
              </w:rPr>
              <w:fldChar w:fldCharType="end"/>
            </w:r>
          </w:hyperlink>
        </w:p>
        <w:p w:rsidR="00270821" w:rsidRPr="009731F9" w:rsidRDefault="00B449C4">
          <w:pPr>
            <w:pStyle w:val="Cuprins2"/>
            <w:tabs>
              <w:tab w:val="right" w:leader="dot" w:pos="9350"/>
            </w:tabs>
            <w:rPr>
              <w:rFonts w:asciiTheme="minorHAnsi" w:eastAsiaTheme="minorEastAsia" w:hAnsiTheme="minorHAnsi"/>
              <w:sz w:val="22"/>
            </w:rPr>
          </w:pPr>
          <w:hyperlink w:anchor="_Toc38221487" w:history="1">
            <w:r w:rsidR="00270821" w:rsidRPr="009731F9">
              <w:rPr>
                <w:rStyle w:val="Hyperlink"/>
              </w:rPr>
              <w:t>Task 1A</w:t>
            </w:r>
            <w:r w:rsidR="00270821" w:rsidRPr="009731F9">
              <w:rPr>
                <w:webHidden/>
              </w:rPr>
              <w:tab/>
            </w:r>
            <w:r w:rsidRPr="009731F9">
              <w:rPr>
                <w:webHidden/>
              </w:rPr>
              <w:fldChar w:fldCharType="begin"/>
            </w:r>
            <w:r w:rsidR="00270821" w:rsidRPr="009731F9">
              <w:rPr>
                <w:webHidden/>
              </w:rPr>
              <w:instrText xml:space="preserve"> PAGEREF _Toc38221487 \h </w:instrText>
            </w:r>
            <w:r w:rsidRPr="009731F9">
              <w:rPr>
                <w:webHidden/>
              </w:rPr>
            </w:r>
            <w:r w:rsidRPr="009731F9">
              <w:rPr>
                <w:webHidden/>
              </w:rPr>
              <w:fldChar w:fldCharType="separate"/>
            </w:r>
            <w:r w:rsidR="00270821" w:rsidRPr="009731F9">
              <w:rPr>
                <w:webHidden/>
              </w:rPr>
              <w:t>4</w:t>
            </w:r>
            <w:r w:rsidRPr="009731F9">
              <w:rPr>
                <w:webHidden/>
              </w:rPr>
              <w:fldChar w:fldCharType="end"/>
            </w:r>
          </w:hyperlink>
        </w:p>
        <w:p w:rsidR="00270821" w:rsidRPr="009731F9" w:rsidRDefault="00B449C4">
          <w:pPr>
            <w:pStyle w:val="Cuprins2"/>
            <w:tabs>
              <w:tab w:val="right" w:leader="dot" w:pos="9350"/>
            </w:tabs>
            <w:rPr>
              <w:rFonts w:asciiTheme="minorHAnsi" w:eastAsiaTheme="minorEastAsia" w:hAnsiTheme="minorHAnsi"/>
              <w:sz w:val="22"/>
            </w:rPr>
          </w:pPr>
          <w:hyperlink w:anchor="_Toc38221488" w:history="1">
            <w:r w:rsidR="00270821" w:rsidRPr="009731F9">
              <w:rPr>
                <w:rStyle w:val="Hyperlink"/>
              </w:rPr>
              <w:t>Task 1B</w:t>
            </w:r>
            <w:r w:rsidR="00270821" w:rsidRPr="009731F9">
              <w:rPr>
                <w:webHidden/>
              </w:rPr>
              <w:tab/>
            </w:r>
            <w:r w:rsidRPr="009731F9">
              <w:rPr>
                <w:webHidden/>
              </w:rPr>
              <w:fldChar w:fldCharType="begin"/>
            </w:r>
            <w:r w:rsidR="00270821" w:rsidRPr="009731F9">
              <w:rPr>
                <w:webHidden/>
              </w:rPr>
              <w:instrText xml:space="preserve"> PAGEREF _Toc38221488 \h </w:instrText>
            </w:r>
            <w:r w:rsidRPr="009731F9">
              <w:rPr>
                <w:webHidden/>
              </w:rPr>
            </w:r>
            <w:r w:rsidRPr="009731F9">
              <w:rPr>
                <w:webHidden/>
              </w:rPr>
              <w:fldChar w:fldCharType="separate"/>
            </w:r>
            <w:r w:rsidR="00270821" w:rsidRPr="009731F9">
              <w:rPr>
                <w:webHidden/>
              </w:rPr>
              <w:t>7</w:t>
            </w:r>
            <w:r w:rsidRPr="009731F9">
              <w:rPr>
                <w:webHidden/>
              </w:rPr>
              <w:fldChar w:fldCharType="end"/>
            </w:r>
          </w:hyperlink>
        </w:p>
        <w:p w:rsidR="00270821" w:rsidRPr="009731F9" w:rsidRDefault="00B449C4">
          <w:pPr>
            <w:pStyle w:val="Cuprins1"/>
            <w:tabs>
              <w:tab w:val="right" w:leader="dot" w:pos="9350"/>
            </w:tabs>
            <w:rPr>
              <w:rFonts w:asciiTheme="minorHAnsi" w:eastAsiaTheme="minorEastAsia" w:hAnsiTheme="minorHAnsi"/>
              <w:sz w:val="22"/>
            </w:rPr>
          </w:pPr>
          <w:hyperlink w:anchor="_Toc38221489" w:history="1">
            <w:r w:rsidR="00270821" w:rsidRPr="009731F9">
              <w:rPr>
                <w:rStyle w:val="Hyperlink"/>
              </w:rPr>
              <w:t>Conclusion</w:t>
            </w:r>
            <w:r w:rsidR="00270821" w:rsidRPr="009731F9">
              <w:rPr>
                <w:webHidden/>
              </w:rPr>
              <w:tab/>
            </w:r>
            <w:r w:rsidRPr="009731F9">
              <w:rPr>
                <w:webHidden/>
              </w:rPr>
              <w:fldChar w:fldCharType="begin"/>
            </w:r>
            <w:r w:rsidR="00270821" w:rsidRPr="009731F9">
              <w:rPr>
                <w:webHidden/>
              </w:rPr>
              <w:instrText xml:space="preserve"> PAGEREF _Toc38221489 \h </w:instrText>
            </w:r>
            <w:r w:rsidRPr="009731F9">
              <w:rPr>
                <w:webHidden/>
              </w:rPr>
            </w:r>
            <w:r w:rsidRPr="009731F9">
              <w:rPr>
                <w:webHidden/>
              </w:rPr>
              <w:fldChar w:fldCharType="separate"/>
            </w:r>
            <w:r w:rsidR="00270821" w:rsidRPr="009731F9">
              <w:rPr>
                <w:webHidden/>
              </w:rPr>
              <w:t>8</w:t>
            </w:r>
            <w:r w:rsidRPr="009731F9">
              <w:rPr>
                <w:webHidden/>
              </w:rPr>
              <w:fldChar w:fldCharType="end"/>
            </w:r>
          </w:hyperlink>
        </w:p>
        <w:p w:rsidR="00270821" w:rsidRPr="009731F9" w:rsidRDefault="00B449C4">
          <w:pPr>
            <w:pStyle w:val="Cuprins1"/>
            <w:tabs>
              <w:tab w:val="right" w:leader="dot" w:pos="9350"/>
            </w:tabs>
            <w:rPr>
              <w:rFonts w:asciiTheme="minorHAnsi" w:eastAsiaTheme="minorEastAsia" w:hAnsiTheme="minorHAnsi"/>
              <w:sz w:val="22"/>
            </w:rPr>
          </w:pPr>
          <w:hyperlink w:anchor="_Toc38221490" w:history="1">
            <w:r w:rsidR="00270821" w:rsidRPr="009731F9">
              <w:rPr>
                <w:rStyle w:val="Hyperlink"/>
              </w:rPr>
              <w:t>References</w:t>
            </w:r>
            <w:r w:rsidR="00270821" w:rsidRPr="009731F9">
              <w:rPr>
                <w:webHidden/>
              </w:rPr>
              <w:tab/>
            </w:r>
            <w:r w:rsidRPr="009731F9">
              <w:rPr>
                <w:webHidden/>
              </w:rPr>
              <w:fldChar w:fldCharType="begin"/>
            </w:r>
            <w:r w:rsidR="00270821" w:rsidRPr="009731F9">
              <w:rPr>
                <w:webHidden/>
              </w:rPr>
              <w:instrText xml:space="preserve"> PAGEREF _Toc38221490 \h </w:instrText>
            </w:r>
            <w:r w:rsidRPr="009731F9">
              <w:rPr>
                <w:webHidden/>
              </w:rPr>
            </w:r>
            <w:r w:rsidRPr="009731F9">
              <w:rPr>
                <w:webHidden/>
              </w:rPr>
              <w:fldChar w:fldCharType="separate"/>
            </w:r>
            <w:r w:rsidR="00270821" w:rsidRPr="009731F9">
              <w:rPr>
                <w:webHidden/>
              </w:rPr>
              <w:t>9</w:t>
            </w:r>
            <w:r w:rsidRPr="009731F9">
              <w:rPr>
                <w:webHidden/>
              </w:rPr>
              <w:fldChar w:fldCharType="end"/>
            </w:r>
          </w:hyperlink>
        </w:p>
        <w:p w:rsidR="00270821" w:rsidRPr="009731F9" w:rsidRDefault="00B449C4">
          <w:r w:rsidRPr="009731F9">
            <w:rPr>
              <w:b/>
              <w:bCs/>
            </w:rPr>
            <w:fldChar w:fldCharType="end"/>
          </w:r>
        </w:p>
      </w:sdtContent>
    </w:sdt>
    <w:p w:rsidR="00270821" w:rsidRPr="009731F9" w:rsidRDefault="00270821" w:rsidP="00270821"/>
    <w:p w:rsidR="00270821" w:rsidRPr="009731F9" w:rsidRDefault="00270821" w:rsidP="00270821"/>
    <w:p w:rsidR="00270821" w:rsidRPr="009731F9" w:rsidRDefault="00270821" w:rsidP="00270821"/>
    <w:p w:rsidR="00270821" w:rsidRPr="009731F9" w:rsidRDefault="00270821" w:rsidP="00270821"/>
    <w:p w:rsidR="00270821" w:rsidRPr="009731F9" w:rsidRDefault="00270821" w:rsidP="00270821"/>
    <w:p w:rsidR="00270821" w:rsidRPr="009731F9" w:rsidRDefault="00270821" w:rsidP="00270821"/>
    <w:p w:rsidR="00270821" w:rsidRPr="009731F9" w:rsidRDefault="00270821" w:rsidP="00270821"/>
    <w:p w:rsidR="00270821" w:rsidRPr="009731F9" w:rsidRDefault="00270821" w:rsidP="00270821"/>
    <w:p w:rsidR="005F2204" w:rsidRPr="009731F9" w:rsidRDefault="008C20AD" w:rsidP="008C20AD">
      <w:pPr>
        <w:pStyle w:val="Titlu1"/>
      </w:pPr>
      <w:bookmarkStart w:id="0" w:name="_Toc38221485"/>
      <w:r w:rsidRPr="009731F9">
        <w:t>Introduction</w:t>
      </w:r>
      <w:bookmarkEnd w:id="0"/>
    </w:p>
    <w:p w:rsidR="008C20AD" w:rsidRPr="009731F9" w:rsidRDefault="000B1C85" w:rsidP="008C20AD">
      <w:r w:rsidRPr="009731F9">
        <w:t>This assignment aims at understanding the application of 4Ps and reflection on group performance. Initially, the Place of 4Ps of Marketing of Nestle will be discussed based on their regional classification and distribution strategy. Then a reflection on the group activities for completing this project will be made.</w:t>
      </w:r>
    </w:p>
    <w:p w:rsidR="00F47326" w:rsidRPr="009731F9" w:rsidRDefault="00F47326" w:rsidP="008C20AD"/>
    <w:p w:rsidR="00F47326" w:rsidRPr="009731F9" w:rsidRDefault="00F47326" w:rsidP="008C20AD"/>
    <w:p w:rsidR="00F47326" w:rsidRPr="009731F9" w:rsidRDefault="00F47326" w:rsidP="008C20AD"/>
    <w:p w:rsidR="00F47326" w:rsidRPr="009731F9" w:rsidRDefault="00F47326" w:rsidP="008C20AD"/>
    <w:p w:rsidR="00F47326" w:rsidRPr="009731F9" w:rsidRDefault="00F47326" w:rsidP="008C20AD"/>
    <w:p w:rsidR="00270821" w:rsidRPr="009731F9" w:rsidRDefault="00270821" w:rsidP="008C20AD"/>
    <w:p w:rsidR="00270821" w:rsidRPr="009731F9" w:rsidRDefault="00270821" w:rsidP="008C20AD"/>
    <w:p w:rsidR="00270821" w:rsidRPr="009731F9" w:rsidRDefault="00270821" w:rsidP="008C20AD"/>
    <w:p w:rsidR="00270821" w:rsidRPr="009731F9" w:rsidRDefault="00270821" w:rsidP="008C20AD"/>
    <w:p w:rsidR="00270821" w:rsidRPr="009731F9" w:rsidRDefault="00270821" w:rsidP="008C20AD"/>
    <w:p w:rsidR="008A6EB5" w:rsidRDefault="008A6EB5" w:rsidP="00F47326">
      <w:pPr>
        <w:pStyle w:val="Titlu1"/>
      </w:pPr>
      <w:bookmarkStart w:id="1" w:name="_Toc38221486"/>
    </w:p>
    <w:p w:rsidR="00F47326" w:rsidRPr="009731F9" w:rsidRDefault="00F47326" w:rsidP="00F47326">
      <w:pPr>
        <w:pStyle w:val="Titlu1"/>
      </w:pPr>
      <w:r w:rsidRPr="009731F9">
        <w:t>Task 1</w:t>
      </w:r>
      <w:bookmarkEnd w:id="1"/>
    </w:p>
    <w:p w:rsidR="000B1C85" w:rsidRPr="009731F9" w:rsidRDefault="000B1C85" w:rsidP="00270821">
      <w:pPr>
        <w:pStyle w:val="Titlu2"/>
      </w:pPr>
      <w:bookmarkStart w:id="2" w:name="_Toc38221487"/>
      <w:r w:rsidRPr="009731F9">
        <w:t>Task 1A</w:t>
      </w:r>
      <w:bookmarkEnd w:id="2"/>
    </w:p>
    <w:p w:rsidR="000B1C85" w:rsidRPr="009731F9" w:rsidRDefault="000B1C85" w:rsidP="000B1C85">
      <w:r w:rsidRPr="009731F9">
        <w:t xml:space="preserve">Nestle is one the largest and most widely accepted FMCG (Fast moving consumer goods) company in the world. It has been able expand its business nearly 200 counties of the world. In managing such an enormous business, the management of the company must be able to handle their 4Ps efficiently. And among those, the most important P is the Place or distribution strategies considering the gigantic geographical area that it covers through its products. </w:t>
      </w:r>
    </w:p>
    <w:p w:rsidR="000B1C85" w:rsidRPr="009731F9" w:rsidRDefault="000B1C85" w:rsidP="004D2295">
      <w:pPr>
        <w:tabs>
          <w:tab w:val="left" w:pos="2296"/>
        </w:tabs>
      </w:pPr>
      <w:r w:rsidRPr="009731F9">
        <w:t xml:space="preserve">In managing </w:t>
      </w:r>
      <w:r w:rsidR="004D2295" w:rsidRPr="009731F9">
        <w:t>such a large business, the company has divided its overall business in three geographic areas. Where, the first one is America, the second part of Europe, Middle East, and North Africa.</w:t>
      </w:r>
      <w:r w:rsidR="004D2295" w:rsidRPr="009731F9">
        <w:tab/>
      </w:r>
    </w:p>
    <w:p w:rsidR="004D2295" w:rsidRPr="009731F9" w:rsidRDefault="004D2295" w:rsidP="004D2295">
      <w:pPr>
        <w:jc w:val="center"/>
      </w:pPr>
      <w:r w:rsidRPr="009731F9">
        <w:rPr>
          <w:noProof/>
          <w:lang w:val="ro-RO" w:eastAsia="ro-RO"/>
        </w:rPr>
        <w:drawing>
          <wp:inline distT="0" distB="0" distL="0" distR="0">
            <wp:extent cx="3291816" cy="2193602"/>
            <wp:effectExtent l="19050" t="19050" r="23495" b="165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298352" cy="2197958"/>
                    </a:xfrm>
                    <a:prstGeom prst="rect">
                      <a:avLst/>
                    </a:prstGeom>
                    <a:noFill/>
                    <a:ln>
                      <a:solidFill>
                        <a:srgbClr val="00B0F0"/>
                      </a:solidFill>
                    </a:ln>
                  </pic:spPr>
                </pic:pic>
              </a:graphicData>
            </a:graphic>
          </wp:inline>
        </w:drawing>
      </w:r>
    </w:p>
    <w:p w:rsidR="004D2295" w:rsidRPr="009731F9" w:rsidRDefault="004D2295" w:rsidP="004D2295">
      <w:pPr>
        <w:jc w:val="center"/>
      </w:pPr>
      <w:r w:rsidRPr="009731F9">
        <w:t>Diagram 1: Geographical distribution of Nestle</w:t>
      </w:r>
    </w:p>
    <w:p w:rsidR="004D2295" w:rsidRPr="009731F9" w:rsidRDefault="004D2295" w:rsidP="004D2295">
      <w:pPr>
        <w:jc w:val="center"/>
      </w:pPr>
      <w:r w:rsidRPr="009731F9">
        <w:t>Source: Self-designed</w:t>
      </w:r>
    </w:p>
    <w:p w:rsidR="004D2295" w:rsidRPr="009731F9" w:rsidRDefault="004D2295" w:rsidP="004D2295">
      <w:r w:rsidRPr="009731F9">
        <w:t>The third one is Asia, Oceania and a part of Africa as well. Among these three regions, the America and European countries are the most profitable for the company and responsible for major portion of its income</w:t>
      </w:r>
      <w:r w:rsidR="00B669F7" w:rsidRPr="009731F9">
        <w:t xml:space="preserve"> (Marketing Mix of Nestle- Four P's - Notesmatic, 2020)</w:t>
      </w:r>
      <w:r w:rsidRPr="009731F9">
        <w:t>. Therefore, the company designs its product, price and promotional strategies differently for the consumers of these different regions.</w:t>
      </w:r>
    </w:p>
    <w:p w:rsidR="00BC03AD" w:rsidRPr="009731F9" w:rsidRDefault="00BC03AD" w:rsidP="004D2295">
      <w:r w:rsidRPr="009731F9">
        <w:lastRenderedPageBreak/>
        <w:t xml:space="preserve">In every country Nestle serves both the customers form rural and urban areas. Therefore, along with its marketing, pricing, </w:t>
      </w:r>
      <w:r w:rsidR="00072764" w:rsidRPr="009731F9">
        <w:t>and product</w:t>
      </w:r>
      <w:r w:rsidRPr="009731F9">
        <w:t xml:space="preserve"> portfolio</w:t>
      </w:r>
      <w:r w:rsidR="00072764" w:rsidRPr="009731F9">
        <w:t>,</w:t>
      </w:r>
      <w:r w:rsidRPr="009731F9">
        <w:t xml:space="preserve"> the distribution strategies are also tailored based on the needs and natures of the consumers in both the rural and urban areas of all the countries.</w:t>
      </w:r>
    </w:p>
    <w:p w:rsidR="00BC03AD" w:rsidRPr="009731F9" w:rsidRDefault="00BC03AD" w:rsidP="004D2295">
      <w:r w:rsidRPr="009731F9">
        <w:t xml:space="preserve">The most essential component of Place of 4 Ps is the distribution mechanism and the methodologies that the company follow to serve its end customers. Alike the other FMCG companies around the world, Nestle follows the </w:t>
      </w:r>
      <w:r w:rsidR="00072764" w:rsidRPr="009731F9">
        <w:t>common FMCG distribution strategies</w:t>
      </w:r>
      <w:r w:rsidR="00B669F7" w:rsidRPr="009731F9">
        <w:t xml:space="preserve"> (Bhasin, 2020)</w:t>
      </w:r>
      <w:r w:rsidR="00072764" w:rsidRPr="009731F9">
        <w:t xml:space="preserve">. The most basic distribution method that the company has is the </w:t>
      </w:r>
      <w:r w:rsidR="009731F9" w:rsidRPr="009731F9">
        <w:t>5-stage</w:t>
      </w:r>
      <w:r w:rsidR="00072764" w:rsidRPr="009731F9">
        <w:t xml:space="preserve"> channel where the product has to travel through many stakeholders before reaching to the end consumers.</w:t>
      </w:r>
    </w:p>
    <w:p w:rsidR="004D2295" w:rsidRPr="009731F9" w:rsidRDefault="00072764" w:rsidP="00072764">
      <w:pPr>
        <w:jc w:val="center"/>
      </w:pPr>
      <w:r w:rsidRPr="009731F9">
        <w:rPr>
          <w:noProof/>
          <w:lang w:val="ro-RO" w:eastAsia="ro-RO"/>
        </w:rPr>
        <w:drawing>
          <wp:inline distT="0" distB="0" distL="0" distR="0">
            <wp:extent cx="5892182" cy="3061164"/>
            <wp:effectExtent l="19050" t="19050" r="13335" b="254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895555" cy="3062916"/>
                    </a:xfrm>
                    <a:prstGeom prst="rect">
                      <a:avLst/>
                    </a:prstGeom>
                    <a:noFill/>
                    <a:ln>
                      <a:solidFill>
                        <a:srgbClr val="00B0F0"/>
                      </a:solidFill>
                    </a:ln>
                  </pic:spPr>
                </pic:pic>
              </a:graphicData>
            </a:graphic>
          </wp:inline>
        </w:drawing>
      </w:r>
    </w:p>
    <w:p w:rsidR="00072764" w:rsidRPr="009731F9" w:rsidRDefault="00072764" w:rsidP="00072764">
      <w:pPr>
        <w:jc w:val="center"/>
      </w:pPr>
      <w:r w:rsidRPr="009731F9">
        <w:t>Diagram 2: General distribution channel of Nestle</w:t>
      </w:r>
    </w:p>
    <w:p w:rsidR="00072764" w:rsidRPr="009731F9" w:rsidRDefault="00072764" w:rsidP="00072764">
      <w:pPr>
        <w:jc w:val="center"/>
      </w:pPr>
      <w:r w:rsidRPr="009731F9">
        <w:t>Source: Self designed</w:t>
      </w:r>
    </w:p>
    <w:p w:rsidR="00072764" w:rsidRPr="009731F9" w:rsidRDefault="00072764" w:rsidP="00072764">
      <w:r w:rsidRPr="009731F9">
        <w:t xml:space="preserve">In this channel, the product is first handed over to the C &amp; F agents immediately after the production. </w:t>
      </w:r>
      <w:r w:rsidR="003D4ED5" w:rsidRPr="009731F9">
        <w:t xml:space="preserve">C &amp; F agents are the intermediaries who have expertise and are specialists in clearing and forwarding goods. This channel is used when the company does not have any manufacturing plants in a particular country. This is where it needs to appoint C &amp; F agents to receive goods from the port, in other words clearing it form port, to forward those goods to the </w:t>
      </w:r>
      <w:r w:rsidR="003D4ED5" w:rsidRPr="009731F9">
        <w:lastRenderedPageBreak/>
        <w:t>distributers of the country, or in other words to forward it end. Before reaching to the end consumer, the product also needs to be received by the retailers.</w:t>
      </w:r>
    </w:p>
    <w:p w:rsidR="003D4ED5" w:rsidRPr="009731F9" w:rsidRDefault="003D4ED5" w:rsidP="003D4ED5">
      <w:pPr>
        <w:jc w:val="center"/>
      </w:pPr>
      <w:r w:rsidRPr="009731F9">
        <w:rPr>
          <w:noProof/>
          <w:lang w:val="ro-RO" w:eastAsia="ro-RO"/>
        </w:rPr>
        <w:drawing>
          <wp:inline distT="0" distB="0" distL="0" distR="0">
            <wp:extent cx="4650828" cy="2577153"/>
            <wp:effectExtent l="19050" t="19050" r="16510" b="139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656024" cy="2580032"/>
                    </a:xfrm>
                    <a:prstGeom prst="rect">
                      <a:avLst/>
                    </a:prstGeom>
                    <a:noFill/>
                    <a:ln>
                      <a:solidFill>
                        <a:srgbClr val="00B0F0"/>
                      </a:solidFill>
                    </a:ln>
                  </pic:spPr>
                </pic:pic>
              </a:graphicData>
            </a:graphic>
          </wp:inline>
        </w:drawing>
      </w:r>
    </w:p>
    <w:p w:rsidR="003D4ED5" w:rsidRPr="009731F9" w:rsidRDefault="003D4ED5" w:rsidP="003D4ED5">
      <w:pPr>
        <w:jc w:val="center"/>
      </w:pPr>
      <w:r w:rsidRPr="009731F9">
        <w:t>Diagram 3: Alternate distribution method for Nestle</w:t>
      </w:r>
    </w:p>
    <w:p w:rsidR="003D4ED5" w:rsidRPr="009731F9" w:rsidRDefault="003D4ED5" w:rsidP="003D4ED5">
      <w:pPr>
        <w:jc w:val="center"/>
      </w:pPr>
      <w:r w:rsidRPr="009731F9">
        <w:t>Source: Self-designed</w:t>
      </w:r>
    </w:p>
    <w:p w:rsidR="003D4ED5" w:rsidRPr="009731F9" w:rsidRDefault="003D4ED5" w:rsidP="003D4ED5">
      <w:r w:rsidRPr="009731F9">
        <w:t>An alternate distribution method for Nestle is distributing through bulk buyers. Bulk buyers are the individual and institutional buyers who purchase goods from Nestle at a bulk amount based on their regional needs. And then they sell those products to their regional buyers.</w:t>
      </w:r>
      <w:r w:rsidR="00F47326" w:rsidRPr="009731F9">
        <w:t xml:space="preserve"> This is one of the fastest ways of reaching customers</w:t>
      </w:r>
      <w:r w:rsidR="00270821" w:rsidRPr="009731F9">
        <w:t>(MBA Skool-Study.Learn.Share, 2020).</w:t>
      </w:r>
    </w:p>
    <w:p w:rsidR="003D4ED5" w:rsidRPr="009731F9" w:rsidRDefault="003D4ED5" w:rsidP="00F47326">
      <w:pPr>
        <w:jc w:val="center"/>
      </w:pPr>
      <w:r w:rsidRPr="009731F9">
        <w:rPr>
          <w:noProof/>
          <w:lang w:val="ro-RO" w:eastAsia="ro-RO"/>
        </w:rPr>
        <w:drawing>
          <wp:inline distT="0" distB="0" distL="0" distR="0">
            <wp:extent cx="4883545" cy="2695904"/>
            <wp:effectExtent l="19050" t="19050" r="12700" b="285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896009" cy="2702785"/>
                    </a:xfrm>
                    <a:prstGeom prst="rect">
                      <a:avLst/>
                    </a:prstGeom>
                    <a:noFill/>
                    <a:ln>
                      <a:solidFill>
                        <a:srgbClr val="00B0F0"/>
                      </a:solidFill>
                    </a:ln>
                  </pic:spPr>
                </pic:pic>
              </a:graphicData>
            </a:graphic>
          </wp:inline>
        </w:drawing>
      </w:r>
    </w:p>
    <w:p w:rsidR="00F47326" w:rsidRPr="009731F9" w:rsidRDefault="00F47326" w:rsidP="00F47326">
      <w:pPr>
        <w:jc w:val="center"/>
      </w:pPr>
      <w:r w:rsidRPr="009731F9">
        <w:lastRenderedPageBreak/>
        <w:t>Diagram 4: Online distribution channel of Nestle</w:t>
      </w:r>
    </w:p>
    <w:p w:rsidR="00F47326" w:rsidRPr="009731F9" w:rsidRDefault="00F47326" w:rsidP="00F47326">
      <w:pPr>
        <w:jc w:val="center"/>
      </w:pPr>
      <w:r w:rsidRPr="009731F9">
        <w:t>Source: Self-designed</w:t>
      </w:r>
    </w:p>
    <w:p w:rsidR="00F47326" w:rsidRPr="009731F9" w:rsidRDefault="00F47326" w:rsidP="00F47326">
      <w:r w:rsidRPr="009731F9">
        <w:t>The latest and most popular distribution channel of Nestle has been the online distribution channel. This is the most convenient and time saving ways for the consumers to buy Nestle products. In this way, the products are primarily sold to the online selling companies or platforms. Then, the consumers have to place order via the website or via phone call of the online platform. Then, delivery platform will deliver the products to the consumers’ desired location.</w:t>
      </w:r>
    </w:p>
    <w:p w:rsidR="009731F9" w:rsidRDefault="009731F9">
      <w:pPr>
        <w:spacing w:line="259" w:lineRule="auto"/>
        <w:jc w:val="left"/>
        <w:rPr>
          <w:rFonts w:eastAsiaTheme="majorEastAsia"/>
          <w:b/>
          <w:sz w:val="28"/>
          <w:szCs w:val="26"/>
        </w:rPr>
      </w:pPr>
      <w:bookmarkStart w:id="3" w:name="_Toc38221488"/>
      <w:r>
        <w:br w:type="page"/>
      </w:r>
    </w:p>
    <w:p w:rsidR="00F47326" w:rsidRPr="009731F9" w:rsidRDefault="00F47326" w:rsidP="00F47326">
      <w:pPr>
        <w:pStyle w:val="Titlu2"/>
      </w:pPr>
      <w:r w:rsidRPr="009731F9">
        <w:lastRenderedPageBreak/>
        <w:t>Task 1B</w:t>
      </w:r>
      <w:bookmarkEnd w:id="3"/>
    </w:p>
    <w:p w:rsidR="0078589B" w:rsidRPr="009731F9" w:rsidRDefault="004A3FE9" w:rsidP="0078589B">
      <w:r w:rsidRPr="009731F9">
        <w:t xml:space="preserve">In completing the marketing campaign project, our team has performed various activities along with analysing the Marketing Mix (4Ps) of Nestle. In doing the marketing mix and other activities of the project we have divided the tasks and assigned each member of the group with specific tasks. However, in my part, I was </w:t>
      </w:r>
      <w:r w:rsidR="007E4027" w:rsidRPr="009731F9">
        <w:t xml:space="preserve">assigned to complete the Place of the 4Ps of Nestle. </w:t>
      </w:r>
    </w:p>
    <w:p w:rsidR="007E4027" w:rsidRPr="009731F9" w:rsidRDefault="007E4027" w:rsidP="0078589B">
      <w:r w:rsidRPr="009731F9">
        <w:t xml:space="preserve">Thus, initially, I have planned my assigned task. In doing so, I have sketched the key segments that I would be discussing in my blog post. Therefore, I have planned to write about the geographic locations, and distribution channels of Nestle in my blog post. Then I have looked upon the available resources, websites, journals etc. to know more about the selected topics. After conducting sufficient research, collection enough information I have started to write down my blog post. To make the discussions of my blog post, I have also made some visuals using </w:t>
      </w:r>
      <w:r w:rsidR="009731F9" w:rsidRPr="009731F9">
        <w:t>PowerPoint</w:t>
      </w:r>
      <w:r w:rsidRPr="009731F9">
        <w:t xml:space="preserve"> relevant to the discussions. </w:t>
      </w:r>
    </w:p>
    <w:p w:rsidR="007E4027" w:rsidRPr="009731F9" w:rsidRDefault="007E4027" w:rsidP="0078589B">
      <w:r w:rsidRPr="009731F9">
        <w:t>In conducting marketing campaign, it is a must for the campaigners to know about the places and regions where the company operatesand different but effective distribution strategies that the company pursues</w:t>
      </w:r>
      <w:r w:rsidR="00964332" w:rsidRPr="009731F9">
        <w:t xml:space="preserve"> to properly serve the end consumers</w:t>
      </w:r>
      <w:r w:rsidRPr="009731F9">
        <w:t xml:space="preserve">. </w:t>
      </w:r>
      <w:r w:rsidR="00964332" w:rsidRPr="009731F9">
        <w:t>Henceforth, a detailed understanding of the places, and distribution strategies of the company is surely helpful for the overall campaign. It will help us to set up strategies and design effective campaign events. Therefore, it is evident that my study and blog post on place will play supporting role in the overall marketing campaign.</w:t>
      </w:r>
    </w:p>
    <w:p w:rsidR="00964332" w:rsidRPr="009731F9" w:rsidRDefault="00964332" w:rsidP="0078589B"/>
    <w:p w:rsidR="00964332" w:rsidRPr="009731F9" w:rsidRDefault="00964332" w:rsidP="0078589B"/>
    <w:p w:rsidR="00964332" w:rsidRPr="009731F9" w:rsidRDefault="00964332" w:rsidP="0078589B"/>
    <w:p w:rsidR="00964332" w:rsidRPr="009731F9" w:rsidRDefault="00964332" w:rsidP="0078589B"/>
    <w:p w:rsidR="00964332" w:rsidRPr="009731F9" w:rsidRDefault="00964332" w:rsidP="0078589B"/>
    <w:p w:rsidR="009731F9" w:rsidRDefault="009731F9">
      <w:pPr>
        <w:spacing w:line="259" w:lineRule="auto"/>
        <w:jc w:val="left"/>
        <w:rPr>
          <w:rFonts w:eastAsiaTheme="majorEastAsia"/>
          <w:b/>
          <w:sz w:val="32"/>
          <w:szCs w:val="32"/>
        </w:rPr>
      </w:pPr>
      <w:bookmarkStart w:id="4" w:name="_Toc38221489"/>
      <w:r>
        <w:br w:type="page"/>
      </w:r>
    </w:p>
    <w:p w:rsidR="00964332" w:rsidRPr="009731F9" w:rsidRDefault="00964332" w:rsidP="00964332">
      <w:pPr>
        <w:pStyle w:val="Titlu1"/>
      </w:pPr>
      <w:r w:rsidRPr="009731F9">
        <w:lastRenderedPageBreak/>
        <w:t>Conclusion</w:t>
      </w:r>
      <w:bookmarkEnd w:id="4"/>
    </w:p>
    <w:p w:rsidR="00964332" w:rsidRPr="009731F9" w:rsidRDefault="00964332" w:rsidP="00964332">
      <w:r w:rsidRPr="009731F9">
        <w:t xml:space="preserve">The report ends with a bit reflection on how the blog posts was done and how it is going to help the overall marketing campaign. It is needless to say that to </w:t>
      </w:r>
      <w:r w:rsidR="00527DB9" w:rsidRPr="009731F9">
        <w:t>conduct a success</w:t>
      </w:r>
      <w:r w:rsidR="00B669F7" w:rsidRPr="009731F9">
        <w:t>ful marketing campaign, it is important to do background research, to know more about the ins and outs of the company as a whole. Thus, this type of campaign and blog post writing are important.</w:t>
      </w:r>
    </w:p>
    <w:p w:rsidR="00B669F7" w:rsidRPr="009731F9" w:rsidRDefault="00B669F7" w:rsidP="00964332"/>
    <w:p w:rsidR="00B669F7" w:rsidRPr="009731F9" w:rsidRDefault="00B669F7" w:rsidP="00964332"/>
    <w:p w:rsidR="00B669F7" w:rsidRPr="009731F9" w:rsidRDefault="00B669F7" w:rsidP="00964332"/>
    <w:p w:rsidR="00B669F7" w:rsidRPr="009731F9" w:rsidRDefault="00B669F7" w:rsidP="00964332"/>
    <w:p w:rsidR="00B669F7" w:rsidRPr="009731F9" w:rsidRDefault="00B669F7" w:rsidP="00964332"/>
    <w:p w:rsidR="00B669F7" w:rsidRPr="009731F9" w:rsidRDefault="00B669F7" w:rsidP="00964332"/>
    <w:p w:rsidR="00B669F7" w:rsidRPr="009731F9" w:rsidRDefault="00B669F7" w:rsidP="00964332"/>
    <w:p w:rsidR="00B669F7" w:rsidRPr="009731F9" w:rsidRDefault="00B669F7" w:rsidP="00964332"/>
    <w:p w:rsidR="00B669F7" w:rsidRPr="009731F9" w:rsidRDefault="00B669F7" w:rsidP="00964332"/>
    <w:p w:rsidR="00B669F7" w:rsidRPr="009731F9" w:rsidRDefault="00B669F7" w:rsidP="00964332"/>
    <w:p w:rsidR="00B669F7" w:rsidRPr="009731F9" w:rsidRDefault="00B669F7" w:rsidP="00964332"/>
    <w:p w:rsidR="00B669F7" w:rsidRPr="009731F9" w:rsidRDefault="00B669F7" w:rsidP="00964332"/>
    <w:p w:rsidR="00B669F7" w:rsidRPr="009731F9" w:rsidRDefault="00B669F7" w:rsidP="00964332"/>
    <w:p w:rsidR="00B669F7" w:rsidRPr="009731F9" w:rsidRDefault="00B669F7" w:rsidP="00964332"/>
    <w:p w:rsidR="00B669F7" w:rsidRPr="009731F9" w:rsidRDefault="00B669F7" w:rsidP="00964332"/>
    <w:p w:rsidR="00B669F7" w:rsidRPr="009731F9" w:rsidRDefault="00B669F7" w:rsidP="00964332"/>
    <w:p w:rsidR="00B669F7" w:rsidRPr="009731F9" w:rsidRDefault="00B669F7" w:rsidP="00964332"/>
    <w:p w:rsidR="00B669F7" w:rsidRPr="009731F9" w:rsidRDefault="00B669F7" w:rsidP="00964332"/>
    <w:p w:rsidR="00B669F7" w:rsidRPr="009731F9" w:rsidRDefault="00B669F7" w:rsidP="00B669F7">
      <w:pPr>
        <w:pStyle w:val="Titlu1"/>
      </w:pPr>
      <w:bookmarkStart w:id="5" w:name="_Toc38221490"/>
      <w:r w:rsidRPr="009731F9">
        <w:lastRenderedPageBreak/>
        <w:t>References</w:t>
      </w:r>
      <w:bookmarkEnd w:id="5"/>
    </w:p>
    <w:p w:rsidR="00B669F7" w:rsidRPr="009731F9" w:rsidRDefault="00B669F7" w:rsidP="00B669F7">
      <w:r w:rsidRPr="009731F9">
        <w:t>Bhasin, H., 2020. Marketing Mix Of Nestle - 4 Ps Of Nestle - Nestle Product Marketing Mix. [online] Marketing91. Available at: &lt;https://www.marketing91.com/marketing-mix-nestle/&gt; [Accessed 19 April 2020].</w:t>
      </w:r>
    </w:p>
    <w:p w:rsidR="00270821" w:rsidRPr="009731F9" w:rsidRDefault="00270821" w:rsidP="00B669F7">
      <w:r w:rsidRPr="009731F9">
        <w:t>MBA Skool-Study.Learn.Share. 2020. Nestle Marketing Mix (4Ps) | Nestle Marketing Strategy | MBA Skool-Study.Learn.Share.. [online] Available at: &lt;https://www.mbaskool.com/marketing-mix/products/16825-nestle.html&gt; [Accessed 19 April 2020].</w:t>
      </w:r>
    </w:p>
    <w:p w:rsidR="00B669F7" w:rsidRPr="009731F9" w:rsidRDefault="009731F9" w:rsidP="00B669F7">
      <w:r>
        <w:t>N</w:t>
      </w:r>
      <w:r w:rsidR="00B669F7" w:rsidRPr="009731F9">
        <w:t>otesmatic. 2020. Marketing Mix Of Nestle- Four P's - Notesmatic. [online] Available at: &lt;https://notesmatic.com/2019/04/marketing-mix-of-nestle-four-ps/&gt; [Accessed 19 April 2020].</w:t>
      </w:r>
    </w:p>
    <w:sectPr w:rsidR="00B669F7" w:rsidRPr="009731F9" w:rsidSect="00F37ECD">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86408" w:rsidRDefault="00A86408" w:rsidP="00270821">
      <w:pPr>
        <w:spacing w:after="0" w:line="240" w:lineRule="auto"/>
      </w:pPr>
      <w:r>
        <w:separator/>
      </w:r>
    </w:p>
  </w:endnote>
  <w:endnote w:type="continuationSeparator" w:id="1">
    <w:p w:rsidR="00A86408" w:rsidRDefault="00A86408" w:rsidP="0027082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AFF" w:usb1="C0007841" w:usb2="00000009" w:usb3="00000000" w:csb0="000001FF" w:csb1="00000000"/>
  </w:font>
  <w:font w:name="Calibri Light">
    <w:panose1 w:val="020F0302020204030204"/>
    <w:charset w:val="EE"/>
    <w:family w:val="swiss"/>
    <w:pitch w:val="variable"/>
    <w:sig w:usb0="A00002EF" w:usb1="4000207B" w:usb2="00000000" w:usb3="00000000" w:csb0="0000019F" w:csb1="00000000"/>
  </w:font>
  <w:font w:name="Tahoma">
    <w:panose1 w:val="020B0604030504040204"/>
    <w:charset w:val="EE"/>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A6EB5" w:rsidRDefault="008A6EB5">
    <w:pPr>
      <w:pStyle w:val="Subsol"/>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05456570"/>
      <w:docPartObj>
        <w:docPartGallery w:val="Page Numbers (Bottom of Page)"/>
        <w:docPartUnique/>
      </w:docPartObj>
    </w:sdtPr>
    <w:sdtEndPr>
      <w:rPr>
        <w:noProof/>
      </w:rPr>
    </w:sdtEndPr>
    <w:sdtContent>
      <w:p w:rsidR="00270821" w:rsidRDefault="00B449C4">
        <w:pPr>
          <w:pStyle w:val="Subsol"/>
          <w:jc w:val="center"/>
        </w:pPr>
        <w:r>
          <w:fldChar w:fldCharType="begin"/>
        </w:r>
        <w:r w:rsidR="00270821">
          <w:instrText xml:space="preserve"> PAGE   \* MERGEFORMAT </w:instrText>
        </w:r>
        <w:r>
          <w:fldChar w:fldCharType="separate"/>
        </w:r>
        <w:r w:rsidR="008A6EB5">
          <w:rPr>
            <w:noProof/>
          </w:rPr>
          <w:t>3</w:t>
        </w:r>
        <w:r>
          <w:rPr>
            <w:noProof/>
          </w:rPr>
          <w:fldChar w:fldCharType="end"/>
        </w:r>
      </w:p>
    </w:sdtContent>
  </w:sdt>
  <w:p w:rsidR="00270821" w:rsidRDefault="00270821">
    <w:pPr>
      <w:pStyle w:val="Subsol"/>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A6EB5" w:rsidRDefault="008A6EB5">
    <w:pPr>
      <w:pStyle w:val="Subsol"/>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86408" w:rsidRDefault="00A86408" w:rsidP="00270821">
      <w:pPr>
        <w:spacing w:after="0" w:line="240" w:lineRule="auto"/>
      </w:pPr>
      <w:r>
        <w:separator/>
      </w:r>
    </w:p>
  </w:footnote>
  <w:footnote w:type="continuationSeparator" w:id="1">
    <w:p w:rsidR="00A86408" w:rsidRDefault="00A86408" w:rsidP="0027082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A6EB5" w:rsidRDefault="008A6EB5">
    <w:pPr>
      <w:pStyle w:val="Antet"/>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A6EB5" w:rsidRDefault="008A6EB5">
    <w:pPr>
      <w:pStyle w:val="Antet"/>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A6EB5" w:rsidRDefault="008A6EB5">
    <w:pPr>
      <w:pStyle w:val="Antet"/>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hyphenationZone w:val="425"/>
  <w:characterSpacingControl w:val="doNotCompress"/>
  <w:hdrShapeDefaults>
    <o:shapedefaults v:ext="edit" spidmax="7170"/>
  </w:hdrShapeDefaults>
  <w:footnotePr>
    <w:footnote w:id="0"/>
    <w:footnote w:id="1"/>
  </w:footnotePr>
  <w:endnotePr>
    <w:endnote w:id="0"/>
    <w:endnote w:id="1"/>
  </w:endnotePr>
  <w:compat/>
  <w:rsids>
    <w:rsidRoot w:val="00817D4D"/>
    <w:rsid w:val="000320BF"/>
    <w:rsid w:val="00072764"/>
    <w:rsid w:val="000B1C85"/>
    <w:rsid w:val="000C53C3"/>
    <w:rsid w:val="00191A3F"/>
    <w:rsid w:val="001F165B"/>
    <w:rsid w:val="00270821"/>
    <w:rsid w:val="002B1D09"/>
    <w:rsid w:val="003A4289"/>
    <w:rsid w:val="003D4ED5"/>
    <w:rsid w:val="00437FC4"/>
    <w:rsid w:val="0047449A"/>
    <w:rsid w:val="004A3FE9"/>
    <w:rsid w:val="004D2295"/>
    <w:rsid w:val="00527DB9"/>
    <w:rsid w:val="005A076C"/>
    <w:rsid w:val="005B02AD"/>
    <w:rsid w:val="005F2204"/>
    <w:rsid w:val="0062331A"/>
    <w:rsid w:val="006253CE"/>
    <w:rsid w:val="0078589B"/>
    <w:rsid w:val="007E01A6"/>
    <w:rsid w:val="007E4027"/>
    <w:rsid w:val="00817D4D"/>
    <w:rsid w:val="008A6EB5"/>
    <w:rsid w:val="008B3F19"/>
    <w:rsid w:val="008C20AD"/>
    <w:rsid w:val="00964332"/>
    <w:rsid w:val="00971BAE"/>
    <w:rsid w:val="009731F9"/>
    <w:rsid w:val="00994A2D"/>
    <w:rsid w:val="00A86408"/>
    <w:rsid w:val="00B449C4"/>
    <w:rsid w:val="00B669F7"/>
    <w:rsid w:val="00BC03AD"/>
    <w:rsid w:val="00C00DA5"/>
    <w:rsid w:val="00F37ECD"/>
    <w:rsid w:val="00F47326"/>
  </w:rsids>
  <m:mathPr>
    <m:mathFont m:val="Cambria Math"/>
    <m:brkBin m:val="before"/>
    <m:brkBinSub m:val="--"/>
    <m:smallFrac/>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731F9"/>
    <w:pPr>
      <w:spacing w:line="360" w:lineRule="auto"/>
      <w:jc w:val="both"/>
    </w:pPr>
    <w:rPr>
      <w:rFonts w:ascii="Times New Roman" w:hAnsi="Times New Roman" w:cs="Times New Roman"/>
      <w:sz w:val="24"/>
      <w:lang w:val="en-GB"/>
    </w:rPr>
  </w:style>
  <w:style w:type="paragraph" w:styleId="Titlu1">
    <w:name w:val="heading 1"/>
    <w:basedOn w:val="Normal"/>
    <w:next w:val="Normal"/>
    <w:link w:val="Titlu1Caracter"/>
    <w:uiPriority w:val="9"/>
    <w:qFormat/>
    <w:rsid w:val="009731F9"/>
    <w:pPr>
      <w:keepNext/>
      <w:keepLines/>
      <w:spacing w:before="240" w:after="0"/>
      <w:outlineLvl w:val="0"/>
    </w:pPr>
    <w:rPr>
      <w:rFonts w:eastAsiaTheme="majorEastAsia"/>
      <w:b/>
      <w:sz w:val="32"/>
      <w:szCs w:val="32"/>
    </w:rPr>
  </w:style>
  <w:style w:type="paragraph" w:styleId="Titlu2">
    <w:name w:val="heading 2"/>
    <w:basedOn w:val="Normal"/>
    <w:next w:val="Normal"/>
    <w:link w:val="Titlu2Caracter"/>
    <w:uiPriority w:val="9"/>
    <w:unhideWhenUsed/>
    <w:qFormat/>
    <w:rsid w:val="009731F9"/>
    <w:pPr>
      <w:keepNext/>
      <w:keepLines/>
      <w:spacing w:before="40" w:after="0"/>
      <w:outlineLvl w:val="1"/>
    </w:pPr>
    <w:rPr>
      <w:rFonts w:eastAsiaTheme="majorEastAsia"/>
      <w:b/>
      <w:sz w:val="28"/>
      <w:szCs w:val="26"/>
    </w:rPr>
  </w:style>
  <w:style w:type="paragraph" w:styleId="Titlu3">
    <w:name w:val="heading 3"/>
    <w:basedOn w:val="Normal"/>
    <w:next w:val="Normal"/>
    <w:link w:val="Titlu3Caracter"/>
    <w:uiPriority w:val="9"/>
    <w:unhideWhenUsed/>
    <w:qFormat/>
    <w:rsid w:val="00C00DA5"/>
    <w:pPr>
      <w:keepNext/>
      <w:keepLines/>
      <w:spacing w:before="40" w:after="0"/>
      <w:outlineLvl w:val="2"/>
    </w:pPr>
    <w:rPr>
      <w:rFonts w:eastAsiaTheme="majorEastAsia" w:cstheme="majorBidi"/>
      <w:b/>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qFormat/>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731F9"/>
    <w:rPr>
      <w:rFonts w:ascii="Times New Roman" w:eastAsiaTheme="majorEastAsia" w:hAnsi="Times New Roman" w:cs="Times New Roman"/>
      <w:b/>
      <w:sz w:val="32"/>
      <w:szCs w:val="32"/>
      <w:lang w:val="en-GB"/>
    </w:rPr>
  </w:style>
  <w:style w:type="character" w:customStyle="1" w:styleId="Titlu2Caracter">
    <w:name w:val="Titlu 2 Caracter"/>
    <w:basedOn w:val="Fontdeparagrafimplicit"/>
    <w:link w:val="Titlu2"/>
    <w:uiPriority w:val="9"/>
    <w:rsid w:val="009731F9"/>
    <w:rPr>
      <w:rFonts w:ascii="Times New Roman" w:eastAsiaTheme="majorEastAsia" w:hAnsi="Times New Roman" w:cs="Times New Roman"/>
      <w:b/>
      <w:sz w:val="28"/>
      <w:szCs w:val="26"/>
      <w:lang w:val="en-GB"/>
    </w:rPr>
  </w:style>
  <w:style w:type="character" w:customStyle="1" w:styleId="Titlu3Caracter">
    <w:name w:val="Titlu 3 Caracter"/>
    <w:basedOn w:val="Fontdeparagrafimplicit"/>
    <w:link w:val="Titlu3"/>
    <w:uiPriority w:val="9"/>
    <w:rsid w:val="00C00DA5"/>
    <w:rPr>
      <w:rFonts w:ascii="Times New Roman" w:eastAsiaTheme="majorEastAsia" w:hAnsi="Times New Roman" w:cstheme="majorBidi"/>
      <w:b/>
      <w:sz w:val="24"/>
      <w:szCs w:val="24"/>
      <w:lang w:val="en-GB"/>
    </w:rPr>
  </w:style>
  <w:style w:type="paragraph" w:styleId="Antet">
    <w:name w:val="header"/>
    <w:basedOn w:val="Normal"/>
    <w:link w:val="AntetCaracter"/>
    <w:uiPriority w:val="99"/>
    <w:unhideWhenUsed/>
    <w:rsid w:val="00270821"/>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270821"/>
    <w:rPr>
      <w:rFonts w:ascii="Times New Roman" w:hAnsi="Times New Roman"/>
      <w:sz w:val="24"/>
      <w:lang w:val="en-GB"/>
    </w:rPr>
  </w:style>
  <w:style w:type="paragraph" w:styleId="Subsol">
    <w:name w:val="footer"/>
    <w:basedOn w:val="Normal"/>
    <w:link w:val="SubsolCaracter"/>
    <w:uiPriority w:val="99"/>
    <w:unhideWhenUsed/>
    <w:rsid w:val="00270821"/>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270821"/>
    <w:rPr>
      <w:rFonts w:ascii="Times New Roman" w:hAnsi="Times New Roman"/>
      <w:sz w:val="24"/>
      <w:lang w:val="en-GB"/>
    </w:rPr>
  </w:style>
  <w:style w:type="paragraph" w:styleId="Titlucuprins">
    <w:name w:val="TOC Heading"/>
    <w:basedOn w:val="Titlu1"/>
    <w:next w:val="Normal"/>
    <w:uiPriority w:val="39"/>
    <w:unhideWhenUsed/>
    <w:qFormat/>
    <w:rsid w:val="00270821"/>
    <w:pPr>
      <w:spacing w:line="259" w:lineRule="auto"/>
      <w:jc w:val="left"/>
      <w:outlineLvl w:val="9"/>
    </w:pPr>
    <w:rPr>
      <w:rFonts w:asciiTheme="majorHAnsi" w:hAnsiTheme="majorHAnsi"/>
      <w:b w:val="0"/>
      <w:color w:val="2E74B5" w:themeColor="accent1" w:themeShade="BF"/>
      <w:lang w:val="en-US"/>
    </w:rPr>
  </w:style>
  <w:style w:type="paragraph" w:styleId="Cuprins1">
    <w:name w:val="toc 1"/>
    <w:basedOn w:val="Normal"/>
    <w:next w:val="Normal"/>
    <w:autoRedefine/>
    <w:uiPriority w:val="39"/>
    <w:unhideWhenUsed/>
    <w:rsid w:val="00270821"/>
    <w:pPr>
      <w:spacing w:after="100"/>
    </w:pPr>
  </w:style>
  <w:style w:type="paragraph" w:styleId="Cuprins3">
    <w:name w:val="toc 3"/>
    <w:basedOn w:val="Normal"/>
    <w:next w:val="Normal"/>
    <w:autoRedefine/>
    <w:uiPriority w:val="39"/>
    <w:unhideWhenUsed/>
    <w:rsid w:val="00270821"/>
    <w:pPr>
      <w:spacing w:after="100"/>
      <w:ind w:left="480"/>
    </w:pPr>
  </w:style>
  <w:style w:type="paragraph" w:styleId="Cuprins2">
    <w:name w:val="toc 2"/>
    <w:basedOn w:val="Normal"/>
    <w:next w:val="Normal"/>
    <w:autoRedefine/>
    <w:uiPriority w:val="39"/>
    <w:unhideWhenUsed/>
    <w:rsid w:val="00270821"/>
    <w:pPr>
      <w:spacing w:after="100"/>
      <w:ind w:left="240"/>
    </w:pPr>
  </w:style>
  <w:style w:type="character" w:styleId="Hyperlink">
    <w:name w:val="Hyperlink"/>
    <w:basedOn w:val="Fontdeparagrafimplicit"/>
    <w:uiPriority w:val="99"/>
    <w:unhideWhenUsed/>
    <w:rsid w:val="00270821"/>
    <w:rPr>
      <w:color w:val="0563C1" w:themeColor="hyperlink"/>
      <w:u w:val="single"/>
    </w:rPr>
  </w:style>
  <w:style w:type="paragraph" w:styleId="TextnBalon">
    <w:name w:val="Balloon Text"/>
    <w:basedOn w:val="Normal"/>
    <w:link w:val="TextnBalonCaracter"/>
    <w:uiPriority w:val="99"/>
    <w:semiHidden/>
    <w:unhideWhenUsed/>
    <w:rsid w:val="00971BAE"/>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71BAE"/>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3B5926-90CE-C24B-91CD-ED8BEC121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1055</Words>
  <Characters>6123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dc:creator>
  <cp:keywords/>
  <dc:description/>
  <cp:lastModifiedBy>ALINA</cp:lastModifiedBy>
  <cp:revision>7</cp:revision>
  <dcterms:created xsi:type="dcterms:W3CDTF">2020-05-11T16:50:00Z</dcterms:created>
  <dcterms:modified xsi:type="dcterms:W3CDTF">2020-05-11T18:32:00Z</dcterms:modified>
</cp:coreProperties>
</file>