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0B305DE4" w:rsidR="00943FDB" w:rsidRPr="005666A8" w:rsidRDefault="00943FDB" w:rsidP="00415891">
            <w:pPr>
              <w:ind w:right="-957"/>
              <w:rPr>
                <w:rFonts w:ascii="Times New Roman" w:hAnsi="Times New Roman" w:cs="Times New Roman"/>
                <w:b/>
                <w:sz w:val="40"/>
                <w:szCs w:val="40"/>
              </w:rPr>
            </w:pPr>
            <w:bookmarkStart w:id="0" w:name="_Hlk209630222"/>
            <w:r w:rsidRPr="005666A8">
              <w:rPr>
                <w:rFonts w:ascii="Times New Roman" w:hAnsi="Times New Roman" w:cs="Times New Roman"/>
                <w:b/>
                <w:sz w:val="40"/>
                <w:szCs w:val="40"/>
              </w:rPr>
              <w:t xml:space="preserve">Learner’s name: </w:t>
            </w:r>
            <w:r w:rsidR="00925993" w:rsidRPr="005666A8">
              <w:rPr>
                <w:rFonts w:ascii="Times New Roman" w:hAnsi="Times New Roman" w:cs="Times New Roman"/>
                <w:b/>
                <w:sz w:val="40"/>
                <w:szCs w:val="40"/>
              </w:rPr>
              <w:t>Rebecca Parker</w:t>
            </w:r>
          </w:p>
          <w:p w14:paraId="2CEE7446" w14:textId="77777777" w:rsidR="00943FDB" w:rsidRPr="005666A8" w:rsidRDefault="00943FDB" w:rsidP="00415891">
            <w:pPr>
              <w:ind w:right="-957"/>
              <w:rPr>
                <w:rFonts w:ascii="Times New Roman" w:hAnsi="Times New Roman" w:cs="Times New Roman"/>
                <w:b/>
                <w:sz w:val="40"/>
                <w:szCs w:val="40"/>
              </w:rPr>
            </w:pPr>
          </w:p>
          <w:p w14:paraId="52EF6683" w14:textId="0073C36B" w:rsidR="00943FDB" w:rsidRPr="005666A8" w:rsidRDefault="00943FDB" w:rsidP="00415891">
            <w:pPr>
              <w:ind w:right="-957"/>
              <w:rPr>
                <w:rFonts w:ascii="Times New Roman" w:hAnsi="Times New Roman" w:cs="Times New Roman"/>
                <w:b/>
                <w:sz w:val="40"/>
                <w:szCs w:val="40"/>
              </w:rPr>
            </w:pPr>
            <w:r w:rsidRPr="005666A8">
              <w:rPr>
                <w:rFonts w:ascii="Times New Roman" w:hAnsi="Times New Roman" w:cs="Times New Roman"/>
                <w:b/>
                <w:sz w:val="40"/>
                <w:szCs w:val="40"/>
              </w:rPr>
              <w:t>Email address:</w:t>
            </w:r>
            <w:r w:rsidR="00923E52" w:rsidRPr="005666A8">
              <w:rPr>
                <w:rFonts w:ascii="Times New Roman" w:hAnsi="Times New Roman" w:cs="Times New Roman"/>
                <w:b/>
                <w:sz w:val="40"/>
                <w:szCs w:val="40"/>
              </w:rPr>
              <w:t xml:space="preserve"> rebecca.parker@powys.gov.uk </w:t>
            </w:r>
          </w:p>
          <w:p w14:paraId="453C9B90" w14:textId="77777777" w:rsidR="00943FDB" w:rsidRPr="005666A8" w:rsidRDefault="00943FDB" w:rsidP="00415891">
            <w:pPr>
              <w:ind w:right="-957"/>
              <w:rPr>
                <w:rFonts w:ascii="Times New Roman" w:hAnsi="Times New Roman" w:cs="Times New Roman"/>
                <w:b/>
                <w:sz w:val="40"/>
                <w:szCs w:val="40"/>
              </w:rPr>
            </w:pPr>
          </w:p>
          <w:p w14:paraId="4128B356" w14:textId="07DCD68E" w:rsidR="00943FDB" w:rsidRPr="005666A8" w:rsidRDefault="00943FDB" w:rsidP="00415891">
            <w:pPr>
              <w:ind w:right="-957"/>
              <w:rPr>
                <w:rFonts w:ascii="Times New Roman" w:hAnsi="Times New Roman" w:cs="Times New Roman"/>
                <w:b/>
                <w:sz w:val="40"/>
                <w:szCs w:val="40"/>
              </w:rPr>
            </w:pPr>
            <w:r w:rsidRPr="005666A8">
              <w:rPr>
                <w:rFonts w:ascii="Times New Roman" w:hAnsi="Times New Roman" w:cs="Times New Roman"/>
                <w:b/>
                <w:sz w:val="40"/>
                <w:szCs w:val="40"/>
              </w:rPr>
              <w:t>Learner’s University Registration Number:</w:t>
            </w:r>
            <w:r w:rsidR="00E358E7" w:rsidRPr="005666A8">
              <w:rPr>
                <w:rFonts w:ascii="Times New Roman" w:hAnsi="Times New Roman" w:cs="Times New Roman"/>
                <w:b/>
                <w:sz w:val="40"/>
                <w:szCs w:val="40"/>
              </w:rPr>
              <w:t xml:space="preserve"> 2329887</w:t>
            </w:r>
          </w:p>
          <w:p w14:paraId="5174C3C8" w14:textId="77777777" w:rsidR="00943FDB" w:rsidRPr="005666A8" w:rsidRDefault="00943FDB" w:rsidP="00415891">
            <w:pPr>
              <w:ind w:right="-957"/>
              <w:rPr>
                <w:rFonts w:ascii="Times New Roman" w:hAnsi="Times New Roman" w:cs="Times New Roman"/>
                <w:b/>
                <w:sz w:val="40"/>
                <w:szCs w:val="40"/>
              </w:rPr>
            </w:pPr>
          </w:p>
          <w:p w14:paraId="0787ABD2" w14:textId="77777777" w:rsidR="00943FDB" w:rsidRPr="00B27898" w:rsidRDefault="00943FDB" w:rsidP="00415891">
            <w:pPr>
              <w:ind w:right="-957"/>
              <w:rPr>
                <w:rFonts w:ascii="Times New Roman" w:hAnsi="Times New Roman" w:cs="Times New Roman"/>
                <w:b/>
                <w:sz w:val="44"/>
                <w:szCs w:val="44"/>
              </w:rPr>
            </w:pPr>
            <w:r w:rsidRPr="005666A8">
              <w:rPr>
                <w:rFonts w:ascii="Times New Roman" w:hAnsi="Times New Roman" w:cs="Times New Roman"/>
                <w:b/>
                <w:sz w:val="40"/>
                <w:szCs w:val="40"/>
              </w:rPr>
              <w:t>Cohort: 21 onwards</w:t>
            </w:r>
            <w:bookmarkEnd w:id="0"/>
          </w:p>
        </w:tc>
      </w:tr>
    </w:tbl>
    <w:p w14:paraId="7E6D5B9F" w14:textId="0F837DA7" w:rsidR="005666A8"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15E07481" w14:textId="77777777" w:rsidR="00CB2790" w:rsidRDefault="00CB2790" w:rsidP="00943FDB">
      <w:pPr>
        <w:ind w:right="-957"/>
        <w:rPr>
          <w:rFonts w:ascii="Times New Roman" w:hAnsi="Times New Roman" w:cs="Times New Roman"/>
          <w:b/>
          <w:sz w:val="48"/>
        </w:rPr>
      </w:pPr>
    </w:p>
    <w:p w14:paraId="2794E2B7" w14:textId="77777777" w:rsidR="00CB2790" w:rsidRDefault="00CB2790" w:rsidP="00943FDB">
      <w:pPr>
        <w:ind w:right="-957"/>
        <w:rPr>
          <w:rFonts w:ascii="Times New Roman" w:hAnsi="Times New Roman" w:cs="Times New Roman"/>
          <w:b/>
          <w:sz w:val="48"/>
        </w:rPr>
      </w:pPr>
    </w:p>
    <w:p w14:paraId="0F56E18B" w14:textId="77777777" w:rsidR="00CB2790" w:rsidRDefault="00CB2790" w:rsidP="00943FDB">
      <w:pPr>
        <w:ind w:right="-957"/>
        <w:rPr>
          <w:rFonts w:ascii="Times New Roman" w:hAnsi="Times New Roman" w:cs="Times New Roman"/>
          <w:b/>
          <w:sz w:val="48"/>
        </w:rPr>
      </w:pPr>
    </w:p>
    <w:p w14:paraId="7EF473AB" w14:textId="77777777" w:rsidR="00CB2790" w:rsidRDefault="00CB2790" w:rsidP="00943FDB">
      <w:pPr>
        <w:ind w:right="-957"/>
        <w:rPr>
          <w:rFonts w:ascii="Times New Roman" w:hAnsi="Times New Roman" w:cs="Times New Roman"/>
          <w:b/>
          <w:sz w:val="48"/>
        </w:rPr>
      </w:pPr>
    </w:p>
    <w:p w14:paraId="27691051" w14:textId="77777777" w:rsidR="00CB2790" w:rsidRDefault="00CB2790" w:rsidP="00943FDB">
      <w:pPr>
        <w:ind w:right="-957"/>
        <w:rPr>
          <w:rFonts w:ascii="Times New Roman" w:hAnsi="Times New Roman" w:cs="Times New Roman"/>
          <w:b/>
          <w:sz w:val="48"/>
        </w:rPr>
      </w:pPr>
    </w:p>
    <w:p w14:paraId="473C7ECE" w14:textId="77777777" w:rsidR="00CB2790" w:rsidRDefault="00CB2790"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1DDAE311" w14:textId="77777777" w:rsidR="004F0E93" w:rsidRPr="00706BB5" w:rsidRDefault="004F0E93" w:rsidP="004F0E93">
      <w:pPr>
        <w:jc w:val="both"/>
        <w:rPr>
          <w:i/>
          <w:iCs/>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09"/>
      </w:tblGrid>
      <w:tr w:rsidR="004F0E93" w:rsidRPr="0049196A" w14:paraId="3B26F39A" w14:textId="77777777" w:rsidTr="00CB2790">
        <w:tc>
          <w:tcPr>
            <w:tcW w:w="9209"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4C6CDE6A" w14:textId="77777777" w:rsidR="00895B17" w:rsidRPr="00895B17" w:rsidRDefault="00895B17" w:rsidP="00895B17">
            <w:pPr>
              <w:jc w:val="both"/>
              <w:rPr>
                <w:rFonts w:ascii="Arial" w:hAnsi="Arial" w:cs="Arial"/>
              </w:rPr>
            </w:pPr>
            <w:r w:rsidRPr="00895B17">
              <w:rPr>
                <w:rFonts w:ascii="Arial" w:hAnsi="Arial" w:cs="Arial"/>
              </w:rPr>
              <w:t xml:space="preserve">I work in Local Authority statutory team in Wales.  I have been practicing as a social worker since November 2022.  Over the past 12-months I have gathered experience of working with families under Care and Support, completing Court reports for private law proceedings and as I approach the end of my first year in practice, I am starting to undertake work of a child protection nature.  </w:t>
            </w:r>
          </w:p>
          <w:p w14:paraId="079D5B4F" w14:textId="77777777" w:rsidR="00895B17" w:rsidRPr="00895B17" w:rsidRDefault="00895B17" w:rsidP="00895B17">
            <w:pPr>
              <w:jc w:val="both"/>
              <w:rPr>
                <w:rFonts w:ascii="Arial" w:hAnsi="Arial" w:cs="Arial"/>
              </w:rPr>
            </w:pPr>
          </w:p>
          <w:p w14:paraId="3AC48E29" w14:textId="77777777" w:rsidR="00895B17" w:rsidRPr="00895B17" w:rsidRDefault="00895B17" w:rsidP="00895B17">
            <w:pPr>
              <w:jc w:val="both"/>
              <w:rPr>
                <w:rFonts w:ascii="Arial" w:hAnsi="Arial" w:cs="Arial"/>
              </w:rPr>
            </w:pPr>
            <w:r w:rsidRPr="00895B17">
              <w:rPr>
                <w:rFonts w:ascii="Arial" w:hAnsi="Arial" w:cs="Arial"/>
              </w:rPr>
              <w:t>Using Borton’s Model of Reflection (1970), I will reflect over my last 12-months as practicing as a Newly Qualified Social Worker to support my development as a Social Worker going forward.</w:t>
            </w:r>
          </w:p>
          <w:p w14:paraId="218E9808" w14:textId="77777777" w:rsidR="00895B17" w:rsidRPr="00895B17" w:rsidRDefault="00895B17" w:rsidP="00895B17">
            <w:pPr>
              <w:jc w:val="both"/>
              <w:rPr>
                <w:rFonts w:ascii="Arial" w:hAnsi="Arial" w:cs="Arial"/>
              </w:rPr>
            </w:pPr>
          </w:p>
          <w:p w14:paraId="766B3C46" w14:textId="77777777" w:rsidR="00895B17" w:rsidRPr="00895B17" w:rsidRDefault="00895B17" w:rsidP="00895B17">
            <w:pPr>
              <w:jc w:val="both"/>
              <w:rPr>
                <w:rFonts w:ascii="Arial" w:hAnsi="Arial" w:cs="Arial"/>
              </w:rPr>
            </w:pPr>
            <w:r w:rsidRPr="00895B17">
              <w:rPr>
                <w:rFonts w:ascii="Arial" w:hAnsi="Arial" w:cs="Arial"/>
              </w:rPr>
              <w:t xml:space="preserve">Applying analysis in assessments to inform interventions: </w:t>
            </w:r>
          </w:p>
          <w:p w14:paraId="0AF453AD" w14:textId="77777777" w:rsidR="00895B17" w:rsidRPr="00895B17" w:rsidRDefault="00895B17" w:rsidP="00895B17">
            <w:pPr>
              <w:jc w:val="both"/>
              <w:rPr>
                <w:rFonts w:ascii="Arial" w:hAnsi="Arial" w:cs="Arial"/>
              </w:rPr>
            </w:pPr>
          </w:p>
          <w:p w14:paraId="5A3ACC44" w14:textId="77777777" w:rsidR="00895B17" w:rsidRPr="00895B17" w:rsidRDefault="00895B17" w:rsidP="00895B17">
            <w:pPr>
              <w:jc w:val="both"/>
              <w:rPr>
                <w:rFonts w:ascii="Arial" w:hAnsi="Arial" w:cs="Arial"/>
              </w:rPr>
            </w:pPr>
            <w:r w:rsidRPr="00895B17">
              <w:rPr>
                <w:rFonts w:ascii="Arial" w:hAnsi="Arial" w:cs="Arial"/>
              </w:rPr>
              <w:t>What – over the last 12-months I have worked with families under Care and Support and have completed review Care and Wellbeing Assessments and have reviewed Care and Support Plans in partnership with the families and other professionals who are working with the family.</w:t>
            </w:r>
          </w:p>
          <w:p w14:paraId="1CBB444B" w14:textId="77777777" w:rsidR="00895B17" w:rsidRPr="00895B17" w:rsidRDefault="00895B17" w:rsidP="00895B17">
            <w:pPr>
              <w:jc w:val="both"/>
              <w:rPr>
                <w:rFonts w:ascii="Arial" w:hAnsi="Arial" w:cs="Arial"/>
              </w:rPr>
            </w:pPr>
          </w:p>
          <w:p w14:paraId="5737A0D3" w14:textId="77777777" w:rsidR="00895B17" w:rsidRPr="00895B17" w:rsidRDefault="00895B17" w:rsidP="00895B17">
            <w:pPr>
              <w:jc w:val="both"/>
              <w:rPr>
                <w:rFonts w:ascii="Arial" w:hAnsi="Arial" w:cs="Arial"/>
              </w:rPr>
            </w:pPr>
            <w:proofErr w:type="gramStart"/>
            <w:r w:rsidRPr="00895B17">
              <w:rPr>
                <w:rFonts w:ascii="Arial" w:hAnsi="Arial" w:cs="Arial"/>
              </w:rPr>
              <w:t>So</w:t>
            </w:r>
            <w:proofErr w:type="gramEnd"/>
            <w:r w:rsidRPr="00895B17">
              <w:rPr>
                <w:rFonts w:ascii="Arial" w:hAnsi="Arial" w:cs="Arial"/>
              </w:rPr>
              <w:t xml:space="preserve"> What – I have completed review Care and Wellbeing Assessments which have included analysing the information I have gathered and making recommendation for </w:t>
            </w:r>
            <w:r w:rsidRPr="00895B17">
              <w:rPr>
                <w:rFonts w:ascii="Arial" w:hAnsi="Arial" w:cs="Arial"/>
              </w:rPr>
              <w:lastRenderedPageBreak/>
              <w:t>support for families such as Incredible Years programme or the Freedom Programme.   Now that I am approaching the end of my time as a Newly Qualified Social Worker, the assessments I am writing are more complex and branching out into Section 47 Child Protection Assessments and Parenting Assessments.</w:t>
            </w:r>
          </w:p>
          <w:p w14:paraId="0C21A59B" w14:textId="77777777" w:rsidR="00895B17" w:rsidRPr="00895B17" w:rsidRDefault="00895B17" w:rsidP="00895B17">
            <w:pPr>
              <w:jc w:val="both"/>
              <w:rPr>
                <w:rFonts w:ascii="Arial" w:hAnsi="Arial" w:cs="Arial"/>
              </w:rPr>
            </w:pPr>
          </w:p>
          <w:p w14:paraId="01DAF4D1" w14:textId="77777777" w:rsidR="00895B17" w:rsidRPr="00895B17" w:rsidRDefault="00895B17" w:rsidP="00895B17">
            <w:pPr>
              <w:jc w:val="both"/>
              <w:rPr>
                <w:rFonts w:ascii="Arial" w:hAnsi="Arial" w:cs="Arial"/>
              </w:rPr>
            </w:pPr>
            <w:r w:rsidRPr="00895B17">
              <w:rPr>
                <w:rFonts w:ascii="Arial" w:hAnsi="Arial" w:cs="Arial"/>
              </w:rPr>
              <w:t>Now what – I want to improve my skills in my report writing and increase my confidence in this area, as I begin working with more complex families.  I would like to expand my skills in more complex assessments such as applying my learning from my recent CUBAS training (Inclusive dynamic parenting assessment model).  I will book onto Assessment Skills training and request Achieving Best Evidence training through my annual appraisal.  I have discussed in supervision with my manager about shadowing or co-working a CUBAS assessment to further my learning.</w:t>
            </w:r>
          </w:p>
          <w:p w14:paraId="47EEB0AB" w14:textId="77777777" w:rsidR="00895B17" w:rsidRPr="00895B17" w:rsidRDefault="00895B17" w:rsidP="00895B17">
            <w:pPr>
              <w:jc w:val="both"/>
              <w:rPr>
                <w:rFonts w:ascii="Arial" w:hAnsi="Arial" w:cs="Arial"/>
              </w:rPr>
            </w:pPr>
          </w:p>
          <w:p w14:paraId="2AFC798D" w14:textId="77777777" w:rsidR="00895B17" w:rsidRPr="00895B17" w:rsidRDefault="00895B17" w:rsidP="00895B17">
            <w:pPr>
              <w:jc w:val="both"/>
              <w:rPr>
                <w:rFonts w:ascii="Arial" w:hAnsi="Arial" w:cs="Arial"/>
              </w:rPr>
            </w:pPr>
            <w:r w:rsidRPr="00895B17">
              <w:rPr>
                <w:rFonts w:ascii="Arial" w:hAnsi="Arial" w:cs="Arial"/>
              </w:rPr>
              <w:t xml:space="preserve">Collaborative working: </w:t>
            </w:r>
          </w:p>
          <w:p w14:paraId="32CFD025" w14:textId="77777777" w:rsidR="00895B17" w:rsidRPr="00895B17" w:rsidRDefault="00895B17" w:rsidP="00895B17">
            <w:pPr>
              <w:jc w:val="both"/>
              <w:rPr>
                <w:rFonts w:ascii="Arial" w:hAnsi="Arial" w:cs="Arial"/>
              </w:rPr>
            </w:pPr>
          </w:p>
          <w:p w14:paraId="6970DE93" w14:textId="77777777" w:rsidR="00895B17" w:rsidRPr="00895B17" w:rsidRDefault="00895B17" w:rsidP="00895B17">
            <w:pPr>
              <w:jc w:val="both"/>
              <w:rPr>
                <w:rFonts w:ascii="Arial" w:hAnsi="Arial" w:cs="Arial"/>
              </w:rPr>
            </w:pPr>
            <w:r w:rsidRPr="00895B17">
              <w:rPr>
                <w:rFonts w:ascii="Arial" w:hAnsi="Arial" w:cs="Arial"/>
              </w:rPr>
              <w:t xml:space="preserve">What – I work in a statutory child protection team and due to the nature of the work there is an automatic expectation that I will work collaboratively with families and other professionals.  Over the last 12-months I have developed professional relationships with my colleagues in other agencies, such as the Safeguarding Leads in Schools and the School Nursing Service which ensures better outcomes for the families we work with. </w:t>
            </w:r>
          </w:p>
          <w:p w14:paraId="2A17A404" w14:textId="77777777" w:rsidR="00895B17" w:rsidRPr="00895B17" w:rsidRDefault="00895B17" w:rsidP="00895B17">
            <w:pPr>
              <w:jc w:val="both"/>
              <w:rPr>
                <w:rFonts w:ascii="Arial" w:hAnsi="Arial" w:cs="Arial"/>
              </w:rPr>
            </w:pPr>
          </w:p>
          <w:p w14:paraId="67FBF588" w14:textId="77777777" w:rsidR="00895B17" w:rsidRPr="00895B17" w:rsidRDefault="00895B17" w:rsidP="00895B17">
            <w:pPr>
              <w:jc w:val="both"/>
              <w:rPr>
                <w:rFonts w:ascii="Arial" w:hAnsi="Arial" w:cs="Arial"/>
              </w:rPr>
            </w:pPr>
            <w:proofErr w:type="gramStart"/>
            <w:r w:rsidRPr="00895B17">
              <w:rPr>
                <w:rFonts w:ascii="Arial" w:hAnsi="Arial" w:cs="Arial"/>
              </w:rPr>
              <w:t>So</w:t>
            </w:r>
            <w:proofErr w:type="gramEnd"/>
            <w:r w:rsidRPr="00895B17">
              <w:rPr>
                <w:rFonts w:ascii="Arial" w:hAnsi="Arial" w:cs="Arial"/>
              </w:rPr>
              <w:t xml:space="preserve"> what - In our team we work in ‘pods’ which means we work with the same professionals across our cases, so we have existing professional relationships which makes collaborative working simpler.  When I am allocated a new case, I contact families to arrange to go out and meet them.  I meet with the children and/or young people and their parent or carer, however in those families where the other parent lives in another household, my contact with them can be limited and research around engaging fathers in social work evidence the importance of fathers in their children’s lives.  The research from Chung (2021) clearly identifies the positive outcomes for children whose fathers are involved in their care.</w:t>
            </w:r>
          </w:p>
          <w:p w14:paraId="48075891" w14:textId="77777777" w:rsidR="00895B17" w:rsidRPr="00895B17" w:rsidRDefault="00895B17" w:rsidP="00895B17">
            <w:pPr>
              <w:jc w:val="both"/>
              <w:rPr>
                <w:rFonts w:ascii="Arial" w:hAnsi="Arial" w:cs="Arial"/>
              </w:rPr>
            </w:pPr>
          </w:p>
          <w:p w14:paraId="5CDD9DAC" w14:textId="77777777" w:rsidR="00895B17" w:rsidRPr="00895B17" w:rsidRDefault="00895B17" w:rsidP="00895B17">
            <w:pPr>
              <w:jc w:val="both"/>
              <w:rPr>
                <w:rFonts w:ascii="Arial" w:hAnsi="Arial" w:cs="Arial"/>
              </w:rPr>
            </w:pPr>
            <w:r w:rsidRPr="00895B17">
              <w:rPr>
                <w:rFonts w:ascii="Arial" w:hAnsi="Arial" w:cs="Arial"/>
              </w:rPr>
              <w:t xml:space="preserve">What now – Working with families, I am mindful that parents who may not live with their child are at risk of being overlooked within social work practice, in most cases in my experience, children and young people generally reside with their mother, therefore their father is at risk of being overlooked.  I have booked onto Engaging Father’s training to increase my knowledge and skills in engaging fathers who may not currently be involved in their childrens care.  </w:t>
            </w:r>
          </w:p>
          <w:p w14:paraId="3CF6B803" w14:textId="77777777" w:rsidR="00895B17" w:rsidRPr="00895B17" w:rsidRDefault="00895B17" w:rsidP="00895B17">
            <w:pPr>
              <w:jc w:val="both"/>
              <w:rPr>
                <w:rFonts w:ascii="Arial" w:hAnsi="Arial" w:cs="Arial"/>
              </w:rPr>
            </w:pPr>
          </w:p>
          <w:p w14:paraId="5FFE0D7A" w14:textId="77777777" w:rsidR="00895B17" w:rsidRPr="00895B17" w:rsidRDefault="00895B17" w:rsidP="00895B17">
            <w:pPr>
              <w:jc w:val="both"/>
              <w:rPr>
                <w:rFonts w:ascii="Arial" w:hAnsi="Arial" w:cs="Arial"/>
              </w:rPr>
            </w:pPr>
            <w:r w:rsidRPr="00895B17">
              <w:rPr>
                <w:rFonts w:ascii="Arial" w:hAnsi="Arial" w:cs="Arial"/>
              </w:rPr>
              <w:t>Intervention and application of professional judgement in increasingly complex situations:</w:t>
            </w:r>
          </w:p>
          <w:p w14:paraId="3057D89D" w14:textId="77777777" w:rsidR="00895B17" w:rsidRPr="00895B17" w:rsidRDefault="00895B17" w:rsidP="00895B17">
            <w:pPr>
              <w:jc w:val="both"/>
              <w:rPr>
                <w:rFonts w:ascii="Arial" w:hAnsi="Arial" w:cs="Arial"/>
              </w:rPr>
            </w:pPr>
          </w:p>
          <w:p w14:paraId="351DC9F7" w14:textId="77777777" w:rsidR="00895B17" w:rsidRPr="00895B17" w:rsidRDefault="00895B17" w:rsidP="00895B17">
            <w:pPr>
              <w:jc w:val="both"/>
              <w:rPr>
                <w:rFonts w:ascii="Arial" w:hAnsi="Arial" w:cs="Arial"/>
              </w:rPr>
            </w:pPr>
            <w:r w:rsidRPr="00895B17">
              <w:rPr>
                <w:rFonts w:ascii="Arial" w:hAnsi="Arial" w:cs="Arial"/>
              </w:rPr>
              <w:t>What – working in ‘pods’ we work closely within localities and one day a week we ensure that we are co-located in one office, and we are introducing a standing appointment in our calendars to undertake a group supervision or mapping session in relation to more complex cases.  This is in addition to the supervision we have each month with our line manager on a one-to-one basis.</w:t>
            </w:r>
          </w:p>
          <w:p w14:paraId="52D9D4C8" w14:textId="77777777" w:rsidR="00895B17" w:rsidRPr="00895B17" w:rsidRDefault="00895B17" w:rsidP="00895B17">
            <w:pPr>
              <w:jc w:val="both"/>
              <w:rPr>
                <w:rFonts w:ascii="Arial" w:hAnsi="Arial" w:cs="Arial"/>
              </w:rPr>
            </w:pPr>
          </w:p>
          <w:p w14:paraId="09C4E483" w14:textId="77777777" w:rsidR="00895B17" w:rsidRPr="00895B17" w:rsidRDefault="00895B17" w:rsidP="00895B17">
            <w:pPr>
              <w:jc w:val="both"/>
              <w:rPr>
                <w:rFonts w:ascii="Arial" w:hAnsi="Arial" w:cs="Arial"/>
              </w:rPr>
            </w:pPr>
            <w:proofErr w:type="gramStart"/>
            <w:r w:rsidRPr="00895B17">
              <w:rPr>
                <w:rFonts w:ascii="Arial" w:hAnsi="Arial" w:cs="Arial"/>
              </w:rPr>
              <w:t>So</w:t>
            </w:r>
            <w:proofErr w:type="gramEnd"/>
            <w:r w:rsidRPr="00895B17">
              <w:rPr>
                <w:rFonts w:ascii="Arial" w:hAnsi="Arial" w:cs="Arial"/>
              </w:rPr>
              <w:t xml:space="preserve"> what – Reflective supervision is something that I personally benefit from greatly and doing so within our ‘pod’ gives me confidence in decision making, whilst also </w:t>
            </w:r>
            <w:r w:rsidRPr="00895B17">
              <w:rPr>
                <w:rFonts w:ascii="Arial" w:hAnsi="Arial" w:cs="Arial"/>
              </w:rPr>
              <w:lastRenderedPageBreak/>
              <w:t xml:space="preserve">challenging me in what I could have done or said differently.  The other added benefit of these group sessions allows us to share information and knowledge about any new initiatives or schemes in the area that could benefit our families such as the Foodbank now opens an extra day. </w:t>
            </w:r>
          </w:p>
          <w:p w14:paraId="617F1F9F" w14:textId="77777777" w:rsidR="00895B17" w:rsidRPr="00895B17" w:rsidRDefault="00895B17" w:rsidP="00895B17">
            <w:pPr>
              <w:jc w:val="both"/>
              <w:rPr>
                <w:rFonts w:ascii="Arial" w:hAnsi="Arial" w:cs="Arial"/>
              </w:rPr>
            </w:pPr>
          </w:p>
          <w:p w14:paraId="64ED1324" w14:textId="77777777" w:rsidR="00895B17" w:rsidRPr="00895B17" w:rsidRDefault="00895B17" w:rsidP="00895B17">
            <w:pPr>
              <w:jc w:val="both"/>
              <w:rPr>
                <w:rFonts w:ascii="Arial" w:hAnsi="Arial" w:cs="Arial"/>
              </w:rPr>
            </w:pPr>
            <w:r w:rsidRPr="00895B17">
              <w:rPr>
                <w:rFonts w:ascii="Arial" w:hAnsi="Arial" w:cs="Arial"/>
              </w:rPr>
              <w:t xml:space="preserve">What now – Continuing the reflective supervision sessions will be a priority for me, I feel I learn more in these types of settings.  I would also like to undertake training around Section 47 and Achieving Best Evidence.  I also think regularly reviewing the threshold for services document as well as other toolkits such as Home Conditions and the Neglect Toolkits and their application to the families I am working with will help me improve my confidence in applying my professional judgment to complex situations. </w:t>
            </w:r>
          </w:p>
          <w:p w14:paraId="760439FF" w14:textId="77777777" w:rsidR="00895B17" w:rsidRPr="00895B17" w:rsidRDefault="00895B17" w:rsidP="00895B17">
            <w:pPr>
              <w:jc w:val="both"/>
              <w:rPr>
                <w:rFonts w:ascii="Arial" w:hAnsi="Arial" w:cs="Arial"/>
              </w:rPr>
            </w:pPr>
          </w:p>
          <w:p w14:paraId="0BDFC491" w14:textId="77777777" w:rsidR="00895B17" w:rsidRPr="00895B17" w:rsidRDefault="00895B17" w:rsidP="00895B17">
            <w:pPr>
              <w:jc w:val="both"/>
              <w:rPr>
                <w:rFonts w:ascii="Arial" w:hAnsi="Arial" w:cs="Arial"/>
              </w:rPr>
            </w:pPr>
            <w:r w:rsidRPr="00895B17">
              <w:rPr>
                <w:rFonts w:ascii="Arial" w:hAnsi="Arial" w:cs="Arial"/>
              </w:rPr>
              <w:t>(word Count: 808)</w:t>
            </w:r>
          </w:p>
          <w:p w14:paraId="54EEA81B" w14:textId="77777777" w:rsidR="00895B17" w:rsidRDefault="00895B17" w:rsidP="00895B17">
            <w:pPr>
              <w:jc w:val="both"/>
              <w:rPr>
                <w:i/>
                <w:iCs/>
              </w:rPr>
            </w:pPr>
          </w:p>
          <w:p w14:paraId="16E48BFB" w14:textId="22849FAE" w:rsidR="004F0E93" w:rsidRPr="00706BB5" w:rsidRDefault="004F0E93" w:rsidP="00895B17">
            <w:pPr>
              <w:jc w:val="both"/>
              <w:rPr>
                <w:i/>
                <w:iCs/>
              </w:rPr>
            </w:pPr>
            <w:r w:rsidRPr="00F15354">
              <w:rPr>
                <w:i/>
                <w:iCs/>
              </w:rPr>
              <w:t>750 words (+/-</w:t>
            </w:r>
            <w:r w:rsidRPr="006179BB">
              <w:rPr>
                <w:i/>
                <w:iCs/>
              </w:rPr>
              <w:t xml:space="preserve"> 10%:  include your actual word count at the end of each section).</w:t>
            </w:r>
          </w:p>
          <w:p w14:paraId="7E3E67F4" w14:textId="77777777" w:rsidR="004F0E93" w:rsidRPr="00CB2790" w:rsidRDefault="004F0E93" w:rsidP="00CB2790">
            <w:pPr>
              <w:jc w:val="both"/>
            </w:pPr>
          </w:p>
        </w:tc>
      </w:tr>
    </w:tbl>
    <w:p w14:paraId="74E3B0E6" w14:textId="77777777" w:rsidR="00566666" w:rsidRDefault="00566666" w:rsidP="004F0E93">
      <w:pPr>
        <w:jc w:val="center"/>
        <w:rPr>
          <w:b/>
          <w:sz w:val="28"/>
          <w:szCs w:val="28"/>
        </w:rPr>
      </w:pPr>
    </w:p>
    <w:p w14:paraId="347449EB" w14:textId="77777777" w:rsidR="00566666" w:rsidRDefault="00566666" w:rsidP="004F0E93">
      <w:pPr>
        <w:jc w:val="center"/>
        <w:rPr>
          <w:b/>
          <w:sz w:val="28"/>
          <w:szCs w:val="28"/>
        </w:rPr>
      </w:pPr>
    </w:p>
    <w:p w14:paraId="5862BB74" w14:textId="77777777" w:rsidR="00CB2790" w:rsidRDefault="00CB2790" w:rsidP="004F0E93">
      <w:pPr>
        <w:jc w:val="center"/>
        <w:rPr>
          <w:b/>
          <w:sz w:val="28"/>
          <w:szCs w:val="28"/>
        </w:rPr>
      </w:pPr>
    </w:p>
    <w:p w14:paraId="43AE4C63" w14:textId="77777777" w:rsidR="00CB2790" w:rsidRDefault="00CB2790" w:rsidP="004F0E93">
      <w:pPr>
        <w:jc w:val="center"/>
        <w:rPr>
          <w:b/>
          <w:sz w:val="28"/>
          <w:szCs w:val="28"/>
        </w:rPr>
      </w:pPr>
    </w:p>
    <w:p w14:paraId="146983B0" w14:textId="77777777" w:rsidR="00CB2790" w:rsidRDefault="00CB2790" w:rsidP="004F0E93">
      <w:pPr>
        <w:jc w:val="center"/>
        <w:rPr>
          <w:b/>
          <w:sz w:val="28"/>
          <w:szCs w:val="28"/>
        </w:rPr>
      </w:pPr>
    </w:p>
    <w:p w14:paraId="6D39C6FD" w14:textId="77777777" w:rsidR="00CB2790" w:rsidRDefault="00CB2790" w:rsidP="004F0E93">
      <w:pPr>
        <w:jc w:val="center"/>
        <w:rPr>
          <w:b/>
          <w:sz w:val="28"/>
          <w:szCs w:val="28"/>
        </w:rPr>
      </w:pPr>
    </w:p>
    <w:p w14:paraId="2E91A563" w14:textId="77777777" w:rsidR="00CB2790" w:rsidRDefault="00CB2790" w:rsidP="004F0E93">
      <w:pPr>
        <w:jc w:val="center"/>
        <w:rPr>
          <w:b/>
          <w:sz w:val="28"/>
          <w:szCs w:val="28"/>
        </w:rPr>
      </w:pPr>
    </w:p>
    <w:p w14:paraId="40ED0131" w14:textId="77777777" w:rsidR="00CB2790" w:rsidRDefault="00CB2790" w:rsidP="004F0E93">
      <w:pPr>
        <w:jc w:val="center"/>
        <w:rPr>
          <w:b/>
          <w:sz w:val="28"/>
          <w:szCs w:val="28"/>
        </w:rPr>
      </w:pPr>
    </w:p>
    <w:p w14:paraId="22B0E578" w14:textId="77777777" w:rsidR="00CB2790" w:rsidRDefault="00CB2790" w:rsidP="004F0E93">
      <w:pPr>
        <w:jc w:val="center"/>
        <w:rPr>
          <w:b/>
          <w:sz w:val="28"/>
          <w:szCs w:val="28"/>
        </w:rPr>
      </w:pPr>
    </w:p>
    <w:p w14:paraId="36DE64C9" w14:textId="77777777" w:rsidR="00CB2790" w:rsidRDefault="00CB2790" w:rsidP="004F0E93">
      <w:pPr>
        <w:jc w:val="center"/>
        <w:rPr>
          <w:b/>
          <w:sz w:val="28"/>
          <w:szCs w:val="28"/>
        </w:rPr>
      </w:pPr>
    </w:p>
    <w:p w14:paraId="3A63AD18" w14:textId="77777777" w:rsidR="00CB2790" w:rsidRDefault="00CB2790" w:rsidP="004F0E93">
      <w:pPr>
        <w:jc w:val="center"/>
        <w:rPr>
          <w:b/>
          <w:sz w:val="28"/>
          <w:szCs w:val="28"/>
        </w:rPr>
      </w:pPr>
    </w:p>
    <w:p w14:paraId="64457022" w14:textId="77777777" w:rsidR="00CB2790" w:rsidRDefault="00CB2790" w:rsidP="004F0E93">
      <w:pPr>
        <w:jc w:val="center"/>
        <w:rPr>
          <w:b/>
          <w:sz w:val="28"/>
          <w:szCs w:val="28"/>
        </w:rPr>
      </w:pPr>
    </w:p>
    <w:p w14:paraId="2E3A841B" w14:textId="77777777" w:rsidR="00CB2790" w:rsidRDefault="00CB2790" w:rsidP="004F0E93">
      <w:pPr>
        <w:jc w:val="center"/>
        <w:rPr>
          <w:b/>
          <w:sz w:val="28"/>
          <w:szCs w:val="28"/>
        </w:rPr>
      </w:pPr>
    </w:p>
    <w:p w14:paraId="69F231E9" w14:textId="77777777" w:rsidR="00CB2790" w:rsidRDefault="00CB2790" w:rsidP="004F0E93">
      <w:pPr>
        <w:jc w:val="center"/>
        <w:rPr>
          <w:b/>
          <w:sz w:val="28"/>
          <w:szCs w:val="28"/>
        </w:rPr>
      </w:pPr>
    </w:p>
    <w:p w14:paraId="22A72887" w14:textId="77777777" w:rsidR="00CB2790" w:rsidRDefault="00CB2790" w:rsidP="004F0E93">
      <w:pPr>
        <w:jc w:val="center"/>
        <w:rPr>
          <w:b/>
          <w:sz w:val="28"/>
          <w:szCs w:val="28"/>
        </w:rPr>
      </w:pPr>
    </w:p>
    <w:p w14:paraId="4FD296BF" w14:textId="77777777" w:rsidR="00CB2790" w:rsidRDefault="00CB2790" w:rsidP="004F0E93">
      <w:pPr>
        <w:jc w:val="center"/>
        <w:rPr>
          <w:b/>
          <w:sz w:val="28"/>
          <w:szCs w:val="28"/>
        </w:rPr>
      </w:pPr>
    </w:p>
    <w:p w14:paraId="300A168F" w14:textId="77777777" w:rsidR="00CB2790" w:rsidRDefault="00CB2790" w:rsidP="004F0E93">
      <w:pPr>
        <w:jc w:val="center"/>
        <w:rPr>
          <w:b/>
          <w:sz w:val="28"/>
          <w:szCs w:val="28"/>
        </w:rPr>
      </w:pPr>
    </w:p>
    <w:p w14:paraId="1D0AF955" w14:textId="77777777" w:rsidR="00CB2790" w:rsidRDefault="00CB2790" w:rsidP="004F0E93">
      <w:pPr>
        <w:jc w:val="center"/>
        <w:rPr>
          <w:b/>
          <w:sz w:val="28"/>
          <w:szCs w:val="28"/>
        </w:rPr>
      </w:pPr>
    </w:p>
    <w:p w14:paraId="67EF0B4A" w14:textId="77777777" w:rsidR="00CB2790" w:rsidRDefault="00CB2790" w:rsidP="004F0E93">
      <w:pPr>
        <w:jc w:val="center"/>
        <w:rPr>
          <w:b/>
          <w:sz w:val="28"/>
          <w:szCs w:val="28"/>
        </w:rPr>
      </w:pPr>
    </w:p>
    <w:p w14:paraId="4EC755A8" w14:textId="77777777" w:rsidR="00CB2790" w:rsidRDefault="00CB2790" w:rsidP="004F0E93">
      <w:pPr>
        <w:jc w:val="center"/>
        <w:rPr>
          <w:b/>
          <w:sz w:val="28"/>
          <w:szCs w:val="28"/>
        </w:rPr>
      </w:pPr>
    </w:p>
    <w:p w14:paraId="0F7AE147" w14:textId="77777777" w:rsidR="00CB2790" w:rsidRDefault="00CB2790" w:rsidP="004F0E93">
      <w:pPr>
        <w:jc w:val="center"/>
        <w:rPr>
          <w:b/>
          <w:sz w:val="28"/>
          <w:szCs w:val="28"/>
        </w:rPr>
      </w:pPr>
    </w:p>
    <w:p w14:paraId="288F072E" w14:textId="77777777" w:rsidR="00CB2790" w:rsidRDefault="00CB2790" w:rsidP="004F0E93">
      <w:pPr>
        <w:jc w:val="center"/>
        <w:rPr>
          <w:b/>
          <w:sz w:val="28"/>
          <w:szCs w:val="28"/>
        </w:rPr>
      </w:pPr>
    </w:p>
    <w:p w14:paraId="055BE18B" w14:textId="77777777" w:rsidR="00CB2790" w:rsidRDefault="00CB2790" w:rsidP="004F0E93">
      <w:pPr>
        <w:jc w:val="center"/>
        <w:rPr>
          <w:b/>
          <w:sz w:val="28"/>
          <w:szCs w:val="28"/>
        </w:rPr>
      </w:pPr>
    </w:p>
    <w:p w14:paraId="573DF210" w14:textId="77777777" w:rsidR="00CB2790" w:rsidRDefault="00CB2790" w:rsidP="004F0E93">
      <w:pPr>
        <w:jc w:val="center"/>
        <w:rPr>
          <w:b/>
          <w:sz w:val="28"/>
          <w:szCs w:val="28"/>
        </w:rPr>
      </w:pPr>
    </w:p>
    <w:p w14:paraId="7D7070AA" w14:textId="77777777" w:rsidR="00CB2790" w:rsidRDefault="00CB2790" w:rsidP="004F0E93">
      <w:pPr>
        <w:jc w:val="center"/>
        <w:rPr>
          <w:b/>
          <w:sz w:val="28"/>
          <w:szCs w:val="28"/>
        </w:rPr>
      </w:pPr>
    </w:p>
    <w:p w14:paraId="3B0037CF" w14:textId="77777777" w:rsidR="00CB2790" w:rsidRDefault="00CB2790" w:rsidP="004F0E93">
      <w:pPr>
        <w:jc w:val="center"/>
        <w:rPr>
          <w:b/>
          <w:sz w:val="28"/>
          <w:szCs w:val="28"/>
        </w:rPr>
      </w:pPr>
    </w:p>
    <w:p w14:paraId="5EBD4E32" w14:textId="5E06583F"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93D8DE5" w14:textId="77777777" w:rsidR="005361CC" w:rsidRDefault="005361CC" w:rsidP="002D6B34">
            <w:pPr>
              <w:jc w:val="both"/>
            </w:pPr>
          </w:p>
          <w:p w14:paraId="74775D90" w14:textId="77777777" w:rsidR="000C5502" w:rsidRPr="000C5502" w:rsidRDefault="000C5502" w:rsidP="000C5502">
            <w:pPr>
              <w:jc w:val="both"/>
              <w:rPr>
                <w:rFonts w:ascii="Arial" w:hAnsi="Arial" w:cs="Arial"/>
              </w:rPr>
            </w:pPr>
            <w:r w:rsidRPr="000C5502">
              <w:rPr>
                <w:rFonts w:ascii="Arial" w:hAnsi="Arial" w:cs="Arial"/>
              </w:rPr>
              <w:t xml:space="preserve">Continuing with Borton’s Model of Reflection (1970), I have critically reflected on the learning needs I identified in part A, and my professional development over the duration of my first three years in practice.  </w:t>
            </w:r>
          </w:p>
          <w:p w14:paraId="224D4025" w14:textId="77777777" w:rsidR="000C5502" w:rsidRPr="000C5502" w:rsidRDefault="000C5502" w:rsidP="000C5502">
            <w:pPr>
              <w:jc w:val="both"/>
              <w:rPr>
                <w:rFonts w:ascii="Arial" w:hAnsi="Arial" w:cs="Arial"/>
              </w:rPr>
            </w:pPr>
          </w:p>
          <w:p w14:paraId="08A29566" w14:textId="77777777" w:rsidR="000C5502" w:rsidRPr="000C5502" w:rsidRDefault="000C5502" w:rsidP="000C5502">
            <w:pPr>
              <w:jc w:val="both"/>
              <w:rPr>
                <w:rFonts w:ascii="Arial" w:hAnsi="Arial" w:cs="Arial"/>
              </w:rPr>
            </w:pPr>
            <w:r w:rsidRPr="000C5502">
              <w:rPr>
                <w:rFonts w:ascii="Arial" w:hAnsi="Arial" w:cs="Arial"/>
              </w:rPr>
              <w:t xml:space="preserve">Applying analysis in assessments to inform interventions: </w:t>
            </w:r>
          </w:p>
          <w:p w14:paraId="604A283E" w14:textId="77777777" w:rsidR="000C5502" w:rsidRPr="000C5502" w:rsidRDefault="000C5502" w:rsidP="000C5502">
            <w:pPr>
              <w:jc w:val="both"/>
              <w:rPr>
                <w:rFonts w:ascii="Arial" w:hAnsi="Arial" w:cs="Arial"/>
              </w:rPr>
            </w:pPr>
          </w:p>
          <w:p w14:paraId="17F6C996" w14:textId="77777777" w:rsidR="000C5502" w:rsidRPr="000C5502" w:rsidRDefault="000C5502" w:rsidP="000C5502">
            <w:pPr>
              <w:jc w:val="both"/>
              <w:rPr>
                <w:rFonts w:ascii="Arial" w:hAnsi="Arial" w:cs="Arial"/>
              </w:rPr>
            </w:pPr>
            <w:r w:rsidRPr="000C5502">
              <w:rPr>
                <w:rFonts w:ascii="Arial" w:hAnsi="Arial" w:cs="Arial"/>
              </w:rPr>
              <w:t>What – Over the last three years, I’ve gained experience in writing a range of assessments, including Care and Wellbeing Assessments, Section 47 Assessments, and more recently Parenting Assessments, including CUBAS. These opportunities have allowed me to work with increasingly complex families and develop my analytical skills.</w:t>
            </w:r>
          </w:p>
          <w:p w14:paraId="71A04B04" w14:textId="77777777" w:rsidR="000C5502" w:rsidRPr="000C5502" w:rsidRDefault="000C5502" w:rsidP="000C5502">
            <w:pPr>
              <w:jc w:val="both"/>
              <w:rPr>
                <w:rFonts w:ascii="Arial" w:hAnsi="Arial" w:cs="Arial"/>
              </w:rPr>
            </w:pPr>
          </w:p>
          <w:p w14:paraId="2D6ADC41" w14:textId="77777777" w:rsidR="000C5502" w:rsidRPr="000C5502" w:rsidRDefault="000C5502" w:rsidP="000C5502">
            <w:pPr>
              <w:jc w:val="both"/>
              <w:rPr>
                <w:rFonts w:ascii="Arial" w:hAnsi="Arial" w:cs="Arial"/>
              </w:rPr>
            </w:pPr>
            <w:proofErr w:type="gramStart"/>
            <w:r w:rsidRPr="000C5502">
              <w:rPr>
                <w:rFonts w:ascii="Arial" w:hAnsi="Arial" w:cs="Arial"/>
              </w:rPr>
              <w:t>So</w:t>
            </w:r>
            <w:proofErr w:type="gramEnd"/>
            <w:r w:rsidRPr="000C5502">
              <w:rPr>
                <w:rFonts w:ascii="Arial" w:hAnsi="Arial" w:cs="Arial"/>
              </w:rPr>
              <w:t xml:space="preserve"> What – Completing these assessments has helped me grow in confidence, particularly in processing information during conversations and responding with appropriate questions or challenges. I’ve become more comfortable having difficult conversations, which previously felt unnatural. Reflecting on earlier assessments, I can now identify areas I would approach differently, this reflects my development in critical thinking and professional judgement.</w:t>
            </w:r>
          </w:p>
          <w:p w14:paraId="77907091" w14:textId="77777777" w:rsidR="000C5502" w:rsidRPr="000C5502" w:rsidRDefault="000C5502" w:rsidP="000C5502">
            <w:pPr>
              <w:jc w:val="both"/>
              <w:rPr>
                <w:rFonts w:ascii="Arial" w:hAnsi="Arial" w:cs="Arial"/>
              </w:rPr>
            </w:pPr>
          </w:p>
          <w:p w14:paraId="7B3B6B66" w14:textId="68DECA50" w:rsidR="000C5502" w:rsidRPr="000C5502" w:rsidRDefault="000C5502" w:rsidP="000C5502">
            <w:pPr>
              <w:jc w:val="both"/>
              <w:rPr>
                <w:rFonts w:ascii="Arial" w:hAnsi="Arial" w:cs="Arial"/>
              </w:rPr>
            </w:pPr>
            <w:r w:rsidRPr="000C5502">
              <w:rPr>
                <w:rFonts w:ascii="Arial" w:hAnsi="Arial" w:cs="Arial"/>
              </w:rPr>
              <w:t xml:space="preserve">What Now – I aim to further strengthen my critical analysis, especially as I take on more complex cases involving </w:t>
            </w:r>
            <w:r w:rsidR="00620948">
              <w:rPr>
                <w:rFonts w:ascii="Arial" w:hAnsi="Arial" w:cs="Arial"/>
              </w:rPr>
              <w:t>Public Law Outline</w:t>
            </w:r>
            <w:r w:rsidRPr="000C5502">
              <w:rPr>
                <w:rFonts w:ascii="Arial" w:hAnsi="Arial" w:cs="Arial"/>
              </w:rPr>
              <w:t xml:space="preserve"> (PLO), sibling assessments, and court work such as Social Work Evidence Templates (SWET). I will continue to seek feedback through supervision and training to support further development of assessment writing and analytical skills.</w:t>
            </w:r>
          </w:p>
          <w:p w14:paraId="31942AA8" w14:textId="77777777" w:rsidR="000C5502" w:rsidRPr="000C5502" w:rsidRDefault="000C5502" w:rsidP="000C5502">
            <w:pPr>
              <w:jc w:val="both"/>
              <w:rPr>
                <w:rFonts w:ascii="Arial" w:hAnsi="Arial" w:cs="Arial"/>
              </w:rPr>
            </w:pPr>
          </w:p>
          <w:p w14:paraId="1C353996" w14:textId="77777777" w:rsidR="000C5502" w:rsidRPr="000C5502" w:rsidRDefault="000C5502" w:rsidP="000C5502">
            <w:pPr>
              <w:jc w:val="both"/>
              <w:rPr>
                <w:rFonts w:ascii="Arial" w:hAnsi="Arial" w:cs="Arial"/>
              </w:rPr>
            </w:pPr>
            <w:r w:rsidRPr="000C5502">
              <w:rPr>
                <w:rFonts w:ascii="Arial" w:hAnsi="Arial" w:cs="Arial"/>
              </w:rPr>
              <w:lastRenderedPageBreak/>
              <w:t>Collaborative working:</w:t>
            </w:r>
          </w:p>
          <w:p w14:paraId="40EEFF11" w14:textId="77777777" w:rsidR="000C5502" w:rsidRPr="000C5502" w:rsidRDefault="000C5502" w:rsidP="000C5502">
            <w:pPr>
              <w:jc w:val="both"/>
              <w:rPr>
                <w:rFonts w:ascii="Arial" w:hAnsi="Arial" w:cs="Arial"/>
              </w:rPr>
            </w:pPr>
          </w:p>
          <w:p w14:paraId="2BBC0545" w14:textId="77777777" w:rsidR="000C5502" w:rsidRPr="000C5502" w:rsidRDefault="000C5502" w:rsidP="000C5502">
            <w:pPr>
              <w:jc w:val="both"/>
              <w:rPr>
                <w:rFonts w:ascii="Arial" w:hAnsi="Arial" w:cs="Arial"/>
              </w:rPr>
            </w:pPr>
            <w:r w:rsidRPr="000C5502">
              <w:rPr>
                <w:rFonts w:ascii="Arial" w:hAnsi="Arial" w:cs="Arial"/>
              </w:rPr>
              <w:t xml:space="preserve">What – I continue to work in a multi-agency approach and have developed strong relationships with my colleagues in other agencies.  Through building these relationships, that I feel are based on mutual trust and respect, I can professionally challenge when needed but similarly be challenged.  Working with non-resident or absent parents, whether this be mothers or fathers remains one of my priorities, but I recognise that I still must improve in this area. </w:t>
            </w:r>
          </w:p>
          <w:p w14:paraId="6722F697" w14:textId="77777777" w:rsidR="000C5502" w:rsidRPr="000C5502" w:rsidRDefault="000C5502" w:rsidP="000C5502">
            <w:pPr>
              <w:jc w:val="both"/>
              <w:rPr>
                <w:rFonts w:ascii="Arial" w:hAnsi="Arial" w:cs="Arial"/>
              </w:rPr>
            </w:pPr>
          </w:p>
          <w:p w14:paraId="435AE67B" w14:textId="71F06A51" w:rsidR="000C5502" w:rsidRPr="000C5502" w:rsidRDefault="000C5502" w:rsidP="000C5502">
            <w:pPr>
              <w:jc w:val="both"/>
              <w:rPr>
                <w:rFonts w:ascii="Arial" w:hAnsi="Arial" w:cs="Arial"/>
              </w:rPr>
            </w:pPr>
            <w:proofErr w:type="gramStart"/>
            <w:r w:rsidRPr="000C5502">
              <w:rPr>
                <w:rFonts w:ascii="Arial" w:hAnsi="Arial" w:cs="Arial"/>
              </w:rPr>
              <w:t>So</w:t>
            </w:r>
            <w:proofErr w:type="gramEnd"/>
            <w:r w:rsidRPr="000C5502">
              <w:rPr>
                <w:rFonts w:ascii="Arial" w:hAnsi="Arial" w:cs="Arial"/>
              </w:rPr>
              <w:t xml:space="preserve"> What – After attending the Engaging Fathers training, it really highlighted the challenges that fathers can face when working with childrens services.  </w:t>
            </w:r>
            <w:r w:rsidR="00620948" w:rsidRPr="000C5502">
              <w:rPr>
                <w:rFonts w:ascii="Arial" w:hAnsi="Arial" w:cs="Arial"/>
              </w:rPr>
              <w:t>To</w:t>
            </w:r>
            <w:r w:rsidRPr="000C5502">
              <w:rPr>
                <w:rFonts w:ascii="Arial" w:hAnsi="Arial" w:cs="Arial"/>
              </w:rPr>
              <w:t xml:space="preserve"> address this, I have tried to find more creative ways to keep contact with fathers and other non-resident parents.  I am currently trying to keep parents updated via emails with the offer within the email to have a follow up call if they wish.  This ensures that parents are informed around their child’s care plan, and I can then plan to speak with them when they are available rather than me attempting to ring them, not getting through and then not having the opportunity to follow-up again.</w:t>
            </w:r>
          </w:p>
          <w:p w14:paraId="1148DE8B" w14:textId="77777777" w:rsidR="000C5502" w:rsidRPr="000C5502" w:rsidRDefault="000C5502" w:rsidP="000C5502">
            <w:pPr>
              <w:jc w:val="both"/>
              <w:rPr>
                <w:rFonts w:ascii="Arial" w:hAnsi="Arial" w:cs="Arial"/>
              </w:rPr>
            </w:pPr>
          </w:p>
          <w:p w14:paraId="338E3684" w14:textId="77777777" w:rsidR="000C5502" w:rsidRPr="000C5502" w:rsidRDefault="000C5502" w:rsidP="000C5502">
            <w:pPr>
              <w:jc w:val="both"/>
              <w:rPr>
                <w:rFonts w:ascii="Arial" w:hAnsi="Arial" w:cs="Arial"/>
              </w:rPr>
            </w:pPr>
            <w:r w:rsidRPr="000C5502">
              <w:rPr>
                <w:rFonts w:ascii="Arial" w:hAnsi="Arial" w:cs="Arial"/>
              </w:rPr>
              <w:t>What Now – I will continue using email as a contact method with non-resident parents but remain flexible to everybody’s needs. At the start of my involvement, I contact both parents and aim to hold joint meetings where possible. Where needed, I offer separate meetings or alternative communication methods to ensure both parents are equally informed and involved.</w:t>
            </w:r>
          </w:p>
          <w:p w14:paraId="71CE2C62" w14:textId="77777777" w:rsidR="000C5502" w:rsidRPr="000C5502" w:rsidRDefault="000C5502" w:rsidP="000C5502">
            <w:pPr>
              <w:jc w:val="both"/>
              <w:rPr>
                <w:rFonts w:ascii="Arial" w:hAnsi="Arial" w:cs="Arial"/>
              </w:rPr>
            </w:pPr>
          </w:p>
          <w:p w14:paraId="0D89A1EB" w14:textId="77777777" w:rsidR="000C5502" w:rsidRPr="000C5502" w:rsidRDefault="000C5502" w:rsidP="000C5502">
            <w:pPr>
              <w:jc w:val="both"/>
              <w:rPr>
                <w:rFonts w:ascii="Arial" w:hAnsi="Arial" w:cs="Arial"/>
              </w:rPr>
            </w:pPr>
            <w:r w:rsidRPr="000C5502">
              <w:rPr>
                <w:rFonts w:ascii="Arial" w:hAnsi="Arial" w:cs="Arial"/>
              </w:rPr>
              <w:t>Intervention and application of professional judgement in increasingly complex situations:</w:t>
            </w:r>
          </w:p>
          <w:p w14:paraId="741560A7" w14:textId="77777777" w:rsidR="000C5502" w:rsidRPr="000C5502" w:rsidRDefault="000C5502" w:rsidP="000C5502">
            <w:pPr>
              <w:jc w:val="both"/>
              <w:rPr>
                <w:rFonts w:ascii="Arial" w:hAnsi="Arial" w:cs="Arial"/>
              </w:rPr>
            </w:pPr>
          </w:p>
          <w:p w14:paraId="7329CDEB" w14:textId="77777777" w:rsidR="000C5502" w:rsidRPr="000C5502" w:rsidRDefault="000C5502" w:rsidP="000C5502">
            <w:pPr>
              <w:jc w:val="both"/>
              <w:rPr>
                <w:rFonts w:ascii="Arial" w:hAnsi="Arial" w:cs="Arial"/>
              </w:rPr>
            </w:pPr>
            <w:r w:rsidRPr="000C5502">
              <w:rPr>
                <w:rFonts w:ascii="Arial" w:hAnsi="Arial" w:cs="Arial"/>
              </w:rPr>
              <w:t xml:space="preserve">What – My ability to apply professional judgement has developed significantly, particularly in complex situations. This is evident within my written assessments, recommendations to Child Protection Conferences, and presenting at Legal Planning Meetings. I </w:t>
            </w:r>
            <w:proofErr w:type="gramStart"/>
            <w:r w:rsidRPr="000C5502">
              <w:rPr>
                <w:rFonts w:ascii="Arial" w:hAnsi="Arial" w:cs="Arial"/>
              </w:rPr>
              <w:t>definitely feel</w:t>
            </w:r>
            <w:proofErr w:type="gramEnd"/>
            <w:r w:rsidRPr="000C5502">
              <w:rPr>
                <w:rFonts w:ascii="Arial" w:hAnsi="Arial" w:cs="Arial"/>
              </w:rPr>
              <w:t xml:space="preserve"> that I have become more confident in making decisions that balance risk and the best interests of the child.</w:t>
            </w:r>
          </w:p>
          <w:p w14:paraId="25CD95E7" w14:textId="77777777" w:rsidR="000C5502" w:rsidRPr="000C5502" w:rsidRDefault="000C5502" w:rsidP="000C5502">
            <w:pPr>
              <w:jc w:val="both"/>
              <w:rPr>
                <w:rFonts w:ascii="Arial" w:hAnsi="Arial" w:cs="Arial"/>
              </w:rPr>
            </w:pPr>
          </w:p>
          <w:p w14:paraId="5AFC7730" w14:textId="77777777" w:rsidR="000C5502" w:rsidRPr="000C5502" w:rsidRDefault="000C5502" w:rsidP="000C5502">
            <w:pPr>
              <w:jc w:val="both"/>
              <w:rPr>
                <w:rFonts w:ascii="Arial" w:hAnsi="Arial" w:cs="Arial"/>
              </w:rPr>
            </w:pPr>
            <w:proofErr w:type="gramStart"/>
            <w:r w:rsidRPr="000C5502">
              <w:rPr>
                <w:rFonts w:ascii="Arial" w:hAnsi="Arial" w:cs="Arial"/>
              </w:rPr>
              <w:t>So</w:t>
            </w:r>
            <w:proofErr w:type="gramEnd"/>
            <w:r w:rsidRPr="000C5502">
              <w:rPr>
                <w:rFonts w:ascii="Arial" w:hAnsi="Arial" w:cs="Arial"/>
              </w:rPr>
              <w:t xml:space="preserve"> What – Supervision and case mapping within my team are invaluable to my development. These sessions provide a protected time for reflection, open discussions, and learning. I have also recognised that my confidence has increased in supporting less experienced colleagues. In addition to this, over the past year we have had a protected office day each week with my team, these weekly sessions have further boosted my confidence through informal peer support and shared learning.</w:t>
            </w:r>
          </w:p>
          <w:p w14:paraId="22755617" w14:textId="77777777" w:rsidR="000C5502" w:rsidRPr="000C5502" w:rsidRDefault="000C5502" w:rsidP="000C5502">
            <w:pPr>
              <w:jc w:val="both"/>
              <w:rPr>
                <w:rFonts w:ascii="Arial" w:hAnsi="Arial" w:cs="Arial"/>
              </w:rPr>
            </w:pPr>
          </w:p>
          <w:p w14:paraId="0A74682E" w14:textId="77777777" w:rsidR="000C5502" w:rsidRPr="000C5502" w:rsidRDefault="000C5502" w:rsidP="000C5502">
            <w:pPr>
              <w:jc w:val="both"/>
              <w:rPr>
                <w:rFonts w:ascii="Arial" w:hAnsi="Arial" w:cs="Arial"/>
              </w:rPr>
            </w:pPr>
            <w:r w:rsidRPr="000C5502">
              <w:rPr>
                <w:rFonts w:ascii="Arial" w:hAnsi="Arial" w:cs="Arial"/>
              </w:rPr>
              <w:t xml:space="preserve">What Now – I will continue using supervision and mapping to reflect on both strengths and areas for improvement. I’m learning to manage higher-risk cases more confidently, though I still find this challenging at times. I recognise that discomfort is part of growth and will continue developing my skills in managing complex situations through training, supervision, and experience.  I am a strong believer in lifelong learning, and I would like to complete my Practice Educator award in the future. </w:t>
            </w:r>
          </w:p>
          <w:p w14:paraId="2ECD6C8D" w14:textId="77777777" w:rsidR="000C5502" w:rsidRPr="000C5502" w:rsidRDefault="000C5502" w:rsidP="000C5502">
            <w:pPr>
              <w:jc w:val="both"/>
              <w:rPr>
                <w:rFonts w:ascii="Arial" w:hAnsi="Arial" w:cs="Arial"/>
              </w:rPr>
            </w:pPr>
          </w:p>
          <w:p w14:paraId="52CD0E3E" w14:textId="19CA2DC6" w:rsidR="00212D5F" w:rsidRPr="008A410D" w:rsidRDefault="000C5502" w:rsidP="000C5502">
            <w:pPr>
              <w:jc w:val="both"/>
              <w:rPr>
                <w:iCs/>
              </w:rPr>
            </w:pPr>
            <w:r w:rsidRPr="000C5502">
              <w:rPr>
                <w:rFonts w:ascii="Arial" w:hAnsi="Arial" w:cs="Arial"/>
              </w:rPr>
              <w:t>Word count: 658</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1365C3F8" w14:textId="77777777" w:rsidR="00670CB2" w:rsidRDefault="00670CB2" w:rsidP="00C0499C">
            <w:pPr>
              <w:jc w:val="both"/>
              <w:rPr>
                <w:i/>
              </w:rPr>
            </w:pPr>
          </w:p>
          <w:p w14:paraId="5CB0D8F2" w14:textId="77777777" w:rsidR="0070181F" w:rsidRPr="0070181F" w:rsidRDefault="0070181F" w:rsidP="0070181F">
            <w:pPr>
              <w:jc w:val="both"/>
              <w:rPr>
                <w:rFonts w:ascii="Arial" w:hAnsi="Arial" w:cs="Arial"/>
                <w:iCs/>
              </w:rPr>
            </w:pPr>
            <w:r w:rsidRPr="0070181F">
              <w:rPr>
                <w:rFonts w:ascii="Arial" w:hAnsi="Arial" w:cs="Arial"/>
                <w:iCs/>
              </w:rPr>
              <w:t>A young person I worked with refused to see me, saying, “What do you care? You don’t even come to visit me.” I hadn’t visited for around ten weeks due to capacity, relying on a colleague who lived closer. Their words made me reflect on the impact this had. I apologised and committed to visiting every other time, which they appreciated. Since then, I always explain to families that I may not be able to visit personally, and I make contact by phone or plan to attend the next visit myself. This experience has shaped my practice and ensures consistency for families and young people.</w:t>
            </w:r>
          </w:p>
          <w:p w14:paraId="077F954F" w14:textId="77777777" w:rsidR="0070181F" w:rsidRPr="0070181F" w:rsidRDefault="0070181F" w:rsidP="0070181F">
            <w:pPr>
              <w:jc w:val="both"/>
              <w:rPr>
                <w:rFonts w:ascii="Arial" w:hAnsi="Arial" w:cs="Arial"/>
                <w:iCs/>
              </w:rPr>
            </w:pPr>
          </w:p>
          <w:p w14:paraId="5D022018" w14:textId="448FB690" w:rsidR="009D1540" w:rsidRPr="0070181F" w:rsidRDefault="0070181F" w:rsidP="0070181F">
            <w:pPr>
              <w:jc w:val="both"/>
              <w:rPr>
                <w:rFonts w:ascii="Arial" w:hAnsi="Arial" w:cs="Arial"/>
                <w:iCs/>
              </w:rPr>
            </w:pPr>
            <w:r w:rsidRPr="0070181F">
              <w:rPr>
                <w:rFonts w:ascii="Arial" w:hAnsi="Arial" w:cs="Arial"/>
                <w:iCs/>
              </w:rPr>
              <w:t>Word count: 105</w:t>
            </w:r>
          </w:p>
          <w:p w14:paraId="77A2671D" w14:textId="77777777" w:rsidR="0070181F" w:rsidRPr="00C0499C" w:rsidRDefault="0070181F" w:rsidP="0070181F">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0C757CA2" w14:textId="77777777" w:rsidR="00566F85" w:rsidRDefault="00566F85" w:rsidP="002D6B34">
            <w:pPr>
              <w:jc w:val="both"/>
              <w:rPr>
                <w:i/>
              </w:rPr>
            </w:pPr>
          </w:p>
          <w:p w14:paraId="7FEF9958" w14:textId="77777777" w:rsidR="00566F85" w:rsidRPr="00566F85" w:rsidRDefault="00566F85" w:rsidP="002D6B34">
            <w:pPr>
              <w:jc w:val="both"/>
              <w:rPr>
                <w:iCs/>
              </w:rPr>
            </w:pPr>
          </w:p>
          <w:p w14:paraId="70BA0C19" w14:textId="77777777" w:rsidR="00B930D3" w:rsidRPr="005E17F1" w:rsidRDefault="00B930D3" w:rsidP="002D6B34">
            <w:pPr>
              <w:jc w:val="both"/>
            </w:pPr>
          </w:p>
        </w:tc>
      </w:tr>
    </w:tbl>
    <w:p w14:paraId="3E5F404D" w14:textId="77777777" w:rsidR="000D73E9" w:rsidRDefault="000D73E9" w:rsidP="00D91D7E"/>
    <w:sectPr w:rsidR="000D73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2DA7"/>
    <w:rsid w:val="000078E4"/>
    <w:rsid w:val="00021688"/>
    <w:rsid w:val="00022674"/>
    <w:rsid w:val="00026CEC"/>
    <w:rsid w:val="0004482E"/>
    <w:rsid w:val="0006252A"/>
    <w:rsid w:val="0007702F"/>
    <w:rsid w:val="00082DE3"/>
    <w:rsid w:val="000831CB"/>
    <w:rsid w:val="00085B12"/>
    <w:rsid w:val="00085F42"/>
    <w:rsid w:val="000A0C0E"/>
    <w:rsid w:val="000A2AB5"/>
    <w:rsid w:val="000B6268"/>
    <w:rsid w:val="000C5137"/>
    <w:rsid w:val="000C5502"/>
    <w:rsid w:val="000D73E9"/>
    <w:rsid w:val="000F21AC"/>
    <w:rsid w:val="001270FB"/>
    <w:rsid w:val="001409D7"/>
    <w:rsid w:val="00141BCC"/>
    <w:rsid w:val="001427E2"/>
    <w:rsid w:val="001528AD"/>
    <w:rsid w:val="0015414E"/>
    <w:rsid w:val="00157514"/>
    <w:rsid w:val="00177292"/>
    <w:rsid w:val="00183A21"/>
    <w:rsid w:val="001966EF"/>
    <w:rsid w:val="00196E38"/>
    <w:rsid w:val="001A058C"/>
    <w:rsid w:val="001A06D0"/>
    <w:rsid w:val="001B06AD"/>
    <w:rsid w:val="001B0988"/>
    <w:rsid w:val="001B0A5B"/>
    <w:rsid w:val="001B7C37"/>
    <w:rsid w:val="001D1D9F"/>
    <w:rsid w:val="001D2EED"/>
    <w:rsid w:val="001D65B5"/>
    <w:rsid w:val="001E0156"/>
    <w:rsid w:val="001F6178"/>
    <w:rsid w:val="0020158D"/>
    <w:rsid w:val="00212D5F"/>
    <w:rsid w:val="00213DCB"/>
    <w:rsid w:val="002217C6"/>
    <w:rsid w:val="00223140"/>
    <w:rsid w:val="00223143"/>
    <w:rsid w:val="00223ECE"/>
    <w:rsid w:val="00234552"/>
    <w:rsid w:val="00237B5B"/>
    <w:rsid w:val="002411F5"/>
    <w:rsid w:val="00241941"/>
    <w:rsid w:val="00265BF1"/>
    <w:rsid w:val="00274A57"/>
    <w:rsid w:val="00280A24"/>
    <w:rsid w:val="002A2531"/>
    <w:rsid w:val="002A4771"/>
    <w:rsid w:val="002A6F90"/>
    <w:rsid w:val="002B50C3"/>
    <w:rsid w:val="002C480A"/>
    <w:rsid w:val="002C48A9"/>
    <w:rsid w:val="002D6D60"/>
    <w:rsid w:val="002E7B4D"/>
    <w:rsid w:val="002F70C8"/>
    <w:rsid w:val="00310B54"/>
    <w:rsid w:val="00311019"/>
    <w:rsid w:val="0031151F"/>
    <w:rsid w:val="00312824"/>
    <w:rsid w:val="00333AB5"/>
    <w:rsid w:val="00336F67"/>
    <w:rsid w:val="00352A56"/>
    <w:rsid w:val="0035608A"/>
    <w:rsid w:val="00362F05"/>
    <w:rsid w:val="00362F68"/>
    <w:rsid w:val="0036775D"/>
    <w:rsid w:val="0037582A"/>
    <w:rsid w:val="00375FF9"/>
    <w:rsid w:val="00383553"/>
    <w:rsid w:val="00385896"/>
    <w:rsid w:val="00392BA4"/>
    <w:rsid w:val="00396A81"/>
    <w:rsid w:val="003A3F6A"/>
    <w:rsid w:val="003A4C54"/>
    <w:rsid w:val="003A5D57"/>
    <w:rsid w:val="003A5E67"/>
    <w:rsid w:val="003A637E"/>
    <w:rsid w:val="003B1FE5"/>
    <w:rsid w:val="003B2E37"/>
    <w:rsid w:val="003B5297"/>
    <w:rsid w:val="003C2FF7"/>
    <w:rsid w:val="003E2053"/>
    <w:rsid w:val="003E4675"/>
    <w:rsid w:val="003F6573"/>
    <w:rsid w:val="003F6626"/>
    <w:rsid w:val="00414249"/>
    <w:rsid w:val="00422C3E"/>
    <w:rsid w:val="00425FEF"/>
    <w:rsid w:val="0043326F"/>
    <w:rsid w:val="00454867"/>
    <w:rsid w:val="004577F3"/>
    <w:rsid w:val="004656B9"/>
    <w:rsid w:val="00484B98"/>
    <w:rsid w:val="0048719B"/>
    <w:rsid w:val="00494287"/>
    <w:rsid w:val="00497FD3"/>
    <w:rsid w:val="004A08EF"/>
    <w:rsid w:val="004A6384"/>
    <w:rsid w:val="004C7B3B"/>
    <w:rsid w:val="004E6F16"/>
    <w:rsid w:val="004F0E3B"/>
    <w:rsid w:val="004F0E93"/>
    <w:rsid w:val="00525980"/>
    <w:rsid w:val="005361CC"/>
    <w:rsid w:val="00540BD4"/>
    <w:rsid w:val="00566666"/>
    <w:rsid w:val="005666A8"/>
    <w:rsid w:val="00566F85"/>
    <w:rsid w:val="005946F3"/>
    <w:rsid w:val="005A7EE6"/>
    <w:rsid w:val="005B0A02"/>
    <w:rsid w:val="005B66D8"/>
    <w:rsid w:val="005B6E3B"/>
    <w:rsid w:val="005C1615"/>
    <w:rsid w:val="005C4CB9"/>
    <w:rsid w:val="005C69E0"/>
    <w:rsid w:val="005D163F"/>
    <w:rsid w:val="005E70E0"/>
    <w:rsid w:val="00612212"/>
    <w:rsid w:val="00620948"/>
    <w:rsid w:val="00625850"/>
    <w:rsid w:val="006313CA"/>
    <w:rsid w:val="006315E7"/>
    <w:rsid w:val="0063178B"/>
    <w:rsid w:val="00643622"/>
    <w:rsid w:val="0064586E"/>
    <w:rsid w:val="00646321"/>
    <w:rsid w:val="00651089"/>
    <w:rsid w:val="00653641"/>
    <w:rsid w:val="00660413"/>
    <w:rsid w:val="00670CB2"/>
    <w:rsid w:val="00675D61"/>
    <w:rsid w:val="00681C01"/>
    <w:rsid w:val="00684452"/>
    <w:rsid w:val="00687410"/>
    <w:rsid w:val="00687613"/>
    <w:rsid w:val="006916C4"/>
    <w:rsid w:val="006A3910"/>
    <w:rsid w:val="006A44EB"/>
    <w:rsid w:val="006B1A75"/>
    <w:rsid w:val="006B294D"/>
    <w:rsid w:val="006B6699"/>
    <w:rsid w:val="006B7CA6"/>
    <w:rsid w:val="006C2289"/>
    <w:rsid w:val="006C31CE"/>
    <w:rsid w:val="006C4C24"/>
    <w:rsid w:val="006D3553"/>
    <w:rsid w:val="006D3FF9"/>
    <w:rsid w:val="006E6FD9"/>
    <w:rsid w:val="0070181F"/>
    <w:rsid w:val="00703DE8"/>
    <w:rsid w:val="0070656D"/>
    <w:rsid w:val="0071238B"/>
    <w:rsid w:val="0072548E"/>
    <w:rsid w:val="00731CF4"/>
    <w:rsid w:val="00736CD0"/>
    <w:rsid w:val="007536C0"/>
    <w:rsid w:val="00753E50"/>
    <w:rsid w:val="007553AA"/>
    <w:rsid w:val="00760F9D"/>
    <w:rsid w:val="007636F0"/>
    <w:rsid w:val="0077607C"/>
    <w:rsid w:val="00792CB8"/>
    <w:rsid w:val="00795749"/>
    <w:rsid w:val="007A0EF8"/>
    <w:rsid w:val="007B4629"/>
    <w:rsid w:val="007C6082"/>
    <w:rsid w:val="007E3748"/>
    <w:rsid w:val="007E3AD9"/>
    <w:rsid w:val="007E54A9"/>
    <w:rsid w:val="007E77F4"/>
    <w:rsid w:val="007F0037"/>
    <w:rsid w:val="007F346B"/>
    <w:rsid w:val="0080137E"/>
    <w:rsid w:val="00810498"/>
    <w:rsid w:val="00811B6A"/>
    <w:rsid w:val="00817451"/>
    <w:rsid w:val="008174DE"/>
    <w:rsid w:val="00833725"/>
    <w:rsid w:val="008338AD"/>
    <w:rsid w:val="008446BD"/>
    <w:rsid w:val="00853670"/>
    <w:rsid w:val="00866387"/>
    <w:rsid w:val="00872572"/>
    <w:rsid w:val="00885CCB"/>
    <w:rsid w:val="00890B4D"/>
    <w:rsid w:val="00891D4C"/>
    <w:rsid w:val="00895879"/>
    <w:rsid w:val="00895B17"/>
    <w:rsid w:val="008A410D"/>
    <w:rsid w:val="008A596E"/>
    <w:rsid w:val="008B630F"/>
    <w:rsid w:val="008C0F8F"/>
    <w:rsid w:val="008C1231"/>
    <w:rsid w:val="008D10B1"/>
    <w:rsid w:val="008D7992"/>
    <w:rsid w:val="008E0358"/>
    <w:rsid w:val="008F1BE8"/>
    <w:rsid w:val="008F2302"/>
    <w:rsid w:val="008F3277"/>
    <w:rsid w:val="00902A43"/>
    <w:rsid w:val="00923E52"/>
    <w:rsid w:val="00925993"/>
    <w:rsid w:val="00943FDB"/>
    <w:rsid w:val="00955BA9"/>
    <w:rsid w:val="00963CBD"/>
    <w:rsid w:val="009829CE"/>
    <w:rsid w:val="00983D7A"/>
    <w:rsid w:val="009A0654"/>
    <w:rsid w:val="009A4CCD"/>
    <w:rsid w:val="009C4DBB"/>
    <w:rsid w:val="009D1540"/>
    <w:rsid w:val="009D722D"/>
    <w:rsid w:val="009E5A0C"/>
    <w:rsid w:val="009F0684"/>
    <w:rsid w:val="009F21E6"/>
    <w:rsid w:val="009F334E"/>
    <w:rsid w:val="00A07916"/>
    <w:rsid w:val="00A12330"/>
    <w:rsid w:val="00A179A4"/>
    <w:rsid w:val="00A23165"/>
    <w:rsid w:val="00A2375E"/>
    <w:rsid w:val="00A23A2C"/>
    <w:rsid w:val="00A33B8F"/>
    <w:rsid w:val="00A44713"/>
    <w:rsid w:val="00A6149E"/>
    <w:rsid w:val="00A73B25"/>
    <w:rsid w:val="00A73D0B"/>
    <w:rsid w:val="00A91221"/>
    <w:rsid w:val="00AA2738"/>
    <w:rsid w:val="00AA380E"/>
    <w:rsid w:val="00AB0D53"/>
    <w:rsid w:val="00AB15FD"/>
    <w:rsid w:val="00AB232D"/>
    <w:rsid w:val="00AB4CAA"/>
    <w:rsid w:val="00AC6FA4"/>
    <w:rsid w:val="00AF4441"/>
    <w:rsid w:val="00AF6037"/>
    <w:rsid w:val="00AF65D6"/>
    <w:rsid w:val="00B11974"/>
    <w:rsid w:val="00B23CDB"/>
    <w:rsid w:val="00B25420"/>
    <w:rsid w:val="00B26E2E"/>
    <w:rsid w:val="00B27898"/>
    <w:rsid w:val="00B52401"/>
    <w:rsid w:val="00B637B5"/>
    <w:rsid w:val="00B77B65"/>
    <w:rsid w:val="00B930D3"/>
    <w:rsid w:val="00BA3274"/>
    <w:rsid w:val="00BB1693"/>
    <w:rsid w:val="00BC33CF"/>
    <w:rsid w:val="00BC49A7"/>
    <w:rsid w:val="00BC4B35"/>
    <w:rsid w:val="00BD43E4"/>
    <w:rsid w:val="00BE2BD9"/>
    <w:rsid w:val="00BE32A3"/>
    <w:rsid w:val="00BE5CBA"/>
    <w:rsid w:val="00BF32A1"/>
    <w:rsid w:val="00BF7981"/>
    <w:rsid w:val="00C00EF9"/>
    <w:rsid w:val="00C030B5"/>
    <w:rsid w:val="00C0499C"/>
    <w:rsid w:val="00C04C3B"/>
    <w:rsid w:val="00C0757F"/>
    <w:rsid w:val="00C243FA"/>
    <w:rsid w:val="00C31F00"/>
    <w:rsid w:val="00C33D6E"/>
    <w:rsid w:val="00C412B5"/>
    <w:rsid w:val="00C63A4A"/>
    <w:rsid w:val="00C64B1F"/>
    <w:rsid w:val="00C77707"/>
    <w:rsid w:val="00C85DCF"/>
    <w:rsid w:val="00C86002"/>
    <w:rsid w:val="00C90E0F"/>
    <w:rsid w:val="00CB1DE3"/>
    <w:rsid w:val="00CB2131"/>
    <w:rsid w:val="00CB2790"/>
    <w:rsid w:val="00CB4C68"/>
    <w:rsid w:val="00CB7541"/>
    <w:rsid w:val="00CD57E4"/>
    <w:rsid w:val="00D01CF2"/>
    <w:rsid w:val="00D02B89"/>
    <w:rsid w:val="00D14C0F"/>
    <w:rsid w:val="00D23122"/>
    <w:rsid w:val="00D27A91"/>
    <w:rsid w:val="00D34235"/>
    <w:rsid w:val="00D63390"/>
    <w:rsid w:val="00D71230"/>
    <w:rsid w:val="00D91D7E"/>
    <w:rsid w:val="00D95530"/>
    <w:rsid w:val="00DA52BE"/>
    <w:rsid w:val="00DB01F6"/>
    <w:rsid w:val="00DB1D77"/>
    <w:rsid w:val="00DC1804"/>
    <w:rsid w:val="00DC3220"/>
    <w:rsid w:val="00DC3675"/>
    <w:rsid w:val="00DE2C4F"/>
    <w:rsid w:val="00DF2A2E"/>
    <w:rsid w:val="00E16131"/>
    <w:rsid w:val="00E1794A"/>
    <w:rsid w:val="00E241E7"/>
    <w:rsid w:val="00E31A3D"/>
    <w:rsid w:val="00E326B6"/>
    <w:rsid w:val="00E334BE"/>
    <w:rsid w:val="00E358E7"/>
    <w:rsid w:val="00E5092E"/>
    <w:rsid w:val="00E529D0"/>
    <w:rsid w:val="00E53E35"/>
    <w:rsid w:val="00E7624C"/>
    <w:rsid w:val="00E9271B"/>
    <w:rsid w:val="00EA05FB"/>
    <w:rsid w:val="00EA6866"/>
    <w:rsid w:val="00EC226E"/>
    <w:rsid w:val="00EC6694"/>
    <w:rsid w:val="00EC6DA5"/>
    <w:rsid w:val="00ED0785"/>
    <w:rsid w:val="00ED2BB0"/>
    <w:rsid w:val="00EE3286"/>
    <w:rsid w:val="00EF3089"/>
    <w:rsid w:val="00F14D32"/>
    <w:rsid w:val="00F254AE"/>
    <w:rsid w:val="00F45DB2"/>
    <w:rsid w:val="00F56700"/>
    <w:rsid w:val="00F67D1C"/>
    <w:rsid w:val="00F732B9"/>
    <w:rsid w:val="00F75E6C"/>
    <w:rsid w:val="00F80D21"/>
    <w:rsid w:val="00F871FF"/>
    <w:rsid w:val="00F87B66"/>
    <w:rsid w:val="00FC1C4E"/>
    <w:rsid w:val="00FC281D"/>
    <w:rsid w:val="00FC7F92"/>
    <w:rsid w:val="00FE6FE2"/>
    <w:rsid w:val="00FF2C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923E52"/>
    <w:rPr>
      <w:color w:val="0563C1" w:themeColor="hyperlink"/>
      <w:u w:val="single"/>
    </w:rPr>
  </w:style>
  <w:style w:type="character" w:styleId="UnresolvedMention">
    <w:name w:val="Unresolved Mention"/>
    <w:basedOn w:val="DefaultParagraphFont"/>
    <w:uiPriority w:val="99"/>
    <w:semiHidden/>
    <w:unhideWhenUsed/>
    <w:rsid w:val="00923E52"/>
    <w:rPr>
      <w:color w:val="605E5C"/>
      <w:shd w:val="clear" w:color="auto" w:fill="E1DFDD"/>
    </w:rPr>
  </w:style>
  <w:style w:type="paragraph" w:styleId="ListParagraph">
    <w:name w:val="List Paragraph"/>
    <w:basedOn w:val="Normal"/>
    <w:uiPriority w:val="34"/>
    <w:qFormat/>
    <w:rsid w:val="004656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7</Pages>
  <Words>2093</Words>
  <Characters>11099</Characters>
  <Application>Microsoft Office Word</Application>
  <DocSecurity>0</DocSecurity>
  <Lines>270</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Rebecca Parker</cp:lastModifiedBy>
  <cp:revision>127</cp:revision>
  <cp:lastPrinted>2023-02-14T11:26:00Z</cp:lastPrinted>
  <dcterms:created xsi:type="dcterms:W3CDTF">2025-01-27T13:42:00Z</dcterms:created>
  <dcterms:modified xsi:type="dcterms:W3CDTF">2025-10-06T09:04:00Z</dcterms:modified>
</cp:coreProperties>
</file>