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9B9766" w14:textId="77777777" w:rsidR="00CA6846" w:rsidRDefault="00CA6846" w:rsidP="003C41DB">
      <w:pPr>
        <w:pStyle w:val="Heading2"/>
      </w:pPr>
      <w:r>
        <w:t>Introducing the modern workplace</w:t>
      </w:r>
    </w:p>
    <w:p w14:paraId="540BC95E" w14:textId="41C475A1" w:rsidR="00CD0E7E" w:rsidRDefault="00CD0E7E">
      <w:r>
        <w:t xml:space="preserve">Write a </w:t>
      </w:r>
      <w:r w:rsidR="00A223BD">
        <w:t>2000-word</w:t>
      </w:r>
      <w:r w:rsidR="00CA6846">
        <w:t xml:space="preserve"> essay that describes the structure and culture of the organisation you have been involved with this semest</w:t>
      </w:r>
      <w:r>
        <w:t>er. Analyse how factors contribute t</w:t>
      </w:r>
      <w:r w:rsidR="005A3E81">
        <w:t xml:space="preserve">o the organisation performance </w:t>
      </w:r>
      <w:r>
        <w:t>Your essay should refer to relevant theories and models of organisational structure and culture</w:t>
      </w:r>
      <w:r w:rsidR="004C38FB">
        <w:t>.</w:t>
      </w:r>
    </w:p>
    <w:p w14:paraId="63390685" w14:textId="175D08E5" w:rsidR="00CD0E7E" w:rsidRDefault="009B6815" w:rsidP="006E2064">
      <w:pPr>
        <w:pStyle w:val="Heading2"/>
      </w:pPr>
      <w:commentRangeStart w:id="0"/>
      <w:r>
        <w:t>Introduction</w:t>
      </w:r>
      <w:commentRangeEnd w:id="0"/>
      <w:r w:rsidR="0083205B">
        <w:rPr>
          <w:rStyle w:val="CommentReference"/>
          <w:rFonts w:asciiTheme="minorHAnsi" w:eastAsiaTheme="minorHAnsi" w:hAnsiTheme="minorHAnsi" w:cstheme="minorBidi"/>
          <w:color w:val="auto"/>
        </w:rPr>
        <w:commentReference w:id="0"/>
      </w:r>
    </w:p>
    <w:p w14:paraId="672AF223" w14:textId="77777777" w:rsidR="001019BA" w:rsidRPr="001019BA" w:rsidRDefault="001019BA" w:rsidP="001019BA"/>
    <w:p w14:paraId="18CF3330" w14:textId="77777777" w:rsidR="00C40CD1" w:rsidRPr="00C40CD1" w:rsidRDefault="00C40CD1" w:rsidP="00C40CD1">
      <w:pPr>
        <w:spacing w:after="0" w:line="240" w:lineRule="auto"/>
        <w:rPr>
          <w:rFonts w:ascii="Times New Roman" w:eastAsia="Times New Roman" w:hAnsi="Times New Roman" w:cs="Times New Roman"/>
          <w:sz w:val="24"/>
          <w:szCs w:val="24"/>
          <w:lang w:eastAsia="en-GB"/>
        </w:rPr>
      </w:pPr>
    </w:p>
    <w:p w14:paraId="5FEB6851" w14:textId="491A9201" w:rsidR="00C40CD1" w:rsidRPr="00C40CD1" w:rsidRDefault="00C40CD1" w:rsidP="00C40CD1">
      <w:pPr>
        <w:spacing w:line="240" w:lineRule="auto"/>
        <w:rPr>
          <w:rFonts w:ascii="Times New Roman" w:eastAsia="Times New Roman" w:hAnsi="Times New Roman" w:cs="Times New Roman"/>
          <w:sz w:val="24"/>
          <w:szCs w:val="24"/>
          <w:lang w:eastAsia="en-GB"/>
        </w:rPr>
      </w:pPr>
      <w:r w:rsidRPr="00C40CD1">
        <w:rPr>
          <w:rFonts w:ascii="Calibri" w:eastAsia="Times New Roman" w:hAnsi="Calibri" w:cs="Calibri"/>
          <w:color w:val="000000"/>
          <w:lang w:eastAsia="en-GB"/>
        </w:rPr>
        <w:t xml:space="preserve">This essay will examine the performance of the Organisation, Structure and Culture of Urban Foundry, analysing how these factors have contributed to management of the Organisation. “Forging great ideas to change the world for the better. “This is the mission statement of Urban Foundry, which is an organisation created by Ben Reynolds in 2005 and based in Swansea. The organisation consists of a small group of creative people who share a passion for creating projects to support the local </w:t>
      </w:r>
      <w:commentRangeStart w:id="1"/>
      <w:r w:rsidRPr="00C40CD1">
        <w:rPr>
          <w:rFonts w:ascii="Calibri" w:eastAsia="Times New Roman" w:hAnsi="Calibri" w:cs="Calibri"/>
          <w:color w:val="000000"/>
          <w:lang w:eastAsia="en-GB"/>
        </w:rPr>
        <w:t>community</w:t>
      </w:r>
      <w:commentRangeEnd w:id="1"/>
      <w:r w:rsidR="00760553">
        <w:rPr>
          <w:rStyle w:val="CommentReference"/>
        </w:rPr>
        <w:commentReference w:id="1"/>
      </w:r>
      <w:r w:rsidR="00D543D6">
        <w:rPr>
          <w:rFonts w:ascii="Calibri" w:eastAsia="Times New Roman" w:hAnsi="Calibri" w:cs="Calibri"/>
          <w:color w:val="000000"/>
          <w:lang w:eastAsia="en-GB"/>
        </w:rPr>
        <w:t xml:space="preserve"> they are</w:t>
      </w:r>
      <w:r w:rsidR="00FD02C2">
        <w:rPr>
          <w:rFonts w:ascii="Calibri" w:eastAsia="Times New Roman" w:hAnsi="Calibri" w:cs="Calibri"/>
          <w:color w:val="000000"/>
          <w:lang w:eastAsia="en-GB"/>
        </w:rPr>
        <w:t xml:space="preserve"> a</w:t>
      </w:r>
      <w:r w:rsidRPr="00C40CD1">
        <w:rPr>
          <w:rFonts w:ascii="Calibri" w:eastAsia="Times New Roman" w:hAnsi="Calibri" w:cs="Calibri"/>
          <w:color w:val="000000"/>
          <w:lang w:eastAsia="en-GB"/>
        </w:rPr>
        <w:t xml:space="preserve"> social enterprise.  Urban Foundry has a non-profit arm, which is where Notes and Tones is situated.  Notes and Tones is a sub brand of Urban Foundry, who are striving to improve the environment around us by engaging with young disadvantaged groups through the medium of music and visual art </w:t>
      </w:r>
      <w:sdt>
        <w:sdtPr>
          <w:rPr>
            <w:rFonts w:ascii="Calibri" w:eastAsia="Times New Roman" w:hAnsi="Calibri" w:cs="Calibri"/>
            <w:color w:val="000000"/>
            <w:lang w:eastAsia="en-GB"/>
          </w:rPr>
          <w:id w:val="937497367"/>
          <w:citation/>
        </w:sdtPr>
        <w:sdtEndPr/>
        <w:sdtContent>
          <w:r w:rsidR="00B208B8">
            <w:rPr>
              <w:rFonts w:ascii="Calibri" w:eastAsia="Times New Roman" w:hAnsi="Calibri" w:cs="Calibri"/>
              <w:color w:val="000000"/>
              <w:lang w:eastAsia="en-GB"/>
            </w:rPr>
            <w:fldChar w:fldCharType="begin"/>
          </w:r>
          <w:r w:rsidR="00B208B8">
            <w:rPr>
              <w:rFonts w:ascii="Calibri" w:eastAsia="Times New Roman" w:hAnsi="Calibri" w:cs="Calibri"/>
              <w:color w:val="000000"/>
              <w:lang w:eastAsia="en-GB"/>
            </w:rPr>
            <w:instrText xml:space="preserve"> CITATION Urb17 \l 2057 </w:instrText>
          </w:r>
          <w:r w:rsidR="00B208B8">
            <w:rPr>
              <w:rFonts w:ascii="Calibri" w:eastAsia="Times New Roman" w:hAnsi="Calibri" w:cs="Calibri"/>
              <w:color w:val="000000"/>
              <w:lang w:eastAsia="en-GB"/>
            </w:rPr>
            <w:fldChar w:fldCharType="separate"/>
          </w:r>
          <w:r w:rsidR="00B208B8">
            <w:rPr>
              <w:rFonts w:ascii="Calibri" w:eastAsia="Times New Roman" w:hAnsi="Calibri" w:cs="Calibri"/>
              <w:noProof/>
              <w:color w:val="000000"/>
              <w:lang w:eastAsia="en-GB"/>
            </w:rPr>
            <w:t xml:space="preserve"> </w:t>
          </w:r>
          <w:r w:rsidR="00B208B8" w:rsidRPr="00B208B8">
            <w:rPr>
              <w:rFonts w:ascii="Calibri" w:eastAsia="Times New Roman" w:hAnsi="Calibri" w:cs="Calibri"/>
              <w:noProof/>
              <w:color w:val="000000"/>
              <w:lang w:eastAsia="en-GB"/>
            </w:rPr>
            <w:t>(Urban Foundry, 2017)</w:t>
          </w:r>
          <w:r w:rsidR="00B208B8">
            <w:rPr>
              <w:rFonts w:ascii="Calibri" w:eastAsia="Times New Roman" w:hAnsi="Calibri" w:cs="Calibri"/>
              <w:color w:val="000000"/>
              <w:lang w:eastAsia="en-GB"/>
            </w:rPr>
            <w:fldChar w:fldCharType="end"/>
          </w:r>
        </w:sdtContent>
      </w:sdt>
      <w:r w:rsidRPr="00C40CD1">
        <w:rPr>
          <w:rFonts w:ascii="Calibri" w:eastAsia="Times New Roman" w:hAnsi="Calibri" w:cs="Calibri"/>
          <w:color w:val="000000"/>
          <w:lang w:eastAsia="en-GB"/>
        </w:rPr>
        <w:t xml:space="preserve">. </w:t>
      </w:r>
    </w:p>
    <w:p w14:paraId="7B6FB755" w14:textId="77777777" w:rsidR="004F5DCC" w:rsidRDefault="004F5DCC"/>
    <w:p w14:paraId="07D92919" w14:textId="77777777" w:rsidR="004F5DCC" w:rsidRDefault="006E2064" w:rsidP="00B24C4B">
      <w:pPr>
        <w:pStyle w:val="Heading2"/>
      </w:pPr>
      <w:r>
        <w:t>Structure</w:t>
      </w:r>
    </w:p>
    <w:p w14:paraId="310A693E" w14:textId="77777777" w:rsidR="00A7735E" w:rsidRDefault="006E2064" w:rsidP="00B24C4B">
      <w:pPr>
        <w:pStyle w:val="Heading2"/>
      </w:pPr>
      <w:r>
        <w:t xml:space="preserve"> </w:t>
      </w:r>
    </w:p>
    <w:p w14:paraId="3EA6689D" w14:textId="6176963A" w:rsidR="00634441" w:rsidRDefault="00634441" w:rsidP="00634441">
      <w:pPr>
        <w:pStyle w:val="NormalWeb"/>
        <w:spacing w:before="0" w:beforeAutospacing="0" w:after="160" w:afterAutospacing="0"/>
        <w:rPr>
          <w:rFonts w:ascii="Calibri" w:hAnsi="Calibri" w:cs="Calibri"/>
          <w:color w:val="000000"/>
        </w:rPr>
      </w:pPr>
      <w:r>
        <w:rPr>
          <w:rFonts w:ascii="Calibri" w:hAnsi="Calibri" w:cs="Calibri"/>
          <w:color w:val="000000"/>
        </w:rPr>
        <w:t>Organisations are set up in specific ways to accomplish different goals</w:t>
      </w:r>
      <w:r>
        <w:rPr>
          <w:rFonts w:ascii="Calibri" w:hAnsi="Calibri" w:cs="Calibri"/>
          <w:color w:val="000000"/>
          <w:shd w:val="clear" w:color="auto" w:fill="FFFFFF"/>
        </w:rPr>
        <w:t xml:space="preserve">. The </w:t>
      </w:r>
      <w:r>
        <w:rPr>
          <w:rFonts w:ascii="Calibri" w:hAnsi="Calibri" w:cs="Calibri"/>
          <w:color w:val="000000"/>
        </w:rPr>
        <w:t xml:space="preserve">structure of an organisation can help or hinder its progress toward accomplishing these goals. </w:t>
      </w:r>
      <w:r w:rsidR="00632FEC">
        <w:rPr>
          <w:rFonts w:ascii="Calibri" w:hAnsi="Calibri" w:cs="Calibri"/>
          <w:color w:val="000000"/>
        </w:rPr>
        <w:t>To</w:t>
      </w:r>
      <w:r>
        <w:rPr>
          <w:rFonts w:ascii="Calibri" w:hAnsi="Calibri" w:cs="Calibri"/>
          <w:color w:val="000000"/>
        </w:rPr>
        <w:t xml:space="preserve"> examine the organisational structure of Urban Foundry, structure must first be, fined. Aquinas (2009) defines organisational structure as the formal system of task and authority relationships, which controls how people coordinate their actions and use resources to achieve organisational goals. Structure is required to divide work amongst members and co-ordinate activities, so everyone works towards the same goal,</w:t>
      </w:r>
      <w:r w:rsidR="00835AA9" w:rsidRPr="006E2064">
        <w:rPr>
          <w:rFonts w:cstheme="minorHAnsi"/>
        </w:rPr>
        <w:t xml:space="preserve"> </w:t>
      </w:r>
      <w:r w:rsidR="00DC1CC9">
        <w:rPr>
          <w:rFonts w:cstheme="minorHAnsi"/>
          <w:noProof/>
        </w:rPr>
        <w:t xml:space="preserve"> </w:t>
      </w:r>
      <w:sdt>
        <w:sdtPr>
          <w:rPr>
            <w:rFonts w:cstheme="minorHAnsi"/>
            <w:noProof/>
          </w:rPr>
          <w:id w:val="549495840"/>
          <w:citation/>
        </w:sdtPr>
        <w:sdtEndPr/>
        <w:sdtContent>
          <w:r w:rsidR="00DC1CC9">
            <w:rPr>
              <w:rFonts w:cstheme="minorHAnsi"/>
              <w:noProof/>
            </w:rPr>
            <w:fldChar w:fldCharType="begin"/>
          </w:r>
          <w:r w:rsidR="00DC1CC9">
            <w:rPr>
              <w:rFonts w:cstheme="minorHAnsi"/>
              <w:noProof/>
            </w:rPr>
            <w:instrText xml:space="preserve">CITATION Mul13 \p 500-506 \l 2057 </w:instrText>
          </w:r>
          <w:r w:rsidR="00DC1CC9">
            <w:rPr>
              <w:rFonts w:cstheme="minorHAnsi"/>
              <w:noProof/>
            </w:rPr>
            <w:fldChar w:fldCharType="separate"/>
          </w:r>
          <w:r w:rsidR="00DC1CC9" w:rsidRPr="00DC1CC9">
            <w:rPr>
              <w:rFonts w:cstheme="minorHAnsi"/>
              <w:noProof/>
            </w:rPr>
            <w:t>(Mullins, 2013, pp. 500-506)</w:t>
          </w:r>
          <w:r w:rsidR="00DC1CC9">
            <w:rPr>
              <w:rFonts w:cstheme="minorHAnsi"/>
              <w:noProof/>
            </w:rPr>
            <w:fldChar w:fldCharType="end"/>
          </w:r>
        </w:sdtContent>
      </w:sdt>
      <w:r w:rsidR="00835AA9" w:rsidRPr="006E2064">
        <w:rPr>
          <w:rFonts w:cstheme="minorHAnsi"/>
        </w:rPr>
        <w:t>.</w:t>
      </w:r>
      <w:r>
        <w:rPr>
          <w:rFonts w:cstheme="minorHAnsi"/>
        </w:rPr>
        <w:t xml:space="preserve"> </w:t>
      </w:r>
      <w:r w:rsidRPr="00634441">
        <w:rPr>
          <w:rFonts w:ascii="Calibri" w:hAnsi="Calibri" w:cs="Calibri"/>
          <w:color w:val="000000"/>
        </w:rPr>
        <w:t xml:space="preserve"> This highlights the importance of a well-developed structure in an organisation. According to Drucker (cited in Mullins, 2013) good organisational structure alone does not produce good performance. However, poor structure makes good performance impossible. By comparing different views on structure, it is apparent that every organisation requires some form of organisational structure, which affects not only performance but also the morale and job satisfaction of its members.</w:t>
      </w:r>
    </w:p>
    <w:p w14:paraId="10A9BE67" w14:textId="37BD03B1" w:rsidR="00B24C4B" w:rsidRDefault="003844B2" w:rsidP="003844B2">
      <w:pPr>
        <w:spacing w:line="240" w:lineRule="auto"/>
        <w:rPr>
          <w:rFonts w:ascii="Calibri" w:hAnsi="Calibri" w:cs="Calibri"/>
          <w:color w:val="000000" w:themeColor="text1"/>
          <w:sz w:val="24"/>
          <w:szCs w:val="24"/>
          <w:shd w:val="clear" w:color="auto" w:fill="FFFFFF"/>
        </w:rPr>
      </w:pPr>
      <w:r w:rsidRPr="003844B2">
        <w:rPr>
          <w:rFonts w:ascii="Calibri" w:eastAsia="Times New Roman" w:hAnsi="Calibri" w:cs="Calibri"/>
          <w:color w:val="000000"/>
          <w:sz w:val="24"/>
          <w:szCs w:val="24"/>
          <w:lang w:eastAsia="en-GB"/>
        </w:rPr>
        <w:t xml:space="preserve">Currently Notes and Tones, is a sub division, non-profit project of Company Urban Foundry. It is this company that facilitates the project. Urban Foundry is a private company that has a sole director and shareholder. They employ seven members of staff, two are employed full time and the rest are part-time. The team consists of a director, project development manager, specialist consultant, two project co-ordinators and two project support staff (Urban Foundry, 2017). </w:t>
      </w:r>
      <w:r w:rsidRPr="003844B2">
        <w:rPr>
          <w:rFonts w:ascii="Calibri" w:eastAsia="Times New Roman" w:hAnsi="Calibri" w:cs="Calibri"/>
          <w:color w:val="000000"/>
          <w:sz w:val="24"/>
          <w:szCs w:val="24"/>
          <w:shd w:val="clear" w:color="auto" w:fill="FFFFFF"/>
          <w:lang w:eastAsia="en-GB"/>
        </w:rPr>
        <w:t>There is also a small pool of freelance associate consultants available to augment the team at times when extra manpower is required. Their role tends to be that of a specialist consultant to input on the consultancy side of the business. The</w:t>
      </w:r>
      <w:r>
        <w:rPr>
          <w:rFonts w:ascii="Calibri" w:eastAsia="Times New Roman" w:hAnsi="Calibri" w:cs="Calibri"/>
          <w:color w:val="000000"/>
          <w:sz w:val="24"/>
          <w:szCs w:val="24"/>
          <w:shd w:val="clear" w:color="auto" w:fill="FFFFFF"/>
          <w:lang w:eastAsia="en-GB"/>
        </w:rPr>
        <w:t xml:space="preserve"> Orga</w:t>
      </w:r>
      <w:r w:rsidRPr="003844B2">
        <w:rPr>
          <w:rFonts w:ascii="Calibri" w:eastAsia="Times New Roman" w:hAnsi="Calibri" w:cs="Calibri"/>
          <w:color w:val="000000"/>
          <w:sz w:val="24"/>
          <w:szCs w:val="24"/>
          <w:shd w:val="clear" w:color="auto" w:fill="FFFFFF"/>
          <w:lang w:eastAsia="en-GB"/>
        </w:rPr>
        <w:t xml:space="preserve">nisation has the ambition to employ permanent staff solely for the role of Notes and Tones, which at present has no dedicated team. </w:t>
      </w:r>
      <w:sdt>
        <w:sdtPr>
          <w:rPr>
            <w:rFonts w:ascii="Calibri" w:hAnsi="Calibri" w:cs="Calibri"/>
            <w:color w:val="000000" w:themeColor="text1"/>
            <w:sz w:val="24"/>
            <w:szCs w:val="24"/>
            <w:shd w:val="clear" w:color="auto" w:fill="FFFFFF"/>
          </w:rPr>
          <w:id w:val="1194110373"/>
          <w:citation/>
        </w:sdtPr>
        <w:sdtEndPr/>
        <w:sdtContent>
          <w:r w:rsidR="004E66A8">
            <w:rPr>
              <w:rFonts w:ascii="Calibri" w:hAnsi="Calibri" w:cs="Calibri"/>
              <w:color w:val="000000" w:themeColor="text1"/>
              <w:sz w:val="24"/>
              <w:szCs w:val="24"/>
              <w:shd w:val="clear" w:color="auto" w:fill="FFFFFF"/>
            </w:rPr>
            <w:fldChar w:fldCharType="begin"/>
          </w:r>
          <w:r w:rsidR="004E66A8">
            <w:rPr>
              <w:rFonts w:ascii="Calibri" w:hAnsi="Calibri" w:cs="Calibri"/>
              <w:color w:val="000000" w:themeColor="text1"/>
              <w:sz w:val="24"/>
              <w:szCs w:val="24"/>
              <w:shd w:val="clear" w:color="auto" w:fill="FFFFFF"/>
            </w:rPr>
            <w:instrText xml:space="preserve"> CITATION Urb17 \l 2057 </w:instrText>
          </w:r>
          <w:r w:rsidR="004E66A8">
            <w:rPr>
              <w:rFonts w:ascii="Calibri" w:hAnsi="Calibri" w:cs="Calibri"/>
              <w:color w:val="000000" w:themeColor="text1"/>
              <w:sz w:val="24"/>
              <w:szCs w:val="24"/>
              <w:shd w:val="clear" w:color="auto" w:fill="FFFFFF"/>
            </w:rPr>
            <w:fldChar w:fldCharType="separate"/>
          </w:r>
          <w:r w:rsidR="004E66A8" w:rsidRPr="004E66A8">
            <w:rPr>
              <w:rFonts w:ascii="Calibri" w:hAnsi="Calibri" w:cs="Calibri"/>
              <w:noProof/>
              <w:color w:val="000000" w:themeColor="text1"/>
              <w:sz w:val="24"/>
              <w:szCs w:val="24"/>
              <w:shd w:val="clear" w:color="auto" w:fill="FFFFFF"/>
            </w:rPr>
            <w:t>(Urban Foundry, 2017)</w:t>
          </w:r>
          <w:r w:rsidR="004E66A8">
            <w:rPr>
              <w:rFonts w:ascii="Calibri" w:hAnsi="Calibri" w:cs="Calibri"/>
              <w:color w:val="000000" w:themeColor="text1"/>
              <w:sz w:val="24"/>
              <w:szCs w:val="24"/>
              <w:shd w:val="clear" w:color="auto" w:fill="FFFFFF"/>
            </w:rPr>
            <w:fldChar w:fldCharType="end"/>
          </w:r>
        </w:sdtContent>
      </w:sdt>
      <w:r w:rsidR="00F96747" w:rsidRPr="006E2064">
        <w:rPr>
          <w:rFonts w:ascii="Calibri" w:hAnsi="Calibri" w:cs="Calibri"/>
          <w:color w:val="000000" w:themeColor="text1"/>
          <w:sz w:val="24"/>
          <w:szCs w:val="24"/>
          <w:shd w:val="clear" w:color="auto" w:fill="FFFFFF"/>
        </w:rPr>
        <w:t xml:space="preserve"> </w:t>
      </w:r>
      <w:r>
        <w:rPr>
          <w:rFonts w:ascii="Calibri" w:hAnsi="Calibri" w:cs="Calibri"/>
          <w:color w:val="000000" w:themeColor="text1"/>
          <w:sz w:val="24"/>
          <w:szCs w:val="24"/>
          <w:shd w:val="clear" w:color="auto" w:fill="FFFFFF"/>
        </w:rPr>
        <w:t>.</w:t>
      </w:r>
    </w:p>
    <w:p w14:paraId="1BB71DCA" w14:textId="22CE102E" w:rsidR="003844B2" w:rsidRDefault="003844B2" w:rsidP="003C41DB">
      <w:pPr>
        <w:rPr>
          <w:rFonts w:cstheme="minorHAnsi"/>
          <w:sz w:val="24"/>
          <w:szCs w:val="24"/>
        </w:rPr>
      </w:pPr>
    </w:p>
    <w:p w14:paraId="564F72AD" w14:textId="40EF3901" w:rsidR="003844B2" w:rsidRDefault="003844B2" w:rsidP="003C41DB">
      <w:pPr>
        <w:rPr>
          <w:rFonts w:cstheme="minorHAnsi"/>
          <w:sz w:val="24"/>
          <w:szCs w:val="24"/>
        </w:rPr>
      </w:pPr>
    </w:p>
    <w:p w14:paraId="346AB341" w14:textId="77777777" w:rsidR="003844B2" w:rsidRPr="00E718D9" w:rsidRDefault="003844B2" w:rsidP="003C41DB">
      <w:pPr>
        <w:rPr>
          <w:rFonts w:cstheme="minorHAnsi"/>
          <w:sz w:val="24"/>
          <w:szCs w:val="24"/>
        </w:rPr>
      </w:pPr>
    </w:p>
    <w:p w14:paraId="4411D7F2" w14:textId="5884878C" w:rsidR="00C56F8C" w:rsidRPr="00C56F8C" w:rsidRDefault="00C56F8C" w:rsidP="00C56F8C">
      <w:pPr>
        <w:pStyle w:val="NormalWeb"/>
        <w:spacing w:before="0" w:beforeAutospacing="0" w:after="160" w:afterAutospacing="0"/>
      </w:pPr>
      <w:bookmarkStart w:id="2" w:name="_Hlk499462910"/>
      <w:r>
        <w:rPr>
          <w:rFonts w:ascii="Calibri" w:hAnsi="Calibri" w:cs="Calibri"/>
          <w:color w:val="000000" w:themeColor="text1"/>
          <w:shd w:val="clear" w:color="auto" w:fill="FFFFFF"/>
        </w:rPr>
        <w:t xml:space="preserve"> </w:t>
      </w:r>
      <w:r w:rsidRPr="00C56F8C">
        <w:rPr>
          <w:rFonts w:ascii="Calibri" w:hAnsi="Calibri" w:cs="Calibri"/>
          <w:color w:val="000000"/>
          <w:shd w:val="clear" w:color="auto" w:fill="FFFFFF"/>
        </w:rPr>
        <w:t xml:space="preserve">Urban Foundry appears to have a rigid structure especially for a small organisation. Although the is a small amount of flexibility with freelance workers, </w:t>
      </w:r>
      <w:r w:rsidR="00632FEC" w:rsidRPr="00C56F8C">
        <w:rPr>
          <w:rFonts w:ascii="Calibri" w:hAnsi="Calibri" w:cs="Calibri"/>
          <w:color w:val="000000"/>
          <w:shd w:val="clear" w:color="auto" w:fill="FFFFFF"/>
        </w:rPr>
        <w:t>all</w:t>
      </w:r>
      <w:r w:rsidRPr="00C56F8C">
        <w:rPr>
          <w:rFonts w:ascii="Calibri" w:hAnsi="Calibri" w:cs="Calibri"/>
          <w:color w:val="000000"/>
          <w:shd w:val="clear" w:color="auto" w:fill="FFFFFF"/>
        </w:rPr>
        <w:t xml:space="preserve"> the permanent team members have very clearly defined roles and Ben Reynold has complete control. However, Lucas (2010) argues that rigid structures can and do inhibit free thinking, the use of improvisation by staff helps increase creativity. Burns and Stalker (1966, cited in Mullins 2010) found two divergent systems of management structure. The mechanic system is rigid structure that is not flexible to change. The organic system is a more fluid structure appropriate to changing conditions </w:t>
      </w:r>
      <w:sdt>
        <w:sdtPr>
          <w:rPr>
            <w:rFonts w:ascii="Calibri" w:hAnsi="Calibri" w:cs="Calibri"/>
            <w:color w:val="000000"/>
            <w:shd w:val="clear" w:color="auto" w:fill="FFFFFF"/>
          </w:rPr>
          <w:id w:val="-94327009"/>
          <w:citation/>
        </w:sdtPr>
        <w:sdtEndPr/>
        <w:sdtContent>
          <w:r w:rsidR="00C31A60">
            <w:rPr>
              <w:rFonts w:ascii="Calibri" w:hAnsi="Calibri" w:cs="Calibri"/>
              <w:color w:val="000000"/>
              <w:shd w:val="clear" w:color="auto" w:fill="FFFFFF"/>
            </w:rPr>
            <w:fldChar w:fldCharType="begin"/>
          </w:r>
          <w:r w:rsidR="00C31A60">
            <w:rPr>
              <w:rFonts w:ascii="Calibri" w:hAnsi="Calibri" w:cs="Calibri"/>
              <w:color w:val="000000"/>
              <w:shd w:val="clear" w:color="auto" w:fill="FFFFFF"/>
            </w:rPr>
            <w:instrText xml:space="preserve"> CITATION Mul13 \l 2057 </w:instrText>
          </w:r>
          <w:r w:rsidR="00C31A60">
            <w:rPr>
              <w:rFonts w:ascii="Calibri" w:hAnsi="Calibri" w:cs="Calibri"/>
              <w:color w:val="000000"/>
              <w:shd w:val="clear" w:color="auto" w:fill="FFFFFF"/>
            </w:rPr>
            <w:fldChar w:fldCharType="separate"/>
          </w:r>
          <w:r w:rsidR="00C31A60" w:rsidRPr="00C31A60">
            <w:rPr>
              <w:rFonts w:ascii="Calibri" w:hAnsi="Calibri" w:cs="Calibri"/>
              <w:noProof/>
              <w:color w:val="000000"/>
              <w:shd w:val="clear" w:color="auto" w:fill="FFFFFF"/>
            </w:rPr>
            <w:t>(Mullins, 2013)</w:t>
          </w:r>
          <w:r w:rsidR="00C31A60">
            <w:rPr>
              <w:rFonts w:ascii="Calibri" w:hAnsi="Calibri" w:cs="Calibri"/>
              <w:color w:val="000000"/>
              <w:shd w:val="clear" w:color="auto" w:fill="FFFFFF"/>
            </w:rPr>
            <w:fldChar w:fldCharType="end"/>
          </w:r>
        </w:sdtContent>
      </w:sdt>
      <w:r w:rsidRPr="00C56F8C">
        <w:rPr>
          <w:rFonts w:ascii="Calibri" w:hAnsi="Calibri" w:cs="Calibri"/>
          <w:color w:val="000000"/>
          <w:shd w:val="clear" w:color="auto" w:fill="FFFFFF"/>
        </w:rPr>
        <w:t>. As Notes and Tones is a new sub brand with many uncertainties it appears that an organic system would be more suitable to manage the unpredictability of a new evolving project. It also appears to fit better with the ethos of a small creative project that has ambition to change its structure and support its own dedicated team.</w:t>
      </w:r>
      <w:r w:rsidR="00DC2713">
        <w:rPr>
          <w:rFonts w:ascii="Calibri" w:hAnsi="Calibri" w:cs="Calibri"/>
          <w:color w:val="000000"/>
          <w:shd w:val="clear" w:color="auto" w:fill="FFFFFF"/>
        </w:rPr>
        <w:t xml:space="preserve"> It is impertinent to deal with Structure early in Organisations development, according to </w:t>
      </w:r>
      <w:sdt>
        <w:sdtPr>
          <w:rPr>
            <w:rFonts w:ascii="Calibri" w:hAnsi="Calibri" w:cs="Calibri"/>
            <w:color w:val="000000"/>
            <w:shd w:val="clear" w:color="auto" w:fill="FFFFFF"/>
          </w:rPr>
          <w:id w:val="-1860576371"/>
          <w:citation/>
        </w:sdtPr>
        <w:sdtEndPr/>
        <w:sdtContent>
          <w:r w:rsidR="00DC2713">
            <w:rPr>
              <w:rFonts w:ascii="Calibri" w:hAnsi="Calibri" w:cs="Calibri"/>
              <w:color w:val="000000"/>
              <w:shd w:val="clear" w:color="auto" w:fill="FFFFFF"/>
            </w:rPr>
            <w:fldChar w:fldCharType="begin"/>
          </w:r>
          <w:r w:rsidR="00DC2713">
            <w:rPr>
              <w:rFonts w:ascii="Calibri" w:hAnsi="Calibri" w:cs="Calibri"/>
              <w:color w:val="000000"/>
              <w:shd w:val="clear" w:color="auto" w:fill="FFFFFF"/>
            </w:rPr>
            <w:instrText xml:space="preserve"> CITATION Com17 \l 2057 </w:instrText>
          </w:r>
          <w:r w:rsidR="00DC2713">
            <w:rPr>
              <w:rFonts w:ascii="Calibri" w:hAnsi="Calibri" w:cs="Calibri"/>
              <w:color w:val="000000"/>
              <w:shd w:val="clear" w:color="auto" w:fill="FFFFFF"/>
            </w:rPr>
            <w:fldChar w:fldCharType="separate"/>
          </w:r>
          <w:r w:rsidR="00DC2713" w:rsidRPr="00DC2713">
            <w:rPr>
              <w:rFonts w:ascii="Calibri" w:hAnsi="Calibri" w:cs="Calibri"/>
              <w:noProof/>
              <w:color w:val="000000"/>
              <w:shd w:val="clear" w:color="auto" w:fill="FFFFFF"/>
            </w:rPr>
            <w:t>(Community Tool Box, 2017)</w:t>
          </w:r>
          <w:r w:rsidR="00DC2713">
            <w:rPr>
              <w:rFonts w:ascii="Calibri" w:hAnsi="Calibri" w:cs="Calibri"/>
              <w:color w:val="000000"/>
              <w:shd w:val="clear" w:color="auto" w:fill="FFFFFF"/>
            </w:rPr>
            <w:fldChar w:fldCharType="end"/>
          </w:r>
        </w:sdtContent>
      </w:sdt>
      <w:r w:rsidR="00DC2713">
        <w:rPr>
          <w:rFonts w:ascii="Calibri" w:hAnsi="Calibri" w:cs="Calibri"/>
          <w:color w:val="000000"/>
          <w:shd w:val="clear" w:color="auto" w:fill="FFFFFF"/>
        </w:rPr>
        <w:t xml:space="preserve">  </w:t>
      </w:r>
    </w:p>
    <w:p w14:paraId="2A25A207" w14:textId="6714EF75" w:rsidR="00C56F8C" w:rsidRDefault="00C56F8C" w:rsidP="00C56F8C">
      <w:pPr>
        <w:spacing w:line="240" w:lineRule="auto"/>
        <w:rPr>
          <w:rFonts w:ascii="Calibri" w:eastAsia="Times New Roman" w:hAnsi="Calibri" w:cs="Calibri"/>
          <w:color w:val="000000"/>
          <w:sz w:val="24"/>
          <w:szCs w:val="24"/>
          <w:shd w:val="clear" w:color="auto" w:fill="FFFFFF"/>
          <w:lang w:eastAsia="en-GB"/>
        </w:rPr>
      </w:pPr>
      <w:r w:rsidRPr="00C56F8C">
        <w:rPr>
          <w:rFonts w:ascii="Calibri" w:eastAsia="Times New Roman" w:hAnsi="Calibri" w:cs="Calibri"/>
          <w:color w:val="000000"/>
          <w:sz w:val="24"/>
          <w:szCs w:val="24"/>
          <w:shd w:val="clear" w:color="auto" w:fill="FFFFFF"/>
          <w:lang w:eastAsia="en-GB"/>
        </w:rPr>
        <w:t xml:space="preserve">As Urban Foundry is a small organisation, it has a flat structure with few layers. Ben Reynolds is the founder and Director of Urban Foundry and the head of the administrative hierarchy, leading groups and individuals to make any decisions.  There is only one layer of middle managers between staff and the Director. This means that the managers at Urban Foundry have a wide span of control, as </w:t>
      </w:r>
      <w:r w:rsidR="00632FEC" w:rsidRPr="00C56F8C">
        <w:rPr>
          <w:rFonts w:ascii="Calibri" w:eastAsia="Times New Roman" w:hAnsi="Calibri" w:cs="Calibri"/>
          <w:color w:val="000000"/>
          <w:sz w:val="24"/>
          <w:szCs w:val="24"/>
          <w:shd w:val="clear" w:color="auto" w:fill="FFFFFF"/>
          <w:lang w:eastAsia="en-GB"/>
        </w:rPr>
        <w:t>all</w:t>
      </w:r>
      <w:r w:rsidRPr="00C56F8C">
        <w:rPr>
          <w:rFonts w:ascii="Calibri" w:eastAsia="Times New Roman" w:hAnsi="Calibri" w:cs="Calibri"/>
          <w:color w:val="000000"/>
          <w:sz w:val="24"/>
          <w:szCs w:val="24"/>
          <w:shd w:val="clear" w:color="auto" w:fill="FFFFFF"/>
          <w:lang w:eastAsia="en-GB"/>
        </w:rPr>
        <w:t xml:space="preserve"> the staff below are reporting to them.  The advantages of this structure are that there is good communication between the whole team, with less bureaucracy, making decision making easier. However, </w:t>
      </w:r>
      <w:r w:rsidR="00632FEC" w:rsidRPr="00C56F8C">
        <w:rPr>
          <w:rFonts w:ascii="Calibri" w:eastAsia="Times New Roman" w:hAnsi="Calibri" w:cs="Calibri"/>
          <w:color w:val="000000"/>
          <w:sz w:val="24"/>
          <w:szCs w:val="24"/>
          <w:shd w:val="clear" w:color="auto" w:fill="FFFFFF"/>
          <w:lang w:eastAsia="en-GB"/>
        </w:rPr>
        <w:t>consequently</w:t>
      </w:r>
      <w:r w:rsidRPr="00C56F8C">
        <w:rPr>
          <w:rFonts w:ascii="Calibri" w:eastAsia="Times New Roman" w:hAnsi="Calibri" w:cs="Calibri"/>
          <w:color w:val="000000"/>
          <w:sz w:val="24"/>
          <w:szCs w:val="24"/>
          <w:shd w:val="clear" w:color="auto" w:fill="FFFFFF"/>
          <w:lang w:eastAsia="en-GB"/>
        </w:rPr>
        <w:t xml:space="preserve"> this structure provides less opportunity for progression for its staff. The wide span of control held by managers also limits Urban Foundry’s ability for growth</w:t>
      </w:r>
      <w:r>
        <w:rPr>
          <w:rFonts w:ascii="Calibri" w:eastAsia="Times New Roman" w:hAnsi="Calibri" w:cs="Calibri"/>
          <w:color w:val="000000"/>
          <w:sz w:val="24"/>
          <w:szCs w:val="24"/>
          <w:shd w:val="clear" w:color="auto" w:fill="FFFFFF"/>
          <w:lang w:eastAsia="en-GB"/>
        </w:rPr>
        <w:t>.</w:t>
      </w:r>
    </w:p>
    <w:p w14:paraId="555D6C7F" w14:textId="101E4C52" w:rsidR="001964AE" w:rsidRDefault="00C56F8C" w:rsidP="00C56F8C">
      <w:pPr>
        <w:spacing w:line="240" w:lineRule="auto"/>
        <w:rPr>
          <w:rFonts w:ascii="Calibri" w:hAnsi="Calibri" w:cs="Calibri"/>
          <w:color w:val="000000" w:themeColor="text1"/>
          <w:sz w:val="24"/>
          <w:szCs w:val="24"/>
          <w:shd w:val="clear" w:color="auto" w:fill="FFFFFF"/>
        </w:rPr>
      </w:pPr>
      <w:r w:rsidRPr="00C56F8C">
        <w:rPr>
          <w:rFonts w:ascii="Calibri" w:eastAsia="Times New Roman" w:hAnsi="Calibri" w:cs="Calibri"/>
          <w:color w:val="000000"/>
          <w:sz w:val="24"/>
          <w:szCs w:val="24"/>
          <w:shd w:val="clear" w:color="auto" w:fill="FFFFFF"/>
          <w:lang w:eastAsia="en-GB"/>
        </w:rPr>
        <w:t xml:space="preserve">Currently Urban Foundry only consists of seven permanent members of staff with other freelance staff available. With an organisation so small it is difficult for it to be structured in any way other than flat. If Urban Foundry were to succeed in its goal of providing a dedicated team for the Notes and Tones project, restructuring and beginning a tall structure may be beneficial. This way each team would have their own direct line of communication and Ben could still be at the top overlooking </w:t>
      </w:r>
      <w:r w:rsidR="00632FEC" w:rsidRPr="00C56F8C">
        <w:rPr>
          <w:rFonts w:ascii="Calibri" w:eastAsia="Times New Roman" w:hAnsi="Calibri" w:cs="Calibri"/>
          <w:color w:val="000000"/>
          <w:sz w:val="24"/>
          <w:szCs w:val="24"/>
          <w:shd w:val="clear" w:color="auto" w:fill="FFFFFF"/>
          <w:lang w:eastAsia="en-GB"/>
        </w:rPr>
        <w:t>all</w:t>
      </w:r>
      <w:r w:rsidRPr="00C56F8C">
        <w:rPr>
          <w:rFonts w:ascii="Calibri" w:eastAsia="Times New Roman" w:hAnsi="Calibri" w:cs="Calibri"/>
          <w:color w:val="000000"/>
          <w:sz w:val="24"/>
          <w:szCs w:val="24"/>
          <w:shd w:val="clear" w:color="auto" w:fill="FFFFFF"/>
          <w:lang w:eastAsia="en-GB"/>
        </w:rPr>
        <w:t xml:space="preserve"> the projects. </w:t>
      </w:r>
      <w:r w:rsidR="00632FEC" w:rsidRPr="00C56F8C">
        <w:rPr>
          <w:rFonts w:ascii="Calibri" w:eastAsia="Times New Roman" w:hAnsi="Calibri" w:cs="Calibri"/>
          <w:color w:val="000000"/>
          <w:sz w:val="24"/>
          <w:szCs w:val="24"/>
          <w:shd w:val="clear" w:color="auto" w:fill="FFFFFF"/>
          <w:lang w:eastAsia="en-GB"/>
        </w:rPr>
        <w:t>Also,</w:t>
      </w:r>
      <w:r w:rsidRPr="00C56F8C">
        <w:rPr>
          <w:rFonts w:ascii="Calibri" w:eastAsia="Times New Roman" w:hAnsi="Calibri" w:cs="Calibri"/>
          <w:color w:val="000000"/>
          <w:sz w:val="24"/>
          <w:szCs w:val="24"/>
          <w:shd w:val="clear" w:color="auto" w:fill="FFFFFF"/>
          <w:lang w:eastAsia="en-GB"/>
        </w:rPr>
        <w:t xml:space="preserve"> due to its small size a more organic structure may be worth considering, reducing the teams defined roles and allowing for further creativity in the workplace</w:t>
      </w:r>
      <w:r>
        <w:rPr>
          <w:rFonts w:ascii="Calibri" w:eastAsia="Times New Roman" w:hAnsi="Calibri" w:cs="Calibri"/>
          <w:color w:val="000000"/>
          <w:sz w:val="24"/>
          <w:szCs w:val="24"/>
          <w:shd w:val="clear" w:color="auto" w:fill="FFFFFF"/>
          <w:lang w:eastAsia="en-GB"/>
        </w:rPr>
        <w:t>.</w:t>
      </w:r>
      <w:r w:rsidRPr="00C56F8C">
        <w:rPr>
          <w:rFonts w:ascii="Calibri" w:eastAsia="Times New Roman" w:hAnsi="Calibri" w:cs="Calibri"/>
          <w:color w:val="000000"/>
          <w:sz w:val="24"/>
          <w:szCs w:val="24"/>
          <w:shd w:val="clear" w:color="auto" w:fill="FFFFFF"/>
          <w:lang w:eastAsia="en-GB"/>
        </w:rPr>
        <w:t xml:space="preserve"> </w:t>
      </w:r>
      <w:r w:rsidR="001964AE">
        <w:rPr>
          <w:rFonts w:ascii="Calibri" w:hAnsi="Calibri" w:cs="Calibri"/>
          <w:color w:val="000000" w:themeColor="text1"/>
          <w:sz w:val="24"/>
          <w:szCs w:val="24"/>
          <w:shd w:val="clear" w:color="auto" w:fill="FFFFFF"/>
        </w:rPr>
        <w:t xml:space="preserve">                                                   </w:t>
      </w:r>
    </w:p>
    <w:p w14:paraId="4A99E699" w14:textId="2FB1C9BF" w:rsidR="00992DB9" w:rsidRDefault="001964AE" w:rsidP="003C41DB">
      <w:pPr>
        <w:rPr>
          <w:rFonts w:ascii="Calibri" w:hAnsi="Calibri" w:cs="Calibri"/>
          <w:color w:val="000000" w:themeColor="text1"/>
          <w:sz w:val="24"/>
          <w:szCs w:val="24"/>
          <w:shd w:val="clear" w:color="auto" w:fill="FFFFFF"/>
        </w:rPr>
      </w:pPr>
      <w:r>
        <w:t xml:space="preserve">Organizations are set up in specific ways to accomplish different goals </w:t>
      </w:r>
      <w:r w:rsidR="00760553">
        <w:t>a</w:t>
      </w:r>
      <w:r>
        <w:t>ccording to</w:t>
      </w:r>
      <w:commentRangeStart w:id="3"/>
      <w:sdt>
        <w:sdtPr>
          <w:rPr>
            <w:rFonts w:ascii="Calibri" w:hAnsi="Calibri" w:cs="Calibri"/>
            <w:color w:val="000000" w:themeColor="text1"/>
            <w:sz w:val="24"/>
            <w:szCs w:val="24"/>
            <w:shd w:val="clear" w:color="auto" w:fill="FFFFFF"/>
          </w:rPr>
          <w:id w:val="1669516253"/>
          <w:citation/>
        </w:sdtPr>
        <w:sdtEndPr/>
        <w:sdtContent>
          <w:r w:rsidR="0080165E">
            <w:rPr>
              <w:rFonts w:ascii="Calibri" w:hAnsi="Calibri" w:cs="Calibri"/>
              <w:color w:val="000000" w:themeColor="text1"/>
              <w:sz w:val="24"/>
              <w:szCs w:val="24"/>
              <w:shd w:val="clear" w:color="auto" w:fill="FFFFFF"/>
            </w:rPr>
            <w:fldChar w:fldCharType="begin"/>
          </w:r>
          <w:r w:rsidR="0080165E">
            <w:rPr>
              <w:rFonts w:ascii="Calibri" w:hAnsi="Calibri" w:cs="Calibri"/>
              <w:color w:val="000000" w:themeColor="text1"/>
              <w:sz w:val="24"/>
              <w:szCs w:val="24"/>
              <w:shd w:val="clear" w:color="auto" w:fill="FFFFFF"/>
            </w:rPr>
            <w:instrText xml:space="preserve"> CITATION NIB17 \l 2057 </w:instrText>
          </w:r>
          <w:r w:rsidR="0080165E">
            <w:rPr>
              <w:rFonts w:ascii="Calibri" w:hAnsi="Calibri" w:cs="Calibri"/>
              <w:color w:val="000000" w:themeColor="text1"/>
              <w:sz w:val="24"/>
              <w:szCs w:val="24"/>
              <w:shd w:val="clear" w:color="auto" w:fill="FFFFFF"/>
            </w:rPr>
            <w:fldChar w:fldCharType="separate"/>
          </w:r>
          <w:r w:rsidR="0080165E">
            <w:rPr>
              <w:rFonts w:ascii="Calibri" w:hAnsi="Calibri" w:cs="Calibri"/>
              <w:noProof/>
              <w:color w:val="000000" w:themeColor="text1"/>
              <w:sz w:val="24"/>
              <w:szCs w:val="24"/>
              <w:shd w:val="clear" w:color="auto" w:fill="FFFFFF"/>
            </w:rPr>
            <w:t xml:space="preserve"> </w:t>
          </w:r>
          <w:r w:rsidR="0080165E" w:rsidRPr="0080165E">
            <w:rPr>
              <w:rFonts w:ascii="Calibri" w:hAnsi="Calibri" w:cs="Calibri"/>
              <w:noProof/>
              <w:color w:val="000000" w:themeColor="text1"/>
              <w:sz w:val="24"/>
              <w:szCs w:val="24"/>
              <w:shd w:val="clear" w:color="auto" w:fill="FFFFFF"/>
            </w:rPr>
            <w:t>(NIBUSINESSNIFO.CO.UK, 2017)</w:t>
          </w:r>
          <w:r w:rsidR="0080165E">
            <w:rPr>
              <w:rFonts w:ascii="Calibri" w:hAnsi="Calibri" w:cs="Calibri"/>
              <w:color w:val="000000" w:themeColor="text1"/>
              <w:sz w:val="24"/>
              <w:szCs w:val="24"/>
              <w:shd w:val="clear" w:color="auto" w:fill="FFFFFF"/>
            </w:rPr>
            <w:fldChar w:fldCharType="end"/>
          </w:r>
        </w:sdtContent>
      </w:sdt>
      <w:commentRangeEnd w:id="3"/>
      <w:r w:rsidR="00765D42">
        <w:rPr>
          <w:rStyle w:val="CommentReference"/>
        </w:rPr>
        <w:commentReference w:id="3"/>
      </w:r>
      <w:r w:rsidR="007C6181">
        <w:rPr>
          <w:rFonts w:ascii="Calibri" w:hAnsi="Calibri" w:cs="Calibri"/>
          <w:color w:val="000000" w:themeColor="text1"/>
          <w:sz w:val="24"/>
          <w:szCs w:val="24"/>
          <w:shd w:val="clear" w:color="auto" w:fill="FFFFFF"/>
        </w:rPr>
        <w:t>.</w:t>
      </w:r>
      <w:r w:rsidR="008D05A6">
        <w:rPr>
          <w:rFonts w:ascii="Calibri" w:hAnsi="Calibri" w:cs="Calibri"/>
          <w:color w:val="000000" w:themeColor="text1"/>
          <w:sz w:val="24"/>
          <w:szCs w:val="24"/>
          <w:shd w:val="clear" w:color="auto" w:fill="FFFFFF"/>
        </w:rPr>
        <w:t xml:space="preserve">  </w:t>
      </w:r>
      <w:r w:rsidR="00037F04">
        <w:rPr>
          <w:rFonts w:ascii="Calibri" w:hAnsi="Calibri" w:cs="Calibri"/>
          <w:color w:val="000000" w:themeColor="text1"/>
          <w:sz w:val="24"/>
          <w:szCs w:val="24"/>
          <w:shd w:val="clear" w:color="auto" w:fill="FFFFFF"/>
        </w:rPr>
        <w:t>Organisation Structure of Mechanistic and Organic. The perspective acquired from his analysis resulted in the identification of two management systems, Mechanistic and Organic Organisation. According to</w:t>
      </w:r>
      <w:sdt>
        <w:sdtPr>
          <w:rPr>
            <w:rFonts w:ascii="Calibri" w:hAnsi="Calibri" w:cs="Calibri"/>
            <w:color w:val="000000" w:themeColor="text1"/>
            <w:sz w:val="24"/>
            <w:szCs w:val="24"/>
            <w:shd w:val="clear" w:color="auto" w:fill="FFFFFF"/>
          </w:rPr>
          <w:id w:val="-209342517"/>
          <w:citation/>
        </w:sdtPr>
        <w:sdtEndPr/>
        <w:sdtContent>
          <w:r w:rsidR="00B610F4">
            <w:rPr>
              <w:rFonts w:ascii="Calibri" w:hAnsi="Calibri" w:cs="Calibri"/>
              <w:color w:val="000000" w:themeColor="text1"/>
              <w:sz w:val="24"/>
              <w:szCs w:val="24"/>
              <w:shd w:val="clear" w:color="auto" w:fill="FFFFFF"/>
            </w:rPr>
            <w:fldChar w:fldCharType="begin"/>
          </w:r>
          <w:r w:rsidR="00B610F4">
            <w:rPr>
              <w:rFonts w:ascii="Calibri" w:hAnsi="Calibri" w:cs="Calibri"/>
              <w:color w:val="000000" w:themeColor="text1"/>
              <w:sz w:val="24"/>
              <w:szCs w:val="24"/>
              <w:shd w:val="clear" w:color="auto" w:fill="FFFFFF"/>
            </w:rPr>
            <w:instrText xml:space="preserve">CITATION And90 \p 706 \t  \l 2057 </w:instrText>
          </w:r>
          <w:r w:rsidR="00B610F4">
            <w:rPr>
              <w:rFonts w:ascii="Calibri" w:hAnsi="Calibri" w:cs="Calibri"/>
              <w:color w:val="000000" w:themeColor="text1"/>
              <w:sz w:val="24"/>
              <w:szCs w:val="24"/>
              <w:shd w:val="clear" w:color="auto" w:fill="FFFFFF"/>
            </w:rPr>
            <w:fldChar w:fldCharType="separate"/>
          </w:r>
          <w:r w:rsidR="00B610F4">
            <w:rPr>
              <w:rFonts w:ascii="Calibri" w:hAnsi="Calibri" w:cs="Calibri"/>
              <w:noProof/>
              <w:color w:val="000000" w:themeColor="text1"/>
              <w:sz w:val="24"/>
              <w:szCs w:val="24"/>
              <w:shd w:val="clear" w:color="auto" w:fill="FFFFFF"/>
            </w:rPr>
            <w:t xml:space="preserve"> </w:t>
          </w:r>
          <w:r w:rsidR="00B610F4" w:rsidRPr="00B610F4">
            <w:rPr>
              <w:rFonts w:ascii="Calibri" w:hAnsi="Calibri" w:cs="Calibri"/>
              <w:noProof/>
              <w:color w:val="000000" w:themeColor="text1"/>
              <w:sz w:val="24"/>
              <w:szCs w:val="24"/>
              <w:shd w:val="clear" w:color="auto" w:fill="FFFFFF"/>
            </w:rPr>
            <w:t>(Andrew, 1990, p. 706)</w:t>
          </w:r>
          <w:r w:rsidR="00B610F4">
            <w:rPr>
              <w:rFonts w:ascii="Calibri" w:hAnsi="Calibri" w:cs="Calibri"/>
              <w:color w:val="000000" w:themeColor="text1"/>
              <w:sz w:val="24"/>
              <w:szCs w:val="24"/>
              <w:shd w:val="clear" w:color="auto" w:fill="FFFFFF"/>
            </w:rPr>
            <w:fldChar w:fldCharType="end"/>
          </w:r>
        </w:sdtContent>
      </w:sdt>
      <w:r w:rsidR="00037F04">
        <w:rPr>
          <w:rFonts w:ascii="Calibri" w:hAnsi="Calibri" w:cs="Calibri"/>
          <w:color w:val="000000" w:themeColor="text1"/>
          <w:sz w:val="24"/>
          <w:szCs w:val="24"/>
          <w:shd w:val="clear" w:color="auto" w:fill="FFFFFF"/>
        </w:rPr>
        <w:t xml:space="preserve"> .  However </w:t>
      </w:r>
      <w:r w:rsidR="007C794A">
        <w:rPr>
          <w:rFonts w:ascii="Calibri" w:hAnsi="Calibri" w:cs="Calibri"/>
          <w:color w:val="000000" w:themeColor="text1"/>
          <w:sz w:val="24"/>
          <w:szCs w:val="24"/>
          <w:shd w:val="clear" w:color="auto" w:fill="FFFFFF"/>
        </w:rPr>
        <w:t xml:space="preserve">Mechanistic Structure are the basis of the Company works in stable framework in good internal curriculum and maintain it due to a strength of Management within the Company and nature at work. Some Companies and Organisations, that this type of Mechanical Structure </w:t>
      </w:r>
      <w:r w:rsidR="0088301D">
        <w:rPr>
          <w:rFonts w:ascii="Calibri" w:hAnsi="Calibri" w:cs="Calibri"/>
          <w:color w:val="000000" w:themeColor="text1"/>
          <w:sz w:val="24"/>
          <w:szCs w:val="24"/>
          <w:shd w:val="clear" w:color="auto" w:fill="FFFFFF"/>
        </w:rPr>
        <w:t>does</w:t>
      </w:r>
      <w:r w:rsidR="007C794A">
        <w:rPr>
          <w:rFonts w:ascii="Calibri" w:hAnsi="Calibri" w:cs="Calibri"/>
          <w:color w:val="000000" w:themeColor="text1"/>
          <w:sz w:val="24"/>
          <w:szCs w:val="24"/>
          <w:shd w:val="clear" w:color="auto" w:fill="FFFFFF"/>
        </w:rPr>
        <w:t xml:space="preserve"> not need to adapt change. Organic Structure term means the Organisation composed of Human department and then change membership </w:t>
      </w:r>
      <w:r w:rsidR="00B610F4">
        <w:rPr>
          <w:rFonts w:ascii="Calibri" w:hAnsi="Calibri" w:cs="Calibri"/>
          <w:color w:val="000000" w:themeColor="text1"/>
          <w:sz w:val="24"/>
          <w:szCs w:val="24"/>
          <w:shd w:val="clear" w:color="auto" w:fill="FFFFFF"/>
        </w:rPr>
        <w:t xml:space="preserve">according to existing constitution and Organic responses and aid support the Organisation by ideas </w:t>
      </w:r>
      <w:r w:rsidR="00B610F4">
        <w:rPr>
          <w:rFonts w:ascii="Calibri" w:hAnsi="Calibri" w:cs="Calibri"/>
          <w:color w:val="000000" w:themeColor="text1"/>
          <w:sz w:val="24"/>
          <w:szCs w:val="24"/>
          <w:shd w:val="clear" w:color="auto" w:fill="FFFFFF"/>
        </w:rPr>
        <w:lastRenderedPageBreak/>
        <w:t>appropriate and solution in the event any disaster within the Organisation it has a very high competence at Company.</w:t>
      </w:r>
    </w:p>
    <w:p w14:paraId="48B239DD" w14:textId="57A683BB" w:rsidR="00A2598B" w:rsidRPr="006127C3" w:rsidRDefault="001E57C7" w:rsidP="003C41DB">
      <w:pPr>
        <w:rPr>
          <w:rFonts w:ascii="Calibri" w:hAnsi="Calibri" w:cs="Calibri"/>
          <w:color w:val="000000" w:themeColor="text1"/>
          <w:sz w:val="24"/>
          <w:szCs w:val="24"/>
          <w:shd w:val="clear" w:color="auto" w:fill="FFFFFF"/>
        </w:rPr>
      </w:pPr>
      <w:r>
        <w:rPr>
          <w:rFonts w:ascii="Calibri" w:hAnsi="Calibri" w:cs="Calibri"/>
          <w:color w:val="000000" w:themeColor="text1"/>
          <w:sz w:val="24"/>
          <w:szCs w:val="24"/>
          <w:shd w:val="clear" w:color="auto" w:fill="FFFFFF"/>
        </w:rPr>
        <w:t>The Urban Foundry is not clear formal Structure</w:t>
      </w:r>
      <w:r w:rsidR="00760553">
        <w:rPr>
          <w:rFonts w:ascii="Calibri" w:hAnsi="Calibri" w:cs="Calibri"/>
          <w:color w:val="000000" w:themeColor="text1"/>
          <w:sz w:val="24"/>
          <w:szCs w:val="24"/>
          <w:shd w:val="clear" w:color="auto" w:fill="FFFFFF"/>
        </w:rPr>
        <w:t>, it</w:t>
      </w:r>
      <w:r>
        <w:rPr>
          <w:rFonts w:ascii="Calibri" w:hAnsi="Calibri" w:cs="Calibri"/>
          <w:color w:val="000000" w:themeColor="text1"/>
          <w:sz w:val="24"/>
          <w:szCs w:val="24"/>
          <w:shd w:val="clear" w:color="auto" w:fill="FFFFFF"/>
        </w:rPr>
        <w:t xml:space="preserve"> is flat </w:t>
      </w:r>
      <w:r w:rsidR="00760553">
        <w:rPr>
          <w:rFonts w:ascii="Calibri" w:hAnsi="Calibri" w:cs="Calibri"/>
          <w:color w:val="000000" w:themeColor="text1"/>
          <w:sz w:val="24"/>
          <w:szCs w:val="24"/>
          <w:shd w:val="clear" w:color="auto" w:fill="FFFFFF"/>
        </w:rPr>
        <w:t>s</w:t>
      </w:r>
      <w:r>
        <w:rPr>
          <w:rFonts w:ascii="Calibri" w:hAnsi="Calibri" w:cs="Calibri"/>
          <w:color w:val="000000" w:themeColor="text1"/>
          <w:sz w:val="24"/>
          <w:szCs w:val="24"/>
          <w:shd w:val="clear" w:color="auto" w:fill="FFFFFF"/>
        </w:rPr>
        <w:t>tructure, because consist from seven-person in Company and director Ben the director manager</w:t>
      </w:r>
      <w:r w:rsidR="00E31F26">
        <w:rPr>
          <w:rFonts w:ascii="Calibri" w:hAnsi="Calibri" w:cs="Calibri"/>
          <w:color w:val="000000" w:themeColor="text1"/>
          <w:sz w:val="24"/>
          <w:szCs w:val="24"/>
          <w:shd w:val="clear" w:color="auto" w:fill="FFFFFF"/>
        </w:rPr>
        <w:t xml:space="preserve">. According to Mullins </w:t>
      </w:r>
      <w:r w:rsidR="009A52A4">
        <w:rPr>
          <w:rFonts w:ascii="Calibri" w:hAnsi="Calibri" w:cs="Calibri"/>
          <w:color w:val="000000" w:themeColor="text1"/>
          <w:sz w:val="24"/>
          <w:szCs w:val="24"/>
          <w:shd w:val="clear" w:color="auto" w:fill="FFFFFF"/>
        </w:rPr>
        <w:t xml:space="preserve">any </w:t>
      </w:r>
      <w:r w:rsidR="00E31F26">
        <w:rPr>
          <w:rFonts w:ascii="Calibri" w:hAnsi="Calibri" w:cs="Calibri"/>
          <w:color w:val="000000" w:themeColor="text1"/>
          <w:sz w:val="24"/>
          <w:szCs w:val="24"/>
          <w:shd w:val="clear" w:color="auto" w:fill="FFFFFF"/>
        </w:rPr>
        <w:t>Organisation structure certain formal relationships between individuals will arise from the defined pattern of resistibility’s and means by that more 10-13 Figure</w:t>
      </w:r>
      <w:sdt>
        <w:sdtPr>
          <w:rPr>
            <w:rFonts w:ascii="Calibri" w:hAnsi="Calibri" w:cs="Calibri"/>
            <w:color w:val="000000" w:themeColor="text1"/>
            <w:sz w:val="24"/>
            <w:szCs w:val="24"/>
            <w:shd w:val="clear" w:color="auto" w:fill="FFFFFF"/>
          </w:rPr>
          <w:id w:val="452604265"/>
          <w:citation/>
        </w:sdtPr>
        <w:sdtEndPr/>
        <w:sdtContent>
          <w:r w:rsidR="00E31F26">
            <w:rPr>
              <w:rFonts w:ascii="Calibri" w:hAnsi="Calibri" w:cs="Calibri"/>
              <w:color w:val="000000" w:themeColor="text1"/>
              <w:sz w:val="24"/>
              <w:szCs w:val="24"/>
              <w:shd w:val="clear" w:color="auto" w:fill="FFFFFF"/>
            </w:rPr>
            <w:fldChar w:fldCharType="begin"/>
          </w:r>
          <w:r w:rsidR="00E574EB">
            <w:rPr>
              <w:rFonts w:ascii="Calibri" w:hAnsi="Calibri" w:cs="Calibri"/>
              <w:color w:val="000000" w:themeColor="text1"/>
              <w:sz w:val="24"/>
              <w:szCs w:val="24"/>
              <w:shd w:val="clear" w:color="auto" w:fill="FFFFFF"/>
            </w:rPr>
            <w:instrText xml:space="preserve">CITATION Mul13 \p 523-525 \t  \l 2057 </w:instrText>
          </w:r>
          <w:r w:rsidR="00E31F26">
            <w:rPr>
              <w:rFonts w:ascii="Calibri" w:hAnsi="Calibri" w:cs="Calibri"/>
              <w:color w:val="000000" w:themeColor="text1"/>
              <w:sz w:val="24"/>
              <w:szCs w:val="24"/>
              <w:shd w:val="clear" w:color="auto" w:fill="FFFFFF"/>
            </w:rPr>
            <w:fldChar w:fldCharType="separate"/>
          </w:r>
          <w:r w:rsidR="00E574EB">
            <w:rPr>
              <w:rFonts w:ascii="Calibri" w:hAnsi="Calibri" w:cs="Calibri"/>
              <w:noProof/>
              <w:color w:val="000000" w:themeColor="text1"/>
              <w:sz w:val="24"/>
              <w:szCs w:val="24"/>
              <w:shd w:val="clear" w:color="auto" w:fill="FFFFFF"/>
            </w:rPr>
            <w:t xml:space="preserve"> </w:t>
          </w:r>
          <w:r w:rsidR="00E574EB" w:rsidRPr="00E574EB">
            <w:rPr>
              <w:rFonts w:ascii="Calibri" w:hAnsi="Calibri" w:cs="Calibri"/>
              <w:noProof/>
              <w:color w:val="000000" w:themeColor="text1"/>
              <w:sz w:val="24"/>
              <w:szCs w:val="24"/>
              <w:shd w:val="clear" w:color="auto" w:fill="FFFFFF"/>
            </w:rPr>
            <w:t>(Mullins, 2013, pp. 523-525)</w:t>
          </w:r>
          <w:r w:rsidR="00E31F26">
            <w:rPr>
              <w:rFonts w:ascii="Calibri" w:hAnsi="Calibri" w:cs="Calibri"/>
              <w:color w:val="000000" w:themeColor="text1"/>
              <w:sz w:val="24"/>
              <w:szCs w:val="24"/>
              <w:shd w:val="clear" w:color="auto" w:fill="FFFFFF"/>
            </w:rPr>
            <w:fldChar w:fldCharType="end"/>
          </w:r>
        </w:sdtContent>
      </w:sdt>
      <w:r w:rsidR="00E31F26">
        <w:rPr>
          <w:rFonts w:ascii="Calibri" w:hAnsi="Calibri" w:cs="Calibri"/>
          <w:color w:val="000000" w:themeColor="text1"/>
          <w:sz w:val="24"/>
          <w:szCs w:val="24"/>
          <w:shd w:val="clear" w:color="auto" w:fill="FFFFFF"/>
        </w:rPr>
        <w:t xml:space="preserve"> </w:t>
      </w:r>
      <w:r>
        <w:rPr>
          <w:rFonts w:ascii="Calibri" w:hAnsi="Calibri" w:cs="Calibri"/>
          <w:color w:val="000000" w:themeColor="text1"/>
          <w:sz w:val="24"/>
          <w:szCs w:val="24"/>
          <w:shd w:val="clear" w:color="auto" w:fill="FFFFFF"/>
        </w:rPr>
        <w:t xml:space="preserve"> on first encounter with Ben Reynolds it was clear Urban Foundry has a passion supporting the local community es</w:t>
      </w:r>
      <w:r w:rsidR="00EC042E">
        <w:rPr>
          <w:rFonts w:ascii="Calibri" w:hAnsi="Calibri" w:cs="Calibri"/>
          <w:color w:val="000000" w:themeColor="text1"/>
          <w:sz w:val="24"/>
          <w:szCs w:val="24"/>
          <w:shd w:val="clear" w:color="auto" w:fill="FFFFFF"/>
        </w:rPr>
        <w:t xml:space="preserve">pecially minority. </w:t>
      </w:r>
      <w:r w:rsidR="00400037">
        <w:rPr>
          <w:rFonts w:ascii="Calibri" w:hAnsi="Calibri" w:cs="Calibri"/>
          <w:color w:val="000000" w:themeColor="text1"/>
          <w:sz w:val="24"/>
          <w:szCs w:val="24"/>
          <w:shd w:val="clear" w:color="auto" w:fill="FFFFFF"/>
        </w:rPr>
        <w:t>There if often confusion over the meaning of different term for Organisation Structure.</w:t>
      </w:r>
      <w:r w:rsidR="00DB206B">
        <w:rPr>
          <w:rFonts w:ascii="Calibri" w:hAnsi="Calibri" w:cs="Calibri"/>
          <w:color w:val="000000" w:themeColor="text1"/>
          <w:sz w:val="24"/>
          <w:szCs w:val="24"/>
          <w:shd w:val="clear" w:color="auto" w:fill="FFFFFF"/>
        </w:rPr>
        <w:t xml:space="preserve"> According to Mullins.</w:t>
      </w:r>
      <w:commentRangeStart w:id="4"/>
      <w:r w:rsidR="008D05A6">
        <w:rPr>
          <w:rFonts w:ascii="Calibri" w:hAnsi="Calibri" w:cs="Calibri"/>
          <w:color w:val="000000" w:themeColor="text1"/>
          <w:sz w:val="24"/>
          <w:szCs w:val="24"/>
          <w:shd w:val="clear" w:color="auto" w:fill="FFFFFF"/>
        </w:rPr>
        <w:t xml:space="preserve">                  </w:t>
      </w:r>
      <w:bookmarkEnd w:id="2"/>
      <w:commentRangeEnd w:id="4"/>
      <w:r w:rsidR="00765D42">
        <w:rPr>
          <w:rStyle w:val="CommentReference"/>
        </w:rPr>
        <w:commentReference w:id="4"/>
      </w:r>
    </w:p>
    <w:p w14:paraId="7F2D988C" w14:textId="6220DB6F" w:rsidR="003C41DB" w:rsidRDefault="003C41DB" w:rsidP="003C41DB">
      <w:pPr>
        <w:pStyle w:val="Heading2"/>
      </w:pPr>
      <w:r>
        <w:t xml:space="preserve">Culture </w:t>
      </w:r>
    </w:p>
    <w:p w14:paraId="10A4435D" w14:textId="2691AF56" w:rsidR="00350B61" w:rsidRDefault="00A45BD7" w:rsidP="003C41DB">
      <w:r>
        <w:t>Organisation culture is defined as set of basic assumptions and shared values</w:t>
      </w:r>
      <w:r w:rsidR="00CB7E58">
        <w:t>. The Culture variation governance of business that affect Organisation Culture according to</w:t>
      </w:r>
      <w:sdt>
        <w:sdtPr>
          <w:id w:val="1443892282"/>
          <w:citation/>
        </w:sdtPr>
        <w:sdtEndPr/>
        <w:sdtContent>
          <w:r w:rsidR="00CB7E58">
            <w:fldChar w:fldCharType="begin"/>
          </w:r>
          <w:r w:rsidR="00CB7E58">
            <w:instrText xml:space="preserve">CITATION Mul13 \p 554-558 \t  \l 2057 </w:instrText>
          </w:r>
          <w:r w:rsidR="00CB7E58">
            <w:fldChar w:fldCharType="separate"/>
          </w:r>
          <w:r w:rsidR="00CB7E58">
            <w:rPr>
              <w:noProof/>
            </w:rPr>
            <w:t xml:space="preserve"> </w:t>
          </w:r>
          <w:r w:rsidR="00CB7E58" w:rsidRPr="00CB7E58">
            <w:rPr>
              <w:noProof/>
            </w:rPr>
            <w:t>(Mullins, 2013, pp. 554-558)</w:t>
          </w:r>
          <w:r w:rsidR="00CB7E58">
            <w:fldChar w:fldCharType="end"/>
          </w:r>
        </w:sdtContent>
      </w:sdt>
      <w:r w:rsidR="00CB7E58">
        <w:t xml:space="preserve">  </w:t>
      </w:r>
      <w:r w:rsidR="00B21A81">
        <w:t xml:space="preserve">The culture of an organisation is also </w:t>
      </w:r>
      <w:r w:rsidR="002A0C8B">
        <w:t>apparent in their management style and problem -solving behaviour</w:t>
      </w:r>
      <w:sdt>
        <w:sdtPr>
          <w:id w:val="-296305345"/>
          <w:citation/>
        </w:sdtPr>
        <w:sdtEndPr/>
        <w:sdtContent>
          <w:r w:rsidR="00FF288F">
            <w:fldChar w:fldCharType="begin"/>
          </w:r>
          <w:r w:rsidR="00FF288F">
            <w:instrText xml:space="preserve">CITATION Edg10 \p 1-10 \l 2057 </w:instrText>
          </w:r>
          <w:r w:rsidR="00FF288F">
            <w:fldChar w:fldCharType="separate"/>
          </w:r>
          <w:r w:rsidR="00FF288F">
            <w:rPr>
              <w:noProof/>
            </w:rPr>
            <w:t xml:space="preserve"> </w:t>
          </w:r>
          <w:r w:rsidR="00FF288F" w:rsidRPr="00FF288F">
            <w:rPr>
              <w:noProof/>
            </w:rPr>
            <w:t>(Schein, 2010, pp. 1-10)</w:t>
          </w:r>
          <w:r w:rsidR="00FF288F">
            <w:fldChar w:fldCharType="end"/>
          </w:r>
        </w:sdtContent>
      </w:sdt>
      <w:r w:rsidR="002A0C8B">
        <w:t xml:space="preserve"> . In addition, an organisations culture can be viewed through more observable artefacts, such as their norms and everyday practices</w:t>
      </w:r>
      <w:r w:rsidR="00C32F2F">
        <w:t>. According to (Schein</w:t>
      </w:r>
      <w:r w:rsidR="002A0C8B">
        <w:t xml:space="preserve"> </w:t>
      </w:r>
      <w:r w:rsidR="00C32F2F">
        <w:t>2006) there are three levels of the culture</w:t>
      </w:r>
      <w:r w:rsidR="003C19A7">
        <w:t>.</w:t>
      </w:r>
      <w:r w:rsidR="00C32F2F">
        <w:t xml:space="preserve">  Artefacts, (visible things), E</w:t>
      </w:r>
      <w:r w:rsidR="00274478">
        <w:t>spoused to beliefs (reflects original values),</w:t>
      </w:r>
      <w:r w:rsidR="003C19A7">
        <w:t xml:space="preserve"> </w:t>
      </w:r>
      <w:r w:rsidR="00274478">
        <w:t>structure and Basic underl</w:t>
      </w:r>
      <w:r w:rsidR="003C19A7">
        <w:t>y</w:t>
      </w:r>
      <w:r w:rsidR="00274478">
        <w:t>ing assumption (unconscious taken for granted belief and values) these are not visible but implicit.</w:t>
      </w:r>
      <w:r w:rsidR="00602B40">
        <w:t xml:space="preserve"> </w:t>
      </w:r>
      <w:r w:rsidR="00274478">
        <w:t xml:space="preserve">This </w:t>
      </w:r>
      <w:r w:rsidR="00910E0C">
        <w:t>three-level</w:t>
      </w:r>
      <w:r w:rsidR="00274478">
        <w:t xml:space="preserve"> </w:t>
      </w:r>
      <w:r w:rsidR="00602B40">
        <w:t>structure is supported by people from around the world</w:t>
      </w:r>
      <w:r w:rsidR="003C19A7">
        <w:t>.</w:t>
      </w:r>
    </w:p>
    <w:p w14:paraId="0C03385F" w14:textId="3346067D" w:rsidR="00350B61" w:rsidRDefault="00E501CD" w:rsidP="003C41DB">
      <w:r>
        <w:t>Artefacts,</w:t>
      </w:r>
    </w:p>
    <w:p w14:paraId="269D13C9" w14:textId="1AE554CE" w:rsidR="00577FBC" w:rsidRDefault="00EC1D15" w:rsidP="003C41DB">
      <w:r>
        <w:t xml:space="preserve">The Urban Foundry informal place according to my visit there and the environment </w:t>
      </w:r>
      <w:r w:rsidR="00640D45">
        <w:t>N</w:t>
      </w:r>
      <w:r>
        <w:t xml:space="preserve">ature and normal, the people in Urban Foundry dealing nicely with good way normal dealing especially the </w:t>
      </w:r>
      <w:r w:rsidR="00640D45">
        <w:t>S</w:t>
      </w:r>
      <w:r>
        <w:t xml:space="preserve">taff. No one needs to </w:t>
      </w:r>
      <w:r w:rsidR="00252B8A">
        <w:t>deal</w:t>
      </w:r>
      <w:r>
        <w:t xml:space="preserve"> with him in a formal deal, all the staff and visitor wearing casual </w:t>
      </w:r>
      <w:r w:rsidR="00252B8A">
        <w:t>clothes,</w:t>
      </w:r>
      <w:r>
        <w:t xml:space="preserve"> but they are not organized inside.</w:t>
      </w:r>
      <w:r w:rsidR="00640D45">
        <w:t xml:space="preserve"> If you want to meet someone of them, </w:t>
      </w:r>
      <w:r w:rsidR="00DE1CDF">
        <w:t>their</w:t>
      </w:r>
      <w:r w:rsidR="00640D45">
        <w:t xml:space="preserve"> specific office to meet anywhere inside building just you can take a chair then start the conversation, also no reception to deal with. The culture in Urban Foundry everything informal and open place for all.</w:t>
      </w:r>
      <w:r w:rsidR="00252B8A">
        <w:t xml:space="preserve"> </w:t>
      </w:r>
      <w:r w:rsidR="00CD4512">
        <w:t xml:space="preserve">Artefacts </w:t>
      </w:r>
      <w:r w:rsidR="00350B61">
        <w:t xml:space="preserve">is the culture can </w:t>
      </w:r>
      <w:r w:rsidR="00352FA1">
        <w:t>prove</w:t>
      </w:r>
      <w:r w:rsidR="00350B61">
        <w:t xml:space="preserve"> that beliefs of the group are correct </w:t>
      </w:r>
      <w:r w:rsidR="00CD4512">
        <w:t>beliefs</w:t>
      </w:r>
      <w:r w:rsidR="00350B61">
        <w:t xml:space="preserve">, follow </w:t>
      </w:r>
      <w:r w:rsidR="00CD4512">
        <w:t>up during the life and that consist of three part or level according to</w:t>
      </w:r>
      <w:r w:rsidR="00F35F98">
        <w:rPr>
          <w:noProof/>
        </w:rPr>
        <w:t xml:space="preserve"> </w:t>
      </w:r>
      <w:r w:rsidR="00F35F98" w:rsidRPr="002F2E2F">
        <w:rPr>
          <w:noProof/>
        </w:rPr>
        <w:t>(</w:t>
      </w:r>
      <w:sdt>
        <w:sdtPr>
          <w:rPr>
            <w:noProof/>
          </w:rPr>
          <w:id w:val="1760867514"/>
          <w:citation/>
        </w:sdtPr>
        <w:sdtEndPr/>
        <w:sdtContent>
          <w:r w:rsidR="00343A34">
            <w:rPr>
              <w:noProof/>
            </w:rPr>
            <w:fldChar w:fldCharType="begin"/>
          </w:r>
          <w:r w:rsidR="00343A34">
            <w:rPr>
              <w:noProof/>
            </w:rPr>
            <w:instrText xml:space="preserve">CITATION Edg101 \p 23-31 \t  \l 2057 </w:instrText>
          </w:r>
          <w:r w:rsidR="00343A34">
            <w:rPr>
              <w:noProof/>
            </w:rPr>
            <w:fldChar w:fldCharType="separate"/>
          </w:r>
          <w:r w:rsidR="00F34591">
            <w:rPr>
              <w:noProof/>
            </w:rPr>
            <w:t xml:space="preserve"> </w:t>
          </w:r>
          <w:r w:rsidR="00F34591" w:rsidRPr="00F34591">
            <w:rPr>
              <w:noProof/>
            </w:rPr>
            <w:t>(Schein, 2010, pp. 23-31)</w:t>
          </w:r>
          <w:r w:rsidR="00343A34">
            <w:rPr>
              <w:noProof/>
            </w:rPr>
            <w:fldChar w:fldCharType="end"/>
          </w:r>
        </w:sdtContent>
      </w:sdt>
      <w:r w:rsidR="00F35F98" w:rsidRPr="002F2E2F">
        <w:rPr>
          <w:noProof/>
        </w:rPr>
        <w:t xml:space="preserve"> )</w:t>
      </w:r>
      <w:r w:rsidR="00C72E39">
        <w:rPr>
          <w:noProof/>
        </w:rPr>
        <w:t>identifies three levels of the Culture</w:t>
      </w:r>
      <w:r w:rsidR="00CD4512">
        <w:t xml:space="preserve"> follow,</w:t>
      </w:r>
      <w:r w:rsidR="00094CB0">
        <w:t xml:space="preserve"> </w:t>
      </w:r>
      <w:r w:rsidR="00CD4512">
        <w:t>that’s mean feeling</w:t>
      </w:r>
      <w:r w:rsidR="00094CB0">
        <w:t>,</w:t>
      </w:r>
      <w:r w:rsidR="00CD4512">
        <w:t xml:space="preserve"> seeing and hearing.</w:t>
      </w:r>
      <w:r w:rsidR="00577FBC">
        <w:t xml:space="preserve"> </w:t>
      </w:r>
      <w:r w:rsidR="00A223BD">
        <w:t>However,</w:t>
      </w:r>
      <w:r w:rsidR="00CD4512">
        <w:t xml:space="preserve"> any part in culture is different in Urban </w:t>
      </w:r>
      <w:r w:rsidR="00252B8A">
        <w:t>Foundry. The</w:t>
      </w:r>
      <w:r w:rsidR="008063D4">
        <w:t xml:space="preserve"> Urban Foundry</w:t>
      </w:r>
      <w:r w:rsidR="00B66458">
        <w:t xml:space="preserve">. The feeling </w:t>
      </w:r>
      <w:r w:rsidR="00A223BD">
        <w:t>includes</w:t>
      </w:r>
      <w:r w:rsidR="00B66458">
        <w:t xml:space="preserve"> environment and people around as. When we went to </w:t>
      </w:r>
      <w:r w:rsidR="00F7680D">
        <w:t>Unit nineteen</w:t>
      </w:r>
      <w:r w:rsidR="00B66458">
        <w:t xml:space="preserve"> to </w:t>
      </w:r>
      <w:r w:rsidR="00352FA1">
        <w:t>meet</w:t>
      </w:r>
      <w:r w:rsidR="00B66458">
        <w:t xml:space="preserve"> Urban</w:t>
      </w:r>
      <w:r w:rsidR="00B50789">
        <w:t xml:space="preserve"> Foundry </w:t>
      </w:r>
      <w:commentRangeStart w:id="5"/>
      <w:r w:rsidR="00B50789">
        <w:t>Company</w:t>
      </w:r>
      <w:commentRangeEnd w:id="5"/>
      <w:r w:rsidR="00760553">
        <w:rPr>
          <w:rStyle w:val="CommentReference"/>
        </w:rPr>
        <w:commentReference w:id="5"/>
      </w:r>
      <w:r w:rsidR="00B50789">
        <w:t>.</w:t>
      </w:r>
      <w:r w:rsidR="00252B8A">
        <w:t xml:space="preserve"> </w:t>
      </w:r>
      <w:r w:rsidR="00FF1572">
        <w:t>Ben Reynolds, was dressed casually and he is normal man. It was very humble and rec</w:t>
      </w:r>
      <w:r w:rsidR="00D74F59">
        <w:t xml:space="preserve">eived as with all welcome and humility. </w:t>
      </w:r>
      <w:r w:rsidR="00A223BD">
        <w:t>Ben,</w:t>
      </w:r>
      <w:r w:rsidR="00D74F59">
        <w:t xml:space="preserve"> he started explained </w:t>
      </w:r>
      <w:r w:rsidR="00A223BD">
        <w:t>Urban Foundry</w:t>
      </w:r>
      <w:r w:rsidR="00D74F59">
        <w:t xml:space="preserve"> history of the institution the membership at work law their </w:t>
      </w:r>
      <w:r w:rsidR="00A223BD">
        <w:t>future</w:t>
      </w:r>
      <w:r w:rsidR="00D74F59">
        <w:t xml:space="preserve"> in Notes and </w:t>
      </w:r>
      <w:r w:rsidR="00A223BD">
        <w:t>Tones. they</w:t>
      </w:r>
      <w:r w:rsidR="00D74F59">
        <w:t xml:space="preserve"> had clear and frank account of the observation in </w:t>
      </w:r>
      <w:r w:rsidR="00E55599">
        <w:t xml:space="preserve">music in Swansea </w:t>
      </w:r>
      <w:r w:rsidR="00A223BD">
        <w:t>and</w:t>
      </w:r>
      <w:r w:rsidR="00E55599">
        <w:t xml:space="preserve"> the UK in general.</w:t>
      </w:r>
    </w:p>
    <w:p w14:paraId="77DEC209" w14:textId="02327D3B" w:rsidR="00BD2098" w:rsidRDefault="00BD2098" w:rsidP="003C41DB">
      <w:r>
        <w:t xml:space="preserve">Urban Foundry there not especial depict </w:t>
      </w:r>
      <w:r w:rsidR="005B53E4">
        <w:t xml:space="preserve">the </w:t>
      </w:r>
      <w:r>
        <w:t xml:space="preserve">definition of class which reflect the organisation values of its primary focus is no providing support for disadvantaged groups. </w:t>
      </w:r>
      <w:r w:rsidR="00387025">
        <w:t>However,</w:t>
      </w:r>
      <w:r>
        <w:t xml:space="preserve"> any part in the culture different in Urban Foundry. </w:t>
      </w:r>
    </w:p>
    <w:p w14:paraId="045446F5" w14:textId="2869D0E6" w:rsidR="008B4BAF" w:rsidRDefault="00BD2098" w:rsidP="00AA6733">
      <w:pPr>
        <w:rPr>
          <w:color w:val="000000" w:themeColor="text1"/>
        </w:rPr>
      </w:pPr>
      <w:r>
        <w:t>Espoused beliefs and values in Urban F</w:t>
      </w:r>
      <w:r w:rsidR="005F31D0">
        <w:t>oundry. Urban Foundry tends to believe those who are young</w:t>
      </w:r>
      <w:r w:rsidR="00A7446D">
        <w:t xml:space="preserve"> have important things to say</w:t>
      </w:r>
      <w:r w:rsidR="005F31D0">
        <w:t>. In this way beliefs are passed from generation to</w:t>
      </w:r>
      <w:r w:rsidR="00B50789">
        <w:t xml:space="preserve"> new</w:t>
      </w:r>
      <w:r w:rsidR="005F31D0">
        <w:t xml:space="preserve"> </w:t>
      </w:r>
      <w:commentRangeStart w:id="6"/>
      <w:r w:rsidR="005F31D0">
        <w:t>generation</w:t>
      </w:r>
      <w:commentRangeEnd w:id="6"/>
      <w:r w:rsidR="00084424">
        <w:rPr>
          <w:rStyle w:val="CommentReference"/>
        </w:rPr>
        <w:commentReference w:id="6"/>
      </w:r>
      <w:r w:rsidR="005F31D0">
        <w:t>.</w:t>
      </w:r>
      <w:r w:rsidR="007116DC">
        <w:t xml:space="preserve"> He is said to us -my number one rule is, I want people I know I can get on with who are going to be constructive and supportive.</w:t>
      </w:r>
      <w:r w:rsidR="009825C3">
        <w:t xml:space="preserve"> W</w:t>
      </w:r>
      <w:r w:rsidR="005F31D0">
        <w:t xml:space="preserve">hat the Urban Foundry say about believe and what they </w:t>
      </w:r>
      <w:r w:rsidR="00957E2B">
        <w:t xml:space="preserve">do maybe different things. Notes and Tones realise the music important in this time that is why they want to </w:t>
      </w:r>
      <w:r w:rsidR="00387025">
        <w:lastRenderedPageBreak/>
        <w:t>be improving</w:t>
      </w:r>
      <w:r w:rsidR="00957E2B">
        <w:t xml:space="preserve"> it. Urban Foundry has values to a concept is developing a series of the pilot the creates a larger interest in the project.</w:t>
      </w:r>
      <w:r w:rsidR="00941058">
        <w:rPr>
          <w:color w:val="FF0000"/>
        </w:rPr>
        <w:t xml:space="preserve"> </w:t>
      </w:r>
    </w:p>
    <w:p w14:paraId="03F36685" w14:textId="4FA51FBA" w:rsidR="007A432E" w:rsidRPr="007A432E" w:rsidRDefault="007A432E" w:rsidP="00AA6733">
      <w:pPr>
        <w:rPr>
          <w:color w:val="000000" w:themeColor="text1"/>
        </w:rPr>
      </w:pPr>
      <w:r>
        <w:rPr>
          <w:color w:val="000000" w:themeColor="text1"/>
        </w:rPr>
        <w:t>Basic underlying assumption in Urban Foundry. This is most important of the three levels because assumption</w:t>
      </w:r>
      <w:r w:rsidR="00F910A2">
        <w:rPr>
          <w:color w:val="000000" w:themeColor="text1"/>
        </w:rPr>
        <w:t>,</w:t>
      </w:r>
      <w:r>
        <w:rPr>
          <w:color w:val="000000" w:themeColor="text1"/>
        </w:rPr>
        <w:t xml:space="preserve"> are taken for granted resulting in little or no variation. Within a Culture, when some things</w:t>
      </w:r>
      <w:r w:rsidR="00F910A2">
        <w:rPr>
          <w:color w:val="000000" w:themeColor="text1"/>
        </w:rPr>
        <w:t>,</w:t>
      </w:r>
      <w:r>
        <w:rPr>
          <w:color w:val="000000" w:themeColor="text1"/>
        </w:rPr>
        <w:t xml:space="preserve"> is seen in practice to always work it very </w:t>
      </w:r>
      <w:r w:rsidR="00F910A2">
        <w:rPr>
          <w:color w:val="000000" w:themeColor="text1"/>
        </w:rPr>
        <w:t>d</w:t>
      </w:r>
      <w:r w:rsidR="002F2EF5">
        <w:rPr>
          <w:color w:val="000000" w:themeColor="text1"/>
        </w:rPr>
        <w:t xml:space="preserve">ifficult becomes a habit that is taken for granted and there for very difficult to change. Any attempt to change any aspect can cause instability and </w:t>
      </w:r>
      <w:r w:rsidR="00F910A2">
        <w:rPr>
          <w:color w:val="000000" w:themeColor="text1"/>
        </w:rPr>
        <w:t xml:space="preserve">breaking. </w:t>
      </w:r>
      <w:r w:rsidR="002F2EF5">
        <w:rPr>
          <w:color w:val="000000" w:themeColor="text1"/>
        </w:rPr>
        <w:t>(Argyris Et AI 1985- B</w:t>
      </w:r>
      <w:r w:rsidR="00F910A2">
        <w:rPr>
          <w:color w:val="000000" w:themeColor="text1"/>
        </w:rPr>
        <w:t>ar Tuner 1984) Rather than change the group</w:t>
      </w:r>
      <w:r w:rsidR="00A7446D">
        <w:rPr>
          <w:color w:val="000000" w:themeColor="text1"/>
        </w:rPr>
        <w:t>.</w:t>
      </w:r>
      <w:r w:rsidR="00F910A2">
        <w:rPr>
          <w:color w:val="000000" w:themeColor="text1"/>
        </w:rPr>
        <w:t xml:space="preserve"> </w:t>
      </w:r>
    </w:p>
    <w:p w14:paraId="3032C9B8" w14:textId="7D0B6EBF" w:rsidR="008B4BAF" w:rsidRPr="00941058" w:rsidRDefault="008B4BAF" w:rsidP="00380A93">
      <w:pPr>
        <w:rPr>
          <w:color w:val="FF0000"/>
        </w:rPr>
      </w:pPr>
      <w:r w:rsidRPr="00941058">
        <w:t>On first encounter with Ben Reynolds it was clear Urban Foundry has a passion supporting the local community especially minority group</w:t>
      </w:r>
      <w:r w:rsidR="00F417EF">
        <w:t xml:space="preserve">. According to </w:t>
      </w:r>
      <w:sdt>
        <w:sdtPr>
          <w:id w:val="815454501"/>
          <w:citation/>
        </w:sdtPr>
        <w:sdtEndPr/>
        <w:sdtContent>
          <w:r w:rsidR="00313B1F">
            <w:fldChar w:fldCharType="begin"/>
          </w:r>
          <w:r w:rsidR="00313B1F">
            <w:instrText xml:space="preserve">CITATION Bod08 \p 85 \t  \l 2057 </w:instrText>
          </w:r>
          <w:r w:rsidR="00313B1F">
            <w:fldChar w:fldCharType="separate"/>
          </w:r>
          <w:r w:rsidR="00F34591">
            <w:rPr>
              <w:noProof/>
            </w:rPr>
            <w:t xml:space="preserve"> </w:t>
          </w:r>
          <w:r w:rsidR="00F34591" w:rsidRPr="00F34591">
            <w:rPr>
              <w:noProof/>
            </w:rPr>
            <w:t>(Boddy, 2008, p. 85)</w:t>
          </w:r>
          <w:r w:rsidR="00313B1F">
            <w:fldChar w:fldCharType="end"/>
          </w:r>
        </w:sdtContent>
      </w:sdt>
      <w:r w:rsidR="00116987">
        <w:t xml:space="preserve"> Organisation Culture has grown as academics and managers have come to believe that it influences behaviour and strong distinct Culture</w:t>
      </w:r>
      <w:r w:rsidRPr="00941058">
        <w:t xml:space="preserve">. </w:t>
      </w:r>
      <w:r w:rsidR="00A223BD" w:rsidRPr="00941058">
        <w:t xml:space="preserve">There </w:t>
      </w:r>
      <w:r w:rsidR="00A223BD">
        <w:t>was</w:t>
      </w:r>
      <w:r w:rsidRPr="00941058">
        <w:t xml:space="preserve"> an emotional attachment to the city of Swansea with the ambition of uniting and supporting the younger generation. Ben was dressed casually meaning that the organisation is trying to create a relaxed atmosphere to feel inclusive and not intimidate people. </w:t>
      </w:r>
      <w:r w:rsidR="00D27F91" w:rsidRPr="00941058">
        <w:t>This appears to be a low-</w:t>
      </w:r>
      <w:r w:rsidRPr="00941058">
        <w:t>cost project with no permanent location</w:t>
      </w:r>
      <w:r w:rsidR="00635B1B" w:rsidRPr="00941058">
        <w:t xml:space="preserve">, however they </w:t>
      </w:r>
      <w:r w:rsidR="00A223BD" w:rsidRPr="00941058">
        <w:t>can</w:t>
      </w:r>
      <w:r w:rsidRPr="00941058">
        <w:t xml:space="preserve"> rent a unit (Unit 19) on Wind Street in Swansea city centre. This is a large venue that </w:t>
      </w:r>
      <w:r w:rsidR="00D27F91" w:rsidRPr="00941058">
        <w:t>has an approximate capacity of</w:t>
      </w:r>
      <w:r w:rsidR="00635B1B" w:rsidRPr="00941058">
        <w:t xml:space="preserve"> 250 people, allowing for</w:t>
      </w:r>
      <w:r w:rsidR="00D27F91" w:rsidRPr="00941058">
        <w:t xml:space="preserve"> large events. </w:t>
      </w:r>
      <w:r w:rsidR="00635B1B" w:rsidRPr="00941058">
        <w:t>Inside, the venue has been decorated nicely in a way to attract a young crowd.</w:t>
      </w:r>
      <w:r w:rsidR="00635B1B">
        <w:t xml:space="preserve">  </w:t>
      </w:r>
      <w:r>
        <w:t xml:space="preserve"> </w:t>
      </w:r>
    </w:p>
    <w:p w14:paraId="277171D6" w14:textId="45842B67" w:rsidR="00635B1B" w:rsidRPr="00941058" w:rsidRDefault="0030054E" w:rsidP="00380A93">
      <w:pPr>
        <w:rPr>
          <w:color w:val="FF0000"/>
          <w:sz w:val="24"/>
          <w:szCs w:val="24"/>
        </w:rPr>
      </w:pPr>
      <w:r>
        <w:rPr>
          <w:rFonts w:ascii="Calibri" w:hAnsi="Calibri" w:cs="Calibri"/>
          <w:color w:val="000000" w:themeColor="text1"/>
          <w:sz w:val="24"/>
          <w:szCs w:val="24"/>
          <w:shd w:val="clear" w:color="auto" w:fill="FFFFFF"/>
        </w:rPr>
        <w:t>The power culture it typically found in small entrepreneur</w:t>
      </w:r>
      <w:r w:rsidR="00312BC5">
        <w:rPr>
          <w:rFonts w:ascii="Calibri" w:hAnsi="Calibri" w:cs="Calibri"/>
          <w:color w:val="000000" w:themeColor="text1"/>
          <w:sz w:val="24"/>
          <w:szCs w:val="24"/>
          <w:shd w:val="clear" w:color="auto" w:fill="FFFFFF"/>
        </w:rPr>
        <w:t xml:space="preserve">ial companies controlled by powerful figure, according to </w:t>
      </w:r>
      <w:r>
        <w:rPr>
          <w:rFonts w:ascii="Calibri" w:hAnsi="Calibri" w:cs="Calibri"/>
          <w:color w:val="000000" w:themeColor="text1"/>
          <w:sz w:val="24"/>
          <w:szCs w:val="24"/>
          <w:shd w:val="clear" w:color="auto" w:fill="FFFFFF"/>
        </w:rPr>
        <w:t xml:space="preserve"> </w:t>
      </w:r>
      <w:sdt>
        <w:sdtPr>
          <w:rPr>
            <w:rFonts w:ascii="Calibri" w:hAnsi="Calibri" w:cs="Calibri"/>
            <w:color w:val="000000" w:themeColor="text1"/>
            <w:sz w:val="24"/>
            <w:szCs w:val="24"/>
            <w:shd w:val="clear" w:color="auto" w:fill="FFFFFF"/>
          </w:rPr>
          <w:id w:val="-269933409"/>
          <w:citation/>
        </w:sdtPr>
        <w:sdtEndPr/>
        <w:sdtContent>
          <w:r w:rsidR="00312BC5">
            <w:rPr>
              <w:rFonts w:ascii="Calibri" w:hAnsi="Calibri" w:cs="Calibri"/>
              <w:color w:val="000000" w:themeColor="text1"/>
              <w:sz w:val="24"/>
              <w:szCs w:val="24"/>
              <w:shd w:val="clear" w:color="auto" w:fill="FFFFFF"/>
            </w:rPr>
            <w:fldChar w:fldCharType="begin"/>
          </w:r>
          <w:r w:rsidR="001875FE">
            <w:rPr>
              <w:rFonts w:ascii="Calibri" w:hAnsi="Calibri" w:cs="Calibri"/>
              <w:color w:val="000000" w:themeColor="text1"/>
              <w:sz w:val="24"/>
              <w:szCs w:val="24"/>
              <w:shd w:val="clear" w:color="auto" w:fill="FFFFFF"/>
            </w:rPr>
            <w:instrText xml:space="preserve">CITATION Ral00 \p 77 \t  \l 2057 </w:instrText>
          </w:r>
          <w:r w:rsidR="00312BC5">
            <w:rPr>
              <w:rFonts w:ascii="Calibri" w:hAnsi="Calibri" w:cs="Calibri"/>
              <w:color w:val="000000" w:themeColor="text1"/>
              <w:sz w:val="24"/>
              <w:szCs w:val="24"/>
              <w:shd w:val="clear" w:color="auto" w:fill="FFFFFF"/>
            </w:rPr>
            <w:fldChar w:fldCharType="separate"/>
          </w:r>
          <w:r w:rsidR="001875FE" w:rsidRPr="001875FE">
            <w:rPr>
              <w:rFonts w:ascii="Calibri" w:hAnsi="Calibri" w:cs="Calibri"/>
              <w:noProof/>
              <w:color w:val="000000" w:themeColor="text1"/>
              <w:sz w:val="24"/>
              <w:szCs w:val="24"/>
              <w:shd w:val="clear" w:color="auto" w:fill="FFFFFF"/>
            </w:rPr>
            <w:t>(Ralph, 2000, p. 77)</w:t>
          </w:r>
          <w:r w:rsidR="00312BC5">
            <w:rPr>
              <w:rFonts w:ascii="Calibri" w:hAnsi="Calibri" w:cs="Calibri"/>
              <w:color w:val="000000" w:themeColor="text1"/>
              <w:sz w:val="24"/>
              <w:szCs w:val="24"/>
              <w:shd w:val="clear" w:color="auto" w:fill="FFFFFF"/>
            </w:rPr>
            <w:fldChar w:fldCharType="end"/>
          </w:r>
        </w:sdtContent>
      </w:sdt>
      <w:r w:rsidR="00EF6780">
        <w:rPr>
          <w:rFonts w:ascii="Calibri" w:hAnsi="Calibri" w:cs="Calibri"/>
          <w:color w:val="000000" w:themeColor="text1"/>
          <w:sz w:val="24"/>
          <w:szCs w:val="24"/>
          <w:shd w:val="clear" w:color="auto" w:fill="FFFFFF"/>
        </w:rPr>
        <w:t xml:space="preserve"> </w:t>
      </w:r>
      <w:r w:rsidR="007B5124" w:rsidRPr="007B5124">
        <w:rPr>
          <w:rFonts w:ascii="Calibri" w:hAnsi="Calibri" w:cs="Calibri"/>
          <w:color w:val="000000" w:themeColor="text1"/>
          <w:sz w:val="24"/>
          <w:szCs w:val="24"/>
          <w:shd w:val="clear" w:color="auto" w:fill="FFFFFF"/>
        </w:rPr>
        <w:t>However, the organisation appear</w:t>
      </w:r>
      <w:r w:rsidR="00B646CC">
        <w:rPr>
          <w:rFonts w:ascii="Calibri" w:hAnsi="Calibri" w:cs="Calibri"/>
          <w:color w:val="000000" w:themeColor="text1"/>
          <w:sz w:val="24"/>
          <w:szCs w:val="24"/>
          <w:shd w:val="clear" w:color="auto" w:fill="FFFFFF"/>
        </w:rPr>
        <w:t>s</w:t>
      </w:r>
      <w:r w:rsidR="007B5124" w:rsidRPr="007B5124">
        <w:rPr>
          <w:rFonts w:ascii="Calibri" w:hAnsi="Calibri" w:cs="Calibri"/>
          <w:color w:val="000000" w:themeColor="text1"/>
          <w:sz w:val="24"/>
          <w:szCs w:val="24"/>
          <w:shd w:val="clear" w:color="auto" w:fill="FFFFFF"/>
        </w:rPr>
        <w:t xml:space="preserve"> to want to change this culture as they have the ambition </w:t>
      </w:r>
      <w:r w:rsidR="00B646CC">
        <w:rPr>
          <w:rFonts w:ascii="Calibri" w:hAnsi="Calibri" w:cs="Calibri"/>
          <w:color w:val="000000" w:themeColor="text1"/>
          <w:sz w:val="24"/>
          <w:szCs w:val="24"/>
          <w:shd w:val="clear" w:color="auto" w:fill="FFFFFF"/>
        </w:rPr>
        <w:t>to</w:t>
      </w:r>
      <w:r w:rsidR="007B5124" w:rsidRPr="007B5124">
        <w:rPr>
          <w:rFonts w:ascii="Calibri" w:hAnsi="Calibri" w:cs="Calibri"/>
          <w:color w:val="000000" w:themeColor="text1"/>
          <w:sz w:val="24"/>
          <w:szCs w:val="24"/>
          <w:shd w:val="clear" w:color="auto" w:fill="FFFFFF"/>
        </w:rPr>
        <w:t xml:space="preserve"> expand the project and employ staff on a </w:t>
      </w:r>
      <w:r w:rsidR="00EF6780">
        <w:rPr>
          <w:rFonts w:ascii="Calibri" w:hAnsi="Calibri" w:cs="Calibri"/>
          <w:color w:val="000000" w:themeColor="text1"/>
          <w:sz w:val="24"/>
          <w:szCs w:val="24"/>
          <w:shd w:val="clear" w:color="auto" w:fill="FFFFFF"/>
        </w:rPr>
        <w:t>permane</w:t>
      </w:r>
      <w:r w:rsidR="007B5124" w:rsidRPr="007B5124">
        <w:rPr>
          <w:rFonts w:ascii="Calibri" w:hAnsi="Calibri" w:cs="Calibri"/>
          <w:color w:val="000000" w:themeColor="text1"/>
          <w:sz w:val="24"/>
          <w:szCs w:val="24"/>
          <w:shd w:val="clear" w:color="auto" w:fill="FFFFFF"/>
        </w:rPr>
        <w:t>nt staff for the project</w:t>
      </w:r>
      <w:r w:rsidR="0027782A">
        <w:rPr>
          <w:rFonts w:ascii="Calibri" w:hAnsi="Calibri" w:cs="Calibri"/>
          <w:color w:val="000000" w:themeColor="text1"/>
          <w:sz w:val="24"/>
          <w:szCs w:val="24"/>
          <w:shd w:val="clear" w:color="auto" w:fill="FFFFFF"/>
        </w:rPr>
        <w:t xml:space="preserve"> Urban Foundry.</w:t>
      </w:r>
    </w:p>
    <w:p w14:paraId="2A0ACC6D" w14:textId="59D0AC80" w:rsidR="00380A93" w:rsidRDefault="00A7446D" w:rsidP="003C41DB">
      <w:r>
        <w:t xml:space="preserve">Ben </w:t>
      </w:r>
      <w:r w:rsidR="000402A2">
        <w:t>stated,</w:t>
      </w:r>
      <w:r>
        <w:t xml:space="preserve"> “</w:t>
      </w:r>
      <w:r w:rsidR="008B4BAF">
        <w:t>my number one rule is, I want people I know I can get on with who are going to be constructive and supportive.</w:t>
      </w:r>
      <w:r>
        <w:t>”</w:t>
      </w:r>
    </w:p>
    <w:p w14:paraId="685A3182" w14:textId="672A33BF" w:rsidR="00084424" w:rsidRDefault="00084424" w:rsidP="003C41DB"/>
    <w:p w14:paraId="59101953" w14:textId="77777777" w:rsidR="00084424" w:rsidRDefault="00084424" w:rsidP="003C41DB"/>
    <w:p w14:paraId="759D3DD4" w14:textId="0D0B66EF" w:rsidR="00CA6846" w:rsidRDefault="00632341" w:rsidP="00632341">
      <w:pPr>
        <w:pStyle w:val="Heading2"/>
      </w:pPr>
      <w:r>
        <w:t>C</w:t>
      </w:r>
      <w:r w:rsidR="003C41DB">
        <w:t>onclusion</w:t>
      </w:r>
    </w:p>
    <w:p w14:paraId="76AACCCA" w14:textId="77777777" w:rsidR="00621DB5" w:rsidRPr="00621DB5" w:rsidRDefault="00621DB5" w:rsidP="00621DB5">
      <w:pPr>
        <w:spacing w:after="240" w:line="240" w:lineRule="auto"/>
        <w:rPr>
          <w:rFonts w:ascii="Times New Roman" w:eastAsia="Times New Roman" w:hAnsi="Times New Roman" w:cs="Times New Roman"/>
          <w:sz w:val="24"/>
          <w:szCs w:val="24"/>
          <w:lang w:eastAsia="en-GB"/>
        </w:rPr>
      </w:pPr>
    </w:p>
    <w:p w14:paraId="117F5D18" w14:textId="03B53315" w:rsidR="00621DB5" w:rsidRPr="00621DB5" w:rsidRDefault="00621DB5" w:rsidP="00621DB5">
      <w:pPr>
        <w:spacing w:line="240" w:lineRule="auto"/>
        <w:rPr>
          <w:rFonts w:ascii="Times New Roman" w:eastAsia="Times New Roman" w:hAnsi="Times New Roman" w:cs="Times New Roman"/>
          <w:sz w:val="24"/>
          <w:szCs w:val="24"/>
          <w:lang w:eastAsia="en-GB"/>
        </w:rPr>
      </w:pPr>
      <w:r w:rsidRPr="00621DB5">
        <w:rPr>
          <w:rFonts w:ascii="Calibri" w:eastAsia="Times New Roman" w:hAnsi="Calibri" w:cs="Calibri"/>
          <w:color w:val="000000"/>
          <w:lang w:eastAsia="en-GB"/>
        </w:rPr>
        <w:t>This essay has examined the structure and culture of Urban Foundry and considered its ambition to expand Notes and Tones to employ its own dedicated team.</w:t>
      </w:r>
      <w:r>
        <w:rPr>
          <w:rFonts w:ascii="Calibri" w:eastAsia="Times New Roman" w:hAnsi="Calibri" w:cs="Calibri"/>
          <w:color w:val="000000"/>
          <w:lang w:eastAsia="en-GB"/>
        </w:rPr>
        <w:t xml:space="preserve"> </w:t>
      </w:r>
      <w:r w:rsidR="00632FEC" w:rsidRPr="00621DB5">
        <w:rPr>
          <w:rFonts w:ascii="Calibri" w:eastAsia="Times New Roman" w:hAnsi="Calibri" w:cs="Calibri"/>
          <w:color w:val="000000"/>
          <w:lang w:eastAsia="en-GB"/>
        </w:rPr>
        <w:t>Firstl</w:t>
      </w:r>
      <w:r w:rsidR="00632FEC">
        <w:rPr>
          <w:rFonts w:ascii="Calibri" w:eastAsia="Times New Roman" w:hAnsi="Calibri" w:cs="Calibri"/>
          <w:color w:val="000000"/>
          <w:lang w:eastAsia="en-GB"/>
        </w:rPr>
        <w:t>y,</w:t>
      </w:r>
      <w:r w:rsidRPr="00621DB5">
        <w:rPr>
          <w:rFonts w:ascii="Calibri" w:eastAsia="Times New Roman" w:hAnsi="Calibri" w:cs="Calibri"/>
          <w:color w:val="000000"/>
          <w:lang w:eastAsia="en-GB"/>
        </w:rPr>
        <w:t xml:space="preserve"> the </w:t>
      </w:r>
      <w:r>
        <w:rPr>
          <w:rFonts w:ascii="Calibri" w:eastAsia="Times New Roman" w:hAnsi="Calibri" w:cs="Calibri"/>
          <w:color w:val="000000"/>
          <w:lang w:eastAsia="en-GB"/>
        </w:rPr>
        <w:t>S</w:t>
      </w:r>
      <w:r w:rsidRPr="00621DB5">
        <w:rPr>
          <w:rFonts w:ascii="Calibri" w:eastAsia="Times New Roman" w:hAnsi="Calibri" w:cs="Calibri"/>
          <w:color w:val="000000"/>
          <w:lang w:eastAsia="en-GB"/>
        </w:rPr>
        <w:t xml:space="preserve">tructure of the </w:t>
      </w:r>
      <w:r w:rsidR="002A283F">
        <w:rPr>
          <w:rFonts w:ascii="Calibri" w:eastAsia="Times New Roman" w:hAnsi="Calibri" w:cs="Calibri"/>
          <w:color w:val="000000"/>
          <w:lang w:eastAsia="en-GB"/>
        </w:rPr>
        <w:t>O</w:t>
      </w:r>
      <w:r w:rsidRPr="00621DB5">
        <w:rPr>
          <w:rFonts w:ascii="Calibri" w:eastAsia="Times New Roman" w:hAnsi="Calibri" w:cs="Calibri"/>
          <w:color w:val="000000"/>
          <w:lang w:eastAsia="en-GB"/>
        </w:rPr>
        <w:t>rganisation was discussed, this began by defining structure and highlighting its importance. The organisation appears to have a flat and mechanic structure. Due to its size a flat structure is the natural design</w:t>
      </w:r>
      <w:r w:rsidR="000402A2">
        <w:rPr>
          <w:rFonts w:ascii="Calibri" w:eastAsia="Times New Roman" w:hAnsi="Calibri" w:cs="Calibri"/>
          <w:color w:val="000000"/>
          <w:lang w:eastAsia="en-GB"/>
        </w:rPr>
        <w:t>.</w:t>
      </w:r>
      <w:r w:rsidRPr="00621DB5">
        <w:rPr>
          <w:rFonts w:ascii="Calibri" w:eastAsia="Times New Roman" w:hAnsi="Calibri" w:cs="Calibri"/>
          <w:color w:val="000000"/>
          <w:lang w:eastAsia="en-GB"/>
        </w:rPr>
        <w:t xml:space="preserve"> </w:t>
      </w:r>
      <w:r w:rsidR="000402A2">
        <w:rPr>
          <w:rFonts w:ascii="Calibri" w:eastAsia="Times New Roman" w:hAnsi="Calibri" w:cs="Calibri"/>
          <w:color w:val="000000"/>
          <w:lang w:eastAsia="en-GB"/>
        </w:rPr>
        <w:t>T</w:t>
      </w:r>
      <w:r w:rsidRPr="00621DB5">
        <w:rPr>
          <w:rFonts w:ascii="Calibri" w:eastAsia="Times New Roman" w:hAnsi="Calibri" w:cs="Calibri"/>
          <w:color w:val="000000"/>
          <w:lang w:eastAsia="en-GB"/>
        </w:rPr>
        <w:t xml:space="preserve">he use of a mechanic structure appears counterproductive in this organisation as it is in the early stages and needs the room to develop. A better approach would be an organic structure which would allow for more creativity from the staff. </w:t>
      </w:r>
    </w:p>
    <w:p w14:paraId="317AF907" w14:textId="7F6C837F" w:rsidR="00A7446D" w:rsidRPr="001620F9" w:rsidRDefault="00621DB5" w:rsidP="00621DB5">
      <w:pPr>
        <w:spacing w:line="240" w:lineRule="auto"/>
        <w:rPr>
          <w:rFonts w:ascii="Times New Roman" w:eastAsia="Times New Roman" w:hAnsi="Times New Roman" w:cs="Times New Roman"/>
          <w:lang w:eastAsia="en-GB"/>
        </w:rPr>
      </w:pPr>
      <w:r w:rsidRPr="00621DB5">
        <w:rPr>
          <w:rFonts w:ascii="Calibri" w:eastAsia="Times New Roman" w:hAnsi="Calibri" w:cs="Calibri"/>
          <w:color w:val="000000"/>
          <w:lang w:eastAsia="en-GB"/>
        </w:rPr>
        <w:t xml:space="preserve">Organisational culture was then defined. Urban Foundry’s culture was the examined using </w:t>
      </w:r>
      <w:r w:rsidR="000402A2" w:rsidRPr="00621DB5">
        <w:rPr>
          <w:rFonts w:ascii="Calibri" w:eastAsia="Times New Roman" w:hAnsi="Calibri" w:cs="Calibri"/>
          <w:color w:val="000000"/>
          <w:lang w:eastAsia="en-GB"/>
        </w:rPr>
        <w:t>Schein’s three</w:t>
      </w:r>
      <w:r w:rsidRPr="00621DB5">
        <w:rPr>
          <w:rFonts w:ascii="Calibri" w:eastAsia="Times New Roman" w:hAnsi="Calibri" w:cs="Calibri"/>
          <w:color w:val="000000"/>
          <w:lang w:eastAsia="en-GB"/>
        </w:rPr>
        <w:t xml:space="preserve"> level model; Artefacts, </w:t>
      </w:r>
      <w:r w:rsidR="000402A2" w:rsidRPr="00621DB5">
        <w:rPr>
          <w:rFonts w:ascii="Calibri" w:eastAsia="Times New Roman" w:hAnsi="Calibri" w:cs="Calibri"/>
          <w:color w:val="000000"/>
          <w:lang w:eastAsia="en-GB"/>
        </w:rPr>
        <w:t>espoused</w:t>
      </w:r>
      <w:r w:rsidRPr="00621DB5">
        <w:rPr>
          <w:rFonts w:ascii="Calibri" w:eastAsia="Times New Roman" w:hAnsi="Calibri" w:cs="Calibri"/>
          <w:color w:val="000000"/>
          <w:lang w:eastAsia="en-GB"/>
        </w:rPr>
        <w:t xml:space="preserve"> to beliefs, structure and Basic underlying assumption, which is disadvantaged young people in Swansea</w:t>
      </w:r>
      <w:r w:rsidR="001620F9">
        <w:rPr>
          <w:rFonts w:ascii="Calibri" w:eastAsia="Times New Roman" w:hAnsi="Calibri" w:cs="Calibri"/>
          <w:color w:val="000000"/>
          <w:lang w:eastAsia="en-GB"/>
        </w:rPr>
        <w:t xml:space="preserve">, significantly Ben Reynold has created environment where the structure and culture of Urban Foundry help facilitate what </w:t>
      </w:r>
      <w:r w:rsidR="00DE1CDF">
        <w:rPr>
          <w:rFonts w:ascii="Calibri" w:eastAsia="Times New Roman" w:hAnsi="Calibri" w:cs="Calibri"/>
          <w:color w:val="000000"/>
          <w:lang w:eastAsia="en-GB"/>
        </w:rPr>
        <w:t>they</w:t>
      </w:r>
      <w:r w:rsidR="001620F9">
        <w:rPr>
          <w:rFonts w:ascii="Calibri" w:eastAsia="Times New Roman" w:hAnsi="Calibri" w:cs="Calibri"/>
          <w:color w:val="000000"/>
          <w:lang w:eastAsia="en-GB"/>
        </w:rPr>
        <w:t xml:space="preserve"> want the organisation to achieve.   </w:t>
      </w:r>
      <w:bookmarkStart w:id="7" w:name="_GoBack"/>
      <w:bookmarkEnd w:id="7"/>
    </w:p>
    <w:sdt>
      <w:sdtPr>
        <w:rPr>
          <w:rFonts w:asciiTheme="minorHAnsi" w:eastAsiaTheme="minorHAnsi" w:hAnsiTheme="minorHAnsi" w:cstheme="minorBidi"/>
          <w:color w:val="auto"/>
          <w:sz w:val="22"/>
          <w:szCs w:val="22"/>
        </w:rPr>
        <w:id w:val="1500768775"/>
        <w:docPartObj>
          <w:docPartGallery w:val="Bibliographies"/>
          <w:docPartUnique/>
        </w:docPartObj>
      </w:sdtPr>
      <w:sdtEndPr/>
      <w:sdtContent>
        <w:p w14:paraId="7B591F5C" w14:textId="7C4CE354" w:rsidR="001875FE" w:rsidRDefault="001875FE">
          <w:pPr>
            <w:pStyle w:val="Heading1"/>
          </w:pPr>
          <w:r>
            <w:t>References</w:t>
          </w:r>
        </w:p>
        <w:sdt>
          <w:sdtPr>
            <w:rPr>
              <w:rFonts w:asciiTheme="minorHAnsi" w:eastAsiaTheme="minorHAnsi" w:hAnsiTheme="minorHAnsi" w:cstheme="minorBidi"/>
              <w:color w:val="auto"/>
              <w:sz w:val="22"/>
              <w:szCs w:val="22"/>
            </w:rPr>
            <w:id w:val="408513031"/>
            <w:bibliography/>
          </w:sdtPr>
          <w:sdtEndPr/>
          <w:sdtContent>
            <w:p w14:paraId="307EC2BF" w14:textId="77777777" w:rsidR="00492EED" w:rsidRDefault="00492EED" w:rsidP="00492EED">
              <w:pPr>
                <w:pStyle w:val="Heading1"/>
              </w:pPr>
            </w:p>
            <w:p w14:paraId="0A01D8B4" w14:textId="3A17D496" w:rsidR="00492EED" w:rsidRDefault="00492EED" w:rsidP="00492EED">
              <w:pPr>
                <w:pStyle w:val="Bibliography"/>
                <w:rPr>
                  <w:noProof/>
                </w:rPr>
              </w:pPr>
              <w:r>
                <w:rPr>
                  <w:noProof/>
                </w:rPr>
                <w:t xml:space="preserve">Andrew, D. S., 1990. </w:t>
              </w:r>
              <w:r>
                <w:rPr>
                  <w:i/>
                  <w:iCs/>
                  <w:noProof/>
                </w:rPr>
                <w:t xml:space="preserve">Organization Behavior and Performance. </w:t>
              </w:r>
              <w:r>
                <w:rPr>
                  <w:noProof/>
                </w:rPr>
                <w:t>5th ed. London: Wallace. (p,706)</w:t>
              </w:r>
            </w:p>
            <w:p w14:paraId="1624C09B" w14:textId="77777777" w:rsidR="003A0A2C" w:rsidRDefault="003A0A2C" w:rsidP="003A0A2C">
              <w:pPr>
                <w:pStyle w:val="Bibliography"/>
                <w:rPr>
                  <w:noProof/>
                  <w:sz w:val="24"/>
                  <w:szCs w:val="24"/>
                </w:rPr>
              </w:pPr>
              <w:r>
                <w:rPr>
                  <w:i/>
                  <w:iCs/>
                  <w:noProof/>
                </w:rPr>
                <w:t xml:space="preserve">ames. </w:t>
              </w:r>
              <w:r>
                <w:rPr>
                  <w:noProof/>
                </w:rPr>
                <w:t>1966. [Film] usa: s.n.</w:t>
              </w:r>
            </w:p>
            <w:p w14:paraId="5BB6D3ED" w14:textId="77777777" w:rsidR="00610DAE" w:rsidRDefault="00610DAE" w:rsidP="00610DAE">
              <w:pPr>
                <w:pStyle w:val="Bibliography"/>
                <w:rPr>
                  <w:noProof/>
                </w:rPr>
              </w:pPr>
              <w:r>
                <w:rPr>
                  <w:noProof/>
                </w:rPr>
                <w:t xml:space="preserve">Boddy, D., 2008. </w:t>
              </w:r>
              <w:r>
                <w:rPr>
                  <w:i/>
                  <w:iCs/>
                  <w:noProof/>
                </w:rPr>
                <w:t xml:space="preserve">Management An Introduction. </w:t>
              </w:r>
              <w:r>
                <w:rPr>
                  <w:noProof/>
                </w:rPr>
                <w:t>4th ed. Harlow. page( 85)</w:t>
              </w:r>
            </w:p>
            <w:p w14:paraId="2A8D79CA" w14:textId="77777777" w:rsidR="003A0A2C" w:rsidRDefault="003A0A2C" w:rsidP="003A0A2C">
              <w:pPr>
                <w:pStyle w:val="Bibliography"/>
                <w:rPr>
                  <w:noProof/>
                </w:rPr>
              </w:pPr>
              <w:r>
                <w:rPr>
                  <w:noProof/>
                </w:rPr>
                <w:t xml:space="preserve">Community Tool Box, 2017. </w:t>
              </w:r>
              <w:r>
                <w:rPr>
                  <w:i/>
                  <w:iCs/>
                  <w:noProof/>
                </w:rPr>
                <w:t xml:space="preserve">Tools To Change Our World. </w:t>
              </w:r>
              <w:r>
                <w:rPr>
                  <w:noProof/>
                </w:rPr>
                <w:t xml:space="preserve">[Online] </w:t>
              </w:r>
              <w:r>
                <w:rPr>
                  <w:noProof/>
                </w:rPr>
                <w:br/>
                <w:t xml:space="preserve">Available at: </w:t>
              </w:r>
              <w:r>
                <w:rPr>
                  <w:noProof/>
                  <w:u w:val="single"/>
                </w:rPr>
                <w:t>http://ctb.ku.edu/en/table-of-contents/structure/organizational-structure/overview/main</w:t>
              </w:r>
              <w:r>
                <w:rPr>
                  <w:noProof/>
                </w:rPr>
                <w:br/>
                <w:t>[Accessed 30 November 2017].</w:t>
              </w:r>
            </w:p>
            <w:p w14:paraId="03E33787" w14:textId="77777777" w:rsidR="00492EED" w:rsidRDefault="00492EED" w:rsidP="00492EED">
              <w:pPr>
                <w:pStyle w:val="Bibliography"/>
                <w:rPr>
                  <w:noProof/>
                  <w:sz w:val="24"/>
                  <w:szCs w:val="24"/>
                </w:rPr>
              </w:pPr>
              <w:r>
                <w:fldChar w:fldCharType="begin"/>
              </w:r>
              <w:r>
                <w:instrText xml:space="preserve"> BIBLIOGRAPHY </w:instrText>
              </w:r>
              <w:r>
                <w:fldChar w:fldCharType="separate"/>
              </w:r>
            </w:p>
            <w:p w14:paraId="3ED5EA1E" w14:textId="77777777" w:rsidR="00492EED" w:rsidRDefault="00492EED" w:rsidP="00492EED">
              <w:pPr>
                <w:pStyle w:val="Bibliography"/>
                <w:rPr>
                  <w:noProof/>
                </w:rPr>
              </w:pPr>
              <w:r>
                <w:rPr>
                  <w:noProof/>
                </w:rPr>
                <w:t>Mullins. L. (2013) Management and Organisation Behaviour, page( 500-506)</w:t>
              </w:r>
            </w:p>
            <w:p w14:paraId="039282A8" w14:textId="44305910" w:rsidR="00610DAE" w:rsidRDefault="00610DAE" w:rsidP="00610DAE">
              <w:r>
                <w:t>Mullins. L. (2013) Management and Organisation Behaviour, page (523-525)</w:t>
              </w:r>
            </w:p>
            <w:p w14:paraId="7894562D" w14:textId="66D7D955" w:rsidR="001A0695" w:rsidRDefault="001A0695" w:rsidP="001A0695">
              <w:r>
                <w:t>Mullins. L. (2013) Management and Organisation Behaviour, page (554-558)</w:t>
              </w:r>
            </w:p>
            <w:p w14:paraId="54F3EB25" w14:textId="4CEB801B" w:rsidR="003A0A2C" w:rsidRDefault="003A0A2C" w:rsidP="003A0A2C">
              <w:pPr>
                <w:pStyle w:val="Bibliography"/>
                <w:rPr>
                  <w:noProof/>
                </w:rPr>
              </w:pPr>
              <w:r>
                <w:rPr>
                  <w:noProof/>
                </w:rPr>
                <w:t xml:space="preserve">NIBUSINESSNIFO.CO.UK, 2017. </w:t>
              </w:r>
              <w:r>
                <w:rPr>
                  <w:i/>
                  <w:iCs/>
                  <w:noProof/>
                </w:rPr>
                <w:t xml:space="preserve">Business organisational structure. </w:t>
              </w:r>
              <w:r>
                <w:rPr>
                  <w:noProof/>
                </w:rPr>
                <w:t xml:space="preserve">[Online] </w:t>
              </w:r>
              <w:r>
                <w:rPr>
                  <w:noProof/>
                </w:rPr>
                <w:br/>
                <w:t xml:space="preserve">Available at: </w:t>
              </w:r>
              <w:r>
                <w:rPr>
                  <w:noProof/>
                  <w:u w:val="single"/>
                </w:rPr>
                <w:t>https://www.nibusinessinfo.co.uk/content/flat-and-hierarchical-organisational-structures</w:t>
              </w:r>
              <w:r>
                <w:rPr>
                  <w:noProof/>
                </w:rPr>
                <w:br/>
                <w:t>[Accessed 29 November 2017].</w:t>
              </w:r>
            </w:p>
            <w:p w14:paraId="36B0EBD4" w14:textId="3C53F4A4" w:rsidR="003A0A2C" w:rsidRDefault="003A0A2C" w:rsidP="003A0A2C">
              <w:pPr>
                <w:pStyle w:val="Bibliography"/>
                <w:rPr>
                  <w:noProof/>
                </w:rPr>
              </w:pPr>
              <w:r>
                <w:rPr>
                  <w:noProof/>
                </w:rPr>
                <w:t xml:space="preserve">Ralph, D. S., 2000. </w:t>
              </w:r>
              <w:r>
                <w:rPr>
                  <w:i/>
                  <w:iCs/>
                  <w:noProof/>
                </w:rPr>
                <w:t xml:space="preserve">Strategic Management Organisational Dynamics. </w:t>
              </w:r>
              <w:r>
                <w:rPr>
                  <w:noProof/>
                </w:rPr>
                <w:t>3th ed. Harlow: Person. Page(77)</w:t>
              </w:r>
            </w:p>
            <w:p w14:paraId="74100948" w14:textId="77777777" w:rsidR="003A0A2C" w:rsidRDefault="003A0A2C" w:rsidP="003A0A2C">
              <w:pPr>
                <w:rPr>
                  <w:noProof/>
                </w:rPr>
              </w:pPr>
              <w:r>
                <w:rPr>
                  <w:noProof/>
                </w:rPr>
                <w:t xml:space="preserve">Schein, E. H., 2010. </w:t>
              </w:r>
              <w:r>
                <w:rPr>
                  <w:i/>
                  <w:iCs/>
                  <w:noProof/>
                </w:rPr>
                <w:t xml:space="preserve">Organisation Culture and Leadership. </w:t>
              </w:r>
              <w:r>
                <w:rPr>
                  <w:noProof/>
                </w:rPr>
                <w:t xml:space="preserve">4th ed. San Francisco: Jossey Bass page(1-10) </w:t>
              </w:r>
            </w:p>
            <w:p w14:paraId="1E13323C" w14:textId="77777777" w:rsidR="00492EED" w:rsidRDefault="00492EED" w:rsidP="00492EED">
              <w:pPr>
                <w:pStyle w:val="Bibliography"/>
                <w:rPr>
                  <w:noProof/>
                </w:rPr>
              </w:pPr>
              <w:r>
                <w:rPr>
                  <w:noProof/>
                </w:rPr>
                <w:t xml:space="preserve">Schein, E. H., 2010. </w:t>
              </w:r>
              <w:r>
                <w:rPr>
                  <w:i/>
                  <w:iCs/>
                  <w:noProof/>
                </w:rPr>
                <w:t xml:space="preserve">Organisation Culture and Leadership. </w:t>
              </w:r>
              <w:r>
                <w:rPr>
                  <w:noProof/>
                </w:rPr>
                <w:t>4th ed. San Francisco: Jossey Bass page</w:t>
              </w:r>
            </w:p>
            <w:p w14:paraId="617AE875" w14:textId="42B36585" w:rsidR="00492EED" w:rsidRDefault="00492EED" w:rsidP="00492EED">
              <w:pPr>
                <w:pStyle w:val="Bibliography"/>
                <w:rPr>
                  <w:noProof/>
                </w:rPr>
              </w:pPr>
              <w:r>
                <w:rPr>
                  <w:noProof/>
                </w:rPr>
                <w:t>(23-30)</w:t>
              </w:r>
            </w:p>
            <w:p w14:paraId="7DF480A6" w14:textId="77777777" w:rsidR="004C656B" w:rsidRDefault="004C656B" w:rsidP="004C656B">
              <w:pPr>
                <w:pStyle w:val="Bibliography"/>
                <w:rPr>
                  <w:noProof/>
                </w:rPr>
              </w:pPr>
              <w:r>
                <w:rPr>
                  <w:noProof/>
                </w:rPr>
                <w:t xml:space="preserve">Urban Foundry, 2017. </w:t>
              </w:r>
              <w:r>
                <w:rPr>
                  <w:i/>
                  <w:iCs/>
                  <w:noProof/>
                </w:rPr>
                <w:t xml:space="preserve">Forgoing Great Ideas. </w:t>
              </w:r>
              <w:r>
                <w:rPr>
                  <w:noProof/>
                </w:rPr>
                <w:t xml:space="preserve">[Online] </w:t>
              </w:r>
              <w:r>
                <w:rPr>
                  <w:noProof/>
                </w:rPr>
                <w:br/>
                <w:t xml:space="preserve">Available at: </w:t>
              </w:r>
              <w:r>
                <w:rPr>
                  <w:noProof/>
                  <w:u w:val="single"/>
                </w:rPr>
                <w:t>http:www.urban foundry.co.uk/</w:t>
              </w:r>
              <w:r>
                <w:rPr>
                  <w:noProof/>
                </w:rPr>
                <w:br/>
                <w:t>[Accessed 29 Novemer 2017].</w:t>
              </w:r>
            </w:p>
            <w:p w14:paraId="774A7196" w14:textId="77777777" w:rsidR="004C656B" w:rsidRPr="004C656B" w:rsidRDefault="004C656B" w:rsidP="004C656B"/>
            <w:p w14:paraId="1D72F853" w14:textId="4DCE58ED" w:rsidR="00492EED" w:rsidRPr="003A0A2C" w:rsidRDefault="00492EED" w:rsidP="004C656B">
              <w:pPr>
                <w:rPr>
                  <w:noProof/>
                </w:rPr>
              </w:pPr>
              <w:r>
                <w:rPr>
                  <w:b/>
                  <w:bCs/>
                  <w:noProof/>
                </w:rPr>
                <w:fldChar w:fldCharType="end"/>
              </w:r>
              <w:r w:rsidRPr="00755C7A">
                <w:rPr>
                  <w:noProof/>
                </w:rPr>
                <w:t xml:space="preserve"> </w:t>
              </w:r>
            </w:p>
            <w:p w14:paraId="7DBD93D9" w14:textId="67A09AEB" w:rsidR="001875FE" w:rsidRDefault="001875FE" w:rsidP="001875FE">
              <w:pPr>
                <w:pStyle w:val="Bibliography"/>
                <w:rPr>
                  <w:noProof/>
                  <w:sz w:val="24"/>
                  <w:szCs w:val="24"/>
                </w:rPr>
              </w:pPr>
            </w:p>
            <w:p w14:paraId="65B11375" w14:textId="0AE4BA12" w:rsidR="001875FE" w:rsidRDefault="001875FE" w:rsidP="001875FE">
              <w:pPr>
                <w:pStyle w:val="Bibliography"/>
                <w:rPr>
                  <w:noProof/>
                  <w:sz w:val="24"/>
                  <w:szCs w:val="24"/>
                </w:rPr>
              </w:pPr>
            </w:p>
            <w:p w14:paraId="25150FFF" w14:textId="3DABA104" w:rsidR="001875FE" w:rsidRDefault="00B3485E" w:rsidP="001875FE"/>
          </w:sdtContent>
        </w:sdt>
      </w:sdtContent>
    </w:sdt>
    <w:p w14:paraId="78DB36C9" w14:textId="0CD1C145" w:rsidR="00482F1D" w:rsidRDefault="00482F1D" w:rsidP="00835AA9"/>
    <w:p w14:paraId="65F03E78" w14:textId="4C996998" w:rsidR="00482F1D" w:rsidRDefault="00482F1D" w:rsidP="00835AA9"/>
    <w:p w14:paraId="3474CA8E" w14:textId="7F8B775C" w:rsidR="00482F1D" w:rsidRDefault="00482F1D" w:rsidP="00835AA9"/>
    <w:p w14:paraId="246EF318" w14:textId="4F709E22" w:rsidR="00482F1D" w:rsidRDefault="00482F1D" w:rsidP="00835AA9"/>
    <w:p w14:paraId="2E6F63F5" w14:textId="025A6D2C" w:rsidR="00482F1D" w:rsidRDefault="00482F1D" w:rsidP="00835AA9"/>
    <w:p w14:paraId="621AE92E" w14:textId="3D706C65" w:rsidR="00482F1D" w:rsidRDefault="00482F1D" w:rsidP="00835AA9"/>
    <w:p w14:paraId="1CFB31A4" w14:textId="6BAC16F9" w:rsidR="00482F1D" w:rsidRDefault="00482F1D" w:rsidP="00835AA9"/>
    <w:p w14:paraId="43FA49B7" w14:textId="73EAC3AD" w:rsidR="00482F1D" w:rsidRDefault="00482F1D" w:rsidP="00835AA9"/>
    <w:p w14:paraId="1061A7A8" w14:textId="0D69896A" w:rsidR="00482F1D" w:rsidRDefault="00482F1D" w:rsidP="00835AA9"/>
    <w:p w14:paraId="24C94F86" w14:textId="59FC7B01" w:rsidR="00482F1D" w:rsidRDefault="00482F1D" w:rsidP="00835AA9"/>
    <w:p w14:paraId="4607BF76" w14:textId="3248F380" w:rsidR="00482F1D" w:rsidRDefault="00482F1D" w:rsidP="00835AA9"/>
    <w:p w14:paraId="33B242FA" w14:textId="77777777" w:rsidR="00482F1D" w:rsidRDefault="00482F1D" w:rsidP="00835AA9"/>
    <w:p w14:paraId="2BA40E6D" w14:textId="77777777" w:rsidR="007A18BB" w:rsidRDefault="007A18BB" w:rsidP="00835AA9"/>
    <w:p w14:paraId="62BE461D" w14:textId="07874ABC" w:rsidR="00EB481C" w:rsidRDefault="00EB481C" w:rsidP="00835AA9"/>
    <w:p w14:paraId="4FD2D5C8" w14:textId="7090749B" w:rsidR="000F39F1" w:rsidRDefault="000F39F1" w:rsidP="00835AA9"/>
    <w:p w14:paraId="66602C73" w14:textId="3A6F1AD1" w:rsidR="000F39F1" w:rsidRDefault="000F39F1" w:rsidP="00835AA9"/>
    <w:p w14:paraId="12962CF8" w14:textId="1EC2CF2F" w:rsidR="000F39F1" w:rsidRDefault="000F39F1" w:rsidP="00835AA9"/>
    <w:p w14:paraId="2647DCDE" w14:textId="1CDA2C2D" w:rsidR="007F63AA" w:rsidRDefault="007F63AA" w:rsidP="00835AA9"/>
    <w:p w14:paraId="1E43FD7E" w14:textId="197F264B" w:rsidR="00D37C94" w:rsidRDefault="00D37C94" w:rsidP="00835AA9"/>
    <w:p w14:paraId="1A7FCCB5" w14:textId="2890D082" w:rsidR="00343A34" w:rsidRDefault="00343A34" w:rsidP="00835AA9"/>
    <w:p w14:paraId="3D6F1A9D" w14:textId="6C433CFA" w:rsidR="00F34591" w:rsidRDefault="00343A34" w:rsidP="00F34591">
      <w:pPr>
        <w:pStyle w:val="Bibliography"/>
        <w:rPr>
          <w:noProof/>
          <w:sz w:val="24"/>
          <w:szCs w:val="24"/>
        </w:rPr>
      </w:pPr>
      <w:r>
        <w:fldChar w:fldCharType="begin"/>
      </w:r>
      <w:r>
        <w:instrText xml:space="preserve"> BIBLIOGRAPHY  \l 2057 </w:instrText>
      </w:r>
      <w:r>
        <w:fldChar w:fldCharType="separate"/>
      </w:r>
    </w:p>
    <w:p w14:paraId="6A5CDE30" w14:textId="0D9C9D35" w:rsidR="00F34591" w:rsidRDefault="00F34591" w:rsidP="00F34591">
      <w:pPr>
        <w:pStyle w:val="Bibliography"/>
        <w:rPr>
          <w:noProof/>
        </w:rPr>
      </w:pPr>
    </w:p>
    <w:p w14:paraId="07C4B986" w14:textId="49C48333" w:rsidR="00F34591" w:rsidRDefault="00F34591" w:rsidP="00F34591">
      <w:pPr>
        <w:pStyle w:val="Bibliography"/>
        <w:rPr>
          <w:noProof/>
        </w:rPr>
      </w:pPr>
    </w:p>
    <w:p w14:paraId="2F5FA898" w14:textId="4FF38868" w:rsidR="00F34591" w:rsidRDefault="00F34591" w:rsidP="00F34591">
      <w:pPr>
        <w:pStyle w:val="Bibliography"/>
        <w:rPr>
          <w:noProof/>
        </w:rPr>
      </w:pPr>
    </w:p>
    <w:p w14:paraId="03D3A04C" w14:textId="0AD57AC1" w:rsidR="00F34591" w:rsidRDefault="00F34591" w:rsidP="00F34591">
      <w:pPr>
        <w:pStyle w:val="Bibliography"/>
        <w:rPr>
          <w:noProof/>
        </w:rPr>
      </w:pPr>
    </w:p>
    <w:p w14:paraId="68B92540" w14:textId="3E97B4AD" w:rsidR="00F34591" w:rsidRDefault="00F34591" w:rsidP="00F34591">
      <w:pPr>
        <w:pStyle w:val="Bibliography"/>
        <w:rPr>
          <w:noProof/>
        </w:rPr>
      </w:pPr>
    </w:p>
    <w:p w14:paraId="11E75DB3" w14:textId="3DA7F184" w:rsidR="001D534B" w:rsidRDefault="00343A34" w:rsidP="00F34591">
      <w:r>
        <w:fldChar w:fldCharType="end"/>
      </w:r>
      <w:r w:rsidR="00E16197">
        <w:t xml:space="preserve"> </w:t>
      </w:r>
    </w:p>
    <w:p w14:paraId="5AA1B131" w14:textId="77777777" w:rsidR="00E64D71" w:rsidRDefault="00E64D71" w:rsidP="00835AA9"/>
    <w:p w14:paraId="5314FE0C" w14:textId="4FA99B07" w:rsidR="00331FE0" w:rsidRDefault="00331FE0" w:rsidP="00835AA9"/>
    <w:sdt>
      <w:sdtPr>
        <w:rPr>
          <w:rFonts w:asciiTheme="minorHAnsi" w:eastAsiaTheme="minorHAnsi" w:hAnsiTheme="minorHAnsi" w:cstheme="minorBidi"/>
          <w:color w:val="auto"/>
          <w:sz w:val="22"/>
          <w:szCs w:val="22"/>
        </w:rPr>
        <w:id w:val="-92485951"/>
        <w:docPartObj>
          <w:docPartGallery w:val="Bibliographies"/>
          <w:docPartUnique/>
        </w:docPartObj>
      </w:sdtPr>
      <w:sdtEndPr/>
      <w:sdtContent>
        <w:p w14:paraId="442CE221" w14:textId="6FEEF45E" w:rsidR="00331FE0" w:rsidRDefault="00331FE0">
          <w:pPr>
            <w:pStyle w:val="Heading1"/>
          </w:pPr>
        </w:p>
        <w:sdt>
          <w:sdtPr>
            <w:id w:val="-825970900"/>
            <w:bibliography/>
          </w:sdtPr>
          <w:sdtEndPr/>
          <w:sdtContent>
            <w:p w14:paraId="38961CF1" w14:textId="7C52D90E" w:rsidR="001875FE" w:rsidRPr="00F87692" w:rsidRDefault="001875FE" w:rsidP="001875FE">
              <w:pPr>
                <w:pStyle w:val="Bibliography"/>
                <w:rPr>
                  <w:noProof/>
                </w:rPr>
              </w:pPr>
            </w:p>
            <w:p w14:paraId="02D71697" w14:textId="77777777" w:rsidR="001C5895" w:rsidRDefault="001C5895" w:rsidP="00F34591">
              <w:pPr>
                <w:rPr>
                  <w:noProof/>
                </w:rPr>
              </w:pPr>
            </w:p>
            <w:p w14:paraId="07E12F61" w14:textId="14D6EDA2" w:rsidR="00003FF5" w:rsidRDefault="00003FF5" w:rsidP="00890A1B">
              <w:pPr>
                <w:pStyle w:val="Heading1"/>
              </w:pPr>
            </w:p>
            <w:p w14:paraId="08EBF63E" w14:textId="023BB8D7" w:rsidR="00331FE0" w:rsidRDefault="00B3485E" w:rsidP="00F34591"/>
          </w:sdtContent>
        </w:sdt>
      </w:sdtContent>
    </w:sdt>
    <w:p w14:paraId="4357EAC4" w14:textId="5E5076B1" w:rsidR="00726C89" w:rsidRDefault="00726C89" w:rsidP="00835AA9"/>
    <w:p w14:paraId="04E56740" w14:textId="77777777" w:rsidR="002F4235" w:rsidRDefault="002F4235" w:rsidP="00835AA9"/>
    <w:sdt>
      <w:sdtPr>
        <w:rPr>
          <w:rFonts w:asciiTheme="minorHAnsi" w:eastAsiaTheme="minorHAnsi" w:hAnsiTheme="minorHAnsi" w:cstheme="minorBidi"/>
          <w:color w:val="auto"/>
          <w:sz w:val="22"/>
          <w:szCs w:val="22"/>
        </w:rPr>
        <w:id w:val="1592819282"/>
        <w:docPartObj>
          <w:docPartGallery w:val="Bibliographies"/>
          <w:docPartUnique/>
        </w:docPartObj>
      </w:sdtPr>
      <w:sdtEndPr/>
      <w:sdtContent>
        <w:p w14:paraId="5D300FA4" w14:textId="4223FE82" w:rsidR="003A0A2C" w:rsidRDefault="003A0A2C">
          <w:pPr>
            <w:pStyle w:val="Heading1"/>
          </w:pPr>
        </w:p>
        <w:sdt>
          <w:sdtPr>
            <w:id w:val="1604373279"/>
            <w:bibliography/>
          </w:sdtPr>
          <w:sdtEndPr/>
          <w:sdtContent>
            <w:p w14:paraId="2E4316C7" w14:textId="4487EAA5" w:rsidR="003A0A2C" w:rsidRPr="00F87692" w:rsidRDefault="003A0A2C" w:rsidP="003A0A2C">
              <w:pPr>
                <w:pStyle w:val="Bibliography"/>
                <w:rPr>
                  <w:noProof/>
                  <w:sz w:val="24"/>
                  <w:szCs w:val="24"/>
                </w:rPr>
              </w:pPr>
              <w:r>
                <w:fldChar w:fldCharType="begin"/>
              </w:r>
              <w:r>
                <w:instrText xml:space="preserve"> BIBLIOGRAPHY </w:instrText>
              </w:r>
              <w:r>
                <w:fldChar w:fldCharType="separate"/>
              </w:r>
            </w:p>
            <w:p w14:paraId="17D4FDDE" w14:textId="0EA95E35" w:rsidR="003A0A2C" w:rsidRDefault="003A0A2C" w:rsidP="003A0A2C">
              <w:r>
                <w:rPr>
                  <w:b/>
                  <w:bCs/>
                  <w:noProof/>
                </w:rPr>
                <w:fldChar w:fldCharType="end"/>
              </w:r>
            </w:p>
          </w:sdtContent>
        </w:sdt>
      </w:sdtContent>
    </w:sdt>
    <w:sdt>
      <w:sdtPr>
        <w:rPr>
          <w:rFonts w:asciiTheme="minorHAnsi" w:eastAsiaTheme="minorHAnsi" w:hAnsiTheme="minorHAnsi" w:cstheme="minorBidi"/>
          <w:color w:val="auto"/>
          <w:sz w:val="22"/>
          <w:szCs w:val="22"/>
        </w:rPr>
        <w:id w:val="-1430888459"/>
        <w:docPartObj>
          <w:docPartGallery w:val="Bibliographies"/>
          <w:docPartUnique/>
        </w:docPartObj>
      </w:sdtPr>
      <w:sdtEndPr/>
      <w:sdtContent>
        <w:p w14:paraId="481E6CA0" w14:textId="56057FC6" w:rsidR="00331FE0" w:rsidRDefault="00331FE0">
          <w:pPr>
            <w:pStyle w:val="Heading1"/>
          </w:pPr>
        </w:p>
        <w:sdt>
          <w:sdtPr>
            <w:id w:val="-573587230"/>
            <w:bibliography/>
          </w:sdtPr>
          <w:sdtEndPr/>
          <w:sdtContent>
            <w:p w14:paraId="69D760A4" w14:textId="6AE9388D" w:rsidR="00442C75" w:rsidRDefault="00442C75" w:rsidP="00442C75">
              <w:pPr>
                <w:pStyle w:val="Bibliography"/>
              </w:pPr>
            </w:p>
            <w:p w14:paraId="523A20AC" w14:textId="03C4973C" w:rsidR="00331FE0" w:rsidRDefault="00B3485E" w:rsidP="00331FE0"/>
          </w:sdtContent>
        </w:sdt>
      </w:sdtContent>
    </w:sdt>
    <w:p w14:paraId="7402545F" w14:textId="77777777" w:rsidR="001D534B" w:rsidRPr="00835AA9" w:rsidRDefault="001D534B" w:rsidP="00835AA9"/>
    <w:sectPr w:rsidR="001D534B" w:rsidRPr="00835AA9">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Acer User" w:date="2017-11-24T10:06:00Z" w:initials="AU">
    <w:p w14:paraId="3E8DA9ED" w14:textId="77777777" w:rsidR="0083205B" w:rsidRDefault="0083205B">
      <w:pPr>
        <w:pStyle w:val="CommentText"/>
      </w:pPr>
      <w:r>
        <w:rPr>
          <w:rStyle w:val="CommentReference"/>
        </w:rPr>
        <w:annotationRef/>
      </w:r>
      <w:r>
        <w:t>Begin with a sentence or two which explains why you are writing this essay.</w:t>
      </w:r>
    </w:p>
  </w:comment>
  <w:comment w:id="1" w:author="Acer User" w:date="2017-12-01T11:56:00Z" w:initials="AU">
    <w:p w14:paraId="72B108E0" w14:textId="011BF403" w:rsidR="00760553" w:rsidRDefault="00760553">
      <w:pPr>
        <w:pStyle w:val="CommentText"/>
      </w:pPr>
      <w:r>
        <w:rPr>
          <w:rStyle w:val="CommentReference"/>
        </w:rPr>
        <w:annotationRef/>
      </w:r>
      <w:r>
        <w:t>THEY ARE A SOCIAL ENTERPRISE.</w:t>
      </w:r>
    </w:p>
  </w:comment>
  <w:comment w:id="3" w:author="Acer User" w:date="2017-11-30T10:23:00Z" w:initials="AU">
    <w:p w14:paraId="60C95094" w14:textId="3128E771" w:rsidR="00765D42" w:rsidRDefault="00765D42">
      <w:pPr>
        <w:pStyle w:val="CommentText"/>
      </w:pPr>
      <w:r>
        <w:rPr>
          <w:rStyle w:val="CommentReference"/>
        </w:rPr>
        <w:annotationRef/>
      </w:r>
      <w:r>
        <w:t>??</w:t>
      </w:r>
    </w:p>
  </w:comment>
  <w:comment w:id="4" w:author="Acer User" w:date="2017-11-30T10:25:00Z" w:initials="AU">
    <w:p w14:paraId="206663BA" w14:textId="1D28A352" w:rsidR="00765D42" w:rsidRDefault="00765D42">
      <w:pPr>
        <w:pStyle w:val="CommentText"/>
      </w:pPr>
      <w:r>
        <w:rPr>
          <w:rStyle w:val="CommentReference"/>
        </w:rPr>
        <w:annotationRef/>
      </w:r>
      <w:r>
        <w:t>?? Sense?</w:t>
      </w:r>
    </w:p>
  </w:comment>
  <w:comment w:id="5" w:author="Acer User" w:date="2017-12-01T11:58:00Z" w:initials="AU">
    <w:p w14:paraId="653F76DC" w14:textId="528E8BAD" w:rsidR="00760553" w:rsidRDefault="00760553">
      <w:pPr>
        <w:pStyle w:val="CommentText"/>
      </w:pPr>
      <w:r>
        <w:rPr>
          <w:rStyle w:val="CommentReference"/>
        </w:rPr>
        <w:annotationRef/>
      </w:r>
      <w:r>
        <w:t>What are the artefacts that you see at the Urban Foundry?</w:t>
      </w:r>
    </w:p>
  </w:comment>
  <w:comment w:id="6" w:author="Acer User" w:date="2017-11-30T10:28:00Z" w:initials="AU">
    <w:p w14:paraId="05AAE636" w14:textId="3BE72862" w:rsidR="00084424" w:rsidRDefault="00084424">
      <w:pPr>
        <w:pStyle w:val="CommentText"/>
      </w:pPr>
      <w:r>
        <w:rPr>
          <w:rStyle w:val="CommentReference"/>
        </w:rPr>
        <w:annotationRef/>
      </w:r>
      <w:r>
        <w:t>What was said? Does it match the underlying assumptions?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3E8DA9ED" w15:done="0"/>
  <w15:commentEx w15:paraId="72B108E0" w15:done="0"/>
  <w15:commentEx w15:paraId="60C95094" w15:done="0"/>
  <w15:commentEx w15:paraId="206663BA" w15:done="1"/>
  <w15:commentEx w15:paraId="653F76DC" w15:done="0"/>
  <w15:commentEx w15:paraId="05AAE636"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3E8DA9ED" w16cid:durableId="1DC26DB3"/>
  <w16cid:commentId w16cid:paraId="72B108E0" w16cid:durableId="1DCBC1D6"/>
  <w16cid:commentId w16cid:paraId="60C95094" w16cid:durableId="1DCA5A92"/>
  <w16cid:commentId w16cid:paraId="206663BA" w16cid:durableId="1DCA5B15"/>
  <w16cid:commentId w16cid:paraId="653F76DC" w16cid:durableId="1DCBC274"/>
  <w16cid:commentId w16cid:paraId="05AAE636" w16cid:durableId="1DCA5BD9"/>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3D5C1E" w14:textId="77777777" w:rsidR="00B3485E" w:rsidRDefault="00B3485E" w:rsidP="00CA6846">
      <w:pPr>
        <w:spacing w:after="0" w:line="240" w:lineRule="auto"/>
      </w:pPr>
      <w:r>
        <w:separator/>
      </w:r>
    </w:p>
  </w:endnote>
  <w:endnote w:type="continuationSeparator" w:id="0">
    <w:p w14:paraId="1DB32069" w14:textId="77777777" w:rsidR="00B3485E" w:rsidRDefault="00B3485E" w:rsidP="00CA68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D6D228" w14:textId="77777777" w:rsidR="00B3485E" w:rsidRDefault="00B3485E" w:rsidP="00CA6846">
      <w:pPr>
        <w:spacing w:after="0" w:line="240" w:lineRule="auto"/>
      </w:pPr>
      <w:r>
        <w:separator/>
      </w:r>
    </w:p>
  </w:footnote>
  <w:footnote w:type="continuationSeparator" w:id="0">
    <w:p w14:paraId="141AFD57" w14:textId="77777777" w:rsidR="00B3485E" w:rsidRDefault="00B3485E" w:rsidP="00CA6846">
      <w:pPr>
        <w:spacing w:after="0" w:line="240" w:lineRule="auto"/>
      </w:pPr>
      <w:r>
        <w:continuationSeparator/>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Acer User">
    <w15:presenceInfo w15:providerId="None" w15:userId="Acer User"/>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6846"/>
    <w:rsid w:val="00003FF5"/>
    <w:rsid w:val="00010310"/>
    <w:rsid w:val="00020F75"/>
    <w:rsid w:val="0003272E"/>
    <w:rsid w:val="00036D65"/>
    <w:rsid w:val="00037F04"/>
    <w:rsid w:val="000402A2"/>
    <w:rsid w:val="00055AA1"/>
    <w:rsid w:val="0005733A"/>
    <w:rsid w:val="00057B9E"/>
    <w:rsid w:val="00067E5F"/>
    <w:rsid w:val="00084424"/>
    <w:rsid w:val="000945C0"/>
    <w:rsid w:val="00094CB0"/>
    <w:rsid w:val="000B31C4"/>
    <w:rsid w:val="000C6941"/>
    <w:rsid w:val="000D3E69"/>
    <w:rsid w:val="000E7BFF"/>
    <w:rsid w:val="000F2E95"/>
    <w:rsid w:val="000F39F1"/>
    <w:rsid w:val="000F6989"/>
    <w:rsid w:val="001019BA"/>
    <w:rsid w:val="0010648A"/>
    <w:rsid w:val="001116D7"/>
    <w:rsid w:val="00116987"/>
    <w:rsid w:val="00117D8A"/>
    <w:rsid w:val="00120428"/>
    <w:rsid w:val="0012419E"/>
    <w:rsid w:val="00124D9A"/>
    <w:rsid w:val="00127C00"/>
    <w:rsid w:val="00137188"/>
    <w:rsid w:val="001373EC"/>
    <w:rsid w:val="00137603"/>
    <w:rsid w:val="00150D7C"/>
    <w:rsid w:val="001620F9"/>
    <w:rsid w:val="00170B15"/>
    <w:rsid w:val="0017342A"/>
    <w:rsid w:val="001767AD"/>
    <w:rsid w:val="001875FE"/>
    <w:rsid w:val="00187D63"/>
    <w:rsid w:val="001964AE"/>
    <w:rsid w:val="001A0695"/>
    <w:rsid w:val="001B00BB"/>
    <w:rsid w:val="001B062D"/>
    <w:rsid w:val="001B49B2"/>
    <w:rsid w:val="001C3E66"/>
    <w:rsid w:val="001C5895"/>
    <w:rsid w:val="001D0B91"/>
    <w:rsid w:val="001D4E4B"/>
    <w:rsid w:val="001D534B"/>
    <w:rsid w:val="001E178F"/>
    <w:rsid w:val="001E4793"/>
    <w:rsid w:val="001E57C7"/>
    <w:rsid w:val="00203FA9"/>
    <w:rsid w:val="002051FE"/>
    <w:rsid w:val="0021219A"/>
    <w:rsid w:val="00215470"/>
    <w:rsid w:val="0022210A"/>
    <w:rsid w:val="00223228"/>
    <w:rsid w:val="00231A01"/>
    <w:rsid w:val="00231E72"/>
    <w:rsid w:val="00235D7F"/>
    <w:rsid w:val="00242E0E"/>
    <w:rsid w:val="002447A4"/>
    <w:rsid w:val="00252A44"/>
    <w:rsid w:val="00252B8A"/>
    <w:rsid w:val="00271160"/>
    <w:rsid w:val="00274478"/>
    <w:rsid w:val="0027782A"/>
    <w:rsid w:val="00277EEB"/>
    <w:rsid w:val="00281992"/>
    <w:rsid w:val="00281FC7"/>
    <w:rsid w:val="0028246E"/>
    <w:rsid w:val="002842CF"/>
    <w:rsid w:val="0029089E"/>
    <w:rsid w:val="00294FC2"/>
    <w:rsid w:val="002A035C"/>
    <w:rsid w:val="002A0C8B"/>
    <w:rsid w:val="002A283F"/>
    <w:rsid w:val="002B1491"/>
    <w:rsid w:val="002B4DC5"/>
    <w:rsid w:val="002D2ADF"/>
    <w:rsid w:val="002E32B2"/>
    <w:rsid w:val="002F2E2F"/>
    <w:rsid w:val="002F2EF5"/>
    <w:rsid w:val="002F4235"/>
    <w:rsid w:val="002F653A"/>
    <w:rsid w:val="0030054E"/>
    <w:rsid w:val="003064A0"/>
    <w:rsid w:val="0030799E"/>
    <w:rsid w:val="00312BC5"/>
    <w:rsid w:val="00313B1F"/>
    <w:rsid w:val="00323A77"/>
    <w:rsid w:val="00331FE0"/>
    <w:rsid w:val="00343A0B"/>
    <w:rsid w:val="00343A34"/>
    <w:rsid w:val="003470C4"/>
    <w:rsid w:val="00350B61"/>
    <w:rsid w:val="00352FA1"/>
    <w:rsid w:val="00375ADB"/>
    <w:rsid w:val="00380A93"/>
    <w:rsid w:val="003844B2"/>
    <w:rsid w:val="00386DCC"/>
    <w:rsid w:val="00387025"/>
    <w:rsid w:val="00393D70"/>
    <w:rsid w:val="003A0A2C"/>
    <w:rsid w:val="003B3688"/>
    <w:rsid w:val="003C19A7"/>
    <w:rsid w:val="003C41DB"/>
    <w:rsid w:val="003C7405"/>
    <w:rsid w:val="003D16CF"/>
    <w:rsid w:val="003D2D74"/>
    <w:rsid w:val="003D33EB"/>
    <w:rsid w:val="003F3CD1"/>
    <w:rsid w:val="00400037"/>
    <w:rsid w:val="00413BD0"/>
    <w:rsid w:val="0043279F"/>
    <w:rsid w:val="00442C75"/>
    <w:rsid w:val="00457380"/>
    <w:rsid w:val="00460247"/>
    <w:rsid w:val="00467A21"/>
    <w:rsid w:val="004701FA"/>
    <w:rsid w:val="00482F1D"/>
    <w:rsid w:val="0049139D"/>
    <w:rsid w:val="00492EED"/>
    <w:rsid w:val="00494AA0"/>
    <w:rsid w:val="004C3627"/>
    <w:rsid w:val="004C38FB"/>
    <w:rsid w:val="004C656B"/>
    <w:rsid w:val="004E66A8"/>
    <w:rsid w:val="004E67DF"/>
    <w:rsid w:val="004F4A86"/>
    <w:rsid w:val="004F5DCC"/>
    <w:rsid w:val="004F7C52"/>
    <w:rsid w:val="005038CB"/>
    <w:rsid w:val="00507FC1"/>
    <w:rsid w:val="00527572"/>
    <w:rsid w:val="0053190A"/>
    <w:rsid w:val="00536412"/>
    <w:rsid w:val="0053718C"/>
    <w:rsid w:val="00556043"/>
    <w:rsid w:val="00577FBC"/>
    <w:rsid w:val="005A3E81"/>
    <w:rsid w:val="005A5834"/>
    <w:rsid w:val="005B2AF4"/>
    <w:rsid w:val="005B53E4"/>
    <w:rsid w:val="005C39B8"/>
    <w:rsid w:val="005E5522"/>
    <w:rsid w:val="005F31D0"/>
    <w:rsid w:val="005F5E42"/>
    <w:rsid w:val="00602B40"/>
    <w:rsid w:val="00610DAE"/>
    <w:rsid w:val="006127C3"/>
    <w:rsid w:val="00617636"/>
    <w:rsid w:val="00621DB5"/>
    <w:rsid w:val="00632341"/>
    <w:rsid w:val="00632FEC"/>
    <w:rsid w:val="00633B89"/>
    <w:rsid w:val="00634441"/>
    <w:rsid w:val="006346F9"/>
    <w:rsid w:val="00635B1B"/>
    <w:rsid w:val="00640D45"/>
    <w:rsid w:val="00643AE0"/>
    <w:rsid w:val="006543D5"/>
    <w:rsid w:val="006553AB"/>
    <w:rsid w:val="006714E6"/>
    <w:rsid w:val="00675433"/>
    <w:rsid w:val="00676B13"/>
    <w:rsid w:val="00677B6E"/>
    <w:rsid w:val="00680BAB"/>
    <w:rsid w:val="00684A58"/>
    <w:rsid w:val="0069103C"/>
    <w:rsid w:val="00691DFE"/>
    <w:rsid w:val="006B4EC1"/>
    <w:rsid w:val="006B6EE0"/>
    <w:rsid w:val="006D1537"/>
    <w:rsid w:val="006D3B66"/>
    <w:rsid w:val="006D6BEE"/>
    <w:rsid w:val="006E2064"/>
    <w:rsid w:val="006E7A37"/>
    <w:rsid w:val="006F2981"/>
    <w:rsid w:val="006F4B67"/>
    <w:rsid w:val="007116DC"/>
    <w:rsid w:val="007127B2"/>
    <w:rsid w:val="00726C89"/>
    <w:rsid w:val="00744453"/>
    <w:rsid w:val="00746D06"/>
    <w:rsid w:val="00750169"/>
    <w:rsid w:val="00755C7A"/>
    <w:rsid w:val="00760553"/>
    <w:rsid w:val="00763B09"/>
    <w:rsid w:val="00765D42"/>
    <w:rsid w:val="00770D0B"/>
    <w:rsid w:val="00771034"/>
    <w:rsid w:val="00784BAE"/>
    <w:rsid w:val="00794B36"/>
    <w:rsid w:val="007A18BB"/>
    <w:rsid w:val="007A432E"/>
    <w:rsid w:val="007A547E"/>
    <w:rsid w:val="007A6E68"/>
    <w:rsid w:val="007B5124"/>
    <w:rsid w:val="007C1ADF"/>
    <w:rsid w:val="007C6181"/>
    <w:rsid w:val="007C794A"/>
    <w:rsid w:val="007F63AA"/>
    <w:rsid w:val="0080165E"/>
    <w:rsid w:val="008063D4"/>
    <w:rsid w:val="00812888"/>
    <w:rsid w:val="00825429"/>
    <w:rsid w:val="00826E02"/>
    <w:rsid w:val="0083205B"/>
    <w:rsid w:val="00834E6B"/>
    <w:rsid w:val="00835AA9"/>
    <w:rsid w:val="008405E8"/>
    <w:rsid w:val="0084108E"/>
    <w:rsid w:val="00844616"/>
    <w:rsid w:val="00845186"/>
    <w:rsid w:val="00854942"/>
    <w:rsid w:val="0088301D"/>
    <w:rsid w:val="0088455F"/>
    <w:rsid w:val="0088617D"/>
    <w:rsid w:val="00890A1B"/>
    <w:rsid w:val="008A47F7"/>
    <w:rsid w:val="008B0499"/>
    <w:rsid w:val="008B3186"/>
    <w:rsid w:val="008B4BAF"/>
    <w:rsid w:val="008C4F5D"/>
    <w:rsid w:val="008C58B6"/>
    <w:rsid w:val="008D05A6"/>
    <w:rsid w:val="008D1FDB"/>
    <w:rsid w:val="008D2A62"/>
    <w:rsid w:val="008D56B5"/>
    <w:rsid w:val="008E2834"/>
    <w:rsid w:val="00902A39"/>
    <w:rsid w:val="00903EF4"/>
    <w:rsid w:val="00910E0C"/>
    <w:rsid w:val="00941058"/>
    <w:rsid w:val="00957E2B"/>
    <w:rsid w:val="009618F4"/>
    <w:rsid w:val="00965266"/>
    <w:rsid w:val="00971539"/>
    <w:rsid w:val="00980994"/>
    <w:rsid w:val="009825C3"/>
    <w:rsid w:val="00982FB0"/>
    <w:rsid w:val="00992DB9"/>
    <w:rsid w:val="00992F93"/>
    <w:rsid w:val="009A52A4"/>
    <w:rsid w:val="009A5801"/>
    <w:rsid w:val="009B6815"/>
    <w:rsid w:val="009E5D8C"/>
    <w:rsid w:val="009F1867"/>
    <w:rsid w:val="00A2226B"/>
    <w:rsid w:val="00A223BD"/>
    <w:rsid w:val="00A2588B"/>
    <w:rsid w:val="00A2598B"/>
    <w:rsid w:val="00A45BD7"/>
    <w:rsid w:val="00A46DA2"/>
    <w:rsid w:val="00A477C2"/>
    <w:rsid w:val="00A7446D"/>
    <w:rsid w:val="00A7735E"/>
    <w:rsid w:val="00A83ED5"/>
    <w:rsid w:val="00A974B6"/>
    <w:rsid w:val="00AA6733"/>
    <w:rsid w:val="00AB2894"/>
    <w:rsid w:val="00AC7BE4"/>
    <w:rsid w:val="00AD0FFE"/>
    <w:rsid w:val="00AD1296"/>
    <w:rsid w:val="00B07DF7"/>
    <w:rsid w:val="00B208B8"/>
    <w:rsid w:val="00B213D9"/>
    <w:rsid w:val="00B21A81"/>
    <w:rsid w:val="00B24C4B"/>
    <w:rsid w:val="00B3485E"/>
    <w:rsid w:val="00B36D5B"/>
    <w:rsid w:val="00B50789"/>
    <w:rsid w:val="00B610F4"/>
    <w:rsid w:val="00B646CC"/>
    <w:rsid w:val="00B66458"/>
    <w:rsid w:val="00B75ADA"/>
    <w:rsid w:val="00B85F51"/>
    <w:rsid w:val="00B865E9"/>
    <w:rsid w:val="00B92B54"/>
    <w:rsid w:val="00B92BC7"/>
    <w:rsid w:val="00BA5788"/>
    <w:rsid w:val="00BA74DB"/>
    <w:rsid w:val="00BB033A"/>
    <w:rsid w:val="00BB2287"/>
    <w:rsid w:val="00BD2098"/>
    <w:rsid w:val="00BE1A9F"/>
    <w:rsid w:val="00BE2ABC"/>
    <w:rsid w:val="00BF06DB"/>
    <w:rsid w:val="00BF7182"/>
    <w:rsid w:val="00C038F0"/>
    <w:rsid w:val="00C062EC"/>
    <w:rsid w:val="00C133D2"/>
    <w:rsid w:val="00C14E35"/>
    <w:rsid w:val="00C221F5"/>
    <w:rsid w:val="00C24A62"/>
    <w:rsid w:val="00C31A60"/>
    <w:rsid w:val="00C32F2F"/>
    <w:rsid w:val="00C40CD1"/>
    <w:rsid w:val="00C42D39"/>
    <w:rsid w:val="00C45CA2"/>
    <w:rsid w:val="00C56F8C"/>
    <w:rsid w:val="00C62A24"/>
    <w:rsid w:val="00C65C15"/>
    <w:rsid w:val="00C72E39"/>
    <w:rsid w:val="00C74C59"/>
    <w:rsid w:val="00C77380"/>
    <w:rsid w:val="00C81164"/>
    <w:rsid w:val="00C81CC3"/>
    <w:rsid w:val="00C82CCF"/>
    <w:rsid w:val="00C97AF7"/>
    <w:rsid w:val="00CA3A5B"/>
    <w:rsid w:val="00CA557A"/>
    <w:rsid w:val="00CA6846"/>
    <w:rsid w:val="00CB7E58"/>
    <w:rsid w:val="00CC0D74"/>
    <w:rsid w:val="00CD0E7E"/>
    <w:rsid w:val="00CD1539"/>
    <w:rsid w:val="00CD4512"/>
    <w:rsid w:val="00CE2B4F"/>
    <w:rsid w:val="00CE4261"/>
    <w:rsid w:val="00CF0DD6"/>
    <w:rsid w:val="00CF3BBE"/>
    <w:rsid w:val="00CF59B2"/>
    <w:rsid w:val="00D1709B"/>
    <w:rsid w:val="00D24A8C"/>
    <w:rsid w:val="00D27F91"/>
    <w:rsid w:val="00D306A1"/>
    <w:rsid w:val="00D345A5"/>
    <w:rsid w:val="00D37C94"/>
    <w:rsid w:val="00D408C7"/>
    <w:rsid w:val="00D52C1F"/>
    <w:rsid w:val="00D543D6"/>
    <w:rsid w:val="00D74F59"/>
    <w:rsid w:val="00D91F87"/>
    <w:rsid w:val="00D9338D"/>
    <w:rsid w:val="00D93511"/>
    <w:rsid w:val="00DA586C"/>
    <w:rsid w:val="00DB206B"/>
    <w:rsid w:val="00DC1CC9"/>
    <w:rsid w:val="00DC2713"/>
    <w:rsid w:val="00DD6161"/>
    <w:rsid w:val="00DE080C"/>
    <w:rsid w:val="00DE1CDF"/>
    <w:rsid w:val="00DE4DF5"/>
    <w:rsid w:val="00DE6328"/>
    <w:rsid w:val="00DE77C5"/>
    <w:rsid w:val="00E00CDE"/>
    <w:rsid w:val="00E1269F"/>
    <w:rsid w:val="00E1332C"/>
    <w:rsid w:val="00E16197"/>
    <w:rsid w:val="00E31F26"/>
    <w:rsid w:val="00E40914"/>
    <w:rsid w:val="00E501CD"/>
    <w:rsid w:val="00E50748"/>
    <w:rsid w:val="00E53D7C"/>
    <w:rsid w:val="00E55599"/>
    <w:rsid w:val="00E57229"/>
    <w:rsid w:val="00E574EB"/>
    <w:rsid w:val="00E64D71"/>
    <w:rsid w:val="00E718D9"/>
    <w:rsid w:val="00E809AE"/>
    <w:rsid w:val="00E94564"/>
    <w:rsid w:val="00E94C84"/>
    <w:rsid w:val="00E9514B"/>
    <w:rsid w:val="00EA31A5"/>
    <w:rsid w:val="00EA7A91"/>
    <w:rsid w:val="00EB481C"/>
    <w:rsid w:val="00EC042E"/>
    <w:rsid w:val="00EC1D15"/>
    <w:rsid w:val="00EF4D03"/>
    <w:rsid w:val="00EF6780"/>
    <w:rsid w:val="00F052DB"/>
    <w:rsid w:val="00F06F32"/>
    <w:rsid w:val="00F07A08"/>
    <w:rsid w:val="00F15CF6"/>
    <w:rsid w:val="00F2060D"/>
    <w:rsid w:val="00F272D6"/>
    <w:rsid w:val="00F277CB"/>
    <w:rsid w:val="00F2797F"/>
    <w:rsid w:val="00F34591"/>
    <w:rsid w:val="00F35F98"/>
    <w:rsid w:val="00F376DD"/>
    <w:rsid w:val="00F417EF"/>
    <w:rsid w:val="00F41A02"/>
    <w:rsid w:val="00F41C77"/>
    <w:rsid w:val="00F5400B"/>
    <w:rsid w:val="00F55207"/>
    <w:rsid w:val="00F6220B"/>
    <w:rsid w:val="00F65DF6"/>
    <w:rsid w:val="00F7680D"/>
    <w:rsid w:val="00F85E69"/>
    <w:rsid w:val="00F87692"/>
    <w:rsid w:val="00F90794"/>
    <w:rsid w:val="00F910A2"/>
    <w:rsid w:val="00F96747"/>
    <w:rsid w:val="00FB38EE"/>
    <w:rsid w:val="00FB64F4"/>
    <w:rsid w:val="00FC1E96"/>
    <w:rsid w:val="00FD02C2"/>
    <w:rsid w:val="00FD3E94"/>
    <w:rsid w:val="00FF1572"/>
    <w:rsid w:val="00FF288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696CD3"/>
  <w15:chartTrackingRefBased/>
  <w15:docId w15:val="{61254239-3E5B-43D9-8170-FEA42CB68D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206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C41D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A68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6846"/>
  </w:style>
  <w:style w:type="paragraph" w:styleId="Footer">
    <w:name w:val="footer"/>
    <w:basedOn w:val="Normal"/>
    <w:link w:val="FooterChar"/>
    <w:uiPriority w:val="99"/>
    <w:unhideWhenUsed/>
    <w:rsid w:val="00CA68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6846"/>
  </w:style>
  <w:style w:type="character" w:customStyle="1" w:styleId="Heading2Char">
    <w:name w:val="Heading 2 Char"/>
    <w:basedOn w:val="DefaultParagraphFont"/>
    <w:link w:val="Heading2"/>
    <w:uiPriority w:val="9"/>
    <w:rsid w:val="003C41DB"/>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6E2064"/>
    <w:rPr>
      <w:rFonts w:asciiTheme="majorHAnsi" w:eastAsiaTheme="majorEastAsia" w:hAnsiTheme="majorHAnsi" w:cstheme="majorBidi"/>
      <w:color w:val="2F5496" w:themeColor="accent1" w:themeShade="BF"/>
      <w:sz w:val="32"/>
      <w:szCs w:val="32"/>
    </w:rPr>
  </w:style>
  <w:style w:type="character" w:styleId="CommentReference">
    <w:name w:val="annotation reference"/>
    <w:basedOn w:val="DefaultParagraphFont"/>
    <w:uiPriority w:val="99"/>
    <w:semiHidden/>
    <w:unhideWhenUsed/>
    <w:rsid w:val="00D9338D"/>
    <w:rPr>
      <w:sz w:val="16"/>
      <w:szCs w:val="16"/>
    </w:rPr>
  </w:style>
  <w:style w:type="paragraph" w:styleId="CommentText">
    <w:name w:val="annotation text"/>
    <w:basedOn w:val="Normal"/>
    <w:link w:val="CommentTextChar"/>
    <w:uiPriority w:val="99"/>
    <w:semiHidden/>
    <w:unhideWhenUsed/>
    <w:rsid w:val="00D9338D"/>
    <w:pPr>
      <w:spacing w:line="240" w:lineRule="auto"/>
    </w:pPr>
    <w:rPr>
      <w:sz w:val="20"/>
      <w:szCs w:val="20"/>
    </w:rPr>
  </w:style>
  <w:style w:type="character" w:customStyle="1" w:styleId="CommentTextChar">
    <w:name w:val="Comment Text Char"/>
    <w:basedOn w:val="DefaultParagraphFont"/>
    <w:link w:val="CommentText"/>
    <w:uiPriority w:val="99"/>
    <w:semiHidden/>
    <w:rsid w:val="00D9338D"/>
    <w:rPr>
      <w:sz w:val="20"/>
      <w:szCs w:val="20"/>
    </w:rPr>
  </w:style>
  <w:style w:type="paragraph" w:styleId="CommentSubject">
    <w:name w:val="annotation subject"/>
    <w:basedOn w:val="CommentText"/>
    <w:next w:val="CommentText"/>
    <w:link w:val="CommentSubjectChar"/>
    <w:uiPriority w:val="99"/>
    <w:semiHidden/>
    <w:unhideWhenUsed/>
    <w:rsid w:val="00D9338D"/>
    <w:rPr>
      <w:b/>
      <w:bCs/>
    </w:rPr>
  </w:style>
  <w:style w:type="character" w:customStyle="1" w:styleId="CommentSubjectChar">
    <w:name w:val="Comment Subject Char"/>
    <w:basedOn w:val="CommentTextChar"/>
    <w:link w:val="CommentSubject"/>
    <w:uiPriority w:val="99"/>
    <w:semiHidden/>
    <w:rsid w:val="00D9338D"/>
    <w:rPr>
      <w:b/>
      <w:bCs/>
      <w:sz w:val="20"/>
      <w:szCs w:val="20"/>
    </w:rPr>
  </w:style>
  <w:style w:type="paragraph" w:styleId="BalloonText">
    <w:name w:val="Balloon Text"/>
    <w:basedOn w:val="Normal"/>
    <w:link w:val="BalloonTextChar"/>
    <w:uiPriority w:val="99"/>
    <w:semiHidden/>
    <w:unhideWhenUsed/>
    <w:rsid w:val="00D9338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9338D"/>
    <w:rPr>
      <w:rFonts w:ascii="Segoe UI" w:hAnsi="Segoe UI" w:cs="Segoe UI"/>
      <w:sz w:val="18"/>
      <w:szCs w:val="18"/>
    </w:rPr>
  </w:style>
  <w:style w:type="character" w:styleId="Hyperlink">
    <w:name w:val="Hyperlink"/>
    <w:basedOn w:val="DefaultParagraphFont"/>
    <w:uiPriority w:val="99"/>
    <w:unhideWhenUsed/>
    <w:rsid w:val="002F4235"/>
    <w:rPr>
      <w:color w:val="0563C1" w:themeColor="hyperlink"/>
      <w:u w:val="single"/>
    </w:rPr>
  </w:style>
  <w:style w:type="character" w:styleId="UnresolvedMention">
    <w:name w:val="Unresolved Mention"/>
    <w:basedOn w:val="DefaultParagraphFont"/>
    <w:uiPriority w:val="99"/>
    <w:semiHidden/>
    <w:unhideWhenUsed/>
    <w:rsid w:val="002F4235"/>
    <w:rPr>
      <w:color w:val="808080"/>
      <w:shd w:val="clear" w:color="auto" w:fill="E6E6E6"/>
    </w:rPr>
  </w:style>
  <w:style w:type="paragraph" w:styleId="Bibliography">
    <w:name w:val="Bibliography"/>
    <w:basedOn w:val="Normal"/>
    <w:next w:val="Normal"/>
    <w:uiPriority w:val="37"/>
    <w:unhideWhenUsed/>
    <w:rsid w:val="00331FE0"/>
  </w:style>
  <w:style w:type="paragraph" w:styleId="NormalWeb">
    <w:name w:val="Normal (Web)"/>
    <w:basedOn w:val="Normal"/>
    <w:uiPriority w:val="99"/>
    <w:semiHidden/>
    <w:unhideWhenUsed/>
    <w:rsid w:val="00621DB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DC271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6565">
      <w:bodyDiv w:val="1"/>
      <w:marLeft w:val="0"/>
      <w:marRight w:val="0"/>
      <w:marTop w:val="0"/>
      <w:marBottom w:val="0"/>
      <w:divBdr>
        <w:top w:val="none" w:sz="0" w:space="0" w:color="auto"/>
        <w:left w:val="none" w:sz="0" w:space="0" w:color="auto"/>
        <w:bottom w:val="none" w:sz="0" w:space="0" w:color="auto"/>
        <w:right w:val="none" w:sz="0" w:space="0" w:color="auto"/>
      </w:divBdr>
    </w:div>
    <w:div w:id="5177457">
      <w:bodyDiv w:val="1"/>
      <w:marLeft w:val="0"/>
      <w:marRight w:val="0"/>
      <w:marTop w:val="0"/>
      <w:marBottom w:val="0"/>
      <w:divBdr>
        <w:top w:val="none" w:sz="0" w:space="0" w:color="auto"/>
        <w:left w:val="none" w:sz="0" w:space="0" w:color="auto"/>
        <w:bottom w:val="none" w:sz="0" w:space="0" w:color="auto"/>
        <w:right w:val="none" w:sz="0" w:space="0" w:color="auto"/>
      </w:divBdr>
    </w:div>
    <w:div w:id="19551914">
      <w:bodyDiv w:val="1"/>
      <w:marLeft w:val="0"/>
      <w:marRight w:val="0"/>
      <w:marTop w:val="0"/>
      <w:marBottom w:val="0"/>
      <w:divBdr>
        <w:top w:val="none" w:sz="0" w:space="0" w:color="auto"/>
        <w:left w:val="none" w:sz="0" w:space="0" w:color="auto"/>
        <w:bottom w:val="none" w:sz="0" w:space="0" w:color="auto"/>
        <w:right w:val="none" w:sz="0" w:space="0" w:color="auto"/>
      </w:divBdr>
    </w:div>
    <w:div w:id="58988585">
      <w:bodyDiv w:val="1"/>
      <w:marLeft w:val="0"/>
      <w:marRight w:val="0"/>
      <w:marTop w:val="0"/>
      <w:marBottom w:val="0"/>
      <w:divBdr>
        <w:top w:val="none" w:sz="0" w:space="0" w:color="auto"/>
        <w:left w:val="none" w:sz="0" w:space="0" w:color="auto"/>
        <w:bottom w:val="none" w:sz="0" w:space="0" w:color="auto"/>
        <w:right w:val="none" w:sz="0" w:space="0" w:color="auto"/>
      </w:divBdr>
    </w:div>
    <w:div w:id="65687508">
      <w:bodyDiv w:val="1"/>
      <w:marLeft w:val="0"/>
      <w:marRight w:val="0"/>
      <w:marTop w:val="0"/>
      <w:marBottom w:val="0"/>
      <w:divBdr>
        <w:top w:val="none" w:sz="0" w:space="0" w:color="auto"/>
        <w:left w:val="none" w:sz="0" w:space="0" w:color="auto"/>
        <w:bottom w:val="none" w:sz="0" w:space="0" w:color="auto"/>
        <w:right w:val="none" w:sz="0" w:space="0" w:color="auto"/>
      </w:divBdr>
    </w:div>
    <w:div w:id="93676023">
      <w:bodyDiv w:val="1"/>
      <w:marLeft w:val="0"/>
      <w:marRight w:val="0"/>
      <w:marTop w:val="0"/>
      <w:marBottom w:val="0"/>
      <w:divBdr>
        <w:top w:val="none" w:sz="0" w:space="0" w:color="auto"/>
        <w:left w:val="none" w:sz="0" w:space="0" w:color="auto"/>
        <w:bottom w:val="none" w:sz="0" w:space="0" w:color="auto"/>
        <w:right w:val="none" w:sz="0" w:space="0" w:color="auto"/>
      </w:divBdr>
    </w:div>
    <w:div w:id="106897855">
      <w:bodyDiv w:val="1"/>
      <w:marLeft w:val="0"/>
      <w:marRight w:val="0"/>
      <w:marTop w:val="0"/>
      <w:marBottom w:val="0"/>
      <w:divBdr>
        <w:top w:val="none" w:sz="0" w:space="0" w:color="auto"/>
        <w:left w:val="none" w:sz="0" w:space="0" w:color="auto"/>
        <w:bottom w:val="none" w:sz="0" w:space="0" w:color="auto"/>
        <w:right w:val="none" w:sz="0" w:space="0" w:color="auto"/>
      </w:divBdr>
    </w:div>
    <w:div w:id="144974291">
      <w:bodyDiv w:val="1"/>
      <w:marLeft w:val="0"/>
      <w:marRight w:val="0"/>
      <w:marTop w:val="0"/>
      <w:marBottom w:val="0"/>
      <w:divBdr>
        <w:top w:val="none" w:sz="0" w:space="0" w:color="auto"/>
        <w:left w:val="none" w:sz="0" w:space="0" w:color="auto"/>
        <w:bottom w:val="none" w:sz="0" w:space="0" w:color="auto"/>
        <w:right w:val="none" w:sz="0" w:space="0" w:color="auto"/>
      </w:divBdr>
    </w:div>
    <w:div w:id="167721253">
      <w:bodyDiv w:val="1"/>
      <w:marLeft w:val="0"/>
      <w:marRight w:val="0"/>
      <w:marTop w:val="0"/>
      <w:marBottom w:val="0"/>
      <w:divBdr>
        <w:top w:val="none" w:sz="0" w:space="0" w:color="auto"/>
        <w:left w:val="none" w:sz="0" w:space="0" w:color="auto"/>
        <w:bottom w:val="none" w:sz="0" w:space="0" w:color="auto"/>
        <w:right w:val="none" w:sz="0" w:space="0" w:color="auto"/>
      </w:divBdr>
    </w:div>
    <w:div w:id="178013752">
      <w:bodyDiv w:val="1"/>
      <w:marLeft w:val="0"/>
      <w:marRight w:val="0"/>
      <w:marTop w:val="0"/>
      <w:marBottom w:val="0"/>
      <w:divBdr>
        <w:top w:val="none" w:sz="0" w:space="0" w:color="auto"/>
        <w:left w:val="none" w:sz="0" w:space="0" w:color="auto"/>
        <w:bottom w:val="none" w:sz="0" w:space="0" w:color="auto"/>
        <w:right w:val="none" w:sz="0" w:space="0" w:color="auto"/>
      </w:divBdr>
    </w:div>
    <w:div w:id="291522271">
      <w:bodyDiv w:val="1"/>
      <w:marLeft w:val="0"/>
      <w:marRight w:val="0"/>
      <w:marTop w:val="0"/>
      <w:marBottom w:val="0"/>
      <w:divBdr>
        <w:top w:val="none" w:sz="0" w:space="0" w:color="auto"/>
        <w:left w:val="none" w:sz="0" w:space="0" w:color="auto"/>
        <w:bottom w:val="none" w:sz="0" w:space="0" w:color="auto"/>
        <w:right w:val="none" w:sz="0" w:space="0" w:color="auto"/>
      </w:divBdr>
    </w:div>
    <w:div w:id="322702248">
      <w:bodyDiv w:val="1"/>
      <w:marLeft w:val="0"/>
      <w:marRight w:val="0"/>
      <w:marTop w:val="0"/>
      <w:marBottom w:val="0"/>
      <w:divBdr>
        <w:top w:val="none" w:sz="0" w:space="0" w:color="auto"/>
        <w:left w:val="none" w:sz="0" w:space="0" w:color="auto"/>
        <w:bottom w:val="none" w:sz="0" w:space="0" w:color="auto"/>
        <w:right w:val="none" w:sz="0" w:space="0" w:color="auto"/>
      </w:divBdr>
    </w:div>
    <w:div w:id="337848228">
      <w:bodyDiv w:val="1"/>
      <w:marLeft w:val="0"/>
      <w:marRight w:val="0"/>
      <w:marTop w:val="0"/>
      <w:marBottom w:val="0"/>
      <w:divBdr>
        <w:top w:val="none" w:sz="0" w:space="0" w:color="auto"/>
        <w:left w:val="none" w:sz="0" w:space="0" w:color="auto"/>
        <w:bottom w:val="none" w:sz="0" w:space="0" w:color="auto"/>
        <w:right w:val="none" w:sz="0" w:space="0" w:color="auto"/>
      </w:divBdr>
    </w:div>
    <w:div w:id="360858760">
      <w:bodyDiv w:val="1"/>
      <w:marLeft w:val="0"/>
      <w:marRight w:val="0"/>
      <w:marTop w:val="0"/>
      <w:marBottom w:val="0"/>
      <w:divBdr>
        <w:top w:val="none" w:sz="0" w:space="0" w:color="auto"/>
        <w:left w:val="none" w:sz="0" w:space="0" w:color="auto"/>
        <w:bottom w:val="none" w:sz="0" w:space="0" w:color="auto"/>
        <w:right w:val="none" w:sz="0" w:space="0" w:color="auto"/>
      </w:divBdr>
    </w:div>
    <w:div w:id="371080378">
      <w:bodyDiv w:val="1"/>
      <w:marLeft w:val="0"/>
      <w:marRight w:val="0"/>
      <w:marTop w:val="0"/>
      <w:marBottom w:val="0"/>
      <w:divBdr>
        <w:top w:val="none" w:sz="0" w:space="0" w:color="auto"/>
        <w:left w:val="none" w:sz="0" w:space="0" w:color="auto"/>
        <w:bottom w:val="none" w:sz="0" w:space="0" w:color="auto"/>
        <w:right w:val="none" w:sz="0" w:space="0" w:color="auto"/>
      </w:divBdr>
    </w:div>
    <w:div w:id="386145503">
      <w:bodyDiv w:val="1"/>
      <w:marLeft w:val="0"/>
      <w:marRight w:val="0"/>
      <w:marTop w:val="0"/>
      <w:marBottom w:val="0"/>
      <w:divBdr>
        <w:top w:val="none" w:sz="0" w:space="0" w:color="auto"/>
        <w:left w:val="none" w:sz="0" w:space="0" w:color="auto"/>
        <w:bottom w:val="none" w:sz="0" w:space="0" w:color="auto"/>
        <w:right w:val="none" w:sz="0" w:space="0" w:color="auto"/>
      </w:divBdr>
    </w:div>
    <w:div w:id="414475952">
      <w:bodyDiv w:val="1"/>
      <w:marLeft w:val="0"/>
      <w:marRight w:val="0"/>
      <w:marTop w:val="0"/>
      <w:marBottom w:val="0"/>
      <w:divBdr>
        <w:top w:val="none" w:sz="0" w:space="0" w:color="auto"/>
        <w:left w:val="none" w:sz="0" w:space="0" w:color="auto"/>
        <w:bottom w:val="none" w:sz="0" w:space="0" w:color="auto"/>
        <w:right w:val="none" w:sz="0" w:space="0" w:color="auto"/>
      </w:divBdr>
    </w:div>
    <w:div w:id="452406207">
      <w:bodyDiv w:val="1"/>
      <w:marLeft w:val="0"/>
      <w:marRight w:val="0"/>
      <w:marTop w:val="0"/>
      <w:marBottom w:val="0"/>
      <w:divBdr>
        <w:top w:val="none" w:sz="0" w:space="0" w:color="auto"/>
        <w:left w:val="none" w:sz="0" w:space="0" w:color="auto"/>
        <w:bottom w:val="none" w:sz="0" w:space="0" w:color="auto"/>
        <w:right w:val="none" w:sz="0" w:space="0" w:color="auto"/>
      </w:divBdr>
    </w:div>
    <w:div w:id="453250772">
      <w:bodyDiv w:val="1"/>
      <w:marLeft w:val="0"/>
      <w:marRight w:val="0"/>
      <w:marTop w:val="0"/>
      <w:marBottom w:val="0"/>
      <w:divBdr>
        <w:top w:val="none" w:sz="0" w:space="0" w:color="auto"/>
        <w:left w:val="none" w:sz="0" w:space="0" w:color="auto"/>
        <w:bottom w:val="none" w:sz="0" w:space="0" w:color="auto"/>
        <w:right w:val="none" w:sz="0" w:space="0" w:color="auto"/>
      </w:divBdr>
    </w:div>
    <w:div w:id="503134826">
      <w:bodyDiv w:val="1"/>
      <w:marLeft w:val="0"/>
      <w:marRight w:val="0"/>
      <w:marTop w:val="0"/>
      <w:marBottom w:val="0"/>
      <w:divBdr>
        <w:top w:val="none" w:sz="0" w:space="0" w:color="auto"/>
        <w:left w:val="none" w:sz="0" w:space="0" w:color="auto"/>
        <w:bottom w:val="none" w:sz="0" w:space="0" w:color="auto"/>
        <w:right w:val="none" w:sz="0" w:space="0" w:color="auto"/>
      </w:divBdr>
    </w:div>
    <w:div w:id="507595197">
      <w:bodyDiv w:val="1"/>
      <w:marLeft w:val="0"/>
      <w:marRight w:val="0"/>
      <w:marTop w:val="0"/>
      <w:marBottom w:val="0"/>
      <w:divBdr>
        <w:top w:val="none" w:sz="0" w:space="0" w:color="auto"/>
        <w:left w:val="none" w:sz="0" w:space="0" w:color="auto"/>
        <w:bottom w:val="none" w:sz="0" w:space="0" w:color="auto"/>
        <w:right w:val="none" w:sz="0" w:space="0" w:color="auto"/>
      </w:divBdr>
    </w:div>
    <w:div w:id="531117647">
      <w:bodyDiv w:val="1"/>
      <w:marLeft w:val="0"/>
      <w:marRight w:val="0"/>
      <w:marTop w:val="0"/>
      <w:marBottom w:val="0"/>
      <w:divBdr>
        <w:top w:val="none" w:sz="0" w:space="0" w:color="auto"/>
        <w:left w:val="none" w:sz="0" w:space="0" w:color="auto"/>
        <w:bottom w:val="none" w:sz="0" w:space="0" w:color="auto"/>
        <w:right w:val="none" w:sz="0" w:space="0" w:color="auto"/>
      </w:divBdr>
    </w:div>
    <w:div w:id="678699895">
      <w:bodyDiv w:val="1"/>
      <w:marLeft w:val="0"/>
      <w:marRight w:val="0"/>
      <w:marTop w:val="0"/>
      <w:marBottom w:val="0"/>
      <w:divBdr>
        <w:top w:val="none" w:sz="0" w:space="0" w:color="auto"/>
        <w:left w:val="none" w:sz="0" w:space="0" w:color="auto"/>
        <w:bottom w:val="none" w:sz="0" w:space="0" w:color="auto"/>
        <w:right w:val="none" w:sz="0" w:space="0" w:color="auto"/>
      </w:divBdr>
    </w:div>
    <w:div w:id="697705734">
      <w:bodyDiv w:val="1"/>
      <w:marLeft w:val="0"/>
      <w:marRight w:val="0"/>
      <w:marTop w:val="0"/>
      <w:marBottom w:val="0"/>
      <w:divBdr>
        <w:top w:val="none" w:sz="0" w:space="0" w:color="auto"/>
        <w:left w:val="none" w:sz="0" w:space="0" w:color="auto"/>
        <w:bottom w:val="none" w:sz="0" w:space="0" w:color="auto"/>
        <w:right w:val="none" w:sz="0" w:space="0" w:color="auto"/>
      </w:divBdr>
    </w:div>
    <w:div w:id="738862161">
      <w:bodyDiv w:val="1"/>
      <w:marLeft w:val="0"/>
      <w:marRight w:val="0"/>
      <w:marTop w:val="0"/>
      <w:marBottom w:val="0"/>
      <w:divBdr>
        <w:top w:val="none" w:sz="0" w:space="0" w:color="auto"/>
        <w:left w:val="none" w:sz="0" w:space="0" w:color="auto"/>
        <w:bottom w:val="none" w:sz="0" w:space="0" w:color="auto"/>
        <w:right w:val="none" w:sz="0" w:space="0" w:color="auto"/>
      </w:divBdr>
    </w:div>
    <w:div w:id="770592391">
      <w:bodyDiv w:val="1"/>
      <w:marLeft w:val="0"/>
      <w:marRight w:val="0"/>
      <w:marTop w:val="0"/>
      <w:marBottom w:val="0"/>
      <w:divBdr>
        <w:top w:val="none" w:sz="0" w:space="0" w:color="auto"/>
        <w:left w:val="none" w:sz="0" w:space="0" w:color="auto"/>
        <w:bottom w:val="none" w:sz="0" w:space="0" w:color="auto"/>
        <w:right w:val="none" w:sz="0" w:space="0" w:color="auto"/>
      </w:divBdr>
    </w:div>
    <w:div w:id="870730516">
      <w:bodyDiv w:val="1"/>
      <w:marLeft w:val="0"/>
      <w:marRight w:val="0"/>
      <w:marTop w:val="0"/>
      <w:marBottom w:val="0"/>
      <w:divBdr>
        <w:top w:val="none" w:sz="0" w:space="0" w:color="auto"/>
        <w:left w:val="none" w:sz="0" w:space="0" w:color="auto"/>
        <w:bottom w:val="none" w:sz="0" w:space="0" w:color="auto"/>
        <w:right w:val="none" w:sz="0" w:space="0" w:color="auto"/>
      </w:divBdr>
    </w:div>
    <w:div w:id="873687918">
      <w:bodyDiv w:val="1"/>
      <w:marLeft w:val="0"/>
      <w:marRight w:val="0"/>
      <w:marTop w:val="0"/>
      <w:marBottom w:val="0"/>
      <w:divBdr>
        <w:top w:val="none" w:sz="0" w:space="0" w:color="auto"/>
        <w:left w:val="none" w:sz="0" w:space="0" w:color="auto"/>
        <w:bottom w:val="none" w:sz="0" w:space="0" w:color="auto"/>
        <w:right w:val="none" w:sz="0" w:space="0" w:color="auto"/>
      </w:divBdr>
    </w:div>
    <w:div w:id="899369883">
      <w:bodyDiv w:val="1"/>
      <w:marLeft w:val="0"/>
      <w:marRight w:val="0"/>
      <w:marTop w:val="0"/>
      <w:marBottom w:val="0"/>
      <w:divBdr>
        <w:top w:val="none" w:sz="0" w:space="0" w:color="auto"/>
        <w:left w:val="none" w:sz="0" w:space="0" w:color="auto"/>
        <w:bottom w:val="none" w:sz="0" w:space="0" w:color="auto"/>
        <w:right w:val="none" w:sz="0" w:space="0" w:color="auto"/>
      </w:divBdr>
    </w:div>
    <w:div w:id="940533867">
      <w:bodyDiv w:val="1"/>
      <w:marLeft w:val="0"/>
      <w:marRight w:val="0"/>
      <w:marTop w:val="0"/>
      <w:marBottom w:val="0"/>
      <w:divBdr>
        <w:top w:val="none" w:sz="0" w:space="0" w:color="auto"/>
        <w:left w:val="none" w:sz="0" w:space="0" w:color="auto"/>
        <w:bottom w:val="none" w:sz="0" w:space="0" w:color="auto"/>
        <w:right w:val="none" w:sz="0" w:space="0" w:color="auto"/>
      </w:divBdr>
    </w:div>
    <w:div w:id="940651868">
      <w:bodyDiv w:val="1"/>
      <w:marLeft w:val="0"/>
      <w:marRight w:val="0"/>
      <w:marTop w:val="0"/>
      <w:marBottom w:val="0"/>
      <w:divBdr>
        <w:top w:val="none" w:sz="0" w:space="0" w:color="auto"/>
        <w:left w:val="none" w:sz="0" w:space="0" w:color="auto"/>
        <w:bottom w:val="none" w:sz="0" w:space="0" w:color="auto"/>
        <w:right w:val="none" w:sz="0" w:space="0" w:color="auto"/>
      </w:divBdr>
    </w:div>
    <w:div w:id="951788375">
      <w:bodyDiv w:val="1"/>
      <w:marLeft w:val="0"/>
      <w:marRight w:val="0"/>
      <w:marTop w:val="0"/>
      <w:marBottom w:val="0"/>
      <w:divBdr>
        <w:top w:val="none" w:sz="0" w:space="0" w:color="auto"/>
        <w:left w:val="none" w:sz="0" w:space="0" w:color="auto"/>
        <w:bottom w:val="none" w:sz="0" w:space="0" w:color="auto"/>
        <w:right w:val="none" w:sz="0" w:space="0" w:color="auto"/>
      </w:divBdr>
    </w:div>
    <w:div w:id="961962407">
      <w:bodyDiv w:val="1"/>
      <w:marLeft w:val="0"/>
      <w:marRight w:val="0"/>
      <w:marTop w:val="0"/>
      <w:marBottom w:val="0"/>
      <w:divBdr>
        <w:top w:val="none" w:sz="0" w:space="0" w:color="auto"/>
        <w:left w:val="none" w:sz="0" w:space="0" w:color="auto"/>
        <w:bottom w:val="none" w:sz="0" w:space="0" w:color="auto"/>
        <w:right w:val="none" w:sz="0" w:space="0" w:color="auto"/>
      </w:divBdr>
    </w:div>
    <w:div w:id="1020935911">
      <w:bodyDiv w:val="1"/>
      <w:marLeft w:val="0"/>
      <w:marRight w:val="0"/>
      <w:marTop w:val="0"/>
      <w:marBottom w:val="0"/>
      <w:divBdr>
        <w:top w:val="none" w:sz="0" w:space="0" w:color="auto"/>
        <w:left w:val="none" w:sz="0" w:space="0" w:color="auto"/>
        <w:bottom w:val="none" w:sz="0" w:space="0" w:color="auto"/>
        <w:right w:val="none" w:sz="0" w:space="0" w:color="auto"/>
      </w:divBdr>
    </w:div>
    <w:div w:id="1100640390">
      <w:bodyDiv w:val="1"/>
      <w:marLeft w:val="0"/>
      <w:marRight w:val="0"/>
      <w:marTop w:val="0"/>
      <w:marBottom w:val="0"/>
      <w:divBdr>
        <w:top w:val="none" w:sz="0" w:space="0" w:color="auto"/>
        <w:left w:val="none" w:sz="0" w:space="0" w:color="auto"/>
        <w:bottom w:val="none" w:sz="0" w:space="0" w:color="auto"/>
        <w:right w:val="none" w:sz="0" w:space="0" w:color="auto"/>
      </w:divBdr>
    </w:div>
    <w:div w:id="1123764998">
      <w:bodyDiv w:val="1"/>
      <w:marLeft w:val="0"/>
      <w:marRight w:val="0"/>
      <w:marTop w:val="0"/>
      <w:marBottom w:val="0"/>
      <w:divBdr>
        <w:top w:val="none" w:sz="0" w:space="0" w:color="auto"/>
        <w:left w:val="none" w:sz="0" w:space="0" w:color="auto"/>
        <w:bottom w:val="none" w:sz="0" w:space="0" w:color="auto"/>
        <w:right w:val="none" w:sz="0" w:space="0" w:color="auto"/>
      </w:divBdr>
    </w:div>
    <w:div w:id="1144590022">
      <w:bodyDiv w:val="1"/>
      <w:marLeft w:val="0"/>
      <w:marRight w:val="0"/>
      <w:marTop w:val="0"/>
      <w:marBottom w:val="0"/>
      <w:divBdr>
        <w:top w:val="none" w:sz="0" w:space="0" w:color="auto"/>
        <w:left w:val="none" w:sz="0" w:space="0" w:color="auto"/>
        <w:bottom w:val="none" w:sz="0" w:space="0" w:color="auto"/>
        <w:right w:val="none" w:sz="0" w:space="0" w:color="auto"/>
      </w:divBdr>
    </w:div>
    <w:div w:id="1297562720">
      <w:bodyDiv w:val="1"/>
      <w:marLeft w:val="0"/>
      <w:marRight w:val="0"/>
      <w:marTop w:val="0"/>
      <w:marBottom w:val="0"/>
      <w:divBdr>
        <w:top w:val="none" w:sz="0" w:space="0" w:color="auto"/>
        <w:left w:val="none" w:sz="0" w:space="0" w:color="auto"/>
        <w:bottom w:val="none" w:sz="0" w:space="0" w:color="auto"/>
        <w:right w:val="none" w:sz="0" w:space="0" w:color="auto"/>
      </w:divBdr>
    </w:div>
    <w:div w:id="1351375127">
      <w:bodyDiv w:val="1"/>
      <w:marLeft w:val="0"/>
      <w:marRight w:val="0"/>
      <w:marTop w:val="0"/>
      <w:marBottom w:val="0"/>
      <w:divBdr>
        <w:top w:val="none" w:sz="0" w:space="0" w:color="auto"/>
        <w:left w:val="none" w:sz="0" w:space="0" w:color="auto"/>
        <w:bottom w:val="none" w:sz="0" w:space="0" w:color="auto"/>
        <w:right w:val="none" w:sz="0" w:space="0" w:color="auto"/>
      </w:divBdr>
    </w:div>
    <w:div w:id="1370766393">
      <w:bodyDiv w:val="1"/>
      <w:marLeft w:val="0"/>
      <w:marRight w:val="0"/>
      <w:marTop w:val="0"/>
      <w:marBottom w:val="0"/>
      <w:divBdr>
        <w:top w:val="none" w:sz="0" w:space="0" w:color="auto"/>
        <w:left w:val="none" w:sz="0" w:space="0" w:color="auto"/>
        <w:bottom w:val="none" w:sz="0" w:space="0" w:color="auto"/>
        <w:right w:val="none" w:sz="0" w:space="0" w:color="auto"/>
      </w:divBdr>
    </w:div>
    <w:div w:id="1396127606">
      <w:bodyDiv w:val="1"/>
      <w:marLeft w:val="0"/>
      <w:marRight w:val="0"/>
      <w:marTop w:val="0"/>
      <w:marBottom w:val="0"/>
      <w:divBdr>
        <w:top w:val="none" w:sz="0" w:space="0" w:color="auto"/>
        <w:left w:val="none" w:sz="0" w:space="0" w:color="auto"/>
        <w:bottom w:val="none" w:sz="0" w:space="0" w:color="auto"/>
        <w:right w:val="none" w:sz="0" w:space="0" w:color="auto"/>
      </w:divBdr>
    </w:div>
    <w:div w:id="1480264483">
      <w:bodyDiv w:val="1"/>
      <w:marLeft w:val="0"/>
      <w:marRight w:val="0"/>
      <w:marTop w:val="0"/>
      <w:marBottom w:val="0"/>
      <w:divBdr>
        <w:top w:val="none" w:sz="0" w:space="0" w:color="auto"/>
        <w:left w:val="none" w:sz="0" w:space="0" w:color="auto"/>
        <w:bottom w:val="none" w:sz="0" w:space="0" w:color="auto"/>
        <w:right w:val="none" w:sz="0" w:space="0" w:color="auto"/>
      </w:divBdr>
    </w:div>
    <w:div w:id="1499690657">
      <w:bodyDiv w:val="1"/>
      <w:marLeft w:val="0"/>
      <w:marRight w:val="0"/>
      <w:marTop w:val="0"/>
      <w:marBottom w:val="0"/>
      <w:divBdr>
        <w:top w:val="none" w:sz="0" w:space="0" w:color="auto"/>
        <w:left w:val="none" w:sz="0" w:space="0" w:color="auto"/>
        <w:bottom w:val="none" w:sz="0" w:space="0" w:color="auto"/>
        <w:right w:val="none" w:sz="0" w:space="0" w:color="auto"/>
      </w:divBdr>
    </w:div>
    <w:div w:id="1576743945">
      <w:bodyDiv w:val="1"/>
      <w:marLeft w:val="0"/>
      <w:marRight w:val="0"/>
      <w:marTop w:val="0"/>
      <w:marBottom w:val="0"/>
      <w:divBdr>
        <w:top w:val="none" w:sz="0" w:space="0" w:color="auto"/>
        <w:left w:val="none" w:sz="0" w:space="0" w:color="auto"/>
        <w:bottom w:val="none" w:sz="0" w:space="0" w:color="auto"/>
        <w:right w:val="none" w:sz="0" w:space="0" w:color="auto"/>
      </w:divBdr>
    </w:div>
    <w:div w:id="1599173410">
      <w:bodyDiv w:val="1"/>
      <w:marLeft w:val="0"/>
      <w:marRight w:val="0"/>
      <w:marTop w:val="0"/>
      <w:marBottom w:val="0"/>
      <w:divBdr>
        <w:top w:val="none" w:sz="0" w:space="0" w:color="auto"/>
        <w:left w:val="none" w:sz="0" w:space="0" w:color="auto"/>
        <w:bottom w:val="none" w:sz="0" w:space="0" w:color="auto"/>
        <w:right w:val="none" w:sz="0" w:space="0" w:color="auto"/>
      </w:divBdr>
    </w:div>
    <w:div w:id="1629161110">
      <w:bodyDiv w:val="1"/>
      <w:marLeft w:val="0"/>
      <w:marRight w:val="0"/>
      <w:marTop w:val="0"/>
      <w:marBottom w:val="0"/>
      <w:divBdr>
        <w:top w:val="none" w:sz="0" w:space="0" w:color="auto"/>
        <w:left w:val="none" w:sz="0" w:space="0" w:color="auto"/>
        <w:bottom w:val="none" w:sz="0" w:space="0" w:color="auto"/>
        <w:right w:val="none" w:sz="0" w:space="0" w:color="auto"/>
      </w:divBdr>
    </w:div>
    <w:div w:id="1642802894">
      <w:bodyDiv w:val="1"/>
      <w:marLeft w:val="0"/>
      <w:marRight w:val="0"/>
      <w:marTop w:val="0"/>
      <w:marBottom w:val="0"/>
      <w:divBdr>
        <w:top w:val="none" w:sz="0" w:space="0" w:color="auto"/>
        <w:left w:val="none" w:sz="0" w:space="0" w:color="auto"/>
        <w:bottom w:val="none" w:sz="0" w:space="0" w:color="auto"/>
        <w:right w:val="none" w:sz="0" w:space="0" w:color="auto"/>
      </w:divBdr>
    </w:div>
    <w:div w:id="1650132498">
      <w:bodyDiv w:val="1"/>
      <w:marLeft w:val="0"/>
      <w:marRight w:val="0"/>
      <w:marTop w:val="0"/>
      <w:marBottom w:val="0"/>
      <w:divBdr>
        <w:top w:val="none" w:sz="0" w:space="0" w:color="auto"/>
        <w:left w:val="none" w:sz="0" w:space="0" w:color="auto"/>
        <w:bottom w:val="none" w:sz="0" w:space="0" w:color="auto"/>
        <w:right w:val="none" w:sz="0" w:space="0" w:color="auto"/>
      </w:divBdr>
    </w:div>
    <w:div w:id="1703087897">
      <w:bodyDiv w:val="1"/>
      <w:marLeft w:val="0"/>
      <w:marRight w:val="0"/>
      <w:marTop w:val="0"/>
      <w:marBottom w:val="0"/>
      <w:divBdr>
        <w:top w:val="none" w:sz="0" w:space="0" w:color="auto"/>
        <w:left w:val="none" w:sz="0" w:space="0" w:color="auto"/>
        <w:bottom w:val="none" w:sz="0" w:space="0" w:color="auto"/>
        <w:right w:val="none" w:sz="0" w:space="0" w:color="auto"/>
      </w:divBdr>
    </w:div>
    <w:div w:id="1719620125">
      <w:bodyDiv w:val="1"/>
      <w:marLeft w:val="0"/>
      <w:marRight w:val="0"/>
      <w:marTop w:val="0"/>
      <w:marBottom w:val="0"/>
      <w:divBdr>
        <w:top w:val="none" w:sz="0" w:space="0" w:color="auto"/>
        <w:left w:val="none" w:sz="0" w:space="0" w:color="auto"/>
        <w:bottom w:val="none" w:sz="0" w:space="0" w:color="auto"/>
        <w:right w:val="none" w:sz="0" w:space="0" w:color="auto"/>
      </w:divBdr>
    </w:div>
    <w:div w:id="1736583112">
      <w:bodyDiv w:val="1"/>
      <w:marLeft w:val="0"/>
      <w:marRight w:val="0"/>
      <w:marTop w:val="0"/>
      <w:marBottom w:val="0"/>
      <w:divBdr>
        <w:top w:val="none" w:sz="0" w:space="0" w:color="auto"/>
        <w:left w:val="none" w:sz="0" w:space="0" w:color="auto"/>
        <w:bottom w:val="none" w:sz="0" w:space="0" w:color="auto"/>
        <w:right w:val="none" w:sz="0" w:space="0" w:color="auto"/>
      </w:divBdr>
    </w:div>
    <w:div w:id="1776750738">
      <w:bodyDiv w:val="1"/>
      <w:marLeft w:val="0"/>
      <w:marRight w:val="0"/>
      <w:marTop w:val="0"/>
      <w:marBottom w:val="0"/>
      <w:divBdr>
        <w:top w:val="none" w:sz="0" w:space="0" w:color="auto"/>
        <w:left w:val="none" w:sz="0" w:space="0" w:color="auto"/>
        <w:bottom w:val="none" w:sz="0" w:space="0" w:color="auto"/>
        <w:right w:val="none" w:sz="0" w:space="0" w:color="auto"/>
      </w:divBdr>
    </w:div>
    <w:div w:id="1804422791">
      <w:bodyDiv w:val="1"/>
      <w:marLeft w:val="0"/>
      <w:marRight w:val="0"/>
      <w:marTop w:val="0"/>
      <w:marBottom w:val="0"/>
      <w:divBdr>
        <w:top w:val="none" w:sz="0" w:space="0" w:color="auto"/>
        <w:left w:val="none" w:sz="0" w:space="0" w:color="auto"/>
        <w:bottom w:val="none" w:sz="0" w:space="0" w:color="auto"/>
        <w:right w:val="none" w:sz="0" w:space="0" w:color="auto"/>
      </w:divBdr>
    </w:div>
    <w:div w:id="1848671138">
      <w:bodyDiv w:val="1"/>
      <w:marLeft w:val="0"/>
      <w:marRight w:val="0"/>
      <w:marTop w:val="0"/>
      <w:marBottom w:val="0"/>
      <w:divBdr>
        <w:top w:val="none" w:sz="0" w:space="0" w:color="auto"/>
        <w:left w:val="none" w:sz="0" w:space="0" w:color="auto"/>
        <w:bottom w:val="none" w:sz="0" w:space="0" w:color="auto"/>
        <w:right w:val="none" w:sz="0" w:space="0" w:color="auto"/>
      </w:divBdr>
    </w:div>
    <w:div w:id="1924754419">
      <w:bodyDiv w:val="1"/>
      <w:marLeft w:val="0"/>
      <w:marRight w:val="0"/>
      <w:marTop w:val="0"/>
      <w:marBottom w:val="0"/>
      <w:divBdr>
        <w:top w:val="none" w:sz="0" w:space="0" w:color="auto"/>
        <w:left w:val="none" w:sz="0" w:space="0" w:color="auto"/>
        <w:bottom w:val="none" w:sz="0" w:space="0" w:color="auto"/>
        <w:right w:val="none" w:sz="0" w:space="0" w:color="auto"/>
      </w:divBdr>
    </w:div>
    <w:div w:id="1938247287">
      <w:bodyDiv w:val="1"/>
      <w:marLeft w:val="0"/>
      <w:marRight w:val="0"/>
      <w:marTop w:val="0"/>
      <w:marBottom w:val="0"/>
      <w:divBdr>
        <w:top w:val="none" w:sz="0" w:space="0" w:color="auto"/>
        <w:left w:val="none" w:sz="0" w:space="0" w:color="auto"/>
        <w:bottom w:val="none" w:sz="0" w:space="0" w:color="auto"/>
        <w:right w:val="none" w:sz="0" w:space="0" w:color="auto"/>
      </w:divBdr>
    </w:div>
    <w:div w:id="2028604714">
      <w:bodyDiv w:val="1"/>
      <w:marLeft w:val="0"/>
      <w:marRight w:val="0"/>
      <w:marTop w:val="0"/>
      <w:marBottom w:val="0"/>
      <w:divBdr>
        <w:top w:val="none" w:sz="0" w:space="0" w:color="auto"/>
        <w:left w:val="none" w:sz="0" w:space="0" w:color="auto"/>
        <w:bottom w:val="none" w:sz="0" w:space="0" w:color="auto"/>
        <w:right w:val="none" w:sz="0" w:space="0" w:color="auto"/>
      </w:divBdr>
    </w:div>
    <w:div w:id="2064400580">
      <w:bodyDiv w:val="1"/>
      <w:marLeft w:val="0"/>
      <w:marRight w:val="0"/>
      <w:marTop w:val="0"/>
      <w:marBottom w:val="0"/>
      <w:divBdr>
        <w:top w:val="none" w:sz="0" w:space="0" w:color="auto"/>
        <w:left w:val="none" w:sz="0" w:space="0" w:color="auto"/>
        <w:bottom w:val="none" w:sz="0" w:space="0" w:color="auto"/>
        <w:right w:val="none" w:sz="0" w:space="0" w:color="auto"/>
      </w:divBdr>
    </w:div>
    <w:div w:id="2092194548">
      <w:bodyDiv w:val="1"/>
      <w:marLeft w:val="0"/>
      <w:marRight w:val="0"/>
      <w:marTop w:val="0"/>
      <w:marBottom w:val="0"/>
      <w:divBdr>
        <w:top w:val="none" w:sz="0" w:space="0" w:color="auto"/>
        <w:left w:val="none" w:sz="0" w:space="0" w:color="auto"/>
        <w:bottom w:val="none" w:sz="0" w:space="0" w:color="auto"/>
        <w:right w:val="none" w:sz="0" w:space="0" w:color="auto"/>
      </w:divBdr>
    </w:div>
    <w:div w:id="2094425184">
      <w:bodyDiv w:val="1"/>
      <w:marLeft w:val="0"/>
      <w:marRight w:val="0"/>
      <w:marTop w:val="0"/>
      <w:marBottom w:val="0"/>
      <w:divBdr>
        <w:top w:val="none" w:sz="0" w:space="0" w:color="auto"/>
        <w:left w:val="none" w:sz="0" w:space="0" w:color="auto"/>
        <w:bottom w:val="none" w:sz="0" w:space="0" w:color="auto"/>
        <w:right w:val="none" w:sz="0" w:space="0" w:color="auto"/>
      </w:divBdr>
    </w:div>
    <w:div w:id="20973573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3" Type="http://schemas.openxmlformats.org/officeDocument/2006/relationships/settings" Target="settings.xml"/><Relationship Id="rId7" Type="http://schemas.openxmlformats.org/officeDocument/2006/relationships/comments" Target="comment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11/relationships/people" Target="people.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microsoft.com/office/2016/09/relationships/commentsIds" Target="commentsIds.xml"/></Relationships>
</file>

<file path=word/theme/theme1.xml><?xml version="1.0" encoding="utf-8"?>
<a:theme xmlns:a="http://schemas.openxmlformats.org/drawingml/2006/main" name="نسق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ame66</b:Tag>
    <b:SourceType>Film</b:SourceType>
    <b:Guid>{E09D6768-5B7B-45FA-908B-1B3624AC6F8A}</b:Guid>
    <b:Title>ames</b:Title>
    <b:CountryRegion>usa</b:CountryRegion>
    <b:Year>1966</b:Year>
    <b:RefOrder>10</b:RefOrder>
  </b:Source>
  <b:Source>
    <b:Tag>edg06</b:Tag>
    <b:SourceType>Book</b:SourceType>
    <b:Guid>{3F5D1393-6C35-4F75-BF5D-FDD5351DDEBD}</b:Guid>
    <b:Title>granisation cultrue and leadership</b:Title>
    <b:Year>2006</b:Year>
    <b:Author>
      <b:Author>
        <b:NameList>
          <b:Person>
            <b:Last>schien</b:Last>
            <b:First>edgar</b:First>
          </b:Person>
        </b:NameList>
      </b:Author>
    </b:Author>
    <b:RefOrder>11</b:RefOrder>
  </b:Source>
  <b:Source>
    <b:Tag>sch06</b:Tag>
    <b:SourceType>Book</b:SourceType>
    <b:Guid>{C4403956-AF73-4A20-8C5B-641FC6CE9361}</b:Guid>
    <b:Author>
      <b:Author>
        <b:NameList>
          <b:Person>
            <b:Last>schein</b:Last>
          </b:Person>
        </b:NameList>
      </b:Author>
    </b:Author>
    <b:Title>organisation cultrue and leadership</b:Title>
    <b:Year>2006</b:Year>
    <b:RefOrder>12</b:RefOrder>
  </b:Source>
  <b:Source>
    <b:Tag>htt05</b:Tag>
    <b:SourceType>InternetSite</b:SourceType>
    <b:Guid>{C6171013-E29C-4091-A26D-A32E3A806FE1}</b:Guid>
    <b:Title>http;//urban foundry.co.uk/</b:Title>
    <b:RefOrder>13</b:RefOrder>
  </b:Source>
  <b:Source>
    <b:Tag>Bod08</b:Tag>
    <b:SourceType>Book</b:SourceType>
    <b:Guid>{434F5137-8847-4EF8-A7F5-83F873C2917D}</b:Guid>
    <b:Author>
      <b:Author>
        <b:NameList>
          <b:Person>
            <b:Last>Boddy</b:Last>
            <b:First>David</b:First>
          </b:Person>
        </b:NameList>
      </b:Author>
    </b:Author>
    <b:Title>Management An Introduction</b:Title>
    <b:Year>2008</b:Year>
    <b:City>Harlow</b:City>
    <b:Publisher>Prentice Hall</b:Publisher>
    <b:Edition>4th</b:Edition>
    <b:RefOrder>8</b:RefOrder>
  </b:Source>
  <b:Source>
    <b:Tag>Edg10</b:Tag>
    <b:SourceType>Book</b:SourceType>
    <b:Guid>{7AABC6DF-C4D2-4B41-8B66-89EBFEF56A10}</b:Guid>
    <b:Author>
      <b:Author>
        <b:NameList>
          <b:Person>
            <b:Last>Schein</b:Last>
            <b:First>Edgar</b:First>
            <b:Middle>H.</b:Middle>
          </b:Person>
        </b:NameList>
      </b:Author>
    </b:Author>
    <b:Title>Oranisation Culture and Management</b:Title>
    <b:Year>2010</b:Year>
    <b:City>San Francisco</b:City>
    <b:Publisher>Jossey Bass</b:Publisher>
    <b:Edition>4Th</b:Edition>
    <b:RefOrder>6</b:RefOrder>
  </b:Source>
  <b:Source>
    <b:Tag>Edg101</b:Tag>
    <b:SourceType>Book</b:SourceType>
    <b:Guid>{4A03437F-A076-4DCD-B4A3-C9A87CA683C4}</b:Guid>
    <b:Author>
      <b:Author>
        <b:NameList>
          <b:Person>
            <b:Last>Schein</b:Last>
            <b:First>Edgar</b:First>
            <b:Middle>H.</b:Middle>
          </b:Person>
        </b:NameList>
      </b:Author>
    </b:Author>
    <b:Title>Organisation Cilture and Leadership</b:Title>
    <b:Year>2010</b:Year>
    <b:City>San Francisco</b:City>
    <b:Publisher>Jossey Bass</b:Publisher>
    <b:Edition>4th</b:Edition>
    <b:RefOrder>7</b:RefOrder>
  </b:Source>
  <b:Source>
    <b:Tag>Lau13</b:Tag>
    <b:SourceType>Book</b:SourceType>
    <b:Guid>{27092666-6C12-40A6-8EF0-992B5B0817FE}</b:Guid>
    <b:Author>
      <b:Author>
        <b:NameList>
          <b:Person>
            <b:Last>J</b:Last>
            <b:First>Lauvie</b:First>
          </b:Person>
        </b:NameList>
      </b:Author>
    </b:Author>
    <b:Title>Management and Organstional Behaviour</b:Title>
    <b:Year>2013</b:Year>
    <b:City>Harlow</b:City>
    <b:Publisher>Pearson</b:Publisher>
    <b:Edition>10th</b:Edition>
    <b:RefOrder>14</b:RefOrder>
  </b:Source>
  <b:Source>
    <b:Tag>Mul13</b:Tag>
    <b:SourceType>Book</b:SourceType>
    <b:Guid>{05B8DB5D-6FA0-4118-97FF-617023552303}</b:Guid>
    <b:Author>
      <b:Author>
        <b:NameList>
          <b:Person>
            <b:Last>Mullins</b:Last>
            <b:First>Laurie</b:First>
            <b:Middle>J</b:Middle>
          </b:Person>
        </b:NameList>
      </b:Author>
    </b:Author>
    <b:Title>Management and Organisation Behaviour</b:Title>
    <b:Year>2013</b:Year>
    <b:City>Harlow</b:City>
    <b:Publisher>Pearson</b:Publisher>
    <b:Edition>10th</b:Edition>
    <b:RefOrder>2</b:RefOrder>
  </b:Source>
  <b:Source>
    <b:Tag>Urb17</b:Tag>
    <b:SourceType>InternetSite</b:SourceType>
    <b:Guid>{901DB093-8BB4-47C8-9AFB-6BB820868391}</b:Guid>
    <b:Author>
      <b:Author>
        <b:Corporate>Urban Foundry</b:Corporate>
      </b:Author>
    </b:Author>
    <b:Title>Forgoing Great Ideas</b:Title>
    <b:Year>2017</b:Year>
    <b:YearAccessed>2017</b:YearAccessed>
    <b:MonthAccessed>Novemer</b:MonthAccessed>
    <b:DayAccessed>29</b:DayAccessed>
    <b:URL>http:www.urban foundry.co.uk/</b:URL>
    <b:RefOrder>1</b:RefOrder>
  </b:Source>
  <b:Source>
    <b:Tag>NIB17</b:Tag>
    <b:SourceType>InternetSite</b:SourceType>
    <b:Guid>{7E901CF6-7723-4A64-B886-0D705DBDB52C}</b:Guid>
    <b:Author>
      <b:Author>
        <b:Corporate>NIBUSINESSNIFO.CO.UK</b:Corporate>
      </b:Author>
    </b:Author>
    <b:Title>Business organisational structure</b:Title>
    <b:Year>2017</b:Year>
    <b:YearAccessed>2017</b:YearAccessed>
    <b:MonthAccessed>November</b:MonthAccessed>
    <b:DayAccessed>29</b:DayAccessed>
    <b:URL>https://www.nibusinessinfo.co.uk/content/flat-and-hierarchical-organisational-structures</b:URL>
    <b:RefOrder>4</b:RefOrder>
  </b:Source>
  <b:Source>
    <b:Tag>And90</b:Tag>
    <b:SourceType>Book</b:SourceType>
    <b:Guid>{944E29E4-AE2A-45ED-BAC0-7201FA91EE78}</b:Guid>
    <b:Title>Organization Behavior and Performance</b:Title>
    <b:Year>1990</b:Year>
    <b:City>London</b:City>
    <b:Publisher>Wallace</b:Publisher>
    <b:Author>
      <b:Author>
        <b:NameList>
          <b:Person>
            <b:Last>Andrew</b:Last>
            <b:First>D.</b:First>
            <b:Middle>Szilagyi</b:Middle>
          </b:Person>
        </b:NameList>
      </b:Author>
    </b:Author>
    <b:Edition>5th</b:Edition>
    <b:RefOrder>5</b:RefOrder>
  </b:Source>
  <b:Source>
    <b:Tag>Ral00</b:Tag>
    <b:SourceType>Book</b:SourceType>
    <b:Guid>{CA9E6841-3AC0-4E72-9EFB-529654191BD0}</b:Guid>
    <b:Author>
      <b:Author>
        <b:NameList>
          <b:Person>
            <b:Last>Ralph</b:Last>
            <b:First>D.</b:First>
            <b:Middle>Stacey</b:Middle>
          </b:Person>
        </b:NameList>
      </b:Author>
    </b:Author>
    <b:Title>Strategic Management Organisational Dynamics</b:Title>
    <b:Year>2000</b:Year>
    <b:City>Harlow</b:City>
    <b:Publisher>Person</b:Publisher>
    <b:Edition>3th</b:Edition>
    <b:RefOrder>9</b:RefOrder>
  </b:Source>
  <b:Source>
    <b:Tag>Com17</b:Tag>
    <b:SourceType>InternetSite</b:SourceType>
    <b:Guid>{7B46EF30-CBCE-4BE6-BF4D-4EFCDD57A1BC}</b:Guid>
    <b:Title>Tools To Change Our World</b:Title>
    <b:Year>2017</b:Year>
    <b:Author>
      <b:Author>
        <b:Corporate>Community Tool Box</b:Corporate>
      </b:Author>
    </b:Author>
    <b:YearAccessed>2017</b:YearAccessed>
    <b:MonthAccessed>November</b:MonthAccessed>
    <b:DayAccessed>30</b:DayAccessed>
    <b:URL>http://ctb.ku.edu/en/table-of-contents/structure/organizational-structure/overview/main</b:URL>
    <b:RefOrder>3</b:RefOrder>
  </b:Source>
</b:Sources>
</file>

<file path=customXml/itemProps1.xml><?xml version="1.0" encoding="utf-8"?>
<ds:datastoreItem xmlns:ds="http://schemas.openxmlformats.org/officeDocument/2006/customXml" ds:itemID="{50D9C037-80BE-40BB-AEC3-B6A1E8713C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4782</TotalTime>
  <Pages>7</Pages>
  <Words>2267</Words>
  <Characters>12923</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 User</dc:creator>
  <cp:keywords/>
  <dc:description/>
  <cp:lastModifiedBy>Acer User</cp:lastModifiedBy>
  <cp:revision>213</cp:revision>
  <dcterms:created xsi:type="dcterms:W3CDTF">2017-11-15T19:57:00Z</dcterms:created>
  <dcterms:modified xsi:type="dcterms:W3CDTF">2017-12-01T15:22:00Z</dcterms:modified>
</cp:coreProperties>
</file>