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395751" w14:textId="77777777" w:rsidR="00011565" w:rsidRPr="00273374" w:rsidRDefault="00011565" w:rsidP="00273374">
      <w:pPr>
        <w:spacing w:line="360" w:lineRule="auto"/>
        <w:rPr>
          <w:rFonts w:ascii="Times New Roman" w:hAnsi="Times New Roman" w:cs="Times New Roman"/>
          <w:sz w:val="24"/>
          <w:szCs w:val="24"/>
        </w:rPr>
      </w:pPr>
    </w:p>
    <w:p w14:paraId="69D78C20" w14:textId="77777777" w:rsidR="00011565" w:rsidRPr="00273374" w:rsidRDefault="00011565" w:rsidP="00273374">
      <w:pPr>
        <w:spacing w:line="360" w:lineRule="auto"/>
        <w:rPr>
          <w:rFonts w:ascii="Times New Roman" w:hAnsi="Times New Roman" w:cs="Times New Roman"/>
          <w:sz w:val="24"/>
          <w:szCs w:val="24"/>
        </w:rPr>
      </w:pPr>
    </w:p>
    <w:p w14:paraId="0D278F54" w14:textId="77777777" w:rsidR="00011565" w:rsidRPr="00273374" w:rsidRDefault="00011565" w:rsidP="00273374">
      <w:pPr>
        <w:spacing w:line="360" w:lineRule="auto"/>
        <w:rPr>
          <w:rFonts w:ascii="Times New Roman" w:hAnsi="Times New Roman" w:cs="Times New Roman"/>
          <w:sz w:val="24"/>
          <w:szCs w:val="24"/>
        </w:rPr>
      </w:pPr>
    </w:p>
    <w:p w14:paraId="41B24BFA" w14:textId="77777777" w:rsidR="00770159" w:rsidRPr="00273374" w:rsidRDefault="00770159" w:rsidP="00273374">
      <w:pPr>
        <w:tabs>
          <w:tab w:val="left" w:pos="2292"/>
        </w:tabs>
        <w:spacing w:line="360" w:lineRule="auto"/>
        <w:jc w:val="center"/>
        <w:rPr>
          <w:rFonts w:ascii="Times New Roman" w:hAnsi="Times New Roman" w:cs="Times New Roman"/>
          <w:sz w:val="24"/>
          <w:szCs w:val="24"/>
        </w:rPr>
      </w:pPr>
    </w:p>
    <w:p w14:paraId="70199414" w14:textId="77777777" w:rsidR="00770159" w:rsidRPr="00273374" w:rsidRDefault="00770159" w:rsidP="00273374">
      <w:pPr>
        <w:tabs>
          <w:tab w:val="left" w:pos="2292"/>
        </w:tabs>
        <w:spacing w:line="360" w:lineRule="auto"/>
        <w:jc w:val="center"/>
        <w:rPr>
          <w:rFonts w:ascii="Times New Roman" w:hAnsi="Times New Roman" w:cs="Times New Roman"/>
          <w:sz w:val="24"/>
          <w:szCs w:val="24"/>
        </w:rPr>
      </w:pPr>
    </w:p>
    <w:p w14:paraId="2052B070" w14:textId="77777777" w:rsidR="00770159" w:rsidRPr="00273374" w:rsidRDefault="00770159" w:rsidP="00273374">
      <w:pPr>
        <w:tabs>
          <w:tab w:val="left" w:pos="2292"/>
        </w:tabs>
        <w:spacing w:line="360" w:lineRule="auto"/>
        <w:jc w:val="center"/>
        <w:rPr>
          <w:rFonts w:ascii="Times New Roman" w:hAnsi="Times New Roman" w:cs="Times New Roman"/>
          <w:sz w:val="24"/>
          <w:szCs w:val="24"/>
        </w:rPr>
      </w:pPr>
    </w:p>
    <w:p w14:paraId="1F478531" w14:textId="77777777" w:rsidR="00770159" w:rsidRPr="00273374" w:rsidRDefault="00770159" w:rsidP="00273374">
      <w:pPr>
        <w:tabs>
          <w:tab w:val="left" w:pos="2292"/>
        </w:tabs>
        <w:spacing w:line="360" w:lineRule="auto"/>
        <w:jc w:val="center"/>
        <w:rPr>
          <w:rFonts w:ascii="Times New Roman" w:hAnsi="Times New Roman" w:cs="Times New Roman"/>
          <w:sz w:val="24"/>
          <w:szCs w:val="24"/>
        </w:rPr>
      </w:pPr>
    </w:p>
    <w:p w14:paraId="15CD6DBD" w14:textId="77777777" w:rsidR="00770159" w:rsidRPr="00273374" w:rsidRDefault="00770159" w:rsidP="00273374">
      <w:pPr>
        <w:tabs>
          <w:tab w:val="left" w:pos="2292"/>
        </w:tabs>
        <w:spacing w:line="360" w:lineRule="auto"/>
        <w:jc w:val="center"/>
        <w:rPr>
          <w:rFonts w:ascii="Times New Roman" w:hAnsi="Times New Roman" w:cs="Times New Roman"/>
          <w:sz w:val="24"/>
          <w:szCs w:val="24"/>
        </w:rPr>
      </w:pPr>
    </w:p>
    <w:p w14:paraId="04F7A356" w14:textId="77777777" w:rsidR="00770159" w:rsidRPr="00273374" w:rsidRDefault="00770159" w:rsidP="00273374">
      <w:pPr>
        <w:tabs>
          <w:tab w:val="left" w:pos="2292"/>
        </w:tabs>
        <w:spacing w:line="360" w:lineRule="auto"/>
        <w:jc w:val="center"/>
        <w:rPr>
          <w:rFonts w:ascii="Times New Roman" w:hAnsi="Times New Roman" w:cs="Times New Roman"/>
          <w:sz w:val="24"/>
          <w:szCs w:val="24"/>
        </w:rPr>
      </w:pPr>
    </w:p>
    <w:p w14:paraId="2B41CC25" w14:textId="77777777" w:rsidR="00770159" w:rsidRPr="00273374" w:rsidRDefault="00770159" w:rsidP="00273374">
      <w:pPr>
        <w:tabs>
          <w:tab w:val="left" w:pos="2292"/>
        </w:tabs>
        <w:spacing w:line="360" w:lineRule="auto"/>
        <w:jc w:val="center"/>
        <w:rPr>
          <w:rFonts w:ascii="Times New Roman" w:hAnsi="Times New Roman" w:cs="Times New Roman"/>
          <w:sz w:val="24"/>
          <w:szCs w:val="24"/>
        </w:rPr>
      </w:pPr>
    </w:p>
    <w:p w14:paraId="1641803C" w14:textId="77777777" w:rsidR="00B577A4" w:rsidRDefault="00B577A4" w:rsidP="00273374">
      <w:pPr>
        <w:tabs>
          <w:tab w:val="left" w:pos="2292"/>
        </w:tabs>
        <w:spacing w:line="360" w:lineRule="auto"/>
        <w:jc w:val="center"/>
        <w:rPr>
          <w:rFonts w:ascii="Times New Roman" w:hAnsi="Times New Roman" w:cs="Times New Roman"/>
          <w:sz w:val="24"/>
          <w:szCs w:val="24"/>
        </w:rPr>
      </w:pPr>
      <w:r>
        <w:rPr>
          <w:rFonts w:ascii="Times New Roman" w:hAnsi="Times New Roman" w:cs="Times New Roman"/>
          <w:sz w:val="24"/>
          <w:szCs w:val="24"/>
        </w:rPr>
        <w:t>Reflection on Academic &amp; Employability Skills</w:t>
      </w:r>
      <w:r w:rsidRPr="00273374">
        <w:rPr>
          <w:rFonts w:ascii="Times New Roman" w:hAnsi="Times New Roman" w:cs="Times New Roman"/>
          <w:sz w:val="24"/>
          <w:szCs w:val="24"/>
        </w:rPr>
        <w:t xml:space="preserve"> </w:t>
      </w:r>
    </w:p>
    <w:p w14:paraId="260CA8B9" w14:textId="41545573" w:rsidR="00932040" w:rsidRDefault="00AC530B" w:rsidP="00932040">
      <w:pPr>
        <w:tabs>
          <w:tab w:val="left" w:pos="2292"/>
        </w:tabs>
        <w:spacing w:line="360" w:lineRule="auto"/>
        <w:jc w:val="center"/>
        <w:rPr>
          <w:rFonts w:ascii="Times New Roman" w:hAnsi="Times New Roman" w:cs="Times New Roman"/>
          <w:sz w:val="24"/>
          <w:szCs w:val="24"/>
        </w:rPr>
      </w:pPr>
      <w:r w:rsidRPr="00273374">
        <w:rPr>
          <w:rFonts w:ascii="Times New Roman" w:hAnsi="Times New Roman" w:cs="Times New Roman"/>
          <w:sz w:val="24"/>
          <w:szCs w:val="24"/>
        </w:rPr>
        <w:t>Name of Student</w:t>
      </w:r>
      <w:r w:rsidR="00932040">
        <w:rPr>
          <w:rFonts w:ascii="Times New Roman" w:hAnsi="Times New Roman" w:cs="Times New Roman"/>
          <w:sz w:val="24"/>
          <w:szCs w:val="24"/>
        </w:rPr>
        <w:t>: LIVIU CHIPER</w:t>
      </w:r>
    </w:p>
    <w:p w14:paraId="1755370A" w14:textId="77777777" w:rsidR="00F225B1" w:rsidRDefault="00932040" w:rsidP="00F225B1">
      <w:pPr>
        <w:tabs>
          <w:tab w:val="left" w:pos="2292"/>
        </w:tabs>
        <w:spacing w:line="360" w:lineRule="auto"/>
        <w:jc w:val="center"/>
        <w:rPr>
          <w:rFonts w:ascii="Times New Roman" w:hAnsi="Times New Roman" w:cs="Times New Roman"/>
          <w:sz w:val="24"/>
          <w:szCs w:val="24"/>
        </w:rPr>
      </w:pPr>
      <w:r>
        <w:rPr>
          <w:rFonts w:ascii="Times New Roman" w:hAnsi="Times New Roman" w:cs="Times New Roman"/>
          <w:sz w:val="24"/>
          <w:szCs w:val="24"/>
        </w:rPr>
        <w:t>Student ID: 1920387</w:t>
      </w:r>
    </w:p>
    <w:p w14:paraId="61C87D3B" w14:textId="2340D77F" w:rsidR="00932040" w:rsidRDefault="00F225B1" w:rsidP="00F225B1">
      <w:pPr>
        <w:tabs>
          <w:tab w:val="left" w:pos="2292"/>
        </w:tabs>
        <w:spacing w:line="360" w:lineRule="auto"/>
        <w:jc w:val="center"/>
        <w:rPr>
          <w:rFonts w:ascii="Times New Roman" w:hAnsi="Times New Roman" w:cs="Times New Roman"/>
          <w:sz w:val="24"/>
          <w:szCs w:val="24"/>
        </w:rPr>
      </w:pPr>
      <w:r w:rsidRPr="00F225B1">
        <w:rPr>
          <w:rFonts w:ascii="Times New Roman" w:hAnsi="Times New Roman" w:cs="Times New Roman"/>
          <w:sz w:val="24"/>
          <w:szCs w:val="24"/>
        </w:rPr>
        <w:t xml:space="preserve"> </w:t>
      </w:r>
      <w:r>
        <w:rPr>
          <w:rFonts w:ascii="Times New Roman" w:hAnsi="Times New Roman" w:cs="Times New Roman"/>
          <w:sz w:val="24"/>
          <w:szCs w:val="24"/>
        </w:rPr>
        <w:t>LECTURER : MOHAMAD RAHMAN</w:t>
      </w:r>
    </w:p>
    <w:p w14:paraId="6FE773FF" w14:textId="518E6A23" w:rsidR="00932040" w:rsidRPr="00273374" w:rsidRDefault="00932040" w:rsidP="00932040">
      <w:pPr>
        <w:tabs>
          <w:tab w:val="left" w:pos="2292"/>
        </w:tabs>
        <w:spacing w:line="360" w:lineRule="auto"/>
        <w:jc w:val="center"/>
        <w:rPr>
          <w:rFonts w:ascii="Times New Roman" w:hAnsi="Times New Roman" w:cs="Times New Roman"/>
          <w:sz w:val="24"/>
          <w:szCs w:val="24"/>
        </w:rPr>
      </w:pPr>
      <w:r>
        <w:rPr>
          <w:rFonts w:ascii="Times New Roman" w:hAnsi="Times New Roman" w:cs="Times New Roman"/>
          <w:sz w:val="24"/>
          <w:szCs w:val="24"/>
        </w:rPr>
        <w:t>BMSW4001_LON</w:t>
      </w:r>
    </w:p>
    <w:p w14:paraId="00936BF1" w14:textId="4F750350" w:rsidR="00011565" w:rsidRPr="00273374" w:rsidRDefault="00AC530B" w:rsidP="00273374">
      <w:pPr>
        <w:tabs>
          <w:tab w:val="left" w:pos="2292"/>
        </w:tabs>
        <w:spacing w:line="360" w:lineRule="auto"/>
        <w:jc w:val="center"/>
        <w:rPr>
          <w:rFonts w:ascii="Times New Roman" w:hAnsi="Times New Roman" w:cs="Times New Roman"/>
          <w:sz w:val="24"/>
          <w:szCs w:val="24"/>
        </w:rPr>
      </w:pPr>
      <w:r w:rsidRPr="00273374">
        <w:rPr>
          <w:rFonts w:ascii="Times New Roman" w:hAnsi="Times New Roman" w:cs="Times New Roman"/>
          <w:sz w:val="24"/>
          <w:szCs w:val="24"/>
        </w:rPr>
        <w:t>Submission Date</w:t>
      </w:r>
      <w:r w:rsidR="00932040">
        <w:rPr>
          <w:rFonts w:ascii="Times New Roman" w:hAnsi="Times New Roman" w:cs="Times New Roman"/>
          <w:sz w:val="24"/>
          <w:szCs w:val="24"/>
        </w:rPr>
        <w:t>:04-01-2021</w:t>
      </w:r>
    </w:p>
    <w:p w14:paraId="32A09F2B" w14:textId="77777777" w:rsidR="00011565" w:rsidRPr="00273374" w:rsidRDefault="00AC530B" w:rsidP="00273374">
      <w:pPr>
        <w:tabs>
          <w:tab w:val="left" w:pos="2292"/>
        </w:tabs>
        <w:spacing w:line="360" w:lineRule="auto"/>
        <w:jc w:val="center"/>
        <w:rPr>
          <w:rFonts w:ascii="Times New Roman" w:hAnsi="Times New Roman" w:cs="Times New Roman"/>
          <w:sz w:val="24"/>
          <w:szCs w:val="24"/>
        </w:rPr>
      </w:pPr>
      <w:r w:rsidRPr="00273374">
        <w:rPr>
          <w:rFonts w:ascii="Times New Roman" w:hAnsi="Times New Roman" w:cs="Times New Roman"/>
          <w:sz w:val="24"/>
          <w:szCs w:val="24"/>
        </w:rPr>
        <w:t>Word Count</w:t>
      </w:r>
      <w:r w:rsidR="0061409E">
        <w:rPr>
          <w:rFonts w:ascii="Times New Roman" w:hAnsi="Times New Roman" w:cs="Times New Roman"/>
          <w:sz w:val="24"/>
          <w:szCs w:val="24"/>
        </w:rPr>
        <w:t>: 20</w:t>
      </w:r>
      <w:r w:rsidR="00290397">
        <w:rPr>
          <w:rFonts w:ascii="Times New Roman" w:hAnsi="Times New Roman" w:cs="Times New Roman"/>
          <w:sz w:val="24"/>
          <w:szCs w:val="24"/>
        </w:rPr>
        <w:t>00</w:t>
      </w:r>
    </w:p>
    <w:p w14:paraId="57070B50" w14:textId="77777777" w:rsidR="00011565" w:rsidRPr="00273374" w:rsidRDefault="00011565" w:rsidP="00273374">
      <w:pPr>
        <w:tabs>
          <w:tab w:val="left" w:pos="2292"/>
        </w:tabs>
        <w:spacing w:line="360" w:lineRule="auto"/>
        <w:jc w:val="center"/>
        <w:rPr>
          <w:rFonts w:ascii="Times New Roman" w:hAnsi="Times New Roman" w:cs="Times New Roman"/>
          <w:sz w:val="24"/>
          <w:szCs w:val="24"/>
        </w:rPr>
      </w:pPr>
    </w:p>
    <w:p w14:paraId="4449E779" w14:textId="77777777" w:rsidR="00011565" w:rsidRPr="00273374" w:rsidRDefault="00011565" w:rsidP="00273374">
      <w:pPr>
        <w:tabs>
          <w:tab w:val="left" w:pos="2292"/>
        </w:tabs>
        <w:spacing w:line="360" w:lineRule="auto"/>
        <w:jc w:val="center"/>
        <w:rPr>
          <w:rFonts w:ascii="Times New Roman" w:hAnsi="Times New Roman" w:cs="Times New Roman"/>
          <w:sz w:val="24"/>
          <w:szCs w:val="24"/>
        </w:rPr>
      </w:pPr>
    </w:p>
    <w:p w14:paraId="6241E239" w14:textId="77777777" w:rsidR="00011565" w:rsidRPr="00273374" w:rsidRDefault="00011565" w:rsidP="00273374">
      <w:pPr>
        <w:tabs>
          <w:tab w:val="left" w:pos="2292"/>
        </w:tabs>
        <w:spacing w:line="360" w:lineRule="auto"/>
        <w:jc w:val="center"/>
        <w:rPr>
          <w:rFonts w:ascii="Times New Roman" w:hAnsi="Times New Roman" w:cs="Times New Roman"/>
          <w:sz w:val="24"/>
          <w:szCs w:val="24"/>
        </w:rPr>
      </w:pPr>
    </w:p>
    <w:p w14:paraId="149099AC" w14:textId="77777777" w:rsidR="00011565" w:rsidRPr="00273374" w:rsidRDefault="00011565" w:rsidP="00273374">
      <w:pPr>
        <w:tabs>
          <w:tab w:val="left" w:pos="2292"/>
        </w:tabs>
        <w:spacing w:line="360" w:lineRule="auto"/>
        <w:jc w:val="center"/>
        <w:rPr>
          <w:rFonts w:ascii="Times New Roman" w:hAnsi="Times New Roman" w:cs="Times New Roman"/>
          <w:sz w:val="24"/>
          <w:szCs w:val="24"/>
        </w:rPr>
      </w:pPr>
    </w:p>
    <w:p w14:paraId="0A6423B8" w14:textId="77777777" w:rsidR="00011565" w:rsidRDefault="00011565" w:rsidP="00273374">
      <w:pPr>
        <w:tabs>
          <w:tab w:val="left" w:pos="2292"/>
        </w:tabs>
        <w:spacing w:line="360" w:lineRule="auto"/>
        <w:jc w:val="center"/>
        <w:rPr>
          <w:rFonts w:ascii="Times New Roman" w:hAnsi="Times New Roman" w:cs="Times New Roman"/>
          <w:sz w:val="24"/>
          <w:szCs w:val="24"/>
        </w:rPr>
      </w:pPr>
    </w:p>
    <w:p w14:paraId="3EBB0137" w14:textId="77777777" w:rsidR="00DC1760" w:rsidRPr="00273374" w:rsidRDefault="00DC1760" w:rsidP="00273374">
      <w:pPr>
        <w:tabs>
          <w:tab w:val="left" w:pos="2292"/>
        </w:tabs>
        <w:spacing w:line="360" w:lineRule="auto"/>
        <w:jc w:val="center"/>
        <w:rPr>
          <w:rFonts w:ascii="Times New Roman" w:hAnsi="Times New Roman" w:cs="Times New Roman"/>
          <w:sz w:val="24"/>
          <w:szCs w:val="24"/>
        </w:rPr>
      </w:pPr>
    </w:p>
    <w:p w14:paraId="272A7DBD" w14:textId="77777777" w:rsidR="00011565" w:rsidRPr="00273374" w:rsidRDefault="00011565" w:rsidP="00273374">
      <w:pPr>
        <w:tabs>
          <w:tab w:val="left" w:pos="2292"/>
        </w:tabs>
        <w:spacing w:line="360" w:lineRule="auto"/>
        <w:rPr>
          <w:rFonts w:ascii="Times New Roman" w:hAnsi="Times New Roman" w:cs="Times New Roman"/>
          <w:sz w:val="24"/>
          <w:szCs w:val="24"/>
        </w:rPr>
      </w:pPr>
    </w:p>
    <w:p w14:paraId="24267E93" w14:textId="77777777" w:rsidR="00F76D3B" w:rsidRPr="00F87366" w:rsidRDefault="00F76D3B" w:rsidP="00F76D3B">
      <w:pPr>
        <w:spacing w:after="0" w:line="480" w:lineRule="auto"/>
        <w:jc w:val="both"/>
        <w:rPr>
          <w:rFonts w:ascii="Times New Roman" w:hAnsi="Times New Roman" w:cs="Times New Roman"/>
          <w:b/>
          <w:sz w:val="24"/>
          <w:szCs w:val="24"/>
        </w:rPr>
      </w:pPr>
      <w:r w:rsidRPr="00F87366">
        <w:rPr>
          <w:rFonts w:ascii="Times New Roman" w:hAnsi="Times New Roman" w:cs="Times New Roman"/>
          <w:b/>
          <w:sz w:val="24"/>
          <w:szCs w:val="24"/>
        </w:rPr>
        <w:t xml:space="preserve">Introduction </w:t>
      </w:r>
    </w:p>
    <w:p w14:paraId="73D288BE" w14:textId="77777777" w:rsidR="002260C6" w:rsidRDefault="00B577A4" w:rsidP="00B577A4">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t xml:space="preserve">The contemporary working environments have become highly competitive as employers are increasingly looking to hire persons they consider as highly qualified, talented and can positively influence </w:t>
      </w:r>
      <w:r w:rsidR="00970A68">
        <w:rPr>
          <w:rFonts w:ascii="Times New Roman" w:hAnsi="Times New Roman" w:cs="Times New Roman"/>
          <w:sz w:val="24"/>
          <w:szCs w:val="24"/>
        </w:rPr>
        <w:t>an organisation</w:t>
      </w:r>
      <w:r w:rsidRPr="00970A68">
        <w:rPr>
          <w:rFonts w:ascii="Times New Roman" w:hAnsi="Times New Roman" w:cs="Times New Roman"/>
          <w:sz w:val="24"/>
          <w:szCs w:val="24"/>
        </w:rPr>
        <w:t>. Accordingly, universities have also been forced to review their academic programmes to ensure that the</w:t>
      </w:r>
      <w:r w:rsidR="00545E8B" w:rsidRPr="00970A68">
        <w:rPr>
          <w:rFonts w:ascii="Times New Roman" w:hAnsi="Times New Roman" w:cs="Times New Roman"/>
          <w:sz w:val="24"/>
          <w:szCs w:val="24"/>
        </w:rPr>
        <w:t xml:space="preserve"> information, knowledge and skills passed on to the students match the market demands to improve</w:t>
      </w:r>
      <w:r w:rsidR="002A023B" w:rsidRPr="00970A68">
        <w:rPr>
          <w:rFonts w:ascii="Times New Roman" w:hAnsi="Times New Roman" w:cs="Times New Roman"/>
          <w:sz w:val="24"/>
          <w:szCs w:val="24"/>
        </w:rPr>
        <w:t xml:space="preserve"> their levels of employability (</w:t>
      </w:r>
      <w:r w:rsidR="002A023B" w:rsidRPr="00970A68">
        <w:rPr>
          <w:rFonts w:ascii="Times New Roman" w:hAnsi="Times New Roman" w:cs="Times New Roman"/>
          <w:sz w:val="24"/>
          <w:szCs w:val="24"/>
          <w:shd w:val="clear" w:color="auto" w:fill="FFFFFF"/>
        </w:rPr>
        <w:t>Tran, 2015)</w:t>
      </w:r>
      <w:r w:rsidR="00545E8B" w:rsidRPr="00970A68">
        <w:rPr>
          <w:rFonts w:ascii="Times New Roman" w:hAnsi="Times New Roman" w:cs="Times New Roman"/>
          <w:sz w:val="24"/>
          <w:szCs w:val="24"/>
        </w:rPr>
        <w:t>. On this backdrop, it has been argued that for learning institutions to prepare ‘career ready’, there is a need to develop their both their academic and employability skills which can be depicted in the way they can be able to translate theories and knowledge learned in the classroom and apply the skills to real life situations and sol</w:t>
      </w:r>
      <w:r w:rsidR="002A023B" w:rsidRPr="00970A68">
        <w:rPr>
          <w:rFonts w:ascii="Times New Roman" w:hAnsi="Times New Roman" w:cs="Times New Roman"/>
          <w:sz w:val="24"/>
          <w:szCs w:val="24"/>
        </w:rPr>
        <w:t>ve work-related challenges (</w:t>
      </w:r>
      <w:r w:rsidR="002A023B" w:rsidRPr="00970A68">
        <w:rPr>
          <w:rFonts w:ascii="Times New Roman" w:hAnsi="Times New Roman" w:cs="Times New Roman"/>
          <w:color w:val="222222"/>
          <w:sz w:val="24"/>
          <w:szCs w:val="24"/>
          <w:shd w:val="clear" w:color="auto" w:fill="FFFFFF"/>
        </w:rPr>
        <w:t>Small et al. 2018</w:t>
      </w:r>
      <w:r w:rsidR="00545E8B" w:rsidRPr="00970A68">
        <w:rPr>
          <w:rFonts w:ascii="Times New Roman" w:hAnsi="Times New Roman" w:cs="Times New Roman"/>
          <w:sz w:val="24"/>
          <w:szCs w:val="24"/>
        </w:rPr>
        <w:t>).</w:t>
      </w:r>
    </w:p>
    <w:p w14:paraId="6ED4DBD4" w14:textId="77777777" w:rsidR="00B60DA8" w:rsidRDefault="00545E8B" w:rsidP="00B577A4">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t xml:space="preserve">On the one hand, the academic skills include the ability to engage in research activities and acquire the foundation knowledge that helps students to successfully undertake their internship periods as well as </w:t>
      </w:r>
      <w:r w:rsidR="00F86E4C" w:rsidRPr="00970A68">
        <w:rPr>
          <w:rFonts w:ascii="Times New Roman" w:hAnsi="Times New Roman" w:cs="Times New Roman"/>
          <w:sz w:val="24"/>
          <w:szCs w:val="24"/>
        </w:rPr>
        <w:t xml:space="preserve">preparing them to </w:t>
      </w:r>
      <w:r w:rsidRPr="00970A68">
        <w:rPr>
          <w:rFonts w:ascii="Times New Roman" w:hAnsi="Times New Roman" w:cs="Times New Roman"/>
          <w:sz w:val="24"/>
          <w:szCs w:val="24"/>
        </w:rPr>
        <w:t>su</w:t>
      </w:r>
      <w:r w:rsidR="002A023B" w:rsidRPr="00970A68">
        <w:rPr>
          <w:rFonts w:ascii="Times New Roman" w:hAnsi="Times New Roman" w:cs="Times New Roman"/>
          <w:sz w:val="24"/>
          <w:szCs w:val="24"/>
        </w:rPr>
        <w:t>rvive in the modern workplace (</w:t>
      </w:r>
      <w:r w:rsidR="002A023B" w:rsidRPr="00970A68">
        <w:rPr>
          <w:rFonts w:ascii="Times New Roman" w:hAnsi="Times New Roman" w:cs="Times New Roman"/>
          <w:sz w:val="24"/>
          <w:szCs w:val="24"/>
          <w:shd w:val="clear" w:color="auto" w:fill="FFFFFF"/>
        </w:rPr>
        <w:t>Di Gregorio et al. 2019</w:t>
      </w:r>
      <w:r w:rsidRPr="00970A68">
        <w:rPr>
          <w:rFonts w:ascii="Times New Roman" w:hAnsi="Times New Roman" w:cs="Times New Roman"/>
          <w:sz w:val="24"/>
          <w:szCs w:val="24"/>
        </w:rPr>
        <w:t>). Also</w:t>
      </w:r>
      <w:r w:rsidR="00970A68" w:rsidRPr="00970A68">
        <w:rPr>
          <w:rFonts w:ascii="Times New Roman" w:hAnsi="Times New Roman" w:cs="Times New Roman"/>
          <w:sz w:val="24"/>
          <w:szCs w:val="24"/>
        </w:rPr>
        <w:t xml:space="preserve">, by sharpening </w:t>
      </w:r>
      <w:r w:rsidRPr="00970A68">
        <w:rPr>
          <w:rFonts w:ascii="Times New Roman" w:hAnsi="Times New Roman" w:cs="Times New Roman"/>
          <w:sz w:val="24"/>
          <w:szCs w:val="24"/>
        </w:rPr>
        <w:t xml:space="preserve">their academic skills, students are able </w:t>
      </w:r>
      <w:r w:rsidR="00F86E4C" w:rsidRPr="00970A68">
        <w:rPr>
          <w:rFonts w:ascii="Times New Roman" w:hAnsi="Times New Roman" w:cs="Times New Roman"/>
          <w:sz w:val="24"/>
          <w:szCs w:val="24"/>
        </w:rPr>
        <w:t xml:space="preserve">to engage in innovative practices </w:t>
      </w:r>
      <w:r w:rsidR="00B60DA8" w:rsidRPr="00970A68">
        <w:rPr>
          <w:rFonts w:ascii="Times New Roman" w:hAnsi="Times New Roman" w:cs="Times New Roman"/>
          <w:sz w:val="24"/>
          <w:szCs w:val="24"/>
        </w:rPr>
        <w:t xml:space="preserve">that will enhance their job-specific technical skills; thereby becoming integral in their career paths. </w:t>
      </w:r>
    </w:p>
    <w:p w14:paraId="77024920" w14:textId="77777777" w:rsidR="00545E8B" w:rsidRDefault="00B60DA8" w:rsidP="00B577A4">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t xml:space="preserve">On the other hand, employability </w:t>
      </w:r>
      <w:r w:rsidR="00970A68">
        <w:rPr>
          <w:rFonts w:ascii="Times New Roman" w:hAnsi="Times New Roman" w:cs="Times New Roman"/>
          <w:sz w:val="24"/>
          <w:szCs w:val="24"/>
        </w:rPr>
        <w:t>skills, including</w:t>
      </w:r>
      <w:r w:rsidRPr="00970A68">
        <w:rPr>
          <w:rFonts w:ascii="Times New Roman" w:hAnsi="Times New Roman" w:cs="Times New Roman"/>
          <w:sz w:val="24"/>
          <w:szCs w:val="24"/>
        </w:rPr>
        <w:t xml:space="preserve"> personal and job-related attributes allow students to integrate their academic knowledge in the practical working environment and improve in their careers. For instance, the use memos, letters and reports are common in the workplace and employers prefer to hire people that can be able to communicate on such platforms; thereby making </w:t>
      </w:r>
      <w:r w:rsidRPr="00970A68">
        <w:rPr>
          <w:rFonts w:ascii="Times New Roman" w:hAnsi="Times New Roman" w:cs="Times New Roman"/>
          <w:sz w:val="24"/>
          <w:szCs w:val="24"/>
        </w:rPr>
        <w:lastRenderedPageBreak/>
        <w:t>both academic and employability highly essential for c</w:t>
      </w:r>
      <w:r w:rsidR="002A023B" w:rsidRPr="00970A68">
        <w:rPr>
          <w:rFonts w:ascii="Times New Roman" w:hAnsi="Times New Roman" w:cs="Times New Roman"/>
          <w:sz w:val="24"/>
          <w:szCs w:val="24"/>
        </w:rPr>
        <w:t>areer development (</w:t>
      </w:r>
      <w:r w:rsidR="002A023B" w:rsidRPr="00970A68">
        <w:rPr>
          <w:rFonts w:ascii="Times New Roman" w:hAnsi="Times New Roman" w:cs="Times New Roman"/>
          <w:sz w:val="24"/>
          <w:szCs w:val="24"/>
          <w:shd w:val="clear" w:color="auto" w:fill="FFFFFF"/>
        </w:rPr>
        <w:t>Nisha and Rajasekaran, 2018</w:t>
      </w:r>
      <w:r w:rsidRPr="00970A68">
        <w:rPr>
          <w:rFonts w:ascii="Times New Roman" w:hAnsi="Times New Roman" w:cs="Times New Roman"/>
          <w:sz w:val="24"/>
          <w:szCs w:val="24"/>
        </w:rPr>
        <w:t>).</w:t>
      </w:r>
    </w:p>
    <w:p w14:paraId="2DBC4D3B" w14:textId="77777777" w:rsidR="007C2F1E" w:rsidRDefault="007C2F1E" w:rsidP="00147890">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t xml:space="preserve">The objective of this essay is to provide a reflective writing on what I have learned throughout this module in relation to my academic and employability skills. The main focus </w:t>
      </w:r>
      <w:r w:rsidR="00970A68">
        <w:rPr>
          <w:rFonts w:ascii="Times New Roman" w:hAnsi="Times New Roman" w:cs="Times New Roman"/>
          <w:sz w:val="24"/>
          <w:szCs w:val="24"/>
        </w:rPr>
        <w:t>of</w:t>
      </w:r>
      <w:r w:rsidRPr="00970A68">
        <w:rPr>
          <w:rFonts w:ascii="Times New Roman" w:hAnsi="Times New Roman" w:cs="Times New Roman"/>
          <w:sz w:val="24"/>
          <w:szCs w:val="24"/>
        </w:rPr>
        <w:t xml:space="preserve"> my analysis will be </w:t>
      </w:r>
      <w:r w:rsidR="00970A68">
        <w:rPr>
          <w:rFonts w:ascii="Times New Roman" w:hAnsi="Times New Roman" w:cs="Times New Roman"/>
          <w:sz w:val="24"/>
          <w:szCs w:val="24"/>
        </w:rPr>
        <w:t>in</w:t>
      </w:r>
      <w:r w:rsidRPr="00970A68">
        <w:rPr>
          <w:rFonts w:ascii="Times New Roman" w:hAnsi="Times New Roman" w:cs="Times New Roman"/>
          <w:sz w:val="24"/>
          <w:szCs w:val="24"/>
        </w:rPr>
        <w:t xml:space="preserve"> five topical areas that I covered throughout the module. This </w:t>
      </w:r>
      <w:r w:rsidR="00970A68">
        <w:rPr>
          <w:rFonts w:ascii="Times New Roman" w:hAnsi="Times New Roman" w:cs="Times New Roman"/>
          <w:sz w:val="24"/>
          <w:szCs w:val="24"/>
        </w:rPr>
        <w:t>includes</w:t>
      </w:r>
      <w:r w:rsidRPr="00970A68">
        <w:rPr>
          <w:rFonts w:ascii="Times New Roman" w:hAnsi="Times New Roman" w:cs="Times New Roman"/>
          <w:sz w:val="24"/>
          <w:szCs w:val="24"/>
        </w:rPr>
        <w:t xml:space="preserve"> CV writing, cover letter writing and the use of practical exercises in reflecting on my progress. This refection will also </w:t>
      </w:r>
      <w:r w:rsidR="00970A68">
        <w:rPr>
          <w:rFonts w:ascii="Times New Roman" w:hAnsi="Times New Roman" w:cs="Times New Roman"/>
          <w:sz w:val="24"/>
          <w:szCs w:val="24"/>
        </w:rPr>
        <w:t>focus</w:t>
      </w:r>
      <w:r w:rsidRPr="00970A68">
        <w:rPr>
          <w:rFonts w:ascii="Times New Roman" w:hAnsi="Times New Roman" w:cs="Times New Roman"/>
          <w:sz w:val="24"/>
          <w:szCs w:val="24"/>
        </w:rPr>
        <w:t xml:space="preserve"> on the analytical and critical thinking skills that I gained </w:t>
      </w:r>
      <w:r w:rsidR="00147890" w:rsidRPr="00970A68">
        <w:rPr>
          <w:rFonts w:ascii="Times New Roman" w:hAnsi="Times New Roman" w:cs="Times New Roman"/>
          <w:sz w:val="24"/>
          <w:szCs w:val="24"/>
        </w:rPr>
        <w:t xml:space="preserve">and how they will improve on my employability skills. </w:t>
      </w:r>
      <w:r w:rsidRPr="00970A68">
        <w:rPr>
          <w:rFonts w:ascii="Times New Roman" w:hAnsi="Times New Roman" w:cs="Times New Roman"/>
          <w:sz w:val="24"/>
          <w:szCs w:val="24"/>
        </w:rPr>
        <w:t xml:space="preserve">In writing this reflection I will utilise the Gibbs refection model </w:t>
      </w:r>
      <w:r w:rsidR="00147890" w:rsidRPr="00970A68">
        <w:rPr>
          <w:rFonts w:ascii="Times New Roman" w:hAnsi="Times New Roman" w:cs="Times New Roman"/>
          <w:sz w:val="24"/>
          <w:szCs w:val="24"/>
        </w:rPr>
        <w:t>that will help in the better understanding of all the topics undertaken during the module. Also, in the application of the Gibbs reflection, any gaps in skills and knowledge will be identified and recommendation incorporated in the action plan on what will be improved to enhance the academic and employability skills.</w:t>
      </w:r>
    </w:p>
    <w:p w14:paraId="2BEBACF9" w14:textId="77777777" w:rsidR="00147890" w:rsidRPr="00970A68" w:rsidRDefault="00147890" w:rsidP="00147890">
      <w:pPr>
        <w:spacing w:after="0" w:line="480" w:lineRule="auto"/>
        <w:jc w:val="both"/>
        <w:rPr>
          <w:rFonts w:ascii="Times New Roman" w:hAnsi="Times New Roman" w:cs="Times New Roman"/>
          <w:b/>
          <w:sz w:val="24"/>
          <w:szCs w:val="24"/>
        </w:rPr>
      </w:pPr>
      <w:r w:rsidRPr="00970A68">
        <w:rPr>
          <w:rFonts w:ascii="Times New Roman" w:hAnsi="Times New Roman" w:cs="Times New Roman"/>
          <w:b/>
          <w:sz w:val="24"/>
          <w:szCs w:val="24"/>
        </w:rPr>
        <w:t>The Gibbs Reflection model/Framework</w:t>
      </w:r>
    </w:p>
    <w:p w14:paraId="0B578C73" w14:textId="77777777" w:rsidR="00147890" w:rsidRDefault="00CF2DBE" w:rsidP="00147890">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t xml:space="preserve">The Gibbs reflection model comprises of five different </w:t>
      </w:r>
      <w:r w:rsidR="00970A68">
        <w:rPr>
          <w:rFonts w:ascii="Times New Roman" w:hAnsi="Times New Roman" w:cs="Times New Roman"/>
          <w:sz w:val="24"/>
          <w:szCs w:val="24"/>
        </w:rPr>
        <w:t>stages, including</w:t>
      </w:r>
      <w:r w:rsidRPr="00970A68">
        <w:rPr>
          <w:rFonts w:ascii="Times New Roman" w:hAnsi="Times New Roman" w:cs="Times New Roman"/>
          <w:sz w:val="24"/>
          <w:szCs w:val="24"/>
        </w:rPr>
        <w:t xml:space="preserve"> description, feelings, evaluation, conclusion and actions that helps people to structure and make meanings out of experiences. Most significantly, the Gibbs operates in a cyclic way as the stages follow each other thereby enabling people to analyse a situation and develop conclusions; as well as identifying mistakes and finding solutions of what can</w:t>
      </w:r>
      <w:r w:rsidR="002A023B" w:rsidRPr="00970A68">
        <w:rPr>
          <w:rFonts w:ascii="Times New Roman" w:hAnsi="Times New Roman" w:cs="Times New Roman"/>
          <w:sz w:val="24"/>
          <w:szCs w:val="24"/>
        </w:rPr>
        <w:t xml:space="preserve"> be done differently (</w:t>
      </w:r>
      <w:r w:rsidR="002A023B" w:rsidRPr="00970A68">
        <w:rPr>
          <w:rFonts w:ascii="Times New Roman" w:hAnsi="Times New Roman" w:cs="Times New Roman"/>
          <w:color w:val="222222"/>
          <w:sz w:val="24"/>
          <w:szCs w:val="24"/>
          <w:shd w:val="clear" w:color="auto" w:fill="FFFFFF"/>
        </w:rPr>
        <w:t>Johns, 2017</w:t>
      </w:r>
      <w:r w:rsidRPr="00970A68">
        <w:rPr>
          <w:rFonts w:ascii="Times New Roman" w:hAnsi="Times New Roman" w:cs="Times New Roman"/>
          <w:sz w:val="24"/>
          <w:szCs w:val="24"/>
        </w:rPr>
        <w:t>).</w:t>
      </w:r>
    </w:p>
    <w:p w14:paraId="38B3CFE6" w14:textId="77777777" w:rsidR="00ED4B19" w:rsidRPr="00970A68" w:rsidRDefault="00ED4B19" w:rsidP="00ED4B19">
      <w:pPr>
        <w:spacing w:after="0" w:line="480" w:lineRule="auto"/>
        <w:jc w:val="both"/>
        <w:rPr>
          <w:rFonts w:ascii="Times New Roman" w:hAnsi="Times New Roman" w:cs="Times New Roman"/>
          <w:b/>
          <w:i/>
          <w:sz w:val="24"/>
          <w:szCs w:val="24"/>
        </w:rPr>
      </w:pPr>
      <w:r w:rsidRPr="00970A68">
        <w:rPr>
          <w:rFonts w:ascii="Times New Roman" w:hAnsi="Times New Roman" w:cs="Times New Roman"/>
          <w:b/>
          <w:i/>
          <w:sz w:val="24"/>
          <w:szCs w:val="24"/>
        </w:rPr>
        <w:t>Description</w:t>
      </w:r>
    </w:p>
    <w:p w14:paraId="653B8644" w14:textId="77777777" w:rsidR="00BC4D9A" w:rsidRDefault="00ED4B19" w:rsidP="00ED4B19">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t>Through the academic and employability skills module, the lecturer introduced us different concepts related to CV and cover letter writing, how to write a reflection paper as well as the analytical and critical thinking skills. In all these topics, the lecturer incorporated the use of practical exercises that were really helpful in relating the concepts to real life situations.</w:t>
      </w:r>
      <w:r w:rsidR="00E62228" w:rsidRPr="00970A68">
        <w:rPr>
          <w:rFonts w:ascii="Times New Roman" w:hAnsi="Times New Roman" w:cs="Times New Roman"/>
          <w:sz w:val="24"/>
          <w:szCs w:val="24"/>
        </w:rPr>
        <w:t xml:space="preserve"> </w:t>
      </w:r>
    </w:p>
    <w:p w14:paraId="379AC522" w14:textId="77777777" w:rsidR="00ED4B19" w:rsidRDefault="00E62228" w:rsidP="00ED4B19">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lastRenderedPageBreak/>
        <w:t xml:space="preserve">One of the topics that was covered during the module was on curriculum writing where I acquired knowledge and skills of writing a perfect CV that can impress the prospective employers to grant me an interview. For example, the lecturer taught us </w:t>
      </w:r>
      <w:r w:rsidR="00970A68">
        <w:rPr>
          <w:rFonts w:ascii="Times New Roman" w:hAnsi="Times New Roman" w:cs="Times New Roman"/>
          <w:sz w:val="24"/>
          <w:szCs w:val="24"/>
        </w:rPr>
        <w:t>about</w:t>
      </w:r>
      <w:r w:rsidRPr="00970A68">
        <w:rPr>
          <w:rFonts w:ascii="Times New Roman" w:hAnsi="Times New Roman" w:cs="Times New Roman"/>
          <w:sz w:val="24"/>
          <w:szCs w:val="24"/>
        </w:rPr>
        <w:t xml:space="preserve"> the importance </w:t>
      </w:r>
      <w:r w:rsidR="00BC4D9A" w:rsidRPr="00970A68">
        <w:rPr>
          <w:rFonts w:ascii="Times New Roman" w:hAnsi="Times New Roman" w:cs="Times New Roman"/>
          <w:sz w:val="24"/>
          <w:szCs w:val="24"/>
        </w:rPr>
        <w:t xml:space="preserve">of focusing on the key sections such as the academic history, professional experience and qualification and skills. </w:t>
      </w:r>
      <w:r w:rsidR="00970A68">
        <w:rPr>
          <w:rFonts w:ascii="Times New Roman" w:hAnsi="Times New Roman" w:cs="Times New Roman"/>
          <w:sz w:val="24"/>
          <w:szCs w:val="24"/>
        </w:rPr>
        <w:t>This, according</w:t>
      </w:r>
      <w:r w:rsidR="00175A6C" w:rsidRPr="00970A68">
        <w:rPr>
          <w:rFonts w:ascii="Times New Roman" w:hAnsi="Times New Roman" w:cs="Times New Roman"/>
          <w:sz w:val="24"/>
          <w:szCs w:val="24"/>
        </w:rPr>
        <w:t xml:space="preserve"> to </w:t>
      </w:r>
      <w:r w:rsidR="00175A6C" w:rsidRPr="00970A68">
        <w:rPr>
          <w:rFonts w:ascii="Times New Roman" w:hAnsi="Times New Roman" w:cs="Times New Roman"/>
          <w:sz w:val="24"/>
          <w:szCs w:val="24"/>
          <w:shd w:val="clear" w:color="auto" w:fill="FFFFFF"/>
        </w:rPr>
        <w:t>Wallwork</w:t>
      </w:r>
      <w:r w:rsidR="00175A6C" w:rsidRPr="00970A68">
        <w:rPr>
          <w:rFonts w:ascii="Times New Roman" w:hAnsi="Times New Roman" w:cs="Times New Roman"/>
          <w:sz w:val="24"/>
          <w:szCs w:val="24"/>
        </w:rPr>
        <w:t xml:space="preserve"> (2014</w:t>
      </w:r>
      <w:r w:rsidR="00BC4D9A" w:rsidRPr="00970A68">
        <w:rPr>
          <w:rFonts w:ascii="Times New Roman" w:hAnsi="Times New Roman" w:cs="Times New Roman"/>
          <w:sz w:val="24"/>
          <w:szCs w:val="24"/>
        </w:rPr>
        <w:t xml:space="preserve">) are the interest areas for employers during the recruitment process as they seek to hire persons that can impact the organisation.  I also learned </w:t>
      </w:r>
      <w:r w:rsidR="00970A68">
        <w:rPr>
          <w:rFonts w:ascii="Times New Roman" w:hAnsi="Times New Roman" w:cs="Times New Roman"/>
          <w:sz w:val="24"/>
          <w:szCs w:val="24"/>
        </w:rPr>
        <w:t>about</w:t>
      </w:r>
      <w:r w:rsidR="00BC4D9A" w:rsidRPr="00970A68">
        <w:rPr>
          <w:rFonts w:ascii="Times New Roman" w:hAnsi="Times New Roman" w:cs="Times New Roman"/>
          <w:sz w:val="24"/>
          <w:szCs w:val="24"/>
        </w:rPr>
        <w:t xml:space="preserve"> the tips </w:t>
      </w:r>
      <w:r w:rsidR="00970A68">
        <w:rPr>
          <w:rFonts w:ascii="Times New Roman" w:hAnsi="Times New Roman" w:cs="Times New Roman"/>
          <w:sz w:val="24"/>
          <w:szCs w:val="24"/>
        </w:rPr>
        <w:t>on</w:t>
      </w:r>
      <w:r w:rsidR="00BC4D9A" w:rsidRPr="00970A68">
        <w:rPr>
          <w:rFonts w:ascii="Times New Roman" w:hAnsi="Times New Roman" w:cs="Times New Roman"/>
          <w:sz w:val="24"/>
          <w:szCs w:val="24"/>
        </w:rPr>
        <w:t xml:space="preserve"> structuring a CV such as summarising one’s skills, highlight relevant experiences, and the lecturer emphasised on the need for ‘shouting’ your achievements. More especially for multinationals, persons with a mix of experiences and can vividly demonstrate their achievements always stand a higher cha</w:t>
      </w:r>
      <w:r w:rsidR="00175A6C" w:rsidRPr="00970A68">
        <w:rPr>
          <w:rFonts w:ascii="Times New Roman" w:hAnsi="Times New Roman" w:cs="Times New Roman"/>
          <w:sz w:val="24"/>
          <w:szCs w:val="24"/>
        </w:rPr>
        <w:t>nce of getting hired (</w:t>
      </w:r>
      <w:proofErr w:type="spellStart"/>
      <w:r w:rsidR="00175A6C" w:rsidRPr="00970A68">
        <w:rPr>
          <w:rFonts w:ascii="Times New Roman" w:hAnsi="Times New Roman" w:cs="Times New Roman"/>
          <w:sz w:val="24"/>
          <w:szCs w:val="24"/>
          <w:shd w:val="clear" w:color="auto" w:fill="FFFFFF"/>
        </w:rPr>
        <w:t>Lipovsky</w:t>
      </w:r>
      <w:proofErr w:type="spellEnd"/>
      <w:r w:rsidR="00175A6C" w:rsidRPr="00970A68">
        <w:rPr>
          <w:rFonts w:ascii="Times New Roman" w:hAnsi="Times New Roman" w:cs="Times New Roman"/>
          <w:sz w:val="24"/>
          <w:szCs w:val="24"/>
          <w:shd w:val="clear" w:color="auto" w:fill="FFFFFF"/>
        </w:rPr>
        <w:t>, 2015</w:t>
      </w:r>
      <w:r w:rsidR="00BC4D9A" w:rsidRPr="00970A68">
        <w:rPr>
          <w:rFonts w:ascii="Times New Roman" w:hAnsi="Times New Roman" w:cs="Times New Roman"/>
          <w:sz w:val="24"/>
          <w:szCs w:val="24"/>
        </w:rPr>
        <w:t>). Most importantly, I learnt that keeping your</w:t>
      </w:r>
      <w:r w:rsidR="00F41A9C" w:rsidRPr="00970A68">
        <w:rPr>
          <w:rFonts w:ascii="Times New Roman" w:hAnsi="Times New Roman" w:cs="Times New Roman"/>
          <w:sz w:val="24"/>
          <w:szCs w:val="24"/>
        </w:rPr>
        <w:t xml:space="preserve"> CV to one page is highly professional as it helps to briefly illustrate their points and leaves am impressions to the prospective employer.</w:t>
      </w:r>
    </w:p>
    <w:p w14:paraId="47896871" w14:textId="77777777" w:rsidR="00F41A9C" w:rsidRDefault="00F41A9C" w:rsidP="00ED4B19">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t>The lecturer also introduced us to the fundamental aspects of writing a cover letter and explained that; when written well it is can be used to showcase one’s skills and experience to match the job requirements. I found this to be quite an eye opener because I have previously read that cover letters are an effective way of creating a link between one’s knowledge, their experiences, abilities and matching all these with the nee</w:t>
      </w:r>
      <w:r w:rsidR="00175A6C" w:rsidRPr="00970A68">
        <w:rPr>
          <w:rFonts w:ascii="Times New Roman" w:hAnsi="Times New Roman" w:cs="Times New Roman"/>
          <w:sz w:val="24"/>
          <w:szCs w:val="24"/>
        </w:rPr>
        <w:t>ds of the employer</w:t>
      </w:r>
      <w:r w:rsidRPr="00970A68">
        <w:rPr>
          <w:rFonts w:ascii="Times New Roman" w:hAnsi="Times New Roman" w:cs="Times New Roman"/>
          <w:sz w:val="24"/>
          <w:szCs w:val="24"/>
        </w:rPr>
        <w:t xml:space="preserve">. During these sessions, </w:t>
      </w:r>
      <w:r w:rsidR="00C43C2B" w:rsidRPr="00970A68">
        <w:rPr>
          <w:rFonts w:ascii="Times New Roman" w:hAnsi="Times New Roman" w:cs="Times New Roman"/>
          <w:sz w:val="24"/>
          <w:szCs w:val="24"/>
        </w:rPr>
        <w:t>the lecturer taught us how to differentiate between a CV and a cover letter and provided what is requested by the employer because a confusion would reduce one’s chances of employment. I learnt that a cover letter should be brief and the key highlight of areas such achievements and relevant work experience that will impress the employer</w:t>
      </w:r>
      <w:r w:rsidR="00175A6C" w:rsidRPr="00970A68">
        <w:rPr>
          <w:rFonts w:ascii="Times New Roman" w:hAnsi="Times New Roman" w:cs="Times New Roman"/>
          <w:sz w:val="24"/>
          <w:szCs w:val="24"/>
        </w:rPr>
        <w:t xml:space="preserve"> (Sung et al. 2013)</w:t>
      </w:r>
      <w:r w:rsidR="00C43C2B" w:rsidRPr="00970A68">
        <w:rPr>
          <w:rFonts w:ascii="Times New Roman" w:hAnsi="Times New Roman" w:cs="Times New Roman"/>
          <w:sz w:val="24"/>
          <w:szCs w:val="24"/>
        </w:rPr>
        <w:t xml:space="preserve">. The lecturer emphasised on the need for focusing on the reason for applying to a certain position and demonstrate added </w:t>
      </w:r>
      <w:r w:rsidR="00175A6C" w:rsidRPr="00970A68">
        <w:rPr>
          <w:rFonts w:ascii="Times New Roman" w:hAnsi="Times New Roman" w:cs="Times New Roman"/>
          <w:sz w:val="24"/>
          <w:szCs w:val="24"/>
        </w:rPr>
        <w:t>value to the employer</w:t>
      </w:r>
      <w:r w:rsidR="00C43C2B" w:rsidRPr="00970A68">
        <w:rPr>
          <w:rFonts w:ascii="Times New Roman" w:hAnsi="Times New Roman" w:cs="Times New Roman"/>
          <w:sz w:val="24"/>
          <w:szCs w:val="24"/>
        </w:rPr>
        <w:t>.</w:t>
      </w:r>
    </w:p>
    <w:p w14:paraId="7D788EA3" w14:textId="77777777" w:rsidR="00C43C2B" w:rsidRDefault="00F8324D" w:rsidP="00ED4B19">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lastRenderedPageBreak/>
        <w:t xml:space="preserve">During the semester, the lecturer also introduced us to the concept of </w:t>
      </w:r>
      <w:r w:rsidR="00970A68">
        <w:rPr>
          <w:rFonts w:ascii="Times New Roman" w:hAnsi="Times New Roman" w:cs="Times New Roman"/>
          <w:sz w:val="24"/>
          <w:szCs w:val="24"/>
        </w:rPr>
        <w:t>reflecting, writing</w:t>
      </w:r>
      <w:r w:rsidRPr="00970A68">
        <w:rPr>
          <w:rFonts w:ascii="Times New Roman" w:hAnsi="Times New Roman" w:cs="Times New Roman"/>
          <w:sz w:val="24"/>
          <w:szCs w:val="24"/>
        </w:rPr>
        <w:t xml:space="preserve"> whereby we explored on the utilisation of the Gibbs model</w:t>
      </w:r>
      <w:r w:rsidR="007F0833" w:rsidRPr="00970A68">
        <w:rPr>
          <w:rFonts w:ascii="Times New Roman" w:hAnsi="Times New Roman" w:cs="Times New Roman"/>
          <w:sz w:val="24"/>
          <w:szCs w:val="24"/>
        </w:rPr>
        <w:t xml:space="preserve"> which is based on the assumption that, without reflections, experiences are quickly forgotten and the potential </w:t>
      </w:r>
      <w:r w:rsidR="00175A6C" w:rsidRPr="00970A68">
        <w:rPr>
          <w:rFonts w:ascii="Times New Roman" w:hAnsi="Times New Roman" w:cs="Times New Roman"/>
          <w:sz w:val="24"/>
          <w:szCs w:val="24"/>
        </w:rPr>
        <w:t>to learn is lost (</w:t>
      </w:r>
      <w:r w:rsidR="00175A6C" w:rsidRPr="00970A68">
        <w:rPr>
          <w:rFonts w:ascii="Times New Roman" w:hAnsi="Times New Roman" w:cs="Times New Roman"/>
          <w:sz w:val="24"/>
          <w:szCs w:val="24"/>
          <w:shd w:val="clear" w:color="auto" w:fill="FFFFFF"/>
        </w:rPr>
        <w:t>Brock, 2014</w:t>
      </w:r>
      <w:r w:rsidR="007F0833" w:rsidRPr="00970A68">
        <w:rPr>
          <w:rFonts w:ascii="Times New Roman" w:hAnsi="Times New Roman" w:cs="Times New Roman"/>
          <w:sz w:val="24"/>
          <w:szCs w:val="24"/>
        </w:rPr>
        <w:t xml:space="preserve">). </w:t>
      </w:r>
      <w:r w:rsidRPr="00970A68">
        <w:rPr>
          <w:rFonts w:ascii="Times New Roman" w:hAnsi="Times New Roman" w:cs="Times New Roman"/>
          <w:sz w:val="24"/>
          <w:szCs w:val="24"/>
        </w:rPr>
        <w:t xml:space="preserve"> I was able to learn that reflective writing is a good approach of looking back after the completion of a course like this one on academic and employability skills and describe what happened, the feelings and emotions involved and identifying what went right or wrong and wh</w:t>
      </w:r>
      <w:r w:rsidR="00175A6C" w:rsidRPr="00970A68">
        <w:rPr>
          <w:rFonts w:ascii="Times New Roman" w:hAnsi="Times New Roman" w:cs="Times New Roman"/>
          <w:sz w:val="24"/>
          <w:szCs w:val="24"/>
        </w:rPr>
        <w:t>at can be improved</w:t>
      </w:r>
      <w:r w:rsidRPr="00970A68">
        <w:rPr>
          <w:rFonts w:ascii="Times New Roman" w:hAnsi="Times New Roman" w:cs="Times New Roman"/>
          <w:sz w:val="24"/>
          <w:szCs w:val="24"/>
        </w:rPr>
        <w:t xml:space="preserve">. The lecturer taught us the importance of writing down small notes or making journal entries during a project or a course as they become essential during the reflection process because it can be difficult remember all things. </w:t>
      </w:r>
      <w:r w:rsidR="007F0833" w:rsidRPr="00970A68">
        <w:rPr>
          <w:rFonts w:ascii="Times New Roman" w:hAnsi="Times New Roman" w:cs="Times New Roman"/>
          <w:sz w:val="24"/>
          <w:szCs w:val="24"/>
        </w:rPr>
        <w:t>At this point I discovered that the lecturer was using the Gibbs model as we always had reflection points at the end of every topic covered in the module.</w:t>
      </w:r>
      <w:r w:rsidRPr="00970A68">
        <w:rPr>
          <w:rFonts w:ascii="Times New Roman" w:hAnsi="Times New Roman" w:cs="Times New Roman"/>
          <w:sz w:val="24"/>
          <w:szCs w:val="24"/>
        </w:rPr>
        <w:t xml:space="preserve"> </w:t>
      </w:r>
    </w:p>
    <w:p w14:paraId="15051062" w14:textId="77777777" w:rsidR="007F0833" w:rsidRDefault="007F0833" w:rsidP="00ED4B19">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t xml:space="preserve">The application of analytical and </w:t>
      </w:r>
      <w:r w:rsidR="00185DD3" w:rsidRPr="00970A68">
        <w:rPr>
          <w:rFonts w:ascii="Times New Roman" w:hAnsi="Times New Roman" w:cs="Times New Roman"/>
          <w:sz w:val="24"/>
          <w:szCs w:val="24"/>
        </w:rPr>
        <w:t xml:space="preserve">critical </w:t>
      </w:r>
      <w:r w:rsidRPr="00970A68">
        <w:rPr>
          <w:rFonts w:ascii="Times New Roman" w:hAnsi="Times New Roman" w:cs="Times New Roman"/>
          <w:sz w:val="24"/>
          <w:szCs w:val="24"/>
        </w:rPr>
        <w:t xml:space="preserve">thinking skills was also a great topic that we covered in this module where the lecturer exposed us to the aspects of problem solving skills that are sought after by all employers. </w:t>
      </w:r>
      <w:r w:rsidR="00185DD3" w:rsidRPr="00970A68">
        <w:rPr>
          <w:rFonts w:ascii="Times New Roman" w:hAnsi="Times New Roman" w:cs="Times New Roman"/>
          <w:sz w:val="24"/>
          <w:szCs w:val="24"/>
          <w:shd w:val="clear" w:color="auto" w:fill="FFFFFF"/>
        </w:rPr>
        <w:t xml:space="preserve">Cottrell (2017) remarks that </w:t>
      </w:r>
      <w:r w:rsidRPr="00970A68">
        <w:rPr>
          <w:rFonts w:ascii="Times New Roman" w:hAnsi="Times New Roman" w:cs="Times New Roman"/>
          <w:sz w:val="24"/>
          <w:szCs w:val="24"/>
        </w:rPr>
        <w:t>critical thinking skills equips one with the ability to seek information</w:t>
      </w:r>
      <w:r w:rsidR="00970A68">
        <w:rPr>
          <w:rFonts w:ascii="Times New Roman" w:hAnsi="Times New Roman" w:cs="Times New Roman"/>
          <w:sz w:val="24"/>
          <w:szCs w:val="24"/>
        </w:rPr>
        <w:t>,</w:t>
      </w:r>
      <w:r w:rsidRPr="00970A68">
        <w:rPr>
          <w:rFonts w:ascii="Times New Roman" w:hAnsi="Times New Roman" w:cs="Times New Roman"/>
          <w:sz w:val="24"/>
          <w:szCs w:val="24"/>
        </w:rPr>
        <w:t xml:space="preserve"> undertake a critical analysis and explore different options before making conclusive decisions. On the other hand, analytical skills </w:t>
      </w:r>
      <w:r w:rsidR="00FF70D7" w:rsidRPr="00970A68">
        <w:rPr>
          <w:rFonts w:ascii="Times New Roman" w:hAnsi="Times New Roman" w:cs="Times New Roman"/>
          <w:sz w:val="24"/>
          <w:szCs w:val="24"/>
        </w:rPr>
        <w:t xml:space="preserve">equips students with the knowledge to undertake a chronological analysis of information and logically identifying the causes and effects of something before making decisions. Most importantly, the lecturer highlighted </w:t>
      </w:r>
      <w:r w:rsidR="00970A68">
        <w:rPr>
          <w:rFonts w:ascii="Times New Roman" w:hAnsi="Times New Roman" w:cs="Times New Roman"/>
          <w:sz w:val="24"/>
          <w:szCs w:val="24"/>
        </w:rPr>
        <w:t>in</w:t>
      </w:r>
      <w:r w:rsidR="00FF70D7" w:rsidRPr="00970A68">
        <w:rPr>
          <w:rFonts w:ascii="Times New Roman" w:hAnsi="Times New Roman" w:cs="Times New Roman"/>
          <w:sz w:val="24"/>
          <w:szCs w:val="24"/>
        </w:rPr>
        <w:t xml:space="preserve"> key areas that employers focus on during the interview process to gauge the applicant’s analytical and thinking </w:t>
      </w:r>
      <w:r w:rsidR="00970A68">
        <w:rPr>
          <w:rFonts w:ascii="Times New Roman" w:hAnsi="Times New Roman" w:cs="Times New Roman"/>
          <w:sz w:val="24"/>
          <w:szCs w:val="24"/>
        </w:rPr>
        <w:t>skills, including</w:t>
      </w:r>
      <w:r w:rsidR="00FF70D7" w:rsidRPr="00970A68">
        <w:rPr>
          <w:rFonts w:ascii="Times New Roman" w:hAnsi="Times New Roman" w:cs="Times New Roman"/>
          <w:sz w:val="24"/>
          <w:szCs w:val="24"/>
        </w:rPr>
        <w:t xml:space="preserve"> the evaluation of information, drawing conclusions and acknowledging the use of alternative options before mak</w:t>
      </w:r>
      <w:r w:rsidR="00185DD3" w:rsidRPr="00970A68">
        <w:rPr>
          <w:rFonts w:ascii="Times New Roman" w:hAnsi="Times New Roman" w:cs="Times New Roman"/>
          <w:sz w:val="24"/>
          <w:szCs w:val="24"/>
        </w:rPr>
        <w:t>ing judgements</w:t>
      </w:r>
      <w:r w:rsidR="00FF70D7" w:rsidRPr="00970A68">
        <w:rPr>
          <w:rFonts w:ascii="Times New Roman" w:hAnsi="Times New Roman" w:cs="Times New Roman"/>
          <w:sz w:val="24"/>
          <w:szCs w:val="24"/>
        </w:rPr>
        <w:t>.</w:t>
      </w:r>
    </w:p>
    <w:p w14:paraId="7E523B2B" w14:textId="77777777" w:rsidR="00FF70D7" w:rsidRPr="00970A68" w:rsidRDefault="00FF70D7" w:rsidP="00FF70D7">
      <w:pPr>
        <w:spacing w:after="0" w:line="480" w:lineRule="auto"/>
        <w:jc w:val="both"/>
        <w:rPr>
          <w:rFonts w:ascii="Times New Roman" w:hAnsi="Times New Roman" w:cs="Times New Roman"/>
          <w:b/>
          <w:i/>
          <w:sz w:val="24"/>
          <w:szCs w:val="24"/>
        </w:rPr>
      </w:pPr>
      <w:r w:rsidRPr="00970A68">
        <w:rPr>
          <w:rFonts w:ascii="Times New Roman" w:hAnsi="Times New Roman" w:cs="Times New Roman"/>
          <w:b/>
          <w:i/>
          <w:sz w:val="24"/>
          <w:szCs w:val="24"/>
        </w:rPr>
        <w:t xml:space="preserve">Feelings </w:t>
      </w:r>
    </w:p>
    <w:p w14:paraId="33B4C9F9" w14:textId="77777777" w:rsidR="00FF70D7" w:rsidRDefault="00FF70D7" w:rsidP="00AC4A06">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lastRenderedPageBreak/>
        <w:t>I had mixed feelings towards the academic and employability skills considering that some concepts were easy to grasp while others seemed challenging. For example,</w:t>
      </w:r>
      <w:r w:rsidR="00AC4A06" w:rsidRPr="00970A68">
        <w:rPr>
          <w:rFonts w:ascii="Times New Roman" w:hAnsi="Times New Roman" w:cs="Times New Roman"/>
          <w:sz w:val="24"/>
          <w:szCs w:val="24"/>
        </w:rPr>
        <w:t xml:space="preserve"> before enrolling for this module, I </w:t>
      </w:r>
      <w:r w:rsidRPr="00970A68">
        <w:rPr>
          <w:rFonts w:ascii="Times New Roman" w:hAnsi="Times New Roman" w:cs="Times New Roman"/>
          <w:sz w:val="24"/>
          <w:szCs w:val="24"/>
        </w:rPr>
        <w:t xml:space="preserve">had difficulties in differentiating </w:t>
      </w:r>
      <w:r w:rsidR="00AC4A06" w:rsidRPr="00970A68">
        <w:rPr>
          <w:rFonts w:ascii="Times New Roman" w:hAnsi="Times New Roman" w:cs="Times New Roman"/>
          <w:sz w:val="24"/>
          <w:szCs w:val="24"/>
        </w:rPr>
        <w:t xml:space="preserve">between the CV and the writing of cover letters because I felt that they contained similar information. However, after several simulation exercises, I was able to know to identify the key differences and thereby boosting my confidence when applying for </w:t>
      </w:r>
      <w:r w:rsidR="00970A68">
        <w:rPr>
          <w:rFonts w:ascii="Times New Roman" w:hAnsi="Times New Roman" w:cs="Times New Roman"/>
          <w:sz w:val="24"/>
          <w:szCs w:val="24"/>
        </w:rPr>
        <w:t>internships</w:t>
      </w:r>
      <w:r w:rsidR="00AC4A06" w:rsidRPr="00970A68">
        <w:rPr>
          <w:rFonts w:ascii="Times New Roman" w:hAnsi="Times New Roman" w:cs="Times New Roman"/>
          <w:sz w:val="24"/>
          <w:szCs w:val="24"/>
        </w:rPr>
        <w:t xml:space="preserve"> or prospective jobs. However, </w:t>
      </w:r>
      <w:r w:rsidR="00970A68">
        <w:rPr>
          <w:rFonts w:ascii="Times New Roman" w:hAnsi="Times New Roman" w:cs="Times New Roman"/>
          <w:sz w:val="24"/>
          <w:szCs w:val="24"/>
        </w:rPr>
        <w:t>I</w:t>
      </w:r>
      <w:r w:rsidR="00AC4A06" w:rsidRPr="00970A68">
        <w:rPr>
          <w:rFonts w:ascii="Times New Roman" w:hAnsi="Times New Roman" w:cs="Times New Roman"/>
          <w:sz w:val="24"/>
          <w:szCs w:val="24"/>
        </w:rPr>
        <w:t xml:space="preserve"> still felt that writing cover letters can be challenging because some key </w:t>
      </w:r>
      <w:r w:rsidR="00970A68">
        <w:rPr>
          <w:rFonts w:ascii="Times New Roman" w:hAnsi="Times New Roman" w:cs="Times New Roman"/>
          <w:sz w:val="24"/>
          <w:szCs w:val="24"/>
        </w:rPr>
        <w:t>information, especially</w:t>
      </w:r>
      <w:r w:rsidR="00AC4A06" w:rsidRPr="00970A68">
        <w:rPr>
          <w:rFonts w:ascii="Times New Roman" w:hAnsi="Times New Roman" w:cs="Times New Roman"/>
          <w:sz w:val="24"/>
          <w:szCs w:val="24"/>
        </w:rPr>
        <w:t xml:space="preserve"> on job achievements can be overlooked and reduce one’s chances of employability. </w:t>
      </w:r>
      <w:r w:rsidR="005372C2" w:rsidRPr="00970A68">
        <w:rPr>
          <w:rFonts w:ascii="Times New Roman" w:hAnsi="Times New Roman" w:cs="Times New Roman"/>
          <w:sz w:val="24"/>
          <w:szCs w:val="24"/>
        </w:rPr>
        <w:t xml:space="preserve">While, I learned </w:t>
      </w:r>
      <w:r w:rsidR="00AC4A06" w:rsidRPr="00970A68">
        <w:rPr>
          <w:rFonts w:ascii="Times New Roman" w:hAnsi="Times New Roman" w:cs="Times New Roman"/>
          <w:sz w:val="24"/>
          <w:szCs w:val="24"/>
        </w:rPr>
        <w:t xml:space="preserve">that that while reflective writing is very </w:t>
      </w:r>
      <w:r w:rsidR="00970A68">
        <w:rPr>
          <w:rFonts w:ascii="Times New Roman" w:hAnsi="Times New Roman" w:cs="Times New Roman"/>
          <w:sz w:val="24"/>
          <w:szCs w:val="24"/>
        </w:rPr>
        <w:t>important, especially</w:t>
      </w:r>
      <w:r w:rsidR="00AC4A06" w:rsidRPr="00970A68">
        <w:rPr>
          <w:rFonts w:ascii="Times New Roman" w:hAnsi="Times New Roman" w:cs="Times New Roman"/>
          <w:sz w:val="24"/>
          <w:szCs w:val="24"/>
        </w:rPr>
        <w:t xml:space="preserve"> in remembering experiences and increasing opportunities for learning, I felt that, without constant reminders, it is not easy to document everything during a project or a course</w:t>
      </w:r>
      <w:r w:rsidR="005372C2" w:rsidRPr="00970A68">
        <w:rPr>
          <w:rFonts w:ascii="Times New Roman" w:hAnsi="Times New Roman" w:cs="Times New Roman"/>
          <w:sz w:val="24"/>
          <w:szCs w:val="24"/>
        </w:rPr>
        <w:t>.</w:t>
      </w:r>
    </w:p>
    <w:p w14:paraId="39B517EB" w14:textId="77777777" w:rsidR="005372C2" w:rsidRPr="00970A68" w:rsidRDefault="005372C2" w:rsidP="005372C2">
      <w:pPr>
        <w:spacing w:after="0" w:line="480" w:lineRule="auto"/>
        <w:jc w:val="both"/>
        <w:rPr>
          <w:rFonts w:ascii="Times New Roman" w:hAnsi="Times New Roman" w:cs="Times New Roman"/>
          <w:b/>
          <w:i/>
          <w:sz w:val="24"/>
          <w:szCs w:val="24"/>
        </w:rPr>
      </w:pPr>
      <w:r w:rsidRPr="00970A68">
        <w:rPr>
          <w:rFonts w:ascii="Times New Roman" w:hAnsi="Times New Roman" w:cs="Times New Roman"/>
          <w:b/>
          <w:i/>
          <w:sz w:val="24"/>
          <w:szCs w:val="24"/>
        </w:rPr>
        <w:t>Evaluation</w:t>
      </w:r>
    </w:p>
    <w:p w14:paraId="736370A1" w14:textId="77777777" w:rsidR="003242F3" w:rsidRDefault="005372C2" w:rsidP="005372C2">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t xml:space="preserve">On completion of the academic and employability skills, I have gained immense knowledge on the different </w:t>
      </w:r>
      <w:r w:rsidR="00970A68">
        <w:rPr>
          <w:rFonts w:ascii="Times New Roman" w:hAnsi="Times New Roman" w:cs="Times New Roman"/>
          <w:sz w:val="24"/>
          <w:szCs w:val="24"/>
        </w:rPr>
        <w:t>topics, but</w:t>
      </w:r>
      <w:r w:rsidRPr="00970A68">
        <w:rPr>
          <w:rFonts w:ascii="Times New Roman" w:hAnsi="Times New Roman" w:cs="Times New Roman"/>
          <w:sz w:val="24"/>
          <w:szCs w:val="24"/>
        </w:rPr>
        <w:t xml:space="preserve"> more especially on the analytical and critical thinking skills. I really liked the way the lecturer made the sessions extremely interesting through the use of practical exercises to make sure that the students increased the ability to retain and apply the knowledge gained. On my part, </w:t>
      </w:r>
      <w:r w:rsidR="00970A68">
        <w:rPr>
          <w:rFonts w:ascii="Times New Roman" w:hAnsi="Times New Roman" w:cs="Times New Roman"/>
          <w:sz w:val="24"/>
          <w:szCs w:val="24"/>
        </w:rPr>
        <w:t>I</w:t>
      </w:r>
      <w:r w:rsidRPr="00970A68">
        <w:rPr>
          <w:rFonts w:ascii="Times New Roman" w:hAnsi="Times New Roman" w:cs="Times New Roman"/>
          <w:sz w:val="24"/>
          <w:szCs w:val="24"/>
        </w:rPr>
        <w:t xml:space="preserve"> really linked the simulation exercises through which the lecturer used to demonstrate the topics of writing cover letters and CVs as it was easy for us to understand the differences. When </w:t>
      </w:r>
      <w:r w:rsidR="00970A68" w:rsidRPr="00970A68">
        <w:rPr>
          <w:rFonts w:ascii="Times New Roman" w:hAnsi="Times New Roman" w:cs="Times New Roman"/>
          <w:sz w:val="24"/>
          <w:szCs w:val="24"/>
        </w:rPr>
        <w:t xml:space="preserve">classmates </w:t>
      </w:r>
      <w:r w:rsidRPr="00970A68">
        <w:rPr>
          <w:rFonts w:ascii="Times New Roman" w:hAnsi="Times New Roman" w:cs="Times New Roman"/>
          <w:sz w:val="24"/>
          <w:szCs w:val="24"/>
        </w:rPr>
        <w:t xml:space="preserve">simulated as job seekers and employers, during the simulation interviews, the lecturer was able to identify the mistakes that people commit during the interviews and used the process to provide techniques </w:t>
      </w:r>
      <w:r w:rsidR="00970A68" w:rsidRPr="00970A68">
        <w:rPr>
          <w:rFonts w:ascii="Times New Roman" w:hAnsi="Times New Roman" w:cs="Times New Roman"/>
          <w:sz w:val="24"/>
          <w:szCs w:val="24"/>
        </w:rPr>
        <w:t>for</w:t>
      </w:r>
      <w:r w:rsidRPr="00970A68">
        <w:rPr>
          <w:rFonts w:ascii="Times New Roman" w:hAnsi="Times New Roman" w:cs="Times New Roman"/>
          <w:sz w:val="24"/>
          <w:szCs w:val="24"/>
        </w:rPr>
        <w:t xml:space="preserve"> increasing one’s employability options. </w:t>
      </w:r>
      <w:r w:rsidR="003242F3" w:rsidRPr="00970A68">
        <w:rPr>
          <w:rFonts w:ascii="Times New Roman" w:hAnsi="Times New Roman" w:cs="Times New Roman"/>
          <w:sz w:val="24"/>
          <w:szCs w:val="24"/>
        </w:rPr>
        <w:t xml:space="preserve">However, the negative part is that I still have challenges when it comes to reflective writing because </w:t>
      </w:r>
      <w:r w:rsidR="00970A68">
        <w:rPr>
          <w:rFonts w:ascii="Times New Roman" w:hAnsi="Times New Roman" w:cs="Times New Roman"/>
          <w:sz w:val="24"/>
          <w:szCs w:val="24"/>
        </w:rPr>
        <w:t>I</w:t>
      </w:r>
      <w:r w:rsidR="003242F3" w:rsidRPr="00970A68">
        <w:rPr>
          <w:rFonts w:ascii="Times New Roman" w:hAnsi="Times New Roman" w:cs="Times New Roman"/>
          <w:sz w:val="24"/>
          <w:szCs w:val="24"/>
        </w:rPr>
        <w:t xml:space="preserve"> realised that I always forget to document important information during an exercise. This presents problems </w:t>
      </w:r>
      <w:r w:rsidR="003242F3" w:rsidRPr="00970A68">
        <w:rPr>
          <w:rFonts w:ascii="Times New Roman" w:hAnsi="Times New Roman" w:cs="Times New Roman"/>
          <w:sz w:val="24"/>
          <w:szCs w:val="24"/>
        </w:rPr>
        <w:lastRenderedPageBreak/>
        <w:t xml:space="preserve">when writing a report because I cannot </w:t>
      </w:r>
      <w:r w:rsidR="00970A68">
        <w:rPr>
          <w:rFonts w:ascii="Times New Roman" w:hAnsi="Times New Roman" w:cs="Times New Roman"/>
          <w:sz w:val="24"/>
          <w:szCs w:val="24"/>
        </w:rPr>
        <w:t>remember</w:t>
      </w:r>
      <w:r w:rsidR="003242F3" w:rsidRPr="00970A68">
        <w:rPr>
          <w:rFonts w:ascii="Times New Roman" w:hAnsi="Times New Roman" w:cs="Times New Roman"/>
          <w:sz w:val="24"/>
          <w:szCs w:val="24"/>
        </w:rPr>
        <w:t xml:space="preserve"> some of </w:t>
      </w:r>
      <w:r w:rsidR="00970A68">
        <w:rPr>
          <w:rFonts w:ascii="Times New Roman" w:hAnsi="Times New Roman" w:cs="Times New Roman"/>
          <w:sz w:val="24"/>
          <w:szCs w:val="24"/>
        </w:rPr>
        <w:t>the activities</w:t>
      </w:r>
      <w:r w:rsidR="003242F3" w:rsidRPr="00970A68">
        <w:rPr>
          <w:rFonts w:ascii="Times New Roman" w:hAnsi="Times New Roman" w:cs="Times New Roman"/>
          <w:sz w:val="24"/>
          <w:szCs w:val="24"/>
        </w:rPr>
        <w:t>; thereby affecting the quality of the reflection report.</w:t>
      </w:r>
    </w:p>
    <w:p w14:paraId="48E4BDA9" w14:textId="77777777" w:rsidR="005372C2" w:rsidRPr="00970A68" w:rsidRDefault="005372C2" w:rsidP="005372C2">
      <w:pPr>
        <w:spacing w:after="0" w:line="480" w:lineRule="auto"/>
        <w:jc w:val="both"/>
        <w:rPr>
          <w:rFonts w:ascii="Times New Roman" w:hAnsi="Times New Roman" w:cs="Times New Roman"/>
          <w:b/>
          <w:i/>
          <w:sz w:val="24"/>
          <w:szCs w:val="24"/>
        </w:rPr>
      </w:pPr>
      <w:r w:rsidRPr="00970A68">
        <w:rPr>
          <w:rFonts w:ascii="Times New Roman" w:hAnsi="Times New Roman" w:cs="Times New Roman"/>
          <w:b/>
          <w:i/>
          <w:sz w:val="24"/>
          <w:szCs w:val="24"/>
        </w:rPr>
        <w:t>Analysis</w:t>
      </w:r>
    </w:p>
    <w:p w14:paraId="0A4CC8E6" w14:textId="77777777" w:rsidR="00A443E7" w:rsidRDefault="005372C2" w:rsidP="003242F3">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t>At the end of this module, I realised that I have improved my academic skills in terms of the improved approach and focus on collecting infor</w:t>
      </w:r>
      <w:r w:rsidR="003242F3" w:rsidRPr="00970A68">
        <w:rPr>
          <w:rFonts w:ascii="Times New Roman" w:hAnsi="Times New Roman" w:cs="Times New Roman"/>
          <w:sz w:val="24"/>
          <w:szCs w:val="24"/>
        </w:rPr>
        <w:t xml:space="preserve">mation and writing quality work that can impress my prospective employers. For instance, having understood from the lecturer that employers are keener with the contents of the cover letter, I have increased my ability to capture all the relevant information to impress and improve my employability. </w:t>
      </w:r>
      <w:r w:rsidR="00A443E7" w:rsidRPr="00970A68">
        <w:rPr>
          <w:rFonts w:ascii="Times New Roman" w:hAnsi="Times New Roman" w:cs="Times New Roman"/>
          <w:sz w:val="24"/>
          <w:szCs w:val="24"/>
        </w:rPr>
        <w:t xml:space="preserve">Also, having identified the </w:t>
      </w:r>
      <w:r w:rsidR="00970A68" w:rsidRPr="00970A68">
        <w:rPr>
          <w:rFonts w:ascii="Times New Roman" w:hAnsi="Times New Roman" w:cs="Times New Roman"/>
          <w:sz w:val="24"/>
          <w:szCs w:val="24"/>
        </w:rPr>
        <w:t>do's</w:t>
      </w:r>
      <w:r w:rsidR="00A443E7" w:rsidRPr="00970A68">
        <w:rPr>
          <w:rFonts w:ascii="Times New Roman" w:hAnsi="Times New Roman" w:cs="Times New Roman"/>
          <w:sz w:val="24"/>
          <w:szCs w:val="24"/>
        </w:rPr>
        <w:t xml:space="preserve"> and </w:t>
      </w:r>
      <w:r w:rsidR="00970A68" w:rsidRPr="00970A68">
        <w:rPr>
          <w:rFonts w:ascii="Times New Roman" w:hAnsi="Times New Roman" w:cs="Times New Roman"/>
          <w:sz w:val="24"/>
          <w:szCs w:val="24"/>
        </w:rPr>
        <w:t>don’ts</w:t>
      </w:r>
      <w:r w:rsidR="00A443E7" w:rsidRPr="00970A68">
        <w:rPr>
          <w:rFonts w:ascii="Times New Roman" w:hAnsi="Times New Roman" w:cs="Times New Roman"/>
          <w:sz w:val="24"/>
          <w:szCs w:val="24"/>
        </w:rPr>
        <w:t xml:space="preserve"> of CV writing, I am now better equipped to </w:t>
      </w:r>
      <w:r w:rsidR="00970A68" w:rsidRPr="00970A68">
        <w:rPr>
          <w:rFonts w:ascii="Times New Roman" w:hAnsi="Times New Roman" w:cs="Times New Roman"/>
          <w:sz w:val="24"/>
          <w:szCs w:val="24"/>
        </w:rPr>
        <w:t>write</w:t>
      </w:r>
      <w:r w:rsidR="00A443E7" w:rsidRPr="00970A68">
        <w:rPr>
          <w:rFonts w:ascii="Times New Roman" w:hAnsi="Times New Roman" w:cs="Times New Roman"/>
          <w:sz w:val="24"/>
          <w:szCs w:val="24"/>
        </w:rPr>
        <w:t xml:space="preserve"> a winning CV by focusing </w:t>
      </w:r>
      <w:r w:rsidR="00970A68" w:rsidRPr="00970A68">
        <w:rPr>
          <w:rFonts w:ascii="Times New Roman" w:hAnsi="Times New Roman" w:cs="Times New Roman"/>
          <w:sz w:val="24"/>
          <w:szCs w:val="24"/>
        </w:rPr>
        <w:t>on</w:t>
      </w:r>
      <w:r w:rsidR="00A443E7" w:rsidRPr="00970A68">
        <w:rPr>
          <w:rFonts w:ascii="Times New Roman" w:hAnsi="Times New Roman" w:cs="Times New Roman"/>
          <w:sz w:val="24"/>
          <w:szCs w:val="24"/>
        </w:rPr>
        <w:t xml:space="preserve"> the key areas that are </w:t>
      </w:r>
      <w:r w:rsidR="00970A68" w:rsidRPr="00970A68">
        <w:rPr>
          <w:rFonts w:ascii="Times New Roman" w:hAnsi="Times New Roman" w:cs="Times New Roman"/>
          <w:sz w:val="24"/>
          <w:szCs w:val="24"/>
        </w:rPr>
        <w:t>interesting</w:t>
      </w:r>
      <w:r w:rsidR="00A443E7" w:rsidRPr="00970A68">
        <w:rPr>
          <w:rFonts w:ascii="Times New Roman" w:hAnsi="Times New Roman" w:cs="Times New Roman"/>
          <w:sz w:val="24"/>
          <w:szCs w:val="24"/>
        </w:rPr>
        <w:t xml:space="preserve"> to employers. </w:t>
      </w:r>
      <w:r w:rsidR="003242F3" w:rsidRPr="00970A68">
        <w:rPr>
          <w:rFonts w:ascii="Times New Roman" w:hAnsi="Times New Roman" w:cs="Times New Roman"/>
          <w:sz w:val="24"/>
          <w:szCs w:val="24"/>
        </w:rPr>
        <w:t>The lecture on analytical and thinking skills has also improved my problem solving and decision making sk</w:t>
      </w:r>
      <w:r w:rsidR="00A443E7" w:rsidRPr="00970A68">
        <w:rPr>
          <w:rFonts w:ascii="Times New Roman" w:hAnsi="Times New Roman" w:cs="Times New Roman"/>
          <w:sz w:val="24"/>
          <w:szCs w:val="24"/>
        </w:rPr>
        <w:t xml:space="preserve">ills and more especially on how to demonstrate these skills during the interview process to show employers the value they will get by hiring you to their organisation. However, despite making great strides in other areas, I still identified gaps in reflective writing whereby I need </w:t>
      </w:r>
      <w:r w:rsidR="00970A68">
        <w:rPr>
          <w:rFonts w:ascii="Times New Roman" w:hAnsi="Times New Roman" w:cs="Times New Roman"/>
          <w:sz w:val="24"/>
          <w:szCs w:val="24"/>
        </w:rPr>
        <w:t>improvements, especially</w:t>
      </w:r>
      <w:r w:rsidR="00A443E7" w:rsidRPr="00970A68">
        <w:rPr>
          <w:rFonts w:ascii="Times New Roman" w:hAnsi="Times New Roman" w:cs="Times New Roman"/>
          <w:sz w:val="24"/>
          <w:szCs w:val="24"/>
        </w:rPr>
        <w:t xml:space="preserve"> in collecting and recording of information because I tend to overlook some critical information.</w:t>
      </w:r>
    </w:p>
    <w:p w14:paraId="3EC3E47D" w14:textId="77777777" w:rsidR="00A443E7" w:rsidRPr="00970A68" w:rsidRDefault="00A443E7" w:rsidP="00A443E7">
      <w:pPr>
        <w:spacing w:after="0" w:line="480" w:lineRule="auto"/>
        <w:jc w:val="both"/>
        <w:rPr>
          <w:rFonts w:ascii="Times New Roman" w:hAnsi="Times New Roman" w:cs="Times New Roman"/>
          <w:b/>
          <w:sz w:val="24"/>
          <w:szCs w:val="24"/>
        </w:rPr>
      </w:pPr>
      <w:r w:rsidRPr="00970A68">
        <w:rPr>
          <w:rFonts w:ascii="Times New Roman" w:hAnsi="Times New Roman" w:cs="Times New Roman"/>
          <w:b/>
          <w:sz w:val="24"/>
          <w:szCs w:val="24"/>
        </w:rPr>
        <w:t>Conclusion</w:t>
      </w:r>
    </w:p>
    <w:p w14:paraId="7C216D71" w14:textId="77777777" w:rsidR="005372C2" w:rsidRDefault="00A443E7" w:rsidP="00A443E7">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t xml:space="preserve">In this reflection, I have analysed my module on different topics in what I gained and where more improvements are required. For instance, I have exceptionally improved my knowledge and skills on CV and cover letter writing by becoming keener on what to capture to avoid repetition and increase my ability to showcase my qualities to prospective employers. Faced with real life situations, I now have the ability to effectively relate my academic skills (theory) to practice by translating what I have learnt in class to the workplace. For instance, the knowledge </w:t>
      </w:r>
      <w:r w:rsidR="00970A68">
        <w:rPr>
          <w:rFonts w:ascii="Times New Roman" w:hAnsi="Times New Roman" w:cs="Times New Roman"/>
          <w:sz w:val="24"/>
          <w:szCs w:val="24"/>
        </w:rPr>
        <w:t>of</w:t>
      </w:r>
      <w:r w:rsidRPr="00970A68">
        <w:rPr>
          <w:rFonts w:ascii="Times New Roman" w:hAnsi="Times New Roman" w:cs="Times New Roman"/>
          <w:sz w:val="24"/>
          <w:szCs w:val="24"/>
        </w:rPr>
        <w:t xml:space="preserve"> the analytical and critical thinking skills will help me to easily adapt to the workplace setting</w:t>
      </w:r>
      <w:r w:rsidR="00674CAF" w:rsidRPr="00970A68">
        <w:rPr>
          <w:rFonts w:ascii="Times New Roman" w:hAnsi="Times New Roman" w:cs="Times New Roman"/>
          <w:sz w:val="24"/>
          <w:szCs w:val="24"/>
        </w:rPr>
        <w:t xml:space="preserve">. Also, I </w:t>
      </w:r>
      <w:r w:rsidR="00674CAF" w:rsidRPr="00970A68">
        <w:rPr>
          <w:rFonts w:ascii="Times New Roman" w:hAnsi="Times New Roman" w:cs="Times New Roman"/>
          <w:sz w:val="24"/>
          <w:szCs w:val="24"/>
        </w:rPr>
        <w:lastRenderedPageBreak/>
        <w:t xml:space="preserve">believe that the knowledge gained from the practical and simulation sessions has improved my communication skills that will be essential to improve my participation in discussions and </w:t>
      </w:r>
      <w:r w:rsidR="00970A68">
        <w:rPr>
          <w:rFonts w:ascii="Times New Roman" w:hAnsi="Times New Roman" w:cs="Times New Roman"/>
          <w:sz w:val="24"/>
          <w:szCs w:val="24"/>
        </w:rPr>
        <w:t>a brainstorming session</w:t>
      </w:r>
      <w:r w:rsidR="00674CAF" w:rsidRPr="00970A68">
        <w:rPr>
          <w:rFonts w:ascii="Times New Roman" w:hAnsi="Times New Roman" w:cs="Times New Roman"/>
          <w:sz w:val="24"/>
          <w:szCs w:val="24"/>
        </w:rPr>
        <w:t xml:space="preserve"> where I can contribute towards finding solutions to workplace challenges. Despite the few challenges that am still grappling with in terms of writing reflections, have also improved in my approach in term of documenting activities to help in generating a report.</w:t>
      </w:r>
    </w:p>
    <w:p w14:paraId="297086AE" w14:textId="77777777" w:rsidR="00CF232B" w:rsidRDefault="00CF232B" w:rsidP="00A443E7">
      <w:pPr>
        <w:spacing w:after="0" w:line="480" w:lineRule="auto"/>
        <w:ind w:firstLine="720"/>
        <w:jc w:val="both"/>
        <w:rPr>
          <w:rFonts w:ascii="Times New Roman" w:hAnsi="Times New Roman" w:cs="Times New Roman"/>
          <w:sz w:val="24"/>
          <w:szCs w:val="24"/>
        </w:rPr>
      </w:pPr>
    </w:p>
    <w:p w14:paraId="5CEB9A26" w14:textId="77777777" w:rsidR="00674CAF" w:rsidRPr="00970A68" w:rsidRDefault="00674CAF" w:rsidP="00674CAF">
      <w:pPr>
        <w:spacing w:after="0" w:line="480" w:lineRule="auto"/>
        <w:jc w:val="both"/>
        <w:rPr>
          <w:rFonts w:ascii="Times New Roman" w:hAnsi="Times New Roman" w:cs="Times New Roman"/>
          <w:b/>
          <w:i/>
          <w:sz w:val="24"/>
          <w:szCs w:val="24"/>
        </w:rPr>
      </w:pPr>
      <w:r w:rsidRPr="00970A68">
        <w:rPr>
          <w:rFonts w:ascii="Times New Roman" w:hAnsi="Times New Roman" w:cs="Times New Roman"/>
          <w:b/>
          <w:i/>
          <w:sz w:val="24"/>
          <w:szCs w:val="24"/>
        </w:rPr>
        <w:t xml:space="preserve">Action plan </w:t>
      </w:r>
    </w:p>
    <w:p w14:paraId="558594F2" w14:textId="77777777" w:rsidR="00674CAF" w:rsidRDefault="00674CAF" w:rsidP="00674CAF">
      <w:pPr>
        <w:spacing w:after="0" w:line="480" w:lineRule="auto"/>
        <w:ind w:firstLine="720"/>
        <w:jc w:val="both"/>
        <w:rPr>
          <w:rFonts w:ascii="Times New Roman" w:hAnsi="Times New Roman" w:cs="Times New Roman"/>
          <w:sz w:val="24"/>
          <w:szCs w:val="24"/>
        </w:rPr>
      </w:pPr>
      <w:r w:rsidRPr="00970A68">
        <w:rPr>
          <w:rFonts w:ascii="Times New Roman" w:hAnsi="Times New Roman" w:cs="Times New Roman"/>
          <w:sz w:val="24"/>
          <w:szCs w:val="24"/>
        </w:rPr>
        <w:t>In sum, I have learnt that both the academic and employability skills are important both in my status as a student and future life as an employee. While th</w:t>
      </w:r>
      <w:r w:rsidR="00970A68" w:rsidRPr="00970A68">
        <w:rPr>
          <w:rFonts w:ascii="Times New Roman" w:hAnsi="Times New Roman" w:cs="Times New Roman"/>
          <w:sz w:val="24"/>
          <w:szCs w:val="24"/>
        </w:rPr>
        <w:t xml:space="preserve">is module has really </w:t>
      </w:r>
      <w:r w:rsidRPr="00970A68">
        <w:rPr>
          <w:rFonts w:ascii="Times New Roman" w:hAnsi="Times New Roman" w:cs="Times New Roman"/>
          <w:sz w:val="24"/>
          <w:szCs w:val="24"/>
        </w:rPr>
        <w:t>improved my academic and employability skills, I have identified gaps that need to be worked on. First, I intend to practice more on the various approaches of writing cover letters</w:t>
      </w:r>
      <w:r w:rsidR="005B7C17" w:rsidRPr="00970A68">
        <w:rPr>
          <w:rFonts w:ascii="Times New Roman" w:hAnsi="Times New Roman" w:cs="Times New Roman"/>
          <w:sz w:val="24"/>
          <w:szCs w:val="24"/>
        </w:rPr>
        <w:t xml:space="preserve"> to ensure that I have mastered the art of matching my academic skills to the needs of the employer. I will also read more case </w:t>
      </w:r>
      <w:r w:rsidR="00970A68">
        <w:rPr>
          <w:rFonts w:ascii="Times New Roman" w:hAnsi="Times New Roman" w:cs="Times New Roman"/>
          <w:sz w:val="24"/>
          <w:szCs w:val="24"/>
        </w:rPr>
        <w:t>studies, especially</w:t>
      </w:r>
      <w:r w:rsidR="005B7C17" w:rsidRPr="00970A68">
        <w:rPr>
          <w:rFonts w:ascii="Times New Roman" w:hAnsi="Times New Roman" w:cs="Times New Roman"/>
          <w:sz w:val="24"/>
          <w:szCs w:val="24"/>
        </w:rPr>
        <w:t xml:space="preserve"> in Harvard Business Reviews to horn my analytical and critical thinking skills. Finally, I will get a diary that will help me to document important information that will help me write high quality reflections.</w:t>
      </w:r>
    </w:p>
    <w:p w14:paraId="00AFEC66" w14:textId="77777777" w:rsidR="00185DD3" w:rsidRDefault="00185DD3" w:rsidP="00185DD3">
      <w:pPr>
        <w:rPr>
          <w:rFonts w:ascii="Times New Roman" w:hAnsi="Times New Roman" w:cs="Times New Roman"/>
          <w:b/>
          <w:sz w:val="24"/>
          <w:szCs w:val="24"/>
        </w:rPr>
      </w:pPr>
    </w:p>
    <w:p w14:paraId="780CA86B" w14:textId="77777777" w:rsidR="00185DD3" w:rsidRDefault="00185DD3" w:rsidP="00185DD3">
      <w:pPr>
        <w:rPr>
          <w:rFonts w:ascii="Times New Roman" w:hAnsi="Times New Roman" w:cs="Times New Roman"/>
          <w:b/>
          <w:sz w:val="24"/>
          <w:szCs w:val="24"/>
        </w:rPr>
      </w:pPr>
    </w:p>
    <w:p w14:paraId="18A606E3" w14:textId="77777777" w:rsidR="00185DD3" w:rsidRDefault="00185DD3" w:rsidP="00185DD3">
      <w:pPr>
        <w:rPr>
          <w:rFonts w:ascii="Times New Roman" w:hAnsi="Times New Roman" w:cs="Times New Roman"/>
          <w:b/>
          <w:sz w:val="24"/>
          <w:szCs w:val="24"/>
        </w:rPr>
      </w:pPr>
    </w:p>
    <w:p w14:paraId="3462F4C7" w14:textId="77777777" w:rsidR="00185DD3" w:rsidRDefault="00185DD3" w:rsidP="00185DD3">
      <w:pPr>
        <w:rPr>
          <w:rFonts w:ascii="Times New Roman" w:hAnsi="Times New Roman" w:cs="Times New Roman"/>
          <w:b/>
          <w:sz w:val="24"/>
          <w:szCs w:val="24"/>
        </w:rPr>
      </w:pPr>
    </w:p>
    <w:p w14:paraId="5355469E" w14:textId="77777777" w:rsidR="00185DD3" w:rsidRDefault="00185DD3" w:rsidP="00185DD3">
      <w:pPr>
        <w:rPr>
          <w:rFonts w:ascii="Times New Roman" w:hAnsi="Times New Roman" w:cs="Times New Roman"/>
          <w:b/>
          <w:sz w:val="24"/>
          <w:szCs w:val="24"/>
        </w:rPr>
      </w:pPr>
    </w:p>
    <w:p w14:paraId="0982EA74" w14:textId="77777777" w:rsidR="00185DD3" w:rsidRDefault="00185DD3" w:rsidP="00185DD3">
      <w:pPr>
        <w:rPr>
          <w:rFonts w:ascii="Times New Roman" w:hAnsi="Times New Roman" w:cs="Times New Roman"/>
          <w:b/>
          <w:sz w:val="24"/>
          <w:szCs w:val="24"/>
        </w:rPr>
      </w:pPr>
    </w:p>
    <w:p w14:paraId="7E690974" w14:textId="77777777" w:rsidR="00185DD3" w:rsidRDefault="00185DD3" w:rsidP="00185DD3">
      <w:pPr>
        <w:rPr>
          <w:rFonts w:ascii="Times New Roman" w:hAnsi="Times New Roman" w:cs="Times New Roman"/>
          <w:b/>
          <w:sz w:val="24"/>
          <w:szCs w:val="24"/>
        </w:rPr>
      </w:pPr>
    </w:p>
    <w:p w14:paraId="1E9C9284" w14:textId="77777777" w:rsidR="00185DD3" w:rsidRDefault="00185DD3" w:rsidP="00185DD3">
      <w:pPr>
        <w:rPr>
          <w:rFonts w:ascii="Times New Roman" w:hAnsi="Times New Roman" w:cs="Times New Roman"/>
          <w:b/>
          <w:sz w:val="24"/>
          <w:szCs w:val="24"/>
        </w:rPr>
      </w:pPr>
    </w:p>
    <w:p w14:paraId="77AD90AA" w14:textId="77777777" w:rsidR="00185DD3" w:rsidRDefault="00185DD3" w:rsidP="00185DD3">
      <w:pPr>
        <w:rPr>
          <w:rFonts w:ascii="Times New Roman" w:hAnsi="Times New Roman" w:cs="Times New Roman"/>
          <w:b/>
          <w:sz w:val="24"/>
          <w:szCs w:val="24"/>
        </w:rPr>
      </w:pPr>
    </w:p>
    <w:p w14:paraId="5893CB3C" w14:textId="77777777" w:rsidR="00185DD3" w:rsidRDefault="00185DD3" w:rsidP="00185DD3">
      <w:pPr>
        <w:rPr>
          <w:rFonts w:ascii="Times New Roman" w:hAnsi="Times New Roman" w:cs="Times New Roman"/>
          <w:b/>
          <w:sz w:val="24"/>
          <w:szCs w:val="24"/>
        </w:rPr>
      </w:pPr>
    </w:p>
    <w:p w14:paraId="38E891D7" w14:textId="77777777" w:rsidR="00185DD3" w:rsidRDefault="00185DD3" w:rsidP="00185DD3">
      <w:pPr>
        <w:rPr>
          <w:rFonts w:ascii="Times New Roman" w:hAnsi="Times New Roman" w:cs="Times New Roman"/>
          <w:b/>
          <w:sz w:val="24"/>
          <w:szCs w:val="24"/>
        </w:rPr>
      </w:pPr>
    </w:p>
    <w:p w14:paraId="4D2FC52A" w14:textId="77777777" w:rsidR="00185DD3" w:rsidRDefault="00185DD3" w:rsidP="00185DD3">
      <w:pPr>
        <w:rPr>
          <w:rFonts w:ascii="Times New Roman" w:hAnsi="Times New Roman" w:cs="Times New Roman"/>
          <w:b/>
          <w:sz w:val="24"/>
          <w:szCs w:val="24"/>
        </w:rPr>
      </w:pPr>
    </w:p>
    <w:p w14:paraId="3CABB0DA" w14:textId="77777777" w:rsidR="00185DD3" w:rsidRDefault="00185DD3" w:rsidP="00185DD3">
      <w:pPr>
        <w:rPr>
          <w:rFonts w:ascii="Times New Roman" w:hAnsi="Times New Roman" w:cs="Times New Roman"/>
          <w:b/>
          <w:sz w:val="24"/>
          <w:szCs w:val="24"/>
        </w:rPr>
      </w:pPr>
    </w:p>
    <w:p w14:paraId="21AC77CF" w14:textId="77777777" w:rsidR="00185DD3" w:rsidRDefault="00185DD3" w:rsidP="00185DD3">
      <w:pPr>
        <w:rPr>
          <w:rFonts w:ascii="Times New Roman" w:hAnsi="Times New Roman" w:cs="Times New Roman"/>
          <w:b/>
          <w:sz w:val="24"/>
          <w:szCs w:val="24"/>
        </w:rPr>
      </w:pPr>
    </w:p>
    <w:p w14:paraId="707D0727" w14:textId="77777777" w:rsidR="00185DD3" w:rsidRDefault="00185DD3" w:rsidP="00185DD3">
      <w:pPr>
        <w:rPr>
          <w:rFonts w:ascii="Times New Roman" w:hAnsi="Times New Roman" w:cs="Times New Roman"/>
          <w:b/>
          <w:sz w:val="24"/>
          <w:szCs w:val="24"/>
        </w:rPr>
      </w:pPr>
    </w:p>
    <w:p w14:paraId="078863E6" w14:textId="77777777" w:rsidR="00185DD3" w:rsidRPr="00970A68" w:rsidRDefault="00185DD3" w:rsidP="00185DD3">
      <w:pPr>
        <w:rPr>
          <w:rFonts w:ascii="Times New Roman" w:hAnsi="Times New Roman" w:cs="Times New Roman"/>
          <w:b/>
          <w:sz w:val="24"/>
          <w:szCs w:val="24"/>
        </w:rPr>
      </w:pPr>
      <w:r w:rsidRPr="00970A68">
        <w:rPr>
          <w:rFonts w:ascii="Times New Roman" w:hAnsi="Times New Roman" w:cs="Times New Roman"/>
          <w:b/>
          <w:sz w:val="24"/>
          <w:szCs w:val="24"/>
        </w:rPr>
        <w:t xml:space="preserve">References </w:t>
      </w:r>
    </w:p>
    <w:p w14:paraId="166D246E" w14:textId="77777777" w:rsidR="00185DD3" w:rsidRPr="00EB0431" w:rsidRDefault="00185DD3" w:rsidP="00185DD3">
      <w:pPr>
        <w:rPr>
          <w:rFonts w:ascii="Times New Roman" w:hAnsi="Times New Roman" w:cs="Times New Roman"/>
          <w:sz w:val="24"/>
          <w:szCs w:val="24"/>
          <w:shd w:val="clear" w:color="auto" w:fill="FFFFFF"/>
        </w:rPr>
      </w:pPr>
      <w:r w:rsidRPr="00970A68">
        <w:rPr>
          <w:rFonts w:ascii="Times New Roman" w:hAnsi="Times New Roman" w:cs="Times New Roman"/>
          <w:sz w:val="24"/>
          <w:szCs w:val="24"/>
          <w:shd w:val="clear" w:color="auto" w:fill="FFFFFF"/>
        </w:rPr>
        <w:t xml:space="preserve">Brock, A. </w:t>
      </w:r>
      <w:r>
        <w:rPr>
          <w:rFonts w:ascii="Times New Roman" w:hAnsi="Times New Roman" w:cs="Times New Roman"/>
          <w:sz w:val="24"/>
          <w:szCs w:val="24"/>
          <w:shd w:val="clear" w:color="auto" w:fill="FFFFFF"/>
        </w:rPr>
        <w:t>(</w:t>
      </w:r>
      <w:r w:rsidRPr="00EB0431">
        <w:rPr>
          <w:rFonts w:ascii="Times New Roman" w:hAnsi="Times New Roman" w:cs="Times New Roman"/>
          <w:sz w:val="24"/>
          <w:szCs w:val="24"/>
          <w:shd w:val="clear" w:color="auto" w:fill="FFFFFF"/>
        </w:rPr>
        <w:t>2014</w:t>
      </w:r>
      <w:r>
        <w:rPr>
          <w:rFonts w:ascii="Times New Roman" w:hAnsi="Times New Roman" w:cs="Times New Roman"/>
          <w:sz w:val="24"/>
          <w:szCs w:val="24"/>
          <w:shd w:val="clear" w:color="auto" w:fill="FFFFFF"/>
        </w:rPr>
        <w:t>)</w:t>
      </w:r>
      <w:r w:rsidRPr="00EB0431">
        <w:rPr>
          <w:rFonts w:ascii="Times New Roman" w:hAnsi="Times New Roman" w:cs="Times New Roman"/>
          <w:sz w:val="24"/>
          <w:szCs w:val="24"/>
          <w:shd w:val="clear" w:color="auto" w:fill="FFFFFF"/>
        </w:rPr>
        <w:t xml:space="preserve">. What is reflection and reflective </w:t>
      </w:r>
      <w:proofErr w:type="gramStart"/>
      <w:r w:rsidRPr="00EB0431">
        <w:rPr>
          <w:rFonts w:ascii="Times New Roman" w:hAnsi="Times New Roman" w:cs="Times New Roman"/>
          <w:sz w:val="24"/>
          <w:szCs w:val="24"/>
          <w:shd w:val="clear" w:color="auto" w:fill="FFFFFF"/>
        </w:rPr>
        <w:t>practice?.</w:t>
      </w:r>
      <w:proofErr w:type="gramEnd"/>
      <w:r w:rsidRPr="00EB0431">
        <w:rPr>
          <w:rFonts w:ascii="Times New Roman" w:hAnsi="Times New Roman" w:cs="Times New Roman"/>
          <w:sz w:val="24"/>
          <w:szCs w:val="24"/>
          <w:shd w:val="clear" w:color="auto" w:fill="FFFFFF"/>
        </w:rPr>
        <w:t> </w:t>
      </w:r>
      <w:r w:rsidRPr="00EB0431">
        <w:rPr>
          <w:rFonts w:ascii="Times New Roman" w:hAnsi="Times New Roman" w:cs="Times New Roman"/>
          <w:i/>
          <w:iCs/>
          <w:sz w:val="24"/>
          <w:szCs w:val="24"/>
          <w:shd w:val="clear" w:color="auto" w:fill="FFFFFF"/>
        </w:rPr>
        <w:t>The Early Years Reflective Practice Handbook</w:t>
      </w:r>
      <w:r w:rsidRPr="00EB0431">
        <w:rPr>
          <w:rFonts w:ascii="Times New Roman" w:hAnsi="Times New Roman" w:cs="Times New Roman"/>
          <w:sz w:val="24"/>
          <w:szCs w:val="24"/>
          <w:shd w:val="clear" w:color="auto" w:fill="FFFFFF"/>
        </w:rPr>
        <w:t>, </w:t>
      </w:r>
      <w:r w:rsidRPr="00EB0431">
        <w:rPr>
          <w:rFonts w:ascii="Times New Roman" w:hAnsi="Times New Roman" w:cs="Times New Roman"/>
          <w:i/>
          <w:iCs/>
          <w:sz w:val="24"/>
          <w:szCs w:val="24"/>
          <w:shd w:val="clear" w:color="auto" w:fill="FFFFFF"/>
        </w:rPr>
        <w:t>7</w:t>
      </w:r>
      <w:r w:rsidRPr="00EB0431">
        <w:rPr>
          <w:rFonts w:ascii="Times New Roman" w:hAnsi="Times New Roman" w:cs="Times New Roman"/>
          <w:sz w:val="24"/>
          <w:szCs w:val="24"/>
          <w:shd w:val="clear" w:color="auto" w:fill="FFFFFF"/>
        </w:rPr>
        <w:t>.</w:t>
      </w:r>
    </w:p>
    <w:p w14:paraId="741B5A70" w14:textId="77777777" w:rsidR="00185DD3" w:rsidRPr="00EB0431" w:rsidRDefault="00185DD3" w:rsidP="00185DD3">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Cottrell, S. (</w:t>
      </w:r>
      <w:r w:rsidRPr="00EB0431">
        <w:rPr>
          <w:rFonts w:ascii="Times New Roman" w:hAnsi="Times New Roman" w:cs="Times New Roman"/>
          <w:sz w:val="24"/>
          <w:szCs w:val="24"/>
          <w:shd w:val="clear" w:color="auto" w:fill="FFFFFF"/>
        </w:rPr>
        <w:t>2017</w:t>
      </w:r>
      <w:r>
        <w:rPr>
          <w:rFonts w:ascii="Times New Roman" w:hAnsi="Times New Roman" w:cs="Times New Roman"/>
          <w:sz w:val="24"/>
          <w:szCs w:val="24"/>
          <w:shd w:val="clear" w:color="auto" w:fill="FFFFFF"/>
        </w:rPr>
        <w:t>)</w:t>
      </w:r>
      <w:r w:rsidRPr="00EB0431">
        <w:rPr>
          <w:rFonts w:ascii="Times New Roman" w:hAnsi="Times New Roman" w:cs="Times New Roman"/>
          <w:sz w:val="24"/>
          <w:szCs w:val="24"/>
          <w:shd w:val="clear" w:color="auto" w:fill="FFFFFF"/>
        </w:rPr>
        <w:t>. </w:t>
      </w:r>
      <w:r w:rsidRPr="00EB0431">
        <w:rPr>
          <w:rFonts w:ascii="Times New Roman" w:hAnsi="Times New Roman" w:cs="Times New Roman"/>
          <w:i/>
          <w:iCs/>
          <w:sz w:val="24"/>
          <w:szCs w:val="24"/>
          <w:shd w:val="clear" w:color="auto" w:fill="FFFFFF"/>
        </w:rPr>
        <w:t>Critical thinking skills: Effective analysis, argument and reflection</w:t>
      </w:r>
      <w:r w:rsidRPr="00EB0431">
        <w:rPr>
          <w:rFonts w:ascii="Times New Roman" w:hAnsi="Times New Roman" w:cs="Times New Roman"/>
          <w:sz w:val="24"/>
          <w:szCs w:val="24"/>
          <w:shd w:val="clear" w:color="auto" w:fill="FFFFFF"/>
        </w:rPr>
        <w:t>. Macmillan International Higher Education.</w:t>
      </w:r>
    </w:p>
    <w:p w14:paraId="586969A8" w14:textId="77777777" w:rsidR="00185DD3" w:rsidRPr="00F82482" w:rsidRDefault="00185DD3" w:rsidP="00185DD3">
      <w:pPr>
        <w:rPr>
          <w:rFonts w:ascii="Times New Roman" w:hAnsi="Times New Roman" w:cs="Times New Roman"/>
          <w:sz w:val="24"/>
          <w:szCs w:val="24"/>
          <w:shd w:val="clear" w:color="auto" w:fill="FFFFFF"/>
        </w:rPr>
      </w:pPr>
      <w:r w:rsidRPr="00EB0431">
        <w:rPr>
          <w:rFonts w:ascii="Times New Roman" w:hAnsi="Times New Roman" w:cs="Times New Roman"/>
          <w:sz w:val="24"/>
          <w:szCs w:val="24"/>
          <w:shd w:val="clear" w:color="auto" w:fill="FFFFFF"/>
        </w:rPr>
        <w:t xml:space="preserve">Di Gregorio, A., </w:t>
      </w:r>
      <w:proofErr w:type="spellStart"/>
      <w:r w:rsidRPr="00EB0431">
        <w:rPr>
          <w:rFonts w:ascii="Times New Roman" w:hAnsi="Times New Roman" w:cs="Times New Roman"/>
          <w:sz w:val="24"/>
          <w:szCs w:val="24"/>
          <w:shd w:val="clear" w:color="auto" w:fill="FFFFFF"/>
        </w:rPr>
        <w:t>Maggioni</w:t>
      </w:r>
      <w:proofErr w:type="spellEnd"/>
      <w:r w:rsidRPr="00EB0431">
        <w:rPr>
          <w:rFonts w:ascii="Times New Roman" w:hAnsi="Times New Roman" w:cs="Times New Roman"/>
          <w:sz w:val="24"/>
          <w:szCs w:val="24"/>
          <w:shd w:val="clear" w:color="auto" w:fill="FFFFFF"/>
        </w:rPr>
        <w:t xml:space="preserve">, I., Mauri, C. and </w:t>
      </w:r>
      <w:proofErr w:type="spellStart"/>
      <w:r w:rsidRPr="00EB0431">
        <w:rPr>
          <w:rFonts w:ascii="Times New Roman" w:hAnsi="Times New Roman" w:cs="Times New Roman"/>
          <w:sz w:val="24"/>
          <w:szCs w:val="24"/>
          <w:shd w:val="clear" w:color="auto" w:fill="FFFFFF"/>
        </w:rPr>
        <w:t>Mazzucchelli</w:t>
      </w:r>
      <w:proofErr w:type="spellEnd"/>
      <w:r w:rsidRPr="00EB0431">
        <w:rPr>
          <w:rFonts w:ascii="Times New Roman" w:hAnsi="Times New Roman" w:cs="Times New Roman"/>
          <w:sz w:val="24"/>
          <w:szCs w:val="24"/>
          <w:shd w:val="clear" w:color="auto" w:fill="FFFFFF"/>
        </w:rPr>
        <w:t xml:space="preserve">, A. (2019). Employability skills </w:t>
      </w:r>
      <w:r w:rsidRPr="00F82482">
        <w:rPr>
          <w:rFonts w:ascii="Times New Roman" w:hAnsi="Times New Roman" w:cs="Times New Roman"/>
          <w:sz w:val="24"/>
          <w:szCs w:val="24"/>
          <w:shd w:val="clear" w:color="auto" w:fill="FFFFFF"/>
        </w:rPr>
        <w:t>for future marketing professionals. </w:t>
      </w:r>
      <w:r w:rsidRPr="00F82482">
        <w:rPr>
          <w:rFonts w:ascii="Times New Roman" w:hAnsi="Times New Roman" w:cs="Times New Roman"/>
          <w:i/>
          <w:iCs/>
          <w:sz w:val="24"/>
          <w:szCs w:val="24"/>
          <w:shd w:val="clear" w:color="auto" w:fill="FFFFFF"/>
        </w:rPr>
        <w:t>European management journal</w:t>
      </w:r>
      <w:r w:rsidRPr="00F82482">
        <w:rPr>
          <w:rFonts w:ascii="Times New Roman" w:hAnsi="Times New Roman" w:cs="Times New Roman"/>
          <w:sz w:val="24"/>
          <w:szCs w:val="24"/>
          <w:shd w:val="clear" w:color="auto" w:fill="FFFFFF"/>
        </w:rPr>
        <w:t>, </w:t>
      </w:r>
      <w:r w:rsidRPr="00F82482">
        <w:rPr>
          <w:rFonts w:ascii="Times New Roman" w:hAnsi="Times New Roman" w:cs="Times New Roman"/>
          <w:iCs/>
          <w:sz w:val="24"/>
          <w:szCs w:val="24"/>
          <w:shd w:val="clear" w:color="auto" w:fill="FFFFFF"/>
        </w:rPr>
        <w:t>37</w:t>
      </w:r>
      <w:r w:rsidRPr="00F82482">
        <w:rPr>
          <w:rFonts w:ascii="Times New Roman" w:hAnsi="Times New Roman" w:cs="Times New Roman"/>
          <w:sz w:val="24"/>
          <w:szCs w:val="24"/>
          <w:shd w:val="clear" w:color="auto" w:fill="FFFFFF"/>
        </w:rPr>
        <w:t>(3), pp.251-258.</w:t>
      </w:r>
    </w:p>
    <w:p w14:paraId="5F072C51" w14:textId="77777777" w:rsidR="00185DD3" w:rsidRPr="00EB0431" w:rsidRDefault="00185DD3" w:rsidP="00185DD3">
      <w:pPr>
        <w:rPr>
          <w:rFonts w:ascii="Times New Roman" w:hAnsi="Times New Roman" w:cs="Times New Roman"/>
          <w:sz w:val="24"/>
          <w:szCs w:val="24"/>
          <w:shd w:val="clear" w:color="auto" w:fill="FFFFFF"/>
        </w:rPr>
      </w:pPr>
      <w:r w:rsidRPr="00EB0431">
        <w:rPr>
          <w:rFonts w:ascii="Times New Roman" w:hAnsi="Times New Roman" w:cs="Times New Roman"/>
          <w:sz w:val="24"/>
          <w:szCs w:val="24"/>
          <w:shd w:val="clear" w:color="auto" w:fill="FFFFFF"/>
        </w:rPr>
        <w:t>Johns, C. ed. (2017). </w:t>
      </w:r>
      <w:r w:rsidRPr="00EB0431">
        <w:rPr>
          <w:rFonts w:ascii="Times New Roman" w:hAnsi="Times New Roman" w:cs="Times New Roman"/>
          <w:i/>
          <w:iCs/>
          <w:sz w:val="24"/>
          <w:szCs w:val="24"/>
          <w:shd w:val="clear" w:color="auto" w:fill="FFFFFF"/>
        </w:rPr>
        <w:t>Becoming a reflective practitioner</w:t>
      </w:r>
      <w:r w:rsidRPr="00EB0431">
        <w:rPr>
          <w:rFonts w:ascii="Times New Roman" w:hAnsi="Times New Roman" w:cs="Times New Roman"/>
          <w:sz w:val="24"/>
          <w:szCs w:val="24"/>
          <w:shd w:val="clear" w:color="auto" w:fill="FFFFFF"/>
        </w:rPr>
        <w:t>. John Wiley &amp; Sons.</w:t>
      </w:r>
    </w:p>
    <w:p w14:paraId="313C1AE9" w14:textId="77777777" w:rsidR="00185DD3" w:rsidRPr="00EB0431" w:rsidRDefault="00185DD3" w:rsidP="00185DD3">
      <w:pPr>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Lipovsky</w:t>
      </w:r>
      <w:proofErr w:type="spellEnd"/>
      <w:r>
        <w:rPr>
          <w:rFonts w:ascii="Times New Roman" w:hAnsi="Times New Roman" w:cs="Times New Roman"/>
          <w:sz w:val="24"/>
          <w:szCs w:val="24"/>
          <w:shd w:val="clear" w:color="auto" w:fill="FFFFFF"/>
        </w:rPr>
        <w:t>, C. (</w:t>
      </w:r>
      <w:r w:rsidRPr="00EB0431">
        <w:rPr>
          <w:rFonts w:ascii="Times New Roman" w:hAnsi="Times New Roman" w:cs="Times New Roman"/>
          <w:sz w:val="24"/>
          <w:szCs w:val="24"/>
          <w:shd w:val="clear" w:color="auto" w:fill="FFFFFF"/>
        </w:rPr>
        <w:t>2015</w:t>
      </w:r>
      <w:r>
        <w:rPr>
          <w:rFonts w:ascii="Times New Roman" w:hAnsi="Times New Roman" w:cs="Times New Roman"/>
          <w:sz w:val="24"/>
          <w:szCs w:val="24"/>
          <w:shd w:val="clear" w:color="auto" w:fill="FFFFFF"/>
        </w:rPr>
        <w:t>)</w:t>
      </w:r>
      <w:r w:rsidRPr="00EB0431">
        <w:rPr>
          <w:rFonts w:ascii="Times New Roman" w:hAnsi="Times New Roman" w:cs="Times New Roman"/>
          <w:sz w:val="24"/>
          <w:szCs w:val="24"/>
          <w:shd w:val="clear" w:color="auto" w:fill="FFFFFF"/>
        </w:rPr>
        <w:t>. Constructing professional identity through curricula vitae. </w:t>
      </w:r>
      <w:r w:rsidRPr="00EB0431">
        <w:rPr>
          <w:rFonts w:ascii="Times New Roman" w:hAnsi="Times New Roman" w:cs="Times New Roman"/>
          <w:i/>
          <w:iCs/>
          <w:sz w:val="24"/>
          <w:szCs w:val="24"/>
          <w:shd w:val="clear" w:color="auto" w:fill="FFFFFF"/>
        </w:rPr>
        <w:t>Language and identity across modes of communication</w:t>
      </w:r>
      <w:r w:rsidRPr="00EB0431">
        <w:rPr>
          <w:rFonts w:ascii="Times New Roman" w:hAnsi="Times New Roman" w:cs="Times New Roman"/>
          <w:sz w:val="24"/>
          <w:szCs w:val="24"/>
          <w:shd w:val="clear" w:color="auto" w:fill="FFFFFF"/>
        </w:rPr>
        <w:t>, pp.263-290.</w:t>
      </w:r>
    </w:p>
    <w:p w14:paraId="69E11D4E" w14:textId="77777777" w:rsidR="00185DD3" w:rsidRPr="00EB0431" w:rsidRDefault="00185DD3" w:rsidP="00185DD3">
      <w:pPr>
        <w:rPr>
          <w:rFonts w:ascii="Times New Roman" w:hAnsi="Times New Roman" w:cs="Times New Roman"/>
          <w:sz w:val="24"/>
          <w:szCs w:val="24"/>
          <w:shd w:val="clear" w:color="auto" w:fill="FFFFFF"/>
        </w:rPr>
      </w:pPr>
      <w:r w:rsidRPr="00EB0431">
        <w:rPr>
          <w:rFonts w:ascii="Times New Roman" w:hAnsi="Times New Roman" w:cs="Times New Roman"/>
          <w:sz w:val="24"/>
          <w:szCs w:val="24"/>
          <w:shd w:val="clear" w:color="auto" w:fill="FFFFFF"/>
        </w:rPr>
        <w:t>Nisha, S.M. and Rajasekaran, V. (2018). Employability skills: A review. </w:t>
      </w:r>
      <w:r w:rsidRPr="00EB0431">
        <w:rPr>
          <w:rFonts w:ascii="Times New Roman" w:hAnsi="Times New Roman" w:cs="Times New Roman"/>
          <w:i/>
          <w:iCs/>
          <w:sz w:val="24"/>
          <w:szCs w:val="24"/>
          <w:shd w:val="clear" w:color="auto" w:fill="FFFFFF"/>
        </w:rPr>
        <w:t>IUP Journal of Soft Skills</w:t>
      </w:r>
      <w:r w:rsidRPr="00EB0431">
        <w:rPr>
          <w:rFonts w:ascii="Times New Roman" w:hAnsi="Times New Roman" w:cs="Times New Roman"/>
          <w:sz w:val="24"/>
          <w:szCs w:val="24"/>
          <w:shd w:val="clear" w:color="auto" w:fill="FFFFFF"/>
        </w:rPr>
        <w:t>, </w:t>
      </w:r>
      <w:r w:rsidRPr="00EB0431">
        <w:rPr>
          <w:rFonts w:ascii="Times New Roman" w:hAnsi="Times New Roman" w:cs="Times New Roman"/>
          <w:iCs/>
          <w:sz w:val="24"/>
          <w:szCs w:val="24"/>
          <w:shd w:val="clear" w:color="auto" w:fill="FFFFFF"/>
        </w:rPr>
        <w:t>12</w:t>
      </w:r>
      <w:r w:rsidRPr="00EB0431">
        <w:rPr>
          <w:rFonts w:ascii="Times New Roman" w:hAnsi="Times New Roman" w:cs="Times New Roman"/>
          <w:sz w:val="24"/>
          <w:szCs w:val="24"/>
          <w:shd w:val="clear" w:color="auto" w:fill="FFFFFF"/>
        </w:rPr>
        <w:t>(1), pp.29-37.</w:t>
      </w:r>
    </w:p>
    <w:p w14:paraId="7C2E302B" w14:textId="77777777" w:rsidR="00185DD3" w:rsidRPr="00EB0431" w:rsidRDefault="00185DD3" w:rsidP="00185DD3">
      <w:pPr>
        <w:rPr>
          <w:rFonts w:ascii="Times New Roman" w:hAnsi="Times New Roman" w:cs="Times New Roman"/>
          <w:sz w:val="24"/>
          <w:szCs w:val="24"/>
          <w:shd w:val="clear" w:color="auto" w:fill="FFFFFF"/>
        </w:rPr>
      </w:pPr>
      <w:r w:rsidRPr="00F82482">
        <w:rPr>
          <w:rFonts w:ascii="Times New Roman" w:hAnsi="Times New Roman" w:cs="Times New Roman"/>
          <w:sz w:val="24"/>
          <w:szCs w:val="24"/>
          <w:shd w:val="clear" w:color="auto" w:fill="FFFFFF"/>
        </w:rPr>
        <w:t>Small, L., Shacklock, K. and Marchant, T. (2018). Employability: a contemporary review for higher education stakeholders. </w:t>
      </w:r>
      <w:r w:rsidRPr="00F82482">
        <w:rPr>
          <w:rFonts w:ascii="Times New Roman" w:hAnsi="Times New Roman" w:cs="Times New Roman"/>
          <w:i/>
          <w:iCs/>
          <w:sz w:val="24"/>
          <w:szCs w:val="24"/>
          <w:shd w:val="clear" w:color="auto" w:fill="FFFFFF"/>
        </w:rPr>
        <w:t>Journal of Vocational Education &amp; Training</w:t>
      </w:r>
      <w:r w:rsidRPr="00F82482">
        <w:rPr>
          <w:rFonts w:ascii="Times New Roman" w:hAnsi="Times New Roman" w:cs="Times New Roman"/>
          <w:sz w:val="24"/>
          <w:szCs w:val="24"/>
          <w:shd w:val="clear" w:color="auto" w:fill="FFFFFF"/>
        </w:rPr>
        <w:t>, </w:t>
      </w:r>
      <w:r w:rsidRPr="00F82482">
        <w:rPr>
          <w:rFonts w:ascii="Times New Roman" w:hAnsi="Times New Roman" w:cs="Times New Roman"/>
          <w:iCs/>
          <w:sz w:val="24"/>
          <w:szCs w:val="24"/>
          <w:shd w:val="clear" w:color="auto" w:fill="FFFFFF"/>
        </w:rPr>
        <w:t>70</w:t>
      </w:r>
      <w:r w:rsidRPr="00F82482">
        <w:rPr>
          <w:rFonts w:ascii="Times New Roman" w:hAnsi="Times New Roman" w:cs="Times New Roman"/>
          <w:sz w:val="24"/>
          <w:szCs w:val="24"/>
          <w:shd w:val="clear" w:color="auto" w:fill="FFFFFF"/>
        </w:rPr>
        <w:t>(1), pp.148-</w:t>
      </w:r>
      <w:r w:rsidRPr="00EB0431">
        <w:rPr>
          <w:rFonts w:ascii="Times New Roman" w:hAnsi="Times New Roman" w:cs="Times New Roman"/>
          <w:sz w:val="24"/>
          <w:szCs w:val="24"/>
          <w:shd w:val="clear" w:color="auto" w:fill="FFFFFF"/>
        </w:rPr>
        <w:t>166.</w:t>
      </w:r>
    </w:p>
    <w:p w14:paraId="12FAE4F9" w14:textId="77777777" w:rsidR="00185DD3" w:rsidRPr="00EB0431" w:rsidRDefault="00185DD3" w:rsidP="00185DD3">
      <w:pPr>
        <w:rPr>
          <w:rFonts w:ascii="Times New Roman" w:hAnsi="Times New Roman" w:cs="Times New Roman"/>
          <w:sz w:val="24"/>
          <w:szCs w:val="24"/>
          <w:shd w:val="clear" w:color="auto" w:fill="FFFFFF"/>
        </w:rPr>
      </w:pPr>
      <w:r w:rsidRPr="00EB0431">
        <w:rPr>
          <w:rFonts w:ascii="Times New Roman" w:hAnsi="Times New Roman" w:cs="Times New Roman"/>
          <w:sz w:val="24"/>
          <w:szCs w:val="24"/>
          <w:shd w:val="clear" w:color="auto" w:fill="FFFFFF"/>
        </w:rPr>
        <w:t xml:space="preserve">Sung, J., Ng, </w:t>
      </w:r>
      <w:r>
        <w:rPr>
          <w:rFonts w:ascii="Times New Roman" w:hAnsi="Times New Roman" w:cs="Times New Roman"/>
          <w:sz w:val="24"/>
          <w:szCs w:val="24"/>
          <w:shd w:val="clear" w:color="auto" w:fill="FFFFFF"/>
        </w:rPr>
        <w:t>M.C.M., Loke, F. and Ramos, C. (</w:t>
      </w:r>
      <w:r w:rsidRPr="00EB0431">
        <w:rPr>
          <w:rFonts w:ascii="Times New Roman" w:hAnsi="Times New Roman" w:cs="Times New Roman"/>
          <w:sz w:val="24"/>
          <w:szCs w:val="24"/>
          <w:shd w:val="clear" w:color="auto" w:fill="FFFFFF"/>
        </w:rPr>
        <w:t>2013</w:t>
      </w:r>
      <w:r>
        <w:rPr>
          <w:rFonts w:ascii="Times New Roman" w:hAnsi="Times New Roman" w:cs="Times New Roman"/>
          <w:sz w:val="24"/>
          <w:szCs w:val="24"/>
          <w:shd w:val="clear" w:color="auto" w:fill="FFFFFF"/>
        </w:rPr>
        <w:t>)</w:t>
      </w:r>
      <w:r w:rsidRPr="00EB0431">
        <w:rPr>
          <w:rFonts w:ascii="Times New Roman" w:hAnsi="Times New Roman" w:cs="Times New Roman"/>
          <w:sz w:val="24"/>
          <w:szCs w:val="24"/>
          <w:shd w:val="clear" w:color="auto" w:fill="FFFFFF"/>
        </w:rPr>
        <w:t xml:space="preserve">. The nature of employability skills: empirical evidence from S </w:t>
      </w:r>
      <w:proofErr w:type="spellStart"/>
      <w:r w:rsidRPr="00EB0431">
        <w:rPr>
          <w:rFonts w:ascii="Times New Roman" w:hAnsi="Times New Roman" w:cs="Times New Roman"/>
          <w:sz w:val="24"/>
          <w:szCs w:val="24"/>
          <w:shd w:val="clear" w:color="auto" w:fill="FFFFFF"/>
        </w:rPr>
        <w:t>ingapore</w:t>
      </w:r>
      <w:proofErr w:type="spellEnd"/>
      <w:r w:rsidRPr="00EB0431">
        <w:rPr>
          <w:rFonts w:ascii="Times New Roman" w:hAnsi="Times New Roman" w:cs="Times New Roman"/>
          <w:sz w:val="24"/>
          <w:szCs w:val="24"/>
          <w:shd w:val="clear" w:color="auto" w:fill="FFFFFF"/>
        </w:rPr>
        <w:t>. </w:t>
      </w:r>
      <w:r w:rsidRPr="00EB0431">
        <w:rPr>
          <w:rFonts w:ascii="Times New Roman" w:hAnsi="Times New Roman" w:cs="Times New Roman"/>
          <w:i/>
          <w:iCs/>
          <w:sz w:val="24"/>
          <w:szCs w:val="24"/>
          <w:shd w:val="clear" w:color="auto" w:fill="FFFFFF"/>
        </w:rPr>
        <w:t>International Journal of Training and Development</w:t>
      </w:r>
      <w:r w:rsidRPr="00EB0431">
        <w:rPr>
          <w:rFonts w:ascii="Times New Roman" w:hAnsi="Times New Roman" w:cs="Times New Roman"/>
          <w:sz w:val="24"/>
          <w:szCs w:val="24"/>
          <w:shd w:val="clear" w:color="auto" w:fill="FFFFFF"/>
        </w:rPr>
        <w:t>, </w:t>
      </w:r>
      <w:r w:rsidRPr="00EB0431">
        <w:rPr>
          <w:rFonts w:ascii="Times New Roman" w:hAnsi="Times New Roman" w:cs="Times New Roman"/>
          <w:iCs/>
          <w:sz w:val="24"/>
          <w:szCs w:val="24"/>
          <w:shd w:val="clear" w:color="auto" w:fill="FFFFFF"/>
        </w:rPr>
        <w:t>17</w:t>
      </w:r>
      <w:r w:rsidRPr="00EB0431">
        <w:rPr>
          <w:rFonts w:ascii="Times New Roman" w:hAnsi="Times New Roman" w:cs="Times New Roman"/>
          <w:sz w:val="24"/>
          <w:szCs w:val="24"/>
          <w:shd w:val="clear" w:color="auto" w:fill="FFFFFF"/>
        </w:rPr>
        <w:t>(3), pp.176-193.</w:t>
      </w:r>
    </w:p>
    <w:p w14:paraId="3E2EE7F8" w14:textId="77777777" w:rsidR="00185DD3" w:rsidRDefault="00185DD3" w:rsidP="00185DD3">
      <w:pPr>
        <w:rPr>
          <w:rFonts w:ascii="Times New Roman" w:hAnsi="Times New Roman" w:cs="Times New Roman"/>
          <w:sz w:val="24"/>
          <w:szCs w:val="24"/>
          <w:shd w:val="clear" w:color="auto" w:fill="FFFFFF"/>
        </w:rPr>
      </w:pPr>
      <w:r w:rsidRPr="00EB0431">
        <w:rPr>
          <w:rFonts w:ascii="Times New Roman" w:hAnsi="Times New Roman" w:cs="Times New Roman"/>
          <w:sz w:val="24"/>
          <w:szCs w:val="24"/>
          <w:shd w:val="clear" w:color="auto" w:fill="FFFFFF"/>
        </w:rPr>
        <w:t>Tran, T.T. (2015). Is graduate employability the ‘whole-of-higher-education-issue</w:t>
      </w:r>
      <w:proofErr w:type="gramStart"/>
      <w:r w:rsidRPr="00EB0431">
        <w:rPr>
          <w:rFonts w:ascii="Times New Roman" w:hAnsi="Times New Roman" w:cs="Times New Roman"/>
          <w:sz w:val="24"/>
          <w:szCs w:val="24"/>
          <w:shd w:val="clear" w:color="auto" w:fill="FFFFFF"/>
        </w:rPr>
        <w:t>’?.</w:t>
      </w:r>
      <w:proofErr w:type="gramEnd"/>
      <w:r w:rsidRPr="00EB0431">
        <w:rPr>
          <w:rFonts w:ascii="Times New Roman" w:hAnsi="Times New Roman" w:cs="Times New Roman"/>
          <w:sz w:val="24"/>
          <w:szCs w:val="24"/>
          <w:shd w:val="clear" w:color="auto" w:fill="FFFFFF"/>
        </w:rPr>
        <w:t> </w:t>
      </w:r>
      <w:r w:rsidRPr="00EB0431">
        <w:rPr>
          <w:rFonts w:ascii="Times New Roman" w:hAnsi="Times New Roman" w:cs="Times New Roman"/>
          <w:i/>
          <w:iCs/>
          <w:sz w:val="24"/>
          <w:szCs w:val="24"/>
          <w:shd w:val="clear" w:color="auto" w:fill="FFFFFF"/>
        </w:rPr>
        <w:t xml:space="preserve">Journal </w:t>
      </w:r>
      <w:r w:rsidRPr="00F82482">
        <w:rPr>
          <w:rFonts w:ascii="Times New Roman" w:hAnsi="Times New Roman" w:cs="Times New Roman"/>
          <w:i/>
          <w:iCs/>
          <w:sz w:val="24"/>
          <w:szCs w:val="24"/>
          <w:shd w:val="clear" w:color="auto" w:fill="FFFFFF"/>
        </w:rPr>
        <w:t>of Education and Work</w:t>
      </w:r>
      <w:r w:rsidRPr="00F82482">
        <w:rPr>
          <w:rFonts w:ascii="Times New Roman" w:hAnsi="Times New Roman" w:cs="Times New Roman"/>
          <w:sz w:val="24"/>
          <w:szCs w:val="24"/>
          <w:shd w:val="clear" w:color="auto" w:fill="FFFFFF"/>
        </w:rPr>
        <w:t>, </w:t>
      </w:r>
      <w:r w:rsidRPr="00F82482">
        <w:rPr>
          <w:rFonts w:ascii="Times New Roman" w:hAnsi="Times New Roman" w:cs="Times New Roman"/>
          <w:iCs/>
          <w:sz w:val="24"/>
          <w:szCs w:val="24"/>
          <w:shd w:val="clear" w:color="auto" w:fill="FFFFFF"/>
        </w:rPr>
        <w:t>28</w:t>
      </w:r>
      <w:r w:rsidRPr="00F82482">
        <w:rPr>
          <w:rFonts w:ascii="Times New Roman" w:hAnsi="Times New Roman" w:cs="Times New Roman"/>
          <w:sz w:val="24"/>
          <w:szCs w:val="24"/>
          <w:shd w:val="clear" w:color="auto" w:fill="FFFFFF"/>
        </w:rPr>
        <w:t>(3), pp.207-227.</w:t>
      </w:r>
    </w:p>
    <w:p w14:paraId="2885E1D2" w14:textId="77777777" w:rsidR="00185DD3" w:rsidRPr="00EB0431" w:rsidRDefault="00185DD3" w:rsidP="00185DD3">
      <w:pPr>
        <w:rPr>
          <w:rFonts w:ascii="Times New Roman" w:hAnsi="Times New Roman" w:cs="Times New Roman"/>
          <w:sz w:val="24"/>
          <w:szCs w:val="24"/>
        </w:rPr>
      </w:pPr>
      <w:r>
        <w:rPr>
          <w:rFonts w:ascii="Times New Roman" w:hAnsi="Times New Roman" w:cs="Times New Roman"/>
          <w:sz w:val="24"/>
          <w:szCs w:val="24"/>
          <w:shd w:val="clear" w:color="auto" w:fill="FFFFFF"/>
        </w:rPr>
        <w:t>Wallwork, A. (</w:t>
      </w:r>
      <w:r w:rsidRPr="00EB0431">
        <w:rPr>
          <w:rFonts w:ascii="Times New Roman" w:hAnsi="Times New Roman" w:cs="Times New Roman"/>
          <w:sz w:val="24"/>
          <w:szCs w:val="24"/>
          <w:shd w:val="clear" w:color="auto" w:fill="FFFFFF"/>
        </w:rPr>
        <w:t>2014</w:t>
      </w:r>
      <w:r>
        <w:rPr>
          <w:rFonts w:ascii="Times New Roman" w:hAnsi="Times New Roman" w:cs="Times New Roman"/>
          <w:sz w:val="24"/>
          <w:szCs w:val="24"/>
          <w:shd w:val="clear" w:color="auto" w:fill="FFFFFF"/>
        </w:rPr>
        <w:t>)</w:t>
      </w:r>
      <w:r w:rsidRPr="00EB0431">
        <w:rPr>
          <w:rFonts w:ascii="Times New Roman" w:hAnsi="Times New Roman" w:cs="Times New Roman"/>
          <w:sz w:val="24"/>
          <w:szCs w:val="24"/>
          <w:shd w:val="clear" w:color="auto" w:fill="FFFFFF"/>
        </w:rPr>
        <w:t>. </w:t>
      </w:r>
      <w:r w:rsidRPr="00EB0431">
        <w:rPr>
          <w:rFonts w:ascii="Times New Roman" w:hAnsi="Times New Roman" w:cs="Times New Roman"/>
          <w:i/>
          <w:iCs/>
          <w:sz w:val="24"/>
          <w:szCs w:val="24"/>
          <w:shd w:val="clear" w:color="auto" w:fill="FFFFFF"/>
        </w:rPr>
        <w:t>CVs, Resumes, and LinkedIn: A Guide to Professional English</w:t>
      </w:r>
      <w:r w:rsidRPr="00EB0431">
        <w:rPr>
          <w:rFonts w:ascii="Times New Roman" w:hAnsi="Times New Roman" w:cs="Times New Roman"/>
          <w:sz w:val="24"/>
          <w:szCs w:val="24"/>
          <w:shd w:val="clear" w:color="auto" w:fill="FFFFFF"/>
        </w:rPr>
        <w:t>. Springer.</w:t>
      </w:r>
    </w:p>
    <w:p w14:paraId="33350F21" w14:textId="77777777" w:rsidR="005372C2" w:rsidRDefault="005372C2" w:rsidP="005372C2">
      <w:pPr>
        <w:spacing w:after="0" w:line="480" w:lineRule="auto"/>
        <w:ind w:firstLine="720"/>
        <w:jc w:val="both"/>
        <w:rPr>
          <w:rFonts w:ascii="Times New Roman" w:hAnsi="Times New Roman" w:cs="Times New Roman"/>
          <w:sz w:val="24"/>
          <w:szCs w:val="24"/>
        </w:rPr>
      </w:pPr>
    </w:p>
    <w:p w14:paraId="159236AA" w14:textId="77777777" w:rsidR="00147890" w:rsidRDefault="00147890" w:rsidP="00147890">
      <w:pPr>
        <w:spacing w:after="0" w:line="480" w:lineRule="auto"/>
        <w:ind w:firstLine="720"/>
        <w:rPr>
          <w:rFonts w:ascii="Arial" w:hAnsi="Arial" w:cs="Arial"/>
          <w:sz w:val="24"/>
          <w:szCs w:val="24"/>
        </w:rPr>
      </w:pPr>
    </w:p>
    <w:p w14:paraId="2547CAC9" w14:textId="77777777" w:rsidR="00147890" w:rsidRPr="00A86268" w:rsidRDefault="00147890" w:rsidP="00147890">
      <w:pPr>
        <w:spacing w:after="0" w:line="480" w:lineRule="auto"/>
        <w:jc w:val="both"/>
        <w:rPr>
          <w:rFonts w:ascii="Times New Roman" w:hAnsi="Times New Roman" w:cs="Times New Roman"/>
          <w:sz w:val="24"/>
          <w:szCs w:val="24"/>
        </w:rPr>
      </w:pPr>
    </w:p>
    <w:p w14:paraId="4E3B4F3E" w14:textId="77777777" w:rsidR="002260C6" w:rsidRDefault="002260C6" w:rsidP="002B1DF9">
      <w:pPr>
        <w:spacing w:after="0" w:line="480" w:lineRule="auto"/>
        <w:ind w:firstLine="720"/>
        <w:jc w:val="both"/>
        <w:rPr>
          <w:rFonts w:ascii="Times New Roman" w:hAnsi="Times New Roman" w:cs="Times New Roman"/>
          <w:sz w:val="24"/>
          <w:szCs w:val="24"/>
        </w:rPr>
      </w:pPr>
    </w:p>
    <w:sectPr w:rsidR="002260C6" w:rsidSect="00EE205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C3D050" w14:textId="77777777" w:rsidR="005B6C33" w:rsidRDefault="005B6C33" w:rsidP="00273374">
      <w:pPr>
        <w:spacing w:after="0" w:line="240" w:lineRule="auto"/>
      </w:pPr>
      <w:r>
        <w:separator/>
      </w:r>
    </w:p>
  </w:endnote>
  <w:endnote w:type="continuationSeparator" w:id="0">
    <w:p w14:paraId="6FFCC0F3" w14:textId="77777777" w:rsidR="005B6C33" w:rsidRDefault="005B6C33" w:rsidP="00273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w:altName w:val="Code"/>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7AFD56" w14:textId="77777777" w:rsidR="005E43DF" w:rsidRDefault="005E43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FFF146" w14:textId="77777777" w:rsidR="005E43DF" w:rsidRDefault="005E43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ABE6BC" w14:textId="77777777" w:rsidR="005E43DF" w:rsidRDefault="005E4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0203C4" w14:textId="77777777" w:rsidR="005B6C33" w:rsidRDefault="005B6C33" w:rsidP="00273374">
      <w:pPr>
        <w:spacing w:after="0" w:line="240" w:lineRule="auto"/>
      </w:pPr>
      <w:r>
        <w:separator/>
      </w:r>
    </w:p>
  </w:footnote>
  <w:footnote w:type="continuationSeparator" w:id="0">
    <w:p w14:paraId="13CC6885" w14:textId="77777777" w:rsidR="005B6C33" w:rsidRDefault="005B6C33" w:rsidP="00273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6B8468" w14:textId="77777777" w:rsidR="005E43DF" w:rsidRDefault="005E43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08D20" w14:textId="77777777" w:rsidR="00175A6C" w:rsidRPr="00273374" w:rsidRDefault="00175A6C" w:rsidP="00273374">
    <w:pPr>
      <w:pStyle w:val="Heade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Academic &amp; Employability Skills                       </w:t>
    </w:r>
    <w:r w:rsidRPr="00273374">
      <w:rPr>
        <w:rFonts w:ascii="Times New Roman" w:hAnsi="Times New Roman" w:cs="Times New Roman"/>
        <w:sz w:val="24"/>
        <w:szCs w:val="24"/>
      </w:rPr>
      <w:t xml:space="preserve"> </w:t>
    </w:r>
    <w:sdt>
      <w:sdtPr>
        <w:rPr>
          <w:rFonts w:ascii="Times New Roman" w:hAnsi="Times New Roman" w:cs="Times New Roman"/>
          <w:sz w:val="24"/>
          <w:szCs w:val="24"/>
        </w:rPr>
        <w:id w:val="-610968524"/>
        <w:docPartObj>
          <w:docPartGallery w:val="Page Numbers (Top of Page)"/>
          <w:docPartUnique/>
        </w:docPartObj>
      </w:sdtPr>
      <w:sdtEndPr>
        <w:rPr>
          <w:noProof/>
        </w:rPr>
      </w:sdtEndPr>
      <w:sdtContent>
        <w:r w:rsidRPr="00273374">
          <w:rPr>
            <w:rFonts w:ascii="Times New Roman" w:hAnsi="Times New Roman" w:cs="Times New Roman"/>
            <w:sz w:val="24"/>
            <w:szCs w:val="24"/>
          </w:rPr>
          <w:fldChar w:fldCharType="begin"/>
        </w:r>
        <w:r w:rsidRPr="00273374">
          <w:rPr>
            <w:rFonts w:ascii="Times New Roman" w:hAnsi="Times New Roman" w:cs="Times New Roman"/>
            <w:sz w:val="24"/>
            <w:szCs w:val="24"/>
          </w:rPr>
          <w:instrText xml:space="preserve"> PAGE   \* MERGEFORMAT </w:instrText>
        </w:r>
        <w:r w:rsidRPr="00273374">
          <w:rPr>
            <w:rFonts w:ascii="Times New Roman" w:hAnsi="Times New Roman" w:cs="Times New Roman"/>
            <w:sz w:val="24"/>
            <w:szCs w:val="24"/>
          </w:rPr>
          <w:fldChar w:fldCharType="separate"/>
        </w:r>
        <w:r w:rsidR="005E43DF">
          <w:rPr>
            <w:rFonts w:ascii="Times New Roman" w:hAnsi="Times New Roman" w:cs="Times New Roman"/>
            <w:noProof/>
            <w:sz w:val="24"/>
            <w:szCs w:val="24"/>
          </w:rPr>
          <w:t>9</w:t>
        </w:r>
        <w:r w:rsidRPr="00273374">
          <w:rPr>
            <w:rFonts w:ascii="Times New Roman" w:hAnsi="Times New Roman" w:cs="Times New Roman"/>
            <w:noProof/>
            <w:sz w:val="24"/>
            <w:szCs w:val="24"/>
          </w:rPr>
          <w:fldChar w:fldCharType="end"/>
        </w:r>
      </w:sdtContent>
    </w:sdt>
  </w:p>
  <w:p w14:paraId="1962B555" w14:textId="77777777" w:rsidR="00175A6C" w:rsidRDefault="00175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41CCF" w14:textId="77777777" w:rsidR="005E43DF" w:rsidRDefault="005E43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024F9D"/>
    <w:multiLevelType w:val="hybridMultilevel"/>
    <w:tmpl w:val="10AABBB0"/>
    <w:lvl w:ilvl="0" w:tplc="E08A9382">
      <w:start w:val="1"/>
      <w:numFmt w:val="bullet"/>
      <w:lvlText w:val=""/>
      <w:lvlJc w:val="left"/>
      <w:pPr>
        <w:ind w:left="720" w:hanging="360"/>
      </w:pPr>
      <w:rPr>
        <w:rFonts w:ascii="Symbol" w:hAnsi="Symbol" w:hint="default"/>
      </w:rPr>
    </w:lvl>
    <w:lvl w:ilvl="1" w:tplc="5D04DD18" w:tentative="1">
      <w:start w:val="1"/>
      <w:numFmt w:val="bullet"/>
      <w:lvlText w:val="o"/>
      <w:lvlJc w:val="left"/>
      <w:pPr>
        <w:ind w:left="1440" w:hanging="360"/>
      </w:pPr>
      <w:rPr>
        <w:rFonts w:ascii="Courier New" w:hAnsi="Courier New" w:cs="Courier New" w:hint="default"/>
      </w:rPr>
    </w:lvl>
    <w:lvl w:ilvl="2" w:tplc="6DC0ECE8" w:tentative="1">
      <w:start w:val="1"/>
      <w:numFmt w:val="bullet"/>
      <w:lvlText w:val=""/>
      <w:lvlJc w:val="left"/>
      <w:pPr>
        <w:ind w:left="2160" w:hanging="360"/>
      </w:pPr>
      <w:rPr>
        <w:rFonts w:ascii="Wingdings" w:hAnsi="Wingdings" w:hint="default"/>
      </w:rPr>
    </w:lvl>
    <w:lvl w:ilvl="3" w:tplc="0F5C7F6A" w:tentative="1">
      <w:start w:val="1"/>
      <w:numFmt w:val="bullet"/>
      <w:lvlText w:val=""/>
      <w:lvlJc w:val="left"/>
      <w:pPr>
        <w:ind w:left="2880" w:hanging="360"/>
      </w:pPr>
      <w:rPr>
        <w:rFonts w:ascii="Symbol" w:hAnsi="Symbol" w:hint="default"/>
      </w:rPr>
    </w:lvl>
    <w:lvl w:ilvl="4" w:tplc="7BD40C00" w:tentative="1">
      <w:start w:val="1"/>
      <w:numFmt w:val="bullet"/>
      <w:lvlText w:val="o"/>
      <w:lvlJc w:val="left"/>
      <w:pPr>
        <w:ind w:left="3600" w:hanging="360"/>
      </w:pPr>
      <w:rPr>
        <w:rFonts w:ascii="Courier New" w:hAnsi="Courier New" w:cs="Courier New" w:hint="default"/>
      </w:rPr>
    </w:lvl>
    <w:lvl w:ilvl="5" w:tplc="AD4A5FF8" w:tentative="1">
      <w:start w:val="1"/>
      <w:numFmt w:val="bullet"/>
      <w:lvlText w:val=""/>
      <w:lvlJc w:val="left"/>
      <w:pPr>
        <w:ind w:left="4320" w:hanging="360"/>
      </w:pPr>
      <w:rPr>
        <w:rFonts w:ascii="Wingdings" w:hAnsi="Wingdings" w:hint="default"/>
      </w:rPr>
    </w:lvl>
    <w:lvl w:ilvl="6" w:tplc="40C408C2" w:tentative="1">
      <w:start w:val="1"/>
      <w:numFmt w:val="bullet"/>
      <w:lvlText w:val=""/>
      <w:lvlJc w:val="left"/>
      <w:pPr>
        <w:ind w:left="5040" w:hanging="360"/>
      </w:pPr>
      <w:rPr>
        <w:rFonts w:ascii="Symbol" w:hAnsi="Symbol" w:hint="default"/>
      </w:rPr>
    </w:lvl>
    <w:lvl w:ilvl="7" w:tplc="4A3C5972" w:tentative="1">
      <w:start w:val="1"/>
      <w:numFmt w:val="bullet"/>
      <w:lvlText w:val="o"/>
      <w:lvlJc w:val="left"/>
      <w:pPr>
        <w:ind w:left="5760" w:hanging="360"/>
      </w:pPr>
      <w:rPr>
        <w:rFonts w:ascii="Courier New" w:hAnsi="Courier New" w:cs="Courier New" w:hint="default"/>
      </w:rPr>
    </w:lvl>
    <w:lvl w:ilvl="8" w:tplc="DDDCD902"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555"/>
    <w:rsid w:val="00005C96"/>
    <w:rsid w:val="00011565"/>
    <w:rsid w:val="00023852"/>
    <w:rsid w:val="00030C14"/>
    <w:rsid w:val="00035C7F"/>
    <w:rsid w:val="000377C9"/>
    <w:rsid w:val="00041194"/>
    <w:rsid w:val="00052628"/>
    <w:rsid w:val="00070B18"/>
    <w:rsid w:val="00080E36"/>
    <w:rsid w:val="0008273D"/>
    <w:rsid w:val="000938E9"/>
    <w:rsid w:val="000A1CB2"/>
    <w:rsid w:val="000B3726"/>
    <w:rsid w:val="000B49F5"/>
    <w:rsid w:val="000C0813"/>
    <w:rsid w:val="000C56A4"/>
    <w:rsid w:val="000E1B82"/>
    <w:rsid w:val="000E51AA"/>
    <w:rsid w:val="000E7953"/>
    <w:rsid w:val="000F0B0A"/>
    <w:rsid w:val="000F20F5"/>
    <w:rsid w:val="000F5108"/>
    <w:rsid w:val="000F5F14"/>
    <w:rsid w:val="000F78A0"/>
    <w:rsid w:val="00101CFB"/>
    <w:rsid w:val="00102924"/>
    <w:rsid w:val="00120532"/>
    <w:rsid w:val="00121792"/>
    <w:rsid w:val="00132FA1"/>
    <w:rsid w:val="00147890"/>
    <w:rsid w:val="00175A6C"/>
    <w:rsid w:val="001760DF"/>
    <w:rsid w:val="00185DD3"/>
    <w:rsid w:val="001B2238"/>
    <w:rsid w:val="001C38A6"/>
    <w:rsid w:val="001E1DB1"/>
    <w:rsid w:val="00205596"/>
    <w:rsid w:val="00210958"/>
    <w:rsid w:val="002154BD"/>
    <w:rsid w:val="002260C6"/>
    <w:rsid w:val="00235EF6"/>
    <w:rsid w:val="002519F7"/>
    <w:rsid w:val="00254C6E"/>
    <w:rsid w:val="00273374"/>
    <w:rsid w:val="00290397"/>
    <w:rsid w:val="002A023B"/>
    <w:rsid w:val="002B1DF9"/>
    <w:rsid w:val="002B3057"/>
    <w:rsid w:val="002C5A5F"/>
    <w:rsid w:val="002F18DE"/>
    <w:rsid w:val="002F7B28"/>
    <w:rsid w:val="00305402"/>
    <w:rsid w:val="00316B81"/>
    <w:rsid w:val="00321312"/>
    <w:rsid w:val="003242F3"/>
    <w:rsid w:val="003300AC"/>
    <w:rsid w:val="00354555"/>
    <w:rsid w:val="00374E48"/>
    <w:rsid w:val="003804E1"/>
    <w:rsid w:val="0038458E"/>
    <w:rsid w:val="003A13AF"/>
    <w:rsid w:val="003B54C9"/>
    <w:rsid w:val="003B609E"/>
    <w:rsid w:val="003C29E4"/>
    <w:rsid w:val="0040240D"/>
    <w:rsid w:val="00406883"/>
    <w:rsid w:val="0041744A"/>
    <w:rsid w:val="00422D26"/>
    <w:rsid w:val="00446187"/>
    <w:rsid w:val="00461BFA"/>
    <w:rsid w:val="00467AB6"/>
    <w:rsid w:val="004750FE"/>
    <w:rsid w:val="0048022B"/>
    <w:rsid w:val="00495BF7"/>
    <w:rsid w:val="004A5F38"/>
    <w:rsid w:val="004A6D95"/>
    <w:rsid w:val="004A7479"/>
    <w:rsid w:val="004B4F55"/>
    <w:rsid w:val="004B7FA7"/>
    <w:rsid w:val="004C2633"/>
    <w:rsid w:val="004F511E"/>
    <w:rsid w:val="004F608C"/>
    <w:rsid w:val="004F7387"/>
    <w:rsid w:val="005073E5"/>
    <w:rsid w:val="00525544"/>
    <w:rsid w:val="005372C2"/>
    <w:rsid w:val="00543888"/>
    <w:rsid w:val="00545E8B"/>
    <w:rsid w:val="00571233"/>
    <w:rsid w:val="00573E13"/>
    <w:rsid w:val="005824F6"/>
    <w:rsid w:val="005B08D5"/>
    <w:rsid w:val="005B6C33"/>
    <w:rsid w:val="005B7C17"/>
    <w:rsid w:val="005C192B"/>
    <w:rsid w:val="005E3555"/>
    <w:rsid w:val="005E43DF"/>
    <w:rsid w:val="0061409E"/>
    <w:rsid w:val="00674CAF"/>
    <w:rsid w:val="006B51D7"/>
    <w:rsid w:val="006B6E05"/>
    <w:rsid w:val="006C4F59"/>
    <w:rsid w:val="006D64F8"/>
    <w:rsid w:val="006E43AF"/>
    <w:rsid w:val="00707B50"/>
    <w:rsid w:val="00733646"/>
    <w:rsid w:val="00733D3D"/>
    <w:rsid w:val="00737352"/>
    <w:rsid w:val="00764833"/>
    <w:rsid w:val="00764DD3"/>
    <w:rsid w:val="00770159"/>
    <w:rsid w:val="00793133"/>
    <w:rsid w:val="007C2F1E"/>
    <w:rsid w:val="007C483A"/>
    <w:rsid w:val="007F0833"/>
    <w:rsid w:val="008208A1"/>
    <w:rsid w:val="00824CBE"/>
    <w:rsid w:val="008432A8"/>
    <w:rsid w:val="008A7788"/>
    <w:rsid w:val="008B13C3"/>
    <w:rsid w:val="008B78F0"/>
    <w:rsid w:val="008B7C05"/>
    <w:rsid w:val="008C51DF"/>
    <w:rsid w:val="008E3A18"/>
    <w:rsid w:val="008E5E9E"/>
    <w:rsid w:val="008F0F18"/>
    <w:rsid w:val="008F4168"/>
    <w:rsid w:val="00906208"/>
    <w:rsid w:val="00930414"/>
    <w:rsid w:val="00932040"/>
    <w:rsid w:val="00945267"/>
    <w:rsid w:val="00962AFA"/>
    <w:rsid w:val="00970A68"/>
    <w:rsid w:val="0099089B"/>
    <w:rsid w:val="00993921"/>
    <w:rsid w:val="009A1488"/>
    <w:rsid w:val="009C5AD4"/>
    <w:rsid w:val="009D68B4"/>
    <w:rsid w:val="009D73F0"/>
    <w:rsid w:val="009E3AD9"/>
    <w:rsid w:val="00A159B7"/>
    <w:rsid w:val="00A16428"/>
    <w:rsid w:val="00A443E7"/>
    <w:rsid w:val="00A6058C"/>
    <w:rsid w:val="00A64CB7"/>
    <w:rsid w:val="00A90E57"/>
    <w:rsid w:val="00AB333B"/>
    <w:rsid w:val="00AC4A06"/>
    <w:rsid w:val="00AC4B9D"/>
    <w:rsid w:val="00AC530B"/>
    <w:rsid w:val="00AC5EB1"/>
    <w:rsid w:val="00AC7023"/>
    <w:rsid w:val="00B054C7"/>
    <w:rsid w:val="00B07767"/>
    <w:rsid w:val="00B27CE3"/>
    <w:rsid w:val="00B302BA"/>
    <w:rsid w:val="00B32E80"/>
    <w:rsid w:val="00B577A4"/>
    <w:rsid w:val="00B60793"/>
    <w:rsid w:val="00B60DA8"/>
    <w:rsid w:val="00B60E3C"/>
    <w:rsid w:val="00B61BE8"/>
    <w:rsid w:val="00B7306D"/>
    <w:rsid w:val="00BC4D9A"/>
    <w:rsid w:val="00BF28F2"/>
    <w:rsid w:val="00C3464B"/>
    <w:rsid w:val="00C43C2B"/>
    <w:rsid w:val="00C66049"/>
    <w:rsid w:val="00C66A17"/>
    <w:rsid w:val="00C723CE"/>
    <w:rsid w:val="00C93DFC"/>
    <w:rsid w:val="00C9435D"/>
    <w:rsid w:val="00CA3A01"/>
    <w:rsid w:val="00CF1F76"/>
    <w:rsid w:val="00CF232B"/>
    <w:rsid w:val="00CF2DBE"/>
    <w:rsid w:val="00D00E3E"/>
    <w:rsid w:val="00D24420"/>
    <w:rsid w:val="00D421A5"/>
    <w:rsid w:val="00D51630"/>
    <w:rsid w:val="00D52181"/>
    <w:rsid w:val="00D53F3B"/>
    <w:rsid w:val="00D809CC"/>
    <w:rsid w:val="00D86853"/>
    <w:rsid w:val="00D9342B"/>
    <w:rsid w:val="00DA32FE"/>
    <w:rsid w:val="00DB554C"/>
    <w:rsid w:val="00DC1760"/>
    <w:rsid w:val="00DD3595"/>
    <w:rsid w:val="00DF4D50"/>
    <w:rsid w:val="00E027DB"/>
    <w:rsid w:val="00E032CC"/>
    <w:rsid w:val="00E11D75"/>
    <w:rsid w:val="00E1334E"/>
    <w:rsid w:val="00E25EA4"/>
    <w:rsid w:val="00E43261"/>
    <w:rsid w:val="00E512B2"/>
    <w:rsid w:val="00E530D2"/>
    <w:rsid w:val="00E54A48"/>
    <w:rsid w:val="00E62228"/>
    <w:rsid w:val="00E67B84"/>
    <w:rsid w:val="00E77428"/>
    <w:rsid w:val="00EA5F10"/>
    <w:rsid w:val="00ED4B19"/>
    <w:rsid w:val="00EE205B"/>
    <w:rsid w:val="00EF67BE"/>
    <w:rsid w:val="00F02644"/>
    <w:rsid w:val="00F13988"/>
    <w:rsid w:val="00F225B1"/>
    <w:rsid w:val="00F334E8"/>
    <w:rsid w:val="00F37E61"/>
    <w:rsid w:val="00F41A9C"/>
    <w:rsid w:val="00F41B61"/>
    <w:rsid w:val="00F41BD8"/>
    <w:rsid w:val="00F76D3B"/>
    <w:rsid w:val="00F8324D"/>
    <w:rsid w:val="00F86E4C"/>
    <w:rsid w:val="00F87366"/>
    <w:rsid w:val="00FC00CF"/>
    <w:rsid w:val="00FC21C5"/>
    <w:rsid w:val="00FC2691"/>
    <w:rsid w:val="00FC4264"/>
    <w:rsid w:val="00FF70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88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23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23CE"/>
    <w:rPr>
      <w:rFonts w:ascii="Tahoma" w:hAnsi="Tahoma" w:cs="Tahoma"/>
      <w:sz w:val="16"/>
      <w:szCs w:val="16"/>
    </w:rPr>
  </w:style>
  <w:style w:type="paragraph" w:styleId="ListParagraph">
    <w:name w:val="List Paragraph"/>
    <w:basedOn w:val="Normal"/>
    <w:uiPriority w:val="34"/>
    <w:qFormat/>
    <w:rsid w:val="00D24420"/>
    <w:pPr>
      <w:ind w:left="720"/>
      <w:contextualSpacing/>
    </w:pPr>
  </w:style>
  <w:style w:type="paragraph" w:customStyle="1" w:styleId="Default">
    <w:name w:val="Default"/>
    <w:rsid w:val="000377C9"/>
    <w:pPr>
      <w:autoSpaceDE w:val="0"/>
      <w:autoSpaceDN w:val="0"/>
      <w:adjustRightInd w:val="0"/>
      <w:spacing w:after="0" w:line="240" w:lineRule="auto"/>
    </w:pPr>
    <w:rPr>
      <w:rFonts w:ascii="Code" w:hAnsi="Code" w:cs="Code"/>
      <w:color w:val="000000"/>
      <w:sz w:val="24"/>
      <w:szCs w:val="24"/>
    </w:rPr>
  </w:style>
  <w:style w:type="paragraph" w:styleId="Bibliography">
    <w:name w:val="Bibliography"/>
    <w:basedOn w:val="Normal"/>
    <w:next w:val="Normal"/>
    <w:uiPriority w:val="37"/>
    <w:unhideWhenUsed/>
    <w:rsid w:val="00316B81"/>
  </w:style>
  <w:style w:type="character" w:styleId="Hyperlink">
    <w:name w:val="Hyperlink"/>
    <w:basedOn w:val="DefaultParagraphFont"/>
    <w:uiPriority w:val="99"/>
    <w:unhideWhenUsed/>
    <w:rsid w:val="000B3726"/>
    <w:rPr>
      <w:color w:val="0000FF" w:themeColor="hyperlink"/>
      <w:u w:val="single"/>
    </w:rPr>
  </w:style>
  <w:style w:type="paragraph" w:styleId="Header">
    <w:name w:val="header"/>
    <w:basedOn w:val="Normal"/>
    <w:link w:val="HeaderChar"/>
    <w:uiPriority w:val="99"/>
    <w:unhideWhenUsed/>
    <w:rsid w:val="002733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374"/>
  </w:style>
  <w:style w:type="paragraph" w:styleId="Footer">
    <w:name w:val="footer"/>
    <w:basedOn w:val="Normal"/>
    <w:link w:val="FooterChar"/>
    <w:uiPriority w:val="99"/>
    <w:unhideWhenUsed/>
    <w:rsid w:val="002733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374"/>
  </w:style>
  <w:style w:type="table" w:styleId="TableGrid">
    <w:name w:val="Table Grid"/>
    <w:basedOn w:val="TableNormal"/>
    <w:uiPriority w:val="59"/>
    <w:rsid w:val="00F37E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Dan19</b:Tag>
    <b:SourceType>InternetSite</b:SourceType>
    <b:Guid>{2346A5DA-7B9C-408D-A2DA-7216A92905BD}</b:Guid>
    <b:Author>
      <b:Author>
        <b:NameList>
          <b:Person>
            <b:Last>Miessler</b:Last>
            <b:First>Daniel</b:First>
          </b:Person>
        </b:NameList>
      </b:Author>
    </b:Author>
    <b:Title>The Difference Between Deductive and Inductive Reasoning</b:Title>
    <b:Year>2019</b:Year>
    <b:InternetSiteTitle>Daniel Miessler</b:InternetSiteTitle>
    <b:Month>December</b:Month>
    <b:Day>4</b:Day>
    <b:URL>https://danielmiessler.com/blog/the-difference-between-deductive-and-inductive-reasoning/</b:URL>
    <b:RefOrder>1</b:RefOrder>
  </b:Source>
  <b:Source>
    <b:Tag>Joh</b:Tag>
    <b:SourceType>InternetSite</b:SourceType>
    <b:Guid>{BA0A5C03-A9E4-4822-AF52-208616C8AC1E}</b:Guid>
    <b:Author>
      <b:Author>
        <b:NameList>
          <b:Person>
            <b:Last>Dudovskiy</b:Last>
            <b:First>John</b:First>
          </b:Person>
        </b:NameList>
      </b:Author>
    </b:Author>
    <b:Title>Deductive Approach (Deductive Reasoning)</b:Title>
    <b:InternetSiteTitle>Rsearch Methodology</b:InternetSiteTitle>
    <b:URL>https://research-methodology.net/research-methodology/research-approach/deductive-approach-2/</b:URL>
    <b:RefOrder>1</b:RefOrder>
  </b:Source>
</b:Sources>
</file>

<file path=customXml/itemProps1.xml><?xml version="1.0" encoding="utf-8"?>
<ds:datastoreItem xmlns:ds="http://schemas.openxmlformats.org/officeDocument/2006/customXml" ds:itemID="{8621B8DE-AB9F-4F8F-80EC-761A99811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2150</Words>
  <Characters>12257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2020-12-24T13:33:00Z</dcterms:created>
  <dcterms:modified xsi:type="dcterms:W3CDTF">2020-12-24T13:33:00Z</dcterms:modified>
</cp:coreProperties>
</file>