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B4C4C0" w14:textId="77777777" w:rsidR="00135245" w:rsidRPr="00924980" w:rsidRDefault="00135245" w:rsidP="00065CCF">
      <w:pPr>
        <w:spacing w:line="360" w:lineRule="auto"/>
        <w:rPr>
          <w:rFonts w:ascii="Arial" w:hAnsi="Arial" w:cs="Arial"/>
          <w:sz w:val="22"/>
          <w:szCs w:val="22"/>
        </w:rPr>
      </w:pPr>
    </w:p>
    <w:p w14:paraId="1A1658D3" w14:textId="6DAC7FEE" w:rsidR="006422EA" w:rsidRPr="00924980" w:rsidRDefault="00AE7859" w:rsidP="00065CCF">
      <w:pPr>
        <w:spacing w:line="360" w:lineRule="auto"/>
        <w:rPr>
          <w:rFonts w:ascii="Arial" w:hAnsi="Arial" w:cs="Arial"/>
          <w:color w:val="000000" w:themeColor="text1"/>
          <w:sz w:val="22"/>
          <w:szCs w:val="22"/>
        </w:rPr>
      </w:pPr>
      <w:r w:rsidRPr="00924980">
        <w:rPr>
          <w:rFonts w:ascii="Arial" w:hAnsi="Arial" w:cs="Arial"/>
          <w:sz w:val="22"/>
          <w:szCs w:val="22"/>
        </w:rPr>
        <w:t>David Richardson</w:t>
      </w:r>
      <w:r w:rsidR="00E27BBC" w:rsidRPr="00924980">
        <w:rPr>
          <w:rFonts w:ascii="Arial" w:hAnsi="Arial" w:cs="Arial"/>
          <w:sz w:val="22"/>
          <w:szCs w:val="22"/>
        </w:rPr>
        <w:t xml:space="preserve"> co-authored</w:t>
      </w:r>
      <w:r w:rsidR="00F5271F" w:rsidRPr="00924980">
        <w:rPr>
          <w:rFonts w:ascii="Arial" w:hAnsi="Arial" w:cs="Arial"/>
          <w:sz w:val="22"/>
          <w:szCs w:val="22"/>
        </w:rPr>
        <w:t xml:space="preserve"> more tha</w:t>
      </w:r>
      <w:r w:rsidR="006422EA" w:rsidRPr="00924980">
        <w:rPr>
          <w:rFonts w:ascii="Arial" w:hAnsi="Arial" w:cs="Arial"/>
          <w:sz w:val="22"/>
          <w:szCs w:val="22"/>
        </w:rPr>
        <w:t>n 70 articles surrounding the Transatlantic slave trade. He has been cited by more than, 567 times in ‘</w:t>
      </w:r>
      <w:r w:rsidR="006422EA" w:rsidRPr="00924980">
        <w:rPr>
          <w:rFonts w:ascii="Arial" w:hAnsi="Arial" w:cs="Arial"/>
          <w:i/>
          <w:iCs/>
          <w:sz w:val="22"/>
          <w:szCs w:val="22"/>
        </w:rPr>
        <w:t xml:space="preserve">The transatlantic slave trade a database’ </w:t>
      </w:r>
      <w:r w:rsidR="006422EA" w:rsidRPr="00924980">
        <w:rPr>
          <w:rFonts w:ascii="Arial" w:hAnsi="Arial" w:cs="Arial"/>
          <w:sz w:val="22"/>
          <w:szCs w:val="22"/>
        </w:rPr>
        <w:t>and 416 times in ‘</w:t>
      </w:r>
      <w:hyperlink r:id="rId8" w:history="1">
        <w:r w:rsidR="006422EA" w:rsidRPr="00924980">
          <w:rPr>
            <w:rFonts w:ascii="Arial" w:hAnsi="Arial" w:cs="Arial"/>
            <w:color w:val="000000" w:themeColor="text1"/>
            <w:sz w:val="22"/>
            <w:szCs w:val="22"/>
          </w:rPr>
          <w:t>Atlas of the transatlantic slave trade</w:t>
        </w:r>
      </w:hyperlink>
      <w:r w:rsidR="006422EA" w:rsidRPr="00924980">
        <w:rPr>
          <w:rFonts w:ascii="Arial" w:hAnsi="Arial" w:cs="Arial"/>
          <w:color w:val="000000" w:themeColor="text1"/>
          <w:sz w:val="22"/>
          <w:szCs w:val="22"/>
        </w:rPr>
        <w:t xml:space="preserve">’, Thus showing the extensive research and impact he has had on the field of the study. This assignment will compile a bibliography of works by David Richardson and will evaluate histographical and theatrical approaches he has consistently used in his work as well as paying particular attention to </w:t>
      </w:r>
      <w:r w:rsidR="00023D90" w:rsidRPr="00924980">
        <w:rPr>
          <w:rFonts w:ascii="Arial" w:hAnsi="Arial" w:cs="Arial"/>
          <w:color w:val="000000" w:themeColor="text1"/>
          <w:sz w:val="22"/>
          <w:szCs w:val="22"/>
        </w:rPr>
        <w:t>the impact and influence on other historians works.</w:t>
      </w:r>
    </w:p>
    <w:p w14:paraId="16335520" w14:textId="7EE99135" w:rsidR="00023D90" w:rsidRPr="00924980" w:rsidRDefault="00023D90" w:rsidP="00065CCF">
      <w:pPr>
        <w:spacing w:line="360" w:lineRule="auto"/>
        <w:rPr>
          <w:rFonts w:ascii="Arial" w:hAnsi="Arial" w:cs="Arial"/>
          <w:color w:val="000000" w:themeColor="text1"/>
          <w:sz w:val="22"/>
          <w:szCs w:val="22"/>
        </w:rPr>
      </w:pPr>
    </w:p>
    <w:p w14:paraId="1CE8564E" w14:textId="4F075681" w:rsidR="00023D90" w:rsidRPr="00924980" w:rsidRDefault="00023D90" w:rsidP="00065CCF">
      <w:pPr>
        <w:spacing w:line="360" w:lineRule="auto"/>
        <w:rPr>
          <w:rFonts w:ascii="Arial" w:eastAsia="Times New Roman" w:hAnsi="Arial" w:cs="Arial"/>
          <w:b/>
          <w:bCs/>
          <w:sz w:val="22"/>
          <w:szCs w:val="22"/>
          <w:lang w:eastAsia="en-GB"/>
        </w:rPr>
      </w:pPr>
      <w:r w:rsidRPr="00023D90">
        <w:rPr>
          <w:rFonts w:ascii="Arial" w:eastAsia="Times New Roman" w:hAnsi="Arial" w:cs="Arial"/>
          <w:b/>
          <w:bCs/>
          <w:color w:val="000000"/>
          <w:spacing w:val="-5"/>
          <w:sz w:val="22"/>
          <w:szCs w:val="22"/>
          <w:shd w:val="clear" w:color="auto" w:fill="FFFFFF"/>
          <w:lang w:eastAsia="en-GB"/>
        </w:rPr>
        <w:t>Eltis, David, David Richardson, David Brion Davis, and David W. Blight. “</w:t>
      </w:r>
      <w:r w:rsidRPr="00023D90">
        <w:rPr>
          <w:rFonts w:ascii="Arial" w:eastAsia="Times New Roman" w:hAnsi="Arial" w:cs="Arial"/>
          <w:b/>
          <w:bCs/>
          <w:i/>
          <w:iCs/>
          <w:color w:val="000000"/>
          <w:spacing w:val="-5"/>
          <w:sz w:val="22"/>
          <w:szCs w:val="22"/>
          <w:shd w:val="clear" w:color="auto" w:fill="FFFFFF"/>
          <w:lang w:eastAsia="en-GB"/>
        </w:rPr>
        <w:t>Nations Transporting Slaves from Africa, 1501–1867.</w:t>
      </w:r>
      <w:r w:rsidRPr="00023D90">
        <w:rPr>
          <w:rFonts w:ascii="Arial" w:eastAsia="Times New Roman" w:hAnsi="Arial" w:cs="Arial"/>
          <w:b/>
          <w:bCs/>
          <w:color w:val="000000"/>
          <w:spacing w:val="-5"/>
          <w:sz w:val="22"/>
          <w:szCs w:val="22"/>
          <w:shd w:val="clear" w:color="auto" w:fill="FFFFFF"/>
          <w:lang w:eastAsia="en-GB"/>
        </w:rPr>
        <w:t>” In </w:t>
      </w:r>
      <w:r w:rsidRPr="00023D90">
        <w:rPr>
          <w:rFonts w:ascii="Arial" w:eastAsia="Times New Roman" w:hAnsi="Arial" w:cs="Arial"/>
          <w:b/>
          <w:bCs/>
          <w:i/>
          <w:iCs/>
          <w:color w:val="000000"/>
          <w:spacing w:val="-5"/>
          <w:sz w:val="22"/>
          <w:szCs w:val="22"/>
          <w:shd w:val="clear" w:color="auto" w:fill="FFFFFF"/>
          <w:lang w:eastAsia="en-GB"/>
        </w:rPr>
        <w:t>Atlas of the Transatlantic Slave Trade</w:t>
      </w:r>
      <w:r w:rsidRPr="00023D90">
        <w:rPr>
          <w:rFonts w:ascii="Arial" w:eastAsia="Times New Roman" w:hAnsi="Arial" w:cs="Arial"/>
          <w:b/>
          <w:bCs/>
          <w:color w:val="000000"/>
          <w:spacing w:val="-5"/>
          <w:sz w:val="22"/>
          <w:szCs w:val="22"/>
          <w:shd w:val="clear" w:color="auto" w:fill="FFFFFF"/>
          <w:lang w:eastAsia="en-GB"/>
        </w:rPr>
        <w:t>, 21–36. Yale University Press,</w:t>
      </w:r>
      <w:r w:rsidR="00BA22E9" w:rsidRPr="00924980">
        <w:rPr>
          <w:rFonts w:ascii="Arial" w:eastAsia="Times New Roman" w:hAnsi="Arial" w:cs="Arial"/>
          <w:b/>
          <w:bCs/>
          <w:color w:val="000000"/>
          <w:spacing w:val="-5"/>
          <w:sz w:val="22"/>
          <w:szCs w:val="22"/>
          <w:shd w:val="clear" w:color="auto" w:fill="FFFFFF"/>
          <w:lang w:eastAsia="en-GB"/>
        </w:rPr>
        <w:t xml:space="preserve"> </w:t>
      </w:r>
      <w:r w:rsidR="00BA22E9" w:rsidRPr="00924980">
        <w:rPr>
          <w:rFonts w:ascii="Arial" w:eastAsia="Times New Roman" w:hAnsi="Arial" w:cs="Arial"/>
          <w:b/>
          <w:bCs/>
          <w:color w:val="000000"/>
          <w:spacing w:val="-5"/>
          <w:sz w:val="22"/>
          <w:szCs w:val="22"/>
          <w:shd w:val="clear" w:color="auto" w:fill="FFFFFF"/>
          <w:lang w:eastAsia="en-GB"/>
        </w:rPr>
        <w:t>{</w:t>
      </w:r>
      <w:r w:rsidR="00BA22E9" w:rsidRPr="00023D90">
        <w:rPr>
          <w:rFonts w:ascii="Arial" w:eastAsia="Times New Roman" w:hAnsi="Arial" w:cs="Arial"/>
          <w:b/>
          <w:bCs/>
          <w:color w:val="000000"/>
          <w:spacing w:val="-5"/>
          <w:sz w:val="22"/>
          <w:szCs w:val="22"/>
          <w:shd w:val="clear" w:color="auto" w:fill="FFFFFF"/>
          <w:lang w:eastAsia="en-GB"/>
        </w:rPr>
        <w:t>http://www.jstor.org/stable/j.ctt5vm1s4.7</w:t>
      </w:r>
      <w:r w:rsidR="00BA22E9" w:rsidRPr="00924980">
        <w:rPr>
          <w:rFonts w:ascii="Arial" w:eastAsia="Times New Roman" w:hAnsi="Arial" w:cs="Arial"/>
          <w:b/>
          <w:bCs/>
          <w:color w:val="000000"/>
          <w:spacing w:val="-5"/>
          <w:sz w:val="22"/>
          <w:szCs w:val="22"/>
          <w:shd w:val="clear" w:color="auto" w:fill="FFFFFF"/>
          <w:lang w:eastAsia="en-GB"/>
        </w:rPr>
        <w:t>},</w:t>
      </w:r>
      <w:r w:rsidRPr="00023D90">
        <w:rPr>
          <w:rFonts w:ascii="Arial" w:eastAsia="Times New Roman" w:hAnsi="Arial" w:cs="Arial"/>
          <w:b/>
          <w:bCs/>
          <w:color w:val="000000"/>
          <w:spacing w:val="-5"/>
          <w:sz w:val="22"/>
          <w:szCs w:val="22"/>
          <w:shd w:val="clear" w:color="auto" w:fill="FFFFFF"/>
          <w:lang w:eastAsia="en-GB"/>
        </w:rPr>
        <w:t xml:space="preserve"> 2010. </w:t>
      </w:r>
    </w:p>
    <w:p w14:paraId="6E5BBB51" w14:textId="502E02E5" w:rsidR="00023D90" w:rsidRPr="00924980" w:rsidRDefault="00023D90" w:rsidP="00065CCF">
      <w:pPr>
        <w:pStyle w:val="Heading3"/>
        <w:shd w:val="clear" w:color="auto" w:fill="FFFFFF"/>
        <w:spacing w:before="0" w:beforeAutospacing="0" w:after="30" w:afterAutospacing="0" w:line="360" w:lineRule="auto"/>
        <w:ind w:right="1500"/>
        <w:rPr>
          <w:rFonts w:ascii="Arial" w:hAnsi="Arial" w:cs="Arial"/>
          <w:color w:val="000000" w:themeColor="text1"/>
          <w:sz w:val="22"/>
          <w:szCs w:val="22"/>
        </w:rPr>
      </w:pPr>
    </w:p>
    <w:p w14:paraId="69108292" w14:textId="3FAC9FF4" w:rsidR="001C6F36" w:rsidRPr="00924980" w:rsidRDefault="00BA22E9" w:rsidP="00065CCF">
      <w:pPr>
        <w:spacing w:line="360" w:lineRule="auto"/>
        <w:rPr>
          <w:rFonts w:ascii="Arial" w:hAnsi="Arial" w:cs="Arial"/>
          <w:color w:val="000000" w:themeColor="text1"/>
          <w:sz w:val="22"/>
          <w:szCs w:val="22"/>
        </w:rPr>
      </w:pPr>
      <w:r w:rsidRPr="00924980">
        <w:rPr>
          <w:rFonts w:ascii="Arial" w:hAnsi="Arial" w:cs="Arial"/>
          <w:color w:val="000000" w:themeColor="text1"/>
          <w:sz w:val="22"/>
          <w:szCs w:val="22"/>
        </w:rPr>
        <w:t xml:space="preserve"> </w:t>
      </w:r>
      <w:r w:rsidR="001C6F36" w:rsidRPr="00924980">
        <w:rPr>
          <w:rFonts w:ascii="Arial" w:hAnsi="Arial" w:cs="Arial"/>
          <w:color w:val="000000" w:themeColor="text1"/>
          <w:sz w:val="22"/>
          <w:szCs w:val="22"/>
        </w:rPr>
        <w:t>T</w:t>
      </w:r>
      <w:r w:rsidR="001C6F36" w:rsidRPr="00924980">
        <w:rPr>
          <w:rFonts w:ascii="Arial" w:hAnsi="Arial" w:cs="Arial"/>
          <w:color w:val="000000" w:themeColor="text1"/>
          <w:sz w:val="22"/>
          <w:szCs w:val="22"/>
        </w:rPr>
        <w:t xml:space="preserve">his chapter fruitfully states issues in the transportation discussing the resistance of slaves either using forceful, </w:t>
      </w:r>
      <w:r w:rsidR="001C6F36" w:rsidRPr="00924980">
        <w:rPr>
          <w:rFonts w:ascii="Arial" w:hAnsi="Arial" w:cs="Arial"/>
          <w:color w:val="000000" w:themeColor="text1"/>
          <w:sz w:val="22"/>
          <w:szCs w:val="22"/>
        </w:rPr>
        <w:t>c</w:t>
      </w:r>
      <w:r w:rsidR="001C6F36" w:rsidRPr="00924980">
        <w:rPr>
          <w:rFonts w:ascii="Arial" w:hAnsi="Arial" w:cs="Arial"/>
          <w:color w:val="000000" w:themeColor="text1"/>
          <w:sz w:val="22"/>
          <w:szCs w:val="22"/>
        </w:rPr>
        <w:t>ruel</w:t>
      </w:r>
      <w:r w:rsidR="001C6F36" w:rsidRPr="00924980">
        <w:rPr>
          <w:rFonts w:ascii="Arial" w:hAnsi="Arial" w:cs="Arial"/>
          <w:color w:val="000000" w:themeColor="text1"/>
          <w:sz w:val="22"/>
          <w:szCs w:val="22"/>
        </w:rPr>
        <w:t xml:space="preserve"> </w:t>
      </w:r>
      <w:r w:rsidR="001C6F36" w:rsidRPr="00924980">
        <w:rPr>
          <w:rFonts w:ascii="Arial" w:hAnsi="Arial" w:cs="Arial"/>
          <w:color w:val="000000" w:themeColor="text1"/>
          <w:sz w:val="22"/>
          <w:szCs w:val="22"/>
        </w:rPr>
        <w:t xml:space="preserve">methods to remove slaves from their home and families. The chapter utilises </w:t>
      </w:r>
      <w:r w:rsidR="001C6F36" w:rsidRPr="00924980">
        <w:rPr>
          <w:rFonts w:ascii="Arial" w:hAnsi="Arial" w:cs="Arial"/>
          <w:color w:val="000000" w:themeColor="text1"/>
          <w:sz w:val="22"/>
          <w:szCs w:val="22"/>
        </w:rPr>
        <w:t>q</w:t>
      </w:r>
      <w:r w:rsidR="001C6F36" w:rsidRPr="00924980">
        <w:rPr>
          <w:rFonts w:ascii="Arial" w:hAnsi="Arial" w:cs="Arial"/>
          <w:color w:val="000000" w:themeColor="text1"/>
          <w:sz w:val="22"/>
          <w:szCs w:val="22"/>
        </w:rPr>
        <w:t>uantitative data to</w:t>
      </w:r>
      <w:r w:rsidR="001C6F36" w:rsidRPr="00924980">
        <w:rPr>
          <w:rFonts w:ascii="Arial" w:hAnsi="Arial" w:cs="Arial"/>
          <w:color w:val="000000" w:themeColor="text1"/>
          <w:sz w:val="22"/>
          <w:szCs w:val="22"/>
        </w:rPr>
        <w:t xml:space="preserve"> </w:t>
      </w:r>
      <w:r w:rsidR="001C6F36" w:rsidRPr="00924980">
        <w:rPr>
          <w:rFonts w:ascii="Arial" w:hAnsi="Arial" w:cs="Arial"/>
          <w:color w:val="000000" w:themeColor="text1"/>
          <w:sz w:val="22"/>
          <w:szCs w:val="22"/>
        </w:rPr>
        <w:t xml:space="preserve">outline both the journey the slaves took, as well as </w:t>
      </w:r>
      <w:r w:rsidR="001C6F36" w:rsidRPr="00924980">
        <w:rPr>
          <w:rFonts w:ascii="Arial" w:hAnsi="Arial" w:cs="Arial"/>
          <w:color w:val="000000" w:themeColor="text1"/>
          <w:sz w:val="22"/>
          <w:szCs w:val="22"/>
        </w:rPr>
        <w:t>q</w:t>
      </w:r>
      <w:r w:rsidR="001C6F36" w:rsidRPr="00924980">
        <w:rPr>
          <w:rFonts w:ascii="Arial" w:hAnsi="Arial" w:cs="Arial"/>
          <w:color w:val="000000" w:themeColor="text1"/>
          <w:sz w:val="22"/>
          <w:szCs w:val="22"/>
        </w:rPr>
        <w:t>ualitativ</w:t>
      </w:r>
      <w:r w:rsidR="001C6F36" w:rsidRPr="00924980">
        <w:rPr>
          <w:rFonts w:ascii="Arial" w:hAnsi="Arial" w:cs="Arial"/>
          <w:color w:val="000000" w:themeColor="text1"/>
          <w:sz w:val="22"/>
          <w:szCs w:val="22"/>
        </w:rPr>
        <w:t>e</w:t>
      </w:r>
      <w:r w:rsidR="001C6F36" w:rsidRPr="00924980">
        <w:rPr>
          <w:rFonts w:ascii="Arial" w:hAnsi="Arial" w:cs="Arial"/>
          <w:color w:val="000000" w:themeColor="text1"/>
          <w:sz w:val="22"/>
          <w:szCs w:val="22"/>
        </w:rPr>
        <w:t xml:space="preserve"> data to further explain </w:t>
      </w:r>
      <w:r w:rsidR="00924980" w:rsidRPr="00924980">
        <w:rPr>
          <w:rFonts w:ascii="Arial" w:hAnsi="Arial" w:cs="Arial"/>
          <w:color w:val="000000" w:themeColor="text1"/>
          <w:sz w:val="22"/>
          <w:szCs w:val="22"/>
        </w:rPr>
        <w:t>how</w:t>
      </w:r>
      <w:r w:rsidR="001C6F36" w:rsidRPr="00924980">
        <w:rPr>
          <w:rFonts w:ascii="Arial" w:hAnsi="Arial" w:cs="Arial"/>
          <w:color w:val="000000" w:themeColor="text1"/>
          <w:sz w:val="22"/>
          <w:szCs w:val="22"/>
        </w:rPr>
        <w:t xml:space="preserve"> the African society benefited from western economic development. The chapter also features </w:t>
      </w:r>
      <w:r w:rsidR="001C6F36" w:rsidRPr="00924980">
        <w:rPr>
          <w:rFonts w:ascii="Arial" w:hAnsi="Arial" w:cs="Arial"/>
          <w:color w:val="000000" w:themeColor="text1"/>
          <w:sz w:val="22"/>
          <w:szCs w:val="22"/>
        </w:rPr>
        <w:t>s</w:t>
      </w:r>
      <w:r w:rsidR="001C6F36" w:rsidRPr="00924980">
        <w:rPr>
          <w:rFonts w:ascii="Arial" w:hAnsi="Arial" w:cs="Arial"/>
          <w:color w:val="000000" w:themeColor="text1"/>
          <w:sz w:val="22"/>
          <w:szCs w:val="22"/>
        </w:rPr>
        <w:t>ources</w:t>
      </w:r>
      <w:r w:rsidR="001C6F36" w:rsidRPr="00924980">
        <w:rPr>
          <w:rFonts w:ascii="Arial" w:hAnsi="Arial" w:cs="Arial"/>
          <w:color w:val="000000" w:themeColor="text1"/>
          <w:sz w:val="22"/>
          <w:szCs w:val="22"/>
        </w:rPr>
        <w:t xml:space="preserve"> of </w:t>
      </w:r>
      <w:r w:rsidR="001C6F36" w:rsidRPr="00924980">
        <w:rPr>
          <w:rFonts w:ascii="Arial" w:hAnsi="Arial" w:cs="Arial"/>
          <w:color w:val="000000" w:themeColor="text1"/>
          <w:sz w:val="22"/>
          <w:szCs w:val="22"/>
        </w:rPr>
        <w:t xml:space="preserve">his book being published by Yale University Press audiences who are currently </w:t>
      </w:r>
      <w:r w:rsidR="001C6F36" w:rsidRPr="00924980">
        <w:rPr>
          <w:rFonts w:ascii="Arial" w:hAnsi="Arial" w:cs="Arial"/>
          <w:color w:val="000000" w:themeColor="text1"/>
          <w:sz w:val="22"/>
          <w:szCs w:val="22"/>
        </w:rPr>
        <w:t>studying</w:t>
      </w:r>
      <w:r w:rsidR="001C6F36" w:rsidRPr="00924980">
        <w:rPr>
          <w:rFonts w:ascii="Arial" w:hAnsi="Arial" w:cs="Arial"/>
          <w:color w:val="000000" w:themeColor="text1"/>
          <w:sz w:val="22"/>
          <w:szCs w:val="22"/>
        </w:rPr>
        <w:t xml:space="preserve"> scholarship or prestige (students or historians). However</w:t>
      </w:r>
      <w:r w:rsidR="001C6F36" w:rsidRPr="00924980">
        <w:rPr>
          <w:rFonts w:ascii="Arial" w:hAnsi="Arial" w:cs="Arial"/>
          <w:color w:val="000000" w:themeColor="text1"/>
          <w:sz w:val="22"/>
          <w:szCs w:val="22"/>
        </w:rPr>
        <w:t xml:space="preserve"> </w:t>
      </w:r>
      <w:r w:rsidR="001C6F36" w:rsidRPr="00924980">
        <w:rPr>
          <w:rFonts w:ascii="Arial" w:hAnsi="Arial" w:cs="Arial"/>
          <w:color w:val="000000" w:themeColor="text1"/>
          <w:sz w:val="22"/>
          <w:szCs w:val="22"/>
        </w:rPr>
        <w:t>due to its</w:t>
      </w:r>
      <w:r w:rsidR="001C6F36" w:rsidRPr="00924980">
        <w:rPr>
          <w:rFonts w:ascii="Arial" w:hAnsi="Arial" w:cs="Arial"/>
          <w:color w:val="000000" w:themeColor="text1"/>
          <w:sz w:val="22"/>
          <w:szCs w:val="22"/>
        </w:rPr>
        <w:t xml:space="preserve"> </w:t>
      </w:r>
      <w:r w:rsidR="001C6F36" w:rsidRPr="00924980">
        <w:rPr>
          <w:rFonts w:ascii="Arial" w:hAnsi="Arial" w:cs="Arial"/>
          <w:color w:val="000000" w:themeColor="text1"/>
          <w:sz w:val="22"/>
          <w:szCs w:val="22"/>
        </w:rPr>
        <w:t xml:space="preserve">popular subject </w:t>
      </w:r>
      <w:r w:rsidR="001C6F36" w:rsidRPr="00924980">
        <w:rPr>
          <w:rFonts w:ascii="Arial" w:hAnsi="Arial" w:cs="Arial"/>
          <w:color w:val="000000" w:themeColor="text1"/>
          <w:sz w:val="22"/>
          <w:szCs w:val="22"/>
        </w:rPr>
        <w:t>matter of</w:t>
      </w:r>
      <w:r w:rsidR="001C6F36" w:rsidRPr="00924980">
        <w:rPr>
          <w:rFonts w:ascii="Arial" w:hAnsi="Arial" w:cs="Arial"/>
          <w:color w:val="000000" w:themeColor="text1"/>
          <w:sz w:val="22"/>
          <w:szCs w:val="22"/>
        </w:rPr>
        <w:t xml:space="preserve"> countries and </w:t>
      </w:r>
      <w:r w:rsidR="001C6F36" w:rsidRPr="00924980">
        <w:rPr>
          <w:rFonts w:ascii="Arial" w:hAnsi="Arial" w:cs="Arial"/>
          <w:color w:val="000000" w:themeColor="text1"/>
          <w:sz w:val="22"/>
          <w:szCs w:val="22"/>
        </w:rPr>
        <w:t>their influences</w:t>
      </w:r>
      <w:r w:rsidR="001C6F36" w:rsidRPr="00924980">
        <w:rPr>
          <w:rFonts w:ascii="Arial" w:hAnsi="Arial" w:cs="Arial"/>
          <w:color w:val="000000" w:themeColor="text1"/>
          <w:sz w:val="22"/>
          <w:szCs w:val="22"/>
        </w:rPr>
        <w:t xml:space="preserve"> in the transportation of slaves, </w:t>
      </w:r>
      <w:r w:rsidR="001C6F36" w:rsidRPr="00924980">
        <w:rPr>
          <w:rFonts w:ascii="Arial" w:hAnsi="Arial" w:cs="Arial"/>
          <w:color w:val="000000" w:themeColor="text1"/>
          <w:sz w:val="22"/>
          <w:szCs w:val="22"/>
        </w:rPr>
        <w:t xml:space="preserve"> </w:t>
      </w:r>
      <w:r w:rsidR="001C6F36" w:rsidRPr="00924980">
        <w:rPr>
          <w:rFonts w:ascii="Arial" w:hAnsi="Arial" w:cs="Arial"/>
          <w:color w:val="000000" w:themeColor="text1"/>
          <w:sz w:val="22"/>
          <w:szCs w:val="22"/>
        </w:rPr>
        <w:t>as well as the content of maps sourcing quantitative analysis, and accessibility, one could therefore state it is both for scholarly and popular consumption while heavily leaning towards scholarly uses. It is currently referenced on the JSTOR, and many other academic websites,  however</w:t>
      </w:r>
      <w:r w:rsidR="001C6F36" w:rsidRPr="00924980">
        <w:rPr>
          <w:rFonts w:ascii="Arial" w:hAnsi="Arial" w:cs="Arial"/>
          <w:color w:val="000000" w:themeColor="text1"/>
          <w:sz w:val="22"/>
          <w:szCs w:val="22"/>
        </w:rPr>
        <w:t>,</w:t>
      </w:r>
      <w:r w:rsidR="001C6F36" w:rsidRPr="00924980">
        <w:rPr>
          <w:rFonts w:ascii="Arial" w:hAnsi="Arial" w:cs="Arial"/>
          <w:color w:val="000000" w:themeColor="text1"/>
          <w:sz w:val="22"/>
          <w:szCs w:val="22"/>
        </w:rPr>
        <w:t xml:space="preserve"> there are no explanatory notes (readily </w:t>
      </w:r>
      <w:r w:rsidR="001C6F36" w:rsidRPr="00924980">
        <w:rPr>
          <w:rFonts w:ascii="Arial" w:hAnsi="Arial" w:cs="Arial"/>
          <w:color w:val="000000" w:themeColor="text1"/>
          <w:sz w:val="22"/>
          <w:szCs w:val="22"/>
        </w:rPr>
        <w:t>available</w:t>
      </w:r>
      <w:r w:rsidR="001C6F36" w:rsidRPr="00924980">
        <w:rPr>
          <w:rFonts w:ascii="Arial" w:hAnsi="Arial" w:cs="Arial"/>
          <w:color w:val="000000" w:themeColor="text1"/>
          <w:sz w:val="22"/>
          <w:szCs w:val="22"/>
        </w:rPr>
        <w:t>)</w:t>
      </w:r>
      <w:r w:rsidR="001C6F36" w:rsidRPr="00924980">
        <w:rPr>
          <w:rFonts w:ascii="Arial" w:hAnsi="Arial" w:cs="Arial"/>
          <w:color w:val="000000" w:themeColor="text1"/>
          <w:sz w:val="22"/>
          <w:szCs w:val="22"/>
        </w:rPr>
        <w:t xml:space="preserve"> </w:t>
      </w:r>
      <w:r w:rsidR="001C6F36" w:rsidRPr="00924980">
        <w:rPr>
          <w:rFonts w:ascii="Arial" w:hAnsi="Arial" w:cs="Arial"/>
          <w:color w:val="000000" w:themeColor="text1"/>
          <w:sz w:val="22"/>
          <w:szCs w:val="22"/>
        </w:rPr>
        <w:t>online</w:t>
      </w:r>
      <w:r w:rsidR="001C6F36" w:rsidRPr="00924980">
        <w:rPr>
          <w:rFonts w:ascii="Arial" w:hAnsi="Arial" w:cs="Arial"/>
          <w:color w:val="000000" w:themeColor="text1"/>
          <w:sz w:val="22"/>
          <w:szCs w:val="22"/>
        </w:rPr>
        <w:t>.</w:t>
      </w:r>
    </w:p>
    <w:p w14:paraId="48FD0C15" w14:textId="2AFFC741" w:rsidR="00065CCF" w:rsidRPr="00924980" w:rsidRDefault="00065CCF" w:rsidP="00065CCF">
      <w:pPr>
        <w:spacing w:line="360" w:lineRule="auto"/>
        <w:rPr>
          <w:rFonts w:ascii="Arial" w:hAnsi="Arial" w:cs="Arial"/>
          <w:color w:val="000000"/>
          <w:sz w:val="22"/>
          <w:szCs w:val="22"/>
          <w:shd w:val="clear" w:color="auto" w:fill="FFFFFF"/>
        </w:rPr>
      </w:pPr>
    </w:p>
    <w:p w14:paraId="2B467EB0" w14:textId="4D269592" w:rsidR="00924742" w:rsidRPr="00924980" w:rsidRDefault="00EF2E1D" w:rsidP="005B2DBD">
      <w:pPr>
        <w:spacing w:line="360" w:lineRule="auto"/>
        <w:rPr>
          <w:rFonts w:ascii="Arial" w:hAnsi="Arial" w:cs="Arial"/>
          <w:b/>
          <w:bCs/>
          <w:sz w:val="22"/>
          <w:szCs w:val="22"/>
          <w:lang w:eastAsia="en-GB"/>
        </w:rPr>
      </w:pPr>
      <w:r w:rsidRPr="00924980">
        <w:rPr>
          <w:rFonts w:ascii="Arial" w:hAnsi="Arial" w:cs="Arial"/>
          <w:b/>
          <w:bCs/>
          <w:sz w:val="22"/>
          <w:szCs w:val="22"/>
          <w:lang w:eastAsia="en-GB"/>
        </w:rPr>
        <w:t>David Richardso</w:t>
      </w:r>
      <w:r w:rsidR="00135245" w:rsidRPr="00924980">
        <w:rPr>
          <w:rFonts w:ascii="Arial" w:hAnsi="Arial" w:cs="Arial"/>
          <w:b/>
          <w:bCs/>
          <w:sz w:val="22"/>
          <w:szCs w:val="22"/>
          <w:lang w:eastAsia="en-GB"/>
        </w:rPr>
        <w:t xml:space="preserve">n and </w:t>
      </w:r>
      <w:r w:rsidR="00135245" w:rsidRPr="00924980">
        <w:rPr>
          <w:rFonts w:ascii="Arial" w:hAnsi="Arial" w:cs="Arial"/>
          <w:b/>
          <w:bCs/>
          <w:sz w:val="22"/>
          <w:szCs w:val="22"/>
          <w:lang w:eastAsia="en-GB"/>
        </w:rPr>
        <w:t>Robin Pearson</w:t>
      </w:r>
      <w:r w:rsidRPr="00924980">
        <w:rPr>
          <w:rFonts w:ascii="Arial" w:hAnsi="Arial" w:cs="Arial"/>
          <w:b/>
          <w:bCs/>
          <w:sz w:val="22"/>
          <w:szCs w:val="22"/>
          <w:lang w:eastAsia="en-GB"/>
        </w:rPr>
        <w:t>, ‘</w:t>
      </w:r>
      <w:r w:rsidR="001C6F36" w:rsidRPr="00924980">
        <w:rPr>
          <w:rFonts w:ascii="Arial" w:hAnsi="Arial" w:cs="Arial"/>
          <w:b/>
          <w:bCs/>
          <w:sz w:val="22"/>
          <w:szCs w:val="22"/>
          <w:lang w:eastAsia="en-GB"/>
        </w:rPr>
        <w:t>Ensuring</w:t>
      </w:r>
      <w:r w:rsidR="00E27BBC" w:rsidRPr="00924980">
        <w:rPr>
          <w:rFonts w:ascii="Arial" w:hAnsi="Arial" w:cs="Arial"/>
          <w:b/>
          <w:bCs/>
          <w:i/>
          <w:iCs/>
          <w:sz w:val="22"/>
          <w:szCs w:val="22"/>
          <w:lang w:eastAsia="en-GB"/>
        </w:rPr>
        <w:t xml:space="preserve"> the Transatlantic Slave Trade</w:t>
      </w:r>
      <w:r w:rsidRPr="00924980">
        <w:rPr>
          <w:rFonts w:ascii="Arial" w:hAnsi="Arial" w:cs="Arial"/>
          <w:b/>
          <w:bCs/>
          <w:i/>
          <w:iCs/>
          <w:sz w:val="22"/>
          <w:szCs w:val="22"/>
          <w:lang w:eastAsia="en-GB"/>
        </w:rPr>
        <w:t>’,</w:t>
      </w:r>
      <w:r w:rsidR="00924742" w:rsidRPr="00924980">
        <w:rPr>
          <w:rFonts w:ascii="Arial" w:hAnsi="Arial" w:cs="Arial"/>
          <w:b/>
          <w:bCs/>
          <w:i/>
          <w:iCs/>
          <w:sz w:val="22"/>
          <w:szCs w:val="22"/>
          <w:lang w:eastAsia="en-GB"/>
        </w:rPr>
        <w:t xml:space="preserve"> (</w:t>
      </w:r>
      <w:r w:rsidR="00924742" w:rsidRPr="00924980">
        <w:rPr>
          <w:rFonts w:ascii="Arial" w:hAnsi="Arial" w:cs="Arial"/>
          <w:b/>
          <w:bCs/>
          <w:sz w:val="22"/>
          <w:szCs w:val="22"/>
          <w:lang w:eastAsia="en-GB"/>
        </w:rPr>
        <w:t xml:space="preserve">New York, USA: Cambridge University Press), 2019, p.417-466. </w:t>
      </w:r>
    </w:p>
    <w:p w14:paraId="5AC57A43" w14:textId="77777777" w:rsidR="00924742" w:rsidRPr="00924980" w:rsidRDefault="00924742" w:rsidP="005B2DBD">
      <w:pPr>
        <w:spacing w:line="360" w:lineRule="auto"/>
        <w:rPr>
          <w:rFonts w:ascii="Arial" w:hAnsi="Arial" w:cs="Arial"/>
          <w:b/>
          <w:bCs/>
          <w:i/>
          <w:iCs/>
          <w:sz w:val="22"/>
          <w:szCs w:val="22"/>
          <w:lang w:eastAsia="en-GB"/>
        </w:rPr>
      </w:pPr>
    </w:p>
    <w:p w14:paraId="59E52A99" w14:textId="3766AA52" w:rsidR="001C6F36" w:rsidRPr="00924980" w:rsidRDefault="001C6F36" w:rsidP="001C6F36">
      <w:pPr>
        <w:spacing w:line="360" w:lineRule="auto"/>
        <w:rPr>
          <w:rFonts w:ascii="Arial" w:hAnsi="Arial" w:cs="Arial"/>
          <w:color w:val="000000" w:themeColor="text1"/>
          <w:sz w:val="22"/>
          <w:szCs w:val="22"/>
        </w:rPr>
      </w:pPr>
      <w:r w:rsidRPr="00924980">
        <w:rPr>
          <w:rFonts w:ascii="Arial" w:hAnsi="Arial" w:cs="Arial"/>
          <w:color w:val="000000" w:themeColor="text1"/>
          <w:sz w:val="22"/>
          <w:szCs w:val="22"/>
        </w:rPr>
        <w:t>This journal features a discussion on the slave trade and its growth in the 18th and 19th centuries, which is imperative to the study of slavery and revolts in which Richardson methodically researched. The journal states</w:t>
      </w:r>
      <w:r w:rsidR="007D541A" w:rsidRPr="00924980">
        <w:rPr>
          <w:rFonts w:ascii="Arial" w:hAnsi="Arial" w:cs="Arial"/>
          <w:color w:val="000000" w:themeColor="text1"/>
          <w:sz w:val="22"/>
          <w:szCs w:val="22"/>
          <w:lang w:eastAsia="en-GB"/>
        </w:rPr>
        <w:t xml:space="preserve"> ‘</w:t>
      </w:r>
      <w:r w:rsidR="007D541A" w:rsidRPr="00924980">
        <w:rPr>
          <w:rFonts w:ascii="Arial" w:eastAsia="Times New Roman" w:hAnsi="Arial" w:cs="Arial"/>
          <w:color w:val="000000" w:themeColor="text1"/>
          <w:sz w:val="22"/>
          <w:szCs w:val="22"/>
          <w:lang w:eastAsia="en-GB"/>
        </w:rPr>
        <w:t xml:space="preserve">It is estimated that British ships embarked 151,877 slaves in 1701–1710 and 255,346 in 1751– 1760. Calculated from www.slavevoyages.org (accessed 4 November 2017). English shipping tonnage was </w:t>
      </w:r>
      <w:r w:rsidR="007D541A" w:rsidRPr="00924980">
        <w:rPr>
          <w:rFonts w:ascii="Arial" w:eastAsia="Times New Roman" w:hAnsi="Arial" w:cs="Arial"/>
          <w:color w:val="000000" w:themeColor="text1"/>
          <w:sz w:val="22"/>
          <w:szCs w:val="22"/>
          <w:lang w:eastAsia="en-GB"/>
        </w:rPr>
        <w:lastRenderedPageBreak/>
        <w:t>323,000 in 1702 and 421,000 in 1751</w:t>
      </w:r>
      <w:r w:rsidR="007D541A" w:rsidRPr="00924980">
        <w:rPr>
          <w:rFonts w:ascii="Arial" w:eastAsia="Times New Roman" w:hAnsi="Arial" w:cs="Arial"/>
          <w:color w:val="000000" w:themeColor="text1"/>
          <w:sz w:val="22"/>
          <w:szCs w:val="22"/>
          <w:lang w:eastAsia="en-GB"/>
        </w:rPr>
        <w:t>’</w:t>
      </w:r>
      <w:r w:rsidR="007D541A" w:rsidRPr="00924980">
        <w:rPr>
          <w:rStyle w:val="FootnoteReference"/>
          <w:rFonts w:ascii="Arial" w:eastAsia="Times New Roman" w:hAnsi="Arial" w:cs="Arial"/>
          <w:color w:val="000000" w:themeColor="text1"/>
          <w:sz w:val="22"/>
          <w:szCs w:val="22"/>
          <w:lang w:eastAsia="en-GB"/>
        </w:rPr>
        <w:footnoteReference w:id="1"/>
      </w:r>
      <w:r w:rsidR="005B2DBD" w:rsidRPr="00924980">
        <w:rPr>
          <w:rFonts w:ascii="Arial" w:hAnsi="Arial" w:cs="Arial"/>
          <w:color w:val="000000" w:themeColor="text1"/>
          <w:sz w:val="22"/>
          <w:szCs w:val="22"/>
          <w:lang w:eastAsia="en-GB"/>
        </w:rPr>
        <w:t xml:space="preserve"> </w:t>
      </w:r>
      <w:r w:rsidR="007D541A" w:rsidRPr="00924980">
        <w:rPr>
          <w:rFonts w:ascii="Arial" w:hAnsi="Arial" w:cs="Arial"/>
          <w:color w:val="000000" w:themeColor="text1"/>
          <w:sz w:val="22"/>
          <w:szCs w:val="22"/>
          <w:lang w:eastAsia="en-GB"/>
        </w:rPr>
        <w:t>This creates</w:t>
      </w:r>
      <w:r w:rsidR="005B2DBD" w:rsidRPr="00924980">
        <w:rPr>
          <w:rFonts w:ascii="Arial" w:hAnsi="Arial" w:cs="Arial"/>
          <w:color w:val="000000" w:themeColor="text1"/>
          <w:sz w:val="22"/>
          <w:szCs w:val="22"/>
          <w:lang w:eastAsia="en-GB"/>
        </w:rPr>
        <w:t xml:space="preserve"> a greater understanding </w:t>
      </w:r>
      <w:r w:rsidR="007D541A" w:rsidRPr="00924980">
        <w:rPr>
          <w:rFonts w:ascii="Arial" w:hAnsi="Arial" w:cs="Arial"/>
          <w:color w:val="000000" w:themeColor="text1"/>
          <w:sz w:val="22"/>
          <w:szCs w:val="22"/>
          <w:lang w:eastAsia="en-GB"/>
        </w:rPr>
        <w:t xml:space="preserve">today, </w:t>
      </w:r>
      <w:r w:rsidR="005B2DBD" w:rsidRPr="00924980">
        <w:rPr>
          <w:rFonts w:ascii="Arial" w:hAnsi="Arial" w:cs="Arial"/>
          <w:color w:val="000000" w:themeColor="text1"/>
          <w:sz w:val="22"/>
          <w:szCs w:val="22"/>
          <w:lang w:eastAsia="en-GB"/>
        </w:rPr>
        <w:t xml:space="preserve">of </w:t>
      </w:r>
      <w:r w:rsidR="00293D85" w:rsidRPr="00924980">
        <w:rPr>
          <w:rFonts w:ascii="Arial" w:hAnsi="Arial" w:cs="Arial"/>
          <w:color w:val="000000" w:themeColor="text1"/>
          <w:sz w:val="22"/>
          <w:szCs w:val="22"/>
          <w:lang w:eastAsia="en-GB"/>
        </w:rPr>
        <w:t xml:space="preserve">the events that took place and how the slave trade </w:t>
      </w:r>
      <w:r w:rsidRPr="00924980">
        <w:rPr>
          <w:rFonts w:ascii="Arial" w:hAnsi="Arial" w:cs="Arial"/>
          <w:color w:val="000000" w:themeColor="text1"/>
          <w:sz w:val="22"/>
          <w:szCs w:val="22"/>
          <w:lang w:eastAsia="en-GB"/>
        </w:rPr>
        <w:t>affected</w:t>
      </w:r>
      <w:r w:rsidR="00293D85" w:rsidRPr="00924980">
        <w:rPr>
          <w:rFonts w:ascii="Arial" w:hAnsi="Arial" w:cs="Arial"/>
          <w:color w:val="000000" w:themeColor="text1"/>
          <w:sz w:val="22"/>
          <w:szCs w:val="22"/>
          <w:lang w:eastAsia="en-GB"/>
        </w:rPr>
        <w:t xml:space="preserve"> society, prosperity and most importantly ideology. </w:t>
      </w:r>
      <w:r w:rsidRPr="00924980">
        <w:rPr>
          <w:rFonts w:ascii="Arial" w:hAnsi="Arial" w:cs="Arial"/>
          <w:color w:val="000000" w:themeColor="text1"/>
          <w:sz w:val="22"/>
          <w:szCs w:val="22"/>
        </w:rPr>
        <w:t xml:space="preserve"> This creates a greater understanding today, of the events that took place and how the slave trade</w:t>
      </w:r>
      <w:r w:rsidRPr="00924980">
        <w:rPr>
          <w:rFonts w:ascii="Arial" w:hAnsi="Arial" w:cs="Arial"/>
          <w:color w:val="000000" w:themeColor="text1"/>
          <w:sz w:val="22"/>
          <w:szCs w:val="22"/>
        </w:rPr>
        <w:t xml:space="preserve"> </w:t>
      </w:r>
      <w:r w:rsidRPr="00924980">
        <w:rPr>
          <w:rFonts w:ascii="Arial" w:hAnsi="Arial" w:cs="Arial"/>
          <w:color w:val="000000" w:themeColor="text1"/>
          <w:sz w:val="22"/>
          <w:szCs w:val="22"/>
        </w:rPr>
        <w:t>affected</w:t>
      </w:r>
      <w:r w:rsidRPr="00924980">
        <w:rPr>
          <w:rFonts w:ascii="Arial" w:hAnsi="Arial" w:cs="Arial"/>
          <w:color w:val="000000" w:themeColor="text1"/>
          <w:sz w:val="22"/>
          <w:szCs w:val="22"/>
        </w:rPr>
        <w:t xml:space="preserve"> </w:t>
      </w:r>
      <w:r w:rsidRPr="00924980">
        <w:rPr>
          <w:rFonts w:ascii="Arial" w:hAnsi="Arial" w:cs="Arial"/>
          <w:color w:val="000000" w:themeColor="text1"/>
          <w:sz w:val="22"/>
          <w:szCs w:val="22"/>
        </w:rPr>
        <w:t xml:space="preserve">society, prosperity and most importantly ideology </w:t>
      </w:r>
      <w:r w:rsidR="0023533C" w:rsidRPr="00924980">
        <w:rPr>
          <w:rFonts w:ascii="Arial" w:hAnsi="Arial" w:cs="Arial"/>
          <w:color w:val="000000" w:themeColor="text1"/>
          <w:sz w:val="22"/>
          <w:szCs w:val="22"/>
        </w:rPr>
        <w:t xml:space="preserve">by collating the information from the trade, to further understand the extent of the trade; and to also learn from historical mistakes, an imperative lesson for future generations to not repeat mistakes. </w:t>
      </w:r>
      <w:r w:rsidRPr="00924980">
        <w:rPr>
          <w:rFonts w:ascii="Arial" w:hAnsi="Arial" w:cs="Arial"/>
          <w:color w:val="000000" w:themeColor="text1"/>
          <w:sz w:val="22"/>
          <w:szCs w:val="22"/>
        </w:rPr>
        <w:t xml:space="preserve">Furthermore, it is also worth mentioning that the study also, led to other such significant </w:t>
      </w:r>
      <w:r w:rsidRPr="00924980">
        <w:rPr>
          <w:rFonts w:ascii="Arial" w:hAnsi="Arial" w:cs="Arial"/>
          <w:color w:val="000000" w:themeColor="text1"/>
          <w:sz w:val="22"/>
          <w:szCs w:val="22"/>
        </w:rPr>
        <w:t>avenues which</w:t>
      </w:r>
      <w:r w:rsidRPr="00924980">
        <w:rPr>
          <w:rFonts w:ascii="Arial" w:hAnsi="Arial" w:cs="Arial"/>
          <w:color w:val="000000" w:themeColor="text1"/>
          <w:sz w:val="22"/>
          <w:szCs w:val="22"/>
        </w:rPr>
        <w:t xml:space="preserve"> to name a few are the successful court claims, as well as </w:t>
      </w:r>
      <w:r w:rsidRPr="00924980">
        <w:rPr>
          <w:rFonts w:ascii="Arial" w:hAnsi="Arial" w:cs="Arial"/>
          <w:color w:val="000000" w:themeColor="text1"/>
          <w:sz w:val="22"/>
          <w:szCs w:val="22"/>
        </w:rPr>
        <w:t>shedding</w:t>
      </w:r>
      <w:r w:rsidRPr="00924980">
        <w:rPr>
          <w:rFonts w:ascii="Arial" w:hAnsi="Arial" w:cs="Arial"/>
          <w:color w:val="000000" w:themeColor="text1"/>
          <w:sz w:val="22"/>
          <w:szCs w:val="22"/>
        </w:rPr>
        <w:t xml:space="preserve"> the light on the horrific, shocking conditions, the slaves endured- leaving no stone unturned.   The journal utilises q</w:t>
      </w:r>
      <w:r w:rsidRPr="00924980">
        <w:rPr>
          <w:rFonts w:ascii="Arial" w:hAnsi="Arial" w:cs="Arial"/>
          <w:color w:val="000000" w:themeColor="text1"/>
          <w:sz w:val="22"/>
          <w:szCs w:val="22"/>
        </w:rPr>
        <w:t xml:space="preserve">uantitive </w:t>
      </w:r>
      <w:r w:rsidRPr="00924980">
        <w:rPr>
          <w:rFonts w:ascii="Arial" w:hAnsi="Arial" w:cs="Arial"/>
          <w:color w:val="000000" w:themeColor="text1"/>
          <w:sz w:val="22"/>
          <w:szCs w:val="22"/>
        </w:rPr>
        <w:t>data by effectively using the Slave voyages website as well as tables to demonstrate the ‘</w:t>
      </w:r>
      <w:r w:rsidR="0023533C" w:rsidRPr="00924980">
        <w:rPr>
          <w:rFonts w:ascii="Arial" w:hAnsi="Arial" w:cs="Arial"/>
          <w:color w:val="000000" w:themeColor="text1"/>
          <w:sz w:val="22"/>
          <w:szCs w:val="22"/>
        </w:rPr>
        <w:t>non-slave</w:t>
      </w:r>
      <w:r w:rsidRPr="00924980">
        <w:rPr>
          <w:rFonts w:ascii="Arial" w:hAnsi="Arial" w:cs="Arial"/>
          <w:color w:val="000000" w:themeColor="text1"/>
          <w:sz w:val="22"/>
          <w:szCs w:val="22"/>
        </w:rPr>
        <w:t xml:space="preserve"> marine insurance rates’, these were taken out to ensure </w:t>
      </w:r>
      <w:r w:rsidRPr="00924980">
        <w:rPr>
          <w:rFonts w:ascii="Arial" w:hAnsi="Arial" w:cs="Arial"/>
          <w:color w:val="000000" w:themeColor="text1"/>
          <w:sz w:val="22"/>
          <w:szCs w:val="22"/>
        </w:rPr>
        <w:t xml:space="preserve">the </w:t>
      </w:r>
      <w:r w:rsidRPr="00924980">
        <w:rPr>
          <w:rFonts w:ascii="Arial" w:hAnsi="Arial" w:cs="Arial"/>
          <w:color w:val="000000" w:themeColor="text1"/>
          <w:sz w:val="22"/>
          <w:szCs w:val="22"/>
        </w:rPr>
        <w:t>survival of male slave owners abord the ships which only lasted until they had disembarked in the Americas. This journal was published by Cambridge University Press, which has a reputation for</w:t>
      </w:r>
      <w:r w:rsidRPr="00924980">
        <w:rPr>
          <w:rFonts w:ascii="Arial" w:hAnsi="Arial" w:cs="Arial"/>
          <w:color w:val="000000" w:themeColor="text1"/>
          <w:sz w:val="22"/>
          <w:szCs w:val="22"/>
        </w:rPr>
        <w:t xml:space="preserve"> </w:t>
      </w:r>
      <w:r w:rsidR="0023533C" w:rsidRPr="00924980">
        <w:rPr>
          <w:rFonts w:ascii="Arial" w:hAnsi="Arial" w:cs="Arial"/>
          <w:color w:val="000000" w:themeColor="text1"/>
          <w:sz w:val="22"/>
          <w:szCs w:val="22"/>
        </w:rPr>
        <w:t>providing</w:t>
      </w:r>
      <w:r w:rsidRPr="00924980">
        <w:rPr>
          <w:rFonts w:ascii="Arial" w:hAnsi="Arial" w:cs="Arial"/>
          <w:color w:val="000000" w:themeColor="text1"/>
          <w:sz w:val="22"/>
          <w:szCs w:val="22"/>
        </w:rPr>
        <w:t xml:space="preserve"> rich scholarship material</w:t>
      </w:r>
      <w:r w:rsidRPr="00924980">
        <w:rPr>
          <w:rFonts w:ascii="Arial" w:hAnsi="Arial" w:cs="Arial"/>
          <w:color w:val="000000" w:themeColor="text1"/>
          <w:sz w:val="22"/>
          <w:szCs w:val="22"/>
        </w:rPr>
        <w:t xml:space="preserve"> f</w:t>
      </w:r>
      <w:r w:rsidRPr="00924980">
        <w:rPr>
          <w:rFonts w:ascii="Arial" w:hAnsi="Arial" w:cs="Arial"/>
          <w:color w:val="000000" w:themeColor="text1"/>
          <w:sz w:val="22"/>
          <w:szCs w:val="22"/>
        </w:rPr>
        <w:t xml:space="preserve">rom an array of studies. The journal was easily </w:t>
      </w:r>
      <w:r w:rsidRPr="00924980">
        <w:rPr>
          <w:rFonts w:ascii="Arial" w:hAnsi="Arial" w:cs="Arial"/>
          <w:color w:val="000000" w:themeColor="text1"/>
          <w:sz w:val="22"/>
          <w:szCs w:val="22"/>
        </w:rPr>
        <w:t xml:space="preserve">accessible, </w:t>
      </w:r>
      <w:r w:rsidRPr="00924980">
        <w:rPr>
          <w:rFonts w:ascii="Arial" w:hAnsi="Arial" w:cs="Arial"/>
          <w:color w:val="000000" w:themeColor="text1"/>
          <w:sz w:val="22"/>
          <w:szCs w:val="22"/>
        </w:rPr>
        <w:t xml:space="preserve"> due to i</w:t>
      </w:r>
      <w:r w:rsidRPr="00924980">
        <w:rPr>
          <w:rFonts w:ascii="Arial" w:hAnsi="Arial" w:cs="Arial"/>
          <w:color w:val="000000" w:themeColor="text1"/>
          <w:sz w:val="22"/>
          <w:szCs w:val="22"/>
        </w:rPr>
        <w:t xml:space="preserve">t </w:t>
      </w:r>
      <w:r w:rsidRPr="00924980">
        <w:rPr>
          <w:rFonts w:ascii="Arial" w:hAnsi="Arial" w:cs="Arial"/>
          <w:color w:val="000000" w:themeColor="text1"/>
          <w:sz w:val="22"/>
          <w:szCs w:val="22"/>
        </w:rPr>
        <w:t>being affiliated with ‘</w:t>
      </w:r>
      <w:r w:rsidRPr="00924980">
        <w:rPr>
          <w:rFonts w:ascii="Arial" w:hAnsi="Arial" w:cs="Arial"/>
          <w:color w:val="000000" w:themeColor="text1"/>
          <w:sz w:val="22"/>
          <w:szCs w:val="22"/>
        </w:rPr>
        <w:t>Pro-Quest</w:t>
      </w:r>
      <w:r w:rsidRPr="00924980">
        <w:rPr>
          <w:rFonts w:ascii="Arial" w:hAnsi="Arial" w:cs="Arial"/>
          <w:color w:val="000000" w:themeColor="text1"/>
          <w:sz w:val="22"/>
          <w:szCs w:val="22"/>
        </w:rPr>
        <w:t xml:space="preserve"> Central’. There are no visible notes to the reader, but there is an extensive list of references at the end of the journal showing the extensive reading, time, effort and the will to find a gap in the study, which was executed in the journal successfully. </w:t>
      </w:r>
    </w:p>
    <w:p w14:paraId="42EE685C" w14:textId="77777777" w:rsidR="001C6F36" w:rsidRPr="00924980" w:rsidRDefault="001C6F36" w:rsidP="005B2DBD">
      <w:pPr>
        <w:spacing w:line="360" w:lineRule="auto"/>
        <w:rPr>
          <w:rFonts w:ascii="Arial" w:hAnsi="Arial" w:cs="Arial"/>
          <w:sz w:val="22"/>
          <w:szCs w:val="22"/>
          <w:lang w:eastAsia="en-GB"/>
        </w:rPr>
      </w:pPr>
    </w:p>
    <w:p w14:paraId="401EF038" w14:textId="7DF25EF8" w:rsidR="00962A88" w:rsidRPr="00924980" w:rsidRDefault="00962A88" w:rsidP="005B2DBD">
      <w:pPr>
        <w:spacing w:line="360" w:lineRule="auto"/>
        <w:rPr>
          <w:rFonts w:ascii="Arial" w:hAnsi="Arial" w:cs="Arial"/>
          <w:sz w:val="22"/>
          <w:szCs w:val="22"/>
          <w:lang w:eastAsia="en-GB"/>
        </w:rPr>
      </w:pPr>
    </w:p>
    <w:p w14:paraId="4875F02E" w14:textId="1008B392" w:rsidR="00DB4720" w:rsidRPr="00924980" w:rsidRDefault="00984470" w:rsidP="00984470">
      <w:pPr>
        <w:pStyle w:val="Heading1"/>
        <w:shd w:val="clear" w:color="auto" w:fill="FFFFFF"/>
        <w:spacing w:before="0" w:after="120" w:line="360" w:lineRule="auto"/>
        <w:rPr>
          <w:rFonts w:ascii="Arial" w:eastAsia="Times New Roman" w:hAnsi="Arial" w:cs="Arial"/>
          <w:b/>
          <w:bCs/>
          <w:color w:val="000000" w:themeColor="text1"/>
          <w:sz w:val="22"/>
          <w:szCs w:val="22"/>
          <w:lang w:eastAsia="en-GB"/>
        </w:rPr>
      </w:pPr>
      <w:r w:rsidRPr="00DB4720">
        <w:rPr>
          <w:rFonts w:ascii="Arial" w:eastAsia="Times New Roman" w:hAnsi="Arial" w:cs="Arial"/>
          <w:b/>
          <w:bCs/>
          <w:color w:val="000000" w:themeColor="text1"/>
          <w:sz w:val="22"/>
          <w:szCs w:val="22"/>
          <w:lang w:eastAsia="en-GB"/>
        </w:rPr>
        <w:t>David Richardson</w:t>
      </w:r>
      <w:r w:rsidRPr="00924980">
        <w:rPr>
          <w:rFonts w:ascii="Arial" w:eastAsia="Times New Roman" w:hAnsi="Arial" w:cs="Arial"/>
          <w:b/>
          <w:bCs/>
          <w:color w:val="000000" w:themeColor="text1"/>
          <w:sz w:val="22"/>
          <w:szCs w:val="22"/>
          <w:lang w:eastAsia="en-GB"/>
        </w:rPr>
        <w:t xml:space="preserve"> and </w:t>
      </w:r>
      <w:r w:rsidRPr="00DB4720">
        <w:rPr>
          <w:rFonts w:ascii="Arial" w:eastAsia="Times New Roman" w:hAnsi="Arial" w:cs="Arial"/>
          <w:b/>
          <w:bCs/>
          <w:color w:val="000000" w:themeColor="text1"/>
          <w:sz w:val="22"/>
          <w:szCs w:val="22"/>
          <w:lang w:eastAsia="en-GB"/>
        </w:rPr>
        <w:t>David Eltis</w:t>
      </w:r>
      <w:r w:rsidRPr="00924980">
        <w:rPr>
          <w:rFonts w:ascii="Arial" w:eastAsia="Times New Roman" w:hAnsi="Arial" w:cs="Arial"/>
          <w:b/>
          <w:bCs/>
          <w:color w:val="000000" w:themeColor="text1"/>
          <w:sz w:val="22"/>
          <w:szCs w:val="22"/>
          <w:lang w:eastAsia="en-GB"/>
        </w:rPr>
        <w:t>, ‘</w:t>
      </w:r>
      <w:r w:rsidR="00DB4720" w:rsidRPr="00DB4720">
        <w:rPr>
          <w:rFonts w:ascii="Arial" w:eastAsia="Times New Roman" w:hAnsi="Arial" w:cs="Arial"/>
          <w:b/>
          <w:bCs/>
          <w:i/>
          <w:iCs/>
          <w:color w:val="000000" w:themeColor="text1"/>
          <w:sz w:val="22"/>
          <w:szCs w:val="22"/>
          <w:lang w:eastAsia="en-GB"/>
        </w:rPr>
        <w:t>A New Assessment of the Transatlantic Slave Trade</w:t>
      </w:r>
      <w:r w:rsidRPr="00924980">
        <w:rPr>
          <w:rFonts w:ascii="Arial" w:eastAsia="Times New Roman" w:hAnsi="Arial" w:cs="Arial"/>
          <w:b/>
          <w:bCs/>
          <w:i/>
          <w:iCs/>
          <w:color w:val="000000" w:themeColor="text1"/>
          <w:sz w:val="22"/>
          <w:szCs w:val="22"/>
          <w:lang w:eastAsia="en-GB"/>
        </w:rPr>
        <w:t>’</w:t>
      </w:r>
      <w:r w:rsidRPr="00924980">
        <w:rPr>
          <w:rFonts w:ascii="Arial" w:eastAsia="Times New Roman" w:hAnsi="Arial" w:cs="Arial"/>
          <w:b/>
          <w:bCs/>
          <w:color w:val="000000" w:themeColor="text1"/>
          <w:sz w:val="22"/>
          <w:szCs w:val="22"/>
          <w:lang w:eastAsia="en-GB"/>
        </w:rPr>
        <w:t xml:space="preserve"> in </w:t>
      </w:r>
      <w:r w:rsidRPr="00924980">
        <w:rPr>
          <w:rFonts w:ascii="Arial" w:eastAsia="Times New Roman" w:hAnsi="Arial" w:cs="Arial"/>
          <w:b/>
          <w:bCs/>
          <w:i/>
          <w:iCs/>
          <w:color w:val="000000" w:themeColor="text1"/>
          <w:sz w:val="22"/>
          <w:szCs w:val="22"/>
          <w:lang w:eastAsia="en-GB"/>
        </w:rPr>
        <w:t>‘</w:t>
      </w:r>
      <w:r w:rsidRPr="00924980">
        <w:rPr>
          <w:rFonts w:ascii="Arial" w:hAnsi="Arial" w:cs="Arial"/>
          <w:b/>
          <w:bCs/>
          <w:i/>
          <w:iCs/>
          <w:color w:val="000000" w:themeColor="text1"/>
          <w:spacing w:val="-5"/>
          <w:sz w:val="22"/>
          <w:szCs w:val="22"/>
        </w:rPr>
        <w:t>Extending the Frontiers: Essays on the New Transatlantic Slave Trade Database</w:t>
      </w:r>
      <w:r w:rsidRPr="00924980">
        <w:rPr>
          <w:rFonts w:ascii="Arial" w:hAnsi="Arial" w:cs="Arial"/>
          <w:b/>
          <w:bCs/>
          <w:i/>
          <w:iCs/>
          <w:color w:val="000000" w:themeColor="text1"/>
          <w:spacing w:val="-5"/>
          <w:sz w:val="22"/>
          <w:szCs w:val="22"/>
        </w:rPr>
        <w:t xml:space="preserve">’ </w:t>
      </w:r>
      <w:r w:rsidR="00DB4720" w:rsidRPr="00DB4720">
        <w:rPr>
          <w:rFonts w:ascii="Arial" w:eastAsia="Times New Roman" w:hAnsi="Arial" w:cs="Arial"/>
          <w:b/>
          <w:bCs/>
          <w:color w:val="000000" w:themeColor="text1"/>
          <w:sz w:val="22"/>
          <w:szCs w:val="22"/>
          <w:lang w:eastAsia="en-GB"/>
        </w:rPr>
        <w:t xml:space="preserve">Published by: Yale University Press Stable URL: </w:t>
      </w:r>
      <w:r w:rsidRPr="00924980">
        <w:rPr>
          <w:rFonts w:ascii="Arial" w:eastAsia="Times New Roman" w:hAnsi="Arial" w:cs="Arial"/>
          <w:b/>
          <w:bCs/>
          <w:color w:val="000000" w:themeColor="text1"/>
          <w:sz w:val="22"/>
          <w:szCs w:val="22"/>
          <w:lang w:eastAsia="en-GB"/>
        </w:rPr>
        <w:t>[</w:t>
      </w:r>
      <w:r w:rsidR="00DB4720" w:rsidRPr="00DB4720">
        <w:rPr>
          <w:rFonts w:ascii="Arial" w:eastAsia="Times New Roman" w:hAnsi="Arial" w:cs="Arial"/>
          <w:b/>
          <w:bCs/>
          <w:color w:val="000000" w:themeColor="text1"/>
          <w:sz w:val="22"/>
          <w:szCs w:val="22"/>
          <w:lang w:eastAsia="en-GB"/>
        </w:rPr>
        <w:t>https://www.jstor.org/stable/j.ctt1npp16.7</w:t>
      </w:r>
      <w:r w:rsidRPr="00924980">
        <w:rPr>
          <w:rFonts w:ascii="Arial" w:eastAsia="Times New Roman" w:hAnsi="Arial" w:cs="Arial"/>
          <w:b/>
          <w:bCs/>
          <w:color w:val="000000" w:themeColor="text1"/>
          <w:sz w:val="22"/>
          <w:szCs w:val="22"/>
          <w:lang w:eastAsia="en-GB"/>
        </w:rPr>
        <w:t xml:space="preserve">], 2008. </w:t>
      </w:r>
    </w:p>
    <w:p w14:paraId="4169AB50" w14:textId="3F104EFD" w:rsidR="0023533C" w:rsidRPr="00924980" w:rsidRDefault="0023533C" w:rsidP="00610CB6">
      <w:pPr>
        <w:spacing w:line="360" w:lineRule="auto"/>
        <w:rPr>
          <w:rFonts w:ascii="Arial" w:hAnsi="Arial" w:cs="Arial"/>
          <w:color w:val="000000" w:themeColor="text1"/>
          <w:sz w:val="22"/>
          <w:szCs w:val="22"/>
          <w:lang w:eastAsia="en-GB"/>
        </w:rPr>
      </w:pPr>
      <w:r w:rsidRPr="00924980">
        <w:rPr>
          <w:rFonts w:ascii="Arial" w:hAnsi="Arial" w:cs="Arial"/>
          <w:color w:val="000000" w:themeColor="text1"/>
          <w:sz w:val="22"/>
          <w:szCs w:val="22"/>
        </w:rPr>
        <w:t>This chapter is an evaluation of David Richardson’s work, proposing a new viewpoint to the scholarship of the Transatlantic Slave Trade. It is only fair to say that this scholarship is imperative to the works of this bibliography. The chapter expands on a few key themes such as sea loss, insurances as well as the British economic development and how scholars have debated this</w:t>
      </w:r>
      <w:r w:rsidRPr="00924980">
        <w:rPr>
          <w:rFonts w:ascii="Arial" w:hAnsi="Arial" w:cs="Arial"/>
          <w:color w:val="000000" w:themeColor="text1"/>
          <w:sz w:val="22"/>
          <w:szCs w:val="22"/>
        </w:rPr>
        <w:t>. T</w:t>
      </w:r>
      <w:r w:rsidRPr="00924980">
        <w:rPr>
          <w:rFonts w:ascii="Arial" w:hAnsi="Arial" w:cs="Arial"/>
          <w:color w:val="000000" w:themeColor="text1"/>
          <w:sz w:val="22"/>
          <w:szCs w:val="22"/>
        </w:rPr>
        <w:t>hese are to name a few</w:t>
      </w:r>
      <w:r w:rsidRPr="00924980">
        <w:rPr>
          <w:rFonts w:ascii="Arial" w:hAnsi="Arial" w:cs="Arial"/>
          <w:strike/>
          <w:color w:val="000000" w:themeColor="text1"/>
          <w:sz w:val="22"/>
          <w:szCs w:val="22"/>
        </w:rPr>
        <w:t xml:space="preserve">. </w:t>
      </w:r>
      <w:r w:rsidRPr="00924980">
        <w:rPr>
          <w:rFonts w:ascii="Arial" w:hAnsi="Arial" w:cs="Arial"/>
          <w:color w:val="000000" w:themeColor="text1"/>
          <w:sz w:val="22"/>
          <w:szCs w:val="22"/>
        </w:rPr>
        <w:t xml:space="preserve">Furthermore, most of this research is collated together by </w:t>
      </w:r>
      <w:r w:rsidRPr="00924980">
        <w:rPr>
          <w:rFonts w:ascii="Arial" w:hAnsi="Arial" w:cs="Arial"/>
          <w:color w:val="000000" w:themeColor="text1"/>
          <w:sz w:val="22"/>
          <w:szCs w:val="22"/>
        </w:rPr>
        <w:t>historiographical</w:t>
      </w:r>
      <w:r w:rsidRPr="00924980">
        <w:rPr>
          <w:rFonts w:ascii="Arial" w:hAnsi="Arial" w:cs="Arial"/>
          <w:color w:val="000000" w:themeColor="text1"/>
          <w:sz w:val="22"/>
          <w:szCs w:val="22"/>
        </w:rPr>
        <w:t xml:space="preserve"> evidence,  extensive peer read evaluation of </w:t>
      </w:r>
      <w:r w:rsidRPr="00924980">
        <w:rPr>
          <w:rFonts w:ascii="Arial" w:hAnsi="Arial" w:cs="Arial"/>
          <w:color w:val="000000" w:themeColor="text1"/>
          <w:sz w:val="22"/>
          <w:szCs w:val="22"/>
        </w:rPr>
        <w:t>Richardson’s</w:t>
      </w:r>
      <w:r w:rsidRPr="00924980">
        <w:rPr>
          <w:rFonts w:ascii="Arial" w:hAnsi="Arial" w:cs="Arial"/>
          <w:color w:val="000000" w:themeColor="text1"/>
          <w:sz w:val="22"/>
          <w:szCs w:val="22"/>
        </w:rPr>
        <w:t xml:space="preserve"> </w:t>
      </w:r>
      <w:r w:rsidRPr="00924980">
        <w:rPr>
          <w:rFonts w:ascii="Arial" w:hAnsi="Arial" w:cs="Arial"/>
          <w:color w:val="000000" w:themeColor="text1"/>
          <w:sz w:val="22"/>
          <w:szCs w:val="22"/>
        </w:rPr>
        <w:lastRenderedPageBreak/>
        <w:t>research as well as the key component in this study That being quantitative and qualitative</w:t>
      </w:r>
      <w:r w:rsidRPr="00924980">
        <w:rPr>
          <w:rFonts w:ascii="Arial" w:hAnsi="Arial" w:cs="Arial"/>
          <w:color w:val="000000" w:themeColor="text1"/>
          <w:sz w:val="22"/>
          <w:szCs w:val="22"/>
        </w:rPr>
        <w:t xml:space="preserve"> </w:t>
      </w:r>
      <w:r w:rsidRPr="00924980">
        <w:rPr>
          <w:rFonts w:ascii="Arial" w:hAnsi="Arial" w:cs="Arial"/>
          <w:color w:val="000000" w:themeColor="text1"/>
          <w:sz w:val="22"/>
          <w:szCs w:val="22"/>
        </w:rPr>
        <w:t>analysis of that numerical evidentiary support</w:t>
      </w:r>
      <w:r w:rsidRPr="00924980">
        <w:rPr>
          <w:rFonts w:ascii="Arial" w:hAnsi="Arial" w:cs="Arial"/>
          <w:color w:val="000000" w:themeColor="text1"/>
          <w:sz w:val="22"/>
          <w:szCs w:val="22"/>
          <w:lang w:eastAsia="en-GB"/>
        </w:rPr>
        <w:t xml:space="preserve"> </w:t>
      </w:r>
      <w:r w:rsidR="008925EB" w:rsidRPr="00924980">
        <w:rPr>
          <w:rFonts w:ascii="Arial" w:hAnsi="Arial" w:cs="Arial"/>
          <w:color w:val="000000" w:themeColor="text1"/>
          <w:sz w:val="22"/>
          <w:szCs w:val="22"/>
          <w:lang w:eastAsia="en-GB"/>
        </w:rPr>
        <w:t>The article states ‘</w:t>
      </w:r>
      <w:r w:rsidR="008925EB" w:rsidRPr="00924980">
        <w:rPr>
          <w:rFonts w:ascii="Arial" w:eastAsia="Times New Roman" w:hAnsi="Arial" w:cs="Arial"/>
          <w:color w:val="000000" w:themeColor="text1"/>
          <w:lang w:eastAsia="en-GB"/>
        </w:rPr>
        <w:t>One important, but overlooked, risk mitigation device that facilitated the growth of the slave trade in the eighteenth century was the increasing availability of insurance for ships and their human cargoes.</w:t>
      </w:r>
      <w:r w:rsidR="008C4595" w:rsidRPr="00924980">
        <w:rPr>
          <w:rFonts w:ascii="Arial" w:eastAsia="Times New Roman" w:hAnsi="Arial" w:cs="Arial"/>
          <w:color w:val="000000" w:themeColor="text1"/>
          <w:lang w:eastAsia="en-GB"/>
        </w:rPr>
        <w:t>’</w:t>
      </w:r>
      <w:r w:rsidR="008C4595" w:rsidRPr="00924980">
        <w:rPr>
          <w:rStyle w:val="FootnoteReference"/>
          <w:rFonts w:ascii="Arial" w:eastAsia="Times New Roman" w:hAnsi="Arial" w:cs="Arial"/>
          <w:color w:val="000000" w:themeColor="text1"/>
          <w:lang w:eastAsia="en-GB"/>
        </w:rPr>
        <w:footnoteReference w:id="2"/>
      </w:r>
      <w:r w:rsidR="008C4595" w:rsidRPr="00924980">
        <w:rPr>
          <w:rFonts w:ascii="Arial" w:eastAsia="Times New Roman" w:hAnsi="Arial" w:cs="Arial"/>
          <w:color w:val="000000" w:themeColor="text1"/>
          <w:lang w:eastAsia="en-GB"/>
        </w:rPr>
        <w:t xml:space="preserve"> </w:t>
      </w:r>
      <w:r w:rsidRPr="00924980">
        <w:rPr>
          <w:rFonts w:ascii="Arial" w:hAnsi="Arial" w:cs="Arial"/>
          <w:color w:val="000000" w:themeColor="text1"/>
          <w:sz w:val="22"/>
          <w:szCs w:val="22"/>
        </w:rPr>
        <w:t>Which is an angle important to the developments of the slave trade; one I would also like to develop and pursue in my own research around the scholarship. The journal was published by Yale University Press and is rich in information, spanning sixty pages, making it a highly credible source</w:t>
      </w:r>
      <w:r w:rsidRPr="00924980">
        <w:rPr>
          <w:rFonts w:ascii="Arial" w:hAnsi="Arial" w:cs="Arial"/>
          <w:color w:val="000000" w:themeColor="text1"/>
          <w:sz w:val="22"/>
          <w:szCs w:val="22"/>
        </w:rPr>
        <w:t xml:space="preserve">. </w:t>
      </w:r>
      <w:r w:rsidRPr="00924980">
        <w:rPr>
          <w:rFonts w:ascii="Arial" w:hAnsi="Arial" w:cs="Arial"/>
          <w:color w:val="000000" w:themeColor="text1"/>
          <w:sz w:val="22"/>
          <w:szCs w:val="22"/>
        </w:rPr>
        <w:t xml:space="preserve">Again, there are no </w:t>
      </w:r>
      <w:r w:rsidRPr="00924980">
        <w:rPr>
          <w:rFonts w:ascii="Arial" w:hAnsi="Arial" w:cs="Arial"/>
          <w:color w:val="000000" w:themeColor="text1"/>
          <w:sz w:val="22"/>
          <w:szCs w:val="22"/>
        </w:rPr>
        <w:t>endnotes</w:t>
      </w:r>
      <w:r w:rsidRPr="00924980">
        <w:rPr>
          <w:rFonts w:ascii="Arial" w:hAnsi="Arial" w:cs="Arial"/>
          <w:color w:val="000000" w:themeColor="text1"/>
          <w:sz w:val="22"/>
          <w:szCs w:val="22"/>
        </w:rPr>
        <w:t xml:space="preserve"> to this chapter, however, there is, extensive grafts showing</w:t>
      </w:r>
      <w:r w:rsidR="00610CB6" w:rsidRPr="00924980">
        <w:rPr>
          <w:rFonts w:ascii="Arial" w:eastAsia="Times New Roman" w:hAnsi="Arial" w:cs="Arial"/>
          <w:color w:val="000000" w:themeColor="text1"/>
          <w:lang w:eastAsia="en-GB"/>
        </w:rPr>
        <w:t xml:space="preserve"> ‘the </w:t>
      </w:r>
      <w:r w:rsidR="00610CB6" w:rsidRPr="00924980">
        <w:rPr>
          <w:rFonts w:ascii="Arial" w:eastAsia="Times New Roman" w:hAnsi="Arial" w:cs="Arial"/>
          <w:color w:val="000000" w:themeColor="text1"/>
          <w:lang w:eastAsia="en-GB"/>
        </w:rPr>
        <w:t>Departures of Slaves from Major African Regions</w:t>
      </w:r>
      <w:r w:rsidR="00610CB6" w:rsidRPr="00924980">
        <w:rPr>
          <w:rFonts w:ascii="Arial" w:eastAsia="Times New Roman" w:hAnsi="Arial" w:cs="Arial"/>
          <w:color w:val="000000" w:themeColor="text1"/>
          <w:lang w:eastAsia="en-GB"/>
        </w:rPr>
        <w:t>’</w:t>
      </w:r>
      <w:r w:rsidR="00610CB6" w:rsidRPr="00924980">
        <w:rPr>
          <w:rStyle w:val="FootnoteReference"/>
          <w:rFonts w:ascii="Arial" w:eastAsia="Times New Roman" w:hAnsi="Arial" w:cs="Arial"/>
          <w:color w:val="000000" w:themeColor="text1"/>
          <w:lang w:eastAsia="en-GB"/>
        </w:rPr>
        <w:footnoteReference w:id="3"/>
      </w:r>
      <w:r w:rsidR="00610CB6" w:rsidRPr="00924980">
        <w:rPr>
          <w:rFonts w:ascii="Arial" w:eastAsia="Times New Roman" w:hAnsi="Arial" w:cs="Arial"/>
          <w:color w:val="000000" w:themeColor="text1"/>
          <w:lang w:eastAsia="en-GB"/>
        </w:rPr>
        <w:t xml:space="preserve"> on page 40</w:t>
      </w:r>
      <w:r w:rsidR="009B0FB1" w:rsidRPr="00924980">
        <w:rPr>
          <w:rFonts w:ascii="Arial" w:eastAsia="Times New Roman" w:hAnsi="Arial" w:cs="Arial"/>
          <w:color w:val="000000" w:themeColor="text1"/>
          <w:lang w:eastAsia="en-GB"/>
        </w:rPr>
        <w:t>; as well as</w:t>
      </w:r>
      <w:r w:rsidR="00610CB6" w:rsidRPr="00924980">
        <w:rPr>
          <w:rFonts w:ascii="Arial" w:eastAsia="Times New Roman" w:hAnsi="Arial" w:cs="Arial"/>
          <w:color w:val="000000" w:themeColor="text1"/>
          <w:lang w:eastAsia="en-GB"/>
        </w:rPr>
        <w:t xml:space="preserve"> footnotes that expand on all literature read</w:t>
      </w:r>
      <w:r w:rsidR="009B0FB1" w:rsidRPr="00924980">
        <w:rPr>
          <w:rFonts w:ascii="Arial" w:eastAsia="Times New Roman" w:hAnsi="Arial" w:cs="Arial"/>
          <w:color w:val="000000" w:themeColor="text1"/>
          <w:lang w:eastAsia="en-GB"/>
        </w:rPr>
        <w:t>. Displaying a well-rounded chapter, proposing new ideas</w:t>
      </w:r>
      <w:r w:rsidR="00530182" w:rsidRPr="00924980">
        <w:rPr>
          <w:rFonts w:ascii="Arial" w:eastAsia="Times New Roman" w:hAnsi="Arial" w:cs="Arial"/>
          <w:color w:val="000000" w:themeColor="text1"/>
          <w:lang w:eastAsia="en-GB"/>
        </w:rPr>
        <w:t xml:space="preserve">, growth and understanding regarding the effects of the Transatlantic Slave Trade. </w:t>
      </w:r>
    </w:p>
    <w:p w14:paraId="74A184C9" w14:textId="77777777" w:rsidR="00530182" w:rsidRPr="00924980" w:rsidRDefault="00530182" w:rsidP="00530182">
      <w:pPr>
        <w:rPr>
          <w:rFonts w:ascii="Arial" w:eastAsia="Times New Roman" w:hAnsi="Arial" w:cs="Arial"/>
          <w:lang w:eastAsia="en-GB"/>
        </w:rPr>
      </w:pPr>
    </w:p>
    <w:p w14:paraId="0BBBFD39" w14:textId="5AFFB54F" w:rsidR="00DB63C6" w:rsidRPr="00924980" w:rsidRDefault="00530182" w:rsidP="00DB63C6">
      <w:pPr>
        <w:pStyle w:val="Heading1"/>
        <w:spacing w:before="0" w:after="120" w:line="360" w:lineRule="auto"/>
        <w:rPr>
          <w:rFonts w:ascii="Arial" w:hAnsi="Arial" w:cs="Arial"/>
          <w:b/>
          <w:bCs/>
          <w:color w:val="000000" w:themeColor="text1"/>
          <w:spacing w:val="-5"/>
          <w:sz w:val="22"/>
          <w:szCs w:val="22"/>
        </w:rPr>
      </w:pPr>
      <w:r w:rsidRPr="00530182">
        <w:rPr>
          <w:rFonts w:ascii="Arial" w:eastAsia="Times New Roman" w:hAnsi="Arial" w:cs="Arial"/>
          <w:b/>
          <w:bCs/>
          <w:sz w:val="22"/>
          <w:szCs w:val="22"/>
          <w:lang w:eastAsia="en-GB"/>
        </w:rPr>
        <w:t>David Richardson</w:t>
      </w:r>
      <w:r w:rsidRPr="00924980">
        <w:rPr>
          <w:rFonts w:ascii="Arial" w:eastAsia="Times New Roman" w:hAnsi="Arial" w:cs="Arial"/>
          <w:b/>
          <w:bCs/>
          <w:sz w:val="22"/>
          <w:szCs w:val="22"/>
          <w:lang w:eastAsia="en-GB"/>
        </w:rPr>
        <w:t xml:space="preserve"> and David Eltis, ‘</w:t>
      </w:r>
      <w:r w:rsidR="00CB29D0" w:rsidRPr="00924980">
        <w:rPr>
          <w:rFonts w:ascii="Arial" w:eastAsia="Times New Roman" w:hAnsi="Arial" w:cs="Arial"/>
          <w:b/>
          <w:bCs/>
          <w:i/>
          <w:iCs/>
          <w:sz w:val="22"/>
          <w:szCs w:val="22"/>
          <w:lang w:eastAsia="en-GB"/>
        </w:rPr>
        <w:t>A</w:t>
      </w:r>
      <w:r w:rsidRPr="00924980">
        <w:rPr>
          <w:rFonts w:ascii="Arial" w:eastAsia="Times New Roman" w:hAnsi="Arial" w:cs="Arial"/>
          <w:b/>
          <w:bCs/>
          <w:i/>
          <w:iCs/>
          <w:sz w:val="22"/>
          <w:szCs w:val="22"/>
          <w:lang w:eastAsia="en-GB"/>
        </w:rPr>
        <w:t xml:space="preserve">tlas of </w:t>
      </w:r>
      <w:r w:rsidR="00CB29D0" w:rsidRPr="00924980">
        <w:rPr>
          <w:rFonts w:ascii="Arial" w:eastAsia="Times New Roman" w:hAnsi="Arial" w:cs="Arial"/>
          <w:b/>
          <w:bCs/>
          <w:i/>
          <w:iCs/>
          <w:sz w:val="22"/>
          <w:szCs w:val="22"/>
          <w:lang w:eastAsia="en-GB"/>
        </w:rPr>
        <w:t>T</w:t>
      </w:r>
      <w:r w:rsidRPr="00924980">
        <w:rPr>
          <w:rFonts w:ascii="Arial" w:eastAsia="Times New Roman" w:hAnsi="Arial" w:cs="Arial"/>
          <w:b/>
          <w:bCs/>
          <w:i/>
          <w:iCs/>
          <w:sz w:val="22"/>
          <w:szCs w:val="22"/>
          <w:lang w:eastAsia="en-GB"/>
        </w:rPr>
        <w:t>he Transatlantic Slave Trade</w:t>
      </w:r>
      <w:r w:rsidR="00DB63C6" w:rsidRPr="00924980">
        <w:rPr>
          <w:rFonts w:ascii="Arial" w:eastAsia="Times New Roman" w:hAnsi="Arial" w:cs="Arial"/>
          <w:b/>
          <w:bCs/>
          <w:i/>
          <w:iCs/>
          <w:sz w:val="22"/>
          <w:szCs w:val="22"/>
          <w:lang w:eastAsia="en-GB"/>
        </w:rPr>
        <w:t xml:space="preserve"> in </w:t>
      </w:r>
      <w:r w:rsidR="00DB63C6" w:rsidRPr="00924980">
        <w:rPr>
          <w:rFonts w:ascii="Arial" w:hAnsi="Arial" w:cs="Arial"/>
          <w:b/>
          <w:bCs/>
          <w:color w:val="000000" w:themeColor="text1"/>
          <w:sz w:val="22"/>
          <w:szCs w:val="22"/>
        </w:rPr>
        <w:t>Part VI Abolition and Suppression of the Transatlantic Slave Trade’</w:t>
      </w:r>
      <w:r w:rsidRPr="00924980">
        <w:rPr>
          <w:rFonts w:ascii="Arial" w:eastAsia="Times New Roman" w:hAnsi="Arial" w:cs="Arial"/>
          <w:b/>
          <w:bCs/>
          <w:i/>
          <w:iCs/>
          <w:sz w:val="22"/>
          <w:szCs w:val="22"/>
          <w:lang w:eastAsia="en-GB"/>
        </w:rPr>
        <w:t>’</w:t>
      </w:r>
      <w:r w:rsidRPr="00924980">
        <w:rPr>
          <w:rFonts w:ascii="Arial" w:eastAsia="Times New Roman" w:hAnsi="Arial" w:cs="Arial"/>
          <w:b/>
          <w:bCs/>
          <w:sz w:val="22"/>
          <w:szCs w:val="22"/>
          <w:lang w:eastAsia="en-GB"/>
        </w:rPr>
        <w:t>, (Yale University Press, New Haven)  [</w:t>
      </w:r>
      <w:r w:rsidRPr="00924980">
        <w:rPr>
          <w:rFonts w:ascii="Arial" w:eastAsia="Times New Roman" w:hAnsi="Arial" w:cs="Arial"/>
          <w:b/>
          <w:bCs/>
          <w:color w:val="000000"/>
          <w:spacing w:val="-5"/>
          <w:sz w:val="22"/>
          <w:szCs w:val="22"/>
          <w:shd w:val="clear" w:color="auto" w:fill="FFFFFF"/>
          <w:lang w:eastAsia="en-GB"/>
        </w:rPr>
        <w:t>https://www-jsto</w:t>
      </w:r>
      <w:r w:rsidR="00CB29D0" w:rsidRPr="00924980">
        <w:rPr>
          <w:rFonts w:ascii="Arial" w:eastAsia="Times New Roman" w:hAnsi="Arial" w:cs="Arial"/>
          <w:b/>
          <w:bCs/>
          <w:color w:val="000000"/>
          <w:spacing w:val="-5"/>
          <w:sz w:val="22"/>
          <w:szCs w:val="22"/>
          <w:shd w:val="clear" w:color="auto" w:fill="FFFFFF"/>
          <w:lang w:eastAsia="en-GB"/>
        </w:rPr>
        <w:t xml:space="preserve">r </w:t>
      </w:r>
      <w:r w:rsidRPr="00924980">
        <w:rPr>
          <w:rFonts w:ascii="Arial" w:eastAsia="Times New Roman" w:hAnsi="Arial" w:cs="Arial"/>
          <w:b/>
          <w:bCs/>
          <w:color w:val="000000"/>
          <w:spacing w:val="-5"/>
          <w:sz w:val="22"/>
          <w:szCs w:val="22"/>
          <w:shd w:val="clear" w:color="auto" w:fill="FFFFFF"/>
          <w:lang w:eastAsia="en-GB"/>
        </w:rPr>
        <w:t>org.ezproxy.uwtsd.ac.uk/stable/j.ctt5vm1s4</w:t>
      </w:r>
      <w:r w:rsidRPr="00924980">
        <w:rPr>
          <w:rFonts w:ascii="Arial" w:eastAsia="Times New Roman" w:hAnsi="Arial" w:cs="Arial"/>
          <w:b/>
          <w:bCs/>
          <w:color w:val="000000"/>
          <w:spacing w:val="-5"/>
          <w:sz w:val="22"/>
          <w:szCs w:val="22"/>
          <w:shd w:val="clear" w:color="auto" w:fill="FFFFFF"/>
          <w:lang w:eastAsia="en-GB"/>
        </w:rPr>
        <w:t xml:space="preserve">], </w:t>
      </w:r>
      <w:r w:rsidR="00CB29D0" w:rsidRPr="00924980">
        <w:rPr>
          <w:rFonts w:ascii="Arial" w:eastAsia="Times New Roman" w:hAnsi="Arial" w:cs="Arial"/>
          <w:b/>
          <w:bCs/>
          <w:color w:val="000000"/>
          <w:spacing w:val="-5"/>
          <w:sz w:val="22"/>
          <w:szCs w:val="22"/>
          <w:shd w:val="clear" w:color="auto" w:fill="FFFFFF"/>
          <w:lang w:eastAsia="en-GB"/>
        </w:rPr>
        <w:t xml:space="preserve">2010.  </w:t>
      </w:r>
      <w:r w:rsidR="00DB63C6" w:rsidRPr="00924980">
        <w:rPr>
          <w:rFonts w:ascii="Arial" w:eastAsia="Times New Roman" w:hAnsi="Arial" w:cs="Arial"/>
          <w:b/>
          <w:bCs/>
          <w:color w:val="000000"/>
          <w:spacing w:val="-5"/>
          <w:sz w:val="22"/>
          <w:szCs w:val="22"/>
          <w:shd w:val="clear" w:color="auto" w:fill="FFFFFF"/>
          <w:lang w:eastAsia="en-GB"/>
        </w:rPr>
        <w:t>‘</w:t>
      </w:r>
      <w:r w:rsidR="00DB63C6" w:rsidRPr="00924980">
        <w:rPr>
          <w:rFonts w:ascii="Arial" w:hAnsi="Arial" w:cs="Arial"/>
          <w:b/>
          <w:bCs/>
          <w:color w:val="000000" w:themeColor="text1"/>
          <w:sz w:val="22"/>
          <w:szCs w:val="22"/>
        </w:rPr>
        <w:t xml:space="preserve">, </w:t>
      </w:r>
      <w:r w:rsidR="00DB63C6" w:rsidRPr="00924980">
        <w:rPr>
          <w:rFonts w:ascii="Arial" w:hAnsi="Arial" w:cs="Arial"/>
          <w:b/>
          <w:bCs/>
          <w:color w:val="000000" w:themeColor="text1"/>
          <w:spacing w:val="-5"/>
          <w:sz w:val="22"/>
          <w:szCs w:val="22"/>
        </w:rPr>
        <w:t>pp. 271-290</w:t>
      </w:r>
      <w:r w:rsidR="00DB63C6" w:rsidRPr="00924980">
        <w:rPr>
          <w:rFonts w:ascii="Arial" w:hAnsi="Arial" w:cs="Arial"/>
          <w:b/>
          <w:bCs/>
          <w:color w:val="000000" w:themeColor="text1"/>
          <w:spacing w:val="-5"/>
          <w:sz w:val="22"/>
          <w:szCs w:val="22"/>
        </w:rPr>
        <w:t xml:space="preserve">. </w:t>
      </w:r>
    </w:p>
    <w:p w14:paraId="49282F4A" w14:textId="129350B9" w:rsidR="003237FD" w:rsidRPr="00924980" w:rsidRDefault="0053305C" w:rsidP="003237FD">
      <w:pPr>
        <w:spacing w:line="360" w:lineRule="auto"/>
        <w:rPr>
          <w:rFonts w:ascii="Arial" w:hAnsi="Arial" w:cs="Arial"/>
        </w:rPr>
      </w:pPr>
      <w:r w:rsidRPr="00924980">
        <w:rPr>
          <w:rFonts w:ascii="Arial" w:hAnsi="Arial" w:cs="Arial"/>
        </w:rPr>
        <w:t xml:space="preserve">This chapter has been specially chosen to go hand in hand with themes discussed in this exercise. </w:t>
      </w:r>
      <w:r w:rsidR="00044DC7" w:rsidRPr="00924980">
        <w:rPr>
          <w:rFonts w:ascii="Arial" w:hAnsi="Arial" w:cs="Arial"/>
        </w:rPr>
        <w:t xml:space="preserve">The key themes mainly </w:t>
      </w:r>
      <w:r w:rsidR="008B0E5F" w:rsidRPr="00924980">
        <w:rPr>
          <w:rFonts w:ascii="Arial" w:hAnsi="Arial" w:cs="Arial"/>
        </w:rPr>
        <w:t>identify as the slave revolt, western economical- developments, conditions on the ships voyage for the slaves as well as the insurances the slave owners, sought after, when aboard the vessels transportation across the Atlantic. This chapter specifically talks about the abolition and suppression of slaves, which in essence goes  hand in hand with the slave</w:t>
      </w:r>
      <w:r w:rsidR="003237FD" w:rsidRPr="00924980">
        <w:rPr>
          <w:rFonts w:ascii="Arial" w:hAnsi="Arial" w:cs="Arial"/>
        </w:rPr>
        <w:t>’</w:t>
      </w:r>
      <w:r w:rsidR="008B0E5F" w:rsidRPr="00924980">
        <w:rPr>
          <w:rFonts w:ascii="Arial" w:hAnsi="Arial" w:cs="Arial"/>
        </w:rPr>
        <w:t xml:space="preserve">s revolt, however unlike the revolt part VI explores all laws that were passed up until </w:t>
      </w:r>
      <w:r w:rsidR="008B0E5F" w:rsidRPr="00924980">
        <w:rPr>
          <w:rFonts w:ascii="Arial" w:hAnsi="Arial" w:cs="Arial"/>
        </w:rPr>
        <w:lastRenderedPageBreak/>
        <w:t>1836</w:t>
      </w:r>
      <w:r w:rsidR="008B0E5F" w:rsidRPr="00924980">
        <w:rPr>
          <w:rStyle w:val="FootnoteReference"/>
          <w:rFonts w:ascii="Arial" w:hAnsi="Arial" w:cs="Arial"/>
        </w:rPr>
        <w:footnoteReference w:id="4"/>
      </w:r>
      <w:r w:rsidR="003237FD" w:rsidRPr="00924980">
        <w:rPr>
          <w:rFonts w:ascii="Arial" w:hAnsi="Arial" w:cs="Arial"/>
        </w:rPr>
        <w:t>. The chapter tries to shed light on who</w:t>
      </w:r>
      <w:r w:rsidR="00924980" w:rsidRPr="00924980">
        <w:rPr>
          <w:rFonts w:ascii="Arial" w:hAnsi="Arial" w:cs="Arial"/>
        </w:rPr>
        <w:t xml:space="preserve"> i</w:t>
      </w:r>
      <w:r w:rsidR="003237FD" w:rsidRPr="00924980">
        <w:rPr>
          <w:rFonts w:ascii="Arial" w:hAnsi="Arial" w:cs="Arial"/>
        </w:rPr>
        <w:t>s to blame for the trade itself, exploring ideologies, as well as countries attitudes and values, but above all it analyses all countries participation. Thus, coming to the conclusion through historiographical analysis that</w:t>
      </w:r>
      <w:r w:rsidR="00E05EAA" w:rsidRPr="00924980">
        <w:rPr>
          <w:rFonts w:ascii="Arial" w:hAnsi="Arial" w:cs="Arial"/>
        </w:rPr>
        <w:t xml:space="preserve"> all parts of part VI are fundamentally </w:t>
      </w:r>
      <w:r w:rsidR="00404C3E" w:rsidRPr="00924980">
        <w:rPr>
          <w:rFonts w:ascii="Arial" w:hAnsi="Arial" w:cs="Arial"/>
        </w:rPr>
        <w:t xml:space="preserve">a significant aspect in this study for the listed methodology and style used below. </w:t>
      </w:r>
      <w:r w:rsidR="003237FD" w:rsidRPr="00924980">
        <w:rPr>
          <w:rFonts w:ascii="Arial" w:hAnsi="Arial" w:cs="Arial"/>
        </w:rPr>
        <w:t xml:space="preserve">Not only does this chapter include quantitative and qualitative analysis, </w:t>
      </w:r>
      <w:r w:rsidR="00D92209" w:rsidRPr="00924980">
        <w:rPr>
          <w:rFonts w:ascii="Arial" w:hAnsi="Arial" w:cs="Arial"/>
        </w:rPr>
        <w:t>but it</w:t>
      </w:r>
      <w:r w:rsidR="003237FD" w:rsidRPr="00924980">
        <w:rPr>
          <w:rFonts w:ascii="Arial" w:hAnsi="Arial" w:cs="Arial"/>
        </w:rPr>
        <w:t xml:space="preserve"> also depicts pictures of the slaves packed aboard the ships, which is usually left to the mind’s eye and a lot of other articles, books and journals.</w:t>
      </w:r>
      <w:r w:rsidR="00F80053" w:rsidRPr="00924980">
        <w:rPr>
          <w:rFonts w:ascii="Arial" w:hAnsi="Arial" w:cs="Arial"/>
        </w:rPr>
        <w:t xml:space="preserve"> Hence a good consolidative analysis of the slave trade</w:t>
      </w:r>
      <w:r w:rsidR="00D92209" w:rsidRPr="00924980">
        <w:rPr>
          <w:rFonts w:ascii="Arial" w:hAnsi="Arial" w:cs="Arial"/>
        </w:rPr>
        <w:t>;  and again,</w:t>
      </w:r>
      <w:r w:rsidR="00F80053" w:rsidRPr="00924980">
        <w:rPr>
          <w:rFonts w:ascii="Arial" w:hAnsi="Arial" w:cs="Arial"/>
        </w:rPr>
        <w:t xml:space="preserve"> having been published from Yale University Press</w:t>
      </w:r>
      <w:r w:rsidR="00D92209" w:rsidRPr="00924980">
        <w:rPr>
          <w:rFonts w:ascii="Arial" w:hAnsi="Arial" w:cs="Arial"/>
        </w:rPr>
        <w:t xml:space="preserve">, boasts a comprehensive and reliable </w:t>
      </w:r>
      <w:r w:rsidR="00E93D95" w:rsidRPr="00924980">
        <w:rPr>
          <w:rFonts w:ascii="Arial" w:hAnsi="Arial" w:cs="Arial"/>
        </w:rPr>
        <w:t xml:space="preserve">source to add to this bibliography. </w:t>
      </w:r>
    </w:p>
    <w:p w14:paraId="41FE8E4E" w14:textId="5DA62545" w:rsidR="0023533C" w:rsidRPr="00924980" w:rsidRDefault="0023533C" w:rsidP="003237FD">
      <w:pPr>
        <w:spacing w:line="360" w:lineRule="auto"/>
        <w:rPr>
          <w:rFonts w:ascii="Arial" w:hAnsi="Arial" w:cs="Arial"/>
        </w:rPr>
      </w:pPr>
    </w:p>
    <w:p w14:paraId="49F0A73A" w14:textId="304C29C6" w:rsidR="0023533C" w:rsidRPr="00924980" w:rsidRDefault="0023533C" w:rsidP="003237FD">
      <w:pPr>
        <w:spacing w:line="360" w:lineRule="auto"/>
        <w:rPr>
          <w:rFonts w:ascii="Arial" w:hAnsi="Arial" w:cs="Arial"/>
        </w:rPr>
      </w:pPr>
    </w:p>
    <w:p w14:paraId="5B715A6E" w14:textId="4CA331D1" w:rsidR="00DB63C6" w:rsidRPr="00924980" w:rsidRDefault="00E919C9" w:rsidP="00DB63C6">
      <w:pPr>
        <w:spacing w:line="360" w:lineRule="auto"/>
        <w:rPr>
          <w:rFonts w:ascii="Arial" w:hAnsi="Arial" w:cs="Arial"/>
        </w:rPr>
      </w:pPr>
      <w:r w:rsidRPr="00924980">
        <w:rPr>
          <w:rFonts w:ascii="Arial" w:hAnsi="Arial" w:cs="Arial"/>
        </w:rPr>
        <w:t xml:space="preserve">This task aimed to </w:t>
      </w:r>
      <w:r w:rsidR="00DB63C6" w:rsidRPr="00B85B2E">
        <w:rPr>
          <w:rFonts w:ascii="Arial" w:hAnsi="Arial" w:cs="Arial"/>
        </w:rPr>
        <w:t>identify the particular historiographical/theoretical approach</w:t>
      </w:r>
      <w:r w:rsidR="00DB63C6" w:rsidRPr="00924980">
        <w:rPr>
          <w:rFonts w:ascii="Arial" w:hAnsi="Arial" w:cs="Arial"/>
        </w:rPr>
        <w:t>es</w:t>
      </w:r>
      <w:r w:rsidR="00DB63C6" w:rsidRPr="00B85B2E">
        <w:rPr>
          <w:rFonts w:ascii="Arial" w:hAnsi="Arial" w:cs="Arial"/>
        </w:rPr>
        <w:t xml:space="preserve"> of</w:t>
      </w:r>
      <w:r w:rsidR="00DB63C6" w:rsidRPr="00924980">
        <w:rPr>
          <w:rFonts w:ascii="Arial" w:hAnsi="Arial" w:cs="Arial"/>
        </w:rPr>
        <w:t xml:space="preserve"> </w:t>
      </w:r>
      <w:r w:rsidRPr="00924980">
        <w:rPr>
          <w:rFonts w:ascii="Arial" w:hAnsi="Arial" w:cs="Arial"/>
        </w:rPr>
        <w:t>David Richardson</w:t>
      </w:r>
      <w:r w:rsidR="00924980" w:rsidRPr="00924980">
        <w:rPr>
          <w:rFonts w:ascii="Arial" w:hAnsi="Arial" w:cs="Arial"/>
        </w:rPr>
        <w:t>,</w:t>
      </w:r>
      <w:r w:rsidRPr="00924980">
        <w:rPr>
          <w:rFonts w:ascii="Arial" w:hAnsi="Arial" w:cs="Arial"/>
        </w:rPr>
        <w:t xml:space="preserve"> </w:t>
      </w:r>
      <w:r w:rsidR="00924980" w:rsidRPr="00924980">
        <w:rPr>
          <w:rFonts w:ascii="Arial" w:hAnsi="Arial" w:cs="Arial"/>
        </w:rPr>
        <w:t>such as mapping, graph plotting, narrative and mainly working with the same scholar – David Elis comes to mind. These were</w:t>
      </w:r>
      <w:r w:rsidRPr="00924980">
        <w:rPr>
          <w:rFonts w:ascii="Arial" w:hAnsi="Arial" w:cs="Arial"/>
        </w:rPr>
        <w:t xml:space="preserve"> successfully done by ascertaining </w:t>
      </w:r>
      <w:r w:rsidR="005D516D" w:rsidRPr="00924980">
        <w:rPr>
          <w:rFonts w:ascii="Arial" w:hAnsi="Arial" w:cs="Arial"/>
        </w:rPr>
        <w:t>some of his biggest works, published by Yale and Cambridge University Press. The bibliography identified themes, key issues in which they</w:t>
      </w:r>
      <w:r w:rsidR="00924980" w:rsidRPr="00924980">
        <w:rPr>
          <w:rFonts w:ascii="Arial" w:hAnsi="Arial" w:cs="Arial"/>
        </w:rPr>
        <w:t xml:space="preserve"> </w:t>
      </w:r>
      <w:r w:rsidR="005D516D" w:rsidRPr="00924980">
        <w:rPr>
          <w:rFonts w:ascii="Arial" w:hAnsi="Arial" w:cs="Arial"/>
        </w:rPr>
        <w:t xml:space="preserve">and predominantly the </w:t>
      </w:r>
      <w:r w:rsidR="00924980" w:rsidRPr="00924980">
        <w:rPr>
          <w:rFonts w:ascii="Arial" w:hAnsi="Arial" w:cs="Arial"/>
        </w:rPr>
        <w:t>methodology</w:t>
      </w:r>
      <w:r w:rsidR="005D516D" w:rsidRPr="00924980">
        <w:rPr>
          <w:rFonts w:ascii="Arial" w:hAnsi="Arial" w:cs="Arial"/>
        </w:rPr>
        <w:t xml:space="preserve"> and influences Richardson has had on other scholars. Richardson has made an impression in the scholarship of the slave trade; however</w:t>
      </w:r>
      <w:r w:rsidR="00924980" w:rsidRPr="00924980">
        <w:rPr>
          <w:rFonts w:ascii="Arial" w:hAnsi="Arial" w:cs="Arial"/>
        </w:rPr>
        <w:t>,</w:t>
      </w:r>
      <w:r w:rsidR="005D516D" w:rsidRPr="00924980">
        <w:rPr>
          <w:rFonts w:ascii="Arial" w:hAnsi="Arial" w:cs="Arial"/>
        </w:rPr>
        <w:t xml:space="preserve"> due to the nature of this work, David Elis was the only other historian used to keep </w:t>
      </w:r>
      <w:r w:rsidR="00924980" w:rsidRPr="00924980">
        <w:rPr>
          <w:rFonts w:ascii="Arial" w:hAnsi="Arial" w:cs="Arial"/>
        </w:rPr>
        <w:t>in line</w:t>
      </w:r>
      <w:r w:rsidR="005D516D" w:rsidRPr="00924980">
        <w:rPr>
          <w:rFonts w:ascii="Arial" w:hAnsi="Arial" w:cs="Arial"/>
        </w:rPr>
        <w:t xml:space="preserve"> with </w:t>
      </w:r>
      <w:r w:rsidR="00924980" w:rsidRPr="00924980">
        <w:rPr>
          <w:rFonts w:ascii="Arial" w:hAnsi="Arial" w:cs="Arial"/>
        </w:rPr>
        <w:t>Richardson’s historiographical and theoretical</w:t>
      </w:r>
      <w:r w:rsidR="005D516D" w:rsidRPr="00924980">
        <w:rPr>
          <w:rFonts w:ascii="Arial" w:hAnsi="Arial" w:cs="Arial"/>
        </w:rPr>
        <w:t xml:space="preserve"> themes. </w:t>
      </w:r>
    </w:p>
    <w:p w14:paraId="16E2BF67" w14:textId="13D59748" w:rsidR="00DB63C6" w:rsidRPr="00924980" w:rsidRDefault="00DB63C6" w:rsidP="00DB63C6">
      <w:pPr>
        <w:rPr>
          <w:rFonts w:ascii="Arial" w:hAnsi="Arial" w:cs="Arial"/>
        </w:rPr>
      </w:pPr>
    </w:p>
    <w:p w14:paraId="041955DD" w14:textId="1BE74382" w:rsidR="00DB63C6" w:rsidRPr="00924980" w:rsidRDefault="001C0737" w:rsidP="00DB63C6">
      <w:pPr>
        <w:rPr>
          <w:rFonts w:ascii="Arial" w:hAnsi="Arial" w:cs="Arial"/>
          <w:highlight w:val="cyan"/>
        </w:rPr>
      </w:pPr>
      <w:r w:rsidRPr="00924980">
        <w:rPr>
          <w:rFonts w:ascii="Arial" w:hAnsi="Arial" w:cs="Arial"/>
          <w:highlight w:val="cyan"/>
        </w:rPr>
        <w:t xml:space="preserve">Approx. 1200 words. </w:t>
      </w:r>
    </w:p>
    <w:p w14:paraId="60BB7BEA" w14:textId="45EE3006" w:rsidR="00530182" w:rsidRPr="00924980" w:rsidRDefault="00530182" w:rsidP="00DB63C6">
      <w:pPr>
        <w:spacing w:line="360" w:lineRule="auto"/>
        <w:rPr>
          <w:rFonts w:ascii="Arial" w:eastAsia="Times New Roman" w:hAnsi="Arial" w:cs="Arial"/>
          <w:b/>
          <w:bCs/>
          <w:color w:val="000000" w:themeColor="text1"/>
          <w:spacing w:val="-5"/>
          <w:sz w:val="22"/>
          <w:szCs w:val="22"/>
          <w:shd w:val="clear" w:color="auto" w:fill="FFFFFF"/>
          <w:lang w:eastAsia="en-GB"/>
        </w:rPr>
      </w:pPr>
    </w:p>
    <w:p w14:paraId="7F982FA6" w14:textId="77777777" w:rsidR="00CB29D0" w:rsidRPr="00924980" w:rsidRDefault="00CB29D0" w:rsidP="00CB29D0">
      <w:pPr>
        <w:spacing w:line="360" w:lineRule="auto"/>
        <w:rPr>
          <w:rFonts w:ascii="Arial" w:eastAsia="Times New Roman" w:hAnsi="Arial" w:cs="Arial"/>
          <w:b/>
          <w:bCs/>
          <w:sz w:val="22"/>
          <w:szCs w:val="22"/>
          <w:lang w:eastAsia="en-GB"/>
        </w:rPr>
      </w:pPr>
    </w:p>
    <w:p w14:paraId="73590BD6" w14:textId="138D9AD3" w:rsidR="00530182" w:rsidRPr="00924980" w:rsidRDefault="00530182" w:rsidP="00CB29D0">
      <w:pPr>
        <w:spacing w:line="360" w:lineRule="auto"/>
        <w:rPr>
          <w:rFonts w:ascii="Arial" w:eastAsia="Times New Roman" w:hAnsi="Arial" w:cs="Arial"/>
          <w:color w:val="3A3A3A"/>
          <w:sz w:val="23"/>
          <w:szCs w:val="23"/>
          <w:shd w:val="clear" w:color="auto" w:fill="F3F3F3"/>
          <w:lang w:eastAsia="en-GB"/>
        </w:rPr>
      </w:pPr>
    </w:p>
    <w:p w14:paraId="7E9CE9D4" w14:textId="77777777" w:rsidR="00530182" w:rsidRPr="00924980" w:rsidRDefault="00530182" w:rsidP="00610CB6">
      <w:pPr>
        <w:spacing w:line="360" w:lineRule="auto"/>
        <w:rPr>
          <w:rFonts w:ascii="Arial" w:eastAsia="Times New Roman" w:hAnsi="Arial" w:cs="Arial"/>
          <w:lang w:eastAsia="en-GB"/>
        </w:rPr>
      </w:pPr>
    </w:p>
    <w:p w14:paraId="726B08B7" w14:textId="64FB0C43" w:rsidR="008925EB" w:rsidRPr="00924980" w:rsidRDefault="008925EB" w:rsidP="00610CB6">
      <w:pPr>
        <w:spacing w:line="360" w:lineRule="auto"/>
        <w:rPr>
          <w:rFonts w:ascii="Arial" w:eastAsia="Times New Roman" w:hAnsi="Arial" w:cs="Arial"/>
          <w:lang w:eastAsia="en-GB"/>
        </w:rPr>
      </w:pPr>
    </w:p>
    <w:p w14:paraId="46371D23" w14:textId="0F3A44BA" w:rsidR="0047782D" w:rsidRPr="00924980" w:rsidRDefault="0047782D" w:rsidP="008925EB">
      <w:pPr>
        <w:spacing w:line="360" w:lineRule="auto"/>
        <w:rPr>
          <w:rFonts w:ascii="Arial" w:hAnsi="Arial" w:cs="Arial"/>
          <w:sz w:val="22"/>
          <w:szCs w:val="22"/>
          <w:lang w:eastAsia="en-GB"/>
        </w:rPr>
      </w:pPr>
    </w:p>
    <w:p w14:paraId="170A3E35" w14:textId="77777777" w:rsidR="0047782D" w:rsidRPr="00924980" w:rsidRDefault="0047782D" w:rsidP="0047782D">
      <w:pPr>
        <w:spacing w:line="360" w:lineRule="auto"/>
        <w:rPr>
          <w:rFonts w:ascii="Arial" w:hAnsi="Arial" w:cs="Arial"/>
          <w:sz w:val="22"/>
          <w:szCs w:val="22"/>
          <w:lang w:eastAsia="en-GB"/>
        </w:rPr>
      </w:pPr>
    </w:p>
    <w:p w14:paraId="13F1806B" w14:textId="3008DC8D" w:rsidR="0047782D" w:rsidRPr="00924980" w:rsidRDefault="0047782D" w:rsidP="0047782D">
      <w:pPr>
        <w:rPr>
          <w:rFonts w:ascii="Arial" w:eastAsia="Times New Roman" w:hAnsi="Arial" w:cs="Arial"/>
          <w:lang w:eastAsia="en-GB"/>
        </w:rPr>
      </w:pPr>
      <w:r w:rsidRPr="00924980">
        <w:rPr>
          <w:rFonts w:ascii="Arial" w:eastAsia="Times New Roman" w:hAnsi="Arial" w:cs="Arial"/>
          <w:lang w:eastAsia="en-GB"/>
        </w:rPr>
        <w:t xml:space="preserve">. </w:t>
      </w:r>
    </w:p>
    <w:p w14:paraId="2F87CC25" w14:textId="32D8383A" w:rsidR="00553DFD" w:rsidRPr="00924980" w:rsidRDefault="00553DFD" w:rsidP="00397767">
      <w:pPr>
        <w:spacing w:line="360" w:lineRule="auto"/>
        <w:rPr>
          <w:rFonts w:ascii="Arial" w:hAnsi="Arial" w:cs="Arial"/>
          <w:sz w:val="22"/>
          <w:szCs w:val="22"/>
          <w:lang w:eastAsia="en-GB"/>
        </w:rPr>
      </w:pPr>
    </w:p>
    <w:p w14:paraId="7D629367" w14:textId="77777777" w:rsidR="00984470" w:rsidRPr="00DB4720" w:rsidRDefault="00984470" w:rsidP="00397767">
      <w:pPr>
        <w:spacing w:line="360" w:lineRule="auto"/>
        <w:rPr>
          <w:rFonts w:ascii="Arial" w:hAnsi="Arial" w:cs="Arial"/>
          <w:lang w:eastAsia="en-GB"/>
        </w:rPr>
      </w:pPr>
    </w:p>
    <w:p w14:paraId="56324D00" w14:textId="77777777" w:rsidR="00962A88" w:rsidRPr="00924980" w:rsidRDefault="00962A88" w:rsidP="005B2DBD">
      <w:pPr>
        <w:spacing w:line="360" w:lineRule="auto"/>
        <w:rPr>
          <w:rFonts w:ascii="Arial" w:hAnsi="Arial" w:cs="Arial"/>
          <w:color w:val="000000" w:themeColor="text1"/>
          <w:sz w:val="22"/>
          <w:szCs w:val="22"/>
          <w:lang w:eastAsia="en-GB"/>
        </w:rPr>
      </w:pPr>
    </w:p>
    <w:p w14:paraId="1562692F" w14:textId="77777777" w:rsidR="00962A88" w:rsidRPr="00924980" w:rsidRDefault="00962A88" w:rsidP="005B2DBD">
      <w:pPr>
        <w:spacing w:line="360" w:lineRule="auto"/>
        <w:rPr>
          <w:rFonts w:ascii="Arial" w:hAnsi="Arial" w:cs="Arial"/>
          <w:sz w:val="22"/>
          <w:szCs w:val="22"/>
          <w:lang w:eastAsia="en-GB"/>
        </w:rPr>
      </w:pPr>
    </w:p>
    <w:p w14:paraId="2B79213A" w14:textId="063FAEF2" w:rsidR="00EF2E1D" w:rsidRPr="00924980" w:rsidRDefault="00EF2E1D" w:rsidP="005B2DBD">
      <w:pPr>
        <w:spacing w:line="360" w:lineRule="auto"/>
        <w:rPr>
          <w:rFonts w:ascii="Arial" w:eastAsia="Times New Roman" w:hAnsi="Arial" w:cs="Arial"/>
          <w:lang w:eastAsia="en-GB"/>
        </w:rPr>
      </w:pPr>
    </w:p>
    <w:p w14:paraId="4BF816C7" w14:textId="240F0BF8" w:rsidR="00EF2E1D" w:rsidRPr="00924980" w:rsidRDefault="00EF2E1D" w:rsidP="00EF2E1D">
      <w:pPr>
        <w:rPr>
          <w:rFonts w:ascii="Arial" w:hAnsi="Arial" w:cs="Arial"/>
          <w:b/>
          <w:bCs/>
          <w:sz w:val="22"/>
          <w:szCs w:val="22"/>
          <w:lang w:eastAsia="en-GB"/>
        </w:rPr>
      </w:pPr>
    </w:p>
    <w:p w14:paraId="704AE8A1" w14:textId="04CB69E5" w:rsidR="0048279C" w:rsidRPr="00924980" w:rsidRDefault="0048279C" w:rsidP="00EF2E1D">
      <w:pPr>
        <w:rPr>
          <w:rFonts w:ascii="Arial" w:hAnsi="Arial" w:cs="Arial"/>
          <w:b/>
          <w:bCs/>
          <w:sz w:val="22"/>
          <w:szCs w:val="22"/>
          <w:lang w:eastAsia="en-GB"/>
        </w:rPr>
      </w:pPr>
    </w:p>
    <w:p w14:paraId="0AAA1DFB" w14:textId="3B4CEAF8" w:rsidR="0048279C" w:rsidRPr="00924980" w:rsidRDefault="0048279C" w:rsidP="00EF2E1D">
      <w:pPr>
        <w:rPr>
          <w:rFonts w:ascii="Arial" w:hAnsi="Arial" w:cs="Arial"/>
          <w:b/>
          <w:bCs/>
          <w:sz w:val="22"/>
          <w:szCs w:val="22"/>
          <w:lang w:eastAsia="en-GB"/>
        </w:rPr>
      </w:pPr>
    </w:p>
    <w:p w14:paraId="10DEFC32" w14:textId="557DC44F" w:rsidR="0048279C" w:rsidRPr="00924980" w:rsidRDefault="0048279C" w:rsidP="00EF2E1D">
      <w:pPr>
        <w:rPr>
          <w:rFonts w:ascii="Arial" w:hAnsi="Arial" w:cs="Arial"/>
          <w:b/>
          <w:bCs/>
          <w:sz w:val="22"/>
          <w:szCs w:val="22"/>
          <w:lang w:eastAsia="en-GB"/>
        </w:rPr>
      </w:pPr>
    </w:p>
    <w:p w14:paraId="54E0E2BD" w14:textId="526756E8" w:rsidR="0048279C" w:rsidRPr="00924980" w:rsidRDefault="0048279C" w:rsidP="00EF2E1D">
      <w:pPr>
        <w:rPr>
          <w:rFonts w:ascii="Arial" w:hAnsi="Arial" w:cs="Arial"/>
          <w:b/>
          <w:bCs/>
          <w:sz w:val="22"/>
          <w:szCs w:val="22"/>
          <w:lang w:eastAsia="en-GB"/>
        </w:rPr>
      </w:pPr>
    </w:p>
    <w:p w14:paraId="617DF1D9" w14:textId="37B3FD6E" w:rsidR="0048279C" w:rsidRPr="00924980" w:rsidRDefault="0048279C" w:rsidP="00EF2E1D">
      <w:pPr>
        <w:rPr>
          <w:rFonts w:ascii="Arial" w:hAnsi="Arial" w:cs="Arial"/>
          <w:b/>
          <w:bCs/>
          <w:sz w:val="22"/>
          <w:szCs w:val="22"/>
          <w:lang w:eastAsia="en-GB"/>
        </w:rPr>
      </w:pPr>
    </w:p>
    <w:p w14:paraId="0F0E3882" w14:textId="2F9A9B02" w:rsidR="0048279C" w:rsidRPr="00924980" w:rsidRDefault="0048279C" w:rsidP="00EF2E1D">
      <w:pPr>
        <w:rPr>
          <w:rFonts w:ascii="Arial" w:hAnsi="Arial" w:cs="Arial"/>
          <w:b/>
          <w:bCs/>
          <w:sz w:val="22"/>
          <w:szCs w:val="22"/>
          <w:lang w:eastAsia="en-GB"/>
        </w:rPr>
      </w:pPr>
    </w:p>
    <w:p w14:paraId="59397604" w14:textId="0C714C93" w:rsidR="0048279C" w:rsidRPr="00924980" w:rsidRDefault="0048279C" w:rsidP="00EF2E1D">
      <w:pPr>
        <w:rPr>
          <w:rFonts w:ascii="Arial" w:hAnsi="Arial" w:cs="Arial"/>
          <w:b/>
          <w:bCs/>
          <w:sz w:val="22"/>
          <w:szCs w:val="22"/>
          <w:lang w:eastAsia="en-GB"/>
        </w:rPr>
      </w:pPr>
    </w:p>
    <w:p w14:paraId="71936410" w14:textId="3E72B0A6" w:rsidR="0048279C" w:rsidRPr="00924980" w:rsidRDefault="0048279C" w:rsidP="00EF2E1D">
      <w:pPr>
        <w:rPr>
          <w:rFonts w:ascii="Arial" w:hAnsi="Arial" w:cs="Arial"/>
          <w:b/>
          <w:bCs/>
          <w:sz w:val="22"/>
          <w:szCs w:val="22"/>
          <w:lang w:eastAsia="en-GB"/>
        </w:rPr>
      </w:pPr>
    </w:p>
    <w:p w14:paraId="50EFAD71" w14:textId="15DD996D" w:rsidR="0048279C" w:rsidRPr="00924980" w:rsidRDefault="0048279C" w:rsidP="00EF2E1D">
      <w:pPr>
        <w:rPr>
          <w:rFonts w:ascii="Arial" w:hAnsi="Arial" w:cs="Arial"/>
          <w:b/>
          <w:bCs/>
          <w:sz w:val="22"/>
          <w:szCs w:val="22"/>
          <w:lang w:eastAsia="en-GB"/>
        </w:rPr>
      </w:pPr>
    </w:p>
    <w:p w14:paraId="7153A81C" w14:textId="31653F3F" w:rsidR="0048279C" w:rsidRPr="00924980" w:rsidRDefault="0048279C" w:rsidP="00EF2E1D">
      <w:pPr>
        <w:rPr>
          <w:rFonts w:ascii="Arial" w:hAnsi="Arial" w:cs="Arial"/>
          <w:b/>
          <w:bCs/>
          <w:sz w:val="22"/>
          <w:szCs w:val="22"/>
          <w:lang w:eastAsia="en-GB"/>
        </w:rPr>
      </w:pPr>
    </w:p>
    <w:p w14:paraId="14381E25" w14:textId="47E92524" w:rsidR="0048279C" w:rsidRPr="00924980" w:rsidRDefault="0048279C" w:rsidP="00EF2E1D">
      <w:pPr>
        <w:rPr>
          <w:rFonts w:ascii="Arial" w:hAnsi="Arial" w:cs="Arial"/>
          <w:b/>
          <w:bCs/>
          <w:sz w:val="22"/>
          <w:szCs w:val="22"/>
          <w:lang w:eastAsia="en-GB"/>
        </w:rPr>
      </w:pPr>
    </w:p>
    <w:p w14:paraId="10ED4FA3" w14:textId="77777777" w:rsidR="00924980" w:rsidRPr="00924980" w:rsidRDefault="00924980" w:rsidP="00924980">
      <w:pPr>
        <w:pStyle w:val="NormalWeb"/>
        <w:shd w:val="clear" w:color="auto" w:fill="FFFFFF"/>
        <w:spacing w:line="360" w:lineRule="auto"/>
        <w:rPr>
          <w:rFonts w:ascii="Arial" w:hAnsi="Arial" w:cs="Arial"/>
          <w:b/>
          <w:bCs/>
          <w:sz w:val="22"/>
          <w:szCs w:val="22"/>
        </w:rPr>
      </w:pPr>
    </w:p>
    <w:p w14:paraId="6854E71E" w14:textId="77777777" w:rsidR="00924980" w:rsidRPr="00924980" w:rsidRDefault="00924980" w:rsidP="00924980">
      <w:pPr>
        <w:pStyle w:val="NormalWeb"/>
        <w:shd w:val="clear" w:color="auto" w:fill="FFFFFF"/>
        <w:spacing w:line="360" w:lineRule="auto"/>
        <w:rPr>
          <w:rFonts w:ascii="Arial" w:hAnsi="Arial" w:cs="Arial"/>
          <w:b/>
          <w:bCs/>
          <w:sz w:val="22"/>
          <w:szCs w:val="22"/>
        </w:rPr>
      </w:pPr>
    </w:p>
    <w:p w14:paraId="7A15C926" w14:textId="77777777" w:rsidR="00924980" w:rsidRPr="00924980" w:rsidRDefault="00924980" w:rsidP="00924980">
      <w:pPr>
        <w:pStyle w:val="NormalWeb"/>
        <w:shd w:val="clear" w:color="auto" w:fill="FFFFFF"/>
        <w:spacing w:line="360" w:lineRule="auto"/>
        <w:rPr>
          <w:rFonts w:ascii="Arial" w:hAnsi="Arial" w:cs="Arial"/>
          <w:b/>
          <w:bCs/>
          <w:sz w:val="22"/>
          <w:szCs w:val="22"/>
        </w:rPr>
      </w:pPr>
    </w:p>
    <w:p w14:paraId="2089C50B" w14:textId="77777777" w:rsidR="00924980" w:rsidRPr="00924980" w:rsidRDefault="00924980" w:rsidP="00924980">
      <w:pPr>
        <w:pStyle w:val="NormalWeb"/>
        <w:shd w:val="clear" w:color="auto" w:fill="FFFFFF"/>
        <w:spacing w:line="360" w:lineRule="auto"/>
        <w:rPr>
          <w:rFonts w:ascii="Arial" w:hAnsi="Arial" w:cs="Arial"/>
          <w:b/>
          <w:bCs/>
          <w:sz w:val="22"/>
          <w:szCs w:val="22"/>
        </w:rPr>
      </w:pPr>
    </w:p>
    <w:p w14:paraId="4F4A4891" w14:textId="77777777" w:rsidR="00924980" w:rsidRPr="00924980" w:rsidRDefault="00924980" w:rsidP="00924980">
      <w:pPr>
        <w:pStyle w:val="NormalWeb"/>
        <w:shd w:val="clear" w:color="auto" w:fill="FFFFFF"/>
        <w:spacing w:line="360" w:lineRule="auto"/>
        <w:rPr>
          <w:rFonts w:ascii="Arial" w:hAnsi="Arial" w:cs="Arial"/>
          <w:b/>
          <w:bCs/>
          <w:sz w:val="22"/>
          <w:szCs w:val="22"/>
        </w:rPr>
      </w:pPr>
    </w:p>
    <w:p w14:paraId="69EEFC71" w14:textId="77777777" w:rsidR="00924980" w:rsidRPr="00924980" w:rsidRDefault="00924980" w:rsidP="00924980">
      <w:pPr>
        <w:pStyle w:val="NormalWeb"/>
        <w:shd w:val="clear" w:color="auto" w:fill="FFFFFF"/>
        <w:spacing w:line="360" w:lineRule="auto"/>
        <w:rPr>
          <w:rFonts w:ascii="Arial" w:hAnsi="Arial" w:cs="Arial"/>
          <w:b/>
          <w:bCs/>
          <w:sz w:val="22"/>
          <w:szCs w:val="22"/>
        </w:rPr>
      </w:pPr>
    </w:p>
    <w:p w14:paraId="03772873" w14:textId="77777777" w:rsidR="00924980" w:rsidRPr="00924980" w:rsidRDefault="00924980" w:rsidP="00924980">
      <w:pPr>
        <w:pStyle w:val="NormalWeb"/>
        <w:shd w:val="clear" w:color="auto" w:fill="FFFFFF"/>
        <w:spacing w:line="360" w:lineRule="auto"/>
        <w:rPr>
          <w:rFonts w:ascii="Arial" w:hAnsi="Arial" w:cs="Arial"/>
          <w:b/>
          <w:bCs/>
          <w:sz w:val="22"/>
          <w:szCs w:val="22"/>
        </w:rPr>
      </w:pPr>
    </w:p>
    <w:p w14:paraId="6F9249C4" w14:textId="77777777" w:rsidR="00924980" w:rsidRPr="00924980" w:rsidRDefault="00924980" w:rsidP="00924980">
      <w:pPr>
        <w:pStyle w:val="NormalWeb"/>
        <w:shd w:val="clear" w:color="auto" w:fill="FFFFFF"/>
        <w:spacing w:line="360" w:lineRule="auto"/>
        <w:rPr>
          <w:rFonts w:ascii="Arial" w:hAnsi="Arial" w:cs="Arial"/>
          <w:b/>
          <w:bCs/>
          <w:sz w:val="22"/>
          <w:szCs w:val="22"/>
        </w:rPr>
      </w:pPr>
    </w:p>
    <w:p w14:paraId="51D198C1" w14:textId="77777777" w:rsidR="00924980" w:rsidRPr="00924980" w:rsidRDefault="00924980" w:rsidP="00924980">
      <w:pPr>
        <w:pStyle w:val="NormalWeb"/>
        <w:shd w:val="clear" w:color="auto" w:fill="FFFFFF"/>
        <w:spacing w:line="360" w:lineRule="auto"/>
        <w:rPr>
          <w:rFonts w:ascii="Arial" w:hAnsi="Arial" w:cs="Arial"/>
          <w:b/>
          <w:bCs/>
          <w:sz w:val="22"/>
          <w:szCs w:val="22"/>
        </w:rPr>
      </w:pPr>
    </w:p>
    <w:p w14:paraId="11F68DB3" w14:textId="77777777" w:rsidR="00924980" w:rsidRPr="00924980" w:rsidRDefault="00924980" w:rsidP="00924980">
      <w:pPr>
        <w:pStyle w:val="NormalWeb"/>
        <w:shd w:val="clear" w:color="auto" w:fill="FFFFFF"/>
        <w:spacing w:line="360" w:lineRule="auto"/>
        <w:rPr>
          <w:rFonts w:ascii="Arial" w:hAnsi="Arial" w:cs="Arial"/>
          <w:b/>
          <w:bCs/>
          <w:sz w:val="22"/>
          <w:szCs w:val="22"/>
        </w:rPr>
      </w:pPr>
    </w:p>
    <w:p w14:paraId="2C4C6FAC" w14:textId="77777777" w:rsidR="00924980" w:rsidRPr="00924980" w:rsidRDefault="00924980" w:rsidP="00924980">
      <w:pPr>
        <w:pStyle w:val="NormalWeb"/>
        <w:shd w:val="clear" w:color="auto" w:fill="FFFFFF"/>
        <w:spacing w:line="360" w:lineRule="auto"/>
        <w:rPr>
          <w:rFonts w:ascii="Arial" w:hAnsi="Arial" w:cs="Arial"/>
          <w:b/>
          <w:bCs/>
          <w:sz w:val="22"/>
          <w:szCs w:val="22"/>
        </w:rPr>
      </w:pPr>
    </w:p>
    <w:p w14:paraId="71F84383" w14:textId="77777777" w:rsidR="00924980" w:rsidRDefault="00924980" w:rsidP="00924980">
      <w:pPr>
        <w:pStyle w:val="NormalWeb"/>
        <w:shd w:val="clear" w:color="auto" w:fill="FFFFFF"/>
        <w:spacing w:line="360" w:lineRule="auto"/>
        <w:rPr>
          <w:rFonts w:ascii="Arial" w:hAnsi="Arial" w:cs="Arial"/>
          <w:b/>
          <w:bCs/>
          <w:sz w:val="22"/>
          <w:szCs w:val="22"/>
        </w:rPr>
      </w:pPr>
    </w:p>
    <w:p w14:paraId="25C107FE" w14:textId="5A9DC76B" w:rsidR="00924980" w:rsidRPr="00924980" w:rsidRDefault="0048279C" w:rsidP="00924980">
      <w:pPr>
        <w:pStyle w:val="NormalWeb"/>
        <w:shd w:val="clear" w:color="auto" w:fill="FFFFFF"/>
        <w:spacing w:line="360" w:lineRule="auto"/>
        <w:rPr>
          <w:rFonts w:ascii="Arial" w:hAnsi="Arial" w:cs="Arial"/>
        </w:rPr>
      </w:pPr>
      <w:r w:rsidRPr="00924980">
        <w:rPr>
          <w:rFonts w:ascii="Arial" w:hAnsi="Arial" w:cs="Arial"/>
          <w:b/>
          <w:bCs/>
          <w:sz w:val="22"/>
          <w:szCs w:val="22"/>
        </w:rPr>
        <w:lastRenderedPageBreak/>
        <w:t xml:space="preserve">Bibliography </w:t>
      </w:r>
    </w:p>
    <w:p w14:paraId="795C6872" w14:textId="77777777" w:rsidR="00924980" w:rsidRPr="00924980" w:rsidRDefault="00924980" w:rsidP="00924980">
      <w:pPr>
        <w:pStyle w:val="NormalWeb"/>
        <w:shd w:val="clear" w:color="auto" w:fill="FFFFFF"/>
        <w:rPr>
          <w:rFonts w:ascii="Arial" w:hAnsi="Arial" w:cs="Arial"/>
        </w:rPr>
      </w:pPr>
      <w:r w:rsidRPr="00924980">
        <w:rPr>
          <w:rFonts w:ascii="Arial" w:hAnsi="Arial" w:cs="Arial"/>
          <w:color w:val="676765"/>
          <w:spacing w:val="-5"/>
        </w:rPr>
        <w:t xml:space="preserve">David Richardson, Robinson Pearson </w:t>
      </w:r>
      <w:r w:rsidRPr="00924980">
        <w:rPr>
          <w:rFonts w:ascii="Arial" w:hAnsi="Arial" w:cs="Arial"/>
          <w:i/>
          <w:iCs/>
          <w:color w:val="676765"/>
          <w:spacing w:val="-5"/>
        </w:rPr>
        <w:t xml:space="preserve">Insuring the Transatlantic Slave trade, </w:t>
      </w:r>
      <w:r w:rsidRPr="00924980">
        <w:rPr>
          <w:rFonts w:ascii="Arial" w:hAnsi="Arial" w:cs="Arial"/>
        </w:rPr>
        <w:t>Vol. 79, The Journal of Economic History, No. 2 (June 2019), p.1-30. &lt;</w:t>
      </w:r>
      <w:hyperlink r:id="rId9" w:history="1">
        <w:r w:rsidRPr="00924980">
          <w:rPr>
            <w:rStyle w:val="Hyperlink"/>
            <w:rFonts w:ascii="Arial" w:hAnsi="Arial" w:cs="Arial"/>
          </w:rPr>
          <w:t>https://www-cambridge-org.ezproxy.uwtsd.ac.uk/core/services/aop-cambridge-core/content/view/F1E2354A667CF7A4DB989838F37B2DC2/S0022050719000068a.pdf/div-class-title-insuring-the-transatlantic-slave-trade-div.pdf</w:t>
        </w:r>
      </w:hyperlink>
      <w:r w:rsidRPr="00924980">
        <w:rPr>
          <w:rFonts w:ascii="Arial" w:hAnsi="Arial" w:cs="Arial"/>
        </w:rPr>
        <w:t xml:space="preserve"> &gt;, [last accessed 27</w:t>
      </w:r>
      <w:r w:rsidRPr="00924980">
        <w:rPr>
          <w:rFonts w:ascii="Arial" w:hAnsi="Arial" w:cs="Arial"/>
          <w:vertAlign w:val="superscript"/>
        </w:rPr>
        <w:t>th</w:t>
      </w:r>
      <w:r w:rsidRPr="00924980">
        <w:rPr>
          <w:rFonts w:ascii="Arial" w:hAnsi="Arial" w:cs="Arial"/>
        </w:rPr>
        <w:t xml:space="preserve"> November 2021]. </w:t>
      </w:r>
    </w:p>
    <w:p w14:paraId="691FE110" w14:textId="77777777" w:rsidR="00924980" w:rsidRPr="00924980" w:rsidRDefault="00924980" w:rsidP="00924980">
      <w:pPr>
        <w:rPr>
          <w:rFonts w:ascii="Arial" w:eastAsia="Times New Roman" w:hAnsi="Arial" w:cs="Arial"/>
          <w:lang w:eastAsia="en-GB"/>
        </w:rPr>
      </w:pPr>
      <w:r w:rsidRPr="00924980">
        <w:rPr>
          <w:rFonts w:ascii="Arial" w:hAnsi="Arial" w:cs="Arial"/>
        </w:rPr>
        <w:t xml:space="preserve">David Richardson, David Elis, </w:t>
      </w:r>
      <w:r w:rsidRPr="00924980">
        <w:rPr>
          <w:rFonts w:ascii="Arial" w:eastAsia="Times New Roman" w:hAnsi="Arial" w:cs="Arial"/>
          <w:i/>
          <w:iCs/>
          <w:color w:val="000000"/>
          <w:spacing w:val="-4"/>
          <w:lang w:eastAsia="en-GB"/>
        </w:rPr>
        <w:t xml:space="preserve">A New Assessment of the Transatlantic Slave Trade, from the </w:t>
      </w:r>
      <w:r w:rsidRPr="00924980">
        <w:rPr>
          <w:rFonts w:ascii="Arial" w:eastAsia="Times New Roman" w:hAnsi="Arial" w:cs="Arial"/>
          <w:i/>
          <w:iCs/>
          <w:color w:val="000000"/>
          <w:spacing w:val="-6"/>
          <w:lang w:eastAsia="en-GB"/>
        </w:rPr>
        <w:t>Extending the Frontiers: Essays on the New Transatlantic Slave Trade Database</w:t>
      </w:r>
      <w:r w:rsidRPr="00924980">
        <w:rPr>
          <w:rFonts w:ascii="Arial" w:eastAsia="Times New Roman" w:hAnsi="Arial" w:cs="Arial"/>
          <w:color w:val="000000"/>
          <w:spacing w:val="-6"/>
          <w:lang w:eastAsia="en-GB"/>
        </w:rPr>
        <w:t>, (Yale university press, New Haven), 2008. P. 1-60. &lt;</w:t>
      </w:r>
      <w:r w:rsidRPr="00924980">
        <w:rPr>
          <w:rFonts w:ascii="Arial" w:hAnsi="Arial" w:cs="Arial"/>
        </w:rPr>
        <w:t xml:space="preserve"> </w:t>
      </w:r>
      <w:hyperlink r:id="rId10" w:anchor="metadata_info_tab_contents" w:history="1">
        <w:r w:rsidRPr="00924980">
          <w:rPr>
            <w:rStyle w:val="Hyperlink"/>
            <w:rFonts w:ascii="Arial" w:eastAsia="Times New Roman" w:hAnsi="Arial" w:cs="Arial"/>
            <w:spacing w:val="-6"/>
            <w:lang w:eastAsia="en-GB"/>
          </w:rPr>
          <w:t>https://www-jstor-org.ezproxy.uwtsd.ac.uk/stable/j.ctt1npp16.7?refreqid=excelsior%3A3d85a52f546d6bef96c73b90b6ace85c&amp;seq=1#metadata_info_tab_contents</w:t>
        </w:r>
      </w:hyperlink>
      <w:r w:rsidRPr="00924980">
        <w:rPr>
          <w:rFonts w:ascii="Arial" w:eastAsia="Times New Roman" w:hAnsi="Arial" w:cs="Arial"/>
          <w:color w:val="000000"/>
          <w:spacing w:val="-6"/>
          <w:lang w:eastAsia="en-GB"/>
        </w:rPr>
        <w:t>&gt;, [last accessed, 27</w:t>
      </w:r>
      <w:r w:rsidRPr="00924980">
        <w:rPr>
          <w:rFonts w:ascii="Arial" w:eastAsia="Times New Roman" w:hAnsi="Arial" w:cs="Arial"/>
          <w:color w:val="000000"/>
          <w:spacing w:val="-6"/>
          <w:vertAlign w:val="superscript"/>
          <w:lang w:eastAsia="en-GB"/>
        </w:rPr>
        <w:t>th</w:t>
      </w:r>
      <w:r w:rsidRPr="00924980">
        <w:rPr>
          <w:rFonts w:ascii="Arial" w:eastAsia="Times New Roman" w:hAnsi="Arial" w:cs="Arial"/>
          <w:color w:val="000000"/>
          <w:spacing w:val="-6"/>
          <w:lang w:eastAsia="en-GB"/>
        </w:rPr>
        <w:t xml:space="preserve"> November 2021]. </w:t>
      </w:r>
    </w:p>
    <w:p w14:paraId="070A0233" w14:textId="77777777" w:rsidR="00924980" w:rsidRPr="00924980" w:rsidRDefault="00924980" w:rsidP="00924980">
      <w:pPr>
        <w:pStyle w:val="NormalWeb"/>
        <w:shd w:val="clear" w:color="auto" w:fill="FFFFFF"/>
        <w:spacing w:line="360" w:lineRule="auto"/>
        <w:rPr>
          <w:rFonts w:ascii="Arial" w:hAnsi="Arial" w:cs="Arial"/>
        </w:rPr>
      </w:pPr>
      <w:r w:rsidRPr="00924980">
        <w:rPr>
          <w:rFonts w:ascii="Arial" w:hAnsi="Arial" w:cs="Arial"/>
          <w:color w:val="676765"/>
          <w:spacing w:val="-5"/>
        </w:rPr>
        <w:t xml:space="preserve">David Richardson,  </w:t>
      </w:r>
      <w:r w:rsidRPr="00924980">
        <w:rPr>
          <w:rFonts w:ascii="Arial" w:hAnsi="Arial" w:cs="Arial"/>
          <w:i/>
          <w:iCs/>
          <w:color w:val="000000"/>
          <w:spacing w:val="-4"/>
        </w:rPr>
        <w:t>Shipboard Revolts, African Authority, and the Atlantic Slave Trade,</w:t>
      </w:r>
      <w:r w:rsidRPr="00924980">
        <w:rPr>
          <w:rFonts w:ascii="Arial" w:hAnsi="Arial" w:cs="Arial"/>
          <w:color w:val="000000"/>
          <w:spacing w:val="-5"/>
        </w:rPr>
        <w:t xml:space="preserve"> Vol. 58, No. 1,</w:t>
      </w:r>
      <w:r w:rsidRPr="00924980">
        <w:rPr>
          <w:rFonts w:ascii="Arial" w:hAnsi="Arial" w:cs="Arial"/>
          <w:i/>
          <w:iCs/>
          <w:color w:val="000000"/>
          <w:spacing w:val="-4"/>
        </w:rPr>
        <w:t xml:space="preserve"> </w:t>
      </w:r>
      <w:r w:rsidRPr="00924980">
        <w:rPr>
          <w:rFonts w:ascii="Arial" w:hAnsi="Arial" w:cs="Arial"/>
          <w:i/>
          <w:iCs/>
          <w:color w:val="000000"/>
          <w:spacing w:val="-5"/>
        </w:rPr>
        <w:t>The William and Mary Quarterly</w:t>
      </w:r>
      <w:r w:rsidRPr="00924980">
        <w:rPr>
          <w:rFonts w:ascii="Arial" w:hAnsi="Arial" w:cs="Arial"/>
          <w:color w:val="000000"/>
          <w:spacing w:val="-5"/>
        </w:rPr>
        <w:t>, New Perspectives on the Transatlantic Slave Trade (Jan. 2001), pp. 69-92, &lt;</w:t>
      </w:r>
      <w:hyperlink r:id="rId11" w:anchor="metadata_info_tab_contents" w:history="1">
        <w:r w:rsidRPr="00924980">
          <w:rPr>
            <w:rStyle w:val="Hyperlink"/>
            <w:rFonts w:ascii="Arial" w:hAnsi="Arial" w:cs="Arial"/>
          </w:rPr>
          <w:t>https://www-jstor-org.ezproxy.uwtsd.ac.uk/stable/2674419?Search=yes&amp;resultItemClick=true&amp;searchText=David+Richardson+slave+trade&amp;searchUri=%2Faction%2FdoBasicSearch%3FQuery%3DDavid%2BRichardson%2B%2Bslave%2Btrade%2B%26filter%3D%26so%3Drel&amp;ab_segments=0%2Fbasic_search_gsv2%2Fcontrol&amp;refreqid=fastly-default%3Afd1586782ce02bdc80ed64bed0e49801&amp;seq=2#metadata_info_tab_contents</w:t>
        </w:r>
      </w:hyperlink>
      <w:r w:rsidRPr="00924980">
        <w:rPr>
          <w:rFonts w:ascii="Arial" w:hAnsi="Arial" w:cs="Arial"/>
        </w:rPr>
        <w:t xml:space="preserve"> &gt;, [last accessed 27</w:t>
      </w:r>
      <w:r w:rsidRPr="00924980">
        <w:rPr>
          <w:rFonts w:ascii="Arial" w:hAnsi="Arial" w:cs="Arial"/>
          <w:vertAlign w:val="superscript"/>
        </w:rPr>
        <w:t>th</w:t>
      </w:r>
      <w:r w:rsidRPr="00924980">
        <w:rPr>
          <w:rFonts w:ascii="Arial" w:hAnsi="Arial" w:cs="Arial"/>
        </w:rPr>
        <w:t xml:space="preserve"> November 2021]. </w:t>
      </w:r>
    </w:p>
    <w:p w14:paraId="26031AC6" w14:textId="77777777" w:rsidR="00924980" w:rsidRPr="00924980" w:rsidRDefault="00924980" w:rsidP="00924980">
      <w:pPr>
        <w:pStyle w:val="NormalWeb"/>
        <w:shd w:val="clear" w:color="auto" w:fill="FFFFFF"/>
        <w:spacing w:line="360" w:lineRule="auto"/>
        <w:rPr>
          <w:rFonts w:ascii="Arial" w:hAnsi="Arial" w:cs="Arial"/>
        </w:rPr>
      </w:pPr>
      <w:r w:rsidRPr="00924980">
        <w:rPr>
          <w:rFonts w:ascii="Arial" w:hAnsi="Arial" w:cs="Arial"/>
        </w:rPr>
        <w:t xml:space="preserve">  Richardson David, </w:t>
      </w:r>
      <w:r w:rsidRPr="00924980">
        <w:rPr>
          <w:rFonts w:ascii="Arial" w:hAnsi="Arial" w:cs="Arial"/>
          <w:i/>
          <w:iCs/>
        </w:rPr>
        <w:t>Nations Transporting Slaves from Africa, 1501–1867, in Atlas of the Transatlantic Slave Trade, (</w:t>
      </w:r>
      <w:r w:rsidRPr="00924980">
        <w:rPr>
          <w:rFonts w:ascii="Arial" w:hAnsi="Arial" w:cs="Arial"/>
        </w:rPr>
        <w:t>Yale University Press, New Haven) 2015, &lt;</w:t>
      </w:r>
      <w:hyperlink r:id="rId12" w:history="1">
        <w:r w:rsidRPr="00924980">
          <w:rPr>
            <w:rStyle w:val="Hyperlink"/>
            <w:rFonts w:ascii="Arial" w:hAnsi="Arial" w:cs="Arial"/>
          </w:rPr>
          <w:t>file:///Users/leighnashmacx/Downloads/j.ctt5vm1s4.7.pdf</w:t>
        </w:r>
      </w:hyperlink>
      <w:r w:rsidRPr="00924980">
        <w:rPr>
          <w:rFonts w:ascii="Arial" w:hAnsi="Arial" w:cs="Arial"/>
        </w:rPr>
        <w:t xml:space="preserve"> &gt;, [last accessed 27</w:t>
      </w:r>
      <w:r w:rsidRPr="00924980">
        <w:rPr>
          <w:rFonts w:ascii="Arial" w:hAnsi="Arial" w:cs="Arial"/>
          <w:vertAlign w:val="superscript"/>
        </w:rPr>
        <w:t>th</w:t>
      </w:r>
      <w:r w:rsidRPr="00924980">
        <w:rPr>
          <w:rFonts w:ascii="Arial" w:hAnsi="Arial" w:cs="Arial"/>
        </w:rPr>
        <w:t xml:space="preserve"> November 2021]. </w:t>
      </w:r>
    </w:p>
    <w:p w14:paraId="6026D2E7" w14:textId="77777777" w:rsidR="00924980" w:rsidRPr="00924980" w:rsidRDefault="00924980" w:rsidP="00924980">
      <w:pPr>
        <w:pStyle w:val="NormalWeb"/>
        <w:shd w:val="clear" w:color="auto" w:fill="FFFFFF"/>
        <w:spacing w:line="360" w:lineRule="auto"/>
        <w:rPr>
          <w:rFonts w:ascii="Arial" w:hAnsi="Arial" w:cs="Arial"/>
        </w:rPr>
      </w:pPr>
    </w:p>
    <w:p w14:paraId="4C75D1DE" w14:textId="77777777" w:rsidR="00924980" w:rsidRPr="00924980" w:rsidRDefault="00924980" w:rsidP="00924980">
      <w:pPr>
        <w:rPr>
          <w:rFonts w:ascii="Arial" w:hAnsi="Arial" w:cs="Arial"/>
        </w:rPr>
      </w:pPr>
      <w:r w:rsidRPr="00924980">
        <w:rPr>
          <w:rFonts w:ascii="Arial" w:eastAsia="Times New Roman" w:hAnsi="Arial" w:cs="Arial"/>
        </w:rPr>
        <w:t xml:space="preserve">David Eltis,   David Richardson, Foreword by David Brion Davis, Afterword by W. Blight David, </w:t>
      </w:r>
      <w:r w:rsidRPr="00924980">
        <w:rPr>
          <w:rFonts w:ascii="Arial" w:eastAsia="Times New Roman" w:hAnsi="Arial" w:cs="Arial"/>
          <w:color w:val="000000"/>
          <w:spacing w:val="-4"/>
        </w:rPr>
        <w:t>Part</w:t>
      </w:r>
      <w:r w:rsidRPr="00924980">
        <w:rPr>
          <w:rFonts w:ascii="Arial" w:hAnsi="Arial" w:cs="Arial"/>
          <w:color w:val="000000"/>
          <w:spacing w:val="-4"/>
        </w:rPr>
        <w:t xml:space="preserve"> I</w:t>
      </w:r>
      <w:r w:rsidRPr="00924980">
        <w:rPr>
          <w:rFonts w:ascii="Arial" w:eastAsia="Times New Roman" w:hAnsi="Arial" w:cs="Arial"/>
          <w:color w:val="000000"/>
          <w:spacing w:val="-4"/>
        </w:rPr>
        <w:t xml:space="preserve"> </w:t>
      </w:r>
      <w:r w:rsidRPr="00924980">
        <w:rPr>
          <w:rFonts w:ascii="Arial" w:hAnsi="Arial" w:cs="Arial"/>
          <w:i/>
          <w:iCs/>
        </w:rPr>
        <w:t>Nations Transporting Slaves from Africa, 1501–1867</w:t>
      </w:r>
      <w:r w:rsidRPr="00924980">
        <w:rPr>
          <w:rFonts w:ascii="Arial" w:hAnsi="Arial" w:cs="Arial"/>
        </w:rPr>
        <w:t xml:space="preserve">, from the book </w:t>
      </w:r>
      <w:r w:rsidRPr="00924980">
        <w:rPr>
          <w:rFonts w:ascii="Arial" w:hAnsi="Arial" w:cs="Arial"/>
          <w:i/>
          <w:iCs/>
        </w:rPr>
        <w:t>Atlas of the Transatlantic Slave Trade, (</w:t>
      </w:r>
      <w:r w:rsidRPr="00924980">
        <w:rPr>
          <w:rFonts w:ascii="Arial" w:hAnsi="Arial" w:cs="Arial"/>
        </w:rPr>
        <w:t xml:space="preserve">Yale University Press, New Haven) 2010, p. 1-16, &lt; </w:t>
      </w:r>
      <w:hyperlink r:id="rId13" w:anchor="metadata_info_tab_contents" w:history="1">
        <w:r w:rsidRPr="00924980">
          <w:rPr>
            <w:rStyle w:val="Hyperlink"/>
            <w:rFonts w:ascii="Arial" w:hAnsi="Arial" w:cs="Arial"/>
          </w:rPr>
          <w:t>https://www-jstor-org.ezproxy.uwtsd.ac.uk/stable/j.ctt5vm1s4.7?refreqid=excelsior%3A7c913601a6baf</w:t>
        </w:r>
        <w:r w:rsidRPr="00924980">
          <w:rPr>
            <w:rStyle w:val="Hyperlink"/>
            <w:rFonts w:ascii="Arial" w:hAnsi="Arial" w:cs="Arial"/>
          </w:rPr>
          <w:lastRenderedPageBreak/>
          <w:t>82b8fb57e91424b4a20&amp;seq=1#metadata_info_tab_contents</w:t>
        </w:r>
      </w:hyperlink>
      <w:r w:rsidRPr="00924980">
        <w:rPr>
          <w:rFonts w:ascii="Arial" w:hAnsi="Arial" w:cs="Arial"/>
        </w:rPr>
        <w:t>&gt;, [Last accessed 27</w:t>
      </w:r>
      <w:r w:rsidRPr="00924980">
        <w:rPr>
          <w:rFonts w:ascii="Arial" w:hAnsi="Arial" w:cs="Arial"/>
          <w:vertAlign w:val="superscript"/>
        </w:rPr>
        <w:t>th</w:t>
      </w:r>
      <w:r w:rsidRPr="00924980">
        <w:rPr>
          <w:rFonts w:ascii="Arial" w:hAnsi="Arial" w:cs="Arial"/>
        </w:rPr>
        <w:t xml:space="preserve"> November 2021]. </w:t>
      </w:r>
    </w:p>
    <w:p w14:paraId="5F010557" w14:textId="77777777" w:rsidR="00924980" w:rsidRPr="00924980" w:rsidRDefault="00924980" w:rsidP="00924980">
      <w:pPr>
        <w:rPr>
          <w:rFonts w:ascii="Arial" w:eastAsia="Times New Roman" w:hAnsi="Arial" w:cs="Arial"/>
          <w:lang w:eastAsia="en-GB"/>
        </w:rPr>
      </w:pPr>
      <w:r w:rsidRPr="00924980">
        <w:rPr>
          <w:rFonts w:ascii="Arial" w:eastAsia="Times New Roman" w:hAnsi="Arial" w:cs="Arial"/>
          <w:color w:val="676765"/>
          <w:spacing w:val="-5"/>
          <w:lang w:eastAsia="en-GB"/>
        </w:rPr>
        <w:t xml:space="preserve">David Eltis,  David Richardson Foreword by David Brion Davis, Afterword by W. Blight David, </w:t>
      </w:r>
      <w:r w:rsidRPr="00924980">
        <w:rPr>
          <w:rFonts w:ascii="Arial" w:eastAsia="Times New Roman" w:hAnsi="Arial" w:cs="Arial"/>
          <w:i/>
          <w:iCs/>
          <w:color w:val="000000"/>
          <w:spacing w:val="-4"/>
          <w:lang w:eastAsia="en-GB"/>
        </w:rPr>
        <w:t xml:space="preserve">Part VI Abolition and Suppression of the Transatlantic Slave Trade from the book </w:t>
      </w:r>
      <w:r w:rsidRPr="00924980">
        <w:rPr>
          <w:rFonts w:ascii="Arial" w:eastAsia="Times New Roman" w:hAnsi="Arial" w:cs="Arial"/>
          <w:i/>
          <w:iCs/>
          <w:color w:val="000000"/>
          <w:spacing w:val="-6"/>
          <w:lang w:eastAsia="en-GB"/>
        </w:rPr>
        <w:t>Atlas of the Transatlantic Slave Trade, (</w:t>
      </w:r>
      <w:r w:rsidRPr="00924980">
        <w:rPr>
          <w:rFonts w:ascii="Arial" w:eastAsia="Times New Roman" w:hAnsi="Arial" w:cs="Arial"/>
          <w:color w:val="000000"/>
          <w:spacing w:val="-6"/>
          <w:lang w:eastAsia="en-GB"/>
        </w:rPr>
        <w:t>Yale university press, New Haven), 2010, &lt;</w:t>
      </w:r>
      <w:r w:rsidRPr="00924980">
        <w:rPr>
          <w:rFonts w:ascii="Arial" w:hAnsi="Arial" w:cs="Arial"/>
        </w:rPr>
        <w:t xml:space="preserve"> </w:t>
      </w:r>
      <w:hyperlink r:id="rId14" w:anchor="metadata_info_tab_contents" w:history="1">
        <w:r w:rsidRPr="00924980">
          <w:rPr>
            <w:rStyle w:val="Hyperlink"/>
            <w:rFonts w:ascii="Arial" w:eastAsia="Times New Roman" w:hAnsi="Arial" w:cs="Arial"/>
            <w:spacing w:val="-6"/>
            <w:lang w:eastAsia="en-GB"/>
          </w:rPr>
          <w:t>https://www-jstor-org.ezproxy.uwtsd.ac.uk/stable/j.ctt5vm1s4.12?refreqid=excelsior%3A4e5a0be78def6807c709715903c49f37&amp;seq=1#metadata_info_tab_contents</w:t>
        </w:r>
      </w:hyperlink>
      <w:r w:rsidRPr="00924980">
        <w:rPr>
          <w:rFonts w:ascii="Arial" w:eastAsia="Times New Roman" w:hAnsi="Arial" w:cs="Arial"/>
          <w:color w:val="000000"/>
          <w:spacing w:val="-6"/>
          <w:lang w:eastAsia="en-GB"/>
        </w:rPr>
        <w:t>&gt;, [last accessed 27</w:t>
      </w:r>
      <w:r w:rsidRPr="00924980">
        <w:rPr>
          <w:rFonts w:ascii="Arial" w:eastAsia="Times New Roman" w:hAnsi="Arial" w:cs="Arial"/>
          <w:color w:val="000000"/>
          <w:spacing w:val="-6"/>
          <w:vertAlign w:val="superscript"/>
          <w:lang w:eastAsia="en-GB"/>
        </w:rPr>
        <w:t>th</w:t>
      </w:r>
      <w:r w:rsidRPr="00924980">
        <w:rPr>
          <w:rFonts w:ascii="Arial" w:eastAsia="Times New Roman" w:hAnsi="Arial" w:cs="Arial"/>
          <w:color w:val="000000"/>
          <w:spacing w:val="-6"/>
          <w:lang w:eastAsia="en-GB"/>
        </w:rPr>
        <w:t xml:space="preserve"> November 2021]. </w:t>
      </w:r>
    </w:p>
    <w:p w14:paraId="4536D6B0" w14:textId="77777777" w:rsidR="00924980" w:rsidRPr="00924980" w:rsidRDefault="00924980" w:rsidP="00924980">
      <w:pPr>
        <w:pStyle w:val="NormalWeb"/>
        <w:shd w:val="clear" w:color="auto" w:fill="FFFFFF"/>
        <w:rPr>
          <w:rFonts w:ascii="Arial" w:hAnsi="Arial" w:cs="Arial"/>
        </w:rPr>
      </w:pPr>
      <w:r w:rsidRPr="00924980">
        <w:rPr>
          <w:rFonts w:ascii="Arial" w:hAnsi="Arial" w:cs="Arial"/>
        </w:rPr>
        <w:t xml:space="preserve"> David Eltis,  David, Richardson </w:t>
      </w:r>
      <w:r w:rsidRPr="00924980">
        <w:rPr>
          <w:rFonts w:ascii="Arial" w:hAnsi="Arial" w:cs="Arial"/>
          <w:i/>
          <w:iCs/>
        </w:rPr>
        <w:t>Nations Transporting Slaves from Africa, 1501–1867, in Atlas of the Transatlantic Slave Trade, (</w:t>
      </w:r>
      <w:r w:rsidRPr="00924980">
        <w:rPr>
          <w:rFonts w:ascii="Arial" w:hAnsi="Arial" w:cs="Arial"/>
        </w:rPr>
        <w:t>Yale University Press, New Haven) 2015, &lt;</w:t>
      </w:r>
      <w:hyperlink r:id="rId15" w:history="1">
        <w:r w:rsidRPr="00924980">
          <w:rPr>
            <w:rStyle w:val="Hyperlink"/>
            <w:rFonts w:ascii="Arial" w:hAnsi="Arial" w:cs="Arial"/>
          </w:rPr>
          <w:t>file:///Users/leighnashmacx/Downloads/j.ctt5vm1s4.7.pdf</w:t>
        </w:r>
      </w:hyperlink>
      <w:r w:rsidRPr="00924980">
        <w:rPr>
          <w:rFonts w:ascii="Arial" w:hAnsi="Arial" w:cs="Arial"/>
        </w:rPr>
        <w:t xml:space="preserve"> &gt;, [last accessed 27</w:t>
      </w:r>
      <w:r w:rsidRPr="00924980">
        <w:rPr>
          <w:rFonts w:ascii="Arial" w:hAnsi="Arial" w:cs="Arial"/>
          <w:vertAlign w:val="superscript"/>
        </w:rPr>
        <w:t>th</w:t>
      </w:r>
      <w:r w:rsidRPr="00924980">
        <w:rPr>
          <w:rFonts w:ascii="Arial" w:hAnsi="Arial" w:cs="Arial"/>
        </w:rPr>
        <w:t xml:space="preserve"> November 2021]. </w:t>
      </w:r>
    </w:p>
    <w:p w14:paraId="63D6EFFB" w14:textId="77777777" w:rsidR="00924980" w:rsidRPr="00924980" w:rsidRDefault="00924980" w:rsidP="00924980">
      <w:pPr>
        <w:pStyle w:val="NormalWeb"/>
        <w:shd w:val="clear" w:color="auto" w:fill="FFFFFF"/>
        <w:rPr>
          <w:rFonts w:ascii="Arial" w:hAnsi="Arial" w:cs="Arial"/>
        </w:rPr>
      </w:pPr>
      <w:r w:rsidRPr="00924980">
        <w:rPr>
          <w:rFonts w:ascii="Arial" w:hAnsi="Arial" w:cs="Arial"/>
        </w:rPr>
        <w:t xml:space="preserve">David Eltis,  David Richardson,  </w:t>
      </w:r>
      <w:r w:rsidRPr="00924980">
        <w:rPr>
          <w:rFonts w:ascii="Arial" w:hAnsi="Arial" w:cs="Arial"/>
          <w:i/>
          <w:iCs/>
        </w:rPr>
        <w:t>Nations Transporting Slaves from Africa, 1501–1867, in Atlas of the Transatlantic Slave Trade, (</w:t>
      </w:r>
      <w:r w:rsidRPr="00924980">
        <w:rPr>
          <w:rFonts w:ascii="Arial" w:hAnsi="Arial" w:cs="Arial"/>
        </w:rPr>
        <w:t>Yale University Press, New Haven) 2015, &lt;</w:t>
      </w:r>
      <w:hyperlink r:id="rId16" w:history="1">
        <w:r w:rsidRPr="00924980">
          <w:rPr>
            <w:rStyle w:val="Hyperlink"/>
            <w:rFonts w:ascii="Arial" w:hAnsi="Arial" w:cs="Arial"/>
          </w:rPr>
          <w:t>file:///Users/leighnashmacx/Downloads/j.ctt5vm1s4.7.pdf</w:t>
        </w:r>
      </w:hyperlink>
      <w:r w:rsidRPr="00924980">
        <w:rPr>
          <w:rFonts w:ascii="Arial" w:hAnsi="Arial" w:cs="Arial"/>
        </w:rPr>
        <w:t xml:space="preserve"> &gt;, [last accessed 27</w:t>
      </w:r>
      <w:r w:rsidRPr="00924980">
        <w:rPr>
          <w:rFonts w:ascii="Arial" w:hAnsi="Arial" w:cs="Arial"/>
          <w:vertAlign w:val="superscript"/>
        </w:rPr>
        <w:t>th</w:t>
      </w:r>
      <w:r w:rsidRPr="00924980">
        <w:rPr>
          <w:rFonts w:ascii="Arial" w:hAnsi="Arial" w:cs="Arial"/>
        </w:rPr>
        <w:t xml:space="preserve"> November 2021]. </w:t>
      </w:r>
    </w:p>
    <w:p w14:paraId="47C16C6A" w14:textId="77777777" w:rsidR="00924980" w:rsidRPr="00924980" w:rsidRDefault="00924980" w:rsidP="00924980">
      <w:pPr>
        <w:rPr>
          <w:rFonts w:ascii="Arial" w:hAnsi="Arial" w:cs="Arial"/>
          <w:color w:val="333333"/>
          <w:shd w:val="clear" w:color="auto" w:fill="FFFFFF"/>
        </w:rPr>
      </w:pPr>
    </w:p>
    <w:p w14:paraId="6268FE7D" w14:textId="77777777" w:rsidR="00924980" w:rsidRPr="00924980" w:rsidRDefault="00924980" w:rsidP="00924980">
      <w:pPr>
        <w:rPr>
          <w:rFonts w:ascii="Arial" w:eastAsia="Times New Roman" w:hAnsi="Arial" w:cs="Arial"/>
          <w:lang w:eastAsia="en-GB"/>
        </w:rPr>
      </w:pPr>
      <w:r w:rsidRPr="00924980">
        <w:rPr>
          <w:rFonts w:ascii="Arial" w:hAnsi="Arial" w:cs="Arial"/>
          <w:color w:val="333333"/>
          <w:shd w:val="clear" w:color="auto" w:fill="FFFFFF"/>
        </w:rPr>
        <w:t xml:space="preserve">Great Britain. Foreign and Commonwealth Office, </w:t>
      </w:r>
      <w:r w:rsidRPr="00924980">
        <w:rPr>
          <w:rFonts w:ascii="Arial" w:hAnsi="Arial" w:cs="Arial"/>
          <w:i/>
          <w:iCs/>
          <w:color w:val="000000" w:themeColor="text1"/>
        </w:rPr>
        <w:t xml:space="preserve">British and Foreign State Papers, </w:t>
      </w:r>
      <w:r w:rsidRPr="00924980">
        <w:rPr>
          <w:rFonts w:ascii="Arial" w:hAnsi="Arial" w:cs="Arial"/>
          <w:color w:val="000000" w:themeColor="text1"/>
        </w:rPr>
        <w:t xml:space="preserve">(London, Orchid Street Westminster), 1830,  p.68-69, &lt;https://books.google.co.uk/books?id=v44AAAAAYAAJ&amp;pg=PA68&amp;lpg=PA68&amp;dq=juan+garcia+fabiana+1819&amp;source=bl&amp;ots=vBr87dmPr5&amp;sig=ACfU3U3Xws7kp54R0Jew6pvwMTbHNLTx_A&amp;hl=en&amp;sa=X&amp;ved=2ahUKEwiv3tPXorn0AhWcQUEAHd6cAVEQ6AF6BAgLEAM#v=onepage&amp;q=juan%20garcia%20fabiana%201819&amp;f=false&gt; , </w:t>
      </w:r>
      <w:r w:rsidRPr="00924980">
        <w:rPr>
          <w:rFonts w:ascii="Arial" w:eastAsia="Times New Roman" w:hAnsi="Arial" w:cs="Arial"/>
          <w:color w:val="000000"/>
          <w:spacing w:val="-6"/>
          <w:lang w:eastAsia="en-GB"/>
        </w:rPr>
        <w:t>[last accessed, 27</w:t>
      </w:r>
      <w:r w:rsidRPr="00924980">
        <w:rPr>
          <w:rFonts w:ascii="Arial" w:eastAsia="Times New Roman" w:hAnsi="Arial" w:cs="Arial"/>
          <w:color w:val="000000"/>
          <w:spacing w:val="-6"/>
          <w:vertAlign w:val="superscript"/>
          <w:lang w:eastAsia="en-GB"/>
        </w:rPr>
        <w:t>th</w:t>
      </w:r>
      <w:r w:rsidRPr="00924980">
        <w:rPr>
          <w:rFonts w:ascii="Arial" w:eastAsia="Times New Roman" w:hAnsi="Arial" w:cs="Arial"/>
          <w:color w:val="000000"/>
          <w:spacing w:val="-6"/>
          <w:lang w:eastAsia="en-GB"/>
        </w:rPr>
        <w:t xml:space="preserve"> November 2021]. </w:t>
      </w:r>
    </w:p>
    <w:p w14:paraId="70F7F566" w14:textId="77777777" w:rsidR="00924980" w:rsidRPr="00924980" w:rsidRDefault="00924980" w:rsidP="00924980">
      <w:pPr>
        <w:rPr>
          <w:rFonts w:ascii="Arial" w:eastAsia="Times New Roman" w:hAnsi="Arial" w:cs="Arial"/>
          <w:lang w:eastAsia="en-GB"/>
        </w:rPr>
      </w:pPr>
      <w:r w:rsidRPr="00924980">
        <w:rPr>
          <w:rFonts w:ascii="Arial" w:eastAsia="Times New Roman" w:hAnsi="Arial" w:cs="Arial"/>
          <w:lang w:eastAsia="en-GB"/>
        </w:rPr>
        <w:t xml:space="preserve">Jennifer L. Morgan, </w:t>
      </w:r>
      <w:r w:rsidRPr="00924980">
        <w:rPr>
          <w:rFonts w:ascii="Arial" w:eastAsia="Times New Roman" w:hAnsi="Arial" w:cs="Arial"/>
          <w:i/>
          <w:iCs/>
          <w:lang w:eastAsia="en-GB"/>
        </w:rPr>
        <w:t>Accounting for “The Most Excruciating Torment”: Gender, Slavery, and Trans-Atlantic Passages</w:t>
      </w:r>
      <w:r w:rsidRPr="00924980">
        <w:rPr>
          <w:rFonts w:ascii="Arial" w:hAnsi="Arial" w:cs="Arial"/>
          <w:i/>
          <w:iCs/>
        </w:rPr>
        <w:t>,</w:t>
      </w:r>
      <w:r w:rsidRPr="00924980">
        <w:rPr>
          <w:rFonts w:ascii="Arial" w:eastAsia="Times New Roman" w:hAnsi="Arial" w:cs="Arial"/>
          <w:lang w:eastAsia="en-GB"/>
        </w:rPr>
        <w:t xml:space="preserve"> History of the Present, Vol. 6, No. 2 (Fall 2016), </w:t>
      </w:r>
      <w:hyperlink r:id="rId17" w:history="1">
        <w:r w:rsidRPr="00924980">
          <w:rPr>
            <w:rStyle w:val="Hyperlink"/>
            <w:rFonts w:ascii="Arial" w:eastAsia="Times New Roman" w:hAnsi="Arial" w:cs="Arial"/>
            <w:lang w:eastAsia="en-GB"/>
          </w:rPr>
          <w:t>https://www.jstor.org/stable/pdf/10.5406/historypresent.6.2.0184.pdf?refreqid=excelsior%3A23869eddabfaebc2d8b8eefcc94b6068</w:t>
        </w:r>
      </w:hyperlink>
      <w:r w:rsidRPr="00924980">
        <w:rPr>
          <w:rFonts w:ascii="Arial" w:eastAsia="Times New Roman" w:hAnsi="Arial" w:cs="Arial"/>
          <w:lang w:eastAsia="en-GB"/>
        </w:rPr>
        <w:t>, [last accessed 27</w:t>
      </w:r>
      <w:r w:rsidRPr="00924980">
        <w:rPr>
          <w:rFonts w:ascii="Arial" w:eastAsia="Times New Roman" w:hAnsi="Arial" w:cs="Arial"/>
          <w:vertAlign w:val="superscript"/>
          <w:lang w:eastAsia="en-GB"/>
        </w:rPr>
        <w:t>th</w:t>
      </w:r>
      <w:r w:rsidRPr="00924980">
        <w:rPr>
          <w:rFonts w:ascii="Arial" w:eastAsia="Times New Roman" w:hAnsi="Arial" w:cs="Arial"/>
          <w:lang w:eastAsia="en-GB"/>
        </w:rPr>
        <w:t xml:space="preserve"> November 2021]. </w:t>
      </w:r>
    </w:p>
    <w:p w14:paraId="738E2AC9" w14:textId="77777777" w:rsidR="00924980" w:rsidRPr="00924980" w:rsidRDefault="00924980" w:rsidP="00924980">
      <w:pPr>
        <w:rPr>
          <w:rFonts w:ascii="Arial" w:eastAsia="Times New Roman" w:hAnsi="Arial" w:cs="Arial"/>
          <w:lang w:eastAsia="en-GB"/>
        </w:rPr>
      </w:pPr>
      <w:r w:rsidRPr="00924980">
        <w:rPr>
          <w:rFonts w:ascii="Arial" w:eastAsia="Times New Roman" w:hAnsi="Arial" w:cs="Arial"/>
          <w:lang w:eastAsia="en-GB"/>
        </w:rPr>
        <w:t>Jennifer L Morgan</w:t>
      </w:r>
      <w:r w:rsidRPr="00924980">
        <w:rPr>
          <w:rFonts w:ascii="Arial" w:hAnsi="Arial" w:cs="Arial"/>
        </w:rPr>
        <w:t xml:space="preserve"> discussing David Richardson, </w:t>
      </w:r>
      <w:r w:rsidRPr="00924980">
        <w:rPr>
          <w:rFonts w:ascii="Arial" w:eastAsia="Times New Roman" w:hAnsi="Arial" w:cs="Arial"/>
          <w:i/>
          <w:iCs/>
          <w:lang w:eastAsia="en-GB"/>
        </w:rPr>
        <w:t>Accounting for “The Most Excruciating Torment”: Gender, Slavery, and Trans-Atlantic Passage</w:t>
      </w:r>
      <w:r w:rsidRPr="00924980">
        <w:rPr>
          <w:rFonts w:ascii="Arial" w:eastAsia="Times New Roman" w:hAnsi="Arial" w:cs="Arial"/>
          <w:lang w:eastAsia="en-GB"/>
        </w:rPr>
        <w:t>s</w:t>
      </w:r>
      <w:r w:rsidRPr="00924980">
        <w:rPr>
          <w:rFonts w:ascii="Arial" w:hAnsi="Arial" w:cs="Arial"/>
        </w:rPr>
        <w:t xml:space="preserve">, Vol. 6, No. 2,  (University of Illinois Press, </w:t>
      </w:r>
      <w:hyperlink r:id="rId18" w:history="1">
        <w:r w:rsidRPr="00924980">
          <w:rPr>
            <w:rFonts w:ascii="Arial" w:hAnsi="Arial" w:cs="Arial"/>
          </w:rPr>
          <w:t>Champaign, Illinois, United States</w:t>
        </w:r>
      </w:hyperlink>
      <w:r w:rsidRPr="00924980">
        <w:rPr>
          <w:rFonts w:ascii="Arial" w:hAnsi="Arial" w:cs="Arial"/>
        </w:rPr>
        <w:t xml:space="preserve">), p.184-207. </w:t>
      </w:r>
    </w:p>
    <w:p w14:paraId="300C4E0B" w14:textId="77777777" w:rsidR="00924980" w:rsidRPr="00924980" w:rsidRDefault="00924980" w:rsidP="00924980">
      <w:pPr>
        <w:pStyle w:val="NormalWeb"/>
        <w:shd w:val="clear" w:color="auto" w:fill="FFFFFF"/>
        <w:spacing w:line="360" w:lineRule="auto"/>
        <w:rPr>
          <w:rFonts w:ascii="Arial" w:hAnsi="Arial" w:cs="Arial"/>
        </w:rPr>
      </w:pPr>
      <w:r w:rsidRPr="00924980">
        <w:rPr>
          <w:rFonts w:ascii="Arial" w:hAnsi="Arial" w:cs="Arial"/>
          <w:color w:val="0D0F23"/>
          <w:kern w:val="36"/>
        </w:rPr>
        <w:t>ShipIndex.org: a vessel research database</w:t>
      </w:r>
      <w:r w:rsidRPr="00924980">
        <w:rPr>
          <w:rFonts w:ascii="Arial" w:hAnsi="Arial" w:cs="Arial"/>
          <w:i/>
          <w:iCs/>
          <w:color w:val="0D0F23"/>
          <w:kern w:val="36"/>
        </w:rPr>
        <w:t xml:space="preserve">, </w:t>
      </w:r>
      <w:r w:rsidRPr="00924980">
        <w:rPr>
          <w:rFonts w:ascii="Arial" w:hAnsi="Arial" w:cs="Arial"/>
          <w:i/>
          <w:iCs/>
        </w:rPr>
        <w:t xml:space="preserve">shipindex.org, </w:t>
      </w:r>
      <w:r w:rsidRPr="00924980">
        <w:rPr>
          <w:rFonts w:ascii="Arial" w:hAnsi="Arial" w:cs="Arial"/>
        </w:rPr>
        <w:t xml:space="preserve">2021, &lt; </w:t>
      </w:r>
      <w:hyperlink r:id="rId19" w:history="1">
        <w:r w:rsidRPr="00924980">
          <w:rPr>
            <w:rStyle w:val="Hyperlink"/>
            <w:rFonts w:ascii="Arial" w:hAnsi="Arial" w:cs="Arial"/>
          </w:rPr>
          <w:t>https://www.shipindex.org/</w:t>
        </w:r>
      </w:hyperlink>
      <w:r w:rsidRPr="00924980">
        <w:rPr>
          <w:rFonts w:ascii="Arial" w:hAnsi="Arial" w:cs="Arial"/>
        </w:rPr>
        <w:t>&gt;, [last accessed 28</w:t>
      </w:r>
      <w:r w:rsidRPr="00924980">
        <w:rPr>
          <w:rFonts w:ascii="Arial" w:hAnsi="Arial" w:cs="Arial"/>
          <w:vertAlign w:val="superscript"/>
        </w:rPr>
        <w:t>th</w:t>
      </w:r>
      <w:r w:rsidRPr="00924980">
        <w:rPr>
          <w:rFonts w:ascii="Arial" w:hAnsi="Arial" w:cs="Arial"/>
        </w:rPr>
        <w:t xml:space="preserve"> November 2021].</w:t>
      </w:r>
    </w:p>
    <w:p w14:paraId="631ABA8F" w14:textId="77777777" w:rsidR="00924980" w:rsidRPr="00924980" w:rsidRDefault="00924980" w:rsidP="00924980">
      <w:pPr>
        <w:pStyle w:val="NormalWeb"/>
        <w:shd w:val="clear" w:color="auto" w:fill="FFFFFF"/>
        <w:spacing w:line="360" w:lineRule="auto"/>
        <w:rPr>
          <w:rFonts w:ascii="Arial" w:hAnsi="Arial" w:cs="Arial"/>
        </w:rPr>
      </w:pPr>
      <w:r w:rsidRPr="00924980">
        <w:rPr>
          <w:rFonts w:ascii="Arial" w:hAnsi="Arial" w:cs="Arial"/>
        </w:rPr>
        <w:t>Su</w:t>
      </w:r>
      <w:r w:rsidRPr="00924980">
        <w:rPr>
          <w:rFonts w:ascii="Arial" w:hAnsi="Arial" w:cs="Arial"/>
          <w:color w:val="212529"/>
          <w:shd w:val="clear" w:color="auto" w:fill="FFFFFF"/>
        </w:rPr>
        <w:t>zzanne</w:t>
      </w:r>
      <w:r w:rsidRPr="00924980">
        <w:rPr>
          <w:rFonts w:ascii="Arial" w:hAnsi="Arial" w:cs="Arial"/>
        </w:rPr>
        <w:t xml:space="preserve"> Schwarz,  </w:t>
      </w:r>
      <w:r w:rsidRPr="00924980">
        <w:rPr>
          <w:rFonts w:ascii="Arial" w:hAnsi="Arial" w:cs="Arial"/>
          <w:color w:val="000000"/>
          <w:spacing w:val="-5"/>
        </w:rPr>
        <w:t>EXTENDING THE AFRICAN NAMES DATABASE: N</w:t>
      </w:r>
      <w:r w:rsidRPr="00924980">
        <w:rPr>
          <w:rFonts w:ascii="Arial" w:hAnsi="Arial" w:cs="Arial"/>
        </w:rPr>
        <w:t xml:space="preserve">EW EVIDENCE FROM SIERRA LEONE, (African Economic History, University of Wisconsin Press, </w:t>
      </w:r>
      <w:hyperlink r:id="rId20" w:history="1">
        <w:r w:rsidRPr="00924980">
          <w:rPr>
            <w:rFonts w:ascii="Arial" w:hAnsi="Arial" w:cs="Arial"/>
          </w:rPr>
          <w:t>Madison, Wisconsin</w:t>
        </w:r>
      </w:hyperlink>
      <w:r w:rsidRPr="00924980">
        <w:rPr>
          <w:rFonts w:ascii="Arial" w:hAnsi="Arial" w:cs="Arial"/>
        </w:rPr>
        <w:t xml:space="preserve">), 2010, pp. </w:t>
      </w:r>
      <w:r w:rsidRPr="00924980">
        <w:rPr>
          <w:rFonts w:ascii="Arial" w:hAnsi="Arial" w:cs="Arial"/>
          <w:color w:val="000000"/>
          <w:spacing w:val="-5"/>
          <w:shd w:val="clear" w:color="auto" w:fill="FFFFFF"/>
        </w:rPr>
        <w:t xml:space="preserve">137-163. </w:t>
      </w:r>
    </w:p>
    <w:p w14:paraId="1373F37E" w14:textId="77777777" w:rsidR="00924980" w:rsidRPr="00924980" w:rsidRDefault="00924980" w:rsidP="00924980">
      <w:pPr>
        <w:pStyle w:val="NormalWeb"/>
        <w:shd w:val="clear" w:color="auto" w:fill="FFFFFF"/>
        <w:spacing w:line="360" w:lineRule="auto"/>
        <w:rPr>
          <w:rFonts w:ascii="Arial" w:hAnsi="Arial" w:cs="Arial"/>
        </w:rPr>
      </w:pPr>
      <w:r w:rsidRPr="00924980">
        <w:rPr>
          <w:rFonts w:ascii="Arial" w:hAnsi="Arial" w:cs="Arial"/>
        </w:rPr>
        <w:lastRenderedPageBreak/>
        <w:t>Trans- Atlantic Slave Trade – Database</w:t>
      </w:r>
      <w:r w:rsidRPr="00924980">
        <w:rPr>
          <w:rFonts w:ascii="Arial" w:hAnsi="Arial" w:cs="Arial"/>
          <w:i/>
          <w:iCs/>
        </w:rPr>
        <w:t>, Slave Voyages</w:t>
      </w:r>
      <w:r w:rsidRPr="00924980">
        <w:rPr>
          <w:rFonts w:ascii="Arial" w:hAnsi="Arial" w:cs="Arial"/>
        </w:rPr>
        <w:t>, 2008,  &lt;</w:t>
      </w:r>
      <w:hyperlink r:id="rId21" w:history="1">
        <w:r w:rsidRPr="00924980">
          <w:rPr>
            <w:rStyle w:val="Hyperlink"/>
            <w:rFonts w:ascii="Arial" w:hAnsi="Arial" w:cs="Arial"/>
          </w:rPr>
          <w:t>https://www.slavevoyages.org/voyage/2315/variables</w:t>
        </w:r>
      </w:hyperlink>
      <w:r w:rsidRPr="00924980">
        <w:rPr>
          <w:rFonts w:ascii="Arial" w:hAnsi="Arial" w:cs="Arial"/>
        </w:rPr>
        <w:t>&gt;, [last accessed 27</w:t>
      </w:r>
      <w:r w:rsidRPr="00924980">
        <w:rPr>
          <w:rFonts w:ascii="Arial" w:hAnsi="Arial" w:cs="Arial"/>
          <w:vertAlign w:val="superscript"/>
        </w:rPr>
        <w:t>th</w:t>
      </w:r>
      <w:r w:rsidRPr="00924980">
        <w:rPr>
          <w:rFonts w:ascii="Arial" w:hAnsi="Arial" w:cs="Arial"/>
        </w:rPr>
        <w:t xml:space="preserve"> November 2021]. </w:t>
      </w:r>
    </w:p>
    <w:p w14:paraId="6250DFB2" w14:textId="77777777" w:rsidR="00924980" w:rsidRPr="00924980" w:rsidRDefault="00924980" w:rsidP="00924980">
      <w:pPr>
        <w:pStyle w:val="NormalWeb"/>
        <w:shd w:val="clear" w:color="auto" w:fill="FFFFFF"/>
        <w:spacing w:line="360" w:lineRule="auto"/>
        <w:rPr>
          <w:rFonts w:ascii="Arial" w:hAnsi="Arial" w:cs="Arial"/>
        </w:rPr>
      </w:pPr>
      <w:r w:rsidRPr="00924980">
        <w:rPr>
          <w:rFonts w:ascii="Arial" w:hAnsi="Arial" w:cs="Arial"/>
        </w:rPr>
        <w:t xml:space="preserve">Liberated Africans website,  </w:t>
      </w:r>
      <w:r w:rsidRPr="00924980">
        <w:rPr>
          <w:rFonts w:ascii="Arial" w:hAnsi="Arial" w:cs="Arial"/>
          <w:i/>
          <w:iCs/>
        </w:rPr>
        <w:t>Liberated Africans,</w:t>
      </w:r>
      <w:r w:rsidRPr="00924980">
        <w:rPr>
          <w:rFonts w:ascii="Arial" w:hAnsi="Arial" w:cs="Arial"/>
        </w:rPr>
        <w:t xml:space="preserve">2020, &lt; </w:t>
      </w:r>
      <w:hyperlink r:id="rId22" w:history="1">
        <w:r w:rsidRPr="00924980">
          <w:rPr>
            <w:rStyle w:val="Hyperlink"/>
            <w:rFonts w:ascii="Arial" w:hAnsi="Arial" w:cs="Arial"/>
          </w:rPr>
          <w:t>https://liberatedafricans.org/objects.php</w:t>
        </w:r>
      </w:hyperlink>
      <w:r w:rsidRPr="00924980">
        <w:rPr>
          <w:rFonts w:ascii="Arial" w:hAnsi="Arial" w:cs="Arial"/>
        </w:rPr>
        <w:t>&gt;, [last accessed 28</w:t>
      </w:r>
      <w:r w:rsidRPr="00924980">
        <w:rPr>
          <w:rFonts w:ascii="Arial" w:hAnsi="Arial" w:cs="Arial"/>
          <w:vertAlign w:val="superscript"/>
        </w:rPr>
        <w:t>th</w:t>
      </w:r>
      <w:r w:rsidRPr="00924980">
        <w:rPr>
          <w:rFonts w:ascii="Arial" w:hAnsi="Arial" w:cs="Arial"/>
        </w:rPr>
        <w:t xml:space="preserve"> November 2021]. </w:t>
      </w:r>
    </w:p>
    <w:p w14:paraId="53A28EF9" w14:textId="77777777" w:rsidR="00924980" w:rsidRPr="00924980" w:rsidRDefault="00924980" w:rsidP="00924980">
      <w:pPr>
        <w:pStyle w:val="NormalWeb"/>
        <w:shd w:val="clear" w:color="auto" w:fill="FFFFFF"/>
        <w:rPr>
          <w:rFonts w:ascii="Arial" w:hAnsi="Arial" w:cs="Arial"/>
        </w:rPr>
      </w:pPr>
      <w:r w:rsidRPr="00924980">
        <w:rPr>
          <w:rFonts w:ascii="Arial" w:hAnsi="Arial" w:cs="Arial"/>
        </w:rPr>
        <w:t xml:space="preserve">Trans- Atlantic Slave Trade – Database,  </w:t>
      </w:r>
      <w:r w:rsidRPr="00924980">
        <w:rPr>
          <w:rFonts w:ascii="Arial" w:hAnsi="Arial" w:cs="Arial"/>
          <w:i/>
          <w:iCs/>
        </w:rPr>
        <w:t xml:space="preserve">Manuscript from </w:t>
      </w:r>
      <w:r w:rsidRPr="00924980">
        <w:rPr>
          <w:rFonts w:ascii="Arial" w:hAnsi="Arial" w:cs="Arial"/>
          <w:i/>
          <w:iCs/>
          <w:color w:val="212529"/>
          <w:shd w:val="clear" w:color="auto" w:fill="FFFFFF"/>
        </w:rPr>
        <w:t xml:space="preserve">Schooner ""Fabiana"", </w:t>
      </w:r>
      <w:r w:rsidRPr="00924980">
        <w:rPr>
          <w:rFonts w:ascii="Arial" w:hAnsi="Arial" w:cs="Arial"/>
          <w:color w:val="212529"/>
        </w:rPr>
        <w:t>1819, &lt;</w:t>
      </w:r>
      <w:hyperlink r:id="rId23" w:history="1">
        <w:r w:rsidRPr="00924980">
          <w:rPr>
            <w:rStyle w:val="Hyperlink"/>
            <w:rFonts w:ascii="Arial" w:hAnsi="Arial" w:cs="Arial"/>
          </w:rPr>
          <w:t>https://www.slavevoyages.org/resources/images/category/Manuscripts/3</w:t>
        </w:r>
      </w:hyperlink>
      <w:r w:rsidRPr="00924980">
        <w:rPr>
          <w:rFonts w:ascii="Arial" w:hAnsi="Arial" w:cs="Arial"/>
        </w:rPr>
        <w:t xml:space="preserve"> &gt;, [last accessed 28</w:t>
      </w:r>
      <w:r w:rsidRPr="00924980">
        <w:rPr>
          <w:rFonts w:ascii="Arial" w:hAnsi="Arial" w:cs="Arial"/>
          <w:vertAlign w:val="superscript"/>
        </w:rPr>
        <w:t>th</w:t>
      </w:r>
      <w:r w:rsidRPr="00924980">
        <w:rPr>
          <w:rFonts w:ascii="Arial" w:hAnsi="Arial" w:cs="Arial"/>
        </w:rPr>
        <w:t xml:space="preserve"> November 2021].</w:t>
      </w:r>
    </w:p>
    <w:p w14:paraId="1E53C219" w14:textId="77777777" w:rsidR="00924980" w:rsidRPr="00924980" w:rsidRDefault="00924980" w:rsidP="00924980">
      <w:pPr>
        <w:rPr>
          <w:rFonts w:ascii="Arial" w:hAnsi="Arial" w:cs="Arial"/>
          <w:color w:val="212529"/>
        </w:rPr>
      </w:pPr>
      <w:r w:rsidRPr="00924980">
        <w:rPr>
          <w:rFonts w:ascii="Arial" w:hAnsi="Arial" w:cs="Arial"/>
        </w:rPr>
        <w:t xml:space="preserve"> Liberated, </w:t>
      </w:r>
      <w:proofErr w:type="gramStart"/>
      <w:r w:rsidRPr="00924980">
        <w:rPr>
          <w:rFonts w:ascii="Arial" w:hAnsi="Arial" w:cs="Arial"/>
        </w:rPr>
        <w:t>Africans</w:t>
      </w:r>
      <w:proofErr w:type="gramEnd"/>
      <w:r w:rsidRPr="00924980">
        <w:rPr>
          <w:rFonts w:ascii="Arial" w:hAnsi="Arial" w:cs="Arial"/>
        </w:rPr>
        <w:t xml:space="preserve"> website,  </w:t>
      </w:r>
      <w:r w:rsidRPr="00924980">
        <w:rPr>
          <w:rFonts w:ascii="Arial" w:hAnsi="Arial" w:cs="Arial"/>
          <w:color w:val="212529"/>
        </w:rPr>
        <w:br/>
      </w:r>
      <w:r w:rsidRPr="00924980">
        <w:rPr>
          <w:rFonts w:ascii="Arial" w:hAnsi="Arial" w:cs="Arial"/>
          <w:i/>
          <w:iCs/>
          <w:color w:val="212529"/>
        </w:rPr>
        <w:t>His Majesty's Commissioners Sierra Leone</w:t>
      </w:r>
      <w:r w:rsidRPr="00924980">
        <w:rPr>
          <w:rFonts w:ascii="Arial" w:hAnsi="Arial" w:cs="Arial"/>
          <w:color w:val="212529"/>
        </w:rPr>
        <w:t xml:space="preserve">, 1819, </w:t>
      </w:r>
      <w:r w:rsidRPr="00924980">
        <w:rPr>
          <w:rFonts w:ascii="Arial" w:hAnsi="Arial" w:cs="Arial"/>
        </w:rPr>
        <w:t>&lt;</w:t>
      </w:r>
    </w:p>
    <w:p w14:paraId="0E49F22E" w14:textId="77777777" w:rsidR="00924980" w:rsidRPr="00924980" w:rsidRDefault="00924980" w:rsidP="00924980">
      <w:pPr>
        <w:pStyle w:val="NormalWeb"/>
        <w:shd w:val="clear" w:color="auto" w:fill="FFFFFF"/>
        <w:rPr>
          <w:rFonts w:ascii="Arial" w:hAnsi="Arial" w:cs="Arial"/>
        </w:rPr>
      </w:pPr>
      <w:hyperlink r:id="rId24" w:history="1">
        <w:r w:rsidRPr="00924980">
          <w:rPr>
            <w:rStyle w:val="Hyperlink"/>
            <w:rFonts w:ascii="Arial" w:hAnsi="Arial" w:cs="Arial"/>
          </w:rPr>
          <w:t>https://liberatedafricans.org/Source_details.php?ObjectID=243</w:t>
        </w:r>
      </w:hyperlink>
      <w:r w:rsidRPr="00924980">
        <w:rPr>
          <w:rFonts w:ascii="Arial" w:hAnsi="Arial" w:cs="Arial"/>
        </w:rPr>
        <w:t>&gt; , [last accessed 28</w:t>
      </w:r>
      <w:r w:rsidRPr="00924980">
        <w:rPr>
          <w:rFonts w:ascii="Arial" w:hAnsi="Arial" w:cs="Arial"/>
          <w:vertAlign w:val="superscript"/>
        </w:rPr>
        <w:t>th</w:t>
      </w:r>
      <w:r w:rsidRPr="00924980">
        <w:rPr>
          <w:rFonts w:ascii="Arial" w:hAnsi="Arial" w:cs="Arial"/>
        </w:rPr>
        <w:t xml:space="preserve"> November 2021].</w:t>
      </w:r>
    </w:p>
    <w:p w14:paraId="45DC91EC" w14:textId="77777777" w:rsidR="00924980" w:rsidRPr="00924980" w:rsidRDefault="00924980" w:rsidP="00924980">
      <w:pPr>
        <w:rPr>
          <w:rFonts w:ascii="Arial" w:hAnsi="Arial" w:cs="Arial"/>
          <w:i/>
          <w:iCs/>
          <w:color w:val="000000"/>
        </w:rPr>
      </w:pPr>
      <w:r w:rsidRPr="00924980">
        <w:rPr>
          <w:rFonts w:ascii="Arial" w:hAnsi="Arial" w:cs="Arial"/>
        </w:rPr>
        <w:t xml:space="preserve">The Royal Victorian Navy, Legislation on the Slave Trade Act, </w:t>
      </w:r>
      <w:r w:rsidRPr="00924980">
        <w:rPr>
          <w:rFonts w:ascii="Arial" w:hAnsi="Arial" w:cs="Arial"/>
          <w:color w:val="000000"/>
        </w:rPr>
        <w:t xml:space="preserve"> </w:t>
      </w:r>
      <w:proofErr w:type="spellStart"/>
      <w:r w:rsidRPr="00924980">
        <w:rPr>
          <w:rFonts w:ascii="Arial" w:hAnsi="Arial" w:cs="Arial"/>
          <w:i/>
          <w:iCs/>
          <w:color w:val="000000"/>
        </w:rPr>
        <w:t>Georgii</w:t>
      </w:r>
      <w:proofErr w:type="spellEnd"/>
      <w:r w:rsidRPr="00924980">
        <w:rPr>
          <w:rFonts w:ascii="Arial" w:hAnsi="Arial" w:cs="Arial"/>
          <w:i/>
          <w:iCs/>
          <w:color w:val="000000"/>
        </w:rPr>
        <w:t xml:space="preserve"> III, cap. XLIX, An Act to explain Three Acts, passed in the Forty-Sixth, Forty-Seventh and Fifty-first Years of His Majesty's Reign, respectively, for the Abolition of the Slave Trade, </w:t>
      </w:r>
      <w:r w:rsidRPr="00924980">
        <w:rPr>
          <w:rFonts w:ascii="Arial" w:hAnsi="Arial" w:cs="Arial"/>
          <w:color w:val="000000"/>
        </w:rPr>
        <w:t xml:space="preserve">1998, </w:t>
      </w:r>
      <w:r w:rsidRPr="00924980">
        <w:rPr>
          <w:rFonts w:ascii="Arial" w:hAnsi="Arial" w:cs="Arial"/>
        </w:rPr>
        <w:t>&lt;</w:t>
      </w:r>
      <w:hyperlink r:id="rId25" w:history="1">
        <w:r w:rsidRPr="00924980">
          <w:rPr>
            <w:rStyle w:val="Hyperlink"/>
            <w:rFonts w:ascii="Arial" w:hAnsi="Arial" w:cs="Arial"/>
          </w:rPr>
          <w:t>https://www.pdavis.nl/Legis_33.htm</w:t>
        </w:r>
      </w:hyperlink>
      <w:r w:rsidRPr="00924980">
        <w:rPr>
          <w:rFonts w:ascii="Arial" w:hAnsi="Arial" w:cs="Arial"/>
        </w:rPr>
        <w:t xml:space="preserve"> &gt;, [last accessed 28</w:t>
      </w:r>
      <w:r w:rsidRPr="00924980">
        <w:rPr>
          <w:rFonts w:ascii="Arial" w:hAnsi="Arial" w:cs="Arial"/>
          <w:vertAlign w:val="superscript"/>
        </w:rPr>
        <w:t>th</w:t>
      </w:r>
      <w:r w:rsidRPr="00924980">
        <w:rPr>
          <w:rFonts w:ascii="Arial" w:hAnsi="Arial" w:cs="Arial"/>
        </w:rPr>
        <w:t xml:space="preserve"> November 2021].</w:t>
      </w:r>
    </w:p>
    <w:p w14:paraId="39D6E1F4" w14:textId="77777777" w:rsidR="00924980" w:rsidRPr="00924980" w:rsidRDefault="00924980" w:rsidP="00924980">
      <w:pPr>
        <w:rPr>
          <w:rFonts w:ascii="Arial" w:hAnsi="Arial" w:cs="Arial"/>
          <w:color w:val="000000"/>
        </w:rPr>
      </w:pPr>
    </w:p>
    <w:p w14:paraId="03A7119B" w14:textId="77777777" w:rsidR="00924980" w:rsidRPr="008057D5" w:rsidRDefault="00924980" w:rsidP="00924980">
      <w:pPr>
        <w:rPr>
          <w:rFonts w:ascii="Times New Roman" w:eastAsia="Times New Roman" w:hAnsi="Times New Roman" w:cs="Times New Roman"/>
          <w:lang w:eastAsia="en-GB"/>
        </w:rPr>
      </w:pPr>
    </w:p>
    <w:p w14:paraId="3B5B111F" w14:textId="77777777" w:rsidR="00924980" w:rsidRPr="00594DBD" w:rsidRDefault="00924980" w:rsidP="00924980">
      <w:pPr>
        <w:rPr>
          <w:rFonts w:ascii="Times New Roman" w:eastAsia="Times New Roman" w:hAnsi="Times New Roman" w:cs="Times New Roman"/>
          <w:i/>
          <w:iCs/>
          <w:lang w:eastAsia="en-GB"/>
        </w:rPr>
      </w:pPr>
    </w:p>
    <w:p w14:paraId="2FAC9360" w14:textId="77777777" w:rsidR="00924980" w:rsidRPr="00390D21" w:rsidRDefault="00924980" w:rsidP="00924980">
      <w:pPr>
        <w:rPr>
          <w:rFonts w:ascii="Times New Roman" w:eastAsia="Times New Roman" w:hAnsi="Times New Roman" w:cs="Times New Roman"/>
          <w:lang w:eastAsia="en-GB"/>
        </w:rPr>
      </w:pPr>
    </w:p>
    <w:p w14:paraId="0A9E9DCC" w14:textId="77777777" w:rsidR="00924980" w:rsidRPr="00390D21" w:rsidRDefault="00924980" w:rsidP="00924980">
      <w:pPr>
        <w:rPr>
          <w:rFonts w:ascii="Times New Roman" w:eastAsia="Times New Roman" w:hAnsi="Times New Roman" w:cs="Times New Roman"/>
          <w:lang w:eastAsia="en-GB"/>
        </w:rPr>
      </w:pPr>
    </w:p>
    <w:p w14:paraId="02185F60" w14:textId="77777777" w:rsidR="00924980" w:rsidRDefault="00924980" w:rsidP="00924980">
      <w:r>
        <w:rPr>
          <w:rFonts w:ascii="Helvetica" w:hAnsi="Helvetica"/>
          <w:color w:val="000000"/>
          <w:spacing w:val="-5"/>
          <w:sz w:val="21"/>
          <w:szCs w:val="21"/>
          <w:shd w:val="clear" w:color="auto" w:fill="FFFFFF"/>
        </w:rPr>
        <w:t xml:space="preserve">. </w:t>
      </w:r>
    </w:p>
    <w:p w14:paraId="71DE3835" w14:textId="77777777" w:rsidR="0048279C" w:rsidRDefault="0048279C" w:rsidP="0072456C">
      <w:pPr>
        <w:pStyle w:val="NormalWeb"/>
        <w:shd w:val="clear" w:color="auto" w:fill="FFFFFF"/>
        <w:spacing w:line="360" w:lineRule="auto"/>
      </w:pPr>
    </w:p>
    <w:p w14:paraId="751F396B" w14:textId="77777777" w:rsidR="0048279C" w:rsidRPr="00152E6F" w:rsidRDefault="0048279C" w:rsidP="0072456C">
      <w:pPr>
        <w:spacing w:line="360" w:lineRule="auto"/>
        <w:rPr>
          <w:b/>
          <w:bCs/>
        </w:rPr>
      </w:pPr>
    </w:p>
    <w:p w14:paraId="49EABAED" w14:textId="77777777" w:rsidR="0048279C" w:rsidRPr="00CA537A" w:rsidRDefault="0048279C" w:rsidP="0072456C">
      <w:pPr>
        <w:spacing w:line="360" w:lineRule="auto"/>
        <w:rPr>
          <w:b/>
          <w:bCs/>
        </w:rPr>
      </w:pPr>
    </w:p>
    <w:p w14:paraId="4D11F615" w14:textId="77777777" w:rsidR="0048279C" w:rsidRPr="00A90E8A" w:rsidRDefault="0048279C" w:rsidP="0048279C">
      <w:pPr>
        <w:spacing w:line="360" w:lineRule="auto"/>
        <w:ind w:left="360"/>
        <w:rPr>
          <w:b/>
          <w:bCs/>
        </w:rPr>
      </w:pPr>
    </w:p>
    <w:p w14:paraId="59E14AD8" w14:textId="77777777" w:rsidR="0048279C" w:rsidRPr="00EF2E1D" w:rsidRDefault="0048279C" w:rsidP="00EF2E1D">
      <w:pPr>
        <w:rPr>
          <w:rFonts w:ascii="Times New Roman" w:hAnsi="Times New Roman" w:cs="Times New Roman"/>
          <w:b/>
          <w:bCs/>
          <w:sz w:val="22"/>
          <w:szCs w:val="22"/>
          <w:lang w:eastAsia="en-GB"/>
        </w:rPr>
      </w:pPr>
    </w:p>
    <w:p w14:paraId="22A3D1D7" w14:textId="078EADF5" w:rsidR="00E27BBC" w:rsidRPr="00EF2E1D" w:rsidRDefault="00E27BBC" w:rsidP="00EF2E1D">
      <w:pPr>
        <w:rPr>
          <w:rFonts w:ascii="Times New Roman" w:hAnsi="Times New Roman" w:cs="Times New Roman"/>
          <w:b/>
          <w:bCs/>
          <w:sz w:val="22"/>
          <w:szCs w:val="22"/>
          <w:lang w:eastAsia="en-GB"/>
        </w:rPr>
      </w:pPr>
    </w:p>
    <w:p w14:paraId="4D979AD2" w14:textId="4C1B5789" w:rsidR="00E27BBC" w:rsidRDefault="00E27BBC" w:rsidP="00E27BBC">
      <w:pPr>
        <w:rPr>
          <w:rFonts w:ascii="Times New Roman" w:eastAsia="Times New Roman" w:hAnsi="Times New Roman" w:cs="Times New Roman"/>
          <w:b/>
          <w:bCs/>
          <w:sz w:val="22"/>
          <w:szCs w:val="22"/>
          <w:lang w:eastAsia="en-GB"/>
        </w:rPr>
      </w:pPr>
    </w:p>
    <w:p w14:paraId="4FF9F62A" w14:textId="77777777" w:rsidR="00E27BBC" w:rsidRPr="00E27BBC" w:rsidRDefault="00E27BBC" w:rsidP="00E27BBC">
      <w:pPr>
        <w:rPr>
          <w:rFonts w:ascii="Times New Roman" w:eastAsia="Times New Roman" w:hAnsi="Times New Roman" w:cs="Times New Roman"/>
          <w:b/>
          <w:bCs/>
          <w:sz w:val="22"/>
          <w:szCs w:val="22"/>
          <w:lang w:eastAsia="en-GB"/>
        </w:rPr>
      </w:pPr>
    </w:p>
    <w:p w14:paraId="318BCE13" w14:textId="77777777" w:rsidR="00E27BBC" w:rsidRPr="00E27BBC" w:rsidRDefault="00E27BBC" w:rsidP="00065CCF">
      <w:pPr>
        <w:spacing w:line="360" w:lineRule="auto"/>
        <w:rPr>
          <w:rFonts w:cstheme="minorHAnsi"/>
          <w:b/>
          <w:bCs/>
          <w:color w:val="000000"/>
          <w:sz w:val="22"/>
          <w:szCs w:val="22"/>
          <w:shd w:val="clear" w:color="auto" w:fill="FFFFFF"/>
        </w:rPr>
      </w:pPr>
    </w:p>
    <w:p w14:paraId="66EADE64" w14:textId="77777777" w:rsidR="00065CCF" w:rsidRPr="000C279F" w:rsidRDefault="00065CCF" w:rsidP="00065CCF">
      <w:pPr>
        <w:spacing w:line="360" w:lineRule="auto"/>
        <w:rPr>
          <w:rFonts w:ascii="Times New Roman" w:hAnsi="Times New Roman" w:cs="Times New Roman"/>
          <w:sz w:val="22"/>
          <w:szCs w:val="22"/>
        </w:rPr>
      </w:pPr>
    </w:p>
    <w:p w14:paraId="000FC09F" w14:textId="665A4BC6" w:rsidR="00AE7859" w:rsidRPr="000C279F" w:rsidRDefault="00AE7859" w:rsidP="00065CCF">
      <w:pPr>
        <w:spacing w:line="360" w:lineRule="auto"/>
        <w:rPr>
          <w:rFonts w:ascii="Times New Roman" w:hAnsi="Times New Roman" w:cs="Times New Roman"/>
          <w:sz w:val="22"/>
          <w:szCs w:val="22"/>
        </w:rPr>
      </w:pPr>
    </w:p>
    <w:p w14:paraId="2529341F" w14:textId="77777777" w:rsidR="00AE7859" w:rsidRPr="000C279F" w:rsidRDefault="00AE7859" w:rsidP="00065CCF">
      <w:pPr>
        <w:spacing w:line="360" w:lineRule="auto"/>
        <w:rPr>
          <w:rFonts w:ascii="Times New Roman" w:hAnsi="Times New Roman" w:cs="Times New Roman"/>
          <w:i/>
          <w:iCs/>
          <w:sz w:val="22"/>
          <w:szCs w:val="22"/>
        </w:rPr>
      </w:pPr>
    </w:p>
    <w:sectPr w:rsidR="00AE7859" w:rsidRPr="000C279F">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D1399" w14:textId="77777777" w:rsidR="009E1CA4" w:rsidRDefault="009E1CA4" w:rsidP="00AE7859">
      <w:r>
        <w:separator/>
      </w:r>
    </w:p>
  </w:endnote>
  <w:endnote w:type="continuationSeparator" w:id="0">
    <w:p w14:paraId="1B22C2C0" w14:textId="77777777" w:rsidR="009E1CA4" w:rsidRDefault="009E1CA4" w:rsidP="00AE7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7666" w14:textId="251C9A53" w:rsidR="00EF2E1D" w:rsidRDefault="00EF2E1D">
    <w:pPr>
      <w:pStyle w:val="Footer"/>
    </w:pP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BD1D1" w14:textId="77777777" w:rsidR="009E1CA4" w:rsidRDefault="009E1CA4" w:rsidP="00AE7859">
      <w:r>
        <w:separator/>
      </w:r>
    </w:p>
  </w:footnote>
  <w:footnote w:type="continuationSeparator" w:id="0">
    <w:p w14:paraId="61268C75" w14:textId="77777777" w:rsidR="009E1CA4" w:rsidRDefault="009E1CA4" w:rsidP="00AE7859">
      <w:r>
        <w:continuationSeparator/>
      </w:r>
    </w:p>
  </w:footnote>
  <w:footnote w:id="1">
    <w:p w14:paraId="08CE47E2" w14:textId="7208BC25" w:rsidR="00A27776" w:rsidRPr="00924742" w:rsidRDefault="007D541A" w:rsidP="00A27776">
      <w:pPr>
        <w:spacing w:line="360" w:lineRule="auto"/>
        <w:rPr>
          <w:rFonts w:ascii="Times New Roman" w:hAnsi="Times New Roman" w:cs="Times New Roman"/>
          <w:b/>
          <w:bCs/>
          <w:sz w:val="22"/>
          <w:szCs w:val="22"/>
          <w:lang w:eastAsia="en-GB"/>
        </w:rPr>
      </w:pPr>
      <w:r>
        <w:rPr>
          <w:rStyle w:val="FootnoteReference"/>
        </w:rPr>
        <w:footnoteRef/>
      </w:r>
      <w:r>
        <w:t xml:space="preserve"> </w:t>
      </w:r>
      <w:r w:rsidR="00A27776" w:rsidRPr="00A27776">
        <w:rPr>
          <w:rFonts w:ascii="Times New Roman" w:hAnsi="Times New Roman" w:cs="Times New Roman"/>
          <w:sz w:val="22"/>
          <w:szCs w:val="22"/>
          <w:lang w:eastAsia="en-GB"/>
        </w:rPr>
        <w:t>David Richardson and Robin Pearson, ‘</w:t>
      </w:r>
      <w:r w:rsidR="001C6F36">
        <w:rPr>
          <w:rFonts w:ascii="Times New Roman" w:hAnsi="Times New Roman" w:cs="Times New Roman"/>
          <w:sz w:val="22"/>
          <w:szCs w:val="22"/>
          <w:lang w:eastAsia="en-GB"/>
        </w:rPr>
        <w:t>Ensuring</w:t>
      </w:r>
      <w:r w:rsidR="00A27776" w:rsidRPr="00A27776">
        <w:rPr>
          <w:rFonts w:ascii="Times New Roman" w:hAnsi="Times New Roman" w:cs="Times New Roman"/>
          <w:i/>
          <w:iCs/>
          <w:sz w:val="22"/>
          <w:szCs w:val="22"/>
          <w:lang w:eastAsia="en-GB"/>
        </w:rPr>
        <w:t xml:space="preserve"> the Transatlantic Slave Trade’, </w:t>
      </w:r>
      <w:r w:rsidR="00A27776" w:rsidRPr="00A27776">
        <w:rPr>
          <w:rFonts w:ascii="Times New Roman" w:hAnsi="Times New Roman" w:cs="Times New Roman"/>
          <w:sz w:val="22"/>
          <w:szCs w:val="22"/>
          <w:lang w:eastAsia="en-GB"/>
        </w:rPr>
        <w:t>(New York, USA: Cambridge University Press), 2019, p.4</w:t>
      </w:r>
      <w:r w:rsidR="00A27776" w:rsidRPr="00A27776">
        <w:rPr>
          <w:rFonts w:ascii="Times New Roman" w:hAnsi="Times New Roman" w:cs="Times New Roman"/>
          <w:sz w:val="22"/>
          <w:szCs w:val="22"/>
          <w:lang w:eastAsia="en-GB"/>
        </w:rPr>
        <w:t>18</w:t>
      </w:r>
      <w:r w:rsidR="00A27776" w:rsidRPr="00A27776">
        <w:rPr>
          <w:rFonts w:ascii="Times New Roman" w:hAnsi="Times New Roman" w:cs="Times New Roman"/>
          <w:sz w:val="22"/>
          <w:szCs w:val="22"/>
          <w:lang w:eastAsia="en-GB"/>
        </w:rPr>
        <w:t>.</w:t>
      </w:r>
      <w:r w:rsidR="00A27776" w:rsidRPr="00924742">
        <w:rPr>
          <w:rFonts w:ascii="Times New Roman" w:hAnsi="Times New Roman" w:cs="Times New Roman"/>
          <w:b/>
          <w:bCs/>
          <w:sz w:val="22"/>
          <w:szCs w:val="22"/>
          <w:lang w:eastAsia="en-GB"/>
        </w:rPr>
        <w:t xml:space="preserve"> </w:t>
      </w:r>
    </w:p>
    <w:p w14:paraId="2B554602" w14:textId="6CA86DA9" w:rsidR="007D541A" w:rsidRDefault="007D541A">
      <w:pPr>
        <w:pStyle w:val="FootnoteText"/>
      </w:pPr>
    </w:p>
  </w:footnote>
  <w:footnote w:id="2">
    <w:p w14:paraId="150124CB" w14:textId="630A697A" w:rsidR="008C4595" w:rsidRPr="00A27776" w:rsidRDefault="008C4595" w:rsidP="00A27776">
      <w:pPr>
        <w:pStyle w:val="NormalWeb"/>
        <w:shd w:val="clear" w:color="auto" w:fill="FFFFFF"/>
        <w:rPr>
          <w:color w:val="676765"/>
          <w:spacing w:val="-5"/>
        </w:rPr>
      </w:pPr>
      <w:r>
        <w:rPr>
          <w:rStyle w:val="FootnoteReference"/>
        </w:rPr>
        <w:footnoteRef/>
      </w:r>
      <w:r>
        <w:t xml:space="preserve"> </w:t>
      </w:r>
      <w:r w:rsidR="00A27776">
        <w:t xml:space="preserve">David </w:t>
      </w:r>
      <w:r w:rsidR="00A27776" w:rsidRPr="00390D21">
        <w:rPr>
          <w:color w:val="676765"/>
          <w:spacing w:val="-5"/>
        </w:rPr>
        <w:t>Richardson , Robinson</w:t>
      </w:r>
      <w:r w:rsidR="00A27776">
        <w:rPr>
          <w:color w:val="676765"/>
          <w:spacing w:val="-5"/>
        </w:rPr>
        <w:t xml:space="preserve"> </w:t>
      </w:r>
      <w:proofErr w:type="spellStart"/>
      <w:r w:rsidR="00A27776" w:rsidRPr="00390D21">
        <w:rPr>
          <w:color w:val="676765"/>
          <w:spacing w:val="-5"/>
        </w:rPr>
        <w:t>Peason</w:t>
      </w:r>
      <w:proofErr w:type="spellEnd"/>
      <w:r w:rsidR="00A27776" w:rsidRPr="00390D21">
        <w:rPr>
          <w:color w:val="676765"/>
          <w:spacing w:val="-5"/>
        </w:rPr>
        <w:t xml:space="preserve">, </w:t>
      </w:r>
      <w:r w:rsidR="00A27776" w:rsidRPr="00390D21">
        <w:rPr>
          <w:i/>
          <w:iCs/>
          <w:color w:val="676765"/>
          <w:spacing w:val="-5"/>
        </w:rPr>
        <w:t xml:space="preserve">Insuring the Transatlantic Slave trade, </w:t>
      </w:r>
      <w:r w:rsidR="00A27776" w:rsidRPr="00390D21">
        <w:t>Vol. 79, The Journal of Economic History, , No. 2 (June 2019), p.1. &lt;</w:t>
      </w:r>
      <w:hyperlink r:id="rId1" w:history="1">
        <w:r w:rsidR="00A27776" w:rsidRPr="00390D21">
          <w:rPr>
            <w:rStyle w:val="Hyperlink"/>
          </w:rPr>
          <w:t>https://www-cambridge-org.ezproxy.uwtsd.ac.uk/core/services/aop-cambridge-core/content/view/F1E2354A667CF7A4DB989838F37B2DC2/S0022050719000068a.pdf/div-class-title-insuring-the-transatlantic-slave-trade-div.pdf</w:t>
        </w:r>
      </w:hyperlink>
      <w:r w:rsidR="00A27776" w:rsidRPr="00390D21">
        <w:t xml:space="preserve"> &gt;, [last accessed 27</w:t>
      </w:r>
      <w:r w:rsidR="00A27776" w:rsidRPr="00390D21">
        <w:rPr>
          <w:vertAlign w:val="superscript"/>
        </w:rPr>
        <w:t>th</w:t>
      </w:r>
      <w:r w:rsidR="00A27776" w:rsidRPr="00390D21">
        <w:t xml:space="preserve"> November 2021].</w:t>
      </w:r>
    </w:p>
  </w:footnote>
  <w:footnote w:id="3">
    <w:p w14:paraId="1610A9B7" w14:textId="13A4BBE3" w:rsidR="00610CB6" w:rsidRDefault="00610CB6">
      <w:pPr>
        <w:pStyle w:val="FootnoteText"/>
      </w:pPr>
      <w:r>
        <w:rPr>
          <w:rStyle w:val="FootnoteReference"/>
        </w:rPr>
        <w:footnoteRef/>
      </w:r>
      <w:r>
        <w:t xml:space="preserve"> </w:t>
      </w:r>
      <w:r w:rsidR="005D516D" w:rsidRPr="00DB4720">
        <w:rPr>
          <w:rFonts w:ascii="Times New Roman" w:eastAsia="Times New Roman" w:hAnsi="Times New Roman" w:cs="Times New Roman"/>
          <w:color w:val="000000" w:themeColor="text1"/>
          <w:sz w:val="22"/>
          <w:szCs w:val="22"/>
          <w:lang w:eastAsia="en-GB"/>
        </w:rPr>
        <w:t>David Richardson</w:t>
      </w:r>
      <w:r w:rsidR="005D516D" w:rsidRPr="005D516D">
        <w:rPr>
          <w:rFonts w:ascii="Times New Roman" w:eastAsia="Times New Roman" w:hAnsi="Times New Roman" w:cs="Times New Roman"/>
          <w:color w:val="000000" w:themeColor="text1"/>
          <w:sz w:val="22"/>
          <w:szCs w:val="22"/>
          <w:lang w:eastAsia="en-GB"/>
        </w:rPr>
        <w:t xml:space="preserve"> and </w:t>
      </w:r>
      <w:r w:rsidR="005D516D" w:rsidRPr="00DB4720">
        <w:rPr>
          <w:rFonts w:ascii="Times New Roman" w:eastAsia="Times New Roman" w:hAnsi="Times New Roman" w:cs="Times New Roman"/>
          <w:color w:val="000000" w:themeColor="text1"/>
          <w:sz w:val="22"/>
          <w:szCs w:val="22"/>
          <w:lang w:eastAsia="en-GB"/>
        </w:rPr>
        <w:t xml:space="preserve">David Eltis </w:t>
      </w:r>
      <w:r w:rsidR="005D516D" w:rsidRPr="005D516D">
        <w:rPr>
          <w:rFonts w:ascii="Times New Roman" w:eastAsia="Times New Roman" w:hAnsi="Times New Roman" w:cs="Times New Roman"/>
          <w:color w:val="000000" w:themeColor="text1"/>
          <w:sz w:val="22"/>
          <w:szCs w:val="22"/>
          <w:lang w:eastAsia="en-GB"/>
        </w:rPr>
        <w:t>, ‘</w:t>
      </w:r>
      <w:r w:rsidR="005D516D" w:rsidRPr="00DB4720">
        <w:rPr>
          <w:rFonts w:ascii="Times New Roman" w:eastAsia="Times New Roman" w:hAnsi="Times New Roman" w:cs="Times New Roman"/>
          <w:i/>
          <w:iCs/>
          <w:color w:val="000000" w:themeColor="text1"/>
          <w:sz w:val="22"/>
          <w:szCs w:val="22"/>
          <w:lang w:eastAsia="en-GB"/>
        </w:rPr>
        <w:t>A New Assessment of the Transatlantic Slave Trade</w:t>
      </w:r>
      <w:r w:rsidR="005D516D" w:rsidRPr="005D516D">
        <w:rPr>
          <w:rFonts w:ascii="Times New Roman" w:eastAsia="Times New Roman" w:hAnsi="Times New Roman" w:cs="Times New Roman"/>
          <w:i/>
          <w:iCs/>
          <w:color w:val="000000" w:themeColor="text1"/>
          <w:sz w:val="22"/>
          <w:szCs w:val="22"/>
          <w:lang w:eastAsia="en-GB"/>
        </w:rPr>
        <w:t>’</w:t>
      </w:r>
      <w:r w:rsidR="005D516D" w:rsidRPr="005D516D">
        <w:rPr>
          <w:rFonts w:ascii="Times New Roman" w:eastAsia="Times New Roman" w:hAnsi="Times New Roman" w:cs="Times New Roman"/>
          <w:color w:val="000000" w:themeColor="text1"/>
          <w:sz w:val="22"/>
          <w:szCs w:val="22"/>
          <w:lang w:eastAsia="en-GB"/>
        </w:rPr>
        <w:t xml:space="preserve"> in </w:t>
      </w:r>
      <w:r w:rsidR="005D516D" w:rsidRPr="005D516D">
        <w:rPr>
          <w:rFonts w:ascii="Times New Roman" w:eastAsia="Times New Roman" w:hAnsi="Times New Roman" w:cs="Times New Roman"/>
          <w:i/>
          <w:iCs/>
          <w:color w:val="000000" w:themeColor="text1"/>
          <w:sz w:val="22"/>
          <w:szCs w:val="22"/>
          <w:lang w:eastAsia="en-GB"/>
        </w:rPr>
        <w:t>‘</w:t>
      </w:r>
      <w:r w:rsidR="005D516D" w:rsidRPr="005D516D">
        <w:rPr>
          <w:rFonts w:ascii="Times New Roman" w:hAnsi="Times New Roman" w:cs="Times New Roman"/>
          <w:i/>
          <w:iCs/>
          <w:color w:val="000000" w:themeColor="text1"/>
          <w:spacing w:val="-5"/>
          <w:sz w:val="22"/>
          <w:szCs w:val="22"/>
        </w:rPr>
        <w:t xml:space="preserve">Extending the Frontiers: Essays on the New Transatlantic Slave Trade Database’ </w:t>
      </w:r>
      <w:r w:rsidR="005D516D" w:rsidRPr="00DB4720">
        <w:rPr>
          <w:rFonts w:ascii="Times New Roman" w:eastAsia="Times New Roman" w:hAnsi="Times New Roman" w:cs="Times New Roman"/>
          <w:color w:val="000000" w:themeColor="text1"/>
          <w:sz w:val="22"/>
          <w:szCs w:val="22"/>
          <w:lang w:eastAsia="en-GB"/>
        </w:rPr>
        <w:t xml:space="preserve">Published by: Yale University Press Stable URL: </w:t>
      </w:r>
      <w:r w:rsidR="005D516D" w:rsidRPr="005D516D">
        <w:rPr>
          <w:rFonts w:ascii="Times New Roman" w:eastAsia="Times New Roman" w:hAnsi="Times New Roman" w:cs="Times New Roman"/>
          <w:color w:val="000000" w:themeColor="text1"/>
          <w:sz w:val="22"/>
          <w:szCs w:val="22"/>
          <w:lang w:eastAsia="en-GB"/>
        </w:rPr>
        <w:t>[</w:t>
      </w:r>
      <w:r w:rsidR="005D516D" w:rsidRPr="00DB4720">
        <w:rPr>
          <w:rFonts w:ascii="Times New Roman" w:eastAsia="Times New Roman" w:hAnsi="Times New Roman" w:cs="Times New Roman"/>
          <w:color w:val="000000" w:themeColor="text1"/>
          <w:sz w:val="22"/>
          <w:szCs w:val="22"/>
          <w:lang w:eastAsia="en-GB"/>
        </w:rPr>
        <w:t>https://www.jstor.org/stable/j.ctt1npp16.7</w:t>
      </w:r>
      <w:r w:rsidR="005D516D" w:rsidRPr="005D516D">
        <w:rPr>
          <w:rFonts w:ascii="Times New Roman" w:eastAsia="Times New Roman" w:hAnsi="Times New Roman" w:cs="Times New Roman"/>
          <w:color w:val="000000" w:themeColor="text1"/>
          <w:sz w:val="22"/>
          <w:szCs w:val="22"/>
          <w:lang w:eastAsia="en-GB"/>
        </w:rPr>
        <w:t xml:space="preserve">, p. </w:t>
      </w:r>
      <w:r w:rsidR="00D0476C">
        <w:rPr>
          <w:rFonts w:ascii="Times New Roman" w:eastAsia="Times New Roman" w:hAnsi="Times New Roman" w:cs="Times New Roman"/>
          <w:color w:val="000000" w:themeColor="text1"/>
          <w:sz w:val="22"/>
          <w:szCs w:val="22"/>
          <w:lang w:eastAsia="en-GB"/>
        </w:rPr>
        <w:t>40</w:t>
      </w:r>
      <w:r w:rsidR="005D516D" w:rsidRPr="005D516D">
        <w:rPr>
          <w:rFonts w:ascii="Times New Roman" w:eastAsia="Times New Roman" w:hAnsi="Times New Roman" w:cs="Times New Roman"/>
          <w:color w:val="000000" w:themeColor="text1"/>
          <w:sz w:val="22"/>
          <w:szCs w:val="22"/>
          <w:lang w:eastAsia="en-GB"/>
        </w:rPr>
        <w:t>, 2008.</w:t>
      </w:r>
      <w:r w:rsidR="005D516D">
        <w:rPr>
          <w:rFonts w:ascii="Times New Roman" w:eastAsia="Times New Roman" w:hAnsi="Times New Roman" w:cs="Times New Roman"/>
          <w:b/>
          <w:bCs/>
          <w:color w:val="000000" w:themeColor="text1"/>
          <w:sz w:val="22"/>
          <w:szCs w:val="22"/>
          <w:lang w:eastAsia="en-GB"/>
        </w:rPr>
        <w:t xml:space="preserve"> </w:t>
      </w:r>
    </w:p>
  </w:footnote>
  <w:footnote w:id="4">
    <w:p w14:paraId="6BC2AD9F" w14:textId="3E13AB1B" w:rsidR="008B0E5F" w:rsidRDefault="008B0E5F">
      <w:pPr>
        <w:pStyle w:val="FootnoteText"/>
      </w:pPr>
      <w:r>
        <w:rPr>
          <w:rStyle w:val="FootnoteReference"/>
        </w:rPr>
        <w:footnoteRef/>
      </w:r>
      <w:r>
        <w:t xml:space="preserve"> </w:t>
      </w:r>
      <w:r w:rsidR="003237FD" w:rsidRPr="005D516D">
        <w:rPr>
          <w:rFonts w:ascii="Times New Roman" w:hAnsi="Times New Roman" w:cs="Times New Roman"/>
        </w:rPr>
        <w:t>Please note here that Portugal was the last to pass laws on the slave trade which of course was in 1836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CA54F" w14:textId="55592BBB" w:rsidR="00AE7859" w:rsidRDefault="006C5FFC">
    <w:pPr>
      <w:pStyle w:val="Header"/>
    </w:pPr>
    <w:r>
      <w:rPr>
        <w:noProof/>
        <w:color w:val="4472C4" w:themeColor="accent1"/>
        <w:lang w:eastAsia="zh-CN"/>
      </w:rPr>
      <mc:AlternateContent>
        <mc:Choice Requires="wps">
          <w:drawing>
            <wp:anchor distT="0" distB="0" distL="114300" distR="114300" simplePos="0" relativeHeight="251659264" behindDoc="0" locked="0" layoutInCell="1" allowOverlap="1" wp14:anchorId="267153E6" wp14:editId="40C0A122">
              <wp:simplePos x="0" y="0"/>
              <wp:positionH relativeFrom="page">
                <wp:posOffset>189230</wp:posOffset>
              </wp:positionH>
              <wp:positionV relativeFrom="page">
                <wp:posOffset>172910</wp:posOffset>
              </wp:positionV>
              <wp:extent cx="7364730" cy="10130400"/>
              <wp:effectExtent l="0" t="0" r="18415" b="17145"/>
              <wp:wrapNone/>
              <wp:docPr id="452" name="Rectangle 452"/>
              <wp:cNvGraphicFramePr/>
              <a:graphic xmlns:a="http://schemas.openxmlformats.org/drawingml/2006/main">
                <a:graphicData uri="http://schemas.microsoft.com/office/word/2010/wordprocessingShape">
                  <wps:wsp>
                    <wps:cNvSpPr/>
                    <wps:spPr>
                      <a:xfrm>
                        <a:off x="0" y="0"/>
                        <a:ext cx="7364730" cy="1013040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68980C" w14:textId="77777777" w:rsidR="00924980" w:rsidRDefault="00924980" w:rsidP="00924980">
                          <w:pPr>
                            <w:jc w:val="center"/>
                          </w:pPr>
                        </w:p>
                        <w:p w14:paraId="2BCE91CE" w14:textId="7B4F61D1" w:rsidR="00924980" w:rsidRDefault="00924980" w:rsidP="00924980">
                          <w:pPr>
                            <w:jc w:val="center"/>
                          </w:pPr>
                          <w:r>
                            <w:t>cc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267153E6" id="Rectangle 452" o:spid="_x0000_s1026" style="position:absolute;margin-left:14.9pt;margin-top:13.6pt;width:579.9pt;height:797.65pt;z-index:251659264;visibility:visible;mso-wrap-style:square;mso-width-percent:950;mso-height-percent:0;mso-wrap-distance-left:9pt;mso-wrap-distance-top:0;mso-wrap-distance-right:9pt;mso-wrap-distance-bottom:0;mso-position-horizontal:absolute;mso-position-horizontal-relative:page;mso-position-vertical:absolute;mso-position-vertical-relative:page;mso-width-percent:95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" filled="f" strokecolor="#747070 [1614]" strokeweight="1.25pt">
              <v:textbox>
                <w:txbxContent>
                  <w:p w14:paraId="2F68980C" w14:textId="77777777" w:rsidR="00924980" w:rsidRDefault="00924980" w:rsidP="00924980">
                    <w:pPr>
                      <w:jc w:val="center"/>
                    </w:pPr>
                  </w:p>
                  <w:p w14:paraId="2BCE91CE" w14:textId="7B4F61D1" w:rsidR="00924980" w:rsidRDefault="00924980" w:rsidP="00924980">
                    <w:pPr>
                      <w:jc w:val="center"/>
                    </w:pPr>
                    <w:r>
                      <w:t>cc</w:t>
                    </w:r>
                  </w:p>
                </w:txbxContent>
              </v:textbox>
              <w10:wrap anchorx="page" anchory="page"/>
            </v:rect>
          </w:pict>
        </mc:Fallback>
      </mc:AlternateContent>
    </w:r>
    <w:r w:rsidR="00AE7859">
      <w:t>2105399</w:t>
    </w:r>
  </w:p>
  <w:p w14:paraId="5DCD05AA" w14:textId="7AB7BA4F" w:rsidR="00AE7859" w:rsidRDefault="00AE7859">
    <w:pPr>
      <w:pStyle w:val="Header"/>
    </w:pPr>
    <w:r>
      <w:t xml:space="preserve">Past peoples </w:t>
    </w:r>
  </w:p>
  <w:p w14:paraId="75736527" w14:textId="48E329C2" w:rsidR="00AE7859" w:rsidRDefault="00AE7859">
    <w:pPr>
      <w:pStyle w:val="Header"/>
    </w:pPr>
    <w:r>
      <w:t xml:space="preserve">Assignment 2 </w:t>
    </w:r>
  </w:p>
  <w:p w14:paraId="4DC5CF38" w14:textId="26A305A3" w:rsidR="00AE7859" w:rsidRDefault="00065CCF" w:rsidP="00065CCF">
    <w:pPr>
      <w:pStyle w:val="Header"/>
    </w:pPr>
    <w:r>
      <w:t xml:space="preserve">*The references on this bibliography are in “bold”, which is not </w:t>
    </w:r>
    <w:proofErr w:type="spellStart"/>
    <w:r>
      <w:t>t</w:t>
    </w:r>
    <w:proofErr w:type="spellEnd"/>
    <w:r w:rsidR="001C6F36">
      <w:t xml:space="preserve"> </w:t>
    </w:r>
    <w:r>
      <w:t xml:space="preserve">  normal referencing style of MHRA, however, for this exercise, they are to signpost the reader. </w:t>
    </w:r>
  </w:p>
  <w:p w14:paraId="15081C5D" w14:textId="77777777" w:rsidR="00EF2E1D" w:rsidRDefault="00EF2E1D" w:rsidP="00065C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A2BB8"/>
    <w:multiLevelType w:val="hybridMultilevel"/>
    <w:tmpl w:val="A1189D94"/>
    <w:lvl w:ilvl="0" w:tplc="272AE2DC">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B94CDB"/>
    <w:multiLevelType w:val="hybridMultilevel"/>
    <w:tmpl w:val="65861BB8"/>
    <w:lvl w:ilvl="0" w:tplc="7CF8BFD2">
      <w:start w:val="1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B2E"/>
    <w:rsid w:val="00006AE2"/>
    <w:rsid w:val="00023D90"/>
    <w:rsid w:val="00044DC7"/>
    <w:rsid w:val="00065CCF"/>
    <w:rsid w:val="000C279F"/>
    <w:rsid w:val="00135245"/>
    <w:rsid w:val="001C0737"/>
    <w:rsid w:val="001C6F36"/>
    <w:rsid w:val="0023533C"/>
    <w:rsid w:val="00247F14"/>
    <w:rsid w:val="002559ED"/>
    <w:rsid w:val="00275083"/>
    <w:rsid w:val="00293D85"/>
    <w:rsid w:val="003237FD"/>
    <w:rsid w:val="003472F1"/>
    <w:rsid w:val="00397767"/>
    <w:rsid w:val="00404C3E"/>
    <w:rsid w:val="004129B2"/>
    <w:rsid w:val="00420E44"/>
    <w:rsid w:val="0047782D"/>
    <w:rsid w:val="0048279C"/>
    <w:rsid w:val="004D1F2D"/>
    <w:rsid w:val="00530182"/>
    <w:rsid w:val="0053305C"/>
    <w:rsid w:val="00553DFD"/>
    <w:rsid w:val="0057744F"/>
    <w:rsid w:val="005B2DBD"/>
    <w:rsid w:val="005D4434"/>
    <w:rsid w:val="005D516D"/>
    <w:rsid w:val="005E6951"/>
    <w:rsid w:val="00610CB6"/>
    <w:rsid w:val="00637BF1"/>
    <w:rsid w:val="006422EA"/>
    <w:rsid w:val="006C5FFC"/>
    <w:rsid w:val="006C7367"/>
    <w:rsid w:val="0072456C"/>
    <w:rsid w:val="007C2F49"/>
    <w:rsid w:val="007D541A"/>
    <w:rsid w:val="00872FF0"/>
    <w:rsid w:val="008925EB"/>
    <w:rsid w:val="008B0E5F"/>
    <w:rsid w:val="008C4595"/>
    <w:rsid w:val="00924742"/>
    <w:rsid w:val="00924980"/>
    <w:rsid w:val="00962A88"/>
    <w:rsid w:val="009755CB"/>
    <w:rsid w:val="00984470"/>
    <w:rsid w:val="009B0FB1"/>
    <w:rsid w:val="009E1CA4"/>
    <w:rsid w:val="00A27776"/>
    <w:rsid w:val="00AE7859"/>
    <w:rsid w:val="00B85B2E"/>
    <w:rsid w:val="00BA22E9"/>
    <w:rsid w:val="00CB29D0"/>
    <w:rsid w:val="00D0476C"/>
    <w:rsid w:val="00D92209"/>
    <w:rsid w:val="00D976C2"/>
    <w:rsid w:val="00DB4720"/>
    <w:rsid w:val="00DB63C6"/>
    <w:rsid w:val="00DC6ECC"/>
    <w:rsid w:val="00DC7F3A"/>
    <w:rsid w:val="00DE11F2"/>
    <w:rsid w:val="00E05EAA"/>
    <w:rsid w:val="00E27BBC"/>
    <w:rsid w:val="00E43355"/>
    <w:rsid w:val="00E556C0"/>
    <w:rsid w:val="00E919C9"/>
    <w:rsid w:val="00E93D95"/>
    <w:rsid w:val="00EF2E1D"/>
    <w:rsid w:val="00EF62FA"/>
    <w:rsid w:val="00F5271F"/>
    <w:rsid w:val="00F80053"/>
    <w:rsid w:val="00F851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CB8752"/>
  <w15:chartTrackingRefBased/>
  <w15:docId w15:val="{8C3D1D32-9A06-0C4A-ADE1-13D80AF0E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4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6422EA"/>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7859"/>
    <w:pPr>
      <w:tabs>
        <w:tab w:val="center" w:pos="4513"/>
        <w:tab w:val="right" w:pos="9026"/>
      </w:tabs>
    </w:pPr>
  </w:style>
  <w:style w:type="character" w:customStyle="1" w:styleId="HeaderChar">
    <w:name w:val="Header Char"/>
    <w:basedOn w:val="DefaultParagraphFont"/>
    <w:link w:val="Header"/>
    <w:uiPriority w:val="99"/>
    <w:rsid w:val="00AE7859"/>
  </w:style>
  <w:style w:type="paragraph" w:styleId="Footer">
    <w:name w:val="footer"/>
    <w:basedOn w:val="Normal"/>
    <w:link w:val="FooterChar"/>
    <w:uiPriority w:val="99"/>
    <w:unhideWhenUsed/>
    <w:rsid w:val="00AE7859"/>
    <w:pPr>
      <w:tabs>
        <w:tab w:val="center" w:pos="4513"/>
        <w:tab w:val="right" w:pos="9026"/>
      </w:tabs>
    </w:pPr>
  </w:style>
  <w:style w:type="character" w:customStyle="1" w:styleId="FooterChar">
    <w:name w:val="Footer Char"/>
    <w:basedOn w:val="DefaultParagraphFont"/>
    <w:link w:val="Footer"/>
    <w:uiPriority w:val="99"/>
    <w:rsid w:val="00AE7859"/>
  </w:style>
  <w:style w:type="character" w:customStyle="1" w:styleId="Heading3Char">
    <w:name w:val="Heading 3 Char"/>
    <w:basedOn w:val="DefaultParagraphFont"/>
    <w:link w:val="Heading3"/>
    <w:uiPriority w:val="9"/>
    <w:rsid w:val="006422EA"/>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6422EA"/>
    <w:rPr>
      <w:color w:val="0000FF"/>
      <w:u w:val="single"/>
    </w:rPr>
  </w:style>
  <w:style w:type="paragraph" w:styleId="ListParagraph">
    <w:name w:val="List Paragraph"/>
    <w:basedOn w:val="Normal"/>
    <w:uiPriority w:val="34"/>
    <w:qFormat/>
    <w:rsid w:val="007D541A"/>
    <w:pPr>
      <w:ind w:left="720"/>
      <w:contextualSpacing/>
    </w:pPr>
  </w:style>
  <w:style w:type="paragraph" w:styleId="FootnoteText">
    <w:name w:val="footnote text"/>
    <w:basedOn w:val="Normal"/>
    <w:link w:val="FootnoteTextChar"/>
    <w:uiPriority w:val="99"/>
    <w:semiHidden/>
    <w:unhideWhenUsed/>
    <w:rsid w:val="007D541A"/>
    <w:rPr>
      <w:sz w:val="20"/>
      <w:szCs w:val="20"/>
    </w:rPr>
  </w:style>
  <w:style w:type="character" w:customStyle="1" w:styleId="FootnoteTextChar">
    <w:name w:val="Footnote Text Char"/>
    <w:basedOn w:val="DefaultParagraphFont"/>
    <w:link w:val="FootnoteText"/>
    <w:uiPriority w:val="99"/>
    <w:semiHidden/>
    <w:rsid w:val="007D541A"/>
    <w:rPr>
      <w:sz w:val="20"/>
      <w:szCs w:val="20"/>
    </w:rPr>
  </w:style>
  <w:style w:type="character" w:styleId="FootnoteReference">
    <w:name w:val="footnote reference"/>
    <w:basedOn w:val="DefaultParagraphFont"/>
    <w:uiPriority w:val="99"/>
    <w:semiHidden/>
    <w:unhideWhenUsed/>
    <w:rsid w:val="007D541A"/>
    <w:rPr>
      <w:vertAlign w:val="superscript"/>
    </w:rPr>
  </w:style>
  <w:style w:type="character" w:customStyle="1" w:styleId="Heading1Char">
    <w:name w:val="Heading 1 Char"/>
    <w:basedOn w:val="DefaultParagraphFont"/>
    <w:link w:val="Heading1"/>
    <w:uiPriority w:val="9"/>
    <w:rsid w:val="00984470"/>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8279C"/>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7245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63487">
      <w:bodyDiv w:val="1"/>
      <w:marLeft w:val="0"/>
      <w:marRight w:val="0"/>
      <w:marTop w:val="0"/>
      <w:marBottom w:val="0"/>
      <w:divBdr>
        <w:top w:val="none" w:sz="0" w:space="0" w:color="auto"/>
        <w:left w:val="none" w:sz="0" w:space="0" w:color="auto"/>
        <w:bottom w:val="none" w:sz="0" w:space="0" w:color="auto"/>
        <w:right w:val="none" w:sz="0" w:space="0" w:color="auto"/>
      </w:divBdr>
    </w:div>
    <w:div w:id="262222671">
      <w:bodyDiv w:val="1"/>
      <w:marLeft w:val="0"/>
      <w:marRight w:val="0"/>
      <w:marTop w:val="0"/>
      <w:marBottom w:val="0"/>
      <w:divBdr>
        <w:top w:val="none" w:sz="0" w:space="0" w:color="auto"/>
        <w:left w:val="none" w:sz="0" w:space="0" w:color="auto"/>
        <w:bottom w:val="none" w:sz="0" w:space="0" w:color="auto"/>
        <w:right w:val="none" w:sz="0" w:space="0" w:color="auto"/>
      </w:divBdr>
    </w:div>
    <w:div w:id="369188073">
      <w:bodyDiv w:val="1"/>
      <w:marLeft w:val="0"/>
      <w:marRight w:val="0"/>
      <w:marTop w:val="0"/>
      <w:marBottom w:val="0"/>
      <w:divBdr>
        <w:top w:val="none" w:sz="0" w:space="0" w:color="auto"/>
        <w:left w:val="none" w:sz="0" w:space="0" w:color="auto"/>
        <w:bottom w:val="none" w:sz="0" w:space="0" w:color="auto"/>
        <w:right w:val="none" w:sz="0" w:space="0" w:color="auto"/>
      </w:divBdr>
    </w:div>
    <w:div w:id="498614430">
      <w:bodyDiv w:val="1"/>
      <w:marLeft w:val="0"/>
      <w:marRight w:val="0"/>
      <w:marTop w:val="0"/>
      <w:marBottom w:val="0"/>
      <w:divBdr>
        <w:top w:val="none" w:sz="0" w:space="0" w:color="auto"/>
        <w:left w:val="none" w:sz="0" w:space="0" w:color="auto"/>
        <w:bottom w:val="none" w:sz="0" w:space="0" w:color="auto"/>
        <w:right w:val="none" w:sz="0" w:space="0" w:color="auto"/>
      </w:divBdr>
    </w:div>
    <w:div w:id="727267648">
      <w:bodyDiv w:val="1"/>
      <w:marLeft w:val="0"/>
      <w:marRight w:val="0"/>
      <w:marTop w:val="0"/>
      <w:marBottom w:val="0"/>
      <w:divBdr>
        <w:top w:val="none" w:sz="0" w:space="0" w:color="auto"/>
        <w:left w:val="none" w:sz="0" w:space="0" w:color="auto"/>
        <w:bottom w:val="none" w:sz="0" w:space="0" w:color="auto"/>
        <w:right w:val="none" w:sz="0" w:space="0" w:color="auto"/>
      </w:divBdr>
    </w:div>
    <w:div w:id="748500122">
      <w:bodyDiv w:val="1"/>
      <w:marLeft w:val="0"/>
      <w:marRight w:val="0"/>
      <w:marTop w:val="0"/>
      <w:marBottom w:val="0"/>
      <w:divBdr>
        <w:top w:val="none" w:sz="0" w:space="0" w:color="auto"/>
        <w:left w:val="none" w:sz="0" w:space="0" w:color="auto"/>
        <w:bottom w:val="none" w:sz="0" w:space="0" w:color="auto"/>
        <w:right w:val="none" w:sz="0" w:space="0" w:color="auto"/>
      </w:divBdr>
    </w:div>
    <w:div w:id="1003507227">
      <w:bodyDiv w:val="1"/>
      <w:marLeft w:val="0"/>
      <w:marRight w:val="0"/>
      <w:marTop w:val="0"/>
      <w:marBottom w:val="0"/>
      <w:divBdr>
        <w:top w:val="none" w:sz="0" w:space="0" w:color="auto"/>
        <w:left w:val="none" w:sz="0" w:space="0" w:color="auto"/>
        <w:bottom w:val="none" w:sz="0" w:space="0" w:color="auto"/>
        <w:right w:val="none" w:sz="0" w:space="0" w:color="auto"/>
      </w:divBdr>
    </w:div>
    <w:div w:id="1079594526">
      <w:bodyDiv w:val="1"/>
      <w:marLeft w:val="0"/>
      <w:marRight w:val="0"/>
      <w:marTop w:val="0"/>
      <w:marBottom w:val="0"/>
      <w:divBdr>
        <w:top w:val="none" w:sz="0" w:space="0" w:color="auto"/>
        <w:left w:val="none" w:sz="0" w:space="0" w:color="auto"/>
        <w:bottom w:val="none" w:sz="0" w:space="0" w:color="auto"/>
        <w:right w:val="none" w:sz="0" w:space="0" w:color="auto"/>
      </w:divBdr>
    </w:div>
    <w:div w:id="1087116253">
      <w:bodyDiv w:val="1"/>
      <w:marLeft w:val="0"/>
      <w:marRight w:val="0"/>
      <w:marTop w:val="0"/>
      <w:marBottom w:val="0"/>
      <w:divBdr>
        <w:top w:val="none" w:sz="0" w:space="0" w:color="auto"/>
        <w:left w:val="none" w:sz="0" w:space="0" w:color="auto"/>
        <w:bottom w:val="none" w:sz="0" w:space="0" w:color="auto"/>
        <w:right w:val="none" w:sz="0" w:space="0" w:color="auto"/>
      </w:divBdr>
    </w:div>
    <w:div w:id="1093867117">
      <w:bodyDiv w:val="1"/>
      <w:marLeft w:val="0"/>
      <w:marRight w:val="0"/>
      <w:marTop w:val="0"/>
      <w:marBottom w:val="0"/>
      <w:divBdr>
        <w:top w:val="none" w:sz="0" w:space="0" w:color="auto"/>
        <w:left w:val="none" w:sz="0" w:space="0" w:color="auto"/>
        <w:bottom w:val="none" w:sz="0" w:space="0" w:color="auto"/>
        <w:right w:val="none" w:sz="0" w:space="0" w:color="auto"/>
      </w:divBdr>
    </w:div>
    <w:div w:id="1127702625">
      <w:bodyDiv w:val="1"/>
      <w:marLeft w:val="0"/>
      <w:marRight w:val="0"/>
      <w:marTop w:val="0"/>
      <w:marBottom w:val="0"/>
      <w:divBdr>
        <w:top w:val="none" w:sz="0" w:space="0" w:color="auto"/>
        <w:left w:val="none" w:sz="0" w:space="0" w:color="auto"/>
        <w:bottom w:val="none" w:sz="0" w:space="0" w:color="auto"/>
        <w:right w:val="none" w:sz="0" w:space="0" w:color="auto"/>
      </w:divBdr>
    </w:div>
    <w:div w:id="1144198490">
      <w:bodyDiv w:val="1"/>
      <w:marLeft w:val="0"/>
      <w:marRight w:val="0"/>
      <w:marTop w:val="0"/>
      <w:marBottom w:val="0"/>
      <w:divBdr>
        <w:top w:val="none" w:sz="0" w:space="0" w:color="auto"/>
        <w:left w:val="none" w:sz="0" w:space="0" w:color="auto"/>
        <w:bottom w:val="none" w:sz="0" w:space="0" w:color="auto"/>
        <w:right w:val="none" w:sz="0" w:space="0" w:color="auto"/>
      </w:divBdr>
    </w:div>
    <w:div w:id="1327323577">
      <w:bodyDiv w:val="1"/>
      <w:marLeft w:val="0"/>
      <w:marRight w:val="0"/>
      <w:marTop w:val="0"/>
      <w:marBottom w:val="0"/>
      <w:divBdr>
        <w:top w:val="none" w:sz="0" w:space="0" w:color="auto"/>
        <w:left w:val="none" w:sz="0" w:space="0" w:color="auto"/>
        <w:bottom w:val="none" w:sz="0" w:space="0" w:color="auto"/>
        <w:right w:val="none" w:sz="0" w:space="0" w:color="auto"/>
      </w:divBdr>
      <w:divsChild>
        <w:div w:id="824318082">
          <w:marLeft w:val="0"/>
          <w:marRight w:val="0"/>
          <w:marTop w:val="0"/>
          <w:marBottom w:val="0"/>
          <w:divBdr>
            <w:top w:val="none" w:sz="0" w:space="0" w:color="auto"/>
            <w:left w:val="none" w:sz="0" w:space="0" w:color="auto"/>
            <w:bottom w:val="none" w:sz="0" w:space="0" w:color="auto"/>
            <w:right w:val="none" w:sz="0" w:space="0" w:color="auto"/>
          </w:divBdr>
        </w:div>
      </w:divsChild>
    </w:div>
    <w:div w:id="1366104541">
      <w:bodyDiv w:val="1"/>
      <w:marLeft w:val="0"/>
      <w:marRight w:val="0"/>
      <w:marTop w:val="0"/>
      <w:marBottom w:val="0"/>
      <w:divBdr>
        <w:top w:val="none" w:sz="0" w:space="0" w:color="auto"/>
        <w:left w:val="none" w:sz="0" w:space="0" w:color="auto"/>
        <w:bottom w:val="none" w:sz="0" w:space="0" w:color="auto"/>
        <w:right w:val="none" w:sz="0" w:space="0" w:color="auto"/>
      </w:divBdr>
    </w:div>
    <w:div w:id="1956672750">
      <w:bodyDiv w:val="1"/>
      <w:marLeft w:val="0"/>
      <w:marRight w:val="0"/>
      <w:marTop w:val="0"/>
      <w:marBottom w:val="0"/>
      <w:divBdr>
        <w:top w:val="none" w:sz="0" w:space="0" w:color="auto"/>
        <w:left w:val="none" w:sz="0" w:space="0" w:color="auto"/>
        <w:bottom w:val="none" w:sz="0" w:space="0" w:color="auto"/>
        <w:right w:val="none" w:sz="0" w:space="0" w:color="auto"/>
      </w:divBdr>
    </w:div>
    <w:div w:id="1999529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gruyter.com/document/doi/10.12987/9780300185294/html" TargetMode="External"/><Relationship Id="rId13" Type="http://schemas.openxmlformats.org/officeDocument/2006/relationships/hyperlink" Target="https://www-jstor-org.ezproxy.uwtsd.ac.uk/stable/j.ctt5vm1s4.7?refreqid=excelsior%3A7c913601a6baf82b8fb57e91424b4a20&amp;seq=1" TargetMode="External"/><Relationship Id="rId18" Type="http://schemas.openxmlformats.org/officeDocument/2006/relationships/hyperlink" Target="https://www.google.com/search?q=Champaign&amp;stick=H4sIAAAAAAAAAOPgE-LUz9U3MDdJSrJQ4gAxi40LyrW0spOt9POL0hPzMqsSSzLz81A4VhmpiSmFpYlFJalFxYtYOZ0zEnMLEjPT83awMgIAAdJGM1IAAAA&amp;sa=X&amp;ved=2ahUKEwj9-b62qLn0AhWLFMAKHY8RATAQmxMoAXoECDwQAw"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slavevoyages.org/voyage/2315/variables" TargetMode="External"/><Relationship Id="rId7" Type="http://schemas.openxmlformats.org/officeDocument/2006/relationships/endnotes" Target="endnotes.xml"/><Relationship Id="rId12" Type="http://schemas.openxmlformats.org/officeDocument/2006/relationships/hyperlink" Target="file:///Users/leighnashmacx/Downloads/j.ctt5vm1s4.7.pdf" TargetMode="External"/><Relationship Id="rId17" Type="http://schemas.openxmlformats.org/officeDocument/2006/relationships/hyperlink" Target="https://www.jstor.org/stable/pdf/10.5406/historypresent.6.2.0184.pdf?refreqid=excelsior%3A23869eddabfaebc2d8b8eefcc94b6068" TargetMode="External"/><Relationship Id="rId25" Type="http://schemas.openxmlformats.org/officeDocument/2006/relationships/hyperlink" Target="https://www.pdavis.nl/Legis_33.htm" TargetMode="External"/><Relationship Id="rId2" Type="http://schemas.openxmlformats.org/officeDocument/2006/relationships/numbering" Target="numbering.xml"/><Relationship Id="rId16" Type="http://schemas.openxmlformats.org/officeDocument/2006/relationships/hyperlink" Target="file:///Users/leighnashmacx/Downloads/j.ctt5vm1s4.7.pdf" TargetMode="External"/><Relationship Id="rId20" Type="http://schemas.openxmlformats.org/officeDocument/2006/relationships/hyperlink" Target="https://www.google.com/search?q=Madison,+Wisconsin&amp;stick=H4sIAAAAAAAAAONgVuLQz9U3SCs3qlzEKuSbmJJZnJ-noxCeWZycn1ecmQcAP1vxJCEAAAA&amp;sa=X&amp;ved=2ahUKEwjJgJLsqbn0AhUCQEEAHU1fC5QQmxMoAXoECEgQAw"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ezproxy.uwtsd.ac.uk/stable/2674419?Search=yes&amp;resultItemClick=true&amp;searchText=David+Richardson+slave+trade&amp;searchUri=%2Faction%2FdoBasicSearch%3FQuery%3DDavid%2BRichardson%2B%2Bslave%2Btrade%2B%26filter%3D%26so%3Drel&amp;ab_segments=0%2Fbasic_search_gsv2%2Fcontrol&amp;refreqid=fastly-default%3Afd1586782ce02bdc80ed64bed0e49801&amp;seq=2" TargetMode="External"/><Relationship Id="rId24" Type="http://schemas.openxmlformats.org/officeDocument/2006/relationships/hyperlink" Target="https://liberatedafricans.org/Source_details.php?ObjectID=243" TargetMode="External"/><Relationship Id="rId5" Type="http://schemas.openxmlformats.org/officeDocument/2006/relationships/webSettings" Target="webSettings.xml"/><Relationship Id="rId15" Type="http://schemas.openxmlformats.org/officeDocument/2006/relationships/hyperlink" Target="file:///Users/leighnashmacx/Downloads/j.ctt5vm1s4.7.pdf" TargetMode="External"/><Relationship Id="rId23" Type="http://schemas.openxmlformats.org/officeDocument/2006/relationships/hyperlink" Target="https://www.slavevoyages.org/resources/images/category/Manuscripts/3" TargetMode="External"/><Relationship Id="rId28" Type="http://schemas.openxmlformats.org/officeDocument/2006/relationships/fontTable" Target="fontTable.xml"/><Relationship Id="rId10" Type="http://schemas.openxmlformats.org/officeDocument/2006/relationships/hyperlink" Target="https://www-jstor-org.ezproxy.uwtsd.ac.uk/stable/j.ctt1npp16.7?refreqid=excelsior%3A3d85a52f546d6bef96c73b90b6ace85c&amp;seq=1" TargetMode="External"/><Relationship Id="rId19" Type="http://schemas.openxmlformats.org/officeDocument/2006/relationships/hyperlink" Target="https://www.shipindex.org/" TargetMode="External"/><Relationship Id="rId4" Type="http://schemas.openxmlformats.org/officeDocument/2006/relationships/settings" Target="settings.xml"/><Relationship Id="rId9" Type="http://schemas.openxmlformats.org/officeDocument/2006/relationships/hyperlink" Target="https://www-cambridge-org.ezproxy.uwtsd.ac.uk/core/services/aop-cambridge-core/content/view/F1E2354A667CF7A4DB989838F37B2DC2/S0022050719000068a.pdf/div-class-title-insuring-the-transatlantic-slave-trade-div.pdf" TargetMode="External"/><Relationship Id="rId14" Type="http://schemas.openxmlformats.org/officeDocument/2006/relationships/hyperlink" Target="https://www-jstor-org.ezproxy.uwtsd.ac.uk/stable/j.ctt5vm1s4.12?refreqid=excelsior%3A4e5a0be78def6807c709715903c49f37&amp;seq=1" TargetMode="External"/><Relationship Id="rId22" Type="http://schemas.openxmlformats.org/officeDocument/2006/relationships/hyperlink" Target="https://liberatedafricans.org/objects.php" TargetMode="External"/><Relationship Id="rId27"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cambridge-org.ezproxy.uwtsd.ac.uk/core/services/aop-cambridge-core/content/view/F1E2354A667CF7A4DB989838F37B2DC2/S0022050719000068a.pdf/div-class-title-insuring-the-transatlantic-slave-trade-div.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8BA44A-BEF4-5B42-A193-4B9347163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2510</Words>
  <Characters>13659</Characters>
  <Application>Microsoft Office Word</Application>
  <DocSecurity>0</DocSecurity>
  <Lines>267</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Nash (2105399)</dc:creator>
  <cp:keywords/>
  <dc:description/>
  <cp:lastModifiedBy>Leigh Nash (2105399)</cp:lastModifiedBy>
  <cp:revision>2</cp:revision>
  <dcterms:created xsi:type="dcterms:W3CDTF">2021-11-28T12:36:00Z</dcterms:created>
  <dcterms:modified xsi:type="dcterms:W3CDTF">2021-11-28T12:36:00Z</dcterms:modified>
</cp:coreProperties>
</file>