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6F8E5" w14:textId="17824E9B" w:rsidR="00497B88" w:rsidRDefault="00687663" w:rsidP="00885C90">
      <w:pPr>
        <w:spacing w:line="360" w:lineRule="auto"/>
        <w:jc w:val="center"/>
        <w:rPr>
          <w:rFonts w:ascii="Arial" w:hAnsi="Arial" w:cs="Arial"/>
          <w:b/>
          <w:bCs/>
          <w:sz w:val="32"/>
          <w:szCs w:val="32"/>
        </w:rPr>
      </w:pPr>
      <w:r>
        <w:rPr>
          <w:noProof/>
        </w:rPr>
        <w:drawing>
          <wp:inline distT="0" distB="0" distL="0" distR="0" wp14:anchorId="7D0E4248" wp14:editId="7AC1F932">
            <wp:extent cx="2257425" cy="1285875"/>
            <wp:effectExtent l="0" t="0" r="0" b="0"/>
            <wp:docPr id="3"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7425" cy="1285875"/>
                    </a:xfrm>
                    <a:prstGeom prst="rect">
                      <a:avLst/>
                    </a:prstGeom>
                    <a:noFill/>
                    <a:ln>
                      <a:noFill/>
                    </a:ln>
                  </pic:spPr>
                </pic:pic>
              </a:graphicData>
            </a:graphic>
          </wp:inline>
        </w:drawing>
      </w:r>
    </w:p>
    <w:p w14:paraId="69299604" w14:textId="77777777" w:rsidR="00497B88" w:rsidRPr="00C76141" w:rsidRDefault="00497B88" w:rsidP="00C76141">
      <w:pPr>
        <w:spacing w:line="360" w:lineRule="auto"/>
        <w:rPr>
          <w:rFonts w:ascii="Arial" w:hAnsi="Arial" w:cs="Arial"/>
          <w:b/>
          <w:bCs/>
          <w:i/>
          <w:iCs/>
          <w:sz w:val="32"/>
          <w:szCs w:val="32"/>
        </w:rPr>
      </w:pPr>
    </w:p>
    <w:p w14:paraId="27FBB48F" w14:textId="656EDD38" w:rsidR="002D37F1" w:rsidRPr="00C76141" w:rsidRDefault="00F2556E" w:rsidP="00885C90">
      <w:pPr>
        <w:spacing w:line="360" w:lineRule="auto"/>
        <w:jc w:val="center"/>
        <w:rPr>
          <w:rFonts w:ascii="Arial" w:hAnsi="Arial" w:cs="Arial"/>
          <w:b/>
          <w:bCs/>
          <w:i/>
          <w:iCs/>
          <w:sz w:val="32"/>
          <w:szCs w:val="32"/>
        </w:rPr>
      </w:pPr>
      <w:r w:rsidRPr="00C76141">
        <w:rPr>
          <w:rFonts w:ascii="Arial" w:hAnsi="Arial" w:cs="Arial"/>
          <w:b/>
          <w:bCs/>
          <w:i/>
          <w:iCs/>
          <w:sz w:val="32"/>
          <w:szCs w:val="32"/>
        </w:rPr>
        <w:t>International Hotel Management (BA)</w:t>
      </w:r>
    </w:p>
    <w:p w14:paraId="174DFD62" w14:textId="77777777" w:rsidR="00497B88" w:rsidRPr="00C76141" w:rsidRDefault="00497B88" w:rsidP="00885C90">
      <w:pPr>
        <w:spacing w:line="360" w:lineRule="auto"/>
        <w:jc w:val="center"/>
        <w:rPr>
          <w:rFonts w:ascii="Arial" w:hAnsi="Arial" w:cs="Arial"/>
          <w:b/>
          <w:bCs/>
          <w:i/>
          <w:iCs/>
          <w:sz w:val="32"/>
          <w:szCs w:val="32"/>
        </w:rPr>
      </w:pPr>
    </w:p>
    <w:p w14:paraId="5F8CACC6" w14:textId="15543191" w:rsidR="00F2556E" w:rsidRDefault="00F2556E" w:rsidP="00885C90">
      <w:pPr>
        <w:spacing w:line="360" w:lineRule="auto"/>
        <w:jc w:val="center"/>
        <w:rPr>
          <w:rFonts w:ascii="Arial" w:hAnsi="Arial" w:cs="Arial"/>
          <w:b/>
          <w:bCs/>
          <w:i/>
          <w:iCs/>
          <w:sz w:val="36"/>
          <w:szCs w:val="36"/>
        </w:rPr>
      </w:pPr>
      <w:r w:rsidRPr="00C76141">
        <w:rPr>
          <w:rFonts w:ascii="Arial" w:hAnsi="Arial" w:cs="Arial"/>
          <w:b/>
          <w:bCs/>
          <w:i/>
          <w:iCs/>
          <w:sz w:val="36"/>
          <w:szCs w:val="36"/>
        </w:rPr>
        <w:t>BMIH6007</w:t>
      </w:r>
      <w:r w:rsidRPr="00497B88">
        <w:rPr>
          <w:rFonts w:ascii="Arial" w:hAnsi="Arial" w:cs="Arial"/>
          <w:b/>
          <w:bCs/>
          <w:i/>
          <w:iCs/>
          <w:sz w:val="36"/>
          <w:szCs w:val="36"/>
        </w:rPr>
        <w:t>: International Meetings Management for the Hotel Industry</w:t>
      </w:r>
    </w:p>
    <w:p w14:paraId="07133F84" w14:textId="0B83EDF3" w:rsidR="00C76141" w:rsidRPr="00C76141" w:rsidRDefault="00C76141" w:rsidP="00885C90">
      <w:pPr>
        <w:spacing w:line="360" w:lineRule="auto"/>
        <w:jc w:val="center"/>
        <w:rPr>
          <w:rFonts w:ascii="Arial" w:hAnsi="Arial" w:cs="Arial"/>
          <w:b/>
          <w:bCs/>
          <w:i/>
          <w:iCs/>
          <w:sz w:val="32"/>
          <w:szCs w:val="32"/>
        </w:rPr>
      </w:pPr>
      <w:r>
        <w:rPr>
          <w:rFonts w:ascii="Arial" w:hAnsi="Arial" w:cs="Arial"/>
          <w:i/>
          <w:iCs/>
          <w:sz w:val="32"/>
          <w:szCs w:val="32"/>
        </w:rPr>
        <w:t>‘</w:t>
      </w:r>
      <w:r w:rsidRPr="00C76141">
        <w:rPr>
          <w:rFonts w:ascii="Arial" w:hAnsi="Arial" w:cs="Arial"/>
          <w:i/>
          <w:iCs/>
          <w:sz w:val="32"/>
          <w:szCs w:val="32"/>
        </w:rPr>
        <w:t>Event Strategic Planning and Delivery Considerations for an International Meeting / Event</w:t>
      </w:r>
      <w:r>
        <w:rPr>
          <w:rFonts w:ascii="Arial" w:hAnsi="Arial" w:cs="Arial"/>
          <w:i/>
          <w:iCs/>
          <w:sz w:val="32"/>
          <w:szCs w:val="32"/>
        </w:rPr>
        <w:t>’</w:t>
      </w:r>
    </w:p>
    <w:p w14:paraId="287F4A68" w14:textId="77777777" w:rsidR="00885C90" w:rsidRDefault="00885C90" w:rsidP="00ED1171">
      <w:pPr>
        <w:spacing w:line="360" w:lineRule="auto"/>
        <w:rPr>
          <w:rFonts w:ascii="Arial" w:hAnsi="Arial" w:cs="Arial"/>
          <w:b/>
          <w:bCs/>
          <w:sz w:val="32"/>
          <w:szCs w:val="32"/>
        </w:rPr>
      </w:pPr>
    </w:p>
    <w:p w14:paraId="3EA10692" w14:textId="77777777" w:rsidR="00F849CB" w:rsidRDefault="00F849CB" w:rsidP="00ED1171">
      <w:pPr>
        <w:spacing w:line="360" w:lineRule="auto"/>
        <w:rPr>
          <w:rFonts w:ascii="Arial" w:hAnsi="Arial" w:cs="Arial"/>
          <w:b/>
          <w:bCs/>
          <w:sz w:val="32"/>
          <w:szCs w:val="32"/>
        </w:rPr>
      </w:pPr>
    </w:p>
    <w:p w14:paraId="1BD7804A" w14:textId="77777777" w:rsidR="002A6700" w:rsidRPr="00C57445" w:rsidRDefault="002A6700" w:rsidP="00ED1171">
      <w:pPr>
        <w:spacing w:line="360" w:lineRule="auto"/>
        <w:rPr>
          <w:rFonts w:ascii="Arial" w:hAnsi="Arial" w:cs="Arial"/>
          <w:b/>
          <w:bCs/>
          <w:sz w:val="32"/>
          <w:szCs w:val="32"/>
        </w:rPr>
      </w:pPr>
    </w:p>
    <w:p w14:paraId="2FDCE9ED" w14:textId="165DDB43" w:rsidR="00F2556E" w:rsidRPr="00C57445" w:rsidRDefault="00687663" w:rsidP="00C76141">
      <w:pPr>
        <w:spacing w:line="360" w:lineRule="auto"/>
        <w:jc w:val="right"/>
        <w:rPr>
          <w:rFonts w:ascii="Arial" w:hAnsi="Arial" w:cs="Arial"/>
          <w:sz w:val="32"/>
          <w:szCs w:val="32"/>
        </w:rPr>
      </w:pPr>
      <w:r>
        <w:rPr>
          <w:rFonts w:ascii="Arial" w:hAnsi="Arial" w:cs="Arial"/>
          <w:sz w:val="32"/>
          <w:szCs w:val="32"/>
        </w:rPr>
        <w:t xml:space="preserve">                                                       </w:t>
      </w:r>
      <w:r w:rsidR="00CC5FE3">
        <w:rPr>
          <w:rFonts w:ascii="Arial" w:hAnsi="Arial" w:cs="Arial"/>
          <w:sz w:val="32"/>
          <w:szCs w:val="32"/>
        </w:rPr>
        <w:t xml:space="preserve">           </w:t>
      </w:r>
      <w:r w:rsidR="00F2556E" w:rsidRPr="00C57445">
        <w:rPr>
          <w:rFonts w:ascii="Arial" w:hAnsi="Arial" w:cs="Arial"/>
          <w:sz w:val="32"/>
          <w:szCs w:val="32"/>
        </w:rPr>
        <w:t>Student:</w:t>
      </w:r>
      <w:r w:rsidR="004B13D7" w:rsidRPr="00C57445">
        <w:rPr>
          <w:rFonts w:ascii="Arial" w:hAnsi="Arial" w:cs="Arial"/>
          <w:sz w:val="32"/>
          <w:szCs w:val="32"/>
        </w:rPr>
        <w:t xml:space="preserve"> Iulia Tanase</w:t>
      </w:r>
    </w:p>
    <w:p w14:paraId="2E5ADD09" w14:textId="755B2196" w:rsidR="00F2556E" w:rsidRPr="00C57445" w:rsidRDefault="00687663" w:rsidP="00C76141">
      <w:pPr>
        <w:spacing w:line="360" w:lineRule="auto"/>
        <w:jc w:val="right"/>
        <w:rPr>
          <w:rFonts w:ascii="Arial" w:hAnsi="Arial" w:cs="Arial"/>
          <w:sz w:val="32"/>
          <w:szCs w:val="32"/>
        </w:rPr>
      </w:pPr>
      <w:r>
        <w:rPr>
          <w:rFonts w:ascii="Arial" w:hAnsi="Arial" w:cs="Arial"/>
          <w:sz w:val="32"/>
          <w:szCs w:val="32"/>
        </w:rPr>
        <w:t xml:space="preserve">                                                                            </w:t>
      </w:r>
      <w:r w:rsidR="00F2556E" w:rsidRPr="00C57445">
        <w:rPr>
          <w:rFonts w:ascii="Arial" w:hAnsi="Arial" w:cs="Arial"/>
          <w:sz w:val="32"/>
          <w:szCs w:val="32"/>
        </w:rPr>
        <w:t>ID:</w:t>
      </w:r>
      <w:r w:rsidR="007A4D49">
        <w:rPr>
          <w:rFonts w:ascii="Arial" w:hAnsi="Arial" w:cs="Arial"/>
          <w:sz w:val="32"/>
          <w:szCs w:val="32"/>
        </w:rPr>
        <w:t xml:space="preserve"> 2230512</w:t>
      </w:r>
    </w:p>
    <w:p w14:paraId="600C63B4" w14:textId="30474A34" w:rsidR="00F2556E" w:rsidRPr="00C57445" w:rsidRDefault="00F2556E" w:rsidP="00C76141">
      <w:pPr>
        <w:spacing w:line="360" w:lineRule="auto"/>
        <w:jc w:val="right"/>
        <w:rPr>
          <w:rFonts w:ascii="Arial" w:hAnsi="Arial" w:cs="Arial"/>
          <w:sz w:val="32"/>
          <w:szCs w:val="32"/>
        </w:rPr>
      </w:pPr>
      <w:r w:rsidRPr="00C57445">
        <w:rPr>
          <w:rFonts w:ascii="Arial" w:hAnsi="Arial" w:cs="Arial"/>
          <w:sz w:val="32"/>
          <w:szCs w:val="32"/>
        </w:rPr>
        <w:t>Lecturer:</w:t>
      </w:r>
      <w:r w:rsidR="007A4D49">
        <w:rPr>
          <w:rFonts w:ascii="Arial" w:hAnsi="Arial" w:cs="Arial"/>
          <w:sz w:val="32"/>
          <w:szCs w:val="32"/>
        </w:rPr>
        <w:t xml:space="preserve"> Kathryn </w:t>
      </w:r>
      <w:r w:rsidR="00885C90">
        <w:rPr>
          <w:rFonts w:ascii="Arial" w:hAnsi="Arial" w:cs="Arial"/>
          <w:sz w:val="32"/>
          <w:szCs w:val="32"/>
        </w:rPr>
        <w:t>F</w:t>
      </w:r>
      <w:r w:rsidR="00C87433">
        <w:rPr>
          <w:rFonts w:ascii="Arial" w:hAnsi="Arial" w:cs="Arial"/>
          <w:sz w:val="32"/>
          <w:szCs w:val="32"/>
        </w:rPr>
        <w:t>ly</w:t>
      </w:r>
      <w:r w:rsidR="00885C90">
        <w:rPr>
          <w:rFonts w:ascii="Arial" w:hAnsi="Arial" w:cs="Arial"/>
          <w:sz w:val="32"/>
          <w:szCs w:val="32"/>
        </w:rPr>
        <w:t>nn</w:t>
      </w:r>
    </w:p>
    <w:p w14:paraId="770F2519" w14:textId="57176E54" w:rsidR="00F2556E" w:rsidRPr="00C57445" w:rsidRDefault="00687663" w:rsidP="00C76141">
      <w:pPr>
        <w:spacing w:line="360" w:lineRule="auto"/>
        <w:jc w:val="right"/>
        <w:rPr>
          <w:rFonts w:ascii="Arial" w:hAnsi="Arial" w:cs="Arial"/>
          <w:sz w:val="32"/>
          <w:szCs w:val="32"/>
        </w:rPr>
      </w:pPr>
      <w:r>
        <w:rPr>
          <w:rFonts w:ascii="Arial" w:hAnsi="Arial" w:cs="Arial"/>
          <w:sz w:val="32"/>
          <w:szCs w:val="32"/>
        </w:rPr>
        <w:t xml:space="preserve">                                        </w:t>
      </w:r>
      <w:r w:rsidR="00127D5F">
        <w:rPr>
          <w:rFonts w:ascii="Arial" w:hAnsi="Arial" w:cs="Arial"/>
          <w:sz w:val="32"/>
          <w:szCs w:val="32"/>
        </w:rPr>
        <w:t xml:space="preserve">        </w:t>
      </w:r>
      <w:r w:rsidR="00885C90">
        <w:rPr>
          <w:rFonts w:ascii="Arial" w:hAnsi="Arial" w:cs="Arial"/>
          <w:sz w:val="32"/>
          <w:szCs w:val="32"/>
        </w:rPr>
        <w:t xml:space="preserve">Word count: </w:t>
      </w:r>
      <w:r w:rsidR="00127D5F">
        <w:rPr>
          <w:rFonts w:ascii="Arial" w:hAnsi="Arial" w:cs="Arial"/>
          <w:sz w:val="32"/>
          <w:szCs w:val="32"/>
        </w:rPr>
        <w:t>2717</w:t>
      </w:r>
    </w:p>
    <w:p w14:paraId="7FBE0115" w14:textId="77777777" w:rsidR="00CC5FE3" w:rsidRDefault="00CC5FE3" w:rsidP="00ED1171">
      <w:pPr>
        <w:spacing w:line="360" w:lineRule="auto"/>
        <w:rPr>
          <w:rFonts w:ascii="Arial" w:hAnsi="Arial" w:cs="Arial"/>
          <w:sz w:val="32"/>
          <w:szCs w:val="32"/>
        </w:rPr>
      </w:pPr>
    </w:p>
    <w:p w14:paraId="266C0F9A" w14:textId="77777777" w:rsidR="00F849CB" w:rsidRPr="00C57445" w:rsidRDefault="00F849CB" w:rsidP="00ED1171">
      <w:pPr>
        <w:spacing w:line="360" w:lineRule="auto"/>
        <w:rPr>
          <w:rFonts w:ascii="Arial" w:hAnsi="Arial" w:cs="Arial"/>
          <w:sz w:val="32"/>
          <w:szCs w:val="32"/>
        </w:rPr>
      </w:pPr>
    </w:p>
    <w:p w14:paraId="3E73A90E" w14:textId="66B1410D" w:rsidR="009A27F6" w:rsidRPr="00CC5FE3" w:rsidRDefault="00CC5FE3" w:rsidP="00CC5FE3">
      <w:pPr>
        <w:spacing w:line="360" w:lineRule="auto"/>
        <w:jc w:val="center"/>
        <w:rPr>
          <w:rFonts w:ascii="Arial" w:hAnsi="Arial" w:cs="Arial"/>
          <w:sz w:val="32"/>
          <w:szCs w:val="32"/>
        </w:rPr>
      </w:pPr>
      <w:r>
        <w:rPr>
          <w:rFonts w:ascii="Arial" w:hAnsi="Arial" w:cs="Arial"/>
          <w:sz w:val="32"/>
          <w:szCs w:val="32"/>
        </w:rPr>
        <w:t>13/06/2025</w:t>
      </w:r>
    </w:p>
    <w:p w14:paraId="3A6A88E2" w14:textId="774C568E" w:rsidR="00F2556E" w:rsidRPr="00471771" w:rsidRDefault="00F2556E" w:rsidP="00ED1171">
      <w:pPr>
        <w:pStyle w:val="Heading1"/>
        <w:spacing w:line="360" w:lineRule="auto"/>
        <w:rPr>
          <w:b/>
          <w:bCs/>
          <w:color w:val="auto"/>
          <w:sz w:val="36"/>
          <w:szCs w:val="36"/>
        </w:rPr>
      </w:pPr>
      <w:bookmarkStart w:id="0" w:name="_Toc200650033"/>
      <w:r w:rsidRPr="00471771">
        <w:rPr>
          <w:b/>
          <w:bCs/>
          <w:color w:val="auto"/>
          <w:sz w:val="36"/>
          <w:szCs w:val="36"/>
        </w:rPr>
        <w:lastRenderedPageBreak/>
        <w:t>Table of Contents</w:t>
      </w:r>
      <w:bookmarkEnd w:id="0"/>
    </w:p>
    <w:p w14:paraId="3B68C138" w14:textId="77777777" w:rsidR="00F2556E" w:rsidRDefault="00F2556E" w:rsidP="00ED1171">
      <w:pPr>
        <w:spacing w:line="360" w:lineRule="auto"/>
        <w:rPr>
          <w:rFonts w:ascii="Arial" w:hAnsi="Arial" w:cs="Arial"/>
          <w:sz w:val="28"/>
          <w:szCs w:val="28"/>
        </w:rPr>
      </w:pPr>
    </w:p>
    <w:sdt>
      <w:sdtPr>
        <w:rPr>
          <w:rFonts w:asciiTheme="minorHAnsi" w:eastAsiaTheme="minorHAnsi" w:hAnsiTheme="minorHAnsi" w:cstheme="minorBidi"/>
          <w:color w:val="auto"/>
          <w:kern w:val="2"/>
          <w:sz w:val="22"/>
          <w:szCs w:val="22"/>
          <w:lang w:eastAsia="en-US"/>
        </w:rPr>
        <w:id w:val="-117444"/>
        <w:docPartObj>
          <w:docPartGallery w:val="Table of Contents"/>
          <w:docPartUnique/>
        </w:docPartObj>
      </w:sdtPr>
      <w:sdtEndPr>
        <w:rPr>
          <w:b/>
          <w:bCs/>
        </w:rPr>
      </w:sdtEndPr>
      <w:sdtContent>
        <w:p w14:paraId="4AA297F5" w14:textId="4809F644" w:rsidR="00471771" w:rsidRDefault="00471771" w:rsidP="00ED1171">
          <w:pPr>
            <w:pStyle w:val="TOCHeading"/>
            <w:spacing w:line="360" w:lineRule="auto"/>
          </w:pPr>
        </w:p>
        <w:p w14:paraId="54DF57FA" w14:textId="79D477B7" w:rsidR="00471771" w:rsidRPr="00DF261B" w:rsidRDefault="00471771" w:rsidP="00ED1171">
          <w:pPr>
            <w:pStyle w:val="TOC1"/>
            <w:tabs>
              <w:tab w:val="right" w:leader="dot" w:pos="9016"/>
            </w:tabs>
            <w:spacing w:line="360" w:lineRule="auto"/>
            <w:rPr>
              <w:noProof/>
              <w:sz w:val="24"/>
              <w:szCs w:val="24"/>
            </w:rPr>
          </w:pPr>
          <w:r>
            <w:fldChar w:fldCharType="begin"/>
          </w:r>
          <w:r>
            <w:instrText xml:space="preserve"> TOC \o "1-3" \h \z \u </w:instrText>
          </w:r>
          <w:r>
            <w:fldChar w:fldCharType="separate"/>
          </w:r>
          <w:hyperlink w:anchor="_Toc200650033" w:history="1">
            <w:r w:rsidRPr="00DF261B">
              <w:rPr>
                <w:rStyle w:val="Hyperlink"/>
                <w:noProof/>
                <w:sz w:val="24"/>
                <w:szCs w:val="24"/>
              </w:rPr>
              <w:t>Table of Contents</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_Toc200650033 \h </w:instrText>
            </w:r>
            <w:r w:rsidRPr="00DF261B">
              <w:rPr>
                <w:noProof/>
                <w:webHidden/>
                <w:sz w:val="24"/>
                <w:szCs w:val="24"/>
              </w:rPr>
            </w:r>
            <w:r w:rsidRPr="00DF261B">
              <w:rPr>
                <w:noProof/>
                <w:webHidden/>
                <w:sz w:val="24"/>
                <w:szCs w:val="24"/>
              </w:rPr>
              <w:fldChar w:fldCharType="separate"/>
            </w:r>
            <w:r w:rsidR="002122CE">
              <w:rPr>
                <w:noProof/>
                <w:webHidden/>
                <w:sz w:val="24"/>
                <w:szCs w:val="24"/>
              </w:rPr>
              <w:t>2</w:t>
            </w:r>
            <w:r w:rsidRPr="00DF261B">
              <w:rPr>
                <w:noProof/>
                <w:webHidden/>
                <w:sz w:val="24"/>
                <w:szCs w:val="24"/>
              </w:rPr>
              <w:fldChar w:fldCharType="end"/>
            </w:r>
          </w:hyperlink>
        </w:p>
        <w:p w14:paraId="173EF87A" w14:textId="6FF40B93" w:rsidR="00471771" w:rsidRPr="00DF261B" w:rsidRDefault="00471771" w:rsidP="00ED1171">
          <w:pPr>
            <w:pStyle w:val="TOC1"/>
            <w:tabs>
              <w:tab w:val="right" w:leader="dot" w:pos="9016"/>
            </w:tabs>
            <w:spacing w:line="360" w:lineRule="auto"/>
            <w:rPr>
              <w:noProof/>
              <w:sz w:val="24"/>
              <w:szCs w:val="24"/>
            </w:rPr>
          </w:pPr>
          <w:hyperlink w:anchor="_Toc200650034" w:history="1">
            <w:r w:rsidRPr="00DF261B">
              <w:rPr>
                <w:rStyle w:val="Hyperlink"/>
                <w:noProof/>
                <w:sz w:val="24"/>
                <w:szCs w:val="24"/>
              </w:rPr>
              <w:t>Introduction</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_Toc200650034 \h </w:instrText>
            </w:r>
            <w:r w:rsidRPr="00DF261B">
              <w:rPr>
                <w:noProof/>
                <w:webHidden/>
                <w:sz w:val="24"/>
                <w:szCs w:val="24"/>
              </w:rPr>
            </w:r>
            <w:r w:rsidRPr="00DF261B">
              <w:rPr>
                <w:noProof/>
                <w:webHidden/>
                <w:sz w:val="24"/>
                <w:szCs w:val="24"/>
              </w:rPr>
              <w:fldChar w:fldCharType="separate"/>
            </w:r>
            <w:r w:rsidR="002122CE">
              <w:rPr>
                <w:noProof/>
                <w:webHidden/>
                <w:sz w:val="24"/>
                <w:szCs w:val="24"/>
              </w:rPr>
              <w:t>3</w:t>
            </w:r>
            <w:r w:rsidRPr="00DF261B">
              <w:rPr>
                <w:noProof/>
                <w:webHidden/>
                <w:sz w:val="24"/>
                <w:szCs w:val="24"/>
              </w:rPr>
              <w:fldChar w:fldCharType="end"/>
            </w:r>
          </w:hyperlink>
        </w:p>
        <w:p w14:paraId="65CF0DF3" w14:textId="7A0DACAE" w:rsidR="00471771" w:rsidRPr="00DF261B" w:rsidRDefault="00471771" w:rsidP="00ED1171">
          <w:pPr>
            <w:pStyle w:val="TOC1"/>
            <w:tabs>
              <w:tab w:val="right" w:leader="dot" w:pos="9016"/>
            </w:tabs>
            <w:spacing w:line="360" w:lineRule="auto"/>
            <w:rPr>
              <w:noProof/>
              <w:sz w:val="24"/>
              <w:szCs w:val="24"/>
            </w:rPr>
          </w:pPr>
          <w:hyperlink w:anchor="_Toc200650035" w:history="1">
            <w:r w:rsidRPr="00DF261B">
              <w:rPr>
                <w:rStyle w:val="Hyperlink"/>
                <w:noProof/>
                <w:sz w:val="24"/>
                <w:szCs w:val="24"/>
              </w:rPr>
              <w:t>The Event Cycle</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_Toc200650035 \h </w:instrText>
            </w:r>
            <w:r w:rsidRPr="00DF261B">
              <w:rPr>
                <w:noProof/>
                <w:webHidden/>
                <w:sz w:val="24"/>
                <w:szCs w:val="24"/>
              </w:rPr>
            </w:r>
            <w:r w:rsidRPr="00DF261B">
              <w:rPr>
                <w:noProof/>
                <w:webHidden/>
                <w:sz w:val="24"/>
                <w:szCs w:val="24"/>
              </w:rPr>
              <w:fldChar w:fldCharType="separate"/>
            </w:r>
            <w:r w:rsidR="002122CE">
              <w:rPr>
                <w:noProof/>
                <w:webHidden/>
                <w:sz w:val="24"/>
                <w:szCs w:val="24"/>
              </w:rPr>
              <w:t>3</w:t>
            </w:r>
            <w:r w:rsidRPr="00DF261B">
              <w:rPr>
                <w:noProof/>
                <w:webHidden/>
                <w:sz w:val="24"/>
                <w:szCs w:val="24"/>
              </w:rPr>
              <w:fldChar w:fldCharType="end"/>
            </w:r>
          </w:hyperlink>
        </w:p>
        <w:p w14:paraId="535714DE" w14:textId="32059A0E" w:rsidR="00471771" w:rsidRPr="00DF261B" w:rsidRDefault="00471771" w:rsidP="00ED1171">
          <w:pPr>
            <w:pStyle w:val="TOC1"/>
            <w:tabs>
              <w:tab w:val="right" w:leader="dot" w:pos="9016"/>
            </w:tabs>
            <w:spacing w:line="360" w:lineRule="auto"/>
            <w:rPr>
              <w:noProof/>
              <w:sz w:val="24"/>
              <w:szCs w:val="24"/>
            </w:rPr>
          </w:pPr>
          <w:hyperlink w:anchor="_Toc200650036" w:history="1">
            <w:r w:rsidRPr="00DF261B">
              <w:rPr>
                <w:rStyle w:val="Hyperlink"/>
                <w:noProof/>
                <w:sz w:val="24"/>
                <w:szCs w:val="24"/>
              </w:rPr>
              <w:t>Event Concept</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_Toc200650036 \h </w:instrText>
            </w:r>
            <w:r w:rsidRPr="00DF261B">
              <w:rPr>
                <w:noProof/>
                <w:webHidden/>
                <w:sz w:val="24"/>
                <w:szCs w:val="24"/>
              </w:rPr>
            </w:r>
            <w:r w:rsidRPr="00DF261B">
              <w:rPr>
                <w:noProof/>
                <w:webHidden/>
                <w:sz w:val="24"/>
                <w:szCs w:val="24"/>
              </w:rPr>
              <w:fldChar w:fldCharType="separate"/>
            </w:r>
            <w:r w:rsidR="002122CE">
              <w:rPr>
                <w:noProof/>
                <w:webHidden/>
                <w:sz w:val="24"/>
                <w:szCs w:val="24"/>
              </w:rPr>
              <w:t>5</w:t>
            </w:r>
            <w:r w:rsidRPr="00DF261B">
              <w:rPr>
                <w:noProof/>
                <w:webHidden/>
                <w:sz w:val="24"/>
                <w:szCs w:val="24"/>
              </w:rPr>
              <w:fldChar w:fldCharType="end"/>
            </w:r>
          </w:hyperlink>
        </w:p>
        <w:p w14:paraId="4EC87093" w14:textId="1B124264" w:rsidR="00471771" w:rsidRPr="00DF261B" w:rsidRDefault="00471771" w:rsidP="00ED1171">
          <w:pPr>
            <w:pStyle w:val="TOC1"/>
            <w:tabs>
              <w:tab w:val="right" w:leader="dot" w:pos="9016"/>
            </w:tabs>
            <w:spacing w:line="360" w:lineRule="auto"/>
            <w:rPr>
              <w:noProof/>
              <w:sz w:val="24"/>
              <w:szCs w:val="24"/>
            </w:rPr>
          </w:pPr>
          <w:hyperlink w:anchor="_Toc200650037" w:history="1">
            <w:r w:rsidRPr="00DF261B">
              <w:rPr>
                <w:rStyle w:val="Hyperlink"/>
                <w:noProof/>
                <w:sz w:val="24"/>
                <w:szCs w:val="24"/>
              </w:rPr>
              <w:t>Aim and Objectives of the Meeting/Event</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_Toc200650037 \h </w:instrText>
            </w:r>
            <w:r w:rsidRPr="00DF261B">
              <w:rPr>
                <w:noProof/>
                <w:webHidden/>
                <w:sz w:val="24"/>
                <w:szCs w:val="24"/>
              </w:rPr>
            </w:r>
            <w:r w:rsidRPr="00DF261B">
              <w:rPr>
                <w:noProof/>
                <w:webHidden/>
                <w:sz w:val="24"/>
                <w:szCs w:val="24"/>
              </w:rPr>
              <w:fldChar w:fldCharType="separate"/>
            </w:r>
            <w:r w:rsidR="002122CE">
              <w:rPr>
                <w:noProof/>
                <w:webHidden/>
                <w:sz w:val="24"/>
                <w:szCs w:val="24"/>
              </w:rPr>
              <w:t>6</w:t>
            </w:r>
            <w:r w:rsidRPr="00DF261B">
              <w:rPr>
                <w:noProof/>
                <w:webHidden/>
                <w:sz w:val="24"/>
                <w:szCs w:val="24"/>
              </w:rPr>
              <w:fldChar w:fldCharType="end"/>
            </w:r>
          </w:hyperlink>
        </w:p>
        <w:p w14:paraId="7A938EC4" w14:textId="268E32E9" w:rsidR="00471771" w:rsidRPr="00DF261B" w:rsidRDefault="00471771" w:rsidP="00ED1171">
          <w:pPr>
            <w:pStyle w:val="TOC1"/>
            <w:tabs>
              <w:tab w:val="right" w:leader="dot" w:pos="9016"/>
            </w:tabs>
            <w:spacing w:line="360" w:lineRule="auto"/>
            <w:rPr>
              <w:noProof/>
              <w:sz w:val="24"/>
              <w:szCs w:val="24"/>
            </w:rPr>
          </w:pPr>
          <w:hyperlink w:anchor="_Toc200650038" w:history="1">
            <w:r w:rsidRPr="00DF261B">
              <w:rPr>
                <w:rStyle w:val="Hyperlink"/>
                <w:noProof/>
                <w:sz w:val="24"/>
                <w:szCs w:val="24"/>
              </w:rPr>
              <w:t>Event Management</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_Toc200650038 \h </w:instrText>
            </w:r>
            <w:r w:rsidRPr="00DF261B">
              <w:rPr>
                <w:noProof/>
                <w:webHidden/>
                <w:sz w:val="24"/>
                <w:szCs w:val="24"/>
              </w:rPr>
            </w:r>
            <w:r w:rsidRPr="00DF261B">
              <w:rPr>
                <w:noProof/>
                <w:webHidden/>
                <w:sz w:val="24"/>
                <w:szCs w:val="24"/>
              </w:rPr>
              <w:fldChar w:fldCharType="separate"/>
            </w:r>
            <w:r w:rsidR="002122CE">
              <w:rPr>
                <w:noProof/>
                <w:webHidden/>
                <w:sz w:val="24"/>
                <w:szCs w:val="24"/>
              </w:rPr>
              <w:t>7</w:t>
            </w:r>
            <w:r w:rsidRPr="00DF261B">
              <w:rPr>
                <w:noProof/>
                <w:webHidden/>
                <w:sz w:val="24"/>
                <w:szCs w:val="24"/>
              </w:rPr>
              <w:fldChar w:fldCharType="end"/>
            </w:r>
          </w:hyperlink>
        </w:p>
        <w:p w14:paraId="09D8ED77" w14:textId="7A879DEB" w:rsidR="00471771" w:rsidRPr="00DF261B" w:rsidRDefault="00471771" w:rsidP="00ED1171">
          <w:pPr>
            <w:pStyle w:val="TOC1"/>
            <w:tabs>
              <w:tab w:val="right" w:leader="dot" w:pos="9016"/>
            </w:tabs>
            <w:spacing w:line="360" w:lineRule="auto"/>
            <w:rPr>
              <w:noProof/>
              <w:sz w:val="24"/>
              <w:szCs w:val="24"/>
            </w:rPr>
          </w:pPr>
          <w:hyperlink w:anchor="_Toc200650039" w:history="1">
            <w:r w:rsidRPr="00DF261B">
              <w:rPr>
                <w:rStyle w:val="Hyperlink"/>
                <w:noProof/>
                <w:sz w:val="24"/>
                <w:szCs w:val="24"/>
              </w:rPr>
              <w:t>Event Budget</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_Toc200650039 \h </w:instrText>
            </w:r>
            <w:r w:rsidRPr="00DF261B">
              <w:rPr>
                <w:noProof/>
                <w:webHidden/>
                <w:sz w:val="24"/>
                <w:szCs w:val="24"/>
              </w:rPr>
            </w:r>
            <w:r w:rsidRPr="00DF261B">
              <w:rPr>
                <w:noProof/>
                <w:webHidden/>
                <w:sz w:val="24"/>
                <w:szCs w:val="24"/>
              </w:rPr>
              <w:fldChar w:fldCharType="separate"/>
            </w:r>
            <w:r w:rsidR="002122CE">
              <w:rPr>
                <w:noProof/>
                <w:webHidden/>
                <w:sz w:val="24"/>
                <w:szCs w:val="24"/>
              </w:rPr>
              <w:t>10</w:t>
            </w:r>
            <w:r w:rsidRPr="00DF261B">
              <w:rPr>
                <w:noProof/>
                <w:webHidden/>
                <w:sz w:val="24"/>
                <w:szCs w:val="24"/>
              </w:rPr>
              <w:fldChar w:fldCharType="end"/>
            </w:r>
          </w:hyperlink>
        </w:p>
        <w:p w14:paraId="621AB63C" w14:textId="6EFB34BD" w:rsidR="00471771" w:rsidRPr="00DF261B" w:rsidRDefault="00471771" w:rsidP="00ED1171">
          <w:pPr>
            <w:pStyle w:val="TOC1"/>
            <w:tabs>
              <w:tab w:val="right" w:leader="dot" w:pos="9016"/>
            </w:tabs>
            <w:spacing w:line="360" w:lineRule="auto"/>
            <w:rPr>
              <w:noProof/>
              <w:sz w:val="24"/>
              <w:szCs w:val="24"/>
            </w:rPr>
          </w:pPr>
          <w:hyperlink w:anchor="_Toc200650040" w:history="1">
            <w:r w:rsidRPr="00DF261B">
              <w:rPr>
                <w:rStyle w:val="Hyperlink"/>
                <w:noProof/>
                <w:sz w:val="24"/>
                <w:szCs w:val="24"/>
              </w:rPr>
              <w:t>Industry Trends/Issues/Impacts</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_Toc200650040 \h </w:instrText>
            </w:r>
            <w:r w:rsidRPr="00DF261B">
              <w:rPr>
                <w:noProof/>
                <w:webHidden/>
                <w:sz w:val="24"/>
                <w:szCs w:val="24"/>
              </w:rPr>
            </w:r>
            <w:r w:rsidRPr="00DF261B">
              <w:rPr>
                <w:noProof/>
                <w:webHidden/>
                <w:sz w:val="24"/>
                <w:szCs w:val="24"/>
              </w:rPr>
              <w:fldChar w:fldCharType="separate"/>
            </w:r>
            <w:r w:rsidR="002122CE">
              <w:rPr>
                <w:noProof/>
                <w:webHidden/>
                <w:sz w:val="24"/>
                <w:szCs w:val="24"/>
              </w:rPr>
              <w:t>11</w:t>
            </w:r>
            <w:r w:rsidRPr="00DF261B">
              <w:rPr>
                <w:noProof/>
                <w:webHidden/>
                <w:sz w:val="24"/>
                <w:szCs w:val="24"/>
              </w:rPr>
              <w:fldChar w:fldCharType="end"/>
            </w:r>
          </w:hyperlink>
        </w:p>
        <w:p w14:paraId="35CE0AFE" w14:textId="13226027" w:rsidR="00471771" w:rsidRPr="00DF261B" w:rsidRDefault="00471771" w:rsidP="00ED1171">
          <w:pPr>
            <w:pStyle w:val="TOC1"/>
            <w:tabs>
              <w:tab w:val="right" w:leader="dot" w:pos="9016"/>
            </w:tabs>
            <w:spacing w:line="360" w:lineRule="auto"/>
            <w:rPr>
              <w:noProof/>
              <w:sz w:val="24"/>
              <w:szCs w:val="24"/>
            </w:rPr>
          </w:pPr>
          <w:hyperlink w:anchor="_Toc200650041" w:history="1">
            <w:r w:rsidRPr="00DF261B">
              <w:rPr>
                <w:rStyle w:val="Hyperlink"/>
                <w:noProof/>
                <w:sz w:val="24"/>
                <w:szCs w:val="24"/>
              </w:rPr>
              <w:t>Situational and Cultural Considerations</w:t>
            </w:r>
            <w:r w:rsidRPr="00DF261B">
              <w:rPr>
                <w:noProof/>
                <w:webHidden/>
                <w:sz w:val="24"/>
                <w:szCs w:val="24"/>
              </w:rPr>
              <w:tab/>
            </w:r>
            <w:r w:rsidRPr="00DF261B">
              <w:rPr>
                <w:noProof/>
                <w:webHidden/>
                <w:sz w:val="24"/>
                <w:szCs w:val="24"/>
              </w:rPr>
              <w:fldChar w:fldCharType="begin"/>
            </w:r>
            <w:r w:rsidRPr="00DF261B">
              <w:rPr>
                <w:noProof/>
                <w:webHidden/>
                <w:sz w:val="24"/>
                <w:szCs w:val="24"/>
              </w:rPr>
              <w:instrText xml:space="preserve"> PAGEREF _Toc200650041 \h </w:instrText>
            </w:r>
            <w:r w:rsidRPr="00DF261B">
              <w:rPr>
                <w:noProof/>
                <w:webHidden/>
                <w:sz w:val="24"/>
                <w:szCs w:val="24"/>
              </w:rPr>
            </w:r>
            <w:r w:rsidRPr="00DF261B">
              <w:rPr>
                <w:noProof/>
                <w:webHidden/>
                <w:sz w:val="24"/>
                <w:szCs w:val="24"/>
              </w:rPr>
              <w:fldChar w:fldCharType="separate"/>
            </w:r>
            <w:r w:rsidR="002122CE">
              <w:rPr>
                <w:noProof/>
                <w:webHidden/>
                <w:sz w:val="24"/>
                <w:szCs w:val="24"/>
              </w:rPr>
              <w:t>13</w:t>
            </w:r>
            <w:r w:rsidRPr="00DF261B">
              <w:rPr>
                <w:noProof/>
                <w:webHidden/>
                <w:sz w:val="24"/>
                <w:szCs w:val="24"/>
              </w:rPr>
              <w:fldChar w:fldCharType="end"/>
            </w:r>
          </w:hyperlink>
        </w:p>
        <w:p w14:paraId="3C887B08" w14:textId="22043CD8" w:rsidR="00471771" w:rsidRPr="00DF261B" w:rsidRDefault="00471771" w:rsidP="00ED1171">
          <w:pPr>
            <w:pStyle w:val="TOC1"/>
            <w:tabs>
              <w:tab w:val="right" w:leader="dot" w:pos="9016"/>
            </w:tabs>
            <w:spacing w:line="360" w:lineRule="auto"/>
            <w:rPr>
              <w:noProof/>
              <w:sz w:val="24"/>
              <w:szCs w:val="24"/>
            </w:rPr>
          </w:pPr>
          <w:hyperlink w:anchor="_Toc200650042" w:history="1">
            <w:r w:rsidRPr="00DF261B">
              <w:rPr>
                <w:rStyle w:val="Hyperlink"/>
                <w:noProof/>
                <w:sz w:val="24"/>
                <w:szCs w:val="24"/>
              </w:rPr>
              <w:t>Reference List</w:t>
            </w:r>
            <w:r w:rsidRPr="00DF261B">
              <w:rPr>
                <w:noProof/>
                <w:webHidden/>
                <w:sz w:val="24"/>
                <w:szCs w:val="24"/>
              </w:rPr>
              <w:tab/>
            </w:r>
            <w:r w:rsidR="00BA58AE">
              <w:rPr>
                <w:noProof/>
                <w:webHidden/>
                <w:sz w:val="24"/>
                <w:szCs w:val="24"/>
              </w:rPr>
              <w:t>17</w:t>
            </w:r>
          </w:hyperlink>
        </w:p>
        <w:p w14:paraId="5AAC6B04" w14:textId="6CE8EDC2" w:rsidR="00471771" w:rsidRDefault="00471771" w:rsidP="00ED1171">
          <w:pPr>
            <w:spacing w:line="360" w:lineRule="auto"/>
          </w:pPr>
          <w:r>
            <w:rPr>
              <w:b/>
              <w:bCs/>
            </w:rPr>
            <w:fldChar w:fldCharType="end"/>
          </w:r>
        </w:p>
      </w:sdtContent>
    </w:sdt>
    <w:p w14:paraId="05D82557" w14:textId="77777777" w:rsidR="00471771" w:rsidRDefault="00471771" w:rsidP="00ED1171">
      <w:pPr>
        <w:spacing w:line="360" w:lineRule="auto"/>
        <w:rPr>
          <w:rFonts w:ascii="Arial" w:hAnsi="Arial" w:cs="Arial"/>
          <w:sz w:val="28"/>
          <w:szCs w:val="28"/>
        </w:rPr>
      </w:pPr>
    </w:p>
    <w:p w14:paraId="0C2CD9E8" w14:textId="77777777" w:rsidR="00471771" w:rsidRDefault="00471771" w:rsidP="00ED1171">
      <w:pPr>
        <w:spacing w:line="360" w:lineRule="auto"/>
        <w:rPr>
          <w:rFonts w:ascii="Arial" w:hAnsi="Arial" w:cs="Arial"/>
          <w:sz w:val="28"/>
          <w:szCs w:val="28"/>
        </w:rPr>
      </w:pPr>
    </w:p>
    <w:p w14:paraId="4B25D43A" w14:textId="77777777" w:rsidR="00DF261B" w:rsidRDefault="00DF261B" w:rsidP="00ED1171">
      <w:pPr>
        <w:spacing w:line="360" w:lineRule="auto"/>
        <w:rPr>
          <w:rFonts w:ascii="Arial" w:hAnsi="Arial" w:cs="Arial"/>
          <w:sz w:val="28"/>
          <w:szCs w:val="28"/>
        </w:rPr>
      </w:pPr>
    </w:p>
    <w:p w14:paraId="3E3AB7E1" w14:textId="77777777" w:rsidR="00DF261B" w:rsidRDefault="00DF261B" w:rsidP="00ED1171">
      <w:pPr>
        <w:spacing w:line="360" w:lineRule="auto"/>
        <w:rPr>
          <w:rFonts w:ascii="Arial" w:hAnsi="Arial" w:cs="Arial"/>
          <w:sz w:val="28"/>
          <w:szCs w:val="28"/>
        </w:rPr>
      </w:pPr>
    </w:p>
    <w:p w14:paraId="47671207" w14:textId="77777777" w:rsidR="00DF261B" w:rsidRDefault="00DF261B" w:rsidP="00ED1171">
      <w:pPr>
        <w:spacing w:line="360" w:lineRule="auto"/>
        <w:rPr>
          <w:rFonts w:ascii="Arial" w:hAnsi="Arial" w:cs="Arial"/>
          <w:sz w:val="28"/>
          <w:szCs w:val="28"/>
        </w:rPr>
      </w:pPr>
    </w:p>
    <w:p w14:paraId="51701472" w14:textId="77777777" w:rsidR="00DF261B" w:rsidRDefault="00DF261B" w:rsidP="00ED1171">
      <w:pPr>
        <w:spacing w:line="360" w:lineRule="auto"/>
        <w:rPr>
          <w:rFonts w:ascii="Arial" w:hAnsi="Arial" w:cs="Arial"/>
          <w:sz w:val="28"/>
          <w:szCs w:val="28"/>
        </w:rPr>
      </w:pPr>
    </w:p>
    <w:p w14:paraId="76932ABB" w14:textId="77777777" w:rsidR="00DF261B" w:rsidRDefault="00DF261B" w:rsidP="00ED1171">
      <w:pPr>
        <w:spacing w:line="360" w:lineRule="auto"/>
        <w:rPr>
          <w:rFonts w:ascii="Arial" w:hAnsi="Arial" w:cs="Arial"/>
          <w:sz w:val="28"/>
          <w:szCs w:val="28"/>
        </w:rPr>
      </w:pPr>
    </w:p>
    <w:p w14:paraId="2659F19E" w14:textId="77777777" w:rsidR="00DF261B" w:rsidRDefault="00DF261B" w:rsidP="00ED1171">
      <w:pPr>
        <w:spacing w:line="360" w:lineRule="auto"/>
        <w:rPr>
          <w:rFonts w:ascii="Arial" w:hAnsi="Arial" w:cs="Arial"/>
          <w:sz w:val="28"/>
          <w:szCs w:val="28"/>
        </w:rPr>
      </w:pPr>
    </w:p>
    <w:p w14:paraId="13323181" w14:textId="77777777" w:rsidR="0032243E" w:rsidRDefault="0032243E" w:rsidP="00ED1171">
      <w:pPr>
        <w:spacing w:line="360" w:lineRule="auto"/>
        <w:rPr>
          <w:rFonts w:ascii="Arial" w:hAnsi="Arial" w:cs="Arial"/>
          <w:sz w:val="28"/>
          <w:szCs w:val="28"/>
        </w:rPr>
      </w:pPr>
    </w:p>
    <w:p w14:paraId="22DDA5FC" w14:textId="77777777" w:rsidR="00C85101" w:rsidRPr="007E3133" w:rsidRDefault="00C85101" w:rsidP="00C85101">
      <w:pPr>
        <w:spacing w:line="360" w:lineRule="auto"/>
        <w:rPr>
          <w:rFonts w:ascii="Arial" w:hAnsi="Arial" w:cs="Arial"/>
          <w:b/>
          <w:bCs/>
          <w:sz w:val="28"/>
          <w:szCs w:val="28"/>
        </w:rPr>
      </w:pPr>
      <w:r w:rsidRPr="007E3133">
        <w:rPr>
          <w:rFonts w:ascii="Arial" w:hAnsi="Arial" w:cs="Arial"/>
          <w:b/>
          <w:bCs/>
          <w:sz w:val="28"/>
          <w:szCs w:val="28"/>
        </w:rPr>
        <w:lastRenderedPageBreak/>
        <w:t>AI Acknowledgement:</w:t>
      </w:r>
    </w:p>
    <w:p w14:paraId="2C3583D3" w14:textId="77777777" w:rsidR="00C85101" w:rsidRPr="007E3133" w:rsidRDefault="00C85101" w:rsidP="00C85101">
      <w:pPr>
        <w:spacing w:line="360" w:lineRule="auto"/>
        <w:rPr>
          <w:rFonts w:ascii="Arial" w:hAnsi="Arial" w:cs="Arial"/>
          <w:b/>
          <w:bCs/>
          <w:sz w:val="28"/>
          <w:szCs w:val="28"/>
        </w:rPr>
      </w:pPr>
    </w:p>
    <w:p w14:paraId="1C0EEFE0" w14:textId="77777777" w:rsidR="00C85101" w:rsidRDefault="00C85101" w:rsidP="00C85101">
      <w:pPr>
        <w:spacing w:line="360" w:lineRule="auto"/>
        <w:ind w:firstLine="720"/>
        <w:jc w:val="both"/>
        <w:rPr>
          <w:rFonts w:ascii="Arial" w:hAnsi="Arial" w:cs="Arial"/>
          <w:sz w:val="24"/>
          <w:szCs w:val="24"/>
        </w:rPr>
      </w:pPr>
      <w:r w:rsidRPr="005A2A9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D1682C3" w14:textId="77777777" w:rsidR="009C5828" w:rsidRPr="00471771" w:rsidRDefault="009C5828" w:rsidP="00ED1171">
      <w:pPr>
        <w:spacing w:line="360" w:lineRule="auto"/>
        <w:rPr>
          <w:rFonts w:ascii="Arial" w:hAnsi="Arial" w:cs="Arial"/>
          <w:sz w:val="28"/>
          <w:szCs w:val="28"/>
        </w:rPr>
      </w:pPr>
    </w:p>
    <w:p w14:paraId="26EB4FD7" w14:textId="2C62AF84" w:rsidR="000922A2" w:rsidRPr="00471771" w:rsidRDefault="00F2556E" w:rsidP="00ED1171">
      <w:pPr>
        <w:pStyle w:val="Heading1"/>
        <w:spacing w:line="360" w:lineRule="auto"/>
        <w:rPr>
          <w:b/>
          <w:bCs/>
          <w:color w:val="auto"/>
          <w:sz w:val="36"/>
          <w:szCs w:val="36"/>
        </w:rPr>
      </w:pPr>
      <w:bookmarkStart w:id="1" w:name="_Toc200650034"/>
      <w:r w:rsidRPr="00471771">
        <w:rPr>
          <w:b/>
          <w:bCs/>
          <w:color w:val="auto"/>
          <w:sz w:val="36"/>
          <w:szCs w:val="36"/>
        </w:rPr>
        <w:t>Introduction</w:t>
      </w:r>
      <w:bookmarkEnd w:id="1"/>
    </w:p>
    <w:p w14:paraId="1A7FA0C2" w14:textId="1E884FA8" w:rsidR="00F2556E" w:rsidRDefault="00F2556E" w:rsidP="00ED1171">
      <w:pPr>
        <w:spacing w:line="360" w:lineRule="auto"/>
        <w:rPr>
          <w:rFonts w:ascii="Arial" w:hAnsi="Arial" w:cs="Arial"/>
          <w:sz w:val="24"/>
          <w:szCs w:val="24"/>
        </w:rPr>
      </w:pPr>
    </w:p>
    <w:p w14:paraId="12AB8C28" w14:textId="05E37186" w:rsidR="000922A2" w:rsidRDefault="00675443" w:rsidP="00127D5F">
      <w:pPr>
        <w:spacing w:line="360" w:lineRule="auto"/>
        <w:ind w:firstLine="720"/>
        <w:jc w:val="both"/>
        <w:rPr>
          <w:rFonts w:ascii="Arial" w:hAnsi="Arial" w:cs="Arial"/>
          <w:sz w:val="24"/>
          <w:szCs w:val="24"/>
        </w:rPr>
      </w:pPr>
      <w:r>
        <w:rPr>
          <w:rFonts w:ascii="Arial" w:hAnsi="Arial" w:cs="Arial"/>
          <w:sz w:val="24"/>
          <w:szCs w:val="24"/>
        </w:rPr>
        <w:t>To promote the hospitality and culture of Wales,</w:t>
      </w:r>
      <w:r w:rsidR="00C56387">
        <w:rPr>
          <w:rFonts w:ascii="Arial" w:hAnsi="Arial" w:cs="Arial"/>
          <w:sz w:val="24"/>
          <w:szCs w:val="24"/>
        </w:rPr>
        <w:t xml:space="preserve"> the ‘Year of </w:t>
      </w:r>
      <w:proofErr w:type="spellStart"/>
      <w:r w:rsidR="00C56387">
        <w:rPr>
          <w:rFonts w:ascii="Arial" w:hAnsi="Arial" w:cs="Arial"/>
          <w:sz w:val="24"/>
          <w:szCs w:val="24"/>
        </w:rPr>
        <w:t>Croeso</w:t>
      </w:r>
      <w:proofErr w:type="spellEnd"/>
      <w:r w:rsidR="00C56387">
        <w:rPr>
          <w:rFonts w:ascii="Arial" w:hAnsi="Arial" w:cs="Arial"/>
          <w:sz w:val="24"/>
          <w:szCs w:val="24"/>
        </w:rPr>
        <w:t>’</w:t>
      </w:r>
      <w:r>
        <w:rPr>
          <w:rFonts w:ascii="Arial" w:hAnsi="Arial" w:cs="Arial"/>
          <w:sz w:val="24"/>
          <w:szCs w:val="24"/>
        </w:rPr>
        <w:t xml:space="preserve"> Hospitality Summit, comprised of various exhibitions, information hubs, and activities, will aim to showcase the different aspects of Wales and its ‘Year of </w:t>
      </w:r>
      <w:proofErr w:type="spellStart"/>
      <w:r>
        <w:rPr>
          <w:rFonts w:ascii="Arial" w:hAnsi="Arial" w:cs="Arial"/>
          <w:sz w:val="24"/>
          <w:szCs w:val="24"/>
        </w:rPr>
        <w:t>Croeso</w:t>
      </w:r>
      <w:proofErr w:type="spellEnd"/>
      <w:r>
        <w:rPr>
          <w:rFonts w:ascii="Arial" w:hAnsi="Arial" w:cs="Arial"/>
          <w:sz w:val="24"/>
          <w:szCs w:val="24"/>
        </w:rPr>
        <w:t xml:space="preserve"> 2025’ initiative. This specific event</w:t>
      </w:r>
      <w:r w:rsidR="00C56387">
        <w:rPr>
          <w:rFonts w:ascii="Arial" w:hAnsi="Arial" w:cs="Arial"/>
          <w:sz w:val="24"/>
          <w:szCs w:val="24"/>
        </w:rPr>
        <w:t xml:space="preserve">, spanning 3 days, </w:t>
      </w:r>
      <w:r>
        <w:rPr>
          <w:rFonts w:ascii="Arial" w:hAnsi="Arial" w:cs="Arial"/>
          <w:sz w:val="24"/>
          <w:szCs w:val="24"/>
        </w:rPr>
        <w:t>has been chosen as a breakthrough in creative strategies of promoting the initiative, by hosting it within Wales itself, for easier access to the unique cuisine, culture and heritage all nearby.</w:t>
      </w:r>
    </w:p>
    <w:p w14:paraId="6AB32445" w14:textId="14B1E606" w:rsidR="00C56387" w:rsidRDefault="00C56387" w:rsidP="00127D5F">
      <w:pPr>
        <w:spacing w:line="360" w:lineRule="auto"/>
        <w:ind w:firstLine="720"/>
        <w:jc w:val="both"/>
        <w:rPr>
          <w:rFonts w:ascii="Arial" w:hAnsi="Arial" w:cs="Arial"/>
          <w:sz w:val="24"/>
          <w:szCs w:val="24"/>
        </w:rPr>
      </w:pPr>
      <w:r>
        <w:rPr>
          <w:rFonts w:ascii="Arial" w:hAnsi="Arial" w:cs="Arial"/>
          <w:sz w:val="24"/>
          <w:szCs w:val="24"/>
        </w:rPr>
        <w:t xml:space="preserve">The Hospitality Summit will be held in ICC Wales, an internationally recognised venue with a large capacity reaching 4,100 </w:t>
      </w:r>
      <w:proofErr w:type="gramStart"/>
      <w:r>
        <w:rPr>
          <w:rFonts w:ascii="Arial" w:hAnsi="Arial" w:cs="Arial"/>
          <w:sz w:val="24"/>
          <w:szCs w:val="24"/>
        </w:rPr>
        <w:t>participants, and</w:t>
      </w:r>
      <w:proofErr w:type="gramEnd"/>
      <w:r>
        <w:rPr>
          <w:rFonts w:ascii="Arial" w:hAnsi="Arial" w:cs="Arial"/>
          <w:sz w:val="24"/>
          <w:szCs w:val="24"/>
        </w:rPr>
        <w:t xml:space="preserve"> equipped with the modern technology and facilities required to hold this event. This will allow the Hospitality Summit to be held for 3 days, inviting international parties, MICE industry investors, and tourism stakeholders to receive reliable and accurate information on </w:t>
      </w:r>
      <w:proofErr w:type="spellStart"/>
      <w:r>
        <w:rPr>
          <w:rFonts w:ascii="Arial" w:hAnsi="Arial" w:cs="Arial"/>
          <w:sz w:val="24"/>
          <w:szCs w:val="24"/>
        </w:rPr>
        <w:t>Wales’</w:t>
      </w:r>
      <w:proofErr w:type="spellEnd"/>
      <w:r>
        <w:rPr>
          <w:rFonts w:ascii="Arial" w:hAnsi="Arial" w:cs="Arial"/>
          <w:sz w:val="24"/>
          <w:szCs w:val="24"/>
        </w:rPr>
        <w:t xml:space="preserve"> offerings in terms of hospitality and tourism approaches, and the potential of the country for international businesses.</w:t>
      </w:r>
    </w:p>
    <w:p w14:paraId="79C3DABB" w14:textId="77777777" w:rsidR="000922A2" w:rsidRPr="000922A2" w:rsidRDefault="000922A2" w:rsidP="00127D5F">
      <w:pPr>
        <w:spacing w:line="360" w:lineRule="auto"/>
        <w:jc w:val="both"/>
        <w:rPr>
          <w:rFonts w:ascii="Arial" w:hAnsi="Arial" w:cs="Arial"/>
          <w:sz w:val="24"/>
          <w:szCs w:val="24"/>
        </w:rPr>
      </w:pPr>
    </w:p>
    <w:p w14:paraId="6EFBDE9D" w14:textId="46D761A4" w:rsidR="00F2556E" w:rsidRPr="00471771" w:rsidRDefault="00F2556E" w:rsidP="00127D5F">
      <w:pPr>
        <w:pStyle w:val="Heading1"/>
        <w:spacing w:line="360" w:lineRule="auto"/>
        <w:jc w:val="both"/>
        <w:rPr>
          <w:b/>
          <w:bCs/>
          <w:color w:val="auto"/>
          <w:sz w:val="36"/>
          <w:szCs w:val="36"/>
        </w:rPr>
      </w:pPr>
      <w:bookmarkStart w:id="2" w:name="_Toc200650035"/>
      <w:r w:rsidRPr="00471771">
        <w:rPr>
          <w:b/>
          <w:bCs/>
          <w:color w:val="auto"/>
          <w:sz w:val="36"/>
          <w:szCs w:val="36"/>
        </w:rPr>
        <w:t>The Event Cycle</w:t>
      </w:r>
      <w:bookmarkEnd w:id="2"/>
    </w:p>
    <w:p w14:paraId="1C936B16" w14:textId="0A7D5E14" w:rsidR="00F2556E" w:rsidRDefault="00F2556E" w:rsidP="00127D5F">
      <w:pPr>
        <w:spacing w:line="360" w:lineRule="auto"/>
        <w:jc w:val="both"/>
        <w:rPr>
          <w:rFonts w:ascii="Arial" w:hAnsi="Arial" w:cs="Arial"/>
          <w:sz w:val="24"/>
          <w:szCs w:val="24"/>
        </w:rPr>
      </w:pPr>
    </w:p>
    <w:p w14:paraId="0012B946" w14:textId="6C59588A" w:rsidR="009C7EF5" w:rsidRDefault="008F17A5" w:rsidP="002A6700">
      <w:pPr>
        <w:spacing w:line="360" w:lineRule="auto"/>
        <w:ind w:firstLine="720"/>
        <w:jc w:val="both"/>
        <w:rPr>
          <w:rFonts w:ascii="Arial" w:hAnsi="Arial" w:cs="Arial"/>
          <w:sz w:val="24"/>
          <w:szCs w:val="24"/>
        </w:rPr>
      </w:pPr>
      <w:r>
        <w:rPr>
          <w:rFonts w:ascii="Arial" w:hAnsi="Arial" w:cs="Arial"/>
          <w:sz w:val="24"/>
          <w:szCs w:val="24"/>
        </w:rPr>
        <w:t xml:space="preserve">The MICE event cycle covers different stages throughout the planning and execution of the event, including the planning, organising, </w:t>
      </w:r>
      <w:r w:rsidR="00833DA6">
        <w:rPr>
          <w:rFonts w:ascii="Arial" w:hAnsi="Arial" w:cs="Arial"/>
          <w:sz w:val="24"/>
          <w:szCs w:val="24"/>
        </w:rPr>
        <w:t xml:space="preserve">executing, and evaluating </w:t>
      </w:r>
      <w:r w:rsidR="00833DA6">
        <w:rPr>
          <w:rFonts w:ascii="Arial" w:hAnsi="Arial" w:cs="Arial"/>
          <w:sz w:val="24"/>
          <w:szCs w:val="24"/>
        </w:rPr>
        <w:lastRenderedPageBreak/>
        <w:t xml:space="preserve">the </w:t>
      </w:r>
      <w:r>
        <w:rPr>
          <w:rFonts w:ascii="Arial" w:hAnsi="Arial" w:cs="Arial"/>
          <w:sz w:val="24"/>
          <w:szCs w:val="24"/>
        </w:rPr>
        <w:t>events in relation to the ‘Meetings/Incentives/Conferences/Exhibitions’.</w:t>
      </w:r>
      <w:r w:rsidR="00B61B44">
        <w:rPr>
          <w:rFonts w:ascii="Arial" w:hAnsi="Arial" w:cs="Arial"/>
          <w:sz w:val="24"/>
          <w:szCs w:val="24"/>
        </w:rPr>
        <w:t xml:space="preserve"> In relation to the hospitality summit event, </w:t>
      </w:r>
      <w:r w:rsidR="005739CE">
        <w:rPr>
          <w:rFonts w:ascii="Arial" w:hAnsi="Arial" w:cs="Arial"/>
          <w:sz w:val="24"/>
          <w:szCs w:val="24"/>
        </w:rPr>
        <w:t xml:space="preserve">the MICE event cycle is significantly beneficial in setting out the stages required to ensure complete </w:t>
      </w:r>
      <w:r w:rsidR="007E7420">
        <w:rPr>
          <w:rFonts w:ascii="Arial" w:hAnsi="Arial" w:cs="Arial"/>
          <w:sz w:val="24"/>
          <w:szCs w:val="24"/>
        </w:rPr>
        <w:t>performance of the event, and producing the necessary results</w:t>
      </w:r>
      <w:r w:rsidR="00AE29EF">
        <w:rPr>
          <w:rFonts w:ascii="Arial" w:hAnsi="Arial" w:cs="Arial"/>
          <w:sz w:val="24"/>
          <w:szCs w:val="24"/>
        </w:rPr>
        <w:t xml:space="preserve"> (Liberty, 2025)</w:t>
      </w:r>
      <w:r w:rsidR="007E7420">
        <w:rPr>
          <w:rFonts w:ascii="Arial" w:hAnsi="Arial" w:cs="Arial"/>
          <w:sz w:val="24"/>
          <w:szCs w:val="24"/>
        </w:rPr>
        <w:t>.</w:t>
      </w:r>
    </w:p>
    <w:p w14:paraId="2605E5E4" w14:textId="77777777" w:rsidR="002A6700" w:rsidRDefault="002A6700" w:rsidP="002A6700">
      <w:pPr>
        <w:spacing w:line="360" w:lineRule="auto"/>
        <w:ind w:firstLine="720"/>
        <w:jc w:val="both"/>
        <w:rPr>
          <w:rFonts w:ascii="Arial" w:hAnsi="Arial" w:cs="Arial"/>
          <w:sz w:val="24"/>
          <w:szCs w:val="24"/>
        </w:rPr>
      </w:pPr>
    </w:p>
    <w:p w14:paraId="04EC3A53" w14:textId="7C9B5B6B" w:rsidR="00502450" w:rsidRDefault="006C4CFA" w:rsidP="00127D5F">
      <w:pPr>
        <w:spacing w:line="360" w:lineRule="auto"/>
        <w:jc w:val="both"/>
        <w:rPr>
          <w:rFonts w:ascii="Arial" w:hAnsi="Arial" w:cs="Arial"/>
          <w:sz w:val="24"/>
          <w:szCs w:val="24"/>
          <w:u w:val="single"/>
        </w:rPr>
      </w:pPr>
      <w:r w:rsidRPr="00502450">
        <w:rPr>
          <w:rFonts w:ascii="Arial" w:hAnsi="Arial" w:cs="Arial"/>
          <w:sz w:val="24"/>
          <w:szCs w:val="24"/>
          <w:u w:val="single"/>
        </w:rPr>
        <w:t>Planning</w:t>
      </w:r>
    </w:p>
    <w:p w14:paraId="310FFA19" w14:textId="77777777" w:rsidR="002A6700" w:rsidRPr="002A6700" w:rsidRDefault="002A6700" w:rsidP="00127D5F">
      <w:pPr>
        <w:spacing w:line="360" w:lineRule="auto"/>
        <w:jc w:val="both"/>
        <w:rPr>
          <w:rFonts w:ascii="Arial" w:hAnsi="Arial" w:cs="Arial"/>
          <w:sz w:val="24"/>
          <w:szCs w:val="24"/>
          <w:u w:val="single"/>
        </w:rPr>
      </w:pPr>
    </w:p>
    <w:p w14:paraId="3A877EDB" w14:textId="68DBFF28" w:rsidR="00502450" w:rsidRDefault="00502450" w:rsidP="009C7EF5">
      <w:pPr>
        <w:spacing w:line="360" w:lineRule="auto"/>
        <w:ind w:firstLine="720"/>
        <w:jc w:val="both"/>
        <w:rPr>
          <w:rFonts w:ascii="Arial" w:hAnsi="Arial" w:cs="Arial"/>
          <w:sz w:val="24"/>
          <w:szCs w:val="24"/>
        </w:rPr>
      </w:pPr>
      <w:r>
        <w:rPr>
          <w:rFonts w:ascii="Arial" w:hAnsi="Arial" w:cs="Arial"/>
          <w:sz w:val="24"/>
          <w:szCs w:val="24"/>
        </w:rPr>
        <w:t xml:space="preserve">The main objectives of the </w:t>
      </w:r>
      <w:r w:rsidR="0097541F">
        <w:rPr>
          <w:rFonts w:ascii="Arial" w:hAnsi="Arial" w:cs="Arial"/>
          <w:sz w:val="24"/>
          <w:szCs w:val="24"/>
        </w:rPr>
        <w:t xml:space="preserve">event are to showcase </w:t>
      </w:r>
      <w:proofErr w:type="spellStart"/>
      <w:r w:rsidR="0097541F">
        <w:rPr>
          <w:rFonts w:ascii="Arial" w:hAnsi="Arial" w:cs="Arial"/>
          <w:sz w:val="24"/>
          <w:szCs w:val="24"/>
        </w:rPr>
        <w:t>Wales’</w:t>
      </w:r>
      <w:proofErr w:type="spellEnd"/>
      <w:r w:rsidR="0097541F">
        <w:rPr>
          <w:rFonts w:ascii="Arial" w:hAnsi="Arial" w:cs="Arial"/>
          <w:sz w:val="24"/>
          <w:szCs w:val="24"/>
        </w:rPr>
        <w:t xml:space="preserve"> hospitality excellence and cultural richness through well-planned immersive experiences and workshops.</w:t>
      </w:r>
      <w:r w:rsidR="0045126A">
        <w:rPr>
          <w:rFonts w:ascii="Arial" w:hAnsi="Arial" w:cs="Arial"/>
          <w:sz w:val="24"/>
          <w:szCs w:val="24"/>
        </w:rPr>
        <w:t xml:space="preserve"> The main target audience the event is aimed at is </w:t>
      </w:r>
      <w:r w:rsidR="004F41B3">
        <w:rPr>
          <w:rFonts w:ascii="Arial" w:hAnsi="Arial" w:cs="Arial"/>
          <w:sz w:val="24"/>
          <w:szCs w:val="24"/>
        </w:rPr>
        <w:t>international hospitality professionals, tourism stakeholders, travel media, influencers and MICE industry investors.</w:t>
      </w:r>
      <w:r w:rsidR="00057F5F">
        <w:rPr>
          <w:rFonts w:ascii="Arial" w:hAnsi="Arial" w:cs="Arial"/>
          <w:sz w:val="24"/>
          <w:szCs w:val="24"/>
        </w:rPr>
        <w:t xml:space="preserve"> The event will be held at ICC Wales, in August 2025, to best maximise the potential of attendance due to the availability of attendees.</w:t>
      </w:r>
    </w:p>
    <w:p w14:paraId="41351F73" w14:textId="77777777" w:rsidR="00502450" w:rsidRPr="00502450" w:rsidRDefault="00502450" w:rsidP="00127D5F">
      <w:pPr>
        <w:spacing w:line="360" w:lineRule="auto"/>
        <w:jc w:val="both"/>
        <w:rPr>
          <w:rFonts w:ascii="Arial" w:hAnsi="Arial" w:cs="Arial"/>
          <w:sz w:val="24"/>
          <w:szCs w:val="24"/>
        </w:rPr>
      </w:pPr>
    </w:p>
    <w:p w14:paraId="0F22C01E" w14:textId="16DBF900" w:rsidR="006C4CFA" w:rsidRDefault="006C4CFA" w:rsidP="00127D5F">
      <w:pPr>
        <w:spacing w:line="360" w:lineRule="auto"/>
        <w:jc w:val="both"/>
        <w:rPr>
          <w:rFonts w:ascii="Arial" w:hAnsi="Arial" w:cs="Arial"/>
          <w:sz w:val="24"/>
          <w:szCs w:val="24"/>
          <w:u w:val="single"/>
        </w:rPr>
      </w:pPr>
      <w:r w:rsidRPr="0060628C">
        <w:rPr>
          <w:rFonts w:ascii="Arial" w:hAnsi="Arial" w:cs="Arial"/>
          <w:sz w:val="24"/>
          <w:szCs w:val="24"/>
          <w:u w:val="single"/>
        </w:rPr>
        <w:t>Organisation</w:t>
      </w:r>
    </w:p>
    <w:p w14:paraId="708C30FE" w14:textId="77777777" w:rsidR="0060628C" w:rsidRDefault="0060628C" w:rsidP="00127D5F">
      <w:pPr>
        <w:spacing w:line="360" w:lineRule="auto"/>
        <w:jc w:val="both"/>
        <w:rPr>
          <w:rFonts w:ascii="Arial" w:hAnsi="Arial" w:cs="Arial"/>
          <w:sz w:val="24"/>
          <w:szCs w:val="24"/>
        </w:rPr>
      </w:pPr>
    </w:p>
    <w:p w14:paraId="3B62FE8A" w14:textId="39287F1A" w:rsidR="0060628C" w:rsidRDefault="0060628C" w:rsidP="009C7EF5">
      <w:pPr>
        <w:spacing w:line="360" w:lineRule="auto"/>
        <w:ind w:firstLine="720"/>
        <w:jc w:val="both"/>
        <w:rPr>
          <w:rFonts w:ascii="Arial" w:hAnsi="Arial" w:cs="Arial"/>
          <w:sz w:val="24"/>
          <w:szCs w:val="24"/>
        </w:rPr>
      </w:pPr>
      <w:r>
        <w:rPr>
          <w:rFonts w:ascii="Arial" w:hAnsi="Arial" w:cs="Arial"/>
          <w:sz w:val="24"/>
          <w:szCs w:val="24"/>
        </w:rPr>
        <w:t>T</w:t>
      </w:r>
      <w:r w:rsidR="006D5C77">
        <w:rPr>
          <w:rFonts w:ascii="Arial" w:hAnsi="Arial" w:cs="Arial"/>
          <w:sz w:val="24"/>
          <w:szCs w:val="24"/>
        </w:rPr>
        <w:t xml:space="preserve">o effectively organise the event, logistics are monitored closely, with vendors </w:t>
      </w:r>
      <w:r w:rsidR="009C2F72">
        <w:rPr>
          <w:rFonts w:ascii="Arial" w:hAnsi="Arial" w:cs="Arial"/>
          <w:sz w:val="24"/>
          <w:szCs w:val="24"/>
        </w:rPr>
        <w:t xml:space="preserve">sourced locally such as ‘Brains’ for alcohol and ‘Caws Teifi’ for cheese, alongside </w:t>
      </w:r>
      <w:r w:rsidR="00191D0C">
        <w:rPr>
          <w:rFonts w:ascii="Arial" w:hAnsi="Arial" w:cs="Arial"/>
          <w:sz w:val="24"/>
          <w:szCs w:val="24"/>
        </w:rPr>
        <w:t xml:space="preserve">renowned locally produced beef. Also, for entertainment, cultural evenings with music and storytelling are provided by a partnership with the Music Theatre Wales, </w:t>
      </w:r>
      <w:r w:rsidR="00302887">
        <w:rPr>
          <w:rFonts w:ascii="Arial" w:hAnsi="Arial" w:cs="Arial"/>
          <w:sz w:val="24"/>
          <w:szCs w:val="24"/>
        </w:rPr>
        <w:t>which have a reputable status and are more likely to attract a wider range of attendees. Finally, for the venue, ICC Wales will have the necessary lighting and AV setups for the attendees to enjoy a comfortable environment.</w:t>
      </w:r>
    </w:p>
    <w:p w14:paraId="25931EB2" w14:textId="77777777" w:rsidR="0060628C" w:rsidRPr="0060628C" w:rsidRDefault="0060628C" w:rsidP="00127D5F">
      <w:pPr>
        <w:spacing w:line="360" w:lineRule="auto"/>
        <w:jc w:val="both"/>
        <w:rPr>
          <w:rFonts w:ascii="Arial" w:hAnsi="Arial" w:cs="Arial"/>
          <w:sz w:val="24"/>
          <w:szCs w:val="24"/>
        </w:rPr>
      </w:pPr>
    </w:p>
    <w:p w14:paraId="4CEC5CD1" w14:textId="4B12BC57" w:rsidR="006C4CFA" w:rsidRDefault="006C4CFA" w:rsidP="00127D5F">
      <w:pPr>
        <w:spacing w:line="360" w:lineRule="auto"/>
        <w:jc w:val="both"/>
        <w:rPr>
          <w:rFonts w:ascii="Arial" w:hAnsi="Arial" w:cs="Arial"/>
          <w:sz w:val="24"/>
          <w:szCs w:val="24"/>
          <w:u w:val="single"/>
        </w:rPr>
      </w:pPr>
      <w:r w:rsidRPr="00F35074">
        <w:rPr>
          <w:rFonts w:ascii="Arial" w:hAnsi="Arial" w:cs="Arial"/>
          <w:sz w:val="24"/>
          <w:szCs w:val="24"/>
          <w:u w:val="single"/>
        </w:rPr>
        <w:t>Execution</w:t>
      </w:r>
    </w:p>
    <w:p w14:paraId="574B67FB" w14:textId="77777777" w:rsidR="00F35074" w:rsidRDefault="00F35074" w:rsidP="00127D5F">
      <w:pPr>
        <w:spacing w:line="360" w:lineRule="auto"/>
        <w:jc w:val="both"/>
        <w:rPr>
          <w:rFonts w:ascii="Arial" w:hAnsi="Arial" w:cs="Arial"/>
          <w:sz w:val="24"/>
          <w:szCs w:val="24"/>
        </w:rPr>
      </w:pPr>
    </w:p>
    <w:p w14:paraId="08011538" w14:textId="6C4EE1BA" w:rsidR="00F35074" w:rsidRDefault="006B01C7" w:rsidP="009C7EF5">
      <w:pPr>
        <w:spacing w:line="360" w:lineRule="auto"/>
        <w:ind w:firstLine="720"/>
        <w:jc w:val="both"/>
        <w:rPr>
          <w:rFonts w:ascii="Arial" w:hAnsi="Arial" w:cs="Arial"/>
          <w:sz w:val="24"/>
          <w:szCs w:val="24"/>
        </w:rPr>
      </w:pPr>
      <w:r>
        <w:rPr>
          <w:rFonts w:ascii="Arial" w:hAnsi="Arial" w:cs="Arial"/>
          <w:sz w:val="24"/>
          <w:szCs w:val="24"/>
        </w:rPr>
        <w:t xml:space="preserve">In the event’s execution, there are three main </w:t>
      </w:r>
      <w:r w:rsidR="00F26A51">
        <w:rPr>
          <w:rFonts w:ascii="Arial" w:hAnsi="Arial" w:cs="Arial"/>
          <w:sz w:val="24"/>
          <w:szCs w:val="24"/>
        </w:rPr>
        <w:t>demand justifications, including:</w:t>
      </w:r>
    </w:p>
    <w:p w14:paraId="2EF84BF4" w14:textId="77777777" w:rsidR="00F26A51" w:rsidRDefault="00F26A51" w:rsidP="00127D5F">
      <w:pPr>
        <w:spacing w:line="360" w:lineRule="auto"/>
        <w:jc w:val="both"/>
        <w:rPr>
          <w:rFonts w:ascii="Arial" w:hAnsi="Arial" w:cs="Arial"/>
          <w:sz w:val="24"/>
          <w:szCs w:val="24"/>
        </w:rPr>
      </w:pPr>
    </w:p>
    <w:p w14:paraId="22C559FD" w14:textId="00E830C6" w:rsidR="00F26A51" w:rsidRDefault="00F26A51" w:rsidP="00127D5F">
      <w:pPr>
        <w:spacing w:line="360" w:lineRule="auto"/>
        <w:jc w:val="both"/>
        <w:rPr>
          <w:rFonts w:ascii="Arial" w:hAnsi="Arial" w:cs="Arial"/>
          <w:sz w:val="24"/>
          <w:szCs w:val="24"/>
        </w:rPr>
      </w:pPr>
      <w:r>
        <w:rPr>
          <w:rFonts w:ascii="Arial" w:hAnsi="Arial" w:cs="Arial"/>
          <w:sz w:val="24"/>
          <w:szCs w:val="24"/>
        </w:rPr>
        <w:lastRenderedPageBreak/>
        <w:t>1. Wales as an emerging destination in sustainable and cultural tourism</w:t>
      </w:r>
    </w:p>
    <w:p w14:paraId="3552DAB7" w14:textId="35CCC752" w:rsidR="00F26A51" w:rsidRDefault="00F26A51" w:rsidP="00127D5F">
      <w:pPr>
        <w:spacing w:line="360" w:lineRule="auto"/>
        <w:jc w:val="both"/>
        <w:rPr>
          <w:rFonts w:ascii="Arial" w:hAnsi="Arial" w:cs="Arial"/>
          <w:sz w:val="24"/>
          <w:szCs w:val="24"/>
        </w:rPr>
      </w:pPr>
      <w:r>
        <w:rPr>
          <w:rFonts w:ascii="Arial" w:hAnsi="Arial" w:cs="Arial"/>
          <w:sz w:val="24"/>
          <w:szCs w:val="24"/>
        </w:rPr>
        <w:t>2. High demand post-COVID for authentic, meaningful travel expenses</w:t>
      </w:r>
    </w:p>
    <w:p w14:paraId="10B68FFF" w14:textId="11B03670" w:rsidR="00F26A51" w:rsidRDefault="00F26A51" w:rsidP="00127D5F">
      <w:pPr>
        <w:spacing w:line="360" w:lineRule="auto"/>
        <w:jc w:val="both"/>
        <w:rPr>
          <w:rFonts w:ascii="Arial" w:hAnsi="Arial" w:cs="Arial"/>
          <w:sz w:val="24"/>
          <w:szCs w:val="24"/>
        </w:rPr>
      </w:pPr>
      <w:r>
        <w:rPr>
          <w:rFonts w:ascii="Arial" w:hAnsi="Arial" w:cs="Arial"/>
          <w:sz w:val="24"/>
          <w:szCs w:val="24"/>
        </w:rPr>
        <w:t xml:space="preserve">3. Year of </w:t>
      </w:r>
      <w:proofErr w:type="spellStart"/>
      <w:r>
        <w:rPr>
          <w:rFonts w:ascii="Arial" w:hAnsi="Arial" w:cs="Arial"/>
          <w:sz w:val="24"/>
          <w:szCs w:val="24"/>
        </w:rPr>
        <w:t>Croeso</w:t>
      </w:r>
      <w:proofErr w:type="spellEnd"/>
      <w:r>
        <w:rPr>
          <w:rFonts w:ascii="Arial" w:hAnsi="Arial" w:cs="Arial"/>
          <w:sz w:val="24"/>
          <w:szCs w:val="24"/>
        </w:rPr>
        <w:t xml:space="preserve"> amplifies the theme of welcome and place, appealing significantly </w:t>
      </w:r>
      <w:r w:rsidR="00D228EA">
        <w:rPr>
          <w:rFonts w:ascii="Arial" w:hAnsi="Arial" w:cs="Arial"/>
          <w:sz w:val="24"/>
          <w:szCs w:val="24"/>
        </w:rPr>
        <w:t>to B2B and B2C audiences</w:t>
      </w:r>
    </w:p>
    <w:p w14:paraId="52584770" w14:textId="77777777" w:rsidR="00F35074" w:rsidRPr="00F35074" w:rsidRDefault="00F35074" w:rsidP="00127D5F">
      <w:pPr>
        <w:spacing w:line="360" w:lineRule="auto"/>
        <w:jc w:val="both"/>
        <w:rPr>
          <w:rFonts w:ascii="Arial" w:hAnsi="Arial" w:cs="Arial"/>
          <w:sz w:val="24"/>
          <w:szCs w:val="24"/>
        </w:rPr>
      </w:pPr>
    </w:p>
    <w:p w14:paraId="311DB396" w14:textId="7111FFA6" w:rsidR="006C4CFA" w:rsidRPr="00D228EA" w:rsidRDefault="006C4CFA" w:rsidP="00127D5F">
      <w:pPr>
        <w:spacing w:line="360" w:lineRule="auto"/>
        <w:jc w:val="both"/>
        <w:rPr>
          <w:rFonts w:ascii="Arial" w:hAnsi="Arial" w:cs="Arial"/>
          <w:sz w:val="24"/>
          <w:szCs w:val="24"/>
          <w:u w:val="single"/>
        </w:rPr>
      </w:pPr>
      <w:r w:rsidRPr="00D228EA">
        <w:rPr>
          <w:rFonts w:ascii="Arial" w:hAnsi="Arial" w:cs="Arial"/>
          <w:sz w:val="24"/>
          <w:szCs w:val="24"/>
          <w:u w:val="single"/>
        </w:rPr>
        <w:t>Evaluation and Revision</w:t>
      </w:r>
    </w:p>
    <w:p w14:paraId="1D240F82" w14:textId="77777777" w:rsidR="00D228EA" w:rsidRDefault="00D228EA" w:rsidP="00127D5F">
      <w:pPr>
        <w:spacing w:line="360" w:lineRule="auto"/>
        <w:jc w:val="both"/>
        <w:rPr>
          <w:rFonts w:ascii="Arial" w:hAnsi="Arial" w:cs="Arial"/>
          <w:sz w:val="24"/>
          <w:szCs w:val="24"/>
        </w:rPr>
      </w:pPr>
    </w:p>
    <w:p w14:paraId="43A68CE9" w14:textId="7F72710F" w:rsidR="00244B4F" w:rsidRDefault="00D228EA" w:rsidP="009C7EF5">
      <w:pPr>
        <w:spacing w:line="360" w:lineRule="auto"/>
        <w:ind w:firstLine="720"/>
        <w:jc w:val="both"/>
        <w:rPr>
          <w:rFonts w:ascii="Arial" w:hAnsi="Arial" w:cs="Arial"/>
          <w:sz w:val="24"/>
          <w:szCs w:val="24"/>
        </w:rPr>
      </w:pPr>
      <w:r>
        <w:rPr>
          <w:rFonts w:ascii="Arial" w:hAnsi="Arial" w:cs="Arial"/>
          <w:sz w:val="24"/>
          <w:szCs w:val="24"/>
        </w:rPr>
        <w:t xml:space="preserve">At this final stage, feedback will be gathered alongside financial and social results to assess the success of the event and the </w:t>
      </w:r>
      <w:r w:rsidR="00617519">
        <w:rPr>
          <w:rFonts w:ascii="Arial" w:hAnsi="Arial" w:cs="Arial"/>
          <w:sz w:val="24"/>
          <w:szCs w:val="24"/>
        </w:rPr>
        <w:t>objectives and aims achieved at the end. Also, if there would be room for any, to also identify areas for improvement for future events hosted with similar aims.</w:t>
      </w:r>
    </w:p>
    <w:p w14:paraId="3A229D55" w14:textId="695A6C6C" w:rsidR="00374C62" w:rsidRPr="00374C62" w:rsidRDefault="00374C62" w:rsidP="00127D5F">
      <w:pPr>
        <w:spacing w:line="360" w:lineRule="auto"/>
        <w:jc w:val="both"/>
        <w:rPr>
          <w:rFonts w:ascii="Arial" w:hAnsi="Arial" w:cs="Arial"/>
          <w:sz w:val="24"/>
          <w:szCs w:val="24"/>
        </w:rPr>
      </w:pPr>
      <w:r>
        <w:rPr>
          <w:rFonts w:ascii="Arial" w:hAnsi="Arial" w:cs="Arial"/>
          <w:b/>
          <w:bCs/>
          <w:sz w:val="24"/>
          <w:szCs w:val="24"/>
        </w:rPr>
        <w:br/>
      </w:r>
      <w:r>
        <w:rPr>
          <w:rFonts w:ascii="Arial" w:hAnsi="Arial" w:cs="Arial"/>
          <w:sz w:val="24"/>
          <w:szCs w:val="24"/>
        </w:rPr>
        <w:t>This event cycle is beneficial towards ensuring the optimal performance</w:t>
      </w:r>
      <w:r w:rsidR="009C7EF5">
        <w:rPr>
          <w:rFonts w:ascii="Arial" w:hAnsi="Arial" w:cs="Arial"/>
          <w:sz w:val="24"/>
          <w:szCs w:val="24"/>
        </w:rPr>
        <w:t>.</w:t>
      </w:r>
      <w:r>
        <w:rPr>
          <w:rFonts w:ascii="Arial" w:hAnsi="Arial" w:cs="Arial"/>
          <w:sz w:val="24"/>
          <w:szCs w:val="24"/>
        </w:rPr>
        <w:t xml:space="preserve"> </w:t>
      </w:r>
    </w:p>
    <w:p w14:paraId="241EBFA0" w14:textId="77777777" w:rsidR="000922A2" w:rsidRPr="000922A2" w:rsidRDefault="000922A2" w:rsidP="00127D5F">
      <w:pPr>
        <w:spacing w:line="360" w:lineRule="auto"/>
        <w:jc w:val="both"/>
        <w:rPr>
          <w:rFonts w:ascii="Arial" w:hAnsi="Arial" w:cs="Arial"/>
          <w:sz w:val="24"/>
          <w:szCs w:val="24"/>
        </w:rPr>
      </w:pPr>
    </w:p>
    <w:p w14:paraId="6BFF0252" w14:textId="609318CD" w:rsidR="00F2556E" w:rsidRPr="00953AD5" w:rsidRDefault="00F2556E" w:rsidP="00127D5F">
      <w:pPr>
        <w:pStyle w:val="Heading1"/>
        <w:spacing w:line="360" w:lineRule="auto"/>
        <w:jc w:val="both"/>
        <w:rPr>
          <w:b/>
          <w:bCs/>
          <w:color w:val="auto"/>
          <w:sz w:val="36"/>
          <w:szCs w:val="36"/>
        </w:rPr>
      </w:pPr>
      <w:bookmarkStart w:id="3" w:name="_Toc200650036"/>
      <w:r w:rsidRPr="00953AD5">
        <w:rPr>
          <w:b/>
          <w:bCs/>
          <w:color w:val="auto"/>
          <w:sz w:val="36"/>
          <w:szCs w:val="36"/>
        </w:rPr>
        <w:t>Event Concept</w:t>
      </w:r>
      <w:bookmarkEnd w:id="3"/>
    </w:p>
    <w:p w14:paraId="480AB700" w14:textId="77777777" w:rsidR="00F2556E" w:rsidRDefault="00F2556E" w:rsidP="00127D5F">
      <w:pPr>
        <w:spacing w:line="360" w:lineRule="auto"/>
        <w:jc w:val="both"/>
        <w:rPr>
          <w:rFonts w:ascii="Arial" w:hAnsi="Arial" w:cs="Arial"/>
          <w:sz w:val="24"/>
          <w:szCs w:val="24"/>
        </w:rPr>
      </w:pPr>
    </w:p>
    <w:p w14:paraId="1E6F457C" w14:textId="6FD2A94C" w:rsidR="00EA0234" w:rsidRDefault="000E797F" w:rsidP="009C7EF5">
      <w:pPr>
        <w:spacing w:line="360" w:lineRule="auto"/>
        <w:ind w:firstLine="720"/>
        <w:jc w:val="both"/>
        <w:rPr>
          <w:rFonts w:ascii="Arial" w:hAnsi="Arial" w:cs="Arial"/>
          <w:sz w:val="24"/>
          <w:szCs w:val="24"/>
        </w:rPr>
      </w:pPr>
      <w:r>
        <w:rPr>
          <w:rFonts w:ascii="Arial" w:hAnsi="Arial" w:cs="Arial"/>
          <w:sz w:val="24"/>
          <w:szCs w:val="24"/>
        </w:rPr>
        <w:t xml:space="preserve">To ensure that the delegates and guests of the event have an enjoyable experience in their 3-day stay, there needs to be a specific plan on the available exhibitions and activities that </w:t>
      </w:r>
      <w:proofErr w:type="gramStart"/>
      <w:r>
        <w:rPr>
          <w:rFonts w:ascii="Arial" w:hAnsi="Arial" w:cs="Arial"/>
          <w:sz w:val="24"/>
          <w:szCs w:val="24"/>
        </w:rPr>
        <w:t>open up</w:t>
      </w:r>
      <w:proofErr w:type="gramEnd"/>
      <w:r>
        <w:rPr>
          <w:rFonts w:ascii="Arial" w:hAnsi="Arial" w:cs="Arial"/>
          <w:sz w:val="24"/>
          <w:szCs w:val="24"/>
        </w:rPr>
        <w:t xml:space="preserve"> throughout the day for attendees to visit and enquire information from</w:t>
      </w:r>
      <w:r w:rsidR="00DE015B">
        <w:rPr>
          <w:rFonts w:ascii="Arial" w:hAnsi="Arial" w:cs="Arial"/>
          <w:sz w:val="24"/>
          <w:szCs w:val="24"/>
        </w:rPr>
        <w:t xml:space="preserve"> (Roy, </w:t>
      </w:r>
      <w:r w:rsidR="00DE015B">
        <w:rPr>
          <w:rFonts w:ascii="Arial" w:hAnsi="Arial" w:cs="Arial"/>
          <w:i/>
          <w:iCs/>
          <w:sz w:val="24"/>
          <w:szCs w:val="24"/>
        </w:rPr>
        <w:t xml:space="preserve">et al., </w:t>
      </w:r>
      <w:r w:rsidR="00DE015B">
        <w:rPr>
          <w:rFonts w:ascii="Arial" w:hAnsi="Arial" w:cs="Arial"/>
          <w:sz w:val="24"/>
          <w:szCs w:val="24"/>
        </w:rPr>
        <w:t>2011)</w:t>
      </w:r>
      <w:r>
        <w:rPr>
          <w:rFonts w:ascii="Arial" w:hAnsi="Arial" w:cs="Arial"/>
          <w:sz w:val="24"/>
          <w:szCs w:val="24"/>
        </w:rPr>
        <w:t>.</w:t>
      </w:r>
    </w:p>
    <w:p w14:paraId="4DEEAE3A" w14:textId="5FD0F16E" w:rsidR="000A2BC9" w:rsidRDefault="000A2BC9" w:rsidP="00127D5F">
      <w:pPr>
        <w:spacing w:line="360" w:lineRule="auto"/>
        <w:jc w:val="both"/>
        <w:rPr>
          <w:rFonts w:ascii="Arial" w:hAnsi="Arial" w:cs="Arial"/>
          <w:sz w:val="24"/>
          <w:szCs w:val="24"/>
          <w:u w:val="single"/>
        </w:rPr>
      </w:pPr>
      <w:r>
        <w:rPr>
          <w:rFonts w:ascii="Arial" w:hAnsi="Arial" w:cs="Arial"/>
          <w:sz w:val="24"/>
          <w:szCs w:val="24"/>
          <w:u w:val="single"/>
        </w:rPr>
        <w:t>3 Day Itinerary</w:t>
      </w:r>
    </w:p>
    <w:tbl>
      <w:tblPr>
        <w:tblStyle w:val="TableGrid"/>
        <w:tblW w:w="0" w:type="auto"/>
        <w:tblLook w:val="04A0" w:firstRow="1" w:lastRow="0" w:firstColumn="1" w:lastColumn="0" w:noHBand="0" w:noVBand="1"/>
      </w:tblPr>
      <w:tblGrid>
        <w:gridCol w:w="4621"/>
        <w:gridCol w:w="4621"/>
      </w:tblGrid>
      <w:tr w:rsidR="000A2BC9" w14:paraId="54A90C30" w14:textId="77777777">
        <w:tc>
          <w:tcPr>
            <w:tcW w:w="4621" w:type="dxa"/>
          </w:tcPr>
          <w:p w14:paraId="45FBD762" w14:textId="16C13397" w:rsidR="000A2BC9" w:rsidRPr="000A2BC9" w:rsidRDefault="000A2BC9" w:rsidP="00127D5F">
            <w:pPr>
              <w:spacing w:line="360" w:lineRule="auto"/>
              <w:jc w:val="both"/>
              <w:rPr>
                <w:rFonts w:ascii="Arial" w:hAnsi="Arial" w:cs="Arial"/>
                <w:b/>
                <w:bCs/>
                <w:sz w:val="24"/>
                <w:szCs w:val="24"/>
              </w:rPr>
            </w:pPr>
            <w:r w:rsidRPr="000A2BC9">
              <w:rPr>
                <w:rFonts w:ascii="Arial" w:hAnsi="Arial" w:cs="Arial"/>
                <w:b/>
                <w:bCs/>
                <w:sz w:val="24"/>
                <w:szCs w:val="24"/>
              </w:rPr>
              <w:t>Day 1: Time</w:t>
            </w:r>
          </w:p>
        </w:tc>
        <w:tc>
          <w:tcPr>
            <w:tcW w:w="4621" w:type="dxa"/>
          </w:tcPr>
          <w:p w14:paraId="6982A962" w14:textId="367FFDEA" w:rsidR="000A2BC9" w:rsidRPr="000A2BC9" w:rsidRDefault="000A2BC9" w:rsidP="00127D5F">
            <w:pPr>
              <w:spacing w:line="360" w:lineRule="auto"/>
              <w:jc w:val="both"/>
              <w:rPr>
                <w:rFonts w:ascii="Arial" w:hAnsi="Arial" w:cs="Arial"/>
                <w:b/>
                <w:bCs/>
                <w:sz w:val="24"/>
                <w:szCs w:val="24"/>
              </w:rPr>
            </w:pPr>
            <w:r>
              <w:rPr>
                <w:rFonts w:ascii="Arial" w:hAnsi="Arial" w:cs="Arial"/>
                <w:b/>
                <w:bCs/>
                <w:sz w:val="24"/>
                <w:szCs w:val="24"/>
              </w:rPr>
              <w:t>Day 1: Activity</w:t>
            </w:r>
          </w:p>
        </w:tc>
      </w:tr>
      <w:tr w:rsidR="000A2BC9" w14:paraId="683D8C74" w14:textId="77777777">
        <w:tc>
          <w:tcPr>
            <w:tcW w:w="4621" w:type="dxa"/>
          </w:tcPr>
          <w:p w14:paraId="74456361" w14:textId="39EF8918" w:rsidR="000A2BC9" w:rsidRPr="000A2BC9" w:rsidRDefault="004F77EC" w:rsidP="00127D5F">
            <w:pPr>
              <w:spacing w:line="360" w:lineRule="auto"/>
              <w:jc w:val="both"/>
              <w:rPr>
                <w:rFonts w:ascii="Arial" w:hAnsi="Arial" w:cs="Arial"/>
                <w:sz w:val="24"/>
                <w:szCs w:val="24"/>
              </w:rPr>
            </w:pPr>
            <w:r>
              <w:rPr>
                <w:rFonts w:ascii="Arial" w:hAnsi="Arial" w:cs="Arial"/>
                <w:sz w:val="24"/>
                <w:szCs w:val="24"/>
              </w:rPr>
              <w:t>Morning</w:t>
            </w:r>
          </w:p>
        </w:tc>
        <w:tc>
          <w:tcPr>
            <w:tcW w:w="4621" w:type="dxa"/>
          </w:tcPr>
          <w:p w14:paraId="48B1BB76" w14:textId="77777777" w:rsidR="000A2BC9" w:rsidRDefault="004F77EC" w:rsidP="00127D5F">
            <w:pPr>
              <w:spacing w:line="360" w:lineRule="auto"/>
              <w:jc w:val="both"/>
              <w:rPr>
                <w:rFonts w:ascii="Arial" w:hAnsi="Arial" w:cs="Arial"/>
                <w:sz w:val="24"/>
                <w:szCs w:val="24"/>
              </w:rPr>
            </w:pPr>
            <w:r>
              <w:rPr>
                <w:rFonts w:ascii="Arial" w:hAnsi="Arial" w:cs="Arial"/>
                <w:sz w:val="24"/>
                <w:szCs w:val="24"/>
              </w:rPr>
              <w:t>Opening Ceremony</w:t>
            </w:r>
            <w:r>
              <w:rPr>
                <w:rFonts w:ascii="Arial" w:hAnsi="Arial" w:cs="Arial"/>
                <w:sz w:val="24"/>
                <w:szCs w:val="24"/>
              </w:rPr>
              <w:br/>
              <w:t xml:space="preserve">Keynote: “What </w:t>
            </w:r>
            <w:proofErr w:type="spellStart"/>
            <w:r>
              <w:rPr>
                <w:rFonts w:ascii="Arial" w:hAnsi="Arial" w:cs="Arial"/>
                <w:sz w:val="24"/>
                <w:szCs w:val="24"/>
              </w:rPr>
              <w:t>Croeso</w:t>
            </w:r>
            <w:proofErr w:type="spellEnd"/>
            <w:r>
              <w:rPr>
                <w:rFonts w:ascii="Arial" w:hAnsi="Arial" w:cs="Arial"/>
                <w:sz w:val="24"/>
                <w:szCs w:val="24"/>
              </w:rPr>
              <w:t xml:space="preserve"> Means in 2025”</w:t>
            </w:r>
          </w:p>
          <w:p w14:paraId="25026731" w14:textId="57ECEA15" w:rsidR="004F77EC" w:rsidRPr="000A2BC9" w:rsidRDefault="004F77EC" w:rsidP="00127D5F">
            <w:pPr>
              <w:spacing w:line="360" w:lineRule="auto"/>
              <w:jc w:val="both"/>
              <w:rPr>
                <w:rFonts w:ascii="Arial" w:hAnsi="Arial" w:cs="Arial"/>
                <w:sz w:val="24"/>
                <w:szCs w:val="24"/>
              </w:rPr>
            </w:pPr>
            <w:r>
              <w:rPr>
                <w:rFonts w:ascii="Arial" w:hAnsi="Arial" w:cs="Arial"/>
                <w:sz w:val="24"/>
                <w:szCs w:val="24"/>
              </w:rPr>
              <w:t>Networking Coffee Break</w:t>
            </w:r>
          </w:p>
        </w:tc>
      </w:tr>
      <w:tr w:rsidR="000A2BC9" w14:paraId="0489BF02" w14:textId="77777777">
        <w:tc>
          <w:tcPr>
            <w:tcW w:w="4621" w:type="dxa"/>
          </w:tcPr>
          <w:p w14:paraId="1C422D30" w14:textId="7500CF33" w:rsidR="000A2BC9" w:rsidRPr="000A2BC9" w:rsidRDefault="004F77EC" w:rsidP="00127D5F">
            <w:pPr>
              <w:spacing w:line="360" w:lineRule="auto"/>
              <w:jc w:val="both"/>
              <w:rPr>
                <w:rFonts w:ascii="Arial" w:hAnsi="Arial" w:cs="Arial"/>
                <w:sz w:val="24"/>
                <w:szCs w:val="24"/>
              </w:rPr>
            </w:pPr>
            <w:r>
              <w:rPr>
                <w:rFonts w:ascii="Arial" w:hAnsi="Arial" w:cs="Arial"/>
                <w:sz w:val="24"/>
                <w:szCs w:val="24"/>
              </w:rPr>
              <w:t>Afternoon</w:t>
            </w:r>
          </w:p>
        </w:tc>
        <w:tc>
          <w:tcPr>
            <w:tcW w:w="4621" w:type="dxa"/>
          </w:tcPr>
          <w:p w14:paraId="4B5858C3"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Panel: Building Inclusive Experiences</w:t>
            </w:r>
          </w:p>
          <w:p w14:paraId="2EA9145C"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Tasting Tour of Wales</w:t>
            </w:r>
          </w:p>
          <w:p w14:paraId="31CC4542" w14:textId="3175D687" w:rsidR="004F77EC" w:rsidRPr="000A2BC9" w:rsidRDefault="004F77EC" w:rsidP="00127D5F">
            <w:pPr>
              <w:spacing w:line="360" w:lineRule="auto"/>
              <w:jc w:val="both"/>
              <w:rPr>
                <w:rFonts w:ascii="Arial" w:hAnsi="Arial" w:cs="Arial"/>
                <w:sz w:val="24"/>
                <w:szCs w:val="24"/>
              </w:rPr>
            </w:pPr>
            <w:r>
              <w:rPr>
                <w:rFonts w:ascii="Arial" w:hAnsi="Arial" w:cs="Arial"/>
                <w:sz w:val="24"/>
                <w:szCs w:val="24"/>
              </w:rPr>
              <w:lastRenderedPageBreak/>
              <w:t>Live Demo: Storytelling &amp; Cultural Experiences</w:t>
            </w:r>
          </w:p>
        </w:tc>
      </w:tr>
      <w:tr w:rsidR="004F77EC" w14:paraId="6F14F4CB" w14:textId="77777777">
        <w:tc>
          <w:tcPr>
            <w:tcW w:w="4621" w:type="dxa"/>
          </w:tcPr>
          <w:p w14:paraId="1C0B61ED" w14:textId="0B06FF3D" w:rsidR="004F77EC" w:rsidRDefault="004F77EC" w:rsidP="00127D5F">
            <w:pPr>
              <w:spacing w:line="360" w:lineRule="auto"/>
              <w:jc w:val="both"/>
              <w:rPr>
                <w:rFonts w:ascii="Arial" w:hAnsi="Arial" w:cs="Arial"/>
                <w:sz w:val="24"/>
                <w:szCs w:val="24"/>
              </w:rPr>
            </w:pPr>
            <w:r>
              <w:rPr>
                <w:rFonts w:ascii="Arial" w:hAnsi="Arial" w:cs="Arial"/>
                <w:sz w:val="24"/>
                <w:szCs w:val="24"/>
              </w:rPr>
              <w:lastRenderedPageBreak/>
              <w:t>Evening</w:t>
            </w:r>
          </w:p>
        </w:tc>
        <w:tc>
          <w:tcPr>
            <w:tcW w:w="4621" w:type="dxa"/>
          </w:tcPr>
          <w:p w14:paraId="489EF8FF"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Welcome Reception at Historic Welsh Venue</w:t>
            </w:r>
          </w:p>
          <w:p w14:paraId="7BB8795E" w14:textId="129E09E8" w:rsidR="004F77EC" w:rsidRDefault="004F77EC" w:rsidP="00127D5F">
            <w:pPr>
              <w:spacing w:line="360" w:lineRule="auto"/>
              <w:jc w:val="both"/>
              <w:rPr>
                <w:rFonts w:ascii="Arial" w:hAnsi="Arial" w:cs="Arial"/>
                <w:sz w:val="24"/>
                <w:szCs w:val="24"/>
              </w:rPr>
            </w:pPr>
            <w:r>
              <w:rPr>
                <w:rFonts w:ascii="Arial" w:hAnsi="Arial" w:cs="Arial"/>
                <w:sz w:val="24"/>
                <w:szCs w:val="24"/>
              </w:rPr>
              <w:t>Live folk music, local cuisine and meet-the-delegates activities</w:t>
            </w:r>
          </w:p>
        </w:tc>
      </w:tr>
    </w:tbl>
    <w:p w14:paraId="2C867F99" w14:textId="142F2A21" w:rsidR="007D3F19" w:rsidRDefault="007D3F19" w:rsidP="00127D5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621"/>
        <w:gridCol w:w="4621"/>
      </w:tblGrid>
      <w:tr w:rsidR="004F77EC" w:rsidRPr="000A2BC9" w14:paraId="6789C7B3" w14:textId="77777777" w:rsidTr="005A4222">
        <w:tc>
          <w:tcPr>
            <w:tcW w:w="4621" w:type="dxa"/>
          </w:tcPr>
          <w:p w14:paraId="4EA530F7" w14:textId="5C139939" w:rsidR="004F77EC" w:rsidRPr="000A2BC9" w:rsidRDefault="004F77EC" w:rsidP="00127D5F">
            <w:pPr>
              <w:spacing w:line="360" w:lineRule="auto"/>
              <w:jc w:val="both"/>
              <w:rPr>
                <w:rFonts w:ascii="Arial" w:hAnsi="Arial" w:cs="Arial"/>
                <w:b/>
                <w:bCs/>
                <w:sz w:val="24"/>
                <w:szCs w:val="24"/>
              </w:rPr>
            </w:pPr>
            <w:r w:rsidRPr="000A2BC9">
              <w:rPr>
                <w:rFonts w:ascii="Arial" w:hAnsi="Arial" w:cs="Arial"/>
                <w:b/>
                <w:bCs/>
                <w:sz w:val="24"/>
                <w:szCs w:val="24"/>
              </w:rPr>
              <w:t xml:space="preserve">Day </w:t>
            </w:r>
            <w:r>
              <w:rPr>
                <w:rFonts w:ascii="Arial" w:hAnsi="Arial" w:cs="Arial"/>
                <w:b/>
                <w:bCs/>
                <w:sz w:val="24"/>
                <w:szCs w:val="24"/>
              </w:rPr>
              <w:t>2</w:t>
            </w:r>
            <w:r w:rsidRPr="000A2BC9">
              <w:rPr>
                <w:rFonts w:ascii="Arial" w:hAnsi="Arial" w:cs="Arial"/>
                <w:b/>
                <w:bCs/>
                <w:sz w:val="24"/>
                <w:szCs w:val="24"/>
              </w:rPr>
              <w:t>: Time</w:t>
            </w:r>
          </w:p>
        </w:tc>
        <w:tc>
          <w:tcPr>
            <w:tcW w:w="4621" w:type="dxa"/>
          </w:tcPr>
          <w:p w14:paraId="32544FE5" w14:textId="2A143274" w:rsidR="004F77EC" w:rsidRPr="000A2BC9" w:rsidRDefault="004F77EC" w:rsidP="00127D5F">
            <w:pPr>
              <w:spacing w:line="360" w:lineRule="auto"/>
              <w:jc w:val="both"/>
              <w:rPr>
                <w:rFonts w:ascii="Arial" w:hAnsi="Arial" w:cs="Arial"/>
                <w:b/>
                <w:bCs/>
                <w:sz w:val="24"/>
                <w:szCs w:val="24"/>
              </w:rPr>
            </w:pPr>
            <w:r>
              <w:rPr>
                <w:rFonts w:ascii="Arial" w:hAnsi="Arial" w:cs="Arial"/>
                <w:b/>
                <w:bCs/>
                <w:sz w:val="24"/>
                <w:szCs w:val="24"/>
              </w:rPr>
              <w:t>Day 2: Activity</w:t>
            </w:r>
          </w:p>
        </w:tc>
      </w:tr>
      <w:tr w:rsidR="004F77EC" w:rsidRPr="000A2BC9" w14:paraId="6DFD1744" w14:textId="77777777" w:rsidTr="005A4222">
        <w:tc>
          <w:tcPr>
            <w:tcW w:w="4621" w:type="dxa"/>
          </w:tcPr>
          <w:p w14:paraId="2BBF111E" w14:textId="77777777" w:rsidR="004F77EC" w:rsidRPr="000A2BC9" w:rsidRDefault="004F77EC" w:rsidP="00127D5F">
            <w:pPr>
              <w:spacing w:line="360" w:lineRule="auto"/>
              <w:jc w:val="both"/>
              <w:rPr>
                <w:rFonts w:ascii="Arial" w:hAnsi="Arial" w:cs="Arial"/>
                <w:sz w:val="24"/>
                <w:szCs w:val="24"/>
              </w:rPr>
            </w:pPr>
            <w:r>
              <w:rPr>
                <w:rFonts w:ascii="Arial" w:hAnsi="Arial" w:cs="Arial"/>
                <w:sz w:val="24"/>
                <w:szCs w:val="24"/>
              </w:rPr>
              <w:t>Morning</w:t>
            </w:r>
          </w:p>
        </w:tc>
        <w:tc>
          <w:tcPr>
            <w:tcW w:w="4621" w:type="dxa"/>
          </w:tcPr>
          <w:p w14:paraId="7EAFD099"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Technology Showcase</w:t>
            </w:r>
          </w:p>
          <w:p w14:paraId="04ADF35F"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Workshop: Designing Hybrid Events</w:t>
            </w:r>
          </w:p>
          <w:p w14:paraId="1B177556" w14:textId="1CECF6F2" w:rsidR="004F77EC" w:rsidRPr="000A2BC9" w:rsidRDefault="004F77EC" w:rsidP="00127D5F">
            <w:pPr>
              <w:spacing w:line="360" w:lineRule="auto"/>
              <w:jc w:val="both"/>
              <w:rPr>
                <w:rFonts w:ascii="Arial" w:hAnsi="Arial" w:cs="Arial"/>
                <w:sz w:val="24"/>
                <w:szCs w:val="24"/>
              </w:rPr>
            </w:pPr>
            <w:r>
              <w:rPr>
                <w:rFonts w:ascii="Arial" w:hAnsi="Arial" w:cs="Arial"/>
                <w:sz w:val="24"/>
                <w:szCs w:val="24"/>
              </w:rPr>
              <w:t>Tech Café Networking</w:t>
            </w:r>
          </w:p>
        </w:tc>
      </w:tr>
      <w:tr w:rsidR="004F77EC" w:rsidRPr="000A2BC9" w14:paraId="32C078E9" w14:textId="77777777" w:rsidTr="005A4222">
        <w:tc>
          <w:tcPr>
            <w:tcW w:w="4621" w:type="dxa"/>
          </w:tcPr>
          <w:p w14:paraId="2172804B" w14:textId="3C83875E" w:rsidR="004F77EC" w:rsidRPr="000A2BC9" w:rsidRDefault="004F77EC" w:rsidP="00127D5F">
            <w:pPr>
              <w:spacing w:line="360" w:lineRule="auto"/>
              <w:jc w:val="both"/>
              <w:rPr>
                <w:rFonts w:ascii="Arial" w:hAnsi="Arial" w:cs="Arial"/>
                <w:sz w:val="24"/>
                <w:szCs w:val="24"/>
              </w:rPr>
            </w:pPr>
            <w:r>
              <w:rPr>
                <w:rFonts w:ascii="Arial" w:hAnsi="Arial" w:cs="Arial"/>
                <w:sz w:val="24"/>
                <w:szCs w:val="24"/>
              </w:rPr>
              <w:t>Afternoon</w:t>
            </w:r>
          </w:p>
        </w:tc>
        <w:tc>
          <w:tcPr>
            <w:tcW w:w="4621" w:type="dxa"/>
          </w:tcPr>
          <w:p w14:paraId="012C0F5B" w14:textId="77777777" w:rsidR="004F77EC" w:rsidRDefault="007B7281" w:rsidP="00127D5F">
            <w:pPr>
              <w:spacing w:line="360" w:lineRule="auto"/>
              <w:jc w:val="both"/>
              <w:rPr>
                <w:rFonts w:ascii="Arial" w:hAnsi="Arial" w:cs="Arial"/>
                <w:sz w:val="24"/>
                <w:szCs w:val="24"/>
              </w:rPr>
            </w:pPr>
            <w:r>
              <w:rPr>
                <w:rFonts w:ascii="Arial" w:hAnsi="Arial" w:cs="Arial"/>
                <w:sz w:val="24"/>
                <w:szCs w:val="24"/>
              </w:rPr>
              <w:t>Panel: Sustainable Tourism</w:t>
            </w:r>
          </w:p>
          <w:p w14:paraId="2BBAA7B4" w14:textId="349FBCE6" w:rsidR="007B7281" w:rsidRPr="000A2BC9" w:rsidRDefault="007B7281" w:rsidP="00127D5F">
            <w:pPr>
              <w:spacing w:line="360" w:lineRule="auto"/>
              <w:jc w:val="both"/>
              <w:rPr>
                <w:rFonts w:ascii="Arial" w:hAnsi="Arial" w:cs="Arial"/>
                <w:sz w:val="24"/>
                <w:szCs w:val="24"/>
              </w:rPr>
            </w:pPr>
            <w:r>
              <w:rPr>
                <w:rFonts w:ascii="Arial" w:hAnsi="Arial" w:cs="Arial"/>
                <w:sz w:val="24"/>
                <w:szCs w:val="24"/>
              </w:rPr>
              <w:t>Breakout Sessions</w:t>
            </w:r>
          </w:p>
        </w:tc>
      </w:tr>
      <w:tr w:rsidR="004F77EC" w14:paraId="18895EAB" w14:textId="77777777" w:rsidTr="005A4222">
        <w:tc>
          <w:tcPr>
            <w:tcW w:w="4621" w:type="dxa"/>
          </w:tcPr>
          <w:p w14:paraId="1CEB584A"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Evening</w:t>
            </w:r>
          </w:p>
        </w:tc>
        <w:tc>
          <w:tcPr>
            <w:tcW w:w="4621" w:type="dxa"/>
          </w:tcPr>
          <w:p w14:paraId="604E1F69" w14:textId="77777777" w:rsidR="004F77EC" w:rsidRDefault="007B7281" w:rsidP="00127D5F">
            <w:pPr>
              <w:spacing w:line="360" w:lineRule="auto"/>
              <w:jc w:val="both"/>
              <w:rPr>
                <w:rFonts w:ascii="Arial" w:hAnsi="Arial" w:cs="Arial"/>
                <w:sz w:val="24"/>
                <w:szCs w:val="24"/>
              </w:rPr>
            </w:pPr>
            <w:r>
              <w:rPr>
                <w:rFonts w:ascii="Arial" w:hAnsi="Arial" w:cs="Arial"/>
                <w:sz w:val="24"/>
                <w:szCs w:val="24"/>
              </w:rPr>
              <w:t>Eco-Dining Experience</w:t>
            </w:r>
          </w:p>
          <w:p w14:paraId="1B048C5C" w14:textId="22A2D0E1" w:rsidR="007B7281" w:rsidRDefault="007B7281" w:rsidP="00127D5F">
            <w:pPr>
              <w:spacing w:line="360" w:lineRule="auto"/>
              <w:jc w:val="both"/>
              <w:rPr>
                <w:rFonts w:ascii="Arial" w:hAnsi="Arial" w:cs="Arial"/>
                <w:sz w:val="24"/>
                <w:szCs w:val="24"/>
              </w:rPr>
            </w:pPr>
            <w:r>
              <w:rPr>
                <w:rFonts w:ascii="Arial" w:hAnsi="Arial" w:cs="Arial"/>
                <w:sz w:val="24"/>
                <w:szCs w:val="24"/>
              </w:rPr>
              <w:t>Guest Speakers from Visit Wales</w:t>
            </w:r>
          </w:p>
        </w:tc>
      </w:tr>
    </w:tbl>
    <w:p w14:paraId="1211C452" w14:textId="77777777" w:rsidR="004F77EC" w:rsidRDefault="004F77EC" w:rsidP="00127D5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621"/>
        <w:gridCol w:w="4621"/>
      </w:tblGrid>
      <w:tr w:rsidR="004F77EC" w:rsidRPr="000A2BC9" w14:paraId="0AE5299B" w14:textId="77777777" w:rsidTr="005A4222">
        <w:tc>
          <w:tcPr>
            <w:tcW w:w="4621" w:type="dxa"/>
          </w:tcPr>
          <w:p w14:paraId="29D5C7B5" w14:textId="0A5EF2CB" w:rsidR="004F77EC" w:rsidRPr="000A2BC9" w:rsidRDefault="004F77EC" w:rsidP="00127D5F">
            <w:pPr>
              <w:spacing w:line="360" w:lineRule="auto"/>
              <w:jc w:val="both"/>
              <w:rPr>
                <w:rFonts w:ascii="Arial" w:hAnsi="Arial" w:cs="Arial"/>
                <w:b/>
                <w:bCs/>
                <w:sz w:val="24"/>
                <w:szCs w:val="24"/>
              </w:rPr>
            </w:pPr>
            <w:r w:rsidRPr="000A2BC9">
              <w:rPr>
                <w:rFonts w:ascii="Arial" w:hAnsi="Arial" w:cs="Arial"/>
                <w:b/>
                <w:bCs/>
                <w:sz w:val="24"/>
                <w:szCs w:val="24"/>
              </w:rPr>
              <w:t xml:space="preserve">Day </w:t>
            </w:r>
            <w:r>
              <w:rPr>
                <w:rFonts w:ascii="Arial" w:hAnsi="Arial" w:cs="Arial"/>
                <w:b/>
                <w:bCs/>
                <w:sz w:val="24"/>
                <w:szCs w:val="24"/>
              </w:rPr>
              <w:t>3</w:t>
            </w:r>
            <w:r w:rsidRPr="000A2BC9">
              <w:rPr>
                <w:rFonts w:ascii="Arial" w:hAnsi="Arial" w:cs="Arial"/>
                <w:b/>
                <w:bCs/>
                <w:sz w:val="24"/>
                <w:szCs w:val="24"/>
              </w:rPr>
              <w:t>: Time</w:t>
            </w:r>
          </w:p>
        </w:tc>
        <w:tc>
          <w:tcPr>
            <w:tcW w:w="4621" w:type="dxa"/>
          </w:tcPr>
          <w:p w14:paraId="095B33F6" w14:textId="2DF256B1" w:rsidR="004F77EC" w:rsidRPr="000A2BC9" w:rsidRDefault="004F77EC" w:rsidP="00127D5F">
            <w:pPr>
              <w:spacing w:line="360" w:lineRule="auto"/>
              <w:jc w:val="both"/>
              <w:rPr>
                <w:rFonts w:ascii="Arial" w:hAnsi="Arial" w:cs="Arial"/>
                <w:b/>
                <w:bCs/>
                <w:sz w:val="24"/>
                <w:szCs w:val="24"/>
              </w:rPr>
            </w:pPr>
            <w:r>
              <w:rPr>
                <w:rFonts w:ascii="Arial" w:hAnsi="Arial" w:cs="Arial"/>
                <w:b/>
                <w:bCs/>
                <w:sz w:val="24"/>
                <w:szCs w:val="24"/>
              </w:rPr>
              <w:t>Day 3: Activity</w:t>
            </w:r>
          </w:p>
        </w:tc>
      </w:tr>
      <w:tr w:rsidR="004F77EC" w:rsidRPr="000A2BC9" w14:paraId="7BDC107D" w14:textId="77777777" w:rsidTr="005A4222">
        <w:tc>
          <w:tcPr>
            <w:tcW w:w="4621" w:type="dxa"/>
          </w:tcPr>
          <w:p w14:paraId="1479CC7E" w14:textId="77777777" w:rsidR="004F77EC" w:rsidRPr="000A2BC9" w:rsidRDefault="004F77EC" w:rsidP="00127D5F">
            <w:pPr>
              <w:spacing w:line="360" w:lineRule="auto"/>
              <w:jc w:val="both"/>
              <w:rPr>
                <w:rFonts w:ascii="Arial" w:hAnsi="Arial" w:cs="Arial"/>
                <w:sz w:val="24"/>
                <w:szCs w:val="24"/>
              </w:rPr>
            </w:pPr>
            <w:r>
              <w:rPr>
                <w:rFonts w:ascii="Arial" w:hAnsi="Arial" w:cs="Arial"/>
                <w:sz w:val="24"/>
                <w:szCs w:val="24"/>
              </w:rPr>
              <w:t>Morning</w:t>
            </w:r>
          </w:p>
        </w:tc>
        <w:tc>
          <w:tcPr>
            <w:tcW w:w="4621" w:type="dxa"/>
          </w:tcPr>
          <w:p w14:paraId="1993B5BA" w14:textId="77777777" w:rsidR="004F77EC" w:rsidRDefault="0041265A" w:rsidP="00127D5F">
            <w:pPr>
              <w:spacing w:line="360" w:lineRule="auto"/>
              <w:jc w:val="both"/>
              <w:rPr>
                <w:rFonts w:ascii="Arial" w:hAnsi="Arial" w:cs="Arial"/>
                <w:sz w:val="24"/>
                <w:szCs w:val="24"/>
              </w:rPr>
            </w:pPr>
            <w:r>
              <w:rPr>
                <w:rFonts w:ascii="Arial" w:hAnsi="Arial" w:cs="Arial"/>
                <w:sz w:val="24"/>
                <w:szCs w:val="24"/>
              </w:rPr>
              <w:t>Keynote: Wales as a Global Destination</w:t>
            </w:r>
          </w:p>
          <w:p w14:paraId="5BF5B2E0" w14:textId="24148677" w:rsidR="0041265A" w:rsidRPr="000A2BC9" w:rsidRDefault="0041265A" w:rsidP="00127D5F">
            <w:pPr>
              <w:spacing w:line="360" w:lineRule="auto"/>
              <w:jc w:val="both"/>
              <w:rPr>
                <w:rFonts w:ascii="Arial" w:hAnsi="Arial" w:cs="Arial"/>
                <w:sz w:val="24"/>
                <w:szCs w:val="24"/>
              </w:rPr>
            </w:pPr>
            <w:r>
              <w:rPr>
                <w:rFonts w:ascii="Arial" w:hAnsi="Arial" w:cs="Arial"/>
                <w:sz w:val="24"/>
                <w:szCs w:val="24"/>
              </w:rPr>
              <w:t>Roundtables</w:t>
            </w:r>
          </w:p>
        </w:tc>
      </w:tr>
      <w:tr w:rsidR="004F77EC" w:rsidRPr="000A2BC9" w14:paraId="3C33D618" w14:textId="77777777" w:rsidTr="005A4222">
        <w:tc>
          <w:tcPr>
            <w:tcW w:w="4621" w:type="dxa"/>
          </w:tcPr>
          <w:p w14:paraId="447198CD" w14:textId="77777777" w:rsidR="004F77EC" w:rsidRPr="000A2BC9" w:rsidRDefault="004F77EC" w:rsidP="00127D5F">
            <w:pPr>
              <w:spacing w:line="360" w:lineRule="auto"/>
              <w:jc w:val="both"/>
              <w:rPr>
                <w:rFonts w:ascii="Arial" w:hAnsi="Arial" w:cs="Arial"/>
                <w:sz w:val="24"/>
                <w:szCs w:val="24"/>
              </w:rPr>
            </w:pPr>
            <w:r>
              <w:rPr>
                <w:rFonts w:ascii="Arial" w:hAnsi="Arial" w:cs="Arial"/>
                <w:sz w:val="24"/>
                <w:szCs w:val="24"/>
              </w:rPr>
              <w:t>Afternoon</w:t>
            </w:r>
          </w:p>
        </w:tc>
        <w:tc>
          <w:tcPr>
            <w:tcW w:w="4621" w:type="dxa"/>
          </w:tcPr>
          <w:p w14:paraId="47F9C96B" w14:textId="77777777" w:rsidR="004F77EC" w:rsidRDefault="0041265A" w:rsidP="00127D5F">
            <w:pPr>
              <w:spacing w:line="360" w:lineRule="auto"/>
              <w:jc w:val="both"/>
              <w:rPr>
                <w:rFonts w:ascii="Arial" w:hAnsi="Arial" w:cs="Arial"/>
                <w:sz w:val="24"/>
                <w:szCs w:val="24"/>
              </w:rPr>
            </w:pPr>
            <w:r>
              <w:rPr>
                <w:rFonts w:ascii="Arial" w:hAnsi="Arial" w:cs="Arial"/>
                <w:sz w:val="24"/>
                <w:szCs w:val="24"/>
              </w:rPr>
              <w:t xml:space="preserve">Pitch Session: Your </w:t>
            </w:r>
            <w:proofErr w:type="spellStart"/>
            <w:r>
              <w:rPr>
                <w:rFonts w:ascii="Arial" w:hAnsi="Arial" w:cs="Arial"/>
                <w:sz w:val="24"/>
                <w:szCs w:val="24"/>
              </w:rPr>
              <w:t>Croeso</w:t>
            </w:r>
            <w:proofErr w:type="spellEnd"/>
            <w:r>
              <w:rPr>
                <w:rFonts w:ascii="Arial" w:hAnsi="Arial" w:cs="Arial"/>
                <w:sz w:val="24"/>
                <w:szCs w:val="24"/>
              </w:rPr>
              <w:t xml:space="preserve"> Concept</w:t>
            </w:r>
          </w:p>
          <w:p w14:paraId="21BCDF24" w14:textId="77777777" w:rsidR="0041265A" w:rsidRDefault="0041265A" w:rsidP="00127D5F">
            <w:pPr>
              <w:spacing w:line="360" w:lineRule="auto"/>
              <w:jc w:val="both"/>
              <w:rPr>
                <w:rFonts w:ascii="Arial" w:hAnsi="Arial" w:cs="Arial"/>
                <w:sz w:val="24"/>
                <w:szCs w:val="24"/>
              </w:rPr>
            </w:pPr>
            <w:r>
              <w:rPr>
                <w:rFonts w:ascii="Arial" w:hAnsi="Arial" w:cs="Arial"/>
                <w:sz w:val="24"/>
                <w:szCs w:val="24"/>
              </w:rPr>
              <w:t>Summit Report &amp; Commitments</w:t>
            </w:r>
          </w:p>
          <w:p w14:paraId="029C2B40" w14:textId="3F5621AC" w:rsidR="0041265A" w:rsidRPr="000A2BC9" w:rsidRDefault="0041265A" w:rsidP="00127D5F">
            <w:pPr>
              <w:spacing w:line="360" w:lineRule="auto"/>
              <w:jc w:val="both"/>
              <w:rPr>
                <w:rFonts w:ascii="Arial" w:hAnsi="Arial" w:cs="Arial"/>
                <w:sz w:val="24"/>
                <w:szCs w:val="24"/>
              </w:rPr>
            </w:pPr>
            <w:r>
              <w:rPr>
                <w:rFonts w:ascii="Arial" w:hAnsi="Arial" w:cs="Arial"/>
                <w:sz w:val="24"/>
                <w:szCs w:val="24"/>
              </w:rPr>
              <w:t>Closing Ceremony with Live Performance</w:t>
            </w:r>
          </w:p>
        </w:tc>
      </w:tr>
      <w:tr w:rsidR="004F77EC" w14:paraId="23D4874F" w14:textId="77777777" w:rsidTr="005A4222">
        <w:tc>
          <w:tcPr>
            <w:tcW w:w="4621" w:type="dxa"/>
          </w:tcPr>
          <w:p w14:paraId="2BA93821" w14:textId="77777777" w:rsidR="004F77EC" w:rsidRDefault="004F77EC" w:rsidP="00127D5F">
            <w:pPr>
              <w:spacing w:line="360" w:lineRule="auto"/>
              <w:jc w:val="both"/>
              <w:rPr>
                <w:rFonts w:ascii="Arial" w:hAnsi="Arial" w:cs="Arial"/>
                <w:sz w:val="24"/>
                <w:szCs w:val="24"/>
              </w:rPr>
            </w:pPr>
            <w:r>
              <w:rPr>
                <w:rFonts w:ascii="Arial" w:hAnsi="Arial" w:cs="Arial"/>
                <w:sz w:val="24"/>
                <w:szCs w:val="24"/>
              </w:rPr>
              <w:t>Evening</w:t>
            </w:r>
          </w:p>
        </w:tc>
        <w:tc>
          <w:tcPr>
            <w:tcW w:w="4621" w:type="dxa"/>
          </w:tcPr>
          <w:p w14:paraId="11707F69" w14:textId="67AB40F1" w:rsidR="004F77EC" w:rsidRDefault="000D2551" w:rsidP="00127D5F">
            <w:pPr>
              <w:spacing w:line="360" w:lineRule="auto"/>
              <w:jc w:val="both"/>
              <w:rPr>
                <w:rFonts w:ascii="Arial" w:hAnsi="Arial" w:cs="Arial"/>
                <w:sz w:val="24"/>
                <w:szCs w:val="24"/>
              </w:rPr>
            </w:pPr>
            <w:r>
              <w:rPr>
                <w:rFonts w:ascii="Arial" w:hAnsi="Arial" w:cs="Arial"/>
                <w:sz w:val="24"/>
                <w:szCs w:val="24"/>
              </w:rPr>
              <w:t>Optional: Guided Local Tour</w:t>
            </w:r>
          </w:p>
        </w:tc>
      </w:tr>
    </w:tbl>
    <w:p w14:paraId="0FCCEBB1" w14:textId="77777777" w:rsidR="00A0008F" w:rsidRDefault="00A0008F" w:rsidP="00127D5F">
      <w:pPr>
        <w:spacing w:line="360" w:lineRule="auto"/>
        <w:jc w:val="both"/>
        <w:rPr>
          <w:rFonts w:ascii="Arial" w:hAnsi="Arial" w:cs="Arial"/>
          <w:sz w:val="24"/>
          <w:szCs w:val="24"/>
        </w:rPr>
      </w:pPr>
    </w:p>
    <w:p w14:paraId="7D4B9EBD" w14:textId="77777777" w:rsidR="00653059" w:rsidRDefault="00653059" w:rsidP="00127D5F">
      <w:pPr>
        <w:spacing w:line="360" w:lineRule="auto"/>
        <w:jc w:val="both"/>
        <w:rPr>
          <w:rFonts w:ascii="Arial" w:hAnsi="Arial" w:cs="Arial"/>
          <w:sz w:val="24"/>
          <w:szCs w:val="24"/>
        </w:rPr>
      </w:pPr>
    </w:p>
    <w:p w14:paraId="39332777" w14:textId="77777777" w:rsidR="002A6700" w:rsidRDefault="002A6700" w:rsidP="00127D5F">
      <w:pPr>
        <w:spacing w:line="360" w:lineRule="auto"/>
        <w:jc w:val="both"/>
        <w:rPr>
          <w:rFonts w:ascii="Arial" w:hAnsi="Arial" w:cs="Arial"/>
          <w:sz w:val="24"/>
          <w:szCs w:val="24"/>
        </w:rPr>
      </w:pPr>
    </w:p>
    <w:p w14:paraId="4882BD74" w14:textId="77777777" w:rsidR="002A6700" w:rsidRDefault="002A6700" w:rsidP="00127D5F">
      <w:pPr>
        <w:spacing w:line="360" w:lineRule="auto"/>
        <w:jc w:val="both"/>
        <w:rPr>
          <w:rFonts w:ascii="Arial" w:hAnsi="Arial" w:cs="Arial"/>
          <w:sz w:val="24"/>
          <w:szCs w:val="24"/>
        </w:rPr>
      </w:pPr>
    </w:p>
    <w:p w14:paraId="275D9A18" w14:textId="77777777" w:rsidR="002A6700" w:rsidRPr="00EA0234" w:rsidRDefault="002A6700" w:rsidP="00127D5F">
      <w:pPr>
        <w:spacing w:line="360" w:lineRule="auto"/>
        <w:jc w:val="both"/>
        <w:rPr>
          <w:rFonts w:ascii="Arial" w:hAnsi="Arial" w:cs="Arial"/>
          <w:sz w:val="24"/>
          <w:szCs w:val="24"/>
        </w:rPr>
      </w:pPr>
    </w:p>
    <w:p w14:paraId="57568783" w14:textId="613882C3" w:rsidR="00F2556E" w:rsidRPr="00953AD5" w:rsidRDefault="00F2556E" w:rsidP="00127D5F">
      <w:pPr>
        <w:pStyle w:val="Heading1"/>
        <w:spacing w:line="360" w:lineRule="auto"/>
        <w:jc w:val="both"/>
        <w:rPr>
          <w:b/>
          <w:bCs/>
          <w:color w:val="auto"/>
          <w:sz w:val="36"/>
          <w:szCs w:val="36"/>
        </w:rPr>
      </w:pPr>
      <w:bookmarkStart w:id="4" w:name="_Toc200650037"/>
      <w:r w:rsidRPr="00953AD5">
        <w:rPr>
          <w:b/>
          <w:bCs/>
          <w:color w:val="auto"/>
          <w:sz w:val="36"/>
          <w:szCs w:val="36"/>
        </w:rPr>
        <w:lastRenderedPageBreak/>
        <w:t>Aim and Objectives of the Meeting/Event</w:t>
      </w:r>
      <w:bookmarkEnd w:id="4"/>
    </w:p>
    <w:p w14:paraId="44061A4A" w14:textId="77777777" w:rsidR="00F2556E" w:rsidRDefault="00F2556E" w:rsidP="00127D5F">
      <w:pPr>
        <w:spacing w:line="360" w:lineRule="auto"/>
        <w:jc w:val="both"/>
        <w:rPr>
          <w:rFonts w:ascii="Arial" w:hAnsi="Arial" w:cs="Arial"/>
          <w:sz w:val="24"/>
          <w:szCs w:val="24"/>
        </w:rPr>
      </w:pPr>
    </w:p>
    <w:p w14:paraId="4D5CD09E" w14:textId="3373748D" w:rsidR="000B4D08" w:rsidRDefault="000B4D08" w:rsidP="00B25ADE">
      <w:pPr>
        <w:spacing w:line="360" w:lineRule="auto"/>
        <w:ind w:firstLine="720"/>
        <w:jc w:val="both"/>
        <w:rPr>
          <w:rFonts w:ascii="Arial" w:hAnsi="Arial" w:cs="Arial"/>
          <w:sz w:val="24"/>
          <w:szCs w:val="24"/>
        </w:rPr>
      </w:pPr>
      <w:r>
        <w:rPr>
          <w:rFonts w:ascii="Arial" w:hAnsi="Arial" w:cs="Arial"/>
          <w:sz w:val="24"/>
          <w:szCs w:val="24"/>
        </w:rPr>
        <w:t xml:space="preserve">Having specific aims and objectives for the event will set out </w:t>
      </w:r>
      <w:r w:rsidR="0003189D">
        <w:rPr>
          <w:rFonts w:ascii="Arial" w:hAnsi="Arial" w:cs="Arial"/>
          <w:sz w:val="24"/>
          <w:szCs w:val="24"/>
        </w:rPr>
        <w:t xml:space="preserve">accurate predictions on the expected outcomes and potential impact that the event may have on the Year of </w:t>
      </w:r>
      <w:proofErr w:type="spellStart"/>
      <w:r w:rsidR="0003189D">
        <w:rPr>
          <w:rFonts w:ascii="Arial" w:hAnsi="Arial" w:cs="Arial"/>
          <w:sz w:val="24"/>
          <w:szCs w:val="24"/>
        </w:rPr>
        <w:t>Croeso</w:t>
      </w:r>
      <w:proofErr w:type="spellEnd"/>
      <w:r w:rsidR="0003189D">
        <w:rPr>
          <w:rFonts w:ascii="Arial" w:hAnsi="Arial" w:cs="Arial"/>
          <w:sz w:val="24"/>
          <w:szCs w:val="24"/>
        </w:rPr>
        <w:t xml:space="preserve"> theme throughout Wales.</w:t>
      </w:r>
    </w:p>
    <w:p w14:paraId="2BBD8AFC" w14:textId="77777777" w:rsidR="0003189D" w:rsidRPr="000B4D08" w:rsidRDefault="0003189D" w:rsidP="00127D5F">
      <w:pPr>
        <w:spacing w:line="360" w:lineRule="auto"/>
        <w:jc w:val="both"/>
        <w:rPr>
          <w:rFonts w:ascii="Arial" w:hAnsi="Arial" w:cs="Arial"/>
          <w:sz w:val="24"/>
          <w:szCs w:val="24"/>
        </w:rPr>
      </w:pPr>
    </w:p>
    <w:p w14:paraId="478A24CB" w14:textId="7D58A91E" w:rsidR="00B7374C" w:rsidRDefault="00C9456A" w:rsidP="00127D5F">
      <w:pPr>
        <w:spacing w:line="360" w:lineRule="auto"/>
        <w:jc w:val="both"/>
        <w:rPr>
          <w:rFonts w:ascii="Arial" w:hAnsi="Arial" w:cs="Arial"/>
          <w:sz w:val="24"/>
          <w:szCs w:val="24"/>
          <w:u w:val="single"/>
        </w:rPr>
      </w:pPr>
      <w:r>
        <w:rPr>
          <w:rFonts w:ascii="Arial" w:hAnsi="Arial" w:cs="Arial"/>
          <w:sz w:val="24"/>
          <w:szCs w:val="24"/>
          <w:u w:val="single"/>
        </w:rPr>
        <w:t>Overarching Aim</w:t>
      </w:r>
    </w:p>
    <w:p w14:paraId="1D2C4BAB" w14:textId="77777777" w:rsidR="00C9456A" w:rsidRDefault="00C9456A" w:rsidP="00127D5F">
      <w:pPr>
        <w:spacing w:line="360" w:lineRule="auto"/>
        <w:jc w:val="both"/>
        <w:rPr>
          <w:rFonts w:ascii="Arial" w:hAnsi="Arial" w:cs="Arial"/>
          <w:sz w:val="24"/>
          <w:szCs w:val="24"/>
        </w:rPr>
      </w:pPr>
    </w:p>
    <w:p w14:paraId="7729B8F1" w14:textId="2D9EC1F1" w:rsidR="00716998" w:rsidRDefault="0003189D" w:rsidP="00B25ADE">
      <w:pPr>
        <w:spacing w:line="360" w:lineRule="auto"/>
        <w:ind w:firstLine="720"/>
        <w:jc w:val="both"/>
        <w:rPr>
          <w:rFonts w:ascii="Arial" w:hAnsi="Arial" w:cs="Arial"/>
          <w:sz w:val="24"/>
          <w:szCs w:val="24"/>
        </w:rPr>
      </w:pPr>
      <w:r>
        <w:rPr>
          <w:rFonts w:ascii="Arial" w:hAnsi="Arial" w:cs="Arial"/>
          <w:sz w:val="24"/>
          <w:szCs w:val="24"/>
        </w:rPr>
        <w:t xml:space="preserve">To celebrate and promote Welsh culture, hospitality, and heritage by </w:t>
      </w:r>
      <w:r w:rsidR="006D4298">
        <w:rPr>
          <w:rFonts w:ascii="Arial" w:hAnsi="Arial" w:cs="Arial"/>
          <w:sz w:val="24"/>
          <w:szCs w:val="24"/>
        </w:rPr>
        <w:t xml:space="preserve">showcasing engaging experiences which prove the pride of the community and boost attraction of domestic and international visitors to Wales in the period of Year of </w:t>
      </w:r>
      <w:proofErr w:type="spellStart"/>
      <w:r w:rsidR="006D4298">
        <w:rPr>
          <w:rFonts w:ascii="Arial" w:hAnsi="Arial" w:cs="Arial"/>
          <w:sz w:val="24"/>
          <w:szCs w:val="24"/>
        </w:rPr>
        <w:t>Croeso</w:t>
      </w:r>
      <w:proofErr w:type="spellEnd"/>
      <w:r w:rsidR="006D4298">
        <w:rPr>
          <w:rFonts w:ascii="Arial" w:hAnsi="Arial" w:cs="Arial"/>
          <w:sz w:val="24"/>
          <w:szCs w:val="24"/>
        </w:rPr>
        <w:t xml:space="preserve"> 2025.</w:t>
      </w:r>
    </w:p>
    <w:p w14:paraId="394B4076" w14:textId="77777777" w:rsidR="00C9456A" w:rsidRDefault="00C9456A" w:rsidP="00127D5F">
      <w:pPr>
        <w:spacing w:line="360" w:lineRule="auto"/>
        <w:jc w:val="both"/>
        <w:rPr>
          <w:rFonts w:ascii="Arial" w:hAnsi="Arial" w:cs="Arial"/>
          <w:sz w:val="24"/>
          <w:szCs w:val="24"/>
        </w:rPr>
      </w:pPr>
    </w:p>
    <w:p w14:paraId="45F2EE60" w14:textId="5BBFBDB9" w:rsidR="00C9456A" w:rsidRDefault="00C9456A" w:rsidP="00127D5F">
      <w:pPr>
        <w:spacing w:line="360" w:lineRule="auto"/>
        <w:jc w:val="both"/>
        <w:rPr>
          <w:rFonts w:ascii="Arial" w:hAnsi="Arial" w:cs="Arial"/>
          <w:sz w:val="24"/>
          <w:szCs w:val="24"/>
          <w:u w:val="single"/>
        </w:rPr>
      </w:pPr>
      <w:r>
        <w:rPr>
          <w:rFonts w:ascii="Arial" w:hAnsi="Arial" w:cs="Arial"/>
          <w:sz w:val="24"/>
          <w:szCs w:val="24"/>
          <w:u w:val="single"/>
        </w:rPr>
        <w:t>SMART Objectives</w:t>
      </w:r>
    </w:p>
    <w:p w14:paraId="1C9248ED" w14:textId="77777777" w:rsidR="00C9456A" w:rsidRDefault="00C9456A" w:rsidP="00127D5F">
      <w:pPr>
        <w:spacing w:line="360" w:lineRule="auto"/>
        <w:jc w:val="both"/>
        <w:rPr>
          <w:rFonts w:ascii="Arial" w:hAnsi="Arial" w:cs="Arial"/>
          <w:sz w:val="24"/>
          <w:szCs w:val="24"/>
        </w:rPr>
      </w:pPr>
    </w:p>
    <w:p w14:paraId="229D442A" w14:textId="269A8B03" w:rsidR="00C9456A" w:rsidRDefault="00C9456A" w:rsidP="00127D5F">
      <w:pPr>
        <w:spacing w:line="360" w:lineRule="auto"/>
        <w:jc w:val="both"/>
        <w:rPr>
          <w:rFonts w:ascii="Arial" w:hAnsi="Arial" w:cs="Arial"/>
          <w:sz w:val="24"/>
          <w:szCs w:val="24"/>
        </w:rPr>
      </w:pPr>
      <w:r>
        <w:rPr>
          <w:rFonts w:ascii="Arial" w:hAnsi="Arial" w:cs="Arial"/>
          <w:sz w:val="24"/>
          <w:szCs w:val="24"/>
        </w:rPr>
        <w:t xml:space="preserve">1. By </w:t>
      </w:r>
      <w:r w:rsidR="003B2223">
        <w:rPr>
          <w:rFonts w:ascii="Arial" w:hAnsi="Arial" w:cs="Arial"/>
          <w:sz w:val="24"/>
          <w:szCs w:val="24"/>
        </w:rPr>
        <w:t xml:space="preserve">September 2025, </w:t>
      </w:r>
      <w:r w:rsidR="00847FBC">
        <w:rPr>
          <w:rFonts w:ascii="Arial" w:hAnsi="Arial" w:cs="Arial"/>
          <w:sz w:val="24"/>
          <w:szCs w:val="24"/>
        </w:rPr>
        <w:t>the event would attract at least 10,000 attendees to the flagship ‘</w:t>
      </w:r>
      <w:proofErr w:type="spellStart"/>
      <w:r w:rsidR="00847FBC">
        <w:rPr>
          <w:rFonts w:ascii="Arial" w:hAnsi="Arial" w:cs="Arial"/>
          <w:sz w:val="24"/>
          <w:szCs w:val="24"/>
        </w:rPr>
        <w:t>Croeso</w:t>
      </w:r>
      <w:proofErr w:type="spellEnd"/>
      <w:r w:rsidR="00847FBC">
        <w:rPr>
          <w:rFonts w:ascii="Arial" w:hAnsi="Arial" w:cs="Arial"/>
          <w:sz w:val="24"/>
          <w:szCs w:val="24"/>
        </w:rPr>
        <w:t xml:space="preserve"> Festival Weekend’ in Cardiff, with a minimum of 30% being first-time visitors to Wales, which can be tracked through the data in ticket registrations or </w:t>
      </w:r>
      <w:r w:rsidR="00AA06A7">
        <w:rPr>
          <w:rFonts w:ascii="Arial" w:hAnsi="Arial" w:cs="Arial"/>
          <w:sz w:val="24"/>
          <w:szCs w:val="24"/>
        </w:rPr>
        <w:t>independent surveys and questionnaires.</w:t>
      </w:r>
    </w:p>
    <w:p w14:paraId="4A037C1E" w14:textId="5C4B1FFB" w:rsidR="00C9456A" w:rsidRPr="00C9456A" w:rsidRDefault="00C9456A" w:rsidP="00127D5F">
      <w:pPr>
        <w:spacing w:line="360" w:lineRule="auto"/>
        <w:jc w:val="both"/>
        <w:rPr>
          <w:rFonts w:ascii="Arial" w:hAnsi="Arial" w:cs="Arial"/>
          <w:sz w:val="24"/>
          <w:szCs w:val="24"/>
        </w:rPr>
      </w:pPr>
      <w:r>
        <w:rPr>
          <w:rFonts w:ascii="Arial" w:hAnsi="Arial" w:cs="Arial"/>
          <w:sz w:val="24"/>
          <w:szCs w:val="24"/>
        </w:rPr>
        <w:t>2.</w:t>
      </w:r>
      <w:r w:rsidR="00AA06A7">
        <w:rPr>
          <w:rFonts w:ascii="Arial" w:hAnsi="Arial" w:cs="Arial"/>
          <w:sz w:val="24"/>
          <w:szCs w:val="24"/>
        </w:rPr>
        <w:t xml:space="preserve"> </w:t>
      </w:r>
      <w:r w:rsidR="00BA2830">
        <w:rPr>
          <w:rFonts w:ascii="Arial" w:hAnsi="Arial" w:cs="Arial"/>
          <w:sz w:val="24"/>
          <w:szCs w:val="24"/>
        </w:rPr>
        <w:t xml:space="preserve">Increase social media </w:t>
      </w:r>
      <w:r w:rsidR="001E74A0">
        <w:rPr>
          <w:rFonts w:ascii="Arial" w:hAnsi="Arial" w:cs="Arial"/>
          <w:sz w:val="24"/>
          <w:szCs w:val="24"/>
        </w:rPr>
        <w:t>engagement by 25% across Visit Wales platforms (e.g. Instagram, X(Twitter), Facebook, and TikTok)</w:t>
      </w:r>
      <w:r w:rsidR="00757C83">
        <w:rPr>
          <w:rFonts w:ascii="Arial" w:hAnsi="Arial" w:cs="Arial"/>
          <w:sz w:val="24"/>
          <w:szCs w:val="24"/>
        </w:rPr>
        <w:t xml:space="preserve"> by January 2026 through a variety of #Croeso2025 campaign</w:t>
      </w:r>
      <w:r w:rsidR="0083562B">
        <w:rPr>
          <w:rFonts w:ascii="Arial" w:hAnsi="Arial" w:cs="Arial"/>
          <w:sz w:val="24"/>
          <w:szCs w:val="24"/>
        </w:rPr>
        <w:t>s which will feature local stories and posts that celebrate Welsh culture and community cohesion.</w:t>
      </w:r>
    </w:p>
    <w:p w14:paraId="6ADE78C1" w14:textId="77777777" w:rsidR="00B7374C" w:rsidRDefault="00B7374C" w:rsidP="00127D5F">
      <w:pPr>
        <w:spacing w:line="360" w:lineRule="auto"/>
        <w:jc w:val="both"/>
        <w:rPr>
          <w:rFonts w:ascii="Arial" w:hAnsi="Arial" w:cs="Arial"/>
          <w:sz w:val="24"/>
          <w:szCs w:val="24"/>
        </w:rPr>
      </w:pPr>
    </w:p>
    <w:p w14:paraId="3064D36A" w14:textId="77777777" w:rsidR="00653059" w:rsidRPr="00B7374C" w:rsidRDefault="00653059" w:rsidP="00127D5F">
      <w:pPr>
        <w:spacing w:line="360" w:lineRule="auto"/>
        <w:jc w:val="both"/>
        <w:rPr>
          <w:rFonts w:ascii="Arial" w:hAnsi="Arial" w:cs="Arial"/>
          <w:sz w:val="24"/>
          <w:szCs w:val="24"/>
        </w:rPr>
      </w:pPr>
    </w:p>
    <w:p w14:paraId="4DA5A557" w14:textId="1D7E0C3A" w:rsidR="00F2556E" w:rsidRPr="00953AD5" w:rsidRDefault="00F2556E" w:rsidP="00127D5F">
      <w:pPr>
        <w:pStyle w:val="Heading1"/>
        <w:spacing w:line="360" w:lineRule="auto"/>
        <w:jc w:val="both"/>
        <w:rPr>
          <w:b/>
          <w:bCs/>
          <w:color w:val="auto"/>
          <w:sz w:val="36"/>
          <w:szCs w:val="36"/>
        </w:rPr>
      </w:pPr>
      <w:bookmarkStart w:id="5" w:name="_Toc200650038"/>
      <w:r w:rsidRPr="00953AD5">
        <w:rPr>
          <w:b/>
          <w:bCs/>
          <w:color w:val="auto"/>
          <w:sz w:val="36"/>
          <w:szCs w:val="36"/>
        </w:rPr>
        <w:lastRenderedPageBreak/>
        <w:t>Event Management</w:t>
      </w:r>
      <w:bookmarkEnd w:id="5"/>
    </w:p>
    <w:p w14:paraId="2A6F314A" w14:textId="77777777" w:rsidR="002F445E" w:rsidRDefault="002F445E" w:rsidP="00127D5F">
      <w:pPr>
        <w:spacing w:line="360" w:lineRule="auto"/>
        <w:jc w:val="both"/>
        <w:rPr>
          <w:rFonts w:ascii="Arial" w:hAnsi="Arial" w:cs="Arial"/>
          <w:sz w:val="24"/>
          <w:szCs w:val="24"/>
        </w:rPr>
      </w:pPr>
    </w:p>
    <w:p w14:paraId="6B1064D2" w14:textId="76049EF6" w:rsidR="002F445E" w:rsidRDefault="002F445E" w:rsidP="00B25ADE">
      <w:pPr>
        <w:spacing w:line="360" w:lineRule="auto"/>
        <w:ind w:firstLine="720"/>
        <w:jc w:val="both"/>
        <w:rPr>
          <w:rFonts w:ascii="Arial" w:hAnsi="Arial" w:cs="Arial"/>
          <w:sz w:val="24"/>
          <w:szCs w:val="24"/>
        </w:rPr>
      </w:pPr>
      <w:r>
        <w:rPr>
          <w:rFonts w:ascii="Arial" w:hAnsi="Arial" w:cs="Arial"/>
          <w:sz w:val="24"/>
          <w:szCs w:val="24"/>
        </w:rPr>
        <w:t xml:space="preserve">To ensure the event is completed with the necessary measures taken and resources managed effectively, an understanding of the necessary </w:t>
      </w:r>
      <w:r w:rsidR="00777462">
        <w:rPr>
          <w:rFonts w:ascii="Arial" w:hAnsi="Arial" w:cs="Arial"/>
          <w:sz w:val="24"/>
          <w:szCs w:val="24"/>
        </w:rPr>
        <w:t>resources is important, alongside the skills required, and potential marketing recommended to attract the desired audiences.</w:t>
      </w:r>
    </w:p>
    <w:p w14:paraId="76E1404B" w14:textId="77777777" w:rsidR="002F445E" w:rsidRDefault="002F445E" w:rsidP="00127D5F">
      <w:pPr>
        <w:spacing w:line="360" w:lineRule="auto"/>
        <w:jc w:val="both"/>
        <w:rPr>
          <w:rFonts w:ascii="Arial" w:hAnsi="Arial" w:cs="Arial"/>
          <w:sz w:val="24"/>
          <w:szCs w:val="24"/>
        </w:rPr>
      </w:pPr>
    </w:p>
    <w:p w14:paraId="400AA976" w14:textId="3D9EC943" w:rsidR="00920801" w:rsidRDefault="00920801" w:rsidP="00127D5F">
      <w:pPr>
        <w:spacing w:line="360" w:lineRule="auto"/>
        <w:jc w:val="both"/>
        <w:rPr>
          <w:rFonts w:ascii="Arial" w:hAnsi="Arial" w:cs="Arial"/>
          <w:sz w:val="24"/>
          <w:szCs w:val="24"/>
          <w:u w:val="single"/>
        </w:rPr>
      </w:pPr>
      <w:r>
        <w:rPr>
          <w:rFonts w:ascii="Arial" w:hAnsi="Arial" w:cs="Arial"/>
          <w:sz w:val="24"/>
          <w:szCs w:val="24"/>
          <w:u w:val="single"/>
        </w:rPr>
        <w:t>Resources</w:t>
      </w:r>
    </w:p>
    <w:p w14:paraId="3C67C0DB" w14:textId="77777777" w:rsidR="00920801" w:rsidRDefault="00920801" w:rsidP="00127D5F">
      <w:pPr>
        <w:spacing w:line="360" w:lineRule="auto"/>
        <w:jc w:val="both"/>
        <w:rPr>
          <w:rFonts w:ascii="Arial" w:hAnsi="Arial" w:cs="Arial"/>
          <w:sz w:val="24"/>
          <w:szCs w:val="24"/>
        </w:rPr>
      </w:pPr>
    </w:p>
    <w:p w14:paraId="6B2ADCEF" w14:textId="2E0D4D15" w:rsidR="00920801" w:rsidRPr="00D967AB" w:rsidRDefault="00E867F2" w:rsidP="00B25ADE">
      <w:pPr>
        <w:spacing w:line="360" w:lineRule="auto"/>
        <w:ind w:firstLine="720"/>
        <w:jc w:val="both"/>
        <w:rPr>
          <w:rFonts w:ascii="Arial" w:hAnsi="Arial" w:cs="Arial"/>
          <w:sz w:val="24"/>
          <w:szCs w:val="24"/>
        </w:rPr>
      </w:pPr>
      <w:r w:rsidRPr="00B25ADE">
        <w:rPr>
          <w:rFonts w:ascii="Arial" w:hAnsi="Arial" w:cs="Arial"/>
          <w:i/>
          <w:iCs/>
          <w:sz w:val="24"/>
          <w:szCs w:val="24"/>
        </w:rPr>
        <w:t>Staffing</w:t>
      </w:r>
      <w:r>
        <w:rPr>
          <w:rFonts w:ascii="Arial" w:hAnsi="Arial" w:cs="Arial"/>
          <w:sz w:val="24"/>
          <w:szCs w:val="24"/>
        </w:rPr>
        <w:t>:</w:t>
      </w:r>
      <w:r w:rsidR="00673057">
        <w:rPr>
          <w:rFonts w:ascii="Arial" w:hAnsi="Arial" w:cs="Arial"/>
          <w:sz w:val="24"/>
          <w:szCs w:val="24"/>
        </w:rPr>
        <w:t xml:space="preserve"> </w:t>
      </w:r>
      <w:r w:rsidR="008825D5">
        <w:rPr>
          <w:rFonts w:ascii="Arial" w:hAnsi="Arial" w:cs="Arial"/>
          <w:sz w:val="24"/>
          <w:szCs w:val="24"/>
        </w:rPr>
        <w:t>For the event, staff will consist of hospitality students</w:t>
      </w:r>
      <w:r w:rsidR="003906F3">
        <w:rPr>
          <w:rFonts w:ascii="Arial" w:hAnsi="Arial" w:cs="Arial"/>
          <w:sz w:val="24"/>
          <w:szCs w:val="24"/>
        </w:rPr>
        <w:t>, split up in different event roles, as this will help significantly in cutting down costs for salaries and at the same time providing valuable experiences</w:t>
      </w:r>
      <w:r w:rsidR="00686A3E">
        <w:rPr>
          <w:rFonts w:ascii="Arial" w:hAnsi="Arial" w:cs="Arial"/>
          <w:sz w:val="24"/>
          <w:szCs w:val="24"/>
        </w:rPr>
        <w:t xml:space="preserve"> (Spowart, 2011).</w:t>
      </w:r>
      <w:r w:rsidR="00D967AB">
        <w:rPr>
          <w:rFonts w:ascii="Arial" w:hAnsi="Arial" w:cs="Arial"/>
          <w:b/>
          <w:bCs/>
          <w:sz w:val="24"/>
          <w:szCs w:val="24"/>
        </w:rPr>
        <w:t xml:space="preserve"> </w:t>
      </w:r>
      <w:r w:rsidR="00D967AB">
        <w:rPr>
          <w:rFonts w:ascii="Arial" w:hAnsi="Arial" w:cs="Arial"/>
          <w:sz w:val="24"/>
          <w:szCs w:val="24"/>
        </w:rPr>
        <w:t>Alongside general staff, the event will also require translators for any international guests, alongside tour guides</w:t>
      </w:r>
      <w:r w:rsidR="00E94B8F">
        <w:rPr>
          <w:rFonts w:ascii="Arial" w:hAnsi="Arial" w:cs="Arial"/>
          <w:sz w:val="24"/>
          <w:szCs w:val="24"/>
        </w:rPr>
        <w:t xml:space="preserve">. </w:t>
      </w:r>
    </w:p>
    <w:p w14:paraId="0B02BACD" w14:textId="59284FCE" w:rsidR="00E867F2" w:rsidRPr="009603DC" w:rsidRDefault="00E867F2" w:rsidP="00B25ADE">
      <w:pPr>
        <w:spacing w:line="360" w:lineRule="auto"/>
        <w:ind w:firstLine="720"/>
        <w:jc w:val="both"/>
        <w:rPr>
          <w:rFonts w:ascii="Arial" w:hAnsi="Arial" w:cs="Arial"/>
          <w:b/>
          <w:bCs/>
          <w:sz w:val="24"/>
          <w:szCs w:val="24"/>
        </w:rPr>
      </w:pPr>
      <w:r w:rsidRPr="00B25ADE">
        <w:rPr>
          <w:rFonts w:ascii="Arial" w:hAnsi="Arial" w:cs="Arial"/>
          <w:i/>
          <w:iCs/>
          <w:sz w:val="24"/>
          <w:szCs w:val="24"/>
        </w:rPr>
        <w:t>Food &amp; Drinks</w:t>
      </w:r>
      <w:r>
        <w:rPr>
          <w:rFonts w:ascii="Arial" w:hAnsi="Arial" w:cs="Arial"/>
          <w:sz w:val="24"/>
          <w:szCs w:val="24"/>
        </w:rPr>
        <w:t>:</w:t>
      </w:r>
      <w:r w:rsidR="00DA4048">
        <w:rPr>
          <w:rFonts w:ascii="Arial" w:hAnsi="Arial" w:cs="Arial"/>
          <w:sz w:val="24"/>
          <w:szCs w:val="24"/>
        </w:rPr>
        <w:t xml:space="preserve"> </w:t>
      </w:r>
      <w:r w:rsidR="00D967AB">
        <w:rPr>
          <w:rFonts w:ascii="Arial" w:hAnsi="Arial" w:cs="Arial"/>
          <w:sz w:val="24"/>
          <w:szCs w:val="24"/>
        </w:rPr>
        <w:t xml:space="preserve">Professional catering will </w:t>
      </w:r>
      <w:r w:rsidR="00E137B8">
        <w:rPr>
          <w:rFonts w:ascii="Arial" w:hAnsi="Arial" w:cs="Arial"/>
          <w:sz w:val="24"/>
          <w:szCs w:val="24"/>
        </w:rPr>
        <w:t xml:space="preserve">also be available </w:t>
      </w:r>
      <w:r w:rsidR="007C04FE">
        <w:rPr>
          <w:rFonts w:ascii="Arial" w:hAnsi="Arial" w:cs="Arial"/>
          <w:sz w:val="24"/>
          <w:szCs w:val="24"/>
        </w:rPr>
        <w:t xml:space="preserve">through companies like ‘Prickly Pear Catering’ with over 25 years of experience in local communities within Wales, helping to strengthen the local culture and public image of the area. This will prove how unique and </w:t>
      </w:r>
      <w:r w:rsidR="009603DC">
        <w:rPr>
          <w:rFonts w:ascii="Arial" w:hAnsi="Arial" w:cs="Arial"/>
          <w:sz w:val="24"/>
          <w:szCs w:val="24"/>
        </w:rPr>
        <w:t>important local food and beverages are in Welsh culture</w:t>
      </w:r>
      <w:r w:rsidR="00FB0ECF">
        <w:rPr>
          <w:rFonts w:ascii="Arial" w:hAnsi="Arial" w:cs="Arial"/>
          <w:sz w:val="24"/>
          <w:szCs w:val="24"/>
        </w:rPr>
        <w:t xml:space="preserve"> (Prickly Pear, 2025).</w:t>
      </w:r>
    </w:p>
    <w:p w14:paraId="23BAF724" w14:textId="5DF5D974" w:rsidR="00920801" w:rsidRPr="00653059" w:rsidRDefault="004C3EE9" w:rsidP="00653059">
      <w:pPr>
        <w:spacing w:line="360" w:lineRule="auto"/>
        <w:ind w:firstLine="720"/>
        <w:jc w:val="both"/>
        <w:rPr>
          <w:rFonts w:ascii="Arial" w:hAnsi="Arial" w:cs="Arial"/>
          <w:b/>
          <w:bCs/>
          <w:sz w:val="24"/>
          <w:szCs w:val="24"/>
        </w:rPr>
      </w:pPr>
      <w:r w:rsidRPr="00B25ADE">
        <w:rPr>
          <w:rFonts w:ascii="Arial" w:hAnsi="Arial" w:cs="Arial"/>
          <w:i/>
          <w:iCs/>
          <w:sz w:val="24"/>
          <w:szCs w:val="24"/>
        </w:rPr>
        <w:t>Equipment</w:t>
      </w:r>
      <w:r>
        <w:rPr>
          <w:rFonts w:ascii="Arial" w:hAnsi="Arial" w:cs="Arial"/>
          <w:sz w:val="24"/>
          <w:szCs w:val="24"/>
        </w:rPr>
        <w:t>:</w:t>
      </w:r>
      <w:r w:rsidR="008C61C0">
        <w:rPr>
          <w:rFonts w:ascii="Arial" w:hAnsi="Arial" w:cs="Arial"/>
          <w:sz w:val="24"/>
          <w:szCs w:val="24"/>
        </w:rPr>
        <w:t xml:space="preserve"> In terms of equipment for the venue, the actual venue provider ICC Wales will assist in lighting and AV setup</w:t>
      </w:r>
      <w:r w:rsidR="00E262E8">
        <w:rPr>
          <w:rFonts w:ascii="Arial" w:hAnsi="Arial" w:cs="Arial"/>
          <w:sz w:val="24"/>
          <w:szCs w:val="24"/>
        </w:rPr>
        <w:t>s</w:t>
      </w:r>
      <w:r w:rsidR="00FB0ECF">
        <w:rPr>
          <w:rFonts w:ascii="Arial" w:hAnsi="Arial" w:cs="Arial"/>
          <w:sz w:val="24"/>
          <w:szCs w:val="24"/>
        </w:rPr>
        <w:t xml:space="preserve"> (ICC Wales, 2025).</w:t>
      </w:r>
      <w:r w:rsidR="009E3625">
        <w:rPr>
          <w:rFonts w:ascii="Arial" w:hAnsi="Arial" w:cs="Arial"/>
          <w:b/>
          <w:bCs/>
          <w:sz w:val="24"/>
          <w:szCs w:val="24"/>
        </w:rPr>
        <w:t xml:space="preserve"> </w:t>
      </w:r>
      <w:r w:rsidR="00D8077A">
        <w:rPr>
          <w:rFonts w:ascii="Arial" w:hAnsi="Arial" w:cs="Arial"/>
          <w:sz w:val="24"/>
          <w:szCs w:val="24"/>
        </w:rPr>
        <w:t xml:space="preserve">For any sort of music and entertainment equipment, the event will be partnered up with the Music Theatre Wales, </w:t>
      </w:r>
      <w:r w:rsidR="000F6365">
        <w:rPr>
          <w:rFonts w:ascii="Arial" w:hAnsi="Arial" w:cs="Arial"/>
          <w:sz w:val="24"/>
          <w:szCs w:val="24"/>
        </w:rPr>
        <w:t xml:space="preserve">as their reputation precedes other competitors and the event is likely to attract </w:t>
      </w:r>
      <w:r w:rsidR="006A1FFC">
        <w:rPr>
          <w:rFonts w:ascii="Arial" w:hAnsi="Arial" w:cs="Arial"/>
          <w:sz w:val="24"/>
          <w:szCs w:val="24"/>
        </w:rPr>
        <w:t>more guests this way</w:t>
      </w:r>
      <w:r w:rsidR="00BF7598">
        <w:rPr>
          <w:rFonts w:ascii="Arial" w:hAnsi="Arial" w:cs="Arial"/>
          <w:sz w:val="24"/>
          <w:szCs w:val="24"/>
        </w:rPr>
        <w:t xml:space="preserve"> (Music Theatre Wales, 2025).</w:t>
      </w:r>
    </w:p>
    <w:p w14:paraId="202DD469" w14:textId="51AD2537" w:rsidR="00920801" w:rsidRPr="00920801" w:rsidRDefault="00920801" w:rsidP="00127D5F">
      <w:pPr>
        <w:spacing w:line="360" w:lineRule="auto"/>
        <w:jc w:val="both"/>
        <w:rPr>
          <w:rFonts w:ascii="Arial" w:hAnsi="Arial" w:cs="Arial"/>
          <w:sz w:val="24"/>
          <w:szCs w:val="24"/>
          <w:u w:val="single"/>
        </w:rPr>
      </w:pPr>
      <w:r>
        <w:rPr>
          <w:rFonts w:ascii="Arial" w:hAnsi="Arial" w:cs="Arial"/>
          <w:sz w:val="24"/>
          <w:szCs w:val="24"/>
          <w:u w:val="single"/>
        </w:rPr>
        <w:t>Skill</w:t>
      </w:r>
      <w:r w:rsidR="00C10210">
        <w:rPr>
          <w:rFonts w:ascii="Arial" w:hAnsi="Arial" w:cs="Arial"/>
          <w:sz w:val="24"/>
          <w:szCs w:val="24"/>
          <w:u w:val="single"/>
        </w:rPr>
        <w:t>s</w:t>
      </w:r>
      <w:r>
        <w:rPr>
          <w:rFonts w:ascii="Arial" w:hAnsi="Arial" w:cs="Arial"/>
          <w:sz w:val="24"/>
          <w:szCs w:val="24"/>
          <w:u w:val="single"/>
        </w:rPr>
        <w:t xml:space="preserve"> Analysis</w:t>
      </w:r>
    </w:p>
    <w:p w14:paraId="73136530" w14:textId="7CF5C0B6" w:rsidR="00920801" w:rsidRDefault="00920801" w:rsidP="00127D5F">
      <w:pPr>
        <w:spacing w:line="360" w:lineRule="auto"/>
        <w:jc w:val="both"/>
        <w:rPr>
          <w:rFonts w:ascii="Arial" w:hAnsi="Arial" w:cs="Arial"/>
          <w:sz w:val="24"/>
          <w:szCs w:val="24"/>
        </w:rPr>
      </w:pPr>
    </w:p>
    <w:tbl>
      <w:tblPr>
        <w:tblStyle w:val="GridTable4-Accent1"/>
        <w:tblW w:w="0" w:type="auto"/>
        <w:tblLook w:val="04A0" w:firstRow="1" w:lastRow="0" w:firstColumn="1" w:lastColumn="0" w:noHBand="0" w:noVBand="1"/>
      </w:tblPr>
      <w:tblGrid>
        <w:gridCol w:w="1848"/>
        <w:gridCol w:w="1848"/>
        <w:gridCol w:w="1848"/>
        <w:gridCol w:w="1849"/>
        <w:gridCol w:w="1849"/>
      </w:tblGrid>
      <w:tr w:rsidR="000E352A" w14:paraId="279765CA" w14:textId="77777777" w:rsidTr="00F54A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55FF8AE3" w14:textId="52900D9D" w:rsidR="000E352A" w:rsidRDefault="000E352A" w:rsidP="00127D5F">
            <w:pPr>
              <w:spacing w:line="360" w:lineRule="auto"/>
              <w:jc w:val="both"/>
              <w:rPr>
                <w:rFonts w:ascii="Arial" w:hAnsi="Arial" w:cs="Arial"/>
                <w:sz w:val="24"/>
                <w:szCs w:val="24"/>
              </w:rPr>
            </w:pPr>
            <w:r>
              <w:rPr>
                <w:rFonts w:ascii="Arial" w:hAnsi="Arial" w:cs="Arial"/>
                <w:sz w:val="24"/>
                <w:szCs w:val="24"/>
              </w:rPr>
              <w:t>Skills</w:t>
            </w:r>
          </w:p>
        </w:tc>
        <w:tc>
          <w:tcPr>
            <w:tcW w:w="1848" w:type="dxa"/>
          </w:tcPr>
          <w:p w14:paraId="477FF810" w14:textId="0C320281" w:rsidR="000E352A" w:rsidRDefault="000E352A" w:rsidP="00127D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Importance for Role</w:t>
            </w:r>
          </w:p>
        </w:tc>
        <w:tc>
          <w:tcPr>
            <w:tcW w:w="1848" w:type="dxa"/>
          </w:tcPr>
          <w:p w14:paraId="135C503D" w14:textId="15BB05FA" w:rsidR="000E352A" w:rsidRDefault="000E352A" w:rsidP="00127D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Current Level</w:t>
            </w:r>
          </w:p>
        </w:tc>
        <w:tc>
          <w:tcPr>
            <w:tcW w:w="1849" w:type="dxa"/>
          </w:tcPr>
          <w:p w14:paraId="577EE024" w14:textId="76D91BB9" w:rsidR="000E352A" w:rsidRDefault="000E352A" w:rsidP="00127D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Required Level</w:t>
            </w:r>
          </w:p>
        </w:tc>
        <w:tc>
          <w:tcPr>
            <w:tcW w:w="1849" w:type="dxa"/>
          </w:tcPr>
          <w:p w14:paraId="3969B6D2" w14:textId="01B5D1BF" w:rsidR="000E352A" w:rsidRDefault="000E352A" w:rsidP="00127D5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Next Steps</w:t>
            </w:r>
          </w:p>
        </w:tc>
      </w:tr>
      <w:tr w:rsidR="000E352A" w14:paraId="4BF9866E" w14:textId="77777777" w:rsidTr="00F54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7628C581" w14:textId="312F7D66" w:rsidR="000E352A" w:rsidRDefault="00944413" w:rsidP="00127D5F">
            <w:pPr>
              <w:spacing w:line="360" w:lineRule="auto"/>
              <w:jc w:val="both"/>
              <w:rPr>
                <w:rFonts w:ascii="Arial" w:hAnsi="Arial" w:cs="Arial"/>
                <w:sz w:val="24"/>
                <w:szCs w:val="24"/>
              </w:rPr>
            </w:pPr>
            <w:r>
              <w:rPr>
                <w:rFonts w:ascii="Arial" w:hAnsi="Arial" w:cs="Arial"/>
                <w:sz w:val="24"/>
                <w:szCs w:val="24"/>
              </w:rPr>
              <w:lastRenderedPageBreak/>
              <w:t>Event/Project Management</w:t>
            </w:r>
          </w:p>
        </w:tc>
        <w:tc>
          <w:tcPr>
            <w:tcW w:w="1848" w:type="dxa"/>
          </w:tcPr>
          <w:p w14:paraId="152DDEE0" w14:textId="23CFB2F3" w:rsidR="000E352A" w:rsidRDefault="008373E8"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High</w:t>
            </w:r>
          </w:p>
        </w:tc>
        <w:tc>
          <w:tcPr>
            <w:tcW w:w="1848" w:type="dxa"/>
          </w:tcPr>
          <w:p w14:paraId="1BCBF857" w14:textId="110DBC32" w:rsidR="000E352A" w:rsidRDefault="00FA5B4A"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849" w:type="dxa"/>
          </w:tcPr>
          <w:p w14:paraId="7B02E796" w14:textId="3F246DEB" w:rsidR="000E352A" w:rsidRDefault="00FA5B4A"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w:t>
            </w:r>
          </w:p>
        </w:tc>
        <w:tc>
          <w:tcPr>
            <w:tcW w:w="1849" w:type="dxa"/>
          </w:tcPr>
          <w:p w14:paraId="397B585C" w14:textId="4A7F59B1" w:rsidR="00920D8E" w:rsidRDefault="00920D8E"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Project Management Course or First-hand Experiences</w:t>
            </w:r>
          </w:p>
        </w:tc>
      </w:tr>
      <w:tr w:rsidR="000E352A" w14:paraId="4A9FF6D9" w14:textId="77777777" w:rsidTr="00F54A0C">
        <w:tc>
          <w:tcPr>
            <w:cnfStyle w:val="001000000000" w:firstRow="0" w:lastRow="0" w:firstColumn="1" w:lastColumn="0" w:oddVBand="0" w:evenVBand="0" w:oddHBand="0" w:evenHBand="0" w:firstRowFirstColumn="0" w:firstRowLastColumn="0" w:lastRowFirstColumn="0" w:lastRowLastColumn="0"/>
            <w:tcW w:w="1848" w:type="dxa"/>
          </w:tcPr>
          <w:p w14:paraId="3EA70EF7" w14:textId="1763F8C6" w:rsidR="000E352A" w:rsidRDefault="00D67AF6" w:rsidP="00127D5F">
            <w:pPr>
              <w:spacing w:line="360" w:lineRule="auto"/>
              <w:jc w:val="both"/>
              <w:rPr>
                <w:rFonts w:ascii="Arial" w:hAnsi="Arial" w:cs="Arial"/>
                <w:sz w:val="24"/>
                <w:szCs w:val="24"/>
              </w:rPr>
            </w:pPr>
            <w:r>
              <w:rPr>
                <w:rFonts w:ascii="Arial" w:hAnsi="Arial" w:cs="Arial"/>
                <w:sz w:val="24"/>
                <w:szCs w:val="24"/>
              </w:rPr>
              <w:t>Leadership</w:t>
            </w:r>
          </w:p>
        </w:tc>
        <w:tc>
          <w:tcPr>
            <w:tcW w:w="1848" w:type="dxa"/>
          </w:tcPr>
          <w:p w14:paraId="29F5EDE0" w14:textId="7E415ED0" w:rsidR="000E352A" w:rsidRDefault="00FA5B4A"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High</w:t>
            </w:r>
          </w:p>
        </w:tc>
        <w:tc>
          <w:tcPr>
            <w:tcW w:w="1848" w:type="dxa"/>
          </w:tcPr>
          <w:p w14:paraId="5AB3838A" w14:textId="56F9905F" w:rsidR="000E352A" w:rsidRDefault="00FA5B4A"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849" w:type="dxa"/>
          </w:tcPr>
          <w:p w14:paraId="33CA24D1" w14:textId="63232FFC" w:rsidR="000E352A" w:rsidRDefault="00FA5B4A"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1849" w:type="dxa"/>
          </w:tcPr>
          <w:p w14:paraId="6CF33E0A" w14:textId="7F5EE57F" w:rsidR="000E352A" w:rsidRDefault="006E2065"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Engage in team-leading exercises</w:t>
            </w:r>
          </w:p>
        </w:tc>
      </w:tr>
      <w:tr w:rsidR="000E352A" w14:paraId="1F6EBF89" w14:textId="77777777" w:rsidTr="00F54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75CDCE5A" w14:textId="737BE409" w:rsidR="000E352A" w:rsidRDefault="002834C3" w:rsidP="00127D5F">
            <w:pPr>
              <w:spacing w:line="360" w:lineRule="auto"/>
              <w:jc w:val="both"/>
              <w:rPr>
                <w:rFonts w:ascii="Arial" w:hAnsi="Arial" w:cs="Arial"/>
                <w:sz w:val="24"/>
                <w:szCs w:val="24"/>
              </w:rPr>
            </w:pPr>
            <w:r>
              <w:rPr>
                <w:rFonts w:ascii="Arial" w:hAnsi="Arial" w:cs="Arial"/>
                <w:sz w:val="24"/>
                <w:szCs w:val="24"/>
              </w:rPr>
              <w:t>Negotiation</w:t>
            </w:r>
          </w:p>
        </w:tc>
        <w:tc>
          <w:tcPr>
            <w:tcW w:w="1848" w:type="dxa"/>
          </w:tcPr>
          <w:p w14:paraId="737245A2" w14:textId="491F004F" w:rsidR="000E352A" w:rsidRDefault="00FA5B4A"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High</w:t>
            </w:r>
          </w:p>
        </w:tc>
        <w:tc>
          <w:tcPr>
            <w:tcW w:w="1848" w:type="dxa"/>
          </w:tcPr>
          <w:p w14:paraId="01E64A45" w14:textId="788A2B37" w:rsidR="000E352A" w:rsidRDefault="00086EE8"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1849" w:type="dxa"/>
          </w:tcPr>
          <w:p w14:paraId="7ABBFAA0" w14:textId="41032D0C" w:rsidR="000E352A" w:rsidRDefault="007347AA"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w:t>
            </w:r>
          </w:p>
        </w:tc>
        <w:tc>
          <w:tcPr>
            <w:tcW w:w="1849" w:type="dxa"/>
          </w:tcPr>
          <w:p w14:paraId="188AC9DC" w14:textId="1DC08B6D" w:rsidR="000E352A" w:rsidRDefault="007347AA"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Engage in debates</w:t>
            </w:r>
          </w:p>
        </w:tc>
      </w:tr>
      <w:tr w:rsidR="000E352A" w14:paraId="3B9F119C" w14:textId="77777777" w:rsidTr="00F54A0C">
        <w:tc>
          <w:tcPr>
            <w:cnfStyle w:val="001000000000" w:firstRow="0" w:lastRow="0" w:firstColumn="1" w:lastColumn="0" w:oddVBand="0" w:evenVBand="0" w:oddHBand="0" w:evenHBand="0" w:firstRowFirstColumn="0" w:firstRowLastColumn="0" w:lastRowFirstColumn="0" w:lastRowLastColumn="0"/>
            <w:tcW w:w="1848" w:type="dxa"/>
          </w:tcPr>
          <w:p w14:paraId="76B6B09A" w14:textId="033644A2" w:rsidR="000E352A" w:rsidRDefault="002834C3" w:rsidP="00127D5F">
            <w:pPr>
              <w:spacing w:line="360" w:lineRule="auto"/>
              <w:jc w:val="both"/>
              <w:rPr>
                <w:rFonts w:ascii="Arial" w:hAnsi="Arial" w:cs="Arial"/>
                <w:sz w:val="24"/>
                <w:szCs w:val="24"/>
              </w:rPr>
            </w:pPr>
            <w:r>
              <w:rPr>
                <w:rFonts w:ascii="Arial" w:hAnsi="Arial" w:cs="Arial"/>
                <w:sz w:val="24"/>
                <w:szCs w:val="24"/>
              </w:rPr>
              <w:t>Use of CRM</w:t>
            </w:r>
          </w:p>
        </w:tc>
        <w:tc>
          <w:tcPr>
            <w:tcW w:w="1848" w:type="dxa"/>
          </w:tcPr>
          <w:p w14:paraId="59A1E8DF" w14:textId="63F92498" w:rsidR="000E352A" w:rsidRDefault="00FA5B4A"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Medium</w:t>
            </w:r>
          </w:p>
        </w:tc>
        <w:tc>
          <w:tcPr>
            <w:tcW w:w="1848" w:type="dxa"/>
          </w:tcPr>
          <w:p w14:paraId="336FA6A1" w14:textId="67A8E413" w:rsidR="000E352A" w:rsidRDefault="00086EE8"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w:t>
            </w:r>
          </w:p>
        </w:tc>
        <w:tc>
          <w:tcPr>
            <w:tcW w:w="1849" w:type="dxa"/>
          </w:tcPr>
          <w:p w14:paraId="5D582C61" w14:textId="554299EC" w:rsidR="000E352A" w:rsidRDefault="00086EE8"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w:t>
            </w:r>
          </w:p>
        </w:tc>
        <w:tc>
          <w:tcPr>
            <w:tcW w:w="1849" w:type="dxa"/>
          </w:tcPr>
          <w:p w14:paraId="1AAB606E" w14:textId="6DB0BD18" w:rsidR="000E352A" w:rsidRDefault="008327D0"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Research and put into practice ‘customer relations management’ models</w:t>
            </w:r>
          </w:p>
        </w:tc>
      </w:tr>
      <w:tr w:rsidR="002834C3" w14:paraId="65D6AA8B" w14:textId="77777777" w:rsidTr="00F54A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16A690EE" w14:textId="60E231D1" w:rsidR="002834C3" w:rsidRDefault="002834C3" w:rsidP="00127D5F">
            <w:pPr>
              <w:spacing w:line="360" w:lineRule="auto"/>
              <w:jc w:val="both"/>
              <w:rPr>
                <w:rFonts w:ascii="Arial" w:hAnsi="Arial" w:cs="Arial"/>
                <w:sz w:val="24"/>
                <w:szCs w:val="24"/>
              </w:rPr>
            </w:pPr>
            <w:r>
              <w:rPr>
                <w:rFonts w:ascii="Arial" w:hAnsi="Arial" w:cs="Arial"/>
                <w:sz w:val="24"/>
                <w:szCs w:val="24"/>
              </w:rPr>
              <w:t>Research</w:t>
            </w:r>
          </w:p>
        </w:tc>
        <w:tc>
          <w:tcPr>
            <w:tcW w:w="1848" w:type="dxa"/>
          </w:tcPr>
          <w:p w14:paraId="0F12A8D8" w14:textId="212B3144" w:rsidR="002834C3" w:rsidRDefault="00FA5B4A"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Low</w:t>
            </w:r>
          </w:p>
        </w:tc>
        <w:tc>
          <w:tcPr>
            <w:tcW w:w="1848" w:type="dxa"/>
          </w:tcPr>
          <w:p w14:paraId="59E42AA7" w14:textId="4347A0AD" w:rsidR="002834C3" w:rsidRDefault="00920D8E"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1849" w:type="dxa"/>
          </w:tcPr>
          <w:p w14:paraId="21452DC0" w14:textId="2DEBE112" w:rsidR="002834C3" w:rsidRDefault="00920D8E"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849" w:type="dxa"/>
          </w:tcPr>
          <w:p w14:paraId="75F8D37F" w14:textId="5B72E28A" w:rsidR="002834C3" w:rsidRDefault="002D1246" w:rsidP="00127D5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Look up articles and academic sources of information</w:t>
            </w:r>
          </w:p>
        </w:tc>
      </w:tr>
      <w:tr w:rsidR="003D32D1" w14:paraId="142E6799" w14:textId="77777777" w:rsidTr="00F54A0C">
        <w:tc>
          <w:tcPr>
            <w:cnfStyle w:val="001000000000" w:firstRow="0" w:lastRow="0" w:firstColumn="1" w:lastColumn="0" w:oddVBand="0" w:evenVBand="0" w:oddHBand="0" w:evenHBand="0" w:firstRowFirstColumn="0" w:firstRowLastColumn="0" w:lastRowFirstColumn="0" w:lastRowLastColumn="0"/>
            <w:tcW w:w="1848" w:type="dxa"/>
          </w:tcPr>
          <w:p w14:paraId="37FA2525" w14:textId="564BD074" w:rsidR="003D32D1" w:rsidRDefault="003D32D1" w:rsidP="00127D5F">
            <w:pPr>
              <w:spacing w:line="360" w:lineRule="auto"/>
              <w:jc w:val="both"/>
              <w:rPr>
                <w:rFonts w:ascii="Arial" w:hAnsi="Arial" w:cs="Arial"/>
                <w:sz w:val="24"/>
                <w:szCs w:val="24"/>
              </w:rPr>
            </w:pPr>
            <w:r>
              <w:rPr>
                <w:rFonts w:ascii="Arial" w:hAnsi="Arial" w:cs="Arial"/>
                <w:sz w:val="24"/>
                <w:szCs w:val="24"/>
              </w:rPr>
              <w:t>Marketing</w:t>
            </w:r>
          </w:p>
        </w:tc>
        <w:tc>
          <w:tcPr>
            <w:tcW w:w="1848" w:type="dxa"/>
          </w:tcPr>
          <w:p w14:paraId="126FC9EC" w14:textId="2965EB03" w:rsidR="003D32D1" w:rsidRDefault="003D32D1"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High</w:t>
            </w:r>
          </w:p>
        </w:tc>
        <w:tc>
          <w:tcPr>
            <w:tcW w:w="1848" w:type="dxa"/>
          </w:tcPr>
          <w:p w14:paraId="65A20F2A" w14:textId="45F59E24" w:rsidR="003D32D1" w:rsidRDefault="003D32D1"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849" w:type="dxa"/>
          </w:tcPr>
          <w:p w14:paraId="152CB373" w14:textId="7AC0B2ED" w:rsidR="003D32D1" w:rsidRDefault="003D32D1"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w:t>
            </w:r>
          </w:p>
        </w:tc>
        <w:tc>
          <w:tcPr>
            <w:tcW w:w="1849" w:type="dxa"/>
          </w:tcPr>
          <w:p w14:paraId="6EECF98C" w14:textId="729B96E5" w:rsidR="003D32D1" w:rsidRDefault="003D32D1" w:rsidP="00127D5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Engage in social </w:t>
            </w:r>
            <w:r w:rsidR="004A205A">
              <w:rPr>
                <w:rFonts w:ascii="Arial" w:hAnsi="Arial" w:cs="Arial"/>
                <w:sz w:val="24"/>
                <w:szCs w:val="24"/>
              </w:rPr>
              <w:t>media campaigns and connect with key people on social platforms</w:t>
            </w:r>
          </w:p>
        </w:tc>
      </w:tr>
    </w:tbl>
    <w:p w14:paraId="3F1186B1" w14:textId="76BB37F7" w:rsidR="00920801" w:rsidRDefault="00920801" w:rsidP="00127D5F">
      <w:pPr>
        <w:spacing w:line="360" w:lineRule="auto"/>
        <w:jc w:val="both"/>
        <w:rPr>
          <w:rFonts w:ascii="Arial" w:hAnsi="Arial" w:cs="Arial"/>
          <w:sz w:val="24"/>
          <w:szCs w:val="24"/>
        </w:rPr>
      </w:pPr>
    </w:p>
    <w:p w14:paraId="3E36996D" w14:textId="77777777" w:rsidR="00920801" w:rsidRDefault="00920801" w:rsidP="00127D5F">
      <w:pPr>
        <w:spacing w:line="360" w:lineRule="auto"/>
        <w:jc w:val="both"/>
        <w:rPr>
          <w:rFonts w:ascii="Arial" w:hAnsi="Arial" w:cs="Arial"/>
          <w:sz w:val="24"/>
          <w:szCs w:val="24"/>
        </w:rPr>
      </w:pPr>
    </w:p>
    <w:p w14:paraId="51FA8824" w14:textId="77777777" w:rsidR="009B2C36" w:rsidRPr="00920801" w:rsidRDefault="009B2C36" w:rsidP="00127D5F">
      <w:pPr>
        <w:spacing w:line="360" w:lineRule="auto"/>
        <w:jc w:val="both"/>
        <w:rPr>
          <w:rFonts w:ascii="Arial" w:hAnsi="Arial" w:cs="Arial"/>
          <w:sz w:val="24"/>
          <w:szCs w:val="24"/>
        </w:rPr>
      </w:pPr>
    </w:p>
    <w:p w14:paraId="2171E3CA" w14:textId="193A77D2" w:rsidR="007D1B4F" w:rsidRDefault="007D1B4F" w:rsidP="00127D5F">
      <w:pPr>
        <w:spacing w:line="360" w:lineRule="auto"/>
        <w:jc w:val="both"/>
        <w:rPr>
          <w:rFonts w:ascii="Arial" w:hAnsi="Arial" w:cs="Arial"/>
          <w:sz w:val="24"/>
          <w:szCs w:val="24"/>
          <w:u w:val="single"/>
        </w:rPr>
      </w:pPr>
      <w:r>
        <w:rPr>
          <w:rFonts w:ascii="Arial" w:hAnsi="Arial" w:cs="Arial"/>
          <w:sz w:val="24"/>
          <w:szCs w:val="24"/>
          <w:u w:val="single"/>
        </w:rPr>
        <w:lastRenderedPageBreak/>
        <w:t>Digital Marketing</w:t>
      </w:r>
    </w:p>
    <w:p w14:paraId="673EBFF6" w14:textId="77777777" w:rsidR="007D1B4F" w:rsidRDefault="007D1B4F" w:rsidP="00127D5F">
      <w:pPr>
        <w:spacing w:line="360" w:lineRule="auto"/>
        <w:jc w:val="both"/>
        <w:rPr>
          <w:rFonts w:ascii="Arial" w:hAnsi="Arial" w:cs="Arial"/>
          <w:sz w:val="24"/>
          <w:szCs w:val="24"/>
        </w:rPr>
      </w:pPr>
    </w:p>
    <w:p w14:paraId="134D38BC" w14:textId="6F42AF8C" w:rsidR="003C0343" w:rsidRPr="00F02880" w:rsidRDefault="00784424" w:rsidP="00B25ADE">
      <w:pPr>
        <w:spacing w:line="360" w:lineRule="auto"/>
        <w:ind w:firstLine="720"/>
        <w:jc w:val="both"/>
        <w:rPr>
          <w:rFonts w:ascii="Arial" w:hAnsi="Arial" w:cs="Arial"/>
          <w:b/>
          <w:bCs/>
          <w:sz w:val="24"/>
          <w:szCs w:val="24"/>
        </w:rPr>
      </w:pPr>
      <w:r>
        <w:rPr>
          <w:rFonts w:ascii="Arial" w:hAnsi="Arial" w:cs="Arial"/>
          <w:sz w:val="24"/>
          <w:szCs w:val="24"/>
        </w:rPr>
        <w:t xml:space="preserve">To enhance the image and </w:t>
      </w:r>
      <w:r w:rsidR="00CD6DAC">
        <w:rPr>
          <w:rFonts w:ascii="Arial" w:hAnsi="Arial" w:cs="Arial"/>
          <w:sz w:val="24"/>
          <w:szCs w:val="24"/>
        </w:rPr>
        <w:t xml:space="preserve">public knowledge of the event, digital marketing will be used. This will include paid advertisements on </w:t>
      </w:r>
      <w:r w:rsidR="00B86A14">
        <w:rPr>
          <w:rFonts w:ascii="Arial" w:hAnsi="Arial" w:cs="Arial"/>
          <w:sz w:val="24"/>
          <w:szCs w:val="24"/>
        </w:rPr>
        <w:t xml:space="preserve">renowned social media platforms like Meta and TikTok, alongside public videos of </w:t>
      </w:r>
      <w:proofErr w:type="spellStart"/>
      <w:r w:rsidR="00B86A14">
        <w:rPr>
          <w:rFonts w:ascii="Arial" w:hAnsi="Arial" w:cs="Arial"/>
          <w:sz w:val="24"/>
          <w:szCs w:val="24"/>
        </w:rPr>
        <w:t>Wales’</w:t>
      </w:r>
      <w:proofErr w:type="spellEnd"/>
      <w:r w:rsidR="00B86A14">
        <w:rPr>
          <w:rFonts w:ascii="Arial" w:hAnsi="Arial" w:cs="Arial"/>
          <w:sz w:val="24"/>
          <w:szCs w:val="24"/>
        </w:rPr>
        <w:t xml:space="preserve"> scenic venues and culture to be distributed across the internet</w:t>
      </w:r>
      <w:r w:rsidR="00E25BA6">
        <w:rPr>
          <w:rFonts w:ascii="Arial" w:hAnsi="Arial" w:cs="Arial"/>
          <w:sz w:val="24"/>
          <w:szCs w:val="24"/>
        </w:rPr>
        <w:t xml:space="preserve"> (Jackson, 2013).</w:t>
      </w:r>
    </w:p>
    <w:p w14:paraId="7A8AD571" w14:textId="1A08C898" w:rsidR="00B25ADE" w:rsidRDefault="00271642" w:rsidP="009B2C36">
      <w:pPr>
        <w:spacing w:line="360" w:lineRule="auto"/>
        <w:ind w:firstLine="720"/>
        <w:jc w:val="both"/>
        <w:rPr>
          <w:rFonts w:ascii="Arial" w:hAnsi="Arial" w:cs="Arial"/>
          <w:b/>
          <w:bCs/>
          <w:sz w:val="24"/>
          <w:szCs w:val="24"/>
        </w:rPr>
      </w:pPr>
      <w:r>
        <w:rPr>
          <w:rFonts w:ascii="Arial" w:hAnsi="Arial" w:cs="Arial"/>
          <w:sz w:val="24"/>
          <w:szCs w:val="24"/>
        </w:rPr>
        <w:t xml:space="preserve">To further promote the event, it would also be beneficial to use news platforms like BBC, Travel Weekly, Visit Wales, and even MICE News, to showcase the available activities and genuine purpose behind the event, in hopes to attract the target audience and </w:t>
      </w:r>
      <w:r w:rsidR="00052E7F">
        <w:rPr>
          <w:rFonts w:ascii="Arial" w:hAnsi="Arial" w:cs="Arial"/>
          <w:sz w:val="24"/>
          <w:szCs w:val="24"/>
        </w:rPr>
        <w:t>increase chances of receiving the necessary donations and investments that help run the event</w:t>
      </w:r>
      <w:r w:rsidR="00E25BA6">
        <w:rPr>
          <w:rFonts w:ascii="Arial" w:hAnsi="Arial" w:cs="Arial"/>
          <w:sz w:val="24"/>
          <w:szCs w:val="24"/>
        </w:rPr>
        <w:t xml:space="preserve"> (Jackson, 2013; Oliveira, </w:t>
      </w:r>
      <w:r w:rsidR="00E25BA6">
        <w:rPr>
          <w:rFonts w:ascii="Arial" w:hAnsi="Arial" w:cs="Arial"/>
          <w:i/>
          <w:iCs/>
          <w:sz w:val="24"/>
          <w:szCs w:val="24"/>
        </w:rPr>
        <w:t xml:space="preserve">et al., </w:t>
      </w:r>
      <w:r w:rsidR="00E25BA6">
        <w:rPr>
          <w:rFonts w:ascii="Arial" w:hAnsi="Arial" w:cs="Arial"/>
          <w:sz w:val="24"/>
          <w:szCs w:val="24"/>
        </w:rPr>
        <w:t>2019).</w:t>
      </w:r>
    </w:p>
    <w:p w14:paraId="5FC5178F" w14:textId="77777777" w:rsidR="009B2C36" w:rsidRPr="009B2C36" w:rsidRDefault="009B2C36" w:rsidP="009B2C36">
      <w:pPr>
        <w:spacing w:line="360" w:lineRule="auto"/>
        <w:ind w:firstLine="720"/>
        <w:jc w:val="both"/>
        <w:rPr>
          <w:rFonts w:ascii="Arial" w:hAnsi="Arial" w:cs="Arial"/>
          <w:b/>
          <w:bCs/>
          <w:sz w:val="24"/>
          <w:szCs w:val="24"/>
        </w:rPr>
      </w:pPr>
    </w:p>
    <w:p w14:paraId="226EA277" w14:textId="41B1F994" w:rsidR="00F2556E" w:rsidRPr="00F23FC5" w:rsidRDefault="00F2556E" w:rsidP="00127D5F">
      <w:pPr>
        <w:pStyle w:val="Heading1"/>
        <w:spacing w:line="360" w:lineRule="auto"/>
        <w:jc w:val="both"/>
        <w:rPr>
          <w:b/>
          <w:bCs/>
          <w:color w:val="auto"/>
          <w:sz w:val="36"/>
          <w:szCs w:val="36"/>
        </w:rPr>
      </w:pPr>
      <w:bookmarkStart w:id="6" w:name="_Toc200650039"/>
      <w:r w:rsidRPr="00F23FC5">
        <w:rPr>
          <w:b/>
          <w:bCs/>
          <w:color w:val="auto"/>
          <w:sz w:val="36"/>
          <w:szCs w:val="36"/>
        </w:rPr>
        <w:t>Event Budget</w:t>
      </w:r>
      <w:bookmarkEnd w:id="6"/>
    </w:p>
    <w:p w14:paraId="7A38ADA8" w14:textId="77777777" w:rsidR="00E71CAD" w:rsidRDefault="00E71CAD" w:rsidP="00127D5F">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E71CAD" w14:paraId="6C803F47" w14:textId="77777777">
        <w:tc>
          <w:tcPr>
            <w:tcW w:w="4621" w:type="dxa"/>
          </w:tcPr>
          <w:p w14:paraId="63AF47AF" w14:textId="0B6D77A5" w:rsidR="00E71CAD" w:rsidRPr="00D93402" w:rsidRDefault="00966467" w:rsidP="00127D5F">
            <w:pPr>
              <w:spacing w:line="360" w:lineRule="auto"/>
              <w:jc w:val="both"/>
              <w:rPr>
                <w:rFonts w:ascii="Arial" w:hAnsi="Arial" w:cs="Arial"/>
                <w:b/>
                <w:bCs/>
                <w:sz w:val="24"/>
                <w:szCs w:val="24"/>
              </w:rPr>
            </w:pPr>
            <w:r>
              <w:rPr>
                <w:rFonts w:ascii="Arial" w:hAnsi="Arial" w:cs="Arial"/>
                <w:b/>
                <w:bCs/>
                <w:sz w:val="24"/>
                <w:szCs w:val="24"/>
              </w:rPr>
              <w:t>Revenue</w:t>
            </w:r>
          </w:p>
        </w:tc>
        <w:tc>
          <w:tcPr>
            <w:tcW w:w="4621" w:type="dxa"/>
          </w:tcPr>
          <w:p w14:paraId="565DEDFF" w14:textId="6429AA00" w:rsidR="00E71CAD" w:rsidRPr="00D93402" w:rsidRDefault="00E71CAD" w:rsidP="00127D5F">
            <w:pPr>
              <w:spacing w:line="360" w:lineRule="auto"/>
              <w:jc w:val="both"/>
              <w:rPr>
                <w:rFonts w:ascii="Arial" w:hAnsi="Arial" w:cs="Arial"/>
                <w:b/>
                <w:bCs/>
                <w:sz w:val="24"/>
                <w:szCs w:val="24"/>
              </w:rPr>
            </w:pPr>
            <w:r w:rsidRPr="00D93402">
              <w:rPr>
                <w:rFonts w:ascii="Arial" w:hAnsi="Arial" w:cs="Arial"/>
                <w:b/>
                <w:bCs/>
                <w:sz w:val="24"/>
                <w:szCs w:val="24"/>
              </w:rPr>
              <w:t>Amount</w:t>
            </w:r>
          </w:p>
        </w:tc>
      </w:tr>
      <w:tr w:rsidR="00E71CAD" w14:paraId="3C6565DC" w14:textId="77777777">
        <w:tc>
          <w:tcPr>
            <w:tcW w:w="4621" w:type="dxa"/>
          </w:tcPr>
          <w:p w14:paraId="0F08795D" w14:textId="7266DA4A" w:rsidR="00E71CAD" w:rsidRDefault="00493396" w:rsidP="00127D5F">
            <w:pPr>
              <w:spacing w:line="360" w:lineRule="auto"/>
              <w:jc w:val="both"/>
              <w:rPr>
                <w:rFonts w:ascii="Arial" w:hAnsi="Arial" w:cs="Arial"/>
                <w:sz w:val="24"/>
                <w:szCs w:val="24"/>
              </w:rPr>
            </w:pPr>
            <w:r>
              <w:rPr>
                <w:rFonts w:ascii="Arial" w:hAnsi="Arial" w:cs="Arial"/>
                <w:sz w:val="24"/>
                <w:szCs w:val="24"/>
              </w:rPr>
              <w:t>Delegate Fees</w:t>
            </w:r>
          </w:p>
        </w:tc>
        <w:tc>
          <w:tcPr>
            <w:tcW w:w="4621" w:type="dxa"/>
          </w:tcPr>
          <w:p w14:paraId="53248DEC" w14:textId="08A464D5" w:rsidR="00E71CAD" w:rsidRDefault="00E83476" w:rsidP="00127D5F">
            <w:pPr>
              <w:spacing w:line="360" w:lineRule="auto"/>
              <w:jc w:val="both"/>
              <w:rPr>
                <w:rFonts w:ascii="Arial" w:hAnsi="Arial" w:cs="Arial"/>
                <w:sz w:val="24"/>
                <w:szCs w:val="24"/>
              </w:rPr>
            </w:pPr>
            <w:r>
              <w:rPr>
                <w:rFonts w:ascii="Arial" w:hAnsi="Arial" w:cs="Arial"/>
                <w:sz w:val="24"/>
                <w:szCs w:val="24"/>
              </w:rPr>
              <w:t>£</w:t>
            </w:r>
            <w:r w:rsidR="00966467">
              <w:rPr>
                <w:rFonts w:ascii="Arial" w:hAnsi="Arial" w:cs="Arial"/>
                <w:sz w:val="24"/>
                <w:szCs w:val="24"/>
              </w:rPr>
              <w:t>45,000</w:t>
            </w:r>
          </w:p>
        </w:tc>
      </w:tr>
      <w:tr w:rsidR="00E71CAD" w14:paraId="19A3797A" w14:textId="77777777">
        <w:tc>
          <w:tcPr>
            <w:tcW w:w="4621" w:type="dxa"/>
          </w:tcPr>
          <w:p w14:paraId="19017B92" w14:textId="22AD0D2B" w:rsidR="00E71CAD" w:rsidRDefault="00E83476" w:rsidP="00127D5F">
            <w:pPr>
              <w:spacing w:line="360" w:lineRule="auto"/>
              <w:jc w:val="both"/>
              <w:rPr>
                <w:rFonts w:ascii="Arial" w:hAnsi="Arial" w:cs="Arial"/>
                <w:sz w:val="24"/>
                <w:szCs w:val="24"/>
              </w:rPr>
            </w:pPr>
            <w:r>
              <w:rPr>
                <w:rFonts w:ascii="Arial" w:hAnsi="Arial" w:cs="Arial"/>
                <w:sz w:val="24"/>
                <w:szCs w:val="24"/>
              </w:rPr>
              <w:t>Government Grants</w:t>
            </w:r>
          </w:p>
        </w:tc>
        <w:tc>
          <w:tcPr>
            <w:tcW w:w="4621" w:type="dxa"/>
          </w:tcPr>
          <w:p w14:paraId="68EE50ED" w14:textId="40E86CC0" w:rsidR="00E71CAD" w:rsidRDefault="00E83476" w:rsidP="00127D5F">
            <w:pPr>
              <w:spacing w:line="360" w:lineRule="auto"/>
              <w:jc w:val="both"/>
              <w:rPr>
                <w:rFonts w:ascii="Arial" w:hAnsi="Arial" w:cs="Arial"/>
                <w:sz w:val="24"/>
                <w:szCs w:val="24"/>
              </w:rPr>
            </w:pPr>
            <w:r>
              <w:rPr>
                <w:rFonts w:ascii="Arial" w:hAnsi="Arial" w:cs="Arial"/>
                <w:sz w:val="24"/>
                <w:szCs w:val="24"/>
              </w:rPr>
              <w:t>£</w:t>
            </w:r>
            <w:r w:rsidR="00966467">
              <w:rPr>
                <w:rFonts w:ascii="Arial" w:hAnsi="Arial" w:cs="Arial"/>
                <w:sz w:val="24"/>
                <w:szCs w:val="24"/>
              </w:rPr>
              <w:t>20,000</w:t>
            </w:r>
          </w:p>
        </w:tc>
      </w:tr>
      <w:tr w:rsidR="00E71CAD" w14:paraId="5CFA2083" w14:textId="77777777">
        <w:tc>
          <w:tcPr>
            <w:tcW w:w="4621" w:type="dxa"/>
          </w:tcPr>
          <w:p w14:paraId="2F780DF2" w14:textId="08CBB343" w:rsidR="00E71CAD" w:rsidRDefault="00E83476" w:rsidP="00127D5F">
            <w:pPr>
              <w:spacing w:line="360" w:lineRule="auto"/>
              <w:jc w:val="both"/>
              <w:rPr>
                <w:rFonts w:ascii="Arial" w:hAnsi="Arial" w:cs="Arial"/>
                <w:sz w:val="24"/>
                <w:szCs w:val="24"/>
              </w:rPr>
            </w:pPr>
            <w:r>
              <w:rPr>
                <w:rFonts w:ascii="Arial" w:hAnsi="Arial" w:cs="Arial"/>
                <w:sz w:val="24"/>
                <w:szCs w:val="24"/>
              </w:rPr>
              <w:t>Sponsorship</w:t>
            </w:r>
          </w:p>
        </w:tc>
        <w:tc>
          <w:tcPr>
            <w:tcW w:w="4621" w:type="dxa"/>
          </w:tcPr>
          <w:p w14:paraId="2BBBC17A" w14:textId="67FC1BE1" w:rsidR="00E71CAD" w:rsidRDefault="00E83476" w:rsidP="00127D5F">
            <w:pPr>
              <w:spacing w:line="360" w:lineRule="auto"/>
              <w:jc w:val="both"/>
              <w:rPr>
                <w:rFonts w:ascii="Arial" w:hAnsi="Arial" w:cs="Arial"/>
                <w:sz w:val="24"/>
                <w:szCs w:val="24"/>
              </w:rPr>
            </w:pPr>
            <w:r>
              <w:rPr>
                <w:rFonts w:ascii="Arial" w:hAnsi="Arial" w:cs="Arial"/>
                <w:sz w:val="24"/>
                <w:szCs w:val="24"/>
              </w:rPr>
              <w:t>£</w:t>
            </w:r>
            <w:r w:rsidR="00081545">
              <w:rPr>
                <w:rFonts w:ascii="Arial" w:hAnsi="Arial" w:cs="Arial"/>
                <w:sz w:val="24"/>
                <w:szCs w:val="24"/>
              </w:rPr>
              <w:t>35</w:t>
            </w:r>
            <w:r w:rsidR="00966467">
              <w:rPr>
                <w:rFonts w:ascii="Arial" w:hAnsi="Arial" w:cs="Arial"/>
                <w:sz w:val="24"/>
                <w:szCs w:val="24"/>
              </w:rPr>
              <w:t>,000</w:t>
            </w:r>
          </w:p>
        </w:tc>
      </w:tr>
      <w:tr w:rsidR="00E83476" w14:paraId="3B46317C" w14:textId="77777777">
        <w:tc>
          <w:tcPr>
            <w:tcW w:w="4621" w:type="dxa"/>
          </w:tcPr>
          <w:p w14:paraId="57A3AA12" w14:textId="299BCA20" w:rsidR="00E83476" w:rsidRPr="00966467" w:rsidRDefault="00E83476" w:rsidP="00127D5F">
            <w:pPr>
              <w:spacing w:line="360" w:lineRule="auto"/>
              <w:jc w:val="both"/>
              <w:rPr>
                <w:rFonts w:ascii="Arial" w:hAnsi="Arial" w:cs="Arial"/>
                <w:b/>
                <w:bCs/>
                <w:sz w:val="24"/>
                <w:szCs w:val="24"/>
              </w:rPr>
            </w:pPr>
            <w:r w:rsidRPr="00966467">
              <w:rPr>
                <w:rFonts w:ascii="Arial" w:hAnsi="Arial" w:cs="Arial"/>
                <w:b/>
                <w:bCs/>
                <w:sz w:val="24"/>
                <w:szCs w:val="24"/>
              </w:rPr>
              <w:t>Projected Revenue</w:t>
            </w:r>
          </w:p>
        </w:tc>
        <w:tc>
          <w:tcPr>
            <w:tcW w:w="4621" w:type="dxa"/>
          </w:tcPr>
          <w:p w14:paraId="3CC06096" w14:textId="3E3EB8D1" w:rsidR="00E83476" w:rsidRDefault="00E83476" w:rsidP="00127D5F">
            <w:pPr>
              <w:spacing w:line="360" w:lineRule="auto"/>
              <w:jc w:val="both"/>
              <w:rPr>
                <w:rFonts w:ascii="Arial" w:hAnsi="Arial" w:cs="Arial"/>
                <w:sz w:val="24"/>
                <w:szCs w:val="24"/>
              </w:rPr>
            </w:pPr>
            <w:r>
              <w:rPr>
                <w:rFonts w:ascii="Arial" w:hAnsi="Arial" w:cs="Arial"/>
                <w:sz w:val="24"/>
                <w:szCs w:val="24"/>
              </w:rPr>
              <w:t>£</w:t>
            </w:r>
            <w:r w:rsidR="00081545">
              <w:rPr>
                <w:rFonts w:ascii="Arial" w:hAnsi="Arial" w:cs="Arial"/>
                <w:sz w:val="24"/>
                <w:szCs w:val="24"/>
              </w:rPr>
              <w:t>10</w:t>
            </w:r>
            <w:r>
              <w:rPr>
                <w:rFonts w:ascii="Arial" w:hAnsi="Arial" w:cs="Arial"/>
                <w:sz w:val="24"/>
                <w:szCs w:val="24"/>
              </w:rPr>
              <w:t>0,000</w:t>
            </w:r>
          </w:p>
        </w:tc>
      </w:tr>
    </w:tbl>
    <w:p w14:paraId="044DF860" w14:textId="77777777" w:rsidR="00E71CAD" w:rsidRDefault="00E71CAD" w:rsidP="00127D5F">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E71CAD" w14:paraId="65322B87" w14:textId="77777777">
        <w:tc>
          <w:tcPr>
            <w:tcW w:w="4621" w:type="dxa"/>
          </w:tcPr>
          <w:p w14:paraId="3E856054" w14:textId="69BC9D4C" w:rsidR="00E71CAD" w:rsidRPr="00D93402" w:rsidRDefault="006131FA" w:rsidP="00127D5F">
            <w:pPr>
              <w:spacing w:line="360" w:lineRule="auto"/>
              <w:jc w:val="both"/>
              <w:rPr>
                <w:rFonts w:ascii="Arial" w:hAnsi="Arial" w:cs="Arial"/>
                <w:b/>
                <w:bCs/>
                <w:sz w:val="24"/>
                <w:szCs w:val="24"/>
              </w:rPr>
            </w:pPr>
            <w:r w:rsidRPr="00D93402">
              <w:rPr>
                <w:rFonts w:ascii="Arial" w:hAnsi="Arial" w:cs="Arial"/>
                <w:b/>
                <w:bCs/>
                <w:sz w:val="24"/>
                <w:szCs w:val="24"/>
              </w:rPr>
              <w:t>Expenditures</w:t>
            </w:r>
          </w:p>
        </w:tc>
        <w:tc>
          <w:tcPr>
            <w:tcW w:w="4621" w:type="dxa"/>
          </w:tcPr>
          <w:p w14:paraId="1DCD39E1" w14:textId="58CE0028" w:rsidR="00E71CAD" w:rsidRPr="00D93402" w:rsidRDefault="006131FA" w:rsidP="00127D5F">
            <w:pPr>
              <w:spacing w:line="360" w:lineRule="auto"/>
              <w:jc w:val="both"/>
              <w:rPr>
                <w:rFonts w:ascii="Arial" w:hAnsi="Arial" w:cs="Arial"/>
                <w:b/>
                <w:bCs/>
                <w:sz w:val="24"/>
                <w:szCs w:val="24"/>
              </w:rPr>
            </w:pPr>
            <w:r w:rsidRPr="00D93402">
              <w:rPr>
                <w:rFonts w:ascii="Arial" w:hAnsi="Arial" w:cs="Arial"/>
                <w:b/>
                <w:bCs/>
                <w:sz w:val="24"/>
                <w:szCs w:val="24"/>
              </w:rPr>
              <w:t>Amount</w:t>
            </w:r>
          </w:p>
        </w:tc>
      </w:tr>
      <w:tr w:rsidR="00E71CAD" w14:paraId="0CAB234C" w14:textId="77777777">
        <w:tc>
          <w:tcPr>
            <w:tcW w:w="4621" w:type="dxa"/>
          </w:tcPr>
          <w:p w14:paraId="50BCBC20" w14:textId="0E50F3EE" w:rsidR="00E71CAD" w:rsidRDefault="00D93402" w:rsidP="00127D5F">
            <w:pPr>
              <w:spacing w:line="360" w:lineRule="auto"/>
              <w:jc w:val="both"/>
              <w:rPr>
                <w:rFonts w:ascii="Arial" w:hAnsi="Arial" w:cs="Arial"/>
                <w:sz w:val="24"/>
                <w:szCs w:val="24"/>
              </w:rPr>
            </w:pPr>
            <w:r>
              <w:rPr>
                <w:rFonts w:ascii="Arial" w:hAnsi="Arial" w:cs="Arial"/>
                <w:sz w:val="24"/>
                <w:szCs w:val="24"/>
              </w:rPr>
              <w:t>Venue Hire</w:t>
            </w:r>
          </w:p>
        </w:tc>
        <w:tc>
          <w:tcPr>
            <w:tcW w:w="4621" w:type="dxa"/>
          </w:tcPr>
          <w:p w14:paraId="7389E88B" w14:textId="569A6C52" w:rsidR="00E71CAD" w:rsidRDefault="00B75542" w:rsidP="00127D5F">
            <w:pPr>
              <w:spacing w:line="360" w:lineRule="auto"/>
              <w:jc w:val="both"/>
              <w:rPr>
                <w:rFonts w:ascii="Arial" w:hAnsi="Arial" w:cs="Arial"/>
                <w:sz w:val="24"/>
                <w:szCs w:val="24"/>
              </w:rPr>
            </w:pPr>
            <w:r>
              <w:rPr>
                <w:rFonts w:ascii="Arial" w:hAnsi="Arial" w:cs="Arial"/>
                <w:sz w:val="24"/>
                <w:szCs w:val="24"/>
              </w:rPr>
              <w:t>£30,000</w:t>
            </w:r>
          </w:p>
        </w:tc>
      </w:tr>
      <w:tr w:rsidR="00E71CAD" w14:paraId="5FFB9ED4" w14:textId="77777777">
        <w:tc>
          <w:tcPr>
            <w:tcW w:w="4621" w:type="dxa"/>
          </w:tcPr>
          <w:p w14:paraId="1C75C565" w14:textId="5D1D391D" w:rsidR="00E71CAD" w:rsidRDefault="00D93402" w:rsidP="00127D5F">
            <w:pPr>
              <w:spacing w:line="360" w:lineRule="auto"/>
              <w:jc w:val="both"/>
              <w:rPr>
                <w:rFonts w:ascii="Arial" w:hAnsi="Arial" w:cs="Arial"/>
                <w:sz w:val="24"/>
                <w:szCs w:val="24"/>
              </w:rPr>
            </w:pPr>
            <w:r>
              <w:rPr>
                <w:rFonts w:ascii="Arial" w:hAnsi="Arial" w:cs="Arial"/>
                <w:sz w:val="24"/>
                <w:szCs w:val="24"/>
              </w:rPr>
              <w:t>Staffing</w:t>
            </w:r>
          </w:p>
        </w:tc>
        <w:tc>
          <w:tcPr>
            <w:tcW w:w="4621" w:type="dxa"/>
          </w:tcPr>
          <w:p w14:paraId="6D2282AA" w14:textId="7950D0BB" w:rsidR="00E71CAD" w:rsidRDefault="00B75542" w:rsidP="00127D5F">
            <w:pPr>
              <w:spacing w:line="360" w:lineRule="auto"/>
              <w:jc w:val="both"/>
              <w:rPr>
                <w:rFonts w:ascii="Arial" w:hAnsi="Arial" w:cs="Arial"/>
                <w:sz w:val="24"/>
                <w:szCs w:val="24"/>
              </w:rPr>
            </w:pPr>
            <w:r>
              <w:rPr>
                <w:rFonts w:ascii="Arial" w:hAnsi="Arial" w:cs="Arial"/>
                <w:sz w:val="24"/>
                <w:szCs w:val="24"/>
              </w:rPr>
              <w:t>£15,000</w:t>
            </w:r>
          </w:p>
        </w:tc>
      </w:tr>
      <w:tr w:rsidR="00D93402" w14:paraId="39FBBAFD" w14:textId="77777777">
        <w:tc>
          <w:tcPr>
            <w:tcW w:w="4621" w:type="dxa"/>
          </w:tcPr>
          <w:p w14:paraId="595D308A" w14:textId="573A2241" w:rsidR="00D93402" w:rsidRDefault="00D93402" w:rsidP="00127D5F">
            <w:pPr>
              <w:spacing w:line="360" w:lineRule="auto"/>
              <w:jc w:val="both"/>
              <w:rPr>
                <w:rFonts w:ascii="Arial" w:hAnsi="Arial" w:cs="Arial"/>
                <w:sz w:val="24"/>
                <w:szCs w:val="24"/>
              </w:rPr>
            </w:pPr>
            <w:r>
              <w:rPr>
                <w:rFonts w:ascii="Arial" w:hAnsi="Arial" w:cs="Arial"/>
                <w:sz w:val="24"/>
                <w:szCs w:val="24"/>
              </w:rPr>
              <w:t>Marketing</w:t>
            </w:r>
          </w:p>
        </w:tc>
        <w:tc>
          <w:tcPr>
            <w:tcW w:w="4621" w:type="dxa"/>
          </w:tcPr>
          <w:p w14:paraId="671C0BC0" w14:textId="13EB690A" w:rsidR="00D93402" w:rsidRDefault="00B75542" w:rsidP="00127D5F">
            <w:pPr>
              <w:spacing w:line="360" w:lineRule="auto"/>
              <w:jc w:val="both"/>
              <w:rPr>
                <w:rFonts w:ascii="Arial" w:hAnsi="Arial" w:cs="Arial"/>
                <w:sz w:val="24"/>
                <w:szCs w:val="24"/>
              </w:rPr>
            </w:pPr>
            <w:r>
              <w:rPr>
                <w:rFonts w:ascii="Arial" w:hAnsi="Arial" w:cs="Arial"/>
                <w:sz w:val="24"/>
                <w:szCs w:val="24"/>
              </w:rPr>
              <w:t>£10,000</w:t>
            </w:r>
          </w:p>
        </w:tc>
      </w:tr>
      <w:tr w:rsidR="00D93402" w14:paraId="24CBB857" w14:textId="77777777">
        <w:tc>
          <w:tcPr>
            <w:tcW w:w="4621" w:type="dxa"/>
          </w:tcPr>
          <w:p w14:paraId="386D0966" w14:textId="3DBCD3CB" w:rsidR="00D93402" w:rsidRDefault="00D93402" w:rsidP="00127D5F">
            <w:pPr>
              <w:spacing w:line="360" w:lineRule="auto"/>
              <w:jc w:val="both"/>
              <w:rPr>
                <w:rFonts w:ascii="Arial" w:hAnsi="Arial" w:cs="Arial"/>
                <w:sz w:val="24"/>
                <w:szCs w:val="24"/>
              </w:rPr>
            </w:pPr>
            <w:r>
              <w:rPr>
                <w:rFonts w:ascii="Arial" w:hAnsi="Arial" w:cs="Arial"/>
                <w:sz w:val="24"/>
                <w:szCs w:val="24"/>
              </w:rPr>
              <w:t>Activities &amp; Entertainment</w:t>
            </w:r>
          </w:p>
        </w:tc>
        <w:tc>
          <w:tcPr>
            <w:tcW w:w="4621" w:type="dxa"/>
          </w:tcPr>
          <w:p w14:paraId="4A0E61D3" w14:textId="00128B25" w:rsidR="00D93402" w:rsidRDefault="00B75542" w:rsidP="00127D5F">
            <w:pPr>
              <w:spacing w:line="360" w:lineRule="auto"/>
              <w:jc w:val="both"/>
              <w:rPr>
                <w:rFonts w:ascii="Arial" w:hAnsi="Arial" w:cs="Arial"/>
                <w:sz w:val="24"/>
                <w:szCs w:val="24"/>
              </w:rPr>
            </w:pPr>
            <w:r>
              <w:rPr>
                <w:rFonts w:ascii="Arial" w:hAnsi="Arial" w:cs="Arial"/>
                <w:sz w:val="24"/>
                <w:szCs w:val="24"/>
              </w:rPr>
              <w:t>£20,000</w:t>
            </w:r>
          </w:p>
        </w:tc>
      </w:tr>
      <w:tr w:rsidR="00D93402" w14:paraId="200D711A" w14:textId="77777777">
        <w:tc>
          <w:tcPr>
            <w:tcW w:w="4621" w:type="dxa"/>
          </w:tcPr>
          <w:p w14:paraId="30201EC4" w14:textId="42F4442C" w:rsidR="00D93402" w:rsidRPr="00493396" w:rsidRDefault="00D93402" w:rsidP="00127D5F">
            <w:pPr>
              <w:spacing w:line="360" w:lineRule="auto"/>
              <w:jc w:val="both"/>
              <w:rPr>
                <w:rFonts w:ascii="Arial" w:hAnsi="Arial" w:cs="Arial"/>
                <w:b/>
                <w:bCs/>
                <w:sz w:val="24"/>
                <w:szCs w:val="24"/>
              </w:rPr>
            </w:pPr>
            <w:r w:rsidRPr="00493396">
              <w:rPr>
                <w:rFonts w:ascii="Arial" w:hAnsi="Arial" w:cs="Arial"/>
                <w:b/>
                <w:bCs/>
                <w:sz w:val="24"/>
                <w:szCs w:val="24"/>
              </w:rPr>
              <w:t xml:space="preserve">Total </w:t>
            </w:r>
            <w:r w:rsidR="00493396">
              <w:rPr>
                <w:rFonts w:ascii="Arial" w:hAnsi="Arial" w:cs="Arial"/>
                <w:b/>
                <w:bCs/>
                <w:sz w:val="24"/>
                <w:szCs w:val="24"/>
              </w:rPr>
              <w:t>Expenditures</w:t>
            </w:r>
          </w:p>
        </w:tc>
        <w:tc>
          <w:tcPr>
            <w:tcW w:w="4621" w:type="dxa"/>
          </w:tcPr>
          <w:p w14:paraId="5B492496" w14:textId="2EF6FBFA" w:rsidR="00D93402" w:rsidRDefault="00B75542" w:rsidP="00127D5F">
            <w:pPr>
              <w:spacing w:line="360" w:lineRule="auto"/>
              <w:jc w:val="both"/>
              <w:rPr>
                <w:rFonts w:ascii="Arial" w:hAnsi="Arial" w:cs="Arial"/>
                <w:sz w:val="24"/>
                <w:szCs w:val="24"/>
              </w:rPr>
            </w:pPr>
            <w:r>
              <w:rPr>
                <w:rFonts w:ascii="Arial" w:hAnsi="Arial" w:cs="Arial"/>
                <w:sz w:val="24"/>
                <w:szCs w:val="24"/>
              </w:rPr>
              <w:t>£75,000</w:t>
            </w:r>
          </w:p>
        </w:tc>
      </w:tr>
    </w:tbl>
    <w:p w14:paraId="3480C432" w14:textId="77777777" w:rsidR="00E71CAD" w:rsidRDefault="00E71CAD" w:rsidP="00127D5F">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E83476" w14:paraId="42609428" w14:textId="77777777">
        <w:tc>
          <w:tcPr>
            <w:tcW w:w="4621" w:type="dxa"/>
          </w:tcPr>
          <w:p w14:paraId="4B2786A7" w14:textId="359CBC2F" w:rsidR="00E83476" w:rsidRPr="00E83476" w:rsidRDefault="00E83476" w:rsidP="00127D5F">
            <w:pPr>
              <w:spacing w:line="360" w:lineRule="auto"/>
              <w:jc w:val="both"/>
              <w:rPr>
                <w:rFonts w:ascii="Arial" w:hAnsi="Arial" w:cs="Arial"/>
                <w:b/>
                <w:bCs/>
                <w:sz w:val="24"/>
                <w:szCs w:val="24"/>
              </w:rPr>
            </w:pPr>
            <w:r>
              <w:rPr>
                <w:rFonts w:ascii="Arial" w:hAnsi="Arial" w:cs="Arial"/>
                <w:b/>
                <w:bCs/>
                <w:sz w:val="24"/>
                <w:szCs w:val="24"/>
              </w:rPr>
              <w:t>Estimated Profit</w:t>
            </w:r>
          </w:p>
        </w:tc>
        <w:tc>
          <w:tcPr>
            <w:tcW w:w="4621" w:type="dxa"/>
          </w:tcPr>
          <w:p w14:paraId="4665970C" w14:textId="003DB366" w:rsidR="00E83476" w:rsidRPr="00B75542" w:rsidRDefault="00B75542" w:rsidP="00127D5F">
            <w:pPr>
              <w:spacing w:line="360" w:lineRule="auto"/>
              <w:jc w:val="both"/>
              <w:rPr>
                <w:rFonts w:ascii="Arial" w:hAnsi="Arial" w:cs="Arial"/>
                <w:sz w:val="24"/>
                <w:szCs w:val="24"/>
              </w:rPr>
            </w:pPr>
            <w:r>
              <w:rPr>
                <w:rFonts w:ascii="Arial" w:hAnsi="Arial" w:cs="Arial"/>
                <w:sz w:val="24"/>
                <w:szCs w:val="24"/>
              </w:rPr>
              <w:t>£</w:t>
            </w:r>
            <w:r w:rsidR="00081545">
              <w:rPr>
                <w:rFonts w:ascii="Arial" w:hAnsi="Arial" w:cs="Arial"/>
                <w:sz w:val="24"/>
                <w:szCs w:val="24"/>
              </w:rPr>
              <w:t>15</w:t>
            </w:r>
            <w:r>
              <w:rPr>
                <w:rFonts w:ascii="Arial" w:hAnsi="Arial" w:cs="Arial"/>
                <w:sz w:val="24"/>
                <w:szCs w:val="24"/>
              </w:rPr>
              <w:t>,000</w:t>
            </w:r>
          </w:p>
        </w:tc>
      </w:tr>
    </w:tbl>
    <w:p w14:paraId="1A89CC6E" w14:textId="77777777" w:rsidR="00E83476" w:rsidRDefault="00E83476" w:rsidP="00127D5F">
      <w:pPr>
        <w:spacing w:line="360" w:lineRule="auto"/>
        <w:jc w:val="both"/>
        <w:rPr>
          <w:rFonts w:ascii="Arial" w:hAnsi="Arial" w:cs="Arial"/>
          <w:sz w:val="24"/>
          <w:szCs w:val="24"/>
        </w:rPr>
      </w:pPr>
    </w:p>
    <w:p w14:paraId="07DDBD80" w14:textId="77777777" w:rsidR="00B25ADE" w:rsidRDefault="00E47534" w:rsidP="00B25ADE">
      <w:pPr>
        <w:spacing w:line="360" w:lineRule="auto"/>
        <w:ind w:firstLine="720"/>
        <w:jc w:val="both"/>
        <w:rPr>
          <w:rFonts w:ascii="Arial" w:hAnsi="Arial" w:cs="Arial"/>
          <w:sz w:val="24"/>
          <w:szCs w:val="24"/>
        </w:rPr>
      </w:pPr>
      <w:r>
        <w:rPr>
          <w:rFonts w:ascii="Arial" w:hAnsi="Arial" w:cs="Arial"/>
          <w:sz w:val="24"/>
          <w:szCs w:val="24"/>
        </w:rPr>
        <w:lastRenderedPageBreak/>
        <w:t xml:space="preserve">The funding sources, including the delegate fees, and government grants are the most reliable </w:t>
      </w:r>
      <w:r w:rsidR="00722A1E">
        <w:rPr>
          <w:rFonts w:ascii="Arial" w:hAnsi="Arial" w:cs="Arial"/>
          <w:sz w:val="24"/>
          <w:szCs w:val="24"/>
        </w:rPr>
        <w:t xml:space="preserve">sources of revenue coming from this event. This is </w:t>
      </w:r>
      <w:proofErr w:type="gramStart"/>
      <w:r w:rsidR="00722A1E">
        <w:rPr>
          <w:rFonts w:ascii="Arial" w:hAnsi="Arial" w:cs="Arial"/>
          <w:sz w:val="24"/>
          <w:szCs w:val="24"/>
        </w:rPr>
        <w:t>due to the fact that</w:t>
      </w:r>
      <w:proofErr w:type="gramEnd"/>
      <w:r w:rsidR="00722A1E">
        <w:rPr>
          <w:rFonts w:ascii="Arial" w:hAnsi="Arial" w:cs="Arial"/>
          <w:sz w:val="24"/>
          <w:szCs w:val="24"/>
        </w:rPr>
        <w:t xml:space="preserve"> government grants, which are handed out to entities benefitting said government, </w:t>
      </w:r>
      <w:r w:rsidR="004C7E1E">
        <w:rPr>
          <w:rFonts w:ascii="Arial" w:hAnsi="Arial" w:cs="Arial"/>
          <w:sz w:val="24"/>
          <w:szCs w:val="24"/>
        </w:rPr>
        <w:t xml:space="preserve">making the </w:t>
      </w:r>
      <w:r w:rsidR="00D007AD">
        <w:rPr>
          <w:rFonts w:ascii="Arial" w:hAnsi="Arial" w:cs="Arial"/>
          <w:sz w:val="24"/>
          <w:szCs w:val="24"/>
        </w:rPr>
        <w:t xml:space="preserve">Hospitality Summit promoting the Year of </w:t>
      </w:r>
      <w:proofErr w:type="spellStart"/>
      <w:r w:rsidR="00D007AD">
        <w:rPr>
          <w:rFonts w:ascii="Arial" w:hAnsi="Arial" w:cs="Arial"/>
          <w:sz w:val="24"/>
          <w:szCs w:val="24"/>
        </w:rPr>
        <w:t>Croeso</w:t>
      </w:r>
      <w:proofErr w:type="spellEnd"/>
      <w:r w:rsidR="00D007AD">
        <w:rPr>
          <w:rFonts w:ascii="Arial" w:hAnsi="Arial" w:cs="Arial"/>
          <w:sz w:val="24"/>
          <w:szCs w:val="24"/>
        </w:rPr>
        <w:t xml:space="preserve"> 2025 theme a perfect example.</w:t>
      </w:r>
      <w:r w:rsidR="009830A9">
        <w:rPr>
          <w:rFonts w:ascii="Arial" w:hAnsi="Arial" w:cs="Arial"/>
          <w:sz w:val="24"/>
          <w:szCs w:val="24"/>
        </w:rPr>
        <w:t xml:space="preserve"> Also, delegate fees are non-negotiable as they will be paying to reserve tickets to the meeting/event, alongside </w:t>
      </w:r>
      <w:r w:rsidR="00456A52">
        <w:rPr>
          <w:rFonts w:ascii="Arial" w:hAnsi="Arial" w:cs="Arial"/>
          <w:sz w:val="24"/>
          <w:szCs w:val="24"/>
        </w:rPr>
        <w:t>paying for on-site activities and entertainment.</w:t>
      </w:r>
    </w:p>
    <w:p w14:paraId="19F53993" w14:textId="3B2B5161" w:rsidR="00850638" w:rsidRPr="00DC6ACA" w:rsidRDefault="00312147" w:rsidP="00B25ADE">
      <w:pPr>
        <w:spacing w:line="360" w:lineRule="auto"/>
        <w:ind w:firstLine="720"/>
        <w:jc w:val="both"/>
        <w:rPr>
          <w:rFonts w:ascii="Arial" w:hAnsi="Arial" w:cs="Arial"/>
          <w:b/>
          <w:bCs/>
          <w:sz w:val="24"/>
          <w:szCs w:val="24"/>
        </w:rPr>
      </w:pPr>
      <w:r>
        <w:rPr>
          <w:rFonts w:ascii="Arial" w:hAnsi="Arial" w:cs="Arial"/>
          <w:sz w:val="24"/>
          <w:szCs w:val="24"/>
        </w:rPr>
        <w:t xml:space="preserve"> </w:t>
      </w:r>
      <w:r w:rsidR="007B0A5A">
        <w:rPr>
          <w:rFonts w:ascii="Arial" w:hAnsi="Arial" w:cs="Arial"/>
          <w:sz w:val="24"/>
          <w:szCs w:val="24"/>
        </w:rPr>
        <w:t xml:space="preserve">Furthermore, with international delegates interested in certain businesses and Welsh culture, the Hospitality Summit could see financial support like donations and investments to further promote international businesses </w:t>
      </w:r>
      <w:r w:rsidR="00DC07D5">
        <w:rPr>
          <w:rFonts w:ascii="Arial" w:hAnsi="Arial" w:cs="Arial"/>
          <w:sz w:val="24"/>
          <w:szCs w:val="24"/>
        </w:rPr>
        <w:t>for the Welsh locals to get introduced to</w:t>
      </w:r>
      <w:r w:rsidR="00DC6ACA">
        <w:rPr>
          <w:rFonts w:ascii="Arial" w:hAnsi="Arial" w:cs="Arial"/>
          <w:sz w:val="24"/>
          <w:szCs w:val="24"/>
        </w:rPr>
        <w:t xml:space="preserve"> (Dwyer and Forsyth, 1997; Power, </w:t>
      </w:r>
      <w:r w:rsidR="00DC6ACA">
        <w:rPr>
          <w:rFonts w:ascii="Arial" w:hAnsi="Arial" w:cs="Arial"/>
          <w:i/>
          <w:iCs/>
          <w:sz w:val="24"/>
          <w:szCs w:val="24"/>
        </w:rPr>
        <w:t xml:space="preserve">et al., </w:t>
      </w:r>
      <w:r w:rsidR="00DC6ACA">
        <w:rPr>
          <w:rFonts w:ascii="Arial" w:hAnsi="Arial" w:cs="Arial"/>
          <w:sz w:val="24"/>
          <w:szCs w:val="24"/>
        </w:rPr>
        <w:t>2024).</w:t>
      </w:r>
    </w:p>
    <w:p w14:paraId="4A4252E0" w14:textId="6EE81B5E" w:rsidR="00456A52" w:rsidRPr="00FF6DE7" w:rsidRDefault="00CD7132" w:rsidP="00B25ADE">
      <w:pPr>
        <w:spacing w:line="360" w:lineRule="auto"/>
        <w:ind w:firstLine="720"/>
        <w:jc w:val="both"/>
        <w:rPr>
          <w:rFonts w:ascii="Arial" w:hAnsi="Arial" w:cs="Arial"/>
          <w:b/>
          <w:bCs/>
          <w:sz w:val="24"/>
          <w:szCs w:val="24"/>
        </w:rPr>
      </w:pPr>
      <w:r>
        <w:rPr>
          <w:rFonts w:ascii="Arial" w:hAnsi="Arial" w:cs="Arial"/>
          <w:sz w:val="24"/>
          <w:szCs w:val="24"/>
        </w:rPr>
        <w:t xml:space="preserve">The expenditures themselves in this case are non-negotiable, as it makes sense that </w:t>
      </w:r>
      <w:r w:rsidR="00741BC2">
        <w:rPr>
          <w:rFonts w:ascii="Arial" w:hAnsi="Arial" w:cs="Arial"/>
          <w:sz w:val="24"/>
          <w:szCs w:val="24"/>
        </w:rPr>
        <w:t>hiring the venue</w:t>
      </w:r>
      <w:r w:rsidR="00C60240">
        <w:rPr>
          <w:rFonts w:ascii="Arial" w:hAnsi="Arial" w:cs="Arial"/>
          <w:sz w:val="24"/>
          <w:szCs w:val="24"/>
        </w:rPr>
        <w:t xml:space="preserve">, with a capacity of 4,000+ people will cost a large amount, </w:t>
      </w:r>
      <w:r w:rsidR="00670411">
        <w:rPr>
          <w:rFonts w:ascii="Arial" w:hAnsi="Arial" w:cs="Arial"/>
          <w:sz w:val="24"/>
          <w:szCs w:val="24"/>
        </w:rPr>
        <w:t xml:space="preserve">consider the equipment on-site and the other facilities available. Also, </w:t>
      </w:r>
      <w:r w:rsidR="002E0429">
        <w:rPr>
          <w:rFonts w:ascii="Arial" w:hAnsi="Arial" w:cs="Arial"/>
          <w:sz w:val="24"/>
          <w:szCs w:val="24"/>
        </w:rPr>
        <w:t>marketing is expensive due to the nature of the work, alongside staffing that will take care of the marketing and other roles, it makes perfect sense to have to procure around £45,000 just for the starting funds. Then, for any further activities and entertainment, especially hiring staff from the Theatre partnered up with the event, it will cost a large amount such as £20,000 for 3 days</w:t>
      </w:r>
      <w:r w:rsidR="00FF6DE7">
        <w:rPr>
          <w:rFonts w:ascii="Arial" w:hAnsi="Arial" w:cs="Arial"/>
          <w:sz w:val="24"/>
          <w:szCs w:val="24"/>
        </w:rPr>
        <w:t xml:space="preserve"> (Dwyer, </w:t>
      </w:r>
      <w:r w:rsidR="00FF6DE7">
        <w:rPr>
          <w:rFonts w:ascii="Arial" w:hAnsi="Arial" w:cs="Arial"/>
          <w:i/>
          <w:iCs/>
          <w:sz w:val="24"/>
          <w:szCs w:val="24"/>
        </w:rPr>
        <w:t xml:space="preserve">et al., </w:t>
      </w:r>
      <w:r w:rsidR="00FF6DE7">
        <w:rPr>
          <w:rFonts w:ascii="Arial" w:hAnsi="Arial" w:cs="Arial"/>
          <w:sz w:val="24"/>
          <w:szCs w:val="24"/>
        </w:rPr>
        <w:t>2017</w:t>
      </w:r>
      <w:r w:rsidR="00317025">
        <w:rPr>
          <w:rFonts w:ascii="Arial" w:hAnsi="Arial" w:cs="Arial"/>
          <w:sz w:val="24"/>
          <w:szCs w:val="24"/>
        </w:rPr>
        <w:t>; Xu, 2017</w:t>
      </w:r>
      <w:r w:rsidR="00FF6DE7">
        <w:rPr>
          <w:rFonts w:ascii="Arial" w:hAnsi="Arial" w:cs="Arial"/>
          <w:sz w:val="24"/>
          <w:szCs w:val="24"/>
        </w:rPr>
        <w:t>).</w:t>
      </w:r>
    </w:p>
    <w:p w14:paraId="5BC1ECE3" w14:textId="77777777" w:rsidR="00B7374C" w:rsidRPr="00B7374C" w:rsidRDefault="00B7374C" w:rsidP="00127D5F">
      <w:pPr>
        <w:spacing w:line="360" w:lineRule="auto"/>
        <w:jc w:val="both"/>
        <w:rPr>
          <w:rFonts w:ascii="Arial" w:hAnsi="Arial" w:cs="Arial"/>
          <w:sz w:val="24"/>
          <w:szCs w:val="24"/>
        </w:rPr>
      </w:pPr>
    </w:p>
    <w:p w14:paraId="70398599" w14:textId="78C0098A" w:rsidR="00F2556E" w:rsidRPr="00F23FC5" w:rsidRDefault="00F2556E" w:rsidP="00127D5F">
      <w:pPr>
        <w:pStyle w:val="Heading1"/>
        <w:spacing w:line="360" w:lineRule="auto"/>
        <w:jc w:val="both"/>
        <w:rPr>
          <w:b/>
          <w:bCs/>
          <w:color w:val="auto"/>
          <w:sz w:val="36"/>
          <w:szCs w:val="36"/>
        </w:rPr>
      </w:pPr>
      <w:bookmarkStart w:id="7" w:name="_Toc200650040"/>
      <w:r w:rsidRPr="00F23FC5">
        <w:rPr>
          <w:b/>
          <w:bCs/>
          <w:color w:val="auto"/>
          <w:sz w:val="36"/>
          <w:szCs w:val="36"/>
        </w:rPr>
        <w:t>Industry Trends/Issues/Impacts</w:t>
      </w:r>
      <w:bookmarkEnd w:id="7"/>
    </w:p>
    <w:p w14:paraId="1518E682" w14:textId="77777777" w:rsidR="000A0ED6" w:rsidRDefault="000A0ED6" w:rsidP="00127D5F">
      <w:pPr>
        <w:spacing w:line="360" w:lineRule="auto"/>
        <w:jc w:val="both"/>
        <w:rPr>
          <w:rFonts w:ascii="Arial" w:hAnsi="Arial" w:cs="Arial"/>
          <w:sz w:val="24"/>
          <w:szCs w:val="24"/>
        </w:rPr>
      </w:pPr>
    </w:p>
    <w:p w14:paraId="4A296A00" w14:textId="62BFF3E6" w:rsidR="000A0ED6" w:rsidRPr="007C055C" w:rsidRDefault="000A0ED6" w:rsidP="00127D5F">
      <w:pPr>
        <w:spacing w:line="360" w:lineRule="auto"/>
        <w:jc w:val="both"/>
        <w:rPr>
          <w:rFonts w:ascii="Arial" w:hAnsi="Arial" w:cs="Arial"/>
          <w:sz w:val="24"/>
          <w:szCs w:val="24"/>
          <w:u w:val="single"/>
        </w:rPr>
      </w:pPr>
      <w:r w:rsidRPr="007C055C">
        <w:rPr>
          <w:rFonts w:ascii="Arial" w:hAnsi="Arial" w:cs="Arial"/>
          <w:sz w:val="24"/>
          <w:szCs w:val="24"/>
          <w:u w:val="single"/>
        </w:rPr>
        <w:t xml:space="preserve">AI-Driven </w:t>
      </w:r>
      <w:r w:rsidR="004F21ED" w:rsidRPr="007C055C">
        <w:rPr>
          <w:rFonts w:ascii="Arial" w:hAnsi="Arial" w:cs="Arial"/>
          <w:sz w:val="24"/>
          <w:szCs w:val="24"/>
          <w:u w:val="single"/>
        </w:rPr>
        <w:t xml:space="preserve">Tools </w:t>
      </w:r>
      <w:r w:rsidR="007C055C" w:rsidRPr="007C055C">
        <w:rPr>
          <w:rFonts w:ascii="Arial" w:hAnsi="Arial" w:cs="Arial"/>
          <w:sz w:val="24"/>
          <w:szCs w:val="24"/>
          <w:u w:val="single"/>
        </w:rPr>
        <w:t>and Hybrid Attendance</w:t>
      </w:r>
    </w:p>
    <w:p w14:paraId="04593D37" w14:textId="77777777" w:rsidR="007C055C" w:rsidRDefault="007C055C" w:rsidP="00127D5F">
      <w:pPr>
        <w:spacing w:line="360" w:lineRule="auto"/>
        <w:jc w:val="both"/>
        <w:rPr>
          <w:rFonts w:ascii="Arial" w:hAnsi="Arial" w:cs="Arial"/>
          <w:sz w:val="24"/>
          <w:szCs w:val="24"/>
        </w:rPr>
      </w:pPr>
    </w:p>
    <w:p w14:paraId="4D10C0F3" w14:textId="43C5A42B" w:rsidR="00CC2315" w:rsidRDefault="006A2461" w:rsidP="00B25ADE">
      <w:pPr>
        <w:spacing w:line="360" w:lineRule="auto"/>
        <w:ind w:firstLine="720"/>
        <w:jc w:val="both"/>
        <w:rPr>
          <w:rFonts w:ascii="Arial" w:hAnsi="Arial" w:cs="Arial"/>
          <w:sz w:val="24"/>
          <w:szCs w:val="24"/>
        </w:rPr>
      </w:pPr>
      <w:r>
        <w:rPr>
          <w:rFonts w:ascii="Arial" w:hAnsi="Arial" w:cs="Arial"/>
          <w:sz w:val="24"/>
          <w:szCs w:val="24"/>
        </w:rPr>
        <w:t xml:space="preserve">Since 2023, there has been an explosion in generative AI tools </w:t>
      </w:r>
      <w:r w:rsidR="00034046">
        <w:rPr>
          <w:rFonts w:ascii="Arial" w:hAnsi="Arial" w:cs="Arial"/>
          <w:sz w:val="24"/>
          <w:szCs w:val="24"/>
        </w:rPr>
        <w:t xml:space="preserve">with </w:t>
      </w:r>
      <w:r w:rsidR="003157F0">
        <w:rPr>
          <w:rFonts w:ascii="Arial" w:hAnsi="Arial" w:cs="Arial"/>
          <w:sz w:val="24"/>
          <w:szCs w:val="24"/>
        </w:rPr>
        <w:t>many events adopting these tools by 2024 by a significant increase.</w:t>
      </w:r>
      <w:r w:rsidR="00843EDA">
        <w:rPr>
          <w:rFonts w:ascii="Arial" w:hAnsi="Arial" w:cs="Arial"/>
          <w:sz w:val="24"/>
          <w:szCs w:val="24"/>
        </w:rPr>
        <w:t xml:space="preserve"> As a result, organisations have started to create structures and processes that would lead to meani</w:t>
      </w:r>
      <w:r w:rsidR="00921E68">
        <w:rPr>
          <w:rFonts w:ascii="Arial" w:hAnsi="Arial" w:cs="Arial"/>
          <w:sz w:val="24"/>
          <w:szCs w:val="24"/>
        </w:rPr>
        <w:t>ngful value and success through the means of generative AI</w:t>
      </w:r>
      <w:r w:rsidR="002076DC">
        <w:rPr>
          <w:rFonts w:ascii="Arial" w:hAnsi="Arial" w:cs="Arial"/>
          <w:sz w:val="24"/>
          <w:szCs w:val="24"/>
        </w:rPr>
        <w:t xml:space="preserve"> (McKinsey, 2025). </w:t>
      </w:r>
      <w:r w:rsidR="00826A1C">
        <w:rPr>
          <w:rFonts w:ascii="Arial" w:hAnsi="Arial" w:cs="Arial"/>
          <w:sz w:val="24"/>
          <w:szCs w:val="24"/>
        </w:rPr>
        <w:tab/>
      </w:r>
      <w:r w:rsidR="007F3AD8">
        <w:rPr>
          <w:rFonts w:ascii="Arial" w:hAnsi="Arial" w:cs="Arial"/>
          <w:sz w:val="24"/>
          <w:szCs w:val="24"/>
        </w:rPr>
        <w:t>This specific trend would have a significant impact on the way events are ran</w:t>
      </w:r>
      <w:r w:rsidR="005F59F2">
        <w:rPr>
          <w:rFonts w:ascii="Arial" w:hAnsi="Arial" w:cs="Arial"/>
          <w:sz w:val="24"/>
          <w:szCs w:val="24"/>
        </w:rPr>
        <w:t xml:space="preserve">, especially the Hospitality Summit, as it would boost the process of creating and </w:t>
      </w:r>
      <w:r w:rsidR="005F59F2">
        <w:rPr>
          <w:rFonts w:ascii="Arial" w:hAnsi="Arial" w:cs="Arial"/>
          <w:sz w:val="24"/>
          <w:szCs w:val="24"/>
        </w:rPr>
        <w:lastRenderedPageBreak/>
        <w:t xml:space="preserve">planning the event’s structure, alongside taking the role of ‘event planning’ with 100% accuracy, hence not having to </w:t>
      </w:r>
      <w:r w:rsidR="007A7391">
        <w:rPr>
          <w:rFonts w:ascii="Arial" w:hAnsi="Arial" w:cs="Arial"/>
          <w:sz w:val="24"/>
          <w:szCs w:val="24"/>
        </w:rPr>
        <w:t>pay individual people to create a plan for the event that may take them a long duration of time</w:t>
      </w:r>
      <w:r w:rsidR="0019021A">
        <w:rPr>
          <w:rFonts w:ascii="Arial" w:hAnsi="Arial" w:cs="Arial"/>
          <w:sz w:val="24"/>
          <w:szCs w:val="24"/>
        </w:rPr>
        <w:t xml:space="preserve"> (Halim, </w:t>
      </w:r>
      <w:r w:rsidR="0019021A">
        <w:rPr>
          <w:rFonts w:ascii="Arial" w:hAnsi="Arial" w:cs="Arial"/>
          <w:i/>
          <w:iCs/>
          <w:sz w:val="24"/>
          <w:szCs w:val="24"/>
        </w:rPr>
        <w:t xml:space="preserve">et al., </w:t>
      </w:r>
      <w:r w:rsidR="0019021A">
        <w:rPr>
          <w:rFonts w:ascii="Arial" w:hAnsi="Arial" w:cs="Arial"/>
          <w:sz w:val="24"/>
          <w:szCs w:val="24"/>
        </w:rPr>
        <w:t>2023)</w:t>
      </w:r>
      <w:r w:rsidR="00FB363F">
        <w:rPr>
          <w:rFonts w:ascii="Arial" w:hAnsi="Arial" w:cs="Arial"/>
          <w:sz w:val="24"/>
          <w:szCs w:val="24"/>
        </w:rPr>
        <w:t>.</w:t>
      </w:r>
      <w:r w:rsidR="00CC2315">
        <w:rPr>
          <w:rFonts w:ascii="Arial" w:hAnsi="Arial" w:cs="Arial"/>
          <w:b/>
          <w:bCs/>
          <w:sz w:val="24"/>
          <w:szCs w:val="24"/>
        </w:rPr>
        <w:t xml:space="preserve"> </w:t>
      </w:r>
    </w:p>
    <w:p w14:paraId="18CBDFE3" w14:textId="4634777C" w:rsidR="00CC2315" w:rsidRPr="00B27FA8" w:rsidRDefault="00CC2315" w:rsidP="00E736D9">
      <w:pPr>
        <w:spacing w:line="360" w:lineRule="auto"/>
        <w:ind w:firstLine="720"/>
        <w:jc w:val="both"/>
        <w:rPr>
          <w:rFonts w:ascii="Arial" w:hAnsi="Arial" w:cs="Arial"/>
          <w:b/>
          <w:bCs/>
          <w:sz w:val="24"/>
          <w:szCs w:val="24"/>
        </w:rPr>
      </w:pPr>
      <w:r>
        <w:rPr>
          <w:rFonts w:ascii="Arial" w:hAnsi="Arial" w:cs="Arial"/>
          <w:sz w:val="24"/>
          <w:szCs w:val="24"/>
        </w:rPr>
        <w:t xml:space="preserve">Also, </w:t>
      </w:r>
      <w:r w:rsidR="00525E50">
        <w:rPr>
          <w:rFonts w:ascii="Arial" w:hAnsi="Arial" w:cs="Arial"/>
          <w:sz w:val="24"/>
          <w:szCs w:val="24"/>
        </w:rPr>
        <w:t xml:space="preserve">with the advancing technology, events and meetings are now accepting hybrid attendance due to the convenience and potential of attracting significantly larger audiences in this manner. Hybrid attendance allows individuals to attend a meeting or event either in person or </w:t>
      </w:r>
      <w:r w:rsidR="0003486D">
        <w:rPr>
          <w:rFonts w:ascii="Arial" w:hAnsi="Arial" w:cs="Arial"/>
          <w:sz w:val="24"/>
          <w:szCs w:val="24"/>
        </w:rPr>
        <w:t xml:space="preserve">by remote means, like using Microsoft Teams or Zoom for an online meeting. Such a significantly beneficial opportunity allows businesses and organisations to have their employees and target audiences </w:t>
      </w:r>
      <w:r w:rsidR="008B14AE">
        <w:rPr>
          <w:rFonts w:ascii="Arial" w:hAnsi="Arial" w:cs="Arial"/>
          <w:sz w:val="24"/>
          <w:szCs w:val="24"/>
        </w:rPr>
        <w:t xml:space="preserve">attend by online means as well, </w:t>
      </w:r>
      <w:r w:rsidR="00967258">
        <w:rPr>
          <w:rFonts w:ascii="Arial" w:hAnsi="Arial" w:cs="Arial"/>
          <w:sz w:val="24"/>
          <w:szCs w:val="24"/>
        </w:rPr>
        <w:t xml:space="preserve">as some may be too far away to attend or have no means of </w:t>
      </w:r>
      <w:r w:rsidR="001B18F1">
        <w:rPr>
          <w:rFonts w:ascii="Arial" w:hAnsi="Arial" w:cs="Arial"/>
          <w:sz w:val="24"/>
          <w:szCs w:val="24"/>
        </w:rPr>
        <w:t>attending (McKinsey, 2025).</w:t>
      </w:r>
    </w:p>
    <w:p w14:paraId="5E969549" w14:textId="77777777" w:rsidR="007C055C" w:rsidRDefault="007C055C" w:rsidP="00127D5F">
      <w:pPr>
        <w:spacing w:line="360" w:lineRule="auto"/>
        <w:jc w:val="both"/>
        <w:rPr>
          <w:rFonts w:ascii="Arial" w:hAnsi="Arial" w:cs="Arial"/>
          <w:sz w:val="24"/>
          <w:szCs w:val="24"/>
        </w:rPr>
      </w:pPr>
    </w:p>
    <w:p w14:paraId="0FD5B195" w14:textId="6F599CB5" w:rsidR="001E0036" w:rsidRDefault="001E0036" w:rsidP="00127D5F">
      <w:pPr>
        <w:spacing w:line="360" w:lineRule="auto"/>
        <w:jc w:val="both"/>
        <w:rPr>
          <w:rFonts w:ascii="Arial" w:hAnsi="Arial" w:cs="Arial"/>
          <w:sz w:val="24"/>
          <w:szCs w:val="24"/>
          <w:u w:val="single"/>
        </w:rPr>
      </w:pPr>
      <w:r w:rsidRPr="00CC2315">
        <w:rPr>
          <w:rFonts w:ascii="Arial" w:hAnsi="Arial" w:cs="Arial"/>
          <w:sz w:val="24"/>
          <w:szCs w:val="24"/>
          <w:u w:val="single"/>
        </w:rPr>
        <w:t>R</w:t>
      </w:r>
      <w:r w:rsidR="00553E77" w:rsidRPr="00CC2315">
        <w:rPr>
          <w:rFonts w:ascii="Arial" w:hAnsi="Arial" w:cs="Arial"/>
          <w:sz w:val="24"/>
          <w:szCs w:val="24"/>
          <w:u w:val="single"/>
        </w:rPr>
        <w:t>eturn on Relationships (ROR)</w:t>
      </w:r>
    </w:p>
    <w:p w14:paraId="3570F96C" w14:textId="1CFC01DD" w:rsidR="00CC2315" w:rsidRDefault="00CC2315" w:rsidP="00127D5F">
      <w:pPr>
        <w:spacing w:line="360" w:lineRule="auto"/>
        <w:jc w:val="both"/>
        <w:rPr>
          <w:rFonts w:ascii="Arial" w:hAnsi="Arial" w:cs="Arial"/>
          <w:sz w:val="24"/>
          <w:szCs w:val="24"/>
        </w:rPr>
      </w:pPr>
    </w:p>
    <w:p w14:paraId="214A0790" w14:textId="53522C19" w:rsidR="00083BD6" w:rsidRDefault="0002563F" w:rsidP="00083BD6">
      <w:pPr>
        <w:spacing w:line="360" w:lineRule="auto"/>
        <w:ind w:firstLine="720"/>
        <w:jc w:val="both"/>
        <w:rPr>
          <w:rFonts w:ascii="Arial" w:hAnsi="Arial" w:cs="Arial"/>
          <w:b/>
          <w:bCs/>
          <w:sz w:val="24"/>
          <w:szCs w:val="24"/>
        </w:rPr>
      </w:pPr>
      <w:r>
        <w:rPr>
          <w:rFonts w:ascii="Arial" w:hAnsi="Arial" w:cs="Arial"/>
          <w:sz w:val="24"/>
          <w:szCs w:val="24"/>
        </w:rPr>
        <w:t xml:space="preserve">Return on Relationships (ROR) is the value created from building and nurturing relationships with the audience. </w:t>
      </w:r>
      <w:r w:rsidR="000A3066">
        <w:rPr>
          <w:rFonts w:ascii="Arial" w:hAnsi="Arial" w:cs="Arial"/>
          <w:sz w:val="24"/>
          <w:szCs w:val="24"/>
        </w:rPr>
        <w:t xml:space="preserve">Events and meetings are a direct </w:t>
      </w:r>
      <w:r w:rsidR="00A11D11">
        <w:rPr>
          <w:rFonts w:ascii="Arial" w:hAnsi="Arial" w:cs="Arial"/>
          <w:sz w:val="24"/>
          <w:szCs w:val="24"/>
        </w:rPr>
        <w:t xml:space="preserve">channel to build brand awareness and loyalty, with research proving that 77% of people trust brands more when they </w:t>
      </w:r>
      <w:proofErr w:type="gramStart"/>
      <w:r w:rsidR="00A11D11">
        <w:rPr>
          <w:rFonts w:ascii="Arial" w:hAnsi="Arial" w:cs="Arial"/>
          <w:sz w:val="24"/>
          <w:szCs w:val="24"/>
        </w:rPr>
        <w:t>are able to</w:t>
      </w:r>
      <w:proofErr w:type="gramEnd"/>
      <w:r w:rsidR="00A11D11">
        <w:rPr>
          <w:rFonts w:ascii="Arial" w:hAnsi="Arial" w:cs="Arial"/>
          <w:sz w:val="24"/>
          <w:szCs w:val="24"/>
        </w:rPr>
        <w:t xml:space="preserve"> engage in face-to-face interactions at live events and conferences</w:t>
      </w:r>
      <w:r w:rsidR="00A8042A">
        <w:rPr>
          <w:rFonts w:ascii="Arial" w:hAnsi="Arial" w:cs="Arial"/>
          <w:sz w:val="24"/>
          <w:szCs w:val="24"/>
        </w:rPr>
        <w:t xml:space="preserve"> (</w:t>
      </w:r>
      <w:proofErr w:type="spellStart"/>
      <w:r w:rsidR="00A8042A">
        <w:rPr>
          <w:rFonts w:ascii="Arial" w:hAnsi="Arial" w:cs="Arial"/>
          <w:sz w:val="24"/>
          <w:szCs w:val="24"/>
        </w:rPr>
        <w:t>Akinsowon</w:t>
      </w:r>
      <w:proofErr w:type="spellEnd"/>
      <w:r w:rsidR="00A8042A">
        <w:rPr>
          <w:rFonts w:ascii="Arial" w:hAnsi="Arial" w:cs="Arial"/>
          <w:sz w:val="24"/>
          <w:szCs w:val="24"/>
        </w:rPr>
        <w:t>, 2025).</w:t>
      </w:r>
    </w:p>
    <w:p w14:paraId="572F37D6" w14:textId="34E7E3BB" w:rsidR="00CC2315" w:rsidRPr="00F54A0C" w:rsidRDefault="00873DDD" w:rsidP="00083BD6">
      <w:pPr>
        <w:spacing w:line="360" w:lineRule="auto"/>
        <w:ind w:firstLine="720"/>
        <w:jc w:val="both"/>
        <w:rPr>
          <w:rFonts w:ascii="Arial" w:hAnsi="Arial" w:cs="Arial"/>
          <w:b/>
          <w:bCs/>
          <w:sz w:val="24"/>
          <w:szCs w:val="24"/>
        </w:rPr>
      </w:pPr>
      <w:r>
        <w:rPr>
          <w:rFonts w:ascii="Arial" w:hAnsi="Arial" w:cs="Arial"/>
          <w:sz w:val="24"/>
          <w:szCs w:val="24"/>
        </w:rPr>
        <w:t xml:space="preserve">For the hospitality summit, RORs will assist in helping to understand the impact the event had on the audiences, especially since the majority are international delegates </w:t>
      </w:r>
      <w:r w:rsidR="0017609A">
        <w:rPr>
          <w:rFonts w:ascii="Arial" w:hAnsi="Arial" w:cs="Arial"/>
          <w:sz w:val="24"/>
          <w:szCs w:val="24"/>
        </w:rPr>
        <w:t xml:space="preserve">and </w:t>
      </w:r>
      <w:r w:rsidR="00532C86">
        <w:rPr>
          <w:rFonts w:ascii="Arial" w:hAnsi="Arial" w:cs="Arial"/>
          <w:sz w:val="24"/>
          <w:szCs w:val="24"/>
        </w:rPr>
        <w:t>the influence that the event has had on their opinions of Welsh culture is crucial as part of the outcome of the event</w:t>
      </w:r>
      <w:r w:rsidR="00EC3328">
        <w:rPr>
          <w:rFonts w:ascii="Arial" w:hAnsi="Arial" w:cs="Arial"/>
          <w:sz w:val="24"/>
          <w:szCs w:val="24"/>
        </w:rPr>
        <w:t xml:space="preserve"> (Gu, 1994).</w:t>
      </w:r>
    </w:p>
    <w:p w14:paraId="054C5875" w14:textId="10485A35" w:rsidR="00DA328B" w:rsidRPr="00B27FA8" w:rsidRDefault="000F30CB" w:rsidP="00083BD6">
      <w:pPr>
        <w:spacing w:line="360" w:lineRule="auto"/>
        <w:ind w:firstLine="720"/>
        <w:jc w:val="both"/>
        <w:rPr>
          <w:rFonts w:ascii="Arial" w:hAnsi="Arial" w:cs="Arial"/>
          <w:b/>
          <w:bCs/>
          <w:sz w:val="24"/>
          <w:szCs w:val="24"/>
        </w:rPr>
      </w:pPr>
      <w:r>
        <w:rPr>
          <w:rFonts w:ascii="Arial" w:hAnsi="Arial" w:cs="Arial"/>
          <w:sz w:val="24"/>
          <w:szCs w:val="24"/>
        </w:rPr>
        <w:t xml:space="preserve">Ultimately, keeping track of the ROR metrics resulting from </w:t>
      </w:r>
      <w:r w:rsidR="00B2287D">
        <w:rPr>
          <w:rFonts w:ascii="Arial" w:hAnsi="Arial" w:cs="Arial"/>
          <w:sz w:val="24"/>
          <w:szCs w:val="24"/>
        </w:rPr>
        <w:t xml:space="preserve">the event will </w:t>
      </w:r>
      <w:r w:rsidR="004E5797">
        <w:rPr>
          <w:rFonts w:ascii="Arial" w:hAnsi="Arial" w:cs="Arial"/>
          <w:sz w:val="24"/>
          <w:szCs w:val="24"/>
        </w:rPr>
        <w:t>help keep track of the attendees’ satisfaction, loyalty and finally, if possible, returns on investment (ROI) which will help finance further events and projects with sustainable and similar aims and objectives</w:t>
      </w:r>
      <w:r w:rsidR="00EC3328">
        <w:rPr>
          <w:rFonts w:ascii="Arial" w:hAnsi="Arial" w:cs="Arial"/>
          <w:sz w:val="24"/>
          <w:szCs w:val="24"/>
        </w:rPr>
        <w:t xml:space="preserve"> (</w:t>
      </w:r>
      <w:proofErr w:type="spellStart"/>
      <w:r w:rsidR="00EC3328">
        <w:rPr>
          <w:rFonts w:ascii="Arial" w:hAnsi="Arial" w:cs="Arial"/>
          <w:sz w:val="24"/>
          <w:szCs w:val="24"/>
        </w:rPr>
        <w:t>Akinsowon</w:t>
      </w:r>
      <w:proofErr w:type="spellEnd"/>
      <w:r w:rsidR="00EC3328">
        <w:rPr>
          <w:rFonts w:ascii="Arial" w:hAnsi="Arial" w:cs="Arial"/>
          <w:sz w:val="24"/>
          <w:szCs w:val="24"/>
        </w:rPr>
        <w:t>, 2025; Gu, 1994).</w:t>
      </w:r>
    </w:p>
    <w:p w14:paraId="0188DB4C" w14:textId="77777777" w:rsidR="00CC2315" w:rsidRDefault="00CC2315" w:rsidP="00127D5F">
      <w:pPr>
        <w:spacing w:line="360" w:lineRule="auto"/>
        <w:jc w:val="both"/>
        <w:rPr>
          <w:rFonts w:ascii="Arial" w:hAnsi="Arial" w:cs="Arial"/>
          <w:sz w:val="24"/>
          <w:szCs w:val="24"/>
        </w:rPr>
      </w:pPr>
    </w:p>
    <w:p w14:paraId="77646C6C" w14:textId="77777777" w:rsidR="009B2C36" w:rsidRDefault="009B2C36" w:rsidP="00127D5F">
      <w:pPr>
        <w:spacing w:line="360" w:lineRule="auto"/>
        <w:jc w:val="both"/>
        <w:rPr>
          <w:rFonts w:ascii="Arial" w:hAnsi="Arial" w:cs="Arial"/>
          <w:sz w:val="24"/>
          <w:szCs w:val="24"/>
        </w:rPr>
      </w:pPr>
    </w:p>
    <w:p w14:paraId="59D26556" w14:textId="77777777" w:rsidR="009B2C36" w:rsidRPr="00CC2315" w:rsidRDefault="009B2C36" w:rsidP="00127D5F">
      <w:pPr>
        <w:spacing w:line="360" w:lineRule="auto"/>
        <w:jc w:val="both"/>
        <w:rPr>
          <w:rFonts w:ascii="Arial" w:hAnsi="Arial" w:cs="Arial"/>
          <w:sz w:val="24"/>
          <w:szCs w:val="24"/>
        </w:rPr>
      </w:pPr>
    </w:p>
    <w:p w14:paraId="73C11BCF" w14:textId="4DEF3087" w:rsidR="00594C49" w:rsidRPr="00B336B6" w:rsidRDefault="00B336B6" w:rsidP="00127D5F">
      <w:pPr>
        <w:spacing w:line="360" w:lineRule="auto"/>
        <w:jc w:val="both"/>
        <w:rPr>
          <w:rFonts w:ascii="Arial" w:hAnsi="Arial" w:cs="Arial"/>
          <w:sz w:val="24"/>
          <w:szCs w:val="24"/>
          <w:u w:val="single"/>
        </w:rPr>
      </w:pPr>
      <w:r w:rsidRPr="00B336B6">
        <w:rPr>
          <w:rFonts w:ascii="Arial" w:hAnsi="Arial" w:cs="Arial"/>
          <w:sz w:val="24"/>
          <w:szCs w:val="24"/>
          <w:u w:val="single"/>
        </w:rPr>
        <w:lastRenderedPageBreak/>
        <w:t>Hotels and Venues’ Security Upgrades</w:t>
      </w:r>
    </w:p>
    <w:p w14:paraId="391312EA" w14:textId="63069FD2" w:rsidR="004F21ED" w:rsidRDefault="004F21ED" w:rsidP="00127D5F">
      <w:pPr>
        <w:spacing w:line="360" w:lineRule="auto"/>
        <w:jc w:val="both"/>
        <w:rPr>
          <w:rFonts w:ascii="Arial" w:hAnsi="Arial" w:cs="Arial"/>
          <w:sz w:val="24"/>
          <w:szCs w:val="24"/>
        </w:rPr>
      </w:pPr>
    </w:p>
    <w:p w14:paraId="1219EE0C" w14:textId="2E9C3328" w:rsidR="00083BD6" w:rsidRDefault="003C5C5A" w:rsidP="00083BD6">
      <w:pPr>
        <w:spacing w:line="360" w:lineRule="auto"/>
        <w:ind w:firstLine="720"/>
        <w:jc w:val="both"/>
        <w:rPr>
          <w:rFonts w:ascii="Arial" w:hAnsi="Arial" w:cs="Arial"/>
          <w:b/>
          <w:bCs/>
          <w:sz w:val="24"/>
          <w:szCs w:val="24"/>
        </w:rPr>
      </w:pPr>
      <w:r>
        <w:rPr>
          <w:rFonts w:ascii="Arial" w:hAnsi="Arial" w:cs="Arial"/>
          <w:sz w:val="24"/>
          <w:szCs w:val="24"/>
        </w:rPr>
        <w:t>As a result of recent high-profile data breaches</w:t>
      </w:r>
      <w:r w:rsidR="001B761E">
        <w:rPr>
          <w:rFonts w:ascii="Arial" w:hAnsi="Arial" w:cs="Arial"/>
          <w:sz w:val="24"/>
          <w:szCs w:val="24"/>
        </w:rPr>
        <w:t xml:space="preserve"> such as Omni Hotel, there has been a significant increase in renewed focus of safeguarding personal data, starting in early 2025. </w:t>
      </w:r>
      <w:r w:rsidR="00803B3A">
        <w:rPr>
          <w:rFonts w:ascii="Arial" w:hAnsi="Arial" w:cs="Arial"/>
          <w:sz w:val="24"/>
          <w:szCs w:val="24"/>
        </w:rPr>
        <w:t>Hence, hotels and venues have been stepping up their efforts to prioritise compliance with privacy regulations and ensuring that for any events, the attendees’ information is protected</w:t>
      </w:r>
      <w:r w:rsidR="002C3E98">
        <w:rPr>
          <w:rFonts w:ascii="Arial" w:hAnsi="Arial" w:cs="Arial"/>
          <w:sz w:val="24"/>
          <w:szCs w:val="24"/>
        </w:rPr>
        <w:t xml:space="preserve"> (McCarthy, 2024).</w:t>
      </w:r>
    </w:p>
    <w:p w14:paraId="1005BEFD" w14:textId="02F40B4F" w:rsidR="00B27FA8" w:rsidRPr="004C10B4" w:rsidRDefault="00C416AB" w:rsidP="00083BD6">
      <w:pPr>
        <w:spacing w:line="360" w:lineRule="auto"/>
        <w:ind w:firstLine="720"/>
        <w:jc w:val="both"/>
        <w:rPr>
          <w:rFonts w:ascii="Arial" w:hAnsi="Arial" w:cs="Arial"/>
          <w:b/>
          <w:bCs/>
          <w:sz w:val="24"/>
          <w:szCs w:val="24"/>
        </w:rPr>
      </w:pPr>
      <w:r>
        <w:rPr>
          <w:rFonts w:ascii="Arial" w:hAnsi="Arial" w:cs="Arial"/>
          <w:sz w:val="24"/>
          <w:szCs w:val="24"/>
        </w:rPr>
        <w:t xml:space="preserve">The hospitality summit, with the big aim of having at least 300 international delegates attend the event in person, </w:t>
      </w:r>
      <w:r w:rsidR="004929FF">
        <w:rPr>
          <w:rFonts w:ascii="Arial" w:hAnsi="Arial" w:cs="Arial"/>
          <w:sz w:val="24"/>
          <w:szCs w:val="24"/>
        </w:rPr>
        <w:t xml:space="preserve">will need to prioritise </w:t>
      </w:r>
      <w:r w:rsidR="00D64DAB">
        <w:rPr>
          <w:rFonts w:ascii="Arial" w:hAnsi="Arial" w:cs="Arial"/>
          <w:sz w:val="24"/>
          <w:szCs w:val="24"/>
        </w:rPr>
        <w:t>the privacy and safety of its attendees, as many may</w:t>
      </w:r>
      <w:r w:rsidR="004C10B4">
        <w:rPr>
          <w:rFonts w:ascii="Arial" w:hAnsi="Arial" w:cs="Arial"/>
          <w:sz w:val="24"/>
          <w:szCs w:val="24"/>
        </w:rPr>
        <w:t xml:space="preserve"> prefer a private attendance without public leaks depending on their social status or position in their industry, alongside the crucial part of keeping their data safe</w:t>
      </w:r>
      <w:r w:rsidR="002C3E98">
        <w:rPr>
          <w:rFonts w:ascii="Arial" w:hAnsi="Arial" w:cs="Arial"/>
          <w:sz w:val="24"/>
          <w:szCs w:val="24"/>
        </w:rPr>
        <w:t xml:space="preserve"> (McCarthy, 2024).</w:t>
      </w:r>
    </w:p>
    <w:p w14:paraId="12D7272D" w14:textId="423A30E1" w:rsidR="00B27FA8" w:rsidRPr="00C041A2" w:rsidRDefault="0060032C" w:rsidP="00083BD6">
      <w:pPr>
        <w:spacing w:line="360" w:lineRule="auto"/>
        <w:ind w:firstLine="720"/>
        <w:jc w:val="both"/>
        <w:rPr>
          <w:rFonts w:ascii="Arial" w:hAnsi="Arial" w:cs="Arial"/>
          <w:b/>
          <w:bCs/>
          <w:sz w:val="24"/>
          <w:szCs w:val="24"/>
        </w:rPr>
      </w:pPr>
      <w:r>
        <w:rPr>
          <w:rFonts w:ascii="Arial" w:hAnsi="Arial" w:cs="Arial"/>
          <w:sz w:val="24"/>
          <w:szCs w:val="24"/>
        </w:rPr>
        <w:t xml:space="preserve">Furthermore, with a better compliance of international privacy regulations, the Hospitality Summit can guarantee attendees under General Data Protection Regulation (GDPR) that they will </w:t>
      </w:r>
      <w:r w:rsidR="00577CBB">
        <w:rPr>
          <w:rFonts w:ascii="Arial" w:hAnsi="Arial" w:cs="Arial"/>
          <w:sz w:val="24"/>
          <w:szCs w:val="24"/>
        </w:rPr>
        <w:t>have their data secured and their attendance will not be leaked to the public. This is important for individuals of higher status as they will be concerned on their data being breached and sold</w:t>
      </w:r>
      <w:r w:rsidR="00DA386A">
        <w:rPr>
          <w:rFonts w:ascii="Arial" w:hAnsi="Arial" w:cs="Arial"/>
          <w:sz w:val="24"/>
          <w:szCs w:val="24"/>
        </w:rPr>
        <w:t xml:space="preserve">, depending on the impact it could have on their </w:t>
      </w:r>
      <w:proofErr w:type="gramStart"/>
      <w:r w:rsidR="00DA386A">
        <w:rPr>
          <w:rFonts w:ascii="Arial" w:hAnsi="Arial" w:cs="Arial"/>
          <w:sz w:val="24"/>
          <w:szCs w:val="24"/>
        </w:rPr>
        <w:t>day to day</w:t>
      </w:r>
      <w:proofErr w:type="gramEnd"/>
      <w:r w:rsidR="00DA386A">
        <w:rPr>
          <w:rFonts w:ascii="Arial" w:hAnsi="Arial" w:cs="Arial"/>
          <w:sz w:val="24"/>
          <w:szCs w:val="24"/>
        </w:rPr>
        <w:t xml:space="preserve"> activities</w:t>
      </w:r>
      <w:r w:rsidR="00C041A2">
        <w:rPr>
          <w:rFonts w:ascii="Arial" w:hAnsi="Arial" w:cs="Arial"/>
          <w:sz w:val="24"/>
          <w:szCs w:val="24"/>
        </w:rPr>
        <w:t xml:space="preserve"> (Yallop, </w:t>
      </w:r>
      <w:r w:rsidR="00C041A2">
        <w:rPr>
          <w:rFonts w:ascii="Arial" w:hAnsi="Arial" w:cs="Arial"/>
          <w:i/>
          <w:iCs/>
          <w:sz w:val="24"/>
          <w:szCs w:val="24"/>
        </w:rPr>
        <w:t xml:space="preserve">et al., </w:t>
      </w:r>
      <w:r w:rsidR="00C041A2">
        <w:rPr>
          <w:rFonts w:ascii="Arial" w:hAnsi="Arial" w:cs="Arial"/>
          <w:sz w:val="24"/>
          <w:szCs w:val="24"/>
        </w:rPr>
        <w:t>2021).</w:t>
      </w:r>
    </w:p>
    <w:p w14:paraId="5835ADE8" w14:textId="77777777" w:rsidR="009F42C3" w:rsidRPr="009F42C3" w:rsidRDefault="009F42C3" w:rsidP="00127D5F">
      <w:pPr>
        <w:spacing w:line="360" w:lineRule="auto"/>
        <w:jc w:val="both"/>
        <w:rPr>
          <w:rFonts w:ascii="Arial" w:hAnsi="Arial" w:cs="Arial"/>
          <w:sz w:val="24"/>
          <w:szCs w:val="24"/>
        </w:rPr>
      </w:pPr>
    </w:p>
    <w:p w14:paraId="1C5E8FBB" w14:textId="4987385E" w:rsidR="00F2556E" w:rsidRPr="00F23FC5" w:rsidRDefault="00F2556E" w:rsidP="00127D5F">
      <w:pPr>
        <w:pStyle w:val="Heading1"/>
        <w:spacing w:line="360" w:lineRule="auto"/>
        <w:jc w:val="both"/>
        <w:rPr>
          <w:b/>
          <w:bCs/>
          <w:color w:val="auto"/>
          <w:sz w:val="36"/>
          <w:szCs w:val="36"/>
        </w:rPr>
      </w:pPr>
      <w:bookmarkStart w:id="8" w:name="_Toc200650041"/>
      <w:r w:rsidRPr="00F23FC5">
        <w:rPr>
          <w:b/>
          <w:bCs/>
          <w:color w:val="auto"/>
          <w:sz w:val="36"/>
          <w:szCs w:val="36"/>
        </w:rPr>
        <w:t>Situational and Cultural Considerations</w:t>
      </w:r>
      <w:bookmarkEnd w:id="8"/>
    </w:p>
    <w:p w14:paraId="6816343F" w14:textId="77777777" w:rsidR="005856EA" w:rsidRDefault="005856EA" w:rsidP="00127D5F">
      <w:pPr>
        <w:spacing w:line="360" w:lineRule="auto"/>
        <w:jc w:val="both"/>
        <w:rPr>
          <w:rFonts w:ascii="Arial" w:hAnsi="Arial" w:cs="Arial"/>
          <w:sz w:val="24"/>
          <w:szCs w:val="24"/>
        </w:rPr>
      </w:pPr>
    </w:p>
    <w:p w14:paraId="1E3B4019" w14:textId="3E00E441" w:rsidR="003602E3" w:rsidRPr="003602E3" w:rsidRDefault="003602E3" w:rsidP="00127D5F">
      <w:pPr>
        <w:spacing w:line="360" w:lineRule="auto"/>
        <w:jc w:val="both"/>
        <w:rPr>
          <w:rFonts w:ascii="Arial" w:hAnsi="Arial" w:cs="Arial"/>
          <w:sz w:val="24"/>
          <w:szCs w:val="24"/>
          <w:u w:val="single"/>
        </w:rPr>
      </w:pPr>
      <w:r>
        <w:rPr>
          <w:rFonts w:ascii="Arial" w:hAnsi="Arial" w:cs="Arial"/>
          <w:sz w:val="24"/>
          <w:szCs w:val="24"/>
          <w:u w:val="single"/>
        </w:rPr>
        <w:t>PESTEL Analysis</w:t>
      </w:r>
    </w:p>
    <w:p w14:paraId="1C8AA117" w14:textId="77777777" w:rsidR="003602E3" w:rsidRDefault="003602E3" w:rsidP="00127D5F">
      <w:pPr>
        <w:spacing w:line="360" w:lineRule="auto"/>
        <w:jc w:val="both"/>
        <w:rPr>
          <w:rFonts w:ascii="Arial" w:hAnsi="Arial" w:cs="Arial"/>
          <w:sz w:val="24"/>
          <w:szCs w:val="24"/>
        </w:rPr>
      </w:pPr>
    </w:p>
    <w:p w14:paraId="3CFB32E3" w14:textId="6D25350E" w:rsidR="003602E3" w:rsidRPr="003F5229" w:rsidRDefault="00160EE8" w:rsidP="00083BD6">
      <w:pPr>
        <w:spacing w:line="360" w:lineRule="auto"/>
        <w:ind w:firstLine="720"/>
        <w:jc w:val="both"/>
        <w:rPr>
          <w:rFonts w:ascii="Arial" w:hAnsi="Arial" w:cs="Arial"/>
          <w:b/>
          <w:bCs/>
          <w:sz w:val="24"/>
          <w:szCs w:val="24"/>
        </w:rPr>
      </w:pPr>
      <w:r w:rsidRPr="00083BD6">
        <w:rPr>
          <w:rFonts w:ascii="Arial" w:hAnsi="Arial" w:cs="Arial"/>
          <w:i/>
          <w:iCs/>
          <w:sz w:val="24"/>
          <w:szCs w:val="24"/>
        </w:rPr>
        <w:t>Political</w:t>
      </w:r>
      <w:r>
        <w:rPr>
          <w:rFonts w:ascii="Arial" w:hAnsi="Arial" w:cs="Arial"/>
          <w:sz w:val="24"/>
          <w:szCs w:val="24"/>
        </w:rPr>
        <w:t>:</w:t>
      </w:r>
      <w:r w:rsidR="007107FE">
        <w:rPr>
          <w:rFonts w:ascii="Arial" w:hAnsi="Arial" w:cs="Arial"/>
          <w:sz w:val="24"/>
          <w:szCs w:val="24"/>
        </w:rPr>
        <w:t xml:space="preserve"> Government initiatives and grants are in full support of the meeting and event industry, especially in Wales. This is </w:t>
      </w:r>
      <w:proofErr w:type="gramStart"/>
      <w:r w:rsidR="007107FE">
        <w:rPr>
          <w:rFonts w:ascii="Arial" w:hAnsi="Arial" w:cs="Arial"/>
          <w:sz w:val="24"/>
          <w:szCs w:val="24"/>
        </w:rPr>
        <w:t>due to the fact that</w:t>
      </w:r>
      <w:proofErr w:type="gramEnd"/>
      <w:r w:rsidR="007107FE">
        <w:rPr>
          <w:rFonts w:ascii="Arial" w:hAnsi="Arial" w:cs="Arial"/>
          <w:sz w:val="24"/>
          <w:szCs w:val="24"/>
        </w:rPr>
        <w:t xml:space="preserve"> such events happening in Wales to promote their culture and heritage benefit the government itself </w:t>
      </w:r>
      <w:r w:rsidR="00F54A0C">
        <w:rPr>
          <w:rFonts w:ascii="Arial" w:hAnsi="Arial" w:cs="Arial"/>
          <w:sz w:val="24"/>
          <w:szCs w:val="24"/>
        </w:rPr>
        <w:t>and are likely to boost tourism and the financial status of local businesses.</w:t>
      </w:r>
      <w:r w:rsidR="003F5229">
        <w:rPr>
          <w:rFonts w:ascii="Arial" w:hAnsi="Arial" w:cs="Arial"/>
          <w:sz w:val="24"/>
          <w:szCs w:val="24"/>
        </w:rPr>
        <w:t xml:space="preserve"> </w:t>
      </w:r>
    </w:p>
    <w:p w14:paraId="19C339D0" w14:textId="5F9F3D4A" w:rsidR="00160EE8" w:rsidRPr="003F5229" w:rsidRDefault="00160EE8" w:rsidP="00083BD6">
      <w:pPr>
        <w:spacing w:line="360" w:lineRule="auto"/>
        <w:ind w:firstLine="720"/>
        <w:jc w:val="both"/>
        <w:rPr>
          <w:rFonts w:ascii="Arial" w:hAnsi="Arial" w:cs="Arial"/>
          <w:b/>
          <w:bCs/>
          <w:sz w:val="24"/>
          <w:szCs w:val="24"/>
        </w:rPr>
      </w:pPr>
      <w:r w:rsidRPr="00083BD6">
        <w:rPr>
          <w:rFonts w:ascii="Arial" w:hAnsi="Arial" w:cs="Arial"/>
          <w:i/>
          <w:iCs/>
          <w:sz w:val="24"/>
          <w:szCs w:val="24"/>
        </w:rPr>
        <w:lastRenderedPageBreak/>
        <w:t>Economi</w:t>
      </w:r>
      <w:r w:rsidR="00507F16" w:rsidRPr="00083BD6">
        <w:rPr>
          <w:rFonts w:ascii="Arial" w:hAnsi="Arial" w:cs="Arial"/>
          <w:i/>
          <w:iCs/>
          <w:sz w:val="24"/>
          <w:szCs w:val="24"/>
        </w:rPr>
        <w:t>cal</w:t>
      </w:r>
      <w:r w:rsidR="00507F16">
        <w:rPr>
          <w:rFonts w:ascii="Arial" w:hAnsi="Arial" w:cs="Arial"/>
          <w:sz w:val="24"/>
          <w:szCs w:val="24"/>
        </w:rPr>
        <w:t xml:space="preserve">: </w:t>
      </w:r>
      <w:r w:rsidR="00B1730E">
        <w:rPr>
          <w:rFonts w:ascii="Arial" w:hAnsi="Arial" w:cs="Arial"/>
          <w:sz w:val="24"/>
          <w:szCs w:val="24"/>
        </w:rPr>
        <w:t xml:space="preserve">Post-COVID recovery requires events </w:t>
      </w:r>
      <w:proofErr w:type="gramStart"/>
      <w:r w:rsidR="00B1730E">
        <w:rPr>
          <w:rFonts w:ascii="Arial" w:hAnsi="Arial" w:cs="Arial"/>
          <w:sz w:val="24"/>
          <w:szCs w:val="24"/>
        </w:rPr>
        <w:t>in order to</w:t>
      </w:r>
      <w:proofErr w:type="gramEnd"/>
      <w:r w:rsidR="00B1730E">
        <w:rPr>
          <w:rFonts w:ascii="Arial" w:hAnsi="Arial" w:cs="Arial"/>
          <w:sz w:val="24"/>
          <w:szCs w:val="24"/>
        </w:rPr>
        <w:t xml:space="preserve"> drive tourism and hospitality recovery, especially in areas like Wales which rely on seasonal and regional travel for its touristic intake.</w:t>
      </w:r>
    </w:p>
    <w:p w14:paraId="410DEEA3" w14:textId="6582AA26" w:rsidR="00160EE8" w:rsidRDefault="00160EE8" w:rsidP="00083BD6">
      <w:pPr>
        <w:spacing w:line="360" w:lineRule="auto"/>
        <w:ind w:firstLine="720"/>
        <w:jc w:val="both"/>
        <w:rPr>
          <w:rFonts w:ascii="Arial" w:hAnsi="Arial" w:cs="Arial"/>
          <w:sz w:val="24"/>
          <w:szCs w:val="24"/>
        </w:rPr>
      </w:pPr>
      <w:r w:rsidRPr="00083BD6">
        <w:rPr>
          <w:rFonts w:ascii="Arial" w:hAnsi="Arial" w:cs="Arial"/>
          <w:i/>
          <w:iCs/>
          <w:sz w:val="24"/>
          <w:szCs w:val="24"/>
        </w:rPr>
        <w:t>Social</w:t>
      </w:r>
      <w:r>
        <w:rPr>
          <w:rFonts w:ascii="Arial" w:hAnsi="Arial" w:cs="Arial"/>
          <w:sz w:val="24"/>
          <w:szCs w:val="24"/>
        </w:rPr>
        <w:t>:</w:t>
      </w:r>
      <w:r w:rsidR="003F5229">
        <w:rPr>
          <w:rFonts w:ascii="Arial" w:hAnsi="Arial" w:cs="Arial"/>
          <w:sz w:val="24"/>
          <w:szCs w:val="24"/>
        </w:rPr>
        <w:t xml:space="preserve"> </w:t>
      </w:r>
      <w:r w:rsidR="00C60AAB">
        <w:rPr>
          <w:rFonts w:ascii="Arial" w:hAnsi="Arial" w:cs="Arial"/>
          <w:sz w:val="24"/>
          <w:szCs w:val="24"/>
        </w:rPr>
        <w:t xml:space="preserve">Tourists seek more engaging experiences and immersive events, hence the need for events to include genuinely culturally relevant activities and entertainment. </w:t>
      </w:r>
      <w:r w:rsidR="000A3766">
        <w:rPr>
          <w:rFonts w:ascii="Arial" w:hAnsi="Arial" w:cs="Arial"/>
          <w:sz w:val="24"/>
          <w:szCs w:val="24"/>
        </w:rPr>
        <w:t>It is also important to include accessibility and gender inclusivity alongside community involvement.</w:t>
      </w:r>
    </w:p>
    <w:p w14:paraId="2543523C" w14:textId="58008E1A" w:rsidR="00160EE8" w:rsidRDefault="00160EE8" w:rsidP="00083BD6">
      <w:pPr>
        <w:spacing w:line="360" w:lineRule="auto"/>
        <w:ind w:firstLine="720"/>
        <w:jc w:val="both"/>
        <w:rPr>
          <w:rFonts w:ascii="Arial" w:hAnsi="Arial" w:cs="Arial"/>
          <w:sz w:val="24"/>
          <w:szCs w:val="24"/>
        </w:rPr>
      </w:pPr>
      <w:r w:rsidRPr="00083BD6">
        <w:rPr>
          <w:rFonts w:ascii="Arial" w:hAnsi="Arial" w:cs="Arial"/>
          <w:i/>
          <w:iCs/>
          <w:sz w:val="24"/>
          <w:szCs w:val="24"/>
        </w:rPr>
        <w:t>Technological</w:t>
      </w:r>
      <w:r>
        <w:rPr>
          <w:rFonts w:ascii="Arial" w:hAnsi="Arial" w:cs="Arial"/>
          <w:sz w:val="24"/>
          <w:szCs w:val="24"/>
        </w:rPr>
        <w:t>:</w:t>
      </w:r>
      <w:r w:rsidR="00AB134A">
        <w:rPr>
          <w:rFonts w:ascii="Arial" w:hAnsi="Arial" w:cs="Arial"/>
          <w:sz w:val="24"/>
          <w:szCs w:val="24"/>
        </w:rPr>
        <w:t xml:space="preserve"> </w:t>
      </w:r>
      <w:r w:rsidR="002A0AC1">
        <w:rPr>
          <w:rFonts w:ascii="Arial" w:hAnsi="Arial" w:cs="Arial"/>
          <w:sz w:val="24"/>
          <w:szCs w:val="24"/>
        </w:rPr>
        <w:t xml:space="preserve">Blending in-person and digital elements for events are now expected by guests. This means that using generative AI and online tools to include hybrid attendance within the event is a </w:t>
      </w:r>
      <w:r w:rsidR="006165AC">
        <w:rPr>
          <w:rFonts w:ascii="Arial" w:hAnsi="Arial" w:cs="Arial"/>
          <w:sz w:val="24"/>
          <w:szCs w:val="24"/>
        </w:rPr>
        <w:t>highly sought after feature that will attract a wider range of audiences in any international event.</w:t>
      </w:r>
    </w:p>
    <w:p w14:paraId="1E9FEDCB" w14:textId="2DC0FACE" w:rsidR="00160EE8" w:rsidRDefault="00160EE8" w:rsidP="00083BD6">
      <w:pPr>
        <w:spacing w:line="360" w:lineRule="auto"/>
        <w:ind w:firstLine="720"/>
        <w:jc w:val="both"/>
        <w:rPr>
          <w:rFonts w:ascii="Arial" w:hAnsi="Arial" w:cs="Arial"/>
          <w:sz w:val="24"/>
          <w:szCs w:val="24"/>
        </w:rPr>
      </w:pPr>
      <w:r w:rsidRPr="00083BD6">
        <w:rPr>
          <w:rFonts w:ascii="Arial" w:hAnsi="Arial" w:cs="Arial"/>
          <w:i/>
          <w:iCs/>
          <w:sz w:val="24"/>
          <w:szCs w:val="24"/>
        </w:rPr>
        <w:t>Environmental</w:t>
      </w:r>
      <w:r>
        <w:rPr>
          <w:rFonts w:ascii="Arial" w:hAnsi="Arial" w:cs="Arial"/>
          <w:sz w:val="24"/>
          <w:szCs w:val="24"/>
        </w:rPr>
        <w:t>:</w:t>
      </w:r>
      <w:r w:rsidR="004B32C7">
        <w:rPr>
          <w:rFonts w:ascii="Arial" w:hAnsi="Arial" w:cs="Arial"/>
          <w:sz w:val="24"/>
          <w:szCs w:val="24"/>
        </w:rPr>
        <w:t xml:space="preserve"> </w:t>
      </w:r>
      <w:r w:rsidR="00AF787F">
        <w:rPr>
          <w:rFonts w:ascii="Arial" w:hAnsi="Arial" w:cs="Arial"/>
          <w:sz w:val="24"/>
          <w:szCs w:val="24"/>
        </w:rPr>
        <w:t>For Wales, with its highlands and mountains, and the prosperity of their farms, it is important to prioritise the health of the environment and surroundings</w:t>
      </w:r>
      <w:r w:rsidR="00CE5ED9">
        <w:rPr>
          <w:rFonts w:ascii="Arial" w:hAnsi="Arial" w:cs="Arial"/>
          <w:sz w:val="24"/>
          <w:szCs w:val="24"/>
        </w:rPr>
        <w:t xml:space="preserve">. </w:t>
      </w:r>
      <w:r w:rsidR="00BF2D82">
        <w:rPr>
          <w:rFonts w:ascii="Arial" w:hAnsi="Arial" w:cs="Arial"/>
          <w:sz w:val="24"/>
          <w:szCs w:val="24"/>
        </w:rPr>
        <w:t>By ensuring the event is compliant with eco-friendly practices, the hospitality summit is more likely to attract a variety of local businesses to support the event.</w:t>
      </w:r>
    </w:p>
    <w:p w14:paraId="4DBD19C4" w14:textId="4ADE5719" w:rsidR="00160EE8" w:rsidRDefault="00160EE8" w:rsidP="00083BD6">
      <w:pPr>
        <w:spacing w:line="360" w:lineRule="auto"/>
        <w:ind w:firstLine="720"/>
        <w:jc w:val="both"/>
        <w:rPr>
          <w:rFonts w:ascii="Arial" w:hAnsi="Arial" w:cs="Arial"/>
          <w:sz w:val="24"/>
          <w:szCs w:val="24"/>
        </w:rPr>
      </w:pPr>
      <w:r w:rsidRPr="00083BD6">
        <w:rPr>
          <w:rFonts w:ascii="Arial" w:hAnsi="Arial" w:cs="Arial"/>
          <w:i/>
          <w:iCs/>
          <w:sz w:val="24"/>
          <w:szCs w:val="24"/>
        </w:rPr>
        <w:t>Legal:</w:t>
      </w:r>
      <w:r w:rsidR="00BF2D82">
        <w:rPr>
          <w:rFonts w:ascii="Arial" w:hAnsi="Arial" w:cs="Arial"/>
          <w:sz w:val="24"/>
          <w:szCs w:val="24"/>
        </w:rPr>
        <w:t xml:space="preserve"> </w:t>
      </w:r>
      <w:r w:rsidR="00A12614">
        <w:rPr>
          <w:rFonts w:ascii="Arial" w:hAnsi="Arial" w:cs="Arial"/>
          <w:sz w:val="24"/>
          <w:szCs w:val="24"/>
        </w:rPr>
        <w:t xml:space="preserve">Collecting attendee data must comply with strict regulations which the hospitality summit event team is required to abide by. Also, </w:t>
      </w:r>
      <w:r w:rsidR="00A70056">
        <w:rPr>
          <w:rFonts w:ascii="Arial" w:hAnsi="Arial" w:cs="Arial"/>
          <w:sz w:val="24"/>
          <w:szCs w:val="24"/>
        </w:rPr>
        <w:t>licensing and permits will be required to manage the necessary requirements for alcohol sales, entertainment and public space usage when it may come to the parking required for the 3-day event at ICC Wales.</w:t>
      </w:r>
    </w:p>
    <w:p w14:paraId="059CCE9A" w14:textId="77777777" w:rsidR="003602E3" w:rsidRDefault="003602E3" w:rsidP="00127D5F">
      <w:pPr>
        <w:spacing w:line="360" w:lineRule="auto"/>
        <w:jc w:val="both"/>
        <w:rPr>
          <w:rFonts w:ascii="Arial" w:hAnsi="Arial" w:cs="Arial"/>
          <w:sz w:val="24"/>
          <w:szCs w:val="24"/>
        </w:rPr>
      </w:pPr>
    </w:p>
    <w:p w14:paraId="1003EF35" w14:textId="6772AF78" w:rsidR="00160EE8" w:rsidRDefault="00160EE8" w:rsidP="00127D5F">
      <w:pPr>
        <w:spacing w:line="360" w:lineRule="auto"/>
        <w:jc w:val="both"/>
        <w:rPr>
          <w:rFonts w:ascii="Arial" w:hAnsi="Arial" w:cs="Arial"/>
          <w:sz w:val="24"/>
          <w:szCs w:val="24"/>
        </w:rPr>
      </w:pPr>
      <w:r>
        <w:rPr>
          <w:rFonts w:ascii="Arial" w:hAnsi="Arial" w:cs="Arial"/>
          <w:sz w:val="24"/>
          <w:szCs w:val="24"/>
        </w:rPr>
        <w:t>From the PESTEL analysis, there are three major factors that would influence the outcome of the event</w:t>
      </w:r>
      <w:r w:rsidR="00EF4BC3">
        <w:rPr>
          <w:rFonts w:ascii="Arial" w:hAnsi="Arial" w:cs="Arial"/>
          <w:sz w:val="24"/>
          <w:szCs w:val="24"/>
        </w:rPr>
        <w:t>, and these are listed below.</w:t>
      </w:r>
    </w:p>
    <w:p w14:paraId="4ED1C3DD" w14:textId="77777777" w:rsidR="00160EE8" w:rsidRDefault="00160EE8" w:rsidP="00127D5F">
      <w:pPr>
        <w:spacing w:line="360" w:lineRule="auto"/>
        <w:jc w:val="both"/>
        <w:rPr>
          <w:rFonts w:ascii="Arial" w:hAnsi="Arial" w:cs="Arial"/>
          <w:sz w:val="24"/>
          <w:szCs w:val="24"/>
        </w:rPr>
      </w:pPr>
    </w:p>
    <w:p w14:paraId="2B9A6109" w14:textId="1FCE8335" w:rsidR="005856EA" w:rsidRDefault="005856EA" w:rsidP="00127D5F">
      <w:pPr>
        <w:spacing w:line="360" w:lineRule="auto"/>
        <w:jc w:val="both"/>
        <w:rPr>
          <w:rFonts w:ascii="Arial" w:hAnsi="Arial" w:cs="Arial"/>
          <w:sz w:val="24"/>
          <w:szCs w:val="24"/>
          <w:u w:val="single"/>
        </w:rPr>
      </w:pPr>
      <w:r>
        <w:rPr>
          <w:rFonts w:ascii="Arial" w:hAnsi="Arial" w:cs="Arial"/>
          <w:sz w:val="24"/>
          <w:szCs w:val="24"/>
          <w:u w:val="single"/>
        </w:rPr>
        <w:t>Cultural Identity and Language</w:t>
      </w:r>
    </w:p>
    <w:p w14:paraId="30159883" w14:textId="77777777" w:rsidR="005856EA" w:rsidRDefault="005856EA" w:rsidP="00127D5F">
      <w:pPr>
        <w:spacing w:line="360" w:lineRule="auto"/>
        <w:jc w:val="both"/>
        <w:rPr>
          <w:rFonts w:ascii="Arial" w:hAnsi="Arial" w:cs="Arial"/>
          <w:sz w:val="24"/>
          <w:szCs w:val="24"/>
        </w:rPr>
      </w:pPr>
    </w:p>
    <w:p w14:paraId="5E33A45A" w14:textId="1A78C620" w:rsidR="005856EA" w:rsidRPr="00B900DF" w:rsidRDefault="00041ADE" w:rsidP="00083BD6">
      <w:pPr>
        <w:spacing w:line="360" w:lineRule="auto"/>
        <w:ind w:firstLine="720"/>
        <w:jc w:val="both"/>
        <w:rPr>
          <w:rFonts w:ascii="Arial" w:hAnsi="Arial" w:cs="Arial"/>
          <w:b/>
          <w:bCs/>
          <w:sz w:val="24"/>
          <w:szCs w:val="24"/>
        </w:rPr>
      </w:pPr>
      <w:r>
        <w:rPr>
          <w:rFonts w:ascii="Arial" w:hAnsi="Arial" w:cs="Arial"/>
          <w:sz w:val="24"/>
          <w:szCs w:val="24"/>
        </w:rPr>
        <w:t xml:space="preserve">Due to the event being held within Wales, it is important to prepare and plan for international delegates and guests to not be aware of certain traditions or the local language itself. Therefore, it is important to set up signs and information boards </w:t>
      </w:r>
      <w:r>
        <w:rPr>
          <w:rFonts w:ascii="Arial" w:hAnsi="Arial" w:cs="Arial"/>
          <w:sz w:val="24"/>
          <w:szCs w:val="24"/>
        </w:rPr>
        <w:lastRenderedPageBreak/>
        <w:t xml:space="preserve">with both Welsh and English to </w:t>
      </w:r>
      <w:r w:rsidR="003078FE">
        <w:rPr>
          <w:rFonts w:ascii="Arial" w:hAnsi="Arial" w:cs="Arial"/>
          <w:sz w:val="24"/>
          <w:szCs w:val="24"/>
        </w:rPr>
        <w:t>prioritise effective communication.</w:t>
      </w:r>
      <w:r w:rsidR="00B900DF">
        <w:rPr>
          <w:rFonts w:ascii="Arial" w:hAnsi="Arial" w:cs="Arial"/>
          <w:sz w:val="24"/>
          <w:szCs w:val="24"/>
        </w:rPr>
        <w:t xml:space="preserve"> Translation devices like headphones can also be used when in the period of a conference, to effectively translate what is being said from Welsh to English</w:t>
      </w:r>
      <w:r w:rsidR="00112CD4">
        <w:rPr>
          <w:rFonts w:ascii="Arial" w:hAnsi="Arial" w:cs="Arial"/>
          <w:sz w:val="24"/>
          <w:szCs w:val="24"/>
        </w:rPr>
        <w:t xml:space="preserve"> (</w:t>
      </w:r>
      <w:r w:rsidR="0041732E">
        <w:rPr>
          <w:rFonts w:ascii="Arial" w:hAnsi="Arial" w:cs="Arial"/>
          <w:sz w:val="24"/>
          <w:szCs w:val="24"/>
        </w:rPr>
        <w:t>Elias-</w:t>
      </w:r>
      <w:proofErr w:type="spellStart"/>
      <w:r w:rsidR="0041732E">
        <w:rPr>
          <w:rFonts w:ascii="Arial" w:hAnsi="Arial" w:cs="Arial"/>
          <w:sz w:val="24"/>
          <w:szCs w:val="24"/>
        </w:rPr>
        <w:t>Varotsis</w:t>
      </w:r>
      <w:proofErr w:type="spellEnd"/>
      <w:r w:rsidR="0041732E">
        <w:rPr>
          <w:rFonts w:ascii="Arial" w:hAnsi="Arial" w:cs="Arial"/>
          <w:sz w:val="24"/>
          <w:szCs w:val="24"/>
        </w:rPr>
        <w:t>, 2006).</w:t>
      </w:r>
    </w:p>
    <w:p w14:paraId="3B6D736B" w14:textId="7B0F57AD" w:rsidR="000E5644" w:rsidRPr="00EF4BC3" w:rsidRDefault="000E5644" w:rsidP="00083BD6">
      <w:pPr>
        <w:spacing w:line="360" w:lineRule="auto"/>
        <w:ind w:firstLine="720"/>
        <w:jc w:val="both"/>
        <w:rPr>
          <w:rFonts w:ascii="Arial" w:hAnsi="Arial" w:cs="Arial"/>
          <w:b/>
          <w:bCs/>
          <w:sz w:val="24"/>
          <w:szCs w:val="24"/>
        </w:rPr>
      </w:pPr>
      <w:r>
        <w:rPr>
          <w:rFonts w:ascii="Arial" w:hAnsi="Arial" w:cs="Arial"/>
          <w:sz w:val="24"/>
          <w:szCs w:val="24"/>
        </w:rPr>
        <w:t xml:space="preserve">To ensure there is no large cultural or language barriers in the event, the hospitality summit will include </w:t>
      </w:r>
      <w:r w:rsidR="007B7992">
        <w:rPr>
          <w:rFonts w:ascii="Arial" w:hAnsi="Arial" w:cs="Arial"/>
          <w:sz w:val="24"/>
          <w:szCs w:val="24"/>
        </w:rPr>
        <w:t xml:space="preserve">local voices like small business owners, chefs, and community leaders to represent the Welsh culture and </w:t>
      </w:r>
      <w:proofErr w:type="gramStart"/>
      <w:r w:rsidR="007B7992">
        <w:rPr>
          <w:rFonts w:ascii="Arial" w:hAnsi="Arial" w:cs="Arial"/>
          <w:sz w:val="24"/>
          <w:szCs w:val="24"/>
        </w:rPr>
        <w:t>heritage, and</w:t>
      </w:r>
      <w:proofErr w:type="gramEnd"/>
      <w:r w:rsidR="007B7992">
        <w:rPr>
          <w:rFonts w:ascii="Arial" w:hAnsi="Arial" w:cs="Arial"/>
          <w:sz w:val="24"/>
          <w:szCs w:val="24"/>
        </w:rPr>
        <w:t xml:space="preserve"> also inviting international gu</w:t>
      </w:r>
      <w:r w:rsidR="00FC63FA">
        <w:rPr>
          <w:rFonts w:ascii="Arial" w:hAnsi="Arial" w:cs="Arial"/>
          <w:sz w:val="24"/>
          <w:szCs w:val="24"/>
        </w:rPr>
        <w:t xml:space="preserve">ests to attend to introduce culture and </w:t>
      </w:r>
      <w:r w:rsidR="00B900DF">
        <w:rPr>
          <w:rFonts w:ascii="Arial" w:hAnsi="Arial" w:cs="Arial"/>
          <w:sz w:val="24"/>
          <w:szCs w:val="24"/>
        </w:rPr>
        <w:t>different technologies and business strategies from their own nations and communities</w:t>
      </w:r>
      <w:r w:rsidR="00CB32FC">
        <w:rPr>
          <w:rFonts w:ascii="Arial" w:hAnsi="Arial" w:cs="Arial"/>
          <w:sz w:val="24"/>
          <w:szCs w:val="24"/>
        </w:rPr>
        <w:t xml:space="preserve"> (Kitchin and Ferdinand, 2021).</w:t>
      </w:r>
    </w:p>
    <w:p w14:paraId="52B111ED" w14:textId="77777777" w:rsidR="005856EA" w:rsidRDefault="005856EA" w:rsidP="00127D5F">
      <w:pPr>
        <w:spacing w:line="360" w:lineRule="auto"/>
        <w:jc w:val="both"/>
        <w:rPr>
          <w:rFonts w:ascii="Arial" w:hAnsi="Arial" w:cs="Arial"/>
          <w:sz w:val="24"/>
          <w:szCs w:val="24"/>
        </w:rPr>
      </w:pPr>
    </w:p>
    <w:p w14:paraId="1F795F09" w14:textId="0759F627" w:rsidR="005856EA" w:rsidRDefault="005856EA" w:rsidP="00127D5F">
      <w:pPr>
        <w:spacing w:line="360" w:lineRule="auto"/>
        <w:jc w:val="both"/>
        <w:rPr>
          <w:rFonts w:ascii="Arial" w:hAnsi="Arial" w:cs="Arial"/>
          <w:sz w:val="24"/>
          <w:szCs w:val="24"/>
          <w:u w:val="single"/>
        </w:rPr>
      </w:pPr>
      <w:r>
        <w:rPr>
          <w:rFonts w:ascii="Arial" w:hAnsi="Arial" w:cs="Arial"/>
          <w:sz w:val="24"/>
          <w:szCs w:val="24"/>
          <w:u w:val="single"/>
        </w:rPr>
        <w:t>Sustainability and Climate Consciousness</w:t>
      </w:r>
    </w:p>
    <w:p w14:paraId="6B5CB544" w14:textId="77777777" w:rsidR="005856EA" w:rsidRDefault="005856EA" w:rsidP="00127D5F">
      <w:pPr>
        <w:spacing w:line="360" w:lineRule="auto"/>
        <w:jc w:val="both"/>
        <w:rPr>
          <w:rFonts w:ascii="Arial" w:hAnsi="Arial" w:cs="Arial"/>
          <w:sz w:val="24"/>
          <w:szCs w:val="24"/>
          <w:u w:val="single"/>
        </w:rPr>
      </w:pPr>
    </w:p>
    <w:p w14:paraId="494CEA32" w14:textId="52F0E991" w:rsidR="007F683B" w:rsidRPr="007F683B" w:rsidRDefault="007F683B" w:rsidP="00127D5F">
      <w:pPr>
        <w:spacing w:line="360" w:lineRule="auto"/>
        <w:jc w:val="both"/>
        <w:rPr>
          <w:rFonts w:ascii="Arial" w:hAnsi="Arial" w:cs="Arial"/>
          <w:b/>
          <w:bCs/>
          <w:sz w:val="24"/>
          <w:szCs w:val="24"/>
        </w:rPr>
      </w:pPr>
      <w:r>
        <w:rPr>
          <w:rFonts w:ascii="Arial" w:hAnsi="Arial" w:cs="Arial"/>
          <w:sz w:val="24"/>
          <w:szCs w:val="24"/>
        </w:rPr>
        <w:t xml:space="preserve">With eco-conscious audiences, it is highly important for the Hospitality Summit to align with sustainability practices </w:t>
      </w:r>
      <w:proofErr w:type="gramStart"/>
      <w:r>
        <w:rPr>
          <w:rFonts w:ascii="Arial" w:hAnsi="Arial" w:cs="Arial"/>
          <w:sz w:val="24"/>
          <w:szCs w:val="24"/>
        </w:rPr>
        <w:t>and also</w:t>
      </w:r>
      <w:proofErr w:type="gramEnd"/>
      <w:r>
        <w:rPr>
          <w:rFonts w:ascii="Arial" w:hAnsi="Arial" w:cs="Arial"/>
          <w:sz w:val="24"/>
          <w:szCs w:val="24"/>
        </w:rPr>
        <w:t xml:space="preserve"> promote ‘Green Tourism’ as part of the Year of </w:t>
      </w:r>
      <w:proofErr w:type="spellStart"/>
      <w:r>
        <w:rPr>
          <w:rFonts w:ascii="Arial" w:hAnsi="Arial" w:cs="Arial"/>
          <w:sz w:val="24"/>
          <w:szCs w:val="24"/>
        </w:rPr>
        <w:t>Croeso</w:t>
      </w:r>
      <w:proofErr w:type="spellEnd"/>
      <w:r>
        <w:rPr>
          <w:rFonts w:ascii="Arial" w:hAnsi="Arial" w:cs="Arial"/>
          <w:sz w:val="24"/>
          <w:szCs w:val="24"/>
        </w:rPr>
        <w:t xml:space="preserve"> theme. This will benefit Wales and its tourism as they will introduce a new strategy in attracting tourists, with eco-friendly venues, reduced single-use plastics in local businesses, and discussions on how to make hospitality services more climate-resilient</w:t>
      </w:r>
      <w:r w:rsidR="004C75F4">
        <w:rPr>
          <w:rFonts w:ascii="Arial" w:hAnsi="Arial" w:cs="Arial"/>
          <w:sz w:val="24"/>
          <w:szCs w:val="24"/>
        </w:rPr>
        <w:t xml:space="preserve"> (Font and Tribe, 2001).</w:t>
      </w:r>
    </w:p>
    <w:p w14:paraId="054FA9A1" w14:textId="77777777" w:rsidR="005856EA" w:rsidRDefault="005856EA" w:rsidP="00127D5F">
      <w:pPr>
        <w:spacing w:line="360" w:lineRule="auto"/>
        <w:jc w:val="both"/>
        <w:rPr>
          <w:rFonts w:ascii="Arial" w:hAnsi="Arial" w:cs="Arial"/>
          <w:sz w:val="24"/>
          <w:szCs w:val="24"/>
        </w:rPr>
      </w:pPr>
    </w:p>
    <w:p w14:paraId="109DC915" w14:textId="1CDBA1BE" w:rsidR="005856EA" w:rsidRPr="005856EA" w:rsidRDefault="005856EA" w:rsidP="00127D5F">
      <w:pPr>
        <w:spacing w:line="360" w:lineRule="auto"/>
        <w:jc w:val="both"/>
        <w:rPr>
          <w:rFonts w:ascii="Arial" w:hAnsi="Arial" w:cs="Arial"/>
          <w:sz w:val="24"/>
          <w:szCs w:val="24"/>
          <w:u w:val="single"/>
        </w:rPr>
      </w:pPr>
      <w:r>
        <w:rPr>
          <w:rFonts w:ascii="Arial" w:hAnsi="Arial" w:cs="Arial"/>
          <w:sz w:val="24"/>
          <w:szCs w:val="24"/>
          <w:u w:val="single"/>
        </w:rPr>
        <w:t>Post-Pandemic Recovery and Fears</w:t>
      </w:r>
    </w:p>
    <w:p w14:paraId="3AECF35C" w14:textId="01D3464B" w:rsidR="005856EA" w:rsidRDefault="005856EA" w:rsidP="00127D5F">
      <w:pPr>
        <w:spacing w:line="360" w:lineRule="auto"/>
        <w:jc w:val="both"/>
        <w:rPr>
          <w:rFonts w:ascii="Arial" w:hAnsi="Arial" w:cs="Arial"/>
          <w:sz w:val="24"/>
          <w:szCs w:val="24"/>
        </w:rPr>
      </w:pPr>
    </w:p>
    <w:p w14:paraId="7F2D86BF" w14:textId="77777777" w:rsidR="00083BD6" w:rsidRDefault="00B82DEC" w:rsidP="00083BD6">
      <w:pPr>
        <w:spacing w:line="360" w:lineRule="auto"/>
        <w:ind w:firstLine="720"/>
        <w:jc w:val="both"/>
        <w:rPr>
          <w:rFonts w:ascii="Arial" w:hAnsi="Arial" w:cs="Arial"/>
          <w:sz w:val="24"/>
          <w:szCs w:val="24"/>
        </w:rPr>
      </w:pPr>
      <w:r>
        <w:rPr>
          <w:rFonts w:ascii="Arial" w:hAnsi="Arial" w:cs="Arial"/>
          <w:sz w:val="24"/>
          <w:szCs w:val="24"/>
        </w:rPr>
        <w:t xml:space="preserve">Post-pandemic recovery is still on-going even in mid-2025, </w:t>
      </w:r>
      <w:r w:rsidR="00D17A26">
        <w:rPr>
          <w:rFonts w:ascii="Arial" w:hAnsi="Arial" w:cs="Arial"/>
          <w:sz w:val="24"/>
          <w:szCs w:val="24"/>
        </w:rPr>
        <w:t>as the fears of COVID-19 and other viral infections remain a threat.</w:t>
      </w:r>
      <w:r w:rsidR="00E071B4">
        <w:rPr>
          <w:rFonts w:ascii="Arial" w:hAnsi="Arial" w:cs="Arial"/>
          <w:sz w:val="24"/>
          <w:szCs w:val="24"/>
        </w:rPr>
        <w:t xml:space="preserve"> Local businesses themselves are also still recovering financially, with regional food producers and hospitality providers yet to catch up on the required health and safety practices to avoid potential outbreaks or risk of contamination in the products sold or provided as part of their services.</w:t>
      </w:r>
      <w:r w:rsidR="004D1C30">
        <w:rPr>
          <w:rFonts w:ascii="Arial" w:hAnsi="Arial" w:cs="Arial"/>
          <w:sz w:val="24"/>
          <w:szCs w:val="24"/>
        </w:rPr>
        <w:t xml:space="preserve"> </w:t>
      </w:r>
    </w:p>
    <w:p w14:paraId="24808B95" w14:textId="607B8F18" w:rsidR="005856EA" w:rsidRPr="004D1C30" w:rsidRDefault="004D1C30" w:rsidP="00083BD6">
      <w:pPr>
        <w:spacing w:line="360" w:lineRule="auto"/>
        <w:ind w:firstLine="720"/>
        <w:jc w:val="both"/>
        <w:rPr>
          <w:rFonts w:ascii="Arial" w:hAnsi="Arial" w:cs="Arial"/>
          <w:b/>
          <w:bCs/>
          <w:sz w:val="24"/>
          <w:szCs w:val="24"/>
        </w:rPr>
      </w:pPr>
      <w:r>
        <w:rPr>
          <w:rFonts w:ascii="Arial" w:hAnsi="Arial" w:cs="Arial"/>
          <w:sz w:val="24"/>
          <w:szCs w:val="24"/>
        </w:rPr>
        <w:t xml:space="preserve">This issue itself may affect the hospitality summit as it will not guarantee that local producers and suppliers will have the financial capacity to supply the required resources and amenities for the 3-day event. This will also mean that certain </w:t>
      </w:r>
      <w:r>
        <w:rPr>
          <w:rFonts w:ascii="Arial" w:hAnsi="Arial" w:cs="Arial"/>
          <w:sz w:val="24"/>
          <w:szCs w:val="24"/>
        </w:rPr>
        <w:lastRenderedPageBreak/>
        <w:t>workforces within Wales that are vulnerable to financial challenges will be understaffed and will make it that much more difficult to manage a 4,000-participant event</w:t>
      </w:r>
      <w:r w:rsidR="003D6B07">
        <w:rPr>
          <w:rFonts w:ascii="Arial" w:hAnsi="Arial" w:cs="Arial"/>
          <w:sz w:val="24"/>
          <w:szCs w:val="24"/>
        </w:rPr>
        <w:t xml:space="preserve"> (Butt, 2024).</w:t>
      </w:r>
      <w:r w:rsidR="00C86F4C">
        <w:rPr>
          <w:rFonts w:ascii="Arial" w:hAnsi="Arial" w:cs="Arial"/>
          <w:b/>
          <w:bCs/>
          <w:sz w:val="24"/>
          <w:szCs w:val="24"/>
        </w:rPr>
        <w:t xml:space="preserve"> </w:t>
      </w:r>
    </w:p>
    <w:p w14:paraId="46C349A2" w14:textId="77777777" w:rsidR="003602E3" w:rsidRPr="005856EA" w:rsidRDefault="003602E3" w:rsidP="00127D5F">
      <w:pPr>
        <w:spacing w:line="360" w:lineRule="auto"/>
        <w:jc w:val="both"/>
        <w:rPr>
          <w:rFonts w:ascii="Arial" w:hAnsi="Arial" w:cs="Arial"/>
          <w:sz w:val="24"/>
          <w:szCs w:val="24"/>
        </w:rPr>
      </w:pPr>
    </w:p>
    <w:p w14:paraId="0AFB71E3" w14:textId="77777777" w:rsidR="009F42C3" w:rsidRDefault="009F42C3" w:rsidP="00127D5F">
      <w:pPr>
        <w:spacing w:line="360" w:lineRule="auto"/>
        <w:jc w:val="both"/>
        <w:rPr>
          <w:rFonts w:ascii="Arial" w:hAnsi="Arial" w:cs="Arial"/>
          <w:sz w:val="24"/>
          <w:szCs w:val="24"/>
        </w:rPr>
      </w:pPr>
    </w:p>
    <w:p w14:paraId="41FCEE28" w14:textId="77777777" w:rsidR="00DF261B" w:rsidRDefault="00DF261B" w:rsidP="00ED1171">
      <w:pPr>
        <w:spacing w:line="360" w:lineRule="auto"/>
        <w:rPr>
          <w:rFonts w:ascii="Arial" w:hAnsi="Arial" w:cs="Arial"/>
          <w:sz w:val="24"/>
          <w:szCs w:val="24"/>
        </w:rPr>
      </w:pPr>
    </w:p>
    <w:p w14:paraId="6BC03B53" w14:textId="77777777" w:rsidR="00DF261B" w:rsidRDefault="00DF261B" w:rsidP="00ED1171">
      <w:pPr>
        <w:spacing w:line="360" w:lineRule="auto"/>
        <w:rPr>
          <w:rFonts w:ascii="Arial" w:hAnsi="Arial" w:cs="Arial"/>
          <w:sz w:val="24"/>
          <w:szCs w:val="24"/>
        </w:rPr>
      </w:pPr>
    </w:p>
    <w:p w14:paraId="5D035BFE" w14:textId="77777777" w:rsidR="00DF261B" w:rsidRDefault="00DF261B" w:rsidP="00ED1171">
      <w:pPr>
        <w:spacing w:line="360" w:lineRule="auto"/>
        <w:rPr>
          <w:rFonts w:ascii="Arial" w:hAnsi="Arial" w:cs="Arial"/>
          <w:sz w:val="24"/>
          <w:szCs w:val="24"/>
        </w:rPr>
      </w:pPr>
    </w:p>
    <w:p w14:paraId="56AF201C" w14:textId="77777777" w:rsidR="00DF261B" w:rsidRDefault="00DF261B" w:rsidP="00ED1171">
      <w:pPr>
        <w:spacing w:line="360" w:lineRule="auto"/>
        <w:rPr>
          <w:rFonts w:ascii="Arial" w:hAnsi="Arial" w:cs="Arial"/>
          <w:sz w:val="24"/>
          <w:szCs w:val="24"/>
        </w:rPr>
      </w:pPr>
    </w:p>
    <w:p w14:paraId="37D3B87F" w14:textId="77777777" w:rsidR="00DF261B" w:rsidRDefault="00DF261B" w:rsidP="00ED1171">
      <w:pPr>
        <w:spacing w:line="360" w:lineRule="auto"/>
        <w:rPr>
          <w:rFonts w:ascii="Arial" w:hAnsi="Arial" w:cs="Arial"/>
          <w:sz w:val="24"/>
          <w:szCs w:val="24"/>
        </w:rPr>
      </w:pPr>
    </w:p>
    <w:p w14:paraId="1963221E" w14:textId="77777777" w:rsidR="00DF261B" w:rsidRDefault="00DF261B" w:rsidP="00ED1171">
      <w:pPr>
        <w:spacing w:line="360" w:lineRule="auto"/>
        <w:rPr>
          <w:rFonts w:ascii="Arial" w:hAnsi="Arial" w:cs="Arial"/>
          <w:sz w:val="24"/>
          <w:szCs w:val="24"/>
        </w:rPr>
      </w:pPr>
    </w:p>
    <w:p w14:paraId="41CE64BE" w14:textId="77777777" w:rsidR="00DF261B" w:rsidRDefault="00DF261B" w:rsidP="00ED1171">
      <w:pPr>
        <w:spacing w:line="360" w:lineRule="auto"/>
        <w:rPr>
          <w:rFonts w:ascii="Arial" w:hAnsi="Arial" w:cs="Arial"/>
          <w:sz w:val="24"/>
          <w:szCs w:val="24"/>
        </w:rPr>
      </w:pPr>
    </w:p>
    <w:p w14:paraId="757952A2" w14:textId="77777777" w:rsidR="00DF261B" w:rsidRDefault="00DF261B" w:rsidP="00ED1171">
      <w:pPr>
        <w:spacing w:line="360" w:lineRule="auto"/>
        <w:rPr>
          <w:rFonts w:ascii="Arial" w:hAnsi="Arial" w:cs="Arial"/>
          <w:sz w:val="24"/>
          <w:szCs w:val="24"/>
        </w:rPr>
      </w:pPr>
    </w:p>
    <w:p w14:paraId="7E5EC916" w14:textId="77777777" w:rsidR="009B2C36" w:rsidRDefault="009B2C36" w:rsidP="00ED1171">
      <w:pPr>
        <w:spacing w:line="360" w:lineRule="auto"/>
        <w:rPr>
          <w:rFonts w:ascii="Arial" w:hAnsi="Arial" w:cs="Arial"/>
          <w:sz w:val="24"/>
          <w:szCs w:val="24"/>
        </w:rPr>
      </w:pPr>
    </w:p>
    <w:p w14:paraId="049A429B" w14:textId="77777777" w:rsidR="009B2C36" w:rsidRDefault="009B2C36" w:rsidP="00ED1171">
      <w:pPr>
        <w:spacing w:line="360" w:lineRule="auto"/>
        <w:rPr>
          <w:rFonts w:ascii="Arial" w:hAnsi="Arial" w:cs="Arial"/>
          <w:sz w:val="24"/>
          <w:szCs w:val="24"/>
        </w:rPr>
      </w:pPr>
    </w:p>
    <w:p w14:paraId="09A5828D" w14:textId="77777777" w:rsidR="009B2C36" w:rsidRDefault="009B2C36" w:rsidP="00ED1171">
      <w:pPr>
        <w:spacing w:line="360" w:lineRule="auto"/>
        <w:rPr>
          <w:rFonts w:ascii="Arial" w:hAnsi="Arial" w:cs="Arial"/>
          <w:sz w:val="24"/>
          <w:szCs w:val="24"/>
        </w:rPr>
      </w:pPr>
    </w:p>
    <w:p w14:paraId="3C022FC8" w14:textId="77777777" w:rsidR="009B2C36" w:rsidRDefault="009B2C36" w:rsidP="00ED1171">
      <w:pPr>
        <w:spacing w:line="360" w:lineRule="auto"/>
        <w:rPr>
          <w:rFonts w:ascii="Arial" w:hAnsi="Arial" w:cs="Arial"/>
          <w:sz w:val="24"/>
          <w:szCs w:val="24"/>
        </w:rPr>
      </w:pPr>
    </w:p>
    <w:p w14:paraId="1D614C0C" w14:textId="77777777" w:rsidR="009B2C36" w:rsidRDefault="009B2C36" w:rsidP="00ED1171">
      <w:pPr>
        <w:spacing w:line="360" w:lineRule="auto"/>
        <w:rPr>
          <w:rFonts w:ascii="Arial" w:hAnsi="Arial" w:cs="Arial"/>
          <w:sz w:val="24"/>
          <w:szCs w:val="24"/>
        </w:rPr>
      </w:pPr>
    </w:p>
    <w:p w14:paraId="73367874" w14:textId="77777777" w:rsidR="009B2C36" w:rsidRDefault="009B2C36" w:rsidP="00ED1171">
      <w:pPr>
        <w:spacing w:line="360" w:lineRule="auto"/>
        <w:rPr>
          <w:rFonts w:ascii="Arial" w:hAnsi="Arial" w:cs="Arial"/>
          <w:sz w:val="24"/>
          <w:szCs w:val="24"/>
        </w:rPr>
      </w:pPr>
    </w:p>
    <w:p w14:paraId="2BDDD5C9" w14:textId="77777777" w:rsidR="009B2C36" w:rsidRDefault="009B2C36" w:rsidP="00ED1171">
      <w:pPr>
        <w:spacing w:line="360" w:lineRule="auto"/>
        <w:rPr>
          <w:rFonts w:ascii="Arial" w:hAnsi="Arial" w:cs="Arial"/>
          <w:sz w:val="24"/>
          <w:szCs w:val="24"/>
        </w:rPr>
      </w:pPr>
    </w:p>
    <w:p w14:paraId="7C6345F6" w14:textId="77777777" w:rsidR="009B2C36" w:rsidRDefault="009B2C36" w:rsidP="00ED1171">
      <w:pPr>
        <w:spacing w:line="360" w:lineRule="auto"/>
        <w:rPr>
          <w:rFonts w:ascii="Arial" w:hAnsi="Arial" w:cs="Arial"/>
          <w:sz w:val="24"/>
          <w:szCs w:val="24"/>
        </w:rPr>
      </w:pPr>
    </w:p>
    <w:p w14:paraId="5296E149" w14:textId="77777777" w:rsidR="009B2C36" w:rsidRDefault="009B2C36" w:rsidP="00ED1171">
      <w:pPr>
        <w:spacing w:line="360" w:lineRule="auto"/>
        <w:rPr>
          <w:rFonts w:ascii="Arial" w:hAnsi="Arial" w:cs="Arial"/>
          <w:sz w:val="24"/>
          <w:szCs w:val="24"/>
        </w:rPr>
      </w:pPr>
    </w:p>
    <w:p w14:paraId="15F58A1B" w14:textId="77777777" w:rsidR="009B2C36" w:rsidRDefault="009B2C36" w:rsidP="00ED1171">
      <w:pPr>
        <w:spacing w:line="360" w:lineRule="auto"/>
        <w:rPr>
          <w:rFonts w:ascii="Arial" w:hAnsi="Arial" w:cs="Arial"/>
          <w:sz w:val="24"/>
          <w:szCs w:val="24"/>
        </w:rPr>
      </w:pPr>
    </w:p>
    <w:p w14:paraId="6907159C" w14:textId="77777777" w:rsidR="009B2C36" w:rsidRDefault="009B2C36" w:rsidP="00ED1171">
      <w:pPr>
        <w:spacing w:line="360" w:lineRule="auto"/>
        <w:rPr>
          <w:rFonts w:ascii="Arial" w:hAnsi="Arial" w:cs="Arial"/>
          <w:sz w:val="24"/>
          <w:szCs w:val="24"/>
        </w:rPr>
      </w:pPr>
    </w:p>
    <w:p w14:paraId="234E6B37" w14:textId="77777777" w:rsidR="00ED1171" w:rsidRPr="009F42C3" w:rsidRDefault="00ED1171" w:rsidP="00ED1171">
      <w:pPr>
        <w:spacing w:line="360" w:lineRule="auto"/>
        <w:rPr>
          <w:rFonts w:ascii="Arial" w:hAnsi="Arial" w:cs="Arial"/>
          <w:sz w:val="24"/>
          <w:szCs w:val="24"/>
        </w:rPr>
      </w:pPr>
    </w:p>
    <w:p w14:paraId="66DFF0CB" w14:textId="38257BF4" w:rsidR="00F2556E" w:rsidRPr="00F23FC5" w:rsidRDefault="00F2556E" w:rsidP="00ED1171">
      <w:pPr>
        <w:pStyle w:val="Heading1"/>
        <w:spacing w:line="360" w:lineRule="auto"/>
        <w:rPr>
          <w:b/>
          <w:bCs/>
          <w:color w:val="auto"/>
          <w:sz w:val="36"/>
          <w:szCs w:val="36"/>
        </w:rPr>
      </w:pPr>
      <w:bookmarkStart w:id="9" w:name="_Toc200650042"/>
      <w:r w:rsidRPr="00F23FC5">
        <w:rPr>
          <w:b/>
          <w:bCs/>
          <w:color w:val="auto"/>
          <w:sz w:val="36"/>
          <w:szCs w:val="36"/>
        </w:rPr>
        <w:lastRenderedPageBreak/>
        <w:t>Reference List</w:t>
      </w:r>
      <w:bookmarkEnd w:id="9"/>
    </w:p>
    <w:p w14:paraId="582006EA" w14:textId="77777777" w:rsidR="00AE29EF" w:rsidRDefault="00AE29EF" w:rsidP="00ED1171">
      <w:pPr>
        <w:spacing w:line="360" w:lineRule="auto"/>
        <w:rPr>
          <w:rFonts w:ascii="Arial" w:hAnsi="Arial" w:cs="Arial"/>
          <w:sz w:val="32"/>
          <w:szCs w:val="32"/>
        </w:rPr>
      </w:pPr>
    </w:p>
    <w:p w14:paraId="6511034F" w14:textId="39EC640D" w:rsidR="00C335B7" w:rsidRDefault="00C335B7" w:rsidP="00ED1171">
      <w:pPr>
        <w:spacing w:line="360" w:lineRule="auto"/>
        <w:rPr>
          <w:rFonts w:ascii="Arial" w:hAnsi="Arial" w:cs="Arial"/>
          <w:sz w:val="24"/>
          <w:szCs w:val="24"/>
        </w:rPr>
      </w:pPr>
      <w:proofErr w:type="spellStart"/>
      <w:r>
        <w:rPr>
          <w:rFonts w:ascii="Arial" w:hAnsi="Arial" w:cs="Arial"/>
          <w:sz w:val="24"/>
          <w:szCs w:val="24"/>
        </w:rPr>
        <w:t>Akinsowon</w:t>
      </w:r>
      <w:proofErr w:type="spellEnd"/>
      <w:r>
        <w:rPr>
          <w:rFonts w:ascii="Arial" w:hAnsi="Arial" w:cs="Arial"/>
          <w:sz w:val="24"/>
          <w:szCs w:val="24"/>
        </w:rPr>
        <w:t xml:space="preserve">, V., (2025) ‘9 Event Trends Shaping 2025’. </w:t>
      </w:r>
      <w:r>
        <w:rPr>
          <w:rFonts w:ascii="Arial" w:hAnsi="Arial" w:cs="Arial"/>
          <w:i/>
          <w:iCs/>
          <w:sz w:val="24"/>
          <w:szCs w:val="24"/>
        </w:rPr>
        <w:t xml:space="preserve">Cvent, Blog. </w:t>
      </w:r>
      <w:r>
        <w:rPr>
          <w:rFonts w:ascii="Arial" w:hAnsi="Arial" w:cs="Arial"/>
          <w:sz w:val="24"/>
          <w:szCs w:val="24"/>
        </w:rPr>
        <w:t xml:space="preserve">Available at: </w:t>
      </w:r>
      <w:hyperlink r:id="rId8" w:history="1">
        <w:r w:rsidRPr="0039019E">
          <w:rPr>
            <w:rStyle w:val="Hyperlink"/>
            <w:rFonts w:ascii="Arial" w:hAnsi="Arial" w:cs="Arial"/>
            <w:sz w:val="24"/>
            <w:szCs w:val="24"/>
          </w:rPr>
          <w:t>https://www.cvent.com/en/blog/events/event-trends</w:t>
        </w:r>
      </w:hyperlink>
      <w:r>
        <w:rPr>
          <w:rFonts w:ascii="Arial" w:hAnsi="Arial" w:cs="Arial"/>
          <w:sz w:val="24"/>
          <w:szCs w:val="24"/>
        </w:rPr>
        <w:t xml:space="preserve"> (Accessed: 12/06/2025)</w:t>
      </w:r>
    </w:p>
    <w:p w14:paraId="2D71D200" w14:textId="1247BC57" w:rsidR="00404109" w:rsidRDefault="00404109" w:rsidP="00ED1171">
      <w:pPr>
        <w:spacing w:line="360" w:lineRule="auto"/>
        <w:rPr>
          <w:rFonts w:ascii="Arial" w:hAnsi="Arial" w:cs="Arial"/>
          <w:sz w:val="24"/>
          <w:szCs w:val="24"/>
        </w:rPr>
      </w:pPr>
      <w:r w:rsidRPr="00317025">
        <w:rPr>
          <w:rFonts w:ascii="Arial" w:hAnsi="Arial" w:cs="Arial"/>
          <w:sz w:val="24"/>
          <w:szCs w:val="24"/>
        </w:rPr>
        <w:t xml:space="preserve">Anas, M.S., </w:t>
      </w:r>
      <w:proofErr w:type="spellStart"/>
      <w:r w:rsidRPr="00317025">
        <w:rPr>
          <w:rFonts w:ascii="Arial" w:hAnsi="Arial" w:cs="Arial"/>
          <w:sz w:val="24"/>
          <w:szCs w:val="24"/>
        </w:rPr>
        <w:t>Maddiah</w:t>
      </w:r>
      <w:proofErr w:type="spellEnd"/>
      <w:r w:rsidRPr="00317025">
        <w:rPr>
          <w:rFonts w:ascii="Arial" w:hAnsi="Arial" w:cs="Arial"/>
          <w:sz w:val="24"/>
          <w:szCs w:val="24"/>
        </w:rPr>
        <w:t xml:space="preserve">, N.A., Noor </w:t>
      </w:r>
      <w:proofErr w:type="spellStart"/>
      <w:r w:rsidRPr="00317025">
        <w:rPr>
          <w:rFonts w:ascii="Arial" w:hAnsi="Arial" w:cs="Arial"/>
          <w:sz w:val="24"/>
          <w:szCs w:val="24"/>
        </w:rPr>
        <w:t>Eizamly</w:t>
      </w:r>
      <w:proofErr w:type="spellEnd"/>
      <w:r w:rsidRPr="00317025">
        <w:rPr>
          <w:rFonts w:ascii="Arial" w:hAnsi="Arial" w:cs="Arial"/>
          <w:sz w:val="24"/>
          <w:szCs w:val="24"/>
        </w:rPr>
        <w:t>, N.U.E., Sulaiman, N.A. and Wee, H., (2020) ‘Key success factors toward MICE industry: A systematic literature review’. Journal of Tourism, Hospitality &amp; Culinary Arts (JTHCA), 12(1), pp.1-34.</w:t>
      </w:r>
    </w:p>
    <w:p w14:paraId="7C089D65" w14:textId="4EA6A8AF" w:rsidR="00404109" w:rsidRDefault="00404109" w:rsidP="00ED1171">
      <w:pPr>
        <w:spacing w:line="360" w:lineRule="auto"/>
        <w:rPr>
          <w:rFonts w:ascii="Arial" w:hAnsi="Arial" w:cs="Arial"/>
          <w:sz w:val="24"/>
          <w:szCs w:val="24"/>
        </w:rPr>
      </w:pPr>
      <w:r w:rsidRPr="00317025">
        <w:rPr>
          <w:rFonts w:ascii="Arial" w:hAnsi="Arial" w:cs="Arial"/>
          <w:sz w:val="24"/>
          <w:szCs w:val="24"/>
        </w:rPr>
        <w:t>Bladen, C., Kennell, J., Abson, E. and Wilde, N., (2017) ‘Event project management: feasibility, planning, delivery and evaluation’. In Events Management (pp. 20-49). Routledge.</w:t>
      </w:r>
    </w:p>
    <w:p w14:paraId="6731B40B" w14:textId="6B33CD99" w:rsidR="00D73E4A" w:rsidRDefault="00D73E4A" w:rsidP="00ED1171">
      <w:pPr>
        <w:spacing w:line="360" w:lineRule="auto"/>
        <w:rPr>
          <w:rFonts w:ascii="Arial" w:hAnsi="Arial" w:cs="Arial"/>
          <w:sz w:val="24"/>
          <w:szCs w:val="24"/>
        </w:rPr>
      </w:pPr>
      <w:r w:rsidRPr="003D6B07">
        <w:rPr>
          <w:rFonts w:ascii="Arial" w:hAnsi="Arial" w:cs="Arial"/>
          <w:sz w:val="24"/>
          <w:szCs w:val="24"/>
        </w:rPr>
        <w:t>Butt, U., 2024. Proposed Initiatives to Protect Small Businesses in Wales; the United Kingdom Due to Covid-19. </w:t>
      </w:r>
      <w:r w:rsidRPr="003D6B07">
        <w:rPr>
          <w:rFonts w:ascii="Arial" w:hAnsi="Arial" w:cs="Arial"/>
          <w:i/>
          <w:iCs/>
          <w:sz w:val="24"/>
          <w:szCs w:val="24"/>
        </w:rPr>
        <w:t>Asian Journal of Economics, Business and Accounting (ISSN: 2456-639X)</w:t>
      </w:r>
      <w:r w:rsidRPr="003D6B07">
        <w:rPr>
          <w:rFonts w:ascii="Arial" w:hAnsi="Arial" w:cs="Arial"/>
          <w:sz w:val="24"/>
          <w:szCs w:val="24"/>
        </w:rPr>
        <w:t>.</w:t>
      </w:r>
    </w:p>
    <w:p w14:paraId="78A976F8" w14:textId="39F879A9" w:rsidR="00404109" w:rsidRDefault="00404109" w:rsidP="00ED1171">
      <w:pPr>
        <w:spacing w:line="360" w:lineRule="auto"/>
        <w:rPr>
          <w:rFonts w:ascii="Arial" w:hAnsi="Arial" w:cs="Arial"/>
          <w:sz w:val="24"/>
          <w:szCs w:val="24"/>
        </w:rPr>
      </w:pPr>
      <w:proofErr w:type="spellStart"/>
      <w:r w:rsidRPr="00317025">
        <w:rPr>
          <w:rFonts w:ascii="Arial" w:hAnsi="Arial" w:cs="Arial"/>
          <w:sz w:val="24"/>
          <w:szCs w:val="24"/>
        </w:rPr>
        <w:t>Cserháti</w:t>
      </w:r>
      <w:proofErr w:type="spellEnd"/>
      <w:r w:rsidRPr="00317025">
        <w:rPr>
          <w:rFonts w:ascii="Arial" w:hAnsi="Arial" w:cs="Arial"/>
          <w:sz w:val="24"/>
          <w:szCs w:val="24"/>
        </w:rPr>
        <w:t xml:space="preserve">, G. and Szabó, L., (2014) ‘The relationship between success criteria and success factors in organisational event </w:t>
      </w:r>
      <w:proofErr w:type="gramStart"/>
      <w:r w:rsidRPr="00317025">
        <w:rPr>
          <w:rFonts w:ascii="Arial" w:hAnsi="Arial" w:cs="Arial"/>
          <w:sz w:val="24"/>
          <w:szCs w:val="24"/>
        </w:rPr>
        <w:t>projects’</w:t>
      </w:r>
      <w:proofErr w:type="gramEnd"/>
      <w:r w:rsidRPr="00317025">
        <w:rPr>
          <w:rFonts w:ascii="Arial" w:hAnsi="Arial" w:cs="Arial"/>
          <w:sz w:val="24"/>
          <w:szCs w:val="24"/>
        </w:rPr>
        <w:t>. International journal of project management, 32(4), pp. 613-624.</w:t>
      </w:r>
    </w:p>
    <w:p w14:paraId="2A1D676E" w14:textId="50CE8D0E" w:rsidR="00404109" w:rsidRDefault="00404109" w:rsidP="00ED1171">
      <w:pPr>
        <w:spacing w:line="360" w:lineRule="auto"/>
        <w:rPr>
          <w:rFonts w:ascii="Arial" w:hAnsi="Arial" w:cs="Arial"/>
          <w:sz w:val="24"/>
          <w:szCs w:val="24"/>
        </w:rPr>
      </w:pPr>
      <w:r w:rsidRPr="00317025">
        <w:rPr>
          <w:rFonts w:ascii="Arial" w:hAnsi="Arial" w:cs="Arial"/>
          <w:sz w:val="24"/>
          <w:szCs w:val="24"/>
        </w:rPr>
        <w:t>Daniele, R. and Frew, A.J., (2008) ‘Evolving destination systems: VisitScotland.com’. In Information and communication technologies in tourism 2008 (pp. 232-243). Springer, Vienna.</w:t>
      </w:r>
    </w:p>
    <w:p w14:paraId="16F59D87" w14:textId="355F7522" w:rsidR="00404109" w:rsidRDefault="00404109" w:rsidP="00ED1171">
      <w:pPr>
        <w:spacing w:line="360" w:lineRule="auto"/>
        <w:rPr>
          <w:rFonts w:ascii="Arial" w:hAnsi="Arial" w:cs="Arial"/>
          <w:sz w:val="24"/>
          <w:szCs w:val="24"/>
        </w:rPr>
      </w:pPr>
      <w:r w:rsidRPr="001D3238">
        <w:rPr>
          <w:rFonts w:ascii="Arial" w:hAnsi="Arial" w:cs="Arial"/>
          <w:sz w:val="24"/>
          <w:szCs w:val="24"/>
        </w:rPr>
        <w:t xml:space="preserve">Dwyer, L., Jago, L. and Forsyth, P., </w:t>
      </w:r>
      <w:r>
        <w:rPr>
          <w:rFonts w:ascii="Arial" w:hAnsi="Arial" w:cs="Arial"/>
          <w:sz w:val="24"/>
          <w:szCs w:val="24"/>
        </w:rPr>
        <w:t>(</w:t>
      </w:r>
      <w:r w:rsidRPr="001D3238">
        <w:rPr>
          <w:rFonts w:ascii="Arial" w:hAnsi="Arial" w:cs="Arial"/>
          <w:sz w:val="24"/>
          <w:szCs w:val="24"/>
        </w:rPr>
        <w:t>2017</w:t>
      </w:r>
      <w:r>
        <w:rPr>
          <w:rFonts w:ascii="Arial" w:hAnsi="Arial" w:cs="Arial"/>
          <w:sz w:val="24"/>
          <w:szCs w:val="24"/>
        </w:rPr>
        <w:t>)</w:t>
      </w:r>
      <w:r w:rsidRPr="001D3238">
        <w:rPr>
          <w:rFonts w:ascii="Arial" w:hAnsi="Arial" w:cs="Arial"/>
          <w:sz w:val="24"/>
          <w:szCs w:val="24"/>
        </w:rPr>
        <w:t xml:space="preserve"> </w:t>
      </w:r>
      <w:r>
        <w:rPr>
          <w:rFonts w:ascii="Arial" w:hAnsi="Arial" w:cs="Arial"/>
          <w:sz w:val="24"/>
          <w:szCs w:val="24"/>
        </w:rPr>
        <w:t>‘</w:t>
      </w:r>
      <w:r w:rsidRPr="001D3238">
        <w:rPr>
          <w:rFonts w:ascii="Arial" w:hAnsi="Arial" w:cs="Arial"/>
          <w:sz w:val="24"/>
          <w:szCs w:val="24"/>
        </w:rPr>
        <w:t>Economic evaluation of special events: Reconciling economic impact and cost–benefit analysis</w:t>
      </w:r>
      <w:r>
        <w:rPr>
          <w:rFonts w:ascii="Arial" w:hAnsi="Arial" w:cs="Arial"/>
          <w:sz w:val="24"/>
          <w:szCs w:val="24"/>
        </w:rPr>
        <w:t>’</w:t>
      </w:r>
      <w:r w:rsidRPr="001D3238">
        <w:rPr>
          <w:rFonts w:ascii="Arial" w:hAnsi="Arial" w:cs="Arial"/>
          <w:sz w:val="24"/>
          <w:szCs w:val="24"/>
        </w:rPr>
        <w:t>. In </w:t>
      </w:r>
      <w:r w:rsidRPr="001D3238">
        <w:rPr>
          <w:rFonts w:ascii="Arial" w:hAnsi="Arial" w:cs="Arial"/>
          <w:i/>
          <w:iCs/>
          <w:sz w:val="24"/>
          <w:szCs w:val="24"/>
        </w:rPr>
        <w:t>Event Impact</w:t>
      </w:r>
      <w:r w:rsidRPr="001D3238">
        <w:rPr>
          <w:rFonts w:ascii="Arial" w:hAnsi="Arial" w:cs="Arial"/>
          <w:sz w:val="24"/>
          <w:szCs w:val="24"/>
        </w:rPr>
        <w:t> (pp. 5-19). Routledge</w:t>
      </w:r>
      <w:r>
        <w:rPr>
          <w:rFonts w:ascii="Arial" w:hAnsi="Arial" w:cs="Arial"/>
          <w:sz w:val="24"/>
          <w:szCs w:val="24"/>
        </w:rPr>
        <w:t>.</w:t>
      </w:r>
    </w:p>
    <w:p w14:paraId="30DAB125" w14:textId="5F6BBACE" w:rsidR="009C27E5" w:rsidRDefault="009C27E5" w:rsidP="00ED1171">
      <w:pPr>
        <w:spacing w:line="360" w:lineRule="auto"/>
        <w:rPr>
          <w:rFonts w:ascii="Arial" w:hAnsi="Arial" w:cs="Arial"/>
          <w:sz w:val="24"/>
          <w:szCs w:val="24"/>
        </w:rPr>
      </w:pPr>
      <w:r w:rsidRPr="00317025">
        <w:rPr>
          <w:rFonts w:ascii="Arial" w:hAnsi="Arial" w:cs="Arial"/>
          <w:sz w:val="24"/>
          <w:szCs w:val="24"/>
        </w:rPr>
        <w:t>Dwyer, L. and Forsyth, P., 1997. Impacts and benefits of MICE tourism: A framework for analysis. Tourism Economics, 3(1), pp.21-38.</w:t>
      </w:r>
    </w:p>
    <w:p w14:paraId="520C84EB" w14:textId="77777777" w:rsidR="00CD4226" w:rsidRPr="00317025" w:rsidRDefault="00CD4226" w:rsidP="00ED1171">
      <w:pPr>
        <w:spacing w:line="360" w:lineRule="auto"/>
        <w:rPr>
          <w:rFonts w:ascii="Arial" w:hAnsi="Arial" w:cs="Arial"/>
          <w:sz w:val="24"/>
          <w:szCs w:val="24"/>
        </w:rPr>
      </w:pPr>
      <w:r w:rsidRPr="00317025">
        <w:rPr>
          <w:rFonts w:ascii="Arial" w:hAnsi="Arial" w:cs="Arial"/>
          <w:sz w:val="24"/>
          <w:szCs w:val="24"/>
        </w:rPr>
        <w:t>Diorio, S. and Howarth, R., (2024) ‘The four Cs of B2B targeting: Using company, customer, channel and contextual data to shrink the audience bullseye’. Applied Marketing Analytics, 10(3), pp.227-244.</w:t>
      </w:r>
    </w:p>
    <w:p w14:paraId="685CFAC0" w14:textId="0C4F5E08" w:rsidR="00CD4226" w:rsidRDefault="00CD4226" w:rsidP="00ED1171">
      <w:pPr>
        <w:spacing w:line="360" w:lineRule="auto"/>
        <w:rPr>
          <w:rFonts w:ascii="Arial" w:hAnsi="Arial" w:cs="Arial"/>
          <w:sz w:val="24"/>
          <w:szCs w:val="24"/>
        </w:rPr>
      </w:pPr>
      <w:proofErr w:type="spellStart"/>
      <w:r w:rsidRPr="00317025">
        <w:rPr>
          <w:rFonts w:ascii="Arial" w:hAnsi="Arial" w:cs="Arial"/>
          <w:sz w:val="24"/>
          <w:szCs w:val="24"/>
        </w:rPr>
        <w:lastRenderedPageBreak/>
        <w:t>Disimulacion</w:t>
      </w:r>
      <w:proofErr w:type="spellEnd"/>
      <w:r w:rsidRPr="00317025">
        <w:rPr>
          <w:rFonts w:ascii="Arial" w:hAnsi="Arial" w:cs="Arial"/>
          <w:sz w:val="24"/>
          <w:szCs w:val="24"/>
        </w:rPr>
        <w:t>, M.A.T., (2020) ‘MICE tourism during Covid-19 and future directions for the new normal’. Asia Pacific International Events Management Journal, 1(2), pp.11-17.</w:t>
      </w:r>
    </w:p>
    <w:p w14:paraId="13C21F56" w14:textId="77777777" w:rsidR="00D73E4A" w:rsidRDefault="00D73E4A" w:rsidP="00ED1171">
      <w:pPr>
        <w:spacing w:line="360" w:lineRule="auto"/>
        <w:rPr>
          <w:rFonts w:ascii="Arial" w:hAnsi="Arial" w:cs="Arial"/>
          <w:i/>
          <w:iCs/>
          <w:sz w:val="24"/>
          <w:szCs w:val="24"/>
        </w:rPr>
      </w:pPr>
      <w:r w:rsidRPr="00317025">
        <w:rPr>
          <w:rFonts w:ascii="Arial" w:hAnsi="Arial" w:cs="Arial"/>
          <w:sz w:val="24"/>
          <w:szCs w:val="24"/>
        </w:rPr>
        <w:t xml:space="preserve">Dowson, R. and Bassett, D., </w:t>
      </w:r>
      <w:r>
        <w:rPr>
          <w:rFonts w:ascii="Arial" w:hAnsi="Arial" w:cs="Arial"/>
          <w:sz w:val="24"/>
          <w:szCs w:val="24"/>
        </w:rPr>
        <w:t>(</w:t>
      </w:r>
      <w:r w:rsidRPr="00317025">
        <w:rPr>
          <w:rFonts w:ascii="Arial" w:hAnsi="Arial" w:cs="Arial"/>
          <w:sz w:val="24"/>
          <w:szCs w:val="24"/>
        </w:rPr>
        <w:t>2015</w:t>
      </w:r>
      <w:r>
        <w:rPr>
          <w:rFonts w:ascii="Arial" w:hAnsi="Arial" w:cs="Arial"/>
          <w:sz w:val="24"/>
          <w:szCs w:val="24"/>
        </w:rPr>
        <w:t>)</w:t>
      </w:r>
      <w:r w:rsidRPr="00317025">
        <w:rPr>
          <w:rFonts w:ascii="Arial" w:hAnsi="Arial" w:cs="Arial"/>
          <w:sz w:val="24"/>
          <w:szCs w:val="24"/>
        </w:rPr>
        <w:t> </w:t>
      </w:r>
      <w:r>
        <w:rPr>
          <w:rFonts w:ascii="Arial" w:hAnsi="Arial" w:cs="Arial"/>
          <w:sz w:val="24"/>
          <w:szCs w:val="24"/>
        </w:rPr>
        <w:t>‘</w:t>
      </w:r>
      <w:r w:rsidRPr="00317025">
        <w:rPr>
          <w:rFonts w:ascii="Arial" w:hAnsi="Arial" w:cs="Arial"/>
          <w:sz w:val="24"/>
          <w:szCs w:val="24"/>
        </w:rPr>
        <w:t xml:space="preserve">Event planning and Management: A practical handbook for pr and </w:t>
      </w:r>
      <w:proofErr w:type="gramStart"/>
      <w:r w:rsidRPr="00317025">
        <w:rPr>
          <w:rFonts w:ascii="Arial" w:hAnsi="Arial" w:cs="Arial"/>
          <w:sz w:val="24"/>
          <w:szCs w:val="24"/>
        </w:rPr>
        <w:t>events professionals</w:t>
      </w:r>
      <w:r>
        <w:rPr>
          <w:rFonts w:ascii="Arial" w:hAnsi="Arial" w:cs="Arial"/>
          <w:sz w:val="24"/>
          <w:szCs w:val="24"/>
        </w:rPr>
        <w:t>’</w:t>
      </w:r>
      <w:proofErr w:type="gramEnd"/>
      <w:r w:rsidRPr="00317025">
        <w:rPr>
          <w:rFonts w:ascii="Arial" w:hAnsi="Arial" w:cs="Arial"/>
          <w:sz w:val="24"/>
          <w:szCs w:val="24"/>
        </w:rPr>
        <w:t xml:space="preserve">. </w:t>
      </w:r>
      <w:r w:rsidRPr="00317025">
        <w:rPr>
          <w:rFonts w:ascii="Arial" w:hAnsi="Arial" w:cs="Arial"/>
          <w:i/>
          <w:iCs/>
          <w:sz w:val="24"/>
          <w:szCs w:val="24"/>
        </w:rPr>
        <w:t>Kogan Page Publishers.</w:t>
      </w:r>
    </w:p>
    <w:p w14:paraId="03194E21" w14:textId="501A4B47" w:rsidR="008E40D4" w:rsidRDefault="00D73E4A" w:rsidP="00ED1171">
      <w:pPr>
        <w:spacing w:line="360" w:lineRule="auto"/>
        <w:rPr>
          <w:rFonts w:ascii="Arial" w:hAnsi="Arial" w:cs="Arial"/>
          <w:sz w:val="24"/>
          <w:szCs w:val="24"/>
        </w:rPr>
      </w:pPr>
      <w:r w:rsidRPr="0041732E">
        <w:rPr>
          <w:rFonts w:ascii="Arial" w:hAnsi="Arial" w:cs="Arial"/>
          <w:sz w:val="24"/>
          <w:szCs w:val="24"/>
        </w:rPr>
        <w:t>Elias</w:t>
      </w:r>
      <w:r w:rsidRPr="0041732E">
        <w:rPr>
          <w:rFonts w:ascii="Cambria Math" w:hAnsi="Cambria Math" w:cs="Cambria Math"/>
          <w:sz w:val="24"/>
          <w:szCs w:val="24"/>
        </w:rPr>
        <w:t>‐</w:t>
      </w:r>
      <w:proofErr w:type="spellStart"/>
      <w:r w:rsidRPr="0041732E">
        <w:rPr>
          <w:rFonts w:ascii="Arial" w:hAnsi="Arial" w:cs="Arial"/>
          <w:sz w:val="24"/>
          <w:szCs w:val="24"/>
        </w:rPr>
        <w:t>Varotsis</w:t>
      </w:r>
      <w:proofErr w:type="spellEnd"/>
      <w:r w:rsidRPr="0041732E">
        <w:rPr>
          <w:rFonts w:ascii="Arial" w:hAnsi="Arial" w:cs="Arial"/>
          <w:sz w:val="24"/>
          <w:szCs w:val="24"/>
        </w:rPr>
        <w:t>, S., 2006. Festivals and events—(Re) interpreting cultural identity. </w:t>
      </w:r>
      <w:r w:rsidRPr="0041732E">
        <w:rPr>
          <w:rFonts w:ascii="Arial" w:hAnsi="Arial" w:cs="Arial"/>
          <w:i/>
          <w:iCs/>
          <w:sz w:val="24"/>
          <w:szCs w:val="24"/>
        </w:rPr>
        <w:t>Tourism Review</w:t>
      </w:r>
      <w:r w:rsidRPr="0041732E">
        <w:rPr>
          <w:rFonts w:ascii="Arial" w:hAnsi="Arial" w:cs="Arial"/>
          <w:sz w:val="24"/>
          <w:szCs w:val="24"/>
        </w:rPr>
        <w:t>, </w:t>
      </w:r>
      <w:r w:rsidRPr="0041732E">
        <w:rPr>
          <w:rFonts w:ascii="Arial" w:hAnsi="Arial" w:cs="Arial"/>
          <w:i/>
          <w:iCs/>
          <w:sz w:val="24"/>
          <w:szCs w:val="24"/>
        </w:rPr>
        <w:t>61</w:t>
      </w:r>
      <w:r w:rsidRPr="0041732E">
        <w:rPr>
          <w:rFonts w:ascii="Arial" w:hAnsi="Arial" w:cs="Arial"/>
          <w:sz w:val="24"/>
          <w:szCs w:val="24"/>
        </w:rPr>
        <w:t>(2), pp.24-29.</w:t>
      </w:r>
    </w:p>
    <w:p w14:paraId="5D51FDCF" w14:textId="4E222497" w:rsidR="00EC3328" w:rsidRPr="00B26688" w:rsidRDefault="00EC3328" w:rsidP="00ED1171">
      <w:pPr>
        <w:spacing w:line="360" w:lineRule="auto"/>
        <w:rPr>
          <w:rFonts w:ascii="Arial" w:hAnsi="Arial" w:cs="Arial"/>
          <w:sz w:val="24"/>
          <w:szCs w:val="24"/>
        </w:rPr>
      </w:pPr>
      <w:r>
        <w:rPr>
          <w:rFonts w:ascii="Arial" w:hAnsi="Arial" w:cs="Arial"/>
          <w:sz w:val="24"/>
          <w:szCs w:val="24"/>
        </w:rPr>
        <w:t>Gu, Z.,</w:t>
      </w:r>
      <w:r w:rsidR="00B26688">
        <w:rPr>
          <w:rFonts w:ascii="Arial" w:hAnsi="Arial" w:cs="Arial"/>
          <w:sz w:val="24"/>
          <w:szCs w:val="24"/>
        </w:rPr>
        <w:t xml:space="preserve"> (1994) ‘Hospitality investment return, risk, and performance indexes: A ten-year examination’. </w:t>
      </w:r>
      <w:r w:rsidR="00B26688">
        <w:rPr>
          <w:rFonts w:ascii="Arial" w:hAnsi="Arial" w:cs="Arial"/>
          <w:i/>
          <w:iCs/>
          <w:sz w:val="24"/>
          <w:szCs w:val="24"/>
        </w:rPr>
        <w:t xml:space="preserve">Hospitality Research Journal, </w:t>
      </w:r>
      <w:r w:rsidR="00B26688">
        <w:rPr>
          <w:rFonts w:ascii="Arial" w:hAnsi="Arial" w:cs="Arial"/>
          <w:sz w:val="24"/>
          <w:szCs w:val="24"/>
        </w:rPr>
        <w:t>17(3), pp. 17-26.</w:t>
      </w:r>
    </w:p>
    <w:p w14:paraId="1938F43F" w14:textId="77777777" w:rsidR="00D73E4A" w:rsidRPr="00317025" w:rsidRDefault="00D73E4A" w:rsidP="00ED1171">
      <w:pPr>
        <w:spacing w:line="360" w:lineRule="auto"/>
        <w:rPr>
          <w:rFonts w:ascii="Arial" w:hAnsi="Arial" w:cs="Arial"/>
          <w:sz w:val="24"/>
          <w:szCs w:val="24"/>
        </w:rPr>
      </w:pPr>
      <w:r w:rsidRPr="00FB363F">
        <w:rPr>
          <w:rFonts w:ascii="Arial" w:hAnsi="Arial" w:cs="Arial"/>
          <w:sz w:val="24"/>
          <w:szCs w:val="24"/>
        </w:rPr>
        <w:t xml:space="preserve">Halim, A.H.A., </w:t>
      </w:r>
      <w:proofErr w:type="spellStart"/>
      <w:r w:rsidRPr="00FB363F">
        <w:rPr>
          <w:rFonts w:ascii="Arial" w:hAnsi="Arial" w:cs="Arial"/>
          <w:sz w:val="24"/>
          <w:szCs w:val="24"/>
        </w:rPr>
        <w:t>Zamzuri</w:t>
      </w:r>
      <w:proofErr w:type="spellEnd"/>
      <w:r w:rsidRPr="00FB363F">
        <w:rPr>
          <w:rFonts w:ascii="Arial" w:hAnsi="Arial" w:cs="Arial"/>
          <w:sz w:val="24"/>
          <w:szCs w:val="24"/>
        </w:rPr>
        <w:t>, N.H. and Ghazali, A.R., 2023. The transformative role of artificial intelligence in the event management industry. </w:t>
      </w:r>
      <w:r w:rsidRPr="00FB363F">
        <w:rPr>
          <w:rFonts w:ascii="Arial" w:hAnsi="Arial" w:cs="Arial"/>
          <w:i/>
          <w:iCs/>
          <w:sz w:val="24"/>
          <w:szCs w:val="24"/>
        </w:rPr>
        <w:t>Journal of International Business, Economics and Entrepreneurship</w:t>
      </w:r>
      <w:r w:rsidRPr="00FB363F">
        <w:rPr>
          <w:rFonts w:ascii="Arial" w:hAnsi="Arial" w:cs="Arial"/>
          <w:sz w:val="24"/>
          <w:szCs w:val="24"/>
        </w:rPr>
        <w:t>, </w:t>
      </w:r>
      <w:r w:rsidRPr="00FB363F">
        <w:rPr>
          <w:rFonts w:ascii="Arial" w:hAnsi="Arial" w:cs="Arial"/>
          <w:i/>
          <w:iCs/>
          <w:sz w:val="24"/>
          <w:szCs w:val="24"/>
        </w:rPr>
        <w:t>8</w:t>
      </w:r>
      <w:r w:rsidRPr="00FB363F">
        <w:rPr>
          <w:rFonts w:ascii="Arial" w:hAnsi="Arial" w:cs="Arial"/>
          <w:sz w:val="24"/>
          <w:szCs w:val="24"/>
        </w:rPr>
        <w:t>(2), pp.98-106.</w:t>
      </w:r>
    </w:p>
    <w:p w14:paraId="6C6C82F8" w14:textId="676196C2" w:rsidR="009C27E5" w:rsidRDefault="009C27E5" w:rsidP="00ED1171">
      <w:pPr>
        <w:spacing w:line="360" w:lineRule="auto"/>
        <w:rPr>
          <w:rFonts w:ascii="Arial" w:hAnsi="Arial" w:cs="Arial"/>
          <w:sz w:val="24"/>
          <w:szCs w:val="24"/>
        </w:rPr>
      </w:pPr>
      <w:r w:rsidRPr="00317025">
        <w:rPr>
          <w:rFonts w:ascii="Arial" w:hAnsi="Arial" w:cs="Arial"/>
          <w:sz w:val="24"/>
          <w:szCs w:val="24"/>
        </w:rPr>
        <w:t xml:space="preserve">ICC Wales, (2025) ‘Explore our spaces’. Available at: </w:t>
      </w:r>
      <w:hyperlink r:id="rId9" w:history="1">
        <w:r w:rsidRPr="00317025">
          <w:rPr>
            <w:rStyle w:val="Hyperlink"/>
            <w:rFonts w:ascii="Arial" w:hAnsi="Arial" w:cs="Arial"/>
            <w:sz w:val="24"/>
            <w:szCs w:val="24"/>
          </w:rPr>
          <w:t>https://www.iccwales.com/venue/spaces</w:t>
        </w:r>
      </w:hyperlink>
      <w:r w:rsidRPr="00317025">
        <w:rPr>
          <w:rFonts w:ascii="Arial" w:hAnsi="Arial" w:cs="Arial"/>
          <w:sz w:val="24"/>
          <w:szCs w:val="24"/>
        </w:rPr>
        <w:t xml:space="preserve"> (Accessed: 18/05/2025)</w:t>
      </w:r>
    </w:p>
    <w:p w14:paraId="2E0914E0" w14:textId="2D558AD1" w:rsidR="00CD4226" w:rsidRDefault="00CD4226" w:rsidP="00ED1171">
      <w:pPr>
        <w:spacing w:line="360" w:lineRule="auto"/>
        <w:rPr>
          <w:rFonts w:ascii="Arial" w:hAnsi="Arial" w:cs="Arial"/>
          <w:sz w:val="24"/>
          <w:szCs w:val="24"/>
        </w:rPr>
      </w:pPr>
      <w:r w:rsidRPr="00317025">
        <w:rPr>
          <w:rFonts w:ascii="Arial" w:hAnsi="Arial" w:cs="Arial"/>
          <w:sz w:val="24"/>
          <w:szCs w:val="24"/>
        </w:rPr>
        <w:t xml:space="preserve">Jones, A., (2000) ‘Cultural tourism in Wales: paradox polemics and </w:t>
      </w:r>
      <w:proofErr w:type="gramStart"/>
      <w:r w:rsidRPr="00317025">
        <w:rPr>
          <w:rFonts w:ascii="Arial" w:hAnsi="Arial" w:cs="Arial"/>
          <w:sz w:val="24"/>
          <w:szCs w:val="24"/>
        </w:rPr>
        <w:t>paragons’</w:t>
      </w:r>
      <w:proofErr w:type="gramEnd"/>
      <w:r w:rsidRPr="00317025">
        <w:rPr>
          <w:rFonts w:ascii="Arial" w:hAnsi="Arial" w:cs="Arial"/>
          <w:sz w:val="24"/>
          <w:szCs w:val="24"/>
        </w:rPr>
        <w:t>. Tourism Culture &amp; Communication, 2(3), pp.177-189.</w:t>
      </w:r>
    </w:p>
    <w:p w14:paraId="0C72C71C" w14:textId="1D923777" w:rsidR="008E40D4" w:rsidRDefault="008E40D4" w:rsidP="00ED1171">
      <w:pPr>
        <w:spacing w:line="360" w:lineRule="auto"/>
        <w:rPr>
          <w:rFonts w:ascii="Arial" w:hAnsi="Arial" w:cs="Arial"/>
          <w:sz w:val="24"/>
          <w:szCs w:val="24"/>
        </w:rPr>
      </w:pPr>
      <w:r w:rsidRPr="00317025">
        <w:rPr>
          <w:rFonts w:ascii="Arial" w:hAnsi="Arial" w:cs="Arial"/>
          <w:sz w:val="24"/>
          <w:szCs w:val="24"/>
        </w:rPr>
        <w:t xml:space="preserve">Jackson, N., </w:t>
      </w:r>
      <w:r>
        <w:rPr>
          <w:rFonts w:ascii="Arial" w:hAnsi="Arial" w:cs="Arial"/>
          <w:sz w:val="24"/>
          <w:szCs w:val="24"/>
        </w:rPr>
        <w:t>(</w:t>
      </w:r>
      <w:r w:rsidRPr="00317025">
        <w:rPr>
          <w:rFonts w:ascii="Arial" w:hAnsi="Arial" w:cs="Arial"/>
          <w:sz w:val="24"/>
          <w:szCs w:val="24"/>
        </w:rPr>
        <w:t>2013</w:t>
      </w:r>
      <w:r>
        <w:rPr>
          <w:rFonts w:ascii="Arial" w:hAnsi="Arial" w:cs="Arial"/>
          <w:sz w:val="24"/>
          <w:szCs w:val="24"/>
        </w:rPr>
        <w:t>)</w:t>
      </w:r>
      <w:r w:rsidRPr="00317025">
        <w:rPr>
          <w:rFonts w:ascii="Arial" w:hAnsi="Arial" w:cs="Arial"/>
          <w:sz w:val="24"/>
          <w:szCs w:val="24"/>
        </w:rPr>
        <w:t>. </w:t>
      </w:r>
      <w:r w:rsidRPr="00317025">
        <w:rPr>
          <w:rFonts w:ascii="Arial" w:hAnsi="Arial" w:cs="Arial"/>
          <w:i/>
          <w:iCs/>
          <w:sz w:val="24"/>
          <w:szCs w:val="24"/>
        </w:rPr>
        <w:t>Promoting and marketing events: Theory and practice</w:t>
      </w:r>
      <w:r w:rsidRPr="00317025">
        <w:rPr>
          <w:rFonts w:ascii="Arial" w:hAnsi="Arial" w:cs="Arial"/>
          <w:sz w:val="24"/>
          <w:szCs w:val="24"/>
        </w:rPr>
        <w:t>. Routledge.</w:t>
      </w:r>
    </w:p>
    <w:p w14:paraId="60A53A2D" w14:textId="18B29036" w:rsidR="009C27E5" w:rsidRDefault="009C27E5" w:rsidP="00ED1171">
      <w:pPr>
        <w:spacing w:line="360" w:lineRule="auto"/>
        <w:rPr>
          <w:rFonts w:ascii="Arial" w:hAnsi="Arial" w:cs="Arial"/>
          <w:sz w:val="24"/>
          <w:szCs w:val="24"/>
        </w:rPr>
      </w:pPr>
      <w:r w:rsidRPr="00CB32FC">
        <w:rPr>
          <w:rFonts w:ascii="Arial" w:hAnsi="Arial" w:cs="Arial"/>
          <w:sz w:val="24"/>
          <w:szCs w:val="24"/>
        </w:rPr>
        <w:t>Kitchin, P.J. and Ferdinand, N., 2021. Events management: An international approach.</w:t>
      </w:r>
    </w:p>
    <w:p w14:paraId="6BBB2246" w14:textId="47475786" w:rsidR="00AE29EF" w:rsidRDefault="00AE29EF" w:rsidP="00ED1171">
      <w:pPr>
        <w:spacing w:line="360" w:lineRule="auto"/>
        <w:rPr>
          <w:rFonts w:ascii="Arial" w:hAnsi="Arial" w:cs="Arial"/>
          <w:sz w:val="24"/>
          <w:szCs w:val="24"/>
        </w:rPr>
      </w:pPr>
      <w:r>
        <w:rPr>
          <w:rFonts w:ascii="Arial" w:hAnsi="Arial" w:cs="Arial"/>
          <w:sz w:val="24"/>
          <w:szCs w:val="24"/>
        </w:rPr>
        <w:t xml:space="preserve">Liberty, (2025) ‘Mice Event Planning: A Step-by-Step Guide for Seamless Execution’. Available at: </w:t>
      </w:r>
      <w:hyperlink r:id="rId10" w:history="1">
        <w:r w:rsidRPr="00E456E5">
          <w:rPr>
            <w:rStyle w:val="Hyperlink"/>
            <w:rFonts w:ascii="Arial" w:hAnsi="Arial" w:cs="Arial"/>
            <w:sz w:val="24"/>
            <w:szCs w:val="24"/>
          </w:rPr>
          <w:t>https://www.liberty-int.com/blog/MICE-Event-Planning-A-Step-by-Step-Guide-for-Seamless-Execution</w:t>
        </w:r>
      </w:hyperlink>
      <w:r>
        <w:rPr>
          <w:rFonts w:ascii="Arial" w:hAnsi="Arial" w:cs="Arial"/>
          <w:sz w:val="24"/>
          <w:szCs w:val="24"/>
        </w:rPr>
        <w:t xml:space="preserve"> (Accessed: 11/06/2025)</w:t>
      </w:r>
    </w:p>
    <w:p w14:paraId="54D66392" w14:textId="16539413" w:rsidR="00B4445C" w:rsidRPr="00B4445C" w:rsidRDefault="00B4445C" w:rsidP="00ED1171">
      <w:pPr>
        <w:spacing w:line="360" w:lineRule="auto"/>
        <w:rPr>
          <w:rFonts w:ascii="Arial" w:hAnsi="Arial" w:cs="Arial"/>
          <w:sz w:val="24"/>
          <w:szCs w:val="24"/>
        </w:rPr>
      </w:pPr>
      <w:r>
        <w:rPr>
          <w:rFonts w:ascii="Arial" w:hAnsi="Arial" w:cs="Arial"/>
          <w:sz w:val="24"/>
          <w:szCs w:val="24"/>
        </w:rPr>
        <w:t xml:space="preserve">McCarthy, K., (2024) ‘Cybersecurity expert shares what guests, hotels should know in wake of Omni breach’. </w:t>
      </w:r>
      <w:r>
        <w:rPr>
          <w:rFonts w:ascii="Arial" w:hAnsi="Arial" w:cs="Arial"/>
          <w:i/>
          <w:iCs/>
          <w:sz w:val="24"/>
          <w:szCs w:val="24"/>
        </w:rPr>
        <w:t xml:space="preserve">ABC News. </w:t>
      </w:r>
      <w:r>
        <w:rPr>
          <w:rFonts w:ascii="Arial" w:hAnsi="Arial" w:cs="Arial"/>
          <w:sz w:val="24"/>
          <w:szCs w:val="24"/>
        </w:rPr>
        <w:t xml:space="preserve">Available at: </w:t>
      </w:r>
      <w:hyperlink r:id="rId11" w:history="1">
        <w:r w:rsidRPr="0039019E">
          <w:rPr>
            <w:rStyle w:val="Hyperlink"/>
            <w:rFonts w:ascii="Arial" w:hAnsi="Arial" w:cs="Arial"/>
            <w:sz w:val="24"/>
            <w:szCs w:val="24"/>
          </w:rPr>
          <w:t>https://abcnews.go.com/GMA/Travel/cybersecurity-expert-shares-guests-hotels-wake-omni-breach/story?id=109001411</w:t>
        </w:r>
      </w:hyperlink>
      <w:r>
        <w:rPr>
          <w:rFonts w:ascii="Arial" w:hAnsi="Arial" w:cs="Arial"/>
          <w:sz w:val="24"/>
          <w:szCs w:val="24"/>
        </w:rPr>
        <w:t xml:space="preserve"> (Accessed: 12/06/2025)</w:t>
      </w:r>
    </w:p>
    <w:p w14:paraId="050B2B29" w14:textId="4F002D4B" w:rsidR="002076DC" w:rsidRDefault="002076DC" w:rsidP="00ED1171">
      <w:pPr>
        <w:spacing w:line="360" w:lineRule="auto"/>
        <w:rPr>
          <w:rFonts w:ascii="Arial" w:hAnsi="Arial" w:cs="Arial"/>
          <w:sz w:val="24"/>
          <w:szCs w:val="24"/>
        </w:rPr>
      </w:pPr>
      <w:r>
        <w:rPr>
          <w:rFonts w:ascii="Arial" w:hAnsi="Arial" w:cs="Arial"/>
          <w:sz w:val="24"/>
          <w:szCs w:val="24"/>
        </w:rPr>
        <w:lastRenderedPageBreak/>
        <w:t xml:space="preserve">McKinsey, (2025) ‘The state of AI: How organizations are rewiring to capture value’. Available at: </w:t>
      </w:r>
      <w:hyperlink r:id="rId12" w:history="1">
        <w:r w:rsidRPr="00E456E5">
          <w:rPr>
            <w:rStyle w:val="Hyperlink"/>
            <w:rFonts w:ascii="Arial" w:hAnsi="Arial" w:cs="Arial"/>
            <w:sz w:val="24"/>
            <w:szCs w:val="24"/>
          </w:rPr>
          <w:t>https://www.mckinsey.com/capabilities/quantumblack/our-insights/the-state-of-ai</w:t>
        </w:r>
      </w:hyperlink>
      <w:r>
        <w:rPr>
          <w:rFonts w:ascii="Arial" w:hAnsi="Arial" w:cs="Arial"/>
          <w:sz w:val="24"/>
          <w:szCs w:val="24"/>
        </w:rPr>
        <w:t xml:space="preserve"> (Accessed: 11/06/2025)</w:t>
      </w:r>
    </w:p>
    <w:p w14:paraId="0D794D0B"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 xml:space="preserve">Music Theatre Wales, (2025) ‘About’. Available at: </w:t>
      </w:r>
      <w:hyperlink r:id="rId13" w:history="1">
        <w:r w:rsidRPr="00317025">
          <w:rPr>
            <w:rStyle w:val="Hyperlink"/>
            <w:rFonts w:ascii="Arial" w:hAnsi="Arial" w:cs="Arial"/>
            <w:sz w:val="24"/>
            <w:szCs w:val="24"/>
          </w:rPr>
          <w:t>https://musictheatre.wales/about/</w:t>
        </w:r>
      </w:hyperlink>
      <w:r w:rsidRPr="00317025">
        <w:rPr>
          <w:rFonts w:ascii="Arial" w:hAnsi="Arial" w:cs="Arial"/>
          <w:sz w:val="24"/>
          <w:szCs w:val="24"/>
        </w:rPr>
        <w:t xml:space="preserve"> (Accessed: 18/05/2025)</w:t>
      </w:r>
    </w:p>
    <w:p w14:paraId="018D5506"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 xml:space="preserve">Nicholls, S., Organ, K. and Cummings, B., (2021) ‘Planning for sustainable tourism development in Wales: an analysis of destination management </w:t>
      </w:r>
      <w:proofErr w:type="gramStart"/>
      <w:r w:rsidRPr="00317025">
        <w:rPr>
          <w:rFonts w:ascii="Arial" w:hAnsi="Arial" w:cs="Arial"/>
          <w:sz w:val="24"/>
          <w:szCs w:val="24"/>
        </w:rPr>
        <w:t>plans’</w:t>
      </w:r>
      <w:proofErr w:type="gramEnd"/>
      <w:r w:rsidRPr="00317025">
        <w:rPr>
          <w:rFonts w:ascii="Arial" w:hAnsi="Arial" w:cs="Arial"/>
          <w:sz w:val="24"/>
          <w:szCs w:val="24"/>
        </w:rPr>
        <w:t>. Welsh Economic Review, 28, pp.23-32.</w:t>
      </w:r>
    </w:p>
    <w:p w14:paraId="2603793C" w14:textId="77777777" w:rsidR="00317025" w:rsidRDefault="00317025" w:rsidP="00ED1171">
      <w:pPr>
        <w:spacing w:line="360" w:lineRule="auto"/>
        <w:rPr>
          <w:rFonts w:ascii="Arial" w:hAnsi="Arial" w:cs="Arial"/>
          <w:sz w:val="24"/>
          <w:szCs w:val="24"/>
        </w:rPr>
      </w:pPr>
      <w:proofErr w:type="spellStart"/>
      <w:r w:rsidRPr="00317025">
        <w:rPr>
          <w:rFonts w:ascii="Arial" w:hAnsi="Arial" w:cs="Arial"/>
          <w:sz w:val="24"/>
          <w:szCs w:val="24"/>
        </w:rPr>
        <w:t>Orîndaru</w:t>
      </w:r>
      <w:proofErr w:type="spellEnd"/>
      <w:r w:rsidRPr="00317025">
        <w:rPr>
          <w:rFonts w:ascii="Arial" w:hAnsi="Arial" w:cs="Arial"/>
          <w:sz w:val="24"/>
          <w:szCs w:val="24"/>
        </w:rPr>
        <w:t xml:space="preserve">, A., Popescu, M.F., </w:t>
      </w:r>
      <w:proofErr w:type="spellStart"/>
      <w:r w:rsidRPr="00317025">
        <w:rPr>
          <w:rFonts w:ascii="Arial" w:hAnsi="Arial" w:cs="Arial"/>
          <w:sz w:val="24"/>
          <w:szCs w:val="24"/>
        </w:rPr>
        <w:t>Alexoaei</w:t>
      </w:r>
      <w:proofErr w:type="spellEnd"/>
      <w:r w:rsidRPr="00317025">
        <w:rPr>
          <w:rFonts w:ascii="Arial" w:hAnsi="Arial" w:cs="Arial"/>
          <w:sz w:val="24"/>
          <w:szCs w:val="24"/>
        </w:rPr>
        <w:t xml:space="preserve">, A.P., </w:t>
      </w:r>
      <w:proofErr w:type="spellStart"/>
      <w:r w:rsidRPr="00317025">
        <w:rPr>
          <w:rFonts w:ascii="Arial" w:hAnsi="Arial" w:cs="Arial"/>
          <w:sz w:val="24"/>
          <w:szCs w:val="24"/>
        </w:rPr>
        <w:t>Căescu</w:t>
      </w:r>
      <w:proofErr w:type="spellEnd"/>
      <w:r w:rsidRPr="00317025">
        <w:rPr>
          <w:rFonts w:ascii="Arial" w:hAnsi="Arial" w:cs="Arial"/>
          <w:sz w:val="24"/>
          <w:szCs w:val="24"/>
        </w:rPr>
        <w:t xml:space="preserve">, Ș.C., Florescu, M.S. and </w:t>
      </w:r>
      <w:proofErr w:type="spellStart"/>
      <w:r w:rsidRPr="00317025">
        <w:rPr>
          <w:rFonts w:ascii="Arial" w:hAnsi="Arial" w:cs="Arial"/>
          <w:sz w:val="24"/>
          <w:szCs w:val="24"/>
        </w:rPr>
        <w:t>Orzan</w:t>
      </w:r>
      <w:proofErr w:type="spellEnd"/>
      <w:r w:rsidRPr="00317025">
        <w:rPr>
          <w:rFonts w:ascii="Arial" w:hAnsi="Arial" w:cs="Arial"/>
          <w:sz w:val="24"/>
          <w:szCs w:val="24"/>
        </w:rPr>
        <w:t>, A.O., (2021) ‘Tourism in a post-COVID-19 era: Sustainable strategies for industry’s recovery’. Sustainability, 13(12), p.6781.</w:t>
      </w:r>
    </w:p>
    <w:p w14:paraId="3E1B0EE9" w14:textId="5E133BB1" w:rsidR="008E40D4" w:rsidRPr="00317025" w:rsidRDefault="008E40D4" w:rsidP="00ED1171">
      <w:pPr>
        <w:spacing w:line="360" w:lineRule="auto"/>
        <w:rPr>
          <w:rFonts w:ascii="Arial" w:hAnsi="Arial" w:cs="Arial"/>
          <w:sz w:val="24"/>
          <w:szCs w:val="24"/>
        </w:rPr>
      </w:pPr>
      <w:r w:rsidRPr="00317025">
        <w:rPr>
          <w:rFonts w:ascii="Arial" w:hAnsi="Arial" w:cs="Arial"/>
          <w:sz w:val="24"/>
          <w:szCs w:val="24"/>
        </w:rPr>
        <w:t xml:space="preserve">Oliveira, M., Barbosa, R. and Sousa, A., </w:t>
      </w:r>
      <w:r>
        <w:rPr>
          <w:rFonts w:ascii="Arial" w:hAnsi="Arial" w:cs="Arial"/>
          <w:sz w:val="24"/>
          <w:szCs w:val="24"/>
        </w:rPr>
        <w:t>(</w:t>
      </w:r>
      <w:r w:rsidRPr="00317025">
        <w:rPr>
          <w:rFonts w:ascii="Arial" w:hAnsi="Arial" w:cs="Arial"/>
          <w:sz w:val="24"/>
          <w:szCs w:val="24"/>
        </w:rPr>
        <w:t>2019</w:t>
      </w:r>
      <w:r>
        <w:rPr>
          <w:rFonts w:ascii="Arial" w:hAnsi="Arial" w:cs="Arial"/>
          <w:sz w:val="24"/>
          <w:szCs w:val="24"/>
        </w:rPr>
        <w:t>)</w:t>
      </w:r>
      <w:r w:rsidRPr="00317025">
        <w:rPr>
          <w:rFonts w:ascii="Arial" w:hAnsi="Arial" w:cs="Arial"/>
          <w:sz w:val="24"/>
          <w:szCs w:val="24"/>
        </w:rPr>
        <w:t xml:space="preserve"> </w:t>
      </w:r>
      <w:r>
        <w:rPr>
          <w:rFonts w:ascii="Arial" w:hAnsi="Arial" w:cs="Arial"/>
          <w:sz w:val="24"/>
          <w:szCs w:val="24"/>
        </w:rPr>
        <w:t>‘</w:t>
      </w:r>
      <w:r w:rsidRPr="00317025">
        <w:rPr>
          <w:rFonts w:ascii="Arial" w:hAnsi="Arial" w:cs="Arial"/>
          <w:sz w:val="24"/>
          <w:szCs w:val="24"/>
        </w:rPr>
        <w:t>The use of influencers in social media marketing</w:t>
      </w:r>
      <w:r>
        <w:rPr>
          <w:rFonts w:ascii="Arial" w:hAnsi="Arial" w:cs="Arial"/>
          <w:sz w:val="24"/>
          <w:szCs w:val="24"/>
        </w:rPr>
        <w:t>’</w:t>
      </w:r>
      <w:r w:rsidRPr="00317025">
        <w:rPr>
          <w:rFonts w:ascii="Arial" w:hAnsi="Arial" w:cs="Arial"/>
          <w:sz w:val="24"/>
          <w:szCs w:val="24"/>
        </w:rPr>
        <w:t>. In </w:t>
      </w:r>
      <w:r w:rsidRPr="00317025">
        <w:rPr>
          <w:rFonts w:ascii="Arial" w:hAnsi="Arial" w:cs="Arial"/>
          <w:i/>
          <w:iCs/>
          <w:sz w:val="24"/>
          <w:szCs w:val="24"/>
        </w:rPr>
        <w:t xml:space="preserve">Marketing and Smart Technologies: Proceedings of </w:t>
      </w:r>
      <w:proofErr w:type="spellStart"/>
      <w:r w:rsidRPr="00317025">
        <w:rPr>
          <w:rFonts w:ascii="Arial" w:hAnsi="Arial" w:cs="Arial"/>
          <w:i/>
          <w:iCs/>
          <w:sz w:val="24"/>
          <w:szCs w:val="24"/>
        </w:rPr>
        <w:t>ICMarkTech</w:t>
      </w:r>
      <w:proofErr w:type="spellEnd"/>
      <w:r w:rsidRPr="00317025">
        <w:rPr>
          <w:rFonts w:ascii="Arial" w:hAnsi="Arial" w:cs="Arial"/>
          <w:i/>
          <w:iCs/>
          <w:sz w:val="24"/>
          <w:szCs w:val="24"/>
        </w:rPr>
        <w:t xml:space="preserve"> 2019</w:t>
      </w:r>
      <w:r w:rsidRPr="00317025">
        <w:rPr>
          <w:rFonts w:ascii="Arial" w:hAnsi="Arial" w:cs="Arial"/>
          <w:sz w:val="24"/>
          <w:szCs w:val="24"/>
        </w:rPr>
        <w:t> (pp. 112-124). Singapore: Springer Singapore.</w:t>
      </w:r>
    </w:p>
    <w:p w14:paraId="6E4EB329"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Philibert, C., (2018) ‘Management and financial aspects when organizing an event’.</w:t>
      </w:r>
    </w:p>
    <w:p w14:paraId="5C3C125C" w14:textId="77777777" w:rsidR="00317025" w:rsidRDefault="00317025" w:rsidP="00ED1171">
      <w:pPr>
        <w:spacing w:line="360" w:lineRule="auto"/>
        <w:rPr>
          <w:rFonts w:ascii="Arial" w:hAnsi="Arial" w:cs="Arial"/>
          <w:sz w:val="24"/>
          <w:szCs w:val="24"/>
        </w:rPr>
      </w:pPr>
      <w:r w:rsidRPr="00317025">
        <w:rPr>
          <w:rFonts w:ascii="Arial" w:hAnsi="Arial" w:cs="Arial"/>
          <w:sz w:val="24"/>
          <w:szCs w:val="24"/>
        </w:rPr>
        <w:t xml:space="preserve">Prickly </w:t>
      </w:r>
      <w:proofErr w:type="spellStart"/>
      <w:r w:rsidRPr="00317025">
        <w:rPr>
          <w:rFonts w:ascii="Arial" w:hAnsi="Arial" w:cs="Arial"/>
          <w:sz w:val="24"/>
          <w:szCs w:val="24"/>
        </w:rPr>
        <w:t>Peaar</w:t>
      </w:r>
      <w:proofErr w:type="spellEnd"/>
      <w:r w:rsidRPr="00317025">
        <w:rPr>
          <w:rFonts w:ascii="Arial" w:hAnsi="Arial" w:cs="Arial"/>
          <w:sz w:val="24"/>
          <w:szCs w:val="24"/>
        </w:rPr>
        <w:t xml:space="preserve">, (2025) ‘Prickly Pear Catering’. Available at: </w:t>
      </w:r>
      <w:hyperlink r:id="rId14" w:history="1">
        <w:r w:rsidRPr="00317025">
          <w:rPr>
            <w:rStyle w:val="Hyperlink"/>
            <w:rFonts w:ascii="Arial" w:hAnsi="Arial" w:cs="Arial"/>
            <w:sz w:val="24"/>
            <w:szCs w:val="24"/>
          </w:rPr>
          <w:t>https://www.pricklypear.uk.com/</w:t>
        </w:r>
      </w:hyperlink>
      <w:r w:rsidRPr="00317025">
        <w:rPr>
          <w:rFonts w:ascii="Arial" w:hAnsi="Arial" w:cs="Arial"/>
          <w:sz w:val="24"/>
          <w:szCs w:val="24"/>
        </w:rPr>
        <w:t xml:space="preserve"> (Accessed: 18/05/2025)</w:t>
      </w:r>
    </w:p>
    <w:p w14:paraId="33613247" w14:textId="1959C5A3" w:rsidR="00E62631" w:rsidRPr="00317025" w:rsidRDefault="00E62631" w:rsidP="00ED1171">
      <w:pPr>
        <w:spacing w:line="360" w:lineRule="auto"/>
        <w:rPr>
          <w:rFonts w:ascii="Arial" w:hAnsi="Arial" w:cs="Arial"/>
          <w:sz w:val="24"/>
          <w:szCs w:val="24"/>
        </w:rPr>
      </w:pPr>
      <w:r w:rsidRPr="00317025">
        <w:rPr>
          <w:rFonts w:ascii="Arial" w:hAnsi="Arial" w:cs="Arial"/>
          <w:sz w:val="24"/>
          <w:szCs w:val="24"/>
        </w:rPr>
        <w:t xml:space="preserve">Power, S., </w:t>
      </w:r>
      <w:proofErr w:type="spellStart"/>
      <w:r w:rsidRPr="00317025">
        <w:rPr>
          <w:rFonts w:ascii="Arial" w:hAnsi="Arial" w:cs="Arial"/>
          <w:sz w:val="24"/>
          <w:szCs w:val="24"/>
        </w:rPr>
        <w:t>Caerwynt</w:t>
      </w:r>
      <w:proofErr w:type="spellEnd"/>
      <w:r w:rsidRPr="00317025">
        <w:rPr>
          <w:rFonts w:ascii="Arial" w:hAnsi="Arial" w:cs="Arial"/>
          <w:sz w:val="24"/>
          <w:szCs w:val="24"/>
        </w:rPr>
        <w:t xml:space="preserve">, F., Heley, J., Sanders, A. and Zaidi, N., 2024. Privilege, place, and </w:t>
      </w:r>
      <w:proofErr w:type="spellStart"/>
      <w:proofErr w:type="gramStart"/>
      <w:r w:rsidRPr="00317025">
        <w:rPr>
          <w:rFonts w:ascii="Arial" w:hAnsi="Arial" w:cs="Arial"/>
          <w:sz w:val="24"/>
          <w:szCs w:val="24"/>
        </w:rPr>
        <w:t>patronage:‘</w:t>
      </w:r>
      <w:proofErr w:type="gramEnd"/>
      <w:r w:rsidRPr="00317025">
        <w:rPr>
          <w:rFonts w:ascii="Arial" w:hAnsi="Arial" w:cs="Arial"/>
          <w:sz w:val="24"/>
          <w:szCs w:val="24"/>
        </w:rPr>
        <w:t>Giving</w:t>
      </w:r>
      <w:proofErr w:type="spellEnd"/>
      <w:r w:rsidRPr="00317025">
        <w:rPr>
          <w:rFonts w:ascii="Arial" w:hAnsi="Arial" w:cs="Arial"/>
          <w:sz w:val="24"/>
          <w:szCs w:val="24"/>
        </w:rPr>
        <w:t xml:space="preserve"> something </w:t>
      </w:r>
      <w:proofErr w:type="spellStart"/>
      <w:r w:rsidRPr="00317025">
        <w:rPr>
          <w:rFonts w:ascii="Arial" w:hAnsi="Arial" w:cs="Arial"/>
          <w:sz w:val="24"/>
          <w:szCs w:val="24"/>
        </w:rPr>
        <w:t>back’to</w:t>
      </w:r>
      <w:proofErr w:type="spellEnd"/>
      <w:r w:rsidRPr="00317025">
        <w:rPr>
          <w:rFonts w:ascii="Arial" w:hAnsi="Arial" w:cs="Arial"/>
          <w:sz w:val="24"/>
          <w:szCs w:val="24"/>
        </w:rPr>
        <w:t xml:space="preserve"> Wales. International Sociology, 39(4), pp.510-525.</w:t>
      </w:r>
    </w:p>
    <w:p w14:paraId="07992938"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 xml:space="preserve">Reshetnikova, N. and Magomedov, M., (2019) ‘Influence strategic competitive advantage on the MICE industry and its sustainability’. Studia </w:t>
      </w:r>
      <w:proofErr w:type="spellStart"/>
      <w:r w:rsidRPr="00317025">
        <w:rPr>
          <w:rFonts w:ascii="Arial" w:hAnsi="Arial" w:cs="Arial"/>
          <w:sz w:val="24"/>
          <w:szCs w:val="24"/>
        </w:rPr>
        <w:t>Ekonomiczne</w:t>
      </w:r>
      <w:proofErr w:type="spellEnd"/>
      <w:r w:rsidRPr="00317025">
        <w:rPr>
          <w:rFonts w:ascii="Arial" w:hAnsi="Arial" w:cs="Arial"/>
          <w:sz w:val="24"/>
          <w:szCs w:val="24"/>
        </w:rPr>
        <w:t>, (382), pp.170-185.</w:t>
      </w:r>
    </w:p>
    <w:p w14:paraId="19CEFBFF" w14:textId="77777777" w:rsidR="00317025" w:rsidRDefault="00317025" w:rsidP="00ED1171">
      <w:pPr>
        <w:spacing w:line="360" w:lineRule="auto"/>
        <w:rPr>
          <w:rFonts w:ascii="Arial" w:hAnsi="Arial" w:cs="Arial"/>
          <w:sz w:val="24"/>
          <w:szCs w:val="24"/>
        </w:rPr>
      </w:pPr>
      <w:r w:rsidRPr="00317025">
        <w:rPr>
          <w:rFonts w:ascii="Arial" w:hAnsi="Arial" w:cs="Arial"/>
          <w:sz w:val="24"/>
          <w:szCs w:val="24"/>
        </w:rPr>
        <w:t>Riahi-</w:t>
      </w:r>
      <w:proofErr w:type="spellStart"/>
      <w:r w:rsidRPr="00317025">
        <w:rPr>
          <w:rFonts w:ascii="Arial" w:hAnsi="Arial" w:cs="Arial"/>
          <w:sz w:val="24"/>
          <w:szCs w:val="24"/>
        </w:rPr>
        <w:t>Belkaoui</w:t>
      </w:r>
      <w:proofErr w:type="spellEnd"/>
      <w:r w:rsidRPr="00317025">
        <w:rPr>
          <w:rFonts w:ascii="Arial" w:hAnsi="Arial" w:cs="Arial"/>
          <w:sz w:val="24"/>
          <w:szCs w:val="24"/>
        </w:rPr>
        <w:t xml:space="preserve">, A., (1998) ‘Financial analysis and the predictability of important economic </w:t>
      </w:r>
      <w:proofErr w:type="gramStart"/>
      <w:r w:rsidRPr="00317025">
        <w:rPr>
          <w:rFonts w:ascii="Arial" w:hAnsi="Arial" w:cs="Arial"/>
          <w:sz w:val="24"/>
          <w:szCs w:val="24"/>
        </w:rPr>
        <w:t>events’</w:t>
      </w:r>
      <w:proofErr w:type="gramEnd"/>
      <w:r w:rsidRPr="00317025">
        <w:rPr>
          <w:rFonts w:ascii="Arial" w:hAnsi="Arial" w:cs="Arial"/>
          <w:sz w:val="24"/>
          <w:szCs w:val="24"/>
        </w:rPr>
        <w:t>.</w:t>
      </w:r>
    </w:p>
    <w:p w14:paraId="5B7632FA" w14:textId="3571152F" w:rsidR="00F74C3A" w:rsidRPr="00317025" w:rsidRDefault="00F74C3A" w:rsidP="00ED1171">
      <w:pPr>
        <w:spacing w:line="360" w:lineRule="auto"/>
        <w:rPr>
          <w:rFonts w:ascii="Arial" w:hAnsi="Arial" w:cs="Arial"/>
          <w:sz w:val="24"/>
          <w:szCs w:val="24"/>
        </w:rPr>
      </w:pPr>
      <w:r w:rsidRPr="00DE015B">
        <w:rPr>
          <w:rFonts w:ascii="Arial" w:hAnsi="Arial" w:cs="Arial"/>
          <w:sz w:val="24"/>
          <w:szCs w:val="24"/>
        </w:rPr>
        <w:t xml:space="preserve">Roy, S.B., Das, G., Amer-Yahia, S. and Yu, C., </w:t>
      </w:r>
      <w:r>
        <w:rPr>
          <w:rFonts w:ascii="Arial" w:hAnsi="Arial" w:cs="Arial"/>
          <w:sz w:val="24"/>
          <w:szCs w:val="24"/>
        </w:rPr>
        <w:t>(</w:t>
      </w:r>
      <w:r w:rsidRPr="00DE015B">
        <w:rPr>
          <w:rFonts w:ascii="Arial" w:hAnsi="Arial" w:cs="Arial"/>
          <w:sz w:val="24"/>
          <w:szCs w:val="24"/>
        </w:rPr>
        <w:t>2011</w:t>
      </w:r>
      <w:r>
        <w:rPr>
          <w:rFonts w:ascii="Arial" w:hAnsi="Arial" w:cs="Arial"/>
          <w:sz w:val="24"/>
          <w:szCs w:val="24"/>
        </w:rPr>
        <w:t>)</w:t>
      </w:r>
      <w:r w:rsidRPr="00DE015B">
        <w:rPr>
          <w:rFonts w:ascii="Arial" w:hAnsi="Arial" w:cs="Arial"/>
          <w:sz w:val="24"/>
          <w:szCs w:val="24"/>
        </w:rPr>
        <w:t xml:space="preserve"> </w:t>
      </w:r>
      <w:r>
        <w:rPr>
          <w:rFonts w:ascii="Arial" w:hAnsi="Arial" w:cs="Arial"/>
          <w:sz w:val="24"/>
          <w:szCs w:val="24"/>
        </w:rPr>
        <w:t>‘</w:t>
      </w:r>
      <w:r w:rsidRPr="00DE015B">
        <w:rPr>
          <w:rFonts w:ascii="Arial" w:hAnsi="Arial" w:cs="Arial"/>
          <w:sz w:val="24"/>
          <w:szCs w:val="24"/>
        </w:rPr>
        <w:t>Interactive itinerary planning. In 2011 IEEE 27th International Conference on Data Engineering (pp. 15-26)</w:t>
      </w:r>
      <w:r>
        <w:rPr>
          <w:rFonts w:ascii="Arial" w:hAnsi="Arial" w:cs="Arial"/>
          <w:sz w:val="24"/>
          <w:szCs w:val="24"/>
        </w:rPr>
        <w:t>’</w:t>
      </w:r>
      <w:r w:rsidRPr="00DE015B">
        <w:rPr>
          <w:rFonts w:ascii="Arial" w:hAnsi="Arial" w:cs="Arial"/>
          <w:sz w:val="24"/>
          <w:szCs w:val="24"/>
        </w:rPr>
        <w:t>. IEEE</w:t>
      </w:r>
      <w:r>
        <w:rPr>
          <w:rFonts w:ascii="Arial" w:hAnsi="Arial" w:cs="Arial"/>
          <w:sz w:val="24"/>
          <w:szCs w:val="24"/>
        </w:rPr>
        <w:t>.</w:t>
      </w:r>
    </w:p>
    <w:p w14:paraId="34A63762"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Spowart, J., (2011) ‘Hospitality students' competencies: Are they work ready?’. Journal of Human Resources in Hospitality &amp; Tourism, 10(2), pp.169-181.</w:t>
      </w:r>
    </w:p>
    <w:p w14:paraId="67A78AF5"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lastRenderedPageBreak/>
        <w:t xml:space="preserve">Travel Trade, (2025) ‘Year of </w:t>
      </w:r>
      <w:proofErr w:type="spellStart"/>
      <w:r w:rsidRPr="00317025">
        <w:rPr>
          <w:rFonts w:ascii="Arial" w:hAnsi="Arial" w:cs="Arial"/>
          <w:sz w:val="24"/>
          <w:szCs w:val="24"/>
        </w:rPr>
        <w:t>Croeso</w:t>
      </w:r>
      <w:proofErr w:type="spellEnd"/>
      <w:r w:rsidRPr="00317025">
        <w:rPr>
          <w:rFonts w:ascii="Arial" w:hAnsi="Arial" w:cs="Arial"/>
          <w:sz w:val="24"/>
          <w:szCs w:val="24"/>
        </w:rPr>
        <w:t xml:space="preserve"> in Wales’. Travel Trade, Useful Information. Available at: </w:t>
      </w:r>
      <w:hyperlink r:id="rId15" w:history="1">
        <w:r w:rsidRPr="00317025">
          <w:rPr>
            <w:rStyle w:val="Hyperlink"/>
            <w:rFonts w:ascii="Arial" w:hAnsi="Arial" w:cs="Arial"/>
            <w:sz w:val="24"/>
            <w:szCs w:val="24"/>
          </w:rPr>
          <w:t>https://traveltrade.visitwales.com/useful-information/toolkit/year-of-croeso</w:t>
        </w:r>
      </w:hyperlink>
      <w:r w:rsidRPr="00317025">
        <w:rPr>
          <w:rFonts w:ascii="Arial" w:hAnsi="Arial" w:cs="Arial"/>
          <w:sz w:val="24"/>
          <w:szCs w:val="24"/>
        </w:rPr>
        <w:t xml:space="preserve"> (Accessed: 18/05/2025)</w:t>
      </w:r>
    </w:p>
    <w:p w14:paraId="218AC979"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 xml:space="preserve">Visit Wales, (2025) ‘What food is Wales known for?’. Things to do, Visit Wales. Available at: </w:t>
      </w:r>
      <w:hyperlink r:id="rId16" w:history="1">
        <w:r w:rsidRPr="00317025">
          <w:rPr>
            <w:rStyle w:val="Hyperlink"/>
            <w:rFonts w:ascii="Arial" w:hAnsi="Arial" w:cs="Arial"/>
            <w:sz w:val="24"/>
            <w:szCs w:val="24"/>
          </w:rPr>
          <w:t>https://www.visitwales.com/things-do/food-and-drink/welsh-food-and-recipes/famous-welsh-food-and-drink</w:t>
        </w:r>
      </w:hyperlink>
      <w:r w:rsidRPr="00317025">
        <w:rPr>
          <w:rFonts w:ascii="Arial" w:hAnsi="Arial" w:cs="Arial"/>
          <w:sz w:val="24"/>
          <w:szCs w:val="24"/>
        </w:rPr>
        <w:t xml:space="preserve"> (Accessed: 18/05/2025)</w:t>
      </w:r>
    </w:p>
    <w:p w14:paraId="645FF315" w14:textId="77777777" w:rsidR="00317025" w:rsidRPr="00317025" w:rsidRDefault="00317025" w:rsidP="00ED1171">
      <w:pPr>
        <w:spacing w:line="360" w:lineRule="auto"/>
        <w:rPr>
          <w:rFonts w:ascii="Arial" w:hAnsi="Arial" w:cs="Arial"/>
          <w:sz w:val="24"/>
          <w:szCs w:val="24"/>
        </w:rPr>
      </w:pPr>
      <w:r w:rsidRPr="00317025">
        <w:rPr>
          <w:rFonts w:ascii="Arial" w:hAnsi="Arial" w:cs="Arial"/>
          <w:sz w:val="24"/>
          <w:szCs w:val="24"/>
        </w:rPr>
        <w:t>Wada, E.K., Oliveira, P.S.G.D. and Lopes, A.S., (2024) ‘Producing Hospitality Experiences at Exhibitions’. Journal of Mediterranean Tourism Research, 3(2), pp. 108-119.</w:t>
      </w:r>
    </w:p>
    <w:p w14:paraId="4FFD5B72" w14:textId="77777777" w:rsidR="00317025" w:rsidRDefault="00317025" w:rsidP="00ED1171">
      <w:pPr>
        <w:spacing w:line="360" w:lineRule="auto"/>
        <w:rPr>
          <w:rFonts w:ascii="Arial" w:hAnsi="Arial" w:cs="Arial"/>
          <w:sz w:val="24"/>
          <w:szCs w:val="24"/>
        </w:rPr>
      </w:pPr>
      <w:r w:rsidRPr="00317025">
        <w:rPr>
          <w:rFonts w:ascii="Arial" w:hAnsi="Arial" w:cs="Arial"/>
          <w:sz w:val="24"/>
          <w:szCs w:val="24"/>
        </w:rPr>
        <w:t>Xu, C., (2017) ‘Tourism industries and tourism foreign direct investment in Wales’. Welsh Economic Review, 25.</w:t>
      </w:r>
    </w:p>
    <w:p w14:paraId="2BBBA508" w14:textId="447604B7" w:rsidR="00C041A2" w:rsidRPr="00317025" w:rsidRDefault="00E26406" w:rsidP="00ED1171">
      <w:pPr>
        <w:spacing w:line="360" w:lineRule="auto"/>
        <w:rPr>
          <w:rFonts w:ascii="Arial" w:hAnsi="Arial" w:cs="Arial"/>
          <w:sz w:val="24"/>
          <w:szCs w:val="24"/>
        </w:rPr>
      </w:pPr>
      <w:r w:rsidRPr="00E26406">
        <w:rPr>
          <w:rFonts w:ascii="Arial" w:hAnsi="Arial" w:cs="Arial"/>
          <w:sz w:val="24"/>
          <w:szCs w:val="24"/>
        </w:rPr>
        <w:t xml:space="preserve">Yallop, A.C., </w:t>
      </w:r>
      <w:proofErr w:type="spellStart"/>
      <w:r w:rsidRPr="00E26406">
        <w:rPr>
          <w:rFonts w:ascii="Arial" w:hAnsi="Arial" w:cs="Arial"/>
          <w:sz w:val="24"/>
          <w:szCs w:val="24"/>
        </w:rPr>
        <w:t>Gică</w:t>
      </w:r>
      <w:proofErr w:type="spellEnd"/>
      <w:r w:rsidRPr="00E26406">
        <w:rPr>
          <w:rFonts w:ascii="Arial" w:hAnsi="Arial" w:cs="Arial"/>
          <w:sz w:val="24"/>
          <w:szCs w:val="24"/>
        </w:rPr>
        <w:t xml:space="preserve">, O.A., </w:t>
      </w:r>
      <w:proofErr w:type="spellStart"/>
      <w:r w:rsidRPr="00E26406">
        <w:rPr>
          <w:rFonts w:ascii="Arial" w:hAnsi="Arial" w:cs="Arial"/>
          <w:sz w:val="24"/>
          <w:szCs w:val="24"/>
        </w:rPr>
        <w:t>Moisescu</w:t>
      </w:r>
      <w:proofErr w:type="spellEnd"/>
      <w:r w:rsidRPr="00E26406">
        <w:rPr>
          <w:rFonts w:ascii="Arial" w:hAnsi="Arial" w:cs="Arial"/>
          <w:sz w:val="24"/>
          <w:szCs w:val="24"/>
        </w:rPr>
        <w:t xml:space="preserve">, O.I., </w:t>
      </w:r>
      <w:proofErr w:type="spellStart"/>
      <w:r w:rsidRPr="00E26406">
        <w:rPr>
          <w:rFonts w:ascii="Arial" w:hAnsi="Arial" w:cs="Arial"/>
          <w:sz w:val="24"/>
          <w:szCs w:val="24"/>
        </w:rPr>
        <w:t>Coroș</w:t>
      </w:r>
      <w:proofErr w:type="spellEnd"/>
      <w:r w:rsidRPr="00E26406">
        <w:rPr>
          <w:rFonts w:ascii="Arial" w:hAnsi="Arial" w:cs="Arial"/>
          <w:sz w:val="24"/>
          <w:szCs w:val="24"/>
        </w:rPr>
        <w:t xml:space="preserve">, M.M. and Séraphin, H., </w:t>
      </w:r>
      <w:r>
        <w:rPr>
          <w:rFonts w:ascii="Arial" w:hAnsi="Arial" w:cs="Arial"/>
          <w:sz w:val="24"/>
          <w:szCs w:val="24"/>
        </w:rPr>
        <w:t>(</w:t>
      </w:r>
      <w:r w:rsidRPr="00E26406">
        <w:rPr>
          <w:rFonts w:ascii="Arial" w:hAnsi="Arial" w:cs="Arial"/>
          <w:sz w:val="24"/>
          <w:szCs w:val="24"/>
        </w:rPr>
        <w:t>2021</w:t>
      </w:r>
      <w:r>
        <w:rPr>
          <w:rFonts w:ascii="Arial" w:hAnsi="Arial" w:cs="Arial"/>
          <w:sz w:val="24"/>
          <w:szCs w:val="24"/>
        </w:rPr>
        <w:t>)</w:t>
      </w:r>
      <w:r w:rsidRPr="00E26406">
        <w:rPr>
          <w:rFonts w:ascii="Arial" w:hAnsi="Arial" w:cs="Arial"/>
          <w:sz w:val="24"/>
          <w:szCs w:val="24"/>
        </w:rPr>
        <w:t xml:space="preserve"> </w:t>
      </w:r>
      <w:r>
        <w:rPr>
          <w:rFonts w:ascii="Arial" w:hAnsi="Arial" w:cs="Arial"/>
          <w:sz w:val="24"/>
          <w:szCs w:val="24"/>
        </w:rPr>
        <w:t>‘</w:t>
      </w:r>
      <w:r w:rsidRPr="00E26406">
        <w:rPr>
          <w:rFonts w:ascii="Arial" w:hAnsi="Arial" w:cs="Arial"/>
          <w:sz w:val="24"/>
          <w:szCs w:val="24"/>
        </w:rPr>
        <w:t>The digital traveller: implications for data ethics and data governance in tourism and hospitality</w:t>
      </w:r>
      <w:r>
        <w:rPr>
          <w:rFonts w:ascii="Arial" w:hAnsi="Arial" w:cs="Arial"/>
          <w:sz w:val="24"/>
          <w:szCs w:val="24"/>
        </w:rPr>
        <w:t>’</w:t>
      </w:r>
      <w:r w:rsidRPr="00E26406">
        <w:rPr>
          <w:rFonts w:ascii="Arial" w:hAnsi="Arial" w:cs="Arial"/>
          <w:sz w:val="24"/>
          <w:szCs w:val="24"/>
        </w:rPr>
        <w:t>. </w:t>
      </w:r>
      <w:r w:rsidRPr="00E26406">
        <w:rPr>
          <w:rFonts w:ascii="Arial" w:hAnsi="Arial" w:cs="Arial"/>
          <w:i/>
          <w:iCs/>
          <w:sz w:val="24"/>
          <w:szCs w:val="24"/>
        </w:rPr>
        <w:t>Journal of Consumer Marketing</w:t>
      </w:r>
      <w:r w:rsidRPr="00E26406">
        <w:rPr>
          <w:rFonts w:ascii="Arial" w:hAnsi="Arial" w:cs="Arial"/>
          <w:sz w:val="24"/>
          <w:szCs w:val="24"/>
        </w:rPr>
        <w:t>, </w:t>
      </w:r>
      <w:r w:rsidRPr="00E26406">
        <w:rPr>
          <w:rFonts w:ascii="Arial" w:hAnsi="Arial" w:cs="Arial"/>
          <w:i/>
          <w:iCs/>
          <w:sz w:val="24"/>
          <w:szCs w:val="24"/>
        </w:rPr>
        <w:t>40</w:t>
      </w:r>
      <w:r w:rsidRPr="00E26406">
        <w:rPr>
          <w:rFonts w:ascii="Arial" w:hAnsi="Arial" w:cs="Arial"/>
          <w:sz w:val="24"/>
          <w:szCs w:val="24"/>
        </w:rPr>
        <w:t>(2), pp.155-170</w:t>
      </w:r>
      <w:r>
        <w:rPr>
          <w:rFonts w:ascii="Arial" w:hAnsi="Arial" w:cs="Arial"/>
          <w:sz w:val="24"/>
          <w:szCs w:val="24"/>
        </w:rPr>
        <w:t>.</w:t>
      </w:r>
    </w:p>
    <w:sectPr w:rsidR="00C041A2" w:rsidRPr="00317025" w:rsidSect="00CC5FE3">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166DA" w14:textId="77777777" w:rsidR="00CC5FE3" w:rsidRDefault="00CC5FE3" w:rsidP="00CC5FE3">
      <w:pPr>
        <w:spacing w:after="0" w:line="240" w:lineRule="auto"/>
      </w:pPr>
      <w:r>
        <w:separator/>
      </w:r>
    </w:p>
  </w:endnote>
  <w:endnote w:type="continuationSeparator" w:id="0">
    <w:p w14:paraId="504DD77A" w14:textId="77777777" w:rsidR="00CC5FE3" w:rsidRDefault="00CC5FE3" w:rsidP="00CC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300843"/>
      <w:docPartObj>
        <w:docPartGallery w:val="Page Numbers (Bottom of Page)"/>
        <w:docPartUnique/>
      </w:docPartObj>
    </w:sdtPr>
    <w:sdtEndPr>
      <w:rPr>
        <w:color w:val="7F7F7F" w:themeColor="background1" w:themeShade="7F"/>
        <w:spacing w:val="60"/>
      </w:rPr>
    </w:sdtEndPr>
    <w:sdtContent>
      <w:p w14:paraId="7F9219E7" w14:textId="3C4403D5" w:rsidR="00CC5FE3" w:rsidRDefault="00CC5FE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F61B53" w14:textId="77777777" w:rsidR="00CC5FE3" w:rsidRDefault="00CC5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297DE" w14:textId="77777777" w:rsidR="00CC5FE3" w:rsidRDefault="00CC5FE3" w:rsidP="00CC5FE3">
      <w:pPr>
        <w:spacing w:after="0" w:line="240" w:lineRule="auto"/>
      </w:pPr>
      <w:r>
        <w:separator/>
      </w:r>
    </w:p>
  </w:footnote>
  <w:footnote w:type="continuationSeparator" w:id="0">
    <w:p w14:paraId="69ABDE94" w14:textId="77777777" w:rsidR="00CC5FE3" w:rsidRDefault="00CC5FE3" w:rsidP="00CC5F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556E"/>
    <w:rsid w:val="0001684D"/>
    <w:rsid w:val="0002563F"/>
    <w:rsid w:val="0003189D"/>
    <w:rsid w:val="00034046"/>
    <w:rsid w:val="0003486D"/>
    <w:rsid w:val="00041ADE"/>
    <w:rsid w:val="00052E7F"/>
    <w:rsid w:val="00057F5F"/>
    <w:rsid w:val="0006244D"/>
    <w:rsid w:val="00081545"/>
    <w:rsid w:val="00083BD6"/>
    <w:rsid w:val="00086EE8"/>
    <w:rsid w:val="000922A2"/>
    <w:rsid w:val="000A0ED6"/>
    <w:rsid w:val="000A2BC9"/>
    <w:rsid w:val="000A3066"/>
    <w:rsid w:val="000A3766"/>
    <w:rsid w:val="000B4D08"/>
    <w:rsid w:val="000D2551"/>
    <w:rsid w:val="000E352A"/>
    <w:rsid w:val="000E5644"/>
    <w:rsid w:val="000E797F"/>
    <w:rsid w:val="000F30CB"/>
    <w:rsid w:val="000F6365"/>
    <w:rsid w:val="00105623"/>
    <w:rsid w:val="00112CD4"/>
    <w:rsid w:val="00127D5F"/>
    <w:rsid w:val="00160EE8"/>
    <w:rsid w:val="001620EF"/>
    <w:rsid w:val="0017609A"/>
    <w:rsid w:val="0019021A"/>
    <w:rsid w:val="00191D0C"/>
    <w:rsid w:val="001B18F1"/>
    <w:rsid w:val="001B761E"/>
    <w:rsid w:val="001D3238"/>
    <w:rsid w:val="001E0036"/>
    <w:rsid w:val="001E74A0"/>
    <w:rsid w:val="002076DC"/>
    <w:rsid w:val="002122CE"/>
    <w:rsid w:val="00244B4F"/>
    <w:rsid w:val="00271642"/>
    <w:rsid w:val="002834C3"/>
    <w:rsid w:val="002A0AC1"/>
    <w:rsid w:val="002A6700"/>
    <w:rsid w:val="002C3E98"/>
    <w:rsid w:val="002D1246"/>
    <w:rsid w:val="002D37F1"/>
    <w:rsid w:val="002E0429"/>
    <w:rsid w:val="002F445E"/>
    <w:rsid w:val="00302887"/>
    <w:rsid w:val="0030409B"/>
    <w:rsid w:val="003078FE"/>
    <w:rsid w:val="00312147"/>
    <w:rsid w:val="003157F0"/>
    <w:rsid w:val="00317025"/>
    <w:rsid w:val="0032243E"/>
    <w:rsid w:val="0033673C"/>
    <w:rsid w:val="003602E3"/>
    <w:rsid w:val="00374C62"/>
    <w:rsid w:val="003906F3"/>
    <w:rsid w:val="003B2223"/>
    <w:rsid w:val="003C0343"/>
    <w:rsid w:val="003C5C5A"/>
    <w:rsid w:val="003D1F8A"/>
    <w:rsid w:val="003D32D1"/>
    <w:rsid w:val="003D6B07"/>
    <w:rsid w:val="003F5229"/>
    <w:rsid w:val="00404109"/>
    <w:rsid w:val="0041265A"/>
    <w:rsid w:val="0041732E"/>
    <w:rsid w:val="0045126A"/>
    <w:rsid w:val="00456A52"/>
    <w:rsid w:val="00470E0B"/>
    <w:rsid w:val="00471771"/>
    <w:rsid w:val="004879DB"/>
    <w:rsid w:val="004929FF"/>
    <w:rsid w:val="00493396"/>
    <w:rsid w:val="00497B88"/>
    <w:rsid w:val="004A205A"/>
    <w:rsid w:val="004B13D7"/>
    <w:rsid w:val="004B32C7"/>
    <w:rsid w:val="004C10B4"/>
    <w:rsid w:val="004C3EE9"/>
    <w:rsid w:val="004C75F4"/>
    <w:rsid w:val="004C7E1E"/>
    <w:rsid w:val="004D1C30"/>
    <w:rsid w:val="004E5797"/>
    <w:rsid w:val="004F21ED"/>
    <w:rsid w:val="004F41B3"/>
    <w:rsid w:val="004F77EC"/>
    <w:rsid w:val="00502450"/>
    <w:rsid w:val="00507F16"/>
    <w:rsid w:val="005122FF"/>
    <w:rsid w:val="00525E50"/>
    <w:rsid w:val="00532C86"/>
    <w:rsid w:val="00553E77"/>
    <w:rsid w:val="005739CE"/>
    <w:rsid w:val="00577CBB"/>
    <w:rsid w:val="005856EA"/>
    <w:rsid w:val="00594C49"/>
    <w:rsid w:val="005F59F2"/>
    <w:rsid w:val="0060032C"/>
    <w:rsid w:val="0060628C"/>
    <w:rsid w:val="006131FA"/>
    <w:rsid w:val="006165AC"/>
    <w:rsid w:val="00617519"/>
    <w:rsid w:val="00620D8D"/>
    <w:rsid w:val="00653059"/>
    <w:rsid w:val="00670411"/>
    <w:rsid w:val="00673057"/>
    <w:rsid w:val="00675443"/>
    <w:rsid w:val="00686A3E"/>
    <w:rsid w:val="00687663"/>
    <w:rsid w:val="006A1FFC"/>
    <w:rsid w:val="006A2461"/>
    <w:rsid w:val="006B01C7"/>
    <w:rsid w:val="006C4CFA"/>
    <w:rsid w:val="006D4298"/>
    <w:rsid w:val="006D5C77"/>
    <w:rsid w:val="006E2065"/>
    <w:rsid w:val="007107FE"/>
    <w:rsid w:val="00716998"/>
    <w:rsid w:val="00720DEB"/>
    <w:rsid w:val="00722A1E"/>
    <w:rsid w:val="007347AA"/>
    <w:rsid w:val="00741BC2"/>
    <w:rsid w:val="0075052F"/>
    <w:rsid w:val="00757C83"/>
    <w:rsid w:val="00777462"/>
    <w:rsid w:val="00784424"/>
    <w:rsid w:val="007A4D49"/>
    <w:rsid w:val="007A5BB6"/>
    <w:rsid w:val="007A7391"/>
    <w:rsid w:val="007B0A5A"/>
    <w:rsid w:val="007B3A78"/>
    <w:rsid w:val="007B7281"/>
    <w:rsid w:val="007B7992"/>
    <w:rsid w:val="007C04FE"/>
    <w:rsid w:val="007C055C"/>
    <w:rsid w:val="007D1B4F"/>
    <w:rsid w:val="007D3F19"/>
    <w:rsid w:val="007E7420"/>
    <w:rsid w:val="007F3AD8"/>
    <w:rsid w:val="007F683B"/>
    <w:rsid w:val="00803B3A"/>
    <w:rsid w:val="00826A1C"/>
    <w:rsid w:val="008327D0"/>
    <w:rsid w:val="00833DA6"/>
    <w:rsid w:val="0083562B"/>
    <w:rsid w:val="008373E8"/>
    <w:rsid w:val="00843EDA"/>
    <w:rsid w:val="00847FBC"/>
    <w:rsid w:val="00850638"/>
    <w:rsid w:val="00873DDD"/>
    <w:rsid w:val="008825D5"/>
    <w:rsid w:val="00885C90"/>
    <w:rsid w:val="0088688B"/>
    <w:rsid w:val="008B14AE"/>
    <w:rsid w:val="008C61C0"/>
    <w:rsid w:val="008E40D4"/>
    <w:rsid w:val="008F17A5"/>
    <w:rsid w:val="00920801"/>
    <w:rsid w:val="00920D8E"/>
    <w:rsid w:val="00921E68"/>
    <w:rsid w:val="00944413"/>
    <w:rsid w:val="00953AD5"/>
    <w:rsid w:val="009603DC"/>
    <w:rsid w:val="00966467"/>
    <w:rsid w:val="00967258"/>
    <w:rsid w:val="009701B9"/>
    <w:rsid w:val="0097541F"/>
    <w:rsid w:val="009830A9"/>
    <w:rsid w:val="00997465"/>
    <w:rsid w:val="009A27F6"/>
    <w:rsid w:val="009B2C36"/>
    <w:rsid w:val="009C27E5"/>
    <w:rsid w:val="009C2F72"/>
    <w:rsid w:val="009C5828"/>
    <w:rsid w:val="009C7EF5"/>
    <w:rsid w:val="009E3625"/>
    <w:rsid w:val="009F42C3"/>
    <w:rsid w:val="00A0008F"/>
    <w:rsid w:val="00A11D11"/>
    <w:rsid w:val="00A12614"/>
    <w:rsid w:val="00A264CA"/>
    <w:rsid w:val="00A26648"/>
    <w:rsid w:val="00A434F4"/>
    <w:rsid w:val="00A50F9B"/>
    <w:rsid w:val="00A70056"/>
    <w:rsid w:val="00A8042A"/>
    <w:rsid w:val="00AA06A7"/>
    <w:rsid w:val="00AB134A"/>
    <w:rsid w:val="00AB14E9"/>
    <w:rsid w:val="00AE29EF"/>
    <w:rsid w:val="00AF787F"/>
    <w:rsid w:val="00B1730E"/>
    <w:rsid w:val="00B2287D"/>
    <w:rsid w:val="00B25ADE"/>
    <w:rsid w:val="00B26688"/>
    <w:rsid w:val="00B27FA8"/>
    <w:rsid w:val="00B336B6"/>
    <w:rsid w:val="00B4445C"/>
    <w:rsid w:val="00B61B44"/>
    <w:rsid w:val="00B70F1D"/>
    <w:rsid w:val="00B7374C"/>
    <w:rsid w:val="00B75542"/>
    <w:rsid w:val="00B82DEC"/>
    <w:rsid w:val="00B86A14"/>
    <w:rsid w:val="00B900DF"/>
    <w:rsid w:val="00BA2830"/>
    <w:rsid w:val="00BA58AE"/>
    <w:rsid w:val="00BF2D82"/>
    <w:rsid w:val="00BF7598"/>
    <w:rsid w:val="00C041A2"/>
    <w:rsid w:val="00C10210"/>
    <w:rsid w:val="00C335B7"/>
    <w:rsid w:val="00C416AB"/>
    <w:rsid w:val="00C56387"/>
    <w:rsid w:val="00C57445"/>
    <w:rsid w:val="00C60240"/>
    <w:rsid w:val="00C60AAB"/>
    <w:rsid w:val="00C76141"/>
    <w:rsid w:val="00C85101"/>
    <w:rsid w:val="00C86F4C"/>
    <w:rsid w:val="00C87433"/>
    <w:rsid w:val="00C9456A"/>
    <w:rsid w:val="00CB32FC"/>
    <w:rsid w:val="00CC2315"/>
    <w:rsid w:val="00CC5FE3"/>
    <w:rsid w:val="00CD4226"/>
    <w:rsid w:val="00CD6DAC"/>
    <w:rsid w:val="00CD7132"/>
    <w:rsid w:val="00CE3175"/>
    <w:rsid w:val="00CE5ED9"/>
    <w:rsid w:val="00D007AD"/>
    <w:rsid w:val="00D0363D"/>
    <w:rsid w:val="00D17A26"/>
    <w:rsid w:val="00D228EA"/>
    <w:rsid w:val="00D64DAB"/>
    <w:rsid w:val="00D67AF6"/>
    <w:rsid w:val="00D73E4A"/>
    <w:rsid w:val="00D8077A"/>
    <w:rsid w:val="00D93402"/>
    <w:rsid w:val="00D967AB"/>
    <w:rsid w:val="00DA328B"/>
    <w:rsid w:val="00DA386A"/>
    <w:rsid w:val="00DA4048"/>
    <w:rsid w:val="00DC07D5"/>
    <w:rsid w:val="00DC6ACA"/>
    <w:rsid w:val="00DD7979"/>
    <w:rsid w:val="00DE015B"/>
    <w:rsid w:val="00DF261B"/>
    <w:rsid w:val="00E039C7"/>
    <w:rsid w:val="00E071B4"/>
    <w:rsid w:val="00E137B8"/>
    <w:rsid w:val="00E14CAD"/>
    <w:rsid w:val="00E24F1A"/>
    <w:rsid w:val="00E25BA6"/>
    <w:rsid w:val="00E262E8"/>
    <w:rsid w:val="00E26406"/>
    <w:rsid w:val="00E41FDB"/>
    <w:rsid w:val="00E44E32"/>
    <w:rsid w:val="00E47534"/>
    <w:rsid w:val="00E62631"/>
    <w:rsid w:val="00E71CAD"/>
    <w:rsid w:val="00E736D9"/>
    <w:rsid w:val="00E83476"/>
    <w:rsid w:val="00E867F2"/>
    <w:rsid w:val="00E94B8F"/>
    <w:rsid w:val="00EA0234"/>
    <w:rsid w:val="00EC3328"/>
    <w:rsid w:val="00ED1171"/>
    <w:rsid w:val="00EF4BC3"/>
    <w:rsid w:val="00F02880"/>
    <w:rsid w:val="00F23FC5"/>
    <w:rsid w:val="00F2556E"/>
    <w:rsid w:val="00F26A51"/>
    <w:rsid w:val="00F35074"/>
    <w:rsid w:val="00F54A0C"/>
    <w:rsid w:val="00F74C3A"/>
    <w:rsid w:val="00F849CB"/>
    <w:rsid w:val="00FA5B4A"/>
    <w:rsid w:val="00FB0ECF"/>
    <w:rsid w:val="00FB363F"/>
    <w:rsid w:val="00FC63FA"/>
    <w:rsid w:val="00FF6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13F19"/>
  <w15:chartTrackingRefBased/>
  <w15:docId w15:val="{3B1C796E-7F30-4751-B082-AE5B4717A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5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5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5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5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5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5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5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5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5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5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5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5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5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5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5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5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5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56E"/>
    <w:rPr>
      <w:rFonts w:eastAsiaTheme="majorEastAsia" w:cstheme="majorBidi"/>
      <w:color w:val="272727" w:themeColor="text1" w:themeTint="D8"/>
    </w:rPr>
  </w:style>
  <w:style w:type="paragraph" w:styleId="Title">
    <w:name w:val="Title"/>
    <w:basedOn w:val="Normal"/>
    <w:next w:val="Normal"/>
    <w:link w:val="TitleChar"/>
    <w:uiPriority w:val="10"/>
    <w:qFormat/>
    <w:rsid w:val="00F25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5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5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5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56E"/>
    <w:pPr>
      <w:spacing w:before="160"/>
      <w:jc w:val="center"/>
    </w:pPr>
    <w:rPr>
      <w:i/>
      <w:iCs/>
      <w:color w:val="404040" w:themeColor="text1" w:themeTint="BF"/>
    </w:rPr>
  </w:style>
  <w:style w:type="character" w:customStyle="1" w:styleId="QuoteChar">
    <w:name w:val="Quote Char"/>
    <w:basedOn w:val="DefaultParagraphFont"/>
    <w:link w:val="Quote"/>
    <w:uiPriority w:val="29"/>
    <w:rsid w:val="00F2556E"/>
    <w:rPr>
      <w:i/>
      <w:iCs/>
      <w:color w:val="404040" w:themeColor="text1" w:themeTint="BF"/>
    </w:rPr>
  </w:style>
  <w:style w:type="paragraph" w:styleId="ListParagraph">
    <w:name w:val="List Paragraph"/>
    <w:basedOn w:val="Normal"/>
    <w:uiPriority w:val="34"/>
    <w:qFormat/>
    <w:rsid w:val="00F2556E"/>
    <w:pPr>
      <w:ind w:left="720"/>
      <w:contextualSpacing/>
    </w:pPr>
  </w:style>
  <w:style w:type="character" w:styleId="IntenseEmphasis">
    <w:name w:val="Intense Emphasis"/>
    <w:basedOn w:val="DefaultParagraphFont"/>
    <w:uiPriority w:val="21"/>
    <w:qFormat/>
    <w:rsid w:val="00F2556E"/>
    <w:rPr>
      <w:i/>
      <w:iCs/>
      <w:color w:val="0F4761" w:themeColor="accent1" w:themeShade="BF"/>
    </w:rPr>
  </w:style>
  <w:style w:type="paragraph" w:styleId="IntenseQuote">
    <w:name w:val="Intense Quote"/>
    <w:basedOn w:val="Normal"/>
    <w:next w:val="Normal"/>
    <w:link w:val="IntenseQuoteChar"/>
    <w:uiPriority w:val="30"/>
    <w:qFormat/>
    <w:rsid w:val="00F255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56E"/>
    <w:rPr>
      <w:i/>
      <w:iCs/>
      <w:color w:val="0F4761" w:themeColor="accent1" w:themeShade="BF"/>
    </w:rPr>
  </w:style>
  <w:style w:type="character" w:styleId="IntenseReference">
    <w:name w:val="Intense Reference"/>
    <w:basedOn w:val="DefaultParagraphFont"/>
    <w:uiPriority w:val="32"/>
    <w:qFormat/>
    <w:rsid w:val="00F2556E"/>
    <w:rPr>
      <w:b/>
      <w:bCs/>
      <w:smallCaps/>
      <w:color w:val="0F4761" w:themeColor="accent1" w:themeShade="BF"/>
      <w:spacing w:val="5"/>
    </w:rPr>
  </w:style>
  <w:style w:type="table" w:styleId="TableGrid">
    <w:name w:val="Table Grid"/>
    <w:basedOn w:val="TableNormal"/>
    <w:uiPriority w:val="39"/>
    <w:rsid w:val="000E3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F54A0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AE29EF"/>
    <w:rPr>
      <w:color w:val="467886" w:themeColor="hyperlink"/>
      <w:u w:val="single"/>
    </w:rPr>
  </w:style>
  <w:style w:type="character" w:styleId="UnresolvedMention">
    <w:name w:val="Unresolved Mention"/>
    <w:basedOn w:val="DefaultParagraphFont"/>
    <w:uiPriority w:val="99"/>
    <w:semiHidden/>
    <w:unhideWhenUsed/>
    <w:rsid w:val="00AE29EF"/>
    <w:rPr>
      <w:color w:val="605E5C"/>
      <w:shd w:val="clear" w:color="auto" w:fill="E1DFDD"/>
    </w:rPr>
  </w:style>
  <w:style w:type="paragraph" w:styleId="TOCHeading">
    <w:name w:val="TOC Heading"/>
    <w:basedOn w:val="Heading1"/>
    <w:next w:val="Normal"/>
    <w:uiPriority w:val="39"/>
    <w:unhideWhenUsed/>
    <w:qFormat/>
    <w:rsid w:val="00471771"/>
    <w:pPr>
      <w:spacing w:before="240" w:after="0"/>
      <w:outlineLvl w:val="9"/>
    </w:pPr>
    <w:rPr>
      <w:kern w:val="0"/>
      <w:sz w:val="32"/>
      <w:szCs w:val="32"/>
      <w:lang w:eastAsia="en-GB"/>
    </w:rPr>
  </w:style>
  <w:style w:type="paragraph" w:styleId="TOC1">
    <w:name w:val="toc 1"/>
    <w:basedOn w:val="Normal"/>
    <w:next w:val="Normal"/>
    <w:autoRedefine/>
    <w:uiPriority w:val="39"/>
    <w:unhideWhenUsed/>
    <w:rsid w:val="00471771"/>
    <w:pPr>
      <w:spacing w:after="100"/>
    </w:pPr>
  </w:style>
  <w:style w:type="paragraph" w:styleId="Header">
    <w:name w:val="header"/>
    <w:basedOn w:val="Normal"/>
    <w:link w:val="HeaderChar"/>
    <w:uiPriority w:val="99"/>
    <w:unhideWhenUsed/>
    <w:rsid w:val="00CC5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FE3"/>
  </w:style>
  <w:style w:type="paragraph" w:styleId="Footer">
    <w:name w:val="footer"/>
    <w:basedOn w:val="Normal"/>
    <w:link w:val="FooterChar"/>
    <w:uiPriority w:val="99"/>
    <w:unhideWhenUsed/>
    <w:rsid w:val="00CC5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FE3"/>
  </w:style>
  <w:style w:type="character" w:styleId="FollowedHyperlink">
    <w:name w:val="FollowedHyperlink"/>
    <w:basedOn w:val="DefaultParagraphFont"/>
    <w:uiPriority w:val="99"/>
    <w:semiHidden/>
    <w:unhideWhenUsed/>
    <w:rsid w:val="007B3A7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449229">
      <w:bodyDiv w:val="1"/>
      <w:marLeft w:val="0"/>
      <w:marRight w:val="0"/>
      <w:marTop w:val="0"/>
      <w:marBottom w:val="0"/>
      <w:divBdr>
        <w:top w:val="none" w:sz="0" w:space="0" w:color="auto"/>
        <w:left w:val="none" w:sz="0" w:space="0" w:color="auto"/>
        <w:bottom w:val="none" w:sz="0" w:space="0" w:color="auto"/>
        <w:right w:val="none" w:sz="0" w:space="0" w:color="auto"/>
      </w:divBdr>
    </w:div>
    <w:div w:id="1082750777">
      <w:bodyDiv w:val="1"/>
      <w:marLeft w:val="0"/>
      <w:marRight w:val="0"/>
      <w:marTop w:val="0"/>
      <w:marBottom w:val="0"/>
      <w:divBdr>
        <w:top w:val="none" w:sz="0" w:space="0" w:color="auto"/>
        <w:left w:val="none" w:sz="0" w:space="0" w:color="auto"/>
        <w:bottom w:val="none" w:sz="0" w:space="0" w:color="auto"/>
        <w:right w:val="none" w:sz="0" w:space="0" w:color="auto"/>
      </w:divBdr>
      <w:divsChild>
        <w:div w:id="617444060">
          <w:marLeft w:val="0"/>
          <w:marRight w:val="0"/>
          <w:marTop w:val="0"/>
          <w:marBottom w:val="0"/>
          <w:divBdr>
            <w:top w:val="none" w:sz="0" w:space="0" w:color="auto"/>
            <w:left w:val="none" w:sz="0" w:space="0" w:color="auto"/>
            <w:bottom w:val="none" w:sz="0" w:space="0" w:color="auto"/>
            <w:right w:val="none" w:sz="0" w:space="0" w:color="auto"/>
          </w:divBdr>
        </w:div>
      </w:divsChild>
    </w:div>
    <w:div w:id="1353530488">
      <w:bodyDiv w:val="1"/>
      <w:marLeft w:val="0"/>
      <w:marRight w:val="0"/>
      <w:marTop w:val="0"/>
      <w:marBottom w:val="0"/>
      <w:divBdr>
        <w:top w:val="none" w:sz="0" w:space="0" w:color="auto"/>
        <w:left w:val="none" w:sz="0" w:space="0" w:color="auto"/>
        <w:bottom w:val="none" w:sz="0" w:space="0" w:color="auto"/>
        <w:right w:val="none" w:sz="0" w:space="0" w:color="auto"/>
      </w:divBdr>
    </w:div>
    <w:div w:id="1459032076">
      <w:bodyDiv w:val="1"/>
      <w:marLeft w:val="0"/>
      <w:marRight w:val="0"/>
      <w:marTop w:val="0"/>
      <w:marBottom w:val="0"/>
      <w:divBdr>
        <w:top w:val="none" w:sz="0" w:space="0" w:color="auto"/>
        <w:left w:val="none" w:sz="0" w:space="0" w:color="auto"/>
        <w:bottom w:val="none" w:sz="0" w:space="0" w:color="auto"/>
        <w:right w:val="none" w:sz="0" w:space="0" w:color="auto"/>
      </w:divBdr>
      <w:divsChild>
        <w:div w:id="1030227716">
          <w:marLeft w:val="0"/>
          <w:marRight w:val="0"/>
          <w:marTop w:val="0"/>
          <w:marBottom w:val="0"/>
          <w:divBdr>
            <w:top w:val="none" w:sz="0" w:space="0" w:color="auto"/>
            <w:left w:val="none" w:sz="0" w:space="0" w:color="auto"/>
            <w:bottom w:val="none" w:sz="0" w:space="0" w:color="auto"/>
            <w:right w:val="none" w:sz="0" w:space="0" w:color="auto"/>
          </w:divBdr>
        </w:div>
      </w:divsChild>
    </w:div>
    <w:div w:id="1726755573">
      <w:bodyDiv w:val="1"/>
      <w:marLeft w:val="0"/>
      <w:marRight w:val="0"/>
      <w:marTop w:val="0"/>
      <w:marBottom w:val="0"/>
      <w:divBdr>
        <w:top w:val="none" w:sz="0" w:space="0" w:color="auto"/>
        <w:left w:val="none" w:sz="0" w:space="0" w:color="auto"/>
        <w:bottom w:val="none" w:sz="0" w:space="0" w:color="auto"/>
        <w:right w:val="none" w:sz="0" w:space="0" w:color="auto"/>
      </w:divBdr>
      <w:divsChild>
        <w:div w:id="1451168629">
          <w:marLeft w:val="0"/>
          <w:marRight w:val="0"/>
          <w:marTop w:val="0"/>
          <w:marBottom w:val="0"/>
          <w:divBdr>
            <w:top w:val="none" w:sz="0" w:space="0" w:color="auto"/>
            <w:left w:val="none" w:sz="0" w:space="0" w:color="auto"/>
            <w:bottom w:val="none" w:sz="0" w:space="0" w:color="auto"/>
            <w:right w:val="none" w:sz="0" w:space="0" w:color="auto"/>
          </w:divBdr>
        </w:div>
      </w:divsChild>
    </w:div>
    <w:div w:id="2009139813">
      <w:bodyDiv w:val="1"/>
      <w:marLeft w:val="0"/>
      <w:marRight w:val="0"/>
      <w:marTop w:val="0"/>
      <w:marBottom w:val="0"/>
      <w:divBdr>
        <w:top w:val="none" w:sz="0" w:space="0" w:color="auto"/>
        <w:left w:val="none" w:sz="0" w:space="0" w:color="auto"/>
        <w:bottom w:val="none" w:sz="0" w:space="0" w:color="auto"/>
        <w:right w:val="none" w:sz="0" w:space="0" w:color="auto"/>
      </w:divBdr>
      <w:divsChild>
        <w:div w:id="475604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events/event-trends" TargetMode="External"/><Relationship Id="rId13" Type="http://schemas.openxmlformats.org/officeDocument/2006/relationships/hyperlink" Target="https://musictheatre.wales/abou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ckinsey.com/capabilities/quantumblack/our-insights/the-state-of-a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visitwales.com/things-do/food-and-drink/welsh-food-and-recipes/famous-welsh-food-and-drin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bcnews.go.com/GMA/Travel/cybersecurity-expert-shares-guests-hotels-wake-omni-breach/story?id=109001411" TargetMode="External"/><Relationship Id="rId5" Type="http://schemas.openxmlformats.org/officeDocument/2006/relationships/footnotes" Target="footnotes.xml"/><Relationship Id="rId15" Type="http://schemas.openxmlformats.org/officeDocument/2006/relationships/hyperlink" Target="https://traveltrade.visitwales.com/useful-information/toolkit/year-of-croeso" TargetMode="External"/><Relationship Id="rId10" Type="http://schemas.openxmlformats.org/officeDocument/2006/relationships/hyperlink" Target="https://www.liberty-int.com/blog/MICE-Event-Planning-A-Step-by-Step-Guide-for-Seamless-Execu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ccwales.com/venue/spaces" TargetMode="External"/><Relationship Id="rId14" Type="http://schemas.openxmlformats.org/officeDocument/2006/relationships/hyperlink" Target="https://www.pricklypear.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C2F14-44F9-4498-8977-427B1D445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3963</Words>
  <Characters>22590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40</cp:revision>
  <dcterms:created xsi:type="dcterms:W3CDTF">2025-06-12T19:02:00Z</dcterms:created>
  <dcterms:modified xsi:type="dcterms:W3CDTF">2025-06-13T13:12:00Z</dcterms:modified>
</cp:coreProperties>
</file>