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CB2B48" w14:textId="77777777" w:rsidR="00370CDF" w:rsidRPr="00D14575" w:rsidRDefault="00370CDF">
      <w:pPr>
        <w:pStyle w:val="BodyA"/>
        <w:rPr>
          <w:rFonts w:ascii="Arial" w:hAnsi="Arial" w:cs="Arial"/>
          <w:sz w:val="23"/>
          <w:szCs w:val="23"/>
        </w:rPr>
      </w:pPr>
    </w:p>
    <w:p w14:paraId="7F482B3D" w14:textId="7620245F" w:rsidR="00370CDF" w:rsidRPr="00D14575" w:rsidRDefault="00000000">
      <w:pPr>
        <w:pStyle w:val="BodyA"/>
        <w:rPr>
          <w:rFonts w:ascii="Arial" w:eastAsia="Arial" w:hAnsi="Arial" w:cs="Arial"/>
          <w:sz w:val="23"/>
          <w:szCs w:val="23"/>
        </w:rPr>
      </w:pPr>
      <w:r w:rsidRPr="00D14575">
        <w:rPr>
          <w:rFonts w:ascii="Arial" w:hAnsi="Arial" w:cs="Arial"/>
          <w:sz w:val="23"/>
          <w:szCs w:val="23"/>
        </w:rPr>
        <w:t>Sarah Ashton (2117732)                                      The Independent Study Module (BMPF7013)</w:t>
      </w:r>
    </w:p>
    <w:p w14:paraId="0EAFCB4F" w14:textId="77777777" w:rsidR="00370CDF" w:rsidRPr="00D14575" w:rsidRDefault="00370CDF">
      <w:pPr>
        <w:pStyle w:val="BodyA"/>
        <w:jc w:val="center"/>
        <w:rPr>
          <w:rFonts w:ascii="Arial" w:eastAsia="Arial" w:hAnsi="Arial" w:cs="Arial"/>
          <w:sz w:val="23"/>
          <w:szCs w:val="23"/>
        </w:rPr>
      </w:pPr>
    </w:p>
    <w:p w14:paraId="5D9E522C" w14:textId="78012140" w:rsidR="00370CDF" w:rsidRPr="00D14575" w:rsidRDefault="00000000" w:rsidP="00D14575">
      <w:pPr>
        <w:pStyle w:val="BodyA"/>
        <w:jc w:val="center"/>
        <w:rPr>
          <w:rFonts w:ascii="Arial" w:eastAsia="Arial" w:hAnsi="Arial" w:cs="Arial"/>
          <w:sz w:val="23"/>
          <w:szCs w:val="23"/>
        </w:rPr>
      </w:pPr>
      <w:r w:rsidRPr="00D14575">
        <w:rPr>
          <w:rFonts w:ascii="Arial" w:hAnsi="Arial" w:cs="Arial"/>
          <w:sz w:val="23"/>
          <w:szCs w:val="23"/>
        </w:rPr>
        <w:t xml:space="preserve"> </w:t>
      </w:r>
      <w:r w:rsidRPr="00D14575">
        <w:rPr>
          <w:rFonts w:ascii="Arial" w:hAnsi="Arial" w:cs="Arial"/>
          <w:i/>
          <w:iCs/>
          <w:sz w:val="23"/>
          <w:szCs w:val="23"/>
        </w:rPr>
        <w:t>A study into the effects of pregnancy on the singing voice.</w:t>
      </w:r>
    </w:p>
    <w:p w14:paraId="1DC353CE" w14:textId="77777777" w:rsidR="00370CDF" w:rsidRPr="00D14575" w:rsidRDefault="00000000">
      <w:pPr>
        <w:pStyle w:val="BodyA"/>
        <w:rPr>
          <w:rFonts w:ascii="Arial" w:eastAsia="Arial" w:hAnsi="Arial" w:cs="Arial"/>
          <w:sz w:val="23"/>
          <w:szCs w:val="23"/>
        </w:rPr>
      </w:pPr>
      <w:r w:rsidRPr="00D14575">
        <w:rPr>
          <w:rFonts w:ascii="Arial" w:hAnsi="Arial" w:cs="Arial"/>
          <w:b/>
          <w:bCs/>
          <w:sz w:val="23"/>
          <w:szCs w:val="23"/>
          <w:u w:val="single"/>
        </w:rPr>
        <w:t>Contents</w:t>
      </w:r>
    </w:p>
    <w:p w14:paraId="6972B5F0"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                                                                                                                 </w:t>
      </w:r>
      <w:r w:rsidRPr="00D14575">
        <w:rPr>
          <w:rFonts w:ascii="Arial" w:hAnsi="Arial" w:cs="Arial"/>
          <w:b/>
          <w:bCs/>
          <w:sz w:val="23"/>
          <w:szCs w:val="23"/>
        </w:rPr>
        <w:t xml:space="preserve"> </w:t>
      </w:r>
      <w:r w:rsidRPr="00D14575">
        <w:rPr>
          <w:rFonts w:ascii="Arial" w:hAnsi="Arial" w:cs="Arial"/>
          <w:sz w:val="23"/>
          <w:szCs w:val="23"/>
        </w:rPr>
        <w:t xml:space="preserve">                                                       </w:t>
      </w:r>
      <w:r w:rsidRPr="00D14575">
        <w:rPr>
          <w:rFonts w:ascii="Arial" w:hAnsi="Arial" w:cs="Arial"/>
          <w:b/>
          <w:bCs/>
          <w:sz w:val="23"/>
          <w:szCs w:val="23"/>
        </w:rPr>
        <w:t>1) The portfolio (4,500 words)</w:t>
      </w:r>
    </w:p>
    <w:p w14:paraId="70BAA98D"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     </w:t>
      </w:r>
    </w:p>
    <w:p w14:paraId="44077F9B" w14:textId="77777777" w:rsidR="00370CDF" w:rsidRPr="00D14575" w:rsidRDefault="00000000">
      <w:pPr>
        <w:pStyle w:val="BodyA"/>
        <w:numPr>
          <w:ilvl w:val="0"/>
          <w:numId w:val="2"/>
        </w:numPr>
        <w:rPr>
          <w:rFonts w:ascii="Arial" w:hAnsi="Arial" w:cs="Arial"/>
          <w:sz w:val="23"/>
          <w:szCs w:val="23"/>
        </w:rPr>
      </w:pPr>
      <w:r w:rsidRPr="00D14575">
        <w:rPr>
          <w:rFonts w:ascii="Arial" w:hAnsi="Arial" w:cs="Arial"/>
          <w:sz w:val="23"/>
          <w:szCs w:val="23"/>
        </w:rPr>
        <w:t xml:space="preserve"> Introduction and rationale                                                            2</w:t>
      </w:r>
    </w:p>
    <w:p w14:paraId="6EB74109" w14:textId="77777777" w:rsidR="00370CDF" w:rsidRPr="00D14575" w:rsidRDefault="00370CDF">
      <w:pPr>
        <w:pStyle w:val="BodyA"/>
        <w:rPr>
          <w:rFonts w:ascii="Arial" w:eastAsia="Arial" w:hAnsi="Arial" w:cs="Arial"/>
          <w:sz w:val="23"/>
          <w:szCs w:val="23"/>
        </w:rPr>
      </w:pPr>
    </w:p>
    <w:p w14:paraId="0746ED69" w14:textId="77777777" w:rsidR="00370CDF" w:rsidRPr="00D14575" w:rsidRDefault="00000000">
      <w:pPr>
        <w:pStyle w:val="BodyA"/>
        <w:numPr>
          <w:ilvl w:val="0"/>
          <w:numId w:val="2"/>
        </w:numPr>
        <w:rPr>
          <w:rFonts w:ascii="Arial" w:hAnsi="Arial" w:cs="Arial"/>
          <w:sz w:val="23"/>
          <w:szCs w:val="23"/>
        </w:rPr>
      </w:pPr>
      <w:r w:rsidRPr="00D14575">
        <w:rPr>
          <w:rFonts w:ascii="Arial" w:hAnsi="Arial" w:cs="Arial"/>
          <w:sz w:val="23"/>
          <w:szCs w:val="23"/>
        </w:rPr>
        <w:t xml:space="preserve"> Planned </w:t>
      </w:r>
      <w:proofErr w:type="spellStart"/>
      <w:r w:rsidRPr="00D14575">
        <w:rPr>
          <w:rFonts w:ascii="Arial" w:hAnsi="Arial" w:cs="Arial"/>
          <w:sz w:val="23"/>
          <w:szCs w:val="23"/>
        </w:rPr>
        <w:t>programme</w:t>
      </w:r>
      <w:proofErr w:type="spellEnd"/>
      <w:r w:rsidRPr="00D14575">
        <w:rPr>
          <w:rFonts w:ascii="Arial" w:hAnsi="Arial" w:cs="Arial"/>
          <w:sz w:val="23"/>
          <w:szCs w:val="23"/>
        </w:rPr>
        <w:t xml:space="preserve"> of study                                                      4                                                                                                                                                                                            </w:t>
      </w:r>
    </w:p>
    <w:p w14:paraId="470E816D" w14:textId="77777777" w:rsidR="00370CDF" w:rsidRPr="00D14575" w:rsidRDefault="00370CDF">
      <w:pPr>
        <w:pStyle w:val="BodyA"/>
        <w:rPr>
          <w:rFonts w:ascii="Arial" w:eastAsia="Arial" w:hAnsi="Arial" w:cs="Arial"/>
          <w:sz w:val="23"/>
          <w:szCs w:val="23"/>
        </w:rPr>
      </w:pPr>
    </w:p>
    <w:p w14:paraId="128819DA" w14:textId="010453E3" w:rsidR="00370CDF" w:rsidRPr="00D14575" w:rsidRDefault="00000000">
      <w:pPr>
        <w:pStyle w:val="BodyA"/>
        <w:numPr>
          <w:ilvl w:val="0"/>
          <w:numId w:val="2"/>
        </w:numPr>
        <w:rPr>
          <w:rFonts w:ascii="Arial" w:hAnsi="Arial" w:cs="Arial"/>
          <w:sz w:val="23"/>
          <w:szCs w:val="23"/>
        </w:rPr>
      </w:pPr>
      <w:r w:rsidRPr="00D14575">
        <w:rPr>
          <w:rFonts w:ascii="Arial" w:hAnsi="Arial" w:cs="Arial"/>
          <w:sz w:val="23"/>
          <w:szCs w:val="23"/>
        </w:rPr>
        <w:t xml:space="preserve">  Literature review process                                                           </w:t>
      </w:r>
      <w:r w:rsidR="00D14575" w:rsidRPr="00D14575">
        <w:rPr>
          <w:rFonts w:ascii="Arial" w:hAnsi="Arial" w:cs="Arial"/>
          <w:sz w:val="23"/>
          <w:szCs w:val="23"/>
        </w:rPr>
        <w:t>6</w:t>
      </w:r>
    </w:p>
    <w:p w14:paraId="0A547F37" w14:textId="77777777" w:rsidR="00370CDF" w:rsidRPr="00D14575" w:rsidRDefault="00370CDF">
      <w:pPr>
        <w:pStyle w:val="BodyA"/>
        <w:rPr>
          <w:rFonts w:ascii="Arial" w:eastAsia="Arial" w:hAnsi="Arial" w:cs="Arial"/>
          <w:sz w:val="23"/>
          <w:szCs w:val="23"/>
        </w:rPr>
      </w:pPr>
    </w:p>
    <w:p w14:paraId="66A10B3D" w14:textId="02760F9C" w:rsidR="00370CDF" w:rsidRPr="00D14575" w:rsidRDefault="00000000">
      <w:pPr>
        <w:pStyle w:val="BodyA"/>
        <w:numPr>
          <w:ilvl w:val="0"/>
          <w:numId w:val="2"/>
        </w:numPr>
        <w:rPr>
          <w:rFonts w:ascii="Arial" w:hAnsi="Arial" w:cs="Arial"/>
          <w:sz w:val="23"/>
          <w:szCs w:val="23"/>
        </w:rPr>
      </w:pPr>
      <w:r w:rsidRPr="00D14575">
        <w:rPr>
          <w:rFonts w:ascii="Arial" w:hAnsi="Arial" w:cs="Arial"/>
          <w:sz w:val="23"/>
          <w:szCs w:val="23"/>
        </w:rPr>
        <w:t xml:space="preserve">  Critical Reflection                                                                       </w:t>
      </w:r>
      <w:r w:rsidR="00D14575" w:rsidRPr="00D14575">
        <w:rPr>
          <w:rFonts w:ascii="Arial" w:hAnsi="Arial" w:cs="Arial"/>
          <w:sz w:val="23"/>
          <w:szCs w:val="23"/>
        </w:rPr>
        <w:t>9</w:t>
      </w:r>
    </w:p>
    <w:p w14:paraId="4B390E15" w14:textId="77777777" w:rsidR="00370CDF" w:rsidRPr="00D14575" w:rsidRDefault="00370CDF">
      <w:pPr>
        <w:pStyle w:val="BodyA"/>
        <w:rPr>
          <w:rFonts w:ascii="Arial" w:eastAsia="Arial" w:hAnsi="Arial" w:cs="Arial"/>
          <w:sz w:val="23"/>
          <w:szCs w:val="23"/>
        </w:rPr>
      </w:pPr>
    </w:p>
    <w:p w14:paraId="66DE1D2F" w14:textId="77777777" w:rsidR="00370CDF" w:rsidRPr="00D14575" w:rsidRDefault="00000000">
      <w:pPr>
        <w:pStyle w:val="BodyA"/>
        <w:rPr>
          <w:rFonts w:ascii="Arial" w:eastAsia="Arial" w:hAnsi="Arial" w:cs="Arial"/>
          <w:sz w:val="23"/>
          <w:szCs w:val="23"/>
        </w:rPr>
      </w:pPr>
      <w:r w:rsidRPr="00D14575">
        <w:rPr>
          <w:rFonts w:ascii="Arial" w:hAnsi="Arial" w:cs="Arial"/>
          <w:b/>
          <w:bCs/>
          <w:sz w:val="23"/>
          <w:szCs w:val="23"/>
        </w:rPr>
        <w:t xml:space="preserve">  2) The Assignment (4,500 words)</w:t>
      </w:r>
    </w:p>
    <w:p w14:paraId="721280F1"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                              </w:t>
      </w:r>
    </w:p>
    <w:p w14:paraId="4AE99AD5" w14:textId="3C2FD8BF" w:rsidR="00370CDF" w:rsidRPr="00D14575" w:rsidRDefault="00000000">
      <w:pPr>
        <w:pStyle w:val="BodyA"/>
        <w:numPr>
          <w:ilvl w:val="0"/>
          <w:numId w:val="3"/>
        </w:numPr>
        <w:rPr>
          <w:rFonts w:ascii="Arial" w:hAnsi="Arial" w:cs="Arial"/>
          <w:sz w:val="23"/>
          <w:szCs w:val="23"/>
        </w:rPr>
      </w:pPr>
      <w:r w:rsidRPr="00D14575">
        <w:rPr>
          <w:rFonts w:ascii="Arial" w:hAnsi="Arial" w:cs="Arial"/>
          <w:sz w:val="23"/>
          <w:szCs w:val="23"/>
        </w:rPr>
        <w:t xml:space="preserve">  Introduction                                                                              1</w:t>
      </w:r>
      <w:r w:rsidR="00D14575" w:rsidRPr="00D14575">
        <w:rPr>
          <w:rFonts w:ascii="Arial" w:hAnsi="Arial" w:cs="Arial"/>
          <w:sz w:val="23"/>
          <w:szCs w:val="23"/>
        </w:rPr>
        <w:t>5</w:t>
      </w:r>
      <w:r w:rsidRPr="00D14575">
        <w:rPr>
          <w:rFonts w:ascii="Arial" w:hAnsi="Arial" w:cs="Arial"/>
          <w:sz w:val="23"/>
          <w:szCs w:val="23"/>
        </w:rPr>
        <w:t xml:space="preserve">                                                </w:t>
      </w:r>
    </w:p>
    <w:p w14:paraId="7EE5ABD3" w14:textId="77777777" w:rsidR="00370CDF" w:rsidRPr="00D14575" w:rsidRDefault="00370CDF">
      <w:pPr>
        <w:pStyle w:val="BodyA"/>
        <w:rPr>
          <w:rFonts w:ascii="Arial" w:eastAsia="Arial" w:hAnsi="Arial" w:cs="Arial"/>
          <w:sz w:val="23"/>
          <w:szCs w:val="23"/>
        </w:rPr>
      </w:pPr>
    </w:p>
    <w:p w14:paraId="4BFDC4AC" w14:textId="5DA0AA2E" w:rsidR="00370CDF" w:rsidRPr="00D14575" w:rsidRDefault="00000000">
      <w:pPr>
        <w:pStyle w:val="BodyA"/>
        <w:numPr>
          <w:ilvl w:val="0"/>
          <w:numId w:val="3"/>
        </w:numPr>
        <w:rPr>
          <w:rFonts w:ascii="Arial" w:hAnsi="Arial" w:cs="Arial"/>
          <w:sz w:val="23"/>
          <w:szCs w:val="23"/>
        </w:rPr>
      </w:pPr>
      <w:r w:rsidRPr="00D14575">
        <w:rPr>
          <w:rFonts w:ascii="Arial" w:hAnsi="Arial" w:cs="Arial"/>
          <w:sz w:val="23"/>
          <w:szCs w:val="23"/>
        </w:rPr>
        <w:t xml:space="preserve"> Hormonal impact on the voice                                                  1</w:t>
      </w:r>
      <w:r w:rsidR="00D14575" w:rsidRPr="00D14575">
        <w:rPr>
          <w:rFonts w:ascii="Arial" w:hAnsi="Arial" w:cs="Arial"/>
          <w:sz w:val="23"/>
          <w:szCs w:val="23"/>
        </w:rPr>
        <w:t>6</w:t>
      </w:r>
    </w:p>
    <w:p w14:paraId="616EE09C" w14:textId="77777777" w:rsidR="00370CDF" w:rsidRPr="00D14575" w:rsidRDefault="00370CDF">
      <w:pPr>
        <w:pStyle w:val="BodyA"/>
        <w:rPr>
          <w:rFonts w:ascii="Arial" w:eastAsia="Arial" w:hAnsi="Arial" w:cs="Arial"/>
          <w:sz w:val="23"/>
          <w:szCs w:val="23"/>
        </w:rPr>
      </w:pPr>
    </w:p>
    <w:p w14:paraId="75ABB09D" w14:textId="370AF8CD" w:rsidR="00370CDF" w:rsidRPr="00D14575" w:rsidRDefault="00000000">
      <w:pPr>
        <w:pStyle w:val="BodyA"/>
        <w:numPr>
          <w:ilvl w:val="0"/>
          <w:numId w:val="3"/>
        </w:numPr>
        <w:rPr>
          <w:rFonts w:ascii="Arial" w:hAnsi="Arial" w:cs="Arial"/>
          <w:sz w:val="23"/>
          <w:szCs w:val="23"/>
        </w:rPr>
      </w:pPr>
      <w:r w:rsidRPr="00D14575">
        <w:rPr>
          <w:rFonts w:ascii="Arial" w:hAnsi="Arial" w:cs="Arial"/>
          <w:sz w:val="23"/>
          <w:szCs w:val="23"/>
        </w:rPr>
        <w:t xml:space="preserve"> Psychological impact on the voice                                            </w:t>
      </w:r>
      <w:r w:rsidR="00D14575" w:rsidRPr="00D14575">
        <w:rPr>
          <w:rFonts w:ascii="Arial" w:hAnsi="Arial" w:cs="Arial"/>
          <w:sz w:val="23"/>
          <w:szCs w:val="23"/>
        </w:rPr>
        <w:t>20</w:t>
      </w:r>
    </w:p>
    <w:p w14:paraId="56A35F1C" w14:textId="77777777" w:rsidR="00370CDF" w:rsidRPr="00D14575" w:rsidRDefault="00370CDF">
      <w:pPr>
        <w:pStyle w:val="BodyA"/>
        <w:rPr>
          <w:rFonts w:ascii="Arial" w:eastAsia="Arial" w:hAnsi="Arial" w:cs="Arial"/>
          <w:sz w:val="23"/>
          <w:szCs w:val="23"/>
        </w:rPr>
      </w:pPr>
    </w:p>
    <w:p w14:paraId="54849A8D" w14:textId="3C67D290" w:rsidR="00370CDF" w:rsidRPr="00D14575" w:rsidRDefault="00000000">
      <w:pPr>
        <w:pStyle w:val="BodyA"/>
        <w:numPr>
          <w:ilvl w:val="0"/>
          <w:numId w:val="3"/>
        </w:numPr>
        <w:rPr>
          <w:rFonts w:ascii="Arial" w:hAnsi="Arial" w:cs="Arial"/>
          <w:sz w:val="23"/>
          <w:szCs w:val="23"/>
        </w:rPr>
      </w:pPr>
      <w:r w:rsidRPr="00D14575">
        <w:rPr>
          <w:rFonts w:ascii="Arial" w:hAnsi="Arial" w:cs="Arial"/>
          <w:sz w:val="23"/>
          <w:szCs w:val="23"/>
        </w:rPr>
        <w:t xml:space="preserve"> Physiological impact on the voice                                             </w:t>
      </w:r>
      <w:r w:rsidR="00D14575" w:rsidRPr="00D14575">
        <w:rPr>
          <w:rFonts w:ascii="Arial" w:hAnsi="Arial" w:cs="Arial"/>
          <w:sz w:val="23"/>
          <w:szCs w:val="23"/>
        </w:rPr>
        <w:t>22</w:t>
      </w:r>
      <w:r w:rsidRPr="00D14575">
        <w:rPr>
          <w:rFonts w:ascii="Arial" w:hAnsi="Arial" w:cs="Arial"/>
          <w:sz w:val="23"/>
          <w:szCs w:val="23"/>
        </w:rPr>
        <w:t xml:space="preserve">          </w:t>
      </w:r>
    </w:p>
    <w:p w14:paraId="7E29E3D8" w14:textId="77777777" w:rsidR="00370CDF" w:rsidRPr="00D14575" w:rsidRDefault="00370CDF">
      <w:pPr>
        <w:pStyle w:val="BodyA"/>
        <w:rPr>
          <w:rFonts w:ascii="Arial" w:eastAsia="Arial" w:hAnsi="Arial" w:cs="Arial"/>
          <w:sz w:val="23"/>
          <w:szCs w:val="23"/>
        </w:rPr>
      </w:pPr>
    </w:p>
    <w:p w14:paraId="2816C065" w14:textId="70F9D3B1" w:rsidR="00370CDF" w:rsidRPr="00D14575" w:rsidRDefault="00000000">
      <w:pPr>
        <w:pStyle w:val="BodyA"/>
        <w:numPr>
          <w:ilvl w:val="0"/>
          <w:numId w:val="3"/>
        </w:numPr>
        <w:rPr>
          <w:rFonts w:ascii="Arial" w:hAnsi="Arial" w:cs="Arial"/>
          <w:sz w:val="23"/>
          <w:szCs w:val="23"/>
        </w:rPr>
      </w:pPr>
      <w:r w:rsidRPr="00D14575">
        <w:rPr>
          <w:rFonts w:ascii="Arial" w:hAnsi="Arial" w:cs="Arial"/>
          <w:sz w:val="23"/>
          <w:szCs w:val="23"/>
        </w:rPr>
        <w:t xml:space="preserve"> Conclusion                                                                                2</w:t>
      </w:r>
      <w:r w:rsidR="00D14575" w:rsidRPr="00D14575">
        <w:rPr>
          <w:rFonts w:ascii="Arial" w:hAnsi="Arial" w:cs="Arial"/>
          <w:sz w:val="23"/>
          <w:szCs w:val="23"/>
        </w:rPr>
        <w:t>8</w:t>
      </w:r>
      <w:r w:rsidRPr="00D14575">
        <w:rPr>
          <w:rFonts w:ascii="Arial" w:hAnsi="Arial" w:cs="Arial"/>
          <w:sz w:val="23"/>
          <w:szCs w:val="23"/>
        </w:rPr>
        <w:t xml:space="preserve">                                                  </w:t>
      </w:r>
    </w:p>
    <w:p w14:paraId="0BDF9DF7" w14:textId="77777777" w:rsidR="00370CDF" w:rsidRPr="00D14575" w:rsidRDefault="00370CDF">
      <w:pPr>
        <w:pStyle w:val="BodyA"/>
        <w:rPr>
          <w:rFonts w:ascii="Arial" w:eastAsia="Arial" w:hAnsi="Arial" w:cs="Arial"/>
          <w:sz w:val="23"/>
          <w:szCs w:val="23"/>
        </w:rPr>
      </w:pPr>
    </w:p>
    <w:p w14:paraId="1CBBB3D8" w14:textId="756B59A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 </w:t>
      </w:r>
      <w:r w:rsidRPr="00D14575">
        <w:rPr>
          <w:rFonts w:ascii="Arial" w:hAnsi="Arial" w:cs="Arial"/>
          <w:b/>
          <w:bCs/>
          <w:sz w:val="23"/>
          <w:szCs w:val="23"/>
        </w:rPr>
        <w:t xml:space="preserve">References                                                                               </w:t>
      </w:r>
      <w:r w:rsidRPr="00D14575">
        <w:rPr>
          <w:rFonts w:ascii="Arial" w:hAnsi="Arial" w:cs="Arial"/>
          <w:sz w:val="23"/>
          <w:szCs w:val="23"/>
        </w:rPr>
        <w:t xml:space="preserve">  2</w:t>
      </w:r>
      <w:r w:rsidR="00D14575" w:rsidRPr="00D14575">
        <w:rPr>
          <w:rFonts w:ascii="Arial" w:hAnsi="Arial" w:cs="Arial"/>
          <w:sz w:val="23"/>
          <w:szCs w:val="23"/>
        </w:rPr>
        <w:t>9</w:t>
      </w:r>
      <w:r w:rsidRPr="00D14575">
        <w:rPr>
          <w:rFonts w:ascii="Arial" w:hAnsi="Arial" w:cs="Arial"/>
          <w:b/>
          <w:bCs/>
          <w:sz w:val="23"/>
          <w:szCs w:val="23"/>
        </w:rPr>
        <w:t xml:space="preserve">                                                                     </w:t>
      </w:r>
    </w:p>
    <w:p w14:paraId="67EF3843" w14:textId="77777777" w:rsidR="00370CDF" w:rsidRPr="00D14575" w:rsidRDefault="00370CDF">
      <w:pPr>
        <w:pStyle w:val="BodyA"/>
        <w:rPr>
          <w:rFonts w:ascii="Arial" w:eastAsia="Arial" w:hAnsi="Arial" w:cs="Arial"/>
          <w:sz w:val="23"/>
          <w:szCs w:val="23"/>
        </w:rPr>
      </w:pPr>
    </w:p>
    <w:p w14:paraId="5F4E5787" w14:textId="51A178E9" w:rsidR="00370CDF" w:rsidRPr="00D14575" w:rsidRDefault="00000000">
      <w:pPr>
        <w:pStyle w:val="BodyA"/>
        <w:rPr>
          <w:rFonts w:ascii="Arial" w:eastAsia="Arial" w:hAnsi="Arial" w:cs="Arial"/>
          <w:sz w:val="23"/>
          <w:szCs w:val="23"/>
        </w:rPr>
      </w:pPr>
      <w:r w:rsidRPr="00D14575">
        <w:rPr>
          <w:rFonts w:ascii="Arial" w:hAnsi="Arial" w:cs="Arial"/>
          <w:b/>
          <w:bCs/>
          <w:sz w:val="23"/>
          <w:szCs w:val="23"/>
        </w:rPr>
        <w:t xml:space="preserve"> Appendix                                                                                </w:t>
      </w:r>
      <w:r w:rsidRPr="00D14575">
        <w:rPr>
          <w:rFonts w:ascii="Arial" w:hAnsi="Arial" w:cs="Arial"/>
          <w:sz w:val="23"/>
          <w:szCs w:val="23"/>
        </w:rPr>
        <w:t xml:space="preserve">    3</w:t>
      </w:r>
      <w:r w:rsidR="00D14575" w:rsidRPr="00D14575">
        <w:rPr>
          <w:rFonts w:ascii="Arial" w:hAnsi="Arial" w:cs="Arial"/>
          <w:sz w:val="23"/>
          <w:szCs w:val="23"/>
        </w:rPr>
        <w:t>8</w:t>
      </w:r>
      <w:r w:rsidRPr="00D14575">
        <w:rPr>
          <w:rFonts w:ascii="Arial" w:hAnsi="Arial" w:cs="Arial"/>
          <w:sz w:val="23"/>
          <w:szCs w:val="23"/>
        </w:rPr>
        <w:t xml:space="preserve"> </w:t>
      </w:r>
      <w:r w:rsidRPr="00D14575">
        <w:rPr>
          <w:rFonts w:ascii="Arial" w:hAnsi="Arial" w:cs="Arial"/>
          <w:b/>
          <w:bCs/>
          <w:sz w:val="23"/>
          <w:szCs w:val="23"/>
        </w:rPr>
        <w:t xml:space="preserve">                                                                </w:t>
      </w:r>
    </w:p>
    <w:p w14:paraId="5B80B32D" w14:textId="77777777" w:rsidR="00370CDF" w:rsidRPr="00D14575" w:rsidRDefault="00370CDF">
      <w:pPr>
        <w:pStyle w:val="BodyA"/>
        <w:rPr>
          <w:rFonts w:ascii="Arial" w:eastAsia="Arial" w:hAnsi="Arial" w:cs="Arial"/>
          <w:sz w:val="23"/>
          <w:szCs w:val="23"/>
        </w:rPr>
      </w:pPr>
    </w:p>
    <w:p w14:paraId="7366BD15"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1. Outline of </w:t>
      </w:r>
      <w:proofErr w:type="spellStart"/>
      <w:r w:rsidRPr="00D14575">
        <w:rPr>
          <w:rFonts w:ascii="Arial" w:hAnsi="Arial" w:cs="Arial"/>
          <w:sz w:val="23"/>
          <w:szCs w:val="23"/>
        </w:rPr>
        <w:t>Programme</w:t>
      </w:r>
      <w:proofErr w:type="spellEnd"/>
      <w:r w:rsidRPr="00D14575">
        <w:rPr>
          <w:rFonts w:ascii="Arial" w:hAnsi="Arial" w:cs="Arial"/>
          <w:sz w:val="23"/>
          <w:szCs w:val="23"/>
        </w:rPr>
        <w:t xml:space="preserve"> of Study                                               </w:t>
      </w:r>
    </w:p>
    <w:p w14:paraId="4770B282" w14:textId="77777777" w:rsidR="00370CDF" w:rsidRPr="00D14575" w:rsidRDefault="00370CDF">
      <w:pPr>
        <w:pStyle w:val="BodyA"/>
        <w:rPr>
          <w:rFonts w:ascii="Arial" w:eastAsia="Arial" w:hAnsi="Arial" w:cs="Arial"/>
          <w:sz w:val="23"/>
          <w:szCs w:val="23"/>
        </w:rPr>
      </w:pPr>
    </w:p>
    <w:p w14:paraId="497D0403"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2. Strategies for Singers                                                              </w:t>
      </w:r>
    </w:p>
    <w:p w14:paraId="0A4FD392" w14:textId="77777777" w:rsidR="00370CDF" w:rsidRPr="00D14575" w:rsidRDefault="00370CDF">
      <w:pPr>
        <w:pStyle w:val="BodyA"/>
        <w:rPr>
          <w:rFonts w:ascii="Arial" w:eastAsia="Arial" w:hAnsi="Arial" w:cs="Arial"/>
          <w:sz w:val="23"/>
          <w:szCs w:val="23"/>
        </w:rPr>
      </w:pPr>
    </w:p>
    <w:p w14:paraId="33744B1A" w14:textId="77777777" w:rsidR="00370CDF" w:rsidRPr="00D14575" w:rsidRDefault="00370CDF">
      <w:pPr>
        <w:pStyle w:val="BodyA"/>
        <w:rPr>
          <w:rFonts w:ascii="Arial" w:eastAsia="Arial" w:hAnsi="Arial" w:cs="Arial"/>
          <w:sz w:val="23"/>
          <w:szCs w:val="23"/>
        </w:rPr>
      </w:pPr>
    </w:p>
    <w:p w14:paraId="0F71EDBA" w14:textId="77777777" w:rsidR="00370CDF" w:rsidRPr="00D14575" w:rsidRDefault="00000000">
      <w:pPr>
        <w:pStyle w:val="BodyA"/>
        <w:numPr>
          <w:ilvl w:val="0"/>
          <w:numId w:val="5"/>
        </w:numPr>
        <w:rPr>
          <w:rFonts w:ascii="Arial" w:hAnsi="Arial" w:cs="Arial"/>
          <w:sz w:val="23"/>
          <w:szCs w:val="23"/>
        </w:rPr>
      </w:pPr>
      <w:r w:rsidRPr="00D14575">
        <w:rPr>
          <w:rFonts w:ascii="Arial" w:hAnsi="Arial" w:cs="Arial"/>
          <w:sz w:val="23"/>
          <w:szCs w:val="23"/>
        </w:rPr>
        <w:t xml:space="preserve">The Portfolio </w:t>
      </w:r>
    </w:p>
    <w:p w14:paraId="20B9C4C6" w14:textId="77777777" w:rsidR="00370CDF" w:rsidRPr="00D14575" w:rsidRDefault="00370CDF">
      <w:pPr>
        <w:pStyle w:val="BodyA"/>
        <w:rPr>
          <w:rFonts w:ascii="Arial" w:eastAsia="Arial" w:hAnsi="Arial" w:cs="Arial"/>
          <w:b/>
          <w:bCs/>
          <w:sz w:val="23"/>
          <w:szCs w:val="23"/>
        </w:rPr>
      </w:pPr>
    </w:p>
    <w:p w14:paraId="11BEAF5B" w14:textId="77777777" w:rsidR="00370CDF" w:rsidRPr="00D14575" w:rsidRDefault="00000000">
      <w:pPr>
        <w:pStyle w:val="BodyA"/>
        <w:rPr>
          <w:rFonts w:ascii="Arial" w:eastAsia="Arial" w:hAnsi="Arial" w:cs="Arial"/>
          <w:b/>
          <w:bCs/>
          <w:sz w:val="23"/>
          <w:szCs w:val="23"/>
          <w:u w:val="single"/>
        </w:rPr>
      </w:pPr>
      <w:r w:rsidRPr="00D14575">
        <w:rPr>
          <w:rFonts w:ascii="Arial" w:hAnsi="Arial" w:cs="Arial"/>
          <w:b/>
          <w:bCs/>
          <w:sz w:val="23"/>
          <w:szCs w:val="23"/>
          <w:u w:val="single"/>
        </w:rPr>
        <w:t>Introduction and rationale from observation and the context of my work-based practice</w:t>
      </w:r>
    </w:p>
    <w:p w14:paraId="5B59FE37" w14:textId="77777777" w:rsidR="00370CDF" w:rsidRPr="00D14575" w:rsidRDefault="00370CDF">
      <w:pPr>
        <w:pStyle w:val="BodyA"/>
        <w:rPr>
          <w:rFonts w:ascii="Arial" w:eastAsia="Arial" w:hAnsi="Arial" w:cs="Arial"/>
          <w:sz w:val="23"/>
          <w:szCs w:val="23"/>
        </w:rPr>
      </w:pPr>
    </w:p>
    <w:p w14:paraId="267A5AC0"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Introduction</w:t>
      </w:r>
    </w:p>
    <w:p w14:paraId="3EF83843" w14:textId="77777777" w:rsidR="00370CDF" w:rsidRPr="00D14575" w:rsidRDefault="00370CDF">
      <w:pPr>
        <w:pStyle w:val="BodyA"/>
        <w:rPr>
          <w:rFonts w:ascii="Arial" w:eastAsia="Arial" w:hAnsi="Arial" w:cs="Arial"/>
          <w:sz w:val="23"/>
          <w:szCs w:val="23"/>
          <w:u w:val="single"/>
        </w:rPr>
      </w:pPr>
    </w:p>
    <w:p w14:paraId="53934B3D"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Pregnancy is a life-changing </w:t>
      </w:r>
      <w:proofErr w:type="gramStart"/>
      <w:r w:rsidRPr="00D14575">
        <w:rPr>
          <w:rFonts w:ascii="Arial" w:hAnsi="Arial" w:cs="Arial"/>
          <w:sz w:val="23"/>
          <w:szCs w:val="23"/>
        </w:rPr>
        <w:t>event</w:t>
      </w:r>
      <w:proofErr w:type="gramEnd"/>
      <w:r w:rsidRPr="00D14575">
        <w:rPr>
          <w:rFonts w:ascii="Arial" w:hAnsi="Arial" w:cs="Arial"/>
          <w:sz w:val="23"/>
          <w:szCs w:val="23"/>
        </w:rPr>
        <w:t xml:space="preserve"> and it is important to acknowledge and understand the effect it could have on the singing voice. Singing teachers need to be informed on the subject to allow students to maintain healthy vocal technique throughout this period of dramatic hormonal and physical change (Harper, 2022). During this study I will examine the effects pregnancy has on the voice and potential strategies to help ensure healthy singing practices.</w:t>
      </w:r>
    </w:p>
    <w:p w14:paraId="54BA4863" w14:textId="77777777" w:rsidR="00370CDF" w:rsidRPr="00D14575" w:rsidRDefault="00370CDF">
      <w:pPr>
        <w:pStyle w:val="BodyA"/>
        <w:rPr>
          <w:rFonts w:ascii="Arial" w:eastAsia="Arial" w:hAnsi="Arial" w:cs="Arial"/>
          <w:sz w:val="23"/>
          <w:szCs w:val="23"/>
        </w:rPr>
      </w:pPr>
    </w:p>
    <w:p w14:paraId="0977E705"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Pregnancy is the period in which a woman carries a developing </w:t>
      </w:r>
      <w:proofErr w:type="spellStart"/>
      <w:r w:rsidRPr="00D14575">
        <w:rPr>
          <w:rFonts w:ascii="Arial" w:hAnsi="Arial" w:cs="Arial"/>
          <w:sz w:val="23"/>
          <w:szCs w:val="23"/>
        </w:rPr>
        <w:t>foetus</w:t>
      </w:r>
      <w:proofErr w:type="spellEnd"/>
      <w:r w:rsidRPr="00D14575">
        <w:rPr>
          <w:rFonts w:ascii="Arial" w:hAnsi="Arial" w:cs="Arial"/>
          <w:sz w:val="23"/>
          <w:szCs w:val="23"/>
        </w:rPr>
        <w:t xml:space="preserve"> in her uterus and can last approximately 280 days from the date of the last menstrual period until the baby is born (Law and Martin, 2020). The postpartum period refers to period immediately after childbirth and the delayed recovery phase which can last up to 6 months (Law and Martin, 2020; Romano at al. 2010). On average it can take the body 6 months to recover and be restored to pre-pregnancy physiology (Law and Martin, 2020; Romano at al. 2010). Pregnancy and the </w:t>
      </w:r>
      <w:r w:rsidRPr="00D14575">
        <w:rPr>
          <w:rFonts w:ascii="Arial" w:hAnsi="Arial" w:cs="Arial"/>
          <w:sz w:val="23"/>
          <w:szCs w:val="23"/>
          <w:lang w:val="de-DE"/>
        </w:rPr>
        <w:t>postpartum</w:t>
      </w:r>
      <w:r w:rsidRPr="00D14575">
        <w:rPr>
          <w:rFonts w:ascii="Arial" w:hAnsi="Arial" w:cs="Arial"/>
          <w:sz w:val="23"/>
          <w:szCs w:val="23"/>
        </w:rPr>
        <w:t xml:space="preserve"> period affect and cause temporary changes to the whole body (Pitman, 2013). Due to the voice being affected by </w:t>
      </w:r>
      <w:proofErr w:type="gramStart"/>
      <w:r w:rsidRPr="00D14575">
        <w:rPr>
          <w:rFonts w:ascii="Arial" w:hAnsi="Arial" w:cs="Arial"/>
          <w:sz w:val="23"/>
          <w:szCs w:val="23"/>
        </w:rPr>
        <w:t>a number of</w:t>
      </w:r>
      <w:proofErr w:type="gramEnd"/>
      <w:r w:rsidRPr="00D14575">
        <w:rPr>
          <w:rFonts w:ascii="Arial" w:hAnsi="Arial" w:cs="Arial"/>
          <w:sz w:val="23"/>
          <w:szCs w:val="23"/>
        </w:rPr>
        <w:t xml:space="preserve"> bodily systems it can therefore cause issues for the professional voice user or student (Pitman, 2013). If singers and students are unaware of the potential issues pregnancy can cause they may continue to sing with compromised vocal mechanisms (Gardner, 2017). This could then lead to potential strain and vocal damage and possibly cause</w:t>
      </w:r>
      <w:r w:rsidRPr="00D14575">
        <w:rPr>
          <w:rFonts w:ascii="Arial" w:hAnsi="Arial" w:cs="Arial"/>
          <w:sz w:val="23"/>
          <w:szCs w:val="23"/>
          <w:lang w:val="it-IT"/>
        </w:rPr>
        <w:t xml:space="preserve"> </w:t>
      </w:r>
      <w:proofErr w:type="spellStart"/>
      <w:r w:rsidRPr="00D14575">
        <w:rPr>
          <w:rFonts w:ascii="Arial" w:hAnsi="Arial" w:cs="Arial"/>
          <w:sz w:val="23"/>
          <w:szCs w:val="23"/>
          <w:lang w:val="it-IT"/>
        </w:rPr>
        <w:t>ingrain</w:t>
      </w:r>
      <w:proofErr w:type="spellEnd"/>
      <w:r w:rsidRPr="00D14575">
        <w:rPr>
          <w:rFonts w:ascii="Arial" w:hAnsi="Arial" w:cs="Arial"/>
          <w:sz w:val="23"/>
          <w:szCs w:val="23"/>
        </w:rPr>
        <w:t xml:space="preserve">ed habitual bad technical practice (Gardner, 2017). </w:t>
      </w:r>
    </w:p>
    <w:p w14:paraId="57E65141" w14:textId="77777777" w:rsidR="00370CDF" w:rsidRPr="00D14575" w:rsidRDefault="00370CDF">
      <w:pPr>
        <w:pStyle w:val="BodyA"/>
        <w:rPr>
          <w:rFonts w:ascii="Arial" w:eastAsia="Arial" w:hAnsi="Arial" w:cs="Arial"/>
          <w:sz w:val="23"/>
          <w:szCs w:val="23"/>
        </w:rPr>
      </w:pPr>
    </w:p>
    <w:p w14:paraId="39C80B6C" w14:textId="0A71B154"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In my professional practice I work as a singing teacher within my private studio teaching students ranging from children to adults. I also teach within and </w:t>
      </w:r>
      <w:proofErr w:type="spellStart"/>
      <w:r w:rsidRPr="00D14575">
        <w:rPr>
          <w:rFonts w:ascii="Arial" w:hAnsi="Arial" w:cs="Arial"/>
          <w:sz w:val="23"/>
          <w:szCs w:val="23"/>
        </w:rPr>
        <w:t>organise</w:t>
      </w:r>
      <w:proofErr w:type="spellEnd"/>
      <w:r w:rsidRPr="00D14575">
        <w:rPr>
          <w:rFonts w:ascii="Arial" w:hAnsi="Arial" w:cs="Arial"/>
          <w:sz w:val="23"/>
          <w:szCs w:val="23"/>
        </w:rPr>
        <w:t xml:space="preserve"> vocal events for a variety of schools and communities as an Assistant Head/Vocal animator within a local authority Music Service. Within my work as a singing </w:t>
      </w:r>
      <w:proofErr w:type="gramStart"/>
      <w:r w:rsidRPr="00D14575">
        <w:rPr>
          <w:rFonts w:ascii="Arial" w:hAnsi="Arial" w:cs="Arial"/>
          <w:sz w:val="23"/>
          <w:szCs w:val="23"/>
        </w:rPr>
        <w:t>teacher</w:t>
      </w:r>
      <w:proofErr w:type="gramEnd"/>
      <w:r w:rsidRPr="00D14575">
        <w:rPr>
          <w:rFonts w:ascii="Arial" w:hAnsi="Arial" w:cs="Arial"/>
          <w:sz w:val="23"/>
          <w:szCs w:val="23"/>
        </w:rPr>
        <w:t xml:space="preserve"> I am obligated to educate my students on potential risks to vocal health and ensure healthy vocal technique is taught and encouraged (Miller, 2005). Therefore,</w:t>
      </w:r>
      <w:r w:rsidR="00BE698C">
        <w:rPr>
          <w:rFonts w:ascii="Arial" w:hAnsi="Arial" w:cs="Arial"/>
          <w:sz w:val="23"/>
          <w:szCs w:val="23"/>
        </w:rPr>
        <w:t xml:space="preserve"> </w:t>
      </w:r>
      <w:r w:rsidRPr="00D14575">
        <w:rPr>
          <w:rFonts w:ascii="Arial" w:hAnsi="Arial" w:cs="Arial"/>
          <w:sz w:val="23"/>
          <w:szCs w:val="23"/>
        </w:rPr>
        <w:t xml:space="preserve">I need to be informed on research concerning common vocal issues and gain knowledge on the specific problems my students may be facing (Miller, 2005). The Office for National Statistics (2023) stated the average age for childbirth in England and Wales in 2021 was 30.7 years of age. This indicates I need to be informed on pregnancy and develop strategies to promote vocal well-being, as within my workplace I will teach women </w:t>
      </w:r>
      <w:r w:rsidRPr="00D14575">
        <w:rPr>
          <w:rFonts w:ascii="Arial" w:hAnsi="Arial" w:cs="Arial"/>
          <w:sz w:val="23"/>
          <w:szCs w:val="23"/>
        </w:rPr>
        <w:lastRenderedPageBreak/>
        <w:t>of approximately this age. The study will be multi-disciplinary due to the nature of the subject and the lack of current literature in the field of vocal pedagogy (</w:t>
      </w:r>
      <w:r w:rsidRPr="00D14575">
        <w:rPr>
          <w:rFonts w:ascii="Arial" w:hAnsi="Arial" w:cs="Arial"/>
          <w:sz w:val="23"/>
          <w:szCs w:val="23"/>
          <w:lang w:val="pt-PT"/>
        </w:rPr>
        <w:t>L</w:t>
      </w:r>
      <w:r w:rsidRPr="00D14575">
        <w:rPr>
          <w:rFonts w:ascii="Arial" w:hAnsi="Arial" w:cs="Arial"/>
          <w:sz w:val="23"/>
          <w:szCs w:val="23"/>
        </w:rPr>
        <w:t xml:space="preserve">ã and Sundberg, 2012). Literature from the fields of vocal pedagogy, medicine and mental health will be studied as all may hold relevant research </w:t>
      </w:r>
      <w:r w:rsidRPr="00D14575">
        <w:rPr>
          <w:rFonts w:ascii="Arial" w:hAnsi="Arial" w:cs="Arial"/>
          <w:sz w:val="23"/>
          <w:szCs w:val="23"/>
          <w:lang w:val="pt-PT"/>
        </w:rPr>
        <w:t>(L</w:t>
      </w:r>
      <w:r w:rsidRPr="00D14575">
        <w:rPr>
          <w:rFonts w:ascii="Arial" w:hAnsi="Arial" w:cs="Arial"/>
          <w:sz w:val="23"/>
          <w:szCs w:val="23"/>
        </w:rPr>
        <w:t xml:space="preserve">ã and Sundberg, 2012). From the preliminary research I have undertaken I anticipate I will find </w:t>
      </w:r>
      <w:proofErr w:type="gramStart"/>
      <w:r w:rsidRPr="00D14575">
        <w:rPr>
          <w:rFonts w:ascii="Arial" w:hAnsi="Arial" w:cs="Arial"/>
          <w:sz w:val="23"/>
          <w:szCs w:val="23"/>
        </w:rPr>
        <w:t>the majority of</w:t>
      </w:r>
      <w:proofErr w:type="gramEnd"/>
      <w:r w:rsidRPr="00D14575">
        <w:rPr>
          <w:rFonts w:ascii="Arial" w:hAnsi="Arial" w:cs="Arial"/>
          <w:sz w:val="23"/>
          <w:szCs w:val="23"/>
        </w:rPr>
        <w:t xml:space="preserve"> the information needed within the medical field where more studies and research have been completed. This knowledge will then need to </w:t>
      </w:r>
      <w:proofErr w:type="gramStart"/>
      <w:r w:rsidRPr="00D14575">
        <w:rPr>
          <w:rFonts w:ascii="Arial" w:hAnsi="Arial" w:cs="Arial"/>
          <w:sz w:val="23"/>
          <w:szCs w:val="23"/>
        </w:rPr>
        <w:t>applied</w:t>
      </w:r>
      <w:proofErr w:type="gramEnd"/>
      <w:r w:rsidRPr="00D14575">
        <w:rPr>
          <w:rFonts w:ascii="Arial" w:hAnsi="Arial" w:cs="Arial"/>
          <w:sz w:val="23"/>
          <w:szCs w:val="23"/>
        </w:rPr>
        <w:t xml:space="preserve"> to the field of vocal pedagogy and a singer’s perspective.  </w:t>
      </w:r>
    </w:p>
    <w:p w14:paraId="4A6AFBC9" w14:textId="77777777" w:rsidR="00370CDF" w:rsidRPr="00D14575" w:rsidRDefault="00370CDF">
      <w:pPr>
        <w:pStyle w:val="BodyA"/>
        <w:rPr>
          <w:rFonts w:ascii="Arial" w:eastAsia="Arial" w:hAnsi="Arial" w:cs="Arial"/>
          <w:sz w:val="23"/>
          <w:szCs w:val="23"/>
        </w:rPr>
      </w:pPr>
    </w:p>
    <w:p w14:paraId="054A27CA"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Rationale for research subject.</w:t>
      </w:r>
    </w:p>
    <w:p w14:paraId="08E514BA" w14:textId="77777777" w:rsidR="00370CDF" w:rsidRPr="00D14575" w:rsidRDefault="00370CDF">
      <w:pPr>
        <w:pStyle w:val="BodyA"/>
        <w:rPr>
          <w:rFonts w:ascii="Arial" w:eastAsia="Arial" w:hAnsi="Arial" w:cs="Arial"/>
          <w:sz w:val="23"/>
          <w:szCs w:val="23"/>
          <w:u w:val="single"/>
        </w:rPr>
      </w:pPr>
    </w:p>
    <w:p w14:paraId="5758DAB7"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Over the last two years I have been pregnant and have taught two pregnant </w:t>
      </w:r>
      <w:proofErr w:type="spellStart"/>
      <w:proofErr w:type="gramStart"/>
      <w:r w:rsidRPr="00D14575">
        <w:rPr>
          <w:rFonts w:ascii="Arial" w:hAnsi="Arial" w:cs="Arial"/>
          <w:sz w:val="23"/>
          <w:szCs w:val="23"/>
        </w:rPr>
        <w:t>students.This</w:t>
      </w:r>
      <w:proofErr w:type="spellEnd"/>
      <w:proofErr w:type="gramEnd"/>
      <w:r w:rsidRPr="00D14575">
        <w:rPr>
          <w:rFonts w:ascii="Arial" w:hAnsi="Arial" w:cs="Arial"/>
          <w:sz w:val="23"/>
          <w:szCs w:val="23"/>
        </w:rPr>
        <w:t xml:space="preserve"> led me to become immersed in the subject of pregnancy and curious about </w:t>
      </w:r>
      <w:proofErr w:type="spellStart"/>
      <w:r w:rsidRPr="00D14575">
        <w:rPr>
          <w:rFonts w:ascii="Arial" w:hAnsi="Arial" w:cs="Arial"/>
          <w:sz w:val="23"/>
          <w:szCs w:val="23"/>
        </w:rPr>
        <w:t>it’s</w:t>
      </w:r>
      <w:proofErr w:type="spellEnd"/>
      <w:r w:rsidRPr="00D14575">
        <w:rPr>
          <w:rFonts w:ascii="Arial" w:hAnsi="Arial" w:cs="Arial"/>
          <w:sz w:val="23"/>
          <w:szCs w:val="23"/>
        </w:rPr>
        <w:t xml:space="preserve"> effect on the voice. Reflecting-in-action allows professionals to reflect and respond to events as they unfold and during my </w:t>
      </w:r>
      <w:proofErr w:type="gramStart"/>
      <w:r w:rsidRPr="00D14575">
        <w:rPr>
          <w:rFonts w:ascii="Arial" w:hAnsi="Arial" w:cs="Arial"/>
          <w:sz w:val="23"/>
          <w:szCs w:val="23"/>
        </w:rPr>
        <w:t>teaching</w:t>
      </w:r>
      <w:proofErr w:type="gramEnd"/>
      <w:r w:rsidRPr="00D14575">
        <w:rPr>
          <w:rFonts w:ascii="Arial" w:hAnsi="Arial" w:cs="Arial"/>
          <w:sz w:val="23"/>
          <w:szCs w:val="23"/>
        </w:rPr>
        <w:t xml:space="preserve"> I noted issues which I suspected may be symptoms of pregnancy (Schön, 2016). Whilst teaching my students I began questioning the best approach in managing the voice during pregnancy (Schön,2016). I also became concerned my students may lose stamina and struggle complete exams and concerts planned </w:t>
      </w:r>
      <w:proofErr w:type="gramStart"/>
      <w:r w:rsidRPr="00D14575">
        <w:rPr>
          <w:rFonts w:ascii="Arial" w:hAnsi="Arial" w:cs="Arial"/>
          <w:sz w:val="23"/>
          <w:szCs w:val="23"/>
        </w:rPr>
        <w:t>in the near future</w:t>
      </w:r>
      <w:proofErr w:type="gramEnd"/>
      <w:r w:rsidRPr="00D14575">
        <w:rPr>
          <w:rFonts w:ascii="Arial" w:hAnsi="Arial" w:cs="Arial"/>
          <w:sz w:val="23"/>
          <w:szCs w:val="23"/>
        </w:rPr>
        <w:t xml:space="preserve">. These observations led to further reflection-on-action where I explored the situation after it occurred (Hargraves and Page, 2013). From my reflection I arrived at the conclusion I would need to gain knowledge and pursue further research on pregnancy </w:t>
      </w:r>
      <w:proofErr w:type="gramStart"/>
      <w:r w:rsidRPr="00D14575">
        <w:rPr>
          <w:rFonts w:ascii="Arial" w:hAnsi="Arial" w:cs="Arial"/>
          <w:sz w:val="23"/>
          <w:szCs w:val="23"/>
        </w:rPr>
        <w:t>in order to</w:t>
      </w:r>
      <w:proofErr w:type="gramEnd"/>
      <w:r w:rsidRPr="00D14575">
        <w:rPr>
          <w:rFonts w:ascii="Arial" w:hAnsi="Arial" w:cs="Arial"/>
          <w:sz w:val="23"/>
          <w:szCs w:val="23"/>
        </w:rPr>
        <w:t xml:space="preserve"> help and guide my students through this period. During my research I struggled to find a </w:t>
      </w:r>
      <w:proofErr w:type="spellStart"/>
      <w:r w:rsidRPr="00D14575">
        <w:rPr>
          <w:rFonts w:ascii="Arial" w:hAnsi="Arial" w:cs="Arial"/>
          <w:sz w:val="23"/>
          <w:szCs w:val="23"/>
        </w:rPr>
        <w:t>programme</w:t>
      </w:r>
      <w:proofErr w:type="spellEnd"/>
      <w:r w:rsidRPr="00D14575">
        <w:rPr>
          <w:rFonts w:ascii="Arial" w:hAnsi="Arial" w:cs="Arial"/>
          <w:sz w:val="23"/>
          <w:szCs w:val="23"/>
        </w:rPr>
        <w:t xml:space="preserve"> of study or a body of clear research on the subject, this led to a motivation to conduct an overview of the current literature in order gain clarity and knowledge (Hempel, 2020). </w:t>
      </w:r>
    </w:p>
    <w:p w14:paraId="06CB92B3" w14:textId="77777777" w:rsidR="00370CDF" w:rsidRPr="00D14575" w:rsidRDefault="00370CDF">
      <w:pPr>
        <w:pStyle w:val="BodyA"/>
        <w:rPr>
          <w:rFonts w:ascii="Arial" w:eastAsia="Arial" w:hAnsi="Arial" w:cs="Arial"/>
          <w:sz w:val="23"/>
          <w:szCs w:val="23"/>
        </w:rPr>
      </w:pPr>
    </w:p>
    <w:p w14:paraId="4AC785F0" w14:textId="42A6C664" w:rsidR="00370CDF" w:rsidRPr="00D14575" w:rsidRDefault="00000000">
      <w:pPr>
        <w:pStyle w:val="BodyA"/>
        <w:rPr>
          <w:rFonts w:ascii="Arial" w:eastAsia="Arial" w:hAnsi="Arial" w:cs="Arial"/>
          <w:sz w:val="23"/>
          <w:szCs w:val="23"/>
        </w:rPr>
      </w:pPr>
      <w:r w:rsidRPr="00D14575">
        <w:rPr>
          <w:rFonts w:ascii="Arial" w:hAnsi="Arial" w:cs="Arial"/>
          <w:sz w:val="23"/>
          <w:szCs w:val="23"/>
        </w:rPr>
        <w:t>How pregnancy and postpartum affects a singer will be highly individual depending on their health and circumstance (</w:t>
      </w:r>
      <w:proofErr w:type="spellStart"/>
      <w:r w:rsidRPr="00D14575">
        <w:rPr>
          <w:rFonts w:ascii="Arial" w:hAnsi="Arial" w:cs="Arial"/>
          <w:sz w:val="23"/>
          <w:szCs w:val="23"/>
        </w:rPr>
        <w:t>Gaemi</w:t>
      </w:r>
      <w:proofErr w:type="spellEnd"/>
      <w:r w:rsidRPr="00D14575">
        <w:rPr>
          <w:rFonts w:ascii="Arial" w:hAnsi="Arial" w:cs="Arial"/>
          <w:sz w:val="23"/>
          <w:szCs w:val="23"/>
        </w:rPr>
        <w:t xml:space="preserve"> et al. 2020).  </w:t>
      </w:r>
      <w:proofErr w:type="gramStart"/>
      <w:r w:rsidRPr="00D14575">
        <w:rPr>
          <w:rFonts w:ascii="Arial" w:hAnsi="Arial" w:cs="Arial"/>
          <w:sz w:val="23"/>
          <w:szCs w:val="23"/>
        </w:rPr>
        <w:t>A number of</w:t>
      </w:r>
      <w:proofErr w:type="gramEnd"/>
      <w:r w:rsidRPr="00D14575">
        <w:rPr>
          <w:rFonts w:ascii="Arial" w:hAnsi="Arial" w:cs="Arial"/>
          <w:sz w:val="23"/>
          <w:szCs w:val="23"/>
        </w:rPr>
        <w:t xml:space="preserve"> singers report positive as well as negative symptoms and some may not even notice any effect until the third trimester, when the growing baby affects the ability for the singer to breath effectively and produce a supported tone (Harper, 2022, </w:t>
      </w:r>
      <w:proofErr w:type="spellStart"/>
      <w:r w:rsidRPr="00D14575">
        <w:rPr>
          <w:rFonts w:ascii="Arial" w:hAnsi="Arial" w:cs="Arial"/>
          <w:sz w:val="23"/>
          <w:szCs w:val="23"/>
        </w:rPr>
        <w:t>Cassiraga</w:t>
      </w:r>
      <w:proofErr w:type="spellEnd"/>
      <w:r w:rsidRPr="00D14575">
        <w:rPr>
          <w:rFonts w:ascii="Arial" w:hAnsi="Arial" w:cs="Arial"/>
          <w:sz w:val="23"/>
          <w:szCs w:val="23"/>
        </w:rPr>
        <w:t xml:space="preserve"> et al. 2012). In Gardner’s (2017) research 68% of participants agreed pregnancy had a beneficial effect on their voices and described a feeling of understanding their voices more deeply, enjoying a deeper richer timbre and experiencing less performance anxiety. Kumar et al. (2011) </w:t>
      </w:r>
      <w:proofErr w:type="gramStart"/>
      <w:r w:rsidRPr="00D14575">
        <w:rPr>
          <w:rFonts w:ascii="Arial" w:hAnsi="Arial" w:cs="Arial"/>
          <w:sz w:val="23"/>
          <w:szCs w:val="23"/>
        </w:rPr>
        <w:t>state</w:t>
      </w:r>
      <w:proofErr w:type="gramEnd"/>
      <w:r w:rsidRPr="00D14575">
        <w:rPr>
          <w:rFonts w:ascii="Arial" w:hAnsi="Arial" w:cs="Arial"/>
          <w:sz w:val="23"/>
          <w:szCs w:val="23"/>
        </w:rPr>
        <w:t xml:space="preserve"> the voice will improve as a result of the lubrication of vocal folds in the 1st and 2nd trimesters and singers will be able to sing without issues until the 7th month of pregnancy. Problems which occur with vocal function may arise from other factors related to pregnancy such as altered breathing support, </w:t>
      </w:r>
      <w:r w:rsidR="00BE698C" w:rsidRPr="00D14575">
        <w:rPr>
          <w:rFonts w:ascii="Arial" w:hAnsi="Arial" w:cs="Arial"/>
          <w:sz w:val="23"/>
          <w:szCs w:val="23"/>
        </w:rPr>
        <w:t xml:space="preserve">laryngopharyngeal </w:t>
      </w:r>
      <w:proofErr w:type="gramStart"/>
      <w:r w:rsidR="00BE698C" w:rsidRPr="00D14575">
        <w:rPr>
          <w:rFonts w:ascii="Arial" w:hAnsi="Arial" w:cs="Arial"/>
          <w:sz w:val="23"/>
          <w:szCs w:val="23"/>
        </w:rPr>
        <w:t>reflux</w:t>
      </w:r>
      <w:proofErr w:type="gramEnd"/>
      <w:r w:rsidR="00BE698C" w:rsidRPr="00D14575">
        <w:rPr>
          <w:rFonts w:ascii="Arial" w:hAnsi="Arial" w:cs="Arial"/>
          <w:sz w:val="23"/>
          <w:szCs w:val="23"/>
        </w:rPr>
        <w:t xml:space="preserve"> </w:t>
      </w:r>
      <w:r w:rsidR="00BE698C">
        <w:rPr>
          <w:rFonts w:ascii="Arial" w:hAnsi="Arial" w:cs="Arial"/>
          <w:sz w:val="23"/>
          <w:szCs w:val="23"/>
        </w:rPr>
        <w:t xml:space="preserve">and </w:t>
      </w:r>
      <w:r w:rsidRPr="00D14575">
        <w:rPr>
          <w:rFonts w:ascii="Arial" w:hAnsi="Arial" w:cs="Arial"/>
          <w:sz w:val="23"/>
          <w:szCs w:val="23"/>
        </w:rPr>
        <w:t>nasal obstruction</w:t>
      </w:r>
      <w:r w:rsidR="00BE698C">
        <w:rPr>
          <w:rFonts w:ascii="Arial" w:hAnsi="Arial" w:cs="Arial"/>
          <w:sz w:val="23"/>
          <w:szCs w:val="23"/>
        </w:rPr>
        <w:t xml:space="preserve"> </w:t>
      </w:r>
      <w:r w:rsidRPr="00D14575">
        <w:rPr>
          <w:rFonts w:ascii="Arial" w:hAnsi="Arial" w:cs="Arial"/>
          <w:sz w:val="23"/>
          <w:szCs w:val="23"/>
        </w:rPr>
        <w:t xml:space="preserve">(Kumar et al. 2011). During my own pregnancy I noted a significant loss of the top of my range and struggled with hoarseness and shortness of breath </w:t>
      </w:r>
      <w:r w:rsidRPr="00D14575">
        <w:rPr>
          <w:rFonts w:ascii="Arial" w:hAnsi="Arial" w:cs="Arial"/>
          <w:sz w:val="23"/>
          <w:szCs w:val="23"/>
        </w:rPr>
        <w:lastRenderedPageBreak/>
        <w:t xml:space="preserve">in both the first and third trimester. However, I noted my middle range gained richness and my lower range expanded, this has also remained postpartum which I feel has been a positive outcome. After giving birth to my </w:t>
      </w:r>
      <w:proofErr w:type="gramStart"/>
      <w:r w:rsidRPr="00D14575">
        <w:rPr>
          <w:rFonts w:ascii="Arial" w:hAnsi="Arial" w:cs="Arial"/>
          <w:sz w:val="23"/>
          <w:szCs w:val="23"/>
        </w:rPr>
        <w:t>son</w:t>
      </w:r>
      <w:proofErr w:type="gramEnd"/>
      <w:r w:rsidRPr="00D14575">
        <w:rPr>
          <w:rFonts w:ascii="Arial" w:hAnsi="Arial" w:cs="Arial"/>
          <w:sz w:val="23"/>
          <w:szCs w:val="23"/>
        </w:rPr>
        <w:t xml:space="preserve"> I was shocked how long it took for my voice to regain its full range in my upper register, and eight months after childbirth I am still working on the core strength I need to produce a supported even tone. This experience is contradictory to </w:t>
      </w:r>
      <w:proofErr w:type="spellStart"/>
      <w:r w:rsidRPr="00D14575">
        <w:rPr>
          <w:rFonts w:ascii="Arial" w:hAnsi="Arial" w:cs="Arial"/>
          <w:sz w:val="23"/>
          <w:szCs w:val="23"/>
        </w:rPr>
        <w:t>Brodnitz</w:t>
      </w:r>
      <w:proofErr w:type="spellEnd"/>
      <w:r w:rsidRPr="00D14575">
        <w:rPr>
          <w:rFonts w:ascii="Arial" w:hAnsi="Arial" w:cs="Arial"/>
          <w:sz w:val="23"/>
          <w:szCs w:val="23"/>
        </w:rPr>
        <w:t xml:space="preserve"> (1971) study which states all symptoms of pregnancy affecting the voice are temporary and disappear postpartum. Pitman (2013) also states many singers have reported pregnancy had a positive effect on their singing voices, recovered quickly and </w:t>
      </w:r>
      <w:proofErr w:type="gramStart"/>
      <w:r w:rsidRPr="00D14575">
        <w:rPr>
          <w:rFonts w:ascii="Arial" w:hAnsi="Arial" w:cs="Arial"/>
          <w:sz w:val="23"/>
          <w:szCs w:val="23"/>
        </w:rPr>
        <w:t>returned back</w:t>
      </w:r>
      <w:proofErr w:type="gramEnd"/>
      <w:r w:rsidRPr="00D14575">
        <w:rPr>
          <w:rFonts w:ascii="Arial" w:hAnsi="Arial" w:cs="Arial"/>
          <w:sz w:val="23"/>
          <w:szCs w:val="23"/>
        </w:rPr>
        <w:t xml:space="preserve"> to work and study easily. However, </w:t>
      </w:r>
      <w:proofErr w:type="spellStart"/>
      <w:r w:rsidRPr="00D14575">
        <w:rPr>
          <w:rFonts w:ascii="Arial" w:hAnsi="Arial" w:cs="Arial"/>
          <w:sz w:val="23"/>
          <w:szCs w:val="23"/>
          <w:lang w:val="nl-NL"/>
        </w:rPr>
        <w:t>Harper</w:t>
      </w:r>
      <w:proofErr w:type="spellEnd"/>
      <w:r w:rsidRPr="00D14575">
        <w:rPr>
          <w:rFonts w:ascii="Arial" w:hAnsi="Arial" w:cs="Arial"/>
          <w:sz w:val="23"/>
          <w:szCs w:val="23"/>
          <w:lang w:val="nl-NL"/>
        </w:rPr>
        <w:t xml:space="preserve"> et al.</w:t>
      </w:r>
      <w:r w:rsidRPr="00D14575">
        <w:rPr>
          <w:rFonts w:ascii="Arial" w:hAnsi="Arial" w:cs="Arial"/>
          <w:sz w:val="23"/>
          <w:szCs w:val="23"/>
        </w:rPr>
        <w:t xml:space="preserve"> (2022) report that 69 participants of 321 females, who identified as singers, stated they had lasting changes postpartum to their voices. These changes included short term difficulty with respiration, vocal fatigue and change in timbre (</w:t>
      </w:r>
      <w:proofErr w:type="spellStart"/>
      <w:r w:rsidRPr="00D14575">
        <w:rPr>
          <w:rFonts w:ascii="Arial" w:hAnsi="Arial" w:cs="Arial"/>
          <w:sz w:val="23"/>
          <w:szCs w:val="23"/>
          <w:lang w:val="nl-NL"/>
        </w:rPr>
        <w:t>Harper</w:t>
      </w:r>
      <w:proofErr w:type="spellEnd"/>
      <w:r w:rsidRPr="00D14575">
        <w:rPr>
          <w:rFonts w:ascii="Arial" w:hAnsi="Arial" w:cs="Arial"/>
          <w:sz w:val="23"/>
          <w:szCs w:val="23"/>
          <w:lang w:val="nl-NL"/>
        </w:rPr>
        <w:t xml:space="preserve"> et al.</w:t>
      </w:r>
      <w:r w:rsidRPr="00D14575">
        <w:rPr>
          <w:rFonts w:ascii="Arial" w:hAnsi="Arial" w:cs="Arial"/>
          <w:sz w:val="23"/>
          <w:szCs w:val="23"/>
        </w:rPr>
        <w:t xml:space="preserve"> 2022). It must be noted that within this study the participants were not asked to specify the length of time they suffered with symptoms after childbirth or the onset (</w:t>
      </w:r>
      <w:proofErr w:type="spellStart"/>
      <w:r w:rsidRPr="00D14575">
        <w:rPr>
          <w:rFonts w:ascii="Arial" w:hAnsi="Arial" w:cs="Arial"/>
          <w:sz w:val="23"/>
          <w:szCs w:val="23"/>
          <w:lang w:val="nl-NL"/>
        </w:rPr>
        <w:t>Harper</w:t>
      </w:r>
      <w:proofErr w:type="spellEnd"/>
      <w:r w:rsidRPr="00D14575">
        <w:rPr>
          <w:rFonts w:ascii="Arial" w:hAnsi="Arial" w:cs="Arial"/>
          <w:sz w:val="23"/>
          <w:szCs w:val="23"/>
          <w:lang w:val="nl-NL"/>
        </w:rPr>
        <w:t xml:space="preserve"> et al. </w:t>
      </w:r>
      <w:r w:rsidRPr="00D14575">
        <w:rPr>
          <w:rFonts w:ascii="Arial" w:hAnsi="Arial" w:cs="Arial"/>
          <w:sz w:val="23"/>
          <w:szCs w:val="23"/>
        </w:rPr>
        <w:t xml:space="preserve">2022). Through this independent learning </w:t>
      </w:r>
      <w:proofErr w:type="gramStart"/>
      <w:r w:rsidRPr="00D14575">
        <w:rPr>
          <w:rFonts w:ascii="Arial" w:hAnsi="Arial" w:cs="Arial"/>
          <w:sz w:val="23"/>
          <w:szCs w:val="23"/>
        </w:rPr>
        <w:t>project</w:t>
      </w:r>
      <w:proofErr w:type="gramEnd"/>
      <w:r w:rsidRPr="00D14575">
        <w:rPr>
          <w:rFonts w:ascii="Arial" w:hAnsi="Arial" w:cs="Arial"/>
          <w:sz w:val="23"/>
          <w:szCs w:val="23"/>
        </w:rPr>
        <w:t xml:space="preserve"> I hope to explore the common causes of vocal disruption during pregnancy, whether they be positive or negative, and potentially reveal gaps in research which could lead to further study (</w:t>
      </w:r>
      <w:proofErr w:type="spellStart"/>
      <w:r w:rsidRPr="00D14575">
        <w:rPr>
          <w:rFonts w:ascii="Arial" w:hAnsi="Arial" w:cs="Arial"/>
          <w:sz w:val="23"/>
          <w:szCs w:val="23"/>
        </w:rPr>
        <w:t>Efron</w:t>
      </w:r>
      <w:proofErr w:type="spellEnd"/>
      <w:r w:rsidRPr="00D14575">
        <w:rPr>
          <w:rFonts w:ascii="Arial" w:hAnsi="Arial" w:cs="Arial"/>
          <w:sz w:val="23"/>
          <w:szCs w:val="23"/>
        </w:rPr>
        <w:t xml:space="preserve"> and </w:t>
      </w:r>
      <w:proofErr w:type="spellStart"/>
      <w:r w:rsidRPr="00D14575">
        <w:rPr>
          <w:rFonts w:ascii="Arial" w:hAnsi="Arial" w:cs="Arial"/>
          <w:sz w:val="23"/>
          <w:szCs w:val="23"/>
        </w:rPr>
        <w:t>Ravid</w:t>
      </w:r>
      <w:proofErr w:type="spellEnd"/>
      <w:r w:rsidRPr="00D14575">
        <w:rPr>
          <w:rFonts w:ascii="Arial" w:hAnsi="Arial" w:cs="Arial"/>
          <w:sz w:val="23"/>
          <w:szCs w:val="23"/>
        </w:rPr>
        <w:t xml:space="preserve">, 2018; </w:t>
      </w:r>
      <w:r w:rsidRPr="00D14575">
        <w:rPr>
          <w:rFonts w:ascii="Arial" w:hAnsi="Arial" w:cs="Arial"/>
          <w:sz w:val="23"/>
          <w:szCs w:val="23"/>
          <w:lang w:val="pt-PT"/>
        </w:rPr>
        <w:t>L</w:t>
      </w:r>
      <w:r w:rsidRPr="00D14575">
        <w:rPr>
          <w:rFonts w:ascii="Arial" w:hAnsi="Arial" w:cs="Arial"/>
          <w:sz w:val="23"/>
          <w:szCs w:val="23"/>
        </w:rPr>
        <w:t xml:space="preserve">ã and Sundberg, 2012).  </w:t>
      </w:r>
    </w:p>
    <w:p w14:paraId="636A28C5" w14:textId="77777777" w:rsidR="00370CDF" w:rsidRPr="00D14575" w:rsidRDefault="00370CDF">
      <w:pPr>
        <w:pStyle w:val="BodyA"/>
        <w:rPr>
          <w:rFonts w:ascii="Arial" w:eastAsia="Arial" w:hAnsi="Arial" w:cs="Arial"/>
          <w:b/>
          <w:bCs/>
          <w:sz w:val="23"/>
          <w:szCs w:val="23"/>
          <w:u w:val="single"/>
        </w:rPr>
      </w:pPr>
    </w:p>
    <w:p w14:paraId="7AAAEC92" w14:textId="77777777" w:rsidR="00370CDF" w:rsidRPr="00D14575" w:rsidRDefault="00000000">
      <w:pPr>
        <w:pStyle w:val="BodyA"/>
        <w:rPr>
          <w:rFonts w:ascii="Arial" w:eastAsia="Arial" w:hAnsi="Arial" w:cs="Arial"/>
          <w:b/>
          <w:bCs/>
          <w:sz w:val="23"/>
          <w:szCs w:val="23"/>
          <w:u w:val="single"/>
        </w:rPr>
      </w:pPr>
      <w:r w:rsidRPr="00D14575">
        <w:rPr>
          <w:rFonts w:ascii="Arial" w:hAnsi="Arial" w:cs="Arial"/>
          <w:b/>
          <w:bCs/>
          <w:sz w:val="23"/>
          <w:szCs w:val="23"/>
          <w:u w:val="single"/>
        </w:rPr>
        <w:t xml:space="preserve">Planned </w:t>
      </w:r>
      <w:proofErr w:type="spellStart"/>
      <w:r w:rsidRPr="00D14575">
        <w:rPr>
          <w:rFonts w:ascii="Arial" w:hAnsi="Arial" w:cs="Arial"/>
          <w:b/>
          <w:bCs/>
          <w:sz w:val="23"/>
          <w:szCs w:val="23"/>
          <w:u w:val="single"/>
        </w:rPr>
        <w:t>programme</w:t>
      </w:r>
      <w:proofErr w:type="spellEnd"/>
      <w:r w:rsidRPr="00D14575">
        <w:rPr>
          <w:rFonts w:ascii="Arial" w:hAnsi="Arial" w:cs="Arial"/>
          <w:b/>
          <w:bCs/>
          <w:sz w:val="23"/>
          <w:szCs w:val="23"/>
          <w:u w:val="single"/>
        </w:rPr>
        <w:t xml:space="preserve"> of Study</w:t>
      </w:r>
    </w:p>
    <w:p w14:paraId="0A42A989" w14:textId="77777777" w:rsidR="00370CDF" w:rsidRPr="00D14575" w:rsidRDefault="00370CDF">
      <w:pPr>
        <w:pStyle w:val="BodyA"/>
        <w:rPr>
          <w:rFonts w:ascii="Arial" w:eastAsia="Arial" w:hAnsi="Arial" w:cs="Arial"/>
          <w:b/>
          <w:bCs/>
          <w:sz w:val="23"/>
          <w:szCs w:val="23"/>
        </w:rPr>
      </w:pPr>
    </w:p>
    <w:p w14:paraId="3A6E9010" w14:textId="77777777" w:rsidR="00370CDF" w:rsidRPr="00D14575" w:rsidRDefault="00000000">
      <w:pPr>
        <w:pStyle w:val="BodyA"/>
        <w:rPr>
          <w:rFonts w:ascii="Arial" w:eastAsia="Arial" w:hAnsi="Arial" w:cs="Arial"/>
          <w:b/>
          <w:bCs/>
          <w:sz w:val="23"/>
          <w:szCs w:val="23"/>
        </w:rPr>
      </w:pPr>
      <w:r w:rsidRPr="00D14575">
        <w:rPr>
          <w:rFonts w:ascii="Arial" w:hAnsi="Arial" w:cs="Arial"/>
          <w:b/>
          <w:bCs/>
          <w:sz w:val="23"/>
          <w:szCs w:val="23"/>
        </w:rPr>
        <w:t>Learning and developmental aims:</w:t>
      </w:r>
    </w:p>
    <w:p w14:paraId="3E997E7E" w14:textId="77777777" w:rsidR="00370CDF" w:rsidRPr="00D14575" w:rsidRDefault="00370CDF">
      <w:pPr>
        <w:pStyle w:val="BodyA"/>
        <w:rPr>
          <w:rFonts w:ascii="Arial" w:eastAsia="Arial" w:hAnsi="Arial" w:cs="Arial"/>
          <w:b/>
          <w:bCs/>
          <w:sz w:val="23"/>
          <w:szCs w:val="23"/>
        </w:rPr>
      </w:pPr>
    </w:p>
    <w:p w14:paraId="219688F5"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To critically investigate the effects of pregnancy on the singing voice which may include:</w:t>
      </w:r>
    </w:p>
    <w:p w14:paraId="2710E909" w14:textId="77777777" w:rsidR="00370CDF" w:rsidRPr="00D14575" w:rsidRDefault="00370CDF">
      <w:pPr>
        <w:pStyle w:val="BodyA"/>
        <w:rPr>
          <w:rFonts w:ascii="Arial" w:eastAsia="Arial" w:hAnsi="Arial" w:cs="Arial"/>
          <w:sz w:val="23"/>
          <w:szCs w:val="23"/>
        </w:rPr>
      </w:pPr>
    </w:p>
    <w:p w14:paraId="4EC8C36E" w14:textId="77777777" w:rsidR="00370CDF" w:rsidRPr="00D14575" w:rsidRDefault="00000000">
      <w:pPr>
        <w:pStyle w:val="BodyA"/>
        <w:numPr>
          <w:ilvl w:val="0"/>
          <w:numId w:val="7"/>
        </w:numPr>
        <w:rPr>
          <w:rFonts w:ascii="Arial" w:hAnsi="Arial" w:cs="Arial"/>
          <w:sz w:val="23"/>
          <w:szCs w:val="23"/>
        </w:rPr>
      </w:pPr>
      <w:r w:rsidRPr="00D14575">
        <w:rPr>
          <w:rFonts w:ascii="Arial" w:hAnsi="Arial" w:cs="Arial"/>
          <w:sz w:val="23"/>
          <w:szCs w:val="23"/>
        </w:rPr>
        <w:t>Hormones and their effects on the vocal mechanism.</w:t>
      </w:r>
    </w:p>
    <w:p w14:paraId="06FE1F8B" w14:textId="77777777" w:rsidR="00370CDF" w:rsidRPr="00D14575" w:rsidRDefault="00000000">
      <w:pPr>
        <w:pStyle w:val="BodyA"/>
        <w:numPr>
          <w:ilvl w:val="0"/>
          <w:numId w:val="7"/>
        </w:numPr>
        <w:rPr>
          <w:rFonts w:ascii="Arial" w:hAnsi="Arial" w:cs="Arial"/>
          <w:sz w:val="23"/>
          <w:szCs w:val="23"/>
        </w:rPr>
      </w:pPr>
      <w:r w:rsidRPr="00D14575">
        <w:rPr>
          <w:rFonts w:ascii="Arial" w:hAnsi="Arial" w:cs="Arial"/>
          <w:sz w:val="23"/>
          <w:szCs w:val="23"/>
        </w:rPr>
        <w:t>Physiological changes which may affect breathing apparatus and posture.</w:t>
      </w:r>
    </w:p>
    <w:p w14:paraId="5E0CBD09" w14:textId="77777777" w:rsidR="00370CDF" w:rsidRPr="00D14575" w:rsidRDefault="00000000">
      <w:pPr>
        <w:pStyle w:val="BodyA"/>
        <w:numPr>
          <w:ilvl w:val="0"/>
          <w:numId w:val="7"/>
        </w:numPr>
        <w:rPr>
          <w:rFonts w:ascii="Arial" w:hAnsi="Arial" w:cs="Arial"/>
          <w:sz w:val="23"/>
          <w:szCs w:val="23"/>
        </w:rPr>
      </w:pPr>
      <w:r w:rsidRPr="00D14575">
        <w:rPr>
          <w:rFonts w:ascii="Arial" w:hAnsi="Arial" w:cs="Arial"/>
          <w:sz w:val="23"/>
          <w:szCs w:val="23"/>
        </w:rPr>
        <w:t xml:space="preserve">Psychological changes which could affect motivation, professional development, cognitive </w:t>
      </w:r>
      <w:proofErr w:type="gramStart"/>
      <w:r w:rsidRPr="00D14575">
        <w:rPr>
          <w:rFonts w:ascii="Arial" w:hAnsi="Arial" w:cs="Arial"/>
          <w:sz w:val="23"/>
          <w:szCs w:val="23"/>
        </w:rPr>
        <w:t>issues</w:t>
      </w:r>
      <w:proofErr w:type="gramEnd"/>
      <w:r w:rsidRPr="00D14575">
        <w:rPr>
          <w:rFonts w:ascii="Arial" w:hAnsi="Arial" w:cs="Arial"/>
          <w:sz w:val="23"/>
          <w:szCs w:val="23"/>
        </w:rPr>
        <w:t xml:space="preserve"> and vocal problems caused by stress.</w:t>
      </w:r>
    </w:p>
    <w:p w14:paraId="29BCDC2F" w14:textId="77777777" w:rsidR="00370CDF" w:rsidRPr="00D14575" w:rsidRDefault="00370CDF">
      <w:pPr>
        <w:pStyle w:val="BodyA"/>
        <w:rPr>
          <w:rFonts w:ascii="Arial" w:eastAsia="Arial" w:hAnsi="Arial" w:cs="Arial"/>
          <w:sz w:val="23"/>
          <w:szCs w:val="23"/>
        </w:rPr>
      </w:pPr>
    </w:p>
    <w:p w14:paraId="4D57CFB7" w14:textId="77777777" w:rsidR="00370CDF" w:rsidRPr="00D14575" w:rsidRDefault="00000000">
      <w:pPr>
        <w:pStyle w:val="BodyA"/>
        <w:numPr>
          <w:ilvl w:val="0"/>
          <w:numId w:val="7"/>
        </w:numPr>
        <w:rPr>
          <w:rFonts w:ascii="Arial" w:hAnsi="Arial" w:cs="Arial"/>
          <w:sz w:val="23"/>
          <w:szCs w:val="23"/>
        </w:rPr>
      </w:pPr>
      <w:r w:rsidRPr="00D14575">
        <w:rPr>
          <w:rFonts w:ascii="Arial" w:hAnsi="Arial" w:cs="Arial"/>
          <w:sz w:val="23"/>
          <w:szCs w:val="23"/>
        </w:rPr>
        <w:t>To highlight techniques and exercises which may help return the voice to pre-pregnancy strength postpartum.</w:t>
      </w:r>
    </w:p>
    <w:p w14:paraId="3CC874C0" w14:textId="77777777" w:rsidR="00370CDF" w:rsidRPr="00D14575" w:rsidRDefault="00000000">
      <w:pPr>
        <w:pStyle w:val="BodyA"/>
        <w:numPr>
          <w:ilvl w:val="0"/>
          <w:numId w:val="9"/>
        </w:numPr>
        <w:rPr>
          <w:rFonts w:ascii="Arial" w:hAnsi="Arial" w:cs="Arial"/>
          <w:sz w:val="23"/>
          <w:szCs w:val="23"/>
        </w:rPr>
      </w:pPr>
      <w:r w:rsidRPr="00D14575">
        <w:rPr>
          <w:rFonts w:ascii="Arial" w:hAnsi="Arial" w:cs="Arial"/>
          <w:sz w:val="23"/>
          <w:szCs w:val="23"/>
        </w:rPr>
        <w:t>To produce a comprehensive search of the current literature and research available on how the voice is affected during pregnancy and postpartum.</w:t>
      </w:r>
    </w:p>
    <w:p w14:paraId="7133B859" w14:textId="77777777" w:rsidR="00370CDF" w:rsidRPr="00D14575" w:rsidRDefault="00370CDF">
      <w:pPr>
        <w:pStyle w:val="BodyA"/>
        <w:rPr>
          <w:rFonts w:ascii="Arial" w:eastAsia="Arial" w:hAnsi="Arial" w:cs="Arial"/>
          <w:sz w:val="23"/>
          <w:szCs w:val="23"/>
        </w:rPr>
      </w:pPr>
    </w:p>
    <w:p w14:paraId="68341CED" w14:textId="77777777" w:rsidR="00370CDF" w:rsidRPr="00D14575" w:rsidRDefault="00370CDF">
      <w:pPr>
        <w:pStyle w:val="BodyA"/>
        <w:rPr>
          <w:rFonts w:ascii="Arial" w:eastAsia="Arial" w:hAnsi="Arial" w:cs="Arial"/>
          <w:b/>
          <w:bCs/>
          <w:sz w:val="23"/>
          <w:szCs w:val="23"/>
        </w:rPr>
      </w:pPr>
    </w:p>
    <w:p w14:paraId="32468DD6" w14:textId="77777777" w:rsidR="00370CDF" w:rsidRPr="00D14575" w:rsidRDefault="00000000">
      <w:pPr>
        <w:pStyle w:val="BodyA"/>
        <w:rPr>
          <w:rFonts w:ascii="Arial" w:eastAsia="Arial" w:hAnsi="Arial" w:cs="Arial"/>
          <w:b/>
          <w:bCs/>
          <w:sz w:val="23"/>
          <w:szCs w:val="23"/>
        </w:rPr>
      </w:pPr>
      <w:r w:rsidRPr="00D14575">
        <w:rPr>
          <w:rFonts w:ascii="Arial" w:hAnsi="Arial" w:cs="Arial"/>
          <w:b/>
          <w:bCs/>
          <w:sz w:val="23"/>
          <w:szCs w:val="23"/>
        </w:rPr>
        <w:t xml:space="preserve">Expected learning outcomes: </w:t>
      </w:r>
    </w:p>
    <w:p w14:paraId="57BC0722" w14:textId="77777777" w:rsidR="00370CDF" w:rsidRPr="00D14575" w:rsidRDefault="00370CDF">
      <w:pPr>
        <w:pStyle w:val="BodyA"/>
        <w:rPr>
          <w:rFonts w:ascii="Arial" w:eastAsia="Arial" w:hAnsi="Arial" w:cs="Arial"/>
          <w:sz w:val="23"/>
          <w:szCs w:val="23"/>
        </w:rPr>
      </w:pPr>
    </w:p>
    <w:p w14:paraId="636A8CA0" w14:textId="77777777" w:rsidR="00370CDF" w:rsidRPr="00D14575" w:rsidRDefault="00000000">
      <w:pPr>
        <w:pStyle w:val="BodyA"/>
        <w:numPr>
          <w:ilvl w:val="0"/>
          <w:numId w:val="9"/>
        </w:numPr>
        <w:rPr>
          <w:rFonts w:ascii="Arial" w:hAnsi="Arial" w:cs="Arial"/>
          <w:sz w:val="23"/>
          <w:szCs w:val="23"/>
        </w:rPr>
      </w:pPr>
      <w:r w:rsidRPr="00D14575">
        <w:rPr>
          <w:rFonts w:ascii="Arial" w:hAnsi="Arial" w:cs="Arial"/>
          <w:sz w:val="23"/>
          <w:szCs w:val="23"/>
        </w:rPr>
        <w:t>To gain a detailed understanding of the process of creating a literature review and develop relevant academic study skills.</w:t>
      </w:r>
    </w:p>
    <w:p w14:paraId="09A1B7D6" w14:textId="77777777" w:rsidR="00370CDF" w:rsidRPr="00D14575" w:rsidRDefault="00000000">
      <w:pPr>
        <w:pStyle w:val="BodyA"/>
        <w:numPr>
          <w:ilvl w:val="0"/>
          <w:numId w:val="9"/>
        </w:numPr>
        <w:rPr>
          <w:rFonts w:ascii="Arial" w:hAnsi="Arial" w:cs="Arial"/>
          <w:sz w:val="23"/>
          <w:szCs w:val="23"/>
        </w:rPr>
      </w:pPr>
      <w:r w:rsidRPr="00D14575">
        <w:rPr>
          <w:rFonts w:ascii="Arial" w:hAnsi="Arial" w:cs="Arial"/>
          <w:sz w:val="23"/>
          <w:szCs w:val="23"/>
        </w:rPr>
        <w:t>To critically reflect upon my learning and gain new perspectives on the wider issues which may have affected my study.</w:t>
      </w:r>
    </w:p>
    <w:p w14:paraId="1C163AD3" w14:textId="77777777" w:rsidR="00370CDF" w:rsidRPr="00D14575" w:rsidRDefault="00000000">
      <w:pPr>
        <w:pStyle w:val="BodyA"/>
        <w:numPr>
          <w:ilvl w:val="0"/>
          <w:numId w:val="9"/>
        </w:numPr>
        <w:rPr>
          <w:rFonts w:ascii="Arial" w:hAnsi="Arial" w:cs="Arial"/>
          <w:sz w:val="23"/>
          <w:szCs w:val="23"/>
        </w:rPr>
      </w:pPr>
      <w:r w:rsidRPr="00D14575">
        <w:rPr>
          <w:rFonts w:ascii="Arial" w:hAnsi="Arial" w:cs="Arial"/>
          <w:sz w:val="23"/>
          <w:szCs w:val="23"/>
        </w:rPr>
        <w:t>To expose potential gaps in research which may lead to future study.</w:t>
      </w:r>
    </w:p>
    <w:p w14:paraId="1BDB7F54" w14:textId="77777777" w:rsidR="00370CDF" w:rsidRPr="00D14575" w:rsidRDefault="00370CDF">
      <w:pPr>
        <w:pStyle w:val="BodyA"/>
        <w:rPr>
          <w:rFonts w:ascii="Arial" w:eastAsia="Arial" w:hAnsi="Arial" w:cs="Arial"/>
          <w:b/>
          <w:bCs/>
          <w:sz w:val="23"/>
          <w:szCs w:val="23"/>
        </w:rPr>
      </w:pPr>
    </w:p>
    <w:p w14:paraId="4EB088B7" w14:textId="77777777" w:rsidR="00370CDF" w:rsidRPr="00D14575" w:rsidRDefault="00370CDF">
      <w:pPr>
        <w:pStyle w:val="BodyA"/>
        <w:rPr>
          <w:rFonts w:ascii="Arial" w:eastAsia="Arial" w:hAnsi="Arial" w:cs="Arial"/>
          <w:b/>
          <w:bCs/>
          <w:sz w:val="23"/>
          <w:szCs w:val="23"/>
        </w:rPr>
      </w:pPr>
    </w:p>
    <w:p w14:paraId="6579AE18" w14:textId="77777777" w:rsidR="00370CDF" w:rsidRPr="00D14575" w:rsidRDefault="00000000">
      <w:pPr>
        <w:pStyle w:val="Body"/>
        <w:spacing w:line="360" w:lineRule="auto"/>
        <w:rPr>
          <w:rFonts w:ascii="Arial" w:eastAsia="Arial" w:hAnsi="Arial" w:cs="Arial"/>
          <w:sz w:val="23"/>
          <w:szCs w:val="23"/>
        </w:rPr>
      </w:pPr>
      <w:r w:rsidRPr="00D14575">
        <w:rPr>
          <w:rFonts w:ascii="Arial" w:hAnsi="Arial" w:cs="Arial"/>
          <w:sz w:val="23"/>
          <w:szCs w:val="23"/>
        </w:rPr>
        <w:t>The following Gantt chart shows the proposed timeline for this assignment:</w:t>
      </w:r>
      <w:r w:rsidRPr="00D14575">
        <w:rPr>
          <w:rFonts w:ascii="Arial" w:eastAsia="Arial" w:hAnsi="Arial" w:cs="Arial"/>
          <w:noProof/>
          <w:sz w:val="23"/>
          <w:szCs w:val="23"/>
        </w:rPr>
        <w:drawing>
          <wp:anchor distT="152400" distB="152400" distL="152400" distR="152400" simplePos="0" relativeHeight="251661312" behindDoc="0" locked="0" layoutInCell="1" allowOverlap="1" wp14:anchorId="722ACCAE" wp14:editId="6EFB345B">
            <wp:simplePos x="0" y="0"/>
            <wp:positionH relativeFrom="margin">
              <wp:posOffset>-539308</wp:posOffset>
            </wp:positionH>
            <wp:positionV relativeFrom="line">
              <wp:posOffset>339630</wp:posOffset>
            </wp:positionV>
            <wp:extent cx="7182237" cy="4801898"/>
            <wp:effectExtent l="0" t="0" r="0" b="0"/>
            <wp:wrapThrough wrapText="bothSides" distL="152400" distR="152400">
              <wp:wrapPolygon edited="1">
                <wp:start x="0" y="0"/>
                <wp:lineTo x="21600" y="0"/>
                <wp:lineTo x="21600" y="21600"/>
                <wp:lineTo x="0" y="21600"/>
                <wp:lineTo x="0" y="0"/>
              </wp:wrapPolygon>
            </wp:wrapThrough>
            <wp:docPr id="1073741825" name="officeArt object" descr="Screenshot 2023-01-28 at 17.35.36.png"/>
            <wp:cNvGraphicFramePr/>
            <a:graphic xmlns:a="http://schemas.openxmlformats.org/drawingml/2006/main">
              <a:graphicData uri="http://schemas.openxmlformats.org/drawingml/2006/picture">
                <pic:pic xmlns:pic="http://schemas.openxmlformats.org/drawingml/2006/picture">
                  <pic:nvPicPr>
                    <pic:cNvPr id="1073741825" name="Screenshot 2023-01-28 at 17.35.36.png" descr="Screenshot 2023-01-28 at 17.35.36.png"/>
                    <pic:cNvPicPr>
                      <a:picLocks noChangeAspect="1"/>
                    </pic:cNvPicPr>
                  </pic:nvPicPr>
                  <pic:blipFill>
                    <a:blip r:embed="rId7"/>
                    <a:stretch>
                      <a:fillRect/>
                    </a:stretch>
                  </pic:blipFill>
                  <pic:spPr>
                    <a:xfrm>
                      <a:off x="0" y="0"/>
                      <a:ext cx="7182237" cy="4801898"/>
                    </a:xfrm>
                    <a:prstGeom prst="rect">
                      <a:avLst/>
                    </a:prstGeom>
                    <a:ln w="12700" cap="flat">
                      <a:noFill/>
                      <a:miter lim="400000"/>
                    </a:ln>
                    <a:effectLst/>
                  </pic:spPr>
                </pic:pic>
              </a:graphicData>
            </a:graphic>
          </wp:anchor>
        </w:drawing>
      </w:r>
    </w:p>
    <w:p w14:paraId="0818B1DA" w14:textId="77777777" w:rsidR="00370CDF" w:rsidRPr="00D14575" w:rsidRDefault="00370CDF">
      <w:pPr>
        <w:pStyle w:val="BodyA"/>
        <w:rPr>
          <w:rFonts w:ascii="Arial" w:eastAsia="Arial" w:hAnsi="Arial" w:cs="Arial"/>
          <w:b/>
          <w:bCs/>
          <w:sz w:val="23"/>
          <w:szCs w:val="23"/>
        </w:rPr>
      </w:pPr>
    </w:p>
    <w:p w14:paraId="366BB796" w14:textId="77777777" w:rsidR="00370CDF" w:rsidRPr="00D14575" w:rsidRDefault="00370CDF">
      <w:pPr>
        <w:pStyle w:val="BodyA"/>
        <w:rPr>
          <w:rFonts w:ascii="Arial" w:eastAsia="Arial" w:hAnsi="Arial" w:cs="Arial"/>
          <w:b/>
          <w:bCs/>
          <w:sz w:val="23"/>
          <w:szCs w:val="23"/>
        </w:rPr>
      </w:pPr>
    </w:p>
    <w:p w14:paraId="5D6EC298" w14:textId="77777777" w:rsidR="00370CDF" w:rsidRPr="00D14575" w:rsidRDefault="00370CDF">
      <w:pPr>
        <w:pStyle w:val="BodyA"/>
        <w:rPr>
          <w:rFonts w:ascii="Arial" w:eastAsia="Arial" w:hAnsi="Arial" w:cs="Arial"/>
          <w:b/>
          <w:bCs/>
          <w:sz w:val="23"/>
          <w:szCs w:val="23"/>
        </w:rPr>
      </w:pPr>
    </w:p>
    <w:p w14:paraId="7D2C1788" w14:textId="77777777" w:rsidR="00370CDF" w:rsidRPr="00D14575" w:rsidRDefault="00370CDF">
      <w:pPr>
        <w:pStyle w:val="BodyA"/>
        <w:rPr>
          <w:rFonts w:ascii="Arial" w:eastAsia="Arial" w:hAnsi="Arial" w:cs="Arial"/>
          <w:b/>
          <w:bCs/>
          <w:sz w:val="23"/>
          <w:szCs w:val="23"/>
        </w:rPr>
      </w:pPr>
    </w:p>
    <w:p w14:paraId="1F8FC634" w14:textId="77777777" w:rsidR="00370CDF" w:rsidRPr="00D14575" w:rsidRDefault="00370CDF">
      <w:pPr>
        <w:pStyle w:val="BodyA"/>
        <w:rPr>
          <w:rFonts w:ascii="Arial" w:eastAsia="Arial" w:hAnsi="Arial" w:cs="Arial"/>
          <w:b/>
          <w:bCs/>
          <w:sz w:val="23"/>
          <w:szCs w:val="23"/>
        </w:rPr>
      </w:pPr>
    </w:p>
    <w:p w14:paraId="69B36DDD" w14:textId="4A20556F" w:rsidR="00370CDF" w:rsidRPr="00D14575" w:rsidRDefault="00370CDF">
      <w:pPr>
        <w:pStyle w:val="BodyA"/>
        <w:rPr>
          <w:rFonts w:ascii="Arial" w:eastAsia="Arial" w:hAnsi="Arial" w:cs="Arial"/>
          <w:b/>
          <w:bCs/>
          <w:sz w:val="23"/>
          <w:szCs w:val="23"/>
        </w:rPr>
      </w:pPr>
    </w:p>
    <w:p w14:paraId="557A6627" w14:textId="53ADD669" w:rsidR="00D14575" w:rsidRPr="00D14575" w:rsidRDefault="00D14575">
      <w:pPr>
        <w:pStyle w:val="BodyA"/>
        <w:rPr>
          <w:rFonts w:ascii="Arial" w:eastAsia="Arial" w:hAnsi="Arial" w:cs="Arial"/>
          <w:b/>
          <w:bCs/>
          <w:sz w:val="23"/>
          <w:szCs w:val="23"/>
        </w:rPr>
      </w:pPr>
    </w:p>
    <w:p w14:paraId="4F0757BB" w14:textId="67BD75C0" w:rsidR="00D14575" w:rsidRPr="00D14575" w:rsidRDefault="00D14575">
      <w:pPr>
        <w:pStyle w:val="BodyA"/>
        <w:rPr>
          <w:rFonts w:ascii="Arial" w:eastAsia="Arial" w:hAnsi="Arial" w:cs="Arial"/>
          <w:b/>
          <w:bCs/>
          <w:sz w:val="23"/>
          <w:szCs w:val="23"/>
        </w:rPr>
      </w:pPr>
    </w:p>
    <w:p w14:paraId="6A5B3844" w14:textId="77777777" w:rsidR="00D14575" w:rsidRPr="00D14575" w:rsidRDefault="00D14575">
      <w:pPr>
        <w:pStyle w:val="BodyA"/>
        <w:rPr>
          <w:rFonts w:ascii="Arial" w:eastAsia="Arial" w:hAnsi="Arial" w:cs="Arial"/>
          <w:b/>
          <w:bCs/>
          <w:sz w:val="23"/>
          <w:szCs w:val="23"/>
        </w:rPr>
      </w:pPr>
    </w:p>
    <w:p w14:paraId="238AA13C" w14:textId="77777777" w:rsidR="00370CDF" w:rsidRPr="00D14575" w:rsidRDefault="00000000">
      <w:pPr>
        <w:pStyle w:val="BodyA"/>
        <w:rPr>
          <w:rFonts w:ascii="Arial" w:eastAsia="Arial" w:hAnsi="Arial" w:cs="Arial"/>
          <w:b/>
          <w:bCs/>
          <w:sz w:val="23"/>
          <w:szCs w:val="23"/>
          <w:u w:val="single"/>
        </w:rPr>
      </w:pPr>
      <w:r w:rsidRPr="00D14575">
        <w:rPr>
          <w:rFonts w:ascii="Arial" w:hAnsi="Arial" w:cs="Arial"/>
          <w:b/>
          <w:bCs/>
          <w:sz w:val="23"/>
          <w:szCs w:val="23"/>
          <w:u w:val="single"/>
        </w:rPr>
        <w:t xml:space="preserve">Literature review process </w:t>
      </w:r>
    </w:p>
    <w:p w14:paraId="18584E7F" w14:textId="77777777" w:rsidR="00370CDF" w:rsidRPr="00D14575" w:rsidRDefault="00370CDF">
      <w:pPr>
        <w:pStyle w:val="BodyA"/>
        <w:rPr>
          <w:rFonts w:ascii="Arial" w:eastAsia="Arial" w:hAnsi="Arial" w:cs="Arial"/>
          <w:sz w:val="23"/>
          <w:szCs w:val="23"/>
          <w:u w:val="single"/>
        </w:rPr>
      </w:pPr>
    </w:p>
    <w:p w14:paraId="0EC80D7F"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The aim of my independent study literature review will be to present a holistic picture of the current research and understanding of how pregnancy affects the voice (</w:t>
      </w:r>
      <w:proofErr w:type="spellStart"/>
      <w:r w:rsidRPr="00D14575">
        <w:rPr>
          <w:rFonts w:ascii="Arial" w:hAnsi="Arial" w:cs="Arial"/>
          <w:sz w:val="23"/>
          <w:szCs w:val="23"/>
        </w:rPr>
        <w:t>Ravid</w:t>
      </w:r>
      <w:proofErr w:type="spellEnd"/>
      <w:r w:rsidRPr="00D14575">
        <w:rPr>
          <w:rFonts w:ascii="Arial" w:hAnsi="Arial" w:cs="Arial"/>
          <w:sz w:val="23"/>
          <w:szCs w:val="23"/>
        </w:rPr>
        <w:t xml:space="preserve"> and </w:t>
      </w:r>
      <w:proofErr w:type="spellStart"/>
      <w:r w:rsidRPr="00D14575">
        <w:rPr>
          <w:rFonts w:ascii="Arial" w:hAnsi="Arial" w:cs="Arial"/>
          <w:sz w:val="23"/>
          <w:szCs w:val="23"/>
        </w:rPr>
        <w:t>Efron</w:t>
      </w:r>
      <w:proofErr w:type="spellEnd"/>
      <w:r w:rsidRPr="00D14575">
        <w:rPr>
          <w:rFonts w:ascii="Arial" w:hAnsi="Arial" w:cs="Arial"/>
          <w:sz w:val="23"/>
          <w:szCs w:val="23"/>
        </w:rPr>
        <w:t xml:space="preserve">, 2019). I will also explore the different approaches to protecting and recovering the voice during pregnancy and postpartum. The literature review will take an integrative focus which will </w:t>
      </w:r>
      <w:proofErr w:type="spellStart"/>
      <w:r w:rsidRPr="00D14575">
        <w:rPr>
          <w:rFonts w:ascii="Arial" w:hAnsi="Arial" w:cs="Arial"/>
          <w:sz w:val="23"/>
          <w:szCs w:val="23"/>
        </w:rPr>
        <w:t>summarise</w:t>
      </w:r>
      <w:proofErr w:type="spellEnd"/>
      <w:r w:rsidRPr="00D14575">
        <w:rPr>
          <w:rFonts w:ascii="Arial" w:hAnsi="Arial" w:cs="Arial"/>
          <w:sz w:val="23"/>
          <w:szCs w:val="23"/>
        </w:rPr>
        <w:t xml:space="preserve"> the conclusions of past research and provide the reader with an overview of the up-to-date research (Denney and Tewksbury, 2013). I will aim to produce a narrative review (NR) which draws from a variety of disciplines but does not attempt to locate all relevant literature (</w:t>
      </w:r>
      <w:proofErr w:type="spellStart"/>
      <w:r w:rsidRPr="00D14575">
        <w:rPr>
          <w:rFonts w:ascii="Arial" w:hAnsi="Arial" w:cs="Arial"/>
          <w:sz w:val="23"/>
          <w:szCs w:val="23"/>
        </w:rPr>
        <w:t>Ravid</w:t>
      </w:r>
      <w:proofErr w:type="spellEnd"/>
      <w:r w:rsidRPr="00D14575">
        <w:rPr>
          <w:rFonts w:ascii="Arial" w:hAnsi="Arial" w:cs="Arial"/>
          <w:sz w:val="23"/>
          <w:szCs w:val="23"/>
        </w:rPr>
        <w:t xml:space="preserve"> and </w:t>
      </w:r>
      <w:proofErr w:type="spellStart"/>
      <w:r w:rsidRPr="00D14575">
        <w:rPr>
          <w:rFonts w:ascii="Arial" w:hAnsi="Arial" w:cs="Arial"/>
          <w:sz w:val="23"/>
          <w:szCs w:val="23"/>
        </w:rPr>
        <w:t>Efron</w:t>
      </w:r>
      <w:proofErr w:type="spellEnd"/>
      <w:r w:rsidRPr="00D14575">
        <w:rPr>
          <w:rFonts w:ascii="Arial" w:hAnsi="Arial" w:cs="Arial"/>
          <w:sz w:val="23"/>
          <w:szCs w:val="23"/>
        </w:rPr>
        <w:t>, 2019). A NR aims to possibly discover gaps in research and provide rationale for future study (Ferrari, 2015). Preliminary background reading has revealed three key concepts which will be discussed and evaluated within my independent study; the hormonal, psychological and physiological aspects of pregnancy which affect the singing voice (Ferrari, 2015). My review will be s</w:t>
      </w:r>
      <w:proofErr w:type="spellStart"/>
      <w:r w:rsidRPr="00D14575">
        <w:rPr>
          <w:rFonts w:ascii="Arial" w:hAnsi="Arial" w:cs="Arial"/>
          <w:sz w:val="23"/>
          <w:szCs w:val="23"/>
          <w:lang w:val="pt-PT"/>
        </w:rPr>
        <w:t>ub-divi</w:t>
      </w:r>
      <w:r w:rsidRPr="00D14575">
        <w:rPr>
          <w:rFonts w:ascii="Arial" w:hAnsi="Arial" w:cs="Arial"/>
          <w:sz w:val="23"/>
          <w:szCs w:val="23"/>
        </w:rPr>
        <w:t>ded</w:t>
      </w:r>
      <w:proofErr w:type="spellEnd"/>
      <w:r w:rsidRPr="00D14575">
        <w:rPr>
          <w:rFonts w:ascii="Arial" w:hAnsi="Arial" w:cs="Arial"/>
          <w:sz w:val="23"/>
          <w:szCs w:val="23"/>
        </w:rPr>
        <w:t xml:space="preserve"> into these categories to help the reader absorb information more easily (Oliver, 2012). I will employ a mixed methods research approach during my literature search to allow the freedom to collect information from both qualitative and quantitative methods (</w:t>
      </w:r>
      <w:proofErr w:type="spellStart"/>
      <w:r w:rsidRPr="00D14575">
        <w:rPr>
          <w:rFonts w:ascii="Arial" w:hAnsi="Arial" w:cs="Arial"/>
          <w:sz w:val="23"/>
          <w:szCs w:val="23"/>
        </w:rPr>
        <w:t>Ravid</w:t>
      </w:r>
      <w:proofErr w:type="spellEnd"/>
      <w:r w:rsidRPr="00D14575">
        <w:rPr>
          <w:rFonts w:ascii="Arial" w:hAnsi="Arial" w:cs="Arial"/>
          <w:sz w:val="23"/>
          <w:szCs w:val="23"/>
        </w:rPr>
        <w:t xml:space="preserve"> and </w:t>
      </w:r>
      <w:proofErr w:type="spellStart"/>
      <w:r w:rsidRPr="00D14575">
        <w:rPr>
          <w:rFonts w:ascii="Arial" w:hAnsi="Arial" w:cs="Arial"/>
          <w:sz w:val="23"/>
          <w:szCs w:val="23"/>
        </w:rPr>
        <w:t>Efron</w:t>
      </w:r>
      <w:proofErr w:type="spellEnd"/>
      <w:r w:rsidRPr="00D14575">
        <w:rPr>
          <w:rFonts w:ascii="Arial" w:hAnsi="Arial" w:cs="Arial"/>
          <w:sz w:val="23"/>
          <w:szCs w:val="23"/>
        </w:rPr>
        <w:t>, 2019). A mixed methods approach will help to ensure a pragmatic approach which is focused on the question and presents findings both narratively and numerically (</w:t>
      </w:r>
      <w:proofErr w:type="spellStart"/>
      <w:r w:rsidRPr="00D14575">
        <w:rPr>
          <w:rFonts w:ascii="Arial" w:hAnsi="Arial" w:cs="Arial"/>
          <w:sz w:val="23"/>
          <w:szCs w:val="23"/>
        </w:rPr>
        <w:t>Ravid</w:t>
      </w:r>
      <w:proofErr w:type="spellEnd"/>
      <w:r w:rsidRPr="00D14575">
        <w:rPr>
          <w:rFonts w:ascii="Arial" w:hAnsi="Arial" w:cs="Arial"/>
          <w:sz w:val="23"/>
          <w:szCs w:val="23"/>
        </w:rPr>
        <w:t xml:space="preserve"> and </w:t>
      </w:r>
      <w:proofErr w:type="spellStart"/>
      <w:r w:rsidRPr="00D14575">
        <w:rPr>
          <w:rFonts w:ascii="Arial" w:hAnsi="Arial" w:cs="Arial"/>
          <w:sz w:val="23"/>
          <w:szCs w:val="23"/>
        </w:rPr>
        <w:t>Efron</w:t>
      </w:r>
      <w:proofErr w:type="spellEnd"/>
      <w:r w:rsidRPr="00D14575">
        <w:rPr>
          <w:rFonts w:ascii="Arial" w:hAnsi="Arial" w:cs="Arial"/>
          <w:sz w:val="23"/>
          <w:szCs w:val="23"/>
        </w:rPr>
        <w:t xml:space="preserve">, 2019). I will aim to use multiple sources, </w:t>
      </w:r>
      <w:proofErr w:type="gramStart"/>
      <w:r w:rsidRPr="00D14575">
        <w:rPr>
          <w:rFonts w:ascii="Arial" w:hAnsi="Arial" w:cs="Arial"/>
          <w:sz w:val="23"/>
          <w:szCs w:val="23"/>
        </w:rPr>
        <w:t>studies</w:t>
      </w:r>
      <w:proofErr w:type="gramEnd"/>
      <w:r w:rsidRPr="00D14575">
        <w:rPr>
          <w:rFonts w:ascii="Arial" w:hAnsi="Arial" w:cs="Arial"/>
          <w:sz w:val="23"/>
          <w:szCs w:val="23"/>
        </w:rPr>
        <w:t xml:space="preserve"> and triangulation in my search to address the validity of my research (Hart, 1988). A </w:t>
      </w:r>
      <w:proofErr w:type="gramStart"/>
      <w:r w:rsidRPr="00D14575">
        <w:rPr>
          <w:rFonts w:ascii="Arial" w:hAnsi="Arial" w:cs="Arial"/>
          <w:sz w:val="23"/>
          <w:szCs w:val="23"/>
        </w:rPr>
        <w:t>clear inclusion criteria</w:t>
      </w:r>
      <w:proofErr w:type="gramEnd"/>
      <w:r w:rsidRPr="00D14575">
        <w:rPr>
          <w:rFonts w:ascii="Arial" w:hAnsi="Arial" w:cs="Arial"/>
          <w:sz w:val="23"/>
          <w:szCs w:val="23"/>
        </w:rPr>
        <w:t xml:space="preserve"> will ensure focus whilst researching literature (Aveyard, 2014).</w:t>
      </w:r>
    </w:p>
    <w:p w14:paraId="2BBA6CD2" w14:textId="77777777" w:rsidR="00370CDF" w:rsidRPr="00D14575" w:rsidRDefault="00370CDF">
      <w:pPr>
        <w:pStyle w:val="BodyA"/>
        <w:rPr>
          <w:rFonts w:ascii="Arial" w:eastAsia="Arial" w:hAnsi="Arial" w:cs="Arial"/>
          <w:sz w:val="23"/>
          <w:szCs w:val="23"/>
        </w:rPr>
      </w:pPr>
    </w:p>
    <w:p w14:paraId="29ED8A29" w14:textId="77777777" w:rsidR="00370CDF" w:rsidRPr="00D14575" w:rsidRDefault="00000000">
      <w:pPr>
        <w:pStyle w:val="BodyA"/>
        <w:rPr>
          <w:rFonts w:ascii="Arial" w:eastAsia="Arial" w:hAnsi="Arial" w:cs="Arial"/>
          <w:b/>
          <w:bCs/>
          <w:sz w:val="23"/>
          <w:szCs w:val="23"/>
        </w:rPr>
      </w:pPr>
      <w:r w:rsidRPr="00D14575">
        <w:rPr>
          <w:rFonts w:ascii="Arial" w:hAnsi="Arial" w:cs="Arial"/>
          <w:b/>
          <w:bCs/>
          <w:sz w:val="23"/>
          <w:szCs w:val="23"/>
        </w:rPr>
        <w:t>Criteria for selecting literature:</w:t>
      </w:r>
    </w:p>
    <w:p w14:paraId="18DA0084" w14:textId="77777777" w:rsidR="00370CDF" w:rsidRPr="00D14575" w:rsidRDefault="00370CDF">
      <w:pPr>
        <w:pStyle w:val="BodyA"/>
        <w:rPr>
          <w:rFonts w:ascii="Arial" w:eastAsia="Arial" w:hAnsi="Arial" w:cs="Arial"/>
          <w:b/>
          <w:bCs/>
          <w:sz w:val="23"/>
          <w:szCs w:val="23"/>
        </w:rPr>
      </w:pPr>
    </w:p>
    <w:p w14:paraId="7E529593" w14:textId="77777777" w:rsidR="00370CDF" w:rsidRPr="00D14575" w:rsidRDefault="00000000">
      <w:pPr>
        <w:pStyle w:val="BodyA"/>
        <w:numPr>
          <w:ilvl w:val="0"/>
          <w:numId w:val="10"/>
        </w:numPr>
        <w:rPr>
          <w:rFonts w:ascii="Arial" w:hAnsi="Arial" w:cs="Arial"/>
          <w:sz w:val="23"/>
          <w:szCs w:val="23"/>
        </w:rPr>
      </w:pPr>
      <w:r w:rsidRPr="00D14575">
        <w:rPr>
          <w:rFonts w:ascii="Arial" w:hAnsi="Arial" w:cs="Arial"/>
          <w:sz w:val="23"/>
          <w:szCs w:val="23"/>
        </w:rPr>
        <w:t>Original peer-reviewed research articles will be preferred as the results and methods will have been investigated and verified by impartial academics (Oliver,2012).</w:t>
      </w:r>
    </w:p>
    <w:p w14:paraId="41412F80" w14:textId="77777777" w:rsidR="00370CDF" w:rsidRPr="00D14575" w:rsidRDefault="00000000">
      <w:pPr>
        <w:pStyle w:val="BodyA"/>
        <w:numPr>
          <w:ilvl w:val="0"/>
          <w:numId w:val="10"/>
        </w:numPr>
        <w:rPr>
          <w:rFonts w:ascii="Arial" w:hAnsi="Arial" w:cs="Arial"/>
          <w:sz w:val="23"/>
          <w:szCs w:val="23"/>
        </w:rPr>
      </w:pPr>
      <w:r w:rsidRPr="00D14575">
        <w:rPr>
          <w:rFonts w:ascii="Arial" w:hAnsi="Arial" w:cs="Arial"/>
          <w:sz w:val="23"/>
          <w:szCs w:val="23"/>
        </w:rPr>
        <w:t>Primary research and dissertations from the field of vocal pedagogy will hold the most relevance (Ferrari, 2015).</w:t>
      </w:r>
    </w:p>
    <w:p w14:paraId="7CC80827" w14:textId="77777777" w:rsidR="00370CDF" w:rsidRPr="00D14575" w:rsidRDefault="00000000">
      <w:pPr>
        <w:pStyle w:val="BodyA"/>
        <w:numPr>
          <w:ilvl w:val="0"/>
          <w:numId w:val="10"/>
        </w:numPr>
        <w:rPr>
          <w:rFonts w:ascii="Arial" w:hAnsi="Arial" w:cs="Arial"/>
          <w:sz w:val="23"/>
          <w:szCs w:val="23"/>
        </w:rPr>
      </w:pPr>
      <w:r w:rsidRPr="00D14575">
        <w:rPr>
          <w:rFonts w:ascii="Arial" w:hAnsi="Arial" w:cs="Arial"/>
          <w:sz w:val="23"/>
          <w:szCs w:val="23"/>
        </w:rPr>
        <w:t>I will include grey literature, such as dissertations, to broaden the scope of evidence available to me and provide relevant material on my topic which may not be available within peer reviewed journals (Adams et al. 2017). However, I will need to be aware to the potential bias present in grey literature (Oliver, 2012).</w:t>
      </w:r>
    </w:p>
    <w:p w14:paraId="20EDCB63" w14:textId="77777777" w:rsidR="00370CDF" w:rsidRPr="00D14575" w:rsidRDefault="00000000">
      <w:pPr>
        <w:pStyle w:val="BodyA"/>
        <w:numPr>
          <w:ilvl w:val="0"/>
          <w:numId w:val="10"/>
        </w:numPr>
        <w:rPr>
          <w:rFonts w:ascii="Arial" w:hAnsi="Arial" w:cs="Arial"/>
          <w:sz w:val="23"/>
          <w:szCs w:val="23"/>
        </w:rPr>
      </w:pPr>
      <w:r w:rsidRPr="00D14575">
        <w:rPr>
          <w:rFonts w:ascii="Arial" w:hAnsi="Arial" w:cs="Arial"/>
          <w:sz w:val="23"/>
          <w:szCs w:val="23"/>
        </w:rPr>
        <w:t xml:space="preserve">Including the most recent research will be vital </w:t>
      </w:r>
      <w:proofErr w:type="gramStart"/>
      <w:r w:rsidRPr="00D14575">
        <w:rPr>
          <w:rFonts w:ascii="Arial" w:hAnsi="Arial" w:cs="Arial"/>
          <w:sz w:val="23"/>
          <w:szCs w:val="23"/>
        </w:rPr>
        <w:t>in order to</w:t>
      </w:r>
      <w:proofErr w:type="gramEnd"/>
      <w:r w:rsidRPr="00D14575">
        <w:rPr>
          <w:rFonts w:ascii="Arial" w:hAnsi="Arial" w:cs="Arial"/>
          <w:sz w:val="23"/>
          <w:szCs w:val="23"/>
        </w:rPr>
        <w:t xml:space="preserve"> ensure the reader receives an up-to-date overview of the subject (</w:t>
      </w:r>
      <w:proofErr w:type="spellStart"/>
      <w:r w:rsidRPr="00D14575">
        <w:rPr>
          <w:rFonts w:ascii="Arial" w:hAnsi="Arial" w:cs="Arial"/>
          <w:sz w:val="23"/>
          <w:szCs w:val="23"/>
        </w:rPr>
        <w:t>Ravid</w:t>
      </w:r>
      <w:proofErr w:type="spellEnd"/>
      <w:r w:rsidRPr="00D14575">
        <w:rPr>
          <w:rFonts w:ascii="Arial" w:hAnsi="Arial" w:cs="Arial"/>
          <w:sz w:val="23"/>
          <w:szCs w:val="23"/>
        </w:rPr>
        <w:t xml:space="preserve"> and </w:t>
      </w:r>
      <w:proofErr w:type="spellStart"/>
      <w:r w:rsidRPr="00D14575">
        <w:rPr>
          <w:rFonts w:ascii="Arial" w:hAnsi="Arial" w:cs="Arial"/>
          <w:sz w:val="23"/>
          <w:szCs w:val="23"/>
        </w:rPr>
        <w:t>Efron</w:t>
      </w:r>
      <w:proofErr w:type="spellEnd"/>
      <w:r w:rsidRPr="00D14575">
        <w:rPr>
          <w:rFonts w:ascii="Arial" w:hAnsi="Arial" w:cs="Arial"/>
          <w:sz w:val="23"/>
          <w:szCs w:val="23"/>
        </w:rPr>
        <w:t>, 2019)</w:t>
      </w:r>
    </w:p>
    <w:p w14:paraId="5DA05B52" w14:textId="77777777" w:rsidR="00370CDF" w:rsidRPr="00D14575" w:rsidRDefault="00370CDF">
      <w:pPr>
        <w:pStyle w:val="BodyA"/>
        <w:rPr>
          <w:rFonts w:ascii="Arial" w:eastAsia="Arial" w:hAnsi="Arial" w:cs="Arial"/>
          <w:sz w:val="23"/>
          <w:szCs w:val="23"/>
        </w:rPr>
      </w:pPr>
    </w:p>
    <w:p w14:paraId="6BDC4821" w14:textId="77777777" w:rsidR="00370CDF" w:rsidRPr="00D14575" w:rsidRDefault="00000000">
      <w:pPr>
        <w:pStyle w:val="BodyA"/>
        <w:rPr>
          <w:rFonts w:ascii="Arial" w:eastAsia="Arial" w:hAnsi="Arial" w:cs="Arial"/>
          <w:color w:val="FF644E"/>
          <w:sz w:val="23"/>
          <w:szCs w:val="23"/>
        </w:rPr>
      </w:pPr>
      <w:r w:rsidRPr="00D14575">
        <w:rPr>
          <w:rFonts w:ascii="Arial" w:hAnsi="Arial" w:cs="Arial"/>
          <w:sz w:val="23"/>
          <w:szCs w:val="23"/>
        </w:rPr>
        <w:lastRenderedPageBreak/>
        <w:t xml:space="preserve">Due to the short time frame of this project a full systematic review will not be possible (Aveyard, 2014). However, I will strive to </w:t>
      </w:r>
      <w:proofErr w:type="spellStart"/>
      <w:r w:rsidRPr="00D14575">
        <w:rPr>
          <w:rFonts w:ascii="Arial" w:hAnsi="Arial" w:cs="Arial"/>
          <w:sz w:val="23"/>
          <w:szCs w:val="23"/>
        </w:rPr>
        <w:t>utilise</w:t>
      </w:r>
      <w:proofErr w:type="spellEnd"/>
      <w:r w:rsidRPr="00D14575">
        <w:rPr>
          <w:rFonts w:ascii="Arial" w:hAnsi="Arial" w:cs="Arial"/>
          <w:sz w:val="23"/>
          <w:szCs w:val="23"/>
        </w:rPr>
        <w:t xml:space="preserve"> a systematic approach to assess the quality of literature and the way it has been searched (Aveyard, 2014). To achieve </w:t>
      </w:r>
      <w:proofErr w:type="gramStart"/>
      <w:r w:rsidRPr="00D14575">
        <w:rPr>
          <w:rFonts w:ascii="Arial" w:hAnsi="Arial" w:cs="Arial"/>
          <w:sz w:val="23"/>
          <w:szCs w:val="23"/>
        </w:rPr>
        <w:t>this</w:t>
      </w:r>
      <w:proofErr w:type="gramEnd"/>
      <w:r w:rsidRPr="00D14575">
        <w:rPr>
          <w:rFonts w:ascii="Arial" w:hAnsi="Arial" w:cs="Arial"/>
          <w:sz w:val="23"/>
          <w:szCs w:val="23"/>
        </w:rPr>
        <w:t xml:space="preserve"> I will need to log the data sourced using a digital reference manager such as Mendeley, then </w:t>
      </w:r>
      <w:proofErr w:type="spellStart"/>
      <w:r w:rsidRPr="00D14575">
        <w:rPr>
          <w:rFonts w:ascii="Arial" w:hAnsi="Arial" w:cs="Arial"/>
          <w:sz w:val="23"/>
          <w:szCs w:val="23"/>
        </w:rPr>
        <w:t>categorise</w:t>
      </w:r>
      <w:proofErr w:type="spellEnd"/>
      <w:r w:rsidRPr="00D14575">
        <w:rPr>
          <w:rFonts w:ascii="Arial" w:hAnsi="Arial" w:cs="Arial"/>
          <w:sz w:val="23"/>
          <w:szCs w:val="23"/>
        </w:rPr>
        <w:t xml:space="preserve"> the data into research type (Machi, 2022). Once the relevant literature has been </w:t>
      </w:r>
      <w:proofErr w:type="gramStart"/>
      <w:r w:rsidRPr="00D14575">
        <w:rPr>
          <w:rFonts w:ascii="Arial" w:hAnsi="Arial" w:cs="Arial"/>
          <w:sz w:val="23"/>
          <w:szCs w:val="23"/>
        </w:rPr>
        <w:t>selected</w:t>
      </w:r>
      <w:proofErr w:type="gramEnd"/>
      <w:r w:rsidRPr="00D14575">
        <w:rPr>
          <w:rFonts w:ascii="Arial" w:hAnsi="Arial" w:cs="Arial"/>
          <w:sz w:val="23"/>
          <w:szCs w:val="23"/>
        </w:rPr>
        <w:t xml:space="preserve"> I will code the data and catalogue it on a spreadsheet in order to reveal common themes (Oliver, 2012; Machi, 2022). Once the data is </w:t>
      </w:r>
      <w:proofErr w:type="gramStart"/>
      <w:r w:rsidRPr="00D14575">
        <w:rPr>
          <w:rFonts w:ascii="Arial" w:hAnsi="Arial" w:cs="Arial"/>
          <w:sz w:val="23"/>
          <w:szCs w:val="23"/>
        </w:rPr>
        <w:t>catalogued</w:t>
      </w:r>
      <w:proofErr w:type="gramEnd"/>
      <w:r w:rsidRPr="00D14575">
        <w:rPr>
          <w:rFonts w:ascii="Arial" w:hAnsi="Arial" w:cs="Arial"/>
          <w:sz w:val="23"/>
          <w:szCs w:val="23"/>
        </w:rPr>
        <w:t xml:space="preserve"> I will compare selected methodology, determine the strengths and weaknesses of the research and discover potential gaps which could highlight the need for future research and exploration (Oliver, 2012). During my search I will </w:t>
      </w:r>
      <w:proofErr w:type="spellStart"/>
      <w:r w:rsidRPr="00D14575">
        <w:rPr>
          <w:rFonts w:ascii="Arial" w:hAnsi="Arial" w:cs="Arial"/>
          <w:sz w:val="23"/>
          <w:szCs w:val="23"/>
        </w:rPr>
        <w:t>utilise</w:t>
      </w:r>
      <w:proofErr w:type="spellEnd"/>
      <w:r w:rsidRPr="00D14575">
        <w:rPr>
          <w:rFonts w:ascii="Arial" w:hAnsi="Arial" w:cs="Arial"/>
          <w:sz w:val="23"/>
          <w:szCs w:val="23"/>
        </w:rPr>
        <w:t xml:space="preserve"> the electronic university library database, google scholar and online academic databases such as JSTOR and PROQUEST (Machi, 2022). To aid my search I will create a Boolean search query list which will identify keywords relevant to my research question, using </w:t>
      </w:r>
      <w:r w:rsidRPr="00D14575">
        <w:rPr>
          <w:rFonts w:ascii="Arial" w:hAnsi="Arial" w:cs="Arial"/>
          <w:color w:val="CC503E"/>
          <w:sz w:val="23"/>
          <w:szCs w:val="23"/>
        </w:rPr>
        <w:t>‘</w:t>
      </w:r>
      <w:r w:rsidRPr="00D14575">
        <w:rPr>
          <w:rFonts w:ascii="Arial" w:hAnsi="Arial" w:cs="Arial"/>
          <w:sz w:val="23"/>
          <w:szCs w:val="23"/>
        </w:rPr>
        <w:t>or’ to widen the search, ‘and</w:t>
      </w:r>
      <w:proofErr w:type="gramStart"/>
      <w:r w:rsidRPr="00D14575">
        <w:rPr>
          <w:rFonts w:ascii="Arial" w:hAnsi="Arial" w:cs="Arial"/>
          <w:sz w:val="23"/>
          <w:szCs w:val="23"/>
        </w:rPr>
        <w:t>’  to</w:t>
      </w:r>
      <w:proofErr w:type="gramEnd"/>
      <w:r w:rsidRPr="00D14575">
        <w:rPr>
          <w:rFonts w:ascii="Arial" w:hAnsi="Arial" w:cs="Arial"/>
          <w:sz w:val="23"/>
          <w:szCs w:val="23"/>
        </w:rPr>
        <w:t xml:space="preserve"> reduce the search and ‘not’ to exclude</w:t>
      </w:r>
      <w:r w:rsidRPr="00D14575">
        <w:rPr>
          <w:rFonts w:ascii="Arial" w:hAnsi="Arial" w:cs="Arial"/>
          <w:color w:val="CC503E"/>
          <w:sz w:val="23"/>
          <w:szCs w:val="23"/>
        </w:rPr>
        <w:t xml:space="preserve"> </w:t>
      </w:r>
      <w:r w:rsidRPr="00D14575">
        <w:rPr>
          <w:rFonts w:ascii="Arial" w:hAnsi="Arial" w:cs="Arial"/>
          <w:sz w:val="23"/>
          <w:szCs w:val="23"/>
        </w:rPr>
        <w:t>(Hempel,2020). Additionally, I will employ the technique of footnote chasing where I will search for and read the literature stated in the footnotes of relevant articles (Bates,1989). Identifying works written by the same author will also be a beneficial process as I may discover more detail and research written about the subject (Bates,1989).</w:t>
      </w:r>
    </w:p>
    <w:p w14:paraId="7CC8170A" w14:textId="77777777" w:rsidR="00370CDF" w:rsidRPr="00D14575" w:rsidRDefault="00370CDF">
      <w:pPr>
        <w:pStyle w:val="BodyA"/>
        <w:rPr>
          <w:rFonts w:ascii="Arial" w:eastAsia="Arial" w:hAnsi="Arial" w:cs="Arial"/>
          <w:sz w:val="23"/>
          <w:szCs w:val="23"/>
        </w:rPr>
      </w:pPr>
    </w:p>
    <w:p w14:paraId="2328E0FB"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The ‘analysis of many papers can lead to new discoveries’ (Aveyard, 2014. p.6) and I anticipate exploring a range of contrasting views to allow conclusions which will reveal fresh insight on the collected data (Oliver, 2012). Whilst reading research projects I will need to ‘cultivate a </w:t>
      </w:r>
      <w:proofErr w:type="spellStart"/>
      <w:r w:rsidRPr="00D14575">
        <w:rPr>
          <w:rFonts w:ascii="Arial" w:hAnsi="Arial" w:cs="Arial"/>
          <w:sz w:val="23"/>
          <w:szCs w:val="23"/>
          <w:lang w:val="ar-SA"/>
        </w:rPr>
        <w:t>sceptical</w:t>
      </w:r>
      <w:proofErr w:type="spellEnd"/>
      <w:r w:rsidRPr="00D14575">
        <w:rPr>
          <w:rFonts w:ascii="Arial" w:hAnsi="Arial" w:cs="Arial"/>
          <w:sz w:val="23"/>
          <w:szCs w:val="23"/>
          <w:lang w:val="ar-SA"/>
        </w:rPr>
        <w:t xml:space="preserve"> </w:t>
      </w:r>
      <w:r w:rsidRPr="00D14575">
        <w:rPr>
          <w:rFonts w:ascii="Arial" w:hAnsi="Arial" w:cs="Arial"/>
          <w:sz w:val="23"/>
          <w:szCs w:val="23"/>
        </w:rPr>
        <w:t xml:space="preserve">attitude about all the prepositions and assertions in the article,’ and critically evaluate and show connections and limitations in source texts </w:t>
      </w:r>
      <w:r w:rsidRPr="00D14575">
        <w:rPr>
          <w:rFonts w:ascii="Arial" w:hAnsi="Arial" w:cs="Arial"/>
          <w:sz w:val="23"/>
          <w:szCs w:val="23"/>
          <w:lang w:val="da-DK"/>
        </w:rPr>
        <w:t>(Oliver, 2012. p.</w:t>
      </w:r>
      <w:r w:rsidRPr="00D14575">
        <w:rPr>
          <w:rFonts w:ascii="Arial" w:hAnsi="Arial" w:cs="Arial"/>
          <w:sz w:val="23"/>
          <w:szCs w:val="23"/>
        </w:rPr>
        <w:t xml:space="preserve">53). This will be a result from clear analysis and synthesis of the studies </w:t>
      </w:r>
      <w:r w:rsidRPr="00D14575">
        <w:rPr>
          <w:rFonts w:ascii="Arial" w:hAnsi="Arial" w:cs="Arial"/>
          <w:sz w:val="23"/>
          <w:szCs w:val="23"/>
          <w:lang w:val="da-DK"/>
        </w:rPr>
        <w:t>(</w:t>
      </w:r>
      <w:r w:rsidRPr="00D14575">
        <w:rPr>
          <w:rFonts w:ascii="Arial" w:hAnsi="Arial" w:cs="Arial"/>
          <w:sz w:val="23"/>
          <w:szCs w:val="23"/>
        </w:rPr>
        <w:t>Denney and Tewksbury, 2013).</w:t>
      </w:r>
    </w:p>
    <w:p w14:paraId="724BCAE2" w14:textId="77777777" w:rsidR="00370CDF" w:rsidRPr="00D14575" w:rsidRDefault="00370CDF">
      <w:pPr>
        <w:pStyle w:val="BodyA"/>
        <w:rPr>
          <w:rFonts w:ascii="Arial" w:eastAsia="Arial" w:hAnsi="Arial" w:cs="Arial"/>
          <w:sz w:val="23"/>
          <w:szCs w:val="23"/>
        </w:rPr>
      </w:pPr>
    </w:p>
    <w:p w14:paraId="60B327CD"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Sources which meet my inclusion criteria will be grouped under the main headings of the hormonal, psychological and physiological which can affect the voice during pregnancy and the postpartum period. I will then ask the following questions to aid in the analysis of the studies:</w:t>
      </w:r>
    </w:p>
    <w:p w14:paraId="540ACC4C" w14:textId="77777777" w:rsidR="00370CDF" w:rsidRPr="00D14575" w:rsidRDefault="00370CDF">
      <w:pPr>
        <w:pStyle w:val="BodyA"/>
        <w:rPr>
          <w:rFonts w:ascii="Arial" w:eastAsia="Arial" w:hAnsi="Arial" w:cs="Arial"/>
          <w:sz w:val="23"/>
          <w:szCs w:val="23"/>
        </w:rPr>
      </w:pPr>
    </w:p>
    <w:p w14:paraId="3D4C5DDF" w14:textId="77777777" w:rsidR="00370CDF" w:rsidRPr="00D14575" w:rsidRDefault="00000000">
      <w:pPr>
        <w:pStyle w:val="BodyA"/>
        <w:numPr>
          <w:ilvl w:val="0"/>
          <w:numId w:val="11"/>
        </w:numPr>
        <w:rPr>
          <w:rFonts w:ascii="Arial" w:hAnsi="Arial" w:cs="Arial"/>
          <w:sz w:val="23"/>
          <w:szCs w:val="23"/>
        </w:rPr>
      </w:pPr>
      <w:r w:rsidRPr="00D14575">
        <w:rPr>
          <w:rFonts w:ascii="Arial" w:hAnsi="Arial" w:cs="Arial"/>
          <w:sz w:val="23"/>
          <w:szCs w:val="23"/>
        </w:rPr>
        <w:t>How have researchers addressed the topic and concept of the research?</w:t>
      </w:r>
    </w:p>
    <w:p w14:paraId="35B9FAD2" w14:textId="77777777" w:rsidR="00370CDF" w:rsidRPr="00D14575" w:rsidRDefault="00000000">
      <w:pPr>
        <w:pStyle w:val="BodyA"/>
        <w:numPr>
          <w:ilvl w:val="0"/>
          <w:numId w:val="11"/>
        </w:numPr>
        <w:rPr>
          <w:rFonts w:ascii="Arial" w:hAnsi="Arial" w:cs="Arial"/>
          <w:sz w:val="23"/>
          <w:szCs w:val="23"/>
        </w:rPr>
      </w:pPr>
      <w:r w:rsidRPr="00D14575">
        <w:rPr>
          <w:rFonts w:ascii="Arial" w:hAnsi="Arial" w:cs="Arial"/>
          <w:sz w:val="23"/>
          <w:szCs w:val="23"/>
        </w:rPr>
        <w:t>Were the methods used appropriate for the research undertaken?</w:t>
      </w:r>
    </w:p>
    <w:p w14:paraId="3AD816B7" w14:textId="77777777" w:rsidR="00370CDF" w:rsidRPr="00D14575" w:rsidRDefault="00000000">
      <w:pPr>
        <w:pStyle w:val="BodyA"/>
        <w:numPr>
          <w:ilvl w:val="0"/>
          <w:numId w:val="11"/>
        </w:numPr>
        <w:rPr>
          <w:rFonts w:ascii="Arial" w:hAnsi="Arial" w:cs="Arial"/>
          <w:sz w:val="23"/>
          <w:szCs w:val="23"/>
        </w:rPr>
      </w:pPr>
      <w:r w:rsidRPr="00D14575">
        <w:rPr>
          <w:rFonts w:ascii="Arial" w:hAnsi="Arial" w:cs="Arial"/>
          <w:sz w:val="23"/>
          <w:szCs w:val="23"/>
        </w:rPr>
        <w:t>What are the limitations of the research?</w:t>
      </w:r>
    </w:p>
    <w:p w14:paraId="0EEC4ED0" w14:textId="77777777" w:rsidR="00370CDF" w:rsidRPr="00D14575" w:rsidRDefault="00000000">
      <w:pPr>
        <w:pStyle w:val="BodyA"/>
        <w:numPr>
          <w:ilvl w:val="0"/>
          <w:numId w:val="11"/>
        </w:numPr>
        <w:rPr>
          <w:rFonts w:ascii="Arial" w:hAnsi="Arial" w:cs="Arial"/>
          <w:sz w:val="23"/>
          <w:szCs w:val="23"/>
        </w:rPr>
      </w:pPr>
      <w:r w:rsidRPr="00D14575">
        <w:rPr>
          <w:rFonts w:ascii="Arial" w:hAnsi="Arial" w:cs="Arial"/>
          <w:sz w:val="23"/>
          <w:szCs w:val="23"/>
        </w:rPr>
        <w:t>What conclusions have they come to and do they have an impact upon the field of vocal pedagogy?</w:t>
      </w:r>
    </w:p>
    <w:p w14:paraId="1A983D5C" w14:textId="77777777" w:rsidR="00370CDF" w:rsidRPr="00D14575" w:rsidRDefault="00000000">
      <w:pPr>
        <w:pStyle w:val="BodyA"/>
        <w:numPr>
          <w:ilvl w:val="0"/>
          <w:numId w:val="11"/>
        </w:numPr>
        <w:rPr>
          <w:rFonts w:ascii="Arial" w:hAnsi="Arial" w:cs="Arial"/>
          <w:sz w:val="23"/>
          <w:szCs w:val="23"/>
        </w:rPr>
      </w:pPr>
      <w:r w:rsidRPr="00D14575">
        <w:rPr>
          <w:rFonts w:ascii="Arial" w:hAnsi="Arial" w:cs="Arial"/>
          <w:sz w:val="23"/>
          <w:szCs w:val="23"/>
        </w:rPr>
        <w:lastRenderedPageBreak/>
        <w:t xml:space="preserve">What has been learnt from reading the study and what are the key results? (Onwuegbuzie and </w:t>
      </w:r>
      <w:proofErr w:type="spellStart"/>
      <w:r w:rsidRPr="00D14575">
        <w:rPr>
          <w:rFonts w:ascii="Arial" w:hAnsi="Arial" w:cs="Arial"/>
          <w:sz w:val="23"/>
          <w:szCs w:val="23"/>
        </w:rPr>
        <w:t>Frels</w:t>
      </w:r>
      <w:proofErr w:type="spellEnd"/>
      <w:r w:rsidRPr="00D14575">
        <w:rPr>
          <w:rFonts w:ascii="Arial" w:hAnsi="Arial" w:cs="Arial"/>
          <w:sz w:val="23"/>
          <w:szCs w:val="23"/>
        </w:rPr>
        <w:t>, 2016; Ferrari,2015).</w:t>
      </w:r>
    </w:p>
    <w:p w14:paraId="5D76A3F3" w14:textId="77777777" w:rsidR="00370CDF" w:rsidRPr="00D14575" w:rsidRDefault="00370CDF">
      <w:pPr>
        <w:pStyle w:val="BodyA"/>
        <w:rPr>
          <w:rFonts w:ascii="Arial" w:eastAsia="Arial" w:hAnsi="Arial" w:cs="Arial"/>
          <w:sz w:val="23"/>
          <w:szCs w:val="23"/>
        </w:rPr>
      </w:pPr>
    </w:p>
    <w:p w14:paraId="2B7C7D97"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I will approach the search in the following order to ensure a detailed understanding of literature:  </w:t>
      </w:r>
    </w:p>
    <w:p w14:paraId="61EADB4D" w14:textId="77777777" w:rsidR="00370CDF" w:rsidRPr="00D14575" w:rsidRDefault="00370CDF">
      <w:pPr>
        <w:pStyle w:val="BodyA"/>
        <w:rPr>
          <w:rFonts w:ascii="Arial" w:eastAsia="Arial" w:hAnsi="Arial" w:cs="Arial"/>
          <w:sz w:val="23"/>
          <w:szCs w:val="23"/>
        </w:rPr>
      </w:pPr>
    </w:p>
    <w:p w14:paraId="09EC03D3"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1.An initial background search to provide familiarity on the subject will help me to map my literature review and determine a list of areas I will need to search, from this I will be able </w:t>
      </w:r>
      <w:proofErr w:type="gramStart"/>
      <w:r w:rsidRPr="00D14575">
        <w:rPr>
          <w:rFonts w:ascii="Arial" w:hAnsi="Arial" w:cs="Arial"/>
          <w:sz w:val="23"/>
          <w:szCs w:val="23"/>
        </w:rPr>
        <w:t>to  create</w:t>
      </w:r>
      <w:proofErr w:type="gramEnd"/>
      <w:r w:rsidRPr="00D14575">
        <w:rPr>
          <w:rFonts w:ascii="Arial" w:hAnsi="Arial" w:cs="Arial"/>
          <w:sz w:val="23"/>
          <w:szCs w:val="23"/>
        </w:rPr>
        <w:t xml:space="preserve"> a search vocabulary (Hart,1988).</w:t>
      </w:r>
    </w:p>
    <w:p w14:paraId="3E5B69E1" w14:textId="77777777" w:rsidR="00370CDF" w:rsidRPr="00D14575" w:rsidRDefault="00370CDF">
      <w:pPr>
        <w:pStyle w:val="BodyA"/>
        <w:rPr>
          <w:rFonts w:ascii="Arial" w:eastAsia="Arial" w:hAnsi="Arial" w:cs="Arial"/>
          <w:sz w:val="23"/>
          <w:szCs w:val="23"/>
        </w:rPr>
      </w:pPr>
    </w:p>
    <w:p w14:paraId="53F9A75E"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2. I will then begin a more detailed search of sources such as dissertations, professional journals, </w:t>
      </w:r>
      <w:proofErr w:type="gramStart"/>
      <w:r w:rsidRPr="00D14575">
        <w:rPr>
          <w:rFonts w:ascii="Arial" w:hAnsi="Arial" w:cs="Arial"/>
          <w:sz w:val="23"/>
          <w:szCs w:val="23"/>
        </w:rPr>
        <w:t>books</w:t>
      </w:r>
      <w:proofErr w:type="gramEnd"/>
      <w:r w:rsidRPr="00D14575">
        <w:rPr>
          <w:rFonts w:ascii="Arial" w:hAnsi="Arial" w:cs="Arial"/>
          <w:sz w:val="23"/>
          <w:szCs w:val="23"/>
        </w:rPr>
        <w:t xml:space="preserve"> and primary research studies which will provide a more </w:t>
      </w:r>
      <w:proofErr w:type="spellStart"/>
      <w:r w:rsidRPr="00D14575">
        <w:rPr>
          <w:rFonts w:ascii="Arial" w:hAnsi="Arial" w:cs="Arial"/>
          <w:sz w:val="23"/>
          <w:szCs w:val="23"/>
        </w:rPr>
        <w:t>focussed</w:t>
      </w:r>
      <w:proofErr w:type="spellEnd"/>
      <w:r w:rsidRPr="00D14575">
        <w:rPr>
          <w:rFonts w:ascii="Arial" w:hAnsi="Arial" w:cs="Arial"/>
          <w:sz w:val="23"/>
          <w:szCs w:val="23"/>
        </w:rPr>
        <w:t xml:space="preserve"> analysis (</w:t>
      </w:r>
      <w:proofErr w:type="spellStart"/>
      <w:r w:rsidRPr="00D14575">
        <w:rPr>
          <w:rFonts w:ascii="Arial" w:hAnsi="Arial" w:cs="Arial"/>
          <w:sz w:val="23"/>
          <w:szCs w:val="23"/>
        </w:rPr>
        <w:t>Ravid</w:t>
      </w:r>
      <w:proofErr w:type="spellEnd"/>
      <w:r w:rsidRPr="00D14575">
        <w:rPr>
          <w:rFonts w:ascii="Arial" w:hAnsi="Arial" w:cs="Arial"/>
          <w:sz w:val="23"/>
          <w:szCs w:val="23"/>
        </w:rPr>
        <w:t xml:space="preserve"> and </w:t>
      </w:r>
      <w:proofErr w:type="spellStart"/>
      <w:r w:rsidRPr="00D14575">
        <w:rPr>
          <w:rFonts w:ascii="Arial" w:hAnsi="Arial" w:cs="Arial"/>
          <w:sz w:val="23"/>
          <w:szCs w:val="23"/>
        </w:rPr>
        <w:t>Efron</w:t>
      </w:r>
      <w:proofErr w:type="spellEnd"/>
      <w:r w:rsidRPr="00D14575">
        <w:rPr>
          <w:rFonts w:ascii="Arial" w:hAnsi="Arial" w:cs="Arial"/>
          <w:sz w:val="23"/>
          <w:szCs w:val="23"/>
        </w:rPr>
        <w:t>, 2019; Hart,1988). These will be recorded and logged to enable cross-referencing (</w:t>
      </w:r>
      <w:proofErr w:type="spellStart"/>
      <w:r w:rsidRPr="00D14575">
        <w:rPr>
          <w:rFonts w:ascii="Arial" w:hAnsi="Arial" w:cs="Arial"/>
          <w:sz w:val="23"/>
          <w:szCs w:val="23"/>
        </w:rPr>
        <w:t>Ravid</w:t>
      </w:r>
      <w:proofErr w:type="spellEnd"/>
      <w:r w:rsidRPr="00D14575">
        <w:rPr>
          <w:rFonts w:ascii="Arial" w:hAnsi="Arial" w:cs="Arial"/>
          <w:sz w:val="23"/>
          <w:szCs w:val="23"/>
        </w:rPr>
        <w:t xml:space="preserve"> and </w:t>
      </w:r>
      <w:proofErr w:type="spellStart"/>
      <w:r w:rsidRPr="00D14575">
        <w:rPr>
          <w:rFonts w:ascii="Arial" w:hAnsi="Arial" w:cs="Arial"/>
          <w:sz w:val="23"/>
          <w:szCs w:val="23"/>
        </w:rPr>
        <w:t>Efron</w:t>
      </w:r>
      <w:proofErr w:type="spellEnd"/>
      <w:r w:rsidRPr="00D14575">
        <w:rPr>
          <w:rFonts w:ascii="Arial" w:hAnsi="Arial" w:cs="Arial"/>
          <w:sz w:val="23"/>
          <w:szCs w:val="23"/>
        </w:rPr>
        <w:t xml:space="preserve">, 2019; Hart,1988). </w:t>
      </w:r>
    </w:p>
    <w:p w14:paraId="2B9697B1" w14:textId="77777777" w:rsidR="00370CDF" w:rsidRPr="00D14575" w:rsidRDefault="00370CDF">
      <w:pPr>
        <w:pStyle w:val="BodyA"/>
        <w:rPr>
          <w:rFonts w:ascii="Arial" w:eastAsia="Arial" w:hAnsi="Arial" w:cs="Arial"/>
          <w:sz w:val="23"/>
          <w:szCs w:val="23"/>
        </w:rPr>
      </w:pPr>
    </w:p>
    <w:p w14:paraId="4B463346"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3. A secondary examination of the literature will then need to take place to ensure understanding and the correct use of citations (</w:t>
      </w:r>
      <w:proofErr w:type="spellStart"/>
      <w:r w:rsidRPr="00D14575">
        <w:rPr>
          <w:rFonts w:ascii="Arial" w:hAnsi="Arial" w:cs="Arial"/>
          <w:sz w:val="23"/>
          <w:szCs w:val="23"/>
        </w:rPr>
        <w:t>Ravid</w:t>
      </w:r>
      <w:proofErr w:type="spellEnd"/>
      <w:r w:rsidRPr="00D14575">
        <w:rPr>
          <w:rFonts w:ascii="Arial" w:hAnsi="Arial" w:cs="Arial"/>
          <w:sz w:val="23"/>
          <w:szCs w:val="23"/>
        </w:rPr>
        <w:t xml:space="preserve"> and </w:t>
      </w:r>
      <w:proofErr w:type="spellStart"/>
      <w:r w:rsidRPr="00D14575">
        <w:rPr>
          <w:rFonts w:ascii="Arial" w:hAnsi="Arial" w:cs="Arial"/>
          <w:sz w:val="23"/>
          <w:szCs w:val="23"/>
        </w:rPr>
        <w:t>Efron</w:t>
      </w:r>
      <w:proofErr w:type="spellEnd"/>
      <w:r w:rsidRPr="00D14575">
        <w:rPr>
          <w:rFonts w:ascii="Arial" w:hAnsi="Arial" w:cs="Arial"/>
          <w:sz w:val="23"/>
          <w:szCs w:val="23"/>
        </w:rPr>
        <w:t>, 2019; Hart,1988).</w:t>
      </w:r>
    </w:p>
    <w:p w14:paraId="5F29D354" w14:textId="77777777" w:rsidR="00370CDF" w:rsidRPr="00D14575" w:rsidRDefault="00370CDF">
      <w:pPr>
        <w:pStyle w:val="BodyA"/>
        <w:rPr>
          <w:rFonts w:ascii="Arial" w:eastAsia="Arial" w:hAnsi="Arial" w:cs="Arial"/>
          <w:sz w:val="23"/>
          <w:szCs w:val="23"/>
        </w:rPr>
      </w:pPr>
    </w:p>
    <w:p w14:paraId="629D219E" w14:textId="1E12D6A0" w:rsidR="00370CDF" w:rsidRPr="00D14575" w:rsidRDefault="00000000">
      <w:pPr>
        <w:pStyle w:val="BodyA"/>
        <w:rPr>
          <w:rFonts w:ascii="Arial" w:hAnsi="Arial" w:cs="Arial"/>
          <w:sz w:val="23"/>
          <w:szCs w:val="23"/>
        </w:rPr>
      </w:pPr>
      <w:r w:rsidRPr="00D14575">
        <w:rPr>
          <w:rFonts w:ascii="Arial" w:hAnsi="Arial" w:cs="Arial"/>
          <w:sz w:val="23"/>
          <w:szCs w:val="23"/>
        </w:rPr>
        <w:t xml:space="preserve">Reading across disciplines can lead to difficulty due to the different styles of writing and the vocabulary used (Hart,1998). I am familiar with articles in the field of vocal </w:t>
      </w:r>
      <w:proofErr w:type="gramStart"/>
      <w:r w:rsidRPr="00D14575">
        <w:rPr>
          <w:rFonts w:ascii="Arial" w:hAnsi="Arial" w:cs="Arial"/>
          <w:sz w:val="23"/>
          <w:szCs w:val="23"/>
        </w:rPr>
        <w:t>pedagogy,</w:t>
      </w:r>
      <w:proofErr w:type="gramEnd"/>
      <w:r w:rsidRPr="00D14575">
        <w:rPr>
          <w:rFonts w:ascii="Arial" w:hAnsi="Arial" w:cs="Arial"/>
          <w:sz w:val="23"/>
          <w:szCs w:val="23"/>
        </w:rPr>
        <w:t xml:space="preserve"> however, I will need time to learn to decipher articles from the medical field. Unfamiliar vocabulary will need to be researched and definitions noted, and background reading will be imperative to ensure complete comprehension. For example, I anticipate I will need to have a clear understanding of the anatomy of the abdominal muscles and their function </w:t>
      </w:r>
      <w:proofErr w:type="gramStart"/>
      <w:r w:rsidRPr="00D14575">
        <w:rPr>
          <w:rFonts w:ascii="Arial" w:hAnsi="Arial" w:cs="Arial"/>
          <w:sz w:val="23"/>
          <w:szCs w:val="23"/>
        </w:rPr>
        <w:t>in order to</w:t>
      </w:r>
      <w:proofErr w:type="gramEnd"/>
      <w:r w:rsidRPr="00D14575">
        <w:rPr>
          <w:rFonts w:ascii="Arial" w:hAnsi="Arial" w:cs="Arial"/>
          <w:sz w:val="23"/>
          <w:szCs w:val="23"/>
        </w:rPr>
        <w:t xml:space="preserve"> understand how pregnancy can affect a singer’s ability to sing a supportive tone. Books such as ‘Anatomy for the voice’ (</w:t>
      </w:r>
      <w:proofErr w:type="spellStart"/>
      <w:r w:rsidRPr="00D14575">
        <w:rPr>
          <w:rFonts w:ascii="Arial" w:hAnsi="Arial" w:cs="Arial"/>
          <w:sz w:val="23"/>
          <w:szCs w:val="23"/>
        </w:rPr>
        <w:t>Calias</w:t>
      </w:r>
      <w:proofErr w:type="spellEnd"/>
      <w:r w:rsidRPr="00D14575">
        <w:rPr>
          <w:rFonts w:ascii="Arial" w:hAnsi="Arial" w:cs="Arial"/>
          <w:sz w:val="23"/>
          <w:szCs w:val="23"/>
        </w:rPr>
        <w:t xml:space="preserve"> and </w:t>
      </w:r>
      <w:proofErr w:type="spellStart"/>
      <w:r w:rsidRPr="00D14575">
        <w:rPr>
          <w:rFonts w:ascii="Arial" w:hAnsi="Arial" w:cs="Arial"/>
          <w:sz w:val="23"/>
          <w:szCs w:val="23"/>
        </w:rPr>
        <w:t>Cais</w:t>
      </w:r>
      <w:proofErr w:type="spellEnd"/>
      <w:r w:rsidRPr="00D14575">
        <w:rPr>
          <w:rFonts w:ascii="Arial" w:hAnsi="Arial" w:cs="Arial"/>
          <w:sz w:val="23"/>
          <w:szCs w:val="23"/>
        </w:rPr>
        <w:t>- Germain, 2013) and ‘Your body, your voice’ (</w:t>
      </w:r>
      <w:proofErr w:type="spellStart"/>
      <w:r w:rsidRPr="00D14575">
        <w:rPr>
          <w:rFonts w:ascii="Arial" w:hAnsi="Arial" w:cs="Arial"/>
          <w:sz w:val="23"/>
          <w:szCs w:val="23"/>
        </w:rPr>
        <w:t>Dimon</w:t>
      </w:r>
      <w:proofErr w:type="spellEnd"/>
      <w:r w:rsidRPr="00D14575">
        <w:rPr>
          <w:rFonts w:ascii="Arial" w:hAnsi="Arial" w:cs="Arial"/>
          <w:sz w:val="23"/>
          <w:szCs w:val="23"/>
        </w:rPr>
        <w:t xml:space="preserve">, 2011) will help my background understanding of the anatomy of the abdominal muscles which will allow me to read research studies with clearer understanding and successfully relate them to a </w:t>
      </w:r>
      <w:proofErr w:type="gramStart"/>
      <w:r w:rsidRPr="00D14575">
        <w:rPr>
          <w:rFonts w:ascii="Arial" w:hAnsi="Arial" w:cs="Arial"/>
          <w:sz w:val="23"/>
          <w:szCs w:val="23"/>
        </w:rPr>
        <w:t>singers</w:t>
      </w:r>
      <w:proofErr w:type="gramEnd"/>
      <w:r w:rsidRPr="00D14575">
        <w:rPr>
          <w:rFonts w:ascii="Arial" w:hAnsi="Arial" w:cs="Arial"/>
          <w:sz w:val="23"/>
          <w:szCs w:val="23"/>
        </w:rPr>
        <w:t xml:space="preserve"> perspective. The explanations of medical terms and anatomy in my review must be clear and concise to allow accessibility for readers who would likely be other singing teachers/</w:t>
      </w:r>
      <w:proofErr w:type="gramStart"/>
      <w:r w:rsidRPr="00D14575">
        <w:rPr>
          <w:rFonts w:ascii="Arial" w:hAnsi="Arial" w:cs="Arial"/>
          <w:sz w:val="23"/>
          <w:szCs w:val="23"/>
        </w:rPr>
        <w:t>singers, and</w:t>
      </w:r>
      <w:proofErr w:type="gramEnd"/>
      <w:r w:rsidRPr="00D14575">
        <w:rPr>
          <w:rFonts w:ascii="Arial" w:hAnsi="Arial" w:cs="Arial"/>
          <w:sz w:val="23"/>
          <w:szCs w:val="23"/>
        </w:rPr>
        <w:t xml:space="preserve"> may not be familiar with medical and scientific terms (Shore, 2016).</w:t>
      </w:r>
    </w:p>
    <w:p w14:paraId="53C08394" w14:textId="1B84A6BD" w:rsidR="00D14575" w:rsidRPr="00D14575" w:rsidRDefault="00D14575">
      <w:pPr>
        <w:pStyle w:val="BodyA"/>
        <w:rPr>
          <w:rFonts w:ascii="Arial" w:hAnsi="Arial" w:cs="Arial"/>
          <w:sz w:val="23"/>
          <w:szCs w:val="23"/>
        </w:rPr>
      </w:pPr>
    </w:p>
    <w:p w14:paraId="4AFD53E9" w14:textId="7388F4C6" w:rsidR="00D14575" w:rsidRPr="00D14575" w:rsidRDefault="00D14575">
      <w:pPr>
        <w:pStyle w:val="BodyA"/>
        <w:rPr>
          <w:rFonts w:ascii="Arial" w:hAnsi="Arial" w:cs="Arial"/>
          <w:sz w:val="23"/>
          <w:szCs w:val="23"/>
        </w:rPr>
      </w:pPr>
    </w:p>
    <w:p w14:paraId="682335AE" w14:textId="29CF47D4" w:rsidR="00D14575" w:rsidRPr="00D14575" w:rsidRDefault="00D14575">
      <w:pPr>
        <w:pStyle w:val="BodyA"/>
        <w:rPr>
          <w:rFonts w:ascii="Arial" w:hAnsi="Arial" w:cs="Arial"/>
          <w:sz w:val="23"/>
          <w:szCs w:val="23"/>
        </w:rPr>
      </w:pPr>
    </w:p>
    <w:p w14:paraId="10034DE9" w14:textId="77777777" w:rsidR="00D14575" w:rsidRPr="00D14575" w:rsidRDefault="00D14575">
      <w:pPr>
        <w:pStyle w:val="BodyA"/>
        <w:rPr>
          <w:rFonts w:ascii="Arial" w:eastAsia="Arial" w:hAnsi="Arial" w:cs="Arial"/>
          <w:sz w:val="23"/>
          <w:szCs w:val="23"/>
        </w:rPr>
      </w:pPr>
    </w:p>
    <w:p w14:paraId="411F9E03"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lastRenderedPageBreak/>
        <w:t>.</w:t>
      </w:r>
    </w:p>
    <w:p w14:paraId="74FDBD57" w14:textId="77777777" w:rsidR="00370CDF" w:rsidRPr="00D14575" w:rsidRDefault="00000000">
      <w:pPr>
        <w:pStyle w:val="BodyA"/>
        <w:rPr>
          <w:rFonts w:ascii="Arial" w:eastAsia="Arial" w:hAnsi="Arial" w:cs="Arial"/>
          <w:b/>
          <w:bCs/>
          <w:sz w:val="23"/>
          <w:szCs w:val="23"/>
          <w:u w:val="single"/>
        </w:rPr>
      </w:pPr>
      <w:r w:rsidRPr="00D14575">
        <w:rPr>
          <w:rFonts w:ascii="Arial" w:hAnsi="Arial" w:cs="Arial"/>
          <w:b/>
          <w:bCs/>
          <w:sz w:val="23"/>
          <w:szCs w:val="23"/>
          <w:u w:val="single"/>
        </w:rPr>
        <w:t xml:space="preserve">Critical reflection - reflective method </w:t>
      </w:r>
    </w:p>
    <w:p w14:paraId="4555B428" w14:textId="77777777" w:rsidR="00370CDF" w:rsidRPr="00D14575" w:rsidRDefault="00370CDF">
      <w:pPr>
        <w:pStyle w:val="BodyA"/>
        <w:rPr>
          <w:rFonts w:ascii="Arial" w:eastAsia="Arial" w:hAnsi="Arial" w:cs="Arial"/>
          <w:b/>
          <w:bCs/>
          <w:sz w:val="23"/>
          <w:szCs w:val="23"/>
        </w:rPr>
      </w:pPr>
    </w:p>
    <w:p w14:paraId="03ED3E9F" w14:textId="77777777" w:rsidR="00370CDF" w:rsidRPr="00D14575" w:rsidRDefault="00000000">
      <w:pPr>
        <w:pStyle w:val="BodyA"/>
        <w:rPr>
          <w:rFonts w:ascii="Arial" w:eastAsia="Arial" w:hAnsi="Arial" w:cs="Arial"/>
          <w:b/>
          <w:bCs/>
          <w:sz w:val="23"/>
          <w:szCs w:val="23"/>
        </w:rPr>
      </w:pPr>
      <w:r w:rsidRPr="00D14575">
        <w:rPr>
          <w:rFonts w:ascii="Arial" w:hAnsi="Arial" w:cs="Arial"/>
          <w:sz w:val="23"/>
          <w:szCs w:val="23"/>
          <w:u w:val="single"/>
        </w:rPr>
        <w:t>Introduction</w:t>
      </w:r>
      <w:r w:rsidRPr="00D14575">
        <w:rPr>
          <w:rFonts w:ascii="Arial" w:hAnsi="Arial" w:cs="Arial"/>
          <w:b/>
          <w:bCs/>
          <w:sz w:val="23"/>
          <w:szCs w:val="23"/>
        </w:rPr>
        <w:t xml:space="preserve"> </w:t>
      </w:r>
    </w:p>
    <w:p w14:paraId="3F88164E" w14:textId="77777777" w:rsidR="00370CDF" w:rsidRPr="00D14575" w:rsidRDefault="00370CDF">
      <w:pPr>
        <w:pStyle w:val="BodyA"/>
        <w:rPr>
          <w:rFonts w:ascii="Arial" w:eastAsia="Arial" w:hAnsi="Arial" w:cs="Arial"/>
          <w:sz w:val="23"/>
          <w:szCs w:val="23"/>
        </w:rPr>
      </w:pPr>
    </w:p>
    <w:p w14:paraId="62CC7F2F"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Reflecting upon my study will bring self-awareness to my research, challenge my </w:t>
      </w:r>
      <w:proofErr w:type="gramStart"/>
      <w:r w:rsidRPr="00D14575">
        <w:rPr>
          <w:rFonts w:ascii="Arial" w:hAnsi="Arial" w:cs="Arial"/>
          <w:sz w:val="23"/>
          <w:szCs w:val="23"/>
        </w:rPr>
        <w:t>assumptions</w:t>
      </w:r>
      <w:proofErr w:type="gramEnd"/>
      <w:r w:rsidRPr="00D14575">
        <w:rPr>
          <w:rFonts w:ascii="Arial" w:hAnsi="Arial" w:cs="Arial"/>
          <w:sz w:val="23"/>
          <w:szCs w:val="23"/>
        </w:rPr>
        <w:t xml:space="preserve"> and promote a deeper examination of issues (</w:t>
      </w:r>
      <w:proofErr w:type="spellStart"/>
      <w:r w:rsidRPr="00D14575">
        <w:rPr>
          <w:rFonts w:ascii="Arial" w:hAnsi="Arial" w:cs="Arial"/>
          <w:sz w:val="23"/>
          <w:szCs w:val="23"/>
        </w:rPr>
        <w:t>Bassot</w:t>
      </w:r>
      <w:proofErr w:type="spellEnd"/>
      <w:r w:rsidRPr="00D14575">
        <w:rPr>
          <w:rFonts w:ascii="Arial" w:hAnsi="Arial" w:cs="Arial"/>
          <w:sz w:val="23"/>
          <w:szCs w:val="23"/>
        </w:rPr>
        <w:t xml:space="preserve">, 2016). I have chosen to apply Gibb’s reflective cycle to structure my critical reflection of my literature review. I have chosen this iterative framework to ensure complete coverage of the reflective process and identify the wider issues which may have affected results (See Fig.1). Gibb’s reflective model also provides a clear structure of the process and leads to action and evaluation after reflection to ensure development and improvement the process (Hargreaves and Page, 2013). Objectively reflecting upon my research will allow the ability to find the core meaning of the experience and fresh perspective when faced with a similar situation in the future (Johns, 2013). To capture the raw emotions of the experience a reflections log was kept throughout the research process (Carmel, 2005). In order to interpret the appropriate wider </w:t>
      </w:r>
      <w:proofErr w:type="gramStart"/>
      <w:r w:rsidRPr="00D14575">
        <w:rPr>
          <w:rFonts w:ascii="Arial" w:hAnsi="Arial" w:cs="Arial"/>
          <w:sz w:val="23"/>
          <w:szCs w:val="23"/>
        </w:rPr>
        <w:t>issues</w:t>
      </w:r>
      <w:proofErr w:type="gramEnd"/>
      <w:r w:rsidRPr="00D14575">
        <w:rPr>
          <w:rFonts w:ascii="Arial" w:hAnsi="Arial" w:cs="Arial"/>
          <w:sz w:val="23"/>
          <w:szCs w:val="23"/>
        </w:rPr>
        <w:t xml:space="preserve"> the log was examined and reflected upon after then event (Carmel, 2005).</w:t>
      </w:r>
    </w:p>
    <w:p w14:paraId="5A38078A" w14:textId="77777777" w:rsidR="00370CDF" w:rsidRPr="00D14575" w:rsidRDefault="00370CDF">
      <w:pPr>
        <w:pStyle w:val="BodyA"/>
        <w:rPr>
          <w:rFonts w:ascii="Arial" w:eastAsia="Arial" w:hAnsi="Arial" w:cs="Arial"/>
          <w:sz w:val="23"/>
          <w:szCs w:val="23"/>
        </w:rPr>
      </w:pPr>
    </w:p>
    <w:p w14:paraId="32860E54" w14:textId="77777777" w:rsidR="00370CDF" w:rsidRPr="00D14575" w:rsidRDefault="00000000">
      <w:pPr>
        <w:pStyle w:val="BodyA"/>
        <w:rPr>
          <w:rFonts w:ascii="Arial" w:eastAsia="Arial" w:hAnsi="Arial" w:cs="Arial"/>
          <w:sz w:val="23"/>
          <w:szCs w:val="23"/>
        </w:rPr>
      </w:pPr>
      <w:r w:rsidRPr="00D14575">
        <w:rPr>
          <w:rFonts w:ascii="Arial" w:hAnsi="Arial" w:cs="Arial"/>
          <w:b/>
          <w:bCs/>
          <w:sz w:val="23"/>
          <w:szCs w:val="23"/>
        </w:rPr>
        <w:t>Fig.1</w:t>
      </w:r>
      <w:r w:rsidRPr="00D14575">
        <w:rPr>
          <w:rFonts w:ascii="Arial" w:hAnsi="Arial" w:cs="Arial"/>
          <w:sz w:val="23"/>
          <w:szCs w:val="23"/>
        </w:rPr>
        <w:t xml:space="preserve"> </w:t>
      </w:r>
      <w:r w:rsidRPr="00D14575">
        <w:rPr>
          <w:rFonts w:ascii="Arial" w:hAnsi="Arial" w:cs="Arial"/>
          <w:b/>
          <w:bCs/>
          <w:sz w:val="23"/>
          <w:szCs w:val="23"/>
        </w:rPr>
        <w:t>Gibb’s reflective model (Hargreaves and Page, 2013).</w:t>
      </w:r>
      <w:r w:rsidRPr="00D14575">
        <w:rPr>
          <w:rFonts w:ascii="Arial" w:eastAsia="Arial" w:hAnsi="Arial" w:cs="Arial"/>
          <w:b/>
          <w:bCs/>
          <w:noProof/>
          <w:sz w:val="23"/>
          <w:szCs w:val="23"/>
        </w:rPr>
        <w:drawing>
          <wp:anchor distT="152400" distB="152400" distL="152400" distR="152400" simplePos="0" relativeHeight="251660288" behindDoc="0" locked="0" layoutInCell="1" allowOverlap="1" wp14:anchorId="36147EB8" wp14:editId="4B4E35D4">
            <wp:simplePos x="0" y="0"/>
            <wp:positionH relativeFrom="page">
              <wp:posOffset>291821</wp:posOffset>
            </wp:positionH>
            <wp:positionV relativeFrom="line">
              <wp:posOffset>328015</wp:posOffset>
            </wp:positionV>
            <wp:extent cx="6760696" cy="3762229"/>
            <wp:effectExtent l="0" t="0" r="0" b="0"/>
            <wp:wrapThrough wrapText="bothSides" distL="152400" distR="152400">
              <wp:wrapPolygon edited="1">
                <wp:start x="0" y="0"/>
                <wp:lineTo x="21600" y="0"/>
                <wp:lineTo x="21600" y="21600"/>
                <wp:lineTo x="0" y="21600"/>
                <wp:lineTo x="0" y="0"/>
              </wp:wrapPolygon>
            </wp:wrapThrough>
            <wp:docPr id="1073741826" name="officeArt object" descr="Screenshot 2023-01-18 at 20.18.33.png"/>
            <wp:cNvGraphicFramePr/>
            <a:graphic xmlns:a="http://schemas.openxmlformats.org/drawingml/2006/main">
              <a:graphicData uri="http://schemas.openxmlformats.org/drawingml/2006/picture">
                <pic:pic xmlns:pic="http://schemas.openxmlformats.org/drawingml/2006/picture">
                  <pic:nvPicPr>
                    <pic:cNvPr id="1073741826" name="Screenshot 2023-01-18 at 20.18.33.png" descr="Screenshot 2023-01-18 at 20.18.33.png"/>
                    <pic:cNvPicPr>
                      <a:picLocks noChangeAspect="1"/>
                    </pic:cNvPicPr>
                  </pic:nvPicPr>
                  <pic:blipFill>
                    <a:blip r:embed="rId8"/>
                    <a:stretch>
                      <a:fillRect/>
                    </a:stretch>
                  </pic:blipFill>
                  <pic:spPr>
                    <a:xfrm>
                      <a:off x="0" y="0"/>
                      <a:ext cx="6760696" cy="3762229"/>
                    </a:xfrm>
                    <a:prstGeom prst="rect">
                      <a:avLst/>
                    </a:prstGeom>
                    <a:ln w="12700" cap="flat">
                      <a:noFill/>
                      <a:miter lim="400000"/>
                    </a:ln>
                    <a:effectLst/>
                  </pic:spPr>
                </pic:pic>
              </a:graphicData>
            </a:graphic>
          </wp:anchor>
        </w:drawing>
      </w:r>
      <w:r w:rsidRPr="00D14575">
        <w:rPr>
          <w:rFonts w:ascii="Arial" w:hAnsi="Arial" w:cs="Arial"/>
          <w:b/>
          <w:bCs/>
          <w:sz w:val="23"/>
          <w:szCs w:val="23"/>
        </w:rPr>
        <w:t xml:space="preserve"> </w:t>
      </w:r>
    </w:p>
    <w:p w14:paraId="5BE07425" w14:textId="77777777" w:rsidR="00370CDF" w:rsidRPr="00D14575" w:rsidRDefault="00370CDF">
      <w:pPr>
        <w:pStyle w:val="BodyA"/>
        <w:rPr>
          <w:rFonts w:ascii="Arial" w:eastAsia="Arial" w:hAnsi="Arial" w:cs="Arial"/>
          <w:sz w:val="23"/>
          <w:szCs w:val="23"/>
        </w:rPr>
      </w:pPr>
    </w:p>
    <w:p w14:paraId="4CD4A228" w14:textId="77777777" w:rsidR="00370CDF" w:rsidRPr="00D14575" w:rsidRDefault="00370CDF">
      <w:pPr>
        <w:pStyle w:val="BodyA"/>
        <w:rPr>
          <w:rFonts w:ascii="Arial" w:eastAsia="Arial" w:hAnsi="Arial" w:cs="Arial"/>
          <w:sz w:val="23"/>
          <w:szCs w:val="23"/>
          <w:u w:val="single"/>
        </w:rPr>
      </w:pPr>
    </w:p>
    <w:p w14:paraId="145DB5E5"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lastRenderedPageBreak/>
        <w:t>Description</w:t>
      </w:r>
    </w:p>
    <w:p w14:paraId="6A17D21A" w14:textId="77777777" w:rsidR="00370CDF" w:rsidRPr="00D14575" w:rsidRDefault="00370CDF">
      <w:pPr>
        <w:pStyle w:val="BodyA"/>
        <w:rPr>
          <w:rFonts w:ascii="Arial" w:eastAsia="Arial" w:hAnsi="Arial" w:cs="Arial"/>
          <w:sz w:val="23"/>
          <w:szCs w:val="23"/>
          <w:u w:val="single"/>
        </w:rPr>
      </w:pPr>
    </w:p>
    <w:p w14:paraId="2EE42D54"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The purpose of this independent study was to deepen my knowledge on how pregnancy and the postpartum period can affect the singing voice and to develop techniques and strategies to help students in my </w:t>
      </w:r>
      <w:proofErr w:type="gramStart"/>
      <w:r w:rsidRPr="00D14575">
        <w:rPr>
          <w:rFonts w:ascii="Arial" w:hAnsi="Arial" w:cs="Arial"/>
          <w:sz w:val="23"/>
          <w:szCs w:val="23"/>
        </w:rPr>
        <w:t>work place</w:t>
      </w:r>
      <w:proofErr w:type="gramEnd"/>
      <w:r w:rsidRPr="00D14575">
        <w:rPr>
          <w:rFonts w:ascii="Arial" w:hAnsi="Arial" w:cs="Arial"/>
          <w:sz w:val="23"/>
          <w:szCs w:val="23"/>
        </w:rPr>
        <w:t xml:space="preserve"> practice. During the process of researching and writing I wrote in a reflections log which allowed reflection in-action as I moved through the unknown of this new research topic (Hargreaves and Page, 2013). Once my research had been </w:t>
      </w:r>
      <w:proofErr w:type="gramStart"/>
      <w:r w:rsidRPr="00D14575">
        <w:rPr>
          <w:rFonts w:ascii="Arial" w:hAnsi="Arial" w:cs="Arial"/>
          <w:sz w:val="23"/>
          <w:szCs w:val="23"/>
        </w:rPr>
        <w:t>completed</w:t>
      </w:r>
      <w:proofErr w:type="gramEnd"/>
      <w:r w:rsidRPr="00D14575">
        <w:rPr>
          <w:rFonts w:ascii="Arial" w:hAnsi="Arial" w:cs="Arial"/>
          <w:sz w:val="23"/>
          <w:szCs w:val="23"/>
        </w:rPr>
        <w:t xml:space="preserve"> I was also able clearly identify the process I had gone through and note common themes (Hargreaves and Page, 2013). After meeting with my tutor to </w:t>
      </w:r>
      <w:proofErr w:type="spellStart"/>
      <w:r w:rsidRPr="00D14575">
        <w:rPr>
          <w:rFonts w:ascii="Arial" w:hAnsi="Arial" w:cs="Arial"/>
          <w:sz w:val="23"/>
          <w:szCs w:val="23"/>
        </w:rPr>
        <w:t>finalise</w:t>
      </w:r>
      <w:proofErr w:type="spellEnd"/>
      <w:r w:rsidRPr="00D14575">
        <w:rPr>
          <w:rFonts w:ascii="Arial" w:hAnsi="Arial" w:cs="Arial"/>
          <w:sz w:val="23"/>
          <w:szCs w:val="23"/>
        </w:rPr>
        <w:t xml:space="preserve"> the topic for my independent study and completing preliminary reading, I began to </w:t>
      </w:r>
      <w:proofErr w:type="spellStart"/>
      <w:r w:rsidRPr="00D14575">
        <w:rPr>
          <w:rFonts w:ascii="Arial" w:hAnsi="Arial" w:cs="Arial"/>
          <w:sz w:val="23"/>
          <w:szCs w:val="23"/>
        </w:rPr>
        <w:t>organise</w:t>
      </w:r>
      <w:proofErr w:type="spellEnd"/>
      <w:r w:rsidRPr="00D14575">
        <w:rPr>
          <w:rFonts w:ascii="Arial" w:hAnsi="Arial" w:cs="Arial"/>
          <w:sz w:val="23"/>
          <w:szCs w:val="23"/>
        </w:rPr>
        <w:t xml:space="preserve"> my research into three key areas of pregnancy and the </w:t>
      </w:r>
      <w:proofErr w:type="gramStart"/>
      <w:r w:rsidRPr="00D14575">
        <w:rPr>
          <w:rFonts w:ascii="Arial" w:hAnsi="Arial" w:cs="Arial"/>
          <w:sz w:val="23"/>
          <w:szCs w:val="23"/>
        </w:rPr>
        <w:t>voice;</w:t>
      </w:r>
      <w:proofErr w:type="gramEnd"/>
      <w:r w:rsidRPr="00D14575">
        <w:rPr>
          <w:rFonts w:ascii="Arial" w:hAnsi="Arial" w:cs="Arial"/>
          <w:sz w:val="23"/>
          <w:szCs w:val="23"/>
        </w:rPr>
        <w:t xml:space="preserve"> the hormonal, physiological and physiological (Hempel, 2020). From my initial research it became clear literature relating to the singing voice and pregnancy/postpartum were sparse and only a small number of relatively recent articles and dissertations discussed the subject in detail. This led to a multi-disciplinary approach of reading medical and scientific journals and articles and relating them to the field of vocal pedagogy. </w:t>
      </w:r>
    </w:p>
    <w:p w14:paraId="02ABA8FD" w14:textId="77777777" w:rsidR="00370CDF" w:rsidRPr="00D14575" w:rsidRDefault="00370CDF">
      <w:pPr>
        <w:pStyle w:val="BodyA"/>
        <w:rPr>
          <w:rFonts w:ascii="Arial" w:eastAsia="Arial" w:hAnsi="Arial" w:cs="Arial"/>
          <w:sz w:val="23"/>
          <w:szCs w:val="23"/>
        </w:rPr>
      </w:pPr>
    </w:p>
    <w:p w14:paraId="0E7EB19A"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Thoughts and Feelings</w:t>
      </w:r>
    </w:p>
    <w:p w14:paraId="2D70238F" w14:textId="77777777" w:rsidR="00370CDF" w:rsidRPr="00D14575" w:rsidRDefault="00370CDF">
      <w:pPr>
        <w:pStyle w:val="BodyA"/>
        <w:rPr>
          <w:rFonts w:ascii="Arial" w:eastAsia="Arial" w:hAnsi="Arial" w:cs="Arial"/>
          <w:sz w:val="23"/>
          <w:szCs w:val="23"/>
          <w:u w:val="single"/>
        </w:rPr>
      </w:pPr>
    </w:p>
    <w:p w14:paraId="421101C9"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Throughout the research process I was fully committed and curious allowing me </w:t>
      </w:r>
      <w:proofErr w:type="gramStart"/>
      <w:r w:rsidRPr="00D14575">
        <w:rPr>
          <w:rFonts w:ascii="Arial" w:hAnsi="Arial" w:cs="Arial"/>
          <w:sz w:val="23"/>
          <w:szCs w:val="23"/>
        </w:rPr>
        <w:t>overcome</w:t>
      </w:r>
      <w:proofErr w:type="gramEnd"/>
      <w:r w:rsidRPr="00D14575">
        <w:rPr>
          <w:rFonts w:ascii="Arial" w:hAnsi="Arial" w:cs="Arial"/>
          <w:sz w:val="23"/>
          <w:szCs w:val="23"/>
        </w:rPr>
        <w:t xml:space="preserve"> the adversities I found when completing the study (Johns,2013). During preliminary research I found limited literature available in the field of vocal pedagogy, due to pregnancy potentially affecting </w:t>
      </w:r>
      <w:proofErr w:type="gramStart"/>
      <w:r w:rsidRPr="00D14575">
        <w:rPr>
          <w:rFonts w:ascii="Arial" w:hAnsi="Arial" w:cs="Arial"/>
          <w:sz w:val="23"/>
          <w:szCs w:val="23"/>
        </w:rPr>
        <w:t>a large number of</w:t>
      </w:r>
      <w:proofErr w:type="gramEnd"/>
      <w:r w:rsidRPr="00D14575">
        <w:rPr>
          <w:rFonts w:ascii="Arial" w:hAnsi="Arial" w:cs="Arial"/>
          <w:sz w:val="23"/>
          <w:szCs w:val="23"/>
        </w:rPr>
        <w:t xml:space="preserve"> singers I was shocked by this revelation. The Medical and scientific fields were found to hold the most relevant and numerous research studies. However, I felt frustration due to the </w:t>
      </w:r>
      <w:proofErr w:type="gramStart"/>
      <w:r w:rsidRPr="00D14575">
        <w:rPr>
          <w:rFonts w:ascii="Arial" w:hAnsi="Arial" w:cs="Arial"/>
          <w:sz w:val="23"/>
          <w:szCs w:val="23"/>
        </w:rPr>
        <w:t>time consuming</w:t>
      </w:r>
      <w:proofErr w:type="gramEnd"/>
      <w:r w:rsidRPr="00D14575">
        <w:rPr>
          <w:rFonts w:ascii="Arial" w:hAnsi="Arial" w:cs="Arial"/>
          <w:sz w:val="23"/>
          <w:szCs w:val="23"/>
        </w:rPr>
        <w:t xml:space="preserve"> nature of reading journals in fields I am unfamiliar with due to the different vocabulary used and writing styles (Hart,1998). A substantial amount of background reading was needed to ensure understanding and an ability to apply the information to the singing voice (Hart,1998). Planning effectively is important in creating a logical structure and to allow the writing of the essay to be easier and quicker (</w:t>
      </w:r>
      <w:proofErr w:type="spellStart"/>
      <w:r w:rsidRPr="00D14575">
        <w:rPr>
          <w:rFonts w:ascii="Arial" w:hAnsi="Arial" w:cs="Arial"/>
          <w:sz w:val="23"/>
          <w:szCs w:val="23"/>
        </w:rPr>
        <w:t>Greetham</w:t>
      </w:r>
      <w:proofErr w:type="spellEnd"/>
      <w:r w:rsidRPr="00D14575">
        <w:rPr>
          <w:rFonts w:ascii="Arial" w:hAnsi="Arial" w:cs="Arial"/>
          <w:sz w:val="23"/>
          <w:szCs w:val="23"/>
        </w:rPr>
        <w:t xml:space="preserve">, 2018). As it was my first time completing a literature </w:t>
      </w:r>
      <w:proofErr w:type="gramStart"/>
      <w:r w:rsidRPr="00D14575">
        <w:rPr>
          <w:rFonts w:ascii="Arial" w:hAnsi="Arial" w:cs="Arial"/>
          <w:sz w:val="23"/>
          <w:szCs w:val="23"/>
        </w:rPr>
        <w:t>review</w:t>
      </w:r>
      <w:proofErr w:type="gramEnd"/>
      <w:r w:rsidRPr="00D14575">
        <w:rPr>
          <w:rFonts w:ascii="Arial" w:hAnsi="Arial" w:cs="Arial"/>
          <w:sz w:val="23"/>
          <w:szCs w:val="23"/>
        </w:rPr>
        <w:t xml:space="preserve"> I felt apprehensive and did not have the foresight to dedicate the majority of my time to planning the process and </w:t>
      </w:r>
      <w:proofErr w:type="spellStart"/>
      <w:r w:rsidRPr="00D14575">
        <w:rPr>
          <w:rFonts w:ascii="Arial" w:hAnsi="Arial" w:cs="Arial"/>
          <w:sz w:val="23"/>
          <w:szCs w:val="23"/>
        </w:rPr>
        <w:t>organising</w:t>
      </w:r>
      <w:proofErr w:type="spellEnd"/>
      <w:r w:rsidRPr="00D14575">
        <w:rPr>
          <w:rFonts w:ascii="Arial" w:hAnsi="Arial" w:cs="Arial"/>
          <w:sz w:val="23"/>
          <w:szCs w:val="23"/>
        </w:rPr>
        <w:t xml:space="preserve"> literature. I feel due to the time restraints I was experiencing I began creating a draft too early out of panic which may have wasted time and effort (Machi, 2022). Whilst planning for this study I </w:t>
      </w:r>
      <w:proofErr w:type="spellStart"/>
      <w:r w:rsidRPr="00D14575">
        <w:rPr>
          <w:rFonts w:ascii="Arial" w:hAnsi="Arial" w:cs="Arial"/>
          <w:sz w:val="23"/>
          <w:szCs w:val="23"/>
        </w:rPr>
        <w:t>organised</w:t>
      </w:r>
      <w:proofErr w:type="spellEnd"/>
      <w:r w:rsidRPr="00D14575">
        <w:rPr>
          <w:rFonts w:ascii="Arial" w:hAnsi="Arial" w:cs="Arial"/>
          <w:sz w:val="23"/>
          <w:szCs w:val="23"/>
        </w:rPr>
        <w:t xml:space="preserve"> research into three main themes, for future assignments I will aim to create a more comprehensive plan and experiment using different techniques such as mind maps or an annotated bibliography (Barrow and </w:t>
      </w:r>
      <w:proofErr w:type="spellStart"/>
      <w:r w:rsidRPr="00D14575">
        <w:rPr>
          <w:rFonts w:ascii="Arial" w:hAnsi="Arial" w:cs="Arial"/>
          <w:sz w:val="23"/>
          <w:szCs w:val="23"/>
        </w:rPr>
        <w:t>Westrup</w:t>
      </w:r>
      <w:proofErr w:type="spellEnd"/>
      <w:r w:rsidRPr="00D14575">
        <w:rPr>
          <w:rFonts w:ascii="Arial" w:hAnsi="Arial" w:cs="Arial"/>
          <w:sz w:val="23"/>
          <w:szCs w:val="23"/>
        </w:rPr>
        <w:t>, 2019).</w:t>
      </w:r>
    </w:p>
    <w:p w14:paraId="217E57E2" w14:textId="77777777" w:rsidR="00370CDF" w:rsidRPr="00D14575" w:rsidRDefault="00370CDF">
      <w:pPr>
        <w:pStyle w:val="BodyA"/>
        <w:rPr>
          <w:rFonts w:ascii="Arial" w:eastAsia="Arial" w:hAnsi="Arial" w:cs="Arial"/>
          <w:sz w:val="23"/>
          <w:szCs w:val="23"/>
        </w:rPr>
      </w:pPr>
    </w:p>
    <w:p w14:paraId="06FE471B"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lastRenderedPageBreak/>
        <w:t xml:space="preserve">During my investigation I was eager to assess whether my personal symptoms such as decreased vocal range and impacted vocal support were common occurrences. I was particularly interested in the effect pregnancy has on weakening abdominal muscles and the possibility of this resulting in a lack of vocal support. I was able to conclude after reading research studies written by singers, weakened abdominal muscles impacting vocal support is a commonly experienced issue (Pitman,2013, Neeley, 2020, Gardner,2017). Evidence was also discovered that a decreased vocal range is due to hormonal changes and edema on the vocal folds (Harper,2022). This helped me feel personally relieved that my voice would eventually revert back to </w:t>
      </w:r>
      <w:proofErr w:type="spellStart"/>
      <w:proofErr w:type="gramStart"/>
      <w:r w:rsidRPr="00D14575">
        <w:rPr>
          <w:rFonts w:ascii="Arial" w:hAnsi="Arial" w:cs="Arial"/>
          <w:sz w:val="23"/>
          <w:szCs w:val="23"/>
        </w:rPr>
        <w:t>it’s</w:t>
      </w:r>
      <w:proofErr w:type="spellEnd"/>
      <w:proofErr w:type="gramEnd"/>
      <w:r w:rsidRPr="00D14575">
        <w:rPr>
          <w:rFonts w:ascii="Arial" w:hAnsi="Arial" w:cs="Arial"/>
          <w:sz w:val="23"/>
          <w:szCs w:val="23"/>
        </w:rPr>
        <w:t xml:space="preserve"> pre-pregnancy state. I also gained motivation to begin re-strengthening my abdominal muscles through discovered exercises and </w:t>
      </w:r>
      <w:proofErr w:type="spellStart"/>
      <w:r w:rsidRPr="00D14575">
        <w:rPr>
          <w:rFonts w:ascii="Arial" w:hAnsi="Arial" w:cs="Arial"/>
          <w:sz w:val="23"/>
          <w:szCs w:val="23"/>
        </w:rPr>
        <w:t>utilised</w:t>
      </w:r>
      <w:proofErr w:type="spellEnd"/>
      <w:r w:rsidRPr="00D14575">
        <w:rPr>
          <w:rFonts w:ascii="Arial" w:hAnsi="Arial" w:cs="Arial"/>
          <w:sz w:val="23"/>
          <w:szCs w:val="23"/>
        </w:rPr>
        <w:t xml:space="preserve"> them in my lessons for my students to employ (Johns,2013).</w:t>
      </w:r>
    </w:p>
    <w:p w14:paraId="63FA8DA7" w14:textId="77777777" w:rsidR="00370CDF" w:rsidRPr="00D14575" w:rsidRDefault="00370CDF">
      <w:pPr>
        <w:pStyle w:val="BodyA"/>
        <w:rPr>
          <w:rFonts w:ascii="Arial" w:eastAsia="Arial" w:hAnsi="Arial" w:cs="Arial"/>
          <w:sz w:val="23"/>
          <w:szCs w:val="23"/>
          <w:u w:val="single"/>
        </w:rPr>
      </w:pPr>
    </w:p>
    <w:p w14:paraId="1E193E60"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 xml:space="preserve">Evaluation </w:t>
      </w:r>
    </w:p>
    <w:p w14:paraId="497AA245" w14:textId="77777777" w:rsidR="00370CDF" w:rsidRPr="00D14575" w:rsidRDefault="00370CDF">
      <w:pPr>
        <w:pStyle w:val="BodyA"/>
        <w:rPr>
          <w:rFonts w:ascii="Arial" w:eastAsia="Arial" w:hAnsi="Arial" w:cs="Arial"/>
          <w:sz w:val="23"/>
          <w:szCs w:val="23"/>
          <w:u w:val="single"/>
        </w:rPr>
      </w:pPr>
    </w:p>
    <w:p w14:paraId="00B01028"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Reading and researching for this project was an enjoyable experience but due to a heavy </w:t>
      </w:r>
      <w:proofErr w:type="gramStart"/>
      <w:r w:rsidRPr="00D14575">
        <w:rPr>
          <w:rFonts w:ascii="Arial" w:hAnsi="Arial" w:cs="Arial"/>
          <w:sz w:val="23"/>
          <w:szCs w:val="23"/>
        </w:rPr>
        <w:t>work load</w:t>
      </w:r>
      <w:proofErr w:type="gramEnd"/>
      <w:r w:rsidRPr="00D14575">
        <w:rPr>
          <w:rFonts w:ascii="Arial" w:hAnsi="Arial" w:cs="Arial"/>
          <w:sz w:val="23"/>
          <w:szCs w:val="23"/>
        </w:rPr>
        <w:t xml:space="preserve"> and demanding home life I found it difficult to predict the amount of study time I was going to have available to me. Subsequently, this resulted in the planning and research process being difficult and led to a </w:t>
      </w:r>
      <w:proofErr w:type="spellStart"/>
      <w:r w:rsidRPr="00D14575">
        <w:rPr>
          <w:rFonts w:ascii="Arial" w:hAnsi="Arial" w:cs="Arial"/>
          <w:sz w:val="23"/>
          <w:szCs w:val="23"/>
        </w:rPr>
        <w:t>disorganised</w:t>
      </w:r>
      <w:proofErr w:type="spellEnd"/>
      <w:r w:rsidRPr="00D14575">
        <w:rPr>
          <w:rFonts w:ascii="Arial" w:hAnsi="Arial" w:cs="Arial"/>
          <w:sz w:val="23"/>
          <w:szCs w:val="23"/>
        </w:rPr>
        <w:t xml:space="preserve"> and confused approach. From my research I have been able to identify areas which need further investigation and cover the main effects of pregnancy on the voice (</w:t>
      </w:r>
      <w:proofErr w:type="spellStart"/>
      <w:r w:rsidRPr="00D14575">
        <w:rPr>
          <w:rFonts w:ascii="Arial" w:hAnsi="Arial" w:cs="Arial"/>
          <w:sz w:val="23"/>
          <w:szCs w:val="23"/>
        </w:rPr>
        <w:t>Harpel</w:t>
      </w:r>
      <w:proofErr w:type="spellEnd"/>
      <w:r w:rsidRPr="00D14575">
        <w:rPr>
          <w:rFonts w:ascii="Arial" w:hAnsi="Arial" w:cs="Arial"/>
          <w:sz w:val="23"/>
          <w:szCs w:val="23"/>
        </w:rPr>
        <w:t>, 2020). However, a full systematic approach to the literature review was not possible due to the time restraints of the study. Therefore, I needed to reflect upon what I wanted to achieve and what was realistically able to accomplish in the allotted timeframe (</w:t>
      </w:r>
      <w:proofErr w:type="spellStart"/>
      <w:r w:rsidRPr="00D14575">
        <w:rPr>
          <w:rFonts w:ascii="Arial" w:hAnsi="Arial" w:cs="Arial"/>
          <w:sz w:val="23"/>
          <w:szCs w:val="23"/>
        </w:rPr>
        <w:t>Ghaye</w:t>
      </w:r>
      <w:proofErr w:type="spellEnd"/>
      <w:r w:rsidRPr="00D14575">
        <w:rPr>
          <w:rFonts w:ascii="Arial" w:hAnsi="Arial" w:cs="Arial"/>
          <w:sz w:val="23"/>
          <w:szCs w:val="23"/>
        </w:rPr>
        <w:t xml:space="preserve">, 2010). Reading scientific and medical research was an enlightening experience and one which has stretched my academic skills. However, I feel I did not approach reading unfamiliar literature systematically due to being overwhelmed. Subsequently this </w:t>
      </w:r>
      <w:proofErr w:type="gramStart"/>
      <w:r w:rsidRPr="00D14575">
        <w:rPr>
          <w:rFonts w:ascii="Arial" w:hAnsi="Arial" w:cs="Arial"/>
          <w:sz w:val="23"/>
          <w:szCs w:val="23"/>
        </w:rPr>
        <w:t>lead</w:t>
      </w:r>
      <w:proofErr w:type="gramEnd"/>
      <w:r w:rsidRPr="00D14575">
        <w:rPr>
          <w:rFonts w:ascii="Arial" w:hAnsi="Arial" w:cs="Arial"/>
          <w:sz w:val="23"/>
          <w:szCs w:val="23"/>
        </w:rPr>
        <w:t xml:space="preserve"> to time not being </w:t>
      </w:r>
      <w:proofErr w:type="spellStart"/>
      <w:r w:rsidRPr="00D14575">
        <w:rPr>
          <w:rFonts w:ascii="Arial" w:hAnsi="Arial" w:cs="Arial"/>
          <w:sz w:val="23"/>
          <w:szCs w:val="23"/>
        </w:rPr>
        <w:t>utilised</w:t>
      </w:r>
      <w:proofErr w:type="spellEnd"/>
      <w:r w:rsidRPr="00D14575">
        <w:rPr>
          <w:rFonts w:ascii="Arial" w:hAnsi="Arial" w:cs="Arial"/>
          <w:sz w:val="23"/>
          <w:szCs w:val="23"/>
        </w:rPr>
        <w:t xml:space="preserve"> efficiently. </w:t>
      </w:r>
    </w:p>
    <w:p w14:paraId="7D686EE6" w14:textId="77777777" w:rsidR="00370CDF" w:rsidRPr="00D14575" w:rsidRDefault="00370CDF">
      <w:pPr>
        <w:pStyle w:val="BodyA"/>
        <w:rPr>
          <w:rFonts w:ascii="Arial" w:eastAsia="Arial" w:hAnsi="Arial" w:cs="Arial"/>
          <w:sz w:val="23"/>
          <w:szCs w:val="23"/>
        </w:rPr>
      </w:pPr>
    </w:p>
    <w:p w14:paraId="2A735961"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Analysis</w:t>
      </w:r>
    </w:p>
    <w:p w14:paraId="2638ABF1" w14:textId="77777777" w:rsidR="00370CDF" w:rsidRPr="00D14575" w:rsidRDefault="00370CDF">
      <w:pPr>
        <w:pStyle w:val="BodyA"/>
        <w:rPr>
          <w:rFonts w:ascii="Arial" w:eastAsia="Arial" w:hAnsi="Arial" w:cs="Arial"/>
          <w:sz w:val="23"/>
          <w:szCs w:val="23"/>
          <w:u w:val="single"/>
        </w:rPr>
      </w:pPr>
    </w:p>
    <w:p w14:paraId="6728FDE3"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The lack of information relating directly to pregnancy/</w:t>
      </w:r>
      <w:proofErr w:type="gramStart"/>
      <w:r w:rsidRPr="00D14575">
        <w:rPr>
          <w:rFonts w:ascii="Arial" w:hAnsi="Arial" w:cs="Arial"/>
          <w:sz w:val="23"/>
          <w:szCs w:val="23"/>
        </w:rPr>
        <w:t>postpartum</w:t>
      </w:r>
      <w:proofErr w:type="gramEnd"/>
      <w:r w:rsidRPr="00D14575">
        <w:rPr>
          <w:rFonts w:ascii="Arial" w:hAnsi="Arial" w:cs="Arial"/>
          <w:sz w:val="23"/>
          <w:szCs w:val="23"/>
        </w:rPr>
        <w:t xml:space="preserve"> and the singing voice indicates a need for further research. I have observed that the research found on pregnancy and the singing voice is a more recent phenomena, as previous research focusses predominantly on the menstrual cycle with only short paragraphs dedicated to pregnancy (Harper, 2019). This led me to reflect upon on why there is a lack of research as pregnancy will likely affect many singers at some point in their careers. In general research into women’s health has been underfunded and not </w:t>
      </w:r>
      <w:proofErr w:type="spellStart"/>
      <w:r w:rsidRPr="00D14575">
        <w:rPr>
          <w:rFonts w:ascii="Arial" w:hAnsi="Arial" w:cs="Arial"/>
          <w:sz w:val="23"/>
          <w:szCs w:val="23"/>
        </w:rPr>
        <w:t>prioritised</w:t>
      </w:r>
      <w:proofErr w:type="spellEnd"/>
      <w:r w:rsidRPr="00D14575">
        <w:rPr>
          <w:rFonts w:ascii="Arial" w:hAnsi="Arial" w:cs="Arial"/>
          <w:sz w:val="23"/>
          <w:szCs w:val="23"/>
        </w:rPr>
        <w:t xml:space="preserve">, this may be due to the challenging nature of monitoring women during pregnancy and low political priority (Fisk and </w:t>
      </w:r>
      <w:proofErr w:type="spellStart"/>
      <w:r w:rsidRPr="00D14575">
        <w:rPr>
          <w:rFonts w:ascii="Arial" w:hAnsi="Arial" w:cs="Arial"/>
          <w:sz w:val="23"/>
          <w:szCs w:val="23"/>
        </w:rPr>
        <w:t>Atun</w:t>
      </w:r>
      <w:proofErr w:type="spellEnd"/>
      <w:r w:rsidRPr="00D14575">
        <w:rPr>
          <w:rFonts w:ascii="Arial" w:hAnsi="Arial" w:cs="Arial"/>
          <w:sz w:val="23"/>
          <w:szCs w:val="23"/>
        </w:rPr>
        <w:t xml:space="preserve">, 2009). </w:t>
      </w:r>
      <w:proofErr w:type="spellStart"/>
      <w:r w:rsidRPr="00D14575">
        <w:rPr>
          <w:rFonts w:ascii="Arial" w:hAnsi="Arial" w:cs="Arial"/>
          <w:sz w:val="23"/>
          <w:szCs w:val="23"/>
        </w:rPr>
        <w:t>Murrar</w:t>
      </w:r>
      <w:proofErr w:type="spellEnd"/>
      <w:r w:rsidRPr="00D14575">
        <w:rPr>
          <w:rFonts w:ascii="Arial" w:hAnsi="Arial" w:cs="Arial"/>
          <w:sz w:val="23"/>
          <w:szCs w:val="23"/>
        </w:rPr>
        <w:t xml:space="preserve"> et </w:t>
      </w:r>
      <w:r w:rsidRPr="00D14575">
        <w:rPr>
          <w:rFonts w:ascii="Arial" w:hAnsi="Arial" w:cs="Arial"/>
          <w:sz w:val="23"/>
          <w:szCs w:val="23"/>
        </w:rPr>
        <w:lastRenderedPageBreak/>
        <w:t xml:space="preserve">al. (2021) research showed women are more likely to research women's health and there exists a pro-male publication bias. </w:t>
      </w:r>
      <w:proofErr w:type="spellStart"/>
      <w:r w:rsidRPr="00D14575">
        <w:rPr>
          <w:rFonts w:ascii="Arial" w:hAnsi="Arial" w:cs="Arial"/>
          <w:sz w:val="23"/>
          <w:szCs w:val="23"/>
        </w:rPr>
        <w:t>Bransch</w:t>
      </w:r>
      <w:proofErr w:type="spellEnd"/>
      <w:r w:rsidRPr="00D14575">
        <w:rPr>
          <w:rFonts w:ascii="Arial" w:hAnsi="Arial" w:cs="Arial"/>
          <w:sz w:val="23"/>
          <w:szCs w:val="23"/>
        </w:rPr>
        <w:t xml:space="preserve"> and </w:t>
      </w:r>
      <w:proofErr w:type="spellStart"/>
      <w:r w:rsidRPr="00D14575">
        <w:rPr>
          <w:rFonts w:ascii="Arial" w:hAnsi="Arial" w:cs="Arial"/>
          <w:sz w:val="23"/>
          <w:szCs w:val="23"/>
        </w:rPr>
        <w:t>Kvasnicka</w:t>
      </w:r>
      <w:proofErr w:type="spellEnd"/>
      <w:r w:rsidRPr="00D14575">
        <w:rPr>
          <w:rFonts w:ascii="Arial" w:hAnsi="Arial" w:cs="Arial"/>
          <w:sz w:val="23"/>
          <w:szCs w:val="23"/>
        </w:rPr>
        <w:t xml:space="preserve"> (2022) state that the lower the number of women on editorial boards the less work is published by women. These issues could potentially limit the publication on research on women’s health and correlate to the field of vocal </w:t>
      </w:r>
      <w:proofErr w:type="gramStart"/>
      <w:r w:rsidRPr="00D14575">
        <w:rPr>
          <w:rFonts w:ascii="Arial" w:hAnsi="Arial" w:cs="Arial"/>
          <w:sz w:val="23"/>
          <w:szCs w:val="23"/>
        </w:rPr>
        <w:t>pedagogy, and</w:t>
      </w:r>
      <w:proofErr w:type="gramEnd"/>
      <w:r w:rsidRPr="00D14575">
        <w:rPr>
          <w:rFonts w:ascii="Arial" w:hAnsi="Arial" w:cs="Arial"/>
          <w:sz w:val="23"/>
          <w:szCs w:val="23"/>
        </w:rPr>
        <w:t xml:space="preserve"> explain why previously there has been little research into the effect of pregnancy on the singing voice.</w:t>
      </w:r>
    </w:p>
    <w:p w14:paraId="2AA0D64B" w14:textId="77777777" w:rsidR="00370CDF" w:rsidRPr="00D14575" w:rsidRDefault="00370CDF">
      <w:pPr>
        <w:pStyle w:val="BodyA"/>
        <w:rPr>
          <w:rFonts w:ascii="Arial" w:eastAsia="Arial" w:hAnsi="Arial" w:cs="Arial"/>
          <w:sz w:val="23"/>
          <w:szCs w:val="23"/>
        </w:rPr>
      </w:pPr>
    </w:p>
    <w:p w14:paraId="7749B324"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During my study I came across contradictory research which I found confusing and difficult to </w:t>
      </w:r>
      <w:proofErr w:type="spellStart"/>
      <w:r w:rsidRPr="00D14575">
        <w:rPr>
          <w:rFonts w:ascii="Arial" w:hAnsi="Arial" w:cs="Arial"/>
          <w:sz w:val="23"/>
          <w:szCs w:val="23"/>
        </w:rPr>
        <w:t>analyse</w:t>
      </w:r>
      <w:proofErr w:type="spellEnd"/>
      <w:r w:rsidRPr="00D14575">
        <w:rPr>
          <w:rFonts w:ascii="Arial" w:hAnsi="Arial" w:cs="Arial"/>
          <w:sz w:val="23"/>
          <w:szCs w:val="23"/>
        </w:rPr>
        <w:t xml:space="preserve">. This is a common occurrence in academia ‘as the more you </w:t>
      </w:r>
      <w:proofErr w:type="gramStart"/>
      <w:r w:rsidRPr="00D14575">
        <w:rPr>
          <w:rFonts w:ascii="Arial" w:hAnsi="Arial" w:cs="Arial"/>
          <w:sz w:val="23"/>
          <w:szCs w:val="23"/>
        </w:rPr>
        <w:t>know ,</w:t>
      </w:r>
      <w:proofErr w:type="gramEnd"/>
      <w:r w:rsidRPr="00D14575">
        <w:rPr>
          <w:rFonts w:ascii="Arial" w:hAnsi="Arial" w:cs="Arial"/>
          <w:sz w:val="23"/>
          <w:szCs w:val="23"/>
        </w:rPr>
        <w:t xml:space="preserve"> the more you do not know' (Bolton, 2018, p.12). Therefore, it is important to develop ability and confidence in critiquing an author’s argument to allow a logical and well thought out conclusion (Shore,2016).</w:t>
      </w:r>
    </w:p>
    <w:p w14:paraId="616A593F" w14:textId="77777777" w:rsidR="00370CDF" w:rsidRPr="00D14575" w:rsidRDefault="00370CDF">
      <w:pPr>
        <w:pStyle w:val="BodyA"/>
        <w:rPr>
          <w:rFonts w:ascii="Arial" w:eastAsia="Arial" w:hAnsi="Arial" w:cs="Arial"/>
          <w:sz w:val="23"/>
          <w:szCs w:val="23"/>
        </w:rPr>
      </w:pPr>
    </w:p>
    <w:p w14:paraId="47EEB8C0"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When critiquing a study asking the following questions can be a useful start:</w:t>
      </w:r>
    </w:p>
    <w:p w14:paraId="2C32890D" w14:textId="77777777" w:rsidR="00370CDF" w:rsidRPr="00D14575" w:rsidRDefault="00370CDF">
      <w:pPr>
        <w:pStyle w:val="BodyA"/>
        <w:rPr>
          <w:rFonts w:ascii="Arial" w:eastAsia="Arial" w:hAnsi="Arial" w:cs="Arial"/>
          <w:sz w:val="23"/>
          <w:szCs w:val="23"/>
        </w:rPr>
      </w:pPr>
    </w:p>
    <w:p w14:paraId="29C06F65" w14:textId="77777777" w:rsidR="00370CDF" w:rsidRPr="00D14575" w:rsidRDefault="00000000">
      <w:pPr>
        <w:pStyle w:val="BodyA"/>
        <w:numPr>
          <w:ilvl w:val="0"/>
          <w:numId w:val="12"/>
        </w:numPr>
        <w:rPr>
          <w:rFonts w:ascii="Arial" w:hAnsi="Arial" w:cs="Arial"/>
          <w:sz w:val="23"/>
          <w:szCs w:val="23"/>
        </w:rPr>
      </w:pPr>
      <w:r w:rsidRPr="00D14575">
        <w:rPr>
          <w:rFonts w:ascii="Arial" w:hAnsi="Arial" w:cs="Arial"/>
          <w:sz w:val="23"/>
          <w:szCs w:val="23"/>
        </w:rPr>
        <w:t xml:space="preserve"> Are the methods used in the study appropriate?</w:t>
      </w:r>
    </w:p>
    <w:p w14:paraId="567E4DF5" w14:textId="77777777" w:rsidR="00370CDF" w:rsidRPr="00D14575" w:rsidRDefault="00000000">
      <w:pPr>
        <w:pStyle w:val="BodyA"/>
        <w:numPr>
          <w:ilvl w:val="0"/>
          <w:numId w:val="12"/>
        </w:numPr>
        <w:rPr>
          <w:rFonts w:ascii="Arial" w:hAnsi="Arial" w:cs="Arial"/>
          <w:sz w:val="23"/>
          <w:szCs w:val="23"/>
        </w:rPr>
      </w:pPr>
      <w:r w:rsidRPr="00D14575">
        <w:rPr>
          <w:rFonts w:ascii="Arial" w:hAnsi="Arial" w:cs="Arial"/>
          <w:sz w:val="23"/>
          <w:szCs w:val="23"/>
        </w:rPr>
        <w:t xml:space="preserve"> Are the conclusions logical and not </w:t>
      </w:r>
      <w:proofErr w:type="gramStart"/>
      <w:r w:rsidRPr="00D14575">
        <w:rPr>
          <w:rFonts w:ascii="Arial" w:hAnsi="Arial" w:cs="Arial"/>
          <w:sz w:val="23"/>
          <w:szCs w:val="23"/>
        </w:rPr>
        <w:t>over stated</w:t>
      </w:r>
      <w:proofErr w:type="gramEnd"/>
      <w:r w:rsidRPr="00D14575">
        <w:rPr>
          <w:rFonts w:ascii="Arial" w:hAnsi="Arial" w:cs="Arial"/>
          <w:sz w:val="23"/>
          <w:szCs w:val="23"/>
        </w:rPr>
        <w:t>?</w:t>
      </w:r>
    </w:p>
    <w:p w14:paraId="468188CB" w14:textId="77777777" w:rsidR="00370CDF" w:rsidRPr="00D14575" w:rsidRDefault="00000000">
      <w:pPr>
        <w:pStyle w:val="BodyA"/>
        <w:numPr>
          <w:ilvl w:val="0"/>
          <w:numId w:val="12"/>
        </w:numPr>
        <w:rPr>
          <w:rFonts w:ascii="Arial" w:hAnsi="Arial" w:cs="Arial"/>
          <w:sz w:val="23"/>
          <w:szCs w:val="23"/>
        </w:rPr>
      </w:pPr>
      <w:r w:rsidRPr="00D14575">
        <w:rPr>
          <w:rFonts w:ascii="Arial" w:hAnsi="Arial" w:cs="Arial"/>
          <w:sz w:val="23"/>
          <w:szCs w:val="23"/>
        </w:rPr>
        <w:t xml:space="preserve">Are the sources relevant and trustworthy? (Shore,2016).       </w:t>
      </w:r>
    </w:p>
    <w:p w14:paraId="7269B6F3" w14:textId="77777777" w:rsidR="00370CDF" w:rsidRPr="00D14575" w:rsidRDefault="00370CDF">
      <w:pPr>
        <w:pStyle w:val="BodyA"/>
        <w:rPr>
          <w:rFonts w:ascii="Arial" w:eastAsia="Arial" w:hAnsi="Arial" w:cs="Arial"/>
          <w:sz w:val="23"/>
          <w:szCs w:val="23"/>
        </w:rPr>
      </w:pPr>
    </w:p>
    <w:p w14:paraId="5C9C74FF"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Preparatory reading on a subject such as review articles and textbooks on the subject will aid understanding (</w:t>
      </w:r>
      <w:r w:rsidRPr="00D14575">
        <w:rPr>
          <w:rFonts w:ascii="Arial" w:hAnsi="Arial" w:cs="Arial"/>
          <w:sz w:val="23"/>
          <w:szCs w:val="23"/>
          <w:lang w:val="nl-NL"/>
        </w:rPr>
        <w:t>Buis,</w:t>
      </w:r>
      <w:r w:rsidRPr="00D14575">
        <w:rPr>
          <w:rFonts w:ascii="Arial" w:hAnsi="Arial" w:cs="Arial"/>
          <w:sz w:val="23"/>
          <w:szCs w:val="23"/>
        </w:rPr>
        <w:t xml:space="preserve"> at al. 2016). In addition, highlighting key concepts when working through the article such as any assumptions, the authors aim, and key words which convey the core meaning of the article (</w:t>
      </w:r>
      <w:r w:rsidRPr="00D14575">
        <w:rPr>
          <w:rFonts w:ascii="Arial" w:hAnsi="Arial" w:cs="Arial"/>
          <w:sz w:val="23"/>
          <w:szCs w:val="23"/>
          <w:lang w:val="nl-NL"/>
        </w:rPr>
        <w:t>Buis,</w:t>
      </w:r>
      <w:r w:rsidRPr="00D14575">
        <w:rPr>
          <w:rFonts w:ascii="Arial" w:hAnsi="Arial" w:cs="Arial"/>
          <w:sz w:val="23"/>
          <w:szCs w:val="23"/>
        </w:rPr>
        <w:t xml:space="preserve"> at al. 2016). </w:t>
      </w:r>
    </w:p>
    <w:p w14:paraId="79414A0D" w14:textId="77777777" w:rsidR="00370CDF" w:rsidRPr="00D14575" w:rsidRDefault="00370CDF">
      <w:pPr>
        <w:pStyle w:val="BodyA"/>
        <w:rPr>
          <w:rFonts w:ascii="Arial" w:eastAsia="Arial" w:hAnsi="Arial" w:cs="Arial"/>
          <w:sz w:val="23"/>
          <w:szCs w:val="23"/>
        </w:rPr>
      </w:pPr>
    </w:p>
    <w:p w14:paraId="58C2D8BF"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From challenging and stressful periods in life personal growth can be observed, particularly in the transition into parenthood where a re-structure of lifestyle and personal identity are common (</w:t>
      </w:r>
      <w:proofErr w:type="spellStart"/>
      <w:r w:rsidRPr="00D14575">
        <w:rPr>
          <w:rFonts w:ascii="Arial" w:hAnsi="Arial" w:cs="Arial"/>
          <w:sz w:val="23"/>
          <w:szCs w:val="23"/>
          <w:lang w:val="de-DE"/>
        </w:rPr>
        <w:t>Taubman</w:t>
      </w:r>
      <w:proofErr w:type="spellEnd"/>
      <w:r w:rsidRPr="00D14575">
        <w:rPr>
          <w:rFonts w:ascii="Arial" w:hAnsi="Arial" w:cs="Arial"/>
          <w:sz w:val="23"/>
          <w:szCs w:val="23"/>
          <w:lang w:val="de-DE"/>
        </w:rPr>
        <w:t xml:space="preserve">-Ben-Ari </w:t>
      </w:r>
      <w:r w:rsidRPr="00D14575">
        <w:rPr>
          <w:rFonts w:ascii="Arial" w:hAnsi="Arial" w:cs="Arial"/>
          <w:sz w:val="23"/>
          <w:szCs w:val="23"/>
        </w:rPr>
        <w:t xml:space="preserve">et al. 2022; Mason and Ekman, 2007). The more tired, </w:t>
      </w:r>
      <w:proofErr w:type="gramStart"/>
      <w:r w:rsidRPr="00D14575">
        <w:rPr>
          <w:rFonts w:ascii="Arial" w:hAnsi="Arial" w:cs="Arial"/>
          <w:sz w:val="23"/>
          <w:szCs w:val="23"/>
        </w:rPr>
        <w:t>busy</w:t>
      </w:r>
      <w:proofErr w:type="gramEnd"/>
      <w:r w:rsidRPr="00D14575">
        <w:rPr>
          <w:rFonts w:ascii="Arial" w:hAnsi="Arial" w:cs="Arial"/>
          <w:sz w:val="23"/>
          <w:szCs w:val="23"/>
        </w:rPr>
        <w:t xml:space="preserve"> or overworked a person is the more vital it is for reflection to take place, as reflection may help avoid mistakes and highlight important issues during challenging periods </w:t>
      </w:r>
      <w:r w:rsidRPr="00D14575">
        <w:rPr>
          <w:rFonts w:ascii="Arial" w:hAnsi="Arial" w:cs="Arial"/>
          <w:sz w:val="23"/>
          <w:szCs w:val="23"/>
          <w:lang w:val="it-IT"/>
        </w:rPr>
        <w:t>(Bolton.</w:t>
      </w:r>
      <w:r w:rsidRPr="00D14575">
        <w:rPr>
          <w:rFonts w:ascii="Arial" w:hAnsi="Arial" w:cs="Arial"/>
          <w:sz w:val="23"/>
          <w:szCs w:val="23"/>
        </w:rPr>
        <w:t xml:space="preserve">2018). From reflecting on this study both from my personal experiences and from my research I have been able to question how new mothers can continue to strive for professional development and growth whilst dealing with a demanding home life (Bolton, 2018). Becoming a mother can have a significant detrimental effect on career progression and less women are still noted in the higher ranks of </w:t>
      </w:r>
      <w:proofErr w:type="gramStart"/>
      <w:r w:rsidRPr="00D14575">
        <w:rPr>
          <w:rFonts w:ascii="Arial" w:hAnsi="Arial" w:cs="Arial"/>
          <w:sz w:val="23"/>
          <w:szCs w:val="23"/>
        </w:rPr>
        <w:t>the majority of</w:t>
      </w:r>
      <w:proofErr w:type="gramEnd"/>
      <w:r w:rsidRPr="00D14575">
        <w:rPr>
          <w:rFonts w:ascii="Arial" w:hAnsi="Arial" w:cs="Arial"/>
          <w:sz w:val="23"/>
          <w:szCs w:val="23"/>
        </w:rPr>
        <w:t xml:space="preserve"> professions (Mason and Ekman, 2007). Whilst embarking on this study my maternity leave finished and I started back at work under a new role. Due to additional caring responsibilities and sleep deprivation this change of personal circumstance inevitably </w:t>
      </w:r>
      <w:proofErr w:type="gramStart"/>
      <w:r w:rsidRPr="00D14575">
        <w:rPr>
          <w:rFonts w:ascii="Arial" w:hAnsi="Arial" w:cs="Arial"/>
          <w:sz w:val="23"/>
          <w:szCs w:val="23"/>
        </w:rPr>
        <w:t>had an effect on</w:t>
      </w:r>
      <w:proofErr w:type="gramEnd"/>
      <w:r w:rsidRPr="00D14575">
        <w:rPr>
          <w:rFonts w:ascii="Arial" w:hAnsi="Arial" w:cs="Arial"/>
          <w:sz w:val="23"/>
          <w:szCs w:val="23"/>
        </w:rPr>
        <w:t xml:space="preserve"> my additional academic research. Work and family conflict is a </w:t>
      </w:r>
      <w:r w:rsidRPr="00D14575">
        <w:rPr>
          <w:rFonts w:ascii="Arial" w:hAnsi="Arial" w:cs="Arial"/>
          <w:sz w:val="23"/>
          <w:szCs w:val="23"/>
        </w:rPr>
        <w:lastRenderedPageBreak/>
        <w:t xml:space="preserve">main cause of stress and mental illness for parents, and mothers </w:t>
      </w:r>
      <w:proofErr w:type="gramStart"/>
      <w:r w:rsidRPr="00D14575">
        <w:rPr>
          <w:rFonts w:ascii="Arial" w:hAnsi="Arial" w:cs="Arial"/>
          <w:sz w:val="23"/>
          <w:szCs w:val="23"/>
        </w:rPr>
        <w:t>in particular have</w:t>
      </w:r>
      <w:proofErr w:type="gramEnd"/>
      <w:r w:rsidRPr="00D14575">
        <w:rPr>
          <w:rFonts w:ascii="Arial" w:hAnsi="Arial" w:cs="Arial"/>
          <w:sz w:val="23"/>
          <w:szCs w:val="23"/>
        </w:rPr>
        <w:t xml:space="preserve"> been shown to feel the effects more significantly than fathers (</w:t>
      </w:r>
      <w:proofErr w:type="spellStart"/>
      <w:r w:rsidRPr="00D14575">
        <w:rPr>
          <w:rFonts w:ascii="Arial" w:hAnsi="Arial" w:cs="Arial"/>
          <w:sz w:val="23"/>
          <w:szCs w:val="23"/>
        </w:rPr>
        <w:t>Bonache</w:t>
      </w:r>
      <w:proofErr w:type="spellEnd"/>
      <w:r w:rsidRPr="00D14575">
        <w:rPr>
          <w:rFonts w:ascii="Arial" w:hAnsi="Arial" w:cs="Arial"/>
          <w:sz w:val="23"/>
          <w:szCs w:val="23"/>
        </w:rPr>
        <w:t xml:space="preserve"> et al.2020; Moreira et al. 2019). A demanding home life leads many women to pursue a less demanding position or work less hours after childbirth (Brown, 2010). This could be partly due to the gender stereotypes which are still prevalent in our society and lead to women feeling more pressured or expected to complete more caring and household takes than men (Moreira et al. 2019; Brown,2010). Women may subsequently feel forced into difficult decisions between excelling professionally and taking care of their children (</w:t>
      </w:r>
      <w:proofErr w:type="spellStart"/>
      <w:r w:rsidRPr="00D14575">
        <w:rPr>
          <w:rFonts w:ascii="Arial" w:hAnsi="Arial" w:cs="Arial"/>
          <w:sz w:val="23"/>
          <w:szCs w:val="23"/>
        </w:rPr>
        <w:t>Bonache</w:t>
      </w:r>
      <w:proofErr w:type="spellEnd"/>
      <w:r w:rsidRPr="00D14575">
        <w:rPr>
          <w:rFonts w:ascii="Arial" w:hAnsi="Arial" w:cs="Arial"/>
          <w:sz w:val="23"/>
          <w:szCs w:val="23"/>
        </w:rPr>
        <w:t xml:space="preserve"> et al. 2020).</w:t>
      </w:r>
    </w:p>
    <w:p w14:paraId="4601F353" w14:textId="77777777" w:rsidR="00370CDF" w:rsidRPr="00D14575" w:rsidRDefault="00370CDF">
      <w:pPr>
        <w:pStyle w:val="BodyA"/>
        <w:rPr>
          <w:rFonts w:ascii="Arial" w:eastAsia="Arial" w:hAnsi="Arial" w:cs="Arial"/>
          <w:sz w:val="23"/>
          <w:szCs w:val="23"/>
        </w:rPr>
      </w:pPr>
    </w:p>
    <w:p w14:paraId="53E08C1F"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 xml:space="preserve">Conclusion </w:t>
      </w:r>
    </w:p>
    <w:p w14:paraId="686C5A59" w14:textId="77777777" w:rsidR="00370CDF" w:rsidRPr="00D14575" w:rsidRDefault="00370CDF">
      <w:pPr>
        <w:pStyle w:val="BodyA"/>
        <w:rPr>
          <w:rFonts w:ascii="Arial" w:eastAsia="Arial" w:hAnsi="Arial" w:cs="Arial"/>
          <w:sz w:val="23"/>
          <w:szCs w:val="23"/>
        </w:rPr>
      </w:pPr>
    </w:p>
    <w:p w14:paraId="1FD3076A"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I was initially hesitant to reflect upon my personal life and how it affects my study and professional practice as I did not want it to sound as a confession and passing on my own responsibility to others (Bolton, 2018). However, I have </w:t>
      </w:r>
      <w:proofErr w:type="spellStart"/>
      <w:r w:rsidRPr="00D14575">
        <w:rPr>
          <w:rFonts w:ascii="Arial" w:hAnsi="Arial" w:cs="Arial"/>
          <w:sz w:val="23"/>
          <w:szCs w:val="23"/>
        </w:rPr>
        <w:t>realised</w:t>
      </w:r>
      <w:proofErr w:type="spellEnd"/>
      <w:r w:rsidRPr="00D14575">
        <w:rPr>
          <w:rFonts w:ascii="Arial" w:hAnsi="Arial" w:cs="Arial"/>
          <w:sz w:val="23"/>
          <w:szCs w:val="23"/>
        </w:rPr>
        <w:t xml:space="preserve"> it is interrelated and necessary to address </w:t>
      </w:r>
      <w:proofErr w:type="gramStart"/>
      <w:r w:rsidRPr="00D14575">
        <w:rPr>
          <w:rFonts w:ascii="Arial" w:hAnsi="Arial" w:cs="Arial"/>
          <w:sz w:val="23"/>
          <w:szCs w:val="23"/>
        </w:rPr>
        <w:t>in order to</w:t>
      </w:r>
      <w:proofErr w:type="gramEnd"/>
      <w:r w:rsidRPr="00D14575">
        <w:rPr>
          <w:rFonts w:ascii="Arial" w:hAnsi="Arial" w:cs="Arial"/>
          <w:sz w:val="23"/>
          <w:szCs w:val="23"/>
        </w:rPr>
        <w:t xml:space="preserve"> enable continued professional growth and with the acknowledgment of problematic situations I can find solutions and relieve stress (Bolton,2018). Although I did keep a reflection log during this </w:t>
      </w:r>
      <w:proofErr w:type="gramStart"/>
      <w:r w:rsidRPr="00D14575">
        <w:rPr>
          <w:rFonts w:ascii="Arial" w:hAnsi="Arial" w:cs="Arial"/>
          <w:sz w:val="23"/>
          <w:szCs w:val="23"/>
        </w:rPr>
        <w:t>process</w:t>
      </w:r>
      <w:proofErr w:type="gramEnd"/>
      <w:r w:rsidRPr="00D14575">
        <w:rPr>
          <w:rFonts w:ascii="Arial" w:hAnsi="Arial" w:cs="Arial"/>
          <w:sz w:val="23"/>
          <w:szCs w:val="23"/>
        </w:rPr>
        <w:t xml:space="preserve"> I could have done more detailed reflection throughout the process and </w:t>
      </w:r>
      <w:proofErr w:type="spellStart"/>
      <w:r w:rsidRPr="00D14575">
        <w:rPr>
          <w:rFonts w:ascii="Arial" w:hAnsi="Arial" w:cs="Arial"/>
          <w:sz w:val="23"/>
          <w:szCs w:val="23"/>
        </w:rPr>
        <w:t>prioritised</w:t>
      </w:r>
      <w:proofErr w:type="spellEnd"/>
      <w:r w:rsidRPr="00D14575">
        <w:rPr>
          <w:rFonts w:ascii="Arial" w:hAnsi="Arial" w:cs="Arial"/>
          <w:sz w:val="23"/>
          <w:szCs w:val="23"/>
        </w:rPr>
        <w:t xml:space="preserve"> time towards it. My own recent experience of pregnancy resulted in the motivation to research this project. However, I have needed to challenge my own assumptions and be aware that every pregnancy is extremely individual and the way it affects the voice will also vary dramatically, accepting uncertainty and complexity of professional life and research (Bolton, 2018). The lack of research on the subject in the field of vocal pedagogy pushed me to read medical and scientific journals which was a challenge, however, I feel next time I will be more experienced at partaking in multi-disciplinary research and </w:t>
      </w:r>
      <w:proofErr w:type="spellStart"/>
      <w:r w:rsidRPr="00D14575">
        <w:rPr>
          <w:rFonts w:ascii="Arial" w:hAnsi="Arial" w:cs="Arial"/>
          <w:sz w:val="23"/>
          <w:szCs w:val="23"/>
        </w:rPr>
        <w:t>utilising</w:t>
      </w:r>
      <w:proofErr w:type="spellEnd"/>
      <w:r w:rsidRPr="00D14575">
        <w:rPr>
          <w:rFonts w:ascii="Arial" w:hAnsi="Arial" w:cs="Arial"/>
          <w:sz w:val="23"/>
          <w:szCs w:val="23"/>
        </w:rPr>
        <w:t xml:space="preserve"> researched study skills (</w:t>
      </w:r>
      <w:r w:rsidRPr="00D14575">
        <w:rPr>
          <w:rFonts w:ascii="Arial" w:hAnsi="Arial" w:cs="Arial"/>
          <w:sz w:val="23"/>
          <w:szCs w:val="23"/>
          <w:lang w:val="it-IT"/>
        </w:rPr>
        <w:t>Cottrell</w:t>
      </w:r>
      <w:r w:rsidRPr="00D14575">
        <w:rPr>
          <w:rFonts w:ascii="Arial" w:hAnsi="Arial" w:cs="Arial"/>
          <w:sz w:val="23"/>
          <w:szCs w:val="23"/>
        </w:rPr>
        <w:t>, 2017). From my critical reflection I have deepened my understanding on how my study skills have evolved throughout this study, the underlying challenges I have overcome and need to address for future projects (</w:t>
      </w:r>
      <w:r w:rsidRPr="00D14575">
        <w:rPr>
          <w:rFonts w:ascii="Arial" w:hAnsi="Arial" w:cs="Arial"/>
          <w:sz w:val="23"/>
          <w:szCs w:val="23"/>
          <w:lang w:val="it-IT"/>
        </w:rPr>
        <w:t>Cottrell</w:t>
      </w:r>
      <w:r w:rsidRPr="00D14575">
        <w:rPr>
          <w:rFonts w:ascii="Arial" w:hAnsi="Arial" w:cs="Arial"/>
          <w:sz w:val="23"/>
          <w:szCs w:val="23"/>
        </w:rPr>
        <w:t xml:space="preserve">,2017). </w:t>
      </w:r>
      <w:proofErr w:type="spellStart"/>
      <w:r w:rsidRPr="00D14575">
        <w:rPr>
          <w:rFonts w:ascii="Arial" w:hAnsi="Arial" w:cs="Arial"/>
          <w:sz w:val="23"/>
          <w:szCs w:val="23"/>
        </w:rPr>
        <w:t>Utilising</w:t>
      </w:r>
      <w:proofErr w:type="spellEnd"/>
      <w:r w:rsidRPr="00D14575">
        <w:rPr>
          <w:rFonts w:ascii="Arial" w:hAnsi="Arial" w:cs="Arial"/>
          <w:sz w:val="23"/>
          <w:szCs w:val="23"/>
        </w:rPr>
        <w:t xml:space="preserve"> a reflective model has aided seeing my reflection through a different lens, I found Gibb’s model of reflection clear and easy to use and having a clear structure helped </w:t>
      </w:r>
      <w:proofErr w:type="spellStart"/>
      <w:r w:rsidRPr="00D14575">
        <w:rPr>
          <w:rFonts w:ascii="Arial" w:hAnsi="Arial" w:cs="Arial"/>
          <w:sz w:val="23"/>
          <w:szCs w:val="23"/>
        </w:rPr>
        <w:t>organise</w:t>
      </w:r>
      <w:proofErr w:type="spellEnd"/>
      <w:r w:rsidRPr="00D14575">
        <w:rPr>
          <w:rFonts w:ascii="Arial" w:hAnsi="Arial" w:cs="Arial"/>
          <w:sz w:val="23"/>
          <w:szCs w:val="23"/>
        </w:rPr>
        <w:t xml:space="preserve"> the reflections I had made throughout my process (Hargreaves and</w:t>
      </w:r>
      <w:r w:rsidRPr="00D14575">
        <w:rPr>
          <w:rFonts w:ascii="Arial" w:hAnsi="Arial" w:cs="Arial"/>
          <w:sz w:val="23"/>
          <w:szCs w:val="23"/>
          <w:lang w:val="pt-PT"/>
        </w:rPr>
        <w:t xml:space="preserve"> </w:t>
      </w:r>
      <w:proofErr w:type="spellStart"/>
      <w:r w:rsidRPr="00D14575">
        <w:rPr>
          <w:rFonts w:ascii="Arial" w:hAnsi="Arial" w:cs="Arial"/>
          <w:sz w:val="23"/>
          <w:szCs w:val="23"/>
          <w:lang w:val="pt-PT"/>
        </w:rPr>
        <w:t>Page</w:t>
      </w:r>
      <w:proofErr w:type="spellEnd"/>
      <w:r w:rsidRPr="00D14575">
        <w:rPr>
          <w:rFonts w:ascii="Arial" w:hAnsi="Arial" w:cs="Arial"/>
          <w:sz w:val="23"/>
          <w:szCs w:val="23"/>
        </w:rPr>
        <w:t>, 2013; Carmel, 2005). I have also been able to clearly identify when an intervention could have aided the study and research process (Hargreaves and</w:t>
      </w:r>
      <w:r w:rsidRPr="00D14575">
        <w:rPr>
          <w:rFonts w:ascii="Arial" w:hAnsi="Arial" w:cs="Arial"/>
          <w:sz w:val="23"/>
          <w:szCs w:val="23"/>
          <w:lang w:val="pt-PT"/>
        </w:rPr>
        <w:t xml:space="preserve"> </w:t>
      </w:r>
      <w:proofErr w:type="spellStart"/>
      <w:r w:rsidRPr="00D14575">
        <w:rPr>
          <w:rFonts w:ascii="Arial" w:hAnsi="Arial" w:cs="Arial"/>
          <w:sz w:val="23"/>
          <w:szCs w:val="23"/>
          <w:lang w:val="pt-PT"/>
        </w:rPr>
        <w:t>Page</w:t>
      </w:r>
      <w:proofErr w:type="spellEnd"/>
      <w:r w:rsidRPr="00D14575">
        <w:rPr>
          <w:rFonts w:ascii="Arial" w:hAnsi="Arial" w:cs="Arial"/>
          <w:sz w:val="23"/>
          <w:szCs w:val="23"/>
        </w:rPr>
        <w:t xml:space="preserve">, 2013; Carmel, 2005). </w:t>
      </w:r>
    </w:p>
    <w:p w14:paraId="7DD02361" w14:textId="77777777" w:rsidR="00370CDF" w:rsidRPr="00D14575" w:rsidRDefault="00370CDF">
      <w:pPr>
        <w:pStyle w:val="BodyA"/>
        <w:rPr>
          <w:rFonts w:ascii="Arial" w:eastAsia="Arial" w:hAnsi="Arial" w:cs="Arial"/>
          <w:sz w:val="23"/>
          <w:szCs w:val="23"/>
        </w:rPr>
      </w:pPr>
    </w:p>
    <w:p w14:paraId="34EA3115" w14:textId="77777777" w:rsidR="00370CDF" w:rsidRPr="00D14575" w:rsidRDefault="00370CDF">
      <w:pPr>
        <w:pStyle w:val="BodyA"/>
        <w:rPr>
          <w:rFonts w:ascii="Arial" w:eastAsia="Arial" w:hAnsi="Arial" w:cs="Arial"/>
          <w:sz w:val="23"/>
          <w:szCs w:val="23"/>
          <w:u w:val="single"/>
        </w:rPr>
      </w:pPr>
    </w:p>
    <w:p w14:paraId="1769BB63"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Action plan</w:t>
      </w:r>
    </w:p>
    <w:p w14:paraId="4E4686C0" w14:textId="77777777" w:rsidR="00370CDF" w:rsidRPr="00D14575" w:rsidRDefault="00370CDF">
      <w:pPr>
        <w:pStyle w:val="BodyA"/>
        <w:rPr>
          <w:rFonts w:ascii="Arial" w:eastAsia="Arial" w:hAnsi="Arial" w:cs="Arial"/>
          <w:sz w:val="23"/>
          <w:szCs w:val="23"/>
          <w:u w:val="single"/>
        </w:rPr>
      </w:pPr>
    </w:p>
    <w:p w14:paraId="02AC6007" w14:textId="77777777" w:rsidR="00370CDF" w:rsidRPr="00D14575" w:rsidRDefault="00000000">
      <w:pPr>
        <w:pStyle w:val="BodyA"/>
        <w:numPr>
          <w:ilvl w:val="0"/>
          <w:numId w:val="13"/>
        </w:numPr>
        <w:rPr>
          <w:rFonts w:ascii="Arial" w:hAnsi="Arial" w:cs="Arial"/>
          <w:sz w:val="23"/>
          <w:szCs w:val="23"/>
        </w:rPr>
      </w:pPr>
      <w:r w:rsidRPr="00D14575">
        <w:rPr>
          <w:rFonts w:ascii="Arial" w:hAnsi="Arial" w:cs="Arial"/>
          <w:sz w:val="23"/>
          <w:szCs w:val="23"/>
        </w:rPr>
        <w:lastRenderedPageBreak/>
        <w:t>Critically reflect throughout the process in detail, implementing a clear routine of reflection and creating a set of standard questions to answer at various points during the process (</w:t>
      </w:r>
      <w:r w:rsidRPr="00D14575">
        <w:rPr>
          <w:rFonts w:ascii="Arial" w:hAnsi="Arial" w:cs="Arial"/>
          <w:sz w:val="23"/>
          <w:szCs w:val="23"/>
          <w:lang w:val="it-IT"/>
        </w:rPr>
        <w:t>Cottrell</w:t>
      </w:r>
      <w:r w:rsidRPr="00D14575">
        <w:rPr>
          <w:rFonts w:ascii="Arial" w:hAnsi="Arial" w:cs="Arial"/>
          <w:sz w:val="23"/>
          <w:szCs w:val="23"/>
        </w:rPr>
        <w:t xml:space="preserve">, 2017).  </w:t>
      </w:r>
    </w:p>
    <w:p w14:paraId="29EC8BB7" w14:textId="77777777" w:rsidR="00370CDF" w:rsidRPr="00D14575" w:rsidRDefault="00000000">
      <w:pPr>
        <w:pStyle w:val="BodyA"/>
        <w:numPr>
          <w:ilvl w:val="0"/>
          <w:numId w:val="13"/>
        </w:numPr>
        <w:rPr>
          <w:rFonts w:ascii="Arial" w:hAnsi="Arial" w:cs="Arial"/>
          <w:sz w:val="23"/>
          <w:szCs w:val="23"/>
        </w:rPr>
      </w:pPr>
      <w:r w:rsidRPr="00D14575">
        <w:rPr>
          <w:rFonts w:ascii="Arial" w:hAnsi="Arial" w:cs="Arial"/>
          <w:sz w:val="23"/>
          <w:szCs w:val="23"/>
        </w:rPr>
        <w:t xml:space="preserve">Be methodical and </w:t>
      </w:r>
      <w:proofErr w:type="spellStart"/>
      <w:r w:rsidRPr="00D14575">
        <w:rPr>
          <w:rFonts w:ascii="Arial" w:hAnsi="Arial" w:cs="Arial"/>
          <w:sz w:val="23"/>
          <w:szCs w:val="23"/>
        </w:rPr>
        <w:t>organised</w:t>
      </w:r>
      <w:proofErr w:type="spellEnd"/>
      <w:r w:rsidRPr="00D14575">
        <w:rPr>
          <w:rFonts w:ascii="Arial" w:hAnsi="Arial" w:cs="Arial"/>
          <w:sz w:val="23"/>
          <w:szCs w:val="23"/>
        </w:rPr>
        <w:t xml:space="preserve"> with assignments due to new time restraints and a shift in priorities after becoming a parent. I will focus on developing time-management techniques and </w:t>
      </w:r>
      <w:proofErr w:type="spellStart"/>
      <w:r w:rsidRPr="00D14575">
        <w:rPr>
          <w:rFonts w:ascii="Arial" w:hAnsi="Arial" w:cs="Arial"/>
          <w:sz w:val="23"/>
          <w:szCs w:val="23"/>
        </w:rPr>
        <w:t>prioritising</w:t>
      </w:r>
      <w:proofErr w:type="spellEnd"/>
      <w:r w:rsidRPr="00D14575">
        <w:rPr>
          <w:rFonts w:ascii="Arial" w:hAnsi="Arial" w:cs="Arial"/>
          <w:sz w:val="23"/>
          <w:szCs w:val="23"/>
        </w:rPr>
        <w:t xml:space="preserve"> tasks, including setting boundaries with work </w:t>
      </w:r>
      <w:proofErr w:type="gramStart"/>
      <w:r w:rsidRPr="00D14575">
        <w:rPr>
          <w:rFonts w:ascii="Arial" w:hAnsi="Arial" w:cs="Arial"/>
          <w:sz w:val="23"/>
          <w:szCs w:val="23"/>
        </w:rPr>
        <w:t>hours</w:t>
      </w:r>
      <w:proofErr w:type="gramEnd"/>
      <w:r w:rsidRPr="00D14575">
        <w:rPr>
          <w:rFonts w:ascii="Arial" w:hAnsi="Arial" w:cs="Arial"/>
          <w:sz w:val="23"/>
          <w:szCs w:val="23"/>
        </w:rPr>
        <w:t xml:space="preserve"> and creating a childcare support network (Mason and Ekman, 2007, </w:t>
      </w:r>
      <w:r w:rsidRPr="00D14575">
        <w:rPr>
          <w:rFonts w:ascii="Arial" w:hAnsi="Arial" w:cs="Arial"/>
          <w:sz w:val="23"/>
          <w:szCs w:val="23"/>
          <w:lang w:val="pt-PT"/>
        </w:rPr>
        <w:t xml:space="preserve">Moreira </w:t>
      </w:r>
      <w:proofErr w:type="spellStart"/>
      <w:r w:rsidRPr="00D14575">
        <w:rPr>
          <w:rFonts w:ascii="Arial" w:hAnsi="Arial" w:cs="Arial"/>
          <w:sz w:val="23"/>
          <w:szCs w:val="23"/>
          <w:lang w:val="pt-PT"/>
        </w:rPr>
        <w:t>et</w:t>
      </w:r>
      <w:proofErr w:type="spellEnd"/>
      <w:r w:rsidRPr="00D14575">
        <w:rPr>
          <w:rFonts w:ascii="Arial" w:hAnsi="Arial" w:cs="Arial"/>
          <w:sz w:val="23"/>
          <w:szCs w:val="23"/>
          <w:lang w:val="pt-PT"/>
        </w:rPr>
        <w:t xml:space="preserve"> al. 2019</w:t>
      </w:r>
      <w:r w:rsidRPr="00D14575">
        <w:rPr>
          <w:rFonts w:ascii="Arial" w:hAnsi="Arial" w:cs="Arial"/>
          <w:sz w:val="23"/>
          <w:szCs w:val="23"/>
        </w:rPr>
        <w:t>).</w:t>
      </w:r>
    </w:p>
    <w:p w14:paraId="72B8B489" w14:textId="77777777" w:rsidR="00370CDF" w:rsidRPr="00D14575" w:rsidRDefault="00000000">
      <w:pPr>
        <w:pStyle w:val="BodyA"/>
        <w:numPr>
          <w:ilvl w:val="0"/>
          <w:numId w:val="13"/>
        </w:numPr>
        <w:rPr>
          <w:rFonts w:ascii="Arial" w:hAnsi="Arial" w:cs="Arial"/>
          <w:sz w:val="23"/>
          <w:szCs w:val="23"/>
        </w:rPr>
      </w:pPr>
      <w:r w:rsidRPr="00D14575">
        <w:rPr>
          <w:rFonts w:ascii="Arial" w:hAnsi="Arial" w:cs="Arial"/>
          <w:sz w:val="23"/>
          <w:szCs w:val="23"/>
        </w:rPr>
        <w:t>Focus on investing time into developing strategies for conducting a literature review (Hempel, 2020).</w:t>
      </w:r>
    </w:p>
    <w:p w14:paraId="32F2E06F" w14:textId="77777777" w:rsidR="00370CDF" w:rsidRPr="00D14575" w:rsidRDefault="00000000">
      <w:pPr>
        <w:pStyle w:val="BodyA"/>
        <w:numPr>
          <w:ilvl w:val="0"/>
          <w:numId w:val="13"/>
        </w:numPr>
        <w:rPr>
          <w:rFonts w:ascii="Arial" w:hAnsi="Arial" w:cs="Arial"/>
          <w:sz w:val="23"/>
          <w:szCs w:val="23"/>
        </w:rPr>
      </w:pPr>
      <w:r w:rsidRPr="00D14575">
        <w:rPr>
          <w:rFonts w:ascii="Arial" w:hAnsi="Arial" w:cs="Arial"/>
          <w:sz w:val="23"/>
          <w:szCs w:val="23"/>
        </w:rPr>
        <w:t xml:space="preserve">Develop my skills and confidence in the critical analysis of research studies by working on my academic skills (Shore,2016). I will achieve this by taking advantage of lectures and seminars available to me through my </w:t>
      </w:r>
      <w:proofErr w:type="gramStart"/>
      <w:r w:rsidRPr="00D14575">
        <w:rPr>
          <w:rFonts w:ascii="Arial" w:hAnsi="Arial" w:cs="Arial"/>
          <w:sz w:val="23"/>
          <w:szCs w:val="23"/>
        </w:rPr>
        <w:t>University</w:t>
      </w:r>
      <w:proofErr w:type="gramEnd"/>
      <w:r w:rsidRPr="00D14575">
        <w:rPr>
          <w:rFonts w:ascii="Arial" w:hAnsi="Arial" w:cs="Arial"/>
          <w:sz w:val="23"/>
          <w:szCs w:val="23"/>
        </w:rPr>
        <w:t xml:space="preserve"> as well as seeking advice from my designated tutor. </w:t>
      </w:r>
    </w:p>
    <w:p w14:paraId="2A98D51F" w14:textId="77777777" w:rsidR="00370CDF" w:rsidRPr="00D14575" w:rsidRDefault="00370CDF">
      <w:pPr>
        <w:pStyle w:val="BodyA"/>
        <w:rPr>
          <w:rFonts w:ascii="Arial" w:eastAsia="Arial" w:hAnsi="Arial" w:cs="Arial"/>
          <w:sz w:val="23"/>
          <w:szCs w:val="23"/>
        </w:rPr>
      </w:pPr>
    </w:p>
    <w:p w14:paraId="4434D516" w14:textId="77777777" w:rsidR="00370CDF" w:rsidRPr="00D14575" w:rsidRDefault="00370CDF">
      <w:pPr>
        <w:pStyle w:val="BodyA"/>
        <w:rPr>
          <w:rFonts w:ascii="Arial" w:eastAsia="Arial" w:hAnsi="Arial" w:cs="Arial"/>
          <w:sz w:val="23"/>
          <w:szCs w:val="23"/>
        </w:rPr>
      </w:pPr>
    </w:p>
    <w:p w14:paraId="39DF8A21" w14:textId="77777777" w:rsidR="00370CDF" w:rsidRPr="00D14575" w:rsidRDefault="00000000">
      <w:pPr>
        <w:pStyle w:val="BodyA"/>
        <w:rPr>
          <w:rFonts w:ascii="Arial" w:eastAsia="Arial" w:hAnsi="Arial" w:cs="Arial"/>
          <w:sz w:val="23"/>
          <w:szCs w:val="23"/>
        </w:rPr>
      </w:pPr>
      <w:r w:rsidRPr="00D14575">
        <w:rPr>
          <w:rFonts w:ascii="Arial" w:hAnsi="Arial" w:cs="Arial"/>
          <w:b/>
          <w:bCs/>
          <w:sz w:val="23"/>
          <w:szCs w:val="23"/>
          <w:u w:val="single"/>
        </w:rPr>
        <w:t>Word Count: 4, 548</w:t>
      </w:r>
    </w:p>
    <w:p w14:paraId="4FC2E55C" w14:textId="77777777" w:rsidR="00370CDF" w:rsidRPr="00D14575" w:rsidRDefault="00370CDF">
      <w:pPr>
        <w:pStyle w:val="BodyA"/>
        <w:rPr>
          <w:rFonts w:ascii="Arial" w:eastAsia="Arial" w:hAnsi="Arial" w:cs="Arial"/>
          <w:sz w:val="23"/>
          <w:szCs w:val="23"/>
        </w:rPr>
      </w:pPr>
    </w:p>
    <w:p w14:paraId="2FD619D5" w14:textId="06418940" w:rsidR="00370CDF" w:rsidRPr="00D14575" w:rsidRDefault="00370CDF">
      <w:pPr>
        <w:pStyle w:val="BodyA"/>
        <w:rPr>
          <w:rFonts w:ascii="Arial" w:eastAsia="Arial" w:hAnsi="Arial" w:cs="Arial"/>
          <w:sz w:val="23"/>
          <w:szCs w:val="23"/>
        </w:rPr>
      </w:pPr>
    </w:p>
    <w:p w14:paraId="1B3B0ADC" w14:textId="431C63A4" w:rsidR="00D14575" w:rsidRPr="00D14575" w:rsidRDefault="00D14575">
      <w:pPr>
        <w:pStyle w:val="BodyA"/>
        <w:rPr>
          <w:rFonts w:ascii="Arial" w:eastAsia="Arial" w:hAnsi="Arial" w:cs="Arial"/>
          <w:sz w:val="23"/>
          <w:szCs w:val="23"/>
        </w:rPr>
      </w:pPr>
    </w:p>
    <w:p w14:paraId="33277158" w14:textId="0B340833" w:rsidR="00D14575" w:rsidRPr="00D14575" w:rsidRDefault="00D14575">
      <w:pPr>
        <w:pStyle w:val="BodyA"/>
        <w:rPr>
          <w:rFonts w:ascii="Arial" w:eastAsia="Arial" w:hAnsi="Arial" w:cs="Arial"/>
          <w:sz w:val="23"/>
          <w:szCs w:val="23"/>
        </w:rPr>
      </w:pPr>
    </w:p>
    <w:p w14:paraId="662B4E16" w14:textId="265F9FB9" w:rsidR="00D14575" w:rsidRPr="00D14575" w:rsidRDefault="00D14575">
      <w:pPr>
        <w:pStyle w:val="BodyA"/>
        <w:rPr>
          <w:rFonts w:ascii="Arial" w:eastAsia="Arial" w:hAnsi="Arial" w:cs="Arial"/>
          <w:sz w:val="23"/>
          <w:szCs w:val="23"/>
        </w:rPr>
      </w:pPr>
    </w:p>
    <w:p w14:paraId="3D7F4E1B" w14:textId="57E429BD" w:rsidR="00D14575" w:rsidRPr="00D14575" w:rsidRDefault="00D14575">
      <w:pPr>
        <w:pStyle w:val="BodyA"/>
        <w:rPr>
          <w:rFonts w:ascii="Arial" w:eastAsia="Arial" w:hAnsi="Arial" w:cs="Arial"/>
          <w:sz w:val="23"/>
          <w:szCs w:val="23"/>
        </w:rPr>
      </w:pPr>
    </w:p>
    <w:p w14:paraId="67221FE2" w14:textId="232E1458" w:rsidR="00D14575" w:rsidRPr="00D14575" w:rsidRDefault="00D14575">
      <w:pPr>
        <w:pStyle w:val="BodyA"/>
        <w:rPr>
          <w:rFonts w:ascii="Arial" w:eastAsia="Arial" w:hAnsi="Arial" w:cs="Arial"/>
          <w:sz w:val="23"/>
          <w:szCs w:val="23"/>
        </w:rPr>
      </w:pPr>
    </w:p>
    <w:p w14:paraId="39CF3562" w14:textId="5D3FBA08" w:rsidR="00D14575" w:rsidRPr="00D14575" w:rsidRDefault="00D14575">
      <w:pPr>
        <w:pStyle w:val="BodyA"/>
        <w:rPr>
          <w:rFonts w:ascii="Arial" w:eastAsia="Arial" w:hAnsi="Arial" w:cs="Arial"/>
          <w:sz w:val="23"/>
          <w:szCs w:val="23"/>
        </w:rPr>
      </w:pPr>
    </w:p>
    <w:p w14:paraId="70D09F0B" w14:textId="0E72568B" w:rsidR="00D14575" w:rsidRPr="00D14575" w:rsidRDefault="00D14575">
      <w:pPr>
        <w:pStyle w:val="BodyA"/>
        <w:rPr>
          <w:rFonts w:ascii="Arial" w:eastAsia="Arial" w:hAnsi="Arial" w:cs="Arial"/>
          <w:sz w:val="23"/>
          <w:szCs w:val="23"/>
        </w:rPr>
      </w:pPr>
    </w:p>
    <w:p w14:paraId="536EDB8D" w14:textId="5EE98DE2" w:rsidR="00D14575" w:rsidRPr="00D14575" w:rsidRDefault="00D14575">
      <w:pPr>
        <w:pStyle w:val="BodyA"/>
        <w:rPr>
          <w:rFonts w:ascii="Arial" w:eastAsia="Arial" w:hAnsi="Arial" w:cs="Arial"/>
          <w:sz w:val="23"/>
          <w:szCs w:val="23"/>
        </w:rPr>
      </w:pPr>
    </w:p>
    <w:p w14:paraId="40F4F2E4" w14:textId="1016DBDD" w:rsidR="00D14575" w:rsidRPr="00D14575" w:rsidRDefault="00D14575">
      <w:pPr>
        <w:pStyle w:val="BodyA"/>
        <w:rPr>
          <w:rFonts w:ascii="Arial" w:eastAsia="Arial" w:hAnsi="Arial" w:cs="Arial"/>
          <w:sz w:val="23"/>
          <w:szCs w:val="23"/>
        </w:rPr>
      </w:pPr>
    </w:p>
    <w:p w14:paraId="57FD6841" w14:textId="2F955D95" w:rsidR="00D14575" w:rsidRPr="00D14575" w:rsidRDefault="00D14575">
      <w:pPr>
        <w:pStyle w:val="BodyA"/>
        <w:rPr>
          <w:rFonts w:ascii="Arial" w:eastAsia="Arial" w:hAnsi="Arial" w:cs="Arial"/>
          <w:sz w:val="23"/>
          <w:szCs w:val="23"/>
        </w:rPr>
      </w:pPr>
    </w:p>
    <w:p w14:paraId="1033DA0D" w14:textId="3040CBB0" w:rsidR="00D14575" w:rsidRPr="00D14575" w:rsidRDefault="00D14575">
      <w:pPr>
        <w:pStyle w:val="BodyA"/>
        <w:rPr>
          <w:rFonts w:ascii="Arial" w:eastAsia="Arial" w:hAnsi="Arial" w:cs="Arial"/>
          <w:sz w:val="23"/>
          <w:szCs w:val="23"/>
        </w:rPr>
      </w:pPr>
    </w:p>
    <w:p w14:paraId="40D2E3CC" w14:textId="7579E02C" w:rsidR="00D14575" w:rsidRPr="00D14575" w:rsidRDefault="00D14575">
      <w:pPr>
        <w:pStyle w:val="BodyA"/>
        <w:rPr>
          <w:rFonts w:ascii="Arial" w:eastAsia="Arial" w:hAnsi="Arial" w:cs="Arial"/>
          <w:sz w:val="23"/>
          <w:szCs w:val="23"/>
        </w:rPr>
      </w:pPr>
    </w:p>
    <w:p w14:paraId="5F99FABC" w14:textId="3134D6CA" w:rsidR="00D14575" w:rsidRPr="00D14575" w:rsidRDefault="00D14575">
      <w:pPr>
        <w:pStyle w:val="BodyA"/>
        <w:rPr>
          <w:rFonts w:ascii="Arial" w:eastAsia="Arial" w:hAnsi="Arial" w:cs="Arial"/>
          <w:sz w:val="23"/>
          <w:szCs w:val="23"/>
        </w:rPr>
      </w:pPr>
    </w:p>
    <w:p w14:paraId="5320CAB7" w14:textId="2C0DA553" w:rsidR="00D14575" w:rsidRPr="00D14575" w:rsidRDefault="00D14575">
      <w:pPr>
        <w:pStyle w:val="BodyA"/>
        <w:rPr>
          <w:rFonts w:ascii="Arial" w:eastAsia="Arial" w:hAnsi="Arial" w:cs="Arial"/>
          <w:sz w:val="23"/>
          <w:szCs w:val="23"/>
        </w:rPr>
      </w:pPr>
    </w:p>
    <w:p w14:paraId="228C28A3" w14:textId="75FFB3A1" w:rsidR="00D14575" w:rsidRPr="00D14575" w:rsidRDefault="00D14575">
      <w:pPr>
        <w:pStyle w:val="BodyA"/>
        <w:rPr>
          <w:rFonts w:ascii="Arial" w:eastAsia="Arial" w:hAnsi="Arial" w:cs="Arial"/>
          <w:sz w:val="23"/>
          <w:szCs w:val="23"/>
        </w:rPr>
      </w:pPr>
    </w:p>
    <w:p w14:paraId="6D9B0D17" w14:textId="705210E1" w:rsidR="00D14575" w:rsidRPr="00D14575" w:rsidRDefault="00D14575">
      <w:pPr>
        <w:pStyle w:val="BodyA"/>
        <w:rPr>
          <w:rFonts w:ascii="Arial" w:eastAsia="Arial" w:hAnsi="Arial" w:cs="Arial"/>
          <w:sz w:val="23"/>
          <w:szCs w:val="23"/>
        </w:rPr>
      </w:pPr>
    </w:p>
    <w:p w14:paraId="175E8CBD" w14:textId="2149F206" w:rsidR="00D14575" w:rsidRPr="00D14575" w:rsidRDefault="00D14575">
      <w:pPr>
        <w:pStyle w:val="BodyA"/>
        <w:rPr>
          <w:rFonts w:ascii="Arial" w:eastAsia="Arial" w:hAnsi="Arial" w:cs="Arial"/>
          <w:sz w:val="23"/>
          <w:szCs w:val="23"/>
        </w:rPr>
      </w:pPr>
    </w:p>
    <w:p w14:paraId="75BDD9D9" w14:textId="77777777" w:rsidR="00D14575" w:rsidRPr="00D14575" w:rsidRDefault="00D14575">
      <w:pPr>
        <w:pStyle w:val="BodyA"/>
        <w:rPr>
          <w:rFonts w:ascii="Arial" w:eastAsia="Arial" w:hAnsi="Arial" w:cs="Arial"/>
          <w:sz w:val="23"/>
          <w:szCs w:val="23"/>
        </w:rPr>
      </w:pPr>
    </w:p>
    <w:p w14:paraId="43A9CB15" w14:textId="77777777" w:rsidR="00370CDF" w:rsidRPr="00D14575" w:rsidRDefault="00370CDF">
      <w:pPr>
        <w:pStyle w:val="BodyA"/>
        <w:rPr>
          <w:rFonts w:ascii="Arial" w:eastAsia="Arial" w:hAnsi="Arial" w:cs="Arial"/>
          <w:sz w:val="23"/>
          <w:szCs w:val="23"/>
        </w:rPr>
      </w:pPr>
    </w:p>
    <w:p w14:paraId="63E0C223" w14:textId="77777777" w:rsidR="00370CDF" w:rsidRPr="00D14575" w:rsidRDefault="00000000">
      <w:pPr>
        <w:pStyle w:val="BodyA"/>
        <w:rPr>
          <w:rFonts w:ascii="Arial" w:eastAsia="Arial" w:hAnsi="Arial" w:cs="Arial"/>
          <w:b/>
          <w:bCs/>
          <w:sz w:val="23"/>
          <w:szCs w:val="23"/>
        </w:rPr>
      </w:pPr>
      <w:r w:rsidRPr="00D14575">
        <w:rPr>
          <w:rFonts w:ascii="Arial" w:hAnsi="Arial" w:cs="Arial"/>
          <w:b/>
          <w:bCs/>
          <w:sz w:val="23"/>
          <w:szCs w:val="23"/>
        </w:rPr>
        <w:t xml:space="preserve">2) Assignment </w:t>
      </w:r>
    </w:p>
    <w:p w14:paraId="4084ACEE" w14:textId="77777777" w:rsidR="00370CDF" w:rsidRPr="00D14575" w:rsidRDefault="00370CDF">
      <w:pPr>
        <w:pStyle w:val="BodyA"/>
        <w:rPr>
          <w:rFonts w:ascii="Arial" w:eastAsia="Arial" w:hAnsi="Arial" w:cs="Arial"/>
          <w:i/>
          <w:iCs/>
          <w:sz w:val="23"/>
          <w:szCs w:val="23"/>
        </w:rPr>
      </w:pPr>
    </w:p>
    <w:p w14:paraId="3CEAF5BC" w14:textId="77777777" w:rsidR="00370CDF" w:rsidRPr="00D14575" w:rsidRDefault="00000000">
      <w:pPr>
        <w:pStyle w:val="BodyA"/>
        <w:jc w:val="center"/>
        <w:rPr>
          <w:rFonts w:ascii="Arial" w:eastAsia="Arial" w:hAnsi="Arial" w:cs="Arial"/>
          <w:i/>
          <w:iCs/>
          <w:sz w:val="23"/>
          <w:szCs w:val="23"/>
        </w:rPr>
      </w:pPr>
      <w:r w:rsidRPr="00D14575">
        <w:rPr>
          <w:rFonts w:ascii="Arial" w:hAnsi="Arial" w:cs="Arial"/>
          <w:i/>
          <w:iCs/>
          <w:sz w:val="23"/>
          <w:szCs w:val="23"/>
        </w:rPr>
        <w:t>A study into the effects of pregnancy on the singing voice.</w:t>
      </w:r>
    </w:p>
    <w:p w14:paraId="1CE20DE2" w14:textId="77777777" w:rsidR="00370CDF" w:rsidRPr="00D14575" w:rsidRDefault="00370CDF">
      <w:pPr>
        <w:pStyle w:val="BodyA"/>
        <w:rPr>
          <w:rFonts w:ascii="Arial" w:eastAsia="Arial" w:hAnsi="Arial" w:cs="Arial"/>
          <w:sz w:val="23"/>
          <w:szCs w:val="23"/>
        </w:rPr>
      </w:pPr>
    </w:p>
    <w:p w14:paraId="273B4FC0" w14:textId="77777777" w:rsidR="00370CDF" w:rsidRPr="00D14575" w:rsidRDefault="00370CDF">
      <w:pPr>
        <w:pStyle w:val="BodyA"/>
        <w:rPr>
          <w:rFonts w:ascii="Arial" w:eastAsia="Arial" w:hAnsi="Arial" w:cs="Arial"/>
          <w:sz w:val="23"/>
          <w:szCs w:val="23"/>
        </w:rPr>
      </w:pPr>
    </w:p>
    <w:p w14:paraId="296F3884" w14:textId="77777777" w:rsidR="00370CDF" w:rsidRPr="00D14575" w:rsidRDefault="00370CDF">
      <w:pPr>
        <w:pStyle w:val="BodyA"/>
        <w:rPr>
          <w:rFonts w:ascii="Arial" w:eastAsia="Arial" w:hAnsi="Arial" w:cs="Arial"/>
          <w:sz w:val="23"/>
          <w:szCs w:val="23"/>
        </w:rPr>
      </w:pPr>
    </w:p>
    <w:p w14:paraId="2AD7E989" w14:textId="77777777" w:rsidR="00370CDF" w:rsidRPr="00D14575" w:rsidRDefault="00000000">
      <w:pPr>
        <w:pStyle w:val="BodyA"/>
        <w:rPr>
          <w:rFonts w:ascii="Arial" w:eastAsia="Arial" w:hAnsi="Arial" w:cs="Arial"/>
          <w:sz w:val="23"/>
          <w:szCs w:val="23"/>
          <w:u w:val="single"/>
        </w:rPr>
      </w:pPr>
      <w:r w:rsidRPr="00D14575">
        <w:rPr>
          <w:rFonts w:ascii="Arial" w:hAnsi="Arial" w:cs="Arial"/>
          <w:b/>
          <w:bCs/>
          <w:sz w:val="23"/>
          <w:szCs w:val="23"/>
          <w:u w:val="single"/>
        </w:rPr>
        <w:t>Introduction</w:t>
      </w:r>
      <w:r w:rsidRPr="00D14575">
        <w:rPr>
          <w:rFonts w:ascii="Arial" w:hAnsi="Arial" w:cs="Arial"/>
          <w:sz w:val="23"/>
          <w:szCs w:val="23"/>
          <w:u w:val="single"/>
        </w:rPr>
        <w:t xml:space="preserve"> </w:t>
      </w:r>
    </w:p>
    <w:p w14:paraId="3826EE7C" w14:textId="77777777" w:rsidR="00370CDF" w:rsidRPr="00D14575" w:rsidRDefault="00370CDF">
      <w:pPr>
        <w:pStyle w:val="BodyA"/>
        <w:rPr>
          <w:rFonts w:ascii="Arial" w:eastAsia="Arial" w:hAnsi="Arial" w:cs="Arial"/>
          <w:sz w:val="23"/>
          <w:szCs w:val="23"/>
          <w:u w:val="single"/>
        </w:rPr>
      </w:pPr>
    </w:p>
    <w:p w14:paraId="4897C9FD"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This independent study will investigate and review literature on how the singing voice is affected by pregnancy and the appropriate steps to return the voice to pre-pregnancy strength postpartum. I have been led to this study due to my own recent pregnancy and postpartum journey and the challenges I have faced as a classical singer and teacher. As I searched for articles and journals to educate myself as I went through my </w:t>
      </w:r>
      <w:proofErr w:type="gramStart"/>
      <w:r w:rsidRPr="00D14575">
        <w:rPr>
          <w:rFonts w:ascii="Arial" w:hAnsi="Arial" w:cs="Arial"/>
          <w:sz w:val="23"/>
          <w:szCs w:val="23"/>
        </w:rPr>
        <w:t>pregnancy</w:t>
      </w:r>
      <w:proofErr w:type="gramEnd"/>
      <w:r w:rsidRPr="00D14575">
        <w:rPr>
          <w:rFonts w:ascii="Arial" w:hAnsi="Arial" w:cs="Arial"/>
          <w:sz w:val="23"/>
          <w:szCs w:val="23"/>
        </w:rPr>
        <w:t xml:space="preserve"> I discovered there was a lack of information and practical support. From this discovery, I developed a desire to assist other pregnant and postpartum singers through my research and develop a realistic and holistic </w:t>
      </w:r>
      <w:proofErr w:type="spellStart"/>
      <w:r w:rsidRPr="00D14575">
        <w:rPr>
          <w:rFonts w:ascii="Arial" w:hAnsi="Arial" w:cs="Arial"/>
          <w:sz w:val="23"/>
          <w:szCs w:val="23"/>
        </w:rPr>
        <w:t>programme</w:t>
      </w:r>
      <w:proofErr w:type="spellEnd"/>
      <w:r w:rsidRPr="00D14575">
        <w:rPr>
          <w:rFonts w:ascii="Arial" w:hAnsi="Arial" w:cs="Arial"/>
          <w:sz w:val="23"/>
          <w:szCs w:val="23"/>
        </w:rPr>
        <w:t xml:space="preserve"> of study (see appendix 1).</w:t>
      </w:r>
    </w:p>
    <w:p w14:paraId="022CB892" w14:textId="77777777" w:rsidR="00370CDF" w:rsidRPr="00D14575" w:rsidRDefault="00370CDF">
      <w:pPr>
        <w:pStyle w:val="BodyA"/>
        <w:rPr>
          <w:rFonts w:ascii="Arial" w:eastAsia="Arial" w:hAnsi="Arial" w:cs="Arial"/>
          <w:sz w:val="23"/>
          <w:szCs w:val="23"/>
        </w:rPr>
      </w:pPr>
    </w:p>
    <w:p w14:paraId="08B15B5C"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lang w:val="it-IT"/>
        </w:rPr>
        <w:t>Due to</w:t>
      </w:r>
      <w:r w:rsidRPr="00D14575">
        <w:rPr>
          <w:rFonts w:ascii="Arial" w:hAnsi="Arial" w:cs="Arial"/>
          <w:sz w:val="23"/>
          <w:szCs w:val="23"/>
        </w:rPr>
        <w:t xml:space="preserve"> the hormonal and physiological changes during pregnancy and the postpartum period a variety of bodily systems are affected and these changes may have adverse effects on the singing voice (Harper et al. 2022). Voice changes which occur during pregnancy are referred to as </w:t>
      </w:r>
      <w:proofErr w:type="spellStart"/>
      <w:r w:rsidRPr="00D14575">
        <w:rPr>
          <w:rFonts w:ascii="Arial" w:hAnsi="Arial" w:cs="Arial"/>
          <w:i/>
          <w:iCs/>
          <w:sz w:val="23"/>
          <w:szCs w:val="23"/>
          <w:lang w:val="de-DE"/>
        </w:rPr>
        <w:t>laryngopathia</w:t>
      </w:r>
      <w:proofErr w:type="spellEnd"/>
      <w:r w:rsidRPr="00D14575">
        <w:rPr>
          <w:rFonts w:ascii="Arial" w:hAnsi="Arial" w:cs="Arial"/>
          <w:i/>
          <w:iCs/>
          <w:sz w:val="23"/>
          <w:szCs w:val="23"/>
          <w:lang w:val="de-DE"/>
        </w:rPr>
        <w:t xml:space="preserve"> </w:t>
      </w:r>
      <w:proofErr w:type="spellStart"/>
      <w:r w:rsidRPr="00D14575">
        <w:rPr>
          <w:rFonts w:ascii="Arial" w:hAnsi="Arial" w:cs="Arial"/>
          <w:i/>
          <w:iCs/>
          <w:sz w:val="23"/>
          <w:szCs w:val="23"/>
          <w:lang w:val="de-DE"/>
        </w:rPr>
        <w:t>gravidarum</w:t>
      </w:r>
      <w:proofErr w:type="spellEnd"/>
      <w:r w:rsidRPr="00D14575">
        <w:rPr>
          <w:rFonts w:ascii="Arial" w:hAnsi="Arial" w:cs="Arial"/>
          <w:i/>
          <w:iCs/>
          <w:sz w:val="23"/>
          <w:szCs w:val="23"/>
          <w:lang w:val="de-DE"/>
        </w:rPr>
        <w:t xml:space="preserve"> </w:t>
      </w:r>
      <w:proofErr w:type="spellStart"/>
      <w:r w:rsidRPr="00D14575">
        <w:rPr>
          <w:rFonts w:ascii="Arial" w:hAnsi="Arial" w:cs="Arial"/>
          <w:sz w:val="23"/>
          <w:szCs w:val="23"/>
          <w:lang w:val="de-DE"/>
        </w:rPr>
        <w:t>within</w:t>
      </w:r>
      <w:proofErr w:type="spellEnd"/>
      <w:r w:rsidRPr="00D14575">
        <w:rPr>
          <w:rFonts w:ascii="Arial" w:hAnsi="Arial" w:cs="Arial"/>
          <w:sz w:val="23"/>
          <w:szCs w:val="23"/>
          <w:lang w:val="de-DE"/>
        </w:rPr>
        <w:t xml:space="preserve"> </w:t>
      </w:r>
      <w:proofErr w:type="spellStart"/>
      <w:r w:rsidRPr="00D14575">
        <w:rPr>
          <w:rFonts w:ascii="Arial" w:hAnsi="Arial" w:cs="Arial"/>
          <w:sz w:val="23"/>
          <w:szCs w:val="23"/>
          <w:lang w:val="de-DE"/>
        </w:rPr>
        <w:t>medical</w:t>
      </w:r>
      <w:proofErr w:type="spellEnd"/>
      <w:r w:rsidRPr="00D14575">
        <w:rPr>
          <w:rFonts w:ascii="Arial" w:hAnsi="Arial" w:cs="Arial"/>
          <w:sz w:val="23"/>
          <w:szCs w:val="23"/>
          <w:lang w:val="de-DE"/>
        </w:rPr>
        <w:t xml:space="preserve"> </w:t>
      </w:r>
      <w:proofErr w:type="spellStart"/>
      <w:r w:rsidRPr="00D14575">
        <w:rPr>
          <w:rFonts w:ascii="Arial" w:hAnsi="Arial" w:cs="Arial"/>
          <w:sz w:val="23"/>
          <w:szCs w:val="23"/>
          <w:lang w:val="de-DE"/>
        </w:rPr>
        <w:t>literature</w:t>
      </w:r>
      <w:proofErr w:type="spellEnd"/>
      <w:r w:rsidRPr="00D14575">
        <w:rPr>
          <w:rFonts w:ascii="Arial" w:hAnsi="Arial" w:cs="Arial"/>
          <w:sz w:val="23"/>
          <w:szCs w:val="23"/>
          <w:lang w:val="de-DE"/>
        </w:rPr>
        <w:t xml:space="preserve"> </w:t>
      </w:r>
      <w:r w:rsidRPr="00D14575">
        <w:rPr>
          <w:rFonts w:ascii="Arial" w:hAnsi="Arial" w:cs="Arial"/>
          <w:sz w:val="23"/>
          <w:szCs w:val="23"/>
        </w:rPr>
        <w:t>(</w:t>
      </w:r>
      <w:proofErr w:type="spellStart"/>
      <w:r w:rsidRPr="00D14575">
        <w:rPr>
          <w:rFonts w:ascii="Arial" w:hAnsi="Arial" w:cs="Arial"/>
          <w:sz w:val="23"/>
          <w:szCs w:val="23"/>
        </w:rPr>
        <w:t>Morwood</w:t>
      </w:r>
      <w:proofErr w:type="spellEnd"/>
      <w:r w:rsidRPr="00D14575">
        <w:rPr>
          <w:rFonts w:ascii="Arial" w:hAnsi="Arial" w:cs="Arial"/>
          <w:sz w:val="23"/>
          <w:szCs w:val="23"/>
        </w:rPr>
        <w:t>, 2005)</w:t>
      </w:r>
      <w:r w:rsidRPr="00D14575">
        <w:rPr>
          <w:rFonts w:ascii="Arial" w:hAnsi="Arial" w:cs="Arial"/>
          <w:sz w:val="23"/>
          <w:szCs w:val="23"/>
          <w:lang w:val="de-DE"/>
        </w:rPr>
        <w:t xml:space="preserve">. </w:t>
      </w:r>
      <w:proofErr w:type="spellStart"/>
      <w:r w:rsidRPr="00D14575">
        <w:rPr>
          <w:rFonts w:ascii="Arial" w:hAnsi="Arial" w:cs="Arial"/>
          <w:i/>
          <w:iCs/>
          <w:sz w:val="23"/>
          <w:szCs w:val="23"/>
          <w:lang w:val="de-DE"/>
        </w:rPr>
        <w:t>Gravidarum</w:t>
      </w:r>
      <w:proofErr w:type="spellEnd"/>
      <w:r w:rsidRPr="00D14575">
        <w:rPr>
          <w:rFonts w:ascii="Arial" w:hAnsi="Arial" w:cs="Arial"/>
          <w:sz w:val="23"/>
          <w:szCs w:val="23"/>
          <w:lang w:val="de-DE"/>
        </w:rPr>
        <w:t xml:space="preserve"> </w:t>
      </w:r>
      <w:proofErr w:type="spellStart"/>
      <w:r w:rsidRPr="00D14575">
        <w:rPr>
          <w:rFonts w:ascii="Arial" w:hAnsi="Arial" w:cs="Arial"/>
          <w:sz w:val="23"/>
          <w:szCs w:val="23"/>
          <w:lang w:val="de-DE"/>
        </w:rPr>
        <w:t>referring</w:t>
      </w:r>
      <w:proofErr w:type="spellEnd"/>
      <w:r w:rsidRPr="00D14575">
        <w:rPr>
          <w:rFonts w:ascii="Arial" w:hAnsi="Arial" w:cs="Arial"/>
          <w:sz w:val="23"/>
          <w:szCs w:val="23"/>
          <w:lang w:val="de-DE"/>
        </w:rPr>
        <w:t xml:space="preserve"> </w:t>
      </w:r>
      <w:proofErr w:type="spellStart"/>
      <w:r w:rsidRPr="00D14575">
        <w:rPr>
          <w:rFonts w:ascii="Arial" w:hAnsi="Arial" w:cs="Arial"/>
          <w:sz w:val="23"/>
          <w:szCs w:val="23"/>
          <w:lang w:val="de-DE"/>
        </w:rPr>
        <w:t>to</w:t>
      </w:r>
      <w:proofErr w:type="spellEnd"/>
      <w:r w:rsidRPr="00D14575">
        <w:rPr>
          <w:rFonts w:ascii="Arial" w:hAnsi="Arial" w:cs="Arial"/>
          <w:sz w:val="23"/>
          <w:szCs w:val="23"/>
          <w:lang w:val="de-DE"/>
        </w:rPr>
        <w:t xml:space="preserve"> a </w:t>
      </w:r>
      <w:proofErr w:type="spellStart"/>
      <w:r w:rsidRPr="00D14575">
        <w:rPr>
          <w:rFonts w:ascii="Arial" w:hAnsi="Arial" w:cs="Arial"/>
          <w:sz w:val="23"/>
          <w:szCs w:val="23"/>
          <w:lang w:val="de-DE"/>
        </w:rPr>
        <w:t>pregnant</w:t>
      </w:r>
      <w:proofErr w:type="spellEnd"/>
      <w:r w:rsidRPr="00D14575">
        <w:rPr>
          <w:rFonts w:ascii="Arial" w:hAnsi="Arial" w:cs="Arial"/>
          <w:sz w:val="23"/>
          <w:szCs w:val="23"/>
          <w:lang w:val="de-DE"/>
        </w:rPr>
        <w:t xml:space="preserve"> </w:t>
      </w:r>
      <w:proofErr w:type="spellStart"/>
      <w:r w:rsidRPr="00D14575">
        <w:rPr>
          <w:rFonts w:ascii="Arial" w:hAnsi="Arial" w:cs="Arial"/>
          <w:sz w:val="23"/>
          <w:szCs w:val="23"/>
          <w:lang w:val="de-DE"/>
        </w:rPr>
        <w:t>woman</w:t>
      </w:r>
      <w:proofErr w:type="spellEnd"/>
      <w:r w:rsidRPr="00D14575">
        <w:rPr>
          <w:rFonts w:ascii="Arial" w:hAnsi="Arial" w:cs="Arial"/>
          <w:sz w:val="23"/>
          <w:szCs w:val="23"/>
          <w:lang w:val="de-DE"/>
        </w:rPr>
        <w:t xml:space="preserve"> </w:t>
      </w:r>
      <w:r w:rsidRPr="00D14575">
        <w:rPr>
          <w:rFonts w:ascii="Arial" w:hAnsi="Arial" w:cs="Arial"/>
          <w:sz w:val="23"/>
          <w:szCs w:val="23"/>
        </w:rPr>
        <w:t xml:space="preserve">and </w:t>
      </w:r>
      <w:proofErr w:type="spellStart"/>
      <w:r w:rsidRPr="00D14575">
        <w:rPr>
          <w:rFonts w:ascii="Arial" w:hAnsi="Arial" w:cs="Arial"/>
          <w:i/>
          <w:iCs/>
          <w:sz w:val="23"/>
          <w:szCs w:val="23"/>
        </w:rPr>
        <w:t>laryngopathia</w:t>
      </w:r>
      <w:proofErr w:type="spellEnd"/>
      <w:r w:rsidRPr="00D14575">
        <w:rPr>
          <w:rFonts w:ascii="Arial" w:hAnsi="Arial" w:cs="Arial"/>
          <w:i/>
          <w:iCs/>
          <w:sz w:val="23"/>
          <w:szCs w:val="23"/>
        </w:rPr>
        <w:t xml:space="preserve"> </w:t>
      </w:r>
      <w:r w:rsidRPr="00D14575">
        <w:rPr>
          <w:rFonts w:ascii="Arial" w:hAnsi="Arial" w:cs="Arial"/>
          <w:sz w:val="23"/>
          <w:szCs w:val="23"/>
        </w:rPr>
        <w:t xml:space="preserve">referring to conditions of the </w:t>
      </w:r>
      <w:proofErr w:type="gramStart"/>
      <w:r w:rsidRPr="00D14575">
        <w:rPr>
          <w:rFonts w:ascii="Arial" w:hAnsi="Arial" w:cs="Arial"/>
          <w:sz w:val="23"/>
          <w:szCs w:val="23"/>
        </w:rPr>
        <w:t>larynx  (</w:t>
      </w:r>
      <w:proofErr w:type="spellStart"/>
      <w:proofErr w:type="gramEnd"/>
      <w:r w:rsidRPr="00D14575">
        <w:rPr>
          <w:rFonts w:ascii="Arial" w:hAnsi="Arial" w:cs="Arial"/>
          <w:sz w:val="23"/>
          <w:szCs w:val="23"/>
        </w:rPr>
        <w:t>Morwood</w:t>
      </w:r>
      <w:proofErr w:type="spellEnd"/>
      <w:r w:rsidRPr="00D14575">
        <w:rPr>
          <w:rFonts w:ascii="Arial" w:hAnsi="Arial" w:cs="Arial"/>
          <w:sz w:val="23"/>
          <w:szCs w:val="23"/>
        </w:rPr>
        <w:t>, 2005; Law and Martin,2020). Professional voice users have noted vocal changes during pregnancy such as hoarseness, limitations on vocal agility and vocal fatigue (Adrian,2012; Hancock and Gross, 2015). Each pregnancy is unique and will bring different challenges and complications and it is beyond the scope of this literature review to cover everything which may affect the voice. Singers will also be highly sensitive to even minor changes to bodily systems affecting vocal mechanism (Harper, et al. 2022). Therefore, I will focus and divide my literature into three main sections which will review the current literature concerning the hormonal, physiological and psychological changes which can affect the singing voice during pregnancy and postpartum.</w:t>
      </w:r>
    </w:p>
    <w:p w14:paraId="170A933F" w14:textId="77777777" w:rsidR="00370CDF" w:rsidRPr="00D14575" w:rsidRDefault="00370CDF">
      <w:pPr>
        <w:pStyle w:val="BodyA"/>
        <w:rPr>
          <w:rFonts w:ascii="Arial" w:eastAsia="Arial" w:hAnsi="Arial" w:cs="Arial"/>
          <w:sz w:val="23"/>
          <w:szCs w:val="23"/>
        </w:rPr>
      </w:pPr>
    </w:p>
    <w:p w14:paraId="0BBF928D" w14:textId="77777777" w:rsidR="00370CDF" w:rsidRPr="00D14575" w:rsidRDefault="00370CDF">
      <w:pPr>
        <w:pStyle w:val="BodyA"/>
        <w:rPr>
          <w:rFonts w:ascii="Arial" w:eastAsia="Arial" w:hAnsi="Arial" w:cs="Arial"/>
          <w:sz w:val="23"/>
          <w:szCs w:val="23"/>
        </w:rPr>
      </w:pPr>
    </w:p>
    <w:p w14:paraId="4F65D811" w14:textId="77777777" w:rsidR="00370CDF" w:rsidRPr="00D14575" w:rsidRDefault="00370CDF">
      <w:pPr>
        <w:pStyle w:val="BodyA"/>
        <w:rPr>
          <w:rFonts w:ascii="Arial" w:eastAsia="Arial" w:hAnsi="Arial" w:cs="Arial"/>
          <w:sz w:val="23"/>
          <w:szCs w:val="23"/>
        </w:rPr>
      </w:pPr>
    </w:p>
    <w:p w14:paraId="111EE626" w14:textId="77777777" w:rsidR="00370CDF" w:rsidRPr="00D14575" w:rsidRDefault="00370CDF">
      <w:pPr>
        <w:pStyle w:val="BodyA"/>
        <w:rPr>
          <w:rFonts w:ascii="Arial" w:eastAsia="Arial" w:hAnsi="Arial" w:cs="Arial"/>
          <w:sz w:val="23"/>
          <w:szCs w:val="23"/>
        </w:rPr>
      </w:pPr>
    </w:p>
    <w:p w14:paraId="696FF30E" w14:textId="77777777" w:rsidR="00370CDF" w:rsidRPr="00D14575" w:rsidRDefault="00370CDF">
      <w:pPr>
        <w:pStyle w:val="BodyA"/>
        <w:rPr>
          <w:rFonts w:ascii="Arial" w:eastAsia="Arial" w:hAnsi="Arial" w:cs="Arial"/>
          <w:sz w:val="23"/>
          <w:szCs w:val="23"/>
        </w:rPr>
      </w:pPr>
    </w:p>
    <w:p w14:paraId="7A6645F0" w14:textId="77777777" w:rsidR="00370CDF" w:rsidRPr="00D14575" w:rsidRDefault="00370CDF">
      <w:pPr>
        <w:pStyle w:val="BodyA"/>
        <w:rPr>
          <w:rFonts w:ascii="Arial" w:eastAsia="Arial" w:hAnsi="Arial" w:cs="Arial"/>
          <w:sz w:val="23"/>
          <w:szCs w:val="23"/>
        </w:rPr>
      </w:pPr>
    </w:p>
    <w:p w14:paraId="409609E3" w14:textId="77777777" w:rsidR="00370CDF" w:rsidRPr="00D14575" w:rsidRDefault="00000000">
      <w:pPr>
        <w:pStyle w:val="BodyA"/>
        <w:rPr>
          <w:rFonts w:ascii="Arial" w:eastAsia="Arial" w:hAnsi="Arial" w:cs="Arial"/>
          <w:b/>
          <w:bCs/>
          <w:sz w:val="23"/>
          <w:szCs w:val="23"/>
          <w:u w:val="single"/>
        </w:rPr>
      </w:pPr>
      <w:r w:rsidRPr="00D14575">
        <w:rPr>
          <w:rFonts w:ascii="Arial" w:hAnsi="Arial" w:cs="Arial"/>
          <w:b/>
          <w:bCs/>
          <w:sz w:val="23"/>
          <w:szCs w:val="23"/>
          <w:u w:val="single"/>
        </w:rPr>
        <w:t xml:space="preserve">Hormonal impact on Voice </w:t>
      </w:r>
    </w:p>
    <w:p w14:paraId="5706337D" w14:textId="77777777" w:rsidR="00370CDF" w:rsidRPr="00D14575" w:rsidRDefault="00370CDF">
      <w:pPr>
        <w:pStyle w:val="BodyA"/>
        <w:rPr>
          <w:rFonts w:ascii="Arial" w:eastAsia="Arial" w:hAnsi="Arial" w:cs="Arial"/>
          <w:b/>
          <w:bCs/>
          <w:sz w:val="23"/>
          <w:szCs w:val="23"/>
          <w:u w:val="single"/>
        </w:rPr>
      </w:pPr>
    </w:p>
    <w:p w14:paraId="23F21D13" w14:textId="77777777" w:rsidR="00370CDF" w:rsidRPr="00D14575" w:rsidRDefault="00000000">
      <w:pPr>
        <w:pStyle w:val="BodyA"/>
        <w:rPr>
          <w:rFonts w:ascii="Arial" w:eastAsia="Arial" w:hAnsi="Arial" w:cs="Arial"/>
          <w:b/>
          <w:bCs/>
          <w:sz w:val="23"/>
          <w:szCs w:val="23"/>
          <w:u w:val="single"/>
        </w:rPr>
      </w:pPr>
      <w:r w:rsidRPr="00D14575">
        <w:rPr>
          <w:rFonts w:ascii="Arial" w:hAnsi="Arial" w:cs="Arial"/>
          <w:sz w:val="23"/>
          <w:szCs w:val="23"/>
        </w:rPr>
        <w:t xml:space="preserve">The effects hormones can have on the voice can cause women to sing with a compromised vocal mechanism which can lead to vocal strain and damage (Gates et al. 2013). Therefore, it is important for a singer and singing teacher to be aware of the possibilities to allow preventative and restorative measures to be </w:t>
      </w:r>
      <w:proofErr w:type="spellStart"/>
      <w:r w:rsidRPr="00D14575">
        <w:rPr>
          <w:rFonts w:ascii="Arial" w:hAnsi="Arial" w:cs="Arial"/>
          <w:sz w:val="23"/>
          <w:szCs w:val="23"/>
        </w:rPr>
        <w:t>utilised</w:t>
      </w:r>
      <w:proofErr w:type="spellEnd"/>
      <w:r w:rsidRPr="00D14575">
        <w:rPr>
          <w:rFonts w:ascii="Arial" w:hAnsi="Arial" w:cs="Arial"/>
          <w:sz w:val="23"/>
          <w:szCs w:val="23"/>
        </w:rPr>
        <w:t xml:space="preserve"> (Gates et al. 2013).</w:t>
      </w:r>
    </w:p>
    <w:p w14:paraId="1A523380" w14:textId="77777777" w:rsidR="00370CDF" w:rsidRPr="00D14575" w:rsidRDefault="00370CDF">
      <w:pPr>
        <w:pStyle w:val="BodyA"/>
        <w:rPr>
          <w:rFonts w:ascii="Arial" w:eastAsia="Arial" w:hAnsi="Arial" w:cs="Arial"/>
          <w:b/>
          <w:bCs/>
          <w:sz w:val="23"/>
          <w:szCs w:val="23"/>
          <w:u w:val="single"/>
        </w:rPr>
      </w:pPr>
    </w:p>
    <w:p w14:paraId="5E8E87EB"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Why do hormones affect the voice?</w:t>
      </w:r>
    </w:p>
    <w:p w14:paraId="1D013B15" w14:textId="77777777" w:rsidR="00370CDF" w:rsidRPr="00D14575" w:rsidRDefault="00370CDF">
      <w:pPr>
        <w:pStyle w:val="BodyA"/>
        <w:rPr>
          <w:rFonts w:ascii="Arial" w:eastAsia="Arial" w:hAnsi="Arial" w:cs="Arial"/>
          <w:sz w:val="23"/>
          <w:szCs w:val="23"/>
          <w:u w:val="single"/>
        </w:rPr>
      </w:pPr>
    </w:p>
    <w:p w14:paraId="53446002"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Throughout a woman</w:t>
      </w:r>
      <w:r w:rsidRPr="00D14575">
        <w:rPr>
          <w:rFonts w:ascii="Arial" w:hAnsi="Arial" w:cs="Arial"/>
          <w:sz w:val="23"/>
          <w:szCs w:val="23"/>
          <w:rtl/>
          <w:lang w:val="ar-SA"/>
        </w:rPr>
        <w:t>’</w:t>
      </w:r>
      <w:r w:rsidRPr="00D14575">
        <w:rPr>
          <w:rFonts w:ascii="Arial" w:hAnsi="Arial" w:cs="Arial"/>
          <w:sz w:val="23"/>
          <w:szCs w:val="23"/>
        </w:rPr>
        <w:t>s lifetime hormones will dictate the harmonics of her voice as the larynx is considered a secondary sex organ (</w:t>
      </w:r>
      <w:proofErr w:type="spellStart"/>
      <w:r w:rsidRPr="00D14575">
        <w:rPr>
          <w:rFonts w:ascii="Arial" w:hAnsi="Arial" w:cs="Arial"/>
          <w:sz w:val="23"/>
          <w:szCs w:val="23"/>
        </w:rPr>
        <w:t>Benai</w:t>
      </w:r>
      <w:proofErr w:type="spellEnd"/>
      <w:r w:rsidRPr="00D14575">
        <w:rPr>
          <w:rFonts w:ascii="Arial" w:hAnsi="Arial" w:cs="Arial"/>
          <w:sz w:val="23"/>
          <w:szCs w:val="23"/>
        </w:rPr>
        <w:t xml:space="preserve">, 2017; </w:t>
      </w:r>
      <w:proofErr w:type="spellStart"/>
      <w:r w:rsidRPr="00D14575">
        <w:rPr>
          <w:rFonts w:ascii="Arial" w:hAnsi="Arial" w:cs="Arial"/>
          <w:sz w:val="23"/>
          <w:szCs w:val="23"/>
          <w:lang w:val="it-IT"/>
        </w:rPr>
        <w:t>Cassiraga</w:t>
      </w:r>
      <w:proofErr w:type="spellEnd"/>
      <w:r w:rsidRPr="00D14575">
        <w:rPr>
          <w:rFonts w:ascii="Arial" w:hAnsi="Arial" w:cs="Arial"/>
          <w:sz w:val="23"/>
          <w:szCs w:val="23"/>
        </w:rPr>
        <w:t xml:space="preserve"> et al. 2012; Atef et al. 2019). A secondary sex organ shows signs of change during puberty and is influenced by sexual hormones </w:t>
      </w:r>
      <w:r w:rsidRPr="00D14575">
        <w:rPr>
          <w:rFonts w:ascii="Arial" w:hAnsi="Arial" w:cs="Arial"/>
          <w:sz w:val="23"/>
          <w:szCs w:val="23"/>
          <w:lang w:val="es-ES_tradnl"/>
        </w:rPr>
        <w:t>(</w:t>
      </w:r>
      <w:proofErr w:type="spellStart"/>
      <w:r w:rsidRPr="00D14575">
        <w:rPr>
          <w:rFonts w:ascii="Arial" w:hAnsi="Arial" w:cs="Arial"/>
          <w:sz w:val="23"/>
          <w:szCs w:val="23"/>
          <w:lang w:val="es-ES_tradnl"/>
        </w:rPr>
        <w:t>Abitbol</w:t>
      </w:r>
      <w:proofErr w:type="spellEnd"/>
      <w:r w:rsidRPr="00D14575">
        <w:rPr>
          <w:rFonts w:ascii="Arial" w:hAnsi="Arial" w:cs="Arial"/>
          <w:sz w:val="23"/>
          <w:szCs w:val="23"/>
          <w:lang w:val="es-ES_tradnl"/>
        </w:rPr>
        <w:t>, et al. 1999)</w:t>
      </w:r>
      <w:r w:rsidRPr="00D14575">
        <w:rPr>
          <w:rFonts w:ascii="Arial" w:hAnsi="Arial" w:cs="Arial"/>
          <w:sz w:val="23"/>
          <w:szCs w:val="23"/>
        </w:rPr>
        <w:t xml:space="preserve">. Cervical and vocal smears from 38 women during ovulation and premenstrual stages of the menstrual cycle revealed both tissues looked and changed in a similar fashion at the same points in the cycle, showing the profound effect of hormones on the larynx (Gates et al. 2013). Although all the studies read agreed that hormones influence voice quality there exists contradicting research on whether hormone receptors are present in the larynx and vocal fold mucosa. Within </w:t>
      </w:r>
      <w:proofErr w:type="spellStart"/>
      <w:r w:rsidRPr="00D14575">
        <w:rPr>
          <w:rFonts w:ascii="Arial" w:hAnsi="Arial" w:cs="Arial"/>
          <w:sz w:val="23"/>
          <w:szCs w:val="23"/>
        </w:rPr>
        <w:t>Voelter</w:t>
      </w:r>
      <w:proofErr w:type="spellEnd"/>
      <w:r w:rsidRPr="00D14575">
        <w:rPr>
          <w:rFonts w:ascii="Arial" w:hAnsi="Arial" w:cs="Arial"/>
          <w:sz w:val="23"/>
          <w:szCs w:val="23"/>
        </w:rPr>
        <w:t xml:space="preserve"> et al</w:t>
      </w:r>
      <w:r w:rsidRPr="00D14575">
        <w:rPr>
          <w:rFonts w:ascii="Arial" w:hAnsi="Arial" w:cs="Arial"/>
          <w:i/>
          <w:iCs/>
          <w:sz w:val="23"/>
          <w:szCs w:val="23"/>
        </w:rPr>
        <w:t>. (</w:t>
      </w:r>
      <w:r w:rsidRPr="00D14575">
        <w:rPr>
          <w:rFonts w:ascii="Arial" w:hAnsi="Arial" w:cs="Arial"/>
          <w:sz w:val="23"/>
          <w:szCs w:val="23"/>
        </w:rPr>
        <w:t xml:space="preserve">2008) research receptors were detected for </w:t>
      </w:r>
      <w:proofErr w:type="spellStart"/>
      <w:r w:rsidRPr="00D14575">
        <w:rPr>
          <w:rFonts w:ascii="Arial" w:hAnsi="Arial" w:cs="Arial"/>
          <w:sz w:val="23"/>
          <w:szCs w:val="23"/>
        </w:rPr>
        <w:t>oestrogen</w:t>
      </w:r>
      <w:proofErr w:type="spellEnd"/>
      <w:r w:rsidRPr="00D14575">
        <w:rPr>
          <w:rFonts w:ascii="Arial" w:hAnsi="Arial" w:cs="Arial"/>
          <w:sz w:val="23"/>
          <w:szCs w:val="23"/>
        </w:rPr>
        <w:t xml:space="preserve"> and androgens within the vocal fold mucosa of 97 patients with various vocal problems and 7 cadavers containing no signs of vocal disorders. Newman et al. (2000) also found hormone receptors for androgen, </w:t>
      </w:r>
      <w:proofErr w:type="gramStart"/>
      <w:r w:rsidRPr="00D14575">
        <w:rPr>
          <w:rFonts w:ascii="Arial" w:hAnsi="Arial" w:cs="Arial"/>
          <w:sz w:val="23"/>
          <w:szCs w:val="23"/>
        </w:rPr>
        <w:t>progesterone</w:t>
      </w:r>
      <w:proofErr w:type="gramEnd"/>
      <w:r w:rsidRPr="00D14575">
        <w:rPr>
          <w:rFonts w:ascii="Arial" w:hAnsi="Arial" w:cs="Arial"/>
          <w:sz w:val="23"/>
          <w:szCs w:val="23"/>
        </w:rPr>
        <w:t xml:space="preserve"> and </w:t>
      </w:r>
      <w:proofErr w:type="spellStart"/>
      <w:r w:rsidRPr="00D14575">
        <w:rPr>
          <w:rFonts w:ascii="Arial" w:hAnsi="Arial" w:cs="Arial"/>
          <w:sz w:val="23"/>
          <w:szCs w:val="23"/>
        </w:rPr>
        <w:t>oestrogen</w:t>
      </w:r>
      <w:proofErr w:type="spellEnd"/>
      <w:r w:rsidRPr="00D14575">
        <w:rPr>
          <w:rFonts w:ascii="Arial" w:hAnsi="Arial" w:cs="Arial"/>
          <w:sz w:val="23"/>
          <w:szCs w:val="23"/>
        </w:rPr>
        <w:t xml:space="preserve"> within the vocal folds of cadavers and states their influence reveals that hormones directly influence cells in the vocal folds. However, </w:t>
      </w:r>
      <w:proofErr w:type="spellStart"/>
      <w:r w:rsidRPr="00D14575">
        <w:rPr>
          <w:rFonts w:ascii="Arial" w:hAnsi="Arial" w:cs="Arial"/>
          <w:sz w:val="23"/>
          <w:szCs w:val="23"/>
        </w:rPr>
        <w:t>Nacci</w:t>
      </w:r>
      <w:proofErr w:type="spellEnd"/>
      <w:r w:rsidRPr="00D14575">
        <w:rPr>
          <w:rFonts w:ascii="Arial" w:hAnsi="Arial" w:cs="Arial"/>
          <w:sz w:val="23"/>
          <w:szCs w:val="23"/>
        </w:rPr>
        <w:t xml:space="preserve"> et al.</w:t>
      </w:r>
      <w:r w:rsidRPr="00D14575">
        <w:rPr>
          <w:rFonts w:ascii="Arial" w:hAnsi="Arial" w:cs="Arial"/>
          <w:i/>
          <w:iCs/>
          <w:sz w:val="23"/>
          <w:szCs w:val="23"/>
        </w:rPr>
        <w:t xml:space="preserve"> </w:t>
      </w:r>
      <w:r w:rsidRPr="00D14575">
        <w:rPr>
          <w:rFonts w:ascii="Arial" w:hAnsi="Arial" w:cs="Arial"/>
          <w:sz w:val="23"/>
          <w:szCs w:val="23"/>
        </w:rPr>
        <w:t xml:space="preserve">(2010) searched for hormone receptors for </w:t>
      </w:r>
      <w:proofErr w:type="spellStart"/>
      <w:r w:rsidRPr="00D14575">
        <w:rPr>
          <w:rFonts w:ascii="Arial" w:hAnsi="Arial" w:cs="Arial"/>
          <w:sz w:val="23"/>
          <w:szCs w:val="23"/>
        </w:rPr>
        <w:t>oestrogen</w:t>
      </w:r>
      <w:proofErr w:type="spellEnd"/>
      <w:r w:rsidRPr="00D14575">
        <w:rPr>
          <w:rFonts w:ascii="Arial" w:hAnsi="Arial" w:cs="Arial"/>
          <w:sz w:val="23"/>
          <w:szCs w:val="23"/>
        </w:rPr>
        <w:t xml:space="preserve">, progesterone and androgen in the normal vocal folds of 15 live patients and 3 cadavers and found </w:t>
      </w:r>
      <w:proofErr w:type="gramStart"/>
      <w:r w:rsidRPr="00D14575">
        <w:rPr>
          <w:rFonts w:ascii="Arial" w:hAnsi="Arial" w:cs="Arial"/>
          <w:sz w:val="23"/>
          <w:szCs w:val="23"/>
        </w:rPr>
        <w:t>none present</w:t>
      </w:r>
      <w:proofErr w:type="gramEnd"/>
      <w:r w:rsidRPr="00D14575">
        <w:rPr>
          <w:rFonts w:ascii="Arial" w:hAnsi="Arial" w:cs="Arial"/>
          <w:sz w:val="23"/>
          <w:szCs w:val="23"/>
        </w:rPr>
        <w:t>. Therefore, alternative reasons for hormonal effects on the voice must be considered such as laryngeal tissue growth influenced by hormonal variations (</w:t>
      </w:r>
      <w:proofErr w:type="spellStart"/>
      <w:r w:rsidRPr="00D14575">
        <w:rPr>
          <w:rFonts w:ascii="Arial" w:hAnsi="Arial" w:cs="Arial"/>
          <w:sz w:val="23"/>
          <w:szCs w:val="23"/>
        </w:rPr>
        <w:t>Nacci</w:t>
      </w:r>
      <w:proofErr w:type="spellEnd"/>
      <w:r w:rsidRPr="00D14575">
        <w:rPr>
          <w:rFonts w:ascii="Arial" w:hAnsi="Arial" w:cs="Arial"/>
          <w:sz w:val="23"/>
          <w:szCs w:val="23"/>
        </w:rPr>
        <w:t xml:space="preserve"> et al.</w:t>
      </w:r>
      <w:r w:rsidRPr="00D14575">
        <w:rPr>
          <w:rFonts w:ascii="Arial" w:hAnsi="Arial" w:cs="Arial"/>
          <w:i/>
          <w:iCs/>
          <w:sz w:val="23"/>
          <w:szCs w:val="23"/>
        </w:rPr>
        <w:t xml:space="preserve"> </w:t>
      </w:r>
      <w:r w:rsidRPr="00D14575">
        <w:rPr>
          <w:rFonts w:ascii="Arial" w:hAnsi="Arial" w:cs="Arial"/>
          <w:sz w:val="23"/>
          <w:szCs w:val="23"/>
        </w:rPr>
        <w:t>2010). However, Hormone receptors may be difficult to detect due to difficult methodological processes, the degeneration of autopsy samples and may only be visible during times of intense hormonal change such as pregnancy (</w:t>
      </w:r>
      <w:proofErr w:type="spellStart"/>
      <w:r w:rsidRPr="00D14575">
        <w:rPr>
          <w:rFonts w:ascii="Arial" w:hAnsi="Arial" w:cs="Arial"/>
          <w:sz w:val="23"/>
          <w:szCs w:val="23"/>
        </w:rPr>
        <w:t>Voelter</w:t>
      </w:r>
      <w:proofErr w:type="spellEnd"/>
      <w:r w:rsidRPr="00D14575">
        <w:rPr>
          <w:rFonts w:ascii="Arial" w:hAnsi="Arial" w:cs="Arial"/>
          <w:sz w:val="23"/>
          <w:szCs w:val="23"/>
        </w:rPr>
        <w:t xml:space="preserve"> et al</w:t>
      </w:r>
      <w:r w:rsidRPr="00D14575">
        <w:rPr>
          <w:rFonts w:ascii="Arial" w:hAnsi="Arial" w:cs="Arial"/>
          <w:i/>
          <w:iCs/>
          <w:sz w:val="23"/>
          <w:szCs w:val="23"/>
        </w:rPr>
        <w:t xml:space="preserve">. </w:t>
      </w:r>
      <w:r w:rsidRPr="00D14575">
        <w:rPr>
          <w:rFonts w:ascii="Arial" w:hAnsi="Arial" w:cs="Arial"/>
          <w:sz w:val="23"/>
          <w:szCs w:val="23"/>
        </w:rPr>
        <w:t>2008).</w:t>
      </w:r>
    </w:p>
    <w:p w14:paraId="0123FC3B" w14:textId="77777777" w:rsidR="00370CDF" w:rsidRPr="00D14575" w:rsidRDefault="00370CDF">
      <w:pPr>
        <w:pStyle w:val="BodyA"/>
        <w:rPr>
          <w:rFonts w:ascii="Arial" w:eastAsia="Arial" w:hAnsi="Arial" w:cs="Arial"/>
          <w:sz w:val="23"/>
          <w:szCs w:val="23"/>
          <w:u w:val="single"/>
        </w:rPr>
      </w:pPr>
    </w:p>
    <w:p w14:paraId="5C900C31"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Have changes been visually observed in pregnant singers?</w:t>
      </w:r>
    </w:p>
    <w:p w14:paraId="1D30ACD0" w14:textId="77777777" w:rsidR="00370CDF" w:rsidRPr="00D14575" w:rsidRDefault="00370CDF">
      <w:pPr>
        <w:pStyle w:val="BodyA"/>
        <w:rPr>
          <w:rFonts w:ascii="Arial" w:eastAsia="Arial" w:hAnsi="Arial" w:cs="Arial"/>
          <w:sz w:val="23"/>
          <w:szCs w:val="23"/>
          <w:u w:val="single"/>
        </w:rPr>
      </w:pPr>
    </w:p>
    <w:p w14:paraId="6F6273E9"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When the vocal folds oscillate during phonation they create a wave-like pattern called a mucosal wave (</w:t>
      </w:r>
      <w:proofErr w:type="spellStart"/>
      <w:r w:rsidRPr="00D14575">
        <w:rPr>
          <w:rFonts w:ascii="Arial" w:hAnsi="Arial" w:cs="Arial"/>
          <w:sz w:val="23"/>
          <w:szCs w:val="23"/>
        </w:rPr>
        <w:t>Krausert</w:t>
      </w:r>
      <w:proofErr w:type="spellEnd"/>
      <w:r w:rsidRPr="00D14575">
        <w:rPr>
          <w:rFonts w:ascii="Arial" w:hAnsi="Arial" w:cs="Arial"/>
          <w:sz w:val="23"/>
          <w:szCs w:val="23"/>
        </w:rPr>
        <w:t xml:space="preserve"> et al. 2010). Any alterations to the structure of the vocal folds can cause disruption to the mucosal wave and affect vocal production (</w:t>
      </w:r>
      <w:proofErr w:type="spellStart"/>
      <w:r w:rsidRPr="00D14575">
        <w:rPr>
          <w:rFonts w:ascii="Arial" w:hAnsi="Arial" w:cs="Arial"/>
          <w:sz w:val="23"/>
          <w:szCs w:val="23"/>
        </w:rPr>
        <w:t>Krausert</w:t>
      </w:r>
      <w:proofErr w:type="spellEnd"/>
      <w:r w:rsidRPr="00D14575">
        <w:rPr>
          <w:rFonts w:ascii="Arial" w:hAnsi="Arial" w:cs="Arial"/>
          <w:sz w:val="23"/>
          <w:szCs w:val="23"/>
        </w:rPr>
        <w:t xml:space="preserve"> et al. 2010).</w:t>
      </w:r>
    </w:p>
    <w:p w14:paraId="2F05B55F" w14:textId="77777777" w:rsidR="00370CDF" w:rsidRPr="00D14575" w:rsidRDefault="00000000">
      <w:pPr>
        <w:pStyle w:val="BodyA"/>
        <w:rPr>
          <w:rFonts w:ascii="Arial" w:eastAsia="Arial" w:hAnsi="Arial" w:cs="Arial"/>
          <w:sz w:val="23"/>
          <w:szCs w:val="23"/>
        </w:rPr>
      </w:pPr>
      <w:proofErr w:type="spellStart"/>
      <w:r w:rsidRPr="00D14575">
        <w:rPr>
          <w:rFonts w:ascii="Arial" w:hAnsi="Arial" w:cs="Arial"/>
          <w:sz w:val="23"/>
          <w:szCs w:val="23"/>
        </w:rPr>
        <w:lastRenderedPageBreak/>
        <w:t>Videostroboscopy</w:t>
      </w:r>
      <w:proofErr w:type="spellEnd"/>
      <w:r w:rsidRPr="00D14575">
        <w:rPr>
          <w:rFonts w:ascii="Arial" w:hAnsi="Arial" w:cs="Arial"/>
          <w:sz w:val="23"/>
          <w:szCs w:val="23"/>
        </w:rPr>
        <w:t xml:space="preserve"> provides imagery of the larynx and the vocal folds during phonation by inserting a camera attached to a long, thin tube through the nose and into the pharynx (Connor and Bless, 2006). It is an important diagnostic test and provides information on the structure and function of the larynx and vocal folds (Connor and Bless, 2006). </w:t>
      </w:r>
      <w:r w:rsidRPr="00D14575">
        <w:rPr>
          <w:rFonts w:ascii="Arial" w:hAnsi="Arial" w:cs="Arial"/>
          <w:sz w:val="23"/>
          <w:szCs w:val="23"/>
          <w:lang w:val="it-IT"/>
        </w:rPr>
        <w:t>In Adrian</w:t>
      </w:r>
      <w:r w:rsidRPr="00D14575">
        <w:rPr>
          <w:rFonts w:ascii="Arial" w:hAnsi="Arial" w:cs="Arial"/>
          <w:sz w:val="23"/>
          <w:szCs w:val="23"/>
          <w:rtl/>
          <w:lang w:val="ar-SA"/>
        </w:rPr>
        <w:t>’</w:t>
      </w:r>
      <w:r w:rsidRPr="00D14575">
        <w:rPr>
          <w:rFonts w:ascii="Arial" w:hAnsi="Arial" w:cs="Arial"/>
          <w:sz w:val="23"/>
          <w:szCs w:val="23"/>
        </w:rPr>
        <w:t xml:space="preserve">s (2012) study of her vocal folds during pregnancy in the </w:t>
      </w:r>
      <w:proofErr w:type="spellStart"/>
      <w:r w:rsidRPr="00D14575">
        <w:rPr>
          <w:rFonts w:ascii="Arial" w:hAnsi="Arial" w:cs="Arial"/>
          <w:sz w:val="23"/>
          <w:szCs w:val="23"/>
        </w:rPr>
        <w:t>Videostroboscopic</w:t>
      </w:r>
      <w:proofErr w:type="spellEnd"/>
      <w:r w:rsidRPr="00D14575">
        <w:rPr>
          <w:rFonts w:ascii="Arial" w:hAnsi="Arial" w:cs="Arial"/>
          <w:sz w:val="23"/>
          <w:szCs w:val="23"/>
        </w:rPr>
        <w:t xml:space="preserve"> findings there was no noticeable difference in vocal fold appearance throughout her pregnancy and harmonically no change in range was noted. However, at 35 weeks there was mild chasing asymmetry (out of sync mucosal wave) during high frequency singing and extra effort was noted (</w:t>
      </w:r>
      <w:r w:rsidRPr="00D14575">
        <w:rPr>
          <w:rFonts w:ascii="Arial" w:hAnsi="Arial" w:cs="Arial"/>
          <w:sz w:val="23"/>
          <w:szCs w:val="23"/>
          <w:lang w:val="it-IT"/>
        </w:rPr>
        <w:t>Adrian</w:t>
      </w:r>
      <w:r w:rsidRPr="00D14575">
        <w:rPr>
          <w:rFonts w:ascii="Arial" w:hAnsi="Arial" w:cs="Arial"/>
          <w:sz w:val="23"/>
          <w:szCs w:val="23"/>
          <w:lang w:val="ar-SA"/>
        </w:rPr>
        <w:t xml:space="preserve">, </w:t>
      </w:r>
      <w:r w:rsidRPr="00D14575">
        <w:rPr>
          <w:rFonts w:ascii="Arial" w:hAnsi="Arial" w:cs="Arial"/>
          <w:sz w:val="23"/>
          <w:szCs w:val="23"/>
        </w:rPr>
        <w:t xml:space="preserve">2012).  </w:t>
      </w:r>
    </w:p>
    <w:p w14:paraId="090BBD94" w14:textId="77777777" w:rsidR="00370CDF" w:rsidRPr="00D14575" w:rsidRDefault="00370CDF">
      <w:pPr>
        <w:pStyle w:val="BodyA"/>
        <w:rPr>
          <w:rFonts w:ascii="Arial" w:eastAsia="Arial" w:hAnsi="Arial" w:cs="Arial"/>
          <w:sz w:val="23"/>
          <w:szCs w:val="23"/>
        </w:rPr>
      </w:pPr>
    </w:p>
    <w:p w14:paraId="227495DB" w14:textId="77777777" w:rsidR="00370CDF" w:rsidRPr="00D14575" w:rsidRDefault="00370CDF">
      <w:pPr>
        <w:pStyle w:val="BodyA"/>
        <w:rPr>
          <w:rFonts w:ascii="Arial" w:eastAsia="Arial" w:hAnsi="Arial" w:cs="Arial"/>
          <w:sz w:val="23"/>
          <w:szCs w:val="23"/>
        </w:rPr>
      </w:pPr>
    </w:p>
    <w:p w14:paraId="6DA5CA26"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Menstrual cycle</w:t>
      </w:r>
    </w:p>
    <w:p w14:paraId="0C48FA9C" w14:textId="77777777" w:rsidR="00370CDF" w:rsidRPr="00D14575" w:rsidRDefault="00370CDF">
      <w:pPr>
        <w:pStyle w:val="BodyA"/>
        <w:rPr>
          <w:rFonts w:ascii="Arial" w:eastAsia="Arial" w:hAnsi="Arial" w:cs="Arial"/>
          <w:sz w:val="23"/>
          <w:szCs w:val="23"/>
          <w:u w:val="single"/>
        </w:rPr>
      </w:pPr>
    </w:p>
    <w:p w14:paraId="66C2EE3D" w14:textId="23116B2C"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The effect of hormones on the voice has been well studied in the context of the menstrual cycle (Harper et al. 2022). The best voice quality and vocal range is observed to happen during the ovulatory phase (days 13-15) due to heightened levels of </w:t>
      </w:r>
      <w:proofErr w:type="spellStart"/>
      <w:r w:rsidRPr="00D14575">
        <w:rPr>
          <w:rFonts w:ascii="Arial" w:hAnsi="Arial" w:cs="Arial"/>
          <w:sz w:val="23"/>
          <w:szCs w:val="23"/>
        </w:rPr>
        <w:t>oestrogen</w:t>
      </w:r>
      <w:proofErr w:type="spellEnd"/>
      <w:r w:rsidRPr="00D14575">
        <w:rPr>
          <w:rFonts w:ascii="Arial" w:hAnsi="Arial" w:cs="Arial"/>
          <w:sz w:val="23"/>
          <w:szCs w:val="23"/>
        </w:rPr>
        <w:t xml:space="preserve"> (Harper et al. 2022). A rise in </w:t>
      </w:r>
      <w:proofErr w:type="spellStart"/>
      <w:r w:rsidRPr="00D14575">
        <w:rPr>
          <w:rFonts w:ascii="Arial" w:hAnsi="Arial" w:cs="Arial"/>
          <w:sz w:val="23"/>
          <w:szCs w:val="23"/>
        </w:rPr>
        <w:t>oestrogen</w:t>
      </w:r>
      <w:proofErr w:type="spellEnd"/>
      <w:r w:rsidRPr="00D14575">
        <w:rPr>
          <w:rFonts w:ascii="Arial" w:hAnsi="Arial" w:cs="Arial"/>
          <w:sz w:val="23"/>
          <w:szCs w:val="23"/>
        </w:rPr>
        <w:t xml:space="preserve"> results in </w:t>
      </w:r>
      <w:r w:rsidR="005945FE" w:rsidRPr="00D14575">
        <w:rPr>
          <w:rFonts w:ascii="Arial" w:hAnsi="Arial" w:cs="Arial"/>
          <w:sz w:val="23"/>
          <w:szCs w:val="23"/>
        </w:rPr>
        <w:t>permeability of blood vessels</w:t>
      </w:r>
      <w:r w:rsidR="005945FE">
        <w:rPr>
          <w:rFonts w:ascii="Arial" w:hAnsi="Arial" w:cs="Arial"/>
          <w:sz w:val="23"/>
          <w:szCs w:val="23"/>
        </w:rPr>
        <w:t>, an</w:t>
      </w:r>
      <w:r w:rsidRPr="00D14575">
        <w:rPr>
          <w:rFonts w:ascii="Arial" w:hAnsi="Arial" w:cs="Arial"/>
          <w:sz w:val="23"/>
          <w:szCs w:val="23"/>
        </w:rPr>
        <w:t xml:space="preserve"> increased thickness of epithelial tissue</w:t>
      </w:r>
      <w:r w:rsidR="005945FE">
        <w:rPr>
          <w:rFonts w:ascii="Arial" w:hAnsi="Arial" w:cs="Arial"/>
          <w:sz w:val="23"/>
          <w:szCs w:val="23"/>
        </w:rPr>
        <w:t xml:space="preserve"> </w:t>
      </w:r>
      <w:r w:rsidRPr="00D14575">
        <w:rPr>
          <w:rFonts w:ascii="Arial" w:hAnsi="Arial" w:cs="Arial"/>
          <w:sz w:val="23"/>
          <w:szCs w:val="23"/>
        </w:rPr>
        <w:t xml:space="preserve">and increased blood flow (Harper et al. 2022). During vocal pre-menstrual vocal fold syndrome (affecting 33% of women, 4-5 days before menstruation) progesterone is at </w:t>
      </w:r>
      <w:proofErr w:type="spellStart"/>
      <w:r w:rsidRPr="00D14575">
        <w:rPr>
          <w:rFonts w:ascii="Arial" w:hAnsi="Arial" w:cs="Arial"/>
          <w:sz w:val="23"/>
          <w:szCs w:val="23"/>
        </w:rPr>
        <w:t>it’s</w:t>
      </w:r>
      <w:proofErr w:type="spellEnd"/>
      <w:r w:rsidRPr="00D14575">
        <w:rPr>
          <w:rFonts w:ascii="Arial" w:hAnsi="Arial" w:cs="Arial"/>
          <w:sz w:val="23"/>
          <w:szCs w:val="23"/>
        </w:rPr>
        <w:t xml:space="preserve"> highest and can result in edema (water retention) on the vocal folds and in the nasal passages </w:t>
      </w:r>
      <w:r w:rsidRPr="00D14575">
        <w:rPr>
          <w:rFonts w:ascii="Arial" w:hAnsi="Arial" w:cs="Arial"/>
          <w:sz w:val="23"/>
          <w:szCs w:val="23"/>
          <w:lang w:val="de-DE"/>
        </w:rPr>
        <w:t>(</w:t>
      </w:r>
      <w:proofErr w:type="spellStart"/>
      <w:r w:rsidRPr="00D14575">
        <w:rPr>
          <w:rFonts w:ascii="Arial" w:hAnsi="Arial" w:cs="Arial"/>
          <w:sz w:val="23"/>
          <w:szCs w:val="23"/>
          <w:lang w:val="de-DE"/>
        </w:rPr>
        <w:t>Gunjawate</w:t>
      </w:r>
      <w:proofErr w:type="spellEnd"/>
      <w:r w:rsidRPr="00D14575">
        <w:rPr>
          <w:rFonts w:ascii="Arial" w:hAnsi="Arial" w:cs="Arial"/>
          <w:sz w:val="23"/>
          <w:szCs w:val="23"/>
        </w:rPr>
        <w:t xml:space="preserve"> et al. 2016; Harper et al. 2022). Edema in the vocal folds and nasal passages can result in sub-mucous fold </w:t>
      </w:r>
      <w:proofErr w:type="spellStart"/>
      <w:r w:rsidRPr="00D14575">
        <w:rPr>
          <w:rFonts w:ascii="Arial" w:hAnsi="Arial" w:cs="Arial"/>
          <w:sz w:val="23"/>
          <w:szCs w:val="23"/>
        </w:rPr>
        <w:t>haemorrhage</w:t>
      </w:r>
      <w:proofErr w:type="spellEnd"/>
      <w:r w:rsidRPr="00D14575">
        <w:rPr>
          <w:rFonts w:ascii="Arial" w:hAnsi="Arial" w:cs="Arial"/>
          <w:sz w:val="23"/>
          <w:szCs w:val="23"/>
        </w:rPr>
        <w:t xml:space="preserve"> and sluggish laryngeal movements, potentially resulting in a loss of range, hoarseness, difficulty coordinating the voice and unsteady intonation </w:t>
      </w:r>
      <w:r w:rsidRPr="00D14575">
        <w:rPr>
          <w:rFonts w:ascii="Arial" w:hAnsi="Arial" w:cs="Arial"/>
          <w:sz w:val="23"/>
          <w:szCs w:val="23"/>
          <w:lang w:val="de-DE"/>
        </w:rPr>
        <w:t>(</w:t>
      </w:r>
      <w:proofErr w:type="spellStart"/>
      <w:r w:rsidRPr="00D14575">
        <w:rPr>
          <w:rFonts w:ascii="Arial" w:hAnsi="Arial" w:cs="Arial"/>
          <w:sz w:val="23"/>
          <w:szCs w:val="23"/>
          <w:lang w:val="de-DE"/>
        </w:rPr>
        <w:t>Gunjawate</w:t>
      </w:r>
      <w:proofErr w:type="spellEnd"/>
      <w:r w:rsidRPr="00D14575">
        <w:rPr>
          <w:rFonts w:ascii="Arial" w:hAnsi="Arial" w:cs="Arial"/>
          <w:sz w:val="23"/>
          <w:szCs w:val="23"/>
        </w:rPr>
        <w:t xml:space="preserve"> et al. 2016; Harper et al. 2022). Progesterone can also have a diuretic effect causing a less supple epithelium (body tissue) which causes decreased vibratory amplitude and symmetry (Harper, et al. 2022; Abitbol et al. 1999; Hancock and Gross, 2015).  These changes can increase the risk of epithelial damage, gastro-</w:t>
      </w:r>
      <w:proofErr w:type="spellStart"/>
      <w:r w:rsidRPr="00D14575">
        <w:rPr>
          <w:rFonts w:ascii="Arial" w:hAnsi="Arial" w:cs="Arial"/>
          <w:sz w:val="23"/>
          <w:szCs w:val="23"/>
        </w:rPr>
        <w:t>oesophageal</w:t>
      </w:r>
      <w:proofErr w:type="spellEnd"/>
      <w:r w:rsidRPr="00D14575">
        <w:rPr>
          <w:rFonts w:ascii="Arial" w:hAnsi="Arial" w:cs="Arial"/>
          <w:sz w:val="23"/>
          <w:szCs w:val="23"/>
        </w:rPr>
        <w:t xml:space="preserve"> reflux disorder, an irritable larynx and cough sensitivity. (Harper et al. 2022; Abitbol et al. 1999; Hancock and Gross, 2015).  During Pregnancy </w:t>
      </w:r>
      <w:proofErr w:type="spellStart"/>
      <w:r w:rsidRPr="00D14575">
        <w:rPr>
          <w:rFonts w:ascii="Arial" w:hAnsi="Arial" w:cs="Arial"/>
          <w:sz w:val="23"/>
          <w:szCs w:val="23"/>
        </w:rPr>
        <w:t>oestrogen</w:t>
      </w:r>
      <w:proofErr w:type="spellEnd"/>
      <w:r w:rsidRPr="00D14575">
        <w:rPr>
          <w:rFonts w:ascii="Arial" w:hAnsi="Arial" w:cs="Arial"/>
          <w:sz w:val="23"/>
          <w:szCs w:val="23"/>
        </w:rPr>
        <w:t xml:space="preserve"> and progesterone rise dramatically, peaking in the third trimester (</w:t>
      </w:r>
      <w:proofErr w:type="spellStart"/>
      <w:r w:rsidRPr="00D14575">
        <w:rPr>
          <w:rFonts w:ascii="Arial" w:hAnsi="Arial" w:cs="Arial"/>
          <w:sz w:val="23"/>
          <w:szCs w:val="23"/>
        </w:rPr>
        <w:t>Hıra</w:t>
      </w:r>
      <w:proofErr w:type="spellEnd"/>
      <w:r w:rsidRPr="00D14575">
        <w:rPr>
          <w:rFonts w:ascii="Arial" w:hAnsi="Arial" w:cs="Arial"/>
          <w:sz w:val="23"/>
          <w:szCs w:val="23"/>
        </w:rPr>
        <w:t xml:space="preserve"> et al. 2022). This dramatic rise can directly affect the larynx and can cause symptoms which can be difficult for a singer to manage (Pittman, 2013; </w:t>
      </w:r>
      <w:proofErr w:type="spellStart"/>
      <w:r w:rsidRPr="00D14575">
        <w:rPr>
          <w:rFonts w:ascii="Arial" w:hAnsi="Arial" w:cs="Arial"/>
          <w:sz w:val="23"/>
          <w:szCs w:val="23"/>
        </w:rPr>
        <w:t>Hıra</w:t>
      </w:r>
      <w:proofErr w:type="spellEnd"/>
      <w:r w:rsidRPr="00D14575">
        <w:rPr>
          <w:rFonts w:ascii="Arial" w:hAnsi="Arial" w:cs="Arial"/>
          <w:sz w:val="23"/>
          <w:szCs w:val="23"/>
        </w:rPr>
        <w:t xml:space="preserve"> et al. 2022). Therefore, we can extrapolate the voice will be affected by hormones during pregnancy in an increased but similar fashion as during the menstrual cycle. However, pregnancy may resolve hormonal imbalances and aid singers with premenstrual vocal fold syndrome and sufferers of rigid ligaments may discover new flexibility in movement </w:t>
      </w:r>
      <w:r w:rsidRPr="00D14575">
        <w:rPr>
          <w:rFonts w:ascii="Arial" w:hAnsi="Arial" w:cs="Arial"/>
          <w:sz w:val="23"/>
          <w:szCs w:val="23"/>
          <w:lang w:val="nl-NL"/>
        </w:rPr>
        <w:t>(</w:t>
      </w:r>
      <w:proofErr w:type="spellStart"/>
      <w:r w:rsidRPr="00D14575">
        <w:rPr>
          <w:rFonts w:ascii="Arial" w:hAnsi="Arial" w:cs="Arial"/>
          <w:sz w:val="23"/>
          <w:szCs w:val="23"/>
          <w:lang w:val="nl-NL"/>
        </w:rPr>
        <w:t>Harper</w:t>
      </w:r>
      <w:proofErr w:type="spellEnd"/>
      <w:r w:rsidRPr="00D14575">
        <w:rPr>
          <w:rFonts w:ascii="Arial" w:hAnsi="Arial" w:cs="Arial"/>
          <w:sz w:val="23"/>
          <w:szCs w:val="23"/>
          <w:lang w:val="nl-NL"/>
        </w:rPr>
        <w:t xml:space="preserve"> et al. 2022)</w:t>
      </w:r>
      <w:r w:rsidRPr="00D14575">
        <w:rPr>
          <w:rFonts w:ascii="Arial" w:hAnsi="Arial" w:cs="Arial"/>
          <w:sz w:val="23"/>
          <w:szCs w:val="23"/>
        </w:rPr>
        <w:t>.</w:t>
      </w:r>
    </w:p>
    <w:p w14:paraId="5F3A8382" w14:textId="77777777" w:rsidR="00370CDF" w:rsidRPr="00D14575" w:rsidRDefault="00370CDF">
      <w:pPr>
        <w:pStyle w:val="BodyA"/>
        <w:rPr>
          <w:rFonts w:ascii="Arial" w:eastAsia="Arial" w:hAnsi="Arial" w:cs="Arial"/>
          <w:sz w:val="23"/>
          <w:szCs w:val="23"/>
        </w:rPr>
      </w:pPr>
    </w:p>
    <w:p w14:paraId="4AE8C9C0" w14:textId="77777777" w:rsidR="00D14575" w:rsidRPr="00D14575" w:rsidRDefault="00D14575">
      <w:pPr>
        <w:pStyle w:val="BodyA"/>
        <w:rPr>
          <w:rFonts w:ascii="Arial" w:hAnsi="Arial" w:cs="Arial"/>
          <w:sz w:val="23"/>
          <w:szCs w:val="23"/>
          <w:u w:val="single"/>
        </w:rPr>
      </w:pPr>
    </w:p>
    <w:p w14:paraId="4C1AFA1D" w14:textId="77777777" w:rsidR="00D14575" w:rsidRPr="00D14575" w:rsidRDefault="00D14575">
      <w:pPr>
        <w:pStyle w:val="BodyA"/>
        <w:rPr>
          <w:rFonts w:ascii="Arial" w:hAnsi="Arial" w:cs="Arial"/>
          <w:sz w:val="23"/>
          <w:szCs w:val="23"/>
          <w:u w:val="single"/>
        </w:rPr>
      </w:pPr>
    </w:p>
    <w:p w14:paraId="62D3FAE6" w14:textId="5F90ABC8"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Edema</w:t>
      </w:r>
    </w:p>
    <w:p w14:paraId="794D403D" w14:textId="77777777" w:rsidR="00370CDF" w:rsidRPr="00D14575" w:rsidRDefault="00370CDF">
      <w:pPr>
        <w:pStyle w:val="BodyA"/>
        <w:rPr>
          <w:rFonts w:ascii="Arial" w:eastAsia="Arial" w:hAnsi="Arial" w:cs="Arial"/>
          <w:sz w:val="23"/>
          <w:szCs w:val="23"/>
          <w:u w:val="single"/>
        </w:rPr>
      </w:pPr>
    </w:p>
    <w:p w14:paraId="23A65993"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The elevation of progesterone and </w:t>
      </w:r>
      <w:proofErr w:type="spellStart"/>
      <w:r w:rsidRPr="00D14575">
        <w:rPr>
          <w:rFonts w:ascii="Arial" w:hAnsi="Arial" w:cs="Arial"/>
          <w:sz w:val="23"/>
          <w:szCs w:val="23"/>
        </w:rPr>
        <w:t>oestrogen</w:t>
      </w:r>
      <w:proofErr w:type="spellEnd"/>
      <w:r w:rsidRPr="00D14575">
        <w:rPr>
          <w:rFonts w:ascii="Arial" w:hAnsi="Arial" w:cs="Arial"/>
          <w:sz w:val="23"/>
          <w:szCs w:val="23"/>
        </w:rPr>
        <w:t xml:space="preserve"> during pregnancy can cause increased vascular permeability which may result in fluid being leaked into interstitial space causing edema and vasodilation (widening of blood vessels) in the vocal folds (</w:t>
      </w:r>
      <w:r w:rsidRPr="00D14575">
        <w:rPr>
          <w:rFonts w:ascii="Arial" w:hAnsi="Arial" w:cs="Arial"/>
          <w:sz w:val="23"/>
          <w:szCs w:val="23"/>
          <w:lang w:val="pt-PT"/>
        </w:rPr>
        <w:t>Lã</w:t>
      </w:r>
      <w:r w:rsidRPr="00D14575">
        <w:rPr>
          <w:rFonts w:ascii="Arial" w:hAnsi="Arial" w:cs="Arial"/>
          <w:sz w:val="23"/>
          <w:szCs w:val="23"/>
        </w:rPr>
        <w:t xml:space="preserve"> and Sundberg, 2012)</w:t>
      </w:r>
      <w:r w:rsidRPr="00D14575">
        <w:rPr>
          <w:rFonts w:ascii="Arial" w:hAnsi="Arial" w:cs="Arial"/>
          <w:color w:val="FF644E"/>
          <w:sz w:val="23"/>
          <w:szCs w:val="23"/>
        </w:rPr>
        <w:t>.</w:t>
      </w:r>
      <w:r w:rsidRPr="00D14575">
        <w:rPr>
          <w:rFonts w:ascii="Arial" w:hAnsi="Arial" w:cs="Arial"/>
          <w:sz w:val="23"/>
          <w:szCs w:val="23"/>
        </w:rPr>
        <w:t xml:space="preserve"> Edema and vasodilation can lead to a decrease of vocal mobility, increased glottal adduction, decreased vocal range and a hoarse, breathy quality to the voice (Harper et al. 2022; Pitman, 2013; </w:t>
      </w:r>
      <w:r w:rsidRPr="00D14575">
        <w:rPr>
          <w:rFonts w:ascii="Arial" w:hAnsi="Arial" w:cs="Arial"/>
          <w:sz w:val="23"/>
          <w:szCs w:val="23"/>
          <w:lang w:val="pt-PT"/>
        </w:rPr>
        <w:t>Lã</w:t>
      </w:r>
      <w:r w:rsidRPr="00D14575">
        <w:rPr>
          <w:rFonts w:ascii="Arial" w:hAnsi="Arial" w:cs="Arial"/>
          <w:sz w:val="23"/>
          <w:szCs w:val="23"/>
        </w:rPr>
        <w:t xml:space="preserve"> and Sundberg, 2012; </w:t>
      </w:r>
      <w:proofErr w:type="spellStart"/>
      <w:r w:rsidRPr="00D14575">
        <w:rPr>
          <w:rFonts w:ascii="Arial" w:hAnsi="Arial" w:cs="Arial"/>
          <w:sz w:val="23"/>
          <w:szCs w:val="23"/>
          <w:lang w:val="nl-NL"/>
        </w:rPr>
        <w:t>Sherlie</w:t>
      </w:r>
      <w:proofErr w:type="spellEnd"/>
      <w:r w:rsidRPr="00D14575">
        <w:rPr>
          <w:rFonts w:ascii="Arial" w:hAnsi="Arial" w:cs="Arial"/>
          <w:sz w:val="23"/>
          <w:szCs w:val="23"/>
        </w:rPr>
        <w:t xml:space="preserve"> and</w:t>
      </w:r>
      <w:r w:rsidRPr="00D14575">
        <w:rPr>
          <w:rFonts w:ascii="Arial" w:hAnsi="Arial" w:cs="Arial"/>
          <w:sz w:val="23"/>
          <w:szCs w:val="23"/>
          <w:lang w:val="it-IT"/>
        </w:rPr>
        <w:t xml:space="preserve"> </w:t>
      </w:r>
      <w:proofErr w:type="spellStart"/>
      <w:r w:rsidRPr="00D14575">
        <w:rPr>
          <w:rFonts w:ascii="Arial" w:hAnsi="Arial" w:cs="Arial"/>
          <w:sz w:val="23"/>
          <w:szCs w:val="23"/>
          <w:lang w:val="it-IT"/>
        </w:rPr>
        <w:t>Varghese</w:t>
      </w:r>
      <w:proofErr w:type="spellEnd"/>
      <w:r w:rsidRPr="00D14575">
        <w:rPr>
          <w:rFonts w:ascii="Arial" w:hAnsi="Arial" w:cs="Arial"/>
          <w:sz w:val="23"/>
          <w:szCs w:val="23"/>
          <w:lang w:val="it-IT"/>
        </w:rPr>
        <w:t>, 2014</w:t>
      </w:r>
      <w:r w:rsidRPr="00D14575">
        <w:rPr>
          <w:rFonts w:ascii="Arial" w:hAnsi="Arial" w:cs="Arial"/>
          <w:sz w:val="23"/>
          <w:szCs w:val="23"/>
        </w:rPr>
        <w:t xml:space="preserve">; </w:t>
      </w:r>
      <w:proofErr w:type="spellStart"/>
      <w:r w:rsidRPr="00D14575">
        <w:rPr>
          <w:rFonts w:ascii="Arial" w:hAnsi="Arial" w:cs="Arial"/>
          <w:sz w:val="23"/>
          <w:szCs w:val="23"/>
        </w:rPr>
        <w:t>Hıra</w:t>
      </w:r>
      <w:proofErr w:type="spellEnd"/>
      <w:r w:rsidRPr="00D14575">
        <w:rPr>
          <w:rFonts w:ascii="Arial" w:hAnsi="Arial" w:cs="Arial"/>
          <w:sz w:val="23"/>
          <w:szCs w:val="23"/>
        </w:rPr>
        <w:t xml:space="preserve"> et al. 2022; Gardener, 2017). </w:t>
      </w:r>
    </w:p>
    <w:p w14:paraId="6880D4B0" w14:textId="77777777" w:rsidR="00370CDF" w:rsidRPr="00D14575" w:rsidRDefault="00370CDF">
      <w:pPr>
        <w:pStyle w:val="BodyA"/>
        <w:rPr>
          <w:rFonts w:ascii="Arial" w:eastAsia="Arial" w:hAnsi="Arial" w:cs="Arial"/>
          <w:sz w:val="23"/>
          <w:szCs w:val="23"/>
          <w:u w:val="single"/>
        </w:rPr>
      </w:pPr>
    </w:p>
    <w:p w14:paraId="316C5FF2"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Rhinitis</w:t>
      </w:r>
    </w:p>
    <w:p w14:paraId="25A991FF" w14:textId="77777777" w:rsidR="00370CDF" w:rsidRPr="00D14575" w:rsidRDefault="00370CDF">
      <w:pPr>
        <w:pStyle w:val="BodyA"/>
        <w:rPr>
          <w:rFonts w:ascii="Arial" w:eastAsia="Arial" w:hAnsi="Arial" w:cs="Arial"/>
          <w:sz w:val="23"/>
          <w:szCs w:val="23"/>
          <w:u w:val="single"/>
        </w:rPr>
      </w:pPr>
    </w:p>
    <w:p w14:paraId="75529742"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The dramatic rise of </w:t>
      </w:r>
      <w:proofErr w:type="spellStart"/>
      <w:r w:rsidRPr="00D14575">
        <w:rPr>
          <w:rFonts w:ascii="Arial" w:hAnsi="Arial" w:cs="Arial"/>
          <w:sz w:val="23"/>
          <w:szCs w:val="23"/>
        </w:rPr>
        <w:t>oestrogen</w:t>
      </w:r>
      <w:proofErr w:type="spellEnd"/>
      <w:r w:rsidRPr="00D14575">
        <w:rPr>
          <w:rFonts w:ascii="Arial" w:hAnsi="Arial" w:cs="Arial"/>
          <w:sz w:val="23"/>
          <w:szCs w:val="23"/>
        </w:rPr>
        <w:t xml:space="preserve"> during pregnancy can cause increased mucus gland activity resulting in rhinitis (nasal congestion) (Kumar et al. 2011). Rhinitis occurs in 22% of pregnancies and can begin in any trimester and usually disappears around two weeks after delivery (Kumar et al. 2011; </w:t>
      </w:r>
      <w:proofErr w:type="spellStart"/>
      <w:r w:rsidRPr="00D14575">
        <w:rPr>
          <w:rFonts w:ascii="Arial" w:hAnsi="Arial" w:cs="Arial"/>
          <w:sz w:val="23"/>
          <w:szCs w:val="23"/>
          <w:lang w:val="nl-NL"/>
        </w:rPr>
        <w:t>Sherlie</w:t>
      </w:r>
      <w:proofErr w:type="spellEnd"/>
      <w:r w:rsidRPr="00D14575">
        <w:rPr>
          <w:rFonts w:ascii="Arial" w:hAnsi="Arial" w:cs="Arial"/>
          <w:sz w:val="23"/>
          <w:szCs w:val="23"/>
        </w:rPr>
        <w:t xml:space="preserve"> and </w:t>
      </w:r>
      <w:proofErr w:type="spellStart"/>
      <w:r w:rsidRPr="00D14575">
        <w:rPr>
          <w:rFonts w:ascii="Arial" w:hAnsi="Arial" w:cs="Arial"/>
          <w:sz w:val="23"/>
          <w:szCs w:val="23"/>
          <w:lang w:val="it-IT"/>
        </w:rPr>
        <w:t>Varghese</w:t>
      </w:r>
      <w:proofErr w:type="spellEnd"/>
      <w:r w:rsidRPr="00D14575">
        <w:rPr>
          <w:rFonts w:ascii="Arial" w:hAnsi="Arial" w:cs="Arial"/>
          <w:sz w:val="23"/>
          <w:szCs w:val="23"/>
          <w:lang w:val="it-IT"/>
        </w:rPr>
        <w:t>, 2014).</w:t>
      </w:r>
      <w:r w:rsidRPr="00D14575">
        <w:rPr>
          <w:rFonts w:ascii="Arial" w:hAnsi="Arial" w:cs="Arial"/>
          <w:sz w:val="23"/>
          <w:szCs w:val="23"/>
        </w:rPr>
        <w:t xml:space="preserve"> Due to increased cortisol and gestational immunosuppression allergic rhinitis can worsen, begin or in some cases it can improve (</w:t>
      </w:r>
      <w:proofErr w:type="spellStart"/>
      <w:r w:rsidRPr="00D14575">
        <w:rPr>
          <w:rFonts w:ascii="Arial" w:hAnsi="Arial" w:cs="Arial"/>
          <w:sz w:val="23"/>
          <w:szCs w:val="23"/>
          <w:lang w:val="nl-NL"/>
        </w:rPr>
        <w:t>Sherlie</w:t>
      </w:r>
      <w:proofErr w:type="spellEnd"/>
      <w:r w:rsidRPr="00D14575">
        <w:rPr>
          <w:rFonts w:ascii="Arial" w:hAnsi="Arial" w:cs="Arial"/>
          <w:sz w:val="23"/>
          <w:szCs w:val="23"/>
        </w:rPr>
        <w:t xml:space="preserve"> and</w:t>
      </w:r>
      <w:r w:rsidRPr="00D14575">
        <w:rPr>
          <w:rFonts w:ascii="Arial" w:hAnsi="Arial" w:cs="Arial"/>
          <w:sz w:val="23"/>
          <w:szCs w:val="23"/>
          <w:lang w:val="it-IT"/>
        </w:rPr>
        <w:t xml:space="preserve"> </w:t>
      </w:r>
      <w:proofErr w:type="spellStart"/>
      <w:r w:rsidRPr="00D14575">
        <w:rPr>
          <w:rFonts w:ascii="Arial" w:hAnsi="Arial" w:cs="Arial"/>
          <w:sz w:val="23"/>
          <w:szCs w:val="23"/>
          <w:lang w:val="it-IT"/>
        </w:rPr>
        <w:t>Varghese</w:t>
      </w:r>
      <w:proofErr w:type="spellEnd"/>
      <w:r w:rsidRPr="00D14575">
        <w:rPr>
          <w:rFonts w:ascii="Arial" w:hAnsi="Arial" w:cs="Arial"/>
          <w:sz w:val="23"/>
          <w:szCs w:val="23"/>
          <w:lang w:val="it-IT"/>
        </w:rPr>
        <w:t>, 2014).</w:t>
      </w:r>
      <w:r w:rsidRPr="00D14575">
        <w:rPr>
          <w:rFonts w:ascii="Arial" w:hAnsi="Arial" w:cs="Arial"/>
          <w:sz w:val="23"/>
          <w:szCs w:val="23"/>
        </w:rPr>
        <w:t xml:space="preserve"> Rhinitis can cause the vocal folds to become </w:t>
      </w:r>
      <w:proofErr w:type="gramStart"/>
      <w:r w:rsidRPr="00D14575">
        <w:rPr>
          <w:rFonts w:ascii="Arial" w:hAnsi="Arial" w:cs="Arial"/>
          <w:sz w:val="23"/>
          <w:szCs w:val="23"/>
        </w:rPr>
        <w:t>irritated</w:t>
      </w:r>
      <w:proofErr w:type="gramEnd"/>
      <w:r w:rsidRPr="00D14575">
        <w:rPr>
          <w:rFonts w:ascii="Arial" w:hAnsi="Arial" w:cs="Arial"/>
          <w:sz w:val="23"/>
          <w:szCs w:val="23"/>
        </w:rPr>
        <w:t xml:space="preserve"> and the resonators muffled due to the need for oral breathing can cause dryness in the voice and affect singing (Kumar et al. 2011; Gardner,2017). Treatment of rhinitis during pregnancy needs to be careful considered due to medications potentially affecting the growing baby (</w:t>
      </w:r>
      <w:proofErr w:type="spellStart"/>
      <w:r w:rsidRPr="00D14575">
        <w:rPr>
          <w:rFonts w:ascii="Arial" w:hAnsi="Arial" w:cs="Arial"/>
          <w:sz w:val="23"/>
          <w:szCs w:val="23"/>
        </w:rPr>
        <w:t>Goanță</w:t>
      </w:r>
      <w:proofErr w:type="spellEnd"/>
      <w:r w:rsidRPr="00D14575">
        <w:rPr>
          <w:rFonts w:ascii="Arial" w:hAnsi="Arial" w:cs="Arial"/>
          <w:sz w:val="23"/>
          <w:szCs w:val="23"/>
        </w:rPr>
        <w:t>, 2018). Management should begin with avoidance of triggers and allergens (Kumar et al. 2011). Physical exercise has also been shown to improve and reduce the symptoms of congestion as well as sleeping with a raised bed head and using a saline nasal spray (Goanță,2018).</w:t>
      </w:r>
    </w:p>
    <w:p w14:paraId="7C81C4F2" w14:textId="77777777" w:rsidR="00370CDF" w:rsidRPr="00D14575" w:rsidRDefault="00370CDF">
      <w:pPr>
        <w:pStyle w:val="BodyA"/>
        <w:rPr>
          <w:rFonts w:ascii="Arial" w:eastAsia="Arial" w:hAnsi="Arial" w:cs="Arial"/>
          <w:b/>
          <w:bCs/>
          <w:sz w:val="23"/>
          <w:szCs w:val="23"/>
        </w:rPr>
      </w:pPr>
    </w:p>
    <w:p w14:paraId="196D6F6D"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Gastro-</w:t>
      </w:r>
      <w:proofErr w:type="spellStart"/>
      <w:r w:rsidRPr="00D14575">
        <w:rPr>
          <w:rFonts w:ascii="Arial" w:hAnsi="Arial" w:cs="Arial"/>
          <w:sz w:val="23"/>
          <w:szCs w:val="23"/>
          <w:u w:val="single"/>
        </w:rPr>
        <w:t>oesophageal</w:t>
      </w:r>
      <w:proofErr w:type="spellEnd"/>
      <w:r w:rsidRPr="00D14575">
        <w:rPr>
          <w:rFonts w:ascii="Arial" w:hAnsi="Arial" w:cs="Arial"/>
          <w:sz w:val="23"/>
          <w:szCs w:val="23"/>
          <w:u w:val="single"/>
        </w:rPr>
        <w:t xml:space="preserve"> reflux disorder (GERD)</w:t>
      </w:r>
    </w:p>
    <w:p w14:paraId="165877A6" w14:textId="77777777" w:rsidR="00370CDF" w:rsidRPr="00D14575" w:rsidRDefault="00370CDF">
      <w:pPr>
        <w:pStyle w:val="BodyA"/>
        <w:rPr>
          <w:rFonts w:ascii="Arial" w:eastAsia="Arial" w:hAnsi="Arial" w:cs="Arial"/>
          <w:sz w:val="23"/>
          <w:szCs w:val="23"/>
          <w:u w:val="single"/>
        </w:rPr>
      </w:pPr>
    </w:p>
    <w:p w14:paraId="5AF2E6FB" w14:textId="77777777" w:rsidR="00370CDF" w:rsidRPr="00D14575" w:rsidRDefault="00000000">
      <w:pPr>
        <w:pStyle w:val="BodyA"/>
        <w:rPr>
          <w:rFonts w:ascii="Arial" w:eastAsia="Arial" w:hAnsi="Arial" w:cs="Arial"/>
          <w:b/>
          <w:bCs/>
          <w:sz w:val="23"/>
          <w:szCs w:val="23"/>
        </w:rPr>
      </w:pPr>
      <w:r w:rsidRPr="00D14575">
        <w:rPr>
          <w:rFonts w:ascii="Arial" w:hAnsi="Arial" w:cs="Arial"/>
          <w:sz w:val="23"/>
          <w:szCs w:val="23"/>
        </w:rPr>
        <w:t>The increase in progesterone decreases lower o</w:t>
      </w:r>
      <w:proofErr w:type="spellStart"/>
      <w:r w:rsidRPr="00D14575">
        <w:rPr>
          <w:rFonts w:ascii="Arial" w:hAnsi="Arial" w:cs="Arial"/>
          <w:sz w:val="23"/>
          <w:szCs w:val="23"/>
          <w:lang w:val="fr-FR"/>
        </w:rPr>
        <w:t>esophageal</w:t>
      </w:r>
      <w:proofErr w:type="spellEnd"/>
      <w:r w:rsidRPr="00D14575">
        <w:rPr>
          <w:rFonts w:ascii="Arial" w:hAnsi="Arial" w:cs="Arial"/>
          <w:sz w:val="23"/>
          <w:szCs w:val="23"/>
          <w:lang w:val="fr-FR"/>
        </w:rPr>
        <w:t xml:space="preserve"> sphincter pressure</w:t>
      </w:r>
      <w:r w:rsidRPr="00D14575">
        <w:rPr>
          <w:rFonts w:ascii="Arial" w:hAnsi="Arial" w:cs="Arial"/>
          <w:sz w:val="23"/>
          <w:szCs w:val="23"/>
        </w:rPr>
        <w:t xml:space="preserve">, this refers to a muscle at the bottom of the </w:t>
      </w:r>
      <w:proofErr w:type="spellStart"/>
      <w:r w:rsidRPr="00D14575">
        <w:rPr>
          <w:rFonts w:ascii="Arial" w:hAnsi="Arial" w:cs="Arial"/>
          <w:sz w:val="23"/>
          <w:szCs w:val="23"/>
        </w:rPr>
        <w:t>oesophagus</w:t>
      </w:r>
      <w:proofErr w:type="spellEnd"/>
      <w:r w:rsidRPr="00D14575">
        <w:rPr>
          <w:rFonts w:ascii="Arial" w:hAnsi="Arial" w:cs="Arial"/>
          <w:sz w:val="23"/>
          <w:szCs w:val="23"/>
        </w:rPr>
        <w:t xml:space="preserve"> which opens and closes to allow the movement of food/drink to the stomach (Adrian, 2012). This can result in gastric contents to pass to the </w:t>
      </w:r>
      <w:proofErr w:type="spellStart"/>
      <w:r w:rsidRPr="00D14575">
        <w:rPr>
          <w:rFonts w:ascii="Arial" w:hAnsi="Arial" w:cs="Arial"/>
          <w:sz w:val="23"/>
          <w:szCs w:val="23"/>
        </w:rPr>
        <w:t>oesophagus</w:t>
      </w:r>
      <w:proofErr w:type="spellEnd"/>
      <w:r w:rsidRPr="00D14575">
        <w:rPr>
          <w:rFonts w:ascii="Arial" w:hAnsi="Arial" w:cs="Arial"/>
          <w:sz w:val="23"/>
          <w:szCs w:val="23"/>
        </w:rPr>
        <w:t xml:space="preserve"> causing GERD (Adrian, 2012). GERD can affect 50-75% pregnancies and cause hoarseness of the voice, a sore throat and heartburn (</w:t>
      </w:r>
      <w:proofErr w:type="spellStart"/>
      <w:r w:rsidRPr="00D14575">
        <w:rPr>
          <w:rFonts w:ascii="Arial" w:hAnsi="Arial" w:cs="Arial"/>
          <w:sz w:val="23"/>
          <w:szCs w:val="23"/>
          <w:lang w:val="nl-NL"/>
        </w:rPr>
        <w:t>Sherlie</w:t>
      </w:r>
      <w:proofErr w:type="spellEnd"/>
      <w:r w:rsidRPr="00D14575">
        <w:rPr>
          <w:rFonts w:ascii="Arial" w:hAnsi="Arial" w:cs="Arial"/>
          <w:sz w:val="23"/>
          <w:szCs w:val="23"/>
        </w:rPr>
        <w:t xml:space="preserve"> and </w:t>
      </w:r>
      <w:proofErr w:type="spellStart"/>
      <w:r w:rsidRPr="00D14575">
        <w:rPr>
          <w:rFonts w:ascii="Arial" w:hAnsi="Arial" w:cs="Arial"/>
          <w:sz w:val="23"/>
          <w:szCs w:val="23"/>
          <w:lang w:val="it-IT"/>
        </w:rPr>
        <w:t>Varghese</w:t>
      </w:r>
      <w:proofErr w:type="spellEnd"/>
      <w:r w:rsidRPr="00D14575">
        <w:rPr>
          <w:rFonts w:ascii="Arial" w:hAnsi="Arial" w:cs="Arial"/>
          <w:sz w:val="23"/>
          <w:szCs w:val="23"/>
          <w:lang w:val="it-IT"/>
        </w:rPr>
        <w:t>, 2014)</w:t>
      </w:r>
      <w:r w:rsidRPr="00D14575">
        <w:rPr>
          <w:rFonts w:ascii="Arial" w:hAnsi="Arial" w:cs="Arial"/>
          <w:sz w:val="23"/>
          <w:szCs w:val="23"/>
        </w:rPr>
        <w:t xml:space="preserve">. Morning sickness can also cause irritation of the throat and larynx which can cause the larynx to rise, this can affect 50-75% of pregnancies and could affect the vocal quality and mental well-being of a singer (Pittman, 2013). Treatment for GERD includes lifestyle changes such as eating earlier, elevating the </w:t>
      </w:r>
      <w:proofErr w:type="gramStart"/>
      <w:r w:rsidRPr="00D14575">
        <w:rPr>
          <w:rFonts w:ascii="Arial" w:hAnsi="Arial" w:cs="Arial"/>
          <w:sz w:val="23"/>
          <w:szCs w:val="23"/>
        </w:rPr>
        <w:t>bedhead</w:t>
      </w:r>
      <w:proofErr w:type="gramEnd"/>
      <w:r w:rsidRPr="00D14575">
        <w:rPr>
          <w:rFonts w:ascii="Arial" w:hAnsi="Arial" w:cs="Arial"/>
          <w:sz w:val="23"/>
          <w:szCs w:val="23"/>
        </w:rPr>
        <w:t xml:space="preserve"> and avoiding triggers such as alcohol, tobacco, caffeine, fatty </w:t>
      </w:r>
      <w:r w:rsidRPr="00D14575">
        <w:rPr>
          <w:rFonts w:ascii="Arial" w:hAnsi="Arial" w:cs="Arial"/>
          <w:sz w:val="23"/>
          <w:szCs w:val="23"/>
        </w:rPr>
        <w:lastRenderedPageBreak/>
        <w:t xml:space="preserve">foods and chocolate and taking pharmaceutical medication to alleviate symptoms (Kumar et al. 2011). </w:t>
      </w:r>
    </w:p>
    <w:p w14:paraId="3394168F" w14:textId="77777777" w:rsidR="00370CDF" w:rsidRPr="00D14575" w:rsidRDefault="00370CDF">
      <w:pPr>
        <w:pStyle w:val="BodyA"/>
        <w:rPr>
          <w:rFonts w:ascii="Arial" w:eastAsia="Arial" w:hAnsi="Arial" w:cs="Arial"/>
          <w:b/>
          <w:bCs/>
          <w:sz w:val="23"/>
          <w:szCs w:val="23"/>
        </w:rPr>
      </w:pPr>
    </w:p>
    <w:p w14:paraId="53322A97"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 xml:space="preserve">Breathlessness </w:t>
      </w:r>
    </w:p>
    <w:p w14:paraId="4698B700" w14:textId="77777777" w:rsidR="00370CDF" w:rsidRPr="00D14575" w:rsidRDefault="00370CDF">
      <w:pPr>
        <w:pStyle w:val="BodyA"/>
        <w:rPr>
          <w:rFonts w:ascii="Arial" w:eastAsia="Arial" w:hAnsi="Arial" w:cs="Arial"/>
          <w:sz w:val="23"/>
          <w:szCs w:val="23"/>
          <w:u w:val="single"/>
        </w:rPr>
      </w:pPr>
    </w:p>
    <w:p w14:paraId="6BB1542A"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Shortness of breath is a common issue during pregnancy with over two thirds of women experiencing it to some degree (Mehta et al. 2015). As the body begins to demand more oxygen the hormones progesterone and </w:t>
      </w:r>
      <w:proofErr w:type="spellStart"/>
      <w:r w:rsidRPr="00D14575">
        <w:rPr>
          <w:rFonts w:ascii="Arial" w:hAnsi="Arial" w:cs="Arial"/>
          <w:sz w:val="23"/>
          <w:szCs w:val="23"/>
        </w:rPr>
        <w:t>oestrogen</w:t>
      </w:r>
      <w:proofErr w:type="spellEnd"/>
      <w:r w:rsidRPr="00D14575">
        <w:rPr>
          <w:rFonts w:ascii="Arial" w:hAnsi="Arial" w:cs="Arial"/>
          <w:sz w:val="23"/>
          <w:szCs w:val="23"/>
        </w:rPr>
        <w:t xml:space="preserve"> stimulate the respiratory area in the brain to ensure the </w:t>
      </w:r>
      <w:proofErr w:type="spellStart"/>
      <w:r w:rsidRPr="00D14575">
        <w:rPr>
          <w:rFonts w:ascii="Arial" w:hAnsi="Arial" w:cs="Arial"/>
          <w:sz w:val="23"/>
          <w:szCs w:val="23"/>
        </w:rPr>
        <w:t>foetus</w:t>
      </w:r>
      <w:proofErr w:type="spellEnd"/>
      <w:r w:rsidRPr="00D14575">
        <w:rPr>
          <w:rFonts w:ascii="Arial" w:hAnsi="Arial" w:cs="Arial"/>
          <w:sz w:val="23"/>
          <w:szCs w:val="23"/>
        </w:rPr>
        <w:t xml:space="preserve"> is receiving the oxygen needed for growth (Mehta et al. 2015). This increased demand for oxygen can lead to a feeling of breathlessness which will increase as the </w:t>
      </w:r>
      <w:proofErr w:type="spellStart"/>
      <w:r w:rsidRPr="00D14575">
        <w:rPr>
          <w:rFonts w:ascii="Arial" w:hAnsi="Arial" w:cs="Arial"/>
          <w:sz w:val="23"/>
          <w:szCs w:val="23"/>
        </w:rPr>
        <w:t>foetus</w:t>
      </w:r>
      <w:proofErr w:type="spellEnd"/>
      <w:r w:rsidRPr="00D14575">
        <w:rPr>
          <w:rFonts w:ascii="Arial" w:hAnsi="Arial" w:cs="Arial"/>
          <w:sz w:val="23"/>
          <w:szCs w:val="23"/>
        </w:rPr>
        <w:t xml:space="preserve"> grows and the diaphragm is restricted (Gates et al. 2013). This impacts the amount of breath support available for singing and may cause the vocal folds to be forced to contract harder on adduction to produce the pressure to project the voice (Gates et al. 2013). This can lead to vocal fatigue, muscle tension and vocal damage (Gates et al. 2013). Asthma is a common respiratory illness affecting 3.4%-12.4% of pregnant women which can be unpredictable during pregnancy and cause a feeling of breathlessness (Mehta et al. 2015; Rey and Boulet, 2005). During pregnancy a third of women diagnosed with asthma and questioned reported an improvement in their asthma, a third stated it remained the same and a third suffered from worsened symptoms. (Mehta et al. 2015; Rey and Boulet, 2005). Changes in asthmatic symptoms may be due to Rhinitis, </w:t>
      </w:r>
      <w:proofErr w:type="gramStart"/>
      <w:r w:rsidRPr="00D14575">
        <w:rPr>
          <w:rFonts w:ascii="Arial" w:hAnsi="Arial" w:cs="Arial"/>
          <w:sz w:val="23"/>
          <w:szCs w:val="23"/>
        </w:rPr>
        <w:t>GERD</w:t>
      </w:r>
      <w:proofErr w:type="gramEnd"/>
      <w:r w:rsidRPr="00D14575">
        <w:rPr>
          <w:rFonts w:ascii="Arial" w:hAnsi="Arial" w:cs="Arial"/>
          <w:sz w:val="23"/>
          <w:szCs w:val="23"/>
        </w:rPr>
        <w:t xml:space="preserve"> and hormonal changes (Mehta et al. 2015). It is important for asthma to be closely monitored by a doctor and well controlled during pregnancy to avoid complications (Rey and Boulet, 2005).</w:t>
      </w:r>
    </w:p>
    <w:p w14:paraId="0CF6AEF2" w14:textId="77777777" w:rsidR="00370CDF" w:rsidRPr="00D14575" w:rsidRDefault="00370CDF">
      <w:pPr>
        <w:pStyle w:val="BodyA"/>
        <w:rPr>
          <w:rFonts w:ascii="Arial" w:eastAsia="Arial" w:hAnsi="Arial" w:cs="Arial"/>
          <w:sz w:val="23"/>
          <w:szCs w:val="23"/>
        </w:rPr>
      </w:pPr>
    </w:p>
    <w:p w14:paraId="6EA22BBD"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 xml:space="preserve">Change of vocal range </w:t>
      </w:r>
    </w:p>
    <w:p w14:paraId="5E74E9D8" w14:textId="77777777" w:rsidR="00370CDF" w:rsidRPr="00D14575" w:rsidRDefault="00370CDF">
      <w:pPr>
        <w:pStyle w:val="BodyA"/>
        <w:rPr>
          <w:rFonts w:ascii="Arial" w:eastAsia="Arial" w:hAnsi="Arial" w:cs="Arial"/>
          <w:sz w:val="23"/>
          <w:szCs w:val="23"/>
          <w:u w:val="single"/>
        </w:rPr>
      </w:pPr>
    </w:p>
    <w:p w14:paraId="463BEACB"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During the first few months after birth the levels of progesterone, </w:t>
      </w:r>
      <w:proofErr w:type="spellStart"/>
      <w:r w:rsidRPr="00D14575">
        <w:rPr>
          <w:rFonts w:ascii="Arial" w:hAnsi="Arial" w:cs="Arial"/>
          <w:sz w:val="23"/>
          <w:szCs w:val="23"/>
        </w:rPr>
        <w:t>oestrogen</w:t>
      </w:r>
      <w:proofErr w:type="spellEnd"/>
      <w:r w:rsidRPr="00D14575">
        <w:rPr>
          <w:rFonts w:ascii="Arial" w:hAnsi="Arial" w:cs="Arial"/>
          <w:sz w:val="23"/>
          <w:szCs w:val="23"/>
        </w:rPr>
        <w:t xml:space="preserve"> and cortisol decrease dramatically, this sudden drop could lower the pitch of the voice by 3 semi-tones for up to a year postpartum (</w:t>
      </w:r>
      <w:proofErr w:type="spellStart"/>
      <w:r w:rsidRPr="00D14575">
        <w:rPr>
          <w:rFonts w:ascii="Arial" w:hAnsi="Arial" w:cs="Arial"/>
          <w:sz w:val="23"/>
          <w:szCs w:val="23"/>
        </w:rPr>
        <w:t>Pisanski</w:t>
      </w:r>
      <w:proofErr w:type="spellEnd"/>
      <w:r w:rsidRPr="00D14575">
        <w:rPr>
          <w:rFonts w:ascii="Arial" w:hAnsi="Arial" w:cs="Arial"/>
          <w:sz w:val="23"/>
          <w:szCs w:val="23"/>
        </w:rPr>
        <w:t xml:space="preserve"> et al. 2018). In Gardner’s (2017) research 43% of participants stated the changes to their voices during pregnancy were permanent with the participants describing their voices as ‘richer’, ‘heavier’, ‘more dramatic’ and ‘fuller’. These results could potentially impact a </w:t>
      </w:r>
      <w:proofErr w:type="gramStart"/>
      <w:r w:rsidRPr="00D14575">
        <w:rPr>
          <w:rFonts w:ascii="Arial" w:hAnsi="Arial" w:cs="Arial"/>
          <w:sz w:val="23"/>
          <w:szCs w:val="23"/>
        </w:rPr>
        <w:t>singers</w:t>
      </w:r>
      <w:proofErr w:type="gramEnd"/>
      <w:r w:rsidRPr="00D14575">
        <w:rPr>
          <w:rFonts w:ascii="Arial" w:hAnsi="Arial" w:cs="Arial"/>
          <w:sz w:val="23"/>
          <w:szCs w:val="23"/>
        </w:rPr>
        <w:t xml:space="preserve"> repertoire and voice type. In an interview for ‘The Spinoff’ Sandy Piques Eddy states her voice became ‘richer’ during pregnancy and this affected her repertoire choices and led to a new </w:t>
      </w:r>
      <w:proofErr w:type="spellStart"/>
      <w:r w:rsidRPr="00D14575">
        <w:rPr>
          <w:rFonts w:ascii="Arial" w:hAnsi="Arial" w:cs="Arial"/>
          <w:sz w:val="23"/>
          <w:szCs w:val="23"/>
        </w:rPr>
        <w:t>fach</w:t>
      </w:r>
      <w:proofErr w:type="spellEnd"/>
      <w:r w:rsidRPr="00D14575">
        <w:rPr>
          <w:rFonts w:ascii="Arial" w:hAnsi="Arial" w:cs="Arial"/>
          <w:sz w:val="23"/>
          <w:szCs w:val="23"/>
        </w:rPr>
        <w:t xml:space="preserve"> and operatic roles (Brooks,2019).  </w:t>
      </w:r>
    </w:p>
    <w:p w14:paraId="03AB5A19"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 </w:t>
      </w:r>
    </w:p>
    <w:p w14:paraId="5FAC1738" w14:textId="77777777" w:rsidR="00370CDF" w:rsidRPr="00D14575" w:rsidRDefault="00370CDF">
      <w:pPr>
        <w:pStyle w:val="BodyA"/>
        <w:rPr>
          <w:rFonts w:ascii="Arial" w:eastAsia="Arial" w:hAnsi="Arial" w:cs="Arial"/>
          <w:sz w:val="23"/>
          <w:szCs w:val="23"/>
          <w:u w:val="single"/>
        </w:rPr>
      </w:pPr>
    </w:p>
    <w:p w14:paraId="5848BA73" w14:textId="41F9F7F0" w:rsidR="00D14575" w:rsidRPr="00D14575" w:rsidRDefault="00D14575">
      <w:pPr>
        <w:pStyle w:val="BodyA"/>
        <w:rPr>
          <w:rFonts w:ascii="Arial" w:hAnsi="Arial" w:cs="Arial"/>
          <w:b/>
          <w:bCs/>
          <w:sz w:val="23"/>
          <w:szCs w:val="23"/>
          <w:u w:val="single"/>
        </w:rPr>
      </w:pPr>
    </w:p>
    <w:p w14:paraId="2DA97E04" w14:textId="5A543266" w:rsidR="00D14575" w:rsidRPr="00D14575" w:rsidRDefault="00D14575">
      <w:pPr>
        <w:pStyle w:val="BodyA"/>
        <w:rPr>
          <w:rFonts w:ascii="Arial" w:hAnsi="Arial" w:cs="Arial"/>
          <w:b/>
          <w:bCs/>
          <w:sz w:val="23"/>
          <w:szCs w:val="23"/>
          <w:u w:val="single"/>
        </w:rPr>
      </w:pPr>
    </w:p>
    <w:p w14:paraId="6B1E4FD0" w14:textId="77777777" w:rsidR="00D14575" w:rsidRPr="00D14575" w:rsidRDefault="00D14575">
      <w:pPr>
        <w:pStyle w:val="BodyA"/>
        <w:rPr>
          <w:rFonts w:ascii="Arial" w:hAnsi="Arial" w:cs="Arial"/>
          <w:b/>
          <w:bCs/>
          <w:sz w:val="23"/>
          <w:szCs w:val="23"/>
          <w:u w:val="single"/>
        </w:rPr>
      </w:pPr>
    </w:p>
    <w:p w14:paraId="6803AAA4" w14:textId="77AD8EB5" w:rsidR="00370CDF" w:rsidRPr="00D14575" w:rsidRDefault="00000000">
      <w:pPr>
        <w:pStyle w:val="BodyA"/>
        <w:rPr>
          <w:rFonts w:ascii="Arial" w:eastAsia="Arial" w:hAnsi="Arial" w:cs="Arial"/>
          <w:b/>
          <w:bCs/>
          <w:sz w:val="23"/>
          <w:szCs w:val="23"/>
          <w:u w:val="single"/>
        </w:rPr>
      </w:pPr>
      <w:r w:rsidRPr="00D14575">
        <w:rPr>
          <w:rFonts w:ascii="Arial" w:hAnsi="Arial" w:cs="Arial"/>
          <w:b/>
          <w:bCs/>
          <w:sz w:val="23"/>
          <w:szCs w:val="23"/>
          <w:u w:val="single"/>
        </w:rPr>
        <w:t>Psychological impact on voice</w:t>
      </w:r>
    </w:p>
    <w:p w14:paraId="6FB6339C" w14:textId="77777777" w:rsidR="00370CDF" w:rsidRPr="00D14575" w:rsidRDefault="00370CDF">
      <w:pPr>
        <w:pStyle w:val="BodyA"/>
        <w:rPr>
          <w:rFonts w:ascii="Arial" w:eastAsia="Arial" w:hAnsi="Arial" w:cs="Arial"/>
          <w:b/>
          <w:bCs/>
          <w:sz w:val="23"/>
          <w:szCs w:val="23"/>
          <w:u w:val="single"/>
        </w:rPr>
      </w:pPr>
    </w:p>
    <w:p w14:paraId="3BE6E64D" w14:textId="77777777" w:rsidR="00370CDF" w:rsidRPr="00D14575" w:rsidRDefault="00000000">
      <w:pPr>
        <w:pStyle w:val="BodyA"/>
        <w:rPr>
          <w:rFonts w:ascii="Arial" w:eastAsia="Arial" w:hAnsi="Arial" w:cs="Arial"/>
          <w:b/>
          <w:bCs/>
          <w:sz w:val="23"/>
          <w:szCs w:val="23"/>
          <w:u w:val="single"/>
        </w:rPr>
      </w:pPr>
      <w:r w:rsidRPr="00D14575">
        <w:rPr>
          <w:rFonts w:ascii="Arial" w:hAnsi="Arial" w:cs="Arial"/>
          <w:sz w:val="23"/>
          <w:szCs w:val="23"/>
        </w:rPr>
        <w:t xml:space="preserve">Although becoming a mother </w:t>
      </w:r>
      <w:proofErr w:type="gramStart"/>
      <w:r w:rsidRPr="00D14575">
        <w:rPr>
          <w:rFonts w:ascii="Arial" w:hAnsi="Arial" w:cs="Arial"/>
          <w:sz w:val="23"/>
          <w:szCs w:val="23"/>
        </w:rPr>
        <w:t>is considered to be</w:t>
      </w:r>
      <w:proofErr w:type="gramEnd"/>
      <w:r w:rsidRPr="00D14575">
        <w:rPr>
          <w:rFonts w:ascii="Arial" w:hAnsi="Arial" w:cs="Arial"/>
          <w:sz w:val="23"/>
          <w:szCs w:val="23"/>
        </w:rPr>
        <w:t xml:space="preserve"> a rewarding and exciting period many women will experience mental health issues (Ali, 2018). To sing well singers need to be stress free, </w:t>
      </w:r>
      <w:proofErr w:type="gramStart"/>
      <w:r w:rsidRPr="00D14575">
        <w:rPr>
          <w:rFonts w:ascii="Arial" w:hAnsi="Arial" w:cs="Arial"/>
          <w:sz w:val="23"/>
          <w:szCs w:val="23"/>
        </w:rPr>
        <w:t>relaxed</w:t>
      </w:r>
      <w:proofErr w:type="gramEnd"/>
      <w:r w:rsidRPr="00D14575">
        <w:rPr>
          <w:rFonts w:ascii="Arial" w:hAnsi="Arial" w:cs="Arial"/>
          <w:sz w:val="23"/>
          <w:szCs w:val="23"/>
        </w:rPr>
        <w:t xml:space="preserve"> and able to sing with emotion (Gardner,2017). Mental health issues can also physically affect the voice mechanism and cause significant vocal disorders </w:t>
      </w:r>
      <w:r w:rsidRPr="00D14575">
        <w:rPr>
          <w:rFonts w:ascii="Arial" w:hAnsi="Arial" w:cs="Arial"/>
          <w:sz w:val="23"/>
          <w:szCs w:val="23"/>
          <w:lang w:val="fr-FR"/>
        </w:rPr>
        <w:t>(Garcia Martin et</w:t>
      </w:r>
      <w:r w:rsidRPr="00D14575">
        <w:rPr>
          <w:rFonts w:ascii="Arial" w:hAnsi="Arial" w:cs="Arial"/>
          <w:sz w:val="23"/>
          <w:szCs w:val="23"/>
        </w:rPr>
        <w:t xml:space="preserve"> al. 2016).  However, it has been found singing postpartum can be beneficial to the mothers </w:t>
      </w:r>
      <w:proofErr w:type="spellStart"/>
      <w:r w:rsidRPr="00D14575">
        <w:rPr>
          <w:rFonts w:ascii="Arial" w:hAnsi="Arial" w:cs="Arial"/>
          <w:sz w:val="23"/>
          <w:szCs w:val="23"/>
        </w:rPr>
        <w:t>well being</w:t>
      </w:r>
      <w:proofErr w:type="spellEnd"/>
      <w:r w:rsidRPr="00D14575">
        <w:rPr>
          <w:rFonts w:ascii="Arial" w:hAnsi="Arial" w:cs="Arial"/>
          <w:sz w:val="23"/>
          <w:szCs w:val="23"/>
        </w:rPr>
        <w:t xml:space="preserve"> and can have an immediate effect in reducing anxiety, </w:t>
      </w:r>
      <w:proofErr w:type="gramStart"/>
      <w:r w:rsidRPr="00D14575">
        <w:rPr>
          <w:rFonts w:ascii="Arial" w:hAnsi="Arial" w:cs="Arial"/>
          <w:sz w:val="23"/>
          <w:szCs w:val="23"/>
        </w:rPr>
        <w:t>stress</w:t>
      </w:r>
      <w:proofErr w:type="gramEnd"/>
      <w:r w:rsidRPr="00D14575">
        <w:rPr>
          <w:rFonts w:ascii="Arial" w:hAnsi="Arial" w:cs="Arial"/>
          <w:sz w:val="23"/>
          <w:szCs w:val="23"/>
        </w:rPr>
        <w:t xml:space="preserve"> and depression (Wulff, et al</w:t>
      </w:r>
      <w:r w:rsidRPr="00D14575">
        <w:rPr>
          <w:rFonts w:ascii="Arial" w:hAnsi="Arial" w:cs="Arial"/>
          <w:i/>
          <w:iCs/>
          <w:sz w:val="23"/>
          <w:szCs w:val="23"/>
        </w:rPr>
        <w:t xml:space="preserve">. </w:t>
      </w:r>
      <w:r w:rsidRPr="00D14575">
        <w:rPr>
          <w:rFonts w:ascii="Arial" w:hAnsi="Arial" w:cs="Arial"/>
          <w:sz w:val="23"/>
          <w:szCs w:val="23"/>
        </w:rPr>
        <w:t>2021). Singing will help reduce the stress hormone cortisol and raises oxytocin levels which help create a feeling of wellbeing (Wulff, et al</w:t>
      </w:r>
      <w:r w:rsidRPr="00D14575">
        <w:rPr>
          <w:rFonts w:ascii="Arial" w:hAnsi="Arial" w:cs="Arial"/>
          <w:i/>
          <w:iCs/>
          <w:sz w:val="23"/>
          <w:szCs w:val="23"/>
        </w:rPr>
        <w:t xml:space="preserve">. </w:t>
      </w:r>
      <w:r w:rsidRPr="00D14575">
        <w:rPr>
          <w:rFonts w:ascii="Arial" w:hAnsi="Arial" w:cs="Arial"/>
          <w:sz w:val="23"/>
          <w:szCs w:val="23"/>
        </w:rPr>
        <w:t>2021)</w:t>
      </w:r>
      <w:r w:rsidRPr="00D14575">
        <w:rPr>
          <w:rFonts w:ascii="Arial" w:hAnsi="Arial" w:cs="Arial"/>
          <w:i/>
          <w:iCs/>
          <w:sz w:val="23"/>
          <w:szCs w:val="23"/>
        </w:rPr>
        <w:t xml:space="preserve">. </w:t>
      </w:r>
      <w:proofErr w:type="spellStart"/>
      <w:r w:rsidRPr="00D14575">
        <w:rPr>
          <w:rFonts w:ascii="Arial" w:hAnsi="Arial" w:cs="Arial"/>
          <w:sz w:val="23"/>
          <w:szCs w:val="23"/>
        </w:rPr>
        <w:t>Pawluski</w:t>
      </w:r>
      <w:proofErr w:type="spellEnd"/>
      <w:r w:rsidRPr="00D14575">
        <w:rPr>
          <w:rFonts w:ascii="Arial" w:hAnsi="Arial" w:cs="Arial"/>
          <w:sz w:val="23"/>
          <w:szCs w:val="23"/>
        </w:rPr>
        <w:t xml:space="preserve"> et al. (2017) state research into postnatal mental health issues </w:t>
      </w:r>
      <w:proofErr w:type="gramStart"/>
      <w:r w:rsidRPr="00D14575">
        <w:rPr>
          <w:rFonts w:ascii="Arial" w:hAnsi="Arial" w:cs="Arial"/>
          <w:sz w:val="23"/>
          <w:szCs w:val="23"/>
        </w:rPr>
        <w:t>are</w:t>
      </w:r>
      <w:proofErr w:type="gramEnd"/>
      <w:r w:rsidRPr="00D14575">
        <w:rPr>
          <w:rFonts w:ascii="Arial" w:hAnsi="Arial" w:cs="Arial"/>
          <w:sz w:val="23"/>
          <w:szCs w:val="23"/>
        </w:rPr>
        <w:t xml:space="preserve"> still in their infancy and more needs to be done to safeguard mothers and babies and develop safe treatment. Durham (2022) also states the importance of acknowledging the effects of trauma on students and to accept our roles are not to correct issues but observe and empower students. A mindful awareness of tensions in the body through </w:t>
      </w:r>
      <w:proofErr w:type="spellStart"/>
      <w:r w:rsidRPr="00D14575">
        <w:rPr>
          <w:rFonts w:ascii="Arial" w:hAnsi="Arial" w:cs="Arial"/>
          <w:sz w:val="23"/>
          <w:szCs w:val="23"/>
        </w:rPr>
        <w:t>bodyscanning</w:t>
      </w:r>
      <w:proofErr w:type="spellEnd"/>
      <w:r w:rsidRPr="00D14575">
        <w:rPr>
          <w:rFonts w:ascii="Arial" w:hAnsi="Arial" w:cs="Arial"/>
          <w:sz w:val="23"/>
          <w:szCs w:val="23"/>
        </w:rPr>
        <w:t xml:space="preserve"> and breathing exercises may aid in releasing emotional tension which effects the vocal mechanism and be a valuable addition to a voice lesson (Durham,</w:t>
      </w:r>
      <w:proofErr w:type="gramStart"/>
      <w:r w:rsidRPr="00D14575">
        <w:rPr>
          <w:rFonts w:ascii="Arial" w:hAnsi="Arial" w:cs="Arial"/>
          <w:sz w:val="23"/>
          <w:szCs w:val="23"/>
        </w:rPr>
        <w:t>2022)(</w:t>
      </w:r>
      <w:proofErr w:type="gramEnd"/>
      <w:r w:rsidRPr="00D14575">
        <w:rPr>
          <w:rFonts w:ascii="Arial" w:hAnsi="Arial" w:cs="Arial"/>
          <w:sz w:val="23"/>
          <w:szCs w:val="23"/>
        </w:rPr>
        <w:t>See appendix 2B).</w:t>
      </w:r>
    </w:p>
    <w:p w14:paraId="5689B23A" w14:textId="77777777" w:rsidR="00370CDF" w:rsidRPr="00D14575" w:rsidRDefault="00370CDF">
      <w:pPr>
        <w:pStyle w:val="BodyA"/>
        <w:rPr>
          <w:rFonts w:ascii="Arial" w:eastAsia="Arial" w:hAnsi="Arial" w:cs="Arial"/>
          <w:sz w:val="23"/>
          <w:szCs w:val="23"/>
          <w:u w:val="single"/>
        </w:rPr>
      </w:pPr>
    </w:p>
    <w:p w14:paraId="7B875114"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Postpartum depression and anxiety</w:t>
      </w:r>
    </w:p>
    <w:p w14:paraId="113E6FB1" w14:textId="77777777" w:rsidR="00370CDF" w:rsidRPr="00D14575" w:rsidRDefault="00370CDF">
      <w:pPr>
        <w:pStyle w:val="BodyA"/>
        <w:rPr>
          <w:rFonts w:ascii="Arial" w:eastAsia="Arial" w:hAnsi="Arial" w:cs="Arial"/>
          <w:sz w:val="23"/>
          <w:szCs w:val="23"/>
          <w:u w:val="single"/>
        </w:rPr>
      </w:pPr>
    </w:p>
    <w:p w14:paraId="234FA3DB"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The dramatic drop of reproductive hormones after </w:t>
      </w:r>
      <w:proofErr w:type="spellStart"/>
      <w:r w:rsidRPr="00D14575">
        <w:rPr>
          <w:rFonts w:ascii="Arial" w:hAnsi="Arial" w:cs="Arial"/>
          <w:sz w:val="23"/>
          <w:szCs w:val="23"/>
        </w:rPr>
        <w:t>labour</w:t>
      </w:r>
      <w:proofErr w:type="spellEnd"/>
      <w:r w:rsidRPr="00D14575">
        <w:rPr>
          <w:rFonts w:ascii="Arial" w:hAnsi="Arial" w:cs="Arial"/>
          <w:sz w:val="23"/>
          <w:szCs w:val="23"/>
        </w:rPr>
        <w:t xml:space="preserve"> impacts systems in the brain associated with depression (Sánchez-García et al. 2021; Wulff et al. 2021). This dramatic change in hormonal levels leads to 26-84% of women experiencing low mood, tearfulness and anxiety which is often labelled as baby blues (Sánchez-García et al. 2021; Wulff et al. 2021).  If the symptoms of ‘Baby Blues’ remain longer than two </w:t>
      </w:r>
      <w:proofErr w:type="gramStart"/>
      <w:r w:rsidRPr="00D14575">
        <w:rPr>
          <w:rFonts w:ascii="Arial" w:hAnsi="Arial" w:cs="Arial"/>
          <w:sz w:val="23"/>
          <w:szCs w:val="23"/>
        </w:rPr>
        <w:t>weeks</w:t>
      </w:r>
      <w:proofErr w:type="gramEnd"/>
      <w:r w:rsidRPr="00D14575">
        <w:rPr>
          <w:rFonts w:ascii="Arial" w:hAnsi="Arial" w:cs="Arial"/>
          <w:sz w:val="23"/>
          <w:szCs w:val="23"/>
        </w:rPr>
        <w:t xml:space="preserve"> it may indicate the mother is suffering from postpartum depression which will affect 10%-15% of women (Hendrick et al.1998; </w:t>
      </w:r>
      <w:proofErr w:type="spellStart"/>
      <w:r w:rsidRPr="00D14575">
        <w:rPr>
          <w:rFonts w:ascii="Arial" w:hAnsi="Arial" w:cs="Arial"/>
          <w:sz w:val="23"/>
          <w:szCs w:val="23"/>
        </w:rPr>
        <w:t>Pawluski</w:t>
      </w:r>
      <w:proofErr w:type="spellEnd"/>
      <w:r w:rsidRPr="00D14575">
        <w:rPr>
          <w:rFonts w:ascii="Arial" w:hAnsi="Arial" w:cs="Arial"/>
          <w:sz w:val="23"/>
          <w:szCs w:val="23"/>
        </w:rPr>
        <w:t xml:space="preserve"> et al. 2017; Wulff </w:t>
      </w:r>
      <w:r w:rsidRPr="00D14575">
        <w:rPr>
          <w:rFonts w:ascii="Arial" w:hAnsi="Arial" w:cs="Arial"/>
          <w:sz w:val="23"/>
          <w:szCs w:val="23"/>
          <w:lang w:val="nl-NL"/>
        </w:rPr>
        <w:t>et al. 2021)</w:t>
      </w:r>
      <w:r w:rsidRPr="00D14575">
        <w:rPr>
          <w:rFonts w:ascii="Arial" w:hAnsi="Arial" w:cs="Arial"/>
          <w:sz w:val="23"/>
          <w:szCs w:val="23"/>
        </w:rPr>
        <w:t xml:space="preserve">. Postnatal depression and depression during pregnancy is experienced by approximately 13% of women and is often </w:t>
      </w:r>
      <w:proofErr w:type="spellStart"/>
      <w:r w:rsidRPr="00D14575">
        <w:rPr>
          <w:rFonts w:ascii="Arial" w:hAnsi="Arial" w:cs="Arial"/>
          <w:sz w:val="23"/>
          <w:szCs w:val="23"/>
        </w:rPr>
        <w:t>characterised</w:t>
      </w:r>
      <w:proofErr w:type="spellEnd"/>
      <w:r w:rsidRPr="00D14575">
        <w:rPr>
          <w:rFonts w:ascii="Arial" w:hAnsi="Arial" w:cs="Arial"/>
          <w:sz w:val="23"/>
          <w:szCs w:val="23"/>
        </w:rPr>
        <w:t xml:space="preserve"> by low mood, agitation, poor concentration and often paired with anxiety (</w:t>
      </w:r>
      <w:proofErr w:type="spellStart"/>
      <w:r w:rsidRPr="00D14575">
        <w:rPr>
          <w:rFonts w:ascii="Arial" w:hAnsi="Arial" w:cs="Arial"/>
          <w:sz w:val="23"/>
          <w:szCs w:val="23"/>
        </w:rPr>
        <w:t>Polachek</w:t>
      </w:r>
      <w:proofErr w:type="spellEnd"/>
      <w:r w:rsidRPr="00D14575">
        <w:rPr>
          <w:rFonts w:ascii="Arial" w:hAnsi="Arial" w:cs="Arial"/>
          <w:sz w:val="23"/>
          <w:szCs w:val="23"/>
        </w:rPr>
        <w:t xml:space="preserve"> et al. 2014, </w:t>
      </w:r>
      <w:proofErr w:type="spellStart"/>
      <w:r w:rsidRPr="00D14575">
        <w:rPr>
          <w:rFonts w:ascii="Arial" w:hAnsi="Arial" w:cs="Arial"/>
          <w:sz w:val="23"/>
          <w:szCs w:val="23"/>
        </w:rPr>
        <w:t>Pawluski</w:t>
      </w:r>
      <w:proofErr w:type="spellEnd"/>
      <w:r w:rsidRPr="00D14575">
        <w:rPr>
          <w:rFonts w:ascii="Arial" w:hAnsi="Arial" w:cs="Arial"/>
          <w:sz w:val="23"/>
          <w:szCs w:val="23"/>
        </w:rPr>
        <w:t xml:space="preserve"> et al. 2017). Women with a history of past depression, difficult relationship issues, poor social support and who have gone through previous stressful or traumatic </w:t>
      </w:r>
      <w:r w:rsidRPr="00D14575">
        <w:rPr>
          <w:rFonts w:ascii="Arial" w:hAnsi="Arial" w:cs="Arial"/>
          <w:sz w:val="23"/>
          <w:szCs w:val="23"/>
          <w:lang w:val="nl-NL"/>
        </w:rPr>
        <w:t>event</w:t>
      </w:r>
      <w:r w:rsidRPr="00D14575">
        <w:rPr>
          <w:rFonts w:ascii="Arial" w:hAnsi="Arial" w:cs="Arial"/>
          <w:sz w:val="23"/>
          <w:szCs w:val="23"/>
        </w:rPr>
        <w:t>s are at increased risk of developing mental health disorders after pregnancy (O</w:t>
      </w:r>
      <w:r w:rsidRPr="00D14575">
        <w:rPr>
          <w:rFonts w:ascii="Arial" w:hAnsi="Arial" w:cs="Arial"/>
          <w:sz w:val="23"/>
          <w:szCs w:val="23"/>
          <w:rtl/>
          <w:lang w:val="ar-SA"/>
        </w:rPr>
        <w:t>’</w:t>
      </w:r>
      <w:r w:rsidRPr="00D14575">
        <w:rPr>
          <w:rFonts w:ascii="Arial" w:hAnsi="Arial" w:cs="Arial"/>
          <w:sz w:val="23"/>
          <w:szCs w:val="23"/>
        </w:rPr>
        <w:t xml:space="preserve">Hara, 2009). </w:t>
      </w:r>
    </w:p>
    <w:p w14:paraId="414DD822" w14:textId="77777777" w:rsidR="00370CDF" w:rsidRPr="00D14575" w:rsidRDefault="00370CDF">
      <w:pPr>
        <w:pStyle w:val="BodyA"/>
        <w:rPr>
          <w:rFonts w:ascii="Arial" w:eastAsia="Arial" w:hAnsi="Arial" w:cs="Arial"/>
          <w:sz w:val="23"/>
          <w:szCs w:val="23"/>
          <w:u w:val="single"/>
        </w:rPr>
      </w:pPr>
    </w:p>
    <w:p w14:paraId="62696671"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Postpartum anxiety was found to affect 8-12% of women in America and common symptoms include tension, fatigue, insomnia, concentration difficulties and irritability </w:t>
      </w:r>
      <w:r w:rsidRPr="00D14575">
        <w:rPr>
          <w:rFonts w:ascii="Arial" w:hAnsi="Arial" w:cs="Arial"/>
          <w:sz w:val="23"/>
          <w:szCs w:val="23"/>
          <w:lang w:val="it-IT"/>
        </w:rPr>
        <w:t>(</w:t>
      </w:r>
      <w:proofErr w:type="spellStart"/>
      <w:r w:rsidRPr="00D14575">
        <w:rPr>
          <w:rFonts w:ascii="Arial" w:hAnsi="Arial" w:cs="Arial"/>
          <w:sz w:val="23"/>
          <w:szCs w:val="23"/>
          <w:lang w:val="it-IT"/>
        </w:rPr>
        <w:t>Zappas</w:t>
      </w:r>
      <w:proofErr w:type="spellEnd"/>
      <w:r w:rsidRPr="00D14575">
        <w:rPr>
          <w:rFonts w:ascii="Arial" w:hAnsi="Arial" w:cs="Arial"/>
          <w:sz w:val="23"/>
          <w:szCs w:val="23"/>
        </w:rPr>
        <w:t xml:space="preserve"> et al. 2021).  Women with a previous history of General Anxiety disorder (GAD) and </w:t>
      </w:r>
      <w:proofErr w:type="spellStart"/>
      <w:r w:rsidRPr="00D14575">
        <w:rPr>
          <w:rFonts w:ascii="Arial" w:hAnsi="Arial" w:cs="Arial"/>
          <w:sz w:val="23"/>
          <w:szCs w:val="23"/>
        </w:rPr>
        <w:t>post traumatic</w:t>
      </w:r>
      <w:proofErr w:type="spellEnd"/>
      <w:r w:rsidRPr="00D14575">
        <w:rPr>
          <w:rFonts w:ascii="Arial" w:hAnsi="Arial" w:cs="Arial"/>
          <w:sz w:val="23"/>
          <w:szCs w:val="23"/>
        </w:rPr>
        <w:t xml:space="preserve"> stress </w:t>
      </w:r>
      <w:r w:rsidRPr="00D14575">
        <w:rPr>
          <w:rFonts w:ascii="Arial" w:hAnsi="Arial" w:cs="Arial"/>
          <w:sz w:val="23"/>
          <w:szCs w:val="23"/>
        </w:rPr>
        <w:lastRenderedPageBreak/>
        <w:t xml:space="preserve">disorder (PTSD) are at increased risk of developing postpartum anxiety </w:t>
      </w:r>
      <w:r w:rsidRPr="00D14575">
        <w:rPr>
          <w:rFonts w:ascii="Arial" w:hAnsi="Arial" w:cs="Arial"/>
          <w:sz w:val="23"/>
          <w:szCs w:val="23"/>
          <w:lang w:val="it-IT"/>
        </w:rPr>
        <w:t>(</w:t>
      </w:r>
      <w:proofErr w:type="spellStart"/>
      <w:r w:rsidRPr="00D14575">
        <w:rPr>
          <w:rFonts w:ascii="Arial" w:hAnsi="Arial" w:cs="Arial"/>
          <w:sz w:val="23"/>
          <w:szCs w:val="23"/>
          <w:lang w:val="it-IT"/>
        </w:rPr>
        <w:t>Zappas</w:t>
      </w:r>
      <w:proofErr w:type="spellEnd"/>
      <w:r w:rsidRPr="00D14575">
        <w:rPr>
          <w:rFonts w:ascii="Arial" w:hAnsi="Arial" w:cs="Arial"/>
          <w:sz w:val="23"/>
          <w:szCs w:val="23"/>
        </w:rPr>
        <w:t xml:space="preserve"> et al. 2021). Additional triggers include physiological changes such as hormonal fluctuations, lack of sleep and inflammatory mediators </w:t>
      </w:r>
      <w:r w:rsidRPr="00D14575">
        <w:rPr>
          <w:rFonts w:ascii="Arial" w:hAnsi="Arial" w:cs="Arial"/>
          <w:sz w:val="23"/>
          <w:szCs w:val="23"/>
          <w:lang w:val="it-IT"/>
        </w:rPr>
        <w:t>(</w:t>
      </w:r>
      <w:proofErr w:type="spellStart"/>
      <w:r w:rsidRPr="00D14575">
        <w:rPr>
          <w:rFonts w:ascii="Arial" w:hAnsi="Arial" w:cs="Arial"/>
          <w:sz w:val="23"/>
          <w:szCs w:val="23"/>
          <w:lang w:val="it-IT"/>
        </w:rPr>
        <w:t>Zappas</w:t>
      </w:r>
      <w:proofErr w:type="spellEnd"/>
      <w:r w:rsidRPr="00D14575">
        <w:rPr>
          <w:rFonts w:ascii="Arial" w:hAnsi="Arial" w:cs="Arial"/>
          <w:sz w:val="23"/>
          <w:szCs w:val="23"/>
        </w:rPr>
        <w:t xml:space="preserve"> et al. 2021).</w:t>
      </w:r>
    </w:p>
    <w:p w14:paraId="008BF1F1" w14:textId="77777777" w:rsidR="00370CDF" w:rsidRPr="00D14575" w:rsidRDefault="00370CDF">
      <w:pPr>
        <w:pStyle w:val="BodyA"/>
        <w:rPr>
          <w:rFonts w:ascii="Arial" w:eastAsia="Arial" w:hAnsi="Arial" w:cs="Arial"/>
          <w:sz w:val="23"/>
          <w:szCs w:val="23"/>
          <w:u w:val="single"/>
        </w:rPr>
      </w:pPr>
    </w:p>
    <w:p w14:paraId="13CD6BD1" w14:textId="77777777" w:rsidR="00370CDF" w:rsidRPr="00D14575" w:rsidRDefault="00000000">
      <w:pPr>
        <w:pStyle w:val="BodyA"/>
        <w:rPr>
          <w:rFonts w:ascii="Arial" w:eastAsia="Arial" w:hAnsi="Arial" w:cs="Arial"/>
          <w:sz w:val="23"/>
          <w:szCs w:val="23"/>
          <w:u w:val="single"/>
        </w:rPr>
      </w:pPr>
      <w:proofErr w:type="spellStart"/>
      <w:r w:rsidRPr="00D14575">
        <w:rPr>
          <w:rFonts w:ascii="Arial" w:hAnsi="Arial" w:cs="Arial"/>
          <w:sz w:val="23"/>
          <w:szCs w:val="23"/>
          <w:u w:val="single"/>
        </w:rPr>
        <w:t>Post traumatic</w:t>
      </w:r>
      <w:proofErr w:type="spellEnd"/>
      <w:r w:rsidRPr="00D14575">
        <w:rPr>
          <w:rFonts w:ascii="Arial" w:hAnsi="Arial" w:cs="Arial"/>
          <w:sz w:val="23"/>
          <w:szCs w:val="23"/>
          <w:u w:val="single"/>
        </w:rPr>
        <w:t xml:space="preserve"> stress disorder (PTSD)</w:t>
      </w:r>
    </w:p>
    <w:p w14:paraId="4AADEC6B" w14:textId="77777777" w:rsidR="00370CDF" w:rsidRPr="00D14575" w:rsidRDefault="00370CDF">
      <w:pPr>
        <w:pStyle w:val="BodyA"/>
        <w:rPr>
          <w:rFonts w:ascii="Arial" w:eastAsia="Arial" w:hAnsi="Arial" w:cs="Arial"/>
          <w:sz w:val="23"/>
          <w:szCs w:val="23"/>
          <w:u w:val="single"/>
        </w:rPr>
      </w:pPr>
    </w:p>
    <w:p w14:paraId="0D53B2C2"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PTSD is a mental health disorder which can occur after a person goes through a life-threatening event (</w:t>
      </w:r>
      <w:proofErr w:type="spellStart"/>
      <w:r w:rsidRPr="00D14575">
        <w:rPr>
          <w:rFonts w:ascii="Arial" w:hAnsi="Arial" w:cs="Arial"/>
          <w:sz w:val="23"/>
          <w:szCs w:val="23"/>
          <w:lang w:val="pt-PT"/>
        </w:rPr>
        <w:t>Orovas</w:t>
      </w:r>
      <w:proofErr w:type="spellEnd"/>
      <w:r w:rsidRPr="00D14575">
        <w:rPr>
          <w:rFonts w:ascii="Arial" w:hAnsi="Arial" w:cs="Arial"/>
          <w:sz w:val="23"/>
          <w:szCs w:val="23"/>
        </w:rPr>
        <w:t xml:space="preserve"> et al. 2022). Women are twice as likely to experience PTSD than men and symptoms can include reliving the event, </w:t>
      </w:r>
      <w:proofErr w:type="gramStart"/>
      <w:r w:rsidRPr="00D14575">
        <w:rPr>
          <w:rFonts w:ascii="Arial" w:hAnsi="Arial" w:cs="Arial"/>
          <w:sz w:val="23"/>
          <w:szCs w:val="23"/>
        </w:rPr>
        <w:t>avoidance</w:t>
      </w:r>
      <w:proofErr w:type="gramEnd"/>
      <w:r w:rsidRPr="00D14575">
        <w:rPr>
          <w:rFonts w:ascii="Arial" w:hAnsi="Arial" w:cs="Arial"/>
          <w:sz w:val="23"/>
          <w:szCs w:val="23"/>
        </w:rPr>
        <w:t xml:space="preserve"> and negative cognitions in the mood (</w:t>
      </w:r>
      <w:proofErr w:type="spellStart"/>
      <w:r w:rsidRPr="00D14575">
        <w:rPr>
          <w:rFonts w:ascii="Arial" w:hAnsi="Arial" w:cs="Arial"/>
          <w:sz w:val="23"/>
          <w:szCs w:val="23"/>
          <w:lang w:val="pt-PT"/>
        </w:rPr>
        <w:t>Orovas</w:t>
      </w:r>
      <w:proofErr w:type="spellEnd"/>
      <w:r w:rsidRPr="00D14575">
        <w:rPr>
          <w:rFonts w:ascii="Arial" w:hAnsi="Arial" w:cs="Arial"/>
          <w:sz w:val="23"/>
          <w:szCs w:val="23"/>
        </w:rPr>
        <w:t xml:space="preserve"> et al. 2022). Up to a third of women describe their </w:t>
      </w:r>
      <w:proofErr w:type="spellStart"/>
      <w:r w:rsidRPr="00D14575">
        <w:rPr>
          <w:rFonts w:ascii="Arial" w:hAnsi="Arial" w:cs="Arial"/>
          <w:sz w:val="23"/>
          <w:szCs w:val="23"/>
        </w:rPr>
        <w:t>labour</w:t>
      </w:r>
      <w:proofErr w:type="spellEnd"/>
      <w:r w:rsidRPr="00D14575">
        <w:rPr>
          <w:rFonts w:ascii="Arial" w:hAnsi="Arial" w:cs="Arial"/>
          <w:sz w:val="23"/>
          <w:szCs w:val="23"/>
        </w:rPr>
        <w:t xml:space="preserve"> as traumatic and 4-6% of women will develop </w:t>
      </w:r>
      <w:r w:rsidRPr="00D14575">
        <w:rPr>
          <w:rFonts w:ascii="Arial" w:hAnsi="Arial" w:cs="Arial"/>
          <w:sz w:val="23"/>
          <w:szCs w:val="23"/>
          <w:lang w:val="de-DE"/>
        </w:rPr>
        <w:t xml:space="preserve">Postpartum PTSD </w:t>
      </w:r>
      <w:r w:rsidRPr="00D14575">
        <w:rPr>
          <w:rFonts w:ascii="Arial" w:hAnsi="Arial" w:cs="Arial"/>
          <w:sz w:val="23"/>
          <w:szCs w:val="23"/>
        </w:rPr>
        <w:t xml:space="preserve">(PP- PTSD) </w:t>
      </w:r>
      <w:r w:rsidRPr="00D14575">
        <w:rPr>
          <w:rFonts w:ascii="Arial" w:hAnsi="Arial" w:cs="Arial"/>
          <w:sz w:val="23"/>
          <w:szCs w:val="23"/>
          <w:lang w:val="nl-NL"/>
        </w:rPr>
        <w:t>(</w:t>
      </w:r>
      <w:proofErr w:type="spellStart"/>
      <w:r w:rsidRPr="00D14575">
        <w:rPr>
          <w:rFonts w:ascii="Arial" w:hAnsi="Arial" w:cs="Arial"/>
          <w:sz w:val="23"/>
          <w:szCs w:val="23"/>
          <w:lang w:val="nl-NL"/>
        </w:rPr>
        <w:t>Dekel</w:t>
      </w:r>
      <w:proofErr w:type="spellEnd"/>
      <w:r w:rsidRPr="00D14575">
        <w:rPr>
          <w:rFonts w:ascii="Arial" w:hAnsi="Arial" w:cs="Arial"/>
          <w:sz w:val="23"/>
          <w:szCs w:val="23"/>
        </w:rPr>
        <w:t xml:space="preserve"> et al. 2017).  Symptoms can affect the mother socially, </w:t>
      </w:r>
      <w:proofErr w:type="gramStart"/>
      <w:r w:rsidRPr="00D14575">
        <w:rPr>
          <w:rFonts w:ascii="Arial" w:hAnsi="Arial" w:cs="Arial"/>
          <w:sz w:val="23"/>
          <w:szCs w:val="23"/>
        </w:rPr>
        <w:t>professionally</w:t>
      </w:r>
      <w:proofErr w:type="gramEnd"/>
      <w:r w:rsidRPr="00D14575">
        <w:rPr>
          <w:rFonts w:ascii="Arial" w:hAnsi="Arial" w:cs="Arial"/>
          <w:sz w:val="23"/>
          <w:szCs w:val="23"/>
        </w:rPr>
        <w:t xml:space="preserve"> and negatively affect her bond with her baby </w:t>
      </w:r>
      <w:r w:rsidRPr="00D14575">
        <w:rPr>
          <w:rFonts w:ascii="Arial" w:hAnsi="Arial" w:cs="Arial"/>
          <w:sz w:val="23"/>
          <w:szCs w:val="23"/>
          <w:lang w:val="pt-PT"/>
        </w:rPr>
        <w:t>(</w:t>
      </w:r>
      <w:proofErr w:type="spellStart"/>
      <w:r w:rsidRPr="00D14575">
        <w:rPr>
          <w:rFonts w:ascii="Arial" w:hAnsi="Arial" w:cs="Arial"/>
          <w:sz w:val="23"/>
          <w:szCs w:val="23"/>
          <w:lang w:val="pt-PT"/>
        </w:rPr>
        <w:t>Orovas</w:t>
      </w:r>
      <w:proofErr w:type="spellEnd"/>
      <w:r w:rsidRPr="00D14575">
        <w:rPr>
          <w:rFonts w:ascii="Arial" w:hAnsi="Arial" w:cs="Arial"/>
          <w:sz w:val="23"/>
          <w:szCs w:val="23"/>
          <w:lang w:val="pt-PT"/>
        </w:rPr>
        <w:t xml:space="preserve"> </w:t>
      </w:r>
      <w:proofErr w:type="spellStart"/>
      <w:r w:rsidRPr="00D14575">
        <w:rPr>
          <w:rFonts w:ascii="Arial" w:hAnsi="Arial" w:cs="Arial"/>
          <w:sz w:val="23"/>
          <w:szCs w:val="23"/>
          <w:lang w:val="pt-PT"/>
        </w:rPr>
        <w:t>et</w:t>
      </w:r>
      <w:proofErr w:type="spellEnd"/>
      <w:r w:rsidRPr="00D14575">
        <w:rPr>
          <w:rFonts w:ascii="Arial" w:hAnsi="Arial" w:cs="Arial"/>
          <w:sz w:val="23"/>
          <w:szCs w:val="23"/>
          <w:lang w:val="pt-PT"/>
        </w:rPr>
        <w:t xml:space="preserve"> al. 2022</w:t>
      </w:r>
      <w:r w:rsidRPr="00D14575">
        <w:rPr>
          <w:rFonts w:ascii="Arial" w:hAnsi="Arial" w:cs="Arial"/>
          <w:sz w:val="23"/>
          <w:szCs w:val="23"/>
        </w:rPr>
        <w:t>). Risk factors for PP-PTSD include past trauma and PTSD, a fear of childbirth and previous traumatic births (</w:t>
      </w:r>
      <w:proofErr w:type="spellStart"/>
      <w:r w:rsidRPr="00D14575">
        <w:rPr>
          <w:rFonts w:ascii="Arial" w:hAnsi="Arial" w:cs="Arial"/>
          <w:sz w:val="23"/>
          <w:szCs w:val="23"/>
        </w:rPr>
        <w:t>Dekel</w:t>
      </w:r>
      <w:proofErr w:type="spellEnd"/>
      <w:r w:rsidRPr="00D14575">
        <w:rPr>
          <w:rFonts w:ascii="Arial" w:hAnsi="Arial" w:cs="Arial"/>
          <w:sz w:val="23"/>
          <w:szCs w:val="23"/>
        </w:rPr>
        <w:t xml:space="preserve"> et al. 2017; Di Blasio et al. 2009). Traumatic stress is a risk factors for various significant vocal disorders such as psychogenic dysphonia and can increase muscle tensions which can greatly affect vocal tone (Gardner, 2017; LeFevre, 2017; Durham, 2022). Hoarseness, voice loss or muscle tension dysphonia would need to be diagnosed and treated by a speech and language therapist </w:t>
      </w:r>
      <w:r w:rsidRPr="00D14575">
        <w:rPr>
          <w:rFonts w:ascii="Arial" w:hAnsi="Arial" w:cs="Arial"/>
          <w:sz w:val="23"/>
          <w:szCs w:val="23"/>
          <w:lang w:val="fr-FR"/>
        </w:rPr>
        <w:t>(Garcia Martin et</w:t>
      </w:r>
      <w:r w:rsidRPr="00D14575">
        <w:rPr>
          <w:rFonts w:ascii="Arial" w:hAnsi="Arial" w:cs="Arial"/>
          <w:sz w:val="23"/>
          <w:szCs w:val="23"/>
        </w:rPr>
        <w:t xml:space="preserve"> al. 2016).</w:t>
      </w:r>
    </w:p>
    <w:p w14:paraId="16EB4E98" w14:textId="77777777" w:rsidR="00370CDF" w:rsidRPr="00D14575" w:rsidRDefault="00370CDF">
      <w:pPr>
        <w:pStyle w:val="BodyA"/>
        <w:rPr>
          <w:rFonts w:ascii="Arial" w:eastAsia="Arial" w:hAnsi="Arial" w:cs="Arial"/>
          <w:sz w:val="23"/>
          <w:szCs w:val="23"/>
          <w:u w:val="single"/>
        </w:rPr>
      </w:pPr>
    </w:p>
    <w:p w14:paraId="5C32E0A7"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Fatigue</w:t>
      </w:r>
    </w:p>
    <w:p w14:paraId="26E152CB" w14:textId="77777777" w:rsidR="00370CDF" w:rsidRPr="00D14575" w:rsidRDefault="00370CDF">
      <w:pPr>
        <w:pStyle w:val="BodyA"/>
        <w:rPr>
          <w:rFonts w:ascii="Arial" w:eastAsia="Arial" w:hAnsi="Arial" w:cs="Arial"/>
          <w:sz w:val="23"/>
          <w:szCs w:val="23"/>
          <w:u w:val="single"/>
        </w:rPr>
      </w:pPr>
    </w:p>
    <w:p w14:paraId="2D31ED58"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Fatigue is defined as a self </w:t>
      </w:r>
      <w:proofErr w:type="spellStart"/>
      <w:r w:rsidRPr="00D14575">
        <w:rPr>
          <w:rFonts w:ascii="Arial" w:hAnsi="Arial" w:cs="Arial"/>
          <w:sz w:val="23"/>
          <w:szCs w:val="23"/>
        </w:rPr>
        <w:t>recognised</w:t>
      </w:r>
      <w:proofErr w:type="spellEnd"/>
      <w:r w:rsidRPr="00D14575">
        <w:rPr>
          <w:rFonts w:ascii="Arial" w:hAnsi="Arial" w:cs="Arial"/>
          <w:sz w:val="23"/>
          <w:szCs w:val="23"/>
        </w:rPr>
        <w:t xml:space="preserve"> state of exhaustion where there is a decreased ability to perform both physical and mental tasks (Sánchez-García et al. 2021).</w:t>
      </w:r>
    </w:p>
    <w:p w14:paraId="6F6B1A43"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46-87% of new mothers report symptoms of fatigue postpartum and it is a poorly researched and understood issue which can last well over a year postpartum (Sánchez-García et al. 2021). Rocha and </w:t>
      </w:r>
      <w:proofErr w:type="spellStart"/>
      <w:r w:rsidRPr="00D14575">
        <w:rPr>
          <w:rFonts w:ascii="Arial" w:hAnsi="Arial" w:cs="Arial"/>
          <w:sz w:val="23"/>
          <w:szCs w:val="23"/>
        </w:rPr>
        <w:t>Behlau</w:t>
      </w:r>
      <w:proofErr w:type="spellEnd"/>
      <w:r w:rsidRPr="00D14575">
        <w:rPr>
          <w:rFonts w:ascii="Arial" w:hAnsi="Arial" w:cs="Arial"/>
          <w:sz w:val="23"/>
          <w:szCs w:val="23"/>
        </w:rPr>
        <w:t xml:space="preserve"> (2018) conclude in their research vocal fatigue can be caused by body fatigue due to sleep deprivation and could lead to potential voice disorders. Research states 7-8 hours of sleep a night is vital for adults to maintain attention-span, </w:t>
      </w:r>
      <w:proofErr w:type="gramStart"/>
      <w:r w:rsidRPr="00D14575">
        <w:rPr>
          <w:rFonts w:ascii="Arial" w:hAnsi="Arial" w:cs="Arial"/>
          <w:sz w:val="23"/>
          <w:szCs w:val="23"/>
        </w:rPr>
        <w:t>memory</w:t>
      </w:r>
      <w:proofErr w:type="gramEnd"/>
      <w:r w:rsidRPr="00D14575">
        <w:rPr>
          <w:rFonts w:ascii="Arial" w:hAnsi="Arial" w:cs="Arial"/>
          <w:sz w:val="23"/>
          <w:szCs w:val="23"/>
        </w:rPr>
        <w:t xml:space="preserve"> and proper vocal function, whilst postpartum women manage an average of 5 hours night including frequent night-time awakenings (</w:t>
      </w:r>
      <w:proofErr w:type="spellStart"/>
      <w:r w:rsidRPr="00D14575">
        <w:rPr>
          <w:rFonts w:ascii="Arial" w:hAnsi="Arial" w:cs="Arial"/>
          <w:sz w:val="23"/>
          <w:szCs w:val="23"/>
        </w:rPr>
        <w:t>Astuti</w:t>
      </w:r>
      <w:proofErr w:type="spellEnd"/>
      <w:r w:rsidRPr="00D14575">
        <w:rPr>
          <w:rFonts w:ascii="Arial" w:hAnsi="Arial" w:cs="Arial"/>
          <w:sz w:val="23"/>
          <w:szCs w:val="23"/>
        </w:rPr>
        <w:t xml:space="preserve"> and </w:t>
      </w:r>
      <w:proofErr w:type="spellStart"/>
      <w:r w:rsidRPr="00D14575">
        <w:rPr>
          <w:rFonts w:ascii="Arial" w:hAnsi="Arial" w:cs="Arial"/>
          <w:sz w:val="23"/>
          <w:szCs w:val="23"/>
        </w:rPr>
        <w:t>Indriastuti</w:t>
      </w:r>
      <w:proofErr w:type="spellEnd"/>
      <w:r w:rsidRPr="00D14575">
        <w:rPr>
          <w:rFonts w:ascii="Arial" w:hAnsi="Arial" w:cs="Arial"/>
          <w:sz w:val="23"/>
          <w:szCs w:val="23"/>
        </w:rPr>
        <w:t xml:space="preserve">, 2021; Gates et al. 2013; Rocha and </w:t>
      </w:r>
      <w:proofErr w:type="spellStart"/>
      <w:r w:rsidRPr="00D14575">
        <w:rPr>
          <w:rFonts w:ascii="Arial" w:hAnsi="Arial" w:cs="Arial"/>
          <w:sz w:val="23"/>
          <w:szCs w:val="23"/>
        </w:rPr>
        <w:t>Behlau</w:t>
      </w:r>
      <w:proofErr w:type="spellEnd"/>
      <w:r w:rsidRPr="00D14575">
        <w:rPr>
          <w:rFonts w:ascii="Arial" w:hAnsi="Arial" w:cs="Arial"/>
          <w:sz w:val="23"/>
          <w:szCs w:val="23"/>
        </w:rPr>
        <w:t xml:space="preserve">, 2018). Few opportunities of adequate rest increases stress and can lead to postpartum depression and the postponement of effectively planning and carrying out work and life goals (Sánchez-García et al. 2021; </w:t>
      </w:r>
      <w:proofErr w:type="spellStart"/>
      <w:r w:rsidRPr="00D14575">
        <w:rPr>
          <w:rFonts w:ascii="Arial" w:hAnsi="Arial" w:cs="Arial"/>
          <w:sz w:val="23"/>
          <w:szCs w:val="23"/>
        </w:rPr>
        <w:t>Kurth</w:t>
      </w:r>
      <w:proofErr w:type="spellEnd"/>
      <w:r w:rsidRPr="00D14575">
        <w:rPr>
          <w:rFonts w:ascii="Arial" w:hAnsi="Arial" w:cs="Arial"/>
          <w:sz w:val="23"/>
          <w:szCs w:val="23"/>
        </w:rPr>
        <w:t xml:space="preserve"> et al. 2011). Risk factors which can increase postpartum fatigue include poor social support, low </w:t>
      </w:r>
      <w:proofErr w:type="gramStart"/>
      <w:r w:rsidRPr="00D14575">
        <w:rPr>
          <w:rFonts w:ascii="Arial" w:hAnsi="Arial" w:cs="Arial"/>
          <w:sz w:val="23"/>
          <w:szCs w:val="23"/>
        </w:rPr>
        <w:t>income</w:t>
      </w:r>
      <w:proofErr w:type="gramEnd"/>
      <w:r w:rsidRPr="00D14575">
        <w:rPr>
          <w:rFonts w:ascii="Arial" w:hAnsi="Arial" w:cs="Arial"/>
          <w:sz w:val="23"/>
          <w:szCs w:val="23"/>
        </w:rPr>
        <w:t xml:space="preserve"> and fussy temperament of the infant (</w:t>
      </w:r>
      <w:proofErr w:type="spellStart"/>
      <w:r w:rsidRPr="00D14575">
        <w:rPr>
          <w:rFonts w:ascii="Arial" w:hAnsi="Arial" w:cs="Arial"/>
          <w:sz w:val="23"/>
          <w:szCs w:val="23"/>
        </w:rPr>
        <w:t>Astuti</w:t>
      </w:r>
      <w:proofErr w:type="spellEnd"/>
      <w:r w:rsidRPr="00D14575">
        <w:rPr>
          <w:rFonts w:ascii="Arial" w:hAnsi="Arial" w:cs="Arial"/>
          <w:sz w:val="23"/>
          <w:szCs w:val="23"/>
        </w:rPr>
        <w:t xml:space="preserve"> and </w:t>
      </w:r>
      <w:proofErr w:type="spellStart"/>
      <w:r w:rsidRPr="00D14575">
        <w:rPr>
          <w:rFonts w:ascii="Arial" w:hAnsi="Arial" w:cs="Arial"/>
          <w:sz w:val="23"/>
          <w:szCs w:val="23"/>
        </w:rPr>
        <w:t>Indriastuti</w:t>
      </w:r>
      <w:proofErr w:type="spellEnd"/>
      <w:r w:rsidRPr="00D14575">
        <w:rPr>
          <w:rFonts w:ascii="Arial" w:hAnsi="Arial" w:cs="Arial"/>
          <w:sz w:val="23"/>
          <w:szCs w:val="23"/>
        </w:rPr>
        <w:t xml:space="preserve">, 2021). Memory is vital for singers and as well as it being affected by fatigue scholars have suggested fluctuating levels of cortisol and </w:t>
      </w:r>
      <w:proofErr w:type="spellStart"/>
      <w:r w:rsidRPr="00D14575">
        <w:rPr>
          <w:rFonts w:ascii="Arial" w:hAnsi="Arial" w:cs="Arial"/>
          <w:sz w:val="23"/>
          <w:szCs w:val="23"/>
        </w:rPr>
        <w:t>oestrogen</w:t>
      </w:r>
      <w:proofErr w:type="spellEnd"/>
      <w:r w:rsidRPr="00D14575">
        <w:rPr>
          <w:rFonts w:ascii="Arial" w:hAnsi="Arial" w:cs="Arial"/>
          <w:sz w:val="23"/>
          <w:szCs w:val="23"/>
        </w:rPr>
        <w:t xml:space="preserve"> during pregnancy and postpartum may affect the cognitive process such as working memory, </w:t>
      </w:r>
      <w:r w:rsidRPr="00D14575">
        <w:rPr>
          <w:rFonts w:ascii="Arial" w:hAnsi="Arial" w:cs="Arial"/>
          <w:sz w:val="23"/>
          <w:szCs w:val="23"/>
        </w:rPr>
        <w:lastRenderedPageBreak/>
        <w:t xml:space="preserve">planning and </w:t>
      </w:r>
      <w:proofErr w:type="spellStart"/>
      <w:r w:rsidRPr="00D14575">
        <w:rPr>
          <w:rFonts w:ascii="Arial" w:hAnsi="Arial" w:cs="Arial"/>
          <w:sz w:val="23"/>
          <w:szCs w:val="23"/>
        </w:rPr>
        <w:t>multi tasking</w:t>
      </w:r>
      <w:proofErr w:type="spellEnd"/>
      <w:r w:rsidRPr="00D14575">
        <w:rPr>
          <w:rFonts w:ascii="Arial" w:hAnsi="Arial" w:cs="Arial"/>
          <w:sz w:val="23"/>
          <w:szCs w:val="23"/>
        </w:rPr>
        <w:t xml:space="preserve"> (</w:t>
      </w:r>
      <w:r w:rsidRPr="00D14575">
        <w:rPr>
          <w:rFonts w:ascii="Arial" w:hAnsi="Arial" w:cs="Arial"/>
          <w:sz w:val="23"/>
          <w:szCs w:val="23"/>
          <w:lang w:val="nl-NL"/>
        </w:rPr>
        <w:t>Pieters</w:t>
      </w:r>
      <w:r w:rsidRPr="00D14575">
        <w:rPr>
          <w:rFonts w:ascii="Arial" w:hAnsi="Arial" w:cs="Arial"/>
          <w:sz w:val="23"/>
          <w:szCs w:val="23"/>
        </w:rPr>
        <w:t xml:space="preserve"> et al.</w:t>
      </w:r>
      <w:r w:rsidRPr="00D14575">
        <w:rPr>
          <w:rFonts w:ascii="Arial" w:hAnsi="Arial" w:cs="Arial"/>
          <w:i/>
          <w:iCs/>
          <w:sz w:val="23"/>
          <w:szCs w:val="23"/>
        </w:rPr>
        <w:t xml:space="preserve"> </w:t>
      </w:r>
      <w:r w:rsidRPr="00D14575">
        <w:rPr>
          <w:rFonts w:ascii="Arial" w:hAnsi="Arial" w:cs="Arial"/>
          <w:sz w:val="23"/>
          <w:szCs w:val="23"/>
        </w:rPr>
        <w:t xml:space="preserve">2021). </w:t>
      </w:r>
      <w:r w:rsidRPr="00D14575">
        <w:rPr>
          <w:rFonts w:ascii="Arial" w:hAnsi="Arial" w:cs="Arial"/>
          <w:sz w:val="23"/>
          <w:szCs w:val="23"/>
          <w:lang w:val="nl-NL"/>
        </w:rPr>
        <w:t>Pieters</w:t>
      </w:r>
      <w:r w:rsidRPr="00D14575">
        <w:rPr>
          <w:rFonts w:ascii="Arial" w:hAnsi="Arial" w:cs="Arial"/>
          <w:sz w:val="23"/>
          <w:szCs w:val="23"/>
        </w:rPr>
        <w:t xml:space="preserve"> et al. (2021) found cognitive function remained consistent from late pregnancy to early postpartum, however, in a subsection of women it went down.</w:t>
      </w:r>
      <w:r w:rsidRPr="00D14575">
        <w:rPr>
          <w:rFonts w:ascii="Arial" w:hAnsi="Arial" w:cs="Arial"/>
          <w:b/>
          <w:bCs/>
          <w:sz w:val="23"/>
          <w:szCs w:val="23"/>
        </w:rPr>
        <w:t xml:space="preserve"> </w:t>
      </w:r>
      <w:r w:rsidRPr="00D14575">
        <w:rPr>
          <w:rFonts w:ascii="Arial" w:hAnsi="Arial" w:cs="Arial"/>
          <w:sz w:val="23"/>
          <w:szCs w:val="23"/>
        </w:rPr>
        <w:t>In Buckwalter et al. (1999) tested the cognitive function of women whilst pregnant and shortly after childbirth, they found verbal and semantic memory were worse during pregnancy than postpartum. However, verbal memory was still below the expected average when tested postpartum, compared to tests on non-pregnant/postpartum women of a similar age group (Buckwalter et al. 1999)</w:t>
      </w:r>
      <w:r w:rsidRPr="00D14575">
        <w:rPr>
          <w:rFonts w:ascii="Arial" w:hAnsi="Arial" w:cs="Arial"/>
          <w:b/>
          <w:bCs/>
          <w:sz w:val="23"/>
          <w:szCs w:val="23"/>
        </w:rPr>
        <w:t xml:space="preserve">. </w:t>
      </w:r>
      <w:r w:rsidRPr="00D14575">
        <w:rPr>
          <w:rFonts w:ascii="Arial" w:hAnsi="Arial" w:cs="Arial"/>
          <w:sz w:val="23"/>
          <w:szCs w:val="23"/>
        </w:rPr>
        <w:t xml:space="preserve"> </w:t>
      </w:r>
    </w:p>
    <w:p w14:paraId="7ADB7F9C" w14:textId="77777777" w:rsidR="00370CDF" w:rsidRPr="00D14575" w:rsidRDefault="00370CDF">
      <w:pPr>
        <w:pStyle w:val="BodyA"/>
        <w:rPr>
          <w:rFonts w:ascii="Arial" w:eastAsia="Arial" w:hAnsi="Arial" w:cs="Arial"/>
          <w:sz w:val="23"/>
          <w:szCs w:val="23"/>
          <w:u w:val="single"/>
        </w:rPr>
      </w:pPr>
    </w:p>
    <w:p w14:paraId="51BB8CDD" w14:textId="77777777" w:rsidR="00370CDF" w:rsidRPr="00D14575" w:rsidRDefault="00000000">
      <w:pPr>
        <w:pStyle w:val="BodyA"/>
        <w:rPr>
          <w:rFonts w:ascii="Arial" w:eastAsia="Arial" w:hAnsi="Arial" w:cs="Arial"/>
          <w:sz w:val="23"/>
          <w:szCs w:val="23"/>
          <w:u w:val="single"/>
        </w:rPr>
      </w:pPr>
      <w:r w:rsidRPr="00D14575">
        <w:rPr>
          <w:rFonts w:ascii="Arial" w:hAnsi="Arial" w:cs="Arial"/>
          <w:b/>
          <w:bCs/>
          <w:sz w:val="23"/>
          <w:szCs w:val="23"/>
          <w:u w:val="single"/>
        </w:rPr>
        <w:t>Physiological impact on voice</w:t>
      </w:r>
      <w:r w:rsidRPr="00D14575">
        <w:rPr>
          <w:rFonts w:ascii="Arial" w:hAnsi="Arial" w:cs="Arial"/>
          <w:sz w:val="23"/>
          <w:szCs w:val="23"/>
          <w:u w:val="single"/>
        </w:rPr>
        <w:t xml:space="preserve"> </w:t>
      </w:r>
    </w:p>
    <w:p w14:paraId="2317EA9B" w14:textId="77777777" w:rsidR="00370CDF" w:rsidRPr="00D14575" w:rsidRDefault="00370CDF">
      <w:pPr>
        <w:pStyle w:val="BodyA"/>
        <w:rPr>
          <w:rFonts w:ascii="Arial" w:eastAsia="Arial" w:hAnsi="Arial" w:cs="Arial"/>
          <w:sz w:val="23"/>
          <w:szCs w:val="23"/>
          <w:u w:val="single"/>
        </w:rPr>
      </w:pPr>
    </w:p>
    <w:p w14:paraId="678FFA7F"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During pregnancy physiological changes can affect the voice substantially and affect the </w:t>
      </w:r>
      <w:proofErr w:type="gramStart"/>
      <w:r w:rsidRPr="00D14575">
        <w:rPr>
          <w:rFonts w:ascii="Arial" w:hAnsi="Arial" w:cs="Arial"/>
          <w:sz w:val="23"/>
          <w:szCs w:val="23"/>
        </w:rPr>
        <w:t>singers</w:t>
      </w:r>
      <w:proofErr w:type="gramEnd"/>
      <w:r w:rsidRPr="00D14575">
        <w:rPr>
          <w:rFonts w:ascii="Arial" w:hAnsi="Arial" w:cs="Arial"/>
          <w:sz w:val="23"/>
          <w:szCs w:val="23"/>
        </w:rPr>
        <w:t xml:space="preserve"> technique and lead to vocal strain and damage (Pitman,2013). Therefore, it is imperative the singer is aware of what is happening physically to their body to allow for adaptations and preventative measures to be put into place (Pitman,2013).</w:t>
      </w:r>
    </w:p>
    <w:p w14:paraId="1989D133" w14:textId="77777777" w:rsidR="00370CDF" w:rsidRPr="00D14575" w:rsidRDefault="00370CDF">
      <w:pPr>
        <w:pStyle w:val="BodyA"/>
        <w:rPr>
          <w:rFonts w:ascii="Arial" w:eastAsia="Arial" w:hAnsi="Arial" w:cs="Arial"/>
          <w:sz w:val="23"/>
          <w:szCs w:val="23"/>
          <w:u w:val="single"/>
        </w:rPr>
      </w:pPr>
    </w:p>
    <w:p w14:paraId="572B5D0E"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Posture</w:t>
      </w:r>
    </w:p>
    <w:p w14:paraId="359DBF86" w14:textId="77777777" w:rsidR="00370CDF" w:rsidRPr="00D14575" w:rsidRDefault="00370CDF">
      <w:pPr>
        <w:pStyle w:val="BodyA"/>
        <w:rPr>
          <w:rFonts w:ascii="Arial" w:eastAsia="Arial" w:hAnsi="Arial" w:cs="Arial"/>
          <w:sz w:val="23"/>
          <w:szCs w:val="23"/>
          <w:u w:val="single"/>
        </w:rPr>
      </w:pPr>
    </w:p>
    <w:p w14:paraId="7FC93E8F"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Maintaining postural alignment and a strong abdominal core are essential in maintaining breath management and the sub-glottal pressure needed for singing (Chapman, 2017). During pregnancy postural alignment is adjusted to ensure balance due to the extra weight of the developing baby </w:t>
      </w:r>
      <w:r w:rsidRPr="00D14575">
        <w:rPr>
          <w:rFonts w:ascii="Arial" w:hAnsi="Arial" w:cs="Arial"/>
          <w:sz w:val="23"/>
          <w:szCs w:val="23"/>
          <w:lang w:val="nl-NL"/>
        </w:rPr>
        <w:t>(</w:t>
      </w:r>
      <w:proofErr w:type="spellStart"/>
      <w:r w:rsidRPr="00D14575">
        <w:rPr>
          <w:rFonts w:ascii="Arial" w:hAnsi="Arial" w:cs="Arial"/>
          <w:sz w:val="23"/>
          <w:szCs w:val="23"/>
          <w:lang w:val="nl-NL"/>
        </w:rPr>
        <w:t>Harper</w:t>
      </w:r>
      <w:proofErr w:type="spellEnd"/>
      <w:r w:rsidRPr="00D14575">
        <w:rPr>
          <w:rFonts w:ascii="Arial" w:hAnsi="Arial" w:cs="Arial"/>
          <w:sz w:val="23"/>
          <w:szCs w:val="23"/>
          <w:lang w:val="nl-NL"/>
        </w:rPr>
        <w:t xml:space="preserve"> et al. 2022)</w:t>
      </w:r>
      <w:r w:rsidRPr="00D14575">
        <w:rPr>
          <w:rFonts w:ascii="Arial" w:hAnsi="Arial" w:cs="Arial"/>
          <w:sz w:val="23"/>
          <w:szCs w:val="23"/>
        </w:rPr>
        <w:t xml:space="preserve">. Joint laxity caused by the release of the hormone </w:t>
      </w:r>
      <w:proofErr w:type="spellStart"/>
      <w:r w:rsidRPr="00D14575">
        <w:rPr>
          <w:rFonts w:ascii="Arial" w:hAnsi="Arial" w:cs="Arial"/>
          <w:sz w:val="23"/>
          <w:szCs w:val="23"/>
        </w:rPr>
        <w:t>relaxin</w:t>
      </w:r>
      <w:proofErr w:type="spellEnd"/>
      <w:r w:rsidRPr="00D14575">
        <w:rPr>
          <w:rFonts w:ascii="Arial" w:hAnsi="Arial" w:cs="Arial"/>
          <w:sz w:val="23"/>
          <w:szCs w:val="23"/>
        </w:rPr>
        <w:t xml:space="preserve"> leads to the spine becoming s-shaped, this increases the demand on the back muscles can leading to pelvic and back pain </w:t>
      </w:r>
      <w:r w:rsidRPr="00D14575">
        <w:rPr>
          <w:rFonts w:ascii="Arial" w:hAnsi="Arial" w:cs="Arial"/>
          <w:sz w:val="23"/>
          <w:szCs w:val="23"/>
          <w:lang w:val="nl-NL"/>
        </w:rPr>
        <w:t>(</w:t>
      </w:r>
      <w:proofErr w:type="spellStart"/>
      <w:r w:rsidRPr="00D14575">
        <w:rPr>
          <w:rFonts w:ascii="Arial" w:hAnsi="Arial" w:cs="Arial"/>
          <w:sz w:val="23"/>
          <w:szCs w:val="23"/>
          <w:lang w:val="nl-NL"/>
        </w:rPr>
        <w:t>Harper</w:t>
      </w:r>
      <w:proofErr w:type="spellEnd"/>
      <w:r w:rsidRPr="00D14575">
        <w:rPr>
          <w:rFonts w:ascii="Arial" w:hAnsi="Arial" w:cs="Arial"/>
          <w:sz w:val="23"/>
          <w:szCs w:val="23"/>
          <w:lang w:val="nl-NL"/>
        </w:rPr>
        <w:t xml:space="preserve"> et al. 2022)</w:t>
      </w:r>
      <w:r w:rsidRPr="00D14575">
        <w:rPr>
          <w:rFonts w:ascii="Arial" w:hAnsi="Arial" w:cs="Arial"/>
          <w:sz w:val="23"/>
          <w:szCs w:val="23"/>
        </w:rPr>
        <w:t xml:space="preserve">. Lower back and pelvic pain affect 50% of pregnant women and 25% of postpartum women, and it can greatly affect the ability to work, sleep and has been shown to increase stress (Davenport et al. 2019; </w:t>
      </w:r>
      <w:proofErr w:type="spellStart"/>
      <w:r w:rsidRPr="00D14575">
        <w:rPr>
          <w:rFonts w:ascii="Arial" w:hAnsi="Arial" w:cs="Arial"/>
          <w:sz w:val="23"/>
          <w:szCs w:val="23"/>
          <w:lang w:val="de-DE"/>
        </w:rPr>
        <w:t>Micho</w:t>
      </w:r>
      <w:r w:rsidRPr="00D14575">
        <w:rPr>
          <w:rFonts w:ascii="Arial" w:hAnsi="Arial" w:cs="Arial"/>
          <w:sz w:val="23"/>
          <w:szCs w:val="23"/>
        </w:rPr>
        <w:t>ński</w:t>
      </w:r>
      <w:proofErr w:type="spellEnd"/>
      <w:r w:rsidRPr="00D14575">
        <w:rPr>
          <w:rFonts w:ascii="Arial" w:hAnsi="Arial" w:cs="Arial"/>
          <w:sz w:val="23"/>
          <w:szCs w:val="23"/>
        </w:rPr>
        <w:t xml:space="preserve"> et al. 2016). This change in posture can also lead to excess vocal </w:t>
      </w:r>
      <w:r w:rsidRPr="00D14575">
        <w:rPr>
          <w:rFonts w:ascii="Arial" w:hAnsi="Arial" w:cs="Arial"/>
          <w:sz w:val="23"/>
          <w:szCs w:val="23"/>
          <w:lang w:val="fr-FR"/>
        </w:rPr>
        <w:t>tension</w:t>
      </w:r>
      <w:r w:rsidRPr="00D14575">
        <w:rPr>
          <w:rFonts w:ascii="Arial" w:hAnsi="Arial" w:cs="Arial"/>
          <w:sz w:val="23"/>
          <w:szCs w:val="23"/>
        </w:rPr>
        <w:t xml:space="preserve"> due to the position of the larynx being raised and breathing mechanisms not being fully </w:t>
      </w:r>
      <w:proofErr w:type="spellStart"/>
      <w:r w:rsidRPr="00D14575">
        <w:rPr>
          <w:rFonts w:ascii="Arial" w:hAnsi="Arial" w:cs="Arial"/>
          <w:sz w:val="23"/>
          <w:szCs w:val="23"/>
        </w:rPr>
        <w:t>utilised</w:t>
      </w:r>
      <w:proofErr w:type="spellEnd"/>
      <w:r w:rsidRPr="00D14575">
        <w:rPr>
          <w:rFonts w:ascii="Arial" w:hAnsi="Arial" w:cs="Arial"/>
          <w:sz w:val="23"/>
          <w:szCs w:val="23"/>
        </w:rPr>
        <w:t xml:space="preserve"> (</w:t>
      </w:r>
      <w:proofErr w:type="spellStart"/>
      <w:r w:rsidRPr="00D14575">
        <w:rPr>
          <w:rFonts w:ascii="Arial" w:hAnsi="Arial" w:cs="Arial"/>
          <w:sz w:val="23"/>
          <w:szCs w:val="23"/>
        </w:rPr>
        <w:t>Deeters</w:t>
      </w:r>
      <w:proofErr w:type="spellEnd"/>
      <w:r w:rsidRPr="00D14575">
        <w:rPr>
          <w:rFonts w:ascii="Arial" w:hAnsi="Arial" w:cs="Arial"/>
          <w:sz w:val="23"/>
          <w:szCs w:val="23"/>
        </w:rPr>
        <w:t xml:space="preserve">, 2005; </w:t>
      </w:r>
      <w:proofErr w:type="spellStart"/>
      <w:r w:rsidRPr="00D14575">
        <w:rPr>
          <w:rFonts w:ascii="Arial" w:hAnsi="Arial" w:cs="Arial"/>
          <w:sz w:val="23"/>
          <w:szCs w:val="23"/>
          <w:lang w:val="it-IT"/>
        </w:rPr>
        <w:t>Au</w:t>
      </w:r>
      <w:proofErr w:type="spellEnd"/>
      <w:r w:rsidRPr="00D14575">
        <w:rPr>
          <w:rFonts w:ascii="Arial" w:hAnsi="Arial" w:cs="Arial"/>
          <w:sz w:val="23"/>
          <w:szCs w:val="23"/>
          <w:lang w:val="it-IT"/>
        </w:rPr>
        <w:t xml:space="preserve"> </w:t>
      </w:r>
      <w:proofErr w:type="spellStart"/>
      <w:r w:rsidRPr="00D14575">
        <w:rPr>
          <w:rFonts w:ascii="Arial" w:hAnsi="Arial" w:cs="Arial"/>
          <w:sz w:val="23"/>
          <w:szCs w:val="23"/>
          <w:lang w:val="it-IT"/>
        </w:rPr>
        <w:t>zveglic</w:t>
      </w:r>
      <w:proofErr w:type="spellEnd"/>
      <w:r w:rsidRPr="00D14575">
        <w:rPr>
          <w:rFonts w:ascii="Arial" w:hAnsi="Arial" w:cs="Arial"/>
          <w:sz w:val="23"/>
          <w:szCs w:val="23"/>
        </w:rPr>
        <w:t xml:space="preserve">. 2014). Subsequently, this may lead to strain, </w:t>
      </w:r>
      <w:proofErr w:type="gramStart"/>
      <w:r w:rsidRPr="00D14575">
        <w:rPr>
          <w:rFonts w:ascii="Arial" w:hAnsi="Arial" w:cs="Arial"/>
          <w:sz w:val="23"/>
          <w:szCs w:val="23"/>
        </w:rPr>
        <w:t>injury</w:t>
      </w:r>
      <w:proofErr w:type="gramEnd"/>
      <w:r w:rsidRPr="00D14575">
        <w:rPr>
          <w:rFonts w:ascii="Arial" w:hAnsi="Arial" w:cs="Arial"/>
          <w:sz w:val="23"/>
          <w:szCs w:val="23"/>
        </w:rPr>
        <w:t xml:space="preserve"> and a lack of resonance (</w:t>
      </w:r>
      <w:proofErr w:type="spellStart"/>
      <w:r w:rsidRPr="00D14575">
        <w:rPr>
          <w:rFonts w:ascii="Arial" w:hAnsi="Arial" w:cs="Arial"/>
          <w:sz w:val="23"/>
          <w:szCs w:val="23"/>
        </w:rPr>
        <w:t>Deeters</w:t>
      </w:r>
      <w:proofErr w:type="spellEnd"/>
      <w:r w:rsidRPr="00D14575">
        <w:rPr>
          <w:rFonts w:ascii="Arial" w:hAnsi="Arial" w:cs="Arial"/>
          <w:sz w:val="23"/>
          <w:szCs w:val="23"/>
        </w:rPr>
        <w:t xml:space="preserve">, 2005; </w:t>
      </w:r>
      <w:proofErr w:type="spellStart"/>
      <w:r w:rsidRPr="00D14575">
        <w:rPr>
          <w:rFonts w:ascii="Arial" w:hAnsi="Arial" w:cs="Arial"/>
          <w:sz w:val="23"/>
          <w:szCs w:val="23"/>
          <w:lang w:val="it-IT"/>
        </w:rPr>
        <w:t>Au</w:t>
      </w:r>
      <w:proofErr w:type="spellEnd"/>
      <w:r w:rsidRPr="00D14575">
        <w:rPr>
          <w:rFonts w:ascii="Arial" w:hAnsi="Arial" w:cs="Arial"/>
          <w:sz w:val="23"/>
          <w:szCs w:val="23"/>
          <w:lang w:val="it-IT"/>
        </w:rPr>
        <w:t xml:space="preserve"> </w:t>
      </w:r>
      <w:proofErr w:type="spellStart"/>
      <w:r w:rsidRPr="00D14575">
        <w:rPr>
          <w:rFonts w:ascii="Arial" w:hAnsi="Arial" w:cs="Arial"/>
          <w:sz w:val="23"/>
          <w:szCs w:val="23"/>
          <w:lang w:val="it-IT"/>
        </w:rPr>
        <w:t>zveglic</w:t>
      </w:r>
      <w:proofErr w:type="spellEnd"/>
      <w:r w:rsidRPr="00D14575">
        <w:rPr>
          <w:rFonts w:ascii="Arial" w:hAnsi="Arial" w:cs="Arial"/>
          <w:sz w:val="23"/>
          <w:szCs w:val="23"/>
        </w:rPr>
        <w:t xml:space="preserve">. 2014). Being physically active during pregnancy has been shown to improve lower back and pelvic pain but not reduce the chances of it occurring (Davenport et al. 2019). Non-pharmacological methods to alleviate pain include support belts, acupuncture, massage, resting periods, hot/cold </w:t>
      </w:r>
      <w:proofErr w:type="gramStart"/>
      <w:r w:rsidRPr="00D14575">
        <w:rPr>
          <w:rFonts w:ascii="Arial" w:hAnsi="Arial" w:cs="Arial"/>
          <w:sz w:val="23"/>
          <w:szCs w:val="23"/>
        </w:rPr>
        <w:t>compresses</w:t>
      </w:r>
      <w:proofErr w:type="gramEnd"/>
      <w:r w:rsidRPr="00D14575">
        <w:rPr>
          <w:rFonts w:ascii="Arial" w:hAnsi="Arial" w:cs="Arial"/>
          <w:sz w:val="23"/>
          <w:szCs w:val="23"/>
        </w:rPr>
        <w:t xml:space="preserve"> and yoga (Lira et al. 2022). </w:t>
      </w:r>
      <w:proofErr w:type="spellStart"/>
      <w:r w:rsidRPr="00D14575">
        <w:rPr>
          <w:rFonts w:ascii="Arial" w:hAnsi="Arial" w:cs="Arial"/>
          <w:sz w:val="23"/>
          <w:szCs w:val="23"/>
        </w:rPr>
        <w:t>Utilising</w:t>
      </w:r>
      <w:proofErr w:type="spellEnd"/>
      <w:r w:rsidRPr="00D14575">
        <w:rPr>
          <w:rFonts w:ascii="Arial" w:hAnsi="Arial" w:cs="Arial"/>
          <w:sz w:val="23"/>
          <w:szCs w:val="23"/>
        </w:rPr>
        <w:t xml:space="preserve"> rebalancing and postural awareness exercises during vocal lessons may be an effective way to develop body awareness and postural alignment (Neeley, 2016) (See Appendix 2B</w:t>
      </w:r>
      <w:proofErr w:type="gramStart"/>
      <w:r w:rsidRPr="00D14575">
        <w:rPr>
          <w:rFonts w:ascii="Arial" w:hAnsi="Arial" w:cs="Arial"/>
          <w:sz w:val="23"/>
          <w:szCs w:val="23"/>
        </w:rPr>
        <w:t>) .</w:t>
      </w:r>
      <w:proofErr w:type="gramEnd"/>
    </w:p>
    <w:p w14:paraId="6671EDB5" w14:textId="77777777" w:rsidR="00370CDF" w:rsidRPr="00D14575" w:rsidRDefault="00370CDF">
      <w:pPr>
        <w:pStyle w:val="BodyA"/>
        <w:rPr>
          <w:rFonts w:ascii="Arial" w:eastAsia="Arial" w:hAnsi="Arial" w:cs="Arial"/>
          <w:sz w:val="23"/>
          <w:szCs w:val="23"/>
        </w:rPr>
      </w:pPr>
    </w:p>
    <w:p w14:paraId="686FFE0E" w14:textId="77777777" w:rsidR="00D14575" w:rsidRPr="00D14575" w:rsidRDefault="00D14575">
      <w:pPr>
        <w:pStyle w:val="BodyA"/>
        <w:rPr>
          <w:rFonts w:ascii="Arial" w:hAnsi="Arial" w:cs="Arial"/>
          <w:sz w:val="23"/>
          <w:szCs w:val="23"/>
          <w:u w:val="single"/>
        </w:rPr>
      </w:pPr>
    </w:p>
    <w:p w14:paraId="5D0F1371" w14:textId="77777777" w:rsidR="00D14575" w:rsidRPr="00D14575" w:rsidRDefault="00D14575">
      <w:pPr>
        <w:pStyle w:val="BodyA"/>
        <w:rPr>
          <w:rFonts w:ascii="Arial" w:hAnsi="Arial" w:cs="Arial"/>
          <w:sz w:val="23"/>
          <w:szCs w:val="23"/>
          <w:u w:val="single"/>
        </w:rPr>
      </w:pPr>
    </w:p>
    <w:p w14:paraId="3BB9190A" w14:textId="2B725AB8"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lastRenderedPageBreak/>
        <w:t>Abdominal muscles</w:t>
      </w:r>
    </w:p>
    <w:p w14:paraId="470257C5"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 xml:space="preserve"> </w:t>
      </w:r>
    </w:p>
    <w:p w14:paraId="3FEDF0D1"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The term </w:t>
      </w:r>
      <w:r w:rsidRPr="00D14575">
        <w:rPr>
          <w:rFonts w:ascii="Arial" w:hAnsi="Arial" w:cs="Arial"/>
          <w:sz w:val="23"/>
          <w:szCs w:val="23"/>
          <w:rtl/>
          <w:lang w:val="ar-SA"/>
        </w:rPr>
        <w:t>‘</w:t>
      </w:r>
      <w:r w:rsidRPr="00D14575">
        <w:rPr>
          <w:rFonts w:ascii="Arial" w:hAnsi="Arial" w:cs="Arial"/>
          <w:sz w:val="23"/>
          <w:szCs w:val="23"/>
        </w:rPr>
        <w:t>support</w:t>
      </w:r>
      <w:r w:rsidRPr="00D14575">
        <w:rPr>
          <w:rFonts w:ascii="Arial" w:hAnsi="Arial" w:cs="Arial"/>
          <w:sz w:val="23"/>
          <w:szCs w:val="23"/>
          <w:rtl/>
          <w:lang w:val="ar-SA"/>
        </w:rPr>
        <w:t xml:space="preserve">’ </w:t>
      </w:r>
      <w:r w:rsidRPr="00D14575">
        <w:rPr>
          <w:rFonts w:ascii="Arial" w:hAnsi="Arial" w:cs="Arial"/>
          <w:sz w:val="23"/>
          <w:szCs w:val="23"/>
        </w:rPr>
        <w:t>is often used in vocal pedagogy and usually refers to the engagement of abdominal muscles during exhalation (</w:t>
      </w:r>
      <w:proofErr w:type="spellStart"/>
      <w:r w:rsidRPr="00D14575">
        <w:rPr>
          <w:rFonts w:ascii="Arial" w:hAnsi="Arial" w:cs="Arial"/>
          <w:sz w:val="23"/>
          <w:szCs w:val="23"/>
          <w:lang w:val="it-IT"/>
        </w:rPr>
        <w:t>Au</w:t>
      </w:r>
      <w:proofErr w:type="spellEnd"/>
      <w:r w:rsidRPr="00D14575">
        <w:rPr>
          <w:rFonts w:ascii="Arial" w:hAnsi="Arial" w:cs="Arial"/>
          <w:sz w:val="23"/>
          <w:szCs w:val="23"/>
          <w:lang w:val="it-IT"/>
        </w:rPr>
        <w:t xml:space="preserve"> </w:t>
      </w:r>
      <w:proofErr w:type="spellStart"/>
      <w:r w:rsidRPr="00D14575">
        <w:rPr>
          <w:rFonts w:ascii="Arial" w:hAnsi="Arial" w:cs="Arial"/>
          <w:sz w:val="23"/>
          <w:szCs w:val="23"/>
          <w:lang w:val="it-IT"/>
        </w:rPr>
        <w:t>zveglic</w:t>
      </w:r>
      <w:proofErr w:type="spellEnd"/>
      <w:r w:rsidRPr="00D14575">
        <w:rPr>
          <w:rFonts w:ascii="Arial" w:hAnsi="Arial" w:cs="Arial"/>
          <w:sz w:val="23"/>
          <w:szCs w:val="23"/>
        </w:rPr>
        <w:t xml:space="preserve">, 2014; </w:t>
      </w:r>
      <w:proofErr w:type="spellStart"/>
      <w:r w:rsidRPr="00D14575">
        <w:rPr>
          <w:rFonts w:ascii="Arial" w:hAnsi="Arial" w:cs="Arial"/>
          <w:sz w:val="23"/>
          <w:szCs w:val="23"/>
          <w:lang w:val="fr-FR"/>
        </w:rPr>
        <w:t>Cryns</w:t>
      </w:r>
      <w:proofErr w:type="spellEnd"/>
      <w:r w:rsidRPr="00D14575">
        <w:rPr>
          <w:rFonts w:ascii="Arial" w:hAnsi="Arial" w:cs="Arial"/>
          <w:sz w:val="23"/>
          <w:szCs w:val="23"/>
          <w:lang w:val="fr-FR"/>
        </w:rPr>
        <w:t xml:space="preserve"> et al, 2021)</w:t>
      </w:r>
      <w:r w:rsidRPr="00D14575">
        <w:rPr>
          <w:rFonts w:ascii="Arial" w:hAnsi="Arial" w:cs="Arial"/>
          <w:sz w:val="23"/>
          <w:szCs w:val="23"/>
        </w:rPr>
        <w:t>. Abdominal distention during pregnancy interferes with the function of the abdominal muscles which may increase the risk of other vocal injuries and affect vocal quality (</w:t>
      </w:r>
      <w:proofErr w:type="spellStart"/>
      <w:r w:rsidRPr="00D14575">
        <w:rPr>
          <w:rFonts w:ascii="Arial" w:hAnsi="Arial" w:cs="Arial"/>
          <w:sz w:val="23"/>
          <w:szCs w:val="23"/>
        </w:rPr>
        <w:t>Sherlie</w:t>
      </w:r>
      <w:proofErr w:type="spellEnd"/>
      <w:r w:rsidRPr="00D14575">
        <w:rPr>
          <w:rFonts w:ascii="Arial" w:hAnsi="Arial" w:cs="Arial"/>
          <w:sz w:val="23"/>
          <w:szCs w:val="23"/>
        </w:rPr>
        <w:t xml:space="preserve"> and Varghese, 2014).  Four sets of muscles are needed for ensuring correct sub-glottal pressure and the ideal duration of exhalation when singing; the transverses abdominus (</w:t>
      </w:r>
      <w:proofErr w:type="spellStart"/>
      <w:r w:rsidRPr="00D14575">
        <w:rPr>
          <w:rFonts w:ascii="Arial" w:hAnsi="Arial" w:cs="Arial"/>
          <w:sz w:val="23"/>
          <w:szCs w:val="23"/>
        </w:rPr>
        <w:t>TrA</w:t>
      </w:r>
      <w:proofErr w:type="spellEnd"/>
      <w:r w:rsidRPr="00D14575">
        <w:rPr>
          <w:rFonts w:ascii="Arial" w:hAnsi="Arial" w:cs="Arial"/>
          <w:sz w:val="23"/>
          <w:szCs w:val="23"/>
        </w:rPr>
        <w:t xml:space="preserve">), internal oblique (IO, external oblique (EO) and Rectus Abdominus (RA) (Calais-Germain and Germain, 2013) (see fig.1). </w:t>
      </w:r>
      <w:proofErr w:type="spellStart"/>
      <w:r w:rsidRPr="00D14575">
        <w:rPr>
          <w:rFonts w:ascii="Arial" w:hAnsi="Arial" w:cs="Arial"/>
          <w:sz w:val="23"/>
          <w:szCs w:val="23"/>
          <w:lang w:val="nl-NL"/>
        </w:rPr>
        <w:t>Coordination</w:t>
      </w:r>
      <w:proofErr w:type="spellEnd"/>
      <w:r w:rsidRPr="00D14575">
        <w:rPr>
          <w:rFonts w:ascii="Arial" w:hAnsi="Arial" w:cs="Arial"/>
          <w:sz w:val="23"/>
          <w:szCs w:val="23"/>
        </w:rPr>
        <w:t xml:space="preserve"> between the </w:t>
      </w:r>
      <w:proofErr w:type="spellStart"/>
      <w:r w:rsidRPr="00D14575">
        <w:rPr>
          <w:rFonts w:ascii="Arial" w:hAnsi="Arial" w:cs="Arial"/>
          <w:sz w:val="23"/>
          <w:szCs w:val="23"/>
        </w:rPr>
        <w:t>TrA</w:t>
      </w:r>
      <w:proofErr w:type="spellEnd"/>
      <w:r w:rsidRPr="00D14575">
        <w:rPr>
          <w:rFonts w:ascii="Arial" w:hAnsi="Arial" w:cs="Arial"/>
          <w:sz w:val="23"/>
          <w:szCs w:val="23"/>
        </w:rPr>
        <w:t>, IO, EO and RA is necessary when producing higher volume or higher pitched singing which needs strong</w:t>
      </w:r>
      <w:r w:rsidRPr="00D14575">
        <w:rPr>
          <w:rFonts w:ascii="Arial" w:hAnsi="Arial" w:cs="Arial"/>
          <w:sz w:val="23"/>
          <w:szCs w:val="23"/>
          <w:lang w:val="pt-PT"/>
        </w:rPr>
        <w:t xml:space="preserve"> </w:t>
      </w:r>
      <w:proofErr w:type="spellStart"/>
      <w:r w:rsidRPr="00D14575">
        <w:rPr>
          <w:rFonts w:ascii="Arial" w:hAnsi="Arial" w:cs="Arial"/>
          <w:sz w:val="23"/>
          <w:szCs w:val="23"/>
          <w:lang w:val="pt-PT"/>
        </w:rPr>
        <w:t>sub</w:t>
      </w:r>
      <w:proofErr w:type="spellEnd"/>
      <w:r w:rsidRPr="00D14575">
        <w:rPr>
          <w:rFonts w:ascii="Arial" w:hAnsi="Arial" w:cs="Arial"/>
          <w:sz w:val="23"/>
          <w:szCs w:val="23"/>
        </w:rPr>
        <w:t xml:space="preserve">-glottal pressure as they work in opposition to the diaphragm which holds back the exhalation (Calais-Germain and Germain,2013; </w:t>
      </w:r>
      <w:proofErr w:type="spellStart"/>
      <w:r w:rsidRPr="00D14575">
        <w:rPr>
          <w:rFonts w:ascii="Arial" w:hAnsi="Arial" w:cs="Arial"/>
          <w:sz w:val="23"/>
          <w:szCs w:val="23"/>
          <w:lang w:val="fr-FR"/>
        </w:rPr>
        <w:t>Cryns</w:t>
      </w:r>
      <w:proofErr w:type="spellEnd"/>
      <w:r w:rsidRPr="00D14575">
        <w:rPr>
          <w:rFonts w:ascii="Arial" w:hAnsi="Arial" w:cs="Arial"/>
          <w:sz w:val="23"/>
          <w:szCs w:val="23"/>
          <w:lang w:val="fr-FR"/>
        </w:rPr>
        <w:t xml:space="preserve"> et al</w:t>
      </w:r>
      <w:r w:rsidRPr="00D14575">
        <w:rPr>
          <w:rFonts w:ascii="Arial" w:hAnsi="Arial" w:cs="Arial"/>
          <w:sz w:val="23"/>
          <w:szCs w:val="23"/>
        </w:rPr>
        <w:t xml:space="preserve">. 2021). In </w:t>
      </w:r>
      <w:proofErr w:type="spellStart"/>
      <w:r w:rsidRPr="00D14575">
        <w:rPr>
          <w:rFonts w:ascii="Arial" w:hAnsi="Arial" w:cs="Arial"/>
          <w:sz w:val="23"/>
          <w:szCs w:val="23"/>
          <w:lang w:val="fr-FR"/>
        </w:rPr>
        <w:t>Cryns</w:t>
      </w:r>
      <w:proofErr w:type="spellEnd"/>
      <w:r w:rsidRPr="00D14575">
        <w:rPr>
          <w:rFonts w:ascii="Arial" w:hAnsi="Arial" w:cs="Arial"/>
          <w:sz w:val="23"/>
          <w:szCs w:val="23"/>
          <w:lang w:val="fr-FR"/>
        </w:rPr>
        <w:t xml:space="preserve"> et al</w:t>
      </w:r>
      <w:r w:rsidRPr="00D14575">
        <w:rPr>
          <w:rFonts w:ascii="Arial" w:hAnsi="Arial" w:cs="Arial"/>
          <w:sz w:val="23"/>
          <w:szCs w:val="23"/>
        </w:rPr>
        <w:t>. (2021) research study it was found that singers with thicker transverses abdominis muscles who demonstrated abdominal breathing were less likely to suffer from vocal disorders.</w:t>
      </w:r>
    </w:p>
    <w:p w14:paraId="263C4A02" w14:textId="77777777" w:rsidR="00370CDF" w:rsidRPr="00D14575" w:rsidRDefault="00370CDF">
      <w:pPr>
        <w:pStyle w:val="BodyA"/>
        <w:rPr>
          <w:rFonts w:ascii="Arial" w:eastAsia="Arial" w:hAnsi="Arial" w:cs="Arial"/>
          <w:sz w:val="23"/>
          <w:szCs w:val="23"/>
        </w:rPr>
      </w:pPr>
    </w:p>
    <w:p w14:paraId="71EFFE86" w14:textId="700B7FD5" w:rsidR="00370CDF" w:rsidRPr="00D14575" w:rsidRDefault="00000000">
      <w:pPr>
        <w:pStyle w:val="BodyA"/>
        <w:rPr>
          <w:rFonts w:ascii="Arial" w:eastAsia="Arial" w:hAnsi="Arial" w:cs="Arial"/>
          <w:sz w:val="23"/>
          <w:szCs w:val="23"/>
          <w:shd w:val="clear" w:color="auto" w:fill="FFFFFF"/>
        </w:rPr>
      </w:pPr>
      <w:r w:rsidRPr="00D14575">
        <w:rPr>
          <w:rFonts w:ascii="Arial" w:hAnsi="Arial" w:cs="Arial"/>
          <w:sz w:val="23"/>
          <w:szCs w:val="23"/>
        </w:rPr>
        <w:t xml:space="preserve">To prepare the body for childbirth increased levels of the hormones </w:t>
      </w:r>
      <w:proofErr w:type="spellStart"/>
      <w:r w:rsidR="00BA0D48" w:rsidRPr="00D14575">
        <w:rPr>
          <w:rFonts w:ascii="Arial" w:hAnsi="Arial" w:cs="Arial"/>
          <w:sz w:val="23"/>
          <w:szCs w:val="23"/>
        </w:rPr>
        <w:t>relaxin</w:t>
      </w:r>
      <w:proofErr w:type="spellEnd"/>
      <w:r w:rsidR="00BA0D48" w:rsidRPr="00D14575">
        <w:rPr>
          <w:rFonts w:ascii="Arial" w:hAnsi="Arial" w:cs="Arial"/>
          <w:sz w:val="23"/>
          <w:szCs w:val="23"/>
        </w:rPr>
        <w:t xml:space="preserve"> </w:t>
      </w:r>
      <w:r w:rsidR="00BA0D48">
        <w:rPr>
          <w:rFonts w:ascii="Arial" w:hAnsi="Arial" w:cs="Arial"/>
          <w:sz w:val="23"/>
          <w:szCs w:val="23"/>
        </w:rPr>
        <w:t xml:space="preserve">and </w:t>
      </w:r>
      <w:r w:rsidRPr="00D14575">
        <w:rPr>
          <w:rFonts w:ascii="Arial" w:hAnsi="Arial" w:cs="Arial"/>
          <w:sz w:val="23"/>
          <w:szCs w:val="23"/>
        </w:rPr>
        <w:t>progesterone cause laxity in the soft tissues</w:t>
      </w:r>
      <w:r w:rsidR="00BA0D48">
        <w:rPr>
          <w:rFonts w:ascii="Arial" w:hAnsi="Arial" w:cs="Arial"/>
          <w:sz w:val="23"/>
          <w:szCs w:val="23"/>
        </w:rPr>
        <w:t xml:space="preserve"> and </w:t>
      </w:r>
      <w:r w:rsidR="00BA0D48" w:rsidRPr="00D14575">
        <w:rPr>
          <w:rFonts w:ascii="Arial" w:hAnsi="Arial" w:cs="Arial"/>
          <w:sz w:val="23"/>
          <w:szCs w:val="23"/>
        </w:rPr>
        <w:t>joints</w:t>
      </w:r>
      <w:r w:rsidRPr="00D14575">
        <w:rPr>
          <w:rFonts w:ascii="Arial" w:hAnsi="Arial" w:cs="Arial"/>
          <w:sz w:val="23"/>
          <w:szCs w:val="23"/>
        </w:rPr>
        <w:t xml:space="preserve">, this combined with the growing uterus can result in the weakening of the </w:t>
      </w:r>
      <w:proofErr w:type="spellStart"/>
      <w:r w:rsidRPr="00D14575">
        <w:rPr>
          <w:rFonts w:ascii="Arial" w:hAnsi="Arial" w:cs="Arial"/>
          <w:sz w:val="23"/>
          <w:szCs w:val="23"/>
        </w:rPr>
        <w:t>linea</w:t>
      </w:r>
      <w:proofErr w:type="spellEnd"/>
      <w:r w:rsidRPr="00D14575">
        <w:rPr>
          <w:rFonts w:ascii="Arial" w:hAnsi="Arial" w:cs="Arial"/>
          <w:sz w:val="23"/>
          <w:szCs w:val="23"/>
        </w:rPr>
        <w:t xml:space="preserve"> alba. (Gardner,2017; Pitman,2013). The </w:t>
      </w:r>
      <w:proofErr w:type="spellStart"/>
      <w:r w:rsidRPr="00D14575">
        <w:rPr>
          <w:rFonts w:ascii="Arial" w:hAnsi="Arial" w:cs="Arial"/>
          <w:sz w:val="23"/>
          <w:szCs w:val="23"/>
        </w:rPr>
        <w:t>linea</w:t>
      </w:r>
      <w:proofErr w:type="spellEnd"/>
      <w:r w:rsidRPr="00D14575">
        <w:rPr>
          <w:rFonts w:ascii="Arial" w:hAnsi="Arial" w:cs="Arial"/>
          <w:sz w:val="23"/>
          <w:szCs w:val="23"/>
        </w:rPr>
        <w:t xml:space="preserve"> alba is a thin tendinous line which runs from the </w:t>
      </w:r>
      <w:proofErr w:type="gramStart"/>
      <w:r w:rsidRPr="00D14575">
        <w:rPr>
          <w:rFonts w:ascii="Arial" w:hAnsi="Arial" w:cs="Arial"/>
          <w:sz w:val="23"/>
          <w:szCs w:val="23"/>
        </w:rPr>
        <w:t>breast bone</w:t>
      </w:r>
      <w:proofErr w:type="gramEnd"/>
      <w:r w:rsidRPr="00D14575">
        <w:rPr>
          <w:rFonts w:ascii="Arial" w:hAnsi="Arial" w:cs="Arial"/>
          <w:sz w:val="23"/>
          <w:szCs w:val="23"/>
        </w:rPr>
        <w:t xml:space="preserve"> to the pubic bone which the flat abdominal muscles are attached to (Law and Martin,2020) The weakening of the </w:t>
      </w:r>
      <w:proofErr w:type="spellStart"/>
      <w:r w:rsidRPr="00D14575">
        <w:rPr>
          <w:rFonts w:ascii="Arial" w:hAnsi="Arial" w:cs="Arial"/>
          <w:sz w:val="23"/>
          <w:szCs w:val="23"/>
        </w:rPr>
        <w:t>linea</w:t>
      </w:r>
      <w:proofErr w:type="spellEnd"/>
      <w:r w:rsidRPr="00D14575">
        <w:rPr>
          <w:rFonts w:ascii="Arial" w:hAnsi="Arial" w:cs="Arial"/>
          <w:sz w:val="23"/>
          <w:szCs w:val="23"/>
        </w:rPr>
        <w:t xml:space="preserve"> alba can weaken the other abdominal muscles and affect the singer’s ability to produce a supportive tone (Gardner, 2017; Pittman,2013). A lack of sufficient vocal support can lead to tension in the jaw, tongue and neck which may result in damage to the vocal folds (Walters </w:t>
      </w:r>
      <w:proofErr w:type="spellStart"/>
      <w:r w:rsidRPr="00D14575">
        <w:rPr>
          <w:rFonts w:ascii="Arial" w:hAnsi="Arial" w:cs="Arial"/>
          <w:sz w:val="23"/>
          <w:szCs w:val="23"/>
        </w:rPr>
        <w:t>Deeters</w:t>
      </w:r>
      <w:proofErr w:type="spellEnd"/>
      <w:r w:rsidRPr="00D14575">
        <w:rPr>
          <w:rFonts w:ascii="Arial" w:hAnsi="Arial" w:cs="Arial"/>
          <w:sz w:val="23"/>
          <w:szCs w:val="23"/>
        </w:rPr>
        <w:t>, 2005).</w:t>
      </w:r>
    </w:p>
    <w:p w14:paraId="1F0445AE" w14:textId="77777777" w:rsidR="00370CDF" w:rsidRPr="00D14575" w:rsidRDefault="00370CDF">
      <w:pPr>
        <w:pStyle w:val="BodyA"/>
        <w:rPr>
          <w:rFonts w:ascii="Arial" w:eastAsia="Arial" w:hAnsi="Arial" w:cs="Arial"/>
          <w:sz w:val="23"/>
          <w:szCs w:val="23"/>
        </w:rPr>
      </w:pPr>
    </w:p>
    <w:p w14:paraId="01F1E660" w14:textId="7605B800" w:rsidR="00370CDF" w:rsidRPr="00D14575" w:rsidRDefault="00370CDF">
      <w:pPr>
        <w:pStyle w:val="BodyA"/>
        <w:rPr>
          <w:rFonts w:ascii="Arial" w:eastAsia="Arial" w:hAnsi="Arial" w:cs="Arial"/>
          <w:sz w:val="23"/>
          <w:szCs w:val="23"/>
        </w:rPr>
      </w:pPr>
    </w:p>
    <w:p w14:paraId="5470C219" w14:textId="04D31AB8" w:rsidR="00D14575" w:rsidRPr="00D14575" w:rsidRDefault="00D14575">
      <w:pPr>
        <w:pStyle w:val="BodyA"/>
        <w:rPr>
          <w:rFonts w:ascii="Arial" w:eastAsia="Arial" w:hAnsi="Arial" w:cs="Arial"/>
          <w:sz w:val="23"/>
          <w:szCs w:val="23"/>
        </w:rPr>
      </w:pPr>
    </w:p>
    <w:p w14:paraId="31B4ABF5" w14:textId="7B35A8CC" w:rsidR="00D14575" w:rsidRPr="00D14575" w:rsidRDefault="00D14575">
      <w:pPr>
        <w:pStyle w:val="BodyA"/>
        <w:rPr>
          <w:rFonts w:ascii="Arial" w:eastAsia="Arial" w:hAnsi="Arial" w:cs="Arial"/>
          <w:sz w:val="23"/>
          <w:szCs w:val="23"/>
        </w:rPr>
      </w:pPr>
    </w:p>
    <w:p w14:paraId="54998F4C" w14:textId="221B33BF" w:rsidR="00D14575" w:rsidRPr="00D14575" w:rsidRDefault="00D14575">
      <w:pPr>
        <w:pStyle w:val="BodyA"/>
        <w:rPr>
          <w:rFonts w:ascii="Arial" w:eastAsia="Arial" w:hAnsi="Arial" w:cs="Arial"/>
          <w:sz w:val="23"/>
          <w:szCs w:val="23"/>
        </w:rPr>
      </w:pPr>
    </w:p>
    <w:p w14:paraId="089CF7C3" w14:textId="08D9B15C" w:rsidR="00D14575" w:rsidRPr="00D14575" w:rsidRDefault="00D14575">
      <w:pPr>
        <w:pStyle w:val="BodyA"/>
        <w:rPr>
          <w:rFonts w:ascii="Arial" w:eastAsia="Arial" w:hAnsi="Arial" w:cs="Arial"/>
          <w:sz w:val="23"/>
          <w:szCs w:val="23"/>
        </w:rPr>
      </w:pPr>
    </w:p>
    <w:p w14:paraId="2275CEC5" w14:textId="1C8A25D3" w:rsidR="00D14575" w:rsidRPr="00D14575" w:rsidRDefault="00D14575">
      <w:pPr>
        <w:pStyle w:val="BodyA"/>
        <w:rPr>
          <w:rFonts w:ascii="Arial" w:eastAsia="Arial" w:hAnsi="Arial" w:cs="Arial"/>
          <w:sz w:val="23"/>
          <w:szCs w:val="23"/>
        </w:rPr>
      </w:pPr>
    </w:p>
    <w:p w14:paraId="7AD9C359" w14:textId="0F283A47" w:rsidR="00D14575" w:rsidRPr="00D14575" w:rsidRDefault="00D14575">
      <w:pPr>
        <w:pStyle w:val="BodyA"/>
        <w:rPr>
          <w:rFonts w:ascii="Arial" w:eastAsia="Arial" w:hAnsi="Arial" w:cs="Arial"/>
          <w:sz w:val="23"/>
          <w:szCs w:val="23"/>
        </w:rPr>
      </w:pPr>
    </w:p>
    <w:p w14:paraId="15505C89" w14:textId="46FAA3B9" w:rsidR="00D14575" w:rsidRPr="00D14575" w:rsidRDefault="00D14575">
      <w:pPr>
        <w:pStyle w:val="BodyA"/>
        <w:rPr>
          <w:rFonts w:ascii="Arial" w:eastAsia="Arial" w:hAnsi="Arial" w:cs="Arial"/>
          <w:sz w:val="23"/>
          <w:szCs w:val="23"/>
        </w:rPr>
      </w:pPr>
    </w:p>
    <w:p w14:paraId="1867D3A4" w14:textId="622EEF7A" w:rsidR="00D14575" w:rsidRPr="00D14575" w:rsidRDefault="00D14575">
      <w:pPr>
        <w:pStyle w:val="BodyA"/>
        <w:rPr>
          <w:rFonts w:ascii="Arial" w:eastAsia="Arial" w:hAnsi="Arial" w:cs="Arial"/>
          <w:sz w:val="23"/>
          <w:szCs w:val="23"/>
        </w:rPr>
      </w:pPr>
    </w:p>
    <w:p w14:paraId="3DA5FE4D" w14:textId="2419A7CA" w:rsidR="00D14575" w:rsidRPr="00D14575" w:rsidRDefault="00D14575">
      <w:pPr>
        <w:pStyle w:val="BodyA"/>
        <w:rPr>
          <w:rFonts w:ascii="Arial" w:eastAsia="Arial" w:hAnsi="Arial" w:cs="Arial"/>
          <w:sz w:val="23"/>
          <w:szCs w:val="23"/>
        </w:rPr>
      </w:pPr>
    </w:p>
    <w:p w14:paraId="0746C5BB" w14:textId="411C4624" w:rsidR="00D14575" w:rsidRPr="00D14575" w:rsidRDefault="00D14575">
      <w:pPr>
        <w:pStyle w:val="BodyA"/>
        <w:rPr>
          <w:rFonts w:ascii="Arial" w:eastAsia="Arial" w:hAnsi="Arial" w:cs="Arial"/>
          <w:sz w:val="23"/>
          <w:szCs w:val="23"/>
        </w:rPr>
      </w:pPr>
    </w:p>
    <w:p w14:paraId="74BB972F" w14:textId="5BA3EA8C" w:rsidR="00D14575" w:rsidRPr="00D14575" w:rsidRDefault="00D14575">
      <w:pPr>
        <w:pStyle w:val="BodyA"/>
        <w:rPr>
          <w:rFonts w:ascii="Arial" w:eastAsia="Arial" w:hAnsi="Arial" w:cs="Arial"/>
          <w:sz w:val="23"/>
          <w:szCs w:val="23"/>
        </w:rPr>
      </w:pPr>
    </w:p>
    <w:p w14:paraId="3A69DC18" w14:textId="77777777" w:rsidR="00D14575" w:rsidRPr="00D14575" w:rsidRDefault="00D14575">
      <w:pPr>
        <w:pStyle w:val="BodyA"/>
        <w:rPr>
          <w:rFonts w:ascii="Arial" w:eastAsia="Arial" w:hAnsi="Arial" w:cs="Arial"/>
          <w:sz w:val="23"/>
          <w:szCs w:val="23"/>
        </w:rPr>
      </w:pPr>
    </w:p>
    <w:p w14:paraId="19137C1A" w14:textId="77777777" w:rsidR="00D14575" w:rsidRPr="00D14575" w:rsidRDefault="00D14575">
      <w:pPr>
        <w:pStyle w:val="BodyA"/>
        <w:rPr>
          <w:rFonts w:ascii="Arial" w:eastAsia="Arial" w:hAnsi="Arial" w:cs="Arial"/>
          <w:sz w:val="23"/>
          <w:szCs w:val="23"/>
        </w:rPr>
      </w:pPr>
    </w:p>
    <w:p w14:paraId="3B02190A"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u w:val="single"/>
        </w:rPr>
        <w:t xml:space="preserve">Fig.1 Abdominal muscles </w:t>
      </w:r>
      <w:proofErr w:type="gramStart"/>
      <w:r w:rsidRPr="00D14575">
        <w:rPr>
          <w:rFonts w:ascii="Arial" w:hAnsi="Arial" w:cs="Arial"/>
          <w:sz w:val="23"/>
          <w:szCs w:val="23"/>
          <w:u w:val="single"/>
        </w:rPr>
        <w:t xml:space="preserve">-  </w:t>
      </w:r>
      <w:proofErr w:type="spellStart"/>
      <w:r w:rsidRPr="00D14575">
        <w:rPr>
          <w:rFonts w:ascii="Arial" w:hAnsi="Arial" w:cs="Arial"/>
          <w:sz w:val="23"/>
          <w:szCs w:val="23"/>
          <w:u w:val="single"/>
        </w:rPr>
        <w:t>Peate</w:t>
      </w:r>
      <w:proofErr w:type="spellEnd"/>
      <w:proofErr w:type="gramEnd"/>
      <w:r w:rsidRPr="00D14575">
        <w:rPr>
          <w:rFonts w:ascii="Arial" w:hAnsi="Arial" w:cs="Arial"/>
          <w:sz w:val="23"/>
          <w:szCs w:val="23"/>
          <w:u w:val="single"/>
        </w:rPr>
        <w:t xml:space="preserve"> and Nair (2011).</w:t>
      </w:r>
    </w:p>
    <w:p w14:paraId="5A8764F4" w14:textId="77777777" w:rsidR="00370CDF" w:rsidRPr="00D14575" w:rsidRDefault="00000000">
      <w:pPr>
        <w:pStyle w:val="BodyA"/>
        <w:rPr>
          <w:rFonts w:ascii="Arial" w:eastAsia="Arial" w:hAnsi="Arial" w:cs="Arial"/>
          <w:sz w:val="23"/>
          <w:szCs w:val="23"/>
        </w:rPr>
      </w:pPr>
      <w:r w:rsidRPr="00D14575">
        <w:rPr>
          <w:rFonts w:ascii="Arial" w:eastAsia="Arial" w:hAnsi="Arial" w:cs="Arial"/>
          <w:noProof/>
          <w:sz w:val="23"/>
          <w:szCs w:val="23"/>
        </w:rPr>
        <w:drawing>
          <wp:anchor distT="152400" distB="152400" distL="152400" distR="152400" simplePos="0" relativeHeight="251659264" behindDoc="0" locked="0" layoutInCell="1" allowOverlap="1" wp14:anchorId="1273EFD1" wp14:editId="04C3EAB0">
            <wp:simplePos x="0" y="0"/>
            <wp:positionH relativeFrom="page">
              <wp:posOffset>876964</wp:posOffset>
            </wp:positionH>
            <wp:positionV relativeFrom="line">
              <wp:posOffset>258630</wp:posOffset>
            </wp:positionV>
            <wp:extent cx="4842044" cy="3720637"/>
            <wp:effectExtent l="0" t="0" r="0" b="0"/>
            <wp:wrapThrough wrapText="bothSides" distL="152400" distR="152400">
              <wp:wrapPolygon edited="1">
                <wp:start x="0" y="0"/>
                <wp:lineTo x="21600" y="0"/>
                <wp:lineTo x="21600" y="21600"/>
                <wp:lineTo x="0" y="21600"/>
                <wp:lineTo x="0" y="0"/>
              </wp:wrapPolygon>
            </wp:wrapThrough>
            <wp:docPr id="1073741827" name="officeArt object" descr="Screenshot 2022-12-30 at 20.14.47.png"/>
            <wp:cNvGraphicFramePr/>
            <a:graphic xmlns:a="http://schemas.openxmlformats.org/drawingml/2006/main">
              <a:graphicData uri="http://schemas.openxmlformats.org/drawingml/2006/picture">
                <pic:pic xmlns:pic="http://schemas.openxmlformats.org/drawingml/2006/picture">
                  <pic:nvPicPr>
                    <pic:cNvPr id="1073741827" name="Screenshot 2022-12-30 at 20.14.47.png" descr="Screenshot 2022-12-30 at 20.14.47.png"/>
                    <pic:cNvPicPr>
                      <a:picLocks noChangeAspect="1"/>
                    </pic:cNvPicPr>
                  </pic:nvPicPr>
                  <pic:blipFill>
                    <a:blip r:embed="rId9"/>
                    <a:stretch>
                      <a:fillRect/>
                    </a:stretch>
                  </pic:blipFill>
                  <pic:spPr>
                    <a:xfrm>
                      <a:off x="0" y="0"/>
                      <a:ext cx="4842044" cy="3720637"/>
                    </a:xfrm>
                    <a:prstGeom prst="rect">
                      <a:avLst/>
                    </a:prstGeom>
                    <a:ln w="12700" cap="flat">
                      <a:noFill/>
                      <a:miter lim="400000"/>
                    </a:ln>
                    <a:effectLst/>
                  </pic:spPr>
                </pic:pic>
              </a:graphicData>
            </a:graphic>
          </wp:anchor>
        </w:drawing>
      </w:r>
    </w:p>
    <w:p w14:paraId="1738DA0E" w14:textId="77777777" w:rsidR="00370CDF" w:rsidRPr="00D14575" w:rsidRDefault="00370CDF">
      <w:pPr>
        <w:pStyle w:val="BodyA"/>
        <w:rPr>
          <w:rFonts w:ascii="Arial" w:eastAsia="Arial" w:hAnsi="Arial" w:cs="Arial"/>
          <w:sz w:val="23"/>
          <w:szCs w:val="23"/>
        </w:rPr>
      </w:pPr>
    </w:p>
    <w:p w14:paraId="7B1216C3" w14:textId="77777777" w:rsidR="00370CDF" w:rsidRPr="00D14575" w:rsidRDefault="00370CDF">
      <w:pPr>
        <w:pStyle w:val="BodyA"/>
        <w:rPr>
          <w:rFonts w:ascii="Arial" w:eastAsia="Arial" w:hAnsi="Arial" w:cs="Arial"/>
          <w:sz w:val="23"/>
          <w:szCs w:val="23"/>
        </w:rPr>
      </w:pPr>
    </w:p>
    <w:p w14:paraId="00002237" w14:textId="77777777" w:rsidR="00370CDF" w:rsidRPr="00D14575" w:rsidRDefault="00370CDF">
      <w:pPr>
        <w:pStyle w:val="BodyA"/>
        <w:rPr>
          <w:rFonts w:ascii="Arial" w:eastAsia="Arial" w:hAnsi="Arial" w:cs="Arial"/>
          <w:sz w:val="23"/>
          <w:szCs w:val="23"/>
        </w:rPr>
      </w:pPr>
    </w:p>
    <w:p w14:paraId="202D56B3" w14:textId="77777777" w:rsidR="00370CDF" w:rsidRPr="00D14575" w:rsidRDefault="00370CDF">
      <w:pPr>
        <w:pStyle w:val="BodyA"/>
        <w:rPr>
          <w:rFonts w:ascii="Arial" w:eastAsia="Arial" w:hAnsi="Arial" w:cs="Arial"/>
          <w:sz w:val="23"/>
          <w:szCs w:val="23"/>
        </w:rPr>
      </w:pPr>
    </w:p>
    <w:p w14:paraId="0663C5C8" w14:textId="77777777" w:rsidR="00370CDF" w:rsidRPr="00D14575" w:rsidRDefault="00370CDF">
      <w:pPr>
        <w:pStyle w:val="BodyA"/>
        <w:rPr>
          <w:rFonts w:ascii="Arial" w:eastAsia="Arial" w:hAnsi="Arial" w:cs="Arial"/>
          <w:sz w:val="23"/>
          <w:szCs w:val="23"/>
        </w:rPr>
      </w:pPr>
    </w:p>
    <w:p w14:paraId="3CA74620" w14:textId="77777777" w:rsidR="00370CDF" w:rsidRPr="00D14575" w:rsidRDefault="00370CDF">
      <w:pPr>
        <w:pStyle w:val="BodyA"/>
        <w:rPr>
          <w:rFonts w:ascii="Arial" w:eastAsia="Arial" w:hAnsi="Arial" w:cs="Arial"/>
          <w:sz w:val="23"/>
          <w:szCs w:val="23"/>
        </w:rPr>
      </w:pPr>
    </w:p>
    <w:p w14:paraId="783A0380" w14:textId="77777777" w:rsidR="00370CDF" w:rsidRPr="00D14575" w:rsidRDefault="00370CDF">
      <w:pPr>
        <w:pStyle w:val="BodyA"/>
        <w:rPr>
          <w:rFonts w:ascii="Arial" w:eastAsia="Arial" w:hAnsi="Arial" w:cs="Arial"/>
          <w:sz w:val="23"/>
          <w:szCs w:val="23"/>
        </w:rPr>
      </w:pPr>
    </w:p>
    <w:p w14:paraId="64A54972" w14:textId="77777777" w:rsidR="00370CDF" w:rsidRPr="00D14575" w:rsidRDefault="00370CDF">
      <w:pPr>
        <w:pStyle w:val="BodyA"/>
        <w:rPr>
          <w:rFonts w:ascii="Arial" w:eastAsia="Arial" w:hAnsi="Arial" w:cs="Arial"/>
          <w:sz w:val="23"/>
          <w:szCs w:val="23"/>
        </w:rPr>
      </w:pPr>
    </w:p>
    <w:p w14:paraId="33FF95AC" w14:textId="77777777" w:rsidR="00370CDF" w:rsidRPr="00D14575" w:rsidRDefault="00370CDF">
      <w:pPr>
        <w:pStyle w:val="BodyA"/>
        <w:rPr>
          <w:rFonts w:ascii="Arial" w:eastAsia="Arial" w:hAnsi="Arial" w:cs="Arial"/>
          <w:sz w:val="23"/>
          <w:szCs w:val="23"/>
        </w:rPr>
      </w:pPr>
    </w:p>
    <w:p w14:paraId="6F1DB99A" w14:textId="77777777" w:rsidR="00370CDF" w:rsidRPr="00D14575" w:rsidRDefault="00370CDF">
      <w:pPr>
        <w:pStyle w:val="BodyA"/>
        <w:rPr>
          <w:rFonts w:ascii="Arial" w:eastAsia="Arial" w:hAnsi="Arial" w:cs="Arial"/>
          <w:sz w:val="23"/>
          <w:szCs w:val="23"/>
        </w:rPr>
      </w:pPr>
    </w:p>
    <w:p w14:paraId="62664C25" w14:textId="77777777" w:rsidR="00370CDF" w:rsidRPr="00D14575" w:rsidRDefault="00370CDF">
      <w:pPr>
        <w:pStyle w:val="BodyA"/>
        <w:rPr>
          <w:rFonts w:ascii="Arial" w:eastAsia="Arial" w:hAnsi="Arial" w:cs="Arial"/>
          <w:sz w:val="23"/>
          <w:szCs w:val="23"/>
        </w:rPr>
      </w:pPr>
    </w:p>
    <w:p w14:paraId="09840362" w14:textId="77777777" w:rsidR="00370CDF" w:rsidRPr="00D14575" w:rsidRDefault="00370CDF">
      <w:pPr>
        <w:pStyle w:val="BodyA"/>
        <w:rPr>
          <w:rFonts w:ascii="Arial" w:eastAsia="Arial" w:hAnsi="Arial" w:cs="Arial"/>
          <w:sz w:val="23"/>
          <w:szCs w:val="23"/>
          <w:u w:val="single"/>
        </w:rPr>
      </w:pPr>
    </w:p>
    <w:p w14:paraId="28827535" w14:textId="77777777" w:rsidR="00370CDF" w:rsidRPr="00D14575" w:rsidRDefault="00370CDF">
      <w:pPr>
        <w:pStyle w:val="BodyA"/>
        <w:rPr>
          <w:rFonts w:ascii="Arial" w:eastAsia="Arial" w:hAnsi="Arial" w:cs="Arial"/>
          <w:sz w:val="23"/>
          <w:szCs w:val="23"/>
          <w:u w:val="single"/>
        </w:rPr>
      </w:pPr>
    </w:p>
    <w:p w14:paraId="2FD74B58" w14:textId="77777777" w:rsidR="00370CDF" w:rsidRPr="00D14575" w:rsidRDefault="00370CDF">
      <w:pPr>
        <w:pStyle w:val="BodyA"/>
        <w:rPr>
          <w:rFonts w:ascii="Arial" w:eastAsia="Arial" w:hAnsi="Arial" w:cs="Arial"/>
          <w:sz w:val="23"/>
          <w:szCs w:val="23"/>
          <w:u w:val="single"/>
        </w:rPr>
      </w:pPr>
    </w:p>
    <w:p w14:paraId="717247AE" w14:textId="77777777" w:rsidR="00370CDF" w:rsidRPr="00D14575" w:rsidRDefault="00370CDF">
      <w:pPr>
        <w:pStyle w:val="BodyA"/>
        <w:rPr>
          <w:rFonts w:ascii="Arial" w:eastAsia="Arial" w:hAnsi="Arial" w:cs="Arial"/>
          <w:sz w:val="23"/>
          <w:szCs w:val="23"/>
        </w:rPr>
      </w:pPr>
    </w:p>
    <w:p w14:paraId="2FA1561E" w14:textId="77777777" w:rsidR="00370CDF" w:rsidRPr="00D14575" w:rsidRDefault="00370CDF">
      <w:pPr>
        <w:pStyle w:val="BodyA"/>
        <w:rPr>
          <w:rFonts w:ascii="Arial" w:eastAsia="Arial" w:hAnsi="Arial" w:cs="Arial"/>
          <w:sz w:val="23"/>
          <w:szCs w:val="23"/>
        </w:rPr>
      </w:pPr>
    </w:p>
    <w:p w14:paraId="5B718C79" w14:textId="77777777" w:rsidR="00370CDF" w:rsidRPr="00D14575" w:rsidRDefault="00370CDF">
      <w:pPr>
        <w:pStyle w:val="BodyA"/>
        <w:rPr>
          <w:rFonts w:ascii="Arial" w:eastAsia="Arial" w:hAnsi="Arial" w:cs="Arial"/>
          <w:sz w:val="23"/>
          <w:szCs w:val="23"/>
        </w:rPr>
      </w:pPr>
    </w:p>
    <w:p w14:paraId="2E26D40D" w14:textId="1264F88F"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Diathesis recti (DRA) is the separation of the two rectus muscles which sit on either side of the </w:t>
      </w:r>
      <w:proofErr w:type="spellStart"/>
      <w:r w:rsidRPr="00D14575">
        <w:rPr>
          <w:rFonts w:ascii="Arial" w:hAnsi="Arial" w:cs="Arial"/>
          <w:sz w:val="23"/>
          <w:szCs w:val="23"/>
        </w:rPr>
        <w:t>linea</w:t>
      </w:r>
      <w:proofErr w:type="spellEnd"/>
      <w:r w:rsidRPr="00D14575">
        <w:rPr>
          <w:rFonts w:ascii="Arial" w:hAnsi="Arial" w:cs="Arial"/>
          <w:sz w:val="23"/>
          <w:szCs w:val="23"/>
        </w:rPr>
        <w:t xml:space="preserve"> alba (Neeley 2020). It is a common </w:t>
      </w:r>
      <w:r w:rsidR="00BA0D48" w:rsidRPr="00D14575">
        <w:rPr>
          <w:rFonts w:ascii="Arial" w:hAnsi="Arial" w:cs="Arial"/>
          <w:sz w:val="23"/>
          <w:szCs w:val="23"/>
        </w:rPr>
        <w:t>occurrence,</w:t>
      </w:r>
      <w:r w:rsidRPr="00D14575">
        <w:rPr>
          <w:rFonts w:ascii="Arial" w:hAnsi="Arial" w:cs="Arial"/>
          <w:sz w:val="23"/>
          <w:szCs w:val="23"/>
        </w:rPr>
        <w:t xml:space="preserve"> and most women will experience in the first few weeks postpartum (Neeley 2020). DRA is caused by the abdominal muscles being stretched due to the growth of the unborn baby, laxity of the joints caused by hormonal changes and the displacement of abdominal organs (V</w:t>
      </w:r>
      <w:proofErr w:type="spellStart"/>
      <w:r w:rsidRPr="00D14575">
        <w:rPr>
          <w:rFonts w:ascii="Arial" w:hAnsi="Arial" w:cs="Arial"/>
          <w:sz w:val="23"/>
          <w:szCs w:val="23"/>
          <w:lang w:val="nl-NL"/>
        </w:rPr>
        <w:t>an</w:t>
      </w:r>
      <w:proofErr w:type="spellEnd"/>
      <w:r w:rsidRPr="00D14575">
        <w:rPr>
          <w:rFonts w:ascii="Arial" w:hAnsi="Arial" w:cs="Arial"/>
          <w:sz w:val="23"/>
          <w:szCs w:val="23"/>
          <w:lang w:val="nl-NL"/>
        </w:rPr>
        <w:t xml:space="preserve"> de Water</w:t>
      </w:r>
      <w:r w:rsidRPr="00D14575">
        <w:rPr>
          <w:rFonts w:ascii="Arial" w:hAnsi="Arial" w:cs="Arial"/>
          <w:sz w:val="23"/>
          <w:szCs w:val="23"/>
        </w:rPr>
        <w:t xml:space="preserve"> and Peiris, 2013). DRA is clinically diagnosed as a gap larger than two </w:t>
      </w:r>
      <w:proofErr w:type="spellStart"/>
      <w:r w:rsidRPr="00D14575">
        <w:rPr>
          <w:rFonts w:ascii="Arial" w:hAnsi="Arial" w:cs="Arial"/>
          <w:sz w:val="23"/>
          <w:szCs w:val="23"/>
        </w:rPr>
        <w:t>centimetres</w:t>
      </w:r>
      <w:proofErr w:type="spellEnd"/>
      <w:r w:rsidRPr="00D14575">
        <w:rPr>
          <w:rFonts w:ascii="Arial" w:hAnsi="Arial" w:cs="Arial"/>
          <w:sz w:val="23"/>
          <w:szCs w:val="23"/>
        </w:rPr>
        <w:t xml:space="preserve"> along the </w:t>
      </w:r>
      <w:proofErr w:type="spellStart"/>
      <w:r w:rsidRPr="00D14575">
        <w:rPr>
          <w:rFonts w:ascii="Arial" w:hAnsi="Arial" w:cs="Arial"/>
          <w:sz w:val="23"/>
          <w:szCs w:val="23"/>
        </w:rPr>
        <w:t>linea</w:t>
      </w:r>
      <w:proofErr w:type="spellEnd"/>
      <w:r w:rsidRPr="00D14575">
        <w:rPr>
          <w:rFonts w:ascii="Arial" w:hAnsi="Arial" w:cs="Arial"/>
          <w:sz w:val="23"/>
          <w:szCs w:val="23"/>
        </w:rPr>
        <w:t xml:space="preserve"> alba and in most cases the gap will heal and close without intervention (Cavalli et al. 2021). However, 33% of women will experience DRA up to 12 months postpartum (Cavalli et al. 2021). DRA weakens the function of abdominal muscles including their engagement during respiration (</w:t>
      </w:r>
      <w:proofErr w:type="spellStart"/>
      <w:r w:rsidRPr="00D14575">
        <w:rPr>
          <w:rFonts w:ascii="Arial" w:hAnsi="Arial" w:cs="Arial"/>
          <w:sz w:val="23"/>
          <w:szCs w:val="23"/>
        </w:rPr>
        <w:t>LaFramboise</w:t>
      </w:r>
      <w:proofErr w:type="spellEnd"/>
      <w:r w:rsidRPr="00D14575">
        <w:rPr>
          <w:rFonts w:ascii="Arial" w:hAnsi="Arial" w:cs="Arial"/>
          <w:sz w:val="23"/>
          <w:szCs w:val="23"/>
        </w:rPr>
        <w:t xml:space="preserve"> et al. 2021; Werner and Dayan, 2017; Van de Water and Peiris, 2013). Trunk and pelvic support and support for the abdominal viscera is also affected and DRA is connected to urinary incontinence, pelvic/lower back pain, pelvic floor weakness and poor posture (</w:t>
      </w:r>
      <w:proofErr w:type="spellStart"/>
      <w:r w:rsidRPr="00D14575">
        <w:rPr>
          <w:rFonts w:ascii="Arial" w:hAnsi="Arial" w:cs="Arial"/>
          <w:sz w:val="23"/>
          <w:szCs w:val="23"/>
        </w:rPr>
        <w:t>LaFramboise</w:t>
      </w:r>
      <w:proofErr w:type="spellEnd"/>
      <w:r w:rsidRPr="00D14575">
        <w:rPr>
          <w:rFonts w:ascii="Arial" w:hAnsi="Arial" w:cs="Arial"/>
          <w:sz w:val="23"/>
          <w:szCs w:val="23"/>
        </w:rPr>
        <w:t xml:space="preserve"> et al. 2021; Werner and Dayan, 2017; Van de Water and Peiris, 2013). There is little evidence and research on the risk factors and consequences of the condition </w:t>
      </w:r>
      <w:r w:rsidRPr="00D14575">
        <w:rPr>
          <w:rFonts w:ascii="Arial" w:hAnsi="Arial" w:cs="Arial"/>
          <w:sz w:val="23"/>
          <w:szCs w:val="23"/>
          <w:lang w:val="it-IT"/>
        </w:rPr>
        <w:t>(Cavalli et al</w:t>
      </w:r>
      <w:r w:rsidRPr="00D14575">
        <w:rPr>
          <w:rFonts w:ascii="Arial" w:hAnsi="Arial" w:cs="Arial"/>
          <w:sz w:val="23"/>
          <w:szCs w:val="23"/>
        </w:rPr>
        <w:t xml:space="preserve">. 2021). However, it has been proven through research that the more pregnancies a woman experiences the more likely she is to develop DRA </w:t>
      </w:r>
      <w:r w:rsidRPr="00D14575">
        <w:rPr>
          <w:rFonts w:ascii="Arial" w:hAnsi="Arial" w:cs="Arial"/>
          <w:sz w:val="23"/>
          <w:szCs w:val="23"/>
          <w:lang w:val="it-IT"/>
        </w:rPr>
        <w:t>(Cavalli et al</w:t>
      </w:r>
      <w:r w:rsidRPr="00D14575">
        <w:rPr>
          <w:rFonts w:ascii="Arial" w:hAnsi="Arial" w:cs="Arial"/>
          <w:sz w:val="23"/>
          <w:szCs w:val="23"/>
        </w:rPr>
        <w:t xml:space="preserve">. 2021). Women with DRA will </w:t>
      </w:r>
      <w:r w:rsidRPr="00D14575">
        <w:rPr>
          <w:rFonts w:ascii="Arial" w:hAnsi="Arial" w:cs="Arial"/>
          <w:sz w:val="23"/>
          <w:szCs w:val="23"/>
        </w:rPr>
        <w:lastRenderedPageBreak/>
        <w:t xml:space="preserve">need to be referred to a physiotherapy where they will be allocated exercises to strengthen and help close the gap (Werner and Dayan, 2017). There is no consensus on the ideal training routine to help women with DRA (Werner and Dayan, 2017; Izadi et al. 2018). However, training and strengthening of the oblique and transverses abdominis through targeted exercises have been found to reduce DRA in postpartum women and restore the function of the abdominal wall (Werner and Dayan, 2017; Izadi et al. 2018). Pitman (2013) states that to protect the </w:t>
      </w:r>
      <w:proofErr w:type="spellStart"/>
      <w:r w:rsidRPr="00D14575">
        <w:rPr>
          <w:rFonts w:ascii="Arial" w:hAnsi="Arial" w:cs="Arial"/>
          <w:sz w:val="23"/>
          <w:szCs w:val="23"/>
        </w:rPr>
        <w:t>linea</w:t>
      </w:r>
      <w:proofErr w:type="spellEnd"/>
      <w:r w:rsidRPr="00D14575">
        <w:rPr>
          <w:rFonts w:ascii="Arial" w:hAnsi="Arial" w:cs="Arial"/>
          <w:sz w:val="23"/>
          <w:szCs w:val="23"/>
        </w:rPr>
        <w:t xml:space="preserve"> alba mindfulness of movements during pregnancy and targeted abdominal exercises which strengthen the </w:t>
      </w:r>
      <w:proofErr w:type="spellStart"/>
      <w:r w:rsidRPr="00D14575">
        <w:rPr>
          <w:rFonts w:ascii="Arial" w:hAnsi="Arial" w:cs="Arial"/>
          <w:sz w:val="23"/>
          <w:szCs w:val="23"/>
        </w:rPr>
        <w:t>TrA</w:t>
      </w:r>
      <w:proofErr w:type="spellEnd"/>
      <w:r w:rsidRPr="00D14575">
        <w:rPr>
          <w:rFonts w:ascii="Arial" w:hAnsi="Arial" w:cs="Arial"/>
          <w:sz w:val="23"/>
          <w:szCs w:val="23"/>
        </w:rPr>
        <w:t xml:space="preserve"> and shortens the RA before, during and after pregnancy are key in maintaining vocal support (See appendix 2A). Exercise can lead to a healthier </w:t>
      </w:r>
      <w:proofErr w:type="gramStart"/>
      <w:r w:rsidR="005945FE" w:rsidRPr="00D14575">
        <w:rPr>
          <w:rFonts w:ascii="Arial" w:hAnsi="Arial" w:cs="Arial"/>
          <w:sz w:val="23"/>
          <w:szCs w:val="23"/>
        </w:rPr>
        <w:t>pregnancy</w:t>
      </w:r>
      <w:r w:rsidR="005945FE">
        <w:rPr>
          <w:rFonts w:ascii="Arial" w:hAnsi="Arial" w:cs="Arial"/>
          <w:sz w:val="23"/>
          <w:szCs w:val="23"/>
        </w:rPr>
        <w:t>,</w:t>
      </w:r>
      <w:proofErr w:type="gramEnd"/>
      <w:r w:rsidRPr="00D14575">
        <w:rPr>
          <w:rFonts w:ascii="Arial" w:hAnsi="Arial" w:cs="Arial"/>
          <w:sz w:val="23"/>
          <w:szCs w:val="23"/>
        </w:rPr>
        <w:t xml:space="preserve"> however, it is important pregnant women consult their medical practitioner before engaging with a new exercise regime and are cleared with their doctors before intensively exercising postpartum (NHS,2020). </w:t>
      </w:r>
    </w:p>
    <w:p w14:paraId="22A1C540" w14:textId="77777777" w:rsidR="00370CDF" w:rsidRPr="00D14575" w:rsidRDefault="00370CDF">
      <w:pPr>
        <w:pStyle w:val="BodyA"/>
        <w:rPr>
          <w:rFonts w:ascii="Arial" w:eastAsia="Arial" w:hAnsi="Arial" w:cs="Arial"/>
          <w:sz w:val="23"/>
          <w:szCs w:val="23"/>
          <w:u w:val="single"/>
        </w:rPr>
      </w:pPr>
    </w:p>
    <w:p w14:paraId="3318E983" w14:textId="67DA5C61"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A Cesarean section (C-Section) is the delivery of a baby through a surgical procedure where an incision is made through the abdominal and uterine walls (Howard, 2016).  A C-section may be an emergency procedure needed for medical reasons or be chosen by the mother over a vaginal birth (Howard, 2016). A C-section may mean a longer healing process for singers wishing to gain strength in their abdominal muscles postpartum. Neeley (2020) describes feeling disconnected from the lower half of her body after needing a C-section, and </w:t>
      </w:r>
      <w:proofErr w:type="spellStart"/>
      <w:r w:rsidRPr="00D14575">
        <w:rPr>
          <w:rFonts w:ascii="Arial" w:hAnsi="Arial" w:cs="Arial"/>
          <w:sz w:val="23"/>
          <w:szCs w:val="23"/>
        </w:rPr>
        <w:t>utilised</w:t>
      </w:r>
      <w:proofErr w:type="spellEnd"/>
      <w:r w:rsidRPr="00D14575">
        <w:rPr>
          <w:rFonts w:ascii="Arial" w:hAnsi="Arial" w:cs="Arial"/>
          <w:sz w:val="23"/>
          <w:szCs w:val="23"/>
        </w:rPr>
        <w:t xml:space="preserve"> yoga exercises such as pelvic tilts and the Two-Legged table to regain strength in her abdominal wall and pelvic floor (See appendix 2A, exercises 1 and 3). Pittman (2013) suggests singers should wait up to six weeks postpartum before resuming intense or prolonged singing to allow the body to heal and regain strength. </w:t>
      </w:r>
    </w:p>
    <w:p w14:paraId="5DC32872" w14:textId="77777777" w:rsidR="00370CDF" w:rsidRPr="00D14575" w:rsidRDefault="00370CDF">
      <w:pPr>
        <w:pStyle w:val="BodyA"/>
        <w:rPr>
          <w:rFonts w:ascii="Arial" w:eastAsia="Arial" w:hAnsi="Arial" w:cs="Arial"/>
          <w:sz w:val="23"/>
          <w:szCs w:val="23"/>
          <w:u w:val="single"/>
        </w:rPr>
      </w:pPr>
    </w:p>
    <w:p w14:paraId="22F37FCC"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Pelvic floor</w:t>
      </w:r>
    </w:p>
    <w:p w14:paraId="727A7B8A" w14:textId="77777777" w:rsidR="00370CDF" w:rsidRPr="00D14575" w:rsidRDefault="00370CDF">
      <w:pPr>
        <w:pStyle w:val="BodyA"/>
        <w:rPr>
          <w:rFonts w:ascii="Arial" w:eastAsia="Arial" w:hAnsi="Arial" w:cs="Arial"/>
          <w:sz w:val="23"/>
          <w:szCs w:val="23"/>
          <w:u w:val="single"/>
        </w:rPr>
      </w:pPr>
    </w:p>
    <w:p w14:paraId="5987887B" w14:textId="548B7334" w:rsidR="00D14575" w:rsidRPr="00D14575" w:rsidRDefault="00000000">
      <w:pPr>
        <w:pStyle w:val="BodyA"/>
        <w:rPr>
          <w:rFonts w:ascii="Arial" w:eastAsia="Arial" w:hAnsi="Arial" w:cs="Arial"/>
          <w:sz w:val="23"/>
          <w:szCs w:val="23"/>
        </w:rPr>
      </w:pPr>
      <w:r w:rsidRPr="00D14575">
        <w:rPr>
          <w:rFonts w:ascii="Arial" w:hAnsi="Arial" w:cs="Arial"/>
          <w:sz w:val="23"/>
          <w:szCs w:val="23"/>
        </w:rPr>
        <w:t xml:space="preserve">The pelvic floor refers to a group of muscles which support the pelvic viscera and withstand pressure (Calais-Germain and Germain, </w:t>
      </w:r>
      <w:r w:rsidR="005945FE" w:rsidRPr="00D14575">
        <w:rPr>
          <w:rFonts w:ascii="Arial" w:hAnsi="Arial" w:cs="Arial"/>
          <w:sz w:val="23"/>
          <w:szCs w:val="23"/>
        </w:rPr>
        <w:t>2013) (</w:t>
      </w:r>
      <w:r w:rsidRPr="00D14575">
        <w:rPr>
          <w:rFonts w:ascii="Arial" w:hAnsi="Arial" w:cs="Arial"/>
          <w:sz w:val="23"/>
          <w:szCs w:val="23"/>
        </w:rPr>
        <w:t xml:space="preserve">see fig. 2). A strong pelvic floor is essential to produce a healthy singing tone (Neeley, 2020). During inhalation the diaphragm </w:t>
      </w:r>
      <w:proofErr w:type="gramStart"/>
      <w:r w:rsidRPr="00D14575">
        <w:rPr>
          <w:rFonts w:ascii="Arial" w:hAnsi="Arial" w:cs="Arial"/>
          <w:sz w:val="23"/>
          <w:szCs w:val="23"/>
        </w:rPr>
        <w:t>lowers</w:t>
      </w:r>
      <w:proofErr w:type="gramEnd"/>
      <w:r w:rsidRPr="00D14575">
        <w:rPr>
          <w:rFonts w:ascii="Arial" w:hAnsi="Arial" w:cs="Arial"/>
          <w:sz w:val="23"/>
          <w:szCs w:val="23"/>
        </w:rPr>
        <w:t xml:space="preserve"> and the organs are pushed downwards into the pelvic floor which stretches, it then contracts on exhalation to help produce the pressure needed to create sound (Neeley, 2020; Calais-Germain and Germain,2013). In women the anterior part of the pelvic floor has a slit which is necessary for copulation and childbirth (Calais-Germain and Germain, 2013). However, this opening is a weak point and will need to be well toned through mindful exercise to allow it to support the breath and withstand the pressure needed for healthy singing (Calais-Germain and Germain, 2013). During pregnancy due to the growing uterus the pelvic floor is weakened by the downward pressure of pelvic organs (Neeley, 2020; Sut and Kaplan, 2016). It may be </w:t>
      </w:r>
      <w:r w:rsidRPr="00D14575">
        <w:rPr>
          <w:rFonts w:ascii="Arial" w:hAnsi="Arial" w:cs="Arial"/>
          <w:sz w:val="23"/>
          <w:szCs w:val="23"/>
        </w:rPr>
        <w:lastRenderedPageBreak/>
        <w:t xml:space="preserve">further impacted by the effects of hormones on muscle laxity and damage during </w:t>
      </w:r>
      <w:proofErr w:type="spellStart"/>
      <w:r w:rsidRPr="00D14575">
        <w:rPr>
          <w:rFonts w:ascii="Arial" w:hAnsi="Arial" w:cs="Arial"/>
          <w:sz w:val="23"/>
          <w:szCs w:val="23"/>
        </w:rPr>
        <w:t>labour</w:t>
      </w:r>
      <w:proofErr w:type="spellEnd"/>
      <w:r w:rsidRPr="00D14575">
        <w:rPr>
          <w:rFonts w:ascii="Arial" w:hAnsi="Arial" w:cs="Arial"/>
          <w:sz w:val="23"/>
          <w:szCs w:val="23"/>
        </w:rPr>
        <w:t xml:space="preserve"> (Neeley, 2020; Sut and Kaplan, 2016). Pelvic floor exercises such as </w:t>
      </w:r>
      <w:proofErr w:type="spellStart"/>
      <w:r w:rsidRPr="00D14575">
        <w:rPr>
          <w:rFonts w:ascii="Arial" w:hAnsi="Arial" w:cs="Arial"/>
          <w:sz w:val="23"/>
          <w:szCs w:val="23"/>
        </w:rPr>
        <w:t>kegels</w:t>
      </w:r>
      <w:proofErr w:type="spellEnd"/>
      <w:r w:rsidRPr="00D14575">
        <w:rPr>
          <w:rFonts w:ascii="Arial" w:hAnsi="Arial" w:cs="Arial"/>
          <w:sz w:val="23"/>
          <w:szCs w:val="23"/>
        </w:rPr>
        <w:t xml:space="preserve"> have been shown as effective in regaining and retaining strength in the pelvic floor and preventing issues resulting from weakness (Sut and Kaplan, 2016). Yoga exercises have also been demonstrated to improve mental health conditions through breathing techniques and effectively tone and strengthen these muscles (Lloyd et al. 2017). Neeley (2020) suggests the yoga exercise</w:t>
      </w:r>
      <w:r w:rsidRPr="00D14575">
        <w:rPr>
          <w:rFonts w:ascii="Arial" w:hAnsi="Arial" w:cs="Arial"/>
          <w:i/>
          <w:iCs/>
          <w:sz w:val="23"/>
          <w:szCs w:val="23"/>
        </w:rPr>
        <w:t xml:space="preserve"> </w:t>
      </w:r>
      <w:proofErr w:type="spellStart"/>
      <w:r w:rsidRPr="00D14575">
        <w:rPr>
          <w:rFonts w:ascii="Arial" w:hAnsi="Arial" w:cs="Arial"/>
          <w:i/>
          <w:iCs/>
          <w:sz w:val="23"/>
          <w:szCs w:val="23"/>
        </w:rPr>
        <w:t>Mula</w:t>
      </w:r>
      <w:proofErr w:type="spellEnd"/>
      <w:r w:rsidRPr="00D14575">
        <w:rPr>
          <w:rFonts w:ascii="Arial" w:hAnsi="Arial" w:cs="Arial"/>
          <w:i/>
          <w:iCs/>
          <w:sz w:val="23"/>
          <w:szCs w:val="23"/>
        </w:rPr>
        <w:t xml:space="preserve"> bandha</w:t>
      </w:r>
      <w:r w:rsidRPr="00D14575">
        <w:rPr>
          <w:rFonts w:ascii="Arial" w:hAnsi="Arial" w:cs="Arial"/>
          <w:sz w:val="23"/>
          <w:szCs w:val="23"/>
        </w:rPr>
        <w:t xml:space="preserve"> for singers as it tones and strengthens the muscles of the pelvis and has also been proven to improve the strength and tone of muscles of the abdomen, pelvis, </w:t>
      </w:r>
      <w:proofErr w:type="gramStart"/>
      <w:r w:rsidRPr="00D14575">
        <w:rPr>
          <w:rFonts w:ascii="Arial" w:hAnsi="Arial" w:cs="Arial"/>
          <w:sz w:val="23"/>
          <w:szCs w:val="23"/>
        </w:rPr>
        <w:t>vagina</w:t>
      </w:r>
      <w:proofErr w:type="gramEnd"/>
      <w:r w:rsidRPr="00D14575">
        <w:rPr>
          <w:rFonts w:ascii="Arial" w:hAnsi="Arial" w:cs="Arial"/>
          <w:sz w:val="23"/>
          <w:szCs w:val="23"/>
        </w:rPr>
        <w:t xml:space="preserve"> and perineum (Sweta et al. 2018) (See appendix 2, exercise 2). </w:t>
      </w:r>
      <w:proofErr w:type="spellStart"/>
      <w:r w:rsidRPr="00D14575">
        <w:rPr>
          <w:rFonts w:ascii="Arial" w:hAnsi="Arial" w:cs="Arial"/>
          <w:i/>
          <w:iCs/>
          <w:sz w:val="23"/>
          <w:szCs w:val="23"/>
        </w:rPr>
        <w:t>Mula</w:t>
      </w:r>
      <w:proofErr w:type="spellEnd"/>
      <w:r w:rsidRPr="00D14575">
        <w:rPr>
          <w:rFonts w:ascii="Arial" w:hAnsi="Arial" w:cs="Arial"/>
          <w:i/>
          <w:iCs/>
          <w:sz w:val="23"/>
          <w:szCs w:val="23"/>
        </w:rPr>
        <w:t xml:space="preserve"> bandha</w:t>
      </w:r>
      <w:r w:rsidRPr="00D14575">
        <w:rPr>
          <w:rFonts w:ascii="Arial" w:hAnsi="Arial" w:cs="Arial"/>
          <w:sz w:val="23"/>
          <w:szCs w:val="23"/>
        </w:rPr>
        <w:t xml:space="preserve"> may be more suitable for singers as in addition to strengthening it also includes a mindful connection to the breath, which would be beneficial in creating an awareness to vocal support (Neeley, 2020). </w:t>
      </w:r>
    </w:p>
    <w:p w14:paraId="325699B4" w14:textId="77777777" w:rsidR="00370CDF" w:rsidRPr="00D14575" w:rsidRDefault="00370CDF">
      <w:pPr>
        <w:pStyle w:val="BodyA"/>
        <w:rPr>
          <w:rFonts w:ascii="Arial" w:eastAsia="Arial" w:hAnsi="Arial" w:cs="Arial"/>
          <w:sz w:val="23"/>
          <w:szCs w:val="23"/>
          <w:u w:val="single"/>
        </w:rPr>
      </w:pPr>
    </w:p>
    <w:p w14:paraId="3F534D68"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Fig 2: Pelvic floor muscles - Germain-Calais and Germain (2013).</w:t>
      </w:r>
    </w:p>
    <w:p w14:paraId="79CD5F67" w14:textId="09AC27C0" w:rsidR="00370CDF" w:rsidRPr="00D14575" w:rsidRDefault="00370CDF">
      <w:pPr>
        <w:pStyle w:val="BodyA"/>
        <w:rPr>
          <w:rFonts w:ascii="Arial" w:eastAsia="Arial" w:hAnsi="Arial" w:cs="Arial"/>
          <w:sz w:val="23"/>
          <w:szCs w:val="23"/>
        </w:rPr>
      </w:pPr>
    </w:p>
    <w:p w14:paraId="56D1DD57" w14:textId="2C7DA68D" w:rsidR="00370CDF" w:rsidRPr="00D14575" w:rsidRDefault="00D14575">
      <w:pPr>
        <w:pStyle w:val="BodyA"/>
        <w:rPr>
          <w:rFonts w:ascii="Arial" w:eastAsia="Arial" w:hAnsi="Arial" w:cs="Arial"/>
          <w:sz w:val="23"/>
          <w:szCs w:val="23"/>
        </w:rPr>
      </w:pPr>
      <w:r w:rsidRPr="00D14575">
        <w:rPr>
          <w:rFonts w:ascii="Arial" w:eastAsia="Arial" w:hAnsi="Arial" w:cs="Arial"/>
          <w:noProof/>
          <w:sz w:val="23"/>
          <w:szCs w:val="23"/>
        </w:rPr>
        <w:drawing>
          <wp:anchor distT="152400" distB="152400" distL="152400" distR="152400" simplePos="0" relativeHeight="251662336" behindDoc="0" locked="0" layoutInCell="1" allowOverlap="1" wp14:anchorId="6B0F1988" wp14:editId="7FC8E07A">
            <wp:simplePos x="0" y="0"/>
            <wp:positionH relativeFrom="page">
              <wp:posOffset>1066800</wp:posOffset>
            </wp:positionH>
            <wp:positionV relativeFrom="line">
              <wp:posOffset>24765</wp:posOffset>
            </wp:positionV>
            <wp:extent cx="4673600" cy="4940300"/>
            <wp:effectExtent l="0" t="0" r="0" b="0"/>
            <wp:wrapThrough wrapText="bothSides" distL="152400" distR="152400">
              <wp:wrapPolygon edited="1">
                <wp:start x="0" y="0"/>
                <wp:lineTo x="21600" y="0"/>
                <wp:lineTo x="21600" y="21600"/>
                <wp:lineTo x="0" y="21600"/>
                <wp:lineTo x="0" y="0"/>
              </wp:wrapPolygon>
            </wp:wrapThrough>
            <wp:docPr id="1073741828" name="officeArt object" descr="Screenshot 2023-01-29 at 21.09.07.png"/>
            <wp:cNvGraphicFramePr/>
            <a:graphic xmlns:a="http://schemas.openxmlformats.org/drawingml/2006/main">
              <a:graphicData uri="http://schemas.openxmlformats.org/drawingml/2006/picture">
                <pic:pic xmlns:pic="http://schemas.openxmlformats.org/drawingml/2006/picture">
                  <pic:nvPicPr>
                    <pic:cNvPr id="1073741828" name="Screenshot 2023-01-29 at 21.09.07.png" descr="Screenshot 2023-01-29 at 21.09.07.png"/>
                    <pic:cNvPicPr>
                      <a:picLocks noChangeAspect="1"/>
                    </pic:cNvPicPr>
                  </pic:nvPicPr>
                  <pic:blipFill>
                    <a:blip r:embed="rId10"/>
                    <a:stretch>
                      <a:fillRect/>
                    </a:stretch>
                  </pic:blipFill>
                  <pic:spPr>
                    <a:xfrm>
                      <a:off x="0" y="0"/>
                      <a:ext cx="4673600" cy="494030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4C25343D" w14:textId="77777777" w:rsidR="00370CDF" w:rsidRPr="00D14575" w:rsidRDefault="00370CDF">
      <w:pPr>
        <w:pStyle w:val="BodyA"/>
        <w:rPr>
          <w:rFonts w:ascii="Arial" w:eastAsia="Arial" w:hAnsi="Arial" w:cs="Arial"/>
          <w:sz w:val="23"/>
          <w:szCs w:val="23"/>
        </w:rPr>
      </w:pPr>
    </w:p>
    <w:p w14:paraId="4A51D5A3" w14:textId="77777777" w:rsidR="00370CDF" w:rsidRPr="00D14575" w:rsidRDefault="00370CDF">
      <w:pPr>
        <w:pStyle w:val="BodyA"/>
        <w:rPr>
          <w:rFonts w:ascii="Arial" w:eastAsia="Arial" w:hAnsi="Arial" w:cs="Arial"/>
          <w:sz w:val="23"/>
          <w:szCs w:val="23"/>
        </w:rPr>
      </w:pPr>
    </w:p>
    <w:p w14:paraId="407DA103" w14:textId="77777777" w:rsidR="00370CDF" w:rsidRPr="00D14575" w:rsidRDefault="00370CDF">
      <w:pPr>
        <w:pStyle w:val="BodyA"/>
        <w:rPr>
          <w:rFonts w:ascii="Arial" w:eastAsia="Arial" w:hAnsi="Arial" w:cs="Arial"/>
          <w:sz w:val="23"/>
          <w:szCs w:val="23"/>
        </w:rPr>
      </w:pPr>
    </w:p>
    <w:p w14:paraId="2E96BEEA" w14:textId="77777777" w:rsidR="00370CDF" w:rsidRPr="00D14575" w:rsidRDefault="00370CDF">
      <w:pPr>
        <w:pStyle w:val="BodyA"/>
        <w:rPr>
          <w:rFonts w:ascii="Arial" w:eastAsia="Arial" w:hAnsi="Arial" w:cs="Arial"/>
          <w:sz w:val="23"/>
          <w:szCs w:val="23"/>
        </w:rPr>
      </w:pPr>
    </w:p>
    <w:p w14:paraId="6826F424" w14:textId="77777777" w:rsidR="00370CDF" w:rsidRPr="00D14575" w:rsidRDefault="00370CDF">
      <w:pPr>
        <w:pStyle w:val="BodyA"/>
        <w:rPr>
          <w:rFonts w:ascii="Arial" w:eastAsia="Arial" w:hAnsi="Arial" w:cs="Arial"/>
          <w:sz w:val="23"/>
          <w:szCs w:val="23"/>
        </w:rPr>
      </w:pPr>
    </w:p>
    <w:p w14:paraId="397100D0" w14:textId="77777777" w:rsidR="00370CDF" w:rsidRPr="00D14575" w:rsidRDefault="00370CDF">
      <w:pPr>
        <w:pStyle w:val="BodyA"/>
        <w:rPr>
          <w:rFonts w:ascii="Arial" w:eastAsia="Arial" w:hAnsi="Arial" w:cs="Arial"/>
          <w:sz w:val="23"/>
          <w:szCs w:val="23"/>
        </w:rPr>
      </w:pPr>
    </w:p>
    <w:p w14:paraId="3F390F71" w14:textId="77777777" w:rsidR="00370CDF" w:rsidRPr="00D14575" w:rsidRDefault="00370CDF">
      <w:pPr>
        <w:pStyle w:val="BodyA"/>
        <w:rPr>
          <w:rFonts w:ascii="Arial" w:eastAsia="Arial" w:hAnsi="Arial" w:cs="Arial"/>
          <w:sz w:val="23"/>
          <w:szCs w:val="23"/>
        </w:rPr>
      </w:pPr>
    </w:p>
    <w:p w14:paraId="0B1240C4" w14:textId="77777777" w:rsidR="00370CDF" w:rsidRPr="00D14575" w:rsidRDefault="00370CDF">
      <w:pPr>
        <w:pStyle w:val="BodyA"/>
        <w:rPr>
          <w:rFonts w:ascii="Arial" w:eastAsia="Arial" w:hAnsi="Arial" w:cs="Arial"/>
          <w:sz w:val="23"/>
          <w:szCs w:val="23"/>
        </w:rPr>
      </w:pPr>
    </w:p>
    <w:p w14:paraId="564B4318" w14:textId="77777777" w:rsidR="00370CDF" w:rsidRPr="00D14575" w:rsidRDefault="00370CDF">
      <w:pPr>
        <w:pStyle w:val="BodyA"/>
        <w:rPr>
          <w:rFonts w:ascii="Arial" w:eastAsia="Arial" w:hAnsi="Arial" w:cs="Arial"/>
          <w:sz w:val="23"/>
          <w:szCs w:val="23"/>
        </w:rPr>
      </w:pPr>
    </w:p>
    <w:p w14:paraId="2059C9C9" w14:textId="77777777" w:rsidR="00370CDF" w:rsidRPr="00D14575" w:rsidRDefault="00370CDF">
      <w:pPr>
        <w:pStyle w:val="BodyA"/>
        <w:rPr>
          <w:rFonts w:ascii="Arial" w:eastAsia="Arial" w:hAnsi="Arial" w:cs="Arial"/>
          <w:sz w:val="23"/>
          <w:szCs w:val="23"/>
        </w:rPr>
      </w:pPr>
    </w:p>
    <w:p w14:paraId="2F9EE43C" w14:textId="77777777" w:rsidR="00370CDF" w:rsidRPr="00D14575" w:rsidRDefault="00370CDF">
      <w:pPr>
        <w:pStyle w:val="BodyA"/>
        <w:rPr>
          <w:rFonts w:ascii="Arial" w:eastAsia="Arial" w:hAnsi="Arial" w:cs="Arial"/>
          <w:sz w:val="23"/>
          <w:szCs w:val="23"/>
        </w:rPr>
      </w:pPr>
    </w:p>
    <w:p w14:paraId="7DA69ED2" w14:textId="77777777" w:rsidR="00370CDF" w:rsidRPr="00D14575" w:rsidRDefault="00370CDF">
      <w:pPr>
        <w:pStyle w:val="BodyA"/>
        <w:rPr>
          <w:rFonts w:ascii="Arial" w:eastAsia="Arial" w:hAnsi="Arial" w:cs="Arial"/>
          <w:sz w:val="23"/>
          <w:szCs w:val="23"/>
        </w:rPr>
      </w:pPr>
    </w:p>
    <w:p w14:paraId="7C27D400" w14:textId="77777777" w:rsidR="00370CDF" w:rsidRPr="00D14575" w:rsidRDefault="00370CDF">
      <w:pPr>
        <w:pStyle w:val="BodyA"/>
        <w:rPr>
          <w:rFonts w:ascii="Arial" w:eastAsia="Arial" w:hAnsi="Arial" w:cs="Arial"/>
          <w:sz w:val="23"/>
          <w:szCs w:val="23"/>
        </w:rPr>
      </w:pPr>
    </w:p>
    <w:p w14:paraId="1EFCEBA1" w14:textId="77777777" w:rsidR="00370CDF" w:rsidRPr="00D14575" w:rsidRDefault="00370CDF">
      <w:pPr>
        <w:pStyle w:val="BodyA"/>
        <w:rPr>
          <w:rFonts w:ascii="Arial" w:eastAsia="Arial" w:hAnsi="Arial" w:cs="Arial"/>
          <w:sz w:val="23"/>
          <w:szCs w:val="23"/>
        </w:rPr>
      </w:pPr>
    </w:p>
    <w:p w14:paraId="67E83B0E" w14:textId="77777777" w:rsidR="00370CDF" w:rsidRPr="00D14575" w:rsidRDefault="00370CDF">
      <w:pPr>
        <w:pStyle w:val="BodyA"/>
        <w:rPr>
          <w:rFonts w:ascii="Arial" w:eastAsia="Arial" w:hAnsi="Arial" w:cs="Arial"/>
          <w:sz w:val="23"/>
          <w:szCs w:val="23"/>
        </w:rPr>
      </w:pPr>
    </w:p>
    <w:p w14:paraId="532E716F" w14:textId="77777777" w:rsidR="00370CDF" w:rsidRPr="00D14575" w:rsidRDefault="00370CDF">
      <w:pPr>
        <w:pStyle w:val="BodyA"/>
        <w:rPr>
          <w:rFonts w:ascii="Arial" w:eastAsia="Arial" w:hAnsi="Arial" w:cs="Arial"/>
          <w:sz w:val="23"/>
          <w:szCs w:val="23"/>
        </w:rPr>
      </w:pPr>
    </w:p>
    <w:p w14:paraId="37C29800" w14:textId="77777777" w:rsidR="00370CDF" w:rsidRPr="00D14575" w:rsidRDefault="00370CDF">
      <w:pPr>
        <w:pStyle w:val="BodyA"/>
        <w:rPr>
          <w:rFonts w:ascii="Arial" w:eastAsia="Arial" w:hAnsi="Arial" w:cs="Arial"/>
          <w:sz w:val="23"/>
          <w:szCs w:val="23"/>
        </w:rPr>
      </w:pPr>
    </w:p>
    <w:p w14:paraId="3F4E0853" w14:textId="325B59A0" w:rsidR="00370CDF" w:rsidRPr="00D14575" w:rsidRDefault="00370CDF">
      <w:pPr>
        <w:pStyle w:val="BodyA"/>
        <w:rPr>
          <w:rFonts w:ascii="Arial" w:eastAsia="Arial" w:hAnsi="Arial" w:cs="Arial"/>
          <w:sz w:val="23"/>
          <w:szCs w:val="23"/>
          <w:u w:val="single"/>
        </w:rPr>
      </w:pPr>
    </w:p>
    <w:p w14:paraId="758A0FA3" w14:textId="4C86C91D" w:rsidR="00D14575" w:rsidRPr="00D14575" w:rsidRDefault="00D14575">
      <w:pPr>
        <w:pStyle w:val="BodyA"/>
        <w:rPr>
          <w:rFonts w:ascii="Arial" w:eastAsia="Arial" w:hAnsi="Arial" w:cs="Arial"/>
          <w:sz w:val="23"/>
          <w:szCs w:val="23"/>
          <w:u w:val="single"/>
        </w:rPr>
      </w:pPr>
    </w:p>
    <w:p w14:paraId="69DE42C3" w14:textId="77777777" w:rsidR="00D14575" w:rsidRPr="00D14575" w:rsidRDefault="00D14575">
      <w:pPr>
        <w:pStyle w:val="BodyA"/>
        <w:rPr>
          <w:rFonts w:ascii="Arial" w:eastAsia="Arial" w:hAnsi="Arial" w:cs="Arial"/>
          <w:sz w:val="23"/>
          <w:szCs w:val="23"/>
          <w:u w:val="single"/>
        </w:rPr>
      </w:pPr>
    </w:p>
    <w:p w14:paraId="40582D0F" w14:textId="77777777" w:rsidR="00D14575" w:rsidRDefault="00D14575">
      <w:pPr>
        <w:pStyle w:val="BodyA"/>
        <w:rPr>
          <w:rFonts w:ascii="Arial" w:hAnsi="Arial" w:cs="Arial"/>
          <w:sz w:val="23"/>
          <w:szCs w:val="23"/>
          <w:u w:val="single"/>
        </w:rPr>
      </w:pPr>
    </w:p>
    <w:p w14:paraId="2FA22734" w14:textId="65531BA3"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lastRenderedPageBreak/>
        <w:t>The diaphragm</w:t>
      </w:r>
    </w:p>
    <w:p w14:paraId="7AC6C191" w14:textId="77777777" w:rsidR="00370CDF" w:rsidRPr="00D14575" w:rsidRDefault="00370CDF">
      <w:pPr>
        <w:pStyle w:val="BodyA"/>
        <w:rPr>
          <w:rFonts w:ascii="Arial" w:eastAsia="Arial" w:hAnsi="Arial" w:cs="Arial"/>
          <w:sz w:val="23"/>
          <w:szCs w:val="23"/>
          <w:u w:val="single"/>
        </w:rPr>
      </w:pPr>
    </w:p>
    <w:p w14:paraId="35FCC30D"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The diaphragm is a dome-shaped muscle located between the thoracic and abdominal cavities which during inhalation lowers to create more lung volume (See fig.3) (Germain-Calais and Germain, 2013). During the third trimester there is less room for the diaphragm to lower and it can be raised 4 cm higher than </w:t>
      </w:r>
      <w:proofErr w:type="spellStart"/>
      <w:proofErr w:type="gramStart"/>
      <w:r w:rsidRPr="00D14575">
        <w:rPr>
          <w:rFonts w:ascii="Arial" w:hAnsi="Arial" w:cs="Arial"/>
          <w:sz w:val="23"/>
          <w:szCs w:val="23"/>
        </w:rPr>
        <w:t>it’s</w:t>
      </w:r>
      <w:proofErr w:type="spellEnd"/>
      <w:proofErr w:type="gramEnd"/>
      <w:r w:rsidRPr="00D14575">
        <w:rPr>
          <w:rFonts w:ascii="Arial" w:hAnsi="Arial" w:cs="Arial"/>
          <w:sz w:val="23"/>
          <w:szCs w:val="23"/>
        </w:rPr>
        <w:t xml:space="preserve"> usual position (Harper et al. 2022). A higher position of the diaphragm can lead to breathlessness which affects 60-70% of pregnant women (Gates et al. 2013; Harper et al. 2022). Breathlessness can reduce a singer’s ability to sustain longer phrases and it is advised during this period the singer should not adapt their technique (Gates et al. 2013; Harper et al. 2022). An adaption of vocal technique may potentially lead to bad habits and strain and singers should instead be advised to take extra breaths (Gates et al. 2013; Harper et al. 2022). The diaphragm is connected to the pharynx and larynx, and when it is lowered on inhalation the larynx lowers and the pharynx lengthens increasing the resonance and harmonics of the voice (Germain-Calais and Germain, 2013). As there is less room during pregnancy for the diaphragm to lower the larynx may remain in a higher position, causing potential changes to vocal tone and lead to vocal strain (Germain-Calais and Germain, 2013).</w:t>
      </w:r>
    </w:p>
    <w:p w14:paraId="3C602725" w14:textId="77777777" w:rsidR="00D14575" w:rsidRPr="00D14575" w:rsidRDefault="00D14575">
      <w:pPr>
        <w:pStyle w:val="BodyA"/>
        <w:rPr>
          <w:rFonts w:ascii="Arial" w:eastAsia="Arial" w:hAnsi="Arial" w:cs="Arial"/>
          <w:sz w:val="23"/>
          <w:szCs w:val="23"/>
        </w:rPr>
      </w:pPr>
    </w:p>
    <w:p w14:paraId="1A260BCE"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 xml:space="preserve">Fig 3: The Diaphragm </w:t>
      </w:r>
      <w:proofErr w:type="gramStart"/>
      <w:r w:rsidRPr="00D14575">
        <w:rPr>
          <w:rFonts w:ascii="Arial" w:hAnsi="Arial" w:cs="Arial"/>
          <w:sz w:val="23"/>
          <w:szCs w:val="23"/>
          <w:u w:val="single"/>
        </w:rPr>
        <w:t>-  Germain</w:t>
      </w:r>
      <w:proofErr w:type="gramEnd"/>
      <w:r w:rsidRPr="00D14575">
        <w:rPr>
          <w:rFonts w:ascii="Arial" w:hAnsi="Arial" w:cs="Arial"/>
          <w:sz w:val="23"/>
          <w:szCs w:val="23"/>
          <w:u w:val="single"/>
        </w:rPr>
        <w:t>-Calais and Germain (2013).</w:t>
      </w:r>
    </w:p>
    <w:p w14:paraId="409F8C84" w14:textId="13959E10" w:rsidR="00370CDF" w:rsidRPr="00D14575" w:rsidRDefault="00370CDF">
      <w:pPr>
        <w:pStyle w:val="BodyA"/>
        <w:rPr>
          <w:rFonts w:ascii="Arial" w:eastAsia="Arial" w:hAnsi="Arial" w:cs="Arial"/>
          <w:sz w:val="23"/>
          <w:szCs w:val="23"/>
        </w:rPr>
      </w:pPr>
    </w:p>
    <w:p w14:paraId="43DE8403" w14:textId="5DADC70B" w:rsidR="00370CDF" w:rsidRPr="00D14575" w:rsidRDefault="00370CDF">
      <w:pPr>
        <w:pStyle w:val="BodyA"/>
        <w:rPr>
          <w:rFonts w:ascii="Arial" w:eastAsia="Arial" w:hAnsi="Arial" w:cs="Arial"/>
          <w:sz w:val="23"/>
          <w:szCs w:val="23"/>
        </w:rPr>
      </w:pPr>
    </w:p>
    <w:p w14:paraId="4A7B3BAF" w14:textId="3194B700" w:rsidR="00370CDF" w:rsidRPr="00D14575" w:rsidRDefault="00370CDF">
      <w:pPr>
        <w:pStyle w:val="BodyA"/>
        <w:rPr>
          <w:rFonts w:ascii="Arial" w:eastAsia="Arial" w:hAnsi="Arial" w:cs="Arial"/>
          <w:sz w:val="23"/>
          <w:szCs w:val="23"/>
        </w:rPr>
      </w:pPr>
    </w:p>
    <w:p w14:paraId="74AD852F" w14:textId="5401FA81" w:rsidR="00370CDF" w:rsidRPr="00D14575" w:rsidRDefault="00370CDF">
      <w:pPr>
        <w:pStyle w:val="BodyA"/>
        <w:rPr>
          <w:rFonts w:ascii="Arial" w:eastAsia="Arial" w:hAnsi="Arial" w:cs="Arial"/>
          <w:sz w:val="23"/>
          <w:szCs w:val="23"/>
        </w:rPr>
      </w:pPr>
    </w:p>
    <w:p w14:paraId="3FDB4965" w14:textId="77777777" w:rsidR="00370CDF" w:rsidRPr="00D14575" w:rsidRDefault="00370CDF">
      <w:pPr>
        <w:pStyle w:val="BodyA"/>
        <w:rPr>
          <w:rFonts w:ascii="Arial" w:eastAsia="Arial" w:hAnsi="Arial" w:cs="Arial"/>
          <w:sz w:val="23"/>
          <w:szCs w:val="23"/>
        </w:rPr>
      </w:pPr>
    </w:p>
    <w:p w14:paraId="5A9B8221" w14:textId="77777777" w:rsidR="00370CDF" w:rsidRPr="00D14575" w:rsidRDefault="00370CDF">
      <w:pPr>
        <w:pStyle w:val="BodyA"/>
        <w:rPr>
          <w:rFonts w:ascii="Arial" w:eastAsia="Arial" w:hAnsi="Arial" w:cs="Arial"/>
          <w:sz w:val="23"/>
          <w:szCs w:val="23"/>
        </w:rPr>
      </w:pPr>
    </w:p>
    <w:p w14:paraId="1ADC0F0C" w14:textId="77777777" w:rsidR="00370CDF" w:rsidRPr="00D14575" w:rsidRDefault="00370CDF">
      <w:pPr>
        <w:pStyle w:val="BodyA"/>
        <w:rPr>
          <w:rFonts w:ascii="Arial" w:eastAsia="Arial" w:hAnsi="Arial" w:cs="Arial"/>
          <w:sz w:val="23"/>
          <w:szCs w:val="23"/>
        </w:rPr>
      </w:pPr>
    </w:p>
    <w:p w14:paraId="0739F7C9" w14:textId="14B59A74" w:rsidR="00370CDF" w:rsidRPr="00D14575" w:rsidRDefault="00D14575">
      <w:pPr>
        <w:pStyle w:val="BodyA"/>
        <w:rPr>
          <w:rFonts w:ascii="Arial" w:eastAsia="Arial" w:hAnsi="Arial" w:cs="Arial"/>
          <w:sz w:val="23"/>
          <w:szCs w:val="23"/>
        </w:rPr>
      </w:pPr>
      <w:r w:rsidRPr="00D14575">
        <w:rPr>
          <w:rFonts w:ascii="Arial" w:eastAsia="Arial" w:hAnsi="Arial" w:cs="Arial"/>
          <w:noProof/>
          <w:sz w:val="23"/>
          <w:szCs w:val="23"/>
        </w:rPr>
        <w:drawing>
          <wp:anchor distT="152400" distB="152400" distL="152400" distR="152400" simplePos="0" relativeHeight="251663360" behindDoc="0" locked="0" layoutInCell="1" allowOverlap="1" wp14:anchorId="44B25F29" wp14:editId="303BCDE5">
            <wp:simplePos x="0" y="0"/>
            <wp:positionH relativeFrom="page">
              <wp:posOffset>1219200</wp:posOffset>
            </wp:positionH>
            <wp:positionV relativeFrom="line">
              <wp:posOffset>-1306830</wp:posOffset>
            </wp:positionV>
            <wp:extent cx="4292600" cy="4257675"/>
            <wp:effectExtent l="0" t="0" r="0" b="0"/>
            <wp:wrapThrough wrapText="bothSides" distL="152400" distR="152400">
              <wp:wrapPolygon edited="1">
                <wp:start x="0" y="0"/>
                <wp:lineTo x="21600" y="0"/>
                <wp:lineTo x="21600" y="21600"/>
                <wp:lineTo x="0" y="21600"/>
                <wp:lineTo x="0" y="0"/>
              </wp:wrapPolygon>
            </wp:wrapThrough>
            <wp:docPr id="1073741829" name="officeArt object" descr="Screenshot 2023-01-29 at 21.09.22.png"/>
            <wp:cNvGraphicFramePr/>
            <a:graphic xmlns:a="http://schemas.openxmlformats.org/drawingml/2006/main">
              <a:graphicData uri="http://schemas.openxmlformats.org/drawingml/2006/picture">
                <pic:pic xmlns:pic="http://schemas.openxmlformats.org/drawingml/2006/picture">
                  <pic:nvPicPr>
                    <pic:cNvPr id="1073741829" name="Screenshot 2023-01-29 at 21.09.22.png" descr="Screenshot 2023-01-29 at 21.09.22.png"/>
                    <pic:cNvPicPr>
                      <a:picLocks noChangeAspect="1"/>
                    </pic:cNvPicPr>
                  </pic:nvPicPr>
                  <pic:blipFill>
                    <a:blip r:embed="rId11"/>
                    <a:stretch>
                      <a:fillRect/>
                    </a:stretch>
                  </pic:blipFill>
                  <pic:spPr>
                    <a:xfrm>
                      <a:off x="0" y="0"/>
                      <a:ext cx="4292600" cy="425767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55E384E1" w14:textId="2A4B05EA" w:rsidR="00370CDF" w:rsidRPr="00D14575" w:rsidRDefault="00370CDF">
      <w:pPr>
        <w:pStyle w:val="BodyA"/>
        <w:rPr>
          <w:rFonts w:ascii="Arial" w:eastAsia="Arial" w:hAnsi="Arial" w:cs="Arial"/>
          <w:sz w:val="23"/>
          <w:szCs w:val="23"/>
        </w:rPr>
      </w:pPr>
    </w:p>
    <w:p w14:paraId="146D81AF" w14:textId="3D522DD8" w:rsidR="00370CDF" w:rsidRPr="00D14575" w:rsidRDefault="00370CDF">
      <w:pPr>
        <w:pStyle w:val="BodyA"/>
        <w:rPr>
          <w:rFonts w:ascii="Arial" w:eastAsia="Arial" w:hAnsi="Arial" w:cs="Arial"/>
          <w:sz w:val="23"/>
          <w:szCs w:val="23"/>
        </w:rPr>
      </w:pPr>
    </w:p>
    <w:p w14:paraId="4814D72A" w14:textId="1F9EA26C" w:rsidR="00370CDF" w:rsidRPr="00D14575" w:rsidRDefault="00370CDF">
      <w:pPr>
        <w:pStyle w:val="BodyA"/>
        <w:rPr>
          <w:rFonts w:ascii="Arial" w:eastAsia="Arial" w:hAnsi="Arial" w:cs="Arial"/>
          <w:sz w:val="23"/>
          <w:szCs w:val="23"/>
        </w:rPr>
      </w:pPr>
    </w:p>
    <w:p w14:paraId="628F2FC3" w14:textId="3642530B" w:rsidR="00370CDF" w:rsidRPr="00D14575" w:rsidRDefault="00370CDF">
      <w:pPr>
        <w:pStyle w:val="BodyA"/>
        <w:rPr>
          <w:rFonts w:ascii="Arial" w:eastAsia="Arial" w:hAnsi="Arial" w:cs="Arial"/>
          <w:b/>
          <w:bCs/>
          <w:sz w:val="23"/>
          <w:szCs w:val="23"/>
          <w:u w:val="single"/>
        </w:rPr>
      </w:pPr>
    </w:p>
    <w:p w14:paraId="2A282CF3" w14:textId="77777777" w:rsidR="00370CDF" w:rsidRPr="00D14575" w:rsidRDefault="00370CDF">
      <w:pPr>
        <w:pStyle w:val="BodyA"/>
        <w:rPr>
          <w:rFonts w:ascii="Arial" w:eastAsia="Arial" w:hAnsi="Arial" w:cs="Arial"/>
          <w:b/>
          <w:bCs/>
          <w:sz w:val="23"/>
          <w:szCs w:val="23"/>
          <w:u w:val="single"/>
        </w:rPr>
      </w:pPr>
    </w:p>
    <w:p w14:paraId="62512956" w14:textId="77777777" w:rsidR="00370CDF" w:rsidRPr="00D14575" w:rsidRDefault="00370CDF">
      <w:pPr>
        <w:pStyle w:val="BodyA"/>
        <w:rPr>
          <w:rFonts w:ascii="Arial" w:eastAsia="Arial" w:hAnsi="Arial" w:cs="Arial"/>
          <w:b/>
          <w:bCs/>
          <w:sz w:val="23"/>
          <w:szCs w:val="23"/>
          <w:u w:val="single"/>
        </w:rPr>
      </w:pPr>
    </w:p>
    <w:p w14:paraId="5EABB7E2" w14:textId="77777777" w:rsidR="00370CDF" w:rsidRPr="00D14575" w:rsidRDefault="00370CDF">
      <w:pPr>
        <w:pStyle w:val="BodyA"/>
        <w:rPr>
          <w:rFonts w:ascii="Arial" w:eastAsia="Arial" w:hAnsi="Arial" w:cs="Arial"/>
          <w:b/>
          <w:bCs/>
          <w:sz w:val="23"/>
          <w:szCs w:val="23"/>
          <w:u w:val="single"/>
        </w:rPr>
      </w:pPr>
    </w:p>
    <w:p w14:paraId="7CBA4BAA" w14:textId="77777777" w:rsidR="00370CDF" w:rsidRPr="00D14575" w:rsidRDefault="00370CDF">
      <w:pPr>
        <w:pStyle w:val="BodyA"/>
        <w:rPr>
          <w:rFonts w:ascii="Arial" w:eastAsia="Arial" w:hAnsi="Arial" w:cs="Arial"/>
          <w:b/>
          <w:bCs/>
          <w:sz w:val="23"/>
          <w:szCs w:val="23"/>
          <w:u w:val="single"/>
        </w:rPr>
      </w:pPr>
    </w:p>
    <w:p w14:paraId="11F5AE8C" w14:textId="77777777" w:rsidR="00370CDF" w:rsidRPr="00D14575" w:rsidRDefault="00370CDF">
      <w:pPr>
        <w:pStyle w:val="BodyA"/>
        <w:rPr>
          <w:rFonts w:ascii="Arial" w:eastAsia="Arial" w:hAnsi="Arial" w:cs="Arial"/>
          <w:b/>
          <w:bCs/>
          <w:sz w:val="23"/>
          <w:szCs w:val="23"/>
          <w:u w:val="single"/>
        </w:rPr>
      </w:pPr>
    </w:p>
    <w:p w14:paraId="1935F905" w14:textId="77777777" w:rsidR="00370CDF" w:rsidRPr="00D14575" w:rsidRDefault="00370CDF">
      <w:pPr>
        <w:pStyle w:val="BodyA"/>
        <w:rPr>
          <w:rFonts w:ascii="Arial" w:eastAsia="Arial" w:hAnsi="Arial" w:cs="Arial"/>
          <w:b/>
          <w:bCs/>
          <w:sz w:val="23"/>
          <w:szCs w:val="23"/>
          <w:u w:val="single"/>
        </w:rPr>
      </w:pPr>
    </w:p>
    <w:p w14:paraId="469EE538" w14:textId="77777777" w:rsidR="00370CDF" w:rsidRPr="00D14575" w:rsidRDefault="00370CDF">
      <w:pPr>
        <w:pStyle w:val="BodyA"/>
        <w:rPr>
          <w:rFonts w:ascii="Arial" w:eastAsia="Arial" w:hAnsi="Arial" w:cs="Arial"/>
          <w:b/>
          <w:bCs/>
          <w:sz w:val="23"/>
          <w:szCs w:val="23"/>
          <w:u w:val="single"/>
        </w:rPr>
      </w:pPr>
    </w:p>
    <w:p w14:paraId="58CC7C38" w14:textId="77777777" w:rsidR="00370CDF" w:rsidRPr="00D14575" w:rsidRDefault="00370CDF">
      <w:pPr>
        <w:pStyle w:val="BodyA"/>
        <w:rPr>
          <w:rFonts w:ascii="Arial" w:eastAsia="Arial" w:hAnsi="Arial" w:cs="Arial"/>
          <w:b/>
          <w:bCs/>
          <w:sz w:val="23"/>
          <w:szCs w:val="23"/>
          <w:u w:val="single"/>
        </w:rPr>
      </w:pPr>
    </w:p>
    <w:p w14:paraId="37C6593F" w14:textId="77777777" w:rsidR="00370CDF" w:rsidRPr="00D14575" w:rsidRDefault="00370CDF">
      <w:pPr>
        <w:pStyle w:val="BodyA"/>
        <w:rPr>
          <w:rFonts w:ascii="Arial" w:eastAsia="Arial" w:hAnsi="Arial" w:cs="Arial"/>
          <w:sz w:val="23"/>
          <w:szCs w:val="23"/>
          <w:u w:val="single"/>
        </w:rPr>
      </w:pPr>
    </w:p>
    <w:p w14:paraId="51A5AEB6" w14:textId="77777777" w:rsidR="00370CDF" w:rsidRPr="00D14575" w:rsidRDefault="00370CDF">
      <w:pPr>
        <w:pStyle w:val="BodyA"/>
        <w:rPr>
          <w:rFonts w:ascii="Arial" w:eastAsia="Arial" w:hAnsi="Arial" w:cs="Arial"/>
          <w:sz w:val="23"/>
          <w:szCs w:val="23"/>
          <w:u w:val="single"/>
        </w:rPr>
      </w:pPr>
    </w:p>
    <w:p w14:paraId="5C2C55E1" w14:textId="77777777" w:rsidR="00370CDF" w:rsidRPr="00D14575" w:rsidRDefault="00000000">
      <w:pPr>
        <w:pStyle w:val="BodyA"/>
        <w:rPr>
          <w:rFonts w:ascii="Arial" w:eastAsia="Arial" w:hAnsi="Arial" w:cs="Arial"/>
          <w:b/>
          <w:bCs/>
          <w:sz w:val="23"/>
          <w:szCs w:val="23"/>
          <w:u w:val="single"/>
        </w:rPr>
      </w:pPr>
      <w:r w:rsidRPr="00D14575">
        <w:rPr>
          <w:rFonts w:ascii="Arial" w:hAnsi="Arial" w:cs="Arial"/>
          <w:b/>
          <w:bCs/>
          <w:sz w:val="23"/>
          <w:szCs w:val="23"/>
          <w:u w:val="single"/>
        </w:rPr>
        <w:t xml:space="preserve">Conclusion </w:t>
      </w:r>
    </w:p>
    <w:p w14:paraId="2BE789CE" w14:textId="77777777" w:rsidR="00370CDF" w:rsidRPr="00D14575" w:rsidRDefault="00370CDF">
      <w:pPr>
        <w:pStyle w:val="BodyA"/>
        <w:rPr>
          <w:rFonts w:ascii="Arial" w:eastAsia="Arial" w:hAnsi="Arial" w:cs="Arial"/>
          <w:b/>
          <w:bCs/>
          <w:sz w:val="23"/>
          <w:szCs w:val="23"/>
          <w:u w:val="single"/>
        </w:rPr>
      </w:pPr>
    </w:p>
    <w:p w14:paraId="6C9E8158"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Postpartum recovery is dependent on </w:t>
      </w:r>
      <w:proofErr w:type="gramStart"/>
      <w:r w:rsidRPr="00D14575">
        <w:rPr>
          <w:rFonts w:ascii="Arial" w:hAnsi="Arial" w:cs="Arial"/>
          <w:sz w:val="23"/>
          <w:szCs w:val="23"/>
        </w:rPr>
        <w:t>a number of</w:t>
      </w:r>
      <w:proofErr w:type="gramEnd"/>
      <w:r w:rsidRPr="00D14575">
        <w:rPr>
          <w:rFonts w:ascii="Arial" w:hAnsi="Arial" w:cs="Arial"/>
          <w:sz w:val="23"/>
          <w:szCs w:val="23"/>
        </w:rPr>
        <w:t xml:space="preserve"> variables and the individuals mental and physical state will determine when they are ready to return to singing. Singing itself has been stated as an excellent way to strengthen abdominal muscles and improve mental well-being (Pitman,2013). It is beneficial for singers to be aware of the common challenges they may face during pregnancy and how they affect the voice, this will result in the singer being more likely to take preventative measures and ensure a healthy return to singing postpartum. Maintaining healthy vocal techniques and avoiding compensatory measures are essential to avoid vocal injuries and strain (Harper et al. 2022). It is clear from reviewing relevant literature that there is a lack of concise information concerning the effect of hormones and pregnancy on the voice, especially during the postpartum recovery period (</w:t>
      </w:r>
      <w:r w:rsidRPr="00D14575">
        <w:rPr>
          <w:rFonts w:ascii="Arial" w:hAnsi="Arial" w:cs="Arial"/>
          <w:sz w:val="23"/>
          <w:szCs w:val="23"/>
          <w:lang w:val="pt-PT"/>
        </w:rPr>
        <w:t>Lã</w:t>
      </w:r>
      <w:r w:rsidRPr="00D14575">
        <w:rPr>
          <w:rFonts w:ascii="Arial" w:hAnsi="Arial" w:cs="Arial"/>
          <w:sz w:val="23"/>
          <w:szCs w:val="23"/>
        </w:rPr>
        <w:t xml:space="preserve"> and Sundberg, 2012). Strengthening abdominal muscles and the pelvic floor both postpartum and during pregnancy has been revealed as an important consideration for singers, however there is room for more research to develop proven beneficial exercises for singers (Pitman, 2013, Gardner, 2017). Incorporating yoga exercises into vocal practice has been shown to be an effective tool to improve posture, mindfulness and to strengthen appropriate muscles (Lloyd et al. 2017). Additional further study could include research into the social implications of pregnancy and how these may impact a singing career or further study.</w:t>
      </w:r>
    </w:p>
    <w:p w14:paraId="17D5012F" w14:textId="77777777" w:rsidR="00370CDF" w:rsidRPr="00D14575" w:rsidRDefault="00370CDF">
      <w:pPr>
        <w:pStyle w:val="BodyA"/>
        <w:rPr>
          <w:rFonts w:ascii="Arial" w:eastAsia="Arial" w:hAnsi="Arial" w:cs="Arial"/>
          <w:b/>
          <w:bCs/>
          <w:sz w:val="23"/>
          <w:szCs w:val="23"/>
        </w:rPr>
      </w:pPr>
    </w:p>
    <w:p w14:paraId="619B376C" w14:textId="77777777" w:rsidR="00370CDF" w:rsidRPr="00D14575" w:rsidRDefault="00370CDF">
      <w:pPr>
        <w:pStyle w:val="BodyA"/>
        <w:rPr>
          <w:rFonts w:ascii="Arial" w:eastAsia="Arial" w:hAnsi="Arial" w:cs="Arial"/>
          <w:b/>
          <w:bCs/>
          <w:sz w:val="23"/>
          <w:szCs w:val="23"/>
        </w:rPr>
      </w:pPr>
    </w:p>
    <w:p w14:paraId="1AAA11CA" w14:textId="77777777" w:rsidR="00370CDF" w:rsidRPr="00D14575" w:rsidRDefault="00370CDF">
      <w:pPr>
        <w:pStyle w:val="BodyA"/>
        <w:rPr>
          <w:rFonts w:ascii="Arial" w:eastAsia="Arial" w:hAnsi="Arial" w:cs="Arial"/>
          <w:b/>
          <w:bCs/>
          <w:sz w:val="23"/>
          <w:szCs w:val="23"/>
        </w:rPr>
      </w:pPr>
    </w:p>
    <w:p w14:paraId="097926E9" w14:textId="77777777" w:rsidR="00370CDF" w:rsidRPr="00D14575" w:rsidRDefault="00370CDF">
      <w:pPr>
        <w:pStyle w:val="BodyA"/>
        <w:rPr>
          <w:rFonts w:ascii="Arial" w:eastAsia="Arial" w:hAnsi="Arial" w:cs="Arial"/>
          <w:b/>
          <w:bCs/>
          <w:sz w:val="23"/>
          <w:szCs w:val="23"/>
        </w:rPr>
      </w:pPr>
    </w:p>
    <w:p w14:paraId="07D678C9" w14:textId="77777777" w:rsidR="00370CDF" w:rsidRPr="00D14575" w:rsidRDefault="00000000">
      <w:pPr>
        <w:pStyle w:val="BodyA"/>
        <w:rPr>
          <w:rFonts w:ascii="Arial" w:eastAsia="Arial" w:hAnsi="Arial" w:cs="Arial"/>
          <w:b/>
          <w:bCs/>
          <w:sz w:val="23"/>
          <w:szCs w:val="23"/>
          <w:u w:val="single"/>
        </w:rPr>
      </w:pPr>
      <w:r w:rsidRPr="00D14575">
        <w:rPr>
          <w:rFonts w:ascii="Arial" w:hAnsi="Arial" w:cs="Arial"/>
          <w:b/>
          <w:bCs/>
          <w:sz w:val="23"/>
          <w:szCs w:val="23"/>
          <w:u w:val="single"/>
        </w:rPr>
        <w:t>Word Count: 4 ,853</w:t>
      </w:r>
    </w:p>
    <w:p w14:paraId="49E47D14" w14:textId="77777777" w:rsidR="00370CDF" w:rsidRPr="00D14575" w:rsidRDefault="00370CDF">
      <w:pPr>
        <w:pStyle w:val="BodyA"/>
        <w:rPr>
          <w:rFonts w:ascii="Arial" w:eastAsia="Arial" w:hAnsi="Arial" w:cs="Arial"/>
          <w:b/>
          <w:bCs/>
          <w:sz w:val="23"/>
          <w:szCs w:val="23"/>
        </w:rPr>
      </w:pPr>
    </w:p>
    <w:p w14:paraId="5D9F3BBC" w14:textId="77777777" w:rsidR="00370CDF" w:rsidRPr="00D14575" w:rsidRDefault="00370CDF">
      <w:pPr>
        <w:pStyle w:val="BodyA"/>
        <w:rPr>
          <w:rFonts w:ascii="Arial" w:eastAsia="Arial" w:hAnsi="Arial" w:cs="Arial"/>
          <w:b/>
          <w:bCs/>
          <w:sz w:val="23"/>
          <w:szCs w:val="23"/>
        </w:rPr>
      </w:pPr>
    </w:p>
    <w:p w14:paraId="40C38279" w14:textId="77777777" w:rsidR="00370CDF" w:rsidRPr="00D14575" w:rsidRDefault="00370CDF">
      <w:pPr>
        <w:pStyle w:val="BodyA"/>
        <w:rPr>
          <w:rFonts w:ascii="Arial" w:eastAsia="Arial" w:hAnsi="Arial" w:cs="Arial"/>
          <w:b/>
          <w:bCs/>
          <w:sz w:val="23"/>
          <w:szCs w:val="23"/>
        </w:rPr>
      </w:pPr>
    </w:p>
    <w:p w14:paraId="27713A5E" w14:textId="77777777" w:rsidR="00370CDF" w:rsidRPr="00D14575" w:rsidRDefault="00370CDF">
      <w:pPr>
        <w:pStyle w:val="BodyA"/>
        <w:rPr>
          <w:rFonts w:ascii="Arial" w:eastAsia="Arial" w:hAnsi="Arial" w:cs="Arial"/>
          <w:b/>
          <w:bCs/>
          <w:sz w:val="23"/>
          <w:szCs w:val="23"/>
        </w:rPr>
      </w:pPr>
    </w:p>
    <w:p w14:paraId="3DD8FCE5" w14:textId="77777777" w:rsidR="00370CDF" w:rsidRPr="00D14575" w:rsidRDefault="00370CDF">
      <w:pPr>
        <w:pStyle w:val="BodyA"/>
        <w:rPr>
          <w:rFonts w:ascii="Arial" w:eastAsia="Arial" w:hAnsi="Arial" w:cs="Arial"/>
          <w:b/>
          <w:bCs/>
          <w:sz w:val="23"/>
          <w:szCs w:val="23"/>
        </w:rPr>
      </w:pPr>
    </w:p>
    <w:p w14:paraId="486AA160" w14:textId="77777777" w:rsidR="00370CDF" w:rsidRPr="00D14575" w:rsidRDefault="00370CDF">
      <w:pPr>
        <w:pStyle w:val="BodyA"/>
        <w:rPr>
          <w:rFonts w:ascii="Arial" w:eastAsia="Arial" w:hAnsi="Arial" w:cs="Arial"/>
          <w:b/>
          <w:bCs/>
          <w:sz w:val="23"/>
          <w:szCs w:val="23"/>
        </w:rPr>
      </w:pPr>
    </w:p>
    <w:p w14:paraId="3DBDC4F4" w14:textId="77777777" w:rsidR="00370CDF" w:rsidRPr="00D14575" w:rsidRDefault="00370CDF">
      <w:pPr>
        <w:pStyle w:val="BodyA"/>
        <w:rPr>
          <w:rFonts w:ascii="Arial" w:eastAsia="Arial" w:hAnsi="Arial" w:cs="Arial"/>
          <w:b/>
          <w:bCs/>
          <w:sz w:val="23"/>
          <w:szCs w:val="23"/>
        </w:rPr>
      </w:pPr>
    </w:p>
    <w:p w14:paraId="34399FC1" w14:textId="77777777" w:rsidR="00370CDF" w:rsidRPr="00D14575" w:rsidRDefault="00370CDF">
      <w:pPr>
        <w:pStyle w:val="BodyA"/>
        <w:rPr>
          <w:rFonts w:ascii="Arial" w:eastAsia="Arial" w:hAnsi="Arial" w:cs="Arial"/>
          <w:b/>
          <w:bCs/>
          <w:sz w:val="23"/>
          <w:szCs w:val="23"/>
        </w:rPr>
      </w:pPr>
    </w:p>
    <w:p w14:paraId="21B28429" w14:textId="77777777" w:rsidR="00370CDF" w:rsidRPr="00D14575" w:rsidRDefault="00370CDF">
      <w:pPr>
        <w:pStyle w:val="BodyA"/>
        <w:rPr>
          <w:rFonts w:ascii="Arial" w:eastAsia="Arial" w:hAnsi="Arial" w:cs="Arial"/>
          <w:b/>
          <w:bCs/>
          <w:sz w:val="23"/>
          <w:szCs w:val="23"/>
        </w:rPr>
      </w:pPr>
    </w:p>
    <w:p w14:paraId="5884D297" w14:textId="77777777" w:rsidR="00370CDF" w:rsidRPr="00D14575" w:rsidRDefault="00370CDF">
      <w:pPr>
        <w:pStyle w:val="BodyA"/>
        <w:rPr>
          <w:rFonts w:ascii="Arial" w:eastAsia="Arial" w:hAnsi="Arial" w:cs="Arial"/>
          <w:b/>
          <w:bCs/>
          <w:sz w:val="23"/>
          <w:szCs w:val="23"/>
        </w:rPr>
      </w:pPr>
    </w:p>
    <w:p w14:paraId="7A8FBF72" w14:textId="77777777" w:rsidR="00370CDF" w:rsidRPr="00D14575" w:rsidRDefault="00370CDF">
      <w:pPr>
        <w:pStyle w:val="BodyA"/>
        <w:rPr>
          <w:rFonts w:ascii="Arial" w:eastAsia="Arial" w:hAnsi="Arial" w:cs="Arial"/>
          <w:b/>
          <w:bCs/>
          <w:sz w:val="23"/>
          <w:szCs w:val="23"/>
        </w:rPr>
      </w:pPr>
    </w:p>
    <w:p w14:paraId="1FFB3D44" w14:textId="77777777" w:rsidR="00D14575" w:rsidRPr="00D14575" w:rsidRDefault="00D14575">
      <w:pPr>
        <w:pStyle w:val="BodyA"/>
        <w:rPr>
          <w:rFonts w:ascii="Arial" w:eastAsia="Arial" w:hAnsi="Arial" w:cs="Arial"/>
          <w:b/>
          <w:bCs/>
          <w:sz w:val="23"/>
          <w:szCs w:val="23"/>
        </w:rPr>
      </w:pPr>
    </w:p>
    <w:p w14:paraId="1827436D" w14:textId="77777777" w:rsidR="00370CDF" w:rsidRPr="00D14575" w:rsidRDefault="00370CDF">
      <w:pPr>
        <w:pStyle w:val="BodyA"/>
        <w:rPr>
          <w:rFonts w:ascii="Arial" w:eastAsia="Arial" w:hAnsi="Arial" w:cs="Arial"/>
          <w:b/>
          <w:bCs/>
          <w:sz w:val="23"/>
          <w:szCs w:val="23"/>
        </w:rPr>
      </w:pPr>
    </w:p>
    <w:p w14:paraId="35526F23" w14:textId="77777777" w:rsidR="00370CDF" w:rsidRPr="00D14575" w:rsidRDefault="00000000">
      <w:pPr>
        <w:pStyle w:val="BodyA"/>
        <w:rPr>
          <w:rFonts w:ascii="Arial" w:eastAsia="Arial" w:hAnsi="Arial" w:cs="Arial"/>
          <w:b/>
          <w:bCs/>
          <w:sz w:val="23"/>
          <w:szCs w:val="23"/>
        </w:rPr>
      </w:pPr>
      <w:r w:rsidRPr="00D14575">
        <w:rPr>
          <w:rFonts w:ascii="Arial" w:hAnsi="Arial" w:cs="Arial"/>
          <w:b/>
          <w:bCs/>
          <w:sz w:val="23"/>
          <w:szCs w:val="23"/>
          <w:u w:val="single"/>
        </w:rPr>
        <w:t>References</w:t>
      </w:r>
      <w:r w:rsidRPr="00D14575">
        <w:rPr>
          <w:rFonts w:ascii="Arial" w:hAnsi="Arial" w:cs="Arial"/>
          <w:b/>
          <w:bCs/>
          <w:sz w:val="23"/>
          <w:szCs w:val="23"/>
        </w:rPr>
        <w:t xml:space="preserve"> </w:t>
      </w:r>
    </w:p>
    <w:p w14:paraId="367E5095" w14:textId="77777777" w:rsidR="00370CDF" w:rsidRPr="00D14575" w:rsidRDefault="00370CDF">
      <w:pPr>
        <w:pStyle w:val="BodyA"/>
        <w:rPr>
          <w:rFonts w:ascii="Arial" w:eastAsia="Arial" w:hAnsi="Arial" w:cs="Arial"/>
          <w:b/>
          <w:bCs/>
          <w:sz w:val="23"/>
          <w:szCs w:val="23"/>
        </w:rPr>
      </w:pPr>
    </w:p>
    <w:p w14:paraId="26E626D1" w14:textId="77777777" w:rsidR="00370CDF" w:rsidRPr="00D14575" w:rsidRDefault="00000000">
      <w:pPr>
        <w:pStyle w:val="BodyA"/>
        <w:rPr>
          <w:rFonts w:ascii="Arial" w:eastAsia="Arial" w:hAnsi="Arial" w:cs="Arial"/>
          <w:sz w:val="23"/>
          <w:szCs w:val="23"/>
        </w:rPr>
      </w:pPr>
      <w:proofErr w:type="spellStart"/>
      <w:r w:rsidRPr="00D14575">
        <w:rPr>
          <w:rFonts w:ascii="Arial" w:hAnsi="Arial" w:cs="Arial"/>
          <w:sz w:val="23"/>
          <w:szCs w:val="23"/>
          <w:lang w:val="es-ES_tradnl"/>
        </w:rPr>
        <w:t>Abitbol</w:t>
      </w:r>
      <w:proofErr w:type="spellEnd"/>
      <w:r w:rsidRPr="00D14575">
        <w:rPr>
          <w:rFonts w:ascii="Arial" w:hAnsi="Arial" w:cs="Arial"/>
          <w:sz w:val="23"/>
          <w:szCs w:val="23"/>
          <w:lang w:val="es-ES_tradnl"/>
        </w:rPr>
        <w:t>,</w:t>
      </w:r>
      <w:r w:rsidRPr="00D14575">
        <w:rPr>
          <w:rFonts w:ascii="Arial" w:hAnsi="Arial" w:cs="Arial"/>
          <w:sz w:val="23"/>
          <w:szCs w:val="23"/>
        </w:rPr>
        <w:t xml:space="preserve"> J.</w:t>
      </w:r>
      <w:r w:rsidRPr="00D14575">
        <w:rPr>
          <w:rFonts w:ascii="Arial" w:hAnsi="Arial" w:cs="Arial"/>
          <w:sz w:val="23"/>
          <w:szCs w:val="23"/>
          <w:lang w:val="es-ES_tradnl"/>
        </w:rPr>
        <w:t xml:space="preserve"> </w:t>
      </w:r>
      <w:proofErr w:type="spellStart"/>
      <w:r w:rsidRPr="00D14575">
        <w:rPr>
          <w:rFonts w:ascii="Arial" w:hAnsi="Arial" w:cs="Arial"/>
          <w:sz w:val="23"/>
          <w:szCs w:val="23"/>
          <w:lang w:val="es-ES_tradnl"/>
        </w:rPr>
        <w:t>Abitbol</w:t>
      </w:r>
      <w:proofErr w:type="spellEnd"/>
      <w:r w:rsidRPr="00D14575">
        <w:rPr>
          <w:rFonts w:ascii="Arial" w:hAnsi="Arial" w:cs="Arial"/>
          <w:sz w:val="23"/>
          <w:szCs w:val="23"/>
          <w:lang w:val="es-ES_tradnl"/>
        </w:rPr>
        <w:t>,</w:t>
      </w:r>
      <w:r w:rsidRPr="00D14575">
        <w:rPr>
          <w:rFonts w:ascii="Arial" w:hAnsi="Arial" w:cs="Arial"/>
          <w:sz w:val="23"/>
          <w:szCs w:val="23"/>
        </w:rPr>
        <w:t xml:space="preserve"> P and </w:t>
      </w:r>
      <w:proofErr w:type="spellStart"/>
      <w:r w:rsidRPr="00D14575">
        <w:rPr>
          <w:rFonts w:ascii="Arial" w:hAnsi="Arial" w:cs="Arial"/>
          <w:sz w:val="23"/>
          <w:szCs w:val="23"/>
          <w:lang w:val="es-ES_tradnl"/>
        </w:rPr>
        <w:t>Abitbol</w:t>
      </w:r>
      <w:proofErr w:type="spellEnd"/>
      <w:r w:rsidRPr="00D14575">
        <w:rPr>
          <w:rFonts w:ascii="Arial" w:hAnsi="Arial" w:cs="Arial"/>
          <w:sz w:val="23"/>
          <w:szCs w:val="23"/>
          <w:lang w:val="es-ES_tradnl"/>
        </w:rPr>
        <w:t>,</w:t>
      </w:r>
      <w:r w:rsidRPr="00D14575">
        <w:rPr>
          <w:rFonts w:ascii="Arial" w:hAnsi="Arial" w:cs="Arial"/>
          <w:sz w:val="23"/>
          <w:szCs w:val="23"/>
        </w:rPr>
        <w:t xml:space="preserve"> B. (1999) ‘Sex hormones and the female voice,’ </w:t>
      </w:r>
      <w:r w:rsidRPr="00D14575">
        <w:rPr>
          <w:rFonts w:ascii="Arial" w:hAnsi="Arial" w:cs="Arial"/>
          <w:i/>
          <w:iCs/>
          <w:sz w:val="23"/>
          <w:szCs w:val="23"/>
        </w:rPr>
        <w:t>Journal of Voice</w:t>
      </w:r>
      <w:r w:rsidRPr="00D14575">
        <w:rPr>
          <w:rFonts w:ascii="Arial" w:hAnsi="Arial" w:cs="Arial"/>
          <w:sz w:val="23"/>
          <w:szCs w:val="23"/>
        </w:rPr>
        <w:t>,13 (3), pp. 424-446.</w:t>
      </w:r>
    </w:p>
    <w:p w14:paraId="666BECBA" w14:textId="77777777" w:rsidR="00370CDF" w:rsidRPr="00D14575" w:rsidRDefault="00370CDF">
      <w:pPr>
        <w:pStyle w:val="BodyA"/>
        <w:rPr>
          <w:rFonts w:ascii="Arial" w:eastAsia="Arial" w:hAnsi="Arial" w:cs="Arial"/>
          <w:sz w:val="23"/>
          <w:szCs w:val="23"/>
        </w:rPr>
      </w:pPr>
    </w:p>
    <w:p w14:paraId="55657C60"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Adrian, S. (2012) ‘The impact of pregnancy on the singing voice: a case study,’ </w:t>
      </w:r>
      <w:r w:rsidRPr="00D14575">
        <w:rPr>
          <w:rFonts w:ascii="Arial" w:hAnsi="Arial" w:cs="Arial"/>
          <w:i/>
          <w:iCs/>
          <w:sz w:val="23"/>
          <w:szCs w:val="23"/>
        </w:rPr>
        <w:t>Journal of Singing</w:t>
      </w:r>
      <w:r w:rsidRPr="00D14575">
        <w:rPr>
          <w:rFonts w:ascii="Arial" w:hAnsi="Arial" w:cs="Arial"/>
          <w:sz w:val="23"/>
          <w:szCs w:val="23"/>
        </w:rPr>
        <w:t>, 68(3), pp.265–271.</w:t>
      </w:r>
    </w:p>
    <w:p w14:paraId="316162CA" w14:textId="77777777" w:rsidR="00370CDF" w:rsidRPr="00D14575" w:rsidRDefault="00370CDF">
      <w:pPr>
        <w:pStyle w:val="BodyA"/>
        <w:rPr>
          <w:rFonts w:ascii="Arial" w:eastAsia="Arial" w:hAnsi="Arial" w:cs="Arial"/>
          <w:sz w:val="23"/>
          <w:szCs w:val="23"/>
        </w:rPr>
      </w:pPr>
    </w:p>
    <w:p w14:paraId="0017B927"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Adams, R, J. Smart, P. and Huff, A. S. (2017</w:t>
      </w:r>
      <w:proofErr w:type="gramStart"/>
      <w:r w:rsidRPr="00D14575">
        <w:rPr>
          <w:rFonts w:ascii="Arial" w:hAnsi="Arial" w:cs="Arial"/>
          <w:sz w:val="23"/>
          <w:szCs w:val="23"/>
        </w:rPr>
        <w:t>)  ‘</w:t>
      </w:r>
      <w:proofErr w:type="gramEnd"/>
      <w:r w:rsidRPr="00D14575">
        <w:rPr>
          <w:rFonts w:ascii="Arial" w:hAnsi="Arial" w:cs="Arial"/>
          <w:sz w:val="23"/>
          <w:szCs w:val="23"/>
        </w:rPr>
        <w:t xml:space="preserve">Shades of Grey: Guidelines for Working with the Grey Literature in Systematic Reviews for Management and Organizational Studies'. </w:t>
      </w:r>
      <w:r w:rsidRPr="00D14575">
        <w:rPr>
          <w:rFonts w:ascii="Arial" w:hAnsi="Arial" w:cs="Arial"/>
          <w:i/>
          <w:iCs/>
          <w:sz w:val="23"/>
          <w:szCs w:val="23"/>
        </w:rPr>
        <w:t xml:space="preserve">International Journal of Management Reviews, </w:t>
      </w:r>
      <w:r w:rsidRPr="00D14575">
        <w:rPr>
          <w:rFonts w:ascii="Arial" w:hAnsi="Arial" w:cs="Arial"/>
          <w:sz w:val="23"/>
          <w:szCs w:val="23"/>
        </w:rPr>
        <w:t xml:space="preserve">16(4), pp. 432–454. </w:t>
      </w:r>
    </w:p>
    <w:p w14:paraId="2926B183" w14:textId="77777777" w:rsidR="00370CDF" w:rsidRPr="00D14575" w:rsidRDefault="00370CDF">
      <w:pPr>
        <w:pStyle w:val="BodyA"/>
        <w:rPr>
          <w:rFonts w:ascii="Arial" w:eastAsia="Arial" w:hAnsi="Arial" w:cs="Arial"/>
          <w:sz w:val="23"/>
          <w:szCs w:val="23"/>
        </w:rPr>
      </w:pPr>
    </w:p>
    <w:p w14:paraId="4C74A5BD"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 Ali, E. (2018) ‘Women’s experiences with postpartum anxiety disorders: a narrative literature review.’ </w:t>
      </w:r>
      <w:r w:rsidRPr="00D14575">
        <w:rPr>
          <w:rFonts w:ascii="Arial" w:hAnsi="Arial" w:cs="Arial"/>
          <w:i/>
          <w:iCs/>
          <w:sz w:val="23"/>
          <w:szCs w:val="23"/>
        </w:rPr>
        <w:t>International Journal of Women’s Health</w:t>
      </w:r>
      <w:r w:rsidRPr="00D14575">
        <w:rPr>
          <w:rFonts w:ascii="Arial" w:hAnsi="Arial" w:cs="Arial"/>
          <w:sz w:val="23"/>
          <w:szCs w:val="23"/>
        </w:rPr>
        <w:t>, 10, pp. 237–249.</w:t>
      </w:r>
    </w:p>
    <w:p w14:paraId="32071F26" w14:textId="77777777" w:rsidR="00370CDF" w:rsidRPr="00D14575" w:rsidRDefault="00370CDF">
      <w:pPr>
        <w:pStyle w:val="BodyA"/>
        <w:rPr>
          <w:rFonts w:ascii="Arial" w:eastAsia="Arial" w:hAnsi="Arial" w:cs="Arial"/>
          <w:sz w:val="23"/>
          <w:szCs w:val="23"/>
        </w:rPr>
      </w:pPr>
    </w:p>
    <w:p w14:paraId="5642C653"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Ashby, C. (2006) ‘Models for reflective practice’. </w:t>
      </w:r>
      <w:r w:rsidRPr="00D14575">
        <w:rPr>
          <w:rFonts w:ascii="Arial" w:hAnsi="Arial" w:cs="Arial"/>
          <w:i/>
          <w:iCs/>
          <w:sz w:val="23"/>
          <w:szCs w:val="23"/>
        </w:rPr>
        <w:t xml:space="preserve">Practice Nurse: </w:t>
      </w:r>
      <w:proofErr w:type="gramStart"/>
      <w:r w:rsidRPr="00D14575">
        <w:rPr>
          <w:rFonts w:ascii="Arial" w:hAnsi="Arial" w:cs="Arial"/>
          <w:i/>
          <w:iCs/>
          <w:sz w:val="23"/>
          <w:szCs w:val="23"/>
        </w:rPr>
        <w:t>the</w:t>
      </w:r>
      <w:proofErr w:type="gramEnd"/>
      <w:r w:rsidRPr="00D14575">
        <w:rPr>
          <w:rFonts w:ascii="Arial" w:hAnsi="Arial" w:cs="Arial"/>
          <w:i/>
          <w:iCs/>
          <w:sz w:val="23"/>
          <w:szCs w:val="23"/>
        </w:rPr>
        <w:t xml:space="preserve"> Journal for Nurses in General Practice,</w:t>
      </w:r>
      <w:r w:rsidRPr="00D14575">
        <w:rPr>
          <w:rFonts w:ascii="Arial" w:hAnsi="Arial" w:cs="Arial"/>
          <w:sz w:val="23"/>
          <w:szCs w:val="23"/>
        </w:rPr>
        <w:t xml:space="preserve"> 32(10) pp. 28–32.</w:t>
      </w:r>
    </w:p>
    <w:p w14:paraId="5ABF4FF8" w14:textId="77777777" w:rsidR="00370CDF" w:rsidRPr="00D14575" w:rsidRDefault="00370CDF">
      <w:pPr>
        <w:pStyle w:val="BodyA"/>
        <w:rPr>
          <w:rFonts w:ascii="Arial" w:eastAsia="Arial" w:hAnsi="Arial" w:cs="Arial"/>
          <w:sz w:val="23"/>
          <w:szCs w:val="23"/>
        </w:rPr>
      </w:pPr>
    </w:p>
    <w:p w14:paraId="786BB38F" w14:textId="77777777" w:rsidR="00370CDF" w:rsidRPr="00D14575" w:rsidRDefault="00000000">
      <w:pPr>
        <w:pStyle w:val="BodyA"/>
        <w:rPr>
          <w:rFonts w:ascii="Arial" w:eastAsia="Arial" w:hAnsi="Arial" w:cs="Arial"/>
          <w:sz w:val="23"/>
          <w:szCs w:val="23"/>
        </w:rPr>
      </w:pPr>
      <w:proofErr w:type="spellStart"/>
      <w:r w:rsidRPr="00D14575">
        <w:rPr>
          <w:rFonts w:ascii="Arial" w:hAnsi="Arial" w:cs="Arial"/>
          <w:sz w:val="23"/>
          <w:szCs w:val="23"/>
        </w:rPr>
        <w:t>Astuti</w:t>
      </w:r>
      <w:proofErr w:type="spellEnd"/>
      <w:r w:rsidRPr="00D14575">
        <w:rPr>
          <w:rFonts w:ascii="Arial" w:hAnsi="Arial" w:cs="Arial"/>
          <w:sz w:val="23"/>
          <w:szCs w:val="23"/>
        </w:rPr>
        <w:t xml:space="preserve">, Y. and </w:t>
      </w:r>
      <w:proofErr w:type="spellStart"/>
      <w:r w:rsidRPr="00D14575">
        <w:rPr>
          <w:rFonts w:ascii="Arial" w:hAnsi="Arial" w:cs="Arial"/>
          <w:sz w:val="23"/>
          <w:szCs w:val="23"/>
        </w:rPr>
        <w:t>Indriastuti</w:t>
      </w:r>
      <w:proofErr w:type="spellEnd"/>
      <w:r w:rsidRPr="00D14575">
        <w:rPr>
          <w:rFonts w:ascii="Arial" w:hAnsi="Arial" w:cs="Arial"/>
          <w:sz w:val="23"/>
          <w:szCs w:val="23"/>
        </w:rPr>
        <w:t>, N, A. (2021) ‘The Factors Influencing Fatigue of Postpartum Mothers’.</w:t>
      </w:r>
      <w:r w:rsidRPr="00D14575">
        <w:rPr>
          <w:rFonts w:ascii="Arial" w:hAnsi="Arial" w:cs="Arial"/>
          <w:i/>
          <w:iCs/>
          <w:sz w:val="23"/>
          <w:szCs w:val="23"/>
        </w:rPr>
        <w:t xml:space="preserve"> Indonesian Journal of Nursing Practices</w:t>
      </w:r>
      <w:r w:rsidRPr="00D14575">
        <w:rPr>
          <w:rFonts w:ascii="Arial" w:hAnsi="Arial" w:cs="Arial"/>
          <w:sz w:val="23"/>
          <w:szCs w:val="23"/>
        </w:rPr>
        <w:t xml:space="preserve"> (Online), 5(1), pp. 17–23.</w:t>
      </w:r>
    </w:p>
    <w:p w14:paraId="56D46651" w14:textId="77777777" w:rsidR="00370CDF" w:rsidRPr="00D14575" w:rsidRDefault="00370CDF">
      <w:pPr>
        <w:pStyle w:val="BodyA"/>
        <w:rPr>
          <w:rFonts w:ascii="Arial" w:eastAsia="Arial" w:hAnsi="Arial" w:cs="Arial"/>
          <w:sz w:val="23"/>
          <w:szCs w:val="23"/>
        </w:rPr>
      </w:pPr>
    </w:p>
    <w:p w14:paraId="2D660486"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 Atef, A. El-</w:t>
      </w:r>
      <w:proofErr w:type="spellStart"/>
      <w:r w:rsidRPr="00D14575">
        <w:rPr>
          <w:rFonts w:ascii="Arial" w:hAnsi="Arial" w:cs="Arial"/>
          <w:sz w:val="23"/>
          <w:szCs w:val="23"/>
        </w:rPr>
        <w:t>Rashidy</w:t>
      </w:r>
      <w:proofErr w:type="spellEnd"/>
      <w:r w:rsidRPr="00D14575">
        <w:rPr>
          <w:rFonts w:ascii="Arial" w:hAnsi="Arial" w:cs="Arial"/>
          <w:sz w:val="23"/>
          <w:szCs w:val="23"/>
        </w:rPr>
        <w:t xml:space="preserve">, M. A., </w:t>
      </w:r>
      <w:proofErr w:type="spellStart"/>
      <w:r w:rsidRPr="00D14575">
        <w:rPr>
          <w:rFonts w:ascii="Arial" w:hAnsi="Arial" w:cs="Arial"/>
          <w:sz w:val="23"/>
          <w:szCs w:val="23"/>
        </w:rPr>
        <w:t>Elzayat</w:t>
      </w:r>
      <w:proofErr w:type="spellEnd"/>
      <w:r w:rsidRPr="00D14575">
        <w:rPr>
          <w:rFonts w:ascii="Arial" w:hAnsi="Arial" w:cs="Arial"/>
          <w:sz w:val="23"/>
          <w:szCs w:val="23"/>
        </w:rPr>
        <w:t xml:space="preserve">, S. and Kabel, A. M. (2019) ‘The prognostic value of sex hormone receptors expression in laryngeal carcinoma’. </w:t>
      </w:r>
      <w:r w:rsidRPr="00D14575">
        <w:rPr>
          <w:rFonts w:ascii="Arial" w:hAnsi="Arial" w:cs="Arial"/>
          <w:i/>
          <w:iCs/>
          <w:sz w:val="23"/>
          <w:szCs w:val="23"/>
        </w:rPr>
        <w:t>Tissue and Cell</w:t>
      </w:r>
      <w:r w:rsidRPr="00D14575">
        <w:rPr>
          <w:rFonts w:ascii="Arial" w:hAnsi="Arial" w:cs="Arial"/>
          <w:sz w:val="23"/>
          <w:szCs w:val="23"/>
        </w:rPr>
        <w:t>, 57, pp. 84–89.</w:t>
      </w:r>
    </w:p>
    <w:p w14:paraId="3DC84D04" w14:textId="77777777" w:rsidR="00370CDF" w:rsidRPr="00D14575" w:rsidRDefault="00370CDF">
      <w:pPr>
        <w:pStyle w:val="BodyA"/>
        <w:rPr>
          <w:rFonts w:ascii="Arial" w:eastAsia="Arial" w:hAnsi="Arial" w:cs="Arial"/>
          <w:sz w:val="23"/>
          <w:szCs w:val="23"/>
        </w:rPr>
      </w:pPr>
    </w:p>
    <w:p w14:paraId="483F5F1B"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Au </w:t>
      </w:r>
      <w:proofErr w:type="spellStart"/>
      <w:r w:rsidRPr="00D14575">
        <w:rPr>
          <w:rFonts w:ascii="Arial" w:hAnsi="Arial" w:cs="Arial"/>
          <w:sz w:val="23"/>
          <w:szCs w:val="23"/>
        </w:rPr>
        <w:t>zveglic</w:t>
      </w:r>
      <w:proofErr w:type="spellEnd"/>
      <w:r w:rsidRPr="00D14575">
        <w:rPr>
          <w:rFonts w:ascii="Arial" w:hAnsi="Arial" w:cs="Arial"/>
          <w:sz w:val="23"/>
          <w:szCs w:val="23"/>
        </w:rPr>
        <w:t xml:space="preserve">, E (2014) ‘Speech and singing’ in (eds.) </w:t>
      </w:r>
      <w:proofErr w:type="spellStart"/>
      <w:r w:rsidRPr="00D14575">
        <w:rPr>
          <w:rFonts w:ascii="Arial" w:hAnsi="Arial" w:cs="Arial"/>
          <w:sz w:val="23"/>
          <w:szCs w:val="23"/>
        </w:rPr>
        <w:t>Chaitow</w:t>
      </w:r>
      <w:proofErr w:type="spellEnd"/>
      <w:r w:rsidRPr="00D14575">
        <w:rPr>
          <w:rFonts w:ascii="Arial" w:hAnsi="Arial" w:cs="Arial"/>
          <w:sz w:val="23"/>
          <w:szCs w:val="23"/>
        </w:rPr>
        <w:t xml:space="preserve">, L. Bradley, D. and Gilbert, C. </w:t>
      </w:r>
      <w:proofErr w:type="spellStart"/>
      <w:r w:rsidRPr="00D14575">
        <w:rPr>
          <w:rFonts w:ascii="Arial" w:hAnsi="Arial" w:cs="Arial"/>
          <w:i/>
          <w:iCs/>
          <w:sz w:val="23"/>
          <w:szCs w:val="23"/>
        </w:rPr>
        <w:t>recognising</w:t>
      </w:r>
      <w:proofErr w:type="spellEnd"/>
      <w:r w:rsidRPr="00D14575">
        <w:rPr>
          <w:rFonts w:ascii="Arial" w:hAnsi="Arial" w:cs="Arial"/>
          <w:i/>
          <w:iCs/>
          <w:sz w:val="23"/>
          <w:szCs w:val="23"/>
        </w:rPr>
        <w:t xml:space="preserve"> and treating breathing disorders: a multidisciplinary approach</w:t>
      </w:r>
      <w:r w:rsidRPr="00D14575">
        <w:rPr>
          <w:rFonts w:ascii="Arial" w:hAnsi="Arial" w:cs="Arial"/>
          <w:sz w:val="23"/>
          <w:szCs w:val="23"/>
        </w:rPr>
        <w:t xml:space="preserve">, (2nd ed.) Edinburgh: Churchill </w:t>
      </w:r>
      <w:proofErr w:type="spellStart"/>
      <w:r w:rsidRPr="00D14575">
        <w:rPr>
          <w:rFonts w:ascii="Arial" w:hAnsi="Arial" w:cs="Arial"/>
          <w:sz w:val="23"/>
          <w:szCs w:val="23"/>
        </w:rPr>
        <w:t>livingston</w:t>
      </w:r>
      <w:proofErr w:type="spellEnd"/>
      <w:r w:rsidRPr="00D14575">
        <w:rPr>
          <w:rFonts w:ascii="Arial" w:hAnsi="Arial" w:cs="Arial"/>
          <w:sz w:val="23"/>
          <w:szCs w:val="23"/>
        </w:rPr>
        <w:t xml:space="preserve"> Elsevier, pp. 203-215.</w:t>
      </w:r>
    </w:p>
    <w:p w14:paraId="423061AE" w14:textId="77777777" w:rsidR="00370CDF" w:rsidRPr="00D14575" w:rsidRDefault="00370CDF">
      <w:pPr>
        <w:pStyle w:val="BodyA"/>
        <w:rPr>
          <w:rFonts w:ascii="Arial" w:eastAsia="Arial" w:hAnsi="Arial" w:cs="Arial"/>
          <w:sz w:val="23"/>
          <w:szCs w:val="23"/>
        </w:rPr>
      </w:pPr>
    </w:p>
    <w:p w14:paraId="55202601"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Barrow, C. and </w:t>
      </w:r>
      <w:proofErr w:type="spellStart"/>
      <w:r w:rsidRPr="00D14575">
        <w:rPr>
          <w:rFonts w:ascii="Arial" w:hAnsi="Arial" w:cs="Arial"/>
          <w:sz w:val="23"/>
          <w:szCs w:val="23"/>
        </w:rPr>
        <w:t>Westrup</w:t>
      </w:r>
      <w:proofErr w:type="spellEnd"/>
      <w:r w:rsidRPr="00D14575">
        <w:rPr>
          <w:rFonts w:ascii="Arial" w:hAnsi="Arial" w:cs="Arial"/>
          <w:sz w:val="23"/>
          <w:szCs w:val="23"/>
        </w:rPr>
        <w:t xml:space="preserve">, R. (2019) </w:t>
      </w:r>
      <w:r w:rsidRPr="00D14575">
        <w:rPr>
          <w:rFonts w:ascii="Arial" w:hAnsi="Arial" w:cs="Arial"/>
          <w:i/>
          <w:iCs/>
          <w:sz w:val="23"/>
          <w:szCs w:val="23"/>
        </w:rPr>
        <w:t>Writing skills for education students</w:t>
      </w:r>
      <w:r w:rsidRPr="00D14575">
        <w:rPr>
          <w:rFonts w:ascii="Arial" w:hAnsi="Arial" w:cs="Arial"/>
          <w:sz w:val="23"/>
          <w:szCs w:val="23"/>
        </w:rPr>
        <w:t>. London: Red Globe Press.</w:t>
      </w:r>
    </w:p>
    <w:p w14:paraId="4D5ECD61" w14:textId="77777777" w:rsidR="00370CDF" w:rsidRPr="00D14575" w:rsidRDefault="00370CDF">
      <w:pPr>
        <w:pStyle w:val="BodyA"/>
        <w:rPr>
          <w:rFonts w:ascii="Arial" w:eastAsia="Arial" w:hAnsi="Arial" w:cs="Arial"/>
          <w:sz w:val="23"/>
          <w:szCs w:val="23"/>
        </w:rPr>
      </w:pPr>
    </w:p>
    <w:p w14:paraId="48F9D3FC" w14:textId="77777777" w:rsidR="00370CDF" w:rsidRPr="00D14575" w:rsidRDefault="00000000">
      <w:pPr>
        <w:pStyle w:val="BodyA"/>
        <w:rPr>
          <w:rFonts w:ascii="Arial" w:eastAsia="Arial" w:hAnsi="Arial" w:cs="Arial"/>
          <w:sz w:val="23"/>
          <w:szCs w:val="23"/>
        </w:rPr>
      </w:pPr>
      <w:proofErr w:type="spellStart"/>
      <w:r w:rsidRPr="00D14575">
        <w:rPr>
          <w:rFonts w:ascii="Arial" w:hAnsi="Arial" w:cs="Arial"/>
          <w:sz w:val="23"/>
          <w:szCs w:val="23"/>
        </w:rPr>
        <w:t>Banai</w:t>
      </w:r>
      <w:proofErr w:type="spellEnd"/>
      <w:r w:rsidRPr="00D14575">
        <w:rPr>
          <w:rFonts w:ascii="Arial" w:hAnsi="Arial" w:cs="Arial"/>
          <w:sz w:val="23"/>
          <w:szCs w:val="23"/>
        </w:rPr>
        <w:t xml:space="preserve">, I, P. and Grazyna, J. (2017) ‘Voice in different phases of menstrual cycle among naturally cycling women and users of hormonal </w:t>
      </w:r>
      <w:proofErr w:type="gramStart"/>
      <w:r w:rsidRPr="00D14575">
        <w:rPr>
          <w:rFonts w:ascii="Arial" w:hAnsi="Arial" w:cs="Arial"/>
          <w:sz w:val="23"/>
          <w:szCs w:val="23"/>
        </w:rPr>
        <w:t>contraceptives’</w:t>
      </w:r>
      <w:proofErr w:type="gramEnd"/>
      <w:r w:rsidRPr="00D14575">
        <w:rPr>
          <w:rFonts w:ascii="Arial" w:hAnsi="Arial" w:cs="Arial"/>
          <w:sz w:val="23"/>
          <w:szCs w:val="23"/>
        </w:rPr>
        <w:t xml:space="preserve">. </w:t>
      </w:r>
      <w:proofErr w:type="spellStart"/>
      <w:r w:rsidRPr="00D14575">
        <w:rPr>
          <w:rFonts w:ascii="Arial" w:hAnsi="Arial" w:cs="Arial"/>
          <w:i/>
          <w:iCs/>
          <w:sz w:val="23"/>
          <w:szCs w:val="23"/>
        </w:rPr>
        <w:t>PloS</w:t>
      </w:r>
      <w:proofErr w:type="spellEnd"/>
      <w:r w:rsidRPr="00D14575">
        <w:rPr>
          <w:rFonts w:ascii="Arial" w:hAnsi="Arial" w:cs="Arial"/>
          <w:i/>
          <w:iCs/>
          <w:sz w:val="23"/>
          <w:szCs w:val="23"/>
        </w:rPr>
        <w:t xml:space="preserve"> One</w:t>
      </w:r>
      <w:r w:rsidRPr="00D14575">
        <w:rPr>
          <w:rFonts w:ascii="Arial" w:hAnsi="Arial" w:cs="Arial"/>
          <w:sz w:val="23"/>
          <w:szCs w:val="23"/>
        </w:rPr>
        <w:t>, 12(8).</w:t>
      </w:r>
    </w:p>
    <w:p w14:paraId="33464AE8" w14:textId="77777777" w:rsidR="00370CDF" w:rsidRPr="00D14575" w:rsidRDefault="00370CDF">
      <w:pPr>
        <w:pStyle w:val="BodyA"/>
        <w:rPr>
          <w:rFonts w:ascii="Arial" w:eastAsia="Arial" w:hAnsi="Arial" w:cs="Arial"/>
          <w:sz w:val="23"/>
          <w:szCs w:val="23"/>
        </w:rPr>
      </w:pPr>
    </w:p>
    <w:p w14:paraId="2AB47063"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lastRenderedPageBreak/>
        <w:t xml:space="preserve">Bates, M, J. (1989) The Design of Browsing and </w:t>
      </w:r>
      <w:proofErr w:type="spellStart"/>
      <w:r w:rsidRPr="00D14575">
        <w:rPr>
          <w:rFonts w:ascii="Arial" w:hAnsi="Arial" w:cs="Arial"/>
          <w:sz w:val="23"/>
          <w:szCs w:val="23"/>
        </w:rPr>
        <w:t>Berrypicking</w:t>
      </w:r>
      <w:proofErr w:type="spellEnd"/>
      <w:r w:rsidRPr="00D14575">
        <w:rPr>
          <w:rFonts w:ascii="Arial" w:hAnsi="Arial" w:cs="Arial"/>
          <w:sz w:val="23"/>
          <w:szCs w:val="23"/>
        </w:rPr>
        <w:t xml:space="preserve"> Techniques for the Online Search Interface, University of California at Los Angeles, Available </w:t>
      </w:r>
      <w:proofErr w:type="spellStart"/>
      <w:proofErr w:type="gramStart"/>
      <w:r w:rsidRPr="00D14575">
        <w:rPr>
          <w:rFonts w:ascii="Arial" w:hAnsi="Arial" w:cs="Arial"/>
          <w:sz w:val="23"/>
          <w:szCs w:val="23"/>
        </w:rPr>
        <w:t>at:https</w:t>
      </w:r>
      <w:proofErr w:type="spellEnd"/>
      <w:r w:rsidRPr="00D14575">
        <w:rPr>
          <w:rFonts w:ascii="Arial" w:hAnsi="Arial" w:cs="Arial"/>
          <w:sz w:val="23"/>
          <w:szCs w:val="23"/>
        </w:rPr>
        <w:t>://pages.gseis.ucla.edu/faculty/bates/berrypicking.html</w:t>
      </w:r>
      <w:proofErr w:type="gramEnd"/>
      <w:r w:rsidRPr="00D14575">
        <w:rPr>
          <w:rFonts w:ascii="Arial" w:hAnsi="Arial" w:cs="Arial"/>
          <w:sz w:val="23"/>
          <w:szCs w:val="23"/>
        </w:rPr>
        <w:t>, (Accessed: 3rd January 2023).</w:t>
      </w:r>
    </w:p>
    <w:p w14:paraId="67485217" w14:textId="77777777" w:rsidR="00370CDF" w:rsidRPr="00D14575" w:rsidRDefault="00370CDF">
      <w:pPr>
        <w:pStyle w:val="BodyA"/>
        <w:rPr>
          <w:rFonts w:ascii="Arial" w:eastAsia="Arial" w:hAnsi="Arial" w:cs="Arial"/>
          <w:sz w:val="23"/>
          <w:szCs w:val="23"/>
        </w:rPr>
      </w:pPr>
    </w:p>
    <w:p w14:paraId="5C822B2C"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Bolton, G. (2018) </w:t>
      </w:r>
      <w:r w:rsidRPr="00D14575">
        <w:rPr>
          <w:rFonts w:ascii="Arial" w:hAnsi="Arial" w:cs="Arial"/>
          <w:i/>
          <w:iCs/>
          <w:sz w:val="23"/>
          <w:szCs w:val="23"/>
        </w:rPr>
        <w:t xml:space="preserve">Reflective </w:t>
      </w:r>
      <w:proofErr w:type="spellStart"/>
      <w:r w:rsidRPr="00D14575">
        <w:rPr>
          <w:rFonts w:ascii="Arial" w:hAnsi="Arial" w:cs="Arial"/>
          <w:i/>
          <w:iCs/>
          <w:sz w:val="23"/>
          <w:szCs w:val="23"/>
        </w:rPr>
        <w:t>Practise</w:t>
      </w:r>
      <w:proofErr w:type="spellEnd"/>
      <w:r w:rsidRPr="00D14575">
        <w:rPr>
          <w:rFonts w:ascii="Arial" w:hAnsi="Arial" w:cs="Arial"/>
          <w:sz w:val="23"/>
          <w:szCs w:val="23"/>
        </w:rPr>
        <w:t xml:space="preserve">, 5th ed, London: </w:t>
      </w:r>
      <w:r w:rsidRPr="00D14575">
        <w:rPr>
          <w:rFonts w:ascii="Arial" w:hAnsi="Arial" w:cs="Arial"/>
          <w:sz w:val="23"/>
          <w:szCs w:val="23"/>
          <w:lang w:val="de-DE"/>
        </w:rPr>
        <w:t>SAGE</w:t>
      </w:r>
      <w:r w:rsidRPr="00D14575">
        <w:rPr>
          <w:rFonts w:ascii="Arial" w:hAnsi="Arial" w:cs="Arial"/>
          <w:sz w:val="23"/>
          <w:szCs w:val="23"/>
        </w:rPr>
        <w:t xml:space="preserve"> publishing.</w:t>
      </w:r>
    </w:p>
    <w:p w14:paraId="08BF29A1" w14:textId="77777777" w:rsidR="00370CDF" w:rsidRPr="00D14575" w:rsidRDefault="00370CDF">
      <w:pPr>
        <w:pStyle w:val="BodyA"/>
        <w:rPr>
          <w:rFonts w:ascii="Arial" w:eastAsia="Arial" w:hAnsi="Arial" w:cs="Arial"/>
          <w:sz w:val="23"/>
          <w:szCs w:val="23"/>
        </w:rPr>
      </w:pPr>
    </w:p>
    <w:p w14:paraId="28ACB585" w14:textId="77777777" w:rsidR="00370CDF" w:rsidRPr="00D14575" w:rsidRDefault="00000000">
      <w:pPr>
        <w:pStyle w:val="BodyA"/>
        <w:rPr>
          <w:rFonts w:ascii="Arial" w:eastAsia="Arial" w:hAnsi="Arial" w:cs="Arial"/>
          <w:sz w:val="23"/>
          <w:szCs w:val="23"/>
        </w:rPr>
      </w:pPr>
      <w:proofErr w:type="spellStart"/>
      <w:r w:rsidRPr="00D14575">
        <w:rPr>
          <w:rFonts w:ascii="Arial" w:hAnsi="Arial" w:cs="Arial"/>
          <w:sz w:val="23"/>
          <w:szCs w:val="23"/>
        </w:rPr>
        <w:t>Bonache</w:t>
      </w:r>
      <w:proofErr w:type="spellEnd"/>
      <w:r w:rsidRPr="00D14575">
        <w:rPr>
          <w:rFonts w:ascii="Arial" w:hAnsi="Arial" w:cs="Arial"/>
          <w:sz w:val="23"/>
          <w:szCs w:val="23"/>
        </w:rPr>
        <w:t xml:space="preserve">, H. Carballo, V., Chas, A. and Delgado, N. (2022) ‘Go the extra mile: a gender approach towards parenthood in early-career </w:t>
      </w:r>
      <w:proofErr w:type="gramStart"/>
      <w:r w:rsidRPr="00D14575">
        <w:rPr>
          <w:rFonts w:ascii="Arial" w:hAnsi="Arial" w:cs="Arial"/>
          <w:sz w:val="23"/>
          <w:szCs w:val="23"/>
        </w:rPr>
        <w:t>academics’</w:t>
      </w:r>
      <w:proofErr w:type="gramEnd"/>
      <w:r w:rsidRPr="00D14575">
        <w:rPr>
          <w:rFonts w:ascii="Arial" w:hAnsi="Arial" w:cs="Arial"/>
          <w:sz w:val="23"/>
          <w:szCs w:val="23"/>
        </w:rPr>
        <w:t xml:space="preserve">. </w:t>
      </w:r>
      <w:r w:rsidRPr="00D14575">
        <w:rPr>
          <w:rFonts w:ascii="Arial" w:hAnsi="Arial" w:cs="Arial"/>
          <w:i/>
          <w:iCs/>
          <w:sz w:val="23"/>
          <w:szCs w:val="23"/>
        </w:rPr>
        <w:t>Journal of Gender Studies</w:t>
      </w:r>
      <w:r w:rsidRPr="00D14575">
        <w:rPr>
          <w:rFonts w:ascii="Arial" w:hAnsi="Arial" w:cs="Arial"/>
          <w:sz w:val="23"/>
          <w:szCs w:val="23"/>
        </w:rPr>
        <w:t>, 31(1), pp.125–135.</w:t>
      </w:r>
    </w:p>
    <w:p w14:paraId="04BC735B" w14:textId="77777777" w:rsidR="00370CDF" w:rsidRPr="00D14575" w:rsidRDefault="00370CDF">
      <w:pPr>
        <w:pStyle w:val="BodyA"/>
        <w:rPr>
          <w:rFonts w:ascii="Arial" w:eastAsia="Arial" w:hAnsi="Arial" w:cs="Arial"/>
          <w:sz w:val="23"/>
          <w:szCs w:val="23"/>
        </w:rPr>
      </w:pPr>
    </w:p>
    <w:p w14:paraId="4CA21AD6" w14:textId="77777777" w:rsidR="00370CDF" w:rsidRPr="00D14575" w:rsidRDefault="00000000">
      <w:pPr>
        <w:pStyle w:val="BodyA"/>
        <w:rPr>
          <w:rFonts w:ascii="Arial" w:eastAsia="Arial" w:hAnsi="Arial" w:cs="Arial"/>
          <w:sz w:val="23"/>
          <w:szCs w:val="23"/>
        </w:rPr>
      </w:pPr>
      <w:proofErr w:type="spellStart"/>
      <w:r w:rsidRPr="00D14575">
        <w:rPr>
          <w:rFonts w:ascii="Arial" w:hAnsi="Arial" w:cs="Arial"/>
          <w:sz w:val="23"/>
          <w:szCs w:val="23"/>
        </w:rPr>
        <w:t>Bransch</w:t>
      </w:r>
      <w:proofErr w:type="spellEnd"/>
      <w:r w:rsidRPr="00D14575">
        <w:rPr>
          <w:rFonts w:ascii="Arial" w:hAnsi="Arial" w:cs="Arial"/>
          <w:sz w:val="23"/>
          <w:szCs w:val="23"/>
        </w:rPr>
        <w:t xml:space="preserve">, F. and </w:t>
      </w:r>
      <w:proofErr w:type="spellStart"/>
      <w:r w:rsidRPr="00D14575">
        <w:rPr>
          <w:rFonts w:ascii="Arial" w:hAnsi="Arial" w:cs="Arial"/>
          <w:sz w:val="23"/>
          <w:szCs w:val="23"/>
        </w:rPr>
        <w:t>Kvasnicka</w:t>
      </w:r>
      <w:proofErr w:type="spellEnd"/>
      <w:r w:rsidRPr="00D14575">
        <w:rPr>
          <w:rFonts w:ascii="Arial" w:hAnsi="Arial" w:cs="Arial"/>
          <w:sz w:val="23"/>
          <w:szCs w:val="23"/>
        </w:rPr>
        <w:t xml:space="preserve">, M. (2022) ‘Male Gatekeepers: Gender Bias in the Publishing Process?’ </w:t>
      </w:r>
      <w:r w:rsidRPr="00D14575">
        <w:rPr>
          <w:rFonts w:ascii="Arial" w:hAnsi="Arial" w:cs="Arial"/>
          <w:i/>
          <w:iCs/>
          <w:sz w:val="23"/>
          <w:szCs w:val="23"/>
        </w:rPr>
        <w:t>Journal of Economic Behavior &amp; Organizatio</w:t>
      </w:r>
      <w:r w:rsidRPr="00D14575">
        <w:rPr>
          <w:rFonts w:ascii="Arial" w:hAnsi="Arial" w:cs="Arial"/>
          <w:sz w:val="23"/>
          <w:szCs w:val="23"/>
        </w:rPr>
        <w:t>n, 202, pp.714–732.</w:t>
      </w:r>
    </w:p>
    <w:p w14:paraId="01EC671A" w14:textId="77777777" w:rsidR="00370CDF" w:rsidRPr="00D14575" w:rsidRDefault="00370CDF">
      <w:pPr>
        <w:pStyle w:val="Default"/>
        <w:spacing w:line="360" w:lineRule="auto"/>
        <w:rPr>
          <w:rFonts w:ascii="Arial" w:eastAsia="Arial" w:hAnsi="Arial" w:cs="Arial"/>
          <w:color w:val="292B2C"/>
          <w:sz w:val="23"/>
          <w:szCs w:val="23"/>
          <w:u w:color="292B2C"/>
          <w:shd w:val="clear" w:color="auto" w:fill="FFFFFF"/>
        </w:rPr>
      </w:pPr>
    </w:p>
    <w:p w14:paraId="653BFE60" w14:textId="77777777" w:rsidR="00370CDF" w:rsidRPr="00D14575" w:rsidRDefault="00000000">
      <w:pPr>
        <w:pStyle w:val="Default"/>
        <w:spacing w:line="360" w:lineRule="auto"/>
        <w:rPr>
          <w:rFonts w:ascii="Arial" w:eastAsia="Arial" w:hAnsi="Arial" w:cs="Arial"/>
          <w:color w:val="292B2C"/>
          <w:sz w:val="23"/>
          <w:szCs w:val="23"/>
          <w:u w:color="292B2C"/>
          <w:shd w:val="clear" w:color="auto" w:fill="FFFFFF"/>
        </w:rPr>
      </w:pPr>
      <w:r w:rsidRPr="00D14575">
        <w:rPr>
          <w:rFonts w:ascii="Arial" w:hAnsi="Arial" w:cs="Arial"/>
          <w:color w:val="292B2C"/>
          <w:sz w:val="23"/>
          <w:szCs w:val="23"/>
          <w:u w:color="292B2C"/>
          <w:shd w:val="clear" w:color="auto" w:fill="FFFFFF"/>
          <w:lang w:val="nl-NL"/>
        </w:rPr>
        <w:t>Buis, J.</w:t>
      </w:r>
      <w:r w:rsidRPr="00D14575">
        <w:rPr>
          <w:rFonts w:ascii="Arial" w:hAnsi="Arial" w:cs="Arial"/>
          <w:color w:val="292B2C"/>
          <w:sz w:val="23"/>
          <w:szCs w:val="23"/>
          <w:u w:color="292B2C"/>
          <w:shd w:val="clear" w:color="auto" w:fill="FFFFFF"/>
        </w:rPr>
        <w:t xml:space="preserve"> </w:t>
      </w:r>
      <w:r w:rsidRPr="00D14575">
        <w:rPr>
          <w:rFonts w:ascii="Arial" w:hAnsi="Arial" w:cs="Arial"/>
          <w:color w:val="292B2C"/>
          <w:sz w:val="23"/>
          <w:szCs w:val="23"/>
          <w:u w:color="292B2C"/>
          <w:shd w:val="clear" w:color="auto" w:fill="FFFFFF"/>
          <w:lang w:val="nl-NL"/>
        </w:rPr>
        <w:t xml:space="preserve"> </w:t>
      </w:r>
      <w:proofErr w:type="spellStart"/>
      <w:r w:rsidRPr="00D14575">
        <w:rPr>
          <w:rFonts w:ascii="Arial" w:hAnsi="Arial" w:cs="Arial"/>
          <w:color w:val="292B2C"/>
          <w:sz w:val="23"/>
          <w:szCs w:val="23"/>
          <w:u w:color="292B2C"/>
          <w:shd w:val="clear" w:color="auto" w:fill="FFFFFF"/>
          <w:lang w:val="nl-NL"/>
        </w:rPr>
        <w:t>Collingwood</w:t>
      </w:r>
      <w:proofErr w:type="spellEnd"/>
      <w:r w:rsidRPr="00D14575">
        <w:rPr>
          <w:rFonts w:ascii="Arial" w:hAnsi="Arial" w:cs="Arial"/>
          <w:color w:val="292B2C"/>
          <w:sz w:val="23"/>
          <w:szCs w:val="23"/>
          <w:u w:color="292B2C"/>
          <w:shd w:val="clear" w:color="auto" w:fill="FFFFFF"/>
          <w:lang w:val="nl-NL"/>
        </w:rPr>
        <w:t xml:space="preserve">, V., Visser, V. R., </w:t>
      </w:r>
      <w:r w:rsidRPr="00D14575">
        <w:rPr>
          <w:rFonts w:ascii="Arial" w:hAnsi="Arial" w:cs="Arial"/>
          <w:color w:val="292B2C"/>
          <w:sz w:val="23"/>
          <w:szCs w:val="23"/>
          <w:u w:color="292B2C"/>
          <w:shd w:val="clear" w:color="auto" w:fill="FFFFFF"/>
        </w:rPr>
        <w:t xml:space="preserve">and Post, G. (2016) </w:t>
      </w:r>
      <w:r w:rsidRPr="00D14575">
        <w:rPr>
          <w:rFonts w:ascii="Arial" w:hAnsi="Arial" w:cs="Arial"/>
          <w:i/>
          <w:iCs/>
          <w:color w:val="292B2C"/>
          <w:sz w:val="23"/>
          <w:szCs w:val="23"/>
          <w:u w:color="292B2C"/>
          <w:shd w:val="clear" w:color="auto" w:fill="FFFFFF"/>
        </w:rPr>
        <w:t xml:space="preserve">Academic Skills for Interdisciplinary Studies, </w:t>
      </w:r>
      <w:r w:rsidRPr="00D14575">
        <w:rPr>
          <w:rFonts w:ascii="Arial" w:hAnsi="Arial" w:cs="Arial"/>
          <w:color w:val="292B2C"/>
          <w:sz w:val="23"/>
          <w:szCs w:val="23"/>
          <w:u w:color="292B2C"/>
          <w:shd w:val="clear" w:color="auto" w:fill="FFFFFF"/>
        </w:rPr>
        <w:t>Amsterdam: Amsterdam University Press.</w:t>
      </w:r>
    </w:p>
    <w:p w14:paraId="499A8FFA" w14:textId="77777777" w:rsidR="00370CDF" w:rsidRPr="00D14575" w:rsidRDefault="00370CDF">
      <w:pPr>
        <w:pStyle w:val="Default"/>
        <w:spacing w:line="360" w:lineRule="auto"/>
        <w:rPr>
          <w:rFonts w:ascii="Arial" w:eastAsia="Arial" w:hAnsi="Arial" w:cs="Arial"/>
          <w:color w:val="292B2C"/>
          <w:sz w:val="23"/>
          <w:szCs w:val="23"/>
          <w:u w:color="292B2C"/>
          <w:shd w:val="clear" w:color="auto" w:fill="FFFFFF"/>
        </w:rPr>
      </w:pPr>
    </w:p>
    <w:p w14:paraId="49925844" w14:textId="77777777" w:rsidR="00370CDF" w:rsidRPr="00D14575" w:rsidRDefault="00000000">
      <w:pPr>
        <w:pStyle w:val="Default"/>
        <w:spacing w:line="360" w:lineRule="auto"/>
        <w:rPr>
          <w:rFonts w:ascii="Arial" w:eastAsia="Arial" w:hAnsi="Arial" w:cs="Arial"/>
          <w:color w:val="292B2C"/>
          <w:sz w:val="23"/>
          <w:szCs w:val="23"/>
          <w:u w:color="292B2C"/>
          <w:shd w:val="clear" w:color="auto" w:fill="FFFFFF"/>
        </w:rPr>
      </w:pPr>
      <w:r w:rsidRPr="00D14575">
        <w:rPr>
          <w:rFonts w:ascii="Arial" w:hAnsi="Arial" w:cs="Arial"/>
          <w:color w:val="292B2C"/>
          <w:sz w:val="23"/>
          <w:szCs w:val="23"/>
          <w:u w:color="292B2C"/>
          <w:shd w:val="clear" w:color="auto" w:fill="FFFFFF"/>
        </w:rPr>
        <w:t xml:space="preserve">Brooks, S (2019) ‘How an opera singer maintains her voice’, </w:t>
      </w:r>
      <w:r w:rsidRPr="00D14575">
        <w:rPr>
          <w:rFonts w:ascii="Arial" w:hAnsi="Arial" w:cs="Arial"/>
          <w:i/>
          <w:iCs/>
          <w:color w:val="292B2C"/>
          <w:sz w:val="23"/>
          <w:szCs w:val="23"/>
          <w:u w:color="292B2C"/>
          <w:shd w:val="clear" w:color="auto" w:fill="FFFFFF"/>
        </w:rPr>
        <w:t>The Spinoff</w:t>
      </w:r>
      <w:r w:rsidRPr="00D14575">
        <w:rPr>
          <w:rFonts w:ascii="Arial" w:hAnsi="Arial" w:cs="Arial"/>
          <w:color w:val="292B2C"/>
          <w:sz w:val="23"/>
          <w:szCs w:val="23"/>
          <w:u w:color="292B2C"/>
          <w:shd w:val="clear" w:color="auto" w:fill="FFFFFF"/>
        </w:rPr>
        <w:t>, June 5th</w:t>
      </w:r>
      <w:proofErr w:type="gramStart"/>
      <w:r w:rsidRPr="00D14575">
        <w:rPr>
          <w:rFonts w:ascii="Arial" w:hAnsi="Arial" w:cs="Arial"/>
          <w:color w:val="292B2C"/>
          <w:sz w:val="23"/>
          <w:szCs w:val="23"/>
          <w:u w:color="292B2C"/>
          <w:shd w:val="clear" w:color="auto" w:fill="FFFFFF"/>
        </w:rPr>
        <w:t xml:space="preserve"> 2019</w:t>
      </w:r>
      <w:proofErr w:type="gramEnd"/>
      <w:r w:rsidRPr="00D14575">
        <w:rPr>
          <w:rFonts w:ascii="Arial" w:hAnsi="Arial" w:cs="Arial"/>
          <w:color w:val="292B2C"/>
          <w:sz w:val="23"/>
          <w:szCs w:val="23"/>
          <w:u w:color="292B2C"/>
          <w:shd w:val="clear" w:color="auto" w:fill="FFFFFF"/>
        </w:rPr>
        <w:t>.</w:t>
      </w:r>
    </w:p>
    <w:p w14:paraId="0E50F881" w14:textId="77777777" w:rsidR="00370CDF" w:rsidRPr="00D14575" w:rsidRDefault="00370CDF">
      <w:pPr>
        <w:pStyle w:val="Default"/>
        <w:spacing w:line="360" w:lineRule="auto"/>
        <w:rPr>
          <w:rFonts w:ascii="Arial" w:eastAsia="Arial" w:hAnsi="Arial" w:cs="Arial"/>
          <w:color w:val="292B2C"/>
          <w:sz w:val="23"/>
          <w:szCs w:val="23"/>
          <w:u w:color="292B2C"/>
          <w:shd w:val="clear" w:color="auto" w:fill="FFFFFF"/>
        </w:rPr>
      </w:pPr>
    </w:p>
    <w:p w14:paraId="535A317F" w14:textId="77777777" w:rsidR="00370CDF" w:rsidRPr="00D14575" w:rsidRDefault="00000000">
      <w:pPr>
        <w:pStyle w:val="BodyA"/>
        <w:rPr>
          <w:rFonts w:ascii="Arial" w:eastAsia="Arial" w:hAnsi="Arial" w:cs="Arial"/>
          <w:sz w:val="23"/>
          <w:szCs w:val="23"/>
        </w:rPr>
      </w:pPr>
      <w:proofErr w:type="spellStart"/>
      <w:r w:rsidRPr="00D14575">
        <w:rPr>
          <w:rFonts w:ascii="Arial" w:hAnsi="Arial" w:cs="Arial"/>
          <w:sz w:val="23"/>
          <w:szCs w:val="23"/>
        </w:rPr>
        <w:t>Brodnitz</w:t>
      </w:r>
      <w:proofErr w:type="spellEnd"/>
      <w:r w:rsidRPr="00D14575">
        <w:rPr>
          <w:rFonts w:ascii="Arial" w:hAnsi="Arial" w:cs="Arial"/>
          <w:sz w:val="23"/>
          <w:szCs w:val="23"/>
        </w:rPr>
        <w:t xml:space="preserve">, </w:t>
      </w:r>
      <w:proofErr w:type="gramStart"/>
      <w:r w:rsidRPr="00D14575">
        <w:rPr>
          <w:rFonts w:ascii="Arial" w:hAnsi="Arial" w:cs="Arial"/>
          <w:sz w:val="23"/>
          <w:szCs w:val="23"/>
        </w:rPr>
        <w:t>F,S.</w:t>
      </w:r>
      <w:proofErr w:type="gramEnd"/>
      <w:r w:rsidRPr="00D14575">
        <w:rPr>
          <w:rFonts w:ascii="Arial" w:hAnsi="Arial" w:cs="Arial"/>
          <w:sz w:val="23"/>
          <w:szCs w:val="23"/>
        </w:rPr>
        <w:t xml:space="preserve"> (1971) 'Hormones and the human voice’. </w:t>
      </w:r>
      <w:r w:rsidRPr="00D14575">
        <w:rPr>
          <w:rFonts w:ascii="Arial" w:hAnsi="Arial" w:cs="Arial"/>
          <w:i/>
          <w:iCs/>
          <w:sz w:val="23"/>
          <w:szCs w:val="23"/>
        </w:rPr>
        <w:t xml:space="preserve"> </w:t>
      </w:r>
      <w:r w:rsidRPr="00D14575">
        <w:rPr>
          <w:rFonts w:ascii="Arial" w:hAnsi="Arial" w:cs="Arial"/>
          <w:sz w:val="23"/>
          <w:szCs w:val="23"/>
          <w:lang w:val="es-ES_tradnl"/>
        </w:rPr>
        <w:t xml:space="preserve">Bull N Y Acad </w:t>
      </w:r>
      <w:proofErr w:type="spellStart"/>
      <w:r w:rsidRPr="00D14575">
        <w:rPr>
          <w:rFonts w:ascii="Arial" w:hAnsi="Arial" w:cs="Arial"/>
          <w:sz w:val="23"/>
          <w:szCs w:val="23"/>
          <w:lang w:val="es-ES_tradnl"/>
        </w:rPr>
        <w:t>Med</w:t>
      </w:r>
      <w:proofErr w:type="spellEnd"/>
      <w:r w:rsidRPr="00D14575">
        <w:rPr>
          <w:rFonts w:ascii="Arial" w:hAnsi="Arial" w:cs="Arial"/>
          <w:sz w:val="23"/>
          <w:szCs w:val="23"/>
        </w:rPr>
        <w:t>, 47(2) pp.183–191.</w:t>
      </w:r>
    </w:p>
    <w:p w14:paraId="4629BDA9" w14:textId="77777777" w:rsidR="00370CDF" w:rsidRPr="00D14575" w:rsidRDefault="00370CDF">
      <w:pPr>
        <w:pStyle w:val="BodyA"/>
        <w:rPr>
          <w:rFonts w:ascii="Arial" w:eastAsia="Arial" w:hAnsi="Arial" w:cs="Arial"/>
          <w:sz w:val="23"/>
          <w:szCs w:val="23"/>
        </w:rPr>
      </w:pPr>
    </w:p>
    <w:p w14:paraId="4A5DE525" w14:textId="77777777" w:rsidR="00370CDF" w:rsidRPr="00D14575" w:rsidRDefault="00000000">
      <w:pPr>
        <w:pStyle w:val="BodyA"/>
        <w:rPr>
          <w:rFonts w:ascii="Arial" w:eastAsia="Arial" w:hAnsi="Arial" w:cs="Arial"/>
          <w:sz w:val="23"/>
          <w:szCs w:val="23"/>
        </w:rPr>
      </w:pPr>
      <w:proofErr w:type="spellStart"/>
      <w:r w:rsidRPr="00D14575">
        <w:rPr>
          <w:rFonts w:ascii="Arial" w:hAnsi="Arial" w:cs="Arial"/>
          <w:sz w:val="23"/>
          <w:szCs w:val="23"/>
          <w:lang w:val="de-DE"/>
        </w:rPr>
        <w:t>Buckwalter</w:t>
      </w:r>
      <w:proofErr w:type="spellEnd"/>
      <w:r w:rsidRPr="00D14575">
        <w:rPr>
          <w:rFonts w:ascii="Arial" w:hAnsi="Arial" w:cs="Arial"/>
          <w:sz w:val="23"/>
          <w:szCs w:val="23"/>
          <w:lang w:val="de-DE"/>
        </w:rPr>
        <w:t xml:space="preserve">, </w:t>
      </w:r>
      <w:proofErr w:type="gramStart"/>
      <w:r w:rsidRPr="00D14575">
        <w:rPr>
          <w:rFonts w:ascii="Arial" w:hAnsi="Arial" w:cs="Arial"/>
          <w:sz w:val="23"/>
          <w:szCs w:val="23"/>
          <w:lang w:val="de-DE"/>
        </w:rPr>
        <w:t>J,</w:t>
      </w:r>
      <w:r w:rsidRPr="00D14575">
        <w:rPr>
          <w:rFonts w:ascii="Arial" w:hAnsi="Arial" w:cs="Arial"/>
          <w:sz w:val="23"/>
          <w:szCs w:val="23"/>
        </w:rPr>
        <w:t>G.</w:t>
      </w:r>
      <w:proofErr w:type="gramEnd"/>
      <w:r w:rsidRPr="00D14575">
        <w:rPr>
          <w:rFonts w:ascii="Arial" w:hAnsi="Arial" w:cs="Arial"/>
          <w:sz w:val="23"/>
          <w:szCs w:val="23"/>
        </w:rPr>
        <w:t xml:space="preserve"> Stanczyk, F, C. </w:t>
      </w:r>
      <w:proofErr w:type="spellStart"/>
      <w:r w:rsidRPr="00D14575">
        <w:rPr>
          <w:rFonts w:ascii="Arial" w:hAnsi="Arial" w:cs="Arial"/>
          <w:sz w:val="23"/>
          <w:szCs w:val="23"/>
        </w:rPr>
        <w:t>McClearly</w:t>
      </w:r>
      <w:proofErr w:type="spellEnd"/>
      <w:r w:rsidRPr="00D14575">
        <w:rPr>
          <w:rFonts w:ascii="Arial" w:hAnsi="Arial" w:cs="Arial"/>
          <w:sz w:val="23"/>
          <w:szCs w:val="23"/>
        </w:rPr>
        <w:t xml:space="preserve">, C, A. Bluestein, B,W. Buckwalter, D, K. Rankin, K,P. Chang, L. and Goodwin, T, A. (1999) ‘Pregnancy, the postpartum, and steroid hormones: effects on cognition and mood’. </w:t>
      </w:r>
      <w:proofErr w:type="spellStart"/>
      <w:r w:rsidRPr="00D14575">
        <w:rPr>
          <w:rFonts w:ascii="Arial" w:hAnsi="Arial" w:cs="Arial"/>
          <w:i/>
          <w:iCs/>
          <w:sz w:val="23"/>
          <w:szCs w:val="23"/>
        </w:rPr>
        <w:t>Psychoneuroendocrinolog</w:t>
      </w:r>
      <w:r w:rsidRPr="00D14575">
        <w:rPr>
          <w:rFonts w:ascii="Arial" w:hAnsi="Arial" w:cs="Arial"/>
          <w:sz w:val="23"/>
          <w:szCs w:val="23"/>
        </w:rPr>
        <w:t>y</w:t>
      </w:r>
      <w:proofErr w:type="spellEnd"/>
      <w:r w:rsidRPr="00D14575">
        <w:rPr>
          <w:rFonts w:ascii="Arial" w:hAnsi="Arial" w:cs="Arial"/>
          <w:sz w:val="23"/>
          <w:szCs w:val="23"/>
        </w:rPr>
        <w:t>, 24(1), pp. 69–84.</w:t>
      </w:r>
    </w:p>
    <w:p w14:paraId="0F2C93BC" w14:textId="77777777" w:rsidR="00370CDF" w:rsidRPr="00D14575" w:rsidRDefault="00370CDF">
      <w:pPr>
        <w:pStyle w:val="BodyA"/>
        <w:rPr>
          <w:rFonts w:ascii="Arial" w:eastAsia="Arial" w:hAnsi="Arial" w:cs="Arial"/>
          <w:sz w:val="23"/>
          <w:szCs w:val="23"/>
        </w:rPr>
      </w:pPr>
    </w:p>
    <w:p w14:paraId="3C2C5E3A" w14:textId="77777777" w:rsidR="00370CDF" w:rsidRPr="00D14575" w:rsidRDefault="00000000">
      <w:pPr>
        <w:pStyle w:val="BodyA"/>
        <w:rPr>
          <w:rFonts w:ascii="Arial" w:eastAsia="Arial" w:hAnsi="Arial" w:cs="Arial"/>
          <w:sz w:val="23"/>
          <w:szCs w:val="23"/>
        </w:rPr>
      </w:pPr>
      <w:proofErr w:type="spellStart"/>
      <w:r w:rsidRPr="00D14575">
        <w:rPr>
          <w:rFonts w:ascii="Arial" w:hAnsi="Arial" w:cs="Arial"/>
          <w:sz w:val="23"/>
          <w:szCs w:val="23"/>
        </w:rPr>
        <w:t>Cassiraga</w:t>
      </w:r>
      <w:proofErr w:type="spellEnd"/>
      <w:r w:rsidRPr="00D14575">
        <w:rPr>
          <w:rFonts w:ascii="Arial" w:hAnsi="Arial" w:cs="Arial"/>
          <w:sz w:val="23"/>
          <w:szCs w:val="23"/>
        </w:rPr>
        <w:t xml:space="preserve">, V, A. Castellano, A, V.  </w:t>
      </w:r>
      <w:proofErr w:type="spellStart"/>
      <w:r w:rsidRPr="00D14575">
        <w:rPr>
          <w:rFonts w:ascii="Arial" w:hAnsi="Arial" w:cs="Arial"/>
          <w:sz w:val="23"/>
          <w:szCs w:val="23"/>
        </w:rPr>
        <w:t>Abasolo</w:t>
      </w:r>
      <w:proofErr w:type="spellEnd"/>
      <w:r w:rsidRPr="00D14575">
        <w:rPr>
          <w:rFonts w:ascii="Arial" w:hAnsi="Arial" w:cs="Arial"/>
          <w:sz w:val="23"/>
          <w:szCs w:val="23"/>
        </w:rPr>
        <w:t xml:space="preserve">, J.  </w:t>
      </w:r>
      <w:proofErr w:type="spellStart"/>
      <w:r w:rsidRPr="00D14575">
        <w:rPr>
          <w:rFonts w:ascii="Arial" w:hAnsi="Arial" w:cs="Arial"/>
          <w:sz w:val="23"/>
          <w:szCs w:val="23"/>
        </w:rPr>
        <w:t>Abin</w:t>
      </w:r>
      <w:proofErr w:type="spellEnd"/>
      <w:r w:rsidRPr="00D14575">
        <w:rPr>
          <w:rFonts w:ascii="Arial" w:hAnsi="Arial" w:cs="Arial"/>
          <w:sz w:val="23"/>
          <w:szCs w:val="23"/>
        </w:rPr>
        <w:t xml:space="preserve">, E, N. </w:t>
      </w:r>
      <w:proofErr w:type="spellStart"/>
      <w:r w:rsidRPr="00D14575">
        <w:rPr>
          <w:rFonts w:ascii="Arial" w:hAnsi="Arial" w:cs="Arial"/>
          <w:sz w:val="23"/>
          <w:szCs w:val="23"/>
        </w:rPr>
        <w:t>Izbizky</w:t>
      </w:r>
      <w:proofErr w:type="spellEnd"/>
      <w:r w:rsidRPr="00D14575">
        <w:rPr>
          <w:rFonts w:ascii="Arial" w:hAnsi="Arial" w:cs="Arial"/>
          <w:sz w:val="23"/>
          <w:szCs w:val="23"/>
        </w:rPr>
        <w:t>, G, H. (2012) ‘Pregnancy and Voice: Changes During the Third Trimester’. </w:t>
      </w:r>
      <w:r w:rsidRPr="00D14575">
        <w:rPr>
          <w:rFonts w:ascii="Arial" w:hAnsi="Arial" w:cs="Arial"/>
          <w:i/>
          <w:iCs/>
          <w:sz w:val="23"/>
          <w:szCs w:val="23"/>
        </w:rPr>
        <w:t>Journal of Voice</w:t>
      </w:r>
      <w:r w:rsidRPr="00D14575">
        <w:rPr>
          <w:rFonts w:ascii="Arial" w:hAnsi="Arial" w:cs="Arial"/>
          <w:sz w:val="23"/>
          <w:szCs w:val="23"/>
        </w:rPr>
        <w:t>, 26(5), pp. 584–58.</w:t>
      </w:r>
    </w:p>
    <w:p w14:paraId="0D27A320" w14:textId="77777777" w:rsidR="00370CDF" w:rsidRPr="00D14575" w:rsidRDefault="00370CDF">
      <w:pPr>
        <w:pStyle w:val="BodyA"/>
        <w:rPr>
          <w:rFonts w:ascii="Arial" w:eastAsia="Arial" w:hAnsi="Arial" w:cs="Arial"/>
          <w:sz w:val="23"/>
          <w:szCs w:val="23"/>
        </w:rPr>
      </w:pPr>
    </w:p>
    <w:p w14:paraId="44A9C41D"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Cavalli, M. </w:t>
      </w:r>
      <w:proofErr w:type="spellStart"/>
      <w:r w:rsidRPr="00D14575">
        <w:rPr>
          <w:rFonts w:ascii="Arial" w:hAnsi="Arial" w:cs="Arial"/>
          <w:sz w:val="23"/>
          <w:szCs w:val="23"/>
        </w:rPr>
        <w:t>Aiolfi</w:t>
      </w:r>
      <w:proofErr w:type="spellEnd"/>
      <w:r w:rsidRPr="00D14575">
        <w:rPr>
          <w:rFonts w:ascii="Arial" w:hAnsi="Arial" w:cs="Arial"/>
          <w:sz w:val="23"/>
          <w:szCs w:val="23"/>
        </w:rPr>
        <w:t xml:space="preserve">, A. Bruni, P, G. </w:t>
      </w:r>
      <w:proofErr w:type="spellStart"/>
      <w:r w:rsidRPr="00D14575">
        <w:rPr>
          <w:rFonts w:ascii="Arial" w:hAnsi="Arial" w:cs="Arial"/>
          <w:sz w:val="23"/>
          <w:szCs w:val="23"/>
        </w:rPr>
        <w:t>Manfredini</w:t>
      </w:r>
      <w:proofErr w:type="spellEnd"/>
      <w:r w:rsidRPr="00D14575">
        <w:rPr>
          <w:rFonts w:ascii="Arial" w:hAnsi="Arial" w:cs="Arial"/>
          <w:sz w:val="23"/>
          <w:szCs w:val="23"/>
        </w:rPr>
        <w:t xml:space="preserve">, L. Lombardo, F. Bonfanti, M, T. Bona, D and </w:t>
      </w:r>
      <w:proofErr w:type="spellStart"/>
      <w:r w:rsidRPr="00D14575">
        <w:rPr>
          <w:rFonts w:ascii="Arial" w:hAnsi="Arial" w:cs="Arial"/>
          <w:sz w:val="23"/>
          <w:szCs w:val="23"/>
        </w:rPr>
        <w:t>Campanelli</w:t>
      </w:r>
      <w:proofErr w:type="spellEnd"/>
      <w:r w:rsidRPr="00D14575">
        <w:rPr>
          <w:rFonts w:ascii="Arial" w:hAnsi="Arial" w:cs="Arial"/>
          <w:sz w:val="23"/>
          <w:szCs w:val="23"/>
        </w:rPr>
        <w:t>, G. (2021) ‘Prevalence and risk factors for diastasis recti abdominis: a review and proposal of a new anatomical variation’.</w:t>
      </w:r>
      <w:r w:rsidRPr="00D14575">
        <w:rPr>
          <w:rFonts w:ascii="Arial" w:hAnsi="Arial" w:cs="Arial"/>
          <w:i/>
          <w:iCs/>
          <w:sz w:val="23"/>
          <w:szCs w:val="23"/>
        </w:rPr>
        <w:t xml:space="preserve"> </w:t>
      </w:r>
      <w:proofErr w:type="gramStart"/>
      <w:r w:rsidRPr="00D14575">
        <w:rPr>
          <w:rFonts w:ascii="Arial" w:hAnsi="Arial" w:cs="Arial"/>
          <w:i/>
          <w:iCs/>
          <w:sz w:val="23"/>
          <w:szCs w:val="23"/>
        </w:rPr>
        <w:t>Hernia :</w:t>
      </w:r>
      <w:proofErr w:type="gramEnd"/>
      <w:r w:rsidRPr="00D14575">
        <w:rPr>
          <w:rFonts w:ascii="Arial" w:hAnsi="Arial" w:cs="Arial"/>
          <w:i/>
          <w:iCs/>
          <w:sz w:val="23"/>
          <w:szCs w:val="23"/>
        </w:rPr>
        <w:t xml:space="preserve"> the Journal of Hernias and Abdominal Wall Surgery</w:t>
      </w:r>
      <w:r w:rsidRPr="00D14575">
        <w:rPr>
          <w:rFonts w:ascii="Arial" w:hAnsi="Arial" w:cs="Arial"/>
          <w:sz w:val="23"/>
          <w:szCs w:val="23"/>
        </w:rPr>
        <w:t xml:space="preserve">, 25(4), pp. 883–890. </w:t>
      </w:r>
    </w:p>
    <w:p w14:paraId="3FD55CEF" w14:textId="77777777" w:rsidR="00370CDF" w:rsidRPr="00D14575" w:rsidRDefault="00370CDF">
      <w:pPr>
        <w:pStyle w:val="Default"/>
        <w:spacing w:line="360" w:lineRule="auto"/>
        <w:rPr>
          <w:rFonts w:ascii="Arial" w:eastAsia="Arial" w:hAnsi="Arial" w:cs="Arial"/>
          <w:sz w:val="23"/>
          <w:szCs w:val="23"/>
        </w:rPr>
      </w:pPr>
    </w:p>
    <w:p w14:paraId="775B12D7" w14:textId="77777777" w:rsidR="00370CDF" w:rsidRPr="00D14575" w:rsidRDefault="00000000">
      <w:pPr>
        <w:pStyle w:val="Default"/>
        <w:spacing w:line="360" w:lineRule="auto"/>
        <w:rPr>
          <w:rFonts w:ascii="Arial" w:eastAsia="Arial" w:hAnsi="Arial" w:cs="Arial"/>
          <w:sz w:val="23"/>
          <w:szCs w:val="23"/>
        </w:rPr>
      </w:pPr>
      <w:r w:rsidRPr="00D14575">
        <w:rPr>
          <w:rFonts w:ascii="Arial" w:hAnsi="Arial" w:cs="Arial"/>
          <w:sz w:val="23"/>
          <w:szCs w:val="23"/>
        </w:rPr>
        <w:t xml:space="preserve">Connor, N, P.  Bless, D, M. </w:t>
      </w:r>
      <w:r w:rsidRPr="00D14575">
        <w:rPr>
          <w:rFonts w:ascii="Arial" w:hAnsi="Arial" w:cs="Arial"/>
          <w:sz w:val="23"/>
          <w:szCs w:val="23"/>
          <w:shd w:val="clear" w:color="auto" w:fill="FFFFFF"/>
        </w:rPr>
        <w:t>(2006) ‘</w:t>
      </w:r>
      <w:proofErr w:type="spellStart"/>
      <w:r w:rsidRPr="00D14575">
        <w:rPr>
          <w:rFonts w:ascii="Arial" w:hAnsi="Arial" w:cs="Arial"/>
          <w:sz w:val="23"/>
          <w:szCs w:val="23"/>
          <w:shd w:val="clear" w:color="auto" w:fill="FFFFFF"/>
        </w:rPr>
        <w:t>Videostroboscopy</w:t>
      </w:r>
      <w:proofErr w:type="spellEnd"/>
      <w:r w:rsidRPr="00D14575">
        <w:rPr>
          <w:rFonts w:ascii="Arial" w:hAnsi="Arial" w:cs="Arial"/>
          <w:sz w:val="23"/>
          <w:szCs w:val="23"/>
          <w:shd w:val="clear" w:color="auto" w:fill="FFFFFF"/>
        </w:rPr>
        <w:t>,</w:t>
      </w:r>
      <w:proofErr w:type="gramStart"/>
      <w:r w:rsidRPr="00D14575">
        <w:rPr>
          <w:rFonts w:ascii="Arial" w:hAnsi="Arial" w:cs="Arial"/>
          <w:sz w:val="23"/>
          <w:szCs w:val="23"/>
          <w:shd w:val="clear" w:color="auto" w:fill="FFFFFF"/>
        </w:rPr>
        <w:t>’  in</w:t>
      </w:r>
      <w:proofErr w:type="gramEnd"/>
      <w:r w:rsidRPr="00D14575">
        <w:rPr>
          <w:rFonts w:ascii="Arial" w:hAnsi="Arial" w:cs="Arial"/>
          <w:sz w:val="23"/>
          <w:szCs w:val="23"/>
          <w:shd w:val="clear" w:color="auto" w:fill="FFFFFF"/>
        </w:rPr>
        <w:t xml:space="preserve"> (eds.) </w:t>
      </w:r>
      <w:proofErr w:type="spellStart"/>
      <w:r w:rsidRPr="00D14575">
        <w:rPr>
          <w:rFonts w:ascii="Arial" w:hAnsi="Arial" w:cs="Arial"/>
          <w:sz w:val="23"/>
          <w:szCs w:val="23"/>
          <w:shd w:val="clear" w:color="auto" w:fill="FFFFFF"/>
        </w:rPr>
        <w:t>Merati</w:t>
      </w:r>
      <w:proofErr w:type="spellEnd"/>
      <w:r w:rsidRPr="00D14575">
        <w:rPr>
          <w:rFonts w:ascii="Arial" w:hAnsi="Arial" w:cs="Arial"/>
          <w:sz w:val="23"/>
          <w:szCs w:val="23"/>
          <w:shd w:val="clear" w:color="auto" w:fill="FFFFFF"/>
        </w:rPr>
        <w:t xml:space="preserve">, A, L. </w:t>
      </w:r>
      <w:proofErr w:type="spellStart"/>
      <w:r w:rsidRPr="00D14575">
        <w:rPr>
          <w:rFonts w:ascii="Arial" w:hAnsi="Arial" w:cs="Arial"/>
          <w:sz w:val="23"/>
          <w:szCs w:val="23"/>
          <w:shd w:val="clear" w:color="auto" w:fill="FFFFFF"/>
        </w:rPr>
        <w:t>Bielamowicz</w:t>
      </w:r>
      <w:proofErr w:type="spellEnd"/>
      <w:r w:rsidRPr="00D14575">
        <w:rPr>
          <w:rFonts w:ascii="Arial" w:hAnsi="Arial" w:cs="Arial"/>
          <w:sz w:val="23"/>
          <w:szCs w:val="23"/>
          <w:shd w:val="clear" w:color="auto" w:fill="FFFFFF"/>
        </w:rPr>
        <w:t xml:space="preserve">, S, A. </w:t>
      </w:r>
      <w:r w:rsidRPr="00D14575">
        <w:rPr>
          <w:rFonts w:ascii="Arial" w:hAnsi="Arial" w:cs="Arial"/>
          <w:i/>
          <w:iCs/>
          <w:sz w:val="23"/>
          <w:szCs w:val="23"/>
          <w:shd w:val="clear" w:color="auto" w:fill="FFFFFF"/>
        </w:rPr>
        <w:t>Textbook of Laryngology,</w:t>
      </w:r>
      <w:r w:rsidRPr="00D14575">
        <w:rPr>
          <w:rFonts w:ascii="Arial" w:hAnsi="Arial" w:cs="Arial"/>
          <w:sz w:val="23"/>
          <w:szCs w:val="23"/>
          <w:shd w:val="clear" w:color="auto" w:fill="FFFFFF"/>
        </w:rPr>
        <w:t xml:space="preserve"> San Diego: Plural Publishing, pp. 75-85.</w:t>
      </w:r>
    </w:p>
    <w:p w14:paraId="7BEEB006" w14:textId="77777777" w:rsidR="00370CDF" w:rsidRPr="00D14575" w:rsidRDefault="00370CDF">
      <w:pPr>
        <w:pStyle w:val="BodyA"/>
        <w:rPr>
          <w:rFonts w:ascii="Arial" w:eastAsia="Arial" w:hAnsi="Arial" w:cs="Arial"/>
          <w:sz w:val="23"/>
          <w:szCs w:val="23"/>
        </w:rPr>
      </w:pPr>
    </w:p>
    <w:p w14:paraId="0EE3C201" w14:textId="77777777" w:rsidR="00370CDF" w:rsidRPr="00D14575" w:rsidRDefault="00000000">
      <w:pPr>
        <w:pStyle w:val="Default"/>
        <w:spacing w:line="360" w:lineRule="auto"/>
        <w:rPr>
          <w:rFonts w:ascii="Arial" w:eastAsia="Arial" w:hAnsi="Arial" w:cs="Arial"/>
          <w:color w:val="292B2C"/>
          <w:sz w:val="23"/>
          <w:szCs w:val="23"/>
          <w:u w:color="292B2C"/>
          <w:shd w:val="clear" w:color="auto" w:fill="FFFFFF"/>
        </w:rPr>
      </w:pPr>
      <w:r w:rsidRPr="00D14575">
        <w:rPr>
          <w:rFonts w:ascii="Arial" w:hAnsi="Arial" w:cs="Arial"/>
          <w:color w:val="292B2C"/>
          <w:sz w:val="23"/>
          <w:szCs w:val="23"/>
          <w:u w:color="292B2C"/>
          <w:shd w:val="clear" w:color="auto" w:fill="FFFFFF"/>
        </w:rPr>
        <w:lastRenderedPageBreak/>
        <w:t xml:space="preserve">Cottrell, S. (2017) </w:t>
      </w:r>
      <w:r w:rsidRPr="00D14575">
        <w:rPr>
          <w:rFonts w:ascii="Arial" w:hAnsi="Arial" w:cs="Arial"/>
          <w:i/>
          <w:iCs/>
          <w:color w:val="292B2C"/>
          <w:sz w:val="23"/>
          <w:szCs w:val="23"/>
          <w:u w:color="292B2C"/>
          <w:shd w:val="clear" w:color="auto" w:fill="FFFFFF"/>
        </w:rPr>
        <w:t xml:space="preserve">Critical thinking </w:t>
      </w:r>
      <w:proofErr w:type="gramStart"/>
      <w:r w:rsidRPr="00D14575">
        <w:rPr>
          <w:rFonts w:ascii="Arial" w:hAnsi="Arial" w:cs="Arial"/>
          <w:i/>
          <w:iCs/>
          <w:color w:val="292B2C"/>
          <w:sz w:val="23"/>
          <w:szCs w:val="23"/>
          <w:u w:color="292B2C"/>
          <w:shd w:val="clear" w:color="auto" w:fill="FFFFFF"/>
        </w:rPr>
        <w:t>skills :</w:t>
      </w:r>
      <w:proofErr w:type="gramEnd"/>
      <w:r w:rsidRPr="00D14575">
        <w:rPr>
          <w:rFonts w:ascii="Arial" w:hAnsi="Arial" w:cs="Arial"/>
          <w:i/>
          <w:iCs/>
          <w:color w:val="292B2C"/>
          <w:sz w:val="23"/>
          <w:szCs w:val="23"/>
          <w:u w:color="292B2C"/>
          <w:shd w:val="clear" w:color="auto" w:fill="FFFFFF"/>
        </w:rPr>
        <w:t xml:space="preserve"> effective analysis, argument and reflection</w:t>
      </w:r>
      <w:r w:rsidRPr="00D14575">
        <w:rPr>
          <w:rFonts w:ascii="Arial" w:hAnsi="Arial" w:cs="Arial"/>
          <w:color w:val="292B2C"/>
          <w:sz w:val="23"/>
          <w:szCs w:val="23"/>
          <w:u w:color="292B2C"/>
          <w:shd w:val="clear" w:color="auto" w:fill="FFFFFF"/>
        </w:rPr>
        <w:t xml:space="preserve"> (3rd. ed.).London: Bloomsbury.</w:t>
      </w:r>
    </w:p>
    <w:p w14:paraId="52966286" w14:textId="77777777" w:rsidR="00370CDF" w:rsidRPr="00D14575" w:rsidRDefault="00370CDF">
      <w:pPr>
        <w:pStyle w:val="BodyA"/>
        <w:rPr>
          <w:rFonts w:ascii="Arial" w:eastAsia="Arial" w:hAnsi="Arial" w:cs="Arial"/>
          <w:sz w:val="23"/>
          <w:szCs w:val="23"/>
        </w:rPr>
      </w:pPr>
    </w:p>
    <w:p w14:paraId="6E4E976D"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Chapman, J, L. (2017) </w:t>
      </w:r>
      <w:r w:rsidRPr="00D14575">
        <w:rPr>
          <w:rFonts w:ascii="Arial" w:hAnsi="Arial" w:cs="Arial"/>
          <w:i/>
          <w:iCs/>
          <w:sz w:val="23"/>
          <w:szCs w:val="23"/>
        </w:rPr>
        <w:t xml:space="preserve">Singing and teaching </w:t>
      </w:r>
      <w:proofErr w:type="gramStart"/>
      <w:r w:rsidRPr="00D14575">
        <w:rPr>
          <w:rFonts w:ascii="Arial" w:hAnsi="Arial" w:cs="Arial"/>
          <w:i/>
          <w:iCs/>
          <w:sz w:val="23"/>
          <w:szCs w:val="23"/>
        </w:rPr>
        <w:t>singing :</w:t>
      </w:r>
      <w:proofErr w:type="gramEnd"/>
      <w:r w:rsidRPr="00D14575">
        <w:rPr>
          <w:rFonts w:ascii="Arial" w:hAnsi="Arial" w:cs="Arial"/>
          <w:i/>
          <w:iCs/>
          <w:sz w:val="23"/>
          <w:szCs w:val="23"/>
        </w:rPr>
        <w:t xml:space="preserve"> a holistic approach to classical voice</w:t>
      </w:r>
      <w:r w:rsidRPr="00D14575">
        <w:rPr>
          <w:rFonts w:ascii="Arial" w:hAnsi="Arial" w:cs="Arial"/>
          <w:sz w:val="23"/>
          <w:szCs w:val="23"/>
        </w:rPr>
        <w:t xml:space="preserve"> (3rd edition.) San Diego: Plural Publishing.</w:t>
      </w:r>
    </w:p>
    <w:p w14:paraId="58142E40" w14:textId="77777777" w:rsidR="00370CDF" w:rsidRPr="00D14575" w:rsidRDefault="00370CDF">
      <w:pPr>
        <w:pStyle w:val="BodyA"/>
        <w:rPr>
          <w:rFonts w:ascii="Arial" w:eastAsia="Arial" w:hAnsi="Arial" w:cs="Arial"/>
          <w:sz w:val="23"/>
          <w:szCs w:val="23"/>
        </w:rPr>
      </w:pPr>
    </w:p>
    <w:p w14:paraId="193F3E9F" w14:textId="77777777" w:rsidR="00370CDF" w:rsidRPr="00D14575" w:rsidRDefault="00000000">
      <w:pPr>
        <w:pStyle w:val="BodyA"/>
        <w:rPr>
          <w:rFonts w:ascii="Arial" w:eastAsia="Arial" w:hAnsi="Arial" w:cs="Arial"/>
          <w:sz w:val="23"/>
          <w:szCs w:val="23"/>
        </w:rPr>
      </w:pPr>
      <w:proofErr w:type="spellStart"/>
      <w:r w:rsidRPr="00D14575">
        <w:rPr>
          <w:rFonts w:ascii="Arial" w:hAnsi="Arial" w:cs="Arial"/>
          <w:sz w:val="23"/>
          <w:szCs w:val="23"/>
        </w:rPr>
        <w:t>Cryns</w:t>
      </w:r>
      <w:proofErr w:type="spellEnd"/>
      <w:r w:rsidRPr="00D14575">
        <w:rPr>
          <w:rFonts w:ascii="Arial" w:hAnsi="Arial" w:cs="Arial"/>
          <w:sz w:val="23"/>
          <w:szCs w:val="23"/>
        </w:rPr>
        <w:t>, N.</w:t>
      </w:r>
      <w:r w:rsidRPr="00D14575">
        <w:rPr>
          <w:rFonts w:ascii="Arial" w:hAnsi="Arial" w:cs="Arial"/>
          <w:sz w:val="23"/>
          <w:szCs w:val="23"/>
          <w:lang w:val="sv-SE"/>
        </w:rPr>
        <w:t xml:space="preserve"> </w:t>
      </w:r>
      <w:proofErr w:type="spellStart"/>
      <w:proofErr w:type="gramStart"/>
      <w:r w:rsidRPr="00D14575">
        <w:rPr>
          <w:rFonts w:ascii="Arial" w:hAnsi="Arial" w:cs="Arial"/>
          <w:sz w:val="23"/>
          <w:szCs w:val="23"/>
          <w:lang w:val="sv-SE"/>
        </w:rPr>
        <w:t>Schemmann</w:t>
      </w:r>
      <w:proofErr w:type="spellEnd"/>
      <w:r w:rsidRPr="00D14575">
        <w:rPr>
          <w:rFonts w:ascii="Arial" w:hAnsi="Arial" w:cs="Arial"/>
          <w:sz w:val="23"/>
          <w:szCs w:val="23"/>
          <w:lang w:val="sv-SE"/>
        </w:rPr>
        <w:t>,</w:t>
      </w:r>
      <w:r w:rsidRPr="00D14575">
        <w:rPr>
          <w:rFonts w:ascii="Arial" w:hAnsi="Arial" w:cs="Arial"/>
          <w:sz w:val="23"/>
          <w:szCs w:val="23"/>
        </w:rPr>
        <w:t>H.</w:t>
      </w:r>
      <w:proofErr w:type="gramEnd"/>
      <w:r w:rsidRPr="00D14575">
        <w:rPr>
          <w:rFonts w:ascii="Arial" w:hAnsi="Arial" w:cs="Arial"/>
          <w:sz w:val="23"/>
          <w:szCs w:val="23"/>
        </w:rPr>
        <w:t xml:space="preserve"> </w:t>
      </w:r>
      <w:proofErr w:type="spellStart"/>
      <w:r w:rsidRPr="00D14575">
        <w:rPr>
          <w:rFonts w:ascii="Arial" w:hAnsi="Arial" w:cs="Arial"/>
          <w:sz w:val="23"/>
          <w:szCs w:val="23"/>
          <w:lang w:val="fr-FR"/>
        </w:rPr>
        <w:t>Zalpour</w:t>
      </w:r>
      <w:proofErr w:type="spellEnd"/>
      <w:r w:rsidRPr="00D14575">
        <w:rPr>
          <w:rFonts w:ascii="Arial" w:hAnsi="Arial" w:cs="Arial"/>
          <w:sz w:val="23"/>
          <w:szCs w:val="23"/>
          <w:lang w:val="fr-FR"/>
        </w:rPr>
        <w:t xml:space="preserve">, </w:t>
      </w:r>
      <w:r w:rsidRPr="00D14575">
        <w:rPr>
          <w:rFonts w:ascii="Arial" w:hAnsi="Arial" w:cs="Arial"/>
          <w:sz w:val="23"/>
          <w:szCs w:val="23"/>
        </w:rPr>
        <w:t xml:space="preserve">C. and Von </w:t>
      </w:r>
      <w:proofErr w:type="spellStart"/>
      <w:r w:rsidRPr="00D14575">
        <w:rPr>
          <w:rFonts w:ascii="Arial" w:hAnsi="Arial" w:cs="Arial"/>
          <w:sz w:val="23"/>
          <w:szCs w:val="23"/>
        </w:rPr>
        <w:t>Piekartz</w:t>
      </w:r>
      <w:proofErr w:type="spellEnd"/>
      <w:r w:rsidRPr="00D14575">
        <w:rPr>
          <w:rFonts w:ascii="Arial" w:hAnsi="Arial" w:cs="Arial"/>
          <w:sz w:val="23"/>
          <w:szCs w:val="23"/>
        </w:rPr>
        <w:t xml:space="preserve">, H. (2021)  ‘Are There Differences in Abdominal Muscle Function in Female Singers With and Without Voice Disorders? - An Observational Study’, </w:t>
      </w:r>
      <w:r w:rsidRPr="00D14575">
        <w:rPr>
          <w:rFonts w:ascii="Arial" w:hAnsi="Arial" w:cs="Arial"/>
          <w:i/>
          <w:iCs/>
          <w:sz w:val="23"/>
          <w:szCs w:val="23"/>
        </w:rPr>
        <w:t>Journal of Voice</w:t>
      </w:r>
      <w:r w:rsidRPr="00D14575">
        <w:rPr>
          <w:rFonts w:ascii="Arial" w:hAnsi="Arial" w:cs="Arial"/>
          <w:sz w:val="23"/>
          <w:szCs w:val="23"/>
        </w:rPr>
        <w:t>, 9 (1).</w:t>
      </w:r>
    </w:p>
    <w:p w14:paraId="2A52066C" w14:textId="77777777" w:rsidR="00370CDF" w:rsidRPr="00D14575" w:rsidRDefault="00370CDF">
      <w:pPr>
        <w:pStyle w:val="BodyA"/>
        <w:rPr>
          <w:rFonts w:ascii="Arial" w:eastAsia="Arial" w:hAnsi="Arial" w:cs="Arial"/>
          <w:sz w:val="23"/>
          <w:szCs w:val="23"/>
        </w:rPr>
      </w:pPr>
    </w:p>
    <w:p w14:paraId="27CD1A9A"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lang w:val="de-DE"/>
        </w:rPr>
        <w:t xml:space="preserve">Davenport, M, H. </w:t>
      </w:r>
      <w:r w:rsidRPr="00D14575">
        <w:rPr>
          <w:rFonts w:ascii="Arial" w:hAnsi="Arial" w:cs="Arial"/>
          <w:sz w:val="23"/>
          <w:szCs w:val="23"/>
          <w:lang w:val="fr-FR"/>
        </w:rPr>
        <w:t>Marchand, A</w:t>
      </w:r>
      <w:r w:rsidRPr="00D14575">
        <w:rPr>
          <w:rFonts w:ascii="Arial" w:hAnsi="Arial" w:cs="Arial"/>
          <w:sz w:val="23"/>
          <w:szCs w:val="23"/>
        </w:rPr>
        <w:t>. Mottola, M, F.</w:t>
      </w:r>
      <w:r w:rsidRPr="00D14575">
        <w:rPr>
          <w:rFonts w:ascii="Arial" w:hAnsi="Arial" w:cs="Arial"/>
          <w:sz w:val="23"/>
          <w:szCs w:val="23"/>
          <w:lang w:val="pt-PT"/>
        </w:rPr>
        <w:t xml:space="preserve"> </w:t>
      </w:r>
      <w:proofErr w:type="spellStart"/>
      <w:r w:rsidRPr="00D14575">
        <w:rPr>
          <w:rFonts w:ascii="Arial" w:hAnsi="Arial" w:cs="Arial"/>
          <w:sz w:val="23"/>
          <w:szCs w:val="23"/>
          <w:lang w:val="pt-PT"/>
        </w:rPr>
        <w:t>Poitras</w:t>
      </w:r>
      <w:proofErr w:type="spellEnd"/>
      <w:r w:rsidRPr="00D14575">
        <w:rPr>
          <w:rFonts w:ascii="Arial" w:hAnsi="Arial" w:cs="Arial"/>
          <w:sz w:val="23"/>
          <w:szCs w:val="23"/>
          <w:lang w:val="pt-PT"/>
        </w:rPr>
        <w:t>, V</w:t>
      </w:r>
      <w:r w:rsidRPr="00D14575">
        <w:rPr>
          <w:rFonts w:ascii="Arial" w:hAnsi="Arial" w:cs="Arial"/>
          <w:sz w:val="23"/>
          <w:szCs w:val="23"/>
        </w:rPr>
        <w:t>, J. Gray, C, E.</w:t>
      </w:r>
      <w:r w:rsidRPr="00D14575">
        <w:rPr>
          <w:rFonts w:ascii="Arial" w:hAnsi="Arial" w:cs="Arial"/>
          <w:sz w:val="23"/>
          <w:szCs w:val="23"/>
          <w:lang w:val="it-IT"/>
        </w:rPr>
        <w:t xml:space="preserve"> </w:t>
      </w:r>
      <w:proofErr w:type="spellStart"/>
      <w:r w:rsidRPr="00D14575">
        <w:rPr>
          <w:rFonts w:ascii="Arial" w:hAnsi="Arial" w:cs="Arial"/>
          <w:sz w:val="23"/>
          <w:szCs w:val="23"/>
          <w:lang w:val="it-IT"/>
        </w:rPr>
        <w:t>Jaramillo</w:t>
      </w:r>
      <w:proofErr w:type="spellEnd"/>
      <w:r w:rsidRPr="00D14575">
        <w:rPr>
          <w:rFonts w:ascii="Arial" w:hAnsi="Arial" w:cs="Arial"/>
          <w:sz w:val="23"/>
          <w:szCs w:val="23"/>
          <w:lang w:val="it-IT"/>
        </w:rPr>
        <w:t xml:space="preserve"> Garcia, A</w:t>
      </w:r>
      <w:r w:rsidRPr="00D14575">
        <w:rPr>
          <w:rFonts w:ascii="Arial" w:hAnsi="Arial" w:cs="Arial"/>
          <w:sz w:val="23"/>
          <w:szCs w:val="23"/>
        </w:rPr>
        <w:t xml:space="preserve">. Barrowman, N. </w:t>
      </w:r>
      <w:proofErr w:type="spellStart"/>
      <w:r w:rsidRPr="00D14575">
        <w:rPr>
          <w:rFonts w:ascii="Arial" w:hAnsi="Arial" w:cs="Arial"/>
          <w:sz w:val="23"/>
          <w:szCs w:val="23"/>
        </w:rPr>
        <w:t>Sobierajski</w:t>
      </w:r>
      <w:proofErr w:type="spellEnd"/>
      <w:r w:rsidRPr="00D14575">
        <w:rPr>
          <w:rFonts w:ascii="Arial" w:hAnsi="Arial" w:cs="Arial"/>
          <w:sz w:val="23"/>
          <w:szCs w:val="23"/>
        </w:rPr>
        <w:t xml:space="preserve">, F. James, M. </w:t>
      </w:r>
      <w:proofErr w:type="spellStart"/>
      <w:r w:rsidRPr="00D14575">
        <w:rPr>
          <w:rFonts w:ascii="Arial" w:hAnsi="Arial" w:cs="Arial"/>
          <w:sz w:val="23"/>
          <w:szCs w:val="23"/>
        </w:rPr>
        <w:t>Meah</w:t>
      </w:r>
      <w:proofErr w:type="spellEnd"/>
      <w:r w:rsidRPr="00D14575">
        <w:rPr>
          <w:rFonts w:ascii="Arial" w:hAnsi="Arial" w:cs="Arial"/>
          <w:sz w:val="23"/>
          <w:szCs w:val="23"/>
        </w:rPr>
        <w:t xml:space="preserve">, V, L. </w:t>
      </w:r>
      <w:proofErr w:type="spellStart"/>
      <w:r w:rsidRPr="00D14575">
        <w:rPr>
          <w:rFonts w:ascii="Arial" w:hAnsi="Arial" w:cs="Arial"/>
          <w:sz w:val="23"/>
          <w:szCs w:val="23"/>
        </w:rPr>
        <w:t>Skow</w:t>
      </w:r>
      <w:proofErr w:type="spellEnd"/>
      <w:r w:rsidRPr="00D14575">
        <w:rPr>
          <w:rFonts w:ascii="Arial" w:hAnsi="Arial" w:cs="Arial"/>
          <w:sz w:val="23"/>
          <w:szCs w:val="23"/>
        </w:rPr>
        <w:t>, R, J.</w:t>
      </w:r>
      <w:r w:rsidRPr="00D14575">
        <w:rPr>
          <w:rFonts w:ascii="Arial" w:hAnsi="Arial" w:cs="Arial"/>
          <w:sz w:val="23"/>
          <w:szCs w:val="23"/>
          <w:lang w:val="da-DK"/>
        </w:rPr>
        <w:t xml:space="preserve"> </w:t>
      </w:r>
      <w:proofErr w:type="spellStart"/>
      <w:r w:rsidRPr="00D14575">
        <w:rPr>
          <w:rFonts w:ascii="Arial" w:hAnsi="Arial" w:cs="Arial"/>
          <w:sz w:val="23"/>
          <w:szCs w:val="23"/>
          <w:lang w:val="da-DK"/>
        </w:rPr>
        <w:t>Riske</w:t>
      </w:r>
      <w:proofErr w:type="spellEnd"/>
      <w:r w:rsidRPr="00D14575">
        <w:rPr>
          <w:rFonts w:ascii="Arial" w:hAnsi="Arial" w:cs="Arial"/>
          <w:sz w:val="23"/>
          <w:szCs w:val="23"/>
          <w:lang w:val="da-DK"/>
        </w:rPr>
        <w:t>, L</w:t>
      </w:r>
      <w:r w:rsidRPr="00D14575">
        <w:rPr>
          <w:rFonts w:ascii="Arial" w:hAnsi="Arial" w:cs="Arial"/>
          <w:sz w:val="23"/>
          <w:szCs w:val="23"/>
        </w:rPr>
        <w:t xml:space="preserve">. </w:t>
      </w:r>
      <w:proofErr w:type="spellStart"/>
      <w:r w:rsidRPr="00D14575">
        <w:rPr>
          <w:rFonts w:ascii="Arial" w:hAnsi="Arial" w:cs="Arial"/>
          <w:sz w:val="23"/>
          <w:szCs w:val="23"/>
        </w:rPr>
        <w:t>Nuspl</w:t>
      </w:r>
      <w:proofErr w:type="spellEnd"/>
      <w:r w:rsidRPr="00D14575">
        <w:rPr>
          <w:rFonts w:ascii="Arial" w:hAnsi="Arial" w:cs="Arial"/>
          <w:sz w:val="23"/>
          <w:szCs w:val="23"/>
        </w:rPr>
        <w:t xml:space="preserve">, M. Nagpal, T, S.  </w:t>
      </w:r>
      <w:proofErr w:type="spellStart"/>
      <w:r w:rsidRPr="00D14575">
        <w:rPr>
          <w:rFonts w:ascii="Arial" w:hAnsi="Arial" w:cs="Arial"/>
          <w:sz w:val="23"/>
          <w:szCs w:val="23"/>
        </w:rPr>
        <w:t>Courbalay</w:t>
      </w:r>
      <w:proofErr w:type="spellEnd"/>
      <w:r w:rsidRPr="00D14575">
        <w:rPr>
          <w:rFonts w:ascii="Arial" w:hAnsi="Arial" w:cs="Arial"/>
          <w:sz w:val="23"/>
          <w:szCs w:val="23"/>
        </w:rPr>
        <w:t>, A.</w:t>
      </w:r>
      <w:r w:rsidRPr="00D14575">
        <w:rPr>
          <w:rFonts w:ascii="Arial" w:hAnsi="Arial" w:cs="Arial"/>
          <w:sz w:val="23"/>
          <w:szCs w:val="23"/>
          <w:lang w:val="nl-NL"/>
        </w:rPr>
        <w:t xml:space="preserve"> </w:t>
      </w:r>
      <w:proofErr w:type="spellStart"/>
      <w:r w:rsidRPr="00D14575">
        <w:rPr>
          <w:rFonts w:ascii="Arial" w:hAnsi="Arial" w:cs="Arial"/>
          <w:sz w:val="23"/>
          <w:szCs w:val="23"/>
          <w:lang w:val="nl-NL"/>
        </w:rPr>
        <w:t>Slater</w:t>
      </w:r>
      <w:proofErr w:type="spellEnd"/>
      <w:r w:rsidRPr="00D14575">
        <w:rPr>
          <w:rFonts w:ascii="Arial" w:hAnsi="Arial" w:cs="Arial"/>
          <w:sz w:val="23"/>
          <w:szCs w:val="23"/>
          <w:lang w:val="nl-NL"/>
        </w:rPr>
        <w:t>, L</w:t>
      </w:r>
      <w:r w:rsidRPr="00D14575">
        <w:rPr>
          <w:rFonts w:ascii="Arial" w:hAnsi="Arial" w:cs="Arial"/>
          <w:sz w:val="23"/>
          <w:szCs w:val="23"/>
        </w:rPr>
        <w:t>, G.</w:t>
      </w:r>
      <w:r w:rsidRPr="00D14575">
        <w:rPr>
          <w:rFonts w:ascii="Arial" w:hAnsi="Arial" w:cs="Arial"/>
          <w:sz w:val="23"/>
          <w:szCs w:val="23"/>
          <w:lang w:val="it-IT"/>
        </w:rPr>
        <w:t xml:space="preserve"> Adamo, K</w:t>
      </w:r>
      <w:r w:rsidRPr="00D14575">
        <w:rPr>
          <w:rFonts w:ascii="Arial" w:hAnsi="Arial" w:cs="Arial"/>
          <w:sz w:val="23"/>
          <w:szCs w:val="23"/>
        </w:rPr>
        <w:t xml:space="preserve">, B. Davies, G, A. Barakat, R. and </w:t>
      </w:r>
      <w:proofErr w:type="spellStart"/>
      <w:r w:rsidRPr="00D14575">
        <w:rPr>
          <w:rFonts w:ascii="Arial" w:hAnsi="Arial" w:cs="Arial"/>
          <w:sz w:val="23"/>
          <w:szCs w:val="23"/>
        </w:rPr>
        <w:t>Ruchat</w:t>
      </w:r>
      <w:proofErr w:type="spellEnd"/>
      <w:r w:rsidRPr="00D14575">
        <w:rPr>
          <w:rFonts w:ascii="Arial" w:hAnsi="Arial" w:cs="Arial"/>
          <w:sz w:val="23"/>
          <w:szCs w:val="23"/>
        </w:rPr>
        <w:t>, S. (2019) ‘Exercise for the prevention and treatment of low back, pelvic girdle and lumbopelvic pain during pregnancy: a systematic review and meta-</w:t>
      </w:r>
      <w:proofErr w:type="gramStart"/>
      <w:r w:rsidRPr="00D14575">
        <w:rPr>
          <w:rFonts w:ascii="Arial" w:hAnsi="Arial" w:cs="Arial"/>
          <w:sz w:val="23"/>
          <w:szCs w:val="23"/>
        </w:rPr>
        <w:t>analysis’</w:t>
      </w:r>
      <w:proofErr w:type="gramEnd"/>
      <w:r w:rsidRPr="00D14575">
        <w:rPr>
          <w:rFonts w:ascii="Arial" w:hAnsi="Arial" w:cs="Arial"/>
          <w:sz w:val="23"/>
          <w:szCs w:val="23"/>
        </w:rPr>
        <w:t xml:space="preserve">. </w:t>
      </w:r>
      <w:r w:rsidRPr="00D14575">
        <w:rPr>
          <w:rFonts w:ascii="Arial" w:hAnsi="Arial" w:cs="Arial"/>
          <w:i/>
          <w:iCs/>
          <w:sz w:val="23"/>
          <w:szCs w:val="23"/>
        </w:rPr>
        <w:t>British Journal of Sports Medicine,</w:t>
      </w:r>
      <w:r w:rsidRPr="00D14575">
        <w:rPr>
          <w:rFonts w:ascii="Arial" w:hAnsi="Arial" w:cs="Arial"/>
          <w:sz w:val="23"/>
          <w:szCs w:val="23"/>
        </w:rPr>
        <w:t xml:space="preserve"> 53(2), pp. 90–98.</w:t>
      </w:r>
    </w:p>
    <w:p w14:paraId="028256B9" w14:textId="77777777" w:rsidR="00370CDF" w:rsidRPr="00D14575" w:rsidRDefault="00370CDF">
      <w:pPr>
        <w:pStyle w:val="BodyA"/>
        <w:rPr>
          <w:rFonts w:ascii="Arial" w:eastAsia="Arial" w:hAnsi="Arial" w:cs="Arial"/>
          <w:sz w:val="23"/>
          <w:szCs w:val="23"/>
        </w:rPr>
      </w:pPr>
    </w:p>
    <w:p w14:paraId="5D45A357" w14:textId="77777777" w:rsidR="00370CDF" w:rsidRPr="00D14575" w:rsidRDefault="00000000">
      <w:pPr>
        <w:pStyle w:val="BodyA"/>
        <w:rPr>
          <w:rFonts w:ascii="Arial" w:eastAsia="Arial" w:hAnsi="Arial" w:cs="Arial"/>
          <w:sz w:val="23"/>
          <w:szCs w:val="23"/>
        </w:rPr>
      </w:pPr>
      <w:proofErr w:type="spellStart"/>
      <w:r w:rsidRPr="00D14575">
        <w:rPr>
          <w:rFonts w:ascii="Arial" w:hAnsi="Arial" w:cs="Arial"/>
          <w:sz w:val="23"/>
          <w:szCs w:val="23"/>
        </w:rPr>
        <w:t>Deeter</w:t>
      </w:r>
      <w:proofErr w:type="spellEnd"/>
      <w:r w:rsidRPr="00D14575">
        <w:rPr>
          <w:rFonts w:ascii="Arial" w:hAnsi="Arial" w:cs="Arial"/>
          <w:sz w:val="23"/>
          <w:szCs w:val="23"/>
        </w:rPr>
        <w:t>, A. (2005) ‘Overlooked and Undermining: A Look into Some of the Causes, Effects, and Preventatives to the Dysfunctions Generated by Excessive Tension’.</w:t>
      </w:r>
      <w:r w:rsidRPr="00D14575">
        <w:rPr>
          <w:rFonts w:ascii="Arial" w:hAnsi="Arial" w:cs="Arial"/>
          <w:i/>
          <w:iCs/>
          <w:sz w:val="23"/>
          <w:szCs w:val="23"/>
        </w:rPr>
        <w:t xml:space="preserve"> Journal of Singing</w:t>
      </w:r>
      <w:r w:rsidRPr="00D14575">
        <w:rPr>
          <w:rFonts w:ascii="Arial" w:hAnsi="Arial" w:cs="Arial"/>
          <w:sz w:val="23"/>
          <w:szCs w:val="23"/>
        </w:rPr>
        <w:t>, 62(1), pp. 27–31.</w:t>
      </w:r>
    </w:p>
    <w:p w14:paraId="539819EC" w14:textId="77777777" w:rsidR="00370CDF" w:rsidRPr="00D14575" w:rsidRDefault="00370CDF">
      <w:pPr>
        <w:pStyle w:val="BodyA"/>
        <w:rPr>
          <w:rFonts w:ascii="Arial" w:eastAsia="Arial" w:hAnsi="Arial" w:cs="Arial"/>
          <w:sz w:val="23"/>
          <w:szCs w:val="23"/>
        </w:rPr>
      </w:pPr>
    </w:p>
    <w:p w14:paraId="0D2750FF" w14:textId="77777777" w:rsidR="00370CDF" w:rsidRPr="00D14575" w:rsidRDefault="00000000">
      <w:pPr>
        <w:pStyle w:val="BodyA"/>
        <w:rPr>
          <w:rFonts w:ascii="Arial" w:eastAsia="Arial" w:hAnsi="Arial" w:cs="Arial"/>
          <w:sz w:val="23"/>
          <w:szCs w:val="23"/>
        </w:rPr>
      </w:pPr>
      <w:proofErr w:type="gramStart"/>
      <w:r w:rsidRPr="00D14575">
        <w:rPr>
          <w:rFonts w:ascii="Arial" w:hAnsi="Arial" w:cs="Arial"/>
          <w:sz w:val="23"/>
          <w:szCs w:val="23"/>
        </w:rPr>
        <w:t>Denney,  A</w:t>
      </w:r>
      <w:proofErr w:type="gramEnd"/>
      <w:r w:rsidRPr="00D14575">
        <w:rPr>
          <w:rFonts w:ascii="Arial" w:hAnsi="Arial" w:cs="Arial"/>
          <w:sz w:val="23"/>
          <w:szCs w:val="23"/>
        </w:rPr>
        <w:t xml:space="preserve">, S. and Tewksbury, R. (2013) ‘How to Write a Literature Review’. </w:t>
      </w:r>
      <w:r w:rsidRPr="00D14575">
        <w:rPr>
          <w:rFonts w:ascii="Arial" w:hAnsi="Arial" w:cs="Arial"/>
          <w:i/>
          <w:iCs/>
          <w:sz w:val="23"/>
          <w:szCs w:val="23"/>
        </w:rPr>
        <w:t>Journal of Criminal Justice Education</w:t>
      </w:r>
      <w:r w:rsidRPr="00D14575">
        <w:rPr>
          <w:rFonts w:ascii="Arial" w:hAnsi="Arial" w:cs="Arial"/>
          <w:sz w:val="23"/>
          <w:szCs w:val="23"/>
        </w:rPr>
        <w:t>, 24(2), pp.218–234.</w:t>
      </w:r>
    </w:p>
    <w:p w14:paraId="385B0D72" w14:textId="77777777" w:rsidR="00370CDF" w:rsidRPr="00D14575" w:rsidRDefault="00370CDF">
      <w:pPr>
        <w:pStyle w:val="BodyA"/>
        <w:rPr>
          <w:rFonts w:ascii="Arial" w:eastAsia="Arial" w:hAnsi="Arial" w:cs="Arial"/>
          <w:sz w:val="23"/>
          <w:szCs w:val="23"/>
        </w:rPr>
      </w:pPr>
    </w:p>
    <w:p w14:paraId="181F9AD8" w14:textId="77777777" w:rsidR="00370CDF" w:rsidRPr="00D14575" w:rsidRDefault="00000000">
      <w:pPr>
        <w:pStyle w:val="BodyA"/>
        <w:rPr>
          <w:rFonts w:ascii="Arial" w:eastAsia="Arial" w:hAnsi="Arial" w:cs="Arial"/>
          <w:sz w:val="23"/>
          <w:szCs w:val="23"/>
        </w:rPr>
      </w:pPr>
      <w:proofErr w:type="spellStart"/>
      <w:r w:rsidRPr="00D14575">
        <w:rPr>
          <w:rFonts w:ascii="Arial" w:hAnsi="Arial" w:cs="Arial"/>
          <w:sz w:val="23"/>
          <w:szCs w:val="23"/>
        </w:rPr>
        <w:t>Dekel</w:t>
      </w:r>
      <w:proofErr w:type="spellEnd"/>
      <w:r w:rsidRPr="00D14575">
        <w:rPr>
          <w:rFonts w:ascii="Arial" w:hAnsi="Arial" w:cs="Arial"/>
          <w:sz w:val="23"/>
          <w:szCs w:val="23"/>
        </w:rPr>
        <w:t xml:space="preserve">, S. </w:t>
      </w:r>
      <w:proofErr w:type="spellStart"/>
      <w:r w:rsidRPr="00D14575">
        <w:rPr>
          <w:rFonts w:ascii="Arial" w:hAnsi="Arial" w:cs="Arial"/>
          <w:sz w:val="23"/>
          <w:szCs w:val="23"/>
        </w:rPr>
        <w:t>Stuebe</w:t>
      </w:r>
      <w:proofErr w:type="spellEnd"/>
      <w:r w:rsidRPr="00D14575">
        <w:rPr>
          <w:rFonts w:ascii="Arial" w:hAnsi="Arial" w:cs="Arial"/>
          <w:sz w:val="23"/>
          <w:szCs w:val="23"/>
        </w:rPr>
        <w:t xml:space="preserve">, C, and </w:t>
      </w:r>
      <w:proofErr w:type="spellStart"/>
      <w:r w:rsidRPr="00D14575">
        <w:rPr>
          <w:rFonts w:ascii="Arial" w:hAnsi="Arial" w:cs="Arial"/>
          <w:sz w:val="23"/>
          <w:szCs w:val="23"/>
        </w:rPr>
        <w:t>Dishy</w:t>
      </w:r>
      <w:proofErr w:type="spellEnd"/>
      <w:r w:rsidRPr="00D14575">
        <w:rPr>
          <w:rFonts w:ascii="Arial" w:hAnsi="Arial" w:cs="Arial"/>
          <w:sz w:val="23"/>
          <w:szCs w:val="23"/>
        </w:rPr>
        <w:t>, G. (2017) ‘Childbirth Induced Posttraumatic Stress Syndrome: A Systematic Review of Prevalence and Risk Factors’.</w:t>
      </w:r>
      <w:r w:rsidRPr="00D14575">
        <w:rPr>
          <w:rFonts w:ascii="Arial" w:hAnsi="Arial" w:cs="Arial"/>
          <w:i/>
          <w:iCs/>
          <w:sz w:val="23"/>
          <w:szCs w:val="23"/>
        </w:rPr>
        <w:t xml:space="preserve"> Frontiers in Psychology</w:t>
      </w:r>
      <w:r w:rsidRPr="00D14575">
        <w:rPr>
          <w:rFonts w:ascii="Arial" w:hAnsi="Arial" w:cs="Arial"/>
          <w:sz w:val="23"/>
          <w:szCs w:val="23"/>
        </w:rPr>
        <w:t xml:space="preserve">, 8, pp. .560–560. </w:t>
      </w:r>
    </w:p>
    <w:p w14:paraId="0F840E70" w14:textId="77777777" w:rsidR="00370CDF" w:rsidRPr="00D14575" w:rsidRDefault="00370CDF">
      <w:pPr>
        <w:pStyle w:val="BodyA"/>
        <w:rPr>
          <w:rFonts w:ascii="Arial" w:eastAsia="Arial" w:hAnsi="Arial" w:cs="Arial"/>
          <w:sz w:val="23"/>
          <w:szCs w:val="23"/>
        </w:rPr>
      </w:pPr>
    </w:p>
    <w:p w14:paraId="582A9A7B"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Di Blasio, P. </w:t>
      </w:r>
      <w:proofErr w:type="spellStart"/>
      <w:r w:rsidRPr="00D14575">
        <w:rPr>
          <w:rFonts w:ascii="Arial" w:hAnsi="Arial" w:cs="Arial"/>
          <w:sz w:val="23"/>
          <w:szCs w:val="23"/>
        </w:rPr>
        <w:t>Ionio</w:t>
      </w:r>
      <w:proofErr w:type="spellEnd"/>
      <w:r w:rsidRPr="00D14575">
        <w:rPr>
          <w:rFonts w:ascii="Arial" w:hAnsi="Arial" w:cs="Arial"/>
          <w:sz w:val="23"/>
          <w:szCs w:val="23"/>
        </w:rPr>
        <w:t xml:space="preserve">, C. and Confalonieri, E. (2009) ‘Symptoms of Postpartum PTSD and Expressive Writing: A Prospective Study’. </w:t>
      </w:r>
      <w:r w:rsidRPr="00D14575">
        <w:rPr>
          <w:rFonts w:ascii="Arial" w:hAnsi="Arial" w:cs="Arial"/>
          <w:i/>
          <w:iCs/>
          <w:sz w:val="23"/>
          <w:szCs w:val="23"/>
        </w:rPr>
        <w:t xml:space="preserve">Journal of Prenatal &amp; Perinatal Psychology &amp; Health, </w:t>
      </w:r>
      <w:r w:rsidRPr="00D14575">
        <w:rPr>
          <w:rFonts w:ascii="Arial" w:hAnsi="Arial" w:cs="Arial"/>
          <w:sz w:val="23"/>
          <w:szCs w:val="23"/>
        </w:rPr>
        <w:t>24(1), pp. 49.</w:t>
      </w:r>
    </w:p>
    <w:p w14:paraId="75753892" w14:textId="77777777" w:rsidR="00370CDF" w:rsidRPr="00D14575" w:rsidRDefault="00370CDF">
      <w:pPr>
        <w:pStyle w:val="BodyA"/>
        <w:rPr>
          <w:rFonts w:ascii="Arial" w:eastAsia="Arial" w:hAnsi="Arial" w:cs="Arial"/>
          <w:sz w:val="23"/>
          <w:szCs w:val="23"/>
        </w:rPr>
      </w:pPr>
    </w:p>
    <w:p w14:paraId="2D083BB7"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Durham, M. (2022) 'Singing in Co-Harmony: An Introduction to Trauma Informed Voice Care’. </w:t>
      </w:r>
      <w:r w:rsidRPr="00D14575">
        <w:rPr>
          <w:rFonts w:ascii="Arial" w:hAnsi="Arial" w:cs="Arial"/>
          <w:i/>
          <w:iCs/>
          <w:sz w:val="23"/>
          <w:szCs w:val="23"/>
        </w:rPr>
        <w:t>Journal of Singing</w:t>
      </w:r>
      <w:r w:rsidRPr="00D14575">
        <w:rPr>
          <w:rFonts w:ascii="Arial" w:hAnsi="Arial" w:cs="Arial"/>
          <w:sz w:val="23"/>
          <w:szCs w:val="23"/>
        </w:rPr>
        <w:t xml:space="preserve">, 79(3), pp. 369–378. </w:t>
      </w:r>
    </w:p>
    <w:p w14:paraId="2FE7ACEE" w14:textId="77777777" w:rsidR="00370CDF" w:rsidRPr="00D14575" w:rsidRDefault="00370CDF">
      <w:pPr>
        <w:pStyle w:val="BodyA"/>
        <w:rPr>
          <w:rFonts w:ascii="Arial" w:eastAsia="Arial" w:hAnsi="Arial" w:cs="Arial"/>
          <w:sz w:val="23"/>
          <w:szCs w:val="23"/>
        </w:rPr>
      </w:pPr>
    </w:p>
    <w:p w14:paraId="65E1EAF2" w14:textId="77777777" w:rsidR="00370CDF" w:rsidRPr="00D14575" w:rsidRDefault="00000000">
      <w:pPr>
        <w:pStyle w:val="BodyA"/>
        <w:rPr>
          <w:rFonts w:ascii="Arial" w:eastAsia="Arial" w:hAnsi="Arial" w:cs="Arial"/>
          <w:sz w:val="23"/>
          <w:szCs w:val="23"/>
        </w:rPr>
      </w:pPr>
      <w:proofErr w:type="spellStart"/>
      <w:r w:rsidRPr="00D14575">
        <w:rPr>
          <w:rFonts w:ascii="Arial" w:hAnsi="Arial" w:cs="Arial"/>
          <w:sz w:val="23"/>
          <w:szCs w:val="23"/>
        </w:rPr>
        <w:t>Efron</w:t>
      </w:r>
      <w:proofErr w:type="spellEnd"/>
      <w:r w:rsidRPr="00D14575">
        <w:rPr>
          <w:rFonts w:ascii="Arial" w:hAnsi="Arial" w:cs="Arial"/>
          <w:sz w:val="23"/>
          <w:szCs w:val="23"/>
        </w:rPr>
        <w:t xml:space="preserve">, S, E. and </w:t>
      </w:r>
      <w:proofErr w:type="spellStart"/>
      <w:r w:rsidRPr="00D14575">
        <w:rPr>
          <w:rFonts w:ascii="Arial" w:hAnsi="Arial" w:cs="Arial"/>
          <w:sz w:val="23"/>
          <w:szCs w:val="23"/>
        </w:rPr>
        <w:t>Ravid</w:t>
      </w:r>
      <w:proofErr w:type="spellEnd"/>
      <w:r w:rsidRPr="00D14575">
        <w:rPr>
          <w:rFonts w:ascii="Arial" w:hAnsi="Arial" w:cs="Arial"/>
          <w:sz w:val="23"/>
          <w:szCs w:val="23"/>
        </w:rPr>
        <w:t xml:space="preserve">, R. (2019) </w:t>
      </w:r>
      <w:r w:rsidRPr="00D14575">
        <w:rPr>
          <w:rFonts w:ascii="Arial" w:hAnsi="Arial" w:cs="Arial"/>
          <w:i/>
          <w:iCs/>
          <w:sz w:val="23"/>
          <w:szCs w:val="23"/>
        </w:rPr>
        <w:t xml:space="preserve">Writing the literature </w:t>
      </w:r>
      <w:proofErr w:type="gramStart"/>
      <w:r w:rsidRPr="00D14575">
        <w:rPr>
          <w:rFonts w:ascii="Arial" w:hAnsi="Arial" w:cs="Arial"/>
          <w:i/>
          <w:iCs/>
          <w:sz w:val="23"/>
          <w:szCs w:val="23"/>
        </w:rPr>
        <w:t>review :</w:t>
      </w:r>
      <w:proofErr w:type="gramEnd"/>
      <w:r w:rsidRPr="00D14575">
        <w:rPr>
          <w:rFonts w:ascii="Arial" w:hAnsi="Arial" w:cs="Arial"/>
          <w:i/>
          <w:iCs/>
          <w:sz w:val="23"/>
          <w:szCs w:val="23"/>
        </w:rPr>
        <w:t xml:space="preserve"> a practical guide, </w:t>
      </w:r>
      <w:r w:rsidRPr="00D14575">
        <w:rPr>
          <w:rFonts w:ascii="Arial" w:hAnsi="Arial" w:cs="Arial"/>
          <w:sz w:val="23"/>
          <w:szCs w:val="23"/>
        </w:rPr>
        <w:t>New York: Guilford Press.</w:t>
      </w:r>
    </w:p>
    <w:p w14:paraId="26FF2081" w14:textId="77777777" w:rsidR="00370CDF" w:rsidRPr="00D14575" w:rsidRDefault="00370CDF">
      <w:pPr>
        <w:pStyle w:val="BodyA"/>
        <w:rPr>
          <w:rFonts w:ascii="Arial" w:eastAsia="Arial" w:hAnsi="Arial" w:cs="Arial"/>
          <w:sz w:val="23"/>
          <w:szCs w:val="23"/>
        </w:rPr>
      </w:pPr>
    </w:p>
    <w:p w14:paraId="248EBF7E"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Ferrari, R. (2015) 'Writing narrative style literature reviews’. </w:t>
      </w:r>
      <w:r w:rsidRPr="00D14575">
        <w:rPr>
          <w:rFonts w:ascii="Arial" w:hAnsi="Arial" w:cs="Arial"/>
          <w:i/>
          <w:iCs/>
          <w:sz w:val="23"/>
          <w:szCs w:val="23"/>
        </w:rPr>
        <w:t>Medical Writing (Leeds)</w:t>
      </w:r>
      <w:r w:rsidRPr="00D14575">
        <w:rPr>
          <w:rFonts w:ascii="Arial" w:hAnsi="Arial" w:cs="Arial"/>
          <w:sz w:val="23"/>
          <w:szCs w:val="23"/>
        </w:rPr>
        <w:t>, 24(4), pp. 230–235.</w:t>
      </w:r>
    </w:p>
    <w:p w14:paraId="13551B52" w14:textId="77777777" w:rsidR="00370CDF" w:rsidRPr="00D14575" w:rsidRDefault="00370CDF">
      <w:pPr>
        <w:pStyle w:val="BodyA"/>
        <w:rPr>
          <w:rFonts w:ascii="Arial" w:eastAsia="Arial" w:hAnsi="Arial" w:cs="Arial"/>
          <w:sz w:val="23"/>
          <w:szCs w:val="23"/>
        </w:rPr>
      </w:pPr>
    </w:p>
    <w:p w14:paraId="4305C466" w14:textId="77777777" w:rsidR="00370CDF" w:rsidRPr="00D14575" w:rsidRDefault="00000000">
      <w:pPr>
        <w:pStyle w:val="Default"/>
        <w:spacing w:line="360" w:lineRule="auto"/>
        <w:rPr>
          <w:rFonts w:ascii="Arial" w:eastAsia="Arial" w:hAnsi="Arial" w:cs="Arial"/>
          <w:color w:val="292B2C"/>
          <w:sz w:val="23"/>
          <w:szCs w:val="23"/>
          <w:u w:color="292B2C"/>
          <w:shd w:val="clear" w:color="auto" w:fill="FFFFFF"/>
        </w:rPr>
      </w:pPr>
      <w:r w:rsidRPr="00D14575">
        <w:rPr>
          <w:rFonts w:ascii="Arial" w:hAnsi="Arial" w:cs="Arial"/>
          <w:color w:val="292B2C"/>
          <w:sz w:val="23"/>
          <w:szCs w:val="23"/>
          <w:u w:color="292B2C"/>
          <w:shd w:val="clear" w:color="auto" w:fill="FFFFFF"/>
        </w:rPr>
        <w:t xml:space="preserve">Fisk, N, M. and </w:t>
      </w:r>
      <w:proofErr w:type="spellStart"/>
      <w:r w:rsidRPr="00D14575">
        <w:rPr>
          <w:rFonts w:ascii="Arial" w:hAnsi="Arial" w:cs="Arial"/>
          <w:color w:val="292B2C"/>
          <w:sz w:val="23"/>
          <w:szCs w:val="23"/>
          <w:u w:color="292B2C"/>
          <w:shd w:val="clear" w:color="auto" w:fill="FFFFFF"/>
        </w:rPr>
        <w:t>Atun</w:t>
      </w:r>
      <w:proofErr w:type="spellEnd"/>
      <w:r w:rsidRPr="00D14575">
        <w:rPr>
          <w:rFonts w:ascii="Arial" w:hAnsi="Arial" w:cs="Arial"/>
          <w:color w:val="292B2C"/>
          <w:sz w:val="23"/>
          <w:szCs w:val="23"/>
          <w:u w:color="292B2C"/>
          <w:shd w:val="clear" w:color="auto" w:fill="FFFFFF"/>
        </w:rPr>
        <w:t xml:space="preserve">, R (2009) ‘Systematic analysis of research underfunding in maternal and perinatal health’, </w:t>
      </w:r>
      <w:r w:rsidRPr="00D14575">
        <w:rPr>
          <w:rFonts w:ascii="Arial" w:hAnsi="Arial" w:cs="Arial"/>
          <w:i/>
          <w:iCs/>
          <w:color w:val="292B2C"/>
          <w:sz w:val="23"/>
          <w:szCs w:val="23"/>
          <w:u w:color="292B2C"/>
          <w:shd w:val="clear" w:color="auto" w:fill="FFFFFF"/>
        </w:rPr>
        <w:t xml:space="preserve">An International journal of obstetrics and </w:t>
      </w:r>
      <w:proofErr w:type="spellStart"/>
      <w:r w:rsidRPr="00D14575">
        <w:rPr>
          <w:rFonts w:ascii="Arial" w:hAnsi="Arial" w:cs="Arial"/>
          <w:i/>
          <w:iCs/>
          <w:color w:val="292B2C"/>
          <w:sz w:val="23"/>
          <w:szCs w:val="23"/>
          <w:u w:color="292B2C"/>
          <w:shd w:val="clear" w:color="auto" w:fill="FFFFFF"/>
        </w:rPr>
        <w:t>Gynaecology</w:t>
      </w:r>
      <w:proofErr w:type="spellEnd"/>
      <w:r w:rsidRPr="00D14575">
        <w:rPr>
          <w:rFonts w:ascii="Arial" w:hAnsi="Arial" w:cs="Arial"/>
          <w:color w:val="292B2C"/>
          <w:sz w:val="23"/>
          <w:szCs w:val="23"/>
          <w:u w:color="292B2C"/>
          <w:shd w:val="clear" w:color="auto" w:fill="FFFFFF"/>
        </w:rPr>
        <w:t>, 116(3), pp. 347-356.</w:t>
      </w:r>
    </w:p>
    <w:p w14:paraId="4F4C4BF4" w14:textId="77777777" w:rsidR="00370CDF" w:rsidRPr="00D14575" w:rsidRDefault="00370CDF">
      <w:pPr>
        <w:pStyle w:val="BodyA"/>
        <w:rPr>
          <w:rFonts w:ascii="Arial" w:eastAsia="Arial" w:hAnsi="Arial" w:cs="Arial"/>
          <w:sz w:val="23"/>
          <w:szCs w:val="23"/>
        </w:rPr>
      </w:pPr>
    </w:p>
    <w:p w14:paraId="3D0AB3BF"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lang w:val="pt-PT"/>
        </w:rPr>
        <w:t>Garcia Martins, R, H. Abrantes do Amaral, H. Mendes Tavares, E, L. Garcia Martins, M. Gon</w:t>
      </w:r>
      <w:r w:rsidRPr="00D14575">
        <w:rPr>
          <w:rFonts w:ascii="Arial" w:hAnsi="Arial" w:cs="Arial"/>
          <w:sz w:val="23"/>
          <w:szCs w:val="23"/>
        </w:rPr>
        <w:t>ç</w:t>
      </w:r>
      <w:proofErr w:type="spellStart"/>
      <w:r w:rsidRPr="00D14575">
        <w:rPr>
          <w:rFonts w:ascii="Arial" w:hAnsi="Arial" w:cs="Arial"/>
          <w:sz w:val="23"/>
          <w:szCs w:val="23"/>
          <w:lang w:val="es-ES_tradnl"/>
        </w:rPr>
        <w:t>alves</w:t>
      </w:r>
      <w:proofErr w:type="spellEnd"/>
      <w:r w:rsidRPr="00D14575">
        <w:rPr>
          <w:rFonts w:ascii="Arial" w:hAnsi="Arial" w:cs="Arial"/>
          <w:sz w:val="23"/>
          <w:szCs w:val="23"/>
          <w:lang w:val="es-ES_tradnl"/>
        </w:rPr>
        <w:t xml:space="preserve">, T, M. and </w:t>
      </w:r>
      <w:proofErr w:type="spellStart"/>
      <w:r w:rsidRPr="00D14575">
        <w:rPr>
          <w:rFonts w:ascii="Arial" w:hAnsi="Arial" w:cs="Arial"/>
          <w:sz w:val="23"/>
          <w:szCs w:val="23"/>
          <w:lang w:val="es-ES_tradnl"/>
        </w:rPr>
        <w:t>Hernandes</w:t>
      </w:r>
      <w:proofErr w:type="spellEnd"/>
      <w:r w:rsidRPr="00D14575">
        <w:rPr>
          <w:rFonts w:ascii="Arial" w:hAnsi="Arial" w:cs="Arial"/>
          <w:sz w:val="23"/>
          <w:szCs w:val="23"/>
          <w:lang w:val="es-ES_tradnl"/>
        </w:rPr>
        <w:t xml:space="preserve"> </w:t>
      </w:r>
      <w:proofErr w:type="spellStart"/>
      <w:r w:rsidRPr="00D14575">
        <w:rPr>
          <w:rFonts w:ascii="Arial" w:hAnsi="Arial" w:cs="Arial"/>
          <w:sz w:val="23"/>
          <w:szCs w:val="23"/>
          <w:lang w:val="es-ES_tradnl"/>
        </w:rPr>
        <w:t>Dias</w:t>
      </w:r>
      <w:proofErr w:type="spellEnd"/>
      <w:r w:rsidRPr="00D14575">
        <w:rPr>
          <w:rFonts w:ascii="Arial" w:hAnsi="Arial" w:cs="Arial"/>
          <w:sz w:val="23"/>
          <w:szCs w:val="23"/>
          <w:lang w:val="es-ES_tradnl"/>
        </w:rPr>
        <w:t>, N.</w:t>
      </w:r>
      <w:r w:rsidRPr="00D14575">
        <w:rPr>
          <w:rFonts w:ascii="Arial" w:hAnsi="Arial" w:cs="Arial"/>
          <w:sz w:val="23"/>
          <w:szCs w:val="23"/>
        </w:rPr>
        <w:t xml:space="preserve"> (2016) 'Voice Disorders: Etiology and Diagnosis’, </w:t>
      </w:r>
      <w:r w:rsidRPr="00D14575">
        <w:rPr>
          <w:rFonts w:ascii="Arial" w:hAnsi="Arial" w:cs="Arial"/>
          <w:i/>
          <w:iCs/>
          <w:sz w:val="23"/>
          <w:szCs w:val="23"/>
        </w:rPr>
        <w:t>Journal of Voice,</w:t>
      </w:r>
      <w:r w:rsidRPr="00D14575">
        <w:rPr>
          <w:rFonts w:ascii="Arial" w:hAnsi="Arial" w:cs="Arial"/>
          <w:sz w:val="23"/>
          <w:szCs w:val="23"/>
        </w:rPr>
        <w:t xml:space="preserve"> 30(6), pp.761.</w:t>
      </w:r>
    </w:p>
    <w:p w14:paraId="5E9E73A3" w14:textId="77777777" w:rsidR="00370CDF" w:rsidRPr="00D14575" w:rsidRDefault="00370CDF">
      <w:pPr>
        <w:pStyle w:val="BodyA"/>
        <w:rPr>
          <w:rFonts w:ascii="Arial" w:eastAsia="Arial" w:hAnsi="Arial" w:cs="Arial"/>
          <w:sz w:val="23"/>
          <w:szCs w:val="23"/>
        </w:rPr>
      </w:pPr>
    </w:p>
    <w:p w14:paraId="7FC71877" w14:textId="77777777" w:rsidR="00370CDF" w:rsidRPr="00D14575" w:rsidRDefault="00000000">
      <w:pPr>
        <w:pStyle w:val="BodyA"/>
        <w:rPr>
          <w:rStyle w:val="Hyperlink0"/>
          <w:rFonts w:ascii="Arial" w:eastAsia="Arial" w:hAnsi="Arial" w:cs="Arial"/>
        </w:rPr>
      </w:pPr>
      <w:r w:rsidRPr="00D14575">
        <w:rPr>
          <w:rFonts w:ascii="Arial" w:hAnsi="Arial" w:cs="Arial"/>
          <w:sz w:val="23"/>
          <w:szCs w:val="23"/>
        </w:rPr>
        <w:t xml:space="preserve">Gardner, C, M. (2017) </w:t>
      </w:r>
      <w:r w:rsidRPr="00D14575">
        <w:rPr>
          <w:rFonts w:ascii="Arial" w:hAnsi="Arial" w:cs="Arial"/>
          <w:i/>
          <w:iCs/>
          <w:sz w:val="23"/>
          <w:szCs w:val="23"/>
        </w:rPr>
        <w:t>Singing for two: Experiencing pregnancy as a classical singer</w:t>
      </w:r>
      <w:r w:rsidRPr="00D14575">
        <w:rPr>
          <w:rFonts w:ascii="Arial" w:hAnsi="Arial" w:cs="Arial"/>
          <w:sz w:val="23"/>
          <w:szCs w:val="23"/>
        </w:rPr>
        <w:t xml:space="preserve">. </w:t>
      </w:r>
      <w:proofErr w:type="spellStart"/>
      <w:proofErr w:type="gramStart"/>
      <w:r w:rsidRPr="00D14575">
        <w:rPr>
          <w:rFonts w:ascii="Arial" w:hAnsi="Arial" w:cs="Arial"/>
          <w:sz w:val="23"/>
          <w:szCs w:val="23"/>
        </w:rPr>
        <w:t>Ph.D</w:t>
      </w:r>
      <w:proofErr w:type="spellEnd"/>
      <w:proofErr w:type="gramEnd"/>
      <w:r w:rsidRPr="00D14575">
        <w:rPr>
          <w:rFonts w:ascii="Arial" w:hAnsi="Arial" w:cs="Arial"/>
          <w:sz w:val="23"/>
          <w:szCs w:val="23"/>
        </w:rPr>
        <w:t xml:space="preserve"> thesis, University of Toronto. Available at: </w:t>
      </w:r>
      <w:hyperlink r:id="rId12" w:history="1">
        <w:r w:rsidRPr="00D14575">
          <w:rPr>
            <w:rStyle w:val="Hyperlink0"/>
            <w:rFonts w:ascii="Arial" w:hAnsi="Arial" w:cs="Arial"/>
          </w:rPr>
          <w:t>https://tspace.library.utoronto.ca/bitstream/1807/79689/3/Gardner_Catherine_M_201706_DMA_thesis.pdf</w:t>
        </w:r>
      </w:hyperlink>
      <w:r w:rsidRPr="00D14575">
        <w:rPr>
          <w:rStyle w:val="Hyperlink0"/>
          <w:rFonts w:ascii="Arial" w:hAnsi="Arial" w:cs="Arial"/>
        </w:rPr>
        <w:t>, (Accessed 1st December 2022).</w:t>
      </w:r>
    </w:p>
    <w:p w14:paraId="14028EC9" w14:textId="77777777" w:rsidR="00370CDF" w:rsidRPr="00D14575" w:rsidRDefault="00370CDF">
      <w:pPr>
        <w:pStyle w:val="BodyA"/>
        <w:rPr>
          <w:rFonts w:ascii="Arial" w:eastAsia="Arial" w:hAnsi="Arial" w:cs="Arial"/>
          <w:sz w:val="23"/>
          <w:szCs w:val="23"/>
        </w:rPr>
      </w:pPr>
    </w:p>
    <w:p w14:paraId="412C6ABE" w14:textId="77777777" w:rsidR="00370CDF" w:rsidRPr="00D14575" w:rsidRDefault="00000000">
      <w:pPr>
        <w:pStyle w:val="BodyA"/>
        <w:rPr>
          <w:rStyle w:val="Hyperlink0"/>
          <w:rFonts w:ascii="Arial" w:eastAsia="Arial" w:hAnsi="Arial" w:cs="Arial"/>
        </w:rPr>
      </w:pPr>
      <w:r w:rsidRPr="00D14575">
        <w:rPr>
          <w:rStyle w:val="None"/>
          <w:rFonts w:ascii="Arial" w:hAnsi="Arial" w:cs="Arial"/>
          <w:sz w:val="23"/>
          <w:szCs w:val="23"/>
          <w:lang w:val="it-IT"/>
        </w:rPr>
        <w:t xml:space="preserve">Gates, R. Forrest, L. A. and </w:t>
      </w:r>
      <w:proofErr w:type="spellStart"/>
      <w:r w:rsidRPr="00D14575">
        <w:rPr>
          <w:rStyle w:val="None"/>
          <w:rFonts w:ascii="Arial" w:hAnsi="Arial" w:cs="Arial"/>
          <w:sz w:val="23"/>
          <w:szCs w:val="23"/>
          <w:lang w:val="it-IT"/>
        </w:rPr>
        <w:t>Obert</w:t>
      </w:r>
      <w:proofErr w:type="spellEnd"/>
      <w:r w:rsidRPr="00D14575">
        <w:rPr>
          <w:rStyle w:val="None"/>
          <w:rFonts w:ascii="Arial" w:hAnsi="Arial" w:cs="Arial"/>
          <w:sz w:val="23"/>
          <w:szCs w:val="23"/>
          <w:lang w:val="it-IT"/>
        </w:rPr>
        <w:t xml:space="preserve">, K. (2013) </w:t>
      </w:r>
      <w:r w:rsidRPr="00D14575">
        <w:rPr>
          <w:rStyle w:val="None"/>
          <w:rFonts w:ascii="Arial" w:hAnsi="Arial" w:cs="Arial"/>
          <w:i/>
          <w:iCs/>
          <w:sz w:val="23"/>
          <w:szCs w:val="23"/>
        </w:rPr>
        <w:t>The owner</w:t>
      </w:r>
      <w:r w:rsidRPr="00D14575">
        <w:rPr>
          <w:rStyle w:val="None"/>
          <w:rFonts w:ascii="Arial" w:hAnsi="Arial" w:cs="Arial"/>
          <w:i/>
          <w:iCs/>
          <w:sz w:val="23"/>
          <w:szCs w:val="23"/>
          <w:rtl/>
          <w:lang w:val="ar-SA"/>
        </w:rPr>
        <w:t>’</w:t>
      </w:r>
      <w:r w:rsidRPr="00D14575">
        <w:rPr>
          <w:rStyle w:val="None"/>
          <w:rFonts w:ascii="Arial" w:hAnsi="Arial" w:cs="Arial"/>
          <w:i/>
          <w:iCs/>
          <w:sz w:val="23"/>
          <w:szCs w:val="23"/>
        </w:rPr>
        <w:t xml:space="preserve">s manual to the </w:t>
      </w:r>
      <w:proofErr w:type="gramStart"/>
      <w:r w:rsidRPr="00D14575">
        <w:rPr>
          <w:rStyle w:val="None"/>
          <w:rFonts w:ascii="Arial" w:hAnsi="Arial" w:cs="Arial"/>
          <w:i/>
          <w:iCs/>
          <w:sz w:val="23"/>
          <w:szCs w:val="23"/>
        </w:rPr>
        <w:t>voice</w:t>
      </w:r>
      <w:r w:rsidRPr="00D14575">
        <w:rPr>
          <w:rStyle w:val="None"/>
          <w:rFonts w:ascii="Arial" w:hAnsi="Arial" w:cs="Arial"/>
          <w:i/>
          <w:iCs/>
          <w:sz w:val="23"/>
          <w:szCs w:val="23"/>
          <w:lang w:val="fr-FR"/>
        </w:rPr>
        <w:t> </w:t>
      </w:r>
      <w:r w:rsidRPr="00D14575">
        <w:rPr>
          <w:rStyle w:val="None"/>
          <w:rFonts w:ascii="Arial" w:hAnsi="Arial" w:cs="Arial"/>
          <w:i/>
          <w:iCs/>
          <w:sz w:val="23"/>
          <w:szCs w:val="23"/>
        </w:rPr>
        <w:t>:</w:t>
      </w:r>
      <w:proofErr w:type="gramEnd"/>
      <w:r w:rsidRPr="00D14575">
        <w:rPr>
          <w:rStyle w:val="None"/>
          <w:rFonts w:ascii="Arial" w:hAnsi="Arial" w:cs="Arial"/>
          <w:i/>
          <w:iCs/>
          <w:sz w:val="23"/>
          <w:szCs w:val="23"/>
        </w:rPr>
        <w:t xml:space="preserve"> a guide for singers and other professional voice users.</w:t>
      </w:r>
      <w:r w:rsidRPr="00D14575">
        <w:rPr>
          <w:rStyle w:val="None"/>
          <w:rFonts w:ascii="Arial" w:hAnsi="Arial" w:cs="Arial"/>
          <w:sz w:val="23"/>
          <w:szCs w:val="23"/>
        </w:rPr>
        <w:t xml:space="preserve"> Oxford: Oxford University Press.</w:t>
      </w:r>
    </w:p>
    <w:p w14:paraId="6007DDED" w14:textId="77777777" w:rsidR="00370CDF" w:rsidRPr="00D14575" w:rsidRDefault="00370CDF">
      <w:pPr>
        <w:pStyle w:val="BodyA"/>
        <w:rPr>
          <w:rFonts w:ascii="Arial" w:eastAsia="Arial" w:hAnsi="Arial" w:cs="Arial"/>
          <w:sz w:val="23"/>
          <w:szCs w:val="23"/>
        </w:rPr>
      </w:pPr>
    </w:p>
    <w:p w14:paraId="28D9C44F" w14:textId="77777777" w:rsidR="00370CDF" w:rsidRPr="00D14575" w:rsidRDefault="00000000">
      <w:pPr>
        <w:pStyle w:val="BodyA"/>
        <w:rPr>
          <w:rStyle w:val="Hyperlink0"/>
          <w:rFonts w:ascii="Arial" w:eastAsia="Arial" w:hAnsi="Arial" w:cs="Arial"/>
        </w:rPr>
      </w:pPr>
      <w:proofErr w:type="spellStart"/>
      <w:r w:rsidRPr="00D14575">
        <w:rPr>
          <w:rStyle w:val="Hyperlink0"/>
          <w:rFonts w:ascii="Arial" w:hAnsi="Arial" w:cs="Arial"/>
        </w:rPr>
        <w:t>Ghaye</w:t>
      </w:r>
      <w:proofErr w:type="spellEnd"/>
      <w:r w:rsidRPr="00D14575">
        <w:rPr>
          <w:rStyle w:val="Hyperlink0"/>
          <w:rFonts w:ascii="Arial" w:hAnsi="Arial" w:cs="Arial"/>
        </w:rPr>
        <w:t xml:space="preserve">, T. (2010) </w:t>
      </w:r>
      <w:r w:rsidRPr="00D14575">
        <w:rPr>
          <w:rStyle w:val="None"/>
          <w:rFonts w:ascii="Arial" w:hAnsi="Arial" w:cs="Arial"/>
          <w:i/>
          <w:iCs/>
          <w:sz w:val="23"/>
          <w:szCs w:val="23"/>
        </w:rPr>
        <w:t>Teaching and learning through reflective practice: A Practical guide for positive action</w:t>
      </w:r>
      <w:r w:rsidRPr="00D14575">
        <w:rPr>
          <w:rStyle w:val="Hyperlink0"/>
          <w:rFonts w:ascii="Arial" w:hAnsi="Arial" w:cs="Arial"/>
        </w:rPr>
        <w:t xml:space="preserve"> 2nd Ed. Routledge: London.</w:t>
      </w:r>
    </w:p>
    <w:p w14:paraId="454CE42A" w14:textId="77777777" w:rsidR="00370CDF" w:rsidRPr="00D14575" w:rsidRDefault="00370CDF">
      <w:pPr>
        <w:pStyle w:val="BodyA"/>
        <w:rPr>
          <w:rStyle w:val="Hyperlink0"/>
          <w:rFonts w:ascii="Arial" w:eastAsia="Arial" w:hAnsi="Arial" w:cs="Arial"/>
        </w:rPr>
      </w:pPr>
    </w:p>
    <w:p w14:paraId="31D9F474" w14:textId="77777777" w:rsidR="00370CDF" w:rsidRPr="00D14575" w:rsidRDefault="00000000">
      <w:pPr>
        <w:pStyle w:val="BodyA"/>
        <w:rPr>
          <w:rStyle w:val="Hyperlink0"/>
          <w:rFonts w:ascii="Arial" w:eastAsia="Arial" w:hAnsi="Arial" w:cs="Arial"/>
        </w:rPr>
      </w:pPr>
      <w:proofErr w:type="spellStart"/>
      <w:proofErr w:type="gramStart"/>
      <w:r w:rsidRPr="00D14575">
        <w:rPr>
          <w:rStyle w:val="Hyperlink0"/>
          <w:rFonts w:ascii="Arial" w:hAnsi="Arial" w:cs="Arial"/>
        </w:rPr>
        <w:t>Goanță,C</w:t>
      </w:r>
      <w:proofErr w:type="spellEnd"/>
      <w:r w:rsidRPr="00D14575">
        <w:rPr>
          <w:rStyle w:val="Hyperlink0"/>
          <w:rFonts w:ascii="Arial" w:hAnsi="Arial" w:cs="Arial"/>
        </w:rPr>
        <w:t>.</w:t>
      </w:r>
      <w:proofErr w:type="gramEnd"/>
      <w:r w:rsidRPr="00D14575">
        <w:rPr>
          <w:rStyle w:val="Hyperlink0"/>
          <w:rFonts w:ascii="Arial" w:hAnsi="Arial" w:cs="Arial"/>
        </w:rPr>
        <w:t xml:space="preserve"> </w:t>
      </w:r>
      <w:proofErr w:type="spellStart"/>
      <w:r w:rsidRPr="00D14575">
        <w:rPr>
          <w:rStyle w:val="Hyperlink0"/>
          <w:rFonts w:ascii="Arial" w:hAnsi="Arial" w:cs="Arial"/>
        </w:rPr>
        <w:t>Cîrpaciu</w:t>
      </w:r>
      <w:proofErr w:type="spellEnd"/>
      <w:r w:rsidRPr="00D14575">
        <w:rPr>
          <w:rStyle w:val="Hyperlink0"/>
          <w:rFonts w:ascii="Arial" w:hAnsi="Arial" w:cs="Arial"/>
        </w:rPr>
        <w:t xml:space="preserve">, D. </w:t>
      </w:r>
      <w:proofErr w:type="spellStart"/>
      <w:r w:rsidRPr="00D14575">
        <w:rPr>
          <w:rStyle w:val="Hyperlink0"/>
          <w:rFonts w:ascii="Arial" w:hAnsi="Arial" w:cs="Arial"/>
        </w:rPr>
        <w:t>Tușaliu</w:t>
      </w:r>
      <w:proofErr w:type="spellEnd"/>
      <w:r w:rsidRPr="00D14575">
        <w:rPr>
          <w:rStyle w:val="Hyperlink0"/>
          <w:rFonts w:ascii="Arial" w:hAnsi="Arial" w:cs="Arial"/>
        </w:rPr>
        <w:t xml:space="preserve">, M. and </w:t>
      </w:r>
      <w:proofErr w:type="spellStart"/>
      <w:r w:rsidRPr="00D14575">
        <w:rPr>
          <w:rStyle w:val="Hyperlink0"/>
          <w:rFonts w:ascii="Arial" w:hAnsi="Arial" w:cs="Arial"/>
        </w:rPr>
        <w:t>Budu</w:t>
      </w:r>
      <w:proofErr w:type="spellEnd"/>
      <w:r w:rsidRPr="00D14575">
        <w:rPr>
          <w:rStyle w:val="Hyperlink0"/>
          <w:rFonts w:ascii="Arial" w:hAnsi="Arial" w:cs="Arial"/>
        </w:rPr>
        <w:t>, V. (2018) ‘Pregnancy rhinitis. Archives of the Balkan Medical Union</w:t>
      </w:r>
      <w:proofErr w:type="gramStart"/>
      <w:r w:rsidRPr="00D14575">
        <w:rPr>
          <w:rStyle w:val="Hyperlink0"/>
          <w:rFonts w:ascii="Arial" w:hAnsi="Arial" w:cs="Arial"/>
        </w:rPr>
        <w:t xml:space="preserve">’  </w:t>
      </w:r>
      <w:r w:rsidRPr="00D14575">
        <w:rPr>
          <w:rStyle w:val="None"/>
          <w:rFonts w:ascii="Arial" w:hAnsi="Arial" w:cs="Arial"/>
          <w:i/>
          <w:iCs/>
          <w:sz w:val="23"/>
          <w:szCs w:val="23"/>
        </w:rPr>
        <w:t>The</w:t>
      </w:r>
      <w:proofErr w:type="gramEnd"/>
      <w:r w:rsidRPr="00D14575">
        <w:rPr>
          <w:rStyle w:val="None"/>
          <w:rFonts w:ascii="Arial" w:hAnsi="Arial" w:cs="Arial"/>
          <w:i/>
          <w:iCs/>
          <w:sz w:val="23"/>
          <w:szCs w:val="23"/>
        </w:rPr>
        <w:t xml:space="preserve"> Official Journal of the Balkan Medical Union</w:t>
      </w:r>
      <w:r w:rsidRPr="00D14575">
        <w:rPr>
          <w:rStyle w:val="Hyperlink0"/>
          <w:rFonts w:ascii="Arial" w:hAnsi="Arial" w:cs="Arial"/>
        </w:rPr>
        <w:t>, 53(1), pp. 114–116.</w:t>
      </w:r>
    </w:p>
    <w:p w14:paraId="1183CDC6" w14:textId="77777777" w:rsidR="00370CDF" w:rsidRPr="00D14575" w:rsidRDefault="00370CDF">
      <w:pPr>
        <w:pStyle w:val="BodyA"/>
        <w:rPr>
          <w:rStyle w:val="Hyperlink0"/>
          <w:rFonts w:ascii="Arial" w:eastAsia="Arial" w:hAnsi="Arial" w:cs="Arial"/>
        </w:rPr>
      </w:pPr>
    </w:p>
    <w:p w14:paraId="0879F149" w14:textId="77777777" w:rsidR="00370CDF" w:rsidRPr="00D14575" w:rsidRDefault="00000000">
      <w:pPr>
        <w:pStyle w:val="BodyA"/>
        <w:rPr>
          <w:rStyle w:val="Hyperlink0"/>
          <w:rFonts w:ascii="Arial" w:eastAsia="Arial" w:hAnsi="Arial" w:cs="Arial"/>
        </w:rPr>
      </w:pPr>
      <w:proofErr w:type="spellStart"/>
      <w:r w:rsidRPr="00D14575">
        <w:rPr>
          <w:rStyle w:val="Hyperlink0"/>
          <w:rFonts w:ascii="Arial" w:hAnsi="Arial" w:cs="Arial"/>
        </w:rPr>
        <w:t>Greetham</w:t>
      </w:r>
      <w:proofErr w:type="spellEnd"/>
      <w:r w:rsidRPr="00D14575">
        <w:rPr>
          <w:rStyle w:val="Hyperlink0"/>
          <w:rFonts w:ascii="Arial" w:hAnsi="Arial" w:cs="Arial"/>
        </w:rPr>
        <w:t>, B. (2018)</w:t>
      </w:r>
      <w:r w:rsidRPr="00D14575">
        <w:rPr>
          <w:rStyle w:val="None"/>
          <w:rFonts w:ascii="Arial" w:hAnsi="Arial" w:cs="Arial"/>
          <w:i/>
          <w:iCs/>
          <w:sz w:val="23"/>
          <w:szCs w:val="23"/>
        </w:rPr>
        <w:t xml:space="preserve"> How to write better essays</w:t>
      </w:r>
      <w:r w:rsidRPr="00D14575">
        <w:rPr>
          <w:rStyle w:val="Hyperlink0"/>
          <w:rFonts w:ascii="Arial" w:hAnsi="Arial" w:cs="Arial"/>
        </w:rPr>
        <w:t xml:space="preserve"> (4th edition.) London: Bloomsbury.</w:t>
      </w:r>
    </w:p>
    <w:p w14:paraId="492A3484" w14:textId="77777777" w:rsidR="00370CDF" w:rsidRPr="00D14575" w:rsidRDefault="00370CDF">
      <w:pPr>
        <w:pStyle w:val="BodyA"/>
        <w:rPr>
          <w:rFonts w:ascii="Arial" w:eastAsia="Arial" w:hAnsi="Arial" w:cs="Arial"/>
          <w:sz w:val="23"/>
          <w:szCs w:val="23"/>
        </w:rPr>
      </w:pPr>
    </w:p>
    <w:p w14:paraId="732D923A" w14:textId="77777777" w:rsidR="00370CDF" w:rsidRPr="00D14575" w:rsidRDefault="00000000">
      <w:pPr>
        <w:pStyle w:val="BodyA"/>
        <w:rPr>
          <w:rStyle w:val="Hyperlink0"/>
          <w:rFonts w:ascii="Arial" w:eastAsia="Arial" w:hAnsi="Arial" w:cs="Arial"/>
        </w:rPr>
      </w:pPr>
      <w:proofErr w:type="spellStart"/>
      <w:r w:rsidRPr="00D14575">
        <w:rPr>
          <w:rStyle w:val="Hyperlink0"/>
          <w:rFonts w:ascii="Arial" w:hAnsi="Arial" w:cs="Arial"/>
        </w:rPr>
        <w:t>Gunjawate</w:t>
      </w:r>
      <w:proofErr w:type="spellEnd"/>
      <w:r w:rsidRPr="00D14575">
        <w:rPr>
          <w:rStyle w:val="Hyperlink0"/>
          <w:rFonts w:ascii="Arial" w:hAnsi="Arial" w:cs="Arial"/>
        </w:rPr>
        <w:t xml:space="preserve">, D, R. </w:t>
      </w:r>
      <w:proofErr w:type="spellStart"/>
      <w:r w:rsidRPr="00D14575">
        <w:rPr>
          <w:rStyle w:val="Hyperlink0"/>
          <w:rFonts w:ascii="Arial" w:hAnsi="Arial" w:cs="Arial"/>
        </w:rPr>
        <w:t>Aithal</w:t>
      </w:r>
      <w:proofErr w:type="spellEnd"/>
      <w:r w:rsidRPr="00D14575">
        <w:rPr>
          <w:rStyle w:val="Hyperlink0"/>
          <w:rFonts w:ascii="Arial" w:hAnsi="Arial" w:cs="Arial"/>
        </w:rPr>
        <w:t xml:space="preserve">, V. U., Ravi, R. and Venkatesh, B. T. (2016) ‘The Effect of Menstrual Cycle on Singing Voice: A Systematic Review’. </w:t>
      </w:r>
      <w:r w:rsidRPr="00D14575">
        <w:rPr>
          <w:rStyle w:val="None"/>
          <w:rFonts w:ascii="Arial" w:hAnsi="Arial" w:cs="Arial"/>
          <w:i/>
          <w:iCs/>
          <w:sz w:val="23"/>
          <w:szCs w:val="23"/>
        </w:rPr>
        <w:t>Journal of Voice</w:t>
      </w:r>
      <w:r w:rsidRPr="00D14575">
        <w:rPr>
          <w:rStyle w:val="Hyperlink0"/>
          <w:rFonts w:ascii="Arial" w:hAnsi="Arial" w:cs="Arial"/>
        </w:rPr>
        <w:t xml:space="preserve">, 31(2), pp. 188–194. </w:t>
      </w:r>
    </w:p>
    <w:p w14:paraId="364FB8F3" w14:textId="77777777" w:rsidR="00370CDF" w:rsidRPr="00D14575" w:rsidRDefault="00370CDF">
      <w:pPr>
        <w:pStyle w:val="BodyA"/>
        <w:rPr>
          <w:rFonts w:ascii="Arial" w:eastAsia="Arial" w:hAnsi="Arial" w:cs="Arial"/>
          <w:sz w:val="23"/>
          <w:szCs w:val="23"/>
        </w:rPr>
      </w:pPr>
    </w:p>
    <w:p w14:paraId="2B77221D"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 xml:space="preserve">Hamdan, A. </w:t>
      </w:r>
      <w:proofErr w:type="spellStart"/>
      <w:r w:rsidRPr="00D14575">
        <w:rPr>
          <w:rStyle w:val="Hyperlink0"/>
          <w:rFonts w:ascii="Arial" w:hAnsi="Arial" w:cs="Arial"/>
        </w:rPr>
        <w:t>Mahfoud</w:t>
      </w:r>
      <w:proofErr w:type="spellEnd"/>
      <w:r w:rsidRPr="00D14575">
        <w:rPr>
          <w:rStyle w:val="Hyperlink0"/>
          <w:rFonts w:ascii="Arial" w:hAnsi="Arial" w:cs="Arial"/>
        </w:rPr>
        <w:t xml:space="preserve">, L., </w:t>
      </w:r>
      <w:proofErr w:type="spellStart"/>
      <w:r w:rsidRPr="00D14575">
        <w:rPr>
          <w:rStyle w:val="Hyperlink0"/>
          <w:rFonts w:ascii="Arial" w:hAnsi="Arial" w:cs="Arial"/>
        </w:rPr>
        <w:t>Sibai</w:t>
      </w:r>
      <w:proofErr w:type="spellEnd"/>
      <w:r w:rsidRPr="00D14575">
        <w:rPr>
          <w:rStyle w:val="Hyperlink0"/>
          <w:rFonts w:ascii="Arial" w:hAnsi="Arial" w:cs="Arial"/>
        </w:rPr>
        <w:t xml:space="preserve">, A., and </w:t>
      </w:r>
      <w:proofErr w:type="spellStart"/>
      <w:r w:rsidRPr="00D14575">
        <w:rPr>
          <w:rStyle w:val="Hyperlink0"/>
          <w:rFonts w:ascii="Arial" w:hAnsi="Arial" w:cs="Arial"/>
        </w:rPr>
        <w:t>Seoud</w:t>
      </w:r>
      <w:proofErr w:type="spellEnd"/>
      <w:r w:rsidRPr="00D14575">
        <w:rPr>
          <w:rStyle w:val="Hyperlink0"/>
          <w:rFonts w:ascii="Arial" w:hAnsi="Arial" w:cs="Arial"/>
        </w:rPr>
        <w:t>, M. (2009) ‘Effect of Pregnancy on the Speaking Voice’. </w:t>
      </w:r>
      <w:r w:rsidRPr="00D14575">
        <w:rPr>
          <w:rStyle w:val="None"/>
          <w:rFonts w:ascii="Arial" w:hAnsi="Arial" w:cs="Arial"/>
          <w:i/>
          <w:iCs/>
          <w:sz w:val="23"/>
          <w:szCs w:val="23"/>
        </w:rPr>
        <w:t>Journal of Voice</w:t>
      </w:r>
      <w:r w:rsidRPr="00D14575">
        <w:rPr>
          <w:rStyle w:val="Hyperlink0"/>
          <w:rFonts w:ascii="Arial" w:hAnsi="Arial" w:cs="Arial"/>
        </w:rPr>
        <w:t>, 23(4), pp. 490–493.</w:t>
      </w:r>
    </w:p>
    <w:p w14:paraId="1464723A" w14:textId="77777777" w:rsidR="00370CDF" w:rsidRPr="00D14575" w:rsidRDefault="00370CDF">
      <w:pPr>
        <w:pStyle w:val="BodyA"/>
        <w:rPr>
          <w:rFonts w:ascii="Arial" w:eastAsia="Arial" w:hAnsi="Arial" w:cs="Arial"/>
          <w:sz w:val="23"/>
          <w:szCs w:val="23"/>
        </w:rPr>
      </w:pPr>
    </w:p>
    <w:p w14:paraId="6C7EDDAE"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 xml:space="preserve">Hancock, A, B. and Gross, H, E. (2015) ‘Acoustic and Aerodynamic Measures of the Voice During Pregnancy’. </w:t>
      </w:r>
      <w:r w:rsidRPr="00D14575">
        <w:rPr>
          <w:rStyle w:val="None"/>
          <w:rFonts w:ascii="Arial" w:hAnsi="Arial" w:cs="Arial"/>
          <w:i/>
          <w:iCs/>
          <w:sz w:val="23"/>
          <w:szCs w:val="23"/>
        </w:rPr>
        <w:t>Journal of Voice</w:t>
      </w:r>
      <w:r w:rsidRPr="00D14575">
        <w:rPr>
          <w:rStyle w:val="Hyperlink0"/>
          <w:rFonts w:ascii="Arial" w:hAnsi="Arial" w:cs="Arial"/>
        </w:rPr>
        <w:t>, 29(1), pp. 53–58.</w:t>
      </w:r>
    </w:p>
    <w:p w14:paraId="5A0B4868" w14:textId="77777777" w:rsidR="00370CDF" w:rsidRPr="00D14575" w:rsidRDefault="00370CDF">
      <w:pPr>
        <w:pStyle w:val="BodyA"/>
        <w:rPr>
          <w:rStyle w:val="Hyperlink0"/>
          <w:rFonts w:ascii="Arial" w:eastAsia="Arial" w:hAnsi="Arial" w:cs="Arial"/>
        </w:rPr>
      </w:pPr>
    </w:p>
    <w:p w14:paraId="7DE5A2B5"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 xml:space="preserve">Hargreaves, J. and Page, L. (2013) </w:t>
      </w:r>
      <w:r w:rsidRPr="00D14575">
        <w:rPr>
          <w:rStyle w:val="None"/>
          <w:rFonts w:ascii="Arial" w:hAnsi="Arial" w:cs="Arial"/>
          <w:i/>
          <w:iCs/>
          <w:sz w:val="23"/>
          <w:szCs w:val="23"/>
        </w:rPr>
        <w:t>Reflective practice</w:t>
      </w:r>
      <w:r w:rsidRPr="00D14575">
        <w:rPr>
          <w:rStyle w:val="Hyperlink0"/>
          <w:rFonts w:ascii="Arial" w:hAnsi="Arial" w:cs="Arial"/>
        </w:rPr>
        <w:t xml:space="preserve"> (1st ed.), Cambridge: Polity Press.</w:t>
      </w:r>
    </w:p>
    <w:p w14:paraId="6D9FED4A" w14:textId="77777777" w:rsidR="00370CDF" w:rsidRPr="00D14575" w:rsidRDefault="00370CDF">
      <w:pPr>
        <w:pStyle w:val="BodyA"/>
        <w:rPr>
          <w:rFonts w:ascii="Arial" w:eastAsia="Arial" w:hAnsi="Arial" w:cs="Arial"/>
          <w:sz w:val="23"/>
          <w:szCs w:val="23"/>
        </w:rPr>
      </w:pPr>
    </w:p>
    <w:p w14:paraId="2B5F33AF"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 xml:space="preserve">Hart, C. (1988) </w:t>
      </w:r>
      <w:r w:rsidRPr="00D14575">
        <w:rPr>
          <w:rStyle w:val="None"/>
          <w:rFonts w:ascii="Arial" w:hAnsi="Arial" w:cs="Arial"/>
          <w:i/>
          <w:iCs/>
          <w:sz w:val="23"/>
          <w:szCs w:val="23"/>
        </w:rPr>
        <w:t xml:space="preserve">Doing a literature review: release the social science research </w:t>
      </w:r>
      <w:proofErr w:type="gramStart"/>
      <w:r w:rsidRPr="00D14575">
        <w:rPr>
          <w:rStyle w:val="None"/>
          <w:rFonts w:ascii="Arial" w:hAnsi="Arial" w:cs="Arial"/>
          <w:i/>
          <w:iCs/>
          <w:sz w:val="23"/>
          <w:szCs w:val="23"/>
        </w:rPr>
        <w:t xml:space="preserve">imagination, </w:t>
      </w:r>
      <w:r w:rsidRPr="00D14575">
        <w:rPr>
          <w:rStyle w:val="Hyperlink0"/>
          <w:rFonts w:ascii="Arial" w:hAnsi="Arial" w:cs="Arial"/>
        </w:rPr>
        <w:t xml:space="preserve"> London</w:t>
      </w:r>
      <w:proofErr w:type="gramEnd"/>
      <w:r w:rsidRPr="00D14575">
        <w:rPr>
          <w:rStyle w:val="Hyperlink0"/>
          <w:rFonts w:ascii="Arial" w:hAnsi="Arial" w:cs="Arial"/>
        </w:rPr>
        <w:t>: Sage Publications.</w:t>
      </w:r>
    </w:p>
    <w:p w14:paraId="7E4E8787" w14:textId="77777777" w:rsidR="00370CDF" w:rsidRPr="00D14575" w:rsidRDefault="00370CDF">
      <w:pPr>
        <w:pStyle w:val="BodyA"/>
        <w:rPr>
          <w:rFonts w:ascii="Arial" w:eastAsia="Arial" w:hAnsi="Arial" w:cs="Arial"/>
          <w:sz w:val="23"/>
          <w:szCs w:val="23"/>
        </w:rPr>
      </w:pPr>
    </w:p>
    <w:p w14:paraId="25B246C6" w14:textId="77777777" w:rsidR="00370CDF" w:rsidRPr="00D14575" w:rsidRDefault="00000000">
      <w:pPr>
        <w:pStyle w:val="BodyA"/>
        <w:rPr>
          <w:rStyle w:val="Hyperlink0"/>
          <w:rFonts w:ascii="Arial" w:eastAsia="Arial" w:hAnsi="Arial" w:cs="Arial"/>
        </w:rPr>
      </w:pPr>
      <w:r w:rsidRPr="00D14575">
        <w:rPr>
          <w:rStyle w:val="None"/>
          <w:rFonts w:ascii="Arial" w:hAnsi="Arial" w:cs="Arial"/>
          <w:sz w:val="23"/>
          <w:szCs w:val="23"/>
        </w:rPr>
        <w:t>Harper, S. Hazelton, K. and V</w:t>
      </w:r>
      <w:proofErr w:type="spellStart"/>
      <w:r w:rsidRPr="00D14575">
        <w:rPr>
          <w:rStyle w:val="None"/>
          <w:rFonts w:ascii="Arial" w:hAnsi="Arial" w:cs="Arial"/>
          <w:sz w:val="23"/>
          <w:szCs w:val="23"/>
          <w:lang w:val="nl-NL"/>
        </w:rPr>
        <w:t>an</w:t>
      </w:r>
      <w:proofErr w:type="spellEnd"/>
      <w:r w:rsidRPr="00D14575">
        <w:rPr>
          <w:rStyle w:val="None"/>
          <w:rFonts w:ascii="Arial" w:hAnsi="Arial" w:cs="Arial"/>
          <w:sz w:val="23"/>
          <w:szCs w:val="23"/>
          <w:lang w:val="nl-NL"/>
        </w:rPr>
        <w:t xml:space="preserve"> Mersbergen</w:t>
      </w:r>
      <w:r w:rsidRPr="00D14575">
        <w:rPr>
          <w:rStyle w:val="None"/>
          <w:rFonts w:ascii="Arial" w:hAnsi="Arial" w:cs="Arial"/>
          <w:sz w:val="23"/>
          <w:szCs w:val="23"/>
        </w:rPr>
        <w:t xml:space="preserve">, </w:t>
      </w:r>
      <w:proofErr w:type="gramStart"/>
      <w:r w:rsidRPr="00D14575">
        <w:rPr>
          <w:rStyle w:val="None"/>
          <w:rFonts w:ascii="Arial" w:hAnsi="Arial" w:cs="Arial"/>
          <w:sz w:val="23"/>
          <w:szCs w:val="23"/>
        </w:rPr>
        <w:t>M.(</w:t>
      </w:r>
      <w:proofErr w:type="gramEnd"/>
      <w:r w:rsidRPr="00D14575">
        <w:rPr>
          <w:rStyle w:val="None"/>
          <w:rFonts w:ascii="Arial" w:hAnsi="Arial" w:cs="Arial"/>
          <w:sz w:val="23"/>
          <w:szCs w:val="23"/>
        </w:rPr>
        <w:t xml:space="preserve">2022) ‘Pregnancy and the Singing Voice: A Survey of What Singers Report’, </w:t>
      </w:r>
      <w:r w:rsidRPr="00D14575">
        <w:rPr>
          <w:rStyle w:val="None"/>
          <w:rFonts w:ascii="Arial" w:hAnsi="Arial" w:cs="Arial"/>
          <w:i/>
          <w:iCs/>
          <w:sz w:val="23"/>
          <w:szCs w:val="23"/>
        </w:rPr>
        <w:t>Journal of Voice</w:t>
      </w:r>
      <w:r w:rsidRPr="00D14575">
        <w:rPr>
          <w:rStyle w:val="None"/>
          <w:rFonts w:ascii="Arial" w:hAnsi="Arial" w:cs="Arial"/>
          <w:sz w:val="23"/>
          <w:szCs w:val="23"/>
        </w:rPr>
        <w:t>, https://doi.org/10.1016/j.jvoice.2022.03.019.</w:t>
      </w:r>
    </w:p>
    <w:p w14:paraId="4351CFCE" w14:textId="77777777" w:rsidR="00370CDF" w:rsidRPr="00D14575" w:rsidRDefault="00370CDF">
      <w:pPr>
        <w:pStyle w:val="Default"/>
        <w:spacing w:line="360" w:lineRule="auto"/>
        <w:rPr>
          <w:rFonts w:ascii="Arial" w:eastAsia="Arial" w:hAnsi="Arial" w:cs="Arial"/>
          <w:color w:val="292B2C"/>
          <w:sz w:val="23"/>
          <w:szCs w:val="23"/>
          <w:u w:color="292B2C"/>
          <w:shd w:val="clear" w:color="auto" w:fill="FFFFFF"/>
        </w:rPr>
      </w:pPr>
    </w:p>
    <w:p w14:paraId="349DDC51" w14:textId="77777777" w:rsidR="00370CDF" w:rsidRPr="00D14575" w:rsidRDefault="00000000">
      <w:pPr>
        <w:pStyle w:val="Default"/>
        <w:spacing w:line="360" w:lineRule="auto"/>
        <w:rPr>
          <w:rStyle w:val="None"/>
          <w:rFonts w:ascii="Arial" w:eastAsia="Arial" w:hAnsi="Arial" w:cs="Arial"/>
          <w:color w:val="292B2C"/>
          <w:sz w:val="23"/>
          <w:szCs w:val="23"/>
          <w:u w:color="292B2C"/>
          <w:shd w:val="clear" w:color="auto" w:fill="FFFFFF"/>
        </w:rPr>
      </w:pPr>
      <w:r w:rsidRPr="00D14575">
        <w:rPr>
          <w:rStyle w:val="None"/>
          <w:rFonts w:ascii="Arial" w:hAnsi="Arial" w:cs="Arial"/>
          <w:color w:val="292B2C"/>
          <w:sz w:val="23"/>
          <w:szCs w:val="23"/>
          <w:u w:color="292B2C"/>
          <w:shd w:val="clear" w:color="auto" w:fill="FFFFFF"/>
        </w:rPr>
        <w:t xml:space="preserve">Hempel, S. (2020) </w:t>
      </w:r>
      <w:r w:rsidRPr="00D14575">
        <w:rPr>
          <w:rStyle w:val="None"/>
          <w:rFonts w:ascii="Arial" w:hAnsi="Arial" w:cs="Arial"/>
          <w:i/>
          <w:iCs/>
          <w:color w:val="292B2C"/>
          <w:sz w:val="23"/>
          <w:szCs w:val="23"/>
          <w:u w:color="292B2C"/>
          <w:shd w:val="clear" w:color="auto" w:fill="FFFFFF"/>
        </w:rPr>
        <w:t xml:space="preserve">Conducting your literature review, </w:t>
      </w:r>
      <w:r w:rsidRPr="00D14575">
        <w:rPr>
          <w:rStyle w:val="None"/>
          <w:rFonts w:ascii="Arial" w:hAnsi="Arial" w:cs="Arial"/>
          <w:color w:val="292B2C"/>
          <w:sz w:val="23"/>
          <w:szCs w:val="23"/>
          <w:u w:color="292B2C"/>
          <w:shd w:val="clear" w:color="auto" w:fill="FFFFFF"/>
        </w:rPr>
        <w:t>Washington DC: American Psychological Association.</w:t>
      </w:r>
    </w:p>
    <w:p w14:paraId="2719D808" w14:textId="77777777" w:rsidR="00370CDF" w:rsidRPr="00D14575" w:rsidRDefault="00370CDF">
      <w:pPr>
        <w:pStyle w:val="BodyA"/>
        <w:rPr>
          <w:rFonts w:ascii="Arial" w:eastAsia="Arial" w:hAnsi="Arial" w:cs="Arial"/>
          <w:sz w:val="23"/>
          <w:szCs w:val="23"/>
        </w:rPr>
      </w:pPr>
    </w:p>
    <w:p w14:paraId="2581851F" w14:textId="77777777" w:rsidR="00370CDF" w:rsidRPr="00D14575" w:rsidRDefault="00000000">
      <w:pPr>
        <w:pStyle w:val="BodyA"/>
        <w:rPr>
          <w:rStyle w:val="Hyperlink0"/>
          <w:rFonts w:ascii="Arial" w:eastAsia="Arial" w:hAnsi="Arial" w:cs="Arial"/>
        </w:rPr>
      </w:pPr>
      <w:r w:rsidRPr="00D14575">
        <w:rPr>
          <w:rStyle w:val="None"/>
          <w:rFonts w:ascii="Arial" w:hAnsi="Arial" w:cs="Arial"/>
          <w:sz w:val="23"/>
          <w:szCs w:val="23"/>
          <w:lang w:val="de-DE"/>
        </w:rPr>
        <w:t xml:space="preserve">Hendrick, </w:t>
      </w:r>
      <w:proofErr w:type="gramStart"/>
      <w:r w:rsidRPr="00D14575">
        <w:rPr>
          <w:rStyle w:val="None"/>
          <w:rFonts w:ascii="Arial" w:hAnsi="Arial" w:cs="Arial"/>
          <w:sz w:val="23"/>
          <w:szCs w:val="23"/>
        </w:rPr>
        <w:t>V.</w:t>
      </w:r>
      <w:r w:rsidRPr="00D14575">
        <w:rPr>
          <w:rStyle w:val="None"/>
          <w:rFonts w:ascii="Arial" w:hAnsi="Arial" w:cs="Arial"/>
          <w:sz w:val="23"/>
          <w:szCs w:val="23"/>
          <w:lang w:val="de-DE"/>
        </w:rPr>
        <w:t>.</w:t>
      </w:r>
      <w:proofErr w:type="gramEnd"/>
      <w:r w:rsidRPr="00D14575">
        <w:rPr>
          <w:rStyle w:val="None"/>
          <w:rFonts w:ascii="Arial" w:hAnsi="Arial" w:cs="Arial"/>
          <w:sz w:val="23"/>
          <w:szCs w:val="23"/>
          <w:lang w:val="de-DE"/>
        </w:rPr>
        <w:t xml:space="preserve"> </w:t>
      </w:r>
      <w:proofErr w:type="spellStart"/>
      <w:r w:rsidRPr="00D14575">
        <w:rPr>
          <w:rStyle w:val="None"/>
          <w:rFonts w:ascii="Arial" w:hAnsi="Arial" w:cs="Arial"/>
          <w:sz w:val="23"/>
          <w:szCs w:val="23"/>
          <w:lang w:val="de-DE"/>
        </w:rPr>
        <w:t>Altshuler</w:t>
      </w:r>
      <w:proofErr w:type="spellEnd"/>
      <w:r w:rsidRPr="00D14575">
        <w:rPr>
          <w:rStyle w:val="None"/>
          <w:rFonts w:ascii="Arial" w:hAnsi="Arial" w:cs="Arial"/>
          <w:sz w:val="23"/>
          <w:szCs w:val="23"/>
          <w:lang w:val="de-DE"/>
        </w:rPr>
        <w:t>,</w:t>
      </w:r>
      <w:r w:rsidRPr="00D14575">
        <w:rPr>
          <w:rStyle w:val="None"/>
          <w:rFonts w:ascii="Arial" w:hAnsi="Arial" w:cs="Arial"/>
          <w:sz w:val="23"/>
          <w:szCs w:val="23"/>
        </w:rPr>
        <w:t xml:space="preserve"> L. Suri, R (1998) ‘Hormonal Changes in the Postpartum and Implications for Postpartum Depression’, </w:t>
      </w:r>
      <w:r w:rsidRPr="00D14575">
        <w:rPr>
          <w:rStyle w:val="None"/>
          <w:rFonts w:ascii="Arial" w:hAnsi="Arial" w:cs="Arial"/>
          <w:i/>
          <w:iCs/>
          <w:sz w:val="23"/>
          <w:szCs w:val="23"/>
        </w:rPr>
        <w:t>Psychosomatics</w:t>
      </w:r>
      <w:r w:rsidRPr="00D14575">
        <w:rPr>
          <w:rStyle w:val="None"/>
          <w:rFonts w:ascii="Arial" w:hAnsi="Arial" w:cs="Arial"/>
          <w:sz w:val="23"/>
          <w:szCs w:val="23"/>
        </w:rPr>
        <w:t>, 39(2) pp. 93-101.</w:t>
      </w:r>
    </w:p>
    <w:p w14:paraId="74DCC469" w14:textId="77777777" w:rsidR="00370CDF" w:rsidRPr="00D14575" w:rsidRDefault="00370CDF">
      <w:pPr>
        <w:pStyle w:val="BodyA"/>
        <w:rPr>
          <w:rFonts w:ascii="Arial" w:eastAsia="Arial" w:hAnsi="Arial" w:cs="Arial"/>
          <w:sz w:val="23"/>
          <w:szCs w:val="23"/>
        </w:rPr>
      </w:pPr>
    </w:p>
    <w:p w14:paraId="5467DB4B" w14:textId="77777777" w:rsidR="00370CDF" w:rsidRPr="00D14575" w:rsidRDefault="00000000">
      <w:pPr>
        <w:pStyle w:val="BodyA"/>
        <w:rPr>
          <w:rStyle w:val="Hyperlink0"/>
          <w:rFonts w:ascii="Arial" w:eastAsia="Arial" w:hAnsi="Arial" w:cs="Arial"/>
        </w:rPr>
      </w:pPr>
      <w:proofErr w:type="spellStart"/>
      <w:r w:rsidRPr="00D14575">
        <w:rPr>
          <w:rStyle w:val="Hyperlink0"/>
          <w:rFonts w:ascii="Arial" w:hAnsi="Arial" w:cs="Arial"/>
        </w:rPr>
        <w:t>Hıra</w:t>
      </w:r>
      <w:proofErr w:type="spellEnd"/>
      <w:r w:rsidRPr="00D14575">
        <w:rPr>
          <w:rStyle w:val="Hyperlink0"/>
          <w:rFonts w:ascii="Arial" w:hAnsi="Arial" w:cs="Arial"/>
        </w:rPr>
        <w:t xml:space="preserve">, İ., </w:t>
      </w:r>
      <w:proofErr w:type="spellStart"/>
      <w:r w:rsidRPr="00D14575">
        <w:rPr>
          <w:rStyle w:val="Hyperlink0"/>
          <w:rFonts w:ascii="Arial" w:hAnsi="Arial" w:cs="Arial"/>
        </w:rPr>
        <w:t>Doğan</w:t>
      </w:r>
      <w:proofErr w:type="spellEnd"/>
      <w:r w:rsidRPr="00D14575">
        <w:rPr>
          <w:rStyle w:val="Hyperlink0"/>
          <w:rFonts w:ascii="Arial" w:hAnsi="Arial" w:cs="Arial"/>
        </w:rPr>
        <w:t xml:space="preserve">, M. and </w:t>
      </w:r>
      <w:proofErr w:type="spellStart"/>
      <w:r w:rsidRPr="00D14575">
        <w:rPr>
          <w:rStyle w:val="Hyperlink0"/>
          <w:rFonts w:ascii="Arial" w:hAnsi="Arial" w:cs="Arial"/>
        </w:rPr>
        <w:t>Jovancevic</w:t>
      </w:r>
      <w:proofErr w:type="spellEnd"/>
      <w:r w:rsidRPr="00D14575">
        <w:rPr>
          <w:rStyle w:val="Hyperlink0"/>
          <w:rFonts w:ascii="Arial" w:hAnsi="Arial" w:cs="Arial"/>
        </w:rPr>
        <w:t xml:space="preserve">, L. (2022) ‘Voice Disorders and Therapy During Pregnancy and the Postpartum Period’. In (eds.) </w:t>
      </w:r>
      <w:proofErr w:type="spellStart"/>
      <w:r w:rsidRPr="00D14575">
        <w:rPr>
          <w:rFonts w:ascii="Arial" w:hAnsi="Arial" w:cs="Arial"/>
          <w:sz w:val="23"/>
          <w:szCs w:val="23"/>
        </w:rPr>
        <w:t>Cemal</w:t>
      </w:r>
      <w:proofErr w:type="spellEnd"/>
      <w:r w:rsidRPr="00D14575">
        <w:rPr>
          <w:rFonts w:ascii="Arial" w:hAnsi="Arial" w:cs="Arial"/>
          <w:sz w:val="23"/>
          <w:szCs w:val="23"/>
        </w:rPr>
        <w:t xml:space="preserve">, C. </w:t>
      </w:r>
      <w:proofErr w:type="spellStart"/>
      <w:r w:rsidRPr="00D14575">
        <w:rPr>
          <w:rFonts w:ascii="Arial" w:hAnsi="Arial" w:cs="Arial"/>
          <w:sz w:val="23"/>
          <w:szCs w:val="23"/>
        </w:rPr>
        <w:t>Halil</w:t>
      </w:r>
      <w:proofErr w:type="spellEnd"/>
      <w:r w:rsidRPr="00D14575">
        <w:rPr>
          <w:rFonts w:ascii="Arial" w:hAnsi="Arial" w:cs="Arial"/>
          <w:sz w:val="23"/>
          <w:szCs w:val="23"/>
        </w:rPr>
        <w:t xml:space="preserve"> E, Ö.</w:t>
      </w:r>
      <w:r w:rsidRPr="00D14575">
        <w:rPr>
          <w:rStyle w:val="None"/>
          <w:rFonts w:ascii="Arial" w:hAnsi="Arial" w:cs="Arial"/>
          <w:color w:val="333333"/>
          <w:sz w:val="23"/>
          <w:szCs w:val="23"/>
        </w:rPr>
        <w:t> </w:t>
      </w:r>
      <w:proofErr w:type="spellStart"/>
      <w:r w:rsidRPr="00D14575">
        <w:rPr>
          <w:rFonts w:ascii="Arial" w:hAnsi="Arial" w:cs="Arial"/>
          <w:sz w:val="23"/>
          <w:szCs w:val="23"/>
        </w:rPr>
        <w:t>Nuray</w:t>
      </w:r>
      <w:proofErr w:type="spellEnd"/>
      <w:r w:rsidRPr="00D14575">
        <w:rPr>
          <w:rFonts w:ascii="Arial" w:hAnsi="Arial" w:cs="Arial"/>
          <w:sz w:val="23"/>
          <w:szCs w:val="23"/>
        </w:rPr>
        <w:t xml:space="preserve">, B, M. </w:t>
      </w:r>
      <w:r w:rsidRPr="00D14575">
        <w:rPr>
          <w:rStyle w:val="None"/>
          <w:rFonts w:ascii="Arial" w:hAnsi="Arial" w:cs="Arial"/>
          <w:i/>
          <w:iCs/>
          <w:sz w:val="23"/>
          <w:szCs w:val="23"/>
        </w:rPr>
        <w:t xml:space="preserve">ENT Diseases: Diagnosis and Treatment during Pregnancy and Lactation, </w:t>
      </w:r>
      <w:r w:rsidRPr="00D14575">
        <w:rPr>
          <w:rStyle w:val="Hyperlink0"/>
          <w:rFonts w:ascii="Arial" w:hAnsi="Arial" w:cs="Arial"/>
        </w:rPr>
        <w:t>Cham: Springer. pp. 655-663.</w:t>
      </w:r>
    </w:p>
    <w:p w14:paraId="2F549C7F" w14:textId="77777777" w:rsidR="00370CDF" w:rsidRPr="00D14575" w:rsidRDefault="00370CDF">
      <w:pPr>
        <w:pStyle w:val="BodyA"/>
        <w:rPr>
          <w:rFonts w:ascii="Arial" w:eastAsia="Arial" w:hAnsi="Arial" w:cs="Arial"/>
          <w:sz w:val="23"/>
          <w:szCs w:val="23"/>
        </w:rPr>
      </w:pPr>
    </w:p>
    <w:p w14:paraId="5C047C37"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 xml:space="preserve">Izadi, </w:t>
      </w:r>
      <w:proofErr w:type="spellStart"/>
      <w:r w:rsidRPr="00D14575">
        <w:rPr>
          <w:rStyle w:val="Hyperlink0"/>
          <w:rFonts w:ascii="Arial" w:hAnsi="Arial" w:cs="Arial"/>
        </w:rPr>
        <w:t>Zaviyeh</w:t>
      </w:r>
      <w:proofErr w:type="spellEnd"/>
      <w:r w:rsidRPr="00D14575">
        <w:rPr>
          <w:rStyle w:val="Hyperlink0"/>
          <w:rFonts w:ascii="Arial" w:hAnsi="Arial" w:cs="Arial"/>
        </w:rPr>
        <w:t xml:space="preserve">, </w:t>
      </w:r>
      <w:proofErr w:type="spellStart"/>
      <w:r w:rsidRPr="00D14575">
        <w:rPr>
          <w:rStyle w:val="Hyperlink0"/>
          <w:rFonts w:ascii="Arial" w:hAnsi="Arial" w:cs="Arial"/>
        </w:rPr>
        <w:t>Baghban</w:t>
      </w:r>
      <w:proofErr w:type="spellEnd"/>
      <w:r w:rsidRPr="00D14575">
        <w:rPr>
          <w:rStyle w:val="Hyperlink0"/>
          <w:rFonts w:ascii="Arial" w:hAnsi="Arial" w:cs="Arial"/>
        </w:rPr>
        <w:t xml:space="preserve"> (2018</w:t>
      </w:r>
      <w:proofErr w:type="gramStart"/>
      <w:r w:rsidRPr="00D14575">
        <w:rPr>
          <w:rStyle w:val="Hyperlink0"/>
          <w:rFonts w:ascii="Arial" w:hAnsi="Arial" w:cs="Arial"/>
        </w:rPr>
        <w:t>)  ‘</w:t>
      </w:r>
      <w:proofErr w:type="gramEnd"/>
      <w:r w:rsidRPr="00D14575">
        <w:rPr>
          <w:rStyle w:val="Hyperlink0"/>
          <w:rFonts w:ascii="Arial" w:hAnsi="Arial" w:cs="Arial"/>
        </w:rPr>
        <w:t xml:space="preserve">Structural response of abdominal muscles to six weeks of strengthening training in women with diastasis recti,’ </w:t>
      </w:r>
      <w:r w:rsidRPr="00D14575">
        <w:rPr>
          <w:rStyle w:val="None"/>
          <w:rFonts w:ascii="Arial" w:hAnsi="Arial" w:cs="Arial"/>
          <w:i/>
          <w:iCs/>
          <w:sz w:val="23"/>
          <w:szCs w:val="23"/>
        </w:rPr>
        <w:t xml:space="preserve">The Iranian Journal of Obstetrics, </w:t>
      </w:r>
      <w:proofErr w:type="spellStart"/>
      <w:r w:rsidRPr="00D14575">
        <w:rPr>
          <w:rStyle w:val="None"/>
          <w:rFonts w:ascii="Arial" w:hAnsi="Arial" w:cs="Arial"/>
          <w:i/>
          <w:iCs/>
          <w:sz w:val="23"/>
          <w:szCs w:val="23"/>
        </w:rPr>
        <w:t>Gynaecology</w:t>
      </w:r>
      <w:proofErr w:type="spellEnd"/>
      <w:r w:rsidRPr="00D14575">
        <w:rPr>
          <w:rStyle w:val="None"/>
          <w:rFonts w:ascii="Arial" w:hAnsi="Arial" w:cs="Arial"/>
          <w:i/>
          <w:iCs/>
          <w:sz w:val="23"/>
          <w:szCs w:val="23"/>
        </w:rPr>
        <w:t xml:space="preserve"> and infertility,</w:t>
      </w:r>
      <w:r w:rsidRPr="00D14575">
        <w:rPr>
          <w:rStyle w:val="Hyperlink0"/>
          <w:rFonts w:ascii="Arial" w:hAnsi="Arial" w:cs="Arial"/>
        </w:rPr>
        <w:t xml:space="preserve"> 21(9), pp. 71–82. </w:t>
      </w:r>
    </w:p>
    <w:p w14:paraId="331E4025" w14:textId="77777777" w:rsidR="00370CDF" w:rsidRPr="00D14575" w:rsidRDefault="00370CDF">
      <w:pPr>
        <w:pStyle w:val="BodyA"/>
        <w:rPr>
          <w:rFonts w:ascii="Arial" w:eastAsia="Arial" w:hAnsi="Arial" w:cs="Arial"/>
          <w:sz w:val="23"/>
          <w:szCs w:val="23"/>
        </w:rPr>
      </w:pPr>
    </w:p>
    <w:p w14:paraId="2A8F9014" w14:textId="77777777" w:rsidR="00370CDF" w:rsidRPr="00D14575" w:rsidRDefault="00000000">
      <w:pPr>
        <w:pStyle w:val="BodyA"/>
        <w:rPr>
          <w:rStyle w:val="Hyperlink0"/>
          <w:rFonts w:ascii="Arial" w:eastAsia="Arial" w:hAnsi="Arial" w:cs="Arial"/>
        </w:rPr>
      </w:pPr>
      <w:r w:rsidRPr="00D14575">
        <w:rPr>
          <w:rStyle w:val="None"/>
          <w:rFonts w:ascii="Arial" w:hAnsi="Arial" w:cs="Arial"/>
          <w:sz w:val="23"/>
          <w:szCs w:val="23"/>
          <w:lang w:val="de-DE"/>
        </w:rPr>
        <w:t>John</w:t>
      </w:r>
      <w:r w:rsidRPr="00D14575">
        <w:rPr>
          <w:rStyle w:val="None"/>
          <w:rFonts w:ascii="Arial" w:hAnsi="Arial" w:cs="Arial"/>
          <w:sz w:val="23"/>
          <w:szCs w:val="23"/>
        </w:rPr>
        <w:t>s, C.</w:t>
      </w:r>
      <w:r w:rsidRPr="00D14575">
        <w:rPr>
          <w:rStyle w:val="None"/>
          <w:rFonts w:ascii="Arial" w:hAnsi="Arial" w:cs="Arial"/>
          <w:sz w:val="23"/>
          <w:szCs w:val="23"/>
          <w:lang w:val="nl-NL"/>
        </w:rPr>
        <w:t xml:space="preserve"> </w:t>
      </w:r>
      <w:proofErr w:type="spellStart"/>
      <w:r w:rsidRPr="00D14575">
        <w:rPr>
          <w:rStyle w:val="None"/>
          <w:rFonts w:ascii="Arial" w:hAnsi="Arial" w:cs="Arial"/>
          <w:sz w:val="23"/>
          <w:szCs w:val="23"/>
          <w:lang w:val="nl-NL"/>
        </w:rPr>
        <w:t>and</w:t>
      </w:r>
      <w:proofErr w:type="spellEnd"/>
      <w:r w:rsidRPr="00D14575">
        <w:rPr>
          <w:rStyle w:val="None"/>
          <w:rFonts w:ascii="Arial" w:hAnsi="Arial" w:cs="Arial"/>
          <w:sz w:val="23"/>
          <w:szCs w:val="23"/>
          <w:lang w:val="nl-NL"/>
        </w:rPr>
        <w:t xml:space="preserve"> </w:t>
      </w:r>
      <w:proofErr w:type="spellStart"/>
      <w:r w:rsidRPr="00D14575">
        <w:rPr>
          <w:rStyle w:val="None"/>
          <w:rFonts w:ascii="Arial" w:hAnsi="Arial" w:cs="Arial"/>
          <w:sz w:val="23"/>
          <w:szCs w:val="23"/>
          <w:lang w:val="nl-NL"/>
        </w:rPr>
        <w:t>Burnie</w:t>
      </w:r>
      <w:proofErr w:type="spellEnd"/>
      <w:r w:rsidRPr="00D14575">
        <w:rPr>
          <w:rStyle w:val="None"/>
          <w:rFonts w:ascii="Arial" w:hAnsi="Arial" w:cs="Arial"/>
          <w:sz w:val="23"/>
          <w:szCs w:val="23"/>
          <w:lang w:val="nl-NL"/>
        </w:rPr>
        <w:t xml:space="preserve">, S. (2013) </w:t>
      </w:r>
      <w:r w:rsidRPr="00D14575">
        <w:rPr>
          <w:rStyle w:val="None"/>
          <w:rFonts w:ascii="Arial" w:hAnsi="Arial" w:cs="Arial"/>
          <w:i/>
          <w:iCs/>
          <w:sz w:val="23"/>
          <w:szCs w:val="23"/>
        </w:rPr>
        <w:t>Becoming a reflective practitioner</w:t>
      </w:r>
      <w:r w:rsidRPr="00D14575">
        <w:rPr>
          <w:rStyle w:val="None"/>
          <w:rFonts w:ascii="Arial" w:hAnsi="Arial" w:cs="Arial"/>
          <w:sz w:val="23"/>
          <w:szCs w:val="23"/>
        </w:rPr>
        <w:t xml:space="preserve"> (4th ed.</w:t>
      </w:r>
      <w:proofErr w:type="gramStart"/>
      <w:r w:rsidRPr="00D14575">
        <w:rPr>
          <w:rStyle w:val="None"/>
          <w:rFonts w:ascii="Arial" w:hAnsi="Arial" w:cs="Arial"/>
          <w:sz w:val="23"/>
          <w:szCs w:val="23"/>
        </w:rPr>
        <w:t>).Oxford</w:t>
      </w:r>
      <w:proofErr w:type="gramEnd"/>
      <w:r w:rsidRPr="00D14575">
        <w:rPr>
          <w:rStyle w:val="None"/>
          <w:rFonts w:ascii="Arial" w:hAnsi="Arial" w:cs="Arial"/>
          <w:sz w:val="23"/>
          <w:szCs w:val="23"/>
        </w:rPr>
        <w:t>: John Wiley and sons.</w:t>
      </w:r>
    </w:p>
    <w:p w14:paraId="6097116D" w14:textId="77777777" w:rsidR="00370CDF" w:rsidRPr="00D14575" w:rsidRDefault="00370CDF">
      <w:pPr>
        <w:pStyle w:val="BodyA"/>
        <w:rPr>
          <w:rFonts w:ascii="Arial" w:eastAsia="Arial" w:hAnsi="Arial" w:cs="Arial"/>
          <w:sz w:val="23"/>
          <w:szCs w:val="23"/>
        </w:rPr>
      </w:pPr>
    </w:p>
    <w:p w14:paraId="1E846B5A"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 xml:space="preserve"> </w:t>
      </w:r>
      <w:proofErr w:type="spellStart"/>
      <w:r w:rsidRPr="00D14575">
        <w:rPr>
          <w:rStyle w:val="Hyperlink0"/>
          <w:rFonts w:ascii="Arial" w:hAnsi="Arial" w:cs="Arial"/>
        </w:rPr>
        <w:t>Kahyaoglu</w:t>
      </w:r>
      <w:proofErr w:type="spellEnd"/>
      <w:r w:rsidRPr="00D14575">
        <w:rPr>
          <w:rStyle w:val="Hyperlink0"/>
          <w:rFonts w:ascii="Arial" w:hAnsi="Arial" w:cs="Arial"/>
        </w:rPr>
        <w:t xml:space="preserve"> S, H. and </w:t>
      </w:r>
      <w:proofErr w:type="spellStart"/>
      <w:r w:rsidRPr="00D14575">
        <w:rPr>
          <w:rStyle w:val="Hyperlink0"/>
          <w:rFonts w:ascii="Arial" w:hAnsi="Arial" w:cs="Arial"/>
        </w:rPr>
        <w:t>Balkanli</w:t>
      </w:r>
      <w:proofErr w:type="spellEnd"/>
      <w:r w:rsidRPr="00D14575">
        <w:rPr>
          <w:rStyle w:val="Hyperlink0"/>
          <w:rFonts w:ascii="Arial" w:hAnsi="Arial" w:cs="Arial"/>
        </w:rPr>
        <w:t xml:space="preserve"> K, P. (2016) ‘Effect of pelvic floor muscle exercise on pelvic floor muscle activity and voiding functions during pregnancy and the postpartum period: Effect of Pregnancy and Delivery on Pelvic Floor’. </w:t>
      </w:r>
      <w:proofErr w:type="spellStart"/>
      <w:r w:rsidRPr="00D14575">
        <w:rPr>
          <w:rStyle w:val="None"/>
          <w:rFonts w:ascii="Arial" w:hAnsi="Arial" w:cs="Arial"/>
          <w:i/>
          <w:iCs/>
          <w:sz w:val="23"/>
          <w:szCs w:val="23"/>
        </w:rPr>
        <w:t>Neurourology</w:t>
      </w:r>
      <w:proofErr w:type="spellEnd"/>
      <w:r w:rsidRPr="00D14575">
        <w:rPr>
          <w:rStyle w:val="None"/>
          <w:rFonts w:ascii="Arial" w:hAnsi="Arial" w:cs="Arial"/>
          <w:i/>
          <w:iCs/>
          <w:sz w:val="23"/>
          <w:szCs w:val="23"/>
        </w:rPr>
        <w:t xml:space="preserve"> and Urodynamics</w:t>
      </w:r>
      <w:r w:rsidRPr="00D14575">
        <w:rPr>
          <w:rStyle w:val="Hyperlink0"/>
          <w:rFonts w:ascii="Arial" w:hAnsi="Arial" w:cs="Arial"/>
        </w:rPr>
        <w:t xml:space="preserve">, 35(3), pp.417–422. </w:t>
      </w:r>
    </w:p>
    <w:p w14:paraId="59170C9F" w14:textId="77777777" w:rsidR="00370CDF" w:rsidRPr="00D14575" w:rsidRDefault="00370CDF">
      <w:pPr>
        <w:pStyle w:val="BodyA"/>
        <w:rPr>
          <w:rStyle w:val="Hyperlink0"/>
          <w:rFonts w:ascii="Arial" w:eastAsia="Arial" w:hAnsi="Arial" w:cs="Arial"/>
        </w:rPr>
      </w:pPr>
    </w:p>
    <w:p w14:paraId="644C210D" w14:textId="77777777" w:rsidR="00370CDF" w:rsidRPr="00D14575" w:rsidRDefault="00000000">
      <w:pPr>
        <w:pStyle w:val="BodyA"/>
        <w:rPr>
          <w:rStyle w:val="Hyperlink0"/>
          <w:rFonts w:ascii="Arial" w:eastAsia="Arial" w:hAnsi="Arial" w:cs="Arial"/>
        </w:rPr>
      </w:pPr>
      <w:proofErr w:type="spellStart"/>
      <w:r w:rsidRPr="00D14575">
        <w:rPr>
          <w:rStyle w:val="Hyperlink0"/>
          <w:rFonts w:ascii="Arial" w:hAnsi="Arial" w:cs="Arial"/>
        </w:rPr>
        <w:t>Kaminoff</w:t>
      </w:r>
      <w:proofErr w:type="spellEnd"/>
      <w:r w:rsidRPr="00D14575">
        <w:rPr>
          <w:rStyle w:val="Hyperlink0"/>
          <w:rFonts w:ascii="Arial" w:hAnsi="Arial" w:cs="Arial"/>
        </w:rPr>
        <w:t xml:space="preserve">, L. and Matthews, A. (2011) </w:t>
      </w:r>
      <w:r w:rsidRPr="00D14575">
        <w:rPr>
          <w:rStyle w:val="None"/>
          <w:rFonts w:ascii="Arial" w:hAnsi="Arial" w:cs="Arial"/>
          <w:i/>
          <w:iCs/>
          <w:sz w:val="23"/>
          <w:szCs w:val="23"/>
        </w:rPr>
        <w:t xml:space="preserve">Yoga Anatomy </w:t>
      </w:r>
      <w:r w:rsidRPr="00D14575">
        <w:rPr>
          <w:rStyle w:val="Hyperlink0"/>
          <w:rFonts w:ascii="Arial" w:hAnsi="Arial" w:cs="Arial"/>
        </w:rPr>
        <w:t>(2nd ed.). Leeds: Human Kinetics.</w:t>
      </w:r>
    </w:p>
    <w:p w14:paraId="579CE223" w14:textId="77777777" w:rsidR="00370CDF" w:rsidRPr="00D14575" w:rsidRDefault="00370CDF">
      <w:pPr>
        <w:pStyle w:val="Body"/>
        <w:spacing w:line="360" w:lineRule="auto"/>
        <w:rPr>
          <w:rFonts w:ascii="Arial" w:eastAsia="Arial" w:hAnsi="Arial" w:cs="Arial"/>
          <w:sz w:val="23"/>
          <w:szCs w:val="23"/>
        </w:rPr>
      </w:pPr>
    </w:p>
    <w:p w14:paraId="389C4091" w14:textId="77777777" w:rsidR="00370CDF" w:rsidRPr="00D14575" w:rsidRDefault="00000000">
      <w:pPr>
        <w:pStyle w:val="Body"/>
        <w:spacing w:line="360" w:lineRule="auto"/>
        <w:rPr>
          <w:rFonts w:ascii="Arial" w:eastAsia="Arial" w:hAnsi="Arial" w:cs="Arial"/>
          <w:sz w:val="23"/>
          <w:szCs w:val="23"/>
        </w:rPr>
      </w:pPr>
      <w:proofErr w:type="spellStart"/>
      <w:r w:rsidRPr="00D14575">
        <w:rPr>
          <w:rFonts w:ascii="Arial" w:hAnsi="Arial" w:cs="Arial"/>
          <w:sz w:val="23"/>
          <w:szCs w:val="23"/>
        </w:rPr>
        <w:t>Krausert</w:t>
      </w:r>
      <w:proofErr w:type="spellEnd"/>
      <w:r w:rsidRPr="00D14575">
        <w:rPr>
          <w:rStyle w:val="None"/>
          <w:rFonts w:ascii="Arial" w:hAnsi="Arial" w:cs="Arial"/>
          <w:color w:val="212121"/>
          <w:sz w:val="23"/>
          <w:szCs w:val="23"/>
        </w:rPr>
        <w:t xml:space="preserve">, C. </w:t>
      </w:r>
      <w:r w:rsidRPr="00D14575">
        <w:rPr>
          <w:rFonts w:ascii="Arial" w:hAnsi="Arial" w:cs="Arial"/>
          <w:sz w:val="23"/>
          <w:szCs w:val="23"/>
        </w:rPr>
        <w:t>Olszewski</w:t>
      </w:r>
      <w:r w:rsidRPr="00D14575">
        <w:rPr>
          <w:rStyle w:val="None"/>
          <w:rFonts w:ascii="Arial" w:hAnsi="Arial" w:cs="Arial"/>
          <w:color w:val="212121"/>
          <w:sz w:val="23"/>
          <w:szCs w:val="23"/>
        </w:rPr>
        <w:t xml:space="preserve">, A. </w:t>
      </w:r>
      <w:r w:rsidRPr="00D14575">
        <w:rPr>
          <w:rFonts w:ascii="Arial" w:hAnsi="Arial" w:cs="Arial"/>
          <w:sz w:val="23"/>
          <w:szCs w:val="23"/>
        </w:rPr>
        <w:t>Taylor</w:t>
      </w:r>
      <w:r w:rsidRPr="00D14575">
        <w:rPr>
          <w:rStyle w:val="None"/>
          <w:rFonts w:ascii="Arial" w:hAnsi="Arial" w:cs="Arial"/>
          <w:color w:val="212121"/>
          <w:sz w:val="23"/>
          <w:szCs w:val="23"/>
        </w:rPr>
        <w:t xml:space="preserve">, L. </w:t>
      </w:r>
      <w:r w:rsidRPr="00D14575">
        <w:rPr>
          <w:rFonts w:ascii="Arial" w:hAnsi="Arial" w:cs="Arial"/>
          <w:sz w:val="23"/>
          <w:szCs w:val="23"/>
        </w:rPr>
        <w:t>McMurray</w:t>
      </w:r>
      <w:r w:rsidRPr="00D14575">
        <w:rPr>
          <w:rStyle w:val="None"/>
          <w:rFonts w:ascii="Arial" w:hAnsi="Arial" w:cs="Arial"/>
          <w:color w:val="212121"/>
          <w:sz w:val="23"/>
          <w:szCs w:val="23"/>
        </w:rPr>
        <w:t xml:space="preserve">, J. </w:t>
      </w:r>
      <w:r w:rsidRPr="00D14575">
        <w:rPr>
          <w:rFonts w:ascii="Arial" w:hAnsi="Arial" w:cs="Arial"/>
          <w:sz w:val="23"/>
          <w:szCs w:val="23"/>
        </w:rPr>
        <w:t>Dailey</w:t>
      </w:r>
      <w:r w:rsidRPr="00D14575">
        <w:rPr>
          <w:rStyle w:val="None"/>
          <w:rFonts w:ascii="Arial" w:hAnsi="Arial" w:cs="Arial"/>
          <w:color w:val="212121"/>
          <w:sz w:val="23"/>
          <w:szCs w:val="23"/>
        </w:rPr>
        <w:t xml:space="preserve">, S. and </w:t>
      </w:r>
      <w:r w:rsidRPr="00D14575">
        <w:rPr>
          <w:rFonts w:ascii="Arial" w:hAnsi="Arial" w:cs="Arial"/>
          <w:sz w:val="23"/>
          <w:szCs w:val="23"/>
        </w:rPr>
        <w:t>Jiang</w:t>
      </w:r>
      <w:r w:rsidRPr="00D14575">
        <w:rPr>
          <w:rStyle w:val="None"/>
          <w:rFonts w:ascii="Arial" w:hAnsi="Arial" w:cs="Arial"/>
          <w:color w:val="212121"/>
          <w:sz w:val="23"/>
          <w:szCs w:val="23"/>
        </w:rPr>
        <w:t xml:space="preserve">, J. (2011) ‘Mucosal wave measurement and </w:t>
      </w:r>
      <w:proofErr w:type="spellStart"/>
      <w:r w:rsidRPr="00D14575">
        <w:rPr>
          <w:rStyle w:val="None"/>
          <w:rFonts w:ascii="Arial" w:hAnsi="Arial" w:cs="Arial"/>
          <w:color w:val="212121"/>
          <w:sz w:val="23"/>
          <w:szCs w:val="23"/>
        </w:rPr>
        <w:t>visualisation</w:t>
      </w:r>
      <w:proofErr w:type="spellEnd"/>
      <w:r w:rsidRPr="00D14575">
        <w:rPr>
          <w:rStyle w:val="None"/>
          <w:rFonts w:ascii="Arial" w:hAnsi="Arial" w:cs="Arial"/>
          <w:color w:val="212121"/>
          <w:sz w:val="23"/>
          <w:szCs w:val="23"/>
        </w:rPr>
        <w:t xml:space="preserve"> </w:t>
      </w:r>
      <w:proofErr w:type="spellStart"/>
      <w:r w:rsidRPr="00D14575">
        <w:rPr>
          <w:rStyle w:val="None"/>
          <w:rFonts w:ascii="Arial" w:hAnsi="Arial" w:cs="Arial"/>
          <w:color w:val="212121"/>
          <w:sz w:val="23"/>
          <w:szCs w:val="23"/>
        </w:rPr>
        <w:t>teachniques</w:t>
      </w:r>
      <w:proofErr w:type="spellEnd"/>
      <w:r w:rsidRPr="00D14575">
        <w:rPr>
          <w:rStyle w:val="None"/>
          <w:rFonts w:ascii="Arial" w:hAnsi="Arial" w:cs="Arial"/>
          <w:color w:val="212121"/>
          <w:sz w:val="23"/>
          <w:szCs w:val="23"/>
        </w:rPr>
        <w:t xml:space="preserve">’, </w:t>
      </w:r>
      <w:r w:rsidRPr="00D14575">
        <w:rPr>
          <w:rStyle w:val="None"/>
          <w:rFonts w:ascii="Arial" w:hAnsi="Arial" w:cs="Arial"/>
          <w:i/>
          <w:iCs/>
          <w:color w:val="212121"/>
          <w:sz w:val="23"/>
          <w:szCs w:val="23"/>
        </w:rPr>
        <w:t>J Voice</w:t>
      </w:r>
      <w:r w:rsidRPr="00D14575">
        <w:rPr>
          <w:rStyle w:val="None"/>
          <w:rFonts w:ascii="Arial" w:hAnsi="Arial" w:cs="Arial"/>
          <w:color w:val="212121"/>
          <w:sz w:val="23"/>
          <w:szCs w:val="23"/>
        </w:rPr>
        <w:t>, (25) 4, pp. 395-405.</w:t>
      </w:r>
    </w:p>
    <w:p w14:paraId="5D65CB13" w14:textId="77777777" w:rsidR="00370CDF" w:rsidRPr="00D14575" w:rsidRDefault="00370CDF">
      <w:pPr>
        <w:pStyle w:val="BodyA"/>
        <w:rPr>
          <w:rFonts w:ascii="Arial" w:eastAsia="Arial" w:hAnsi="Arial" w:cs="Arial"/>
          <w:sz w:val="23"/>
          <w:szCs w:val="23"/>
        </w:rPr>
      </w:pPr>
    </w:p>
    <w:p w14:paraId="252C6DEC" w14:textId="77777777" w:rsidR="00370CDF" w:rsidRPr="00D14575" w:rsidRDefault="00000000">
      <w:pPr>
        <w:pStyle w:val="BodyA"/>
        <w:rPr>
          <w:rStyle w:val="Hyperlink0"/>
          <w:rFonts w:ascii="Arial" w:eastAsia="Arial" w:hAnsi="Arial" w:cs="Arial"/>
        </w:rPr>
      </w:pPr>
      <w:proofErr w:type="spellStart"/>
      <w:r w:rsidRPr="00D14575">
        <w:rPr>
          <w:rStyle w:val="Hyperlink0"/>
          <w:rFonts w:ascii="Arial" w:hAnsi="Arial" w:cs="Arial"/>
        </w:rPr>
        <w:t>Kurth</w:t>
      </w:r>
      <w:proofErr w:type="spellEnd"/>
      <w:r w:rsidRPr="00D14575">
        <w:rPr>
          <w:rStyle w:val="Hyperlink0"/>
          <w:rFonts w:ascii="Arial" w:hAnsi="Arial" w:cs="Arial"/>
        </w:rPr>
        <w:t xml:space="preserve">, E. Powell Kennedy, H. </w:t>
      </w:r>
      <w:proofErr w:type="spellStart"/>
      <w:r w:rsidRPr="00D14575">
        <w:rPr>
          <w:rStyle w:val="Hyperlink0"/>
          <w:rFonts w:ascii="Arial" w:hAnsi="Arial" w:cs="Arial"/>
        </w:rPr>
        <w:t>Spichiger</w:t>
      </w:r>
      <w:proofErr w:type="spellEnd"/>
      <w:r w:rsidRPr="00D14575">
        <w:rPr>
          <w:rStyle w:val="Hyperlink0"/>
          <w:rFonts w:ascii="Arial" w:hAnsi="Arial" w:cs="Arial"/>
        </w:rPr>
        <w:t xml:space="preserve">, E. </w:t>
      </w:r>
      <w:proofErr w:type="spellStart"/>
      <w:r w:rsidRPr="00D14575">
        <w:rPr>
          <w:rStyle w:val="Hyperlink0"/>
          <w:rFonts w:ascii="Arial" w:hAnsi="Arial" w:cs="Arial"/>
        </w:rPr>
        <w:t>Höseli</w:t>
      </w:r>
      <w:proofErr w:type="spellEnd"/>
      <w:r w:rsidRPr="00D14575">
        <w:rPr>
          <w:rStyle w:val="Hyperlink0"/>
          <w:rFonts w:ascii="Arial" w:hAnsi="Arial" w:cs="Arial"/>
        </w:rPr>
        <w:t xml:space="preserve">, I. and </w:t>
      </w:r>
      <w:proofErr w:type="spellStart"/>
      <w:r w:rsidRPr="00D14575">
        <w:rPr>
          <w:rStyle w:val="Hyperlink0"/>
          <w:rFonts w:ascii="Arial" w:hAnsi="Arial" w:cs="Arial"/>
        </w:rPr>
        <w:t>Zemp</w:t>
      </w:r>
      <w:proofErr w:type="spellEnd"/>
      <w:r w:rsidRPr="00D14575">
        <w:rPr>
          <w:rStyle w:val="Hyperlink0"/>
          <w:rFonts w:ascii="Arial" w:hAnsi="Arial" w:cs="Arial"/>
        </w:rPr>
        <w:t xml:space="preserve"> </w:t>
      </w:r>
      <w:proofErr w:type="spellStart"/>
      <w:r w:rsidRPr="00D14575">
        <w:rPr>
          <w:rStyle w:val="Hyperlink0"/>
          <w:rFonts w:ascii="Arial" w:hAnsi="Arial" w:cs="Arial"/>
        </w:rPr>
        <w:t>Stuz</w:t>
      </w:r>
      <w:proofErr w:type="spellEnd"/>
      <w:r w:rsidRPr="00D14575">
        <w:rPr>
          <w:rStyle w:val="Hyperlink0"/>
          <w:rFonts w:ascii="Arial" w:hAnsi="Arial" w:cs="Arial"/>
        </w:rPr>
        <w:t xml:space="preserve">, E. (2011) ‘Crying babies, tired mothers: What do we know? A systematic review,’ </w:t>
      </w:r>
      <w:r w:rsidRPr="00D14575">
        <w:rPr>
          <w:rStyle w:val="None"/>
          <w:rFonts w:ascii="Arial" w:hAnsi="Arial" w:cs="Arial"/>
          <w:i/>
          <w:iCs/>
          <w:sz w:val="23"/>
          <w:szCs w:val="23"/>
        </w:rPr>
        <w:t>Midwifery</w:t>
      </w:r>
      <w:r w:rsidRPr="00D14575">
        <w:rPr>
          <w:rStyle w:val="Hyperlink0"/>
          <w:rFonts w:ascii="Arial" w:hAnsi="Arial" w:cs="Arial"/>
        </w:rPr>
        <w:t>, 27(2) pp.187-194.</w:t>
      </w:r>
    </w:p>
    <w:p w14:paraId="3481BE4B" w14:textId="77777777" w:rsidR="00370CDF" w:rsidRPr="00D14575" w:rsidRDefault="00370CDF">
      <w:pPr>
        <w:pStyle w:val="BodyA"/>
        <w:rPr>
          <w:rFonts w:ascii="Arial" w:eastAsia="Arial" w:hAnsi="Arial" w:cs="Arial"/>
          <w:sz w:val="23"/>
          <w:szCs w:val="23"/>
        </w:rPr>
      </w:pPr>
    </w:p>
    <w:p w14:paraId="706E08A1"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lastRenderedPageBreak/>
        <w:t xml:space="preserve">Kumar, R. Hayhurst, K. L. and Robson, A. K. (2011) ‘Ear, Nose, and Throat Manifestations during Pregnancy,’ </w:t>
      </w:r>
      <w:r w:rsidRPr="00D14575">
        <w:rPr>
          <w:rStyle w:val="None"/>
          <w:rFonts w:ascii="Arial" w:hAnsi="Arial" w:cs="Arial"/>
          <w:i/>
          <w:iCs/>
          <w:sz w:val="23"/>
          <w:szCs w:val="23"/>
        </w:rPr>
        <w:t>Otolaryngology-Head and Neck Surgery,</w:t>
      </w:r>
      <w:r w:rsidRPr="00D14575">
        <w:rPr>
          <w:rStyle w:val="Hyperlink0"/>
          <w:rFonts w:ascii="Arial" w:hAnsi="Arial" w:cs="Arial"/>
        </w:rPr>
        <w:t xml:space="preserve"> 145(2), pp.188–198.</w:t>
      </w:r>
    </w:p>
    <w:p w14:paraId="484DE9F8" w14:textId="77777777" w:rsidR="00370CDF" w:rsidRPr="00D14575" w:rsidRDefault="00370CDF">
      <w:pPr>
        <w:pStyle w:val="BodyA"/>
        <w:rPr>
          <w:rStyle w:val="Hyperlink0"/>
          <w:rFonts w:ascii="Arial" w:eastAsia="Arial" w:hAnsi="Arial" w:cs="Arial"/>
        </w:rPr>
      </w:pPr>
    </w:p>
    <w:p w14:paraId="7015B512" w14:textId="77777777" w:rsidR="00370CDF" w:rsidRPr="00D14575" w:rsidRDefault="00000000">
      <w:pPr>
        <w:pStyle w:val="BodyA"/>
        <w:rPr>
          <w:rStyle w:val="None"/>
          <w:rFonts w:ascii="Arial" w:eastAsia="Arial" w:hAnsi="Arial" w:cs="Arial"/>
          <w:sz w:val="23"/>
          <w:szCs w:val="23"/>
        </w:rPr>
      </w:pPr>
      <w:r w:rsidRPr="00D14575">
        <w:rPr>
          <w:rStyle w:val="None"/>
          <w:rFonts w:ascii="Arial" w:hAnsi="Arial" w:cs="Arial"/>
          <w:sz w:val="23"/>
          <w:szCs w:val="23"/>
          <w:lang w:val="pt-PT"/>
        </w:rPr>
        <w:t>Lã</w:t>
      </w:r>
      <w:r w:rsidRPr="00D14575">
        <w:rPr>
          <w:rStyle w:val="None"/>
          <w:rFonts w:ascii="Arial" w:hAnsi="Arial" w:cs="Arial"/>
          <w:sz w:val="23"/>
          <w:szCs w:val="23"/>
        </w:rPr>
        <w:t xml:space="preserve">, </w:t>
      </w:r>
      <w:r w:rsidRPr="00D14575">
        <w:rPr>
          <w:rStyle w:val="None"/>
          <w:rFonts w:ascii="Arial" w:hAnsi="Arial" w:cs="Arial"/>
          <w:sz w:val="23"/>
          <w:szCs w:val="23"/>
          <w:lang w:val="pt-PT"/>
        </w:rPr>
        <w:t>F, M, B.</w:t>
      </w:r>
      <w:r w:rsidRPr="00D14575">
        <w:rPr>
          <w:rStyle w:val="None"/>
          <w:rFonts w:ascii="Arial" w:hAnsi="Arial" w:cs="Arial"/>
          <w:sz w:val="23"/>
          <w:szCs w:val="23"/>
          <w:lang w:val="da-DK"/>
        </w:rPr>
        <w:t xml:space="preserve"> Sundberg,</w:t>
      </w:r>
      <w:r w:rsidRPr="00D14575">
        <w:rPr>
          <w:rStyle w:val="None"/>
          <w:rFonts w:ascii="Arial" w:hAnsi="Arial" w:cs="Arial"/>
          <w:sz w:val="23"/>
          <w:szCs w:val="23"/>
        </w:rPr>
        <w:t xml:space="preserve"> </w:t>
      </w:r>
      <w:r w:rsidRPr="00D14575">
        <w:rPr>
          <w:rStyle w:val="None"/>
          <w:rFonts w:ascii="Arial" w:hAnsi="Arial" w:cs="Arial"/>
          <w:sz w:val="23"/>
          <w:szCs w:val="23"/>
          <w:lang w:val="da-DK"/>
        </w:rPr>
        <w:t xml:space="preserve">J. </w:t>
      </w:r>
      <w:r w:rsidRPr="00D14575">
        <w:rPr>
          <w:rStyle w:val="None"/>
          <w:rFonts w:ascii="Arial" w:hAnsi="Arial" w:cs="Arial"/>
          <w:sz w:val="23"/>
          <w:szCs w:val="23"/>
        </w:rPr>
        <w:t>(2012</w:t>
      </w:r>
      <w:proofErr w:type="gramStart"/>
      <w:r w:rsidRPr="00D14575">
        <w:rPr>
          <w:rStyle w:val="None"/>
          <w:rFonts w:ascii="Arial" w:hAnsi="Arial" w:cs="Arial"/>
          <w:sz w:val="23"/>
          <w:szCs w:val="23"/>
        </w:rPr>
        <w:t>)  ‘</w:t>
      </w:r>
      <w:proofErr w:type="gramEnd"/>
      <w:r w:rsidRPr="00D14575">
        <w:rPr>
          <w:rStyle w:val="None"/>
          <w:rFonts w:ascii="Arial" w:hAnsi="Arial" w:cs="Arial"/>
          <w:sz w:val="23"/>
          <w:szCs w:val="23"/>
        </w:rPr>
        <w:t xml:space="preserve">Pregnancy and the Singing Voice: Reports From a Case Study’, </w:t>
      </w:r>
      <w:r w:rsidRPr="00D14575">
        <w:rPr>
          <w:rStyle w:val="None"/>
          <w:rFonts w:ascii="Arial" w:hAnsi="Arial" w:cs="Arial"/>
          <w:i/>
          <w:iCs/>
          <w:sz w:val="23"/>
          <w:szCs w:val="23"/>
        </w:rPr>
        <w:t>Journal of Voice</w:t>
      </w:r>
      <w:r w:rsidRPr="00D14575">
        <w:rPr>
          <w:rStyle w:val="None"/>
          <w:rFonts w:ascii="Arial" w:hAnsi="Arial" w:cs="Arial"/>
          <w:sz w:val="23"/>
          <w:szCs w:val="23"/>
        </w:rPr>
        <w:t>, 26 (4) pp. 431-439.</w:t>
      </w:r>
    </w:p>
    <w:p w14:paraId="526EA5D0" w14:textId="77777777" w:rsidR="00370CDF" w:rsidRPr="00D14575" w:rsidRDefault="00370CDF">
      <w:pPr>
        <w:pStyle w:val="BodyA"/>
        <w:rPr>
          <w:rStyle w:val="None"/>
          <w:rFonts w:ascii="Arial" w:eastAsia="Arial" w:hAnsi="Arial" w:cs="Arial"/>
          <w:sz w:val="23"/>
          <w:szCs w:val="23"/>
        </w:rPr>
      </w:pPr>
    </w:p>
    <w:p w14:paraId="79DC011D" w14:textId="77777777" w:rsidR="00370CDF" w:rsidRPr="00D14575" w:rsidRDefault="00000000">
      <w:pPr>
        <w:pStyle w:val="BodyA"/>
        <w:rPr>
          <w:rStyle w:val="Hyperlink0"/>
          <w:rFonts w:ascii="Arial" w:eastAsia="Arial" w:hAnsi="Arial" w:cs="Arial"/>
        </w:rPr>
      </w:pPr>
      <w:r w:rsidRPr="00D14575">
        <w:rPr>
          <w:rStyle w:val="None"/>
          <w:rFonts w:ascii="Arial" w:hAnsi="Arial" w:cs="Arial"/>
          <w:sz w:val="23"/>
          <w:szCs w:val="23"/>
        </w:rPr>
        <w:t xml:space="preserve">Lark, L. and Goulet, T. (2005) </w:t>
      </w:r>
      <w:r w:rsidRPr="00D14575">
        <w:rPr>
          <w:rStyle w:val="None"/>
          <w:rFonts w:ascii="Arial" w:hAnsi="Arial" w:cs="Arial"/>
          <w:i/>
          <w:iCs/>
          <w:sz w:val="23"/>
          <w:szCs w:val="23"/>
        </w:rPr>
        <w:t xml:space="preserve">Healing Yoga, </w:t>
      </w:r>
      <w:r w:rsidRPr="00D14575">
        <w:rPr>
          <w:rStyle w:val="None"/>
          <w:rFonts w:ascii="Arial" w:hAnsi="Arial" w:cs="Arial"/>
          <w:sz w:val="23"/>
          <w:szCs w:val="23"/>
        </w:rPr>
        <w:t>London: Carlton Books.</w:t>
      </w:r>
    </w:p>
    <w:p w14:paraId="0823AC9A" w14:textId="77777777" w:rsidR="00370CDF" w:rsidRPr="00D14575" w:rsidRDefault="00370CDF">
      <w:pPr>
        <w:pStyle w:val="BodyA"/>
        <w:rPr>
          <w:rStyle w:val="Hyperlink0"/>
          <w:rFonts w:ascii="Arial" w:eastAsia="Arial" w:hAnsi="Arial" w:cs="Arial"/>
        </w:rPr>
      </w:pPr>
    </w:p>
    <w:p w14:paraId="5BA1352F"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Law, J. and Martin, E. A. (2020) Concise medical dictionary (20th ed.). Oxford: Oxford University Press.</w:t>
      </w:r>
    </w:p>
    <w:p w14:paraId="5282307A" w14:textId="77777777" w:rsidR="00370CDF" w:rsidRPr="00D14575" w:rsidRDefault="00370CDF">
      <w:pPr>
        <w:pStyle w:val="BodyA"/>
        <w:rPr>
          <w:rFonts w:ascii="Arial" w:eastAsia="Arial" w:hAnsi="Arial" w:cs="Arial"/>
          <w:sz w:val="23"/>
          <w:szCs w:val="23"/>
        </w:rPr>
      </w:pPr>
    </w:p>
    <w:p w14:paraId="678AA171"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 xml:space="preserve">LeFevre, C. (2017) ‘Tongue Management, Part 2,’ </w:t>
      </w:r>
      <w:r w:rsidRPr="00D14575">
        <w:rPr>
          <w:rStyle w:val="None"/>
          <w:rFonts w:ascii="Arial" w:hAnsi="Arial" w:cs="Arial"/>
          <w:i/>
          <w:iCs/>
          <w:sz w:val="23"/>
          <w:szCs w:val="23"/>
        </w:rPr>
        <w:t>Journal of Singing</w:t>
      </w:r>
      <w:r w:rsidRPr="00D14575">
        <w:rPr>
          <w:rStyle w:val="Hyperlink0"/>
          <w:rFonts w:ascii="Arial" w:hAnsi="Arial" w:cs="Arial"/>
        </w:rPr>
        <w:t>, 74(1), pp. 51.</w:t>
      </w:r>
    </w:p>
    <w:p w14:paraId="4C60662F" w14:textId="77777777" w:rsidR="00370CDF" w:rsidRPr="00D14575" w:rsidRDefault="00370CDF">
      <w:pPr>
        <w:pStyle w:val="BodyA"/>
        <w:rPr>
          <w:rStyle w:val="Hyperlink0"/>
          <w:rFonts w:ascii="Arial" w:eastAsia="Arial" w:hAnsi="Arial" w:cs="Arial"/>
        </w:rPr>
      </w:pPr>
    </w:p>
    <w:p w14:paraId="293CF5C3"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 xml:space="preserve">Lloyd, A. Hoffman-Ruddy, B. Silverman, E. and Lehman, J. L. (2017) ‘Vocal Yoga: Applying Yoga Principles in Voice Therapy,’ </w:t>
      </w:r>
      <w:r w:rsidRPr="00D14575">
        <w:rPr>
          <w:rStyle w:val="None"/>
          <w:rFonts w:ascii="Arial" w:hAnsi="Arial" w:cs="Arial"/>
          <w:i/>
          <w:iCs/>
          <w:sz w:val="23"/>
          <w:szCs w:val="23"/>
        </w:rPr>
        <w:t>Journal of Singing</w:t>
      </w:r>
      <w:r w:rsidRPr="00D14575">
        <w:rPr>
          <w:rStyle w:val="Hyperlink0"/>
          <w:rFonts w:ascii="Arial" w:hAnsi="Arial" w:cs="Arial"/>
        </w:rPr>
        <w:t>, 73(5), pp. 511.</w:t>
      </w:r>
    </w:p>
    <w:p w14:paraId="22AD07C4" w14:textId="77777777" w:rsidR="00370CDF" w:rsidRPr="00D14575" w:rsidRDefault="00370CDF">
      <w:pPr>
        <w:pStyle w:val="BodyA"/>
        <w:rPr>
          <w:rFonts w:ascii="Arial" w:eastAsia="Arial" w:hAnsi="Arial" w:cs="Arial"/>
          <w:sz w:val="23"/>
          <w:szCs w:val="23"/>
        </w:rPr>
      </w:pPr>
    </w:p>
    <w:p w14:paraId="630FC072" w14:textId="77777777" w:rsidR="00370CDF" w:rsidRPr="00D14575" w:rsidRDefault="00000000">
      <w:pPr>
        <w:pStyle w:val="BodyA"/>
        <w:rPr>
          <w:rStyle w:val="Hyperlink0"/>
          <w:rFonts w:ascii="Arial" w:eastAsia="Arial" w:hAnsi="Arial" w:cs="Arial"/>
        </w:rPr>
      </w:pPr>
      <w:r w:rsidRPr="00D14575">
        <w:rPr>
          <w:rStyle w:val="None"/>
          <w:rFonts w:ascii="Arial" w:hAnsi="Arial" w:cs="Arial"/>
          <w:sz w:val="23"/>
          <w:szCs w:val="23"/>
        </w:rPr>
        <w:t xml:space="preserve">Machi, </w:t>
      </w:r>
      <w:proofErr w:type="gramStart"/>
      <w:r w:rsidRPr="00D14575">
        <w:rPr>
          <w:rStyle w:val="None"/>
          <w:rFonts w:ascii="Arial" w:hAnsi="Arial" w:cs="Arial"/>
          <w:sz w:val="23"/>
          <w:szCs w:val="23"/>
        </w:rPr>
        <w:t>L,A.</w:t>
      </w:r>
      <w:proofErr w:type="gramEnd"/>
      <w:r w:rsidRPr="00D14575">
        <w:rPr>
          <w:rStyle w:val="None"/>
          <w:rFonts w:ascii="Arial" w:hAnsi="Arial" w:cs="Arial"/>
          <w:sz w:val="23"/>
          <w:szCs w:val="23"/>
        </w:rPr>
        <w:t xml:space="preserve"> (2022) </w:t>
      </w:r>
      <w:r w:rsidRPr="00D14575">
        <w:rPr>
          <w:rStyle w:val="None"/>
          <w:rFonts w:ascii="Arial" w:hAnsi="Arial" w:cs="Arial"/>
          <w:i/>
          <w:iCs/>
          <w:sz w:val="23"/>
          <w:szCs w:val="23"/>
        </w:rPr>
        <w:t>The literature review</w:t>
      </w:r>
      <w:r w:rsidRPr="00D14575">
        <w:rPr>
          <w:rStyle w:val="None"/>
          <w:rFonts w:ascii="Arial" w:hAnsi="Arial" w:cs="Arial"/>
          <w:i/>
          <w:iCs/>
          <w:sz w:val="23"/>
          <w:szCs w:val="23"/>
          <w:lang w:val="fr-FR"/>
        </w:rPr>
        <w:t> </w:t>
      </w:r>
      <w:r w:rsidRPr="00D14575">
        <w:rPr>
          <w:rStyle w:val="None"/>
          <w:rFonts w:ascii="Arial" w:hAnsi="Arial" w:cs="Arial"/>
          <w:i/>
          <w:iCs/>
          <w:sz w:val="23"/>
          <w:szCs w:val="23"/>
        </w:rPr>
        <w:t>: six steps to success</w:t>
      </w:r>
      <w:r w:rsidRPr="00D14575">
        <w:rPr>
          <w:rStyle w:val="None"/>
          <w:rFonts w:ascii="Arial" w:hAnsi="Arial" w:cs="Arial"/>
          <w:sz w:val="23"/>
          <w:szCs w:val="23"/>
        </w:rPr>
        <w:t xml:space="preserve"> (4th ed.), California: Corwin.</w:t>
      </w:r>
    </w:p>
    <w:p w14:paraId="6E56B1E0" w14:textId="77777777" w:rsidR="00370CDF" w:rsidRPr="00D14575" w:rsidRDefault="00370CDF">
      <w:pPr>
        <w:pStyle w:val="Default"/>
        <w:spacing w:line="360" w:lineRule="auto"/>
        <w:rPr>
          <w:rStyle w:val="Hyperlink0"/>
          <w:rFonts w:ascii="Arial" w:eastAsia="Arial" w:hAnsi="Arial" w:cs="Arial"/>
          <w:shd w:val="clear" w:color="auto" w:fill="FFFFFF"/>
        </w:rPr>
      </w:pPr>
    </w:p>
    <w:p w14:paraId="0EF2BDC3" w14:textId="77777777" w:rsidR="00370CDF" w:rsidRPr="00D14575" w:rsidRDefault="00000000">
      <w:pPr>
        <w:pStyle w:val="Default"/>
        <w:spacing w:line="360" w:lineRule="auto"/>
        <w:rPr>
          <w:rStyle w:val="None"/>
          <w:rFonts w:ascii="Arial" w:eastAsia="Arial" w:hAnsi="Arial" w:cs="Arial"/>
          <w:sz w:val="23"/>
          <w:szCs w:val="23"/>
          <w:shd w:val="clear" w:color="auto" w:fill="FFFFFF"/>
        </w:rPr>
      </w:pPr>
      <w:r w:rsidRPr="00D14575">
        <w:rPr>
          <w:rStyle w:val="None"/>
          <w:rFonts w:ascii="Arial" w:hAnsi="Arial" w:cs="Arial"/>
          <w:sz w:val="23"/>
          <w:szCs w:val="23"/>
          <w:shd w:val="clear" w:color="auto" w:fill="FFFFFF"/>
        </w:rPr>
        <w:t xml:space="preserve">Mason, </w:t>
      </w:r>
      <w:proofErr w:type="gramStart"/>
      <w:r w:rsidRPr="00D14575">
        <w:rPr>
          <w:rStyle w:val="None"/>
          <w:rFonts w:ascii="Arial" w:hAnsi="Arial" w:cs="Arial"/>
          <w:sz w:val="23"/>
          <w:szCs w:val="23"/>
          <w:shd w:val="clear" w:color="auto" w:fill="FFFFFF"/>
        </w:rPr>
        <w:t>M,A.</w:t>
      </w:r>
      <w:proofErr w:type="gramEnd"/>
      <w:r w:rsidRPr="00D14575">
        <w:rPr>
          <w:rStyle w:val="None"/>
          <w:rFonts w:ascii="Arial" w:hAnsi="Arial" w:cs="Arial"/>
          <w:sz w:val="23"/>
          <w:szCs w:val="23"/>
          <w:shd w:val="clear" w:color="auto" w:fill="FFFFFF"/>
        </w:rPr>
        <w:t xml:space="preserve"> and Ekman, E. M. (2007) </w:t>
      </w:r>
      <w:r w:rsidRPr="00D14575">
        <w:rPr>
          <w:rStyle w:val="None"/>
          <w:rFonts w:ascii="Arial" w:hAnsi="Arial" w:cs="Arial"/>
          <w:i/>
          <w:iCs/>
          <w:sz w:val="23"/>
          <w:szCs w:val="23"/>
          <w:shd w:val="clear" w:color="auto" w:fill="FFFFFF"/>
        </w:rPr>
        <w:t>Mothers on the fast track how a new generation can balance family and careers.</w:t>
      </w:r>
      <w:r w:rsidRPr="00D14575">
        <w:rPr>
          <w:rStyle w:val="None"/>
          <w:rFonts w:ascii="Arial" w:hAnsi="Arial" w:cs="Arial"/>
          <w:sz w:val="23"/>
          <w:szCs w:val="23"/>
          <w:shd w:val="clear" w:color="auto" w:fill="FFFFFF"/>
        </w:rPr>
        <w:t xml:space="preserve"> New York: Oxford University Press.</w:t>
      </w:r>
    </w:p>
    <w:p w14:paraId="11669E29" w14:textId="77777777" w:rsidR="00370CDF" w:rsidRPr="00D14575" w:rsidRDefault="00370CDF">
      <w:pPr>
        <w:pStyle w:val="BodyA"/>
        <w:rPr>
          <w:rFonts w:ascii="Arial" w:eastAsia="Arial" w:hAnsi="Arial" w:cs="Arial"/>
          <w:sz w:val="23"/>
          <w:szCs w:val="23"/>
        </w:rPr>
      </w:pPr>
    </w:p>
    <w:p w14:paraId="28CE46D7" w14:textId="77777777" w:rsidR="00370CDF" w:rsidRPr="00D14575" w:rsidRDefault="00000000">
      <w:pPr>
        <w:pStyle w:val="BodyA"/>
        <w:rPr>
          <w:rStyle w:val="Hyperlink0"/>
          <w:rFonts w:ascii="Arial" w:eastAsia="Arial" w:hAnsi="Arial" w:cs="Arial"/>
        </w:rPr>
      </w:pPr>
      <w:proofErr w:type="spellStart"/>
      <w:r w:rsidRPr="00D14575">
        <w:rPr>
          <w:rStyle w:val="Hyperlink0"/>
          <w:rFonts w:ascii="Arial" w:hAnsi="Arial" w:cs="Arial"/>
        </w:rPr>
        <w:t>McMurrich</w:t>
      </w:r>
      <w:proofErr w:type="spellEnd"/>
      <w:r w:rsidRPr="00D14575">
        <w:rPr>
          <w:rStyle w:val="Hyperlink0"/>
          <w:rFonts w:ascii="Arial" w:hAnsi="Arial" w:cs="Arial"/>
        </w:rPr>
        <w:t xml:space="preserve">, K, I. (2018) </w:t>
      </w:r>
      <w:r w:rsidRPr="00D14575">
        <w:rPr>
          <w:rStyle w:val="None"/>
          <w:rFonts w:ascii="Arial" w:hAnsi="Arial" w:cs="Arial"/>
          <w:i/>
          <w:iCs/>
          <w:sz w:val="23"/>
          <w:szCs w:val="23"/>
        </w:rPr>
        <w:t xml:space="preserve">Applied muscle action and co-ordination, </w:t>
      </w:r>
      <w:r w:rsidRPr="00D14575">
        <w:rPr>
          <w:rStyle w:val="Hyperlink0"/>
          <w:rFonts w:ascii="Arial" w:hAnsi="Arial" w:cs="Arial"/>
        </w:rPr>
        <w:t xml:space="preserve">London: Oxford University Press. </w:t>
      </w:r>
    </w:p>
    <w:p w14:paraId="0C806593" w14:textId="77777777" w:rsidR="00370CDF" w:rsidRPr="00D14575" w:rsidRDefault="00370CDF">
      <w:pPr>
        <w:pStyle w:val="BodyA"/>
        <w:rPr>
          <w:rStyle w:val="Hyperlink0"/>
          <w:rFonts w:ascii="Arial" w:eastAsia="Arial" w:hAnsi="Arial" w:cs="Arial"/>
        </w:rPr>
      </w:pPr>
    </w:p>
    <w:p w14:paraId="34C5661C"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Mehta, N. Chen, K., Hardy, E., and Powrie, R. (2015) ‘</w:t>
      </w:r>
      <w:proofErr w:type="gramStart"/>
      <w:r w:rsidRPr="00D14575">
        <w:rPr>
          <w:rStyle w:val="Hyperlink0"/>
          <w:rFonts w:ascii="Arial" w:hAnsi="Arial" w:cs="Arial"/>
        </w:rPr>
        <w:t>Respiratory disease</w:t>
      </w:r>
      <w:proofErr w:type="gramEnd"/>
      <w:r w:rsidRPr="00D14575">
        <w:rPr>
          <w:rStyle w:val="Hyperlink0"/>
          <w:rFonts w:ascii="Arial" w:hAnsi="Arial" w:cs="Arial"/>
        </w:rPr>
        <w:t xml:space="preserve"> in pregnancy. Best Practice &amp; Research’. </w:t>
      </w:r>
      <w:r w:rsidRPr="00D14575">
        <w:rPr>
          <w:rStyle w:val="None"/>
          <w:rFonts w:ascii="Arial" w:hAnsi="Arial" w:cs="Arial"/>
          <w:i/>
          <w:iCs/>
          <w:sz w:val="23"/>
          <w:szCs w:val="23"/>
        </w:rPr>
        <w:t xml:space="preserve">Clinical Obstetrics &amp; </w:t>
      </w:r>
      <w:proofErr w:type="spellStart"/>
      <w:r w:rsidRPr="00D14575">
        <w:rPr>
          <w:rStyle w:val="None"/>
          <w:rFonts w:ascii="Arial" w:hAnsi="Arial" w:cs="Arial"/>
          <w:i/>
          <w:iCs/>
          <w:sz w:val="23"/>
          <w:szCs w:val="23"/>
        </w:rPr>
        <w:t>Gynaecolog</w:t>
      </w:r>
      <w:r w:rsidRPr="00D14575">
        <w:rPr>
          <w:rStyle w:val="Hyperlink0"/>
          <w:rFonts w:ascii="Arial" w:hAnsi="Arial" w:cs="Arial"/>
        </w:rPr>
        <w:t>y</w:t>
      </w:r>
      <w:proofErr w:type="spellEnd"/>
      <w:r w:rsidRPr="00D14575">
        <w:rPr>
          <w:rStyle w:val="Hyperlink0"/>
          <w:rFonts w:ascii="Arial" w:hAnsi="Arial" w:cs="Arial"/>
        </w:rPr>
        <w:t>, 29(5), pp. 598–611.</w:t>
      </w:r>
    </w:p>
    <w:p w14:paraId="13EB125F" w14:textId="77777777" w:rsidR="00370CDF" w:rsidRPr="00D14575" w:rsidRDefault="00370CDF">
      <w:pPr>
        <w:pStyle w:val="BodyA"/>
        <w:rPr>
          <w:rFonts w:ascii="Arial" w:eastAsia="Arial" w:hAnsi="Arial" w:cs="Arial"/>
          <w:sz w:val="23"/>
          <w:szCs w:val="23"/>
        </w:rPr>
      </w:pPr>
    </w:p>
    <w:p w14:paraId="3C2C83F4" w14:textId="77777777" w:rsidR="00370CDF" w:rsidRPr="00D14575" w:rsidRDefault="00000000">
      <w:pPr>
        <w:pStyle w:val="BodyA"/>
        <w:rPr>
          <w:rStyle w:val="None"/>
          <w:rFonts w:ascii="Arial" w:eastAsia="Arial" w:hAnsi="Arial" w:cs="Arial"/>
          <w:sz w:val="23"/>
          <w:szCs w:val="23"/>
        </w:rPr>
      </w:pPr>
      <w:proofErr w:type="spellStart"/>
      <w:r w:rsidRPr="00D14575">
        <w:rPr>
          <w:rStyle w:val="None"/>
          <w:rFonts w:ascii="Arial" w:hAnsi="Arial" w:cs="Arial"/>
          <w:sz w:val="23"/>
          <w:szCs w:val="23"/>
          <w:lang w:val="de-DE"/>
        </w:rPr>
        <w:t>Micho</w:t>
      </w:r>
      <w:r w:rsidRPr="00D14575">
        <w:rPr>
          <w:rStyle w:val="None"/>
          <w:rFonts w:ascii="Arial" w:hAnsi="Arial" w:cs="Arial"/>
          <w:sz w:val="23"/>
          <w:szCs w:val="23"/>
        </w:rPr>
        <w:t>ński</w:t>
      </w:r>
      <w:proofErr w:type="spellEnd"/>
      <w:r w:rsidRPr="00D14575">
        <w:rPr>
          <w:rStyle w:val="None"/>
          <w:rFonts w:ascii="Arial" w:hAnsi="Arial" w:cs="Arial"/>
          <w:sz w:val="23"/>
          <w:szCs w:val="23"/>
        </w:rPr>
        <w:t xml:space="preserve">, J. </w:t>
      </w:r>
      <w:proofErr w:type="spellStart"/>
      <w:r w:rsidRPr="00D14575">
        <w:rPr>
          <w:rStyle w:val="None"/>
          <w:rFonts w:ascii="Arial" w:hAnsi="Arial" w:cs="Arial"/>
          <w:sz w:val="23"/>
          <w:szCs w:val="23"/>
        </w:rPr>
        <w:t>Walesiak</w:t>
      </w:r>
      <w:proofErr w:type="spellEnd"/>
      <w:r w:rsidRPr="00D14575">
        <w:rPr>
          <w:rStyle w:val="None"/>
          <w:rFonts w:ascii="Arial" w:hAnsi="Arial" w:cs="Arial"/>
          <w:sz w:val="23"/>
          <w:szCs w:val="23"/>
        </w:rPr>
        <w:t xml:space="preserve">, K. </w:t>
      </w:r>
      <w:proofErr w:type="spellStart"/>
      <w:r w:rsidRPr="00D14575">
        <w:rPr>
          <w:rStyle w:val="None"/>
          <w:rFonts w:ascii="Arial" w:hAnsi="Arial" w:cs="Arial"/>
          <w:sz w:val="23"/>
          <w:szCs w:val="23"/>
        </w:rPr>
        <w:t>Pakuła</w:t>
      </w:r>
      <w:proofErr w:type="spellEnd"/>
      <w:r w:rsidRPr="00D14575">
        <w:rPr>
          <w:rStyle w:val="None"/>
          <w:rFonts w:ascii="Arial" w:hAnsi="Arial" w:cs="Arial"/>
          <w:sz w:val="23"/>
          <w:szCs w:val="23"/>
        </w:rPr>
        <w:t xml:space="preserve">, A. </w:t>
      </w:r>
      <w:proofErr w:type="spellStart"/>
      <w:r w:rsidRPr="00D14575">
        <w:rPr>
          <w:rStyle w:val="None"/>
          <w:rFonts w:ascii="Arial" w:hAnsi="Arial" w:cs="Arial"/>
          <w:sz w:val="23"/>
          <w:szCs w:val="23"/>
        </w:rPr>
        <w:t>Glinkowski</w:t>
      </w:r>
      <w:proofErr w:type="spellEnd"/>
      <w:r w:rsidRPr="00D14575">
        <w:rPr>
          <w:rStyle w:val="None"/>
          <w:rFonts w:ascii="Arial" w:hAnsi="Arial" w:cs="Arial"/>
          <w:sz w:val="23"/>
          <w:szCs w:val="23"/>
        </w:rPr>
        <w:t xml:space="preserve">, W. and </w:t>
      </w:r>
      <w:proofErr w:type="spellStart"/>
      <w:r w:rsidRPr="00D14575">
        <w:rPr>
          <w:rStyle w:val="None"/>
          <w:rFonts w:ascii="Arial" w:hAnsi="Arial" w:cs="Arial"/>
          <w:sz w:val="23"/>
          <w:szCs w:val="23"/>
        </w:rPr>
        <w:t>Sitnik</w:t>
      </w:r>
      <w:proofErr w:type="spellEnd"/>
      <w:r w:rsidRPr="00D14575">
        <w:rPr>
          <w:rStyle w:val="None"/>
          <w:rFonts w:ascii="Arial" w:hAnsi="Arial" w:cs="Arial"/>
          <w:sz w:val="23"/>
          <w:szCs w:val="23"/>
        </w:rPr>
        <w:t xml:space="preserve">, R. (2016) ‘Monitoring of spine curvatures and posture during pregnancy using surface topography - case study and suggestion of </w:t>
      </w:r>
      <w:proofErr w:type="gramStart"/>
      <w:r w:rsidRPr="00D14575">
        <w:rPr>
          <w:rStyle w:val="None"/>
          <w:rFonts w:ascii="Arial" w:hAnsi="Arial" w:cs="Arial"/>
          <w:sz w:val="23"/>
          <w:szCs w:val="23"/>
        </w:rPr>
        <w:t>method,’</w:t>
      </w:r>
      <w:proofErr w:type="gramEnd"/>
      <w:r w:rsidRPr="00D14575">
        <w:rPr>
          <w:rStyle w:val="None"/>
          <w:rFonts w:ascii="Arial" w:hAnsi="Arial" w:cs="Arial"/>
          <w:sz w:val="23"/>
          <w:szCs w:val="23"/>
        </w:rPr>
        <w:t xml:space="preserve"> </w:t>
      </w:r>
      <w:r w:rsidRPr="00D14575">
        <w:rPr>
          <w:rStyle w:val="None"/>
          <w:rFonts w:ascii="Arial" w:hAnsi="Arial" w:cs="Arial"/>
          <w:i/>
          <w:iCs/>
          <w:sz w:val="23"/>
          <w:szCs w:val="23"/>
        </w:rPr>
        <w:t>Scoliosis and Spinal Disorders</w:t>
      </w:r>
      <w:r w:rsidRPr="00D14575">
        <w:rPr>
          <w:rStyle w:val="None"/>
          <w:rFonts w:ascii="Arial" w:hAnsi="Arial" w:cs="Arial"/>
          <w:sz w:val="23"/>
          <w:szCs w:val="23"/>
        </w:rPr>
        <w:t>, 11(2), pp. 31.</w:t>
      </w:r>
    </w:p>
    <w:p w14:paraId="12CEFF62" w14:textId="77777777" w:rsidR="00370CDF" w:rsidRPr="00D14575" w:rsidRDefault="00370CDF">
      <w:pPr>
        <w:pStyle w:val="BodyA"/>
        <w:rPr>
          <w:rStyle w:val="None"/>
          <w:rFonts w:ascii="Arial" w:eastAsia="Arial" w:hAnsi="Arial" w:cs="Arial"/>
          <w:sz w:val="23"/>
          <w:szCs w:val="23"/>
        </w:rPr>
      </w:pPr>
    </w:p>
    <w:p w14:paraId="2A2820FA"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 xml:space="preserve">Miller, R. (2005) The singing teacher in the age of voice science, in (ed.) </w:t>
      </w:r>
      <w:proofErr w:type="spellStart"/>
      <w:r w:rsidRPr="00D14575">
        <w:rPr>
          <w:rStyle w:val="Hyperlink0"/>
          <w:rFonts w:ascii="Arial" w:hAnsi="Arial" w:cs="Arial"/>
        </w:rPr>
        <w:t>Sataloff</w:t>
      </w:r>
      <w:proofErr w:type="spellEnd"/>
      <w:r w:rsidRPr="00D14575">
        <w:rPr>
          <w:rStyle w:val="Hyperlink0"/>
          <w:rFonts w:ascii="Arial" w:hAnsi="Arial" w:cs="Arial"/>
        </w:rPr>
        <w:t xml:space="preserve">, R. </w:t>
      </w:r>
      <w:r w:rsidRPr="00D14575">
        <w:rPr>
          <w:rStyle w:val="None"/>
          <w:rFonts w:ascii="Arial" w:hAnsi="Arial" w:cs="Arial"/>
          <w:i/>
          <w:iCs/>
          <w:sz w:val="23"/>
          <w:szCs w:val="23"/>
        </w:rPr>
        <w:t>Treatment of voice disorders</w:t>
      </w:r>
      <w:r w:rsidRPr="00D14575">
        <w:rPr>
          <w:rStyle w:val="Hyperlink0"/>
          <w:rFonts w:ascii="Arial" w:hAnsi="Arial" w:cs="Arial"/>
        </w:rPr>
        <w:t xml:space="preserve"> (2nd Ed.), San Diego: Plural publishing, 57-61.</w:t>
      </w:r>
    </w:p>
    <w:p w14:paraId="6085F082" w14:textId="77777777" w:rsidR="00370CDF" w:rsidRPr="00D14575" w:rsidRDefault="00370CDF">
      <w:pPr>
        <w:pStyle w:val="BodyA"/>
        <w:rPr>
          <w:rFonts w:ascii="Arial" w:eastAsia="Arial" w:hAnsi="Arial" w:cs="Arial"/>
          <w:sz w:val="23"/>
          <w:szCs w:val="23"/>
        </w:rPr>
      </w:pPr>
    </w:p>
    <w:p w14:paraId="0D689554" w14:textId="77777777" w:rsidR="00370CDF" w:rsidRPr="00D14575" w:rsidRDefault="00000000">
      <w:pPr>
        <w:pStyle w:val="BodyA"/>
        <w:rPr>
          <w:rStyle w:val="None"/>
          <w:rFonts w:ascii="Arial" w:eastAsia="Arial" w:hAnsi="Arial" w:cs="Arial"/>
          <w:sz w:val="23"/>
          <w:szCs w:val="23"/>
        </w:rPr>
      </w:pPr>
      <w:r w:rsidRPr="00D14575">
        <w:rPr>
          <w:rStyle w:val="None"/>
          <w:rFonts w:ascii="Arial" w:hAnsi="Arial" w:cs="Arial"/>
          <w:sz w:val="23"/>
          <w:szCs w:val="23"/>
          <w:lang w:val="pt-PT"/>
        </w:rPr>
        <w:t xml:space="preserve">Moreira, </w:t>
      </w:r>
      <w:r w:rsidRPr="00D14575">
        <w:rPr>
          <w:rStyle w:val="None"/>
          <w:rFonts w:ascii="Arial" w:hAnsi="Arial" w:cs="Arial"/>
          <w:sz w:val="23"/>
          <w:szCs w:val="23"/>
        </w:rPr>
        <w:t>H.</w:t>
      </w:r>
      <w:r w:rsidRPr="00D14575">
        <w:rPr>
          <w:rStyle w:val="None"/>
          <w:rFonts w:ascii="Arial" w:hAnsi="Arial" w:cs="Arial"/>
          <w:sz w:val="23"/>
          <w:szCs w:val="23"/>
          <w:lang w:val="pt-PT"/>
        </w:rPr>
        <w:t xml:space="preserve"> Fonseca, </w:t>
      </w:r>
      <w:r w:rsidRPr="00D14575">
        <w:rPr>
          <w:rStyle w:val="None"/>
          <w:rFonts w:ascii="Arial" w:hAnsi="Arial" w:cs="Arial"/>
          <w:sz w:val="23"/>
          <w:szCs w:val="23"/>
        </w:rPr>
        <w:t xml:space="preserve">A. </w:t>
      </w:r>
      <w:r w:rsidRPr="00D14575">
        <w:rPr>
          <w:rStyle w:val="None"/>
          <w:rFonts w:ascii="Arial" w:hAnsi="Arial" w:cs="Arial"/>
          <w:sz w:val="23"/>
          <w:szCs w:val="23"/>
          <w:lang w:val="pt-PT"/>
        </w:rPr>
        <w:t xml:space="preserve">Caiado, </w:t>
      </w:r>
      <w:r w:rsidRPr="00D14575">
        <w:rPr>
          <w:rStyle w:val="None"/>
          <w:rFonts w:ascii="Arial" w:hAnsi="Arial" w:cs="Arial"/>
          <w:sz w:val="23"/>
          <w:szCs w:val="23"/>
        </w:rPr>
        <w:t>B and</w:t>
      </w:r>
      <w:r w:rsidRPr="00D14575">
        <w:rPr>
          <w:rStyle w:val="None"/>
          <w:rFonts w:ascii="Arial" w:hAnsi="Arial" w:cs="Arial"/>
          <w:sz w:val="23"/>
          <w:szCs w:val="23"/>
          <w:lang w:val="it-IT"/>
        </w:rPr>
        <w:t xml:space="preserve"> </w:t>
      </w:r>
      <w:proofErr w:type="spellStart"/>
      <w:r w:rsidRPr="00D14575">
        <w:rPr>
          <w:rStyle w:val="None"/>
          <w:rFonts w:ascii="Arial" w:hAnsi="Arial" w:cs="Arial"/>
          <w:sz w:val="23"/>
          <w:szCs w:val="23"/>
          <w:lang w:val="it-IT"/>
        </w:rPr>
        <w:t>Canavarro</w:t>
      </w:r>
      <w:proofErr w:type="spellEnd"/>
      <w:r w:rsidRPr="00D14575">
        <w:rPr>
          <w:rStyle w:val="None"/>
          <w:rFonts w:ascii="Arial" w:hAnsi="Arial" w:cs="Arial"/>
          <w:sz w:val="23"/>
          <w:szCs w:val="23"/>
          <w:lang w:val="it-IT"/>
        </w:rPr>
        <w:t xml:space="preserve">, </w:t>
      </w:r>
      <w:r w:rsidRPr="00D14575">
        <w:rPr>
          <w:rStyle w:val="None"/>
          <w:rFonts w:ascii="Arial" w:hAnsi="Arial" w:cs="Arial"/>
          <w:sz w:val="23"/>
          <w:szCs w:val="23"/>
        </w:rPr>
        <w:t xml:space="preserve">M. (2019) ‘Work-Family Conflict and Mindful Parenting: The Mediating Role of Parental Psychopathology Symptoms and Parenting Stress in a Sample of Portuguese Employed Parents’. </w:t>
      </w:r>
      <w:r w:rsidRPr="00D14575">
        <w:rPr>
          <w:rStyle w:val="None"/>
          <w:rFonts w:ascii="Arial" w:hAnsi="Arial" w:cs="Arial"/>
          <w:i/>
          <w:iCs/>
          <w:sz w:val="23"/>
          <w:szCs w:val="23"/>
        </w:rPr>
        <w:t>Frontiers in Psychology</w:t>
      </w:r>
      <w:r w:rsidRPr="00D14575">
        <w:rPr>
          <w:rStyle w:val="None"/>
          <w:rFonts w:ascii="Arial" w:hAnsi="Arial" w:cs="Arial"/>
          <w:sz w:val="23"/>
          <w:szCs w:val="23"/>
        </w:rPr>
        <w:t>, 10.</w:t>
      </w:r>
    </w:p>
    <w:p w14:paraId="003572CA" w14:textId="77777777" w:rsidR="00370CDF" w:rsidRPr="00D14575" w:rsidRDefault="00370CDF">
      <w:pPr>
        <w:pStyle w:val="BodyA"/>
        <w:rPr>
          <w:rStyle w:val="None"/>
          <w:rFonts w:ascii="Arial" w:eastAsia="Arial" w:hAnsi="Arial" w:cs="Arial"/>
          <w:sz w:val="23"/>
          <w:szCs w:val="23"/>
        </w:rPr>
      </w:pPr>
    </w:p>
    <w:p w14:paraId="1D81567F" w14:textId="77777777" w:rsidR="00370CDF" w:rsidRPr="00D14575" w:rsidRDefault="00000000">
      <w:pPr>
        <w:pStyle w:val="BodyA"/>
        <w:rPr>
          <w:rStyle w:val="None"/>
          <w:rFonts w:ascii="Arial" w:eastAsia="Arial" w:hAnsi="Arial" w:cs="Arial"/>
          <w:sz w:val="23"/>
          <w:szCs w:val="23"/>
        </w:rPr>
      </w:pPr>
      <w:proofErr w:type="spellStart"/>
      <w:r w:rsidRPr="00D14575">
        <w:rPr>
          <w:rStyle w:val="None"/>
          <w:rFonts w:ascii="Arial" w:hAnsi="Arial" w:cs="Arial"/>
          <w:sz w:val="23"/>
          <w:szCs w:val="23"/>
        </w:rPr>
        <w:t>Morwood</w:t>
      </w:r>
      <w:proofErr w:type="spellEnd"/>
      <w:r w:rsidRPr="00D14575">
        <w:rPr>
          <w:rStyle w:val="None"/>
          <w:rFonts w:ascii="Arial" w:hAnsi="Arial" w:cs="Arial"/>
          <w:sz w:val="23"/>
          <w:szCs w:val="23"/>
        </w:rPr>
        <w:t xml:space="preserve">, J. (2005) </w:t>
      </w:r>
      <w:r w:rsidRPr="00D14575">
        <w:rPr>
          <w:rStyle w:val="None"/>
          <w:rFonts w:ascii="Arial" w:hAnsi="Arial" w:cs="Arial"/>
          <w:i/>
          <w:iCs/>
          <w:sz w:val="23"/>
          <w:szCs w:val="23"/>
        </w:rPr>
        <w:t xml:space="preserve">Pocket Oxford Latin dictionary: </w:t>
      </w:r>
      <w:proofErr w:type="gramStart"/>
      <w:r w:rsidRPr="00D14575">
        <w:rPr>
          <w:rStyle w:val="None"/>
          <w:rFonts w:ascii="Arial" w:hAnsi="Arial" w:cs="Arial"/>
          <w:i/>
          <w:iCs/>
          <w:sz w:val="23"/>
          <w:szCs w:val="23"/>
        </w:rPr>
        <w:t>English-Latin</w:t>
      </w:r>
      <w:proofErr w:type="gramEnd"/>
      <w:r w:rsidRPr="00D14575">
        <w:rPr>
          <w:rStyle w:val="None"/>
          <w:rFonts w:ascii="Arial" w:hAnsi="Arial" w:cs="Arial"/>
          <w:sz w:val="23"/>
          <w:szCs w:val="23"/>
        </w:rPr>
        <w:t xml:space="preserve"> (3rd edition). Oxford: Oxford University Press.</w:t>
      </w:r>
    </w:p>
    <w:p w14:paraId="05E018F0" w14:textId="77777777" w:rsidR="00370CDF" w:rsidRPr="00D14575" w:rsidRDefault="00370CDF">
      <w:pPr>
        <w:pStyle w:val="BodyA"/>
        <w:rPr>
          <w:rFonts w:ascii="Arial" w:eastAsia="Arial" w:hAnsi="Arial" w:cs="Arial"/>
          <w:sz w:val="23"/>
          <w:szCs w:val="23"/>
        </w:rPr>
      </w:pPr>
    </w:p>
    <w:p w14:paraId="0129660A" w14:textId="77777777" w:rsidR="00370CDF" w:rsidRPr="00D14575" w:rsidRDefault="00000000">
      <w:pPr>
        <w:pStyle w:val="Default"/>
        <w:spacing w:line="360" w:lineRule="auto"/>
        <w:jc w:val="both"/>
        <w:rPr>
          <w:rFonts w:ascii="Arial" w:eastAsia="Arial" w:hAnsi="Arial" w:cs="Arial"/>
          <w:sz w:val="23"/>
          <w:szCs w:val="23"/>
        </w:rPr>
      </w:pPr>
      <w:r w:rsidRPr="00D14575">
        <w:rPr>
          <w:rStyle w:val="Hyperlink0"/>
          <w:rFonts w:ascii="Arial" w:hAnsi="Arial" w:cs="Arial"/>
        </w:rPr>
        <w:t xml:space="preserve">Morrison, M. (1997) ‘Pattern recognition in muscle misuse voice disorders, how I do it,’ </w:t>
      </w:r>
      <w:r w:rsidRPr="00D14575">
        <w:rPr>
          <w:rStyle w:val="None"/>
          <w:rFonts w:ascii="Arial" w:hAnsi="Arial" w:cs="Arial"/>
          <w:i/>
          <w:iCs/>
          <w:sz w:val="23"/>
          <w:szCs w:val="23"/>
        </w:rPr>
        <w:t>Journal of Voice,</w:t>
      </w:r>
      <w:r w:rsidRPr="00D14575">
        <w:rPr>
          <w:rStyle w:val="Hyperlink0"/>
          <w:rFonts w:ascii="Arial" w:hAnsi="Arial" w:cs="Arial"/>
        </w:rPr>
        <w:t>11(1), pp. 108-114.</w:t>
      </w:r>
    </w:p>
    <w:p w14:paraId="2C3C3F9D" w14:textId="77777777" w:rsidR="00370CDF" w:rsidRPr="00D14575" w:rsidRDefault="00370CDF">
      <w:pPr>
        <w:pStyle w:val="BodyA"/>
        <w:rPr>
          <w:rFonts w:ascii="Arial" w:eastAsia="Arial" w:hAnsi="Arial" w:cs="Arial"/>
          <w:sz w:val="23"/>
          <w:szCs w:val="23"/>
        </w:rPr>
      </w:pPr>
    </w:p>
    <w:p w14:paraId="1E61236F" w14:textId="77777777" w:rsidR="00370CDF" w:rsidRPr="00D14575" w:rsidRDefault="00000000">
      <w:pPr>
        <w:pStyle w:val="BodyA"/>
        <w:rPr>
          <w:rStyle w:val="Hyperlink0"/>
          <w:rFonts w:ascii="Arial" w:eastAsia="Arial" w:hAnsi="Arial" w:cs="Arial"/>
        </w:rPr>
      </w:pPr>
      <w:proofErr w:type="spellStart"/>
      <w:r w:rsidRPr="00D14575">
        <w:rPr>
          <w:rStyle w:val="None"/>
          <w:rFonts w:ascii="Arial" w:hAnsi="Arial" w:cs="Arial"/>
          <w:sz w:val="23"/>
          <w:szCs w:val="23"/>
          <w:lang w:val="es-ES_tradnl"/>
        </w:rPr>
        <w:t>Murrar</w:t>
      </w:r>
      <w:proofErr w:type="spellEnd"/>
      <w:r w:rsidRPr="00D14575">
        <w:rPr>
          <w:rStyle w:val="None"/>
          <w:rFonts w:ascii="Arial" w:hAnsi="Arial" w:cs="Arial"/>
          <w:sz w:val="23"/>
          <w:szCs w:val="23"/>
          <w:lang w:val="es-ES_tradnl"/>
        </w:rPr>
        <w:t>, S. Johnson, P. Lee, Y. and Carnes, M.</w:t>
      </w:r>
      <w:r w:rsidRPr="00D14575">
        <w:rPr>
          <w:rStyle w:val="None"/>
          <w:rFonts w:ascii="Arial" w:hAnsi="Arial" w:cs="Arial"/>
          <w:sz w:val="23"/>
          <w:szCs w:val="23"/>
        </w:rPr>
        <w:t xml:space="preserve"> (2021) ‘Research Conducted in Women Was Deemed More Impactful but Less Publishable than the Same Research Conducted by Men,’ </w:t>
      </w:r>
      <w:r w:rsidRPr="00D14575">
        <w:rPr>
          <w:rStyle w:val="None"/>
          <w:rFonts w:ascii="Arial" w:hAnsi="Arial" w:cs="Arial"/>
          <w:i/>
          <w:iCs/>
          <w:sz w:val="23"/>
          <w:szCs w:val="23"/>
        </w:rPr>
        <w:t xml:space="preserve">Journal of Women's </w:t>
      </w:r>
      <w:proofErr w:type="gramStart"/>
      <w:r w:rsidRPr="00D14575">
        <w:rPr>
          <w:rStyle w:val="None"/>
          <w:rFonts w:ascii="Arial" w:hAnsi="Arial" w:cs="Arial"/>
          <w:i/>
          <w:iCs/>
          <w:sz w:val="23"/>
          <w:szCs w:val="23"/>
        </w:rPr>
        <w:t>Health</w:t>
      </w:r>
      <w:r w:rsidRPr="00D14575">
        <w:rPr>
          <w:rStyle w:val="None"/>
          <w:rFonts w:ascii="Arial" w:hAnsi="Arial" w:cs="Arial"/>
          <w:sz w:val="23"/>
          <w:szCs w:val="23"/>
        </w:rPr>
        <w:t>  30</w:t>
      </w:r>
      <w:proofErr w:type="gramEnd"/>
      <w:r w:rsidRPr="00D14575">
        <w:rPr>
          <w:rStyle w:val="None"/>
          <w:rFonts w:ascii="Arial" w:hAnsi="Arial" w:cs="Arial"/>
          <w:sz w:val="23"/>
          <w:szCs w:val="23"/>
        </w:rPr>
        <w:t>(9), pp. 1259-1267.</w:t>
      </w:r>
    </w:p>
    <w:p w14:paraId="0F991D8D" w14:textId="77777777" w:rsidR="00370CDF" w:rsidRPr="00D14575" w:rsidRDefault="00370CDF">
      <w:pPr>
        <w:pStyle w:val="BodyA"/>
        <w:rPr>
          <w:rFonts w:ascii="Arial" w:eastAsia="Arial" w:hAnsi="Arial" w:cs="Arial"/>
          <w:sz w:val="23"/>
          <w:szCs w:val="23"/>
        </w:rPr>
      </w:pPr>
    </w:p>
    <w:p w14:paraId="000F593F"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Neely, D. (2016) ‘Body consciousness and singers: do voice teachers use mind-body methods with students and in their own practice?’ </w:t>
      </w:r>
      <w:r w:rsidRPr="00D14575">
        <w:rPr>
          <w:rStyle w:val="None"/>
          <w:rFonts w:ascii="Arial" w:hAnsi="Arial" w:cs="Arial"/>
          <w:i/>
          <w:iCs/>
          <w:sz w:val="23"/>
          <w:szCs w:val="23"/>
        </w:rPr>
        <w:t>Journal of Singin</w:t>
      </w:r>
      <w:r w:rsidRPr="00D14575">
        <w:rPr>
          <w:rFonts w:ascii="Arial" w:hAnsi="Arial" w:cs="Arial"/>
          <w:sz w:val="23"/>
          <w:szCs w:val="23"/>
        </w:rPr>
        <w:t>g, 73(2), pp.137–147.</w:t>
      </w:r>
    </w:p>
    <w:p w14:paraId="67DF6564" w14:textId="77777777" w:rsidR="00370CDF" w:rsidRPr="00D14575" w:rsidRDefault="00370CDF">
      <w:pPr>
        <w:pStyle w:val="BodyA"/>
        <w:rPr>
          <w:rFonts w:ascii="Arial" w:eastAsia="Arial" w:hAnsi="Arial" w:cs="Arial"/>
          <w:sz w:val="23"/>
          <w:szCs w:val="23"/>
        </w:rPr>
      </w:pPr>
    </w:p>
    <w:p w14:paraId="0041A8EE"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Neely, D. (2020) ‘Recovery for the Postpartum Singer: Yoga and Yoga-</w:t>
      </w:r>
      <w:proofErr w:type="spellStart"/>
      <w:r w:rsidRPr="00D14575">
        <w:rPr>
          <w:rStyle w:val="Hyperlink0"/>
          <w:rFonts w:ascii="Arial" w:hAnsi="Arial" w:cs="Arial"/>
        </w:rPr>
        <w:t>lnspired</w:t>
      </w:r>
      <w:proofErr w:type="spellEnd"/>
      <w:r w:rsidRPr="00D14575">
        <w:rPr>
          <w:rStyle w:val="Hyperlink0"/>
          <w:rFonts w:ascii="Arial" w:hAnsi="Arial" w:cs="Arial"/>
        </w:rPr>
        <w:t xml:space="preserve"> Exercises for Regaining Abdominal Strength’. </w:t>
      </w:r>
      <w:r w:rsidRPr="00D14575">
        <w:rPr>
          <w:rStyle w:val="None"/>
          <w:rFonts w:ascii="Arial" w:hAnsi="Arial" w:cs="Arial"/>
          <w:i/>
          <w:iCs/>
          <w:sz w:val="23"/>
          <w:szCs w:val="23"/>
        </w:rPr>
        <w:t>Journal of Singing</w:t>
      </w:r>
      <w:r w:rsidRPr="00D14575">
        <w:rPr>
          <w:rStyle w:val="Hyperlink0"/>
          <w:rFonts w:ascii="Arial" w:hAnsi="Arial" w:cs="Arial"/>
        </w:rPr>
        <w:t>, 77(2), pp. 191–200.</w:t>
      </w:r>
    </w:p>
    <w:p w14:paraId="71FA51B4" w14:textId="77777777" w:rsidR="00370CDF" w:rsidRPr="00D14575" w:rsidRDefault="00370CDF">
      <w:pPr>
        <w:pStyle w:val="BodyA"/>
        <w:rPr>
          <w:rStyle w:val="Hyperlink0"/>
          <w:rFonts w:ascii="Arial" w:eastAsia="Arial" w:hAnsi="Arial" w:cs="Arial"/>
        </w:rPr>
      </w:pPr>
    </w:p>
    <w:p w14:paraId="2B1D5CC8"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 xml:space="preserve">NHS. (2020) </w:t>
      </w:r>
      <w:r w:rsidRPr="00D14575">
        <w:rPr>
          <w:rStyle w:val="None"/>
          <w:rFonts w:ascii="Arial" w:hAnsi="Arial" w:cs="Arial"/>
          <w:i/>
          <w:iCs/>
          <w:sz w:val="23"/>
          <w:szCs w:val="23"/>
        </w:rPr>
        <w:t>Exercise in pregnancy,</w:t>
      </w:r>
      <w:r w:rsidRPr="00D14575">
        <w:rPr>
          <w:rStyle w:val="Hyperlink0"/>
          <w:rFonts w:ascii="Arial" w:hAnsi="Arial" w:cs="Arial"/>
        </w:rPr>
        <w:t xml:space="preserve"> </w:t>
      </w:r>
      <w:r w:rsidRPr="00D14575">
        <w:rPr>
          <w:rFonts w:ascii="Arial" w:hAnsi="Arial" w:cs="Arial"/>
          <w:sz w:val="23"/>
          <w:szCs w:val="23"/>
        </w:rPr>
        <w:t>https://www.nhs.uk/pregnancy/keeping-well/exercise/</w:t>
      </w:r>
      <w:r w:rsidRPr="00D14575">
        <w:rPr>
          <w:rStyle w:val="Hyperlink0"/>
          <w:rFonts w:ascii="Arial" w:hAnsi="Arial" w:cs="Arial"/>
        </w:rPr>
        <w:t xml:space="preserve"> (accessed: 19th February 2023). </w:t>
      </w:r>
    </w:p>
    <w:p w14:paraId="207D2639" w14:textId="77777777" w:rsidR="00370CDF" w:rsidRPr="00D14575" w:rsidRDefault="00370CDF">
      <w:pPr>
        <w:pStyle w:val="BodyA"/>
        <w:rPr>
          <w:rFonts w:ascii="Arial" w:eastAsia="Arial" w:hAnsi="Arial" w:cs="Arial"/>
          <w:sz w:val="23"/>
          <w:szCs w:val="23"/>
        </w:rPr>
      </w:pPr>
    </w:p>
    <w:p w14:paraId="7C3009B5"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Office for National Statistics (ONS). (2023) </w:t>
      </w:r>
      <w:r w:rsidRPr="00D14575">
        <w:rPr>
          <w:rStyle w:val="None"/>
          <w:rFonts w:ascii="Arial" w:hAnsi="Arial" w:cs="Arial"/>
          <w:i/>
          <w:iCs/>
          <w:sz w:val="23"/>
          <w:szCs w:val="23"/>
        </w:rPr>
        <w:t xml:space="preserve">Birth characteristics in England and Wales: 2021, </w:t>
      </w:r>
      <w:r w:rsidRPr="00D14575">
        <w:rPr>
          <w:rFonts w:ascii="Arial" w:hAnsi="Arial" w:cs="Arial"/>
          <w:sz w:val="23"/>
          <w:szCs w:val="23"/>
        </w:rPr>
        <w:t>https://www.ons.gov.uk/peoplepopulationandcommunity/birthsdeathsandmarriages/livebirths/bulletins/birthcharacteristicsinenglandandwales/2021, (Accessed 1st February 2023).</w:t>
      </w:r>
    </w:p>
    <w:p w14:paraId="59F15D03" w14:textId="77777777" w:rsidR="00370CDF" w:rsidRPr="00D14575" w:rsidRDefault="00370CDF">
      <w:pPr>
        <w:pStyle w:val="BodyA"/>
        <w:rPr>
          <w:rFonts w:ascii="Arial" w:eastAsia="Arial" w:hAnsi="Arial" w:cs="Arial"/>
          <w:sz w:val="23"/>
          <w:szCs w:val="23"/>
        </w:rPr>
      </w:pPr>
    </w:p>
    <w:p w14:paraId="1B8A2A76"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 xml:space="preserve">Oliver, P. (2012) </w:t>
      </w:r>
      <w:r w:rsidRPr="00D14575">
        <w:rPr>
          <w:rStyle w:val="None"/>
          <w:rFonts w:ascii="Arial" w:hAnsi="Arial" w:cs="Arial"/>
          <w:i/>
          <w:iCs/>
          <w:sz w:val="23"/>
          <w:szCs w:val="23"/>
        </w:rPr>
        <w:t>Succeeding with your literature review a handbook for students,</w:t>
      </w:r>
      <w:r w:rsidRPr="00D14575">
        <w:rPr>
          <w:rStyle w:val="Hyperlink0"/>
          <w:rFonts w:ascii="Arial" w:hAnsi="Arial" w:cs="Arial"/>
        </w:rPr>
        <w:t xml:space="preserve"> Berkshire: Open University Press.</w:t>
      </w:r>
    </w:p>
    <w:p w14:paraId="1E8BB9B3" w14:textId="77777777" w:rsidR="00370CDF" w:rsidRPr="00D14575" w:rsidRDefault="00370CDF">
      <w:pPr>
        <w:pStyle w:val="BodyA"/>
        <w:rPr>
          <w:rFonts w:ascii="Arial" w:eastAsia="Arial" w:hAnsi="Arial" w:cs="Arial"/>
          <w:sz w:val="23"/>
          <w:szCs w:val="23"/>
        </w:rPr>
      </w:pPr>
    </w:p>
    <w:p w14:paraId="715FD0C8" w14:textId="77777777" w:rsidR="00370CDF" w:rsidRPr="00D14575" w:rsidRDefault="00000000">
      <w:pPr>
        <w:pStyle w:val="BodyA"/>
        <w:rPr>
          <w:rStyle w:val="Hyperlink0"/>
          <w:rFonts w:ascii="Arial" w:eastAsia="Arial" w:hAnsi="Arial" w:cs="Arial"/>
        </w:rPr>
      </w:pPr>
      <w:proofErr w:type="spellStart"/>
      <w:r w:rsidRPr="00D14575">
        <w:rPr>
          <w:rStyle w:val="None"/>
          <w:rFonts w:ascii="Arial" w:hAnsi="Arial" w:cs="Arial"/>
          <w:sz w:val="23"/>
          <w:szCs w:val="23"/>
          <w:lang w:val="it-IT"/>
        </w:rPr>
        <w:t>Orovas</w:t>
      </w:r>
      <w:proofErr w:type="spellEnd"/>
      <w:r w:rsidRPr="00D14575">
        <w:rPr>
          <w:rStyle w:val="None"/>
          <w:rFonts w:ascii="Arial" w:hAnsi="Arial" w:cs="Arial"/>
          <w:sz w:val="23"/>
          <w:szCs w:val="23"/>
          <w:lang w:val="it-IT"/>
        </w:rPr>
        <w:t>,</w:t>
      </w:r>
      <w:r w:rsidRPr="00D14575">
        <w:rPr>
          <w:rStyle w:val="None"/>
          <w:rFonts w:ascii="Arial" w:hAnsi="Arial" w:cs="Arial"/>
          <w:sz w:val="23"/>
          <w:szCs w:val="23"/>
        </w:rPr>
        <w:t xml:space="preserve"> C. </w:t>
      </w:r>
      <w:proofErr w:type="spellStart"/>
      <w:r w:rsidRPr="00D14575">
        <w:rPr>
          <w:rStyle w:val="None"/>
          <w:rFonts w:ascii="Arial" w:hAnsi="Arial" w:cs="Arial"/>
          <w:sz w:val="23"/>
          <w:szCs w:val="23"/>
        </w:rPr>
        <w:t>Orovou</w:t>
      </w:r>
      <w:proofErr w:type="spellEnd"/>
      <w:r w:rsidRPr="00D14575">
        <w:rPr>
          <w:rStyle w:val="None"/>
          <w:rFonts w:ascii="Arial" w:hAnsi="Arial" w:cs="Arial"/>
          <w:sz w:val="23"/>
          <w:szCs w:val="23"/>
        </w:rPr>
        <w:t xml:space="preserve">, E. </w:t>
      </w:r>
      <w:proofErr w:type="spellStart"/>
      <w:r w:rsidRPr="00D14575">
        <w:rPr>
          <w:rStyle w:val="None"/>
          <w:rFonts w:ascii="Arial" w:hAnsi="Arial" w:cs="Arial"/>
          <w:sz w:val="23"/>
          <w:szCs w:val="23"/>
        </w:rPr>
        <w:t>Dagla</w:t>
      </w:r>
      <w:proofErr w:type="spellEnd"/>
      <w:r w:rsidRPr="00D14575">
        <w:rPr>
          <w:rStyle w:val="None"/>
          <w:rFonts w:ascii="Arial" w:hAnsi="Arial" w:cs="Arial"/>
          <w:sz w:val="23"/>
          <w:szCs w:val="23"/>
        </w:rPr>
        <w:t xml:space="preserve">, M. </w:t>
      </w:r>
      <w:proofErr w:type="spellStart"/>
      <w:r w:rsidRPr="00D14575">
        <w:rPr>
          <w:rStyle w:val="None"/>
          <w:rFonts w:ascii="Arial" w:hAnsi="Arial" w:cs="Arial"/>
          <w:sz w:val="23"/>
          <w:szCs w:val="23"/>
        </w:rPr>
        <w:t>Daponte</w:t>
      </w:r>
      <w:proofErr w:type="spellEnd"/>
      <w:r w:rsidRPr="00D14575">
        <w:rPr>
          <w:rStyle w:val="None"/>
          <w:rFonts w:ascii="Arial" w:hAnsi="Arial" w:cs="Arial"/>
          <w:sz w:val="23"/>
          <w:szCs w:val="23"/>
        </w:rPr>
        <w:t xml:space="preserve">, A. </w:t>
      </w:r>
      <w:proofErr w:type="spellStart"/>
      <w:r w:rsidRPr="00D14575">
        <w:rPr>
          <w:rStyle w:val="None"/>
          <w:rFonts w:ascii="Arial" w:hAnsi="Arial" w:cs="Arial"/>
          <w:sz w:val="23"/>
          <w:szCs w:val="23"/>
        </w:rPr>
        <w:t>Rigas</w:t>
      </w:r>
      <w:proofErr w:type="spellEnd"/>
      <w:r w:rsidRPr="00D14575">
        <w:rPr>
          <w:rStyle w:val="None"/>
          <w:rFonts w:ascii="Arial" w:hAnsi="Arial" w:cs="Arial"/>
          <w:sz w:val="23"/>
          <w:szCs w:val="23"/>
        </w:rPr>
        <w:t xml:space="preserve">, N. </w:t>
      </w:r>
      <w:proofErr w:type="spellStart"/>
      <w:r w:rsidRPr="00D14575">
        <w:rPr>
          <w:rStyle w:val="None"/>
          <w:rFonts w:ascii="Arial" w:hAnsi="Arial" w:cs="Arial"/>
          <w:sz w:val="23"/>
          <w:szCs w:val="23"/>
        </w:rPr>
        <w:t>Ougiaroglou</w:t>
      </w:r>
      <w:proofErr w:type="spellEnd"/>
      <w:r w:rsidRPr="00D14575">
        <w:rPr>
          <w:rStyle w:val="None"/>
          <w:rFonts w:ascii="Arial" w:hAnsi="Arial" w:cs="Arial"/>
          <w:sz w:val="23"/>
          <w:szCs w:val="23"/>
        </w:rPr>
        <w:t xml:space="preserve">, S. </w:t>
      </w:r>
      <w:proofErr w:type="spellStart"/>
      <w:r w:rsidRPr="00D14575">
        <w:rPr>
          <w:rStyle w:val="None"/>
          <w:rFonts w:ascii="Arial" w:hAnsi="Arial" w:cs="Arial"/>
          <w:sz w:val="23"/>
          <w:szCs w:val="23"/>
        </w:rPr>
        <w:t>Iatrakis</w:t>
      </w:r>
      <w:proofErr w:type="spellEnd"/>
      <w:r w:rsidRPr="00D14575">
        <w:rPr>
          <w:rStyle w:val="None"/>
          <w:rFonts w:ascii="Arial" w:hAnsi="Arial" w:cs="Arial"/>
          <w:sz w:val="23"/>
          <w:szCs w:val="23"/>
        </w:rPr>
        <w:t xml:space="preserve">, G. and Antoniou, E. (2022) ‘Neural Networks for Early Diagnosis of Postpartum PTSD in Women after Cesarean Section,’ </w:t>
      </w:r>
      <w:r w:rsidRPr="00D14575">
        <w:rPr>
          <w:rStyle w:val="None"/>
          <w:rFonts w:ascii="Arial" w:hAnsi="Arial" w:cs="Arial"/>
          <w:i/>
          <w:iCs/>
          <w:sz w:val="23"/>
          <w:szCs w:val="23"/>
        </w:rPr>
        <w:t>Applied Sciences</w:t>
      </w:r>
      <w:r w:rsidRPr="00D14575">
        <w:rPr>
          <w:rStyle w:val="None"/>
          <w:rFonts w:ascii="Arial" w:hAnsi="Arial" w:cs="Arial"/>
          <w:sz w:val="23"/>
          <w:szCs w:val="23"/>
        </w:rPr>
        <w:t>, 12(15), pp. 7492.</w:t>
      </w:r>
    </w:p>
    <w:p w14:paraId="03D970D0" w14:textId="77777777" w:rsidR="00370CDF" w:rsidRPr="00D14575" w:rsidRDefault="00370CDF">
      <w:pPr>
        <w:pStyle w:val="BodyA"/>
        <w:rPr>
          <w:rFonts w:ascii="Arial" w:eastAsia="Arial" w:hAnsi="Arial" w:cs="Arial"/>
          <w:sz w:val="23"/>
          <w:szCs w:val="23"/>
        </w:rPr>
      </w:pPr>
    </w:p>
    <w:p w14:paraId="47C97B42" w14:textId="77777777" w:rsidR="00370CDF" w:rsidRPr="00D14575" w:rsidRDefault="00000000">
      <w:pPr>
        <w:pStyle w:val="BodyA"/>
        <w:rPr>
          <w:rStyle w:val="Hyperlink0"/>
          <w:rFonts w:ascii="Arial" w:eastAsia="Arial" w:hAnsi="Arial" w:cs="Arial"/>
        </w:rPr>
      </w:pPr>
      <w:proofErr w:type="spellStart"/>
      <w:r w:rsidRPr="00D14575">
        <w:rPr>
          <w:rStyle w:val="None"/>
          <w:rFonts w:ascii="Arial" w:hAnsi="Arial" w:cs="Arial"/>
          <w:sz w:val="23"/>
          <w:szCs w:val="23"/>
        </w:rPr>
        <w:t>Pawluski</w:t>
      </w:r>
      <w:proofErr w:type="spellEnd"/>
      <w:r w:rsidRPr="00D14575">
        <w:rPr>
          <w:rStyle w:val="None"/>
          <w:rFonts w:ascii="Arial" w:hAnsi="Arial" w:cs="Arial"/>
          <w:sz w:val="23"/>
          <w:szCs w:val="23"/>
        </w:rPr>
        <w:t>, J.</w:t>
      </w:r>
      <w:r w:rsidRPr="00D14575">
        <w:rPr>
          <w:rStyle w:val="None"/>
          <w:rFonts w:ascii="Arial" w:hAnsi="Arial" w:cs="Arial"/>
          <w:sz w:val="23"/>
          <w:szCs w:val="23"/>
          <w:lang w:val="de-DE"/>
        </w:rPr>
        <w:t xml:space="preserve"> </w:t>
      </w:r>
      <w:proofErr w:type="spellStart"/>
      <w:r w:rsidRPr="00D14575">
        <w:rPr>
          <w:rStyle w:val="None"/>
          <w:rFonts w:ascii="Arial" w:hAnsi="Arial" w:cs="Arial"/>
          <w:sz w:val="23"/>
          <w:szCs w:val="23"/>
          <w:lang w:val="de-DE"/>
        </w:rPr>
        <w:t>Lonstein</w:t>
      </w:r>
      <w:proofErr w:type="spellEnd"/>
      <w:r w:rsidRPr="00D14575">
        <w:rPr>
          <w:rStyle w:val="None"/>
          <w:rFonts w:ascii="Arial" w:hAnsi="Arial" w:cs="Arial"/>
          <w:sz w:val="23"/>
          <w:szCs w:val="23"/>
          <w:lang w:val="de-DE"/>
        </w:rPr>
        <w:t>,</w:t>
      </w:r>
      <w:r w:rsidRPr="00D14575">
        <w:rPr>
          <w:rStyle w:val="None"/>
          <w:rFonts w:ascii="Arial" w:hAnsi="Arial" w:cs="Arial"/>
          <w:sz w:val="23"/>
          <w:szCs w:val="23"/>
        </w:rPr>
        <w:t xml:space="preserve"> J,</w:t>
      </w:r>
      <w:r w:rsidRPr="00D14575">
        <w:rPr>
          <w:rStyle w:val="None"/>
          <w:rFonts w:ascii="Arial" w:hAnsi="Arial" w:cs="Arial"/>
          <w:sz w:val="23"/>
          <w:szCs w:val="23"/>
          <w:lang w:val="da-DK"/>
        </w:rPr>
        <w:t xml:space="preserve"> Fleming</w:t>
      </w:r>
      <w:r w:rsidRPr="00D14575">
        <w:rPr>
          <w:rStyle w:val="None"/>
          <w:rFonts w:ascii="Arial" w:hAnsi="Arial" w:cs="Arial"/>
          <w:sz w:val="23"/>
          <w:szCs w:val="23"/>
        </w:rPr>
        <w:t xml:space="preserve">, A. (2017) ‘The Neurobiology of Postpartum Anxiety and </w:t>
      </w:r>
      <w:proofErr w:type="spellStart"/>
      <w:r w:rsidRPr="00D14575">
        <w:rPr>
          <w:rStyle w:val="None"/>
          <w:rFonts w:ascii="Arial" w:hAnsi="Arial" w:cs="Arial"/>
          <w:sz w:val="23"/>
          <w:szCs w:val="23"/>
        </w:rPr>
        <w:t>Depression</w:t>
      </w:r>
      <w:proofErr w:type="gramStart"/>
      <w:r w:rsidRPr="00D14575">
        <w:rPr>
          <w:rStyle w:val="None"/>
          <w:rFonts w:ascii="Arial" w:hAnsi="Arial" w:cs="Arial"/>
          <w:sz w:val="23"/>
          <w:szCs w:val="23"/>
        </w:rPr>
        <w:t>',</w:t>
      </w:r>
      <w:r w:rsidRPr="00D14575">
        <w:rPr>
          <w:rStyle w:val="None"/>
          <w:rFonts w:ascii="Arial" w:hAnsi="Arial" w:cs="Arial"/>
          <w:i/>
          <w:iCs/>
          <w:sz w:val="23"/>
          <w:szCs w:val="23"/>
        </w:rPr>
        <w:t>Trends</w:t>
      </w:r>
      <w:proofErr w:type="spellEnd"/>
      <w:proofErr w:type="gramEnd"/>
      <w:r w:rsidRPr="00D14575">
        <w:rPr>
          <w:rStyle w:val="None"/>
          <w:rFonts w:ascii="Arial" w:hAnsi="Arial" w:cs="Arial"/>
          <w:i/>
          <w:iCs/>
          <w:sz w:val="23"/>
          <w:szCs w:val="23"/>
        </w:rPr>
        <w:t xml:space="preserve"> in Neurosciences</w:t>
      </w:r>
      <w:r w:rsidRPr="00D14575">
        <w:rPr>
          <w:rStyle w:val="None"/>
          <w:rFonts w:ascii="Arial" w:hAnsi="Arial" w:cs="Arial"/>
          <w:sz w:val="23"/>
          <w:szCs w:val="23"/>
        </w:rPr>
        <w:t>, 40(2), pp. 106-120.</w:t>
      </w:r>
    </w:p>
    <w:p w14:paraId="178A6673" w14:textId="77777777" w:rsidR="00370CDF" w:rsidRPr="00D14575" w:rsidRDefault="00370CDF">
      <w:pPr>
        <w:pStyle w:val="BodyA"/>
        <w:rPr>
          <w:rFonts w:ascii="Arial" w:eastAsia="Arial" w:hAnsi="Arial" w:cs="Arial"/>
          <w:sz w:val="23"/>
          <w:szCs w:val="23"/>
        </w:rPr>
      </w:pPr>
    </w:p>
    <w:p w14:paraId="33890A97" w14:textId="77777777" w:rsidR="00370CDF" w:rsidRPr="00D14575" w:rsidRDefault="00000000">
      <w:pPr>
        <w:pStyle w:val="BodyA"/>
        <w:rPr>
          <w:rStyle w:val="Hyperlink0"/>
          <w:rFonts w:ascii="Arial" w:eastAsia="Arial" w:hAnsi="Arial" w:cs="Arial"/>
        </w:rPr>
      </w:pPr>
      <w:proofErr w:type="spellStart"/>
      <w:r w:rsidRPr="00D14575">
        <w:rPr>
          <w:rStyle w:val="Hyperlink0"/>
          <w:rFonts w:ascii="Arial" w:hAnsi="Arial" w:cs="Arial"/>
        </w:rPr>
        <w:t>Peate</w:t>
      </w:r>
      <w:proofErr w:type="spellEnd"/>
      <w:r w:rsidRPr="00D14575">
        <w:rPr>
          <w:rStyle w:val="Hyperlink0"/>
          <w:rFonts w:ascii="Arial" w:hAnsi="Arial" w:cs="Arial"/>
        </w:rPr>
        <w:t xml:space="preserve">, I. and Nair, M. (2011) </w:t>
      </w:r>
      <w:r w:rsidRPr="00D14575">
        <w:rPr>
          <w:rStyle w:val="None"/>
          <w:rFonts w:ascii="Arial" w:hAnsi="Arial" w:cs="Arial"/>
          <w:i/>
          <w:iCs/>
          <w:sz w:val="23"/>
          <w:szCs w:val="23"/>
        </w:rPr>
        <w:t>Fundamentals of anatomy and physiology for student nurses,</w:t>
      </w:r>
      <w:r w:rsidRPr="00D14575">
        <w:rPr>
          <w:rStyle w:val="Hyperlink0"/>
          <w:rFonts w:ascii="Arial" w:hAnsi="Arial" w:cs="Arial"/>
        </w:rPr>
        <w:t xml:space="preserve"> Somerset: Wiley-Blackwell.</w:t>
      </w:r>
    </w:p>
    <w:p w14:paraId="2B682144" w14:textId="77777777" w:rsidR="00370CDF" w:rsidRPr="00D14575" w:rsidRDefault="00370CDF">
      <w:pPr>
        <w:pStyle w:val="BodyA"/>
        <w:rPr>
          <w:rStyle w:val="Hyperlink0"/>
          <w:rFonts w:ascii="Arial" w:eastAsia="Arial" w:hAnsi="Arial" w:cs="Arial"/>
        </w:rPr>
      </w:pPr>
    </w:p>
    <w:p w14:paraId="54D10272" w14:textId="77777777" w:rsidR="00370CDF" w:rsidRPr="00D14575" w:rsidRDefault="00000000">
      <w:pPr>
        <w:pStyle w:val="BodyA"/>
        <w:rPr>
          <w:rStyle w:val="Hyperlink0"/>
          <w:rFonts w:ascii="Arial" w:eastAsia="Arial" w:hAnsi="Arial" w:cs="Arial"/>
        </w:rPr>
      </w:pPr>
      <w:r w:rsidRPr="00D14575">
        <w:rPr>
          <w:rFonts w:ascii="Arial" w:hAnsi="Arial" w:cs="Arial"/>
          <w:sz w:val="23"/>
          <w:szCs w:val="23"/>
        </w:rPr>
        <w:lastRenderedPageBreak/>
        <w:t xml:space="preserve">Pieters, S. Brett, B, E. </w:t>
      </w:r>
      <w:proofErr w:type="spellStart"/>
      <w:r w:rsidRPr="00D14575">
        <w:rPr>
          <w:rFonts w:ascii="Arial" w:hAnsi="Arial" w:cs="Arial"/>
          <w:sz w:val="23"/>
          <w:szCs w:val="23"/>
        </w:rPr>
        <w:t>Beijers</w:t>
      </w:r>
      <w:proofErr w:type="spellEnd"/>
      <w:r w:rsidRPr="00D14575">
        <w:rPr>
          <w:rFonts w:ascii="Arial" w:hAnsi="Arial" w:cs="Arial"/>
          <w:sz w:val="23"/>
          <w:szCs w:val="23"/>
        </w:rPr>
        <w:t xml:space="preserve">, R. </w:t>
      </w:r>
      <w:proofErr w:type="spellStart"/>
      <w:r w:rsidRPr="00D14575">
        <w:rPr>
          <w:rFonts w:ascii="Arial" w:hAnsi="Arial" w:cs="Arial"/>
          <w:sz w:val="23"/>
          <w:szCs w:val="23"/>
        </w:rPr>
        <w:t>Kessels</w:t>
      </w:r>
      <w:proofErr w:type="spellEnd"/>
      <w:r w:rsidRPr="00D14575">
        <w:rPr>
          <w:rFonts w:ascii="Arial" w:hAnsi="Arial" w:cs="Arial"/>
          <w:sz w:val="23"/>
          <w:szCs w:val="23"/>
        </w:rPr>
        <w:t xml:space="preserve">, R, P, C. De </w:t>
      </w:r>
      <w:proofErr w:type="spellStart"/>
      <w:r w:rsidRPr="00D14575">
        <w:rPr>
          <w:rFonts w:ascii="Arial" w:hAnsi="Arial" w:cs="Arial"/>
          <w:sz w:val="23"/>
          <w:szCs w:val="23"/>
        </w:rPr>
        <w:t>Weerth</w:t>
      </w:r>
      <w:proofErr w:type="spellEnd"/>
      <w:r w:rsidRPr="00D14575">
        <w:rPr>
          <w:rFonts w:ascii="Arial" w:hAnsi="Arial" w:cs="Arial"/>
          <w:sz w:val="23"/>
          <w:szCs w:val="23"/>
        </w:rPr>
        <w:t>, C.</w:t>
      </w:r>
      <w:r w:rsidRPr="00D14575">
        <w:rPr>
          <w:rStyle w:val="Hyperlink0"/>
          <w:rFonts w:ascii="Arial" w:hAnsi="Arial" w:cs="Arial"/>
        </w:rPr>
        <w:t xml:space="preserve"> (2021) ‘Working memory from pregnancy to postpartum: Do women really change?’  </w:t>
      </w:r>
      <w:proofErr w:type="spellStart"/>
      <w:r w:rsidRPr="00D14575">
        <w:rPr>
          <w:rStyle w:val="None"/>
          <w:rFonts w:ascii="Arial" w:hAnsi="Arial" w:cs="Arial"/>
          <w:i/>
          <w:iCs/>
          <w:sz w:val="23"/>
          <w:szCs w:val="23"/>
        </w:rPr>
        <w:t>Psychoneuroendocrinology</w:t>
      </w:r>
      <w:proofErr w:type="spellEnd"/>
      <w:r w:rsidRPr="00D14575">
        <w:rPr>
          <w:rStyle w:val="Hyperlink0"/>
          <w:rFonts w:ascii="Arial" w:hAnsi="Arial" w:cs="Arial"/>
        </w:rPr>
        <w:t>, 126(105169).</w:t>
      </w:r>
    </w:p>
    <w:p w14:paraId="7157B9F6" w14:textId="77777777" w:rsidR="00370CDF" w:rsidRPr="00D14575" w:rsidRDefault="00370CDF">
      <w:pPr>
        <w:pStyle w:val="BodyA"/>
        <w:rPr>
          <w:rFonts w:ascii="Arial" w:eastAsia="Arial" w:hAnsi="Arial" w:cs="Arial"/>
          <w:sz w:val="23"/>
          <w:szCs w:val="23"/>
        </w:rPr>
      </w:pPr>
    </w:p>
    <w:p w14:paraId="4D85F772" w14:textId="77777777" w:rsidR="00370CDF" w:rsidRPr="00D14575" w:rsidRDefault="00000000">
      <w:pPr>
        <w:pStyle w:val="BodyA"/>
        <w:rPr>
          <w:rStyle w:val="Hyperlink0"/>
          <w:rFonts w:ascii="Arial" w:eastAsia="Arial" w:hAnsi="Arial" w:cs="Arial"/>
        </w:rPr>
      </w:pPr>
      <w:proofErr w:type="spellStart"/>
      <w:r w:rsidRPr="00D14575">
        <w:rPr>
          <w:rStyle w:val="Hyperlink0"/>
          <w:rFonts w:ascii="Arial" w:hAnsi="Arial" w:cs="Arial"/>
        </w:rPr>
        <w:t>Pisanski</w:t>
      </w:r>
      <w:proofErr w:type="spellEnd"/>
      <w:r w:rsidRPr="00D14575">
        <w:rPr>
          <w:rStyle w:val="Hyperlink0"/>
          <w:rFonts w:ascii="Arial" w:hAnsi="Arial" w:cs="Arial"/>
        </w:rPr>
        <w:t xml:space="preserve">, K. Bhardwaj, K and </w:t>
      </w:r>
      <w:proofErr w:type="spellStart"/>
      <w:r w:rsidRPr="00D14575">
        <w:rPr>
          <w:rStyle w:val="Hyperlink0"/>
          <w:rFonts w:ascii="Arial" w:hAnsi="Arial" w:cs="Arial"/>
        </w:rPr>
        <w:t>Reby</w:t>
      </w:r>
      <w:proofErr w:type="spellEnd"/>
      <w:r w:rsidRPr="00D14575">
        <w:rPr>
          <w:rStyle w:val="Hyperlink0"/>
          <w:rFonts w:ascii="Arial" w:hAnsi="Arial" w:cs="Arial"/>
        </w:rPr>
        <w:t xml:space="preserve">, D. (2018) ‘Women’s voice pitch lowers after pregnancy’, </w:t>
      </w:r>
      <w:r w:rsidRPr="00D14575">
        <w:rPr>
          <w:rStyle w:val="None"/>
          <w:rFonts w:ascii="Arial" w:hAnsi="Arial" w:cs="Arial"/>
          <w:i/>
          <w:iCs/>
          <w:sz w:val="23"/>
          <w:szCs w:val="23"/>
        </w:rPr>
        <w:t>Evolution and Human Behavior</w:t>
      </w:r>
      <w:r w:rsidRPr="00D14575">
        <w:rPr>
          <w:rStyle w:val="Hyperlink0"/>
          <w:rFonts w:ascii="Arial" w:hAnsi="Arial" w:cs="Arial"/>
        </w:rPr>
        <w:t>, 39 (4), pp. 457-463.</w:t>
      </w:r>
    </w:p>
    <w:p w14:paraId="2772AB9B" w14:textId="77777777" w:rsidR="00370CDF" w:rsidRPr="00D14575" w:rsidRDefault="00370CDF">
      <w:pPr>
        <w:pStyle w:val="BodyA"/>
        <w:rPr>
          <w:rFonts w:ascii="Arial" w:eastAsia="Arial" w:hAnsi="Arial" w:cs="Arial"/>
          <w:sz w:val="23"/>
          <w:szCs w:val="23"/>
        </w:rPr>
      </w:pPr>
    </w:p>
    <w:p w14:paraId="752E0EF4"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Pitman, A (2013)</w:t>
      </w:r>
      <w:r w:rsidRPr="00D14575">
        <w:rPr>
          <w:rStyle w:val="None"/>
          <w:rFonts w:ascii="Arial" w:hAnsi="Arial" w:cs="Arial"/>
          <w:i/>
          <w:iCs/>
          <w:sz w:val="23"/>
          <w:szCs w:val="23"/>
        </w:rPr>
        <w:t xml:space="preserve"> Pregnancy and postpartum: A guide for singers</w:t>
      </w:r>
      <w:r w:rsidRPr="00D14575">
        <w:rPr>
          <w:rStyle w:val="Hyperlink0"/>
          <w:rFonts w:ascii="Arial" w:hAnsi="Arial" w:cs="Arial"/>
        </w:rPr>
        <w:t xml:space="preserve">, Dissertation, </w:t>
      </w:r>
      <w:proofErr w:type="spellStart"/>
      <w:proofErr w:type="gramStart"/>
      <w:r w:rsidRPr="00D14575">
        <w:rPr>
          <w:rStyle w:val="Hyperlink0"/>
          <w:rFonts w:ascii="Arial" w:hAnsi="Arial" w:cs="Arial"/>
        </w:rPr>
        <w:t>Ph.D</w:t>
      </w:r>
      <w:proofErr w:type="spellEnd"/>
      <w:proofErr w:type="gramEnd"/>
      <w:r w:rsidRPr="00D14575">
        <w:rPr>
          <w:rStyle w:val="Hyperlink0"/>
          <w:rFonts w:ascii="Arial" w:hAnsi="Arial" w:cs="Arial"/>
        </w:rPr>
        <w:t xml:space="preserve"> thesis,  University of Arizona, Available at: </w:t>
      </w:r>
      <w:r w:rsidRPr="00D14575">
        <w:rPr>
          <w:rFonts w:ascii="Arial" w:hAnsi="Arial" w:cs="Arial"/>
          <w:sz w:val="23"/>
          <w:szCs w:val="23"/>
        </w:rPr>
        <w:t>https://www.proquest.com/docview/1352001671?pq-origsite=gscholar&amp;fromopenview=true</w:t>
      </w:r>
      <w:r w:rsidRPr="00D14575">
        <w:rPr>
          <w:rStyle w:val="Hyperlink0"/>
          <w:rFonts w:ascii="Arial" w:hAnsi="Arial" w:cs="Arial"/>
        </w:rPr>
        <w:t xml:space="preserve"> (Accessed 30th November, 2022). </w:t>
      </w:r>
    </w:p>
    <w:p w14:paraId="0300A8F2" w14:textId="77777777" w:rsidR="00370CDF" w:rsidRPr="00D14575" w:rsidRDefault="00370CDF">
      <w:pPr>
        <w:pStyle w:val="BodyA"/>
        <w:rPr>
          <w:rStyle w:val="None"/>
          <w:rFonts w:ascii="Arial" w:eastAsia="Arial" w:hAnsi="Arial" w:cs="Arial"/>
          <w:sz w:val="23"/>
          <w:szCs w:val="23"/>
        </w:rPr>
      </w:pPr>
    </w:p>
    <w:p w14:paraId="4B5DFA98" w14:textId="77777777" w:rsidR="00370CDF" w:rsidRPr="00D14575" w:rsidRDefault="00000000">
      <w:pPr>
        <w:pStyle w:val="BodyA"/>
        <w:rPr>
          <w:rStyle w:val="Hyperlink0"/>
          <w:rFonts w:ascii="Arial" w:eastAsia="Arial" w:hAnsi="Arial" w:cs="Arial"/>
        </w:rPr>
      </w:pPr>
      <w:r w:rsidRPr="00D14575">
        <w:rPr>
          <w:rStyle w:val="None"/>
          <w:rFonts w:ascii="Arial" w:hAnsi="Arial" w:cs="Arial"/>
          <w:sz w:val="23"/>
          <w:szCs w:val="23"/>
        </w:rPr>
        <w:t xml:space="preserve">Rey, E. and Boulet, </w:t>
      </w:r>
      <w:proofErr w:type="gramStart"/>
      <w:r w:rsidRPr="00D14575">
        <w:rPr>
          <w:rStyle w:val="None"/>
          <w:rFonts w:ascii="Arial" w:hAnsi="Arial" w:cs="Arial"/>
          <w:sz w:val="23"/>
          <w:szCs w:val="23"/>
        </w:rPr>
        <w:t>L.,P.</w:t>
      </w:r>
      <w:proofErr w:type="gramEnd"/>
      <w:r w:rsidRPr="00D14575">
        <w:rPr>
          <w:rStyle w:val="None"/>
          <w:rFonts w:ascii="Arial" w:hAnsi="Arial" w:cs="Arial"/>
          <w:sz w:val="23"/>
          <w:szCs w:val="23"/>
        </w:rPr>
        <w:t xml:space="preserve"> (2007)  ‘Pregnancy Plus: Asthma in Pregnancy’.</w:t>
      </w:r>
      <w:r w:rsidRPr="00D14575">
        <w:rPr>
          <w:rStyle w:val="None"/>
          <w:rFonts w:ascii="Arial" w:hAnsi="Arial" w:cs="Arial"/>
          <w:i/>
          <w:iCs/>
          <w:sz w:val="23"/>
          <w:szCs w:val="23"/>
        </w:rPr>
        <w:t xml:space="preserve"> BMJ (Online)</w:t>
      </w:r>
      <w:r w:rsidRPr="00D14575">
        <w:rPr>
          <w:rStyle w:val="None"/>
          <w:rFonts w:ascii="Arial" w:hAnsi="Arial" w:cs="Arial"/>
          <w:sz w:val="23"/>
          <w:szCs w:val="23"/>
        </w:rPr>
        <w:t>, 334(7593), pp. 582–585.</w:t>
      </w:r>
    </w:p>
    <w:p w14:paraId="6F637947" w14:textId="77777777" w:rsidR="00370CDF" w:rsidRPr="00D14575" w:rsidRDefault="00370CDF">
      <w:pPr>
        <w:pStyle w:val="BodyA"/>
        <w:rPr>
          <w:rFonts w:ascii="Arial" w:eastAsia="Arial" w:hAnsi="Arial" w:cs="Arial"/>
          <w:sz w:val="23"/>
          <w:szCs w:val="23"/>
        </w:rPr>
      </w:pPr>
    </w:p>
    <w:p w14:paraId="56308464"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Ribeiro Lira, S, O. Soares de Sousa, V. P. and Viana, E. de S. R. (2022) ‘Therapeutic exercise versus other modalities for prevention and treatment of low back, pelvic girdle, and lumbopelvic pain during pregnancy: A review protocol’.</w:t>
      </w:r>
      <w:r w:rsidRPr="00D14575">
        <w:rPr>
          <w:rStyle w:val="None"/>
          <w:rFonts w:ascii="Arial" w:hAnsi="Arial" w:cs="Arial"/>
          <w:i/>
          <w:iCs/>
          <w:sz w:val="23"/>
          <w:szCs w:val="23"/>
        </w:rPr>
        <w:t xml:space="preserve"> </w:t>
      </w:r>
      <w:proofErr w:type="spellStart"/>
      <w:r w:rsidRPr="00D14575">
        <w:rPr>
          <w:rStyle w:val="None"/>
          <w:rFonts w:ascii="Arial" w:hAnsi="Arial" w:cs="Arial"/>
          <w:i/>
          <w:iCs/>
          <w:sz w:val="23"/>
          <w:szCs w:val="23"/>
        </w:rPr>
        <w:t>PloS</w:t>
      </w:r>
      <w:proofErr w:type="spellEnd"/>
      <w:r w:rsidRPr="00D14575">
        <w:rPr>
          <w:rStyle w:val="None"/>
          <w:rFonts w:ascii="Arial" w:hAnsi="Arial" w:cs="Arial"/>
          <w:i/>
          <w:iCs/>
          <w:sz w:val="23"/>
          <w:szCs w:val="23"/>
        </w:rPr>
        <w:t xml:space="preserve"> One</w:t>
      </w:r>
      <w:r w:rsidRPr="00D14575">
        <w:rPr>
          <w:rStyle w:val="Hyperlink0"/>
          <w:rFonts w:ascii="Arial" w:hAnsi="Arial" w:cs="Arial"/>
        </w:rPr>
        <w:t>, 17(9).</w:t>
      </w:r>
    </w:p>
    <w:p w14:paraId="1E53C3E0" w14:textId="77777777" w:rsidR="00370CDF" w:rsidRPr="00D14575" w:rsidRDefault="00370CDF">
      <w:pPr>
        <w:pStyle w:val="BodyA"/>
        <w:rPr>
          <w:rFonts w:ascii="Arial" w:eastAsia="Arial" w:hAnsi="Arial" w:cs="Arial"/>
          <w:sz w:val="23"/>
          <w:szCs w:val="23"/>
        </w:rPr>
      </w:pPr>
    </w:p>
    <w:p w14:paraId="0E8E3029"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 xml:space="preserve"> Rocha, B, R. and </w:t>
      </w:r>
      <w:proofErr w:type="spellStart"/>
      <w:r w:rsidRPr="00D14575">
        <w:rPr>
          <w:rStyle w:val="Hyperlink0"/>
          <w:rFonts w:ascii="Arial" w:hAnsi="Arial" w:cs="Arial"/>
        </w:rPr>
        <w:t>Behlau</w:t>
      </w:r>
      <w:proofErr w:type="spellEnd"/>
      <w:r w:rsidRPr="00D14575">
        <w:rPr>
          <w:rStyle w:val="Hyperlink0"/>
          <w:rFonts w:ascii="Arial" w:hAnsi="Arial" w:cs="Arial"/>
        </w:rPr>
        <w:t xml:space="preserve">, M. (2018) ‘The Influence of Sleep Disorders on Voice Quality’. </w:t>
      </w:r>
      <w:r w:rsidRPr="00D14575">
        <w:rPr>
          <w:rStyle w:val="None"/>
          <w:rFonts w:ascii="Arial" w:hAnsi="Arial" w:cs="Arial"/>
          <w:i/>
          <w:iCs/>
          <w:sz w:val="23"/>
          <w:szCs w:val="23"/>
        </w:rPr>
        <w:t>Journal of Voice</w:t>
      </w:r>
      <w:r w:rsidRPr="00D14575">
        <w:rPr>
          <w:rStyle w:val="Hyperlink0"/>
          <w:rFonts w:ascii="Arial" w:hAnsi="Arial" w:cs="Arial"/>
        </w:rPr>
        <w:t>, 32(6), pp.771.</w:t>
      </w:r>
    </w:p>
    <w:p w14:paraId="7FDA48D1" w14:textId="77777777" w:rsidR="00370CDF" w:rsidRPr="00D14575" w:rsidRDefault="00370CDF">
      <w:pPr>
        <w:pStyle w:val="BodyA"/>
        <w:rPr>
          <w:rStyle w:val="Hyperlink0"/>
          <w:rFonts w:ascii="Arial" w:eastAsia="Arial" w:hAnsi="Arial" w:cs="Arial"/>
        </w:rPr>
      </w:pPr>
    </w:p>
    <w:p w14:paraId="74287568" w14:textId="77777777" w:rsidR="00370CDF" w:rsidRPr="00D14575" w:rsidRDefault="00000000">
      <w:pPr>
        <w:pStyle w:val="BodyA"/>
        <w:rPr>
          <w:rStyle w:val="Hyperlink0"/>
          <w:rFonts w:ascii="Arial" w:eastAsia="Arial" w:hAnsi="Arial" w:cs="Arial"/>
        </w:rPr>
      </w:pPr>
      <w:r w:rsidRPr="00D14575">
        <w:rPr>
          <w:rStyle w:val="None"/>
          <w:rFonts w:ascii="Arial" w:hAnsi="Arial" w:cs="Arial"/>
          <w:sz w:val="23"/>
          <w:szCs w:val="23"/>
        </w:rPr>
        <w:t xml:space="preserve">Romano, M. Cacciatore, A. Giordano, R and LaRosa, B. (2010) ‘Postpartum period: Three distinct but continuous phases,’ </w:t>
      </w:r>
      <w:r w:rsidRPr="00D14575">
        <w:rPr>
          <w:rStyle w:val="None"/>
          <w:rFonts w:ascii="Arial" w:hAnsi="Arial" w:cs="Arial"/>
          <w:i/>
          <w:iCs/>
          <w:sz w:val="23"/>
          <w:szCs w:val="23"/>
        </w:rPr>
        <w:t xml:space="preserve">Journal of prenatal medicine, </w:t>
      </w:r>
      <w:r w:rsidRPr="00D14575">
        <w:rPr>
          <w:rStyle w:val="None"/>
          <w:rFonts w:ascii="Arial" w:hAnsi="Arial" w:cs="Arial"/>
          <w:sz w:val="23"/>
          <w:szCs w:val="23"/>
        </w:rPr>
        <w:t>4(2), pp. 22-25.</w:t>
      </w:r>
    </w:p>
    <w:p w14:paraId="4F2CFDCF" w14:textId="77777777" w:rsidR="00370CDF" w:rsidRPr="00D14575" w:rsidRDefault="00370CDF">
      <w:pPr>
        <w:pStyle w:val="BodyA"/>
        <w:rPr>
          <w:rStyle w:val="None"/>
          <w:rFonts w:ascii="Arial" w:eastAsia="Arial" w:hAnsi="Arial" w:cs="Arial"/>
          <w:sz w:val="23"/>
          <w:szCs w:val="23"/>
        </w:rPr>
      </w:pPr>
    </w:p>
    <w:p w14:paraId="0C11BEC0" w14:textId="77777777" w:rsidR="00370CDF" w:rsidRPr="00D14575" w:rsidRDefault="00000000">
      <w:pPr>
        <w:pStyle w:val="BodyA"/>
        <w:rPr>
          <w:rStyle w:val="None"/>
          <w:rFonts w:ascii="Arial" w:eastAsia="Arial" w:hAnsi="Arial" w:cs="Arial"/>
          <w:sz w:val="23"/>
          <w:szCs w:val="23"/>
        </w:rPr>
      </w:pPr>
      <w:r w:rsidRPr="00D14575">
        <w:rPr>
          <w:rStyle w:val="Hyperlink0"/>
          <w:rFonts w:ascii="Arial" w:hAnsi="Arial" w:cs="Arial"/>
        </w:rPr>
        <w:t xml:space="preserve">Sanchez-Garcia, M. </w:t>
      </w:r>
      <w:proofErr w:type="spellStart"/>
      <w:r w:rsidRPr="00D14575">
        <w:rPr>
          <w:rStyle w:val="Hyperlink0"/>
          <w:rFonts w:ascii="Arial" w:hAnsi="Arial" w:cs="Arial"/>
        </w:rPr>
        <w:t>Cantero</w:t>
      </w:r>
      <w:proofErr w:type="spellEnd"/>
      <w:r w:rsidRPr="00D14575">
        <w:rPr>
          <w:rStyle w:val="Hyperlink0"/>
          <w:rFonts w:ascii="Arial" w:hAnsi="Arial" w:cs="Arial"/>
        </w:rPr>
        <w:t xml:space="preserve">, M and Valero-Mora, P. (2021) ‘The Relationship between Fatigue in Mothers and the Age of Their Less-Than-24-Month-Old Newborns’. </w:t>
      </w:r>
      <w:r w:rsidRPr="00D14575">
        <w:rPr>
          <w:rStyle w:val="None"/>
          <w:rFonts w:ascii="Arial" w:hAnsi="Arial" w:cs="Arial"/>
          <w:i/>
          <w:iCs/>
          <w:sz w:val="23"/>
          <w:szCs w:val="23"/>
        </w:rPr>
        <w:t>International Journal of Environmental Research and Public Health,</w:t>
      </w:r>
      <w:r w:rsidRPr="00D14575">
        <w:rPr>
          <w:rStyle w:val="Hyperlink0"/>
          <w:rFonts w:ascii="Arial" w:hAnsi="Arial" w:cs="Arial"/>
        </w:rPr>
        <w:t xml:space="preserve"> 18(12), pp. 6590.</w:t>
      </w:r>
    </w:p>
    <w:p w14:paraId="1FCF8958" w14:textId="77777777" w:rsidR="00370CDF" w:rsidRPr="00D14575" w:rsidRDefault="00370CDF">
      <w:pPr>
        <w:pStyle w:val="BodyA"/>
        <w:rPr>
          <w:rStyle w:val="None"/>
          <w:rFonts w:ascii="Arial" w:eastAsia="Arial" w:hAnsi="Arial" w:cs="Arial"/>
          <w:sz w:val="23"/>
          <w:szCs w:val="23"/>
        </w:rPr>
      </w:pPr>
    </w:p>
    <w:p w14:paraId="77D4B448" w14:textId="77777777" w:rsidR="00370CDF" w:rsidRPr="00D14575" w:rsidRDefault="00000000">
      <w:pPr>
        <w:pStyle w:val="BodyA"/>
        <w:rPr>
          <w:rStyle w:val="None"/>
          <w:rFonts w:ascii="Arial" w:eastAsia="Arial" w:hAnsi="Arial" w:cs="Arial"/>
          <w:sz w:val="23"/>
          <w:szCs w:val="23"/>
        </w:rPr>
      </w:pPr>
      <w:r w:rsidRPr="00D14575">
        <w:rPr>
          <w:rStyle w:val="None"/>
          <w:rFonts w:ascii="Arial" w:hAnsi="Arial" w:cs="Arial"/>
          <w:sz w:val="23"/>
          <w:szCs w:val="23"/>
        </w:rPr>
        <w:t xml:space="preserve">Schön, D, A. (2016) </w:t>
      </w:r>
      <w:r w:rsidRPr="00D14575">
        <w:rPr>
          <w:rStyle w:val="None"/>
          <w:rFonts w:ascii="Arial" w:hAnsi="Arial" w:cs="Arial"/>
          <w:i/>
          <w:iCs/>
          <w:sz w:val="23"/>
          <w:szCs w:val="23"/>
        </w:rPr>
        <w:t>The reflective practitioner how professionals think in action,</w:t>
      </w:r>
      <w:r w:rsidRPr="00D14575">
        <w:rPr>
          <w:rStyle w:val="None"/>
          <w:rFonts w:ascii="Arial" w:hAnsi="Arial" w:cs="Arial"/>
          <w:sz w:val="23"/>
          <w:szCs w:val="23"/>
        </w:rPr>
        <w:t xml:space="preserve"> London: Routledge.</w:t>
      </w:r>
    </w:p>
    <w:p w14:paraId="36151AA7" w14:textId="77777777" w:rsidR="00370CDF" w:rsidRPr="00D14575" w:rsidRDefault="00370CDF">
      <w:pPr>
        <w:pStyle w:val="BodyA"/>
        <w:rPr>
          <w:rFonts w:ascii="Arial" w:eastAsia="Arial" w:hAnsi="Arial" w:cs="Arial"/>
          <w:sz w:val="23"/>
          <w:szCs w:val="23"/>
        </w:rPr>
      </w:pPr>
    </w:p>
    <w:p w14:paraId="62AC531B" w14:textId="77777777" w:rsidR="00370CDF" w:rsidRPr="00D14575" w:rsidRDefault="00000000">
      <w:pPr>
        <w:pStyle w:val="BodyA"/>
        <w:rPr>
          <w:rStyle w:val="Hyperlink0"/>
          <w:rFonts w:ascii="Arial" w:eastAsia="Arial" w:hAnsi="Arial" w:cs="Arial"/>
        </w:rPr>
      </w:pPr>
      <w:proofErr w:type="spellStart"/>
      <w:r w:rsidRPr="00D14575">
        <w:rPr>
          <w:rStyle w:val="None"/>
          <w:rFonts w:ascii="Arial" w:hAnsi="Arial" w:cs="Arial"/>
          <w:sz w:val="23"/>
          <w:szCs w:val="23"/>
          <w:lang w:val="it-IT"/>
        </w:rPr>
        <w:t>Sherlie</w:t>
      </w:r>
      <w:proofErr w:type="spellEnd"/>
      <w:r w:rsidRPr="00D14575">
        <w:rPr>
          <w:rStyle w:val="None"/>
          <w:rFonts w:ascii="Arial" w:hAnsi="Arial" w:cs="Arial"/>
          <w:sz w:val="23"/>
          <w:szCs w:val="23"/>
          <w:lang w:val="it-IT"/>
        </w:rPr>
        <w:t xml:space="preserve">, V and </w:t>
      </w:r>
      <w:proofErr w:type="spellStart"/>
      <w:r w:rsidRPr="00D14575">
        <w:rPr>
          <w:rStyle w:val="None"/>
          <w:rFonts w:ascii="Arial" w:hAnsi="Arial" w:cs="Arial"/>
          <w:sz w:val="23"/>
          <w:szCs w:val="23"/>
          <w:lang w:val="it-IT"/>
        </w:rPr>
        <w:t>Varghese</w:t>
      </w:r>
      <w:proofErr w:type="spellEnd"/>
      <w:r w:rsidRPr="00D14575">
        <w:rPr>
          <w:rStyle w:val="None"/>
          <w:rFonts w:ascii="Arial" w:hAnsi="Arial" w:cs="Arial"/>
          <w:sz w:val="23"/>
          <w:szCs w:val="23"/>
          <w:lang w:val="it-IT"/>
        </w:rPr>
        <w:t>, A</w:t>
      </w:r>
      <w:r w:rsidRPr="00D14575">
        <w:rPr>
          <w:rStyle w:val="None"/>
          <w:rFonts w:ascii="Arial" w:hAnsi="Arial" w:cs="Arial"/>
          <w:sz w:val="23"/>
          <w:szCs w:val="23"/>
        </w:rPr>
        <w:t xml:space="preserve">. (2014) ‘ENT Changes of Pregnancy and Its Management’. </w:t>
      </w:r>
      <w:r w:rsidRPr="00D14575">
        <w:rPr>
          <w:rStyle w:val="None"/>
          <w:rFonts w:ascii="Arial" w:hAnsi="Arial" w:cs="Arial"/>
          <w:i/>
          <w:iCs/>
          <w:sz w:val="23"/>
          <w:szCs w:val="23"/>
        </w:rPr>
        <w:t xml:space="preserve">Indian J </w:t>
      </w:r>
      <w:proofErr w:type="spellStart"/>
      <w:r w:rsidRPr="00D14575">
        <w:rPr>
          <w:rStyle w:val="None"/>
          <w:rFonts w:ascii="Arial" w:hAnsi="Arial" w:cs="Arial"/>
          <w:i/>
          <w:iCs/>
          <w:sz w:val="23"/>
          <w:szCs w:val="23"/>
        </w:rPr>
        <w:t>Otolaryngol</w:t>
      </w:r>
      <w:proofErr w:type="spellEnd"/>
      <w:r w:rsidRPr="00D14575">
        <w:rPr>
          <w:rStyle w:val="None"/>
          <w:rFonts w:ascii="Arial" w:hAnsi="Arial" w:cs="Arial"/>
          <w:i/>
          <w:iCs/>
          <w:sz w:val="23"/>
          <w:szCs w:val="23"/>
        </w:rPr>
        <w:t xml:space="preserve"> Head Neck Surg,</w:t>
      </w:r>
      <w:r w:rsidRPr="00D14575">
        <w:rPr>
          <w:rStyle w:val="None"/>
          <w:rFonts w:ascii="Arial" w:hAnsi="Arial" w:cs="Arial"/>
          <w:sz w:val="23"/>
          <w:szCs w:val="23"/>
        </w:rPr>
        <w:t xml:space="preserve"> 66 (1), pp. 6–9.</w:t>
      </w:r>
    </w:p>
    <w:p w14:paraId="07FD15DE" w14:textId="77777777" w:rsidR="00370CDF" w:rsidRPr="00D14575" w:rsidRDefault="00370CDF">
      <w:pPr>
        <w:pStyle w:val="BodyA"/>
        <w:rPr>
          <w:rFonts w:ascii="Arial" w:eastAsia="Arial" w:hAnsi="Arial" w:cs="Arial"/>
          <w:sz w:val="23"/>
          <w:szCs w:val="23"/>
        </w:rPr>
      </w:pPr>
    </w:p>
    <w:p w14:paraId="133C9E13" w14:textId="77777777" w:rsidR="00370CDF" w:rsidRPr="00D14575" w:rsidRDefault="00000000">
      <w:pPr>
        <w:pStyle w:val="Default"/>
        <w:spacing w:line="360" w:lineRule="auto"/>
        <w:rPr>
          <w:rStyle w:val="None"/>
          <w:rFonts w:ascii="Arial" w:eastAsia="Arial" w:hAnsi="Arial" w:cs="Arial"/>
          <w:color w:val="292B2C"/>
          <w:sz w:val="23"/>
          <w:szCs w:val="23"/>
          <w:u w:color="292B2C"/>
          <w:shd w:val="clear" w:color="auto" w:fill="FFFFFF"/>
        </w:rPr>
      </w:pPr>
      <w:r w:rsidRPr="00D14575">
        <w:rPr>
          <w:rStyle w:val="None"/>
          <w:rFonts w:ascii="Arial" w:hAnsi="Arial" w:cs="Arial"/>
          <w:color w:val="292B2C"/>
          <w:sz w:val="23"/>
          <w:szCs w:val="23"/>
          <w:u w:color="292B2C"/>
          <w:shd w:val="clear" w:color="auto" w:fill="FFFFFF"/>
        </w:rPr>
        <w:t xml:space="preserve">Shore, Z. (2016) </w:t>
      </w:r>
      <w:r w:rsidRPr="00D14575">
        <w:rPr>
          <w:rStyle w:val="None"/>
          <w:rFonts w:ascii="Arial" w:hAnsi="Arial" w:cs="Arial"/>
          <w:i/>
          <w:iCs/>
          <w:color w:val="292B2C"/>
          <w:sz w:val="23"/>
          <w:szCs w:val="23"/>
          <w:u w:color="292B2C"/>
          <w:shd w:val="clear" w:color="auto" w:fill="FFFFFF"/>
        </w:rPr>
        <w:t xml:space="preserve">Grad School </w:t>
      </w:r>
      <w:proofErr w:type="gramStart"/>
      <w:r w:rsidRPr="00D14575">
        <w:rPr>
          <w:rStyle w:val="None"/>
          <w:rFonts w:ascii="Arial" w:hAnsi="Arial" w:cs="Arial"/>
          <w:i/>
          <w:iCs/>
          <w:color w:val="292B2C"/>
          <w:sz w:val="23"/>
          <w:szCs w:val="23"/>
          <w:u w:color="292B2C"/>
          <w:shd w:val="clear" w:color="auto" w:fill="FFFFFF"/>
        </w:rPr>
        <w:t>Essentials :</w:t>
      </w:r>
      <w:proofErr w:type="gramEnd"/>
      <w:r w:rsidRPr="00D14575">
        <w:rPr>
          <w:rStyle w:val="None"/>
          <w:rFonts w:ascii="Arial" w:hAnsi="Arial" w:cs="Arial"/>
          <w:i/>
          <w:iCs/>
          <w:color w:val="292B2C"/>
          <w:sz w:val="23"/>
          <w:szCs w:val="23"/>
          <w:u w:color="292B2C"/>
          <w:shd w:val="clear" w:color="auto" w:fill="FFFFFF"/>
        </w:rPr>
        <w:t xml:space="preserve"> A Crash Course in Scholarly Skills</w:t>
      </w:r>
      <w:r w:rsidRPr="00D14575">
        <w:rPr>
          <w:rStyle w:val="None"/>
          <w:rFonts w:ascii="Arial" w:hAnsi="Arial" w:cs="Arial"/>
          <w:color w:val="292B2C"/>
          <w:sz w:val="23"/>
          <w:szCs w:val="23"/>
          <w:u w:color="292B2C"/>
          <w:shd w:val="clear" w:color="auto" w:fill="FFFFFF"/>
        </w:rPr>
        <w:t>. Oakland CA: University of California Press.</w:t>
      </w:r>
    </w:p>
    <w:p w14:paraId="1788E9C4" w14:textId="77777777" w:rsidR="00370CDF" w:rsidRPr="00D14575" w:rsidRDefault="00370CDF">
      <w:pPr>
        <w:pStyle w:val="BodyA"/>
        <w:rPr>
          <w:rFonts w:ascii="Arial" w:eastAsia="Arial" w:hAnsi="Arial" w:cs="Arial"/>
          <w:sz w:val="23"/>
          <w:szCs w:val="23"/>
        </w:rPr>
      </w:pPr>
    </w:p>
    <w:p w14:paraId="7A7CB3C8" w14:textId="77777777" w:rsidR="00370CDF" w:rsidRPr="00D14575" w:rsidRDefault="00000000">
      <w:pPr>
        <w:pStyle w:val="BodyA"/>
        <w:rPr>
          <w:rStyle w:val="Hyperlink0"/>
          <w:rFonts w:ascii="Arial" w:eastAsia="Arial" w:hAnsi="Arial" w:cs="Arial"/>
        </w:rPr>
      </w:pPr>
      <w:proofErr w:type="spellStart"/>
      <w:r w:rsidRPr="00D14575">
        <w:rPr>
          <w:rStyle w:val="Hyperlink0"/>
          <w:rFonts w:ascii="Arial" w:hAnsi="Arial" w:cs="Arial"/>
        </w:rPr>
        <w:lastRenderedPageBreak/>
        <w:t>Polachek</w:t>
      </w:r>
      <w:proofErr w:type="spellEnd"/>
      <w:r w:rsidRPr="00D14575">
        <w:rPr>
          <w:rStyle w:val="Hyperlink0"/>
          <w:rFonts w:ascii="Arial" w:hAnsi="Arial" w:cs="Arial"/>
        </w:rPr>
        <w:t xml:space="preserve">, S, I. Huller Harari, L., Baum, M., and </w:t>
      </w:r>
      <w:proofErr w:type="spellStart"/>
      <w:r w:rsidRPr="00D14575">
        <w:rPr>
          <w:rStyle w:val="Hyperlink0"/>
          <w:rFonts w:ascii="Arial" w:hAnsi="Arial" w:cs="Arial"/>
        </w:rPr>
        <w:t>Strous</w:t>
      </w:r>
      <w:proofErr w:type="spellEnd"/>
      <w:r w:rsidRPr="00D14575">
        <w:rPr>
          <w:rStyle w:val="Hyperlink0"/>
          <w:rFonts w:ascii="Arial" w:hAnsi="Arial" w:cs="Arial"/>
        </w:rPr>
        <w:t xml:space="preserve">, R. D. (2014) ‘Postpartum anxiety in a cohort of women from the general population: risk factors and association with depression during last week of pregnancy, postpartum depression and postpartum PTSD’. </w:t>
      </w:r>
      <w:r w:rsidRPr="00D14575">
        <w:rPr>
          <w:rStyle w:val="None"/>
          <w:rFonts w:ascii="Arial" w:hAnsi="Arial" w:cs="Arial"/>
          <w:i/>
          <w:iCs/>
          <w:sz w:val="23"/>
          <w:szCs w:val="23"/>
        </w:rPr>
        <w:t>The Israel Journal of Psychiatry and Related Sciences</w:t>
      </w:r>
      <w:r w:rsidRPr="00D14575">
        <w:rPr>
          <w:rStyle w:val="Hyperlink0"/>
          <w:rFonts w:ascii="Arial" w:hAnsi="Arial" w:cs="Arial"/>
        </w:rPr>
        <w:t>, 51(2), pp. 128–134.</w:t>
      </w:r>
    </w:p>
    <w:p w14:paraId="1D09E69C" w14:textId="77777777" w:rsidR="00370CDF" w:rsidRPr="00D14575" w:rsidRDefault="00370CDF">
      <w:pPr>
        <w:pStyle w:val="BodyA"/>
        <w:rPr>
          <w:rStyle w:val="Hyperlink0"/>
          <w:rFonts w:ascii="Arial" w:eastAsia="Arial" w:hAnsi="Arial" w:cs="Arial"/>
        </w:rPr>
      </w:pPr>
    </w:p>
    <w:p w14:paraId="1FE0B854"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 xml:space="preserve">Sweta, K, M. Godbole, A., Awasthi, H., and Pandey, U. (2018) ‘Effect of </w:t>
      </w:r>
      <w:proofErr w:type="spellStart"/>
      <w:r w:rsidRPr="00D14575">
        <w:rPr>
          <w:rStyle w:val="Hyperlink0"/>
          <w:rFonts w:ascii="Arial" w:hAnsi="Arial" w:cs="Arial"/>
        </w:rPr>
        <w:t>mula</w:t>
      </w:r>
      <w:proofErr w:type="spellEnd"/>
      <w:r w:rsidRPr="00D14575">
        <w:rPr>
          <w:rStyle w:val="Hyperlink0"/>
          <w:rFonts w:ascii="Arial" w:hAnsi="Arial" w:cs="Arial"/>
        </w:rPr>
        <w:t xml:space="preserve"> bandha yoga in mild grade pelvic organ prolapse: A randomized controlled trial’. </w:t>
      </w:r>
      <w:r w:rsidRPr="00D14575">
        <w:rPr>
          <w:rStyle w:val="None"/>
          <w:rFonts w:ascii="Arial" w:hAnsi="Arial" w:cs="Arial"/>
          <w:i/>
          <w:iCs/>
          <w:sz w:val="23"/>
          <w:szCs w:val="23"/>
        </w:rPr>
        <w:t>International Journal of Yoga</w:t>
      </w:r>
      <w:r w:rsidRPr="00D14575">
        <w:rPr>
          <w:rStyle w:val="Hyperlink0"/>
          <w:rFonts w:ascii="Arial" w:hAnsi="Arial" w:cs="Arial"/>
        </w:rPr>
        <w:t xml:space="preserve">, 11(2), pp. 116–121. </w:t>
      </w:r>
    </w:p>
    <w:p w14:paraId="0B0C3733" w14:textId="77777777" w:rsidR="00370CDF" w:rsidRPr="00D14575" w:rsidRDefault="00370CDF">
      <w:pPr>
        <w:pStyle w:val="Default"/>
        <w:spacing w:line="360" w:lineRule="auto"/>
        <w:rPr>
          <w:rStyle w:val="Hyperlink0"/>
          <w:rFonts w:ascii="Arial" w:eastAsia="Arial" w:hAnsi="Arial" w:cs="Arial"/>
          <w:color w:val="292B2C"/>
          <w:u w:color="292B2C"/>
          <w:shd w:val="clear" w:color="auto" w:fill="FFFFFF"/>
        </w:rPr>
      </w:pPr>
    </w:p>
    <w:p w14:paraId="6EAE5A58" w14:textId="77777777" w:rsidR="00370CDF" w:rsidRPr="00D14575" w:rsidRDefault="00000000">
      <w:pPr>
        <w:pStyle w:val="Default"/>
        <w:spacing w:line="360" w:lineRule="auto"/>
        <w:rPr>
          <w:rStyle w:val="None"/>
          <w:rFonts w:ascii="Arial" w:eastAsia="Arial" w:hAnsi="Arial" w:cs="Arial"/>
          <w:color w:val="292B2C"/>
          <w:sz w:val="23"/>
          <w:szCs w:val="23"/>
          <w:u w:color="292B2C"/>
          <w:shd w:val="clear" w:color="auto" w:fill="FFFFFF"/>
        </w:rPr>
      </w:pPr>
      <w:r w:rsidRPr="00D14575">
        <w:rPr>
          <w:rStyle w:val="None"/>
          <w:rFonts w:ascii="Arial" w:hAnsi="Arial" w:cs="Arial"/>
          <w:color w:val="292B2C"/>
          <w:sz w:val="23"/>
          <w:szCs w:val="23"/>
          <w:u w:color="292B2C"/>
          <w:shd w:val="clear" w:color="auto" w:fill="FFFFFF"/>
        </w:rPr>
        <w:t xml:space="preserve">Taubman-Ben-Ari, Navon, M and </w:t>
      </w:r>
      <w:proofErr w:type="spellStart"/>
      <w:r w:rsidRPr="00D14575">
        <w:rPr>
          <w:rStyle w:val="None"/>
          <w:rFonts w:ascii="Arial" w:hAnsi="Arial" w:cs="Arial"/>
          <w:color w:val="292B2C"/>
          <w:sz w:val="23"/>
          <w:szCs w:val="23"/>
          <w:u w:color="292B2C"/>
          <w:shd w:val="clear" w:color="auto" w:fill="FFFFFF"/>
        </w:rPr>
        <w:t>Davidi</w:t>
      </w:r>
      <w:proofErr w:type="spellEnd"/>
      <w:r w:rsidRPr="00D14575">
        <w:rPr>
          <w:rStyle w:val="None"/>
          <w:rFonts w:ascii="Arial" w:hAnsi="Arial" w:cs="Arial"/>
          <w:color w:val="292B2C"/>
          <w:sz w:val="23"/>
          <w:szCs w:val="23"/>
          <w:u w:color="292B2C"/>
          <w:shd w:val="clear" w:color="auto" w:fill="FFFFFF"/>
        </w:rPr>
        <w:t>, O. (2022) ‘Mothers</w:t>
      </w:r>
      <w:r w:rsidRPr="00D14575">
        <w:rPr>
          <w:rStyle w:val="None"/>
          <w:rFonts w:ascii="Arial" w:hAnsi="Arial" w:cs="Arial"/>
          <w:color w:val="292B2C"/>
          <w:sz w:val="23"/>
          <w:szCs w:val="23"/>
          <w:u w:color="292B2C"/>
          <w:shd w:val="clear" w:color="auto" w:fill="FFFFFF"/>
          <w:rtl/>
          <w:lang w:val="ar-SA"/>
        </w:rPr>
        <w:t xml:space="preserve">’ </w:t>
      </w:r>
      <w:r w:rsidRPr="00D14575">
        <w:rPr>
          <w:rStyle w:val="None"/>
          <w:rFonts w:ascii="Arial" w:hAnsi="Arial" w:cs="Arial"/>
          <w:color w:val="292B2C"/>
          <w:sz w:val="23"/>
          <w:szCs w:val="23"/>
          <w:u w:color="292B2C"/>
          <w:shd w:val="clear" w:color="auto" w:fill="FFFFFF"/>
        </w:rPr>
        <w:t xml:space="preserve">personal growth in the first year: the role of perceived childbirth experience and support’. </w:t>
      </w:r>
      <w:r w:rsidRPr="00D14575">
        <w:rPr>
          <w:rStyle w:val="None"/>
          <w:rFonts w:ascii="Arial" w:hAnsi="Arial" w:cs="Arial"/>
          <w:i/>
          <w:iCs/>
          <w:color w:val="292B2C"/>
          <w:sz w:val="23"/>
          <w:szCs w:val="23"/>
          <w:u w:color="292B2C"/>
          <w:shd w:val="clear" w:color="auto" w:fill="FFFFFF"/>
        </w:rPr>
        <w:t>Journal of Reproductive and Infant Psychology</w:t>
      </w:r>
      <w:r w:rsidRPr="00D14575">
        <w:rPr>
          <w:rStyle w:val="None"/>
          <w:rFonts w:ascii="Arial" w:hAnsi="Arial" w:cs="Arial"/>
          <w:color w:val="292B2C"/>
          <w:sz w:val="23"/>
          <w:szCs w:val="23"/>
          <w:u w:color="292B2C"/>
          <w:shd w:val="clear" w:color="auto" w:fill="FFFFFF"/>
        </w:rPr>
        <w:t>, 40(6), pp. 633–643.</w:t>
      </w:r>
    </w:p>
    <w:p w14:paraId="31CCD25D" w14:textId="77777777" w:rsidR="00370CDF" w:rsidRPr="00D14575" w:rsidRDefault="00370CDF">
      <w:pPr>
        <w:pStyle w:val="BodyA"/>
        <w:rPr>
          <w:rFonts w:ascii="Arial" w:eastAsia="Arial" w:hAnsi="Arial" w:cs="Arial"/>
          <w:sz w:val="23"/>
          <w:szCs w:val="23"/>
        </w:rPr>
      </w:pPr>
    </w:p>
    <w:p w14:paraId="19AEFEF2" w14:textId="77777777" w:rsidR="00370CDF" w:rsidRPr="00D14575" w:rsidRDefault="00000000">
      <w:pPr>
        <w:pStyle w:val="BodyA"/>
        <w:rPr>
          <w:rStyle w:val="Hyperlink0"/>
          <w:rFonts w:ascii="Arial" w:eastAsia="Arial" w:hAnsi="Arial" w:cs="Arial"/>
        </w:rPr>
      </w:pPr>
      <w:r w:rsidRPr="00D14575">
        <w:rPr>
          <w:rStyle w:val="None"/>
          <w:rFonts w:ascii="Arial" w:hAnsi="Arial" w:cs="Arial"/>
          <w:sz w:val="23"/>
          <w:szCs w:val="23"/>
        </w:rPr>
        <w:t>V</w:t>
      </w:r>
      <w:proofErr w:type="spellStart"/>
      <w:r w:rsidRPr="00D14575">
        <w:rPr>
          <w:rStyle w:val="None"/>
          <w:rFonts w:ascii="Arial" w:hAnsi="Arial" w:cs="Arial"/>
          <w:sz w:val="23"/>
          <w:szCs w:val="23"/>
          <w:lang w:val="nl-NL"/>
        </w:rPr>
        <w:t>an</w:t>
      </w:r>
      <w:proofErr w:type="spellEnd"/>
      <w:r w:rsidRPr="00D14575">
        <w:rPr>
          <w:rStyle w:val="None"/>
          <w:rFonts w:ascii="Arial" w:hAnsi="Arial" w:cs="Arial"/>
          <w:sz w:val="23"/>
          <w:szCs w:val="23"/>
          <w:lang w:val="nl-NL"/>
        </w:rPr>
        <w:t xml:space="preserve"> de Water,</w:t>
      </w:r>
      <w:r w:rsidRPr="00D14575">
        <w:rPr>
          <w:rStyle w:val="None"/>
          <w:rFonts w:ascii="Arial" w:hAnsi="Arial" w:cs="Arial"/>
          <w:sz w:val="23"/>
          <w:szCs w:val="23"/>
        </w:rPr>
        <w:t xml:space="preserve"> </w:t>
      </w:r>
      <w:proofErr w:type="gramStart"/>
      <w:r w:rsidRPr="00D14575">
        <w:rPr>
          <w:rStyle w:val="None"/>
          <w:rFonts w:ascii="Arial" w:hAnsi="Arial" w:cs="Arial"/>
          <w:sz w:val="23"/>
          <w:szCs w:val="23"/>
        </w:rPr>
        <w:t>B ,</w:t>
      </w:r>
      <w:proofErr w:type="gramEnd"/>
      <w:r w:rsidRPr="00D14575">
        <w:rPr>
          <w:rStyle w:val="None"/>
          <w:rFonts w:ascii="Arial" w:hAnsi="Arial" w:cs="Arial"/>
          <w:sz w:val="23"/>
          <w:szCs w:val="23"/>
        </w:rPr>
        <w:t xml:space="preserve"> A. T. and Peiris, C. (2013) ‘Effects of exercise on diastasis of the rectus abdominis muscle in the antenatal and postnatal periods: a systematic review’. </w:t>
      </w:r>
      <w:r w:rsidRPr="00D14575">
        <w:rPr>
          <w:rStyle w:val="None"/>
          <w:rFonts w:ascii="Arial" w:hAnsi="Arial" w:cs="Arial"/>
          <w:i/>
          <w:iCs/>
          <w:sz w:val="23"/>
          <w:szCs w:val="23"/>
        </w:rPr>
        <w:t>Physiotherapy</w:t>
      </w:r>
      <w:r w:rsidRPr="00D14575">
        <w:rPr>
          <w:rStyle w:val="None"/>
          <w:rFonts w:ascii="Arial" w:hAnsi="Arial" w:cs="Arial"/>
          <w:sz w:val="23"/>
          <w:szCs w:val="23"/>
        </w:rPr>
        <w:t xml:space="preserve">, 100(1), pp.1–8. </w:t>
      </w:r>
    </w:p>
    <w:p w14:paraId="6977567D" w14:textId="77777777" w:rsidR="00370CDF" w:rsidRPr="00D14575" w:rsidRDefault="00370CDF">
      <w:pPr>
        <w:pStyle w:val="BodyA"/>
        <w:rPr>
          <w:rFonts w:ascii="Arial" w:eastAsia="Arial" w:hAnsi="Arial" w:cs="Arial"/>
          <w:sz w:val="23"/>
          <w:szCs w:val="23"/>
        </w:rPr>
      </w:pPr>
    </w:p>
    <w:p w14:paraId="223DEBAE" w14:textId="77777777" w:rsidR="00370CDF" w:rsidRPr="00D14575" w:rsidRDefault="00000000">
      <w:pPr>
        <w:pStyle w:val="BodyA"/>
        <w:rPr>
          <w:rStyle w:val="Hyperlink0"/>
          <w:rFonts w:ascii="Arial" w:eastAsia="Arial" w:hAnsi="Arial" w:cs="Arial"/>
        </w:rPr>
      </w:pPr>
      <w:proofErr w:type="spellStart"/>
      <w:r w:rsidRPr="00D14575">
        <w:rPr>
          <w:rStyle w:val="Hyperlink0"/>
          <w:rFonts w:ascii="Arial" w:hAnsi="Arial" w:cs="Arial"/>
        </w:rPr>
        <w:t>Voelter</w:t>
      </w:r>
      <w:proofErr w:type="spellEnd"/>
      <w:r w:rsidRPr="00D14575">
        <w:rPr>
          <w:rStyle w:val="Hyperlink0"/>
          <w:rFonts w:ascii="Arial" w:hAnsi="Arial" w:cs="Arial"/>
        </w:rPr>
        <w:t>, C.</w:t>
      </w:r>
      <w:r w:rsidRPr="00D14575">
        <w:rPr>
          <w:rFonts w:ascii="Arial" w:hAnsi="Arial" w:cs="Arial"/>
          <w:sz w:val="23"/>
          <w:szCs w:val="23"/>
        </w:rPr>
        <w:t xml:space="preserve"> </w:t>
      </w:r>
      <w:proofErr w:type="spellStart"/>
      <w:r w:rsidRPr="00D14575">
        <w:rPr>
          <w:rFonts w:ascii="Arial" w:hAnsi="Arial" w:cs="Arial"/>
          <w:sz w:val="23"/>
          <w:szCs w:val="23"/>
        </w:rPr>
        <w:t>Kleinsasser</w:t>
      </w:r>
      <w:proofErr w:type="spellEnd"/>
      <w:r w:rsidRPr="00D14575">
        <w:rPr>
          <w:rStyle w:val="None"/>
          <w:rFonts w:ascii="Arial" w:hAnsi="Arial" w:cs="Arial"/>
          <w:color w:val="5B616B"/>
          <w:sz w:val="23"/>
          <w:szCs w:val="23"/>
        </w:rPr>
        <w:t xml:space="preserve">, </w:t>
      </w:r>
      <w:r w:rsidRPr="00D14575">
        <w:rPr>
          <w:rFonts w:ascii="Arial" w:hAnsi="Arial" w:cs="Arial"/>
          <w:sz w:val="23"/>
          <w:szCs w:val="23"/>
        </w:rPr>
        <w:t>N.</w:t>
      </w:r>
      <w:r w:rsidRPr="00D14575">
        <w:rPr>
          <w:rStyle w:val="None"/>
          <w:rFonts w:ascii="Arial" w:hAnsi="Arial" w:cs="Arial"/>
          <w:color w:val="5B616B"/>
          <w:sz w:val="23"/>
          <w:szCs w:val="23"/>
        </w:rPr>
        <w:t xml:space="preserve">  </w:t>
      </w:r>
      <w:proofErr w:type="spellStart"/>
      <w:r w:rsidRPr="00D14575">
        <w:rPr>
          <w:rFonts w:ascii="Arial" w:hAnsi="Arial" w:cs="Arial"/>
          <w:sz w:val="23"/>
          <w:szCs w:val="23"/>
        </w:rPr>
        <w:t>Joa</w:t>
      </w:r>
      <w:proofErr w:type="spellEnd"/>
      <w:r w:rsidRPr="00D14575">
        <w:rPr>
          <w:rStyle w:val="None"/>
          <w:rFonts w:ascii="Arial" w:hAnsi="Arial" w:cs="Arial"/>
          <w:color w:val="5B616B"/>
          <w:sz w:val="23"/>
          <w:szCs w:val="23"/>
        </w:rPr>
        <w:t xml:space="preserve">, </w:t>
      </w:r>
      <w:r w:rsidRPr="00D14575">
        <w:rPr>
          <w:rFonts w:ascii="Arial" w:hAnsi="Arial" w:cs="Arial"/>
          <w:sz w:val="23"/>
          <w:szCs w:val="23"/>
        </w:rPr>
        <w:t>P.</w:t>
      </w:r>
      <w:r w:rsidRPr="00D14575">
        <w:rPr>
          <w:rStyle w:val="None"/>
          <w:rFonts w:ascii="Arial" w:hAnsi="Arial" w:cs="Arial"/>
          <w:color w:val="5B616B"/>
          <w:sz w:val="23"/>
          <w:szCs w:val="23"/>
        </w:rPr>
        <w:t xml:space="preserve">  </w:t>
      </w:r>
      <w:proofErr w:type="spellStart"/>
      <w:r w:rsidRPr="00D14575">
        <w:rPr>
          <w:rFonts w:ascii="Arial" w:hAnsi="Arial" w:cs="Arial"/>
          <w:sz w:val="23"/>
          <w:szCs w:val="23"/>
        </w:rPr>
        <w:t>Nowack</w:t>
      </w:r>
      <w:proofErr w:type="spellEnd"/>
      <w:r w:rsidRPr="00D14575">
        <w:rPr>
          <w:rStyle w:val="None"/>
          <w:rFonts w:ascii="Arial" w:hAnsi="Arial" w:cs="Arial"/>
          <w:color w:val="5B616B"/>
          <w:sz w:val="23"/>
          <w:szCs w:val="23"/>
        </w:rPr>
        <w:t>, I.  </w:t>
      </w:r>
      <w:r w:rsidRPr="00D14575">
        <w:rPr>
          <w:rFonts w:ascii="Arial" w:hAnsi="Arial" w:cs="Arial"/>
          <w:sz w:val="23"/>
          <w:szCs w:val="23"/>
        </w:rPr>
        <w:t>Martínez</w:t>
      </w:r>
      <w:r w:rsidRPr="00D14575">
        <w:rPr>
          <w:rStyle w:val="None"/>
          <w:rFonts w:ascii="Arial" w:hAnsi="Arial" w:cs="Arial"/>
          <w:color w:val="5B616B"/>
          <w:sz w:val="23"/>
          <w:szCs w:val="23"/>
        </w:rPr>
        <w:t xml:space="preserve">, </w:t>
      </w:r>
      <w:r w:rsidRPr="00D14575">
        <w:rPr>
          <w:rFonts w:ascii="Arial" w:hAnsi="Arial" w:cs="Arial"/>
          <w:sz w:val="23"/>
          <w:szCs w:val="23"/>
        </w:rPr>
        <w:t>R</w:t>
      </w:r>
      <w:r w:rsidRPr="00D14575">
        <w:rPr>
          <w:rStyle w:val="None"/>
          <w:rFonts w:ascii="Arial" w:hAnsi="Arial" w:cs="Arial"/>
          <w:color w:val="5B616B"/>
          <w:sz w:val="23"/>
          <w:szCs w:val="23"/>
        </w:rPr>
        <w:t>.  </w:t>
      </w:r>
      <w:r w:rsidRPr="00D14575">
        <w:rPr>
          <w:rFonts w:ascii="Arial" w:hAnsi="Arial" w:cs="Arial"/>
          <w:sz w:val="23"/>
          <w:szCs w:val="23"/>
        </w:rPr>
        <w:t>Hagen</w:t>
      </w:r>
      <w:r w:rsidRPr="00D14575">
        <w:rPr>
          <w:rStyle w:val="None"/>
          <w:rFonts w:ascii="Arial" w:hAnsi="Arial" w:cs="Arial"/>
          <w:color w:val="5B616B"/>
          <w:sz w:val="23"/>
          <w:szCs w:val="23"/>
        </w:rPr>
        <w:t>, </w:t>
      </w:r>
      <w:r w:rsidRPr="00D14575">
        <w:rPr>
          <w:rFonts w:ascii="Arial" w:hAnsi="Arial" w:cs="Arial"/>
          <w:sz w:val="23"/>
          <w:szCs w:val="23"/>
        </w:rPr>
        <w:t>R.</w:t>
      </w:r>
      <w:r w:rsidRPr="00D14575">
        <w:rPr>
          <w:rStyle w:val="None"/>
          <w:rFonts w:ascii="Arial" w:hAnsi="Arial" w:cs="Arial"/>
          <w:color w:val="5B616B"/>
          <w:sz w:val="23"/>
          <w:szCs w:val="23"/>
        </w:rPr>
        <w:t xml:space="preserve"> </w:t>
      </w:r>
      <w:r w:rsidRPr="00D14575">
        <w:rPr>
          <w:rFonts w:ascii="Arial" w:hAnsi="Arial" w:cs="Arial"/>
          <w:sz w:val="23"/>
          <w:szCs w:val="23"/>
        </w:rPr>
        <w:t>and Voelker, H, U.</w:t>
      </w:r>
      <w:r w:rsidRPr="00D14575">
        <w:rPr>
          <w:rStyle w:val="Hyperlink0"/>
          <w:rFonts w:ascii="Arial" w:hAnsi="Arial" w:cs="Arial"/>
        </w:rPr>
        <w:t xml:space="preserve"> (2008) ‘Detection of hormone receptors in the human vocal fold’. </w:t>
      </w:r>
      <w:proofErr w:type="spellStart"/>
      <w:r w:rsidRPr="00D14575">
        <w:rPr>
          <w:rStyle w:val="None"/>
          <w:rFonts w:ascii="Arial" w:hAnsi="Arial" w:cs="Arial"/>
          <w:i/>
          <w:iCs/>
          <w:sz w:val="23"/>
          <w:szCs w:val="23"/>
        </w:rPr>
        <w:t>Eur</w:t>
      </w:r>
      <w:proofErr w:type="spellEnd"/>
      <w:r w:rsidRPr="00D14575">
        <w:rPr>
          <w:rStyle w:val="None"/>
          <w:rFonts w:ascii="Arial" w:hAnsi="Arial" w:cs="Arial"/>
          <w:i/>
          <w:iCs/>
          <w:sz w:val="23"/>
          <w:szCs w:val="23"/>
        </w:rPr>
        <w:t xml:space="preserve"> Arch </w:t>
      </w:r>
      <w:proofErr w:type="spellStart"/>
      <w:proofErr w:type="gramStart"/>
      <w:r w:rsidRPr="00D14575">
        <w:rPr>
          <w:rStyle w:val="None"/>
          <w:rFonts w:ascii="Arial" w:hAnsi="Arial" w:cs="Arial"/>
          <w:i/>
          <w:iCs/>
          <w:sz w:val="23"/>
          <w:szCs w:val="23"/>
        </w:rPr>
        <w:t>Otorhinolaryngol</w:t>
      </w:r>
      <w:proofErr w:type="spellEnd"/>
      <w:r w:rsidRPr="00D14575">
        <w:rPr>
          <w:rStyle w:val="Hyperlink0"/>
          <w:rFonts w:ascii="Arial" w:hAnsi="Arial" w:cs="Arial"/>
        </w:rPr>
        <w:t xml:space="preserve"> ,</w:t>
      </w:r>
      <w:proofErr w:type="gramEnd"/>
      <w:r w:rsidRPr="00D14575">
        <w:rPr>
          <w:rStyle w:val="Hyperlink0"/>
          <w:rFonts w:ascii="Arial" w:hAnsi="Arial" w:cs="Arial"/>
        </w:rPr>
        <w:t xml:space="preserve"> 265, pp.1239–1244.</w:t>
      </w:r>
    </w:p>
    <w:p w14:paraId="3C8725C3" w14:textId="77777777" w:rsidR="00370CDF" w:rsidRPr="00D14575" w:rsidRDefault="00370CDF">
      <w:pPr>
        <w:pStyle w:val="BodyA"/>
        <w:rPr>
          <w:rFonts w:ascii="Arial" w:eastAsia="Arial" w:hAnsi="Arial" w:cs="Arial"/>
          <w:sz w:val="23"/>
          <w:szCs w:val="23"/>
        </w:rPr>
      </w:pPr>
    </w:p>
    <w:p w14:paraId="27C0827B" w14:textId="77777777" w:rsidR="00370CDF" w:rsidRPr="00D14575" w:rsidRDefault="00000000">
      <w:pPr>
        <w:pStyle w:val="Default"/>
        <w:spacing w:line="360" w:lineRule="auto"/>
        <w:jc w:val="both"/>
        <w:rPr>
          <w:rFonts w:ascii="Arial" w:eastAsia="Arial" w:hAnsi="Arial" w:cs="Arial"/>
          <w:sz w:val="23"/>
          <w:szCs w:val="23"/>
        </w:rPr>
      </w:pPr>
      <w:r w:rsidRPr="00D14575">
        <w:rPr>
          <w:rStyle w:val="Hyperlink0"/>
          <w:rFonts w:ascii="Arial" w:hAnsi="Arial" w:cs="Arial"/>
        </w:rPr>
        <w:t xml:space="preserve">Walters </w:t>
      </w:r>
      <w:proofErr w:type="spellStart"/>
      <w:r w:rsidRPr="00D14575">
        <w:rPr>
          <w:rStyle w:val="Hyperlink0"/>
          <w:rFonts w:ascii="Arial" w:hAnsi="Arial" w:cs="Arial"/>
        </w:rPr>
        <w:t>Deeters</w:t>
      </w:r>
      <w:proofErr w:type="spellEnd"/>
      <w:r w:rsidRPr="00D14575">
        <w:rPr>
          <w:rStyle w:val="Hyperlink0"/>
          <w:rFonts w:ascii="Arial" w:hAnsi="Arial" w:cs="Arial"/>
        </w:rPr>
        <w:t xml:space="preserve">, A (2005) ‘Overlooked and undermining: A look into some of the causes, effects and preventatives to the dysfunctions generated by excessive tension’, </w:t>
      </w:r>
      <w:r w:rsidRPr="00D14575">
        <w:rPr>
          <w:rStyle w:val="None"/>
          <w:rFonts w:ascii="Arial" w:hAnsi="Arial" w:cs="Arial"/>
          <w:i/>
          <w:iCs/>
          <w:sz w:val="23"/>
          <w:szCs w:val="23"/>
        </w:rPr>
        <w:t>Journal of singing</w:t>
      </w:r>
      <w:r w:rsidRPr="00D14575">
        <w:rPr>
          <w:rStyle w:val="Hyperlink0"/>
          <w:rFonts w:ascii="Arial" w:hAnsi="Arial" w:cs="Arial"/>
        </w:rPr>
        <w:t>, 62 (1), pp. 27-31.</w:t>
      </w:r>
    </w:p>
    <w:p w14:paraId="1F5A7DF4" w14:textId="77777777" w:rsidR="00370CDF" w:rsidRPr="00D14575" w:rsidRDefault="00370CDF">
      <w:pPr>
        <w:pStyle w:val="BodyA"/>
        <w:rPr>
          <w:rFonts w:ascii="Arial" w:eastAsia="Arial" w:hAnsi="Arial" w:cs="Arial"/>
          <w:sz w:val="23"/>
          <w:szCs w:val="23"/>
        </w:rPr>
      </w:pPr>
    </w:p>
    <w:p w14:paraId="6D9EC83D" w14:textId="77777777" w:rsidR="00370CDF" w:rsidRPr="00D14575" w:rsidRDefault="00000000">
      <w:pPr>
        <w:pStyle w:val="BodyA"/>
        <w:rPr>
          <w:rStyle w:val="Hyperlink0"/>
          <w:rFonts w:ascii="Arial" w:eastAsia="Arial" w:hAnsi="Arial" w:cs="Arial"/>
        </w:rPr>
      </w:pPr>
      <w:r w:rsidRPr="00D14575">
        <w:rPr>
          <w:rStyle w:val="Hyperlink0"/>
          <w:rFonts w:ascii="Arial" w:hAnsi="Arial" w:cs="Arial"/>
        </w:rPr>
        <w:t>Wulff, V, </w:t>
      </w:r>
      <w:proofErr w:type="spellStart"/>
      <w:r w:rsidRPr="00D14575">
        <w:rPr>
          <w:rStyle w:val="Hyperlink0"/>
          <w:rFonts w:ascii="Arial" w:hAnsi="Arial" w:cs="Arial"/>
        </w:rPr>
        <w:t>Hepp</w:t>
      </w:r>
      <w:proofErr w:type="spellEnd"/>
      <w:r w:rsidRPr="00D14575">
        <w:rPr>
          <w:rStyle w:val="Hyperlink0"/>
          <w:rFonts w:ascii="Arial" w:hAnsi="Arial" w:cs="Arial"/>
        </w:rPr>
        <w:t xml:space="preserve">, P. Wolf, O. </w:t>
      </w:r>
      <w:proofErr w:type="spellStart"/>
      <w:r w:rsidRPr="00D14575">
        <w:rPr>
          <w:rStyle w:val="Hyperlink0"/>
          <w:rFonts w:ascii="Arial" w:hAnsi="Arial" w:cs="Arial"/>
        </w:rPr>
        <w:t>Fehm</w:t>
      </w:r>
      <w:proofErr w:type="spellEnd"/>
      <w:r w:rsidRPr="00D14575">
        <w:rPr>
          <w:rStyle w:val="Hyperlink0"/>
          <w:rFonts w:ascii="Arial" w:hAnsi="Arial" w:cs="Arial"/>
        </w:rPr>
        <w:t>, T and </w:t>
      </w:r>
      <w:proofErr w:type="spellStart"/>
      <w:r w:rsidRPr="00D14575">
        <w:rPr>
          <w:rStyle w:val="Hyperlink0"/>
          <w:rFonts w:ascii="Arial" w:hAnsi="Arial" w:cs="Arial"/>
        </w:rPr>
        <w:t>Schaal</w:t>
      </w:r>
      <w:proofErr w:type="spellEnd"/>
      <w:r w:rsidRPr="00D14575">
        <w:rPr>
          <w:rStyle w:val="Hyperlink0"/>
          <w:rFonts w:ascii="Arial" w:hAnsi="Arial" w:cs="Arial"/>
        </w:rPr>
        <w:t xml:space="preserve">, N (2021) ‘The influence of maternal singing on well-being, postpartum depression and bonding – a </w:t>
      </w:r>
      <w:proofErr w:type="spellStart"/>
      <w:r w:rsidRPr="00D14575">
        <w:rPr>
          <w:rStyle w:val="Hyperlink0"/>
          <w:rFonts w:ascii="Arial" w:hAnsi="Arial" w:cs="Arial"/>
        </w:rPr>
        <w:t>randomised</w:t>
      </w:r>
      <w:proofErr w:type="spellEnd"/>
      <w:r w:rsidRPr="00D14575">
        <w:rPr>
          <w:rStyle w:val="Hyperlink0"/>
          <w:rFonts w:ascii="Arial" w:hAnsi="Arial" w:cs="Arial"/>
        </w:rPr>
        <w:t xml:space="preserve">, controlled trial,’ </w:t>
      </w:r>
      <w:r w:rsidRPr="00D14575">
        <w:rPr>
          <w:rStyle w:val="None"/>
          <w:rFonts w:ascii="Arial" w:hAnsi="Arial" w:cs="Arial"/>
          <w:i/>
          <w:iCs/>
          <w:sz w:val="23"/>
          <w:szCs w:val="23"/>
        </w:rPr>
        <w:t>BMC Pregnancy and Childbirth</w:t>
      </w:r>
      <w:r w:rsidRPr="00D14575">
        <w:rPr>
          <w:rStyle w:val="Hyperlink0"/>
          <w:rFonts w:ascii="Arial" w:hAnsi="Arial" w:cs="Arial"/>
        </w:rPr>
        <w:t>, 21, pp. 1-15.</w:t>
      </w:r>
    </w:p>
    <w:p w14:paraId="7F74BAC0" w14:textId="77777777" w:rsidR="00370CDF" w:rsidRPr="00D14575" w:rsidRDefault="00370CDF">
      <w:pPr>
        <w:pStyle w:val="BodyA"/>
        <w:rPr>
          <w:rFonts w:ascii="Arial" w:eastAsia="Arial" w:hAnsi="Arial" w:cs="Arial"/>
          <w:sz w:val="23"/>
          <w:szCs w:val="23"/>
        </w:rPr>
      </w:pPr>
    </w:p>
    <w:p w14:paraId="3C2D5BD9" w14:textId="77777777" w:rsidR="00370CDF" w:rsidRPr="00D14575" w:rsidRDefault="00000000">
      <w:pPr>
        <w:pStyle w:val="BodyA"/>
        <w:rPr>
          <w:rStyle w:val="Hyperlink0"/>
          <w:rFonts w:ascii="Arial" w:eastAsia="Arial" w:hAnsi="Arial" w:cs="Arial"/>
        </w:rPr>
      </w:pPr>
      <w:proofErr w:type="spellStart"/>
      <w:r w:rsidRPr="00D14575">
        <w:rPr>
          <w:rStyle w:val="None"/>
          <w:rFonts w:ascii="Arial" w:hAnsi="Arial" w:cs="Arial"/>
          <w:sz w:val="23"/>
          <w:szCs w:val="23"/>
          <w:lang w:val="it-IT"/>
        </w:rPr>
        <w:t>Zappas</w:t>
      </w:r>
      <w:proofErr w:type="spellEnd"/>
      <w:r w:rsidRPr="00D14575">
        <w:rPr>
          <w:rStyle w:val="None"/>
          <w:rFonts w:ascii="Arial" w:hAnsi="Arial" w:cs="Arial"/>
          <w:sz w:val="23"/>
          <w:szCs w:val="23"/>
          <w:lang w:val="it-IT"/>
        </w:rPr>
        <w:t xml:space="preserve">, </w:t>
      </w:r>
      <w:proofErr w:type="gramStart"/>
      <w:r w:rsidRPr="00D14575">
        <w:rPr>
          <w:rStyle w:val="None"/>
          <w:rFonts w:ascii="Arial" w:hAnsi="Arial" w:cs="Arial"/>
          <w:sz w:val="23"/>
          <w:szCs w:val="23"/>
        </w:rPr>
        <w:t xml:space="preserve">M,  </w:t>
      </w:r>
      <w:r w:rsidRPr="00D14575">
        <w:rPr>
          <w:rStyle w:val="None"/>
          <w:rFonts w:ascii="Arial" w:hAnsi="Arial" w:cs="Arial"/>
          <w:sz w:val="23"/>
          <w:szCs w:val="23"/>
          <w:lang w:val="de-DE"/>
        </w:rPr>
        <w:t>Becker</w:t>
      </w:r>
      <w:proofErr w:type="gramEnd"/>
      <w:r w:rsidRPr="00D14575">
        <w:rPr>
          <w:rStyle w:val="None"/>
          <w:rFonts w:ascii="Arial" w:hAnsi="Arial" w:cs="Arial"/>
          <w:sz w:val="23"/>
          <w:szCs w:val="23"/>
          <w:lang w:val="de-DE"/>
        </w:rPr>
        <w:t xml:space="preserve">, </w:t>
      </w:r>
      <w:r w:rsidRPr="00D14575">
        <w:rPr>
          <w:rStyle w:val="None"/>
          <w:rFonts w:ascii="Arial" w:hAnsi="Arial" w:cs="Arial"/>
          <w:sz w:val="23"/>
          <w:szCs w:val="23"/>
        </w:rPr>
        <w:t xml:space="preserve">K. and  </w:t>
      </w:r>
      <w:r w:rsidRPr="00D14575">
        <w:rPr>
          <w:rStyle w:val="None"/>
          <w:rFonts w:ascii="Arial" w:hAnsi="Arial" w:cs="Arial"/>
          <w:sz w:val="23"/>
          <w:szCs w:val="23"/>
          <w:lang w:val="de-DE"/>
        </w:rPr>
        <w:t>Walton-Moss</w:t>
      </w:r>
      <w:r w:rsidRPr="00D14575">
        <w:rPr>
          <w:rStyle w:val="None"/>
          <w:rFonts w:ascii="Arial" w:hAnsi="Arial" w:cs="Arial"/>
          <w:sz w:val="23"/>
          <w:szCs w:val="23"/>
        </w:rPr>
        <w:t xml:space="preserve">, B. (2021) </w:t>
      </w:r>
      <w:r w:rsidRPr="00D14575">
        <w:rPr>
          <w:rStyle w:val="None"/>
          <w:rFonts w:ascii="Arial" w:hAnsi="Arial" w:cs="Arial"/>
          <w:sz w:val="23"/>
          <w:szCs w:val="23"/>
          <w:lang w:val="de-DE"/>
        </w:rPr>
        <w:t xml:space="preserve">’Postpartum </w:t>
      </w:r>
      <w:proofErr w:type="spellStart"/>
      <w:r w:rsidRPr="00D14575">
        <w:rPr>
          <w:rStyle w:val="None"/>
          <w:rFonts w:ascii="Arial" w:hAnsi="Arial" w:cs="Arial"/>
          <w:sz w:val="23"/>
          <w:szCs w:val="23"/>
          <w:lang w:val="de-DE"/>
        </w:rPr>
        <w:t>Anxiety</w:t>
      </w:r>
      <w:proofErr w:type="spellEnd"/>
      <w:r w:rsidRPr="00D14575">
        <w:rPr>
          <w:rStyle w:val="None"/>
          <w:rFonts w:ascii="Arial" w:hAnsi="Arial" w:cs="Arial"/>
          <w:sz w:val="23"/>
          <w:szCs w:val="23"/>
          <w:lang w:val="de-DE"/>
        </w:rPr>
        <w:t>’,</w:t>
      </w:r>
      <w:r w:rsidRPr="00D14575">
        <w:rPr>
          <w:rStyle w:val="None"/>
          <w:rFonts w:ascii="Arial" w:hAnsi="Arial" w:cs="Arial"/>
          <w:sz w:val="23"/>
          <w:szCs w:val="23"/>
        </w:rPr>
        <w:t xml:space="preserve"> </w:t>
      </w:r>
      <w:r w:rsidRPr="00D14575">
        <w:rPr>
          <w:rStyle w:val="None"/>
          <w:rFonts w:ascii="Arial" w:hAnsi="Arial" w:cs="Arial"/>
          <w:i/>
          <w:iCs/>
          <w:sz w:val="23"/>
          <w:szCs w:val="23"/>
        </w:rPr>
        <w:t>The Journal for Nurse Practitioners</w:t>
      </w:r>
      <w:r w:rsidRPr="00D14575">
        <w:rPr>
          <w:rStyle w:val="None"/>
          <w:rFonts w:ascii="Arial" w:hAnsi="Arial" w:cs="Arial"/>
          <w:sz w:val="23"/>
          <w:szCs w:val="23"/>
        </w:rPr>
        <w:t>,17 (1) pp. 60-64.</w:t>
      </w:r>
    </w:p>
    <w:p w14:paraId="332976AA" w14:textId="77777777" w:rsidR="00370CDF" w:rsidRPr="00D14575" w:rsidRDefault="00370CDF">
      <w:pPr>
        <w:pStyle w:val="BodyA"/>
        <w:rPr>
          <w:rStyle w:val="Hyperlink0"/>
          <w:rFonts w:ascii="Arial" w:eastAsia="Arial" w:hAnsi="Arial" w:cs="Arial"/>
        </w:rPr>
      </w:pPr>
    </w:p>
    <w:p w14:paraId="58BA21A3" w14:textId="77777777" w:rsidR="00370CDF" w:rsidRPr="00D14575" w:rsidRDefault="00370CDF">
      <w:pPr>
        <w:pStyle w:val="BodyA"/>
        <w:rPr>
          <w:rFonts w:ascii="Arial" w:eastAsia="Arial" w:hAnsi="Arial" w:cs="Arial"/>
          <w:sz w:val="23"/>
          <w:szCs w:val="23"/>
        </w:rPr>
      </w:pPr>
    </w:p>
    <w:p w14:paraId="594670E1" w14:textId="77777777" w:rsidR="00D14575" w:rsidRPr="00D14575" w:rsidRDefault="00D14575">
      <w:pPr>
        <w:pStyle w:val="BodyA"/>
        <w:rPr>
          <w:rFonts w:ascii="Arial" w:hAnsi="Arial" w:cs="Arial"/>
          <w:sz w:val="23"/>
          <w:szCs w:val="23"/>
          <w:u w:val="single"/>
        </w:rPr>
      </w:pPr>
    </w:p>
    <w:p w14:paraId="116B9015" w14:textId="77777777" w:rsidR="00D14575" w:rsidRPr="00D14575" w:rsidRDefault="00D14575">
      <w:pPr>
        <w:pStyle w:val="BodyA"/>
        <w:rPr>
          <w:rFonts w:ascii="Arial" w:hAnsi="Arial" w:cs="Arial"/>
          <w:sz w:val="23"/>
          <w:szCs w:val="23"/>
          <w:u w:val="single"/>
        </w:rPr>
      </w:pPr>
    </w:p>
    <w:p w14:paraId="6F9C0001" w14:textId="77777777" w:rsidR="00D14575" w:rsidRDefault="00D14575">
      <w:pPr>
        <w:pStyle w:val="BodyA"/>
        <w:rPr>
          <w:rFonts w:ascii="Arial" w:hAnsi="Arial" w:cs="Arial"/>
          <w:sz w:val="23"/>
          <w:szCs w:val="23"/>
          <w:u w:val="single"/>
        </w:rPr>
      </w:pPr>
    </w:p>
    <w:p w14:paraId="2B776EFC" w14:textId="77777777" w:rsidR="00D14575" w:rsidRDefault="00D14575">
      <w:pPr>
        <w:pStyle w:val="BodyA"/>
        <w:rPr>
          <w:rFonts w:ascii="Arial" w:hAnsi="Arial" w:cs="Arial"/>
          <w:sz w:val="23"/>
          <w:szCs w:val="23"/>
          <w:u w:val="single"/>
        </w:rPr>
      </w:pPr>
    </w:p>
    <w:p w14:paraId="77A947CC" w14:textId="4EB90812"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lastRenderedPageBreak/>
        <w:t>Appendix</w:t>
      </w:r>
    </w:p>
    <w:p w14:paraId="3434584B" w14:textId="77777777" w:rsidR="00370CDF" w:rsidRPr="00D14575" w:rsidRDefault="00370CDF">
      <w:pPr>
        <w:pStyle w:val="BodyA"/>
        <w:rPr>
          <w:rFonts w:ascii="Arial" w:eastAsia="Arial" w:hAnsi="Arial" w:cs="Arial"/>
          <w:b/>
          <w:bCs/>
          <w:sz w:val="23"/>
          <w:szCs w:val="23"/>
        </w:rPr>
      </w:pPr>
    </w:p>
    <w:p w14:paraId="572C0066" w14:textId="77777777" w:rsidR="00370CDF" w:rsidRPr="00D14575" w:rsidRDefault="00000000">
      <w:pPr>
        <w:pStyle w:val="BodyA"/>
        <w:rPr>
          <w:rFonts w:ascii="Arial" w:eastAsia="Arial" w:hAnsi="Arial" w:cs="Arial"/>
          <w:b/>
          <w:bCs/>
          <w:sz w:val="23"/>
          <w:szCs w:val="23"/>
          <w:u w:val="single"/>
        </w:rPr>
      </w:pPr>
      <w:r w:rsidRPr="00D14575">
        <w:rPr>
          <w:rFonts w:ascii="Arial" w:hAnsi="Arial" w:cs="Arial"/>
          <w:b/>
          <w:bCs/>
          <w:sz w:val="23"/>
          <w:szCs w:val="23"/>
          <w:u w:val="single"/>
        </w:rPr>
        <w:t xml:space="preserve">1. Notes towards </w:t>
      </w:r>
      <w:proofErr w:type="spellStart"/>
      <w:r w:rsidRPr="00D14575">
        <w:rPr>
          <w:rFonts w:ascii="Arial" w:hAnsi="Arial" w:cs="Arial"/>
          <w:b/>
          <w:bCs/>
          <w:sz w:val="23"/>
          <w:szCs w:val="23"/>
          <w:u w:val="single"/>
        </w:rPr>
        <w:t>programme</w:t>
      </w:r>
      <w:proofErr w:type="spellEnd"/>
      <w:r w:rsidRPr="00D14575">
        <w:rPr>
          <w:rFonts w:ascii="Arial" w:hAnsi="Arial" w:cs="Arial"/>
          <w:b/>
          <w:bCs/>
          <w:sz w:val="23"/>
          <w:szCs w:val="23"/>
          <w:u w:val="single"/>
        </w:rPr>
        <w:t xml:space="preserve"> of study</w:t>
      </w:r>
    </w:p>
    <w:p w14:paraId="4E182A03" w14:textId="77777777" w:rsidR="00370CDF" w:rsidRPr="00D14575" w:rsidRDefault="00370CDF">
      <w:pPr>
        <w:pStyle w:val="BodyA"/>
        <w:rPr>
          <w:rFonts w:ascii="Arial" w:eastAsia="Arial" w:hAnsi="Arial" w:cs="Arial"/>
          <w:b/>
          <w:bCs/>
          <w:sz w:val="23"/>
          <w:szCs w:val="23"/>
        </w:rPr>
      </w:pPr>
    </w:p>
    <w:tbl>
      <w:tblPr>
        <w:tblW w:w="961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Layout w:type="fixed"/>
        <w:tblLook w:val="04A0" w:firstRow="1" w:lastRow="0" w:firstColumn="1" w:lastColumn="0" w:noHBand="0" w:noVBand="1"/>
      </w:tblPr>
      <w:tblGrid>
        <w:gridCol w:w="3436"/>
        <w:gridCol w:w="3253"/>
        <w:gridCol w:w="2923"/>
      </w:tblGrid>
      <w:tr w:rsidR="00370CDF" w:rsidRPr="00D14575" w14:paraId="54E2DAB5" w14:textId="77777777">
        <w:trPr>
          <w:trHeight w:val="492"/>
        </w:trPr>
        <w:tc>
          <w:tcPr>
            <w:tcW w:w="3435" w:type="dxa"/>
            <w:tcBorders>
              <w:top w:val="single" w:sz="8" w:space="0" w:color="FFFFFF"/>
              <w:left w:val="single" w:sz="8" w:space="0" w:color="FFFFFF"/>
              <w:bottom w:val="single" w:sz="8" w:space="0" w:color="FFFFFF"/>
              <w:right w:val="single" w:sz="8" w:space="0" w:color="FFFFFF"/>
            </w:tcBorders>
            <w:shd w:val="clear" w:color="auto" w:fill="CADFFF"/>
            <w:tcMar>
              <w:top w:w="0" w:type="dxa"/>
              <w:left w:w="0" w:type="dxa"/>
              <w:bottom w:w="0" w:type="dxa"/>
              <w:right w:w="0" w:type="dxa"/>
            </w:tcMar>
          </w:tcPr>
          <w:p w14:paraId="10109095" w14:textId="77777777" w:rsidR="00370CDF" w:rsidRPr="00D14575" w:rsidRDefault="00000000">
            <w:pPr>
              <w:tabs>
                <w:tab w:val="left" w:pos="1440"/>
                <w:tab w:val="left" w:pos="2880"/>
              </w:tabs>
              <w:suppressAutoHyphens/>
              <w:outlineLvl w:val="0"/>
              <w:rPr>
                <w:rFonts w:ascii="Arial" w:hAnsi="Arial" w:cs="Arial"/>
                <w:sz w:val="23"/>
                <w:szCs w:val="23"/>
              </w:rPr>
            </w:pPr>
            <w:r w:rsidRPr="00D14575">
              <w:rPr>
                <w:rFonts w:ascii="Arial" w:hAnsi="Arial" w:cs="Arial"/>
                <w:color w:val="000000"/>
                <w:sz w:val="23"/>
                <w:szCs w:val="23"/>
                <w:u w:val="single"/>
                <w14:textOutline w14:w="0" w14:cap="flat" w14:cmpd="sng" w14:algn="ctr">
                  <w14:noFill/>
                  <w14:prstDash w14:val="solid"/>
                  <w14:bevel/>
                </w14:textOutline>
              </w:rPr>
              <w:t>Hormonal aspects</w:t>
            </w:r>
          </w:p>
        </w:tc>
        <w:tc>
          <w:tcPr>
            <w:tcW w:w="3253" w:type="dxa"/>
            <w:tcBorders>
              <w:top w:val="single" w:sz="8" w:space="0" w:color="FFFFFF"/>
              <w:left w:val="single" w:sz="8" w:space="0" w:color="FFFFFF"/>
              <w:bottom w:val="single" w:sz="8" w:space="0" w:color="FFFFFF"/>
              <w:right w:val="single" w:sz="8" w:space="0" w:color="FFFFFF"/>
            </w:tcBorders>
            <w:shd w:val="clear" w:color="auto" w:fill="CADFFF"/>
            <w:tcMar>
              <w:top w:w="0" w:type="dxa"/>
              <w:left w:w="0" w:type="dxa"/>
              <w:bottom w:w="0" w:type="dxa"/>
              <w:right w:w="0" w:type="dxa"/>
            </w:tcMar>
          </w:tcPr>
          <w:p w14:paraId="66874F49" w14:textId="77777777" w:rsidR="00370CDF" w:rsidRPr="00D14575" w:rsidRDefault="00000000">
            <w:pPr>
              <w:tabs>
                <w:tab w:val="left" w:pos="1440"/>
                <w:tab w:val="left" w:pos="2880"/>
              </w:tabs>
              <w:suppressAutoHyphens/>
              <w:outlineLvl w:val="0"/>
              <w:rPr>
                <w:rFonts w:ascii="Arial" w:hAnsi="Arial" w:cs="Arial"/>
                <w:sz w:val="23"/>
                <w:szCs w:val="23"/>
              </w:rPr>
            </w:pPr>
            <w:r w:rsidRPr="00D14575">
              <w:rPr>
                <w:rFonts w:ascii="Arial" w:hAnsi="Arial" w:cs="Arial"/>
                <w:color w:val="000000"/>
                <w:sz w:val="23"/>
                <w:szCs w:val="23"/>
                <w:u w:val="single"/>
                <w14:textOutline w14:w="0" w14:cap="flat" w14:cmpd="sng" w14:algn="ctr">
                  <w14:noFill/>
                  <w14:prstDash w14:val="solid"/>
                  <w14:bevel/>
                </w14:textOutline>
              </w:rPr>
              <w:t>Physiological aspects</w:t>
            </w:r>
          </w:p>
        </w:tc>
        <w:tc>
          <w:tcPr>
            <w:tcW w:w="2923" w:type="dxa"/>
            <w:tcBorders>
              <w:top w:val="single" w:sz="8" w:space="0" w:color="FFFFFF"/>
              <w:left w:val="single" w:sz="8" w:space="0" w:color="FFFFFF"/>
              <w:bottom w:val="single" w:sz="8" w:space="0" w:color="FFFFFF"/>
              <w:right w:val="single" w:sz="8" w:space="0" w:color="FFFFFF"/>
            </w:tcBorders>
            <w:shd w:val="clear" w:color="auto" w:fill="CADFFF"/>
            <w:tcMar>
              <w:top w:w="0" w:type="dxa"/>
              <w:left w:w="0" w:type="dxa"/>
              <w:bottom w:w="0" w:type="dxa"/>
              <w:right w:w="0" w:type="dxa"/>
            </w:tcMar>
          </w:tcPr>
          <w:p w14:paraId="6FF99555" w14:textId="77777777" w:rsidR="00370CDF" w:rsidRPr="00D14575" w:rsidRDefault="00000000">
            <w:pPr>
              <w:tabs>
                <w:tab w:val="left" w:pos="1440"/>
                <w:tab w:val="left" w:pos="2880"/>
              </w:tabs>
              <w:suppressAutoHyphens/>
              <w:outlineLvl w:val="0"/>
              <w:rPr>
                <w:rFonts w:ascii="Arial" w:hAnsi="Arial" w:cs="Arial"/>
                <w:sz w:val="23"/>
                <w:szCs w:val="23"/>
              </w:rPr>
            </w:pPr>
            <w:r w:rsidRPr="00D14575">
              <w:rPr>
                <w:rFonts w:ascii="Arial" w:hAnsi="Arial" w:cs="Arial"/>
                <w:color w:val="000000"/>
                <w:sz w:val="23"/>
                <w:szCs w:val="23"/>
                <w:u w:val="single"/>
                <w14:textOutline w14:w="0" w14:cap="flat" w14:cmpd="sng" w14:algn="ctr">
                  <w14:noFill/>
                  <w14:prstDash w14:val="solid"/>
                  <w14:bevel/>
                </w14:textOutline>
              </w:rPr>
              <w:t xml:space="preserve">Psychological aspects </w:t>
            </w:r>
          </w:p>
        </w:tc>
      </w:tr>
      <w:tr w:rsidR="00370CDF" w:rsidRPr="00D14575" w14:paraId="5658D5A4" w14:textId="77777777">
        <w:trPr>
          <w:trHeight w:val="2412"/>
        </w:trPr>
        <w:tc>
          <w:tcPr>
            <w:tcW w:w="3435" w:type="dxa"/>
            <w:tcBorders>
              <w:top w:val="single" w:sz="8" w:space="0" w:color="FFFFFF"/>
              <w:left w:val="single" w:sz="8" w:space="0" w:color="FFFFFF"/>
              <w:bottom w:val="single" w:sz="8" w:space="0" w:color="FFFFFF"/>
              <w:right w:val="single" w:sz="8" w:space="0" w:color="FFFFFF"/>
            </w:tcBorders>
            <w:shd w:val="clear" w:color="auto" w:fill="E6EFFF"/>
            <w:tcMar>
              <w:top w:w="0" w:type="dxa"/>
              <w:left w:w="0" w:type="dxa"/>
              <w:bottom w:w="0" w:type="dxa"/>
              <w:right w:w="0" w:type="dxa"/>
            </w:tcMar>
          </w:tcPr>
          <w:p w14:paraId="1DED4346" w14:textId="77777777" w:rsidR="00370CDF" w:rsidRPr="00D14575" w:rsidRDefault="00000000">
            <w:pPr>
              <w:tabs>
                <w:tab w:val="left" w:pos="1440"/>
                <w:tab w:val="left" w:pos="2880"/>
              </w:tabs>
              <w:suppressAutoHyphens/>
              <w:outlineLvl w:val="0"/>
              <w:rPr>
                <w:rFonts w:ascii="Arial" w:hAnsi="Arial" w:cs="Arial"/>
                <w:sz w:val="23"/>
                <w:szCs w:val="23"/>
              </w:rPr>
            </w:pPr>
            <w:r w:rsidRPr="00D14575">
              <w:rPr>
                <w:rFonts w:ascii="Arial" w:hAnsi="Arial" w:cs="Arial"/>
                <w:color w:val="000000"/>
                <w:sz w:val="23"/>
                <w:szCs w:val="23"/>
                <w14:textOutline w14:w="0" w14:cap="flat" w14:cmpd="sng" w14:algn="ctr">
                  <w14:noFill/>
                  <w14:prstDash w14:val="solid"/>
                  <w14:bevel/>
                </w14:textOutline>
              </w:rPr>
              <w:t xml:space="preserve">Awareness of the hormonal effect on the voice during pregnancy and potential limitations this may have on vocal range and stamina. </w:t>
            </w:r>
          </w:p>
        </w:tc>
        <w:tc>
          <w:tcPr>
            <w:tcW w:w="3253" w:type="dxa"/>
            <w:tcBorders>
              <w:top w:val="single" w:sz="8" w:space="0" w:color="FFFFFF"/>
              <w:left w:val="single" w:sz="8" w:space="0" w:color="FFFFFF"/>
              <w:bottom w:val="single" w:sz="8" w:space="0" w:color="FFFFFF"/>
              <w:right w:val="single" w:sz="8" w:space="0" w:color="FFFFFF"/>
            </w:tcBorders>
            <w:shd w:val="clear" w:color="auto" w:fill="E6EFFF"/>
            <w:tcMar>
              <w:top w:w="0" w:type="dxa"/>
              <w:left w:w="0" w:type="dxa"/>
              <w:bottom w:w="0" w:type="dxa"/>
              <w:right w:w="0" w:type="dxa"/>
            </w:tcMar>
          </w:tcPr>
          <w:p w14:paraId="323A8F06" w14:textId="77777777" w:rsidR="00370CDF" w:rsidRPr="00D14575" w:rsidRDefault="00000000">
            <w:pPr>
              <w:pStyle w:val="Body"/>
              <w:rPr>
                <w:rFonts w:ascii="Arial" w:hAnsi="Arial" w:cs="Arial"/>
                <w:sz w:val="23"/>
                <w:szCs w:val="23"/>
              </w:rPr>
            </w:pPr>
            <w:r w:rsidRPr="00D14575">
              <w:rPr>
                <w:rFonts w:ascii="Arial" w:hAnsi="Arial" w:cs="Arial"/>
                <w:sz w:val="23"/>
                <w:szCs w:val="23"/>
              </w:rPr>
              <w:t xml:space="preserve">Pelvic floor exercises during and after pregnancy to aid vocal support and release tension  </w:t>
            </w:r>
          </w:p>
        </w:tc>
        <w:tc>
          <w:tcPr>
            <w:tcW w:w="2923" w:type="dxa"/>
            <w:tcBorders>
              <w:top w:val="single" w:sz="8" w:space="0" w:color="FFFFFF"/>
              <w:left w:val="single" w:sz="8" w:space="0" w:color="FFFFFF"/>
              <w:bottom w:val="single" w:sz="8" w:space="0" w:color="FFFFFF"/>
              <w:right w:val="single" w:sz="8" w:space="0" w:color="FFFFFF"/>
            </w:tcBorders>
            <w:shd w:val="clear" w:color="auto" w:fill="E6EFFF"/>
            <w:tcMar>
              <w:top w:w="0" w:type="dxa"/>
              <w:left w:w="0" w:type="dxa"/>
              <w:bottom w:w="0" w:type="dxa"/>
              <w:right w:w="0" w:type="dxa"/>
            </w:tcMar>
          </w:tcPr>
          <w:p w14:paraId="0B8DB4AC" w14:textId="77777777" w:rsidR="00370CDF" w:rsidRPr="00D14575" w:rsidRDefault="00000000">
            <w:pPr>
              <w:tabs>
                <w:tab w:val="left" w:pos="1440"/>
                <w:tab w:val="left" w:pos="2880"/>
              </w:tabs>
              <w:suppressAutoHyphens/>
              <w:outlineLvl w:val="0"/>
              <w:rPr>
                <w:rFonts w:ascii="Arial" w:hAnsi="Arial" w:cs="Arial"/>
                <w:sz w:val="23"/>
                <w:szCs w:val="23"/>
              </w:rPr>
            </w:pPr>
            <w:r w:rsidRPr="00D14575">
              <w:rPr>
                <w:rFonts w:ascii="Arial" w:hAnsi="Arial" w:cs="Arial"/>
                <w:color w:val="000000"/>
                <w:sz w:val="23"/>
                <w:szCs w:val="23"/>
                <w14:textOutline w14:w="0" w14:cap="flat" w14:cmpd="sng" w14:algn="ctr">
                  <w14:noFill/>
                  <w14:prstDash w14:val="solid"/>
                  <w14:bevel/>
                </w14:textOutline>
              </w:rPr>
              <w:t xml:space="preserve">Techniques such as mindfulness to aid anxiety effecting lessons and </w:t>
            </w:r>
            <w:proofErr w:type="spellStart"/>
            <w:r w:rsidRPr="00D14575">
              <w:rPr>
                <w:rFonts w:ascii="Arial" w:hAnsi="Arial" w:cs="Arial"/>
                <w:color w:val="000000"/>
                <w:sz w:val="23"/>
                <w:szCs w:val="23"/>
                <w14:textOutline w14:w="0" w14:cap="flat" w14:cmpd="sng" w14:algn="ctr">
                  <w14:noFill/>
                  <w14:prstDash w14:val="solid"/>
                  <w14:bevel/>
                </w14:textOutline>
              </w:rPr>
              <w:t>perfomances</w:t>
            </w:r>
            <w:proofErr w:type="spellEnd"/>
            <w:r w:rsidRPr="00D14575">
              <w:rPr>
                <w:rFonts w:ascii="Arial" w:hAnsi="Arial" w:cs="Arial"/>
                <w:color w:val="000000"/>
                <w:sz w:val="23"/>
                <w:szCs w:val="23"/>
                <w14:textOutline w14:w="0" w14:cap="flat" w14:cmpd="sng" w14:algn="ctr">
                  <w14:noFill/>
                  <w14:prstDash w14:val="solid"/>
                  <w14:bevel/>
                </w14:textOutline>
              </w:rPr>
              <w:t>.</w:t>
            </w:r>
          </w:p>
        </w:tc>
      </w:tr>
      <w:tr w:rsidR="00370CDF" w:rsidRPr="00D14575" w14:paraId="4A321C93" w14:textId="77777777">
        <w:trPr>
          <w:trHeight w:val="1932"/>
        </w:trPr>
        <w:tc>
          <w:tcPr>
            <w:tcW w:w="3435" w:type="dxa"/>
            <w:tcBorders>
              <w:top w:val="single" w:sz="8" w:space="0" w:color="FFFFFF"/>
              <w:left w:val="single" w:sz="8" w:space="0" w:color="FFFFFF"/>
              <w:bottom w:val="single" w:sz="8" w:space="0" w:color="FFFFFF"/>
              <w:right w:val="single" w:sz="8" w:space="0" w:color="FFFFFF"/>
            </w:tcBorders>
            <w:shd w:val="clear" w:color="auto" w:fill="CADFFF"/>
            <w:tcMar>
              <w:top w:w="0" w:type="dxa"/>
              <w:left w:w="0" w:type="dxa"/>
              <w:bottom w:w="0" w:type="dxa"/>
              <w:right w:w="0" w:type="dxa"/>
            </w:tcMar>
          </w:tcPr>
          <w:p w14:paraId="2908E665" w14:textId="77777777" w:rsidR="00370CDF" w:rsidRPr="00D14575" w:rsidRDefault="00000000">
            <w:pPr>
              <w:pStyle w:val="Body"/>
              <w:rPr>
                <w:rFonts w:ascii="Arial" w:hAnsi="Arial" w:cs="Arial"/>
                <w:sz w:val="23"/>
                <w:szCs w:val="23"/>
              </w:rPr>
            </w:pPr>
            <w:r w:rsidRPr="00D14575">
              <w:rPr>
                <w:rFonts w:ascii="Arial" w:hAnsi="Arial" w:cs="Arial"/>
                <w:sz w:val="23"/>
                <w:szCs w:val="23"/>
              </w:rPr>
              <w:t>Potential hormonal symptoms of pregnancy which effect the voice such as GERD and rhinitis.</w:t>
            </w:r>
          </w:p>
        </w:tc>
        <w:tc>
          <w:tcPr>
            <w:tcW w:w="3253" w:type="dxa"/>
            <w:tcBorders>
              <w:top w:val="single" w:sz="8" w:space="0" w:color="FFFFFF"/>
              <w:left w:val="single" w:sz="8" w:space="0" w:color="FFFFFF"/>
              <w:bottom w:val="single" w:sz="8" w:space="0" w:color="FFFFFF"/>
              <w:right w:val="single" w:sz="8" w:space="0" w:color="FFFFFF"/>
            </w:tcBorders>
            <w:shd w:val="clear" w:color="auto" w:fill="CADFFF"/>
            <w:tcMar>
              <w:top w:w="0" w:type="dxa"/>
              <w:left w:w="0" w:type="dxa"/>
              <w:bottom w:w="0" w:type="dxa"/>
              <w:right w:w="0" w:type="dxa"/>
            </w:tcMar>
          </w:tcPr>
          <w:p w14:paraId="557B8728" w14:textId="77777777" w:rsidR="00370CDF" w:rsidRPr="00D14575" w:rsidRDefault="00000000">
            <w:pPr>
              <w:pStyle w:val="Body"/>
              <w:rPr>
                <w:rFonts w:ascii="Arial" w:hAnsi="Arial" w:cs="Arial"/>
                <w:sz w:val="23"/>
                <w:szCs w:val="23"/>
              </w:rPr>
            </w:pPr>
            <w:r w:rsidRPr="00D14575">
              <w:rPr>
                <w:rFonts w:ascii="Arial" w:hAnsi="Arial" w:cs="Arial"/>
                <w:sz w:val="23"/>
                <w:szCs w:val="23"/>
              </w:rPr>
              <w:t xml:space="preserve">Exercises to engage abdominal muscles during pregnancy to avoid </w:t>
            </w:r>
            <w:proofErr w:type="gramStart"/>
            <w:r w:rsidRPr="00D14575">
              <w:rPr>
                <w:rFonts w:ascii="Arial" w:hAnsi="Arial" w:cs="Arial"/>
                <w:sz w:val="23"/>
                <w:szCs w:val="23"/>
              </w:rPr>
              <w:t>diarists</w:t>
            </w:r>
            <w:proofErr w:type="gramEnd"/>
            <w:r w:rsidRPr="00D14575">
              <w:rPr>
                <w:rFonts w:ascii="Arial" w:hAnsi="Arial" w:cs="Arial"/>
                <w:sz w:val="23"/>
                <w:szCs w:val="23"/>
              </w:rPr>
              <w:t xml:space="preserve"> recti </w:t>
            </w:r>
          </w:p>
        </w:tc>
        <w:tc>
          <w:tcPr>
            <w:tcW w:w="2923" w:type="dxa"/>
            <w:tcBorders>
              <w:top w:val="single" w:sz="8" w:space="0" w:color="FFFFFF"/>
              <w:left w:val="single" w:sz="8" w:space="0" w:color="FFFFFF"/>
              <w:bottom w:val="single" w:sz="8" w:space="0" w:color="FFFFFF"/>
              <w:right w:val="single" w:sz="8" w:space="0" w:color="FFFFFF"/>
            </w:tcBorders>
            <w:shd w:val="clear" w:color="auto" w:fill="CADFFF"/>
            <w:tcMar>
              <w:top w:w="0" w:type="dxa"/>
              <w:left w:w="0" w:type="dxa"/>
              <w:bottom w:w="0" w:type="dxa"/>
              <w:right w:w="0" w:type="dxa"/>
            </w:tcMar>
          </w:tcPr>
          <w:p w14:paraId="7EFCFAE5" w14:textId="77777777" w:rsidR="00370CDF" w:rsidRPr="00D14575" w:rsidRDefault="00000000">
            <w:pPr>
              <w:tabs>
                <w:tab w:val="left" w:pos="1440"/>
                <w:tab w:val="left" w:pos="2880"/>
              </w:tabs>
              <w:suppressAutoHyphens/>
              <w:outlineLvl w:val="0"/>
              <w:rPr>
                <w:rFonts w:ascii="Arial" w:hAnsi="Arial" w:cs="Arial"/>
                <w:sz w:val="23"/>
                <w:szCs w:val="23"/>
              </w:rPr>
            </w:pPr>
            <w:r w:rsidRPr="00D14575">
              <w:rPr>
                <w:rFonts w:ascii="Arial" w:hAnsi="Arial" w:cs="Arial"/>
                <w:color w:val="000000"/>
                <w:sz w:val="23"/>
                <w:szCs w:val="23"/>
                <w14:textOutline w14:w="0" w14:cap="flat" w14:cmpd="sng" w14:algn="ctr">
                  <w14:noFill/>
                  <w14:prstDash w14:val="solid"/>
                  <w14:bevel/>
                </w14:textOutline>
              </w:rPr>
              <w:t xml:space="preserve">Awareness on how mental health conditions can </w:t>
            </w:r>
            <w:proofErr w:type="spellStart"/>
            <w:proofErr w:type="gramStart"/>
            <w:r w:rsidRPr="00D14575">
              <w:rPr>
                <w:rFonts w:ascii="Arial" w:hAnsi="Arial" w:cs="Arial"/>
                <w:color w:val="000000"/>
                <w:sz w:val="23"/>
                <w:szCs w:val="23"/>
                <w14:textOutline w14:w="0" w14:cap="flat" w14:cmpd="sng" w14:algn="ctr">
                  <w14:noFill/>
                  <w14:prstDash w14:val="solid"/>
                  <w14:bevel/>
                </w14:textOutline>
              </w:rPr>
              <w:t>effect</w:t>
            </w:r>
            <w:proofErr w:type="spellEnd"/>
            <w:proofErr w:type="gramEnd"/>
            <w:r w:rsidRPr="00D14575">
              <w:rPr>
                <w:rFonts w:ascii="Arial" w:hAnsi="Arial" w:cs="Arial"/>
                <w:color w:val="000000"/>
                <w:sz w:val="23"/>
                <w:szCs w:val="23"/>
                <w14:textOutline w14:w="0" w14:cap="flat" w14:cmpd="sng" w14:algn="ctr">
                  <w14:noFill/>
                  <w14:prstDash w14:val="solid"/>
                  <w14:bevel/>
                </w14:textOutline>
              </w:rPr>
              <w:t xml:space="preserve"> the voice.</w:t>
            </w:r>
          </w:p>
        </w:tc>
      </w:tr>
      <w:tr w:rsidR="00370CDF" w:rsidRPr="00D14575" w14:paraId="1B7A0852" w14:textId="77777777">
        <w:trPr>
          <w:trHeight w:val="732"/>
        </w:trPr>
        <w:tc>
          <w:tcPr>
            <w:tcW w:w="3435" w:type="dxa"/>
            <w:tcBorders>
              <w:top w:val="single" w:sz="8" w:space="0" w:color="FFFFFF"/>
              <w:left w:val="single" w:sz="8" w:space="0" w:color="FFFFFF"/>
              <w:bottom w:val="single" w:sz="8" w:space="0" w:color="FFFFFF"/>
              <w:right w:val="single" w:sz="8" w:space="0" w:color="FFFFFF"/>
            </w:tcBorders>
            <w:shd w:val="clear" w:color="auto" w:fill="E6EFFF"/>
            <w:tcMar>
              <w:top w:w="0" w:type="dxa"/>
              <w:left w:w="0" w:type="dxa"/>
              <w:bottom w:w="0" w:type="dxa"/>
              <w:right w:w="0" w:type="dxa"/>
            </w:tcMar>
          </w:tcPr>
          <w:p w14:paraId="7F7F1721" w14:textId="77777777" w:rsidR="00370CDF" w:rsidRPr="00D14575" w:rsidRDefault="00000000">
            <w:pPr>
              <w:tabs>
                <w:tab w:val="left" w:pos="1440"/>
                <w:tab w:val="left" w:pos="2880"/>
              </w:tabs>
              <w:suppressAutoHyphens/>
              <w:outlineLvl w:val="0"/>
              <w:rPr>
                <w:rFonts w:ascii="Arial" w:hAnsi="Arial" w:cs="Arial"/>
                <w:sz w:val="23"/>
                <w:szCs w:val="23"/>
              </w:rPr>
            </w:pPr>
            <w:r w:rsidRPr="00D14575">
              <w:rPr>
                <w:rFonts w:ascii="Arial" w:hAnsi="Arial" w:cs="Arial"/>
                <w:color w:val="000000"/>
                <w:sz w:val="23"/>
                <w:szCs w:val="23"/>
                <w14:textOutline w14:w="0" w14:cap="flat" w14:cmpd="sng" w14:algn="ctr">
                  <w14:noFill/>
                  <w14:prstDash w14:val="solid"/>
                  <w14:bevel/>
                </w14:textOutline>
              </w:rPr>
              <w:t>Potential ways to alleviate symptoms.</w:t>
            </w:r>
          </w:p>
        </w:tc>
        <w:tc>
          <w:tcPr>
            <w:tcW w:w="3253" w:type="dxa"/>
            <w:tcBorders>
              <w:top w:val="single" w:sz="8" w:space="0" w:color="FFFFFF"/>
              <w:left w:val="single" w:sz="8" w:space="0" w:color="FFFFFF"/>
              <w:bottom w:val="single" w:sz="8" w:space="0" w:color="FFFFFF"/>
              <w:right w:val="single" w:sz="8" w:space="0" w:color="FFFFFF"/>
            </w:tcBorders>
            <w:shd w:val="clear" w:color="auto" w:fill="E6EFFF"/>
            <w:tcMar>
              <w:top w:w="0" w:type="dxa"/>
              <w:left w:w="0" w:type="dxa"/>
              <w:bottom w:w="0" w:type="dxa"/>
              <w:right w:w="0" w:type="dxa"/>
            </w:tcMar>
          </w:tcPr>
          <w:p w14:paraId="49A74420" w14:textId="77777777" w:rsidR="00370CDF" w:rsidRPr="00D14575" w:rsidRDefault="00000000">
            <w:pPr>
              <w:pStyle w:val="Body"/>
              <w:rPr>
                <w:rFonts w:ascii="Arial" w:hAnsi="Arial" w:cs="Arial"/>
                <w:sz w:val="23"/>
                <w:szCs w:val="23"/>
              </w:rPr>
            </w:pPr>
            <w:r w:rsidRPr="00D14575">
              <w:rPr>
                <w:rFonts w:ascii="Arial" w:hAnsi="Arial" w:cs="Arial"/>
                <w:sz w:val="23"/>
                <w:szCs w:val="23"/>
              </w:rPr>
              <w:t>Abdominal exercises after pregnancy to repair and re-strengthen muscles.</w:t>
            </w:r>
          </w:p>
        </w:tc>
        <w:tc>
          <w:tcPr>
            <w:tcW w:w="2923" w:type="dxa"/>
            <w:tcBorders>
              <w:top w:val="single" w:sz="8" w:space="0" w:color="FFFFFF"/>
              <w:left w:val="single" w:sz="8" w:space="0" w:color="FFFFFF"/>
              <w:bottom w:val="single" w:sz="8" w:space="0" w:color="FFFFFF"/>
              <w:right w:val="single" w:sz="8" w:space="0" w:color="FFFFFF"/>
            </w:tcBorders>
            <w:shd w:val="clear" w:color="auto" w:fill="E6EFFF"/>
            <w:tcMar>
              <w:top w:w="0" w:type="dxa"/>
              <w:left w:w="0" w:type="dxa"/>
              <w:bottom w:w="0" w:type="dxa"/>
              <w:right w:w="0" w:type="dxa"/>
            </w:tcMar>
          </w:tcPr>
          <w:p w14:paraId="30ED5246" w14:textId="77777777" w:rsidR="00370CDF" w:rsidRPr="00D14575" w:rsidRDefault="00000000">
            <w:pPr>
              <w:tabs>
                <w:tab w:val="left" w:pos="1440"/>
                <w:tab w:val="left" w:pos="2880"/>
              </w:tabs>
              <w:suppressAutoHyphens/>
              <w:outlineLvl w:val="0"/>
              <w:rPr>
                <w:rFonts w:ascii="Arial" w:hAnsi="Arial" w:cs="Arial"/>
                <w:sz w:val="23"/>
                <w:szCs w:val="23"/>
              </w:rPr>
            </w:pPr>
            <w:r w:rsidRPr="00D14575">
              <w:rPr>
                <w:rFonts w:ascii="Arial" w:hAnsi="Arial" w:cs="Arial"/>
                <w:color w:val="000000"/>
                <w:sz w:val="23"/>
                <w:szCs w:val="23"/>
                <w14:textOutline w14:w="0" w14:cap="flat" w14:cmpd="sng" w14:algn="ctr">
                  <w14:noFill/>
                  <w14:prstDash w14:val="solid"/>
                  <w14:bevel/>
                </w14:textOutline>
              </w:rPr>
              <w:t>Awareness of the relevant professionals needed to aid recovery.</w:t>
            </w:r>
          </w:p>
        </w:tc>
      </w:tr>
      <w:tr w:rsidR="00370CDF" w:rsidRPr="00D14575" w14:paraId="56541527" w14:textId="77777777">
        <w:trPr>
          <w:trHeight w:val="732"/>
        </w:trPr>
        <w:tc>
          <w:tcPr>
            <w:tcW w:w="3435" w:type="dxa"/>
            <w:tcBorders>
              <w:top w:val="single" w:sz="8" w:space="0" w:color="FFFFFF"/>
              <w:left w:val="single" w:sz="8" w:space="0" w:color="FFFFFF"/>
              <w:bottom w:val="single" w:sz="8" w:space="0" w:color="FFFFFF"/>
              <w:right w:val="single" w:sz="8" w:space="0" w:color="FFFFFF"/>
            </w:tcBorders>
            <w:shd w:val="clear" w:color="auto" w:fill="CADFFF"/>
            <w:tcMar>
              <w:top w:w="0" w:type="dxa"/>
              <w:left w:w="0" w:type="dxa"/>
              <w:bottom w:w="0" w:type="dxa"/>
              <w:right w:w="0" w:type="dxa"/>
            </w:tcMar>
          </w:tcPr>
          <w:p w14:paraId="339DF0CE" w14:textId="77777777" w:rsidR="00370CDF" w:rsidRPr="00D14575" w:rsidRDefault="00000000">
            <w:pPr>
              <w:tabs>
                <w:tab w:val="left" w:pos="1440"/>
                <w:tab w:val="left" w:pos="2880"/>
              </w:tabs>
              <w:suppressAutoHyphens/>
              <w:outlineLvl w:val="0"/>
              <w:rPr>
                <w:rFonts w:ascii="Arial" w:hAnsi="Arial" w:cs="Arial"/>
                <w:sz w:val="23"/>
                <w:szCs w:val="23"/>
              </w:rPr>
            </w:pPr>
            <w:r w:rsidRPr="00D14575">
              <w:rPr>
                <w:rFonts w:ascii="Arial" w:hAnsi="Arial" w:cs="Arial"/>
                <w:color w:val="000000"/>
                <w:sz w:val="23"/>
                <w:szCs w:val="23"/>
                <w14:textOutline w14:w="0" w14:cap="flat" w14:cmpd="sng" w14:algn="ctr">
                  <w14:noFill/>
                  <w14:prstDash w14:val="solid"/>
                  <w14:bevel/>
                </w14:textOutline>
              </w:rPr>
              <w:t xml:space="preserve">Awareness of the relevant professionals for student to engage with. </w:t>
            </w:r>
          </w:p>
        </w:tc>
        <w:tc>
          <w:tcPr>
            <w:tcW w:w="3253" w:type="dxa"/>
            <w:tcBorders>
              <w:top w:val="single" w:sz="8" w:space="0" w:color="FFFFFF"/>
              <w:left w:val="single" w:sz="8" w:space="0" w:color="FFFFFF"/>
              <w:bottom w:val="single" w:sz="8" w:space="0" w:color="FFFFFF"/>
              <w:right w:val="single" w:sz="8" w:space="0" w:color="FFFFFF"/>
            </w:tcBorders>
            <w:shd w:val="clear" w:color="auto" w:fill="CADFFF"/>
            <w:tcMar>
              <w:top w:w="0" w:type="dxa"/>
              <w:left w:w="0" w:type="dxa"/>
              <w:bottom w:w="0" w:type="dxa"/>
              <w:right w:w="0" w:type="dxa"/>
            </w:tcMar>
          </w:tcPr>
          <w:p w14:paraId="4D2BDF75" w14:textId="77777777" w:rsidR="00370CDF" w:rsidRPr="00D14575" w:rsidRDefault="00000000">
            <w:pPr>
              <w:pStyle w:val="Body"/>
              <w:rPr>
                <w:rFonts w:ascii="Arial" w:hAnsi="Arial" w:cs="Arial"/>
                <w:sz w:val="23"/>
                <w:szCs w:val="23"/>
              </w:rPr>
            </w:pPr>
            <w:r w:rsidRPr="00D14575">
              <w:rPr>
                <w:rFonts w:ascii="Arial" w:hAnsi="Arial" w:cs="Arial"/>
                <w:sz w:val="23"/>
                <w:szCs w:val="23"/>
              </w:rPr>
              <w:t xml:space="preserve">Exercises and </w:t>
            </w:r>
            <w:proofErr w:type="gramStart"/>
            <w:r w:rsidRPr="00D14575">
              <w:rPr>
                <w:rFonts w:ascii="Arial" w:hAnsi="Arial" w:cs="Arial"/>
                <w:sz w:val="23"/>
                <w:szCs w:val="23"/>
              </w:rPr>
              <w:t>techniques  to</w:t>
            </w:r>
            <w:proofErr w:type="gramEnd"/>
            <w:r w:rsidRPr="00D14575">
              <w:rPr>
                <w:rFonts w:ascii="Arial" w:hAnsi="Arial" w:cs="Arial"/>
                <w:sz w:val="23"/>
                <w:szCs w:val="23"/>
              </w:rPr>
              <w:t xml:space="preserve"> encourage postural alignment for singing.  </w:t>
            </w:r>
          </w:p>
        </w:tc>
        <w:tc>
          <w:tcPr>
            <w:tcW w:w="2923" w:type="dxa"/>
            <w:tcBorders>
              <w:top w:val="single" w:sz="8" w:space="0" w:color="FFFFFF"/>
              <w:left w:val="single" w:sz="8" w:space="0" w:color="FFFFFF"/>
              <w:bottom w:val="single" w:sz="8" w:space="0" w:color="FFFFFF"/>
              <w:right w:val="single" w:sz="8" w:space="0" w:color="FFFFFF"/>
            </w:tcBorders>
            <w:shd w:val="clear" w:color="auto" w:fill="CADFFF"/>
            <w:tcMar>
              <w:top w:w="0" w:type="dxa"/>
              <w:left w:w="0" w:type="dxa"/>
              <w:bottom w:w="0" w:type="dxa"/>
              <w:right w:w="0" w:type="dxa"/>
            </w:tcMar>
          </w:tcPr>
          <w:p w14:paraId="2728766E" w14:textId="77777777" w:rsidR="00370CDF" w:rsidRPr="00D14575" w:rsidRDefault="00370CDF">
            <w:pPr>
              <w:rPr>
                <w:rFonts w:ascii="Arial" w:hAnsi="Arial" w:cs="Arial"/>
                <w:sz w:val="23"/>
                <w:szCs w:val="23"/>
              </w:rPr>
            </w:pPr>
          </w:p>
        </w:tc>
      </w:tr>
      <w:tr w:rsidR="00370CDF" w:rsidRPr="00D14575" w14:paraId="7D11FE23" w14:textId="77777777">
        <w:trPr>
          <w:trHeight w:val="1932"/>
        </w:trPr>
        <w:tc>
          <w:tcPr>
            <w:tcW w:w="3435" w:type="dxa"/>
            <w:tcBorders>
              <w:top w:val="single" w:sz="8" w:space="0" w:color="FFFFFF"/>
              <w:left w:val="single" w:sz="8" w:space="0" w:color="FFFFFF"/>
              <w:bottom w:val="single" w:sz="8" w:space="0" w:color="FFFFFF"/>
              <w:right w:val="single" w:sz="8" w:space="0" w:color="FFFFFF"/>
            </w:tcBorders>
            <w:shd w:val="clear" w:color="auto" w:fill="E6EFFF"/>
            <w:tcMar>
              <w:top w:w="0" w:type="dxa"/>
              <w:left w:w="0" w:type="dxa"/>
              <w:bottom w:w="0" w:type="dxa"/>
              <w:right w:w="0" w:type="dxa"/>
            </w:tcMar>
          </w:tcPr>
          <w:p w14:paraId="72BC6609" w14:textId="77777777" w:rsidR="00370CDF" w:rsidRPr="00D14575" w:rsidRDefault="00370CDF">
            <w:pPr>
              <w:rPr>
                <w:rFonts w:ascii="Arial" w:hAnsi="Arial" w:cs="Arial"/>
                <w:sz w:val="23"/>
                <w:szCs w:val="23"/>
              </w:rPr>
            </w:pPr>
          </w:p>
        </w:tc>
        <w:tc>
          <w:tcPr>
            <w:tcW w:w="3253" w:type="dxa"/>
            <w:tcBorders>
              <w:top w:val="single" w:sz="8" w:space="0" w:color="FFFFFF"/>
              <w:left w:val="single" w:sz="8" w:space="0" w:color="FFFFFF"/>
              <w:bottom w:val="single" w:sz="8" w:space="0" w:color="FFFFFF"/>
              <w:right w:val="single" w:sz="8" w:space="0" w:color="FFFFFF"/>
            </w:tcBorders>
            <w:shd w:val="clear" w:color="auto" w:fill="E6EFFF"/>
            <w:tcMar>
              <w:top w:w="0" w:type="dxa"/>
              <w:left w:w="0" w:type="dxa"/>
              <w:bottom w:w="0" w:type="dxa"/>
              <w:right w:w="0" w:type="dxa"/>
            </w:tcMar>
          </w:tcPr>
          <w:p w14:paraId="40A3648D" w14:textId="77777777" w:rsidR="00370CDF" w:rsidRPr="00D14575" w:rsidRDefault="00000000">
            <w:pPr>
              <w:pStyle w:val="Body"/>
              <w:rPr>
                <w:rFonts w:ascii="Arial" w:hAnsi="Arial" w:cs="Arial"/>
                <w:sz w:val="23"/>
                <w:szCs w:val="23"/>
              </w:rPr>
            </w:pPr>
            <w:r w:rsidRPr="00D14575">
              <w:rPr>
                <w:rFonts w:ascii="Arial" w:hAnsi="Arial" w:cs="Arial"/>
                <w:sz w:val="23"/>
                <w:szCs w:val="23"/>
              </w:rPr>
              <w:t xml:space="preserve">Promotion of self-care to promote a lower risk of damage such as exercise and healthy eating. </w:t>
            </w:r>
          </w:p>
        </w:tc>
        <w:tc>
          <w:tcPr>
            <w:tcW w:w="2923" w:type="dxa"/>
            <w:tcBorders>
              <w:top w:val="single" w:sz="8" w:space="0" w:color="FFFFFF"/>
              <w:left w:val="single" w:sz="8" w:space="0" w:color="FFFFFF"/>
              <w:bottom w:val="single" w:sz="8" w:space="0" w:color="FFFFFF"/>
              <w:right w:val="single" w:sz="8" w:space="0" w:color="FFFFFF"/>
            </w:tcBorders>
            <w:shd w:val="clear" w:color="auto" w:fill="E6EFFF"/>
            <w:tcMar>
              <w:top w:w="0" w:type="dxa"/>
              <w:left w:w="0" w:type="dxa"/>
              <w:bottom w:w="0" w:type="dxa"/>
              <w:right w:w="0" w:type="dxa"/>
            </w:tcMar>
          </w:tcPr>
          <w:p w14:paraId="575543AC" w14:textId="77777777" w:rsidR="00370CDF" w:rsidRPr="00D14575" w:rsidRDefault="00370CDF">
            <w:pPr>
              <w:rPr>
                <w:rFonts w:ascii="Arial" w:hAnsi="Arial" w:cs="Arial"/>
                <w:sz w:val="23"/>
                <w:szCs w:val="23"/>
              </w:rPr>
            </w:pPr>
          </w:p>
        </w:tc>
      </w:tr>
    </w:tbl>
    <w:p w14:paraId="364F910E" w14:textId="77777777" w:rsidR="00370CDF" w:rsidRPr="00D14575" w:rsidRDefault="00370CDF">
      <w:pPr>
        <w:pStyle w:val="BodyA"/>
        <w:rPr>
          <w:rFonts w:ascii="Arial" w:eastAsia="Arial" w:hAnsi="Arial" w:cs="Arial"/>
          <w:b/>
          <w:bCs/>
          <w:sz w:val="23"/>
          <w:szCs w:val="23"/>
        </w:rPr>
      </w:pPr>
    </w:p>
    <w:p w14:paraId="257CA82B" w14:textId="77777777" w:rsidR="00370CDF" w:rsidRPr="00D14575" w:rsidRDefault="00370CDF">
      <w:pPr>
        <w:pStyle w:val="BodyA"/>
        <w:rPr>
          <w:rFonts w:ascii="Arial" w:eastAsia="Arial" w:hAnsi="Arial" w:cs="Arial"/>
          <w:b/>
          <w:bCs/>
          <w:sz w:val="23"/>
          <w:szCs w:val="23"/>
          <w:u w:val="single"/>
        </w:rPr>
      </w:pPr>
    </w:p>
    <w:p w14:paraId="3A4C4A8B" w14:textId="04340DFC" w:rsidR="00370CDF" w:rsidRDefault="00370CDF">
      <w:pPr>
        <w:pStyle w:val="BodyA"/>
        <w:rPr>
          <w:rFonts w:ascii="Arial" w:eastAsia="Arial" w:hAnsi="Arial" w:cs="Arial"/>
          <w:b/>
          <w:bCs/>
          <w:sz w:val="23"/>
          <w:szCs w:val="23"/>
          <w:u w:val="single"/>
        </w:rPr>
      </w:pPr>
    </w:p>
    <w:p w14:paraId="5C093CE9" w14:textId="6972919B" w:rsidR="00BA0D48" w:rsidRDefault="00BA0D48">
      <w:pPr>
        <w:pStyle w:val="BodyA"/>
        <w:rPr>
          <w:rFonts w:ascii="Arial" w:eastAsia="Arial" w:hAnsi="Arial" w:cs="Arial"/>
          <w:b/>
          <w:bCs/>
          <w:sz w:val="23"/>
          <w:szCs w:val="23"/>
          <w:u w:val="single"/>
        </w:rPr>
      </w:pPr>
    </w:p>
    <w:p w14:paraId="6B48D4C7" w14:textId="6417BE97" w:rsidR="00BA0D48" w:rsidRDefault="00BA0D48">
      <w:pPr>
        <w:pStyle w:val="BodyA"/>
        <w:rPr>
          <w:rFonts w:ascii="Arial" w:eastAsia="Arial" w:hAnsi="Arial" w:cs="Arial"/>
          <w:b/>
          <w:bCs/>
          <w:sz w:val="23"/>
          <w:szCs w:val="23"/>
          <w:u w:val="single"/>
        </w:rPr>
      </w:pPr>
    </w:p>
    <w:p w14:paraId="7DF7A10F" w14:textId="1FEAC678" w:rsidR="00BA0D48" w:rsidRDefault="00BA0D48">
      <w:pPr>
        <w:pStyle w:val="BodyA"/>
        <w:rPr>
          <w:rFonts w:ascii="Arial" w:eastAsia="Arial" w:hAnsi="Arial" w:cs="Arial"/>
          <w:b/>
          <w:bCs/>
          <w:sz w:val="23"/>
          <w:szCs w:val="23"/>
          <w:u w:val="single"/>
        </w:rPr>
      </w:pPr>
    </w:p>
    <w:p w14:paraId="0CCCB38D" w14:textId="2410E66A" w:rsidR="00BA0D48" w:rsidRDefault="00BA0D48">
      <w:pPr>
        <w:pStyle w:val="BodyA"/>
        <w:rPr>
          <w:rFonts w:ascii="Arial" w:eastAsia="Arial" w:hAnsi="Arial" w:cs="Arial"/>
          <w:b/>
          <w:bCs/>
          <w:sz w:val="23"/>
          <w:szCs w:val="23"/>
          <w:u w:val="single"/>
        </w:rPr>
      </w:pPr>
    </w:p>
    <w:p w14:paraId="37644135" w14:textId="1C2659C9" w:rsidR="00BA0D48" w:rsidRDefault="00BA0D48">
      <w:pPr>
        <w:pStyle w:val="BodyA"/>
        <w:rPr>
          <w:rFonts w:ascii="Arial" w:eastAsia="Arial" w:hAnsi="Arial" w:cs="Arial"/>
          <w:b/>
          <w:bCs/>
          <w:sz w:val="23"/>
          <w:szCs w:val="23"/>
          <w:u w:val="single"/>
        </w:rPr>
      </w:pPr>
    </w:p>
    <w:p w14:paraId="064F2B18" w14:textId="2634FE9A" w:rsidR="00BA0D48" w:rsidRDefault="00BA0D48">
      <w:pPr>
        <w:pStyle w:val="BodyA"/>
        <w:rPr>
          <w:rFonts w:ascii="Arial" w:eastAsia="Arial" w:hAnsi="Arial" w:cs="Arial"/>
          <w:b/>
          <w:bCs/>
          <w:sz w:val="23"/>
          <w:szCs w:val="23"/>
          <w:u w:val="single"/>
        </w:rPr>
      </w:pPr>
    </w:p>
    <w:p w14:paraId="5A182D57" w14:textId="6C9042D0" w:rsidR="00BA0D48" w:rsidRDefault="00BA0D48">
      <w:pPr>
        <w:pStyle w:val="BodyA"/>
        <w:rPr>
          <w:rFonts w:ascii="Arial" w:eastAsia="Arial" w:hAnsi="Arial" w:cs="Arial"/>
          <w:b/>
          <w:bCs/>
          <w:sz w:val="23"/>
          <w:szCs w:val="23"/>
          <w:u w:val="single"/>
        </w:rPr>
      </w:pPr>
    </w:p>
    <w:p w14:paraId="75600817" w14:textId="0023552B" w:rsidR="00BA0D48" w:rsidRDefault="00BA0D48">
      <w:pPr>
        <w:pStyle w:val="BodyA"/>
        <w:rPr>
          <w:rFonts w:ascii="Arial" w:eastAsia="Arial" w:hAnsi="Arial" w:cs="Arial"/>
          <w:b/>
          <w:bCs/>
          <w:sz w:val="23"/>
          <w:szCs w:val="23"/>
          <w:u w:val="single"/>
        </w:rPr>
      </w:pPr>
    </w:p>
    <w:p w14:paraId="6686FB01" w14:textId="77777777" w:rsidR="00BA0D48" w:rsidRPr="00D14575" w:rsidRDefault="00BA0D48">
      <w:pPr>
        <w:pStyle w:val="BodyA"/>
        <w:rPr>
          <w:rFonts w:ascii="Arial" w:eastAsia="Arial" w:hAnsi="Arial" w:cs="Arial"/>
          <w:b/>
          <w:bCs/>
          <w:sz w:val="23"/>
          <w:szCs w:val="23"/>
          <w:u w:val="single"/>
        </w:rPr>
      </w:pPr>
    </w:p>
    <w:p w14:paraId="1BD496EE" w14:textId="77777777" w:rsidR="00370CDF" w:rsidRPr="00D14575" w:rsidRDefault="00000000">
      <w:pPr>
        <w:pStyle w:val="BodyA"/>
        <w:rPr>
          <w:rFonts w:ascii="Arial" w:eastAsia="Arial" w:hAnsi="Arial" w:cs="Arial"/>
          <w:b/>
          <w:bCs/>
          <w:sz w:val="23"/>
          <w:szCs w:val="23"/>
          <w:u w:val="single"/>
        </w:rPr>
      </w:pPr>
      <w:r w:rsidRPr="00D14575">
        <w:rPr>
          <w:rFonts w:ascii="Arial" w:hAnsi="Arial" w:cs="Arial"/>
          <w:b/>
          <w:bCs/>
          <w:sz w:val="23"/>
          <w:szCs w:val="23"/>
          <w:u w:val="single"/>
        </w:rPr>
        <w:t>2. Considerations for singers</w:t>
      </w:r>
    </w:p>
    <w:p w14:paraId="45AEF989" w14:textId="77777777" w:rsidR="00370CDF" w:rsidRPr="00D14575" w:rsidRDefault="00370CDF">
      <w:pPr>
        <w:pStyle w:val="BodyA"/>
        <w:rPr>
          <w:rFonts w:ascii="Arial" w:eastAsia="Arial" w:hAnsi="Arial" w:cs="Arial"/>
          <w:b/>
          <w:bCs/>
          <w:sz w:val="23"/>
          <w:szCs w:val="23"/>
        </w:rPr>
      </w:pPr>
    </w:p>
    <w:p w14:paraId="64A7C4C6" w14:textId="77777777" w:rsidR="00370CDF" w:rsidRPr="00D14575" w:rsidRDefault="00000000">
      <w:pPr>
        <w:pStyle w:val="BodyA"/>
        <w:numPr>
          <w:ilvl w:val="0"/>
          <w:numId w:val="15"/>
        </w:numPr>
        <w:rPr>
          <w:rFonts w:ascii="Arial" w:hAnsi="Arial" w:cs="Arial"/>
          <w:b/>
          <w:bCs/>
          <w:sz w:val="23"/>
          <w:szCs w:val="23"/>
        </w:rPr>
      </w:pPr>
      <w:r w:rsidRPr="00D14575">
        <w:rPr>
          <w:rFonts w:ascii="Arial" w:hAnsi="Arial" w:cs="Arial"/>
          <w:b/>
          <w:bCs/>
          <w:sz w:val="23"/>
          <w:szCs w:val="23"/>
        </w:rPr>
        <w:t>Exercises for during pregnancy and initial recovery postpartum.</w:t>
      </w:r>
    </w:p>
    <w:p w14:paraId="1334CF20" w14:textId="77777777" w:rsidR="00370CDF" w:rsidRPr="00D14575" w:rsidRDefault="00370CDF">
      <w:pPr>
        <w:pStyle w:val="BodyA"/>
        <w:rPr>
          <w:rFonts w:ascii="Arial" w:eastAsia="Arial" w:hAnsi="Arial" w:cs="Arial"/>
          <w:b/>
          <w:bCs/>
          <w:sz w:val="23"/>
          <w:szCs w:val="23"/>
        </w:rPr>
      </w:pPr>
    </w:p>
    <w:p w14:paraId="6BFAC761"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Exercise 1: Pelvic tilts (Pitman, 2013).</w:t>
      </w:r>
    </w:p>
    <w:p w14:paraId="0EBFBC64" w14:textId="77777777" w:rsidR="00370CDF" w:rsidRPr="00D14575" w:rsidRDefault="00370CDF">
      <w:pPr>
        <w:pStyle w:val="BodyA"/>
        <w:rPr>
          <w:rFonts w:ascii="Arial" w:eastAsia="Arial" w:hAnsi="Arial" w:cs="Arial"/>
          <w:sz w:val="23"/>
          <w:szCs w:val="23"/>
          <w:u w:val="single"/>
        </w:rPr>
      </w:pPr>
    </w:p>
    <w:p w14:paraId="6CAB0E62"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Pelvic tilts will strengthen the transverse abdominis muscle whilst also relieving back </w:t>
      </w:r>
      <w:proofErr w:type="gramStart"/>
      <w:r w:rsidRPr="00D14575">
        <w:rPr>
          <w:rFonts w:ascii="Arial" w:hAnsi="Arial" w:cs="Arial"/>
          <w:sz w:val="23"/>
          <w:szCs w:val="23"/>
        </w:rPr>
        <w:t>pain .</w:t>
      </w:r>
      <w:proofErr w:type="gramEnd"/>
    </w:p>
    <w:p w14:paraId="7953BF6F" w14:textId="77777777" w:rsidR="00370CDF" w:rsidRPr="00D14575" w:rsidRDefault="00370CDF">
      <w:pPr>
        <w:pStyle w:val="BodyA"/>
        <w:rPr>
          <w:rFonts w:ascii="Arial" w:eastAsia="Arial" w:hAnsi="Arial" w:cs="Arial"/>
          <w:sz w:val="23"/>
          <w:szCs w:val="23"/>
        </w:rPr>
      </w:pPr>
    </w:p>
    <w:p w14:paraId="1CE3ECA7"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Lying on the floor in spine position with the knees bent with the feet on the floor and arms by your side.  Engage the transverse abdominis whilst tilting the pelvis to allow the lower back to connect to the floor. Hold the position and then release, repeating 5-10 times.</w:t>
      </w:r>
    </w:p>
    <w:p w14:paraId="6EFA88B9" w14:textId="77777777" w:rsidR="00370CDF" w:rsidRPr="00D14575" w:rsidRDefault="00370CDF">
      <w:pPr>
        <w:pStyle w:val="BodyA"/>
        <w:rPr>
          <w:rFonts w:ascii="Arial" w:eastAsia="Arial" w:hAnsi="Arial" w:cs="Arial"/>
          <w:sz w:val="23"/>
          <w:szCs w:val="23"/>
        </w:rPr>
      </w:pPr>
    </w:p>
    <w:p w14:paraId="1C5C1B0B"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 xml:space="preserve">Exercise 2: </w:t>
      </w:r>
      <w:proofErr w:type="spellStart"/>
      <w:r w:rsidRPr="00D14575">
        <w:rPr>
          <w:rFonts w:ascii="Arial" w:hAnsi="Arial" w:cs="Arial"/>
          <w:sz w:val="23"/>
          <w:szCs w:val="23"/>
          <w:u w:val="single"/>
        </w:rPr>
        <w:t>Mula</w:t>
      </w:r>
      <w:proofErr w:type="spellEnd"/>
      <w:r w:rsidRPr="00D14575">
        <w:rPr>
          <w:rFonts w:ascii="Arial" w:hAnsi="Arial" w:cs="Arial"/>
          <w:sz w:val="23"/>
          <w:szCs w:val="23"/>
          <w:u w:val="single"/>
        </w:rPr>
        <w:t xml:space="preserve"> bandha </w:t>
      </w:r>
      <w:proofErr w:type="spellStart"/>
      <w:r w:rsidRPr="00D14575">
        <w:rPr>
          <w:rFonts w:ascii="Arial" w:hAnsi="Arial" w:cs="Arial"/>
          <w:sz w:val="23"/>
          <w:szCs w:val="23"/>
          <w:u w:val="single"/>
        </w:rPr>
        <w:t>along side</w:t>
      </w:r>
      <w:proofErr w:type="spellEnd"/>
      <w:r w:rsidRPr="00D14575">
        <w:rPr>
          <w:rFonts w:ascii="Arial" w:hAnsi="Arial" w:cs="Arial"/>
          <w:sz w:val="23"/>
          <w:szCs w:val="23"/>
          <w:u w:val="single"/>
        </w:rPr>
        <w:t xml:space="preserve"> </w:t>
      </w:r>
      <w:proofErr w:type="spellStart"/>
      <w:r w:rsidRPr="00D14575">
        <w:rPr>
          <w:rFonts w:ascii="Arial" w:hAnsi="Arial" w:cs="Arial"/>
          <w:sz w:val="23"/>
          <w:szCs w:val="23"/>
          <w:u w:val="single"/>
        </w:rPr>
        <w:t>Uddiyana</w:t>
      </w:r>
      <w:proofErr w:type="spellEnd"/>
      <w:r w:rsidRPr="00D14575">
        <w:rPr>
          <w:rFonts w:ascii="Arial" w:hAnsi="Arial" w:cs="Arial"/>
          <w:sz w:val="23"/>
          <w:szCs w:val="23"/>
          <w:u w:val="single"/>
        </w:rPr>
        <w:t xml:space="preserve"> band (Neely, 2020; Lark and Goullet,2005).</w:t>
      </w:r>
    </w:p>
    <w:p w14:paraId="148635F6"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Breath is exhaled fully pulling the abdominal muscles inwards and upwards whilst tightly contracting the muscles at the </w:t>
      </w:r>
      <w:proofErr w:type="spellStart"/>
      <w:r w:rsidRPr="00D14575">
        <w:rPr>
          <w:rFonts w:ascii="Arial" w:hAnsi="Arial" w:cs="Arial"/>
          <w:sz w:val="23"/>
          <w:szCs w:val="23"/>
        </w:rPr>
        <w:t>centre</w:t>
      </w:r>
      <w:proofErr w:type="spellEnd"/>
      <w:r w:rsidRPr="00D14575">
        <w:rPr>
          <w:rFonts w:ascii="Arial" w:hAnsi="Arial" w:cs="Arial"/>
          <w:sz w:val="23"/>
          <w:szCs w:val="23"/>
        </w:rPr>
        <w:t xml:space="preserve"> of the perineum (the muscles which stop the flow of urination). This contraction should be held for several seconds or minutes. This exercise will strengthen the transverse abdominis, diaphragm and pelvic floor </w:t>
      </w:r>
      <w:proofErr w:type="gramStart"/>
      <w:r w:rsidRPr="00D14575">
        <w:rPr>
          <w:rFonts w:ascii="Arial" w:hAnsi="Arial" w:cs="Arial"/>
          <w:sz w:val="23"/>
          <w:szCs w:val="23"/>
        </w:rPr>
        <w:t>muscles</w:t>
      </w:r>
      <w:proofErr w:type="gramEnd"/>
    </w:p>
    <w:p w14:paraId="7BD0E459" w14:textId="77777777" w:rsidR="00370CDF" w:rsidRPr="00D14575" w:rsidRDefault="00370CDF">
      <w:pPr>
        <w:pStyle w:val="BodyA"/>
        <w:rPr>
          <w:rFonts w:ascii="Arial" w:eastAsia="Arial" w:hAnsi="Arial" w:cs="Arial"/>
          <w:sz w:val="23"/>
          <w:szCs w:val="23"/>
          <w:u w:val="single"/>
        </w:rPr>
      </w:pPr>
    </w:p>
    <w:p w14:paraId="17D51D33"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 xml:space="preserve">Exercise 3: </w:t>
      </w:r>
      <w:proofErr w:type="gramStart"/>
      <w:r w:rsidRPr="00D14575">
        <w:rPr>
          <w:rFonts w:ascii="Arial" w:hAnsi="Arial" w:cs="Arial"/>
          <w:sz w:val="23"/>
          <w:szCs w:val="23"/>
          <w:u w:val="single"/>
        </w:rPr>
        <w:t>Two legged</w:t>
      </w:r>
      <w:proofErr w:type="gramEnd"/>
      <w:r w:rsidRPr="00D14575">
        <w:rPr>
          <w:rFonts w:ascii="Arial" w:hAnsi="Arial" w:cs="Arial"/>
          <w:sz w:val="23"/>
          <w:szCs w:val="23"/>
          <w:u w:val="single"/>
        </w:rPr>
        <w:t xml:space="preserve"> table (</w:t>
      </w:r>
      <w:proofErr w:type="spellStart"/>
      <w:r w:rsidRPr="00D14575">
        <w:rPr>
          <w:rFonts w:ascii="Arial" w:hAnsi="Arial" w:cs="Arial"/>
          <w:sz w:val="23"/>
          <w:szCs w:val="23"/>
          <w:u w:val="single"/>
        </w:rPr>
        <w:t>Kaminoff</w:t>
      </w:r>
      <w:proofErr w:type="spellEnd"/>
      <w:r w:rsidRPr="00D14575">
        <w:rPr>
          <w:rFonts w:ascii="Arial" w:hAnsi="Arial" w:cs="Arial"/>
          <w:sz w:val="23"/>
          <w:szCs w:val="23"/>
          <w:u w:val="single"/>
        </w:rPr>
        <w:t>, and Matthews, A. 2011)</w:t>
      </w:r>
    </w:p>
    <w:p w14:paraId="65CDF289" w14:textId="77777777" w:rsidR="00370CDF" w:rsidRPr="00D14575" w:rsidRDefault="00370CDF">
      <w:pPr>
        <w:pStyle w:val="BodyA"/>
        <w:rPr>
          <w:rFonts w:ascii="Arial" w:eastAsia="Arial" w:hAnsi="Arial" w:cs="Arial"/>
          <w:sz w:val="23"/>
          <w:szCs w:val="23"/>
        </w:rPr>
      </w:pPr>
    </w:p>
    <w:p w14:paraId="28DE56C6"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Step 1: Lying on back with the knees raised and arms to the side. on the inhale press arms and feet to the floor and lift upwards, peeling the spine away from the floor and keeping knees and feet parallel and knees over the heels.</w:t>
      </w:r>
    </w:p>
    <w:p w14:paraId="74B3BE12"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Step 2: As you exhale complete the </w:t>
      </w:r>
      <w:proofErr w:type="spellStart"/>
      <w:r w:rsidRPr="00D14575">
        <w:rPr>
          <w:rFonts w:ascii="Arial" w:hAnsi="Arial" w:cs="Arial"/>
          <w:sz w:val="23"/>
          <w:szCs w:val="23"/>
        </w:rPr>
        <w:t>Mula</w:t>
      </w:r>
      <w:proofErr w:type="spellEnd"/>
      <w:r w:rsidRPr="00D14575">
        <w:rPr>
          <w:rFonts w:ascii="Arial" w:hAnsi="Arial" w:cs="Arial"/>
          <w:sz w:val="23"/>
          <w:szCs w:val="23"/>
        </w:rPr>
        <w:t xml:space="preserve"> and </w:t>
      </w:r>
      <w:proofErr w:type="spellStart"/>
      <w:r w:rsidRPr="00D14575">
        <w:rPr>
          <w:rFonts w:ascii="Arial" w:hAnsi="Arial" w:cs="Arial"/>
          <w:sz w:val="23"/>
          <w:szCs w:val="23"/>
        </w:rPr>
        <w:t>Uddiyana</w:t>
      </w:r>
      <w:proofErr w:type="spellEnd"/>
      <w:r w:rsidRPr="00D14575">
        <w:rPr>
          <w:rFonts w:ascii="Arial" w:hAnsi="Arial" w:cs="Arial"/>
          <w:sz w:val="23"/>
          <w:szCs w:val="23"/>
        </w:rPr>
        <w:t xml:space="preserve"> </w:t>
      </w:r>
      <w:proofErr w:type="gramStart"/>
      <w:r w:rsidRPr="00D14575">
        <w:rPr>
          <w:rFonts w:ascii="Arial" w:hAnsi="Arial" w:cs="Arial"/>
          <w:sz w:val="23"/>
          <w:szCs w:val="23"/>
        </w:rPr>
        <w:t>bandhas  and</w:t>
      </w:r>
      <w:proofErr w:type="gramEnd"/>
      <w:r w:rsidRPr="00D14575">
        <w:rPr>
          <w:rFonts w:ascii="Arial" w:hAnsi="Arial" w:cs="Arial"/>
          <w:sz w:val="23"/>
          <w:szCs w:val="23"/>
        </w:rPr>
        <w:t xml:space="preserve"> release down (See above exercise)</w:t>
      </w:r>
    </w:p>
    <w:p w14:paraId="2E8FB812" w14:textId="77777777" w:rsidR="00370CDF" w:rsidRPr="00D14575" w:rsidRDefault="00000000">
      <w:pPr>
        <w:pStyle w:val="BodyA"/>
        <w:rPr>
          <w:rFonts w:ascii="Arial" w:eastAsia="Arial" w:hAnsi="Arial" w:cs="Arial"/>
          <w:sz w:val="23"/>
          <w:szCs w:val="23"/>
        </w:rPr>
      </w:pPr>
      <w:r w:rsidRPr="00D14575">
        <w:rPr>
          <w:rFonts w:ascii="Arial" w:eastAsia="Arial" w:hAnsi="Arial" w:cs="Arial"/>
          <w:noProof/>
          <w:sz w:val="23"/>
          <w:szCs w:val="23"/>
        </w:rPr>
        <w:lastRenderedPageBreak/>
        <w:drawing>
          <wp:anchor distT="152400" distB="152400" distL="152400" distR="152400" simplePos="0" relativeHeight="251664384" behindDoc="0" locked="0" layoutInCell="1" allowOverlap="1" wp14:anchorId="46571F6C" wp14:editId="175D5032">
            <wp:simplePos x="0" y="0"/>
            <wp:positionH relativeFrom="margin">
              <wp:posOffset>-433835</wp:posOffset>
            </wp:positionH>
            <wp:positionV relativeFrom="line">
              <wp:posOffset>294279</wp:posOffset>
            </wp:positionV>
            <wp:extent cx="3753313" cy="3305671"/>
            <wp:effectExtent l="0" t="0" r="0" b="0"/>
            <wp:wrapThrough wrapText="bothSides" distL="152400" distR="152400">
              <wp:wrapPolygon edited="1">
                <wp:start x="0" y="0"/>
                <wp:lineTo x="21621" y="0"/>
                <wp:lineTo x="21621" y="21603"/>
                <wp:lineTo x="0" y="21603"/>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Screenshot 2023-02-18 at 20.22.32.png"/>
                    <pic:cNvPicPr>
                      <a:picLocks noChangeAspect="1"/>
                    </pic:cNvPicPr>
                  </pic:nvPicPr>
                  <pic:blipFill>
                    <a:blip r:embed="rId13"/>
                    <a:stretch>
                      <a:fillRect/>
                    </a:stretch>
                  </pic:blipFill>
                  <pic:spPr>
                    <a:xfrm>
                      <a:off x="0" y="0"/>
                      <a:ext cx="3753313" cy="3305671"/>
                    </a:xfrm>
                    <a:prstGeom prst="rect">
                      <a:avLst/>
                    </a:prstGeom>
                    <a:ln w="12700" cap="flat">
                      <a:noFill/>
                      <a:miter lim="400000"/>
                    </a:ln>
                    <a:effectLst/>
                  </pic:spPr>
                </pic:pic>
              </a:graphicData>
            </a:graphic>
          </wp:anchor>
        </w:drawing>
      </w:r>
    </w:p>
    <w:p w14:paraId="5A954402" w14:textId="77777777" w:rsidR="00370CDF" w:rsidRPr="00D14575" w:rsidRDefault="00370CDF">
      <w:pPr>
        <w:pStyle w:val="BodyA"/>
        <w:rPr>
          <w:rFonts w:ascii="Arial" w:eastAsia="Arial" w:hAnsi="Arial" w:cs="Arial"/>
          <w:sz w:val="23"/>
          <w:szCs w:val="23"/>
        </w:rPr>
      </w:pPr>
    </w:p>
    <w:p w14:paraId="2B5EE6C8" w14:textId="77777777" w:rsidR="00370CDF" w:rsidRPr="00D14575" w:rsidRDefault="00370CDF">
      <w:pPr>
        <w:pStyle w:val="BodyA"/>
        <w:rPr>
          <w:rFonts w:ascii="Arial" w:eastAsia="Arial" w:hAnsi="Arial" w:cs="Arial"/>
          <w:sz w:val="23"/>
          <w:szCs w:val="23"/>
        </w:rPr>
      </w:pPr>
    </w:p>
    <w:p w14:paraId="72C84944" w14:textId="77777777" w:rsidR="00370CDF" w:rsidRPr="00D14575" w:rsidRDefault="00370CDF">
      <w:pPr>
        <w:pStyle w:val="BodyA"/>
        <w:rPr>
          <w:rFonts w:ascii="Arial" w:eastAsia="Arial" w:hAnsi="Arial" w:cs="Arial"/>
          <w:sz w:val="23"/>
          <w:szCs w:val="23"/>
        </w:rPr>
      </w:pPr>
    </w:p>
    <w:p w14:paraId="08AFA1E7" w14:textId="77777777" w:rsidR="00370CDF" w:rsidRPr="00D14575" w:rsidRDefault="00370CDF">
      <w:pPr>
        <w:pStyle w:val="BodyA"/>
        <w:rPr>
          <w:rFonts w:ascii="Arial" w:eastAsia="Arial" w:hAnsi="Arial" w:cs="Arial"/>
          <w:sz w:val="23"/>
          <w:szCs w:val="23"/>
        </w:rPr>
      </w:pPr>
    </w:p>
    <w:p w14:paraId="54E2D97B" w14:textId="77777777" w:rsidR="00370CDF" w:rsidRPr="00D14575" w:rsidRDefault="00370CDF">
      <w:pPr>
        <w:pStyle w:val="BodyA"/>
        <w:rPr>
          <w:rFonts w:ascii="Arial" w:eastAsia="Arial" w:hAnsi="Arial" w:cs="Arial"/>
          <w:sz w:val="23"/>
          <w:szCs w:val="23"/>
        </w:rPr>
      </w:pPr>
    </w:p>
    <w:p w14:paraId="1DBE373A" w14:textId="77777777" w:rsidR="00370CDF" w:rsidRPr="00D14575" w:rsidRDefault="00370CDF">
      <w:pPr>
        <w:pStyle w:val="BodyA"/>
        <w:rPr>
          <w:rFonts w:ascii="Arial" w:eastAsia="Arial" w:hAnsi="Arial" w:cs="Arial"/>
          <w:sz w:val="23"/>
          <w:szCs w:val="23"/>
        </w:rPr>
      </w:pPr>
    </w:p>
    <w:p w14:paraId="255962FF" w14:textId="77777777" w:rsidR="00370CDF" w:rsidRPr="00D14575" w:rsidRDefault="00370CDF">
      <w:pPr>
        <w:pStyle w:val="BodyA"/>
        <w:rPr>
          <w:rFonts w:ascii="Arial" w:eastAsia="Arial" w:hAnsi="Arial" w:cs="Arial"/>
          <w:b/>
          <w:bCs/>
          <w:sz w:val="23"/>
          <w:szCs w:val="23"/>
        </w:rPr>
      </w:pPr>
    </w:p>
    <w:p w14:paraId="71378994" w14:textId="77777777" w:rsidR="00370CDF" w:rsidRPr="00D14575" w:rsidRDefault="00370CDF">
      <w:pPr>
        <w:pStyle w:val="BodyA"/>
        <w:rPr>
          <w:rFonts w:ascii="Arial" w:eastAsia="Arial" w:hAnsi="Arial" w:cs="Arial"/>
          <w:b/>
          <w:bCs/>
          <w:sz w:val="23"/>
          <w:szCs w:val="23"/>
        </w:rPr>
      </w:pPr>
    </w:p>
    <w:p w14:paraId="7AA5F4C3" w14:textId="77777777" w:rsidR="00370CDF" w:rsidRPr="00D14575" w:rsidRDefault="00370CDF">
      <w:pPr>
        <w:pStyle w:val="BodyA"/>
        <w:rPr>
          <w:rFonts w:ascii="Arial" w:eastAsia="Arial" w:hAnsi="Arial" w:cs="Arial"/>
          <w:b/>
          <w:bCs/>
          <w:sz w:val="23"/>
          <w:szCs w:val="23"/>
        </w:rPr>
      </w:pPr>
    </w:p>
    <w:p w14:paraId="4BABE2BC" w14:textId="77777777" w:rsidR="00370CDF" w:rsidRPr="00D14575" w:rsidRDefault="00370CDF">
      <w:pPr>
        <w:pStyle w:val="BodyA"/>
        <w:rPr>
          <w:rFonts w:ascii="Arial" w:eastAsia="Arial" w:hAnsi="Arial" w:cs="Arial"/>
          <w:b/>
          <w:bCs/>
          <w:sz w:val="23"/>
          <w:szCs w:val="23"/>
        </w:rPr>
      </w:pPr>
    </w:p>
    <w:p w14:paraId="1C2636EB" w14:textId="77777777" w:rsidR="00370CDF" w:rsidRPr="00D14575" w:rsidRDefault="00370CDF">
      <w:pPr>
        <w:pStyle w:val="BodyA"/>
        <w:rPr>
          <w:rFonts w:ascii="Arial" w:eastAsia="Arial" w:hAnsi="Arial" w:cs="Arial"/>
          <w:b/>
          <w:bCs/>
          <w:sz w:val="23"/>
          <w:szCs w:val="23"/>
        </w:rPr>
      </w:pPr>
    </w:p>
    <w:p w14:paraId="01158913" w14:textId="77777777" w:rsidR="00370CDF" w:rsidRPr="00D14575" w:rsidRDefault="00370CDF">
      <w:pPr>
        <w:pStyle w:val="BodyA"/>
        <w:rPr>
          <w:rFonts w:ascii="Arial" w:eastAsia="Arial" w:hAnsi="Arial" w:cs="Arial"/>
          <w:b/>
          <w:bCs/>
          <w:sz w:val="23"/>
          <w:szCs w:val="23"/>
        </w:rPr>
      </w:pPr>
    </w:p>
    <w:p w14:paraId="32385E1E" w14:textId="77777777" w:rsidR="00370CDF" w:rsidRPr="00D14575" w:rsidRDefault="00370CDF">
      <w:pPr>
        <w:pStyle w:val="BodyA"/>
        <w:rPr>
          <w:rFonts w:ascii="Arial" w:eastAsia="Arial" w:hAnsi="Arial" w:cs="Arial"/>
          <w:b/>
          <w:bCs/>
          <w:sz w:val="23"/>
          <w:szCs w:val="23"/>
        </w:rPr>
      </w:pPr>
    </w:p>
    <w:p w14:paraId="377F71ED" w14:textId="77777777" w:rsidR="00370CDF" w:rsidRPr="00D14575" w:rsidRDefault="00370CDF">
      <w:pPr>
        <w:pStyle w:val="BodyA"/>
        <w:rPr>
          <w:rFonts w:ascii="Arial" w:eastAsia="Arial" w:hAnsi="Arial" w:cs="Arial"/>
          <w:b/>
          <w:bCs/>
          <w:sz w:val="23"/>
          <w:szCs w:val="23"/>
        </w:rPr>
      </w:pPr>
    </w:p>
    <w:p w14:paraId="2F426BF3" w14:textId="77777777" w:rsidR="00370CDF" w:rsidRPr="00D14575" w:rsidRDefault="00370CDF">
      <w:pPr>
        <w:pStyle w:val="BodyA"/>
        <w:rPr>
          <w:rFonts w:ascii="Arial" w:eastAsia="Arial" w:hAnsi="Arial" w:cs="Arial"/>
          <w:sz w:val="23"/>
          <w:szCs w:val="23"/>
        </w:rPr>
      </w:pPr>
    </w:p>
    <w:p w14:paraId="22341927" w14:textId="77777777" w:rsidR="00370CDF" w:rsidRPr="00D14575" w:rsidRDefault="00370CDF">
      <w:pPr>
        <w:pStyle w:val="BodyA"/>
        <w:rPr>
          <w:rFonts w:ascii="Arial" w:eastAsia="Arial" w:hAnsi="Arial" w:cs="Arial"/>
          <w:sz w:val="23"/>
          <w:szCs w:val="23"/>
          <w:u w:val="single"/>
        </w:rPr>
      </w:pPr>
    </w:p>
    <w:p w14:paraId="43B5B8C5" w14:textId="77777777" w:rsidR="00370CDF" w:rsidRPr="00D14575" w:rsidRDefault="00370CDF">
      <w:pPr>
        <w:pStyle w:val="BodyA"/>
        <w:rPr>
          <w:rFonts w:ascii="Arial" w:eastAsia="Arial" w:hAnsi="Arial" w:cs="Arial"/>
          <w:sz w:val="23"/>
          <w:szCs w:val="23"/>
          <w:u w:val="single"/>
        </w:rPr>
      </w:pPr>
    </w:p>
    <w:p w14:paraId="2D7E41F9" w14:textId="77777777" w:rsidR="00370CDF" w:rsidRPr="00D14575" w:rsidRDefault="00370CDF">
      <w:pPr>
        <w:pStyle w:val="BodyA"/>
        <w:rPr>
          <w:rFonts w:ascii="Arial" w:eastAsia="Arial" w:hAnsi="Arial" w:cs="Arial"/>
          <w:sz w:val="23"/>
          <w:szCs w:val="23"/>
          <w:u w:val="single"/>
        </w:rPr>
      </w:pPr>
    </w:p>
    <w:p w14:paraId="5FB5B037"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Exercise 4: Strengthen abdominal muscles during pregnancy (NHS, 2020).</w:t>
      </w:r>
    </w:p>
    <w:p w14:paraId="5836281D"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Step one: On all fours lift abdominals to keep your back straight.</w:t>
      </w:r>
    </w:p>
    <w:p w14:paraId="30ADBD39"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Step two: Pull in abdominal muscles curving back towards the </w:t>
      </w:r>
      <w:proofErr w:type="gramStart"/>
      <w:r w:rsidRPr="00D14575">
        <w:rPr>
          <w:rFonts w:ascii="Arial" w:hAnsi="Arial" w:cs="Arial"/>
          <w:sz w:val="23"/>
          <w:szCs w:val="23"/>
        </w:rPr>
        <w:t>ceiling</w:t>
      </w:r>
      <w:proofErr w:type="gramEnd"/>
    </w:p>
    <w:p w14:paraId="144101A3"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Step three: Hold for a few seconds before returning to a straight back position.</w:t>
      </w:r>
    </w:p>
    <w:p w14:paraId="1CE87A19"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Step four: Repeat 10 times.</w:t>
      </w:r>
    </w:p>
    <w:p w14:paraId="1DA0C72F" w14:textId="77777777" w:rsidR="00370CDF" w:rsidRPr="00D14575" w:rsidRDefault="00370CDF">
      <w:pPr>
        <w:pStyle w:val="BodyA"/>
        <w:rPr>
          <w:rFonts w:ascii="Arial" w:eastAsia="Arial" w:hAnsi="Arial" w:cs="Arial"/>
          <w:sz w:val="23"/>
          <w:szCs w:val="23"/>
        </w:rPr>
      </w:pPr>
    </w:p>
    <w:p w14:paraId="3C060F18" w14:textId="77777777" w:rsidR="00370CDF" w:rsidRPr="00D14575" w:rsidRDefault="00000000">
      <w:pPr>
        <w:pStyle w:val="BodyA"/>
        <w:rPr>
          <w:rFonts w:ascii="Arial" w:eastAsia="Arial" w:hAnsi="Arial" w:cs="Arial"/>
          <w:b/>
          <w:bCs/>
          <w:sz w:val="23"/>
          <w:szCs w:val="23"/>
        </w:rPr>
      </w:pPr>
      <w:r w:rsidRPr="00D14575">
        <w:rPr>
          <w:rFonts w:ascii="Arial" w:hAnsi="Arial" w:cs="Arial"/>
          <w:b/>
          <w:bCs/>
          <w:sz w:val="23"/>
          <w:szCs w:val="23"/>
        </w:rPr>
        <w:t>B) Exercises for alignment and releasing tension</w:t>
      </w:r>
    </w:p>
    <w:p w14:paraId="4F7DEE53" w14:textId="77777777" w:rsidR="00370CDF" w:rsidRPr="00D14575" w:rsidRDefault="00370CDF">
      <w:pPr>
        <w:pStyle w:val="BodyA"/>
        <w:rPr>
          <w:rFonts w:ascii="Arial" w:eastAsia="Arial" w:hAnsi="Arial" w:cs="Arial"/>
          <w:sz w:val="23"/>
          <w:szCs w:val="23"/>
        </w:rPr>
      </w:pPr>
    </w:p>
    <w:p w14:paraId="2D2CC17E" w14:textId="77777777" w:rsidR="00370CDF" w:rsidRPr="00D14575" w:rsidRDefault="00000000">
      <w:pPr>
        <w:pStyle w:val="BodyA"/>
        <w:rPr>
          <w:rFonts w:ascii="Arial" w:eastAsia="Arial" w:hAnsi="Arial" w:cs="Arial"/>
          <w:sz w:val="23"/>
          <w:szCs w:val="23"/>
        </w:rPr>
      </w:pPr>
      <w:r w:rsidRPr="00D14575">
        <w:rPr>
          <w:rStyle w:val="None"/>
          <w:rFonts w:ascii="Arial" w:hAnsi="Arial" w:cs="Arial"/>
          <w:sz w:val="23"/>
          <w:szCs w:val="23"/>
          <w:u w:val="single"/>
        </w:rPr>
        <w:t>Exercises 1: Roll down (Chapman</w:t>
      </w:r>
      <w:r w:rsidRPr="00D14575">
        <w:rPr>
          <w:rFonts w:ascii="Arial" w:hAnsi="Arial" w:cs="Arial"/>
          <w:sz w:val="23"/>
          <w:szCs w:val="23"/>
        </w:rPr>
        <w:t xml:space="preserve">,2017). </w:t>
      </w:r>
    </w:p>
    <w:p w14:paraId="2907C25C" w14:textId="77777777" w:rsidR="00370CDF" w:rsidRPr="00D14575" w:rsidRDefault="00370CDF">
      <w:pPr>
        <w:pStyle w:val="BodyA"/>
        <w:rPr>
          <w:rFonts w:ascii="Arial" w:eastAsia="Arial" w:hAnsi="Arial" w:cs="Arial"/>
          <w:sz w:val="23"/>
          <w:szCs w:val="23"/>
        </w:rPr>
      </w:pPr>
    </w:p>
    <w:p w14:paraId="29B8171E"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Step one: Feet hip distance apart and knees slightly bent roll down to the floor. </w:t>
      </w:r>
    </w:p>
    <w:p w14:paraId="165BAF9F"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Step two: Unroll the spine with the head unfolding last.</w:t>
      </w:r>
    </w:p>
    <w:p w14:paraId="566D1272"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Step three: Reach your arms to the ceiling and then let them hang by your side ensuring upright posture is maintained.</w:t>
      </w:r>
    </w:p>
    <w:p w14:paraId="31697548" w14:textId="77777777" w:rsidR="00370CDF" w:rsidRPr="00D14575" w:rsidRDefault="00370CDF">
      <w:pPr>
        <w:pStyle w:val="BodyA"/>
        <w:rPr>
          <w:rFonts w:ascii="Arial" w:eastAsia="Arial" w:hAnsi="Arial" w:cs="Arial"/>
          <w:sz w:val="23"/>
          <w:szCs w:val="23"/>
          <w:u w:val="single"/>
        </w:rPr>
      </w:pPr>
    </w:p>
    <w:p w14:paraId="35C52B24"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Exercise 2: Conscious relaxation and focus on tensions (Lloyd et al. 2017).</w:t>
      </w:r>
    </w:p>
    <w:p w14:paraId="6814D1B4" w14:textId="77777777" w:rsidR="00370CDF" w:rsidRPr="00D14575" w:rsidRDefault="00370CDF">
      <w:pPr>
        <w:pStyle w:val="BodyA"/>
        <w:rPr>
          <w:rFonts w:ascii="Arial" w:eastAsia="Arial" w:hAnsi="Arial" w:cs="Arial"/>
          <w:sz w:val="23"/>
          <w:szCs w:val="23"/>
        </w:rPr>
      </w:pPr>
    </w:p>
    <w:p w14:paraId="01BDC721"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Step one: Whilst standing or sitting scan the body for tensions</w:t>
      </w:r>
    </w:p>
    <w:p w14:paraId="688CDD35"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lastRenderedPageBreak/>
        <w:t>Step two: Release the tensions systematically from head to toe.</w:t>
      </w:r>
    </w:p>
    <w:p w14:paraId="7F0F1823" w14:textId="77777777" w:rsidR="00370CDF" w:rsidRPr="00D14575" w:rsidRDefault="00370CDF">
      <w:pPr>
        <w:pStyle w:val="BodyA"/>
        <w:rPr>
          <w:rFonts w:ascii="Arial" w:eastAsia="Arial" w:hAnsi="Arial" w:cs="Arial"/>
          <w:sz w:val="23"/>
          <w:szCs w:val="23"/>
        </w:rPr>
      </w:pPr>
    </w:p>
    <w:p w14:paraId="011DFE6A"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Exercises 3: Rebalancing posture (Fisher et al. 2018)</w:t>
      </w:r>
    </w:p>
    <w:p w14:paraId="76B5DA2F"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Step one: Standing with feet shoulder width apart shift your weight by leaning forwards. Hold for a count of five noticing which part of the foot is more connected to the ground.</w:t>
      </w:r>
    </w:p>
    <w:p w14:paraId="39802753"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Step two: Shift weight backwards, hold for five. </w:t>
      </w:r>
    </w:p>
    <w:p w14:paraId="04716FE6"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Step three: Shift weight outside edges of feet, hold for five.</w:t>
      </w:r>
    </w:p>
    <w:p w14:paraId="0EDE8EBE"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Step four: Shift weight to the inside of the feet, hold for five.</w:t>
      </w:r>
    </w:p>
    <w:p w14:paraId="0B16CDBE"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Step five: Raise heels off the floor, hold for </w:t>
      </w:r>
      <w:proofErr w:type="gramStart"/>
      <w:r w:rsidRPr="00D14575">
        <w:rPr>
          <w:rFonts w:ascii="Arial" w:hAnsi="Arial" w:cs="Arial"/>
          <w:sz w:val="23"/>
          <w:szCs w:val="23"/>
        </w:rPr>
        <w:t>five</w:t>
      </w:r>
      <w:proofErr w:type="gramEnd"/>
    </w:p>
    <w:p w14:paraId="04DFA6C7"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Step six: Lift your big toe off the floor, hold for five.</w:t>
      </w:r>
    </w:p>
    <w:p w14:paraId="130DCEFA" w14:textId="77777777" w:rsidR="00370CDF" w:rsidRPr="00D14575" w:rsidRDefault="00370CDF">
      <w:pPr>
        <w:pStyle w:val="BodyA"/>
        <w:rPr>
          <w:rFonts w:ascii="Arial" w:eastAsia="Arial" w:hAnsi="Arial" w:cs="Arial"/>
          <w:b/>
          <w:bCs/>
          <w:sz w:val="23"/>
          <w:szCs w:val="23"/>
        </w:rPr>
      </w:pPr>
    </w:p>
    <w:p w14:paraId="13CA0685"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Exercise 4: Alternate nostril breathing (Lark and Goulet, 2005).</w:t>
      </w:r>
    </w:p>
    <w:p w14:paraId="4868CA8C"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This exercise is used to calm the mind and focus the breath.</w:t>
      </w:r>
    </w:p>
    <w:p w14:paraId="772F3978"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Step one: Close the right nostril with thumb and breath through the left.</w:t>
      </w:r>
    </w:p>
    <w:p w14:paraId="69BC9DE9"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Step two: Close the left nostril with ring finger and breath through the right. </w:t>
      </w:r>
    </w:p>
    <w:p w14:paraId="0402F473" w14:textId="77777777" w:rsidR="00370CDF" w:rsidRPr="00D14575" w:rsidRDefault="00370CDF">
      <w:pPr>
        <w:pStyle w:val="BodyA"/>
        <w:rPr>
          <w:rFonts w:ascii="Arial" w:eastAsia="Arial" w:hAnsi="Arial" w:cs="Arial"/>
          <w:sz w:val="23"/>
          <w:szCs w:val="23"/>
        </w:rPr>
      </w:pPr>
    </w:p>
    <w:p w14:paraId="00689C79"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Repeat </w:t>
      </w:r>
    </w:p>
    <w:p w14:paraId="48478661" w14:textId="77777777" w:rsidR="00370CDF" w:rsidRPr="00D14575" w:rsidRDefault="00370CDF">
      <w:pPr>
        <w:pStyle w:val="BodyA"/>
        <w:rPr>
          <w:rFonts w:ascii="Arial" w:eastAsia="Arial" w:hAnsi="Arial" w:cs="Arial"/>
          <w:sz w:val="23"/>
          <w:szCs w:val="23"/>
        </w:rPr>
      </w:pPr>
    </w:p>
    <w:p w14:paraId="7AFB0875" w14:textId="77777777" w:rsidR="00370CDF" w:rsidRPr="00D14575" w:rsidRDefault="00000000">
      <w:pPr>
        <w:pStyle w:val="BodyA"/>
        <w:rPr>
          <w:rFonts w:ascii="Arial" w:eastAsia="Arial" w:hAnsi="Arial" w:cs="Arial"/>
          <w:sz w:val="23"/>
          <w:szCs w:val="23"/>
          <w:u w:val="single"/>
        </w:rPr>
      </w:pPr>
      <w:r w:rsidRPr="00D14575">
        <w:rPr>
          <w:rFonts w:ascii="Arial" w:hAnsi="Arial" w:cs="Arial"/>
          <w:sz w:val="23"/>
          <w:szCs w:val="23"/>
          <w:u w:val="single"/>
        </w:rPr>
        <w:t>Exercise 5: Relaxation breathing exercise (Lloyd et al. 2017).</w:t>
      </w:r>
    </w:p>
    <w:p w14:paraId="0B807B33"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Step one: Breath in for 4 counts (or more)</w:t>
      </w:r>
    </w:p>
    <w:p w14:paraId="5B030F65"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Step two: Hold for 4 </w:t>
      </w:r>
      <w:proofErr w:type="gramStart"/>
      <w:r w:rsidRPr="00D14575">
        <w:rPr>
          <w:rFonts w:ascii="Arial" w:hAnsi="Arial" w:cs="Arial"/>
          <w:sz w:val="23"/>
          <w:szCs w:val="23"/>
        </w:rPr>
        <w:t>counts</w:t>
      </w:r>
      <w:proofErr w:type="gramEnd"/>
    </w:p>
    <w:p w14:paraId="1F72748E"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Step three: Breath out for four counts</w:t>
      </w:r>
    </w:p>
    <w:p w14:paraId="04EE1D6B" w14:textId="77777777" w:rsidR="00370CDF" w:rsidRPr="00D14575" w:rsidRDefault="00000000">
      <w:pPr>
        <w:pStyle w:val="BodyA"/>
        <w:rPr>
          <w:rFonts w:ascii="Arial" w:eastAsia="Arial" w:hAnsi="Arial" w:cs="Arial"/>
          <w:sz w:val="23"/>
          <w:szCs w:val="23"/>
        </w:rPr>
      </w:pPr>
      <w:r w:rsidRPr="00D14575">
        <w:rPr>
          <w:rFonts w:ascii="Arial" w:hAnsi="Arial" w:cs="Arial"/>
          <w:sz w:val="23"/>
          <w:szCs w:val="23"/>
        </w:rPr>
        <w:t xml:space="preserve">Repeat       </w:t>
      </w:r>
    </w:p>
    <w:p w14:paraId="3DEB3D54" w14:textId="77777777" w:rsidR="00370CDF" w:rsidRDefault="00370CDF">
      <w:pPr>
        <w:pStyle w:val="BodyA"/>
        <w:rPr>
          <w:rFonts w:ascii="Arial" w:eastAsia="Arial" w:hAnsi="Arial" w:cs="Arial"/>
          <w:sz w:val="23"/>
          <w:szCs w:val="23"/>
        </w:rPr>
      </w:pPr>
    </w:p>
    <w:p w14:paraId="049CA6D8" w14:textId="77777777" w:rsidR="00370CDF" w:rsidRDefault="00370CDF">
      <w:pPr>
        <w:pStyle w:val="BodyA"/>
        <w:rPr>
          <w:rFonts w:ascii="Arial" w:eastAsia="Arial" w:hAnsi="Arial" w:cs="Arial"/>
          <w:sz w:val="23"/>
          <w:szCs w:val="23"/>
        </w:rPr>
      </w:pPr>
    </w:p>
    <w:p w14:paraId="08B97275" w14:textId="77777777" w:rsidR="00370CDF" w:rsidRDefault="00370CDF">
      <w:pPr>
        <w:pStyle w:val="BodyA"/>
        <w:rPr>
          <w:rFonts w:ascii="Arial" w:eastAsia="Arial" w:hAnsi="Arial" w:cs="Arial"/>
          <w:sz w:val="23"/>
          <w:szCs w:val="23"/>
        </w:rPr>
      </w:pPr>
    </w:p>
    <w:p w14:paraId="4D6898A4" w14:textId="77777777" w:rsidR="00370CDF" w:rsidRDefault="00370CDF">
      <w:pPr>
        <w:pStyle w:val="BodyA"/>
        <w:rPr>
          <w:rFonts w:ascii="Arial" w:eastAsia="Arial" w:hAnsi="Arial" w:cs="Arial"/>
          <w:sz w:val="23"/>
          <w:szCs w:val="23"/>
        </w:rPr>
      </w:pPr>
    </w:p>
    <w:p w14:paraId="40B4B6E0" w14:textId="77777777" w:rsidR="00370CDF" w:rsidRDefault="00370CDF">
      <w:pPr>
        <w:pStyle w:val="BodyA"/>
        <w:rPr>
          <w:rFonts w:ascii="Arial" w:eastAsia="Arial" w:hAnsi="Arial" w:cs="Arial"/>
          <w:sz w:val="23"/>
          <w:szCs w:val="23"/>
        </w:rPr>
      </w:pPr>
    </w:p>
    <w:p w14:paraId="6FD88D68" w14:textId="77777777" w:rsidR="00370CDF" w:rsidRDefault="00370CDF">
      <w:pPr>
        <w:pStyle w:val="BodyA"/>
        <w:rPr>
          <w:rFonts w:ascii="Arial" w:eastAsia="Arial" w:hAnsi="Arial" w:cs="Arial"/>
          <w:sz w:val="23"/>
          <w:szCs w:val="23"/>
        </w:rPr>
      </w:pPr>
    </w:p>
    <w:p w14:paraId="61B5CD69" w14:textId="77777777" w:rsidR="00370CDF" w:rsidRDefault="00370CDF">
      <w:pPr>
        <w:pStyle w:val="BodyA"/>
        <w:rPr>
          <w:rStyle w:val="None"/>
          <w:rFonts w:ascii="Arial" w:eastAsia="Arial" w:hAnsi="Arial" w:cs="Arial"/>
          <w:sz w:val="23"/>
          <w:szCs w:val="23"/>
        </w:rPr>
      </w:pPr>
    </w:p>
    <w:p w14:paraId="16960E16" w14:textId="77777777" w:rsidR="00370CDF" w:rsidRDefault="00370CDF">
      <w:pPr>
        <w:pStyle w:val="BodyA"/>
        <w:rPr>
          <w:rStyle w:val="None"/>
          <w:rFonts w:ascii="Arial" w:eastAsia="Arial" w:hAnsi="Arial" w:cs="Arial"/>
          <w:sz w:val="23"/>
          <w:szCs w:val="23"/>
        </w:rPr>
      </w:pPr>
    </w:p>
    <w:p w14:paraId="15A72CC6" w14:textId="77777777" w:rsidR="00370CDF" w:rsidRDefault="00370CDF">
      <w:pPr>
        <w:pStyle w:val="BodyA"/>
        <w:rPr>
          <w:rStyle w:val="None"/>
          <w:rFonts w:ascii="Arial" w:eastAsia="Arial" w:hAnsi="Arial" w:cs="Arial"/>
          <w:sz w:val="23"/>
          <w:szCs w:val="23"/>
        </w:rPr>
      </w:pPr>
    </w:p>
    <w:p w14:paraId="496D660C" w14:textId="77777777" w:rsidR="00370CDF" w:rsidRDefault="00370CDF">
      <w:pPr>
        <w:pStyle w:val="BodyA"/>
        <w:rPr>
          <w:rStyle w:val="None"/>
          <w:rFonts w:ascii="Arial" w:eastAsia="Arial" w:hAnsi="Arial" w:cs="Arial"/>
          <w:sz w:val="23"/>
          <w:szCs w:val="23"/>
        </w:rPr>
      </w:pPr>
    </w:p>
    <w:p w14:paraId="04F0A418" w14:textId="77777777" w:rsidR="00370CDF" w:rsidRDefault="00370CDF">
      <w:pPr>
        <w:pStyle w:val="Default"/>
        <w:spacing w:line="360" w:lineRule="auto"/>
        <w:rPr>
          <w:rStyle w:val="None"/>
          <w:rFonts w:ascii="Arial" w:eastAsia="Arial" w:hAnsi="Arial" w:cs="Arial"/>
          <w:color w:val="892035"/>
          <w:sz w:val="28"/>
          <w:szCs w:val="28"/>
          <w:u w:val="single" w:color="892035"/>
          <w:shd w:val="clear" w:color="auto" w:fill="FFFFFF"/>
        </w:rPr>
      </w:pPr>
    </w:p>
    <w:p w14:paraId="1ED3D602" w14:textId="77777777" w:rsidR="00370CDF" w:rsidRDefault="00370CDF">
      <w:pPr>
        <w:pStyle w:val="Default"/>
        <w:spacing w:line="360" w:lineRule="auto"/>
        <w:rPr>
          <w:rStyle w:val="None"/>
          <w:rFonts w:ascii="Arial" w:eastAsia="Arial" w:hAnsi="Arial" w:cs="Arial"/>
          <w:color w:val="292B2C"/>
          <w:sz w:val="28"/>
          <w:szCs w:val="28"/>
          <w:u w:color="292B2C"/>
          <w:shd w:val="clear" w:color="auto" w:fill="FFFFFF"/>
        </w:rPr>
      </w:pPr>
    </w:p>
    <w:p w14:paraId="3FC5C16D" w14:textId="77777777" w:rsidR="00370CDF" w:rsidRDefault="00370CDF">
      <w:pPr>
        <w:pStyle w:val="Default"/>
        <w:rPr>
          <w:rStyle w:val="None"/>
          <w:rFonts w:ascii="Helvetica" w:eastAsia="Helvetica" w:hAnsi="Helvetica" w:cs="Helvetica"/>
          <w:b/>
          <w:bCs/>
          <w:color w:val="292B2C"/>
          <w:sz w:val="28"/>
          <w:szCs w:val="28"/>
          <w:u w:color="292B2C"/>
          <w:shd w:val="clear" w:color="auto" w:fill="FFFFFF"/>
        </w:rPr>
      </w:pPr>
    </w:p>
    <w:p w14:paraId="209A3D01" w14:textId="77777777" w:rsidR="00370CDF" w:rsidRDefault="00370CDF">
      <w:pPr>
        <w:pStyle w:val="Default"/>
        <w:rPr>
          <w:rStyle w:val="None"/>
          <w:rFonts w:ascii="Helvetica" w:eastAsia="Helvetica" w:hAnsi="Helvetica" w:cs="Helvetica"/>
          <w:b/>
          <w:bCs/>
          <w:color w:val="292B2C"/>
          <w:sz w:val="28"/>
          <w:szCs w:val="28"/>
          <w:u w:color="292B2C"/>
          <w:shd w:val="clear" w:color="auto" w:fill="FFFFFF"/>
        </w:rPr>
      </w:pPr>
    </w:p>
    <w:p w14:paraId="58231100" w14:textId="77777777" w:rsidR="00370CDF" w:rsidRDefault="00370CDF">
      <w:pPr>
        <w:pStyle w:val="Default"/>
        <w:rPr>
          <w:rStyle w:val="None"/>
          <w:rFonts w:ascii="Helvetica" w:eastAsia="Helvetica" w:hAnsi="Helvetica" w:cs="Helvetica"/>
          <w:b/>
          <w:bCs/>
          <w:color w:val="292B2C"/>
          <w:sz w:val="28"/>
          <w:szCs w:val="28"/>
          <w:u w:color="292B2C"/>
          <w:shd w:val="clear" w:color="auto" w:fill="FFFFFF"/>
        </w:rPr>
      </w:pPr>
    </w:p>
    <w:p w14:paraId="54500B55" w14:textId="77777777" w:rsidR="00370CDF" w:rsidRDefault="00370CDF">
      <w:pPr>
        <w:pStyle w:val="Default"/>
        <w:rPr>
          <w:rStyle w:val="None"/>
          <w:rFonts w:ascii="Helvetica" w:eastAsia="Helvetica" w:hAnsi="Helvetica" w:cs="Helvetica"/>
          <w:b/>
          <w:bCs/>
          <w:color w:val="292B2C"/>
          <w:sz w:val="28"/>
          <w:szCs w:val="28"/>
          <w:u w:color="292B2C"/>
          <w:shd w:val="clear" w:color="auto" w:fill="FFFFFF"/>
        </w:rPr>
      </w:pPr>
    </w:p>
    <w:p w14:paraId="1DCFB005" w14:textId="77777777" w:rsidR="00370CDF" w:rsidRDefault="00370CDF">
      <w:pPr>
        <w:pStyle w:val="Default"/>
        <w:rPr>
          <w:rStyle w:val="None"/>
          <w:rFonts w:ascii="Helvetica" w:eastAsia="Helvetica" w:hAnsi="Helvetica" w:cs="Helvetica"/>
          <w:b/>
          <w:bCs/>
          <w:color w:val="292B2C"/>
          <w:sz w:val="28"/>
          <w:szCs w:val="28"/>
          <w:u w:color="292B2C"/>
          <w:shd w:val="clear" w:color="auto" w:fill="FFFFFF"/>
        </w:rPr>
      </w:pPr>
    </w:p>
    <w:p w14:paraId="43A0781F" w14:textId="77777777" w:rsidR="00370CDF" w:rsidRDefault="00370CDF">
      <w:pPr>
        <w:pStyle w:val="Default"/>
        <w:rPr>
          <w:rStyle w:val="None"/>
          <w:rFonts w:ascii="Helvetica" w:eastAsia="Helvetica" w:hAnsi="Helvetica" w:cs="Helvetica"/>
          <w:b/>
          <w:bCs/>
          <w:color w:val="292B2C"/>
          <w:sz w:val="28"/>
          <w:szCs w:val="28"/>
          <w:u w:color="292B2C"/>
          <w:shd w:val="clear" w:color="auto" w:fill="FFFFFF"/>
        </w:rPr>
      </w:pPr>
    </w:p>
    <w:p w14:paraId="7E2D21F6" w14:textId="77777777" w:rsidR="00370CDF" w:rsidRDefault="00370CDF">
      <w:pPr>
        <w:pStyle w:val="Default"/>
        <w:rPr>
          <w:rStyle w:val="None"/>
          <w:rFonts w:ascii="Helvetica" w:eastAsia="Helvetica" w:hAnsi="Helvetica" w:cs="Helvetica"/>
          <w:b/>
          <w:bCs/>
          <w:color w:val="292B2C"/>
          <w:sz w:val="28"/>
          <w:szCs w:val="28"/>
          <w:u w:color="292B2C"/>
          <w:shd w:val="clear" w:color="auto" w:fill="FFFFFF"/>
        </w:rPr>
      </w:pPr>
    </w:p>
    <w:p w14:paraId="247CDF5E" w14:textId="77777777" w:rsidR="00370CDF" w:rsidRDefault="00370CDF">
      <w:pPr>
        <w:pStyle w:val="Default"/>
        <w:rPr>
          <w:rStyle w:val="None"/>
          <w:rFonts w:ascii="Helvetica" w:eastAsia="Helvetica" w:hAnsi="Helvetica" w:cs="Helvetica"/>
          <w:b/>
          <w:bCs/>
          <w:color w:val="292B2C"/>
          <w:sz w:val="28"/>
          <w:szCs w:val="28"/>
          <w:u w:color="292B2C"/>
          <w:shd w:val="clear" w:color="auto" w:fill="FFFFFF"/>
        </w:rPr>
      </w:pPr>
    </w:p>
    <w:p w14:paraId="6591DC82" w14:textId="77777777" w:rsidR="00370CDF" w:rsidRDefault="00370CDF">
      <w:pPr>
        <w:pStyle w:val="Default"/>
        <w:rPr>
          <w:rStyle w:val="None"/>
          <w:rFonts w:ascii="Helvetica" w:eastAsia="Helvetica" w:hAnsi="Helvetica" w:cs="Helvetica"/>
          <w:b/>
          <w:bCs/>
          <w:color w:val="292B2C"/>
          <w:sz w:val="28"/>
          <w:szCs w:val="28"/>
          <w:u w:color="292B2C"/>
          <w:shd w:val="clear" w:color="auto" w:fill="FFFFFF"/>
        </w:rPr>
      </w:pPr>
    </w:p>
    <w:p w14:paraId="27C54C62" w14:textId="77777777" w:rsidR="00370CDF" w:rsidRDefault="00370CDF">
      <w:pPr>
        <w:pStyle w:val="Default"/>
        <w:rPr>
          <w:rStyle w:val="None"/>
          <w:rFonts w:ascii="Helvetica" w:eastAsia="Helvetica" w:hAnsi="Helvetica" w:cs="Helvetica"/>
          <w:b/>
          <w:bCs/>
          <w:color w:val="292B2C"/>
          <w:sz w:val="28"/>
          <w:szCs w:val="28"/>
          <w:u w:color="292B2C"/>
          <w:shd w:val="clear" w:color="auto" w:fill="FFFFFF"/>
        </w:rPr>
      </w:pPr>
    </w:p>
    <w:p w14:paraId="57100751" w14:textId="77777777" w:rsidR="00370CDF" w:rsidRDefault="00370CDF">
      <w:pPr>
        <w:pStyle w:val="BodyA"/>
        <w:rPr>
          <w:rStyle w:val="None"/>
          <w:rFonts w:ascii="Arial" w:eastAsia="Arial" w:hAnsi="Arial" w:cs="Arial"/>
          <w:sz w:val="23"/>
          <w:szCs w:val="23"/>
        </w:rPr>
      </w:pPr>
    </w:p>
    <w:p w14:paraId="1CF5A5B7" w14:textId="77777777" w:rsidR="00370CDF" w:rsidRDefault="00370CDF">
      <w:pPr>
        <w:pStyle w:val="Default"/>
        <w:rPr>
          <w:rStyle w:val="None"/>
          <w:rFonts w:ascii="Helvetica" w:eastAsia="Helvetica" w:hAnsi="Helvetica" w:cs="Helvetica"/>
          <w:b/>
          <w:bCs/>
          <w:color w:val="292B2C"/>
          <w:sz w:val="28"/>
          <w:szCs w:val="28"/>
          <w:u w:color="292B2C"/>
          <w:shd w:val="clear" w:color="auto" w:fill="FFFFFF"/>
        </w:rPr>
      </w:pPr>
    </w:p>
    <w:p w14:paraId="16E3178D" w14:textId="77777777" w:rsidR="00370CDF" w:rsidRDefault="00370CDF">
      <w:pPr>
        <w:pStyle w:val="BodyA"/>
        <w:rPr>
          <w:rStyle w:val="None"/>
          <w:rFonts w:ascii="Arial" w:eastAsia="Arial" w:hAnsi="Arial" w:cs="Arial"/>
          <w:sz w:val="23"/>
          <w:szCs w:val="23"/>
        </w:rPr>
      </w:pPr>
    </w:p>
    <w:p w14:paraId="210B4D4C" w14:textId="77777777" w:rsidR="00370CDF" w:rsidRDefault="00370CDF">
      <w:pPr>
        <w:pStyle w:val="BodyA"/>
        <w:rPr>
          <w:rStyle w:val="None"/>
          <w:rFonts w:ascii="Arial" w:eastAsia="Arial" w:hAnsi="Arial" w:cs="Arial"/>
          <w:sz w:val="23"/>
          <w:szCs w:val="23"/>
        </w:rPr>
      </w:pPr>
    </w:p>
    <w:p w14:paraId="49A1249D" w14:textId="77777777" w:rsidR="00370CDF" w:rsidRDefault="00370CDF">
      <w:pPr>
        <w:pStyle w:val="BodyA"/>
        <w:rPr>
          <w:rStyle w:val="None"/>
          <w:rFonts w:ascii="Arial" w:eastAsia="Arial" w:hAnsi="Arial" w:cs="Arial"/>
          <w:sz w:val="23"/>
          <w:szCs w:val="23"/>
        </w:rPr>
      </w:pPr>
    </w:p>
    <w:p w14:paraId="46068A3B" w14:textId="77777777" w:rsidR="00370CDF" w:rsidRDefault="00370CDF">
      <w:pPr>
        <w:pStyle w:val="BodyA"/>
        <w:rPr>
          <w:rStyle w:val="None"/>
          <w:rFonts w:ascii="Arial" w:eastAsia="Arial" w:hAnsi="Arial" w:cs="Arial"/>
          <w:sz w:val="23"/>
          <w:szCs w:val="23"/>
        </w:rPr>
      </w:pPr>
    </w:p>
    <w:p w14:paraId="03F1C231" w14:textId="77777777" w:rsidR="00370CDF" w:rsidRDefault="00370CDF">
      <w:pPr>
        <w:pStyle w:val="BodyA"/>
        <w:rPr>
          <w:rStyle w:val="None"/>
          <w:rFonts w:ascii="Arial" w:eastAsia="Arial" w:hAnsi="Arial" w:cs="Arial"/>
          <w:sz w:val="23"/>
          <w:szCs w:val="23"/>
        </w:rPr>
      </w:pPr>
    </w:p>
    <w:p w14:paraId="6CB39396" w14:textId="77777777" w:rsidR="00370CDF" w:rsidRDefault="00370CDF">
      <w:pPr>
        <w:pStyle w:val="BodyA"/>
        <w:rPr>
          <w:rStyle w:val="None"/>
          <w:rFonts w:ascii="Arial" w:eastAsia="Arial" w:hAnsi="Arial" w:cs="Arial"/>
          <w:sz w:val="23"/>
          <w:szCs w:val="23"/>
        </w:rPr>
      </w:pPr>
    </w:p>
    <w:p w14:paraId="4031CDC4" w14:textId="77777777" w:rsidR="00370CDF" w:rsidRDefault="00370CDF">
      <w:pPr>
        <w:pStyle w:val="BodyA"/>
        <w:rPr>
          <w:rStyle w:val="None"/>
          <w:rFonts w:ascii="Arial" w:eastAsia="Arial" w:hAnsi="Arial" w:cs="Arial"/>
          <w:sz w:val="23"/>
          <w:szCs w:val="23"/>
        </w:rPr>
      </w:pPr>
    </w:p>
    <w:p w14:paraId="51AF9DD0" w14:textId="77777777" w:rsidR="00370CDF" w:rsidRDefault="00370CDF">
      <w:pPr>
        <w:pStyle w:val="BodyA"/>
        <w:rPr>
          <w:rStyle w:val="None"/>
          <w:rFonts w:ascii="Arial" w:eastAsia="Arial" w:hAnsi="Arial" w:cs="Arial"/>
          <w:sz w:val="23"/>
          <w:szCs w:val="23"/>
        </w:rPr>
      </w:pPr>
    </w:p>
    <w:p w14:paraId="59460496" w14:textId="77777777" w:rsidR="00370CDF" w:rsidRDefault="00370CDF">
      <w:pPr>
        <w:pStyle w:val="BodyA"/>
        <w:rPr>
          <w:rStyle w:val="None"/>
          <w:rFonts w:ascii="Arial" w:eastAsia="Arial" w:hAnsi="Arial" w:cs="Arial"/>
          <w:sz w:val="23"/>
          <w:szCs w:val="23"/>
        </w:rPr>
      </w:pPr>
    </w:p>
    <w:p w14:paraId="6E2AC807" w14:textId="77777777" w:rsidR="00370CDF" w:rsidRDefault="00370CDF">
      <w:pPr>
        <w:pStyle w:val="BodyA"/>
        <w:rPr>
          <w:rStyle w:val="None"/>
          <w:rFonts w:ascii="Arial" w:eastAsia="Arial" w:hAnsi="Arial" w:cs="Arial"/>
          <w:sz w:val="23"/>
          <w:szCs w:val="23"/>
        </w:rPr>
      </w:pPr>
    </w:p>
    <w:p w14:paraId="7A48B711" w14:textId="77777777" w:rsidR="00370CDF" w:rsidRDefault="00370CDF">
      <w:pPr>
        <w:pStyle w:val="BodyA"/>
        <w:rPr>
          <w:rStyle w:val="None"/>
          <w:rFonts w:ascii="Arial" w:eastAsia="Arial" w:hAnsi="Arial" w:cs="Arial"/>
          <w:sz w:val="23"/>
          <w:szCs w:val="23"/>
        </w:rPr>
      </w:pPr>
    </w:p>
    <w:p w14:paraId="52A3F133" w14:textId="77777777" w:rsidR="00370CDF" w:rsidRDefault="00370CDF">
      <w:pPr>
        <w:pStyle w:val="BodyA"/>
        <w:rPr>
          <w:rStyle w:val="None"/>
          <w:rFonts w:ascii="Arial" w:eastAsia="Arial" w:hAnsi="Arial" w:cs="Arial"/>
          <w:sz w:val="23"/>
          <w:szCs w:val="23"/>
        </w:rPr>
      </w:pPr>
    </w:p>
    <w:p w14:paraId="76690C43" w14:textId="77777777" w:rsidR="00370CDF" w:rsidRDefault="00370CDF">
      <w:pPr>
        <w:pStyle w:val="BodyA"/>
        <w:rPr>
          <w:rStyle w:val="None"/>
          <w:rFonts w:ascii="Arial" w:eastAsia="Arial" w:hAnsi="Arial" w:cs="Arial"/>
          <w:sz w:val="23"/>
          <w:szCs w:val="23"/>
        </w:rPr>
      </w:pPr>
    </w:p>
    <w:p w14:paraId="37086545" w14:textId="77777777" w:rsidR="00370CDF" w:rsidRDefault="00370CDF">
      <w:pPr>
        <w:pStyle w:val="BodyA"/>
        <w:rPr>
          <w:rStyle w:val="None"/>
          <w:rFonts w:ascii="Arial" w:eastAsia="Arial" w:hAnsi="Arial" w:cs="Arial"/>
          <w:sz w:val="23"/>
          <w:szCs w:val="23"/>
        </w:rPr>
      </w:pPr>
    </w:p>
    <w:p w14:paraId="5821D684" w14:textId="77777777" w:rsidR="00370CDF" w:rsidRDefault="00370CDF">
      <w:pPr>
        <w:pStyle w:val="BodyA"/>
        <w:rPr>
          <w:rStyle w:val="None"/>
          <w:rFonts w:ascii="Arial" w:eastAsia="Arial" w:hAnsi="Arial" w:cs="Arial"/>
          <w:sz w:val="23"/>
          <w:szCs w:val="23"/>
        </w:rPr>
      </w:pPr>
    </w:p>
    <w:p w14:paraId="252F669D" w14:textId="77777777" w:rsidR="00370CDF" w:rsidRDefault="00370CDF">
      <w:pPr>
        <w:pStyle w:val="BodyA"/>
        <w:rPr>
          <w:rStyle w:val="None"/>
          <w:rFonts w:ascii="Arial" w:eastAsia="Arial" w:hAnsi="Arial" w:cs="Arial"/>
          <w:sz w:val="23"/>
          <w:szCs w:val="23"/>
        </w:rPr>
      </w:pPr>
    </w:p>
    <w:p w14:paraId="268054A7" w14:textId="77777777" w:rsidR="00370CDF" w:rsidRDefault="00370CDF">
      <w:pPr>
        <w:pStyle w:val="BodyA"/>
        <w:rPr>
          <w:rStyle w:val="None"/>
          <w:rFonts w:ascii="Arial" w:eastAsia="Arial" w:hAnsi="Arial" w:cs="Arial"/>
          <w:sz w:val="23"/>
          <w:szCs w:val="23"/>
        </w:rPr>
      </w:pPr>
    </w:p>
    <w:p w14:paraId="243C4650" w14:textId="77777777" w:rsidR="00370CDF" w:rsidRDefault="00370CDF">
      <w:pPr>
        <w:pStyle w:val="BodyA"/>
        <w:rPr>
          <w:rStyle w:val="None"/>
          <w:rFonts w:ascii="Arial" w:eastAsia="Arial" w:hAnsi="Arial" w:cs="Arial"/>
          <w:sz w:val="23"/>
          <w:szCs w:val="23"/>
        </w:rPr>
      </w:pPr>
    </w:p>
    <w:p w14:paraId="37623504" w14:textId="77777777" w:rsidR="00370CDF" w:rsidRDefault="00370CDF">
      <w:pPr>
        <w:pStyle w:val="BodyA"/>
        <w:rPr>
          <w:rStyle w:val="None"/>
          <w:rFonts w:ascii="Arial" w:eastAsia="Arial" w:hAnsi="Arial" w:cs="Arial"/>
          <w:sz w:val="23"/>
          <w:szCs w:val="23"/>
        </w:rPr>
      </w:pPr>
    </w:p>
    <w:p w14:paraId="4D98BF02" w14:textId="77777777" w:rsidR="00370CDF" w:rsidRDefault="00370CDF">
      <w:pPr>
        <w:pStyle w:val="BodyA"/>
        <w:rPr>
          <w:rStyle w:val="None"/>
          <w:rFonts w:ascii="Arial" w:eastAsia="Arial" w:hAnsi="Arial" w:cs="Arial"/>
          <w:sz w:val="23"/>
          <w:szCs w:val="23"/>
        </w:rPr>
      </w:pPr>
    </w:p>
    <w:p w14:paraId="77E4806C" w14:textId="77777777" w:rsidR="00370CDF" w:rsidRDefault="00370CDF">
      <w:pPr>
        <w:pStyle w:val="BodyA"/>
        <w:rPr>
          <w:rStyle w:val="None"/>
          <w:rFonts w:ascii="Arial" w:eastAsia="Arial" w:hAnsi="Arial" w:cs="Arial"/>
          <w:sz w:val="23"/>
          <w:szCs w:val="23"/>
        </w:rPr>
      </w:pPr>
    </w:p>
    <w:p w14:paraId="141FA121" w14:textId="77777777" w:rsidR="00370CDF" w:rsidRDefault="00370CDF">
      <w:pPr>
        <w:pStyle w:val="BodyA"/>
        <w:rPr>
          <w:rStyle w:val="None"/>
          <w:rFonts w:ascii="Arial" w:eastAsia="Arial" w:hAnsi="Arial" w:cs="Arial"/>
          <w:sz w:val="23"/>
          <w:szCs w:val="23"/>
        </w:rPr>
      </w:pPr>
    </w:p>
    <w:p w14:paraId="1C752610" w14:textId="77777777" w:rsidR="00370CDF" w:rsidRDefault="00370CDF">
      <w:pPr>
        <w:pStyle w:val="BodyA"/>
        <w:rPr>
          <w:rStyle w:val="None"/>
          <w:rFonts w:ascii="Arial" w:eastAsia="Arial" w:hAnsi="Arial" w:cs="Arial"/>
          <w:sz w:val="23"/>
          <w:szCs w:val="23"/>
        </w:rPr>
      </w:pPr>
    </w:p>
    <w:p w14:paraId="5541FAB2" w14:textId="77777777" w:rsidR="00370CDF" w:rsidRDefault="00370CDF">
      <w:pPr>
        <w:pStyle w:val="BodyA"/>
        <w:rPr>
          <w:rStyle w:val="None"/>
          <w:rFonts w:ascii="Arial" w:eastAsia="Arial" w:hAnsi="Arial" w:cs="Arial"/>
          <w:sz w:val="23"/>
          <w:szCs w:val="23"/>
        </w:rPr>
      </w:pPr>
    </w:p>
    <w:p w14:paraId="5F3B520F" w14:textId="77777777" w:rsidR="00370CDF" w:rsidRDefault="00370CDF">
      <w:pPr>
        <w:pStyle w:val="BodyA"/>
        <w:rPr>
          <w:rStyle w:val="None"/>
          <w:rFonts w:ascii="Arial" w:eastAsia="Arial" w:hAnsi="Arial" w:cs="Arial"/>
          <w:sz w:val="23"/>
          <w:szCs w:val="23"/>
        </w:rPr>
      </w:pPr>
    </w:p>
    <w:p w14:paraId="01C7E9A9" w14:textId="77777777" w:rsidR="00370CDF" w:rsidRDefault="00370CDF">
      <w:pPr>
        <w:pStyle w:val="BodyA"/>
        <w:sectPr w:rsidR="00370CDF">
          <w:headerReference w:type="default" r:id="rId14"/>
          <w:footerReference w:type="default" r:id="rId15"/>
          <w:pgSz w:w="11900" w:h="16840"/>
          <w:pgMar w:top="1134" w:right="1134" w:bottom="1134" w:left="1134" w:header="709" w:footer="850" w:gutter="0"/>
          <w:cols w:space="720"/>
        </w:sectPr>
      </w:pPr>
    </w:p>
    <w:p w14:paraId="6D5BB48F" w14:textId="77777777" w:rsidR="00370CDF" w:rsidRDefault="00000000">
      <w:pPr>
        <w:pStyle w:val="BodyA"/>
      </w:pPr>
      <w:r>
        <w:rPr>
          <w:rStyle w:val="None"/>
          <w:rFonts w:ascii="Arial Unicode MS" w:hAnsi="Arial Unicode MS"/>
        </w:rPr>
        <w:lastRenderedPageBreak/>
        <w:br w:type="page"/>
      </w:r>
    </w:p>
    <w:sectPr w:rsidR="00370CDF">
      <w:headerReference w:type="default" r:id="rId16"/>
      <w:pgSz w:w="11900" w:h="16840"/>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5FF67" w14:textId="77777777" w:rsidR="008549A6" w:rsidRDefault="008549A6">
      <w:r>
        <w:separator/>
      </w:r>
    </w:p>
  </w:endnote>
  <w:endnote w:type="continuationSeparator" w:id="0">
    <w:p w14:paraId="2D15250D" w14:textId="77777777" w:rsidR="008549A6" w:rsidRDefault="008549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3B06C4" w14:textId="77777777" w:rsidR="00370CDF" w:rsidRDefault="00370CDF">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8794A" w14:textId="77777777" w:rsidR="008549A6" w:rsidRDefault="008549A6">
      <w:r>
        <w:separator/>
      </w:r>
    </w:p>
  </w:footnote>
  <w:footnote w:type="continuationSeparator" w:id="0">
    <w:p w14:paraId="714EE543" w14:textId="77777777" w:rsidR="008549A6" w:rsidRDefault="008549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FAF0A" w14:textId="77777777" w:rsidR="00370CDF" w:rsidRDefault="00000000">
    <w:pPr>
      <w:pStyle w:val="HeaderFooter"/>
    </w:pPr>
    <w:r>
      <w:fldChar w:fldCharType="begin"/>
    </w:r>
    <w:r>
      <w:instrText xml:space="preserve"> PAGE </w:instrText>
    </w:r>
    <w:r>
      <w:fldChar w:fldCharType="separate"/>
    </w:r>
    <w:r w:rsidR="00D14575">
      <w:rPr>
        <w:rFonts w:hint="eastAsia"/>
        <w:noProof/>
      </w:rPr>
      <w:t>1</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06209" w14:textId="77777777" w:rsidR="00370CDF" w:rsidRDefault="00370CDF">
    <w:pPr>
      <w:pStyle w:val="HeaderFooter"/>
    </w:pPr>
  </w:p>
  <w:p w14:paraId="3E5DE516" w14:textId="77777777" w:rsidR="00370CDF" w:rsidRDefault="00370CDF">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15D2E"/>
    <w:multiLevelType w:val="hybridMultilevel"/>
    <w:tmpl w:val="F2E84534"/>
    <w:numStyleLink w:val="Lettered"/>
  </w:abstractNum>
  <w:abstractNum w:abstractNumId="1" w15:restartNumberingAfterBreak="0">
    <w:nsid w:val="138500CE"/>
    <w:multiLevelType w:val="hybridMultilevel"/>
    <w:tmpl w:val="CC683D18"/>
    <w:numStyleLink w:val="Lettered0"/>
  </w:abstractNum>
  <w:abstractNum w:abstractNumId="2" w15:restartNumberingAfterBreak="0">
    <w:nsid w:val="14D430B9"/>
    <w:multiLevelType w:val="hybridMultilevel"/>
    <w:tmpl w:val="CC683D18"/>
    <w:styleLink w:val="Lettered0"/>
    <w:lvl w:ilvl="0" w:tplc="2B58538A">
      <w:start w:val="1"/>
      <w:numFmt w:val="upperLetter"/>
      <w:lvlText w:val="%1)"/>
      <w:lvlJc w:val="left"/>
      <w:pPr>
        <w:ind w:left="303" w:hanging="303"/>
      </w:pPr>
      <w:rPr>
        <w:rFonts w:hAnsi="Arial Unicode MS"/>
        <w:b/>
        <w:bCs/>
        <w:caps w:val="0"/>
        <w:smallCaps w:val="0"/>
        <w:strike w:val="0"/>
        <w:dstrike w:val="0"/>
        <w:outline w:val="0"/>
        <w:emboss w:val="0"/>
        <w:imprint w:val="0"/>
        <w:spacing w:val="0"/>
        <w:w w:val="100"/>
        <w:kern w:val="0"/>
        <w:position w:val="0"/>
        <w:highlight w:val="none"/>
        <w:vertAlign w:val="baseline"/>
      </w:rPr>
    </w:lvl>
    <w:lvl w:ilvl="1" w:tplc="342A8F2C">
      <w:start w:val="1"/>
      <w:numFmt w:val="upperLetter"/>
      <w:lvlText w:val="%2)"/>
      <w:lvlJc w:val="left"/>
      <w:pPr>
        <w:ind w:left="1303" w:hanging="303"/>
      </w:pPr>
      <w:rPr>
        <w:rFonts w:hAnsi="Arial Unicode MS"/>
        <w:b/>
        <w:bCs/>
        <w:caps w:val="0"/>
        <w:smallCaps w:val="0"/>
        <w:strike w:val="0"/>
        <w:dstrike w:val="0"/>
        <w:outline w:val="0"/>
        <w:emboss w:val="0"/>
        <w:imprint w:val="0"/>
        <w:spacing w:val="0"/>
        <w:w w:val="100"/>
        <w:kern w:val="0"/>
        <w:position w:val="0"/>
        <w:highlight w:val="none"/>
        <w:vertAlign w:val="baseline"/>
      </w:rPr>
    </w:lvl>
    <w:lvl w:ilvl="2" w:tplc="38964D76">
      <w:start w:val="1"/>
      <w:numFmt w:val="upperLetter"/>
      <w:lvlText w:val="%3)"/>
      <w:lvlJc w:val="left"/>
      <w:pPr>
        <w:ind w:left="2303" w:hanging="303"/>
      </w:pPr>
      <w:rPr>
        <w:rFonts w:hAnsi="Arial Unicode MS"/>
        <w:b/>
        <w:bCs/>
        <w:caps w:val="0"/>
        <w:smallCaps w:val="0"/>
        <w:strike w:val="0"/>
        <w:dstrike w:val="0"/>
        <w:outline w:val="0"/>
        <w:emboss w:val="0"/>
        <w:imprint w:val="0"/>
        <w:spacing w:val="0"/>
        <w:w w:val="100"/>
        <w:kern w:val="0"/>
        <w:position w:val="0"/>
        <w:highlight w:val="none"/>
        <w:vertAlign w:val="baseline"/>
      </w:rPr>
    </w:lvl>
    <w:lvl w:ilvl="3" w:tplc="F9E8E904">
      <w:start w:val="1"/>
      <w:numFmt w:val="upperLetter"/>
      <w:lvlText w:val="%4)"/>
      <w:lvlJc w:val="left"/>
      <w:pPr>
        <w:ind w:left="3303" w:hanging="303"/>
      </w:pPr>
      <w:rPr>
        <w:rFonts w:hAnsi="Arial Unicode MS"/>
        <w:b/>
        <w:bCs/>
        <w:caps w:val="0"/>
        <w:smallCaps w:val="0"/>
        <w:strike w:val="0"/>
        <w:dstrike w:val="0"/>
        <w:outline w:val="0"/>
        <w:emboss w:val="0"/>
        <w:imprint w:val="0"/>
        <w:spacing w:val="0"/>
        <w:w w:val="100"/>
        <w:kern w:val="0"/>
        <w:position w:val="0"/>
        <w:highlight w:val="none"/>
        <w:vertAlign w:val="baseline"/>
      </w:rPr>
    </w:lvl>
    <w:lvl w:ilvl="4" w:tplc="EEB432F8">
      <w:start w:val="1"/>
      <w:numFmt w:val="upperLetter"/>
      <w:lvlText w:val="%5)"/>
      <w:lvlJc w:val="left"/>
      <w:pPr>
        <w:ind w:left="4303" w:hanging="303"/>
      </w:pPr>
      <w:rPr>
        <w:rFonts w:hAnsi="Arial Unicode MS"/>
        <w:b/>
        <w:bCs/>
        <w:caps w:val="0"/>
        <w:smallCaps w:val="0"/>
        <w:strike w:val="0"/>
        <w:dstrike w:val="0"/>
        <w:outline w:val="0"/>
        <w:emboss w:val="0"/>
        <w:imprint w:val="0"/>
        <w:spacing w:val="0"/>
        <w:w w:val="100"/>
        <w:kern w:val="0"/>
        <w:position w:val="0"/>
        <w:highlight w:val="none"/>
        <w:vertAlign w:val="baseline"/>
      </w:rPr>
    </w:lvl>
    <w:lvl w:ilvl="5" w:tplc="D66EB130">
      <w:start w:val="1"/>
      <w:numFmt w:val="upperLetter"/>
      <w:lvlText w:val="%6)"/>
      <w:lvlJc w:val="left"/>
      <w:pPr>
        <w:ind w:left="5303" w:hanging="303"/>
      </w:pPr>
      <w:rPr>
        <w:rFonts w:hAnsi="Arial Unicode MS"/>
        <w:b/>
        <w:bCs/>
        <w:caps w:val="0"/>
        <w:smallCaps w:val="0"/>
        <w:strike w:val="0"/>
        <w:dstrike w:val="0"/>
        <w:outline w:val="0"/>
        <w:emboss w:val="0"/>
        <w:imprint w:val="0"/>
        <w:spacing w:val="0"/>
        <w:w w:val="100"/>
        <w:kern w:val="0"/>
        <w:position w:val="0"/>
        <w:highlight w:val="none"/>
        <w:vertAlign w:val="baseline"/>
      </w:rPr>
    </w:lvl>
    <w:lvl w:ilvl="6" w:tplc="1ED403AC">
      <w:start w:val="1"/>
      <w:numFmt w:val="upperLetter"/>
      <w:lvlText w:val="%7)"/>
      <w:lvlJc w:val="left"/>
      <w:pPr>
        <w:ind w:left="6303" w:hanging="303"/>
      </w:pPr>
      <w:rPr>
        <w:rFonts w:hAnsi="Arial Unicode MS"/>
        <w:b/>
        <w:bCs/>
        <w:caps w:val="0"/>
        <w:smallCaps w:val="0"/>
        <w:strike w:val="0"/>
        <w:dstrike w:val="0"/>
        <w:outline w:val="0"/>
        <w:emboss w:val="0"/>
        <w:imprint w:val="0"/>
        <w:spacing w:val="0"/>
        <w:w w:val="100"/>
        <w:kern w:val="0"/>
        <w:position w:val="0"/>
        <w:highlight w:val="none"/>
        <w:vertAlign w:val="baseline"/>
      </w:rPr>
    </w:lvl>
    <w:lvl w:ilvl="7" w:tplc="46EC4EFC">
      <w:start w:val="1"/>
      <w:numFmt w:val="upperLetter"/>
      <w:lvlText w:val="%8)"/>
      <w:lvlJc w:val="left"/>
      <w:pPr>
        <w:ind w:left="7303" w:hanging="303"/>
      </w:pPr>
      <w:rPr>
        <w:rFonts w:hAnsi="Arial Unicode MS"/>
        <w:b/>
        <w:bCs/>
        <w:caps w:val="0"/>
        <w:smallCaps w:val="0"/>
        <w:strike w:val="0"/>
        <w:dstrike w:val="0"/>
        <w:outline w:val="0"/>
        <w:emboss w:val="0"/>
        <w:imprint w:val="0"/>
        <w:spacing w:val="0"/>
        <w:w w:val="100"/>
        <w:kern w:val="0"/>
        <w:position w:val="0"/>
        <w:highlight w:val="none"/>
        <w:vertAlign w:val="baseline"/>
      </w:rPr>
    </w:lvl>
    <w:lvl w:ilvl="8" w:tplc="A4F6F0B6">
      <w:start w:val="1"/>
      <w:numFmt w:val="upperLetter"/>
      <w:lvlText w:val="%9)"/>
      <w:lvlJc w:val="left"/>
      <w:pPr>
        <w:ind w:left="8303" w:hanging="303"/>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7641C86"/>
    <w:multiLevelType w:val="hybridMultilevel"/>
    <w:tmpl w:val="F2E84534"/>
    <w:styleLink w:val="Lettered"/>
    <w:lvl w:ilvl="0" w:tplc="48926F1E">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0068D66">
      <w:start w:val="1"/>
      <w:numFmt w:val="decimal"/>
      <w:lvlText w:val="%2)"/>
      <w:lvlJc w:val="left"/>
      <w:pPr>
        <w:ind w:left="736" w:hanging="376"/>
      </w:pPr>
      <w:rPr>
        <w:rFonts w:hAnsi="Arial Unicode MS"/>
        <w:caps w:val="0"/>
        <w:smallCaps w:val="0"/>
        <w:strike w:val="0"/>
        <w:dstrike w:val="0"/>
        <w:outline w:val="0"/>
        <w:emboss w:val="0"/>
        <w:imprint w:val="0"/>
        <w:spacing w:val="0"/>
        <w:w w:val="100"/>
        <w:kern w:val="0"/>
        <w:position w:val="0"/>
        <w:highlight w:val="none"/>
        <w:vertAlign w:val="baseline"/>
      </w:rPr>
    </w:lvl>
    <w:lvl w:ilvl="2" w:tplc="10086D0E">
      <w:start w:val="1"/>
      <w:numFmt w:val="decimal"/>
      <w:lvlText w:val="%3)"/>
      <w:lvlJc w:val="left"/>
      <w:pPr>
        <w:ind w:left="1096" w:hanging="376"/>
      </w:pPr>
      <w:rPr>
        <w:rFonts w:hAnsi="Arial Unicode MS"/>
        <w:caps w:val="0"/>
        <w:smallCaps w:val="0"/>
        <w:strike w:val="0"/>
        <w:dstrike w:val="0"/>
        <w:outline w:val="0"/>
        <w:emboss w:val="0"/>
        <w:imprint w:val="0"/>
        <w:spacing w:val="0"/>
        <w:w w:val="100"/>
        <w:kern w:val="0"/>
        <w:position w:val="0"/>
        <w:highlight w:val="none"/>
        <w:vertAlign w:val="baseline"/>
      </w:rPr>
    </w:lvl>
    <w:lvl w:ilvl="3" w:tplc="30D0F9CE">
      <w:start w:val="1"/>
      <w:numFmt w:val="decimal"/>
      <w:lvlText w:val="%4)"/>
      <w:lvlJc w:val="left"/>
      <w:pPr>
        <w:ind w:left="1456" w:hanging="376"/>
      </w:pPr>
      <w:rPr>
        <w:rFonts w:hAnsi="Arial Unicode MS"/>
        <w:caps w:val="0"/>
        <w:smallCaps w:val="0"/>
        <w:strike w:val="0"/>
        <w:dstrike w:val="0"/>
        <w:outline w:val="0"/>
        <w:emboss w:val="0"/>
        <w:imprint w:val="0"/>
        <w:spacing w:val="0"/>
        <w:w w:val="100"/>
        <w:kern w:val="0"/>
        <w:position w:val="0"/>
        <w:highlight w:val="none"/>
        <w:vertAlign w:val="baseline"/>
      </w:rPr>
    </w:lvl>
    <w:lvl w:ilvl="4" w:tplc="DEE2269A">
      <w:start w:val="1"/>
      <w:numFmt w:val="decimal"/>
      <w:lvlText w:val="%5)"/>
      <w:lvlJc w:val="left"/>
      <w:pPr>
        <w:ind w:left="1816" w:hanging="376"/>
      </w:pPr>
      <w:rPr>
        <w:rFonts w:hAnsi="Arial Unicode MS"/>
        <w:caps w:val="0"/>
        <w:smallCaps w:val="0"/>
        <w:strike w:val="0"/>
        <w:dstrike w:val="0"/>
        <w:outline w:val="0"/>
        <w:emboss w:val="0"/>
        <w:imprint w:val="0"/>
        <w:spacing w:val="0"/>
        <w:w w:val="100"/>
        <w:kern w:val="0"/>
        <w:position w:val="0"/>
        <w:highlight w:val="none"/>
        <w:vertAlign w:val="baseline"/>
      </w:rPr>
    </w:lvl>
    <w:lvl w:ilvl="5" w:tplc="38D847E2">
      <w:start w:val="1"/>
      <w:numFmt w:val="decimal"/>
      <w:lvlText w:val="%6)"/>
      <w:lvlJc w:val="left"/>
      <w:pPr>
        <w:ind w:left="2176" w:hanging="376"/>
      </w:pPr>
      <w:rPr>
        <w:rFonts w:hAnsi="Arial Unicode MS"/>
        <w:caps w:val="0"/>
        <w:smallCaps w:val="0"/>
        <w:strike w:val="0"/>
        <w:dstrike w:val="0"/>
        <w:outline w:val="0"/>
        <w:emboss w:val="0"/>
        <w:imprint w:val="0"/>
        <w:spacing w:val="0"/>
        <w:w w:val="100"/>
        <w:kern w:val="0"/>
        <w:position w:val="0"/>
        <w:highlight w:val="none"/>
        <w:vertAlign w:val="baseline"/>
      </w:rPr>
    </w:lvl>
    <w:lvl w:ilvl="6" w:tplc="1EE8FCE0">
      <w:start w:val="1"/>
      <w:numFmt w:val="decimal"/>
      <w:lvlText w:val="%7)"/>
      <w:lvlJc w:val="left"/>
      <w:pPr>
        <w:ind w:left="2536" w:hanging="376"/>
      </w:pPr>
      <w:rPr>
        <w:rFonts w:hAnsi="Arial Unicode MS"/>
        <w:caps w:val="0"/>
        <w:smallCaps w:val="0"/>
        <w:strike w:val="0"/>
        <w:dstrike w:val="0"/>
        <w:outline w:val="0"/>
        <w:emboss w:val="0"/>
        <w:imprint w:val="0"/>
        <w:spacing w:val="0"/>
        <w:w w:val="100"/>
        <w:kern w:val="0"/>
        <w:position w:val="0"/>
        <w:highlight w:val="none"/>
        <w:vertAlign w:val="baseline"/>
      </w:rPr>
    </w:lvl>
    <w:lvl w:ilvl="7" w:tplc="E986821C">
      <w:start w:val="1"/>
      <w:numFmt w:val="decimal"/>
      <w:lvlText w:val="%8)"/>
      <w:lvlJc w:val="left"/>
      <w:pPr>
        <w:ind w:left="2896" w:hanging="376"/>
      </w:pPr>
      <w:rPr>
        <w:rFonts w:hAnsi="Arial Unicode MS"/>
        <w:caps w:val="0"/>
        <w:smallCaps w:val="0"/>
        <w:strike w:val="0"/>
        <w:dstrike w:val="0"/>
        <w:outline w:val="0"/>
        <w:emboss w:val="0"/>
        <w:imprint w:val="0"/>
        <w:spacing w:val="0"/>
        <w:w w:val="100"/>
        <w:kern w:val="0"/>
        <w:position w:val="0"/>
        <w:highlight w:val="none"/>
        <w:vertAlign w:val="baseline"/>
      </w:rPr>
    </w:lvl>
    <w:lvl w:ilvl="8" w:tplc="0A408CA4">
      <w:start w:val="1"/>
      <w:numFmt w:val="decimal"/>
      <w:lvlText w:val="%9)"/>
      <w:lvlJc w:val="left"/>
      <w:pPr>
        <w:ind w:left="3256" w:hanging="376"/>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2D763A54"/>
    <w:multiLevelType w:val="hybridMultilevel"/>
    <w:tmpl w:val="E29C0090"/>
    <w:styleLink w:val="BulletBig"/>
    <w:lvl w:ilvl="0" w:tplc="FB6A97D8">
      <w:start w:val="1"/>
      <w:numFmt w:val="bullet"/>
      <w:lvlText w:val="•"/>
      <w:lvlJc w:val="left"/>
      <w:pPr>
        <w:ind w:left="220" w:hanging="22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1" w:tplc="D84EA88C">
      <w:start w:val="1"/>
      <w:numFmt w:val="bullet"/>
      <w:lvlText w:val="•"/>
      <w:lvlJc w:val="left"/>
      <w:pPr>
        <w:ind w:left="460" w:hanging="22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2" w:tplc="85DCEF82">
      <w:start w:val="1"/>
      <w:numFmt w:val="bullet"/>
      <w:lvlText w:val="•"/>
      <w:lvlJc w:val="left"/>
      <w:pPr>
        <w:ind w:left="700" w:hanging="22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3" w:tplc="FFE0BD2C">
      <w:start w:val="1"/>
      <w:numFmt w:val="bullet"/>
      <w:lvlText w:val="•"/>
      <w:lvlJc w:val="left"/>
      <w:pPr>
        <w:ind w:left="940" w:hanging="22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4" w:tplc="CC743CF8">
      <w:start w:val="1"/>
      <w:numFmt w:val="bullet"/>
      <w:lvlText w:val="•"/>
      <w:lvlJc w:val="left"/>
      <w:pPr>
        <w:ind w:left="1180" w:hanging="22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5" w:tplc="6C580D86">
      <w:start w:val="1"/>
      <w:numFmt w:val="bullet"/>
      <w:lvlText w:val="•"/>
      <w:lvlJc w:val="left"/>
      <w:pPr>
        <w:ind w:left="1420" w:hanging="22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6" w:tplc="542EF266">
      <w:start w:val="1"/>
      <w:numFmt w:val="bullet"/>
      <w:lvlText w:val="•"/>
      <w:lvlJc w:val="left"/>
      <w:pPr>
        <w:ind w:left="1660" w:hanging="22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7" w:tplc="CA2C9A10">
      <w:start w:val="1"/>
      <w:numFmt w:val="bullet"/>
      <w:lvlText w:val="•"/>
      <w:lvlJc w:val="left"/>
      <w:pPr>
        <w:ind w:left="1900" w:hanging="22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8" w:tplc="F31E58CE">
      <w:start w:val="1"/>
      <w:numFmt w:val="bullet"/>
      <w:lvlText w:val="•"/>
      <w:lvlJc w:val="left"/>
      <w:pPr>
        <w:ind w:left="2140" w:hanging="22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sz w:val="24"/>
        <w:szCs w:val="24"/>
        <w:highlight w:val="none"/>
        <w:vertAlign w:val="baseline"/>
      </w:rPr>
    </w:lvl>
  </w:abstractNum>
  <w:abstractNum w:abstractNumId="5" w15:restartNumberingAfterBreak="0">
    <w:nsid w:val="35955CD2"/>
    <w:multiLevelType w:val="hybridMultilevel"/>
    <w:tmpl w:val="4844AE1A"/>
    <w:styleLink w:val="Bullet"/>
    <w:lvl w:ilvl="0" w:tplc="9EF0FF6C">
      <w:start w:val="1"/>
      <w:numFmt w:val="bullet"/>
      <w:lvlText w:val="•"/>
      <w:lvlJc w:val="left"/>
      <w:pPr>
        <w:ind w:left="180" w:hanging="18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79288596">
      <w:start w:val="1"/>
      <w:numFmt w:val="bullet"/>
      <w:lvlText w:val="•"/>
      <w:lvlJc w:val="left"/>
      <w:pPr>
        <w:ind w:left="368" w:hanging="188"/>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5D5C087A">
      <w:start w:val="1"/>
      <w:numFmt w:val="bullet"/>
      <w:lvlText w:val="•"/>
      <w:lvlJc w:val="left"/>
      <w:pPr>
        <w:ind w:left="548" w:hanging="188"/>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8D683D84">
      <w:start w:val="1"/>
      <w:numFmt w:val="bullet"/>
      <w:lvlText w:val="•"/>
      <w:lvlJc w:val="left"/>
      <w:pPr>
        <w:ind w:left="728" w:hanging="188"/>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3A043D52">
      <w:start w:val="1"/>
      <w:numFmt w:val="bullet"/>
      <w:lvlText w:val="•"/>
      <w:lvlJc w:val="left"/>
      <w:pPr>
        <w:ind w:left="908" w:hanging="188"/>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F074120A">
      <w:start w:val="1"/>
      <w:numFmt w:val="bullet"/>
      <w:lvlText w:val="•"/>
      <w:lvlJc w:val="left"/>
      <w:pPr>
        <w:ind w:left="1088" w:hanging="188"/>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896C99DA">
      <w:start w:val="1"/>
      <w:numFmt w:val="bullet"/>
      <w:lvlText w:val="•"/>
      <w:lvlJc w:val="left"/>
      <w:pPr>
        <w:ind w:left="1268" w:hanging="188"/>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D772AF08">
      <w:start w:val="1"/>
      <w:numFmt w:val="bullet"/>
      <w:lvlText w:val="•"/>
      <w:lvlJc w:val="left"/>
      <w:pPr>
        <w:ind w:left="1448" w:hanging="188"/>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33FE0A04">
      <w:start w:val="1"/>
      <w:numFmt w:val="bullet"/>
      <w:lvlText w:val="•"/>
      <w:lvlJc w:val="left"/>
      <w:pPr>
        <w:ind w:left="1628" w:hanging="188"/>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5D7F1D25"/>
    <w:multiLevelType w:val="hybridMultilevel"/>
    <w:tmpl w:val="4844AE1A"/>
    <w:numStyleLink w:val="Bullet"/>
  </w:abstractNum>
  <w:abstractNum w:abstractNumId="7" w15:restartNumberingAfterBreak="0">
    <w:nsid w:val="656E7534"/>
    <w:multiLevelType w:val="hybridMultilevel"/>
    <w:tmpl w:val="E37CBA24"/>
    <w:numStyleLink w:val="Bullets"/>
  </w:abstractNum>
  <w:abstractNum w:abstractNumId="8" w15:restartNumberingAfterBreak="0">
    <w:nsid w:val="705D7407"/>
    <w:multiLevelType w:val="hybridMultilevel"/>
    <w:tmpl w:val="E37CBA24"/>
    <w:styleLink w:val="Bullets"/>
    <w:lvl w:ilvl="0" w:tplc="9440C98A">
      <w:start w:val="1"/>
      <w:numFmt w:val="bullet"/>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 w:ilvl="1" w:tplc="260AD156">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 w:ilvl="2" w:tplc="886AE086">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 w:ilvl="3" w:tplc="130C2A80">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 w:ilvl="4" w:tplc="E166B922">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 w:ilvl="5" w:tplc="C38EC1EE">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 w:ilvl="6" w:tplc="3FD41056">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 w:ilvl="7" w:tplc="29DAE048">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 w:ilvl="8" w:tplc="D22C65F0">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72004113"/>
    <w:multiLevelType w:val="hybridMultilevel"/>
    <w:tmpl w:val="E29C0090"/>
    <w:numStyleLink w:val="BulletBig"/>
  </w:abstractNum>
  <w:num w:numId="1" w16cid:durableId="480077092">
    <w:abstractNumId w:val="8"/>
  </w:num>
  <w:num w:numId="2" w16cid:durableId="1112237834">
    <w:abstractNumId w:val="7"/>
  </w:num>
  <w:num w:numId="3" w16cid:durableId="723528140">
    <w:abstractNumId w:val="7"/>
    <w:lvlOverride w:ilvl="0">
      <w:lvl w:ilvl="0" w:tplc="704EE146">
        <w:start w:val="1"/>
        <w:numFmt w:val="bullet"/>
        <w:lvlText w:val="•"/>
        <w:lvlJc w:val="left"/>
        <w:pPr>
          <w:ind w:left="182" w:hanging="18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94E1740">
        <w:start w:val="1"/>
        <w:numFmt w:val="bullet"/>
        <w:lvlText w:val="•"/>
        <w:lvlJc w:val="left"/>
        <w:pPr>
          <w:ind w:left="782" w:hanging="18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2FF89CFC">
        <w:start w:val="1"/>
        <w:numFmt w:val="bullet"/>
        <w:lvlText w:val="•"/>
        <w:lvlJc w:val="left"/>
        <w:pPr>
          <w:ind w:left="1382" w:hanging="18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0B7A84F4">
        <w:start w:val="1"/>
        <w:numFmt w:val="bullet"/>
        <w:lvlText w:val="•"/>
        <w:lvlJc w:val="left"/>
        <w:pPr>
          <w:ind w:left="1982" w:hanging="18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0CDCC5F0">
        <w:start w:val="1"/>
        <w:numFmt w:val="bullet"/>
        <w:lvlText w:val="•"/>
        <w:lvlJc w:val="left"/>
        <w:pPr>
          <w:ind w:left="2582" w:hanging="18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24309198">
        <w:start w:val="1"/>
        <w:numFmt w:val="bullet"/>
        <w:lvlText w:val="•"/>
        <w:lvlJc w:val="left"/>
        <w:pPr>
          <w:ind w:left="3182" w:hanging="18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E0C4575E">
        <w:start w:val="1"/>
        <w:numFmt w:val="bullet"/>
        <w:lvlText w:val="•"/>
        <w:lvlJc w:val="left"/>
        <w:pPr>
          <w:ind w:left="3782" w:hanging="18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096E0C42">
        <w:start w:val="1"/>
        <w:numFmt w:val="bullet"/>
        <w:lvlText w:val="•"/>
        <w:lvlJc w:val="left"/>
        <w:pPr>
          <w:ind w:left="4382" w:hanging="18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B9E22EA">
        <w:start w:val="1"/>
        <w:numFmt w:val="bullet"/>
        <w:lvlText w:val="•"/>
        <w:lvlJc w:val="left"/>
        <w:pPr>
          <w:ind w:left="4982" w:hanging="182"/>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4" w16cid:durableId="1481380648">
    <w:abstractNumId w:val="3"/>
  </w:num>
  <w:num w:numId="5" w16cid:durableId="623193743">
    <w:abstractNumId w:val="0"/>
  </w:num>
  <w:num w:numId="6" w16cid:durableId="1179588560">
    <w:abstractNumId w:val="4"/>
  </w:num>
  <w:num w:numId="7" w16cid:durableId="1559970052">
    <w:abstractNumId w:val="9"/>
  </w:num>
  <w:num w:numId="8" w16cid:durableId="995112216">
    <w:abstractNumId w:val="5"/>
  </w:num>
  <w:num w:numId="9" w16cid:durableId="1288127520">
    <w:abstractNumId w:val="6"/>
  </w:num>
  <w:num w:numId="10" w16cid:durableId="1758478778">
    <w:abstractNumId w:val="6"/>
    <w:lvlOverride w:ilvl="0">
      <w:lvl w:ilvl="0" w:tplc="42C298F2">
        <w:start w:val="1"/>
        <w:numFmt w:val="bullet"/>
        <w:lvlText w:val="•"/>
        <w:lvlJc w:val="left"/>
        <w:pPr>
          <w:ind w:left="165" w:hanging="165"/>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EDC2D5D8">
        <w:start w:val="1"/>
        <w:numFmt w:val="bullet"/>
        <w:lvlText w:val="•"/>
        <w:lvlJc w:val="left"/>
        <w:pPr>
          <w:ind w:left="352" w:hanging="172"/>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6D56DB1A">
        <w:start w:val="1"/>
        <w:numFmt w:val="bullet"/>
        <w:lvlText w:val="•"/>
        <w:lvlJc w:val="left"/>
        <w:pPr>
          <w:ind w:left="532" w:hanging="172"/>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05B090D8">
        <w:start w:val="1"/>
        <w:numFmt w:val="bullet"/>
        <w:lvlText w:val="•"/>
        <w:lvlJc w:val="left"/>
        <w:pPr>
          <w:ind w:left="712" w:hanging="172"/>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4B1CCE06">
        <w:start w:val="1"/>
        <w:numFmt w:val="bullet"/>
        <w:lvlText w:val="•"/>
        <w:lvlJc w:val="left"/>
        <w:pPr>
          <w:ind w:left="892" w:hanging="172"/>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79DEBC8A">
        <w:start w:val="1"/>
        <w:numFmt w:val="bullet"/>
        <w:lvlText w:val="•"/>
        <w:lvlJc w:val="left"/>
        <w:pPr>
          <w:ind w:left="1072" w:hanging="172"/>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68C0F65C">
        <w:start w:val="1"/>
        <w:numFmt w:val="bullet"/>
        <w:lvlText w:val="•"/>
        <w:lvlJc w:val="left"/>
        <w:pPr>
          <w:ind w:left="1252" w:hanging="172"/>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ED78CC56">
        <w:start w:val="1"/>
        <w:numFmt w:val="bullet"/>
        <w:lvlText w:val="•"/>
        <w:lvlJc w:val="left"/>
        <w:pPr>
          <w:ind w:left="1432" w:hanging="172"/>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93F0D31C">
        <w:start w:val="1"/>
        <w:numFmt w:val="bullet"/>
        <w:lvlText w:val="•"/>
        <w:lvlJc w:val="left"/>
        <w:pPr>
          <w:ind w:left="1612" w:hanging="172"/>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1" w16cid:durableId="1663660128">
    <w:abstractNumId w:val="7"/>
    <w:lvlOverride w:ilvl="0">
      <w:lvl w:ilvl="0" w:tplc="704EE146">
        <w:start w:val="1"/>
        <w:numFmt w:val="bullet"/>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94E1740">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2FF89CFC">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0B7A84F4">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0CDCC5F0">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24309198">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E0C4575E">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096E0C42">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B9E22EA">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12" w16cid:durableId="1349984697">
    <w:abstractNumId w:val="6"/>
    <w:lvlOverride w:ilvl="0">
      <w:lvl w:ilvl="0" w:tplc="42C298F2">
        <w:start w:val="1"/>
        <w:numFmt w:val="bullet"/>
        <w:lvlText w:val="•"/>
        <w:lvlJc w:val="left"/>
        <w:pPr>
          <w:ind w:left="180" w:hanging="18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EDC2D5D8">
        <w:start w:val="1"/>
        <w:numFmt w:val="bullet"/>
        <w:lvlText w:val="•"/>
        <w:lvlJc w:val="left"/>
        <w:pPr>
          <w:ind w:left="360" w:hanging="18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6D56DB1A">
        <w:start w:val="1"/>
        <w:numFmt w:val="bullet"/>
        <w:lvlText w:val="•"/>
        <w:lvlJc w:val="left"/>
        <w:pPr>
          <w:ind w:left="540" w:hanging="18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05B090D8">
        <w:start w:val="1"/>
        <w:numFmt w:val="bullet"/>
        <w:lvlText w:val="•"/>
        <w:lvlJc w:val="left"/>
        <w:pPr>
          <w:ind w:left="720" w:hanging="18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4B1CCE06">
        <w:start w:val="1"/>
        <w:numFmt w:val="bullet"/>
        <w:lvlText w:val="•"/>
        <w:lvlJc w:val="left"/>
        <w:pPr>
          <w:ind w:left="900" w:hanging="18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79DEBC8A">
        <w:start w:val="1"/>
        <w:numFmt w:val="bullet"/>
        <w:lvlText w:val="•"/>
        <w:lvlJc w:val="left"/>
        <w:pPr>
          <w:ind w:left="1080" w:hanging="18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68C0F65C">
        <w:start w:val="1"/>
        <w:numFmt w:val="bullet"/>
        <w:lvlText w:val="•"/>
        <w:lvlJc w:val="left"/>
        <w:pPr>
          <w:ind w:left="1260" w:hanging="18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ED78CC56">
        <w:start w:val="1"/>
        <w:numFmt w:val="bullet"/>
        <w:lvlText w:val="•"/>
        <w:lvlJc w:val="left"/>
        <w:pPr>
          <w:ind w:left="1440" w:hanging="18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93F0D31C">
        <w:start w:val="1"/>
        <w:numFmt w:val="bullet"/>
        <w:lvlText w:val="•"/>
        <w:lvlJc w:val="left"/>
        <w:pPr>
          <w:ind w:left="1620" w:hanging="18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3" w16cid:durableId="1201044198">
    <w:abstractNumId w:val="9"/>
    <w:lvlOverride w:ilvl="0">
      <w:lvl w:ilvl="0" w:tplc="4C54875C">
        <w:start w:val="1"/>
        <w:numFmt w:val="bullet"/>
        <w:lvlText w:val="•"/>
        <w:lvlJc w:val="left"/>
        <w:pPr>
          <w:ind w:left="240" w:hanging="240"/>
        </w:pPr>
        <w:rPr>
          <w:rFonts w:ascii="Arial" w:eastAsia="Arial" w:hAnsi="Arial" w:cs="Arial"/>
          <w:b w:val="0"/>
          <w:bCs w:val="0"/>
          <w:i w:val="0"/>
          <w:iCs w:val="0"/>
          <w:caps w:val="0"/>
          <w:smallCaps w:val="0"/>
          <w:strike w:val="0"/>
          <w:dstrike w:val="0"/>
          <w:outline w:val="0"/>
          <w:emboss w:val="0"/>
          <w:imprint w:val="0"/>
          <w:spacing w:val="0"/>
          <w:w w:val="100"/>
          <w:kern w:val="0"/>
          <w:position w:val="0"/>
          <w:sz w:val="26"/>
          <w:szCs w:val="26"/>
          <w:highlight w:val="none"/>
          <w:vertAlign w:val="baseline"/>
        </w:rPr>
      </w:lvl>
    </w:lvlOverride>
    <w:lvlOverride w:ilvl="1">
      <w:lvl w:ilvl="1" w:tplc="7E560CAE">
        <w:start w:val="1"/>
        <w:numFmt w:val="bullet"/>
        <w:lvlText w:val="•"/>
        <w:lvlJc w:val="left"/>
        <w:pPr>
          <w:ind w:left="480" w:hanging="240"/>
        </w:pPr>
        <w:rPr>
          <w:rFonts w:ascii="Arial" w:eastAsia="Arial" w:hAnsi="Arial" w:cs="Arial"/>
          <w:b w:val="0"/>
          <w:bCs w:val="0"/>
          <w:i w:val="0"/>
          <w:iCs w:val="0"/>
          <w:caps w:val="0"/>
          <w:smallCaps w:val="0"/>
          <w:strike w:val="0"/>
          <w:dstrike w:val="0"/>
          <w:outline w:val="0"/>
          <w:emboss w:val="0"/>
          <w:imprint w:val="0"/>
          <w:spacing w:val="0"/>
          <w:w w:val="100"/>
          <w:kern w:val="0"/>
          <w:position w:val="0"/>
          <w:sz w:val="26"/>
          <w:szCs w:val="26"/>
          <w:highlight w:val="none"/>
          <w:vertAlign w:val="baseline"/>
        </w:rPr>
      </w:lvl>
    </w:lvlOverride>
    <w:lvlOverride w:ilvl="2">
      <w:lvl w:ilvl="2" w:tplc="ED4C0C4A">
        <w:start w:val="1"/>
        <w:numFmt w:val="bullet"/>
        <w:lvlText w:val="•"/>
        <w:lvlJc w:val="left"/>
        <w:pPr>
          <w:ind w:left="720" w:hanging="240"/>
        </w:pPr>
        <w:rPr>
          <w:rFonts w:ascii="Arial" w:eastAsia="Arial" w:hAnsi="Arial" w:cs="Arial"/>
          <w:b w:val="0"/>
          <w:bCs w:val="0"/>
          <w:i w:val="0"/>
          <w:iCs w:val="0"/>
          <w:caps w:val="0"/>
          <w:smallCaps w:val="0"/>
          <w:strike w:val="0"/>
          <w:dstrike w:val="0"/>
          <w:outline w:val="0"/>
          <w:emboss w:val="0"/>
          <w:imprint w:val="0"/>
          <w:spacing w:val="0"/>
          <w:w w:val="100"/>
          <w:kern w:val="0"/>
          <w:position w:val="0"/>
          <w:sz w:val="26"/>
          <w:szCs w:val="26"/>
          <w:highlight w:val="none"/>
          <w:vertAlign w:val="baseline"/>
        </w:rPr>
      </w:lvl>
    </w:lvlOverride>
    <w:lvlOverride w:ilvl="3">
      <w:lvl w:ilvl="3" w:tplc="D166D122">
        <w:start w:val="1"/>
        <w:numFmt w:val="bullet"/>
        <w:lvlText w:val="•"/>
        <w:lvlJc w:val="left"/>
        <w:pPr>
          <w:ind w:left="960" w:hanging="240"/>
        </w:pPr>
        <w:rPr>
          <w:rFonts w:ascii="Arial" w:eastAsia="Arial" w:hAnsi="Arial" w:cs="Arial"/>
          <w:b w:val="0"/>
          <w:bCs w:val="0"/>
          <w:i w:val="0"/>
          <w:iCs w:val="0"/>
          <w:caps w:val="0"/>
          <w:smallCaps w:val="0"/>
          <w:strike w:val="0"/>
          <w:dstrike w:val="0"/>
          <w:outline w:val="0"/>
          <w:emboss w:val="0"/>
          <w:imprint w:val="0"/>
          <w:spacing w:val="0"/>
          <w:w w:val="100"/>
          <w:kern w:val="0"/>
          <w:position w:val="0"/>
          <w:sz w:val="26"/>
          <w:szCs w:val="26"/>
          <w:highlight w:val="none"/>
          <w:vertAlign w:val="baseline"/>
        </w:rPr>
      </w:lvl>
    </w:lvlOverride>
    <w:lvlOverride w:ilvl="4">
      <w:lvl w:ilvl="4" w:tplc="C30A0F04">
        <w:start w:val="1"/>
        <w:numFmt w:val="bullet"/>
        <w:lvlText w:val="•"/>
        <w:lvlJc w:val="left"/>
        <w:pPr>
          <w:ind w:left="1200" w:hanging="240"/>
        </w:pPr>
        <w:rPr>
          <w:rFonts w:ascii="Arial" w:eastAsia="Arial" w:hAnsi="Arial" w:cs="Arial"/>
          <w:b w:val="0"/>
          <w:bCs w:val="0"/>
          <w:i w:val="0"/>
          <w:iCs w:val="0"/>
          <w:caps w:val="0"/>
          <w:smallCaps w:val="0"/>
          <w:strike w:val="0"/>
          <w:dstrike w:val="0"/>
          <w:outline w:val="0"/>
          <w:emboss w:val="0"/>
          <w:imprint w:val="0"/>
          <w:spacing w:val="0"/>
          <w:w w:val="100"/>
          <w:kern w:val="0"/>
          <w:position w:val="0"/>
          <w:sz w:val="26"/>
          <w:szCs w:val="26"/>
          <w:highlight w:val="none"/>
          <w:vertAlign w:val="baseline"/>
        </w:rPr>
      </w:lvl>
    </w:lvlOverride>
    <w:lvlOverride w:ilvl="5">
      <w:lvl w:ilvl="5" w:tplc="7EA6245E">
        <w:start w:val="1"/>
        <w:numFmt w:val="bullet"/>
        <w:lvlText w:val="•"/>
        <w:lvlJc w:val="left"/>
        <w:pPr>
          <w:ind w:left="1440" w:hanging="240"/>
        </w:pPr>
        <w:rPr>
          <w:rFonts w:ascii="Arial" w:eastAsia="Arial" w:hAnsi="Arial" w:cs="Arial"/>
          <w:b w:val="0"/>
          <w:bCs w:val="0"/>
          <w:i w:val="0"/>
          <w:iCs w:val="0"/>
          <w:caps w:val="0"/>
          <w:smallCaps w:val="0"/>
          <w:strike w:val="0"/>
          <w:dstrike w:val="0"/>
          <w:outline w:val="0"/>
          <w:emboss w:val="0"/>
          <w:imprint w:val="0"/>
          <w:spacing w:val="0"/>
          <w:w w:val="100"/>
          <w:kern w:val="0"/>
          <w:position w:val="0"/>
          <w:sz w:val="26"/>
          <w:szCs w:val="26"/>
          <w:highlight w:val="none"/>
          <w:vertAlign w:val="baseline"/>
        </w:rPr>
      </w:lvl>
    </w:lvlOverride>
    <w:lvlOverride w:ilvl="6">
      <w:lvl w:ilvl="6" w:tplc="B78C2918">
        <w:start w:val="1"/>
        <w:numFmt w:val="bullet"/>
        <w:lvlText w:val="•"/>
        <w:lvlJc w:val="left"/>
        <w:pPr>
          <w:ind w:left="1680" w:hanging="240"/>
        </w:pPr>
        <w:rPr>
          <w:rFonts w:ascii="Arial" w:eastAsia="Arial" w:hAnsi="Arial" w:cs="Arial"/>
          <w:b w:val="0"/>
          <w:bCs w:val="0"/>
          <w:i w:val="0"/>
          <w:iCs w:val="0"/>
          <w:caps w:val="0"/>
          <w:smallCaps w:val="0"/>
          <w:strike w:val="0"/>
          <w:dstrike w:val="0"/>
          <w:outline w:val="0"/>
          <w:emboss w:val="0"/>
          <w:imprint w:val="0"/>
          <w:spacing w:val="0"/>
          <w:w w:val="100"/>
          <w:kern w:val="0"/>
          <w:position w:val="0"/>
          <w:sz w:val="26"/>
          <w:szCs w:val="26"/>
          <w:highlight w:val="none"/>
          <w:vertAlign w:val="baseline"/>
        </w:rPr>
      </w:lvl>
    </w:lvlOverride>
    <w:lvlOverride w:ilvl="7">
      <w:lvl w:ilvl="7" w:tplc="EF5C62DC">
        <w:start w:val="1"/>
        <w:numFmt w:val="bullet"/>
        <w:lvlText w:val="•"/>
        <w:lvlJc w:val="left"/>
        <w:pPr>
          <w:ind w:left="1920" w:hanging="240"/>
        </w:pPr>
        <w:rPr>
          <w:rFonts w:ascii="Arial" w:eastAsia="Arial" w:hAnsi="Arial" w:cs="Arial"/>
          <w:b w:val="0"/>
          <w:bCs w:val="0"/>
          <w:i w:val="0"/>
          <w:iCs w:val="0"/>
          <w:caps w:val="0"/>
          <w:smallCaps w:val="0"/>
          <w:strike w:val="0"/>
          <w:dstrike w:val="0"/>
          <w:outline w:val="0"/>
          <w:emboss w:val="0"/>
          <w:imprint w:val="0"/>
          <w:spacing w:val="0"/>
          <w:w w:val="100"/>
          <w:kern w:val="0"/>
          <w:position w:val="0"/>
          <w:sz w:val="26"/>
          <w:szCs w:val="26"/>
          <w:highlight w:val="none"/>
          <w:vertAlign w:val="baseline"/>
        </w:rPr>
      </w:lvl>
    </w:lvlOverride>
    <w:lvlOverride w:ilvl="8">
      <w:lvl w:ilvl="8" w:tplc="F2A42800">
        <w:start w:val="1"/>
        <w:numFmt w:val="bullet"/>
        <w:lvlText w:val="•"/>
        <w:lvlJc w:val="left"/>
        <w:pPr>
          <w:ind w:left="2160" w:hanging="240"/>
        </w:pPr>
        <w:rPr>
          <w:rFonts w:ascii="Arial" w:eastAsia="Arial" w:hAnsi="Arial" w:cs="Arial"/>
          <w:b w:val="0"/>
          <w:bCs w:val="0"/>
          <w:i w:val="0"/>
          <w:iCs w:val="0"/>
          <w:caps w:val="0"/>
          <w:smallCaps w:val="0"/>
          <w:strike w:val="0"/>
          <w:dstrike w:val="0"/>
          <w:outline w:val="0"/>
          <w:emboss w:val="0"/>
          <w:imprint w:val="0"/>
          <w:spacing w:val="0"/>
          <w:w w:val="100"/>
          <w:kern w:val="0"/>
          <w:position w:val="0"/>
          <w:sz w:val="26"/>
          <w:szCs w:val="26"/>
          <w:highlight w:val="none"/>
          <w:vertAlign w:val="baseline"/>
        </w:rPr>
      </w:lvl>
    </w:lvlOverride>
  </w:num>
  <w:num w:numId="14" w16cid:durableId="947852997">
    <w:abstractNumId w:val="2"/>
  </w:num>
  <w:num w:numId="15" w16cid:durableId="2384493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0CDF"/>
    <w:rsid w:val="00370CDF"/>
    <w:rsid w:val="005945FE"/>
    <w:rsid w:val="008549A6"/>
    <w:rsid w:val="00BA0D48"/>
    <w:rsid w:val="00BE698C"/>
    <w:rsid w:val="00D14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FC3CA2"/>
  <w15:docId w15:val="{515905BB-5F71-5E4B-BDA4-EF5277812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line="360" w:lineRule="auto"/>
    </w:pPr>
    <w:rPr>
      <w:rFonts w:ascii="Helvetica Neue" w:hAnsi="Helvetica Neue" w:cs="Arial Unicode MS"/>
      <w:color w:val="000000"/>
      <w:sz w:val="22"/>
      <w:szCs w:val="22"/>
      <w:u w:color="000000"/>
      <w:lang w:val="en-US"/>
      <w14:textOutline w14:w="0" w14:cap="flat" w14:cmpd="sng" w14:algn="ctr">
        <w14:noFill/>
        <w14:prstDash w14:val="solid"/>
        <w14:bevel/>
      </w14:textOutline>
    </w:rPr>
  </w:style>
  <w:style w:type="numbering" w:customStyle="1" w:styleId="Bullets">
    <w:name w:val="Bullets"/>
    <w:pPr>
      <w:numPr>
        <w:numId w:val="1"/>
      </w:numPr>
    </w:pPr>
  </w:style>
  <w:style w:type="numbering" w:customStyle="1" w:styleId="Lettered">
    <w:name w:val="Lettered"/>
    <w:pPr>
      <w:numPr>
        <w:numId w:val="4"/>
      </w:numPr>
    </w:pPr>
  </w:style>
  <w:style w:type="numbering" w:customStyle="1" w:styleId="BulletBig">
    <w:name w:val="Bullet Big"/>
    <w:pPr>
      <w:numPr>
        <w:numId w:val="6"/>
      </w:numPr>
    </w:pPr>
  </w:style>
  <w:style w:type="numbering" w:customStyle="1" w:styleId="Bullet">
    <w:name w:val="Bullet"/>
    <w:pPr>
      <w:numPr>
        <w:numId w:val="8"/>
      </w:numPr>
    </w:pPr>
  </w:style>
  <w:style w:type="paragraph" w:customStyle="1" w:styleId="Body">
    <w:name w:val="Body"/>
    <w:rPr>
      <w:rFonts w:cs="Arial Unicode MS"/>
      <w:color w:val="000000"/>
      <w:sz w:val="24"/>
      <w:szCs w:val="24"/>
      <w:u w:color="000000"/>
      <w:lang w:val="en-US"/>
      <w14:textOutline w14:w="0" w14:cap="flat" w14:cmpd="sng" w14:algn="ctr">
        <w14:noFill/>
        <w14:prstDash w14:val="solid"/>
        <w14:bevel/>
      </w14:textOutline>
    </w:rPr>
  </w:style>
  <w:style w:type="paragraph" w:customStyle="1" w:styleId="Default">
    <w:name w:val="Default"/>
    <w:rPr>
      <w:rFonts w:ascii="Helvetica Neue" w:eastAsia="Helvetica Neue" w:hAnsi="Helvetica Neue" w:cs="Helvetica Neue"/>
      <w:color w:val="000000"/>
      <w:sz w:val="22"/>
      <w:szCs w:val="22"/>
      <w:u w:color="000000"/>
      <w:lang w:val="en-US"/>
      <w14:textOutline w14:w="0" w14:cap="flat" w14:cmpd="sng" w14:algn="ctr">
        <w14:noFill/>
        <w14:prstDash w14:val="solid"/>
        <w14:bevel/>
      </w14:textOutline>
    </w:rPr>
  </w:style>
  <w:style w:type="character" w:customStyle="1" w:styleId="None">
    <w:name w:val="None"/>
  </w:style>
  <w:style w:type="character" w:customStyle="1" w:styleId="Hyperlink0">
    <w:name w:val="Hyperlink.0"/>
    <w:basedOn w:val="None"/>
    <w:rPr>
      <w:sz w:val="23"/>
      <w:szCs w:val="23"/>
    </w:rPr>
  </w:style>
  <w:style w:type="numbering" w:customStyle="1" w:styleId="Lettered0">
    <w:name w:val="Lettered.0"/>
    <w:pPr>
      <w:numPr>
        <w:numId w:val="14"/>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space.library.utoronto.ca/bitstream/1807/79689/3/Gardner_Catherine_M_201706_DMA_thesis.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44</Pages>
  <Words>12253</Words>
  <Characters>69844</Characters>
  <Application>Microsoft Office Word</Application>
  <DocSecurity>0</DocSecurity>
  <Lines>582</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Mustabur  Rahman</cp:lastModifiedBy>
  <cp:revision>4</cp:revision>
  <dcterms:created xsi:type="dcterms:W3CDTF">2023-02-25T21:01:00Z</dcterms:created>
  <dcterms:modified xsi:type="dcterms:W3CDTF">2023-02-25T21:44:00Z</dcterms:modified>
</cp:coreProperties>
</file>