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tbl>
      <w:tblPr>
        <w:tblStyle w:val="TableGrid"/>
        <w:tblW w:w="0" w:type="auto"/>
        <w:tblLayout w:type="fixed"/>
        <w:tblLook w:val="06A0" w:firstRow="1" w:lastRow="0" w:firstColumn="1" w:lastColumn="0" w:noHBand="1" w:noVBand="1"/>
      </w:tblPr>
      <w:tblGrid>
        <w:gridCol w:w="2340"/>
        <w:gridCol w:w="2340"/>
        <w:gridCol w:w="2340"/>
        <w:gridCol w:w="2340"/>
      </w:tblGrid>
      <w:tr w:rsidR="19E0EB0D" w:rsidTr="0A52F5E6" w14:paraId="7F388BE8">
        <w:trPr>
          <w:trHeight w:val="300"/>
        </w:trPr>
        <w:tc>
          <w:tcPr>
            <w:tcW w:w="2340" w:type="dxa"/>
            <w:tcMar/>
          </w:tcPr>
          <w:p w:rsidR="76D939C8" w:rsidP="19E0EB0D" w:rsidRDefault="76D939C8" w14:paraId="38F4125F" w14:textId="1EE80C61">
            <w:pPr>
              <w:pStyle w:val="Normal"/>
              <w:rPr>
                <w:rFonts w:ascii="Calibri" w:hAnsi="Calibri" w:eastAsia="Calibri" w:cs="Calibri"/>
                <w:b w:val="1"/>
                <w:bCs w:val="1"/>
                <w:noProof w:val="0"/>
                <w:color w:val="000000" w:themeColor="text1" w:themeTint="FF" w:themeShade="FF"/>
                <w:sz w:val="24"/>
                <w:szCs w:val="24"/>
                <w:lang w:val="en-US"/>
              </w:rPr>
            </w:pPr>
            <w:r w:rsidRPr="19E0EB0D" w:rsidR="76D939C8">
              <w:rPr>
                <w:rFonts w:ascii="Calibri" w:hAnsi="Calibri" w:eastAsia="Calibri" w:cs="Calibri"/>
                <w:b w:val="1"/>
                <w:bCs w:val="1"/>
                <w:noProof w:val="0"/>
                <w:color w:val="000000" w:themeColor="text1" w:themeTint="FF" w:themeShade="FF"/>
                <w:sz w:val="24"/>
                <w:szCs w:val="24"/>
                <w:lang w:val="en-US"/>
              </w:rPr>
              <w:t xml:space="preserve">Targets </w:t>
            </w:r>
          </w:p>
        </w:tc>
        <w:tc>
          <w:tcPr>
            <w:tcW w:w="2340" w:type="dxa"/>
            <w:tcMar/>
          </w:tcPr>
          <w:p w:rsidR="76D939C8" w:rsidP="19E0EB0D" w:rsidRDefault="76D939C8" w14:paraId="18F88742" w14:textId="5A49BFD3">
            <w:pPr>
              <w:pStyle w:val="Normal"/>
              <w:rPr>
                <w:rFonts w:ascii="Calibri" w:hAnsi="Calibri" w:eastAsia="Calibri" w:cs="Calibri"/>
                <w:b w:val="1"/>
                <w:bCs w:val="1"/>
                <w:noProof w:val="0"/>
                <w:color w:val="000000" w:themeColor="text1" w:themeTint="FF" w:themeShade="FF"/>
                <w:sz w:val="24"/>
                <w:szCs w:val="24"/>
                <w:lang w:val="en-US"/>
              </w:rPr>
            </w:pPr>
            <w:r w:rsidRPr="19E0EB0D" w:rsidR="76D939C8">
              <w:rPr>
                <w:rFonts w:ascii="Calibri" w:hAnsi="Calibri" w:eastAsia="Calibri" w:cs="Calibri"/>
                <w:b w:val="0"/>
                <w:bCs w:val="0"/>
                <w:noProof w:val="0"/>
                <w:color w:val="000000" w:themeColor="text1" w:themeTint="FF" w:themeShade="FF"/>
                <w:sz w:val="24"/>
                <w:szCs w:val="24"/>
                <w:lang w:val="en-US"/>
              </w:rPr>
              <w:t>Target 1</w:t>
            </w:r>
          </w:p>
        </w:tc>
        <w:tc>
          <w:tcPr>
            <w:tcW w:w="2340" w:type="dxa"/>
            <w:tcMar/>
          </w:tcPr>
          <w:p w:rsidR="76D939C8" w:rsidP="19E0EB0D" w:rsidRDefault="76D939C8" w14:paraId="18DFF38F" w14:textId="28623403">
            <w:pPr>
              <w:pStyle w:val="Normal"/>
              <w:rPr>
                <w:rFonts w:ascii="Calibri" w:hAnsi="Calibri" w:eastAsia="Calibri" w:cs="Calibri"/>
                <w:b w:val="1"/>
                <w:bCs w:val="1"/>
                <w:noProof w:val="0"/>
                <w:color w:val="000000" w:themeColor="text1" w:themeTint="FF" w:themeShade="FF"/>
                <w:sz w:val="24"/>
                <w:szCs w:val="24"/>
                <w:lang w:val="en-US"/>
              </w:rPr>
            </w:pPr>
            <w:r w:rsidRPr="19E0EB0D" w:rsidR="76D939C8">
              <w:rPr>
                <w:rFonts w:ascii="Calibri" w:hAnsi="Calibri" w:eastAsia="Calibri" w:cs="Calibri"/>
                <w:b w:val="0"/>
                <w:bCs w:val="0"/>
                <w:noProof w:val="0"/>
                <w:color w:val="000000" w:themeColor="text1" w:themeTint="FF" w:themeShade="FF"/>
                <w:sz w:val="24"/>
                <w:szCs w:val="24"/>
                <w:lang w:val="en-US"/>
              </w:rPr>
              <w:t>Target 2</w:t>
            </w:r>
          </w:p>
        </w:tc>
        <w:tc>
          <w:tcPr>
            <w:tcW w:w="2340" w:type="dxa"/>
            <w:tcMar/>
          </w:tcPr>
          <w:p w:rsidR="76D939C8" w:rsidP="19E0EB0D" w:rsidRDefault="76D939C8" w14:paraId="4EC62377" w14:textId="5EF773CE">
            <w:pPr>
              <w:pStyle w:val="Normal"/>
              <w:rPr>
                <w:rFonts w:ascii="Calibri" w:hAnsi="Calibri" w:eastAsia="Calibri" w:cs="Calibri"/>
                <w:b w:val="1"/>
                <w:bCs w:val="1"/>
                <w:noProof w:val="0"/>
                <w:color w:val="000000" w:themeColor="text1" w:themeTint="FF" w:themeShade="FF"/>
                <w:sz w:val="24"/>
                <w:szCs w:val="24"/>
                <w:lang w:val="en-US"/>
              </w:rPr>
            </w:pPr>
            <w:r w:rsidRPr="19E0EB0D" w:rsidR="76D939C8">
              <w:rPr>
                <w:rFonts w:ascii="Calibri" w:hAnsi="Calibri" w:eastAsia="Calibri" w:cs="Calibri"/>
                <w:b w:val="0"/>
                <w:bCs w:val="0"/>
                <w:noProof w:val="0"/>
                <w:color w:val="000000" w:themeColor="text1" w:themeTint="FF" w:themeShade="FF"/>
                <w:sz w:val="24"/>
                <w:szCs w:val="24"/>
                <w:lang w:val="en-US"/>
              </w:rPr>
              <w:t>Target 3</w:t>
            </w:r>
          </w:p>
        </w:tc>
      </w:tr>
      <w:tr w:rsidR="19E0EB0D" w:rsidTr="0A52F5E6" w14:paraId="79BD5A5D">
        <w:trPr>
          <w:trHeight w:val="885"/>
        </w:trPr>
        <w:tc>
          <w:tcPr>
            <w:tcW w:w="2340" w:type="dxa"/>
            <w:tcMar/>
          </w:tcPr>
          <w:p w:rsidR="19E0EB0D" w:rsidP="19E0EB0D" w:rsidRDefault="19E0EB0D" w14:paraId="213F324C" w14:textId="3A13640D">
            <w:pPr>
              <w:pStyle w:val="Normal"/>
              <w:rPr>
                <w:rFonts w:ascii="Calibri" w:hAnsi="Calibri" w:eastAsia="Calibri" w:cs="Calibri"/>
                <w:b w:val="1"/>
                <w:bCs w:val="1"/>
                <w:noProof w:val="0"/>
                <w:color w:val="000000" w:themeColor="text1" w:themeTint="FF" w:themeShade="FF"/>
                <w:sz w:val="24"/>
                <w:szCs w:val="24"/>
                <w:lang w:val="en-US"/>
              </w:rPr>
            </w:pPr>
          </w:p>
        </w:tc>
        <w:tc>
          <w:tcPr>
            <w:tcW w:w="2340" w:type="dxa"/>
            <w:tcMar/>
          </w:tcPr>
          <w:p w:rsidR="19E0EB0D" w:rsidP="511C2788" w:rsidRDefault="19E0EB0D" w14:paraId="14229FAA" w14:textId="14AB2E12">
            <w:pPr>
              <w:pStyle w:val="Normal"/>
              <w:rPr>
                <w:rFonts w:ascii="Calibri" w:hAnsi="Calibri" w:eastAsia="Calibri" w:cs="Calibri"/>
                <w:noProof w:val="0"/>
                <w:color w:val="283041" w:themeColor="text1" w:themeTint="FF" w:themeShade="FF"/>
                <w:sz w:val="22"/>
                <w:szCs w:val="22"/>
                <w:lang w:val="en-US"/>
              </w:rPr>
            </w:pPr>
            <w:r w:rsidRPr="511C2788" w:rsidR="60656B33">
              <w:rPr>
                <w:rFonts w:ascii="Calibri" w:hAnsi="Calibri" w:eastAsia="Calibri" w:cs="Calibri"/>
                <w:noProof w:val="0"/>
                <w:color w:val="283041"/>
                <w:sz w:val="22"/>
                <w:szCs w:val="22"/>
                <w:lang w:val="en-US"/>
              </w:rPr>
              <w:t>To engage with essential reading.</w:t>
            </w:r>
          </w:p>
        </w:tc>
        <w:tc>
          <w:tcPr>
            <w:tcW w:w="2340" w:type="dxa"/>
            <w:tcMar/>
          </w:tcPr>
          <w:p w:rsidR="19E0EB0D" w:rsidP="511C2788" w:rsidRDefault="19E0EB0D" w14:paraId="02C79A1D" w14:textId="1039A044">
            <w:pPr>
              <w:pStyle w:val="Normal"/>
              <w:rPr>
                <w:rFonts w:ascii="Calibri" w:hAnsi="Calibri" w:eastAsia="Calibri" w:cs="Calibri"/>
                <w:noProof w:val="0"/>
                <w:color w:val="283041" w:themeColor="text1" w:themeTint="FF" w:themeShade="FF"/>
                <w:sz w:val="22"/>
                <w:szCs w:val="22"/>
                <w:lang w:val="en-US"/>
              </w:rPr>
            </w:pPr>
            <w:r w:rsidRPr="511C2788" w:rsidR="60656B33">
              <w:rPr>
                <w:rFonts w:ascii="Calibri" w:hAnsi="Calibri" w:eastAsia="Calibri" w:cs="Calibri"/>
                <w:noProof w:val="0"/>
                <w:color w:val="283041"/>
                <w:sz w:val="22"/>
                <w:szCs w:val="22"/>
                <w:lang w:val="en-US"/>
              </w:rPr>
              <w:t>To explicitly link your learning and recommendations to professional standards.</w:t>
            </w:r>
          </w:p>
        </w:tc>
        <w:tc>
          <w:tcPr>
            <w:tcW w:w="2340" w:type="dxa"/>
            <w:tcMar/>
          </w:tcPr>
          <w:p w:rsidR="19E0EB0D" w:rsidP="511C2788" w:rsidRDefault="19E0EB0D" w14:paraId="29722D55" w14:textId="0C8CA384">
            <w:pPr>
              <w:pStyle w:val="Normal"/>
              <w:rPr>
                <w:rFonts w:ascii="Calibri" w:hAnsi="Calibri" w:eastAsia="Calibri" w:cs="Calibri"/>
                <w:noProof w:val="0"/>
                <w:color w:val="283041" w:themeColor="text1" w:themeTint="FF" w:themeShade="FF"/>
                <w:sz w:val="22"/>
                <w:szCs w:val="22"/>
                <w:lang w:val="en-US"/>
              </w:rPr>
            </w:pPr>
            <w:r w:rsidRPr="511C2788" w:rsidR="60656B33">
              <w:rPr>
                <w:rFonts w:ascii="Calibri" w:hAnsi="Calibri" w:eastAsia="Calibri" w:cs="Calibri"/>
                <w:noProof w:val="0"/>
                <w:color w:val="283041"/>
                <w:sz w:val="22"/>
                <w:szCs w:val="22"/>
                <w:lang w:val="en-US"/>
              </w:rPr>
              <w:t xml:space="preserve">To give further recommendations and analysis on practical methods and </w:t>
            </w:r>
            <w:r w:rsidRPr="511C2788" w:rsidR="60656B33">
              <w:rPr>
                <w:rFonts w:ascii="Calibri" w:hAnsi="Calibri" w:eastAsia="Calibri" w:cs="Calibri"/>
                <w:noProof w:val="0"/>
                <w:color w:val="283041"/>
                <w:sz w:val="22"/>
                <w:szCs w:val="22"/>
                <w:lang w:val="en-US"/>
              </w:rPr>
              <w:t>solutions</w:t>
            </w:r>
            <w:r w:rsidRPr="511C2788" w:rsidR="60656B33">
              <w:rPr>
                <w:rFonts w:ascii="Calibri" w:hAnsi="Calibri" w:eastAsia="Calibri" w:cs="Calibri"/>
                <w:noProof w:val="0"/>
                <w:color w:val="283041"/>
                <w:sz w:val="22"/>
                <w:szCs w:val="22"/>
                <w:lang w:val="en-US"/>
              </w:rPr>
              <w:t xml:space="preserve"> to develop learners and educators.</w:t>
            </w:r>
          </w:p>
        </w:tc>
      </w:tr>
    </w:tbl>
    <w:p w:rsidR="7E2D49CA" w:rsidP="0A52F5E6" w:rsidRDefault="7E2D49CA" w14:paraId="28C43503" w14:textId="10DBA3E3">
      <w:pPr>
        <w:pStyle w:val="Normal"/>
        <w:jc w:val="left"/>
        <w:rPr>
          <w:rFonts w:ascii="Calibri" w:hAnsi="Calibri" w:eastAsia="Calibri" w:cs="Calibri"/>
        </w:rPr>
      </w:pPr>
      <w:r w:rsidRPr="0A52F5E6" w:rsidR="7E2D49CA">
        <w:rPr>
          <w:rFonts w:ascii="Calibri" w:hAnsi="Calibri" w:eastAsia="Calibri" w:cs="Calibri"/>
        </w:rPr>
        <w:t xml:space="preserve">Throughout this assignment I intend to work on these targets by engaging with the essential reading list, </w:t>
      </w:r>
      <w:r w:rsidRPr="0A52F5E6" w:rsidR="2E22229C">
        <w:rPr>
          <w:rFonts w:ascii="Calibri" w:hAnsi="Calibri" w:eastAsia="Calibri" w:cs="Calibri"/>
        </w:rPr>
        <w:t>incorporate</w:t>
      </w:r>
      <w:r w:rsidRPr="0A52F5E6" w:rsidR="26C03A95">
        <w:rPr>
          <w:rFonts w:ascii="Calibri" w:hAnsi="Calibri" w:eastAsia="Calibri" w:cs="Calibri"/>
        </w:rPr>
        <w:t xml:space="preserve"> the professional standards within my work and try </w:t>
      </w:r>
      <w:r w:rsidRPr="0A52F5E6" w:rsidR="7E2D49CA">
        <w:rPr>
          <w:rFonts w:ascii="Calibri" w:hAnsi="Calibri" w:eastAsia="Calibri" w:cs="Calibri"/>
        </w:rPr>
        <w:t>to create links</w:t>
      </w:r>
      <w:r w:rsidRPr="0A52F5E6" w:rsidR="6643899A">
        <w:rPr>
          <w:rFonts w:ascii="Calibri" w:hAnsi="Calibri" w:eastAsia="Calibri" w:cs="Calibri"/>
        </w:rPr>
        <w:t xml:space="preserve"> between these and </w:t>
      </w:r>
      <w:r w:rsidRPr="0A52F5E6" w:rsidR="7E2D49CA">
        <w:rPr>
          <w:rFonts w:ascii="Calibri" w:hAnsi="Calibri" w:eastAsia="Calibri" w:cs="Calibri"/>
        </w:rPr>
        <w:t>my learning a</w:t>
      </w:r>
      <w:r w:rsidRPr="0A52F5E6" w:rsidR="7E2D49CA">
        <w:rPr>
          <w:rFonts w:ascii="Calibri" w:hAnsi="Calibri" w:eastAsia="Calibri" w:cs="Calibri"/>
        </w:rPr>
        <w:t xml:space="preserve">nd </w:t>
      </w:r>
      <w:r w:rsidRPr="0A52F5E6" w:rsidR="32EA6DF3">
        <w:rPr>
          <w:rFonts w:ascii="Calibri" w:hAnsi="Calibri" w:eastAsia="Calibri" w:cs="Calibri"/>
        </w:rPr>
        <w:t>recommendations</w:t>
      </w:r>
      <w:r w:rsidRPr="0A52F5E6" w:rsidR="3212BB1E">
        <w:rPr>
          <w:rFonts w:ascii="Calibri" w:hAnsi="Calibri" w:eastAsia="Calibri" w:cs="Calibri"/>
        </w:rPr>
        <w:t xml:space="preserve">, and to </w:t>
      </w:r>
      <w:r w:rsidRPr="0A52F5E6" w:rsidR="2F3F1F37">
        <w:rPr>
          <w:rFonts w:ascii="Calibri" w:hAnsi="Calibri" w:eastAsia="Calibri" w:cs="Calibri"/>
        </w:rPr>
        <w:t xml:space="preserve">give </w:t>
      </w:r>
      <w:r w:rsidRPr="0A52F5E6" w:rsidR="2F3F1F37">
        <w:rPr>
          <w:rFonts w:ascii="Calibri" w:hAnsi="Calibri" w:eastAsia="Calibri" w:cs="Calibri"/>
        </w:rPr>
        <w:t>recommendations</w:t>
      </w:r>
      <w:r w:rsidRPr="0A52F5E6" w:rsidR="2F3F1F37">
        <w:rPr>
          <w:rFonts w:ascii="Calibri" w:hAnsi="Calibri" w:eastAsia="Calibri" w:cs="Calibri"/>
        </w:rPr>
        <w:t xml:space="preserve"> and solutions to develop learners and educators. </w:t>
      </w:r>
    </w:p>
    <w:p w:rsidR="19E0EB0D" w:rsidP="19E0EB0D" w:rsidRDefault="19E0EB0D" w14:paraId="55E794EE" w14:textId="0E2A7FF0">
      <w:pPr>
        <w:spacing w:before="0" w:beforeAutospacing="off" w:after="0" w:afterAutospacing="off"/>
        <w:jc w:val="center"/>
        <w:rPr>
          <w:rFonts w:ascii="Calibri" w:hAnsi="Calibri" w:eastAsia="Calibri" w:cs="Calibri"/>
          <w:b w:val="1"/>
          <w:bCs w:val="1"/>
          <w:noProof w:val="0"/>
          <w:color w:val="000000" w:themeColor="text1" w:themeTint="FF" w:themeShade="FF"/>
          <w:sz w:val="24"/>
          <w:szCs w:val="24"/>
          <w:lang w:val="en-US"/>
        </w:rPr>
      </w:pPr>
    </w:p>
    <w:p xmlns:wp14="http://schemas.microsoft.com/office/word/2010/wordml" w:rsidP="19E0EB0D" wp14:paraId="14DE69EE" wp14:textId="553D0CB0">
      <w:pPr>
        <w:spacing w:before="0" w:beforeAutospacing="off" w:after="0" w:afterAutospacing="off"/>
        <w:jc w:val="center"/>
        <w:rPr>
          <w:rFonts w:ascii="Calibri" w:hAnsi="Calibri" w:eastAsia="Calibri" w:cs="Calibri"/>
          <w:b w:val="1"/>
          <w:bCs w:val="1"/>
          <w:noProof w:val="0"/>
          <w:color w:val="000000" w:themeColor="text1" w:themeTint="FF" w:themeShade="FF"/>
          <w:sz w:val="24"/>
          <w:szCs w:val="24"/>
          <w:lang w:val="en-US"/>
        </w:rPr>
      </w:pPr>
      <w:r w:rsidRPr="6AFEC5BA" w:rsidR="34C05D69">
        <w:rPr>
          <w:rFonts w:ascii="Calibri" w:hAnsi="Calibri" w:eastAsia="Calibri" w:cs="Calibri"/>
          <w:b w:val="1"/>
          <w:bCs w:val="1"/>
          <w:noProof w:val="0"/>
          <w:color w:val="000000" w:themeColor="text1" w:themeTint="FF" w:themeShade="FF"/>
          <w:sz w:val="24"/>
          <w:szCs w:val="24"/>
          <w:lang w:val="en-US"/>
        </w:rPr>
        <w:t>Demonstrate how cross-curricular teaching and learning can influence in-depth skills and understanding.</w:t>
      </w:r>
      <w:r w:rsidRPr="6AFEC5BA" w:rsidR="34C05D69">
        <w:rPr>
          <w:rFonts w:ascii="Calibri" w:hAnsi="Calibri" w:eastAsia="Calibri" w:cs="Calibri"/>
          <w:b w:val="1"/>
          <w:bCs w:val="1"/>
          <w:noProof w:val="0"/>
          <w:color w:val="000000" w:themeColor="text1" w:themeTint="FF" w:themeShade="FF"/>
          <w:sz w:val="24"/>
          <w:szCs w:val="24"/>
          <w:lang w:val="en-US"/>
        </w:rPr>
        <w:t xml:space="preserve"> Underpin this with reference to relevant research, a detailed lesson plan and an enhanced provision material.</w:t>
      </w:r>
    </w:p>
    <w:p w:rsidR="149DC66D" w:rsidP="6AFEC5BA" w:rsidRDefault="149DC66D" w14:paraId="6DCF6A23" w14:textId="769D954C">
      <w:pPr>
        <w:pStyle w:val="Normal"/>
        <w:spacing w:before="0" w:beforeAutospacing="off" w:after="0" w:afterAutospacing="off"/>
        <w:jc w:val="center"/>
        <w:rPr>
          <w:rFonts w:ascii="Calibri" w:hAnsi="Calibri" w:eastAsia="Calibri" w:cs="Calibri"/>
          <w:b w:val="1"/>
          <w:bCs w:val="1"/>
          <w:noProof w:val="0"/>
          <w:color w:val="000000" w:themeColor="text1" w:themeTint="FF" w:themeShade="FF"/>
          <w:sz w:val="24"/>
          <w:szCs w:val="24"/>
          <w:lang w:val="en-US"/>
        </w:rPr>
      </w:pPr>
    </w:p>
    <w:p w:rsidR="149DC66D" w:rsidP="6AFEC5BA" w:rsidRDefault="149DC66D" w14:paraId="2BA6FABE" w14:textId="1AF77357">
      <w:pPr>
        <w:pStyle w:val="Normal"/>
        <w:spacing w:line="360" w:lineRule="auto"/>
        <w:jc w:val="left"/>
        <w:rPr>
          <w:rFonts w:ascii="Calibri" w:hAnsi="Calibri" w:eastAsia="Calibri" w:cs="Calibri"/>
          <w:noProof w:val="0"/>
          <w:color w:val="000000" w:themeColor="text1" w:themeTint="FF" w:themeShade="FF"/>
          <w:sz w:val="24"/>
          <w:szCs w:val="24"/>
          <w:lang w:val="en-US"/>
        </w:rPr>
      </w:pPr>
      <w:r w:rsidRPr="6AFEC5BA" w:rsidR="26105FF9">
        <w:rPr>
          <w:rFonts w:ascii="Calibri" w:hAnsi="Calibri" w:eastAsia="Calibri" w:cs="Calibri"/>
          <w:noProof w:val="0"/>
          <w:color w:val="000000" w:themeColor="text1" w:themeTint="FF" w:themeShade="FF"/>
          <w:sz w:val="24"/>
          <w:szCs w:val="24"/>
          <w:lang w:val="en-US"/>
        </w:rPr>
        <w:t xml:space="preserve">Cross curricular teaching and learning </w:t>
      </w:r>
      <w:r w:rsidRPr="6AFEC5BA" w:rsidR="37C971D9">
        <w:rPr>
          <w:rFonts w:ascii="Calibri" w:hAnsi="Calibri" w:eastAsia="Calibri" w:cs="Calibri"/>
          <w:noProof w:val="0"/>
          <w:color w:val="000000" w:themeColor="text1" w:themeTint="FF" w:themeShade="FF"/>
          <w:sz w:val="24"/>
          <w:szCs w:val="24"/>
          <w:lang w:val="en-US"/>
        </w:rPr>
        <w:t>i</w:t>
      </w:r>
      <w:r w:rsidRPr="6AFEC5BA" w:rsidR="56D219E0">
        <w:rPr>
          <w:rFonts w:ascii="Calibri" w:hAnsi="Calibri" w:eastAsia="Calibri" w:cs="Calibri"/>
          <w:noProof w:val="0"/>
          <w:color w:val="000000" w:themeColor="text1" w:themeTint="FF" w:themeShade="FF"/>
          <w:sz w:val="24"/>
          <w:szCs w:val="24"/>
          <w:lang w:val="en-US"/>
        </w:rPr>
        <w:t xml:space="preserve">nvolves the acknowledgement of cross-functionality </w:t>
      </w:r>
      <w:r w:rsidRPr="6AFEC5BA" w:rsidR="44DD6C8B">
        <w:rPr>
          <w:rFonts w:ascii="Calibri" w:hAnsi="Calibri" w:eastAsia="Calibri" w:cs="Calibri"/>
          <w:noProof w:val="0"/>
          <w:color w:val="000000" w:themeColor="text1" w:themeTint="FF" w:themeShade="FF"/>
          <w:sz w:val="24"/>
          <w:szCs w:val="24"/>
          <w:lang w:val="en-US"/>
        </w:rPr>
        <w:t xml:space="preserve">and patterns of different information between different subjects </w:t>
      </w:r>
      <w:r w:rsidRPr="6AFEC5BA" w:rsidR="25DD044F">
        <w:rPr>
          <w:rFonts w:ascii="Calibri" w:hAnsi="Calibri" w:eastAsia="Calibri" w:cs="Calibri"/>
          <w:noProof w:val="0"/>
          <w:color w:val="000000" w:themeColor="text1" w:themeTint="FF" w:themeShade="FF"/>
          <w:sz w:val="24"/>
          <w:szCs w:val="24"/>
          <w:lang w:val="en-US"/>
        </w:rPr>
        <w:t>(Sphero, 2023)</w:t>
      </w:r>
      <w:r w:rsidRPr="6AFEC5BA" w:rsidR="5B75F4DA">
        <w:rPr>
          <w:rFonts w:ascii="Calibri" w:hAnsi="Calibri" w:eastAsia="Calibri" w:cs="Calibri"/>
          <w:noProof w:val="0"/>
          <w:color w:val="000000" w:themeColor="text1" w:themeTint="FF" w:themeShade="FF"/>
          <w:sz w:val="24"/>
          <w:szCs w:val="24"/>
          <w:lang w:val="en-US"/>
        </w:rPr>
        <w:t xml:space="preserve">, allowing for an </w:t>
      </w:r>
      <w:r w:rsidRPr="6AFEC5BA" w:rsidR="3D940688">
        <w:rPr>
          <w:rFonts w:ascii="Calibri" w:hAnsi="Calibri" w:eastAsia="Calibri" w:cs="Calibri"/>
          <w:noProof w:val="0"/>
          <w:color w:val="000000" w:themeColor="text1" w:themeTint="FF" w:themeShade="FF"/>
          <w:sz w:val="24"/>
          <w:szCs w:val="24"/>
          <w:lang w:val="en-US"/>
        </w:rPr>
        <w:t>integrated</w:t>
      </w:r>
      <w:r w:rsidRPr="6AFEC5BA" w:rsidR="5B75F4DA">
        <w:rPr>
          <w:rFonts w:ascii="Calibri" w:hAnsi="Calibri" w:eastAsia="Calibri" w:cs="Calibri"/>
          <w:noProof w:val="0"/>
          <w:color w:val="000000" w:themeColor="text1" w:themeTint="FF" w:themeShade="FF"/>
          <w:sz w:val="24"/>
          <w:szCs w:val="24"/>
          <w:lang w:val="en-US"/>
        </w:rPr>
        <w:t xml:space="preserve"> approach</w:t>
      </w:r>
      <w:r w:rsidRPr="6AFEC5BA" w:rsidR="16EEAB67">
        <w:rPr>
          <w:rFonts w:ascii="Calibri" w:hAnsi="Calibri" w:eastAsia="Calibri" w:cs="Calibri"/>
          <w:noProof w:val="0"/>
          <w:color w:val="000000" w:themeColor="text1" w:themeTint="FF" w:themeShade="FF"/>
          <w:sz w:val="24"/>
          <w:szCs w:val="24"/>
          <w:lang w:val="en-US"/>
        </w:rPr>
        <w:t xml:space="preserve">, recognizing similarities between different subjects (Twinkle,2021). </w:t>
      </w:r>
      <w:r w:rsidRPr="6AFEC5BA" w:rsidR="0C8F7F20">
        <w:rPr>
          <w:rFonts w:ascii="Calibri" w:hAnsi="Calibri" w:eastAsia="Calibri" w:cs="Calibri"/>
          <w:noProof w:val="0"/>
          <w:color w:val="000000" w:themeColor="text1" w:themeTint="FF" w:themeShade="FF"/>
          <w:sz w:val="24"/>
          <w:szCs w:val="24"/>
          <w:lang w:val="en-US"/>
        </w:rPr>
        <w:t>The use of cross-curricular</w:t>
      </w:r>
      <w:r w:rsidRPr="6AFEC5BA" w:rsidR="3BBF3B06">
        <w:rPr>
          <w:rFonts w:ascii="Calibri" w:hAnsi="Calibri" w:eastAsia="Calibri" w:cs="Calibri"/>
          <w:noProof w:val="0"/>
          <w:color w:val="000000" w:themeColor="text1" w:themeTint="FF" w:themeShade="FF"/>
          <w:sz w:val="24"/>
          <w:szCs w:val="24"/>
          <w:lang w:val="en-US"/>
        </w:rPr>
        <w:t xml:space="preserve"> </w:t>
      </w:r>
      <w:r w:rsidRPr="6AFEC5BA" w:rsidR="32A26F05">
        <w:rPr>
          <w:rFonts w:ascii="Calibri" w:hAnsi="Calibri" w:eastAsia="Calibri" w:cs="Calibri"/>
          <w:noProof w:val="0"/>
          <w:color w:val="000000" w:themeColor="text1" w:themeTint="FF" w:themeShade="FF"/>
          <w:sz w:val="24"/>
          <w:szCs w:val="24"/>
          <w:lang w:val="en-US"/>
        </w:rPr>
        <w:t xml:space="preserve">teaching and learning provides a creative and stimulating way of developing </w:t>
      </w:r>
      <w:r w:rsidRPr="6AFEC5BA" w:rsidR="3BBF3B06">
        <w:rPr>
          <w:rFonts w:ascii="Calibri" w:hAnsi="Calibri" w:eastAsia="Calibri" w:cs="Calibri"/>
          <w:noProof w:val="0"/>
          <w:color w:val="000000" w:themeColor="text1" w:themeTint="FF" w:themeShade="FF"/>
          <w:sz w:val="24"/>
          <w:szCs w:val="24"/>
          <w:lang w:val="en-US"/>
        </w:rPr>
        <w:t>knowledge and understanding through interconnected to</w:t>
      </w:r>
      <w:r w:rsidRPr="6AFEC5BA" w:rsidR="3BBF3B06">
        <w:rPr>
          <w:rFonts w:ascii="Calibri" w:hAnsi="Calibri" w:eastAsia="Calibri" w:cs="Calibri"/>
          <w:noProof w:val="0"/>
          <w:color w:val="000000" w:themeColor="text1" w:themeTint="FF" w:themeShade="FF"/>
          <w:sz w:val="24"/>
          <w:szCs w:val="24"/>
          <w:lang w:val="en-US"/>
        </w:rPr>
        <w:t>pics</w:t>
      </w:r>
      <w:r w:rsidRPr="6AFEC5BA" w:rsidR="09D94983">
        <w:rPr>
          <w:rFonts w:ascii="Calibri" w:hAnsi="Calibri" w:eastAsia="Calibri" w:cs="Calibri"/>
          <w:noProof w:val="0"/>
          <w:color w:val="000000" w:themeColor="text1" w:themeTint="FF" w:themeShade="FF"/>
          <w:sz w:val="24"/>
          <w:szCs w:val="24"/>
          <w:lang w:val="en-US"/>
        </w:rPr>
        <w:t xml:space="preserve"> (Historical Association, 2023).</w:t>
      </w:r>
    </w:p>
    <w:p w:rsidR="149DC66D" w:rsidP="6AFEC5BA" w:rsidRDefault="149DC66D" w14:paraId="3A90D8A4" w14:textId="0E1766BA">
      <w:pPr>
        <w:pStyle w:val="Normal"/>
        <w:spacing w:line="360" w:lineRule="auto"/>
        <w:jc w:val="left"/>
        <w:rPr>
          <w:rFonts w:ascii="Calibri" w:hAnsi="Calibri" w:eastAsia="Calibri" w:cs="Calibri"/>
          <w:b w:val="0"/>
          <w:bCs w:val="0"/>
        </w:rPr>
      </w:pPr>
      <w:r w:rsidRPr="6AFEC5BA" w:rsidR="0ACC444F">
        <w:rPr>
          <w:rFonts w:ascii="Calibri" w:hAnsi="Calibri" w:eastAsia="Calibri" w:cs="Calibri"/>
          <w:noProof w:val="0"/>
          <w:color w:val="000000" w:themeColor="text1" w:themeTint="FF" w:themeShade="FF"/>
          <w:sz w:val="24"/>
          <w:szCs w:val="24"/>
          <w:lang w:val="en-US"/>
        </w:rPr>
        <w:t xml:space="preserve">Using a </w:t>
      </w:r>
      <w:r w:rsidRPr="6AFEC5BA" w:rsidR="09B4209E">
        <w:rPr>
          <w:rFonts w:ascii="Calibri" w:hAnsi="Calibri" w:eastAsia="Calibri" w:cs="Calibri"/>
          <w:noProof w:val="0"/>
          <w:color w:val="000000" w:themeColor="text1" w:themeTint="FF" w:themeShade="FF"/>
          <w:sz w:val="24"/>
          <w:szCs w:val="24"/>
          <w:lang w:val="en-US"/>
        </w:rPr>
        <w:t xml:space="preserve">cross-curricular </w:t>
      </w:r>
      <w:r w:rsidRPr="6AFEC5BA" w:rsidR="518CC19B">
        <w:rPr>
          <w:rFonts w:ascii="Calibri" w:hAnsi="Calibri" w:eastAsia="Calibri" w:cs="Calibri"/>
          <w:noProof w:val="0"/>
          <w:color w:val="000000" w:themeColor="text1" w:themeTint="FF" w:themeShade="FF"/>
          <w:sz w:val="24"/>
          <w:szCs w:val="24"/>
          <w:lang w:val="en-US"/>
        </w:rPr>
        <w:t xml:space="preserve">approach of </w:t>
      </w:r>
      <w:r w:rsidRPr="6AFEC5BA" w:rsidR="09B4209E">
        <w:rPr>
          <w:rFonts w:ascii="Calibri" w:hAnsi="Calibri" w:eastAsia="Calibri" w:cs="Calibri"/>
          <w:noProof w:val="0"/>
          <w:color w:val="000000" w:themeColor="text1" w:themeTint="FF" w:themeShade="FF"/>
          <w:sz w:val="24"/>
          <w:szCs w:val="24"/>
          <w:lang w:val="en-US"/>
        </w:rPr>
        <w:t xml:space="preserve">teaching and </w:t>
      </w:r>
      <w:r w:rsidRPr="6AFEC5BA" w:rsidR="2572448F">
        <w:rPr>
          <w:rFonts w:ascii="Calibri" w:hAnsi="Calibri" w:eastAsia="Calibri" w:cs="Calibri"/>
          <w:noProof w:val="0"/>
          <w:color w:val="000000" w:themeColor="text1" w:themeTint="FF" w:themeShade="FF"/>
          <w:sz w:val="24"/>
          <w:szCs w:val="24"/>
          <w:lang w:val="en-US"/>
        </w:rPr>
        <w:t>learning</w:t>
      </w:r>
      <w:r w:rsidRPr="6AFEC5BA" w:rsidR="09B4209E">
        <w:rPr>
          <w:rFonts w:ascii="Calibri" w:hAnsi="Calibri" w:eastAsia="Calibri" w:cs="Calibri"/>
          <w:noProof w:val="0"/>
          <w:color w:val="000000" w:themeColor="text1" w:themeTint="FF" w:themeShade="FF"/>
          <w:sz w:val="24"/>
          <w:szCs w:val="24"/>
          <w:lang w:val="en-US"/>
        </w:rPr>
        <w:t xml:space="preserve"> within the Welsh Curriculum came from Donaldson within his successful futures report</w:t>
      </w:r>
      <w:r w:rsidRPr="6AFEC5BA" w:rsidR="529AB16C">
        <w:rPr>
          <w:rFonts w:ascii="Calibri" w:hAnsi="Calibri" w:eastAsia="Calibri" w:cs="Calibri"/>
          <w:noProof w:val="0"/>
          <w:color w:val="000000" w:themeColor="text1" w:themeTint="FF" w:themeShade="FF"/>
          <w:sz w:val="24"/>
          <w:szCs w:val="24"/>
          <w:lang w:val="en-US"/>
        </w:rPr>
        <w:t xml:space="preserve">. </w:t>
      </w:r>
      <w:r w:rsidRPr="6AFEC5BA" w:rsidR="046CDE49">
        <w:rPr>
          <w:rFonts w:ascii="Calibri" w:hAnsi="Calibri" w:eastAsia="Calibri" w:cs="Calibri"/>
          <w:noProof w:val="0"/>
          <w:color w:val="000000" w:themeColor="text1" w:themeTint="FF" w:themeShade="FF"/>
          <w:sz w:val="24"/>
          <w:szCs w:val="24"/>
          <w:lang w:val="en-US"/>
        </w:rPr>
        <w:t xml:space="preserve"> </w:t>
      </w:r>
      <w:r w:rsidRPr="6AFEC5BA" w:rsidR="28CACC77">
        <w:rPr>
          <w:rFonts w:ascii="Calibri" w:hAnsi="Calibri" w:eastAsia="Calibri" w:cs="Calibri"/>
          <w:noProof w:val="0"/>
          <w:color w:val="000000" w:themeColor="text1" w:themeTint="FF" w:themeShade="FF"/>
          <w:sz w:val="24"/>
          <w:szCs w:val="24"/>
          <w:lang w:val="en-US"/>
        </w:rPr>
        <w:t xml:space="preserve">Recommendations on using a cross-curricular approach are highlighted in the report, with </w:t>
      </w:r>
      <w:r w:rsidRPr="6AFEC5BA" w:rsidR="046CDE49">
        <w:rPr>
          <w:rFonts w:ascii="Calibri" w:hAnsi="Calibri" w:eastAsia="Calibri" w:cs="Calibri"/>
          <w:noProof w:val="0"/>
          <w:color w:val="000000" w:themeColor="text1" w:themeTint="FF" w:themeShade="FF"/>
          <w:sz w:val="24"/>
          <w:szCs w:val="24"/>
          <w:lang w:val="en-US"/>
        </w:rPr>
        <w:t>D</w:t>
      </w:r>
      <w:r w:rsidRPr="6AFEC5BA" w:rsidR="529AB16C">
        <w:rPr>
          <w:rFonts w:ascii="Calibri" w:hAnsi="Calibri" w:eastAsia="Calibri" w:cs="Calibri"/>
          <w:noProof w:val="0"/>
          <w:color w:val="000000" w:themeColor="text1" w:themeTint="FF" w:themeShade="FF"/>
          <w:sz w:val="24"/>
          <w:szCs w:val="24"/>
          <w:lang w:val="en-US"/>
        </w:rPr>
        <w:t xml:space="preserve">onaldson </w:t>
      </w:r>
      <w:r w:rsidRPr="6AFEC5BA" w:rsidR="61091B44">
        <w:rPr>
          <w:rFonts w:ascii="Calibri" w:hAnsi="Calibri" w:eastAsia="Calibri" w:cs="Calibri"/>
          <w:noProof w:val="0"/>
          <w:color w:val="000000" w:themeColor="text1" w:themeTint="FF" w:themeShade="FF"/>
          <w:sz w:val="24"/>
          <w:szCs w:val="24"/>
          <w:lang w:val="en-US"/>
        </w:rPr>
        <w:t xml:space="preserve">believing that </w:t>
      </w:r>
      <w:r w:rsidRPr="6AFEC5BA" w:rsidR="66505D99">
        <w:rPr>
          <w:rFonts w:ascii="Calibri" w:hAnsi="Calibri" w:eastAsia="Calibri" w:cs="Calibri"/>
          <w:noProof w:val="0"/>
          <w:sz w:val="24"/>
          <w:szCs w:val="24"/>
          <w:lang w:val="en-US"/>
        </w:rPr>
        <w:t>learners should have their learning developed through three cross curricular responsibilities (Donaldson, 2015)</w:t>
      </w:r>
      <w:r w:rsidRPr="6AFEC5BA" w:rsidR="757EA525">
        <w:rPr>
          <w:rFonts w:ascii="Calibri" w:hAnsi="Calibri" w:eastAsia="Calibri" w:cs="Calibri"/>
          <w:noProof w:val="0"/>
          <w:sz w:val="24"/>
          <w:szCs w:val="24"/>
          <w:lang w:val="en-US"/>
        </w:rPr>
        <w:t>,</w:t>
      </w:r>
      <w:r w:rsidRPr="6AFEC5BA" w:rsidR="61E52645">
        <w:rPr>
          <w:rFonts w:ascii="Calibri" w:hAnsi="Calibri" w:eastAsia="Calibri" w:cs="Calibri"/>
          <w:noProof w:val="0"/>
          <w:sz w:val="24"/>
          <w:szCs w:val="24"/>
          <w:lang w:val="en-US"/>
        </w:rPr>
        <w:t xml:space="preserve"> t</w:t>
      </w:r>
      <w:r w:rsidRPr="6AFEC5BA" w:rsidR="37A4D3D5">
        <w:rPr>
          <w:rFonts w:ascii="Calibri" w:hAnsi="Calibri" w:eastAsia="Calibri" w:cs="Calibri"/>
          <w:noProof w:val="0"/>
          <w:sz w:val="24"/>
          <w:szCs w:val="24"/>
          <w:lang w:val="en-US"/>
        </w:rPr>
        <w:t xml:space="preserve">hose skills being literacy, </w:t>
      </w:r>
      <w:r w:rsidRPr="6AFEC5BA" w:rsidR="37A4D3D5">
        <w:rPr>
          <w:rFonts w:ascii="Calibri" w:hAnsi="Calibri" w:eastAsia="Calibri" w:cs="Calibri"/>
          <w:noProof w:val="0"/>
          <w:sz w:val="24"/>
          <w:szCs w:val="24"/>
          <w:lang w:val="en-US"/>
        </w:rPr>
        <w:t>numeracy</w:t>
      </w:r>
      <w:r w:rsidRPr="6AFEC5BA" w:rsidR="37A4D3D5">
        <w:rPr>
          <w:rFonts w:ascii="Calibri" w:hAnsi="Calibri" w:eastAsia="Calibri" w:cs="Calibri"/>
          <w:noProof w:val="0"/>
          <w:sz w:val="24"/>
          <w:szCs w:val="24"/>
          <w:lang w:val="en-US"/>
        </w:rPr>
        <w:t xml:space="preserve"> and digital competence (Welsh Government, 2022). </w:t>
      </w:r>
      <w:r w:rsidRPr="6AFEC5BA" w:rsidR="7649B906">
        <w:rPr>
          <w:rFonts w:ascii="Calibri" w:hAnsi="Calibri" w:eastAsia="Calibri" w:cs="Calibri"/>
          <w:noProof w:val="0"/>
          <w:sz w:val="24"/>
          <w:szCs w:val="24"/>
          <w:lang w:val="en-US"/>
        </w:rPr>
        <w:t xml:space="preserve">For learners to </w:t>
      </w:r>
      <w:r w:rsidRPr="6AFEC5BA" w:rsidR="58F1DF3B">
        <w:rPr>
          <w:rFonts w:ascii="Calibri" w:hAnsi="Calibri" w:eastAsia="Calibri" w:cs="Calibri"/>
          <w:noProof w:val="0"/>
          <w:sz w:val="24"/>
          <w:szCs w:val="24"/>
          <w:lang w:val="en-US"/>
        </w:rPr>
        <w:t xml:space="preserve">gain access </w:t>
      </w:r>
      <w:r w:rsidRPr="6AFEC5BA" w:rsidR="23FB097D">
        <w:rPr>
          <w:rFonts w:ascii="Calibri" w:hAnsi="Calibri" w:eastAsia="Calibri" w:cs="Calibri"/>
          <w:noProof w:val="0"/>
          <w:sz w:val="24"/>
          <w:szCs w:val="24"/>
          <w:lang w:val="en-US"/>
        </w:rPr>
        <w:t>to and</w:t>
      </w:r>
      <w:r w:rsidRPr="6AFEC5BA" w:rsidR="58F1DF3B">
        <w:rPr>
          <w:rFonts w:ascii="Calibri" w:hAnsi="Calibri" w:eastAsia="Calibri" w:cs="Calibri"/>
          <w:noProof w:val="0"/>
          <w:sz w:val="24"/>
          <w:szCs w:val="24"/>
          <w:lang w:val="en-US"/>
        </w:rPr>
        <w:t xml:space="preserve"> achieve the four purposes which are central to the Welsh curriculum, the use of cross-curricular skills </w:t>
      </w:r>
      <w:bookmarkStart w:name="_Int_uwrX6Qof" w:id="245155514"/>
      <w:r w:rsidRPr="6AFEC5BA" w:rsidR="58F1DF3B">
        <w:rPr>
          <w:rFonts w:ascii="Calibri" w:hAnsi="Calibri" w:eastAsia="Calibri" w:cs="Calibri"/>
          <w:noProof w:val="0"/>
          <w:sz w:val="24"/>
          <w:szCs w:val="24"/>
          <w:lang w:val="en-US"/>
        </w:rPr>
        <w:t>are</w:t>
      </w:r>
      <w:bookmarkEnd w:id="245155514"/>
      <w:r w:rsidRPr="6AFEC5BA" w:rsidR="58F1DF3B">
        <w:rPr>
          <w:rFonts w:ascii="Calibri" w:hAnsi="Calibri" w:eastAsia="Calibri" w:cs="Calibri"/>
          <w:noProof w:val="0"/>
          <w:sz w:val="24"/>
          <w:szCs w:val="24"/>
          <w:lang w:val="en-US"/>
        </w:rPr>
        <w:t xml:space="preserve"> </w:t>
      </w:r>
      <w:r w:rsidRPr="6AFEC5BA" w:rsidR="3DFD311F">
        <w:rPr>
          <w:rFonts w:ascii="Calibri" w:hAnsi="Calibri" w:eastAsia="Calibri" w:cs="Calibri"/>
          <w:noProof w:val="0"/>
          <w:sz w:val="24"/>
          <w:szCs w:val="24"/>
          <w:lang w:val="en-US"/>
        </w:rPr>
        <w:t>required</w:t>
      </w:r>
      <w:r w:rsidRPr="6AFEC5BA" w:rsidR="58F1DF3B">
        <w:rPr>
          <w:rFonts w:ascii="Calibri" w:hAnsi="Calibri" w:eastAsia="Calibri" w:cs="Calibri"/>
          <w:noProof w:val="0"/>
          <w:sz w:val="24"/>
          <w:szCs w:val="24"/>
          <w:lang w:val="en-US"/>
        </w:rPr>
        <w:t xml:space="preserve"> (Welsh Government, 2020). </w:t>
      </w:r>
      <w:r w:rsidRPr="6AFEC5BA" w:rsidR="4CA48883">
        <w:rPr>
          <w:rFonts w:ascii="Calibri" w:hAnsi="Calibri" w:eastAsia="Calibri" w:cs="Calibri"/>
          <w:b w:val="0"/>
          <w:bCs w:val="0"/>
          <w:noProof w:val="0"/>
          <w:lang w:val="en-GB"/>
        </w:rPr>
        <w:t xml:space="preserve">The use of cross curricular teaching and learning will contribute to learners developing </w:t>
      </w:r>
      <w:r w:rsidRPr="6AFEC5BA" w:rsidR="4CA48883">
        <w:rPr>
          <w:rFonts w:ascii="Calibri" w:hAnsi="Calibri" w:eastAsia="Calibri" w:cs="Calibri"/>
          <w:b w:val="0"/>
          <w:bCs w:val="0"/>
          <w:noProof w:val="0"/>
          <w:lang w:val="en-GB"/>
        </w:rPr>
        <w:t>high levels</w:t>
      </w:r>
      <w:r w:rsidRPr="6AFEC5BA" w:rsidR="4CA48883">
        <w:rPr>
          <w:rFonts w:ascii="Calibri" w:hAnsi="Calibri" w:eastAsia="Calibri" w:cs="Calibri"/>
          <w:b w:val="0"/>
          <w:bCs w:val="0"/>
          <w:noProof w:val="0"/>
          <w:lang w:val="en-GB"/>
        </w:rPr>
        <w:t xml:space="preserve"> of competence and the ability to apply different skills throughout the curriculum (Donaldson, 2015).</w:t>
      </w:r>
    </w:p>
    <w:p w:rsidR="149DC66D" w:rsidP="0A52F5E6" w:rsidRDefault="149DC66D" w14:paraId="19A4FC3B" w14:textId="787B0F72">
      <w:pPr>
        <w:pStyle w:val="Normal"/>
        <w:spacing w:before="200" w:beforeAutospacing="off" w:after="0" w:afterAutospacing="off" w:line="360" w:lineRule="auto"/>
        <w:ind w:left="-20" w:right="-20"/>
        <w:rPr>
          <w:rFonts w:ascii="Calibri" w:hAnsi="Calibri" w:eastAsia="Calibri" w:cs="Calibri"/>
          <w:b w:val="0"/>
          <w:bCs w:val="0"/>
        </w:rPr>
      </w:pPr>
      <w:r w:rsidRPr="0A52F5E6" w:rsidR="06655DFD">
        <w:rPr>
          <w:rFonts w:ascii="Calibri" w:hAnsi="Calibri" w:eastAsia="Calibri" w:cs="Calibri"/>
          <w:noProof w:val="0"/>
          <w:color w:val="000000" w:themeColor="text1" w:themeTint="FF" w:themeShade="FF"/>
          <w:sz w:val="24"/>
          <w:szCs w:val="24"/>
          <w:lang w:val="en-US"/>
        </w:rPr>
        <w:t>The importance of cross-</w:t>
      </w:r>
      <w:r w:rsidRPr="0A52F5E6" w:rsidR="7EDE4ED5">
        <w:rPr>
          <w:rFonts w:ascii="Calibri" w:hAnsi="Calibri" w:eastAsia="Calibri" w:cs="Calibri"/>
          <w:noProof w:val="0"/>
          <w:color w:val="000000" w:themeColor="text1" w:themeTint="FF" w:themeShade="FF"/>
          <w:sz w:val="24"/>
          <w:szCs w:val="24"/>
          <w:lang w:val="en-US"/>
        </w:rPr>
        <w:t>curricular</w:t>
      </w:r>
      <w:r w:rsidRPr="0A52F5E6" w:rsidR="06655DFD">
        <w:rPr>
          <w:rFonts w:ascii="Calibri" w:hAnsi="Calibri" w:eastAsia="Calibri" w:cs="Calibri"/>
          <w:noProof w:val="0"/>
          <w:color w:val="000000" w:themeColor="text1" w:themeTint="FF" w:themeShade="FF"/>
          <w:sz w:val="24"/>
          <w:szCs w:val="24"/>
          <w:lang w:val="en-US"/>
        </w:rPr>
        <w:t xml:space="preserve"> teaching and learning is </w:t>
      </w:r>
      <w:r w:rsidRPr="0A52F5E6" w:rsidR="06655DFD">
        <w:rPr>
          <w:rFonts w:ascii="Calibri" w:hAnsi="Calibri" w:eastAsia="Calibri" w:cs="Calibri"/>
          <w:noProof w:val="0"/>
          <w:color w:val="000000" w:themeColor="text1" w:themeTint="FF" w:themeShade="FF"/>
          <w:sz w:val="24"/>
          <w:szCs w:val="24"/>
          <w:lang w:val="en-US"/>
        </w:rPr>
        <w:t>evident</w:t>
      </w:r>
      <w:r w:rsidRPr="0A52F5E6" w:rsidR="06655DFD">
        <w:rPr>
          <w:rFonts w:ascii="Calibri" w:hAnsi="Calibri" w:eastAsia="Calibri" w:cs="Calibri"/>
          <w:noProof w:val="0"/>
          <w:color w:val="000000" w:themeColor="text1" w:themeTint="FF" w:themeShade="FF"/>
          <w:sz w:val="24"/>
          <w:szCs w:val="24"/>
          <w:lang w:val="en-US"/>
        </w:rPr>
        <w:t xml:space="preserve"> throughout the curriculum.</w:t>
      </w:r>
      <w:r w:rsidRPr="0A52F5E6" w:rsidR="5AA5E239">
        <w:rPr>
          <w:rFonts w:ascii="Calibri" w:hAnsi="Calibri" w:eastAsia="Calibri" w:cs="Calibri"/>
          <w:noProof w:val="0"/>
          <w:color w:val="000000" w:themeColor="text1" w:themeTint="FF" w:themeShade="FF"/>
          <w:sz w:val="24"/>
          <w:szCs w:val="24"/>
          <w:lang w:val="en-US"/>
        </w:rPr>
        <w:t xml:space="preserve"> The expectations </w:t>
      </w:r>
      <w:r w:rsidRPr="0A52F5E6" w:rsidR="4B367FEF">
        <w:rPr>
          <w:rFonts w:ascii="Calibri" w:hAnsi="Calibri" w:eastAsia="Calibri" w:cs="Calibri"/>
          <w:noProof w:val="0"/>
          <w:color w:val="000000" w:themeColor="text1" w:themeTint="FF" w:themeShade="FF"/>
          <w:sz w:val="24"/>
          <w:szCs w:val="24"/>
          <w:lang w:val="en-US"/>
        </w:rPr>
        <w:t>regarding</w:t>
      </w:r>
      <w:r w:rsidRPr="0A52F5E6" w:rsidR="5AA5E239">
        <w:rPr>
          <w:rFonts w:ascii="Calibri" w:hAnsi="Calibri" w:eastAsia="Calibri" w:cs="Calibri"/>
          <w:noProof w:val="0"/>
          <w:color w:val="000000" w:themeColor="text1" w:themeTint="FF" w:themeShade="FF"/>
          <w:sz w:val="24"/>
          <w:szCs w:val="24"/>
          <w:lang w:val="en-US"/>
        </w:rPr>
        <w:t xml:space="preserve"> the structure of the curriculum </w:t>
      </w:r>
      <w:r w:rsidRPr="0A52F5E6" w:rsidR="1AA9539F">
        <w:rPr>
          <w:rFonts w:ascii="Calibri" w:hAnsi="Calibri" w:eastAsia="Calibri" w:cs="Calibri"/>
          <w:noProof w:val="0"/>
          <w:color w:val="000000" w:themeColor="text1" w:themeTint="FF" w:themeShade="FF"/>
          <w:sz w:val="24"/>
          <w:szCs w:val="24"/>
          <w:lang w:val="en-US"/>
        </w:rPr>
        <w:t>involve</w:t>
      </w:r>
      <w:r w:rsidRPr="0A52F5E6" w:rsidR="17E9491A">
        <w:rPr>
          <w:rFonts w:ascii="Calibri" w:hAnsi="Calibri" w:eastAsia="Calibri" w:cs="Calibri"/>
          <w:noProof w:val="0"/>
          <w:color w:val="000000" w:themeColor="text1" w:themeTint="FF" w:themeShade="FF"/>
          <w:sz w:val="24"/>
          <w:szCs w:val="24"/>
          <w:lang w:val="en-US"/>
        </w:rPr>
        <w:t xml:space="preserve"> the cross-curricular responsibilities being embedded within the areas of learning and experience (</w:t>
      </w:r>
      <w:r w:rsidRPr="0A52F5E6" w:rsidR="17E9491A">
        <w:rPr>
          <w:rFonts w:ascii="Calibri" w:hAnsi="Calibri" w:eastAsia="Calibri" w:cs="Calibri"/>
          <w:noProof w:val="0"/>
          <w:color w:val="000000" w:themeColor="text1" w:themeTint="FF" w:themeShade="FF"/>
          <w:sz w:val="24"/>
          <w:szCs w:val="24"/>
          <w:lang w:val="en-US"/>
        </w:rPr>
        <w:t>AoLE’s</w:t>
      </w:r>
      <w:r w:rsidRPr="0A52F5E6" w:rsidR="17E9491A">
        <w:rPr>
          <w:rFonts w:ascii="Calibri" w:hAnsi="Calibri" w:eastAsia="Calibri" w:cs="Calibri"/>
          <w:noProof w:val="0"/>
          <w:color w:val="000000" w:themeColor="text1" w:themeTint="FF" w:themeShade="FF"/>
          <w:sz w:val="24"/>
          <w:szCs w:val="24"/>
          <w:lang w:val="en-US"/>
        </w:rPr>
        <w:t>)</w:t>
      </w:r>
      <w:r w:rsidRPr="0A52F5E6" w:rsidR="2D33316E">
        <w:rPr>
          <w:rFonts w:ascii="Calibri" w:hAnsi="Calibri" w:eastAsia="Calibri" w:cs="Calibri"/>
          <w:noProof w:val="0"/>
          <w:color w:val="000000" w:themeColor="text1" w:themeTint="FF" w:themeShade="FF"/>
          <w:sz w:val="24"/>
          <w:szCs w:val="24"/>
          <w:lang w:val="en-US"/>
        </w:rPr>
        <w:t xml:space="preserve">, allowing </w:t>
      </w:r>
      <w:r w:rsidRPr="0A52F5E6" w:rsidR="089E27ED">
        <w:rPr>
          <w:rFonts w:ascii="Calibri" w:hAnsi="Calibri" w:eastAsia="Calibri" w:cs="Calibri"/>
          <w:noProof w:val="0"/>
          <w:color w:val="000000" w:themeColor="text1" w:themeTint="FF" w:themeShade="FF"/>
          <w:sz w:val="24"/>
          <w:szCs w:val="24"/>
          <w:lang w:val="en-US"/>
        </w:rPr>
        <w:t xml:space="preserve">connections to be created between </w:t>
      </w:r>
      <w:r w:rsidRPr="0A52F5E6" w:rsidR="089E27ED">
        <w:rPr>
          <w:rFonts w:ascii="Calibri" w:hAnsi="Calibri" w:eastAsia="Calibri" w:cs="Calibri"/>
          <w:noProof w:val="0"/>
          <w:color w:val="000000" w:themeColor="text1" w:themeTint="FF" w:themeShade="FF"/>
          <w:sz w:val="24"/>
          <w:szCs w:val="24"/>
          <w:lang w:val="en-US"/>
        </w:rPr>
        <w:t>AoLE’s</w:t>
      </w:r>
      <w:r w:rsidRPr="0A52F5E6" w:rsidR="5B8746F8">
        <w:rPr>
          <w:rFonts w:ascii="Calibri" w:hAnsi="Calibri" w:eastAsia="Calibri" w:cs="Calibri"/>
          <w:noProof w:val="0"/>
          <w:color w:val="000000" w:themeColor="text1" w:themeTint="FF" w:themeShade="FF"/>
          <w:sz w:val="24"/>
          <w:szCs w:val="24"/>
          <w:lang w:val="en-US"/>
        </w:rPr>
        <w:t xml:space="preserve">. </w:t>
      </w:r>
      <w:r w:rsidRPr="0A52F5E6" w:rsidR="5B8746F8">
        <w:rPr>
          <w:rFonts w:ascii="Calibri" w:hAnsi="Calibri" w:eastAsia="Calibri" w:cs="Calibri"/>
          <w:noProof w:val="0"/>
          <w:color w:val="000000" w:themeColor="text1" w:themeTint="FF" w:themeShade="FF"/>
          <w:sz w:val="24"/>
          <w:szCs w:val="24"/>
          <w:lang w:val="en-US"/>
        </w:rPr>
        <w:t xml:space="preserve">For the curriculum to be relevant, the </w:t>
      </w:r>
      <w:r w:rsidRPr="0A52F5E6" w:rsidR="5B8746F8">
        <w:rPr>
          <w:rFonts w:ascii="Calibri" w:hAnsi="Calibri" w:eastAsia="Calibri" w:cs="Calibri"/>
          <w:noProof w:val="0"/>
          <w:color w:val="000000" w:themeColor="text1" w:themeTint="FF" w:themeShade="FF"/>
          <w:sz w:val="24"/>
          <w:szCs w:val="24"/>
          <w:lang w:val="en-US"/>
        </w:rPr>
        <w:t>AoLE’s</w:t>
      </w:r>
      <w:r w:rsidRPr="0A52F5E6" w:rsidR="5B8746F8">
        <w:rPr>
          <w:rFonts w:ascii="Calibri" w:hAnsi="Calibri" w:eastAsia="Calibri" w:cs="Calibri"/>
          <w:noProof w:val="0"/>
          <w:color w:val="000000" w:themeColor="text1" w:themeTint="FF" w:themeShade="FF"/>
          <w:sz w:val="24"/>
          <w:szCs w:val="24"/>
          <w:lang w:val="en-US"/>
        </w:rPr>
        <w:t xml:space="preserve"> must</w:t>
      </w:r>
      <w:r w:rsidRPr="0A52F5E6" w:rsidR="165D3E42">
        <w:rPr>
          <w:rFonts w:ascii="Calibri" w:hAnsi="Calibri" w:eastAsia="Calibri" w:cs="Calibri"/>
          <w:noProof w:val="0"/>
          <w:color w:val="000000" w:themeColor="text1" w:themeTint="FF" w:themeShade="FF"/>
          <w:sz w:val="24"/>
          <w:szCs w:val="24"/>
          <w:lang w:val="en-US"/>
        </w:rPr>
        <w:t xml:space="preserve"> </w:t>
      </w:r>
      <w:r w:rsidRPr="0A52F5E6" w:rsidR="165D3E42">
        <w:rPr>
          <w:rFonts w:ascii="Calibri" w:hAnsi="Calibri" w:eastAsia="Calibri" w:cs="Calibri"/>
          <w:noProof w:val="0"/>
          <w:color w:val="000000" w:themeColor="text1" w:themeTint="FF" w:themeShade="FF"/>
          <w:sz w:val="24"/>
          <w:szCs w:val="24"/>
          <w:lang w:val="en-US"/>
        </w:rPr>
        <w:t>must</w:t>
      </w:r>
      <w:r w:rsidRPr="0A52F5E6" w:rsidR="165D3E42">
        <w:rPr>
          <w:rFonts w:ascii="Calibri" w:hAnsi="Calibri" w:eastAsia="Calibri" w:cs="Calibri"/>
          <w:noProof w:val="0"/>
          <w:color w:val="000000" w:themeColor="text1" w:themeTint="FF" w:themeShade="FF"/>
          <w:sz w:val="24"/>
          <w:szCs w:val="24"/>
          <w:lang w:val="en-US"/>
        </w:rPr>
        <w:t xml:space="preserve"> collaboratively and</w:t>
      </w:r>
      <w:r w:rsidRPr="0A52F5E6" w:rsidR="5B8746F8">
        <w:rPr>
          <w:rFonts w:ascii="Calibri" w:hAnsi="Calibri" w:eastAsia="Calibri" w:cs="Calibri"/>
          <w:noProof w:val="0"/>
          <w:color w:val="000000" w:themeColor="text1" w:themeTint="FF" w:themeShade="FF"/>
          <w:sz w:val="24"/>
          <w:szCs w:val="24"/>
          <w:lang w:val="en-US"/>
        </w:rPr>
        <w:t xml:space="preserve"> </w:t>
      </w:r>
      <w:r w:rsidRPr="0A52F5E6" w:rsidR="22BE2C8D">
        <w:rPr>
          <w:rFonts w:ascii="Calibri" w:hAnsi="Calibri" w:eastAsia="Calibri" w:cs="Calibri"/>
          <w:noProof w:val="0"/>
          <w:color w:val="000000" w:themeColor="text1" w:themeTint="FF" w:themeShade="FF"/>
          <w:sz w:val="24"/>
          <w:szCs w:val="24"/>
          <w:lang w:val="en-US"/>
        </w:rPr>
        <w:t>complement</w:t>
      </w:r>
      <w:r w:rsidRPr="0A52F5E6" w:rsidR="5B8746F8">
        <w:rPr>
          <w:rFonts w:ascii="Calibri" w:hAnsi="Calibri" w:eastAsia="Calibri" w:cs="Calibri"/>
          <w:noProof w:val="0"/>
          <w:color w:val="000000" w:themeColor="text1" w:themeTint="FF" w:themeShade="FF"/>
          <w:sz w:val="24"/>
          <w:szCs w:val="24"/>
          <w:lang w:val="en-US"/>
        </w:rPr>
        <w:t xml:space="preserve"> one another</w:t>
      </w:r>
      <w:r w:rsidRPr="0A52F5E6" w:rsidR="792F7E90">
        <w:rPr>
          <w:rFonts w:ascii="Calibri" w:hAnsi="Calibri" w:eastAsia="Calibri" w:cs="Calibri"/>
          <w:noProof w:val="0"/>
          <w:color w:val="000000" w:themeColor="text1" w:themeTint="FF" w:themeShade="FF"/>
          <w:sz w:val="24"/>
          <w:szCs w:val="24"/>
          <w:lang w:val="en-US"/>
        </w:rPr>
        <w:t xml:space="preserve"> and not be </w:t>
      </w:r>
      <w:r w:rsidRPr="0A52F5E6" w:rsidR="50933C78">
        <w:rPr>
          <w:rFonts w:ascii="Calibri" w:hAnsi="Calibri" w:eastAsia="Calibri" w:cs="Calibri"/>
          <w:noProof w:val="0"/>
          <w:color w:val="000000" w:themeColor="text1" w:themeTint="FF" w:themeShade="FF"/>
          <w:sz w:val="24"/>
          <w:szCs w:val="24"/>
          <w:lang w:val="en-US"/>
        </w:rPr>
        <w:t>compartmentalized</w:t>
      </w:r>
      <w:r w:rsidRPr="0A52F5E6" w:rsidR="792F7E90">
        <w:rPr>
          <w:rFonts w:ascii="Calibri" w:hAnsi="Calibri" w:eastAsia="Calibri" w:cs="Calibri"/>
          <w:noProof w:val="0"/>
          <w:color w:val="000000" w:themeColor="text1" w:themeTint="FF" w:themeShade="FF"/>
          <w:sz w:val="24"/>
          <w:szCs w:val="24"/>
          <w:lang w:val="en-US"/>
        </w:rPr>
        <w:t xml:space="preserve">, </w:t>
      </w:r>
      <w:r w:rsidRPr="0A52F5E6" w:rsidR="39C2D540">
        <w:rPr>
          <w:rFonts w:ascii="Calibri" w:hAnsi="Calibri" w:eastAsia="Calibri" w:cs="Calibri"/>
          <w:noProof w:val="0"/>
          <w:color w:val="000000" w:themeColor="text1" w:themeTint="FF" w:themeShade="FF"/>
          <w:sz w:val="24"/>
          <w:szCs w:val="24"/>
          <w:lang w:val="en-US"/>
        </w:rPr>
        <w:t xml:space="preserve">therefore, the use of cross-curricular learning is </w:t>
      </w:r>
      <w:r w:rsidRPr="0A52F5E6" w:rsidR="39C2D540">
        <w:rPr>
          <w:rFonts w:ascii="Calibri" w:hAnsi="Calibri" w:eastAsia="Calibri" w:cs="Calibri"/>
          <w:noProof w:val="0"/>
          <w:color w:val="000000" w:themeColor="text1" w:themeTint="FF" w:themeShade="FF"/>
          <w:sz w:val="24"/>
          <w:szCs w:val="24"/>
          <w:lang w:val="en-US"/>
        </w:rPr>
        <w:t>required</w:t>
      </w:r>
      <w:r w:rsidRPr="0A52F5E6" w:rsidR="39C2D540">
        <w:rPr>
          <w:rFonts w:ascii="Calibri" w:hAnsi="Calibri" w:eastAsia="Calibri" w:cs="Calibri"/>
          <w:noProof w:val="0"/>
          <w:color w:val="000000" w:themeColor="text1" w:themeTint="FF" w:themeShade="FF"/>
          <w:sz w:val="24"/>
          <w:szCs w:val="24"/>
          <w:lang w:val="en-US"/>
        </w:rPr>
        <w:t xml:space="preserve"> as</w:t>
      </w:r>
      <w:r w:rsidRPr="0A52F5E6" w:rsidR="5898DD81">
        <w:rPr>
          <w:rFonts w:ascii="Calibri" w:hAnsi="Calibri" w:eastAsia="Calibri" w:cs="Calibri"/>
          <w:noProof w:val="0"/>
          <w:color w:val="000000" w:themeColor="text1" w:themeTint="FF" w:themeShade="FF"/>
          <w:sz w:val="24"/>
          <w:szCs w:val="24"/>
          <w:lang w:val="en-US"/>
        </w:rPr>
        <w:t xml:space="preserve"> </w:t>
      </w:r>
      <w:r w:rsidRPr="0A52F5E6" w:rsidR="5898DD81">
        <w:rPr>
          <w:rFonts w:ascii="Calibri" w:hAnsi="Calibri" w:eastAsia="Calibri" w:cs="Calibri"/>
          <w:noProof w:val="0"/>
          <w:color w:val="000000" w:themeColor="text1" w:themeTint="FF" w:themeShade="FF"/>
          <w:sz w:val="24"/>
          <w:szCs w:val="24"/>
          <w:lang w:val="en-US"/>
        </w:rPr>
        <w:t xml:space="preserve">it </w:t>
      </w:r>
      <w:r w:rsidRPr="0A52F5E6" w:rsidR="089E27ED">
        <w:rPr>
          <w:rFonts w:ascii="Calibri" w:hAnsi="Calibri" w:eastAsia="Calibri" w:cs="Calibri"/>
          <w:noProof w:val="0"/>
          <w:color w:val="000000" w:themeColor="text1" w:themeTint="FF" w:themeShade="FF"/>
          <w:sz w:val="24"/>
          <w:szCs w:val="24"/>
          <w:lang w:val="en-US"/>
        </w:rPr>
        <w:t xml:space="preserve">enables knowledge to </w:t>
      </w:r>
      <w:r w:rsidRPr="0A52F5E6" w:rsidR="1C28F900">
        <w:rPr>
          <w:rFonts w:ascii="Calibri" w:hAnsi="Calibri" w:eastAsia="Calibri" w:cs="Calibri"/>
          <w:noProof w:val="0"/>
          <w:color w:val="000000" w:themeColor="text1" w:themeTint="FF" w:themeShade="FF"/>
          <w:sz w:val="24"/>
          <w:szCs w:val="24"/>
          <w:lang w:val="en-US"/>
        </w:rPr>
        <w:t>become</w:t>
      </w:r>
      <w:r w:rsidRPr="0A52F5E6" w:rsidR="089E27ED">
        <w:rPr>
          <w:rFonts w:ascii="Calibri" w:hAnsi="Calibri" w:eastAsia="Calibri" w:cs="Calibri"/>
          <w:noProof w:val="0"/>
          <w:color w:val="000000" w:themeColor="text1" w:themeTint="FF" w:themeShade="FF"/>
          <w:sz w:val="24"/>
          <w:szCs w:val="24"/>
          <w:lang w:val="en-US"/>
        </w:rPr>
        <w:t xml:space="preserve"> transferable between </w:t>
      </w:r>
      <w:r w:rsidRPr="0A52F5E6" w:rsidR="0B974D2C">
        <w:rPr>
          <w:rFonts w:ascii="Calibri" w:hAnsi="Calibri" w:eastAsia="Calibri" w:cs="Calibri"/>
          <w:noProof w:val="0"/>
          <w:color w:val="000000" w:themeColor="text1" w:themeTint="FF" w:themeShade="FF"/>
          <w:sz w:val="24"/>
          <w:szCs w:val="24"/>
          <w:lang w:val="en-US"/>
        </w:rPr>
        <w:t>them</w:t>
      </w:r>
      <w:r w:rsidRPr="0A52F5E6" w:rsidR="71C89AB3">
        <w:rPr>
          <w:rFonts w:ascii="Calibri" w:hAnsi="Calibri" w:eastAsia="Calibri" w:cs="Calibri"/>
          <w:noProof w:val="0"/>
          <w:color w:val="000000" w:themeColor="text1" w:themeTint="FF" w:themeShade="FF"/>
          <w:sz w:val="24"/>
          <w:szCs w:val="24"/>
          <w:lang w:val="en-US"/>
        </w:rPr>
        <w:t xml:space="preserve"> </w:t>
      </w:r>
      <w:r w:rsidRPr="0A52F5E6" w:rsidR="71C89AB3">
        <w:rPr>
          <w:rFonts w:ascii="Calibri" w:hAnsi="Calibri" w:eastAsia="Calibri" w:cs="Calibri"/>
          <w:noProof w:val="0"/>
          <w:color w:val="000000" w:themeColor="text1" w:themeTint="FF" w:themeShade="FF"/>
          <w:sz w:val="24"/>
          <w:szCs w:val="24"/>
          <w:lang w:val="en-US"/>
        </w:rPr>
        <w:t>(Donaldson, 2015).</w:t>
      </w:r>
      <w:r w:rsidRPr="0A52F5E6" w:rsidR="71C89AB3">
        <w:rPr>
          <w:rFonts w:ascii="Calibri" w:hAnsi="Calibri" w:eastAsia="Calibri" w:cs="Calibri"/>
          <w:noProof w:val="0"/>
          <w:color w:val="000000" w:themeColor="text1" w:themeTint="FF" w:themeShade="FF"/>
          <w:sz w:val="24"/>
          <w:szCs w:val="24"/>
          <w:lang w:val="en-US"/>
        </w:rPr>
        <w:t xml:space="preserve"> </w:t>
      </w:r>
      <w:r w:rsidRPr="0A52F5E6" w:rsidR="7159EC89">
        <w:rPr>
          <w:rFonts w:ascii="Calibri" w:hAnsi="Calibri" w:eastAsia="Calibri" w:cs="Calibri"/>
          <w:noProof w:val="0"/>
          <w:color w:val="000000" w:themeColor="text1" w:themeTint="FF" w:themeShade="FF"/>
          <w:sz w:val="24"/>
          <w:szCs w:val="24"/>
          <w:lang w:val="en-US"/>
        </w:rPr>
        <w:t xml:space="preserve">The twelve pedagogical principles also </w:t>
      </w:r>
      <w:r w:rsidRPr="0A52F5E6" w:rsidR="4BDB7CB2">
        <w:rPr>
          <w:rFonts w:ascii="Calibri" w:hAnsi="Calibri" w:eastAsia="Calibri" w:cs="Calibri"/>
          <w:noProof w:val="0"/>
          <w:color w:val="000000" w:themeColor="text1" w:themeTint="FF" w:themeShade="FF"/>
          <w:sz w:val="24"/>
          <w:szCs w:val="24"/>
          <w:lang w:val="en-US"/>
        </w:rPr>
        <w:t>embody</w:t>
      </w:r>
      <w:r w:rsidRPr="0A52F5E6" w:rsidR="7159EC89">
        <w:rPr>
          <w:rFonts w:ascii="Calibri" w:hAnsi="Calibri" w:eastAsia="Calibri" w:cs="Calibri"/>
          <w:noProof w:val="0"/>
          <w:color w:val="000000" w:themeColor="text1" w:themeTint="FF" w:themeShade="FF"/>
          <w:sz w:val="24"/>
          <w:szCs w:val="24"/>
          <w:lang w:val="en-US"/>
        </w:rPr>
        <w:t xml:space="preserve"> a </w:t>
      </w:r>
      <w:r w:rsidRPr="0A52F5E6" w:rsidR="3308BE74">
        <w:rPr>
          <w:rFonts w:ascii="Calibri" w:hAnsi="Calibri" w:eastAsia="Calibri" w:cs="Calibri"/>
          <w:noProof w:val="0"/>
          <w:color w:val="000000" w:themeColor="text1" w:themeTint="FF" w:themeShade="FF"/>
          <w:sz w:val="24"/>
          <w:szCs w:val="24"/>
          <w:lang w:val="en-US"/>
        </w:rPr>
        <w:t>cross-curricular</w:t>
      </w:r>
      <w:r w:rsidRPr="0A52F5E6" w:rsidR="7159EC89">
        <w:rPr>
          <w:rFonts w:ascii="Calibri" w:hAnsi="Calibri" w:eastAsia="Calibri" w:cs="Calibri"/>
          <w:noProof w:val="0"/>
          <w:color w:val="000000" w:themeColor="text1" w:themeTint="FF" w:themeShade="FF"/>
          <w:sz w:val="24"/>
          <w:szCs w:val="24"/>
          <w:lang w:val="en-US"/>
        </w:rPr>
        <w:t xml:space="preserve"> approac</w:t>
      </w:r>
      <w:r w:rsidRPr="0A52F5E6" w:rsidR="7159EC89">
        <w:rPr>
          <w:rFonts w:ascii="Calibri" w:hAnsi="Calibri" w:eastAsia="Calibri" w:cs="Calibri"/>
          <w:noProof w:val="0"/>
          <w:color w:val="000000" w:themeColor="text1" w:themeTint="FF" w:themeShade="FF"/>
          <w:sz w:val="24"/>
          <w:szCs w:val="24"/>
          <w:lang w:val="en-US"/>
        </w:rPr>
        <w:t>h</w:t>
      </w:r>
      <w:r w:rsidRPr="0A52F5E6" w:rsidR="652882A8">
        <w:rPr>
          <w:rFonts w:ascii="Calibri" w:hAnsi="Calibri" w:eastAsia="Calibri" w:cs="Calibri"/>
          <w:noProof w:val="0"/>
          <w:color w:val="000000" w:themeColor="text1" w:themeTint="FF" w:themeShade="FF"/>
          <w:sz w:val="24"/>
          <w:szCs w:val="24"/>
          <w:lang w:val="en-US"/>
        </w:rPr>
        <w:t xml:space="preserve">, with their role being to </w:t>
      </w:r>
      <w:r w:rsidRPr="0A52F5E6" w:rsidR="3621A7A6">
        <w:rPr>
          <w:rFonts w:ascii="Calibri" w:hAnsi="Calibri" w:eastAsia="Calibri" w:cs="Calibri"/>
          <w:noProof w:val="0"/>
          <w:color w:val="000000" w:themeColor="text1" w:themeTint="FF" w:themeShade="FF"/>
          <w:sz w:val="24"/>
          <w:szCs w:val="24"/>
          <w:lang w:val="en-US"/>
        </w:rPr>
        <w:t xml:space="preserve">underpin the implementation of the curriculum and </w:t>
      </w:r>
      <w:r w:rsidRPr="0A52F5E6" w:rsidR="652882A8">
        <w:rPr>
          <w:rFonts w:ascii="Calibri" w:hAnsi="Calibri" w:eastAsia="Calibri" w:cs="Calibri"/>
          <w:noProof w:val="0"/>
          <w:color w:val="000000" w:themeColor="text1" w:themeTint="FF" w:themeShade="FF"/>
          <w:sz w:val="24"/>
          <w:szCs w:val="24"/>
          <w:lang w:val="en-US"/>
        </w:rPr>
        <w:t>outline what good teaching and learning looks like</w:t>
      </w:r>
      <w:r w:rsidRPr="0A52F5E6" w:rsidR="69467A5A">
        <w:rPr>
          <w:rFonts w:ascii="Calibri" w:hAnsi="Calibri" w:eastAsia="Calibri" w:cs="Calibri"/>
          <w:noProof w:val="0"/>
          <w:color w:val="000000" w:themeColor="text1" w:themeTint="FF" w:themeShade="FF"/>
          <w:sz w:val="24"/>
          <w:szCs w:val="24"/>
          <w:lang w:val="en-US"/>
        </w:rPr>
        <w:t xml:space="preserve"> (Welsh Government, 2023)</w:t>
      </w:r>
      <w:r w:rsidRPr="0A52F5E6" w:rsidR="636BA443">
        <w:rPr>
          <w:rFonts w:ascii="Calibri" w:hAnsi="Calibri" w:eastAsia="Calibri" w:cs="Calibri"/>
          <w:noProof w:val="0"/>
          <w:color w:val="000000" w:themeColor="text1" w:themeTint="FF" w:themeShade="FF"/>
          <w:sz w:val="24"/>
          <w:szCs w:val="24"/>
          <w:lang w:val="en-US"/>
        </w:rPr>
        <w:t xml:space="preserve">. </w:t>
      </w:r>
      <w:r w:rsidRPr="0A52F5E6" w:rsidR="5AEE048E">
        <w:rPr>
          <w:rFonts w:ascii="Calibri" w:hAnsi="Calibri" w:eastAsia="Calibri" w:cs="Calibri"/>
          <w:noProof w:val="0"/>
          <w:color w:val="000000" w:themeColor="text1" w:themeTint="FF" w:themeShade="FF"/>
          <w:sz w:val="24"/>
          <w:szCs w:val="24"/>
          <w:lang w:val="en-US"/>
        </w:rPr>
        <w:t>One of the twelve pedagogical principles outlines that good</w:t>
      </w:r>
      <w:r w:rsidRPr="0A52F5E6" w:rsidR="7159EC89">
        <w:rPr>
          <w:rFonts w:ascii="Calibri" w:hAnsi="Calibri" w:eastAsia="Calibri" w:cs="Calibri"/>
          <w:noProof w:val="0"/>
          <w:color w:val="000000" w:themeColor="text1" w:themeTint="FF" w:themeShade="FF"/>
          <w:sz w:val="24"/>
          <w:szCs w:val="24"/>
          <w:lang w:val="en-US"/>
        </w:rPr>
        <w:t xml:space="preserve"> learning and teaching should </w:t>
      </w:r>
      <w:r w:rsidRPr="0A52F5E6" w:rsidR="4392D8A7">
        <w:rPr>
          <w:rFonts w:ascii="Calibri" w:hAnsi="Calibri" w:eastAsia="Calibri" w:cs="Calibri"/>
          <w:noProof w:val="0"/>
          <w:color w:val="000000" w:themeColor="text1" w:themeTint="FF" w:themeShade="FF"/>
          <w:sz w:val="24"/>
          <w:szCs w:val="24"/>
          <w:lang w:val="en-US"/>
        </w:rPr>
        <w:t>regularly reinforce the</w:t>
      </w:r>
      <w:r w:rsidRPr="0A52F5E6" w:rsidR="46B221C8">
        <w:rPr>
          <w:rFonts w:ascii="Calibri" w:hAnsi="Calibri" w:eastAsia="Calibri" w:cs="Calibri"/>
          <w:noProof w:val="0"/>
          <w:color w:val="000000" w:themeColor="text1" w:themeTint="FF" w:themeShade="FF"/>
          <w:sz w:val="24"/>
          <w:szCs w:val="24"/>
          <w:lang w:val="en-US"/>
        </w:rPr>
        <w:t xml:space="preserve"> </w:t>
      </w:r>
      <w:r w:rsidRPr="0A52F5E6" w:rsidR="46B221C8">
        <w:rPr>
          <w:rFonts w:ascii="Calibri" w:hAnsi="Calibri" w:eastAsia="Calibri" w:cs="Calibri"/>
          <w:noProof w:val="0"/>
          <w:color w:val="1F1F1F"/>
          <w:sz w:val="24"/>
          <w:szCs w:val="24"/>
          <w:lang w:val="en-US"/>
        </w:rPr>
        <w:t xml:space="preserve">cross-curricular skills of literacy, </w:t>
      </w:r>
      <w:r w:rsidRPr="0A52F5E6" w:rsidR="46B221C8">
        <w:rPr>
          <w:rFonts w:ascii="Calibri" w:hAnsi="Calibri" w:eastAsia="Calibri" w:cs="Calibri"/>
          <w:noProof w:val="0"/>
          <w:color w:val="1F1F1F"/>
          <w:sz w:val="24"/>
          <w:szCs w:val="24"/>
          <w:lang w:val="en-US"/>
        </w:rPr>
        <w:t>numeracy</w:t>
      </w:r>
      <w:r w:rsidRPr="0A52F5E6" w:rsidR="46B221C8">
        <w:rPr>
          <w:rFonts w:ascii="Calibri" w:hAnsi="Calibri" w:eastAsia="Calibri" w:cs="Calibri"/>
          <w:noProof w:val="0"/>
          <w:color w:val="1F1F1F"/>
          <w:sz w:val="24"/>
          <w:szCs w:val="24"/>
          <w:lang w:val="en-US"/>
        </w:rPr>
        <w:t xml:space="preserve"> and digital competence, and provides opportunities to practice them (Welsh Government, 2023)</w:t>
      </w:r>
      <w:r w:rsidRPr="0A52F5E6" w:rsidR="294445CC">
        <w:rPr>
          <w:rFonts w:ascii="Calibri" w:hAnsi="Calibri" w:eastAsia="Calibri" w:cs="Calibri"/>
          <w:noProof w:val="0"/>
          <w:color w:val="1F1F1F"/>
          <w:sz w:val="24"/>
          <w:szCs w:val="24"/>
          <w:lang w:val="en-US"/>
        </w:rPr>
        <w:t>,</w:t>
      </w:r>
      <w:r w:rsidRPr="0A52F5E6" w:rsidR="4B5F4BA0">
        <w:rPr>
          <w:rFonts w:ascii="Calibri" w:hAnsi="Calibri" w:eastAsia="Calibri" w:cs="Calibri"/>
          <w:noProof w:val="0"/>
          <w:color w:val="1F1F1F"/>
          <w:sz w:val="24"/>
          <w:szCs w:val="24"/>
          <w:lang w:val="en-US"/>
        </w:rPr>
        <w:t>therefore, w</w:t>
      </w:r>
      <w:r w:rsidRPr="0A52F5E6" w:rsidR="4B5F4BA0">
        <w:rPr>
          <w:rFonts w:ascii="Calibri" w:hAnsi="Calibri" w:eastAsia="Calibri" w:cs="Calibri"/>
          <w:noProof w:val="0"/>
          <w:color w:val="000000" w:themeColor="text1" w:themeTint="FF" w:themeShade="FF"/>
          <w:sz w:val="24"/>
          <w:szCs w:val="24"/>
          <w:lang w:val="en-US"/>
        </w:rPr>
        <w:t>hen plannin</w:t>
      </w:r>
      <w:r w:rsidRPr="0A52F5E6" w:rsidR="74DF9715">
        <w:rPr>
          <w:rFonts w:ascii="Calibri" w:hAnsi="Calibri" w:eastAsia="Calibri" w:cs="Calibri"/>
          <w:noProof w:val="0"/>
          <w:color w:val="000000" w:themeColor="text1" w:themeTint="FF" w:themeShade="FF"/>
          <w:sz w:val="24"/>
          <w:szCs w:val="24"/>
          <w:lang w:val="en-US"/>
        </w:rPr>
        <w:t xml:space="preserve">g, the pedagogical principles </w:t>
      </w:r>
      <w:r w:rsidRPr="0A52F5E6" w:rsidR="4B5F4BA0">
        <w:rPr>
          <w:rFonts w:ascii="Calibri" w:hAnsi="Calibri" w:eastAsia="Calibri" w:cs="Calibri"/>
          <w:noProof w:val="0"/>
          <w:color w:val="000000" w:themeColor="text1" w:themeTint="FF" w:themeShade="FF"/>
          <w:sz w:val="24"/>
          <w:szCs w:val="24"/>
          <w:lang w:val="en-US"/>
        </w:rPr>
        <w:t xml:space="preserve">and the five developmental pathways should be referred to, </w:t>
      </w:r>
      <w:r w:rsidRPr="0A52F5E6" w:rsidR="38378849">
        <w:rPr>
          <w:rFonts w:ascii="Calibri" w:hAnsi="Calibri" w:eastAsia="Calibri" w:cs="Calibri"/>
          <w:noProof w:val="0"/>
          <w:color w:val="000000" w:themeColor="text1" w:themeTint="FF" w:themeShade="FF"/>
          <w:sz w:val="24"/>
          <w:szCs w:val="24"/>
          <w:lang w:val="en-US"/>
        </w:rPr>
        <w:t xml:space="preserve">in order to ensure that opportunities </w:t>
      </w:r>
      <w:r w:rsidRPr="0A52F5E6" w:rsidR="4B5F4BA0">
        <w:rPr>
          <w:rFonts w:ascii="Calibri" w:hAnsi="Calibri" w:eastAsia="Calibri" w:cs="Calibri"/>
          <w:noProof w:val="0"/>
          <w:color w:val="000000" w:themeColor="text1" w:themeTint="FF" w:themeShade="FF"/>
          <w:sz w:val="24"/>
          <w:szCs w:val="24"/>
          <w:lang w:val="en-US"/>
        </w:rPr>
        <w:t xml:space="preserve">to apply, develop and progress skills in a meaningful context </w:t>
      </w:r>
      <w:r w:rsidRPr="0A52F5E6" w:rsidR="6D067D82">
        <w:rPr>
          <w:rFonts w:ascii="Calibri" w:hAnsi="Calibri" w:eastAsia="Calibri" w:cs="Calibri"/>
          <w:noProof w:val="0"/>
          <w:color w:val="000000" w:themeColor="text1" w:themeTint="FF" w:themeShade="FF"/>
          <w:sz w:val="24"/>
          <w:szCs w:val="24"/>
          <w:lang w:val="en-US"/>
        </w:rPr>
        <w:t xml:space="preserve">are being provided </w:t>
      </w:r>
      <w:r w:rsidRPr="0A52F5E6" w:rsidR="4B5F4BA0">
        <w:rPr>
          <w:rFonts w:ascii="Calibri" w:hAnsi="Calibri" w:eastAsia="Calibri" w:cs="Calibri"/>
          <w:noProof w:val="0"/>
          <w:color w:val="000000" w:themeColor="text1" w:themeTint="FF" w:themeShade="FF"/>
          <w:sz w:val="24"/>
          <w:szCs w:val="24"/>
          <w:lang w:val="en-US"/>
        </w:rPr>
        <w:t>(Welsh Government, 2022).</w:t>
      </w:r>
      <w:r w:rsidRPr="0A52F5E6" w:rsidR="663A54A0">
        <w:rPr>
          <w:rFonts w:ascii="Calibri" w:hAnsi="Calibri" w:eastAsia="Calibri" w:cs="Calibri"/>
          <w:noProof w:val="0"/>
          <w:color w:val="000000" w:themeColor="text1" w:themeTint="FF" w:themeShade="FF"/>
          <w:sz w:val="24"/>
          <w:szCs w:val="24"/>
          <w:lang w:val="en-US"/>
        </w:rPr>
        <w:t xml:space="preserve"> </w:t>
      </w:r>
      <w:r w:rsidRPr="0A52F5E6" w:rsidR="32F7EB49">
        <w:rPr>
          <w:rFonts w:ascii="Calibri" w:hAnsi="Calibri" w:eastAsia="Calibri" w:cs="Calibri"/>
          <w:noProof w:val="0"/>
          <w:color w:val="000000" w:themeColor="text1" w:themeTint="FF" w:themeShade="FF"/>
          <w:sz w:val="24"/>
          <w:szCs w:val="24"/>
          <w:lang w:val="en-US"/>
        </w:rPr>
        <w:t>I considered both aspects when creating my resource</w:t>
      </w:r>
      <w:r w:rsidRPr="0A52F5E6" w:rsidR="3497DD5D">
        <w:rPr>
          <w:rFonts w:ascii="Calibri" w:hAnsi="Calibri" w:eastAsia="Calibri" w:cs="Calibri"/>
          <w:noProof w:val="0"/>
          <w:color w:val="000000" w:themeColor="text1" w:themeTint="FF" w:themeShade="FF"/>
          <w:sz w:val="24"/>
          <w:szCs w:val="24"/>
          <w:lang w:val="en-US"/>
        </w:rPr>
        <w:t>,</w:t>
      </w:r>
      <w:r w:rsidRPr="0A52F5E6" w:rsidR="32F7EB49">
        <w:rPr>
          <w:rFonts w:ascii="Calibri" w:hAnsi="Calibri" w:eastAsia="Calibri" w:cs="Calibri"/>
          <w:noProof w:val="0"/>
          <w:color w:val="000000" w:themeColor="text1" w:themeTint="FF" w:themeShade="FF"/>
          <w:sz w:val="24"/>
          <w:szCs w:val="24"/>
          <w:lang w:val="en-US"/>
        </w:rPr>
        <w:t xml:space="preserve"> </w:t>
      </w:r>
      <w:r w:rsidRPr="0A52F5E6" w:rsidR="1B85E58E">
        <w:rPr>
          <w:rFonts w:ascii="Calibri" w:hAnsi="Calibri" w:eastAsia="Calibri" w:cs="Calibri"/>
          <w:noProof w:val="0"/>
          <w:color w:val="000000" w:themeColor="text1" w:themeTint="FF" w:themeShade="FF"/>
          <w:sz w:val="24"/>
          <w:szCs w:val="24"/>
          <w:lang w:val="en-US"/>
        </w:rPr>
        <w:t xml:space="preserve">ensuring that it included </w:t>
      </w:r>
      <w:r w:rsidRPr="0A52F5E6" w:rsidR="6AD932FB">
        <w:rPr>
          <w:rFonts w:ascii="Calibri" w:hAnsi="Calibri" w:eastAsia="Calibri" w:cs="Calibri"/>
          <w:noProof w:val="0"/>
          <w:color w:val="000000" w:themeColor="text1" w:themeTint="FF" w:themeShade="FF"/>
          <w:sz w:val="24"/>
          <w:szCs w:val="24"/>
          <w:lang w:val="en-US"/>
        </w:rPr>
        <w:t>cross</w:t>
      </w:r>
      <w:r w:rsidRPr="0A52F5E6" w:rsidR="1B85E58E">
        <w:rPr>
          <w:rFonts w:ascii="Calibri" w:hAnsi="Calibri" w:eastAsia="Calibri" w:cs="Calibri"/>
          <w:noProof w:val="0"/>
          <w:color w:val="000000" w:themeColor="text1" w:themeTint="FF" w:themeShade="FF"/>
          <w:sz w:val="24"/>
          <w:szCs w:val="24"/>
          <w:lang w:val="en-US"/>
        </w:rPr>
        <w:t>-curricular responsibilities as well as</w:t>
      </w:r>
      <w:r w:rsidRPr="0A52F5E6" w:rsidR="60DBF1A2">
        <w:rPr>
          <w:rFonts w:ascii="Calibri" w:hAnsi="Calibri" w:eastAsia="Calibri" w:cs="Calibri"/>
          <w:noProof w:val="0"/>
          <w:color w:val="000000" w:themeColor="text1" w:themeTint="FF" w:themeShade="FF"/>
          <w:sz w:val="24"/>
          <w:szCs w:val="24"/>
          <w:lang w:val="en-US"/>
        </w:rPr>
        <w:t xml:space="preserve"> ensuring to create quality learning experiences </w:t>
      </w:r>
      <w:r w:rsidRPr="0A52F5E6" w:rsidR="1042DFE6">
        <w:rPr>
          <w:rFonts w:ascii="Times New Roman" w:hAnsi="Times New Roman" w:eastAsia="Times New Roman" w:cs="Times New Roman"/>
          <w:noProof w:val="0"/>
          <w:color w:val="000000" w:themeColor="text1" w:themeTint="FF" w:themeShade="FF"/>
          <w:sz w:val="24"/>
          <w:szCs w:val="24"/>
          <w:lang w:val="en-US"/>
        </w:rPr>
        <w:t xml:space="preserve">(Welsh Government, 2022). </w:t>
      </w:r>
    </w:p>
    <w:p w:rsidR="149DC66D" w:rsidP="0A52F5E6" w:rsidRDefault="149DC66D" w14:paraId="251958FB" w14:textId="5623429A">
      <w:pPr>
        <w:pStyle w:val="Normal"/>
        <w:spacing w:before="200" w:beforeAutospacing="off" w:after="0" w:afterAutospacing="off" w:line="360" w:lineRule="auto"/>
        <w:ind w:left="-20" w:right="-20"/>
        <w:rPr>
          <w:rFonts w:ascii="Calibri" w:hAnsi="Calibri" w:eastAsia="Calibri" w:cs="Calibri"/>
          <w:noProof w:val="0"/>
          <w:color w:val="000000" w:themeColor="text1" w:themeTint="FF" w:themeShade="FF"/>
          <w:sz w:val="24"/>
          <w:szCs w:val="24"/>
          <w:lang w:val="en-US"/>
        </w:rPr>
      </w:pPr>
      <w:r w:rsidRPr="0A52F5E6" w:rsidR="71DE2F29">
        <w:rPr>
          <w:rFonts w:ascii="Calibri" w:hAnsi="Calibri" w:eastAsia="Calibri" w:cs="Calibri"/>
          <w:b w:val="0"/>
          <w:bCs w:val="0"/>
        </w:rPr>
        <w:t xml:space="preserve">An opportunity of cross-curricular learning is that </w:t>
      </w:r>
      <w:r w:rsidRPr="0A52F5E6" w:rsidR="1C38ADE1">
        <w:rPr>
          <w:rFonts w:ascii="Calibri" w:hAnsi="Calibri" w:eastAsia="Calibri" w:cs="Calibri"/>
          <w:b w:val="0"/>
          <w:bCs w:val="0"/>
        </w:rPr>
        <w:t>it</w:t>
      </w:r>
      <w:r w:rsidRPr="0A52F5E6" w:rsidR="71DE2F29">
        <w:rPr>
          <w:rFonts w:ascii="Calibri" w:hAnsi="Calibri" w:eastAsia="Calibri" w:cs="Calibri"/>
          <w:b w:val="0"/>
          <w:bCs w:val="0"/>
        </w:rPr>
        <w:t xml:space="preserve"> </w:t>
      </w:r>
      <w:r w:rsidRPr="0A52F5E6" w:rsidR="71DE2F29">
        <w:rPr>
          <w:rFonts w:ascii="Calibri" w:hAnsi="Calibri" w:eastAsia="Calibri" w:cs="Calibri"/>
          <w:b w:val="0"/>
          <w:bCs w:val="0"/>
        </w:rPr>
        <w:t>provides</w:t>
      </w:r>
      <w:r w:rsidRPr="0A52F5E6" w:rsidR="65FA02B7">
        <w:rPr>
          <w:rFonts w:ascii="Calibri" w:hAnsi="Calibri" w:eastAsia="Calibri" w:cs="Calibri"/>
          <w:b w:val="0"/>
          <w:bCs w:val="0"/>
        </w:rPr>
        <w:t xml:space="preserve"> consistent</w:t>
      </w:r>
      <w:r w:rsidRPr="0A52F5E6" w:rsidR="71DE2F29">
        <w:rPr>
          <w:rFonts w:ascii="Calibri" w:hAnsi="Calibri" w:eastAsia="Calibri" w:cs="Calibri"/>
          <w:b w:val="0"/>
          <w:bCs w:val="0"/>
        </w:rPr>
        <w:t xml:space="preserve"> learning </w:t>
      </w:r>
      <w:r w:rsidRPr="0A52F5E6" w:rsidR="38650B00">
        <w:rPr>
          <w:rFonts w:ascii="Calibri" w:hAnsi="Calibri" w:eastAsia="Calibri" w:cs="Calibri"/>
          <w:b w:val="0"/>
          <w:bCs w:val="0"/>
        </w:rPr>
        <w:t>experiences</w:t>
      </w:r>
      <w:r w:rsidRPr="0A52F5E6" w:rsidR="71DE2F29">
        <w:rPr>
          <w:rFonts w:ascii="Calibri" w:hAnsi="Calibri" w:eastAsia="Calibri" w:cs="Calibri"/>
          <w:b w:val="0"/>
          <w:bCs w:val="0"/>
        </w:rPr>
        <w:t xml:space="preserve"> and adopts </w:t>
      </w:r>
      <w:r w:rsidRPr="0A52F5E6" w:rsidR="71DE2F29">
        <w:rPr>
          <w:rFonts w:ascii="Calibri" w:hAnsi="Calibri" w:eastAsia="Calibri" w:cs="Calibri"/>
          <w:b w:val="0"/>
          <w:bCs w:val="0"/>
        </w:rPr>
        <w:t>a</w:t>
      </w:r>
      <w:r w:rsidRPr="0A52F5E6" w:rsidR="5B0140A1">
        <w:rPr>
          <w:rFonts w:ascii="Calibri" w:hAnsi="Calibri" w:eastAsia="Calibri" w:cs="Calibri"/>
          <w:b w:val="0"/>
          <w:bCs w:val="0"/>
        </w:rPr>
        <w:t xml:space="preserve"> </w:t>
      </w:r>
      <w:r w:rsidRPr="0A52F5E6" w:rsidR="71DE2F29">
        <w:rPr>
          <w:rFonts w:ascii="Calibri" w:hAnsi="Calibri" w:eastAsia="Calibri" w:cs="Calibri"/>
          <w:b w:val="0"/>
          <w:bCs w:val="0"/>
        </w:rPr>
        <w:t>holistic approach</w:t>
      </w:r>
      <w:r w:rsidRPr="0A52F5E6" w:rsidR="71DE2F29">
        <w:rPr>
          <w:rFonts w:ascii="Calibri" w:hAnsi="Calibri" w:eastAsia="Calibri" w:cs="Calibri"/>
          <w:b w:val="0"/>
          <w:bCs w:val="0"/>
        </w:rPr>
        <w:t xml:space="preserve"> to learning </w:t>
      </w:r>
      <w:r w:rsidRPr="0A52F5E6" w:rsidR="71DE2F29">
        <w:rPr>
          <w:rFonts w:ascii="Calibri" w:hAnsi="Calibri" w:eastAsia="Calibri" w:cs="Calibri"/>
          <w:noProof w:val="0"/>
          <w:color w:val="000000" w:themeColor="text1" w:themeTint="FF" w:themeShade="FF"/>
          <w:sz w:val="24"/>
          <w:szCs w:val="24"/>
          <w:lang w:val="en-US"/>
        </w:rPr>
        <w:t>(Welsh Government, 2015).</w:t>
      </w:r>
      <w:r w:rsidRPr="0A52F5E6" w:rsidR="0735905E">
        <w:rPr>
          <w:rFonts w:ascii="Calibri" w:hAnsi="Calibri" w:eastAsia="Calibri" w:cs="Calibri"/>
          <w:noProof w:val="0"/>
          <w:color w:val="000000" w:themeColor="text1" w:themeTint="FF" w:themeShade="FF"/>
          <w:sz w:val="24"/>
          <w:szCs w:val="24"/>
          <w:lang w:val="en-US"/>
        </w:rPr>
        <w:t xml:space="preserve"> </w:t>
      </w:r>
      <w:r w:rsidRPr="0A52F5E6" w:rsidR="53EA9B7C">
        <w:rPr>
          <w:rFonts w:ascii="Calibri" w:hAnsi="Calibri" w:eastAsia="Calibri" w:cs="Calibri"/>
          <w:noProof w:val="0"/>
          <w:color w:val="000000" w:themeColor="text1" w:themeTint="FF" w:themeShade="FF"/>
          <w:sz w:val="24"/>
          <w:szCs w:val="24"/>
          <w:lang w:val="en-US"/>
        </w:rPr>
        <w:t>Cross-curricular aspects of the curriculum meet the education reform act in contributing the learners developing holistically (Pumfrey and Verma, 1994).</w:t>
      </w:r>
      <w:r w:rsidRPr="0A52F5E6" w:rsidR="1ECA74D0">
        <w:rPr>
          <w:rFonts w:ascii="Calibri" w:hAnsi="Calibri" w:eastAsia="Calibri" w:cs="Calibri"/>
          <w:noProof w:val="0"/>
          <w:color w:val="000000" w:themeColor="text1" w:themeTint="FF" w:themeShade="FF"/>
          <w:sz w:val="24"/>
          <w:szCs w:val="24"/>
          <w:lang w:val="en-US"/>
        </w:rPr>
        <w:t xml:space="preserve"> </w:t>
      </w:r>
      <w:r w:rsidRPr="0A52F5E6" w:rsidR="25946C49">
        <w:rPr>
          <w:rFonts w:ascii="Calibri" w:hAnsi="Calibri" w:eastAsia="Calibri" w:cs="Calibri"/>
          <w:noProof w:val="0"/>
          <w:color w:val="000000" w:themeColor="text1" w:themeTint="FF" w:themeShade="FF"/>
          <w:sz w:val="24"/>
          <w:szCs w:val="24"/>
          <w:lang w:val="en-US"/>
        </w:rPr>
        <w:t>Cr</w:t>
      </w:r>
      <w:r w:rsidRPr="0A52F5E6" w:rsidR="11F9299C">
        <w:rPr>
          <w:rFonts w:ascii="Calibri" w:hAnsi="Calibri" w:eastAsia="Calibri" w:cs="Calibri"/>
          <w:noProof w:val="0"/>
          <w:color w:val="000000" w:themeColor="text1" w:themeTint="FF" w:themeShade="FF"/>
          <w:sz w:val="24"/>
          <w:szCs w:val="24"/>
          <w:lang w:val="en-US"/>
        </w:rPr>
        <w:t>oss-curricular teaching and learning</w:t>
      </w:r>
      <w:r w:rsidRPr="0A52F5E6" w:rsidR="1B28ED69">
        <w:rPr>
          <w:rFonts w:ascii="Calibri" w:hAnsi="Calibri" w:eastAsia="Calibri" w:cs="Calibri"/>
          <w:noProof w:val="0"/>
          <w:color w:val="000000" w:themeColor="text1" w:themeTint="FF" w:themeShade="FF"/>
          <w:sz w:val="24"/>
          <w:szCs w:val="24"/>
          <w:lang w:val="en-US"/>
        </w:rPr>
        <w:t xml:space="preserve"> also </w:t>
      </w:r>
      <w:r w:rsidRPr="0A52F5E6" w:rsidR="11F9299C">
        <w:rPr>
          <w:rFonts w:ascii="Calibri" w:hAnsi="Calibri" w:eastAsia="Calibri" w:cs="Calibri"/>
          <w:noProof w:val="0"/>
          <w:color w:val="000000" w:themeColor="text1" w:themeTint="FF" w:themeShade="FF"/>
          <w:sz w:val="24"/>
          <w:szCs w:val="24"/>
          <w:lang w:val="en-US"/>
        </w:rPr>
        <w:t>present</w:t>
      </w:r>
      <w:r w:rsidRPr="0A52F5E6" w:rsidR="747AEEE6">
        <w:rPr>
          <w:rFonts w:ascii="Calibri" w:hAnsi="Calibri" w:eastAsia="Calibri" w:cs="Calibri"/>
          <w:noProof w:val="0"/>
          <w:color w:val="000000" w:themeColor="text1" w:themeTint="FF" w:themeShade="FF"/>
          <w:sz w:val="24"/>
          <w:szCs w:val="24"/>
          <w:lang w:val="en-US"/>
        </w:rPr>
        <w:t>s</w:t>
      </w:r>
      <w:r w:rsidRPr="0A52F5E6" w:rsidR="11F9299C">
        <w:rPr>
          <w:rFonts w:ascii="Calibri" w:hAnsi="Calibri" w:eastAsia="Calibri" w:cs="Calibri"/>
          <w:noProof w:val="0"/>
          <w:color w:val="000000" w:themeColor="text1" w:themeTint="FF" w:themeShade="FF"/>
          <w:sz w:val="24"/>
          <w:szCs w:val="24"/>
          <w:lang w:val="en-US"/>
        </w:rPr>
        <w:t xml:space="preserve"> its challenges</w:t>
      </w:r>
      <w:r w:rsidRPr="0A52F5E6" w:rsidR="41908169">
        <w:rPr>
          <w:rFonts w:ascii="Calibri" w:hAnsi="Calibri" w:eastAsia="Calibri" w:cs="Calibri"/>
          <w:noProof w:val="0"/>
          <w:color w:val="000000" w:themeColor="text1" w:themeTint="FF" w:themeShade="FF"/>
          <w:sz w:val="24"/>
          <w:szCs w:val="24"/>
          <w:lang w:val="en-US"/>
        </w:rPr>
        <w:t xml:space="preserve">, with a common </w:t>
      </w:r>
      <w:r w:rsidRPr="0A52F5E6" w:rsidR="66373E6B">
        <w:rPr>
          <w:rFonts w:ascii="Calibri" w:hAnsi="Calibri" w:eastAsia="Calibri" w:cs="Calibri"/>
          <w:noProof w:val="0"/>
          <w:color w:val="000000" w:themeColor="text1" w:themeTint="FF" w:themeShade="FF"/>
          <w:sz w:val="24"/>
          <w:szCs w:val="24"/>
          <w:lang w:val="en-US"/>
        </w:rPr>
        <w:t>issue of time management.</w:t>
      </w:r>
      <w:r w:rsidRPr="0A52F5E6" w:rsidR="7C3660C2">
        <w:rPr>
          <w:rFonts w:ascii="Calibri" w:hAnsi="Calibri" w:eastAsia="Calibri" w:cs="Calibri"/>
          <w:noProof w:val="0"/>
          <w:color w:val="000000" w:themeColor="text1" w:themeTint="FF" w:themeShade="FF"/>
          <w:sz w:val="24"/>
          <w:szCs w:val="24"/>
          <w:lang w:val="en-US"/>
        </w:rPr>
        <w:t xml:space="preserve"> </w:t>
      </w:r>
      <w:r w:rsidRPr="0A52F5E6" w:rsidR="213CDB54">
        <w:rPr>
          <w:rFonts w:ascii="Calibri" w:hAnsi="Calibri" w:eastAsia="Calibri" w:cs="Calibri"/>
          <w:noProof w:val="0"/>
          <w:color w:val="000000" w:themeColor="text1" w:themeTint="FF" w:themeShade="FF"/>
          <w:sz w:val="24"/>
          <w:szCs w:val="24"/>
          <w:lang w:val="en-US"/>
        </w:rPr>
        <w:t>Findings from a study</w:t>
      </w:r>
      <w:r w:rsidRPr="0A52F5E6" w:rsidR="48BCA72F">
        <w:rPr>
          <w:rFonts w:ascii="Calibri" w:hAnsi="Calibri" w:eastAsia="Calibri" w:cs="Calibri"/>
          <w:noProof w:val="0"/>
          <w:color w:val="000000" w:themeColor="text1" w:themeTint="FF" w:themeShade="FF"/>
          <w:sz w:val="24"/>
          <w:szCs w:val="24"/>
          <w:lang w:val="en-US"/>
        </w:rPr>
        <w:t xml:space="preserve"> undertaken by teachers</w:t>
      </w:r>
      <w:r w:rsidRPr="0A52F5E6" w:rsidR="213CDB54">
        <w:rPr>
          <w:rFonts w:ascii="Calibri" w:hAnsi="Calibri" w:eastAsia="Calibri" w:cs="Calibri"/>
          <w:noProof w:val="0"/>
          <w:color w:val="000000" w:themeColor="text1" w:themeTint="FF" w:themeShade="FF"/>
          <w:sz w:val="24"/>
          <w:szCs w:val="24"/>
          <w:lang w:val="en-US"/>
        </w:rPr>
        <w:t xml:space="preserve"> </w:t>
      </w:r>
      <w:r w:rsidRPr="0A52F5E6" w:rsidR="213CDB54">
        <w:rPr>
          <w:rFonts w:ascii="Calibri" w:hAnsi="Calibri" w:eastAsia="Calibri" w:cs="Calibri"/>
          <w:noProof w:val="0"/>
          <w:color w:val="000000" w:themeColor="text1" w:themeTint="FF" w:themeShade="FF"/>
          <w:sz w:val="24"/>
          <w:szCs w:val="24"/>
          <w:lang w:val="en-US"/>
        </w:rPr>
        <w:t>regarding</w:t>
      </w:r>
      <w:r w:rsidRPr="0A52F5E6" w:rsidR="715F67DE">
        <w:rPr>
          <w:rFonts w:ascii="Calibri" w:hAnsi="Calibri" w:eastAsia="Calibri" w:cs="Calibri"/>
          <w:noProof w:val="0"/>
          <w:color w:val="000000" w:themeColor="text1" w:themeTint="FF" w:themeShade="FF"/>
          <w:sz w:val="24"/>
          <w:szCs w:val="24"/>
          <w:lang w:val="en-US"/>
        </w:rPr>
        <w:t xml:space="preserve"> </w:t>
      </w:r>
      <w:r w:rsidRPr="0A52F5E6" w:rsidR="715F67DE">
        <w:rPr>
          <w:rFonts w:ascii="Calibri" w:hAnsi="Calibri" w:eastAsia="Calibri" w:cs="Calibri"/>
          <w:noProof w:val="0"/>
          <w:color w:val="000000" w:themeColor="text1" w:themeTint="FF" w:themeShade="FF"/>
          <w:sz w:val="24"/>
          <w:szCs w:val="24"/>
          <w:lang w:val="en-US"/>
        </w:rPr>
        <w:t>iss</w:t>
      </w:r>
      <w:r w:rsidRPr="0A52F5E6" w:rsidR="67CADBAB">
        <w:rPr>
          <w:rFonts w:ascii="Calibri" w:hAnsi="Calibri" w:eastAsia="Calibri" w:cs="Calibri"/>
          <w:noProof w:val="0"/>
          <w:color w:val="000000" w:themeColor="text1" w:themeTint="FF" w:themeShade="FF"/>
          <w:sz w:val="24"/>
          <w:szCs w:val="24"/>
          <w:lang w:val="en-US"/>
        </w:rPr>
        <w:t xml:space="preserve">ues </w:t>
      </w:r>
      <w:r w:rsidRPr="0A52F5E6" w:rsidR="3FBB4F10">
        <w:rPr>
          <w:rFonts w:ascii="Calibri" w:hAnsi="Calibri" w:eastAsia="Calibri" w:cs="Calibri"/>
          <w:noProof w:val="0"/>
          <w:color w:val="000000" w:themeColor="text1" w:themeTint="FF" w:themeShade="FF"/>
          <w:sz w:val="24"/>
          <w:szCs w:val="24"/>
          <w:lang w:val="en-US"/>
        </w:rPr>
        <w:t>encountered</w:t>
      </w:r>
      <w:r w:rsidRPr="0A52F5E6" w:rsidR="67CADBAB">
        <w:rPr>
          <w:rFonts w:ascii="Calibri" w:hAnsi="Calibri" w:eastAsia="Calibri" w:cs="Calibri"/>
          <w:noProof w:val="0"/>
          <w:color w:val="000000" w:themeColor="text1" w:themeTint="FF" w:themeShade="FF"/>
          <w:sz w:val="24"/>
          <w:szCs w:val="24"/>
          <w:lang w:val="en-US"/>
        </w:rPr>
        <w:t xml:space="preserve"> when teaching cross-curricular displayed that </w:t>
      </w:r>
      <w:r w:rsidRPr="0A52F5E6" w:rsidR="54567072">
        <w:rPr>
          <w:rFonts w:ascii="Calibri" w:hAnsi="Calibri" w:eastAsia="Calibri" w:cs="Calibri"/>
          <w:noProof w:val="0"/>
          <w:color w:val="000000" w:themeColor="text1" w:themeTint="FF" w:themeShade="FF"/>
          <w:sz w:val="24"/>
          <w:szCs w:val="24"/>
          <w:lang w:val="en-US"/>
        </w:rPr>
        <w:t xml:space="preserve">the most frequent issues </w:t>
      </w:r>
      <w:r w:rsidRPr="0A52F5E6" w:rsidR="66810FA5">
        <w:rPr>
          <w:rFonts w:ascii="Calibri" w:hAnsi="Calibri" w:eastAsia="Calibri" w:cs="Calibri"/>
          <w:noProof w:val="0"/>
          <w:color w:val="000000" w:themeColor="text1" w:themeTint="FF" w:themeShade="FF"/>
          <w:sz w:val="24"/>
          <w:szCs w:val="24"/>
          <w:lang w:val="en-US"/>
        </w:rPr>
        <w:t xml:space="preserve">were that </w:t>
      </w:r>
      <w:r w:rsidRPr="0A52F5E6" w:rsidR="66810FA5">
        <w:rPr>
          <w:rFonts w:ascii="Calibri" w:hAnsi="Calibri" w:eastAsia="Calibri" w:cs="Calibri"/>
          <w:noProof w:val="0"/>
          <w:color w:val="000000" w:themeColor="text1" w:themeTint="FF" w:themeShade="FF"/>
          <w:sz w:val="24"/>
          <w:szCs w:val="24"/>
          <w:lang w:val="en-US"/>
        </w:rPr>
        <w:t>additional</w:t>
      </w:r>
      <w:r w:rsidRPr="0A52F5E6" w:rsidR="66810FA5">
        <w:rPr>
          <w:rFonts w:ascii="Calibri" w:hAnsi="Calibri" w:eastAsia="Calibri" w:cs="Calibri"/>
          <w:noProof w:val="0"/>
          <w:color w:val="000000" w:themeColor="text1" w:themeTint="FF" w:themeShade="FF"/>
          <w:sz w:val="24"/>
          <w:szCs w:val="24"/>
          <w:lang w:val="en-US"/>
        </w:rPr>
        <w:t xml:space="preserve"> time was </w:t>
      </w:r>
      <w:r w:rsidRPr="0A52F5E6" w:rsidR="5F59E220">
        <w:rPr>
          <w:rFonts w:ascii="Calibri" w:hAnsi="Calibri" w:eastAsia="Calibri" w:cs="Calibri"/>
          <w:noProof w:val="0"/>
          <w:color w:val="000000" w:themeColor="text1" w:themeTint="FF" w:themeShade="FF"/>
          <w:sz w:val="24"/>
          <w:szCs w:val="24"/>
          <w:lang w:val="en-US"/>
        </w:rPr>
        <w:t>required</w:t>
      </w:r>
      <w:r w:rsidRPr="0A52F5E6" w:rsidR="66810FA5">
        <w:rPr>
          <w:rFonts w:ascii="Calibri" w:hAnsi="Calibri" w:eastAsia="Calibri" w:cs="Calibri"/>
          <w:noProof w:val="0"/>
          <w:color w:val="000000" w:themeColor="text1" w:themeTint="FF" w:themeShade="FF"/>
          <w:sz w:val="24"/>
          <w:szCs w:val="24"/>
          <w:lang w:val="en-US"/>
        </w:rPr>
        <w:t xml:space="preserve"> to prepare and teach cross-curricular skill</w:t>
      </w:r>
      <w:r w:rsidRPr="0A52F5E6" w:rsidR="1027FB58">
        <w:rPr>
          <w:rFonts w:ascii="Calibri" w:hAnsi="Calibri" w:eastAsia="Calibri" w:cs="Calibri"/>
          <w:noProof w:val="0"/>
          <w:color w:val="000000" w:themeColor="text1" w:themeTint="FF" w:themeShade="FF"/>
          <w:sz w:val="24"/>
          <w:szCs w:val="24"/>
          <w:lang w:val="en-US"/>
        </w:rPr>
        <w:t>s</w:t>
      </w:r>
      <w:r w:rsidRPr="0A52F5E6" w:rsidR="217DA72C">
        <w:rPr>
          <w:rFonts w:ascii="Calibri" w:hAnsi="Calibri" w:eastAsia="Calibri" w:cs="Calibri"/>
          <w:noProof w:val="0"/>
          <w:color w:val="000000" w:themeColor="text1" w:themeTint="FF" w:themeShade="FF"/>
          <w:sz w:val="24"/>
          <w:szCs w:val="24"/>
          <w:lang w:val="en-US"/>
        </w:rPr>
        <w:t xml:space="preserve"> </w:t>
      </w:r>
      <w:r w:rsidRPr="0A52F5E6" w:rsidR="217DA72C">
        <w:rPr>
          <w:rFonts w:ascii="Calibri" w:hAnsi="Calibri" w:eastAsia="Calibri" w:cs="Calibri"/>
          <w:noProof w:val="0"/>
          <w:color w:val="000000" w:themeColor="text1" w:themeTint="FF" w:themeShade="FF"/>
          <w:sz w:val="24"/>
          <w:szCs w:val="24"/>
          <w:lang w:val="en-US"/>
        </w:rPr>
        <w:t xml:space="preserve">(Seçkin and </w:t>
      </w:r>
      <w:r w:rsidRPr="0A52F5E6" w:rsidR="217DA72C">
        <w:rPr>
          <w:rFonts w:ascii="Calibri" w:hAnsi="Calibri" w:eastAsia="Calibri" w:cs="Calibri"/>
          <w:noProof w:val="0"/>
          <w:color w:val="000000" w:themeColor="text1" w:themeTint="FF" w:themeShade="FF"/>
          <w:sz w:val="24"/>
          <w:szCs w:val="24"/>
          <w:lang w:val="en-US"/>
        </w:rPr>
        <w:t>Gözütok</w:t>
      </w:r>
      <w:r w:rsidRPr="0A52F5E6" w:rsidR="217DA72C">
        <w:rPr>
          <w:rFonts w:ascii="Calibri" w:hAnsi="Calibri" w:eastAsia="Calibri" w:cs="Calibri"/>
          <w:noProof w:val="0"/>
          <w:color w:val="000000" w:themeColor="text1" w:themeTint="FF" w:themeShade="FF"/>
          <w:sz w:val="24"/>
          <w:szCs w:val="24"/>
          <w:lang w:val="en-US"/>
        </w:rPr>
        <w:t>, 2010)</w:t>
      </w:r>
      <w:r w:rsidRPr="0A52F5E6" w:rsidR="6A86A443">
        <w:rPr>
          <w:rFonts w:ascii="Calibri" w:hAnsi="Calibri" w:eastAsia="Calibri" w:cs="Calibri"/>
          <w:noProof w:val="0"/>
          <w:color w:val="000000" w:themeColor="text1" w:themeTint="FF" w:themeShade="FF"/>
          <w:sz w:val="24"/>
          <w:szCs w:val="24"/>
          <w:lang w:val="en-US"/>
        </w:rPr>
        <w:t>. Hargreaves</w:t>
      </w:r>
      <w:r w:rsidRPr="0A52F5E6" w:rsidR="0C29010E">
        <w:rPr>
          <w:rFonts w:ascii="Calibri" w:hAnsi="Calibri" w:eastAsia="Calibri" w:cs="Calibri"/>
          <w:noProof w:val="0"/>
          <w:color w:val="000000" w:themeColor="text1" w:themeTint="FF" w:themeShade="FF"/>
          <w:sz w:val="24"/>
          <w:szCs w:val="24"/>
          <w:lang w:val="en-US"/>
        </w:rPr>
        <w:t xml:space="preserve"> (</w:t>
      </w:r>
      <w:r w:rsidRPr="0A52F5E6" w:rsidR="6A86A443">
        <w:rPr>
          <w:rFonts w:ascii="Calibri" w:hAnsi="Calibri" w:eastAsia="Calibri" w:cs="Calibri"/>
          <w:noProof w:val="0"/>
          <w:color w:val="000000" w:themeColor="text1" w:themeTint="FF" w:themeShade="FF"/>
          <w:sz w:val="24"/>
          <w:szCs w:val="24"/>
          <w:lang w:val="en-US"/>
        </w:rPr>
        <w:t xml:space="preserve">1991, cited in </w:t>
      </w:r>
      <w:r w:rsidRPr="0A52F5E6" w:rsidR="6A58E7D7">
        <w:rPr>
          <w:rFonts w:ascii="Calibri" w:hAnsi="Calibri" w:eastAsia="Calibri" w:cs="Calibri"/>
          <w:noProof w:val="0"/>
          <w:color w:val="000000" w:themeColor="text1" w:themeTint="FF" w:themeShade="FF"/>
          <w:sz w:val="24"/>
          <w:szCs w:val="24"/>
          <w:lang w:val="en-US"/>
        </w:rPr>
        <w:t>Morrison, 1994)</w:t>
      </w:r>
      <w:r w:rsidRPr="0A52F5E6" w:rsidR="06CAE9F7">
        <w:rPr>
          <w:rFonts w:ascii="Calibri" w:hAnsi="Calibri" w:eastAsia="Calibri" w:cs="Calibri"/>
          <w:noProof w:val="0"/>
          <w:color w:val="000000" w:themeColor="text1" w:themeTint="FF" w:themeShade="FF"/>
          <w:sz w:val="24"/>
          <w:szCs w:val="24"/>
          <w:lang w:val="en-US"/>
        </w:rPr>
        <w:t xml:space="preserve"> supports this </w:t>
      </w:r>
      <w:r w:rsidRPr="0A52F5E6" w:rsidR="24010024">
        <w:rPr>
          <w:rFonts w:ascii="Calibri" w:hAnsi="Calibri" w:eastAsia="Calibri" w:cs="Calibri"/>
          <w:noProof w:val="0"/>
          <w:color w:val="000000" w:themeColor="text1" w:themeTint="FF" w:themeShade="FF"/>
          <w:sz w:val="24"/>
          <w:szCs w:val="24"/>
          <w:lang w:val="en-US"/>
        </w:rPr>
        <w:t>belief</w:t>
      </w:r>
      <w:r w:rsidRPr="0A52F5E6" w:rsidR="06CAE9F7">
        <w:rPr>
          <w:rFonts w:ascii="Calibri" w:hAnsi="Calibri" w:eastAsia="Calibri" w:cs="Calibri"/>
          <w:noProof w:val="0"/>
          <w:color w:val="000000" w:themeColor="text1" w:themeTint="FF" w:themeShade="FF"/>
          <w:sz w:val="24"/>
          <w:szCs w:val="24"/>
          <w:lang w:val="en-US"/>
        </w:rPr>
        <w:t xml:space="preserve"> that the manageability of planning when teaching through cross-curricular becomes an issue. </w:t>
      </w:r>
    </w:p>
    <w:p w:rsidR="4AD526B7" w:rsidP="0A52F5E6" w:rsidRDefault="4AD526B7" w14:paraId="44841065" w14:textId="62D508F6">
      <w:pPr>
        <w:pStyle w:val="Normal"/>
        <w:spacing w:before="240" w:beforeAutospacing="off" w:after="240" w:afterAutospacing="off" w:line="360" w:lineRule="auto"/>
        <w:ind w:left="0"/>
        <w:jc w:val="left"/>
        <w:rPr>
          <w:rFonts w:ascii="Calibri" w:hAnsi="Calibri" w:eastAsia="Calibri" w:cs="Calibri"/>
          <w:b w:val="0"/>
          <w:bCs w:val="0"/>
          <w:noProof w:val="0"/>
          <w:color w:val="000000" w:themeColor="text1" w:themeTint="FF" w:themeShade="FF"/>
          <w:sz w:val="24"/>
          <w:szCs w:val="24"/>
          <w:highlight w:val="magenta"/>
          <w:lang w:val="en-US"/>
        </w:rPr>
      </w:pPr>
      <w:r w:rsidRPr="0A52F5E6" w:rsidR="00A31372">
        <w:rPr>
          <w:rFonts w:ascii="Calibri" w:hAnsi="Calibri" w:eastAsia="Calibri" w:cs="Calibri"/>
        </w:rPr>
        <w:t>Throughout this assignm</w:t>
      </w:r>
      <w:r w:rsidRPr="0A52F5E6" w:rsidR="00A31372">
        <w:rPr>
          <w:rFonts w:ascii="Calibri" w:hAnsi="Calibri" w:eastAsia="Calibri" w:cs="Calibri"/>
          <w:color w:val="auto"/>
        </w:rPr>
        <w:t xml:space="preserve">ent I will </w:t>
      </w:r>
      <w:r w:rsidRPr="0A52F5E6" w:rsidR="20BE1A30">
        <w:rPr>
          <w:rFonts w:ascii="Calibri" w:hAnsi="Calibri" w:eastAsia="Calibri" w:cs="Calibri"/>
          <w:b w:val="0"/>
          <w:bCs w:val="0"/>
          <w:color w:val="auto"/>
        </w:rPr>
        <w:t>demonstrate</w:t>
      </w:r>
      <w:r w:rsidRPr="0A52F5E6" w:rsidR="00A31372">
        <w:rPr>
          <w:rFonts w:ascii="Calibri" w:hAnsi="Calibri" w:eastAsia="Calibri" w:cs="Calibri"/>
          <w:b w:val="0"/>
          <w:bCs w:val="0"/>
          <w:color w:val="auto"/>
        </w:rPr>
        <w:t xml:space="preserve"> an </w:t>
      </w:r>
      <w:r w:rsidRPr="0A52F5E6" w:rsidR="10ECA911">
        <w:rPr>
          <w:rFonts w:ascii="Calibri" w:hAnsi="Calibri" w:eastAsia="Calibri" w:cs="Calibri"/>
          <w:b w:val="0"/>
          <w:bCs w:val="0"/>
          <w:color w:val="auto"/>
        </w:rPr>
        <w:t>unders</w:t>
      </w:r>
      <w:r w:rsidRPr="0A52F5E6" w:rsidR="10ECA911">
        <w:rPr>
          <w:rFonts w:ascii="Calibri" w:hAnsi="Calibri" w:eastAsia="Calibri" w:cs="Calibri"/>
          <w:b w:val="0"/>
          <w:bCs w:val="0"/>
        </w:rPr>
        <w:t>tanding of</w:t>
      </w:r>
      <w:r w:rsidRPr="0A52F5E6" w:rsidR="61170CA3">
        <w:rPr>
          <w:rFonts w:ascii="Calibri" w:hAnsi="Calibri" w:eastAsia="Calibri" w:cs="Calibri"/>
          <w:b w:val="0"/>
          <w:bCs w:val="0"/>
        </w:rPr>
        <w:t xml:space="preserve"> </w:t>
      </w:r>
      <w:r w:rsidRPr="0A52F5E6" w:rsidR="00A31372">
        <w:rPr>
          <w:rFonts w:ascii="Calibri" w:hAnsi="Calibri" w:eastAsia="Calibri" w:cs="Calibri"/>
          <w:b w:val="0"/>
          <w:bCs w:val="0"/>
          <w:noProof w:val="0"/>
          <w:color w:val="000000" w:themeColor="text1" w:themeTint="FF" w:themeShade="FF"/>
          <w:sz w:val="24"/>
          <w:szCs w:val="24"/>
          <w:lang w:val="en-US"/>
        </w:rPr>
        <w:t xml:space="preserve">cross-curricular teaching and learning </w:t>
      </w:r>
      <w:r w:rsidRPr="0A52F5E6" w:rsidR="59FD4D88">
        <w:rPr>
          <w:rFonts w:ascii="Calibri" w:hAnsi="Calibri" w:eastAsia="Calibri" w:cs="Calibri"/>
          <w:b w:val="0"/>
          <w:bCs w:val="0"/>
          <w:noProof w:val="0"/>
          <w:color w:val="000000" w:themeColor="text1" w:themeTint="FF" w:themeShade="FF"/>
          <w:sz w:val="24"/>
          <w:szCs w:val="24"/>
          <w:lang w:val="en-US"/>
        </w:rPr>
        <w:t xml:space="preserve">and how it </w:t>
      </w:r>
      <w:r w:rsidRPr="0A52F5E6" w:rsidR="00A31372">
        <w:rPr>
          <w:rFonts w:ascii="Calibri" w:hAnsi="Calibri" w:eastAsia="Calibri" w:cs="Calibri"/>
          <w:b w:val="0"/>
          <w:bCs w:val="0"/>
          <w:noProof w:val="0"/>
          <w:color w:val="000000" w:themeColor="text1" w:themeTint="FF" w:themeShade="FF"/>
          <w:sz w:val="24"/>
          <w:szCs w:val="24"/>
          <w:lang w:val="en-US"/>
        </w:rPr>
        <w:t>can influence in-depth skills and understanding</w:t>
      </w:r>
      <w:r w:rsidRPr="0A52F5E6" w:rsidR="16D01093">
        <w:rPr>
          <w:rFonts w:ascii="Calibri" w:hAnsi="Calibri" w:eastAsia="Calibri" w:cs="Calibri"/>
          <w:b w:val="0"/>
          <w:bCs w:val="0"/>
          <w:noProof w:val="0"/>
          <w:color w:val="000000" w:themeColor="text1" w:themeTint="FF" w:themeShade="FF"/>
          <w:sz w:val="24"/>
          <w:szCs w:val="24"/>
          <w:lang w:val="en-US"/>
        </w:rPr>
        <w:t xml:space="preserve">, making regular reference to the enhanced provision material I have created and my lesson plan. </w:t>
      </w:r>
      <w:r w:rsidRPr="0A52F5E6" w:rsidR="7F2E7FF0">
        <w:rPr>
          <w:rFonts w:ascii="Calibri" w:hAnsi="Calibri" w:eastAsia="Calibri" w:cs="Calibri"/>
          <w:b w:val="0"/>
          <w:bCs w:val="0"/>
          <w:noProof w:val="0"/>
          <w:color w:val="000000" w:themeColor="text1" w:themeTint="FF" w:themeShade="FF"/>
          <w:sz w:val="24"/>
          <w:szCs w:val="24"/>
          <w:lang w:val="en-US"/>
        </w:rPr>
        <w:t xml:space="preserve">My </w:t>
      </w:r>
      <w:r w:rsidRPr="0A52F5E6" w:rsidR="7F2E7FF0">
        <w:rPr>
          <w:rFonts w:ascii="Calibri" w:hAnsi="Calibri" w:eastAsia="Calibri" w:cs="Calibri"/>
          <w:b w:val="0"/>
          <w:bCs w:val="0"/>
          <w:noProof w:val="0"/>
          <w:color w:val="000000" w:themeColor="text1" w:themeTint="FF" w:themeShade="FF"/>
          <w:sz w:val="24"/>
          <w:szCs w:val="24"/>
          <w:lang w:val="en-US"/>
        </w:rPr>
        <w:t>enhanched</w:t>
      </w:r>
      <w:r w:rsidRPr="0A52F5E6" w:rsidR="7F2E7FF0">
        <w:rPr>
          <w:rFonts w:ascii="Calibri" w:hAnsi="Calibri" w:eastAsia="Calibri" w:cs="Calibri"/>
          <w:b w:val="0"/>
          <w:bCs w:val="0"/>
          <w:noProof w:val="0"/>
          <w:color w:val="000000" w:themeColor="text1" w:themeTint="FF" w:themeShade="FF"/>
          <w:sz w:val="24"/>
          <w:szCs w:val="24"/>
          <w:lang w:val="en-US"/>
        </w:rPr>
        <w:t xml:space="preserve"> provision material</w:t>
      </w:r>
      <w:r w:rsidRPr="0A52F5E6" w:rsidR="7DBC9CA5">
        <w:rPr>
          <w:rFonts w:ascii="Calibri" w:hAnsi="Calibri" w:eastAsia="Calibri" w:cs="Calibri"/>
          <w:b w:val="0"/>
          <w:bCs w:val="0"/>
          <w:noProof w:val="0"/>
          <w:color w:val="000000" w:themeColor="text1" w:themeTint="FF" w:themeShade="FF"/>
          <w:sz w:val="24"/>
          <w:szCs w:val="24"/>
          <w:lang w:val="en-US"/>
        </w:rPr>
        <w:t xml:space="preserve"> is </w:t>
      </w:r>
      <w:r w:rsidRPr="0A52F5E6" w:rsidR="0E4539B9">
        <w:rPr>
          <w:rFonts w:ascii="Calibri" w:hAnsi="Calibri" w:eastAsia="Calibri" w:cs="Calibri"/>
          <w:b w:val="0"/>
          <w:bCs w:val="0"/>
          <w:noProof w:val="0"/>
          <w:color w:val="000000" w:themeColor="text1" w:themeTint="FF" w:themeShade="FF"/>
          <w:sz w:val="24"/>
          <w:szCs w:val="24"/>
          <w:lang w:val="en-US"/>
        </w:rPr>
        <w:t>math's</w:t>
      </w:r>
      <w:r w:rsidRPr="0A52F5E6" w:rsidR="7DBC9CA5">
        <w:rPr>
          <w:rFonts w:ascii="Calibri" w:hAnsi="Calibri" w:eastAsia="Calibri" w:cs="Calibri"/>
          <w:b w:val="0"/>
          <w:bCs w:val="0"/>
          <w:noProof w:val="0"/>
          <w:color w:val="000000" w:themeColor="text1" w:themeTint="FF" w:themeShade="FF"/>
          <w:sz w:val="24"/>
          <w:szCs w:val="24"/>
          <w:lang w:val="en-US"/>
        </w:rPr>
        <w:t xml:space="preserve"> and numeracy </w:t>
      </w:r>
      <w:r w:rsidRPr="0A52F5E6" w:rsidR="5C3613E5">
        <w:rPr>
          <w:rFonts w:ascii="Calibri" w:hAnsi="Calibri" w:eastAsia="Calibri" w:cs="Calibri"/>
          <w:b w:val="0"/>
          <w:bCs w:val="0"/>
          <w:noProof w:val="0"/>
          <w:color w:val="000000" w:themeColor="text1" w:themeTint="FF" w:themeShade="FF"/>
          <w:sz w:val="24"/>
          <w:szCs w:val="24"/>
          <w:lang w:val="en-US"/>
        </w:rPr>
        <w:t>based and</w:t>
      </w:r>
      <w:r w:rsidRPr="0A52F5E6" w:rsidR="7DBC9CA5">
        <w:rPr>
          <w:rFonts w:ascii="Calibri" w:hAnsi="Calibri" w:eastAsia="Calibri" w:cs="Calibri"/>
          <w:b w:val="0"/>
          <w:bCs w:val="0"/>
          <w:noProof w:val="0"/>
          <w:color w:val="000000" w:themeColor="text1" w:themeTint="FF" w:themeShade="FF"/>
          <w:sz w:val="24"/>
          <w:szCs w:val="24"/>
          <w:lang w:val="en-US"/>
        </w:rPr>
        <w:t xml:space="preserve"> requires learners to go on a walk in their school local area and create a tally chart based on the types of houses they have seen. Once the data is collected, t</w:t>
      </w:r>
      <w:r w:rsidRPr="0A52F5E6" w:rsidR="07036912">
        <w:rPr>
          <w:rFonts w:ascii="Calibri" w:hAnsi="Calibri" w:eastAsia="Calibri" w:cs="Calibri"/>
          <w:b w:val="0"/>
          <w:bCs w:val="0"/>
          <w:noProof w:val="0"/>
          <w:color w:val="000000" w:themeColor="text1" w:themeTint="FF" w:themeShade="FF"/>
          <w:sz w:val="24"/>
          <w:szCs w:val="24"/>
          <w:lang w:val="en-US"/>
        </w:rPr>
        <w:t xml:space="preserve">hey will transfer their data and represent it in the form on a pictogram. </w:t>
      </w:r>
    </w:p>
    <w:p w:rsidR="4AD526B7" w:rsidP="0A52F5E6" w:rsidRDefault="4AD526B7" w14:paraId="73E43903" w14:textId="5B1D4495">
      <w:pPr>
        <w:pStyle w:val="Normal"/>
        <w:spacing w:before="240" w:beforeAutospacing="off" w:after="240" w:afterAutospacing="off" w:line="360" w:lineRule="auto"/>
        <w:ind w:left="0"/>
        <w:jc w:val="left"/>
        <w:rPr>
          <w:rFonts w:ascii="Calibri" w:hAnsi="Calibri" w:eastAsia="Calibri" w:cs="Calibri"/>
          <w:b w:val="0"/>
          <w:bCs w:val="0"/>
          <w:noProof w:val="0"/>
          <w:color w:val="000000" w:themeColor="text1" w:themeTint="FF" w:themeShade="FF"/>
          <w:sz w:val="24"/>
          <w:szCs w:val="24"/>
          <w:lang w:val="en-US"/>
        </w:rPr>
      </w:pPr>
    </w:p>
    <w:p w:rsidR="4AD526B7" w:rsidP="0A52F5E6" w:rsidRDefault="4AD526B7" w14:paraId="664D5531" w14:textId="67A3A136">
      <w:pPr>
        <w:pStyle w:val="Normal"/>
        <w:spacing w:before="240" w:beforeAutospacing="off" w:after="240" w:afterAutospacing="off" w:line="360" w:lineRule="auto"/>
        <w:ind w:left="0"/>
        <w:jc w:val="left"/>
        <w:rPr>
          <w:rFonts w:ascii="Calibri" w:hAnsi="Calibri" w:eastAsia="Calibri" w:cs="Calibri"/>
          <w:b w:val="0"/>
          <w:bCs w:val="0"/>
          <w:noProof w:val="0"/>
          <w:color w:val="000000" w:themeColor="text1" w:themeTint="FF" w:themeShade="FF"/>
          <w:sz w:val="24"/>
          <w:szCs w:val="24"/>
          <w:lang w:val="en-US"/>
        </w:rPr>
      </w:pPr>
      <w:r w:rsidRPr="0A52F5E6" w:rsidR="24C863D7">
        <w:rPr>
          <w:rFonts w:ascii="Calibri" w:hAnsi="Calibri" w:eastAsia="Calibri" w:cs="Calibri"/>
          <w:noProof w:val="0"/>
          <w:color w:val="000000" w:themeColor="text1" w:themeTint="FF" w:themeShade="FF"/>
          <w:sz w:val="24"/>
          <w:szCs w:val="24"/>
          <w:lang w:val="en-US"/>
        </w:rPr>
        <w:t>The mandatory cross-curricular skills are literacy, numeracy and digital competence</w:t>
      </w:r>
      <w:r w:rsidRPr="0A52F5E6" w:rsidR="24C863D7">
        <w:rPr>
          <w:rFonts w:ascii="Calibri" w:hAnsi="Calibri" w:eastAsia="Calibri" w:cs="Calibri"/>
          <w:noProof w:val="0"/>
          <w:color w:val="000000" w:themeColor="text1" w:themeTint="FF" w:themeShade="FF"/>
          <w:sz w:val="24"/>
          <w:szCs w:val="24"/>
          <w:lang w:val="en-US"/>
        </w:rPr>
        <w:t xml:space="preserve"> and each skill </w:t>
      </w:r>
      <w:r w:rsidRPr="0A52F5E6" w:rsidR="24C863D7">
        <w:rPr>
          <w:rFonts w:ascii="Calibri" w:hAnsi="Calibri" w:eastAsia="Calibri" w:cs="Calibri"/>
          <w:noProof w:val="0"/>
          <w:color w:val="000000" w:themeColor="text1" w:themeTint="FF" w:themeShade="FF"/>
          <w:sz w:val="24"/>
          <w:szCs w:val="24"/>
          <w:lang w:val="en-US"/>
        </w:rPr>
        <w:t>provides</w:t>
      </w:r>
      <w:r w:rsidRPr="0A52F5E6" w:rsidR="24C863D7">
        <w:rPr>
          <w:rFonts w:ascii="Calibri" w:hAnsi="Calibri" w:eastAsia="Calibri" w:cs="Calibri"/>
          <w:noProof w:val="0"/>
          <w:color w:val="000000" w:themeColor="text1" w:themeTint="FF" w:themeShade="FF"/>
          <w:sz w:val="24"/>
          <w:szCs w:val="24"/>
          <w:lang w:val="en-US"/>
        </w:rPr>
        <w:t xml:space="preserve"> a framework providing guidance to develop, extend and apply those skills (Welsh Government, 2019). </w:t>
      </w:r>
      <w:r w:rsidRPr="0A52F5E6" w:rsidR="211DB57F">
        <w:rPr>
          <w:rFonts w:ascii="Calibri" w:hAnsi="Calibri" w:eastAsia="Calibri" w:cs="Calibri"/>
          <w:noProof w:val="0"/>
          <w:color w:val="000000" w:themeColor="text1" w:themeTint="FF" w:themeShade="FF"/>
          <w:sz w:val="24"/>
          <w:szCs w:val="24"/>
          <w:lang w:val="en-US"/>
        </w:rPr>
        <w:t>Donaldson advises that the</w:t>
      </w:r>
      <w:r w:rsidRPr="0A52F5E6" w:rsidR="174B1C30">
        <w:rPr>
          <w:rFonts w:ascii="Calibri" w:hAnsi="Calibri" w:eastAsia="Calibri" w:cs="Calibri"/>
          <w:noProof w:val="0"/>
          <w:color w:val="000000" w:themeColor="text1" w:themeTint="FF" w:themeShade="FF"/>
          <w:sz w:val="24"/>
          <w:szCs w:val="24"/>
          <w:lang w:val="en-US"/>
        </w:rPr>
        <w:t xml:space="preserve"> implementation of the</w:t>
      </w:r>
      <w:r w:rsidRPr="0A52F5E6" w:rsidR="211DB57F">
        <w:rPr>
          <w:rFonts w:ascii="Calibri" w:hAnsi="Calibri" w:eastAsia="Calibri" w:cs="Calibri"/>
          <w:noProof w:val="0"/>
          <w:color w:val="000000" w:themeColor="text1" w:themeTint="FF" w:themeShade="FF"/>
          <w:sz w:val="24"/>
          <w:szCs w:val="24"/>
          <w:lang w:val="en-US"/>
        </w:rPr>
        <w:t xml:space="preserve">se three cross-curricular skills </w:t>
      </w:r>
      <w:r w:rsidRPr="0A52F5E6" w:rsidR="30365E37">
        <w:rPr>
          <w:rFonts w:ascii="Calibri" w:hAnsi="Calibri" w:eastAsia="Calibri" w:cs="Calibri"/>
          <w:noProof w:val="0"/>
          <w:color w:val="000000" w:themeColor="text1" w:themeTint="FF" w:themeShade="FF"/>
          <w:sz w:val="24"/>
          <w:szCs w:val="24"/>
          <w:lang w:val="en-US"/>
        </w:rPr>
        <w:t>is</w:t>
      </w:r>
      <w:r w:rsidRPr="0A52F5E6" w:rsidR="0064A82F">
        <w:rPr>
          <w:rFonts w:ascii="Calibri" w:hAnsi="Calibri" w:eastAsia="Calibri" w:cs="Calibri"/>
          <w:noProof w:val="0"/>
          <w:color w:val="000000" w:themeColor="text1" w:themeTint="FF" w:themeShade="FF"/>
          <w:sz w:val="24"/>
          <w:szCs w:val="24"/>
          <w:lang w:val="en-US"/>
        </w:rPr>
        <w:t xml:space="preserve"> the responsibility of everyone working with children, therefore for this to be effective, the curriculum needs to be </w:t>
      </w:r>
      <w:r w:rsidRPr="0A52F5E6" w:rsidR="76A706DF">
        <w:rPr>
          <w:rFonts w:ascii="Calibri" w:hAnsi="Calibri" w:eastAsia="Calibri" w:cs="Calibri"/>
          <w:noProof w:val="0"/>
          <w:color w:val="000000" w:themeColor="text1" w:themeTint="FF" w:themeShade="FF"/>
          <w:sz w:val="24"/>
          <w:szCs w:val="24"/>
          <w:lang w:val="en-US"/>
        </w:rPr>
        <w:t>appropriately</w:t>
      </w:r>
      <w:r w:rsidRPr="0A52F5E6" w:rsidR="0064A82F">
        <w:rPr>
          <w:rFonts w:ascii="Calibri" w:hAnsi="Calibri" w:eastAsia="Calibri" w:cs="Calibri"/>
          <w:noProof w:val="0"/>
          <w:color w:val="000000" w:themeColor="text1" w:themeTint="FF" w:themeShade="FF"/>
          <w:sz w:val="24"/>
          <w:szCs w:val="24"/>
          <w:lang w:val="en-US"/>
        </w:rPr>
        <w:t xml:space="preserve"> structured to </w:t>
      </w:r>
      <w:r w:rsidRPr="0A52F5E6" w:rsidR="06CF3F17">
        <w:rPr>
          <w:rFonts w:ascii="Calibri" w:hAnsi="Calibri" w:eastAsia="Calibri" w:cs="Calibri"/>
          <w:noProof w:val="0"/>
          <w:color w:val="000000" w:themeColor="text1" w:themeTint="FF" w:themeShade="FF"/>
          <w:sz w:val="24"/>
          <w:szCs w:val="24"/>
          <w:lang w:val="en-US"/>
        </w:rPr>
        <w:t>provide</w:t>
      </w:r>
      <w:r w:rsidRPr="0A52F5E6" w:rsidR="0064A82F">
        <w:rPr>
          <w:rFonts w:ascii="Calibri" w:hAnsi="Calibri" w:eastAsia="Calibri" w:cs="Calibri"/>
          <w:noProof w:val="0"/>
          <w:color w:val="000000" w:themeColor="text1" w:themeTint="FF" w:themeShade="FF"/>
          <w:sz w:val="24"/>
          <w:szCs w:val="24"/>
          <w:lang w:val="en-US"/>
        </w:rPr>
        <w:t xml:space="preserve"> learners with the opportunity to apply </w:t>
      </w:r>
      <w:r w:rsidRPr="0A52F5E6" w:rsidR="6A03F3DD">
        <w:rPr>
          <w:rFonts w:ascii="Calibri" w:hAnsi="Calibri" w:eastAsia="Calibri" w:cs="Calibri"/>
          <w:noProof w:val="0"/>
          <w:color w:val="000000" w:themeColor="text1" w:themeTint="FF" w:themeShade="FF"/>
          <w:sz w:val="24"/>
          <w:szCs w:val="24"/>
          <w:lang w:val="en-US"/>
        </w:rPr>
        <w:t>and develop progression within the</w:t>
      </w:r>
      <w:r w:rsidRPr="0A52F5E6" w:rsidR="6A03F3DD">
        <w:rPr>
          <w:rFonts w:ascii="Calibri" w:hAnsi="Calibri" w:eastAsia="Calibri" w:cs="Calibri"/>
          <w:noProof w:val="0"/>
          <w:color w:val="000000" w:themeColor="text1" w:themeTint="FF" w:themeShade="FF"/>
          <w:sz w:val="24"/>
          <w:szCs w:val="24"/>
          <w:lang w:val="en-US"/>
        </w:rPr>
        <w:t xml:space="preserve"> aspects of learning (Successful </w:t>
      </w:r>
      <w:r w:rsidRPr="0A52F5E6" w:rsidR="11BB0FF5">
        <w:rPr>
          <w:rFonts w:ascii="Calibri" w:hAnsi="Calibri" w:eastAsia="Calibri" w:cs="Calibri"/>
          <w:noProof w:val="0"/>
          <w:color w:val="000000" w:themeColor="text1" w:themeTint="FF" w:themeShade="FF"/>
          <w:sz w:val="24"/>
          <w:szCs w:val="24"/>
          <w:lang w:val="en-US"/>
        </w:rPr>
        <w:t>futures</w:t>
      </w:r>
      <w:r w:rsidRPr="0A52F5E6" w:rsidR="6A03F3DD">
        <w:rPr>
          <w:rFonts w:ascii="Calibri" w:hAnsi="Calibri" w:eastAsia="Calibri" w:cs="Calibri"/>
          <w:noProof w:val="0"/>
          <w:color w:val="000000" w:themeColor="text1" w:themeTint="FF" w:themeShade="FF"/>
          <w:sz w:val="24"/>
          <w:szCs w:val="24"/>
          <w:lang w:val="en-US"/>
        </w:rPr>
        <w:t xml:space="preserve">, 2015). </w:t>
      </w:r>
      <w:r w:rsidRPr="0A52F5E6" w:rsidR="6BDB362D">
        <w:rPr>
          <w:rFonts w:ascii="Calibri" w:hAnsi="Calibri" w:eastAsia="Calibri" w:cs="Calibri"/>
          <w:noProof w:val="0"/>
          <w:color w:val="000000" w:themeColor="text1" w:themeTint="FF" w:themeShade="FF"/>
          <w:sz w:val="24"/>
          <w:szCs w:val="24"/>
          <w:lang w:val="en-US"/>
        </w:rPr>
        <w:t xml:space="preserve">Each cross-curricular skill has a framework consisting of </w:t>
      </w:r>
      <w:r w:rsidRPr="0A52F5E6" w:rsidR="2A267DAF">
        <w:rPr>
          <w:rFonts w:ascii="Calibri" w:hAnsi="Calibri" w:eastAsia="Calibri" w:cs="Calibri"/>
          <w:noProof w:val="0"/>
          <w:color w:val="000000" w:themeColor="text1" w:themeTint="FF" w:themeShade="FF"/>
          <w:sz w:val="24"/>
          <w:szCs w:val="24"/>
          <w:lang w:val="en-US"/>
        </w:rPr>
        <w:t>different strands and elements, along with</w:t>
      </w:r>
      <w:r w:rsidRPr="0A52F5E6" w:rsidR="030E5750">
        <w:rPr>
          <w:rFonts w:ascii="Calibri" w:hAnsi="Calibri" w:eastAsia="Calibri" w:cs="Calibri"/>
          <w:noProof w:val="0"/>
          <w:color w:val="000000" w:themeColor="text1" w:themeTint="FF" w:themeShade="FF"/>
          <w:sz w:val="24"/>
          <w:szCs w:val="24"/>
          <w:lang w:val="en-US"/>
        </w:rPr>
        <w:t xml:space="preserve"> </w:t>
      </w:r>
      <w:r w:rsidRPr="0A52F5E6" w:rsidR="030E5750">
        <w:rPr>
          <w:rFonts w:ascii="Calibri" w:hAnsi="Calibri" w:eastAsia="Calibri" w:cs="Calibri"/>
          <w:noProof w:val="0"/>
          <w:color w:val="000000" w:themeColor="text1" w:themeTint="FF" w:themeShade="FF"/>
          <w:sz w:val="24"/>
          <w:szCs w:val="24"/>
          <w:lang w:val="en-US"/>
        </w:rPr>
        <w:t xml:space="preserve">progression steps </w:t>
      </w:r>
      <w:r w:rsidRPr="0A52F5E6" w:rsidR="2120A292">
        <w:rPr>
          <w:rFonts w:ascii="Calibri" w:hAnsi="Calibri" w:eastAsia="Calibri" w:cs="Calibri"/>
          <w:noProof w:val="0"/>
          <w:color w:val="000000" w:themeColor="text1" w:themeTint="FF" w:themeShade="FF"/>
          <w:sz w:val="24"/>
          <w:szCs w:val="24"/>
          <w:lang w:val="en-US"/>
        </w:rPr>
        <w:t xml:space="preserve">(Welsh Government, 2019) </w:t>
      </w:r>
      <w:r w:rsidRPr="0A52F5E6" w:rsidR="030E5750">
        <w:rPr>
          <w:rFonts w:ascii="Calibri" w:hAnsi="Calibri" w:eastAsia="Calibri" w:cs="Calibri"/>
          <w:noProof w:val="0"/>
          <w:color w:val="000000" w:themeColor="text1" w:themeTint="FF" w:themeShade="FF"/>
          <w:sz w:val="24"/>
          <w:szCs w:val="24"/>
          <w:lang w:val="en-US"/>
        </w:rPr>
        <w:t xml:space="preserve">which provide </w:t>
      </w:r>
      <w:r w:rsidRPr="0A52F5E6" w:rsidR="3BEC6F73">
        <w:rPr>
          <w:rFonts w:ascii="Calibri" w:hAnsi="Calibri" w:eastAsia="Calibri" w:cs="Calibri"/>
          <w:noProof w:val="0"/>
          <w:color w:val="000000" w:themeColor="text1" w:themeTint="FF" w:themeShade="FF"/>
          <w:sz w:val="24"/>
          <w:szCs w:val="24"/>
          <w:lang w:val="en-US"/>
        </w:rPr>
        <w:t>guidance in relation to how learners should be progressing in their learning</w:t>
      </w:r>
      <w:r w:rsidRPr="0A52F5E6" w:rsidR="0B5D1F84">
        <w:rPr>
          <w:rFonts w:ascii="Calibri" w:hAnsi="Calibri" w:eastAsia="Calibri" w:cs="Calibri"/>
          <w:noProof w:val="0"/>
          <w:color w:val="000000" w:themeColor="text1" w:themeTint="FF" w:themeShade="FF"/>
          <w:sz w:val="24"/>
          <w:szCs w:val="24"/>
          <w:lang w:val="en-US"/>
        </w:rPr>
        <w:t xml:space="preserve"> given their age</w:t>
      </w:r>
      <w:r w:rsidRPr="0A52F5E6" w:rsidR="3BEC6F73">
        <w:rPr>
          <w:rFonts w:ascii="Calibri" w:hAnsi="Calibri" w:eastAsia="Calibri" w:cs="Calibri"/>
          <w:noProof w:val="0"/>
          <w:color w:val="000000" w:themeColor="text1" w:themeTint="FF" w:themeShade="FF"/>
          <w:sz w:val="24"/>
          <w:szCs w:val="24"/>
          <w:lang w:val="en-US"/>
        </w:rPr>
        <w:t xml:space="preserve"> (Welsh Government, 2020)</w:t>
      </w:r>
      <w:r w:rsidRPr="0A52F5E6" w:rsidR="3CDECBC0">
        <w:rPr>
          <w:rFonts w:ascii="Calibri" w:hAnsi="Calibri" w:eastAsia="Calibri" w:cs="Calibri"/>
          <w:noProof w:val="0"/>
          <w:color w:val="000000" w:themeColor="text1" w:themeTint="FF" w:themeShade="FF"/>
          <w:sz w:val="24"/>
          <w:szCs w:val="24"/>
          <w:lang w:val="en-US"/>
        </w:rPr>
        <w:t xml:space="preserve">. </w:t>
      </w:r>
      <w:r w:rsidRPr="0A52F5E6" w:rsidR="55D2075F">
        <w:rPr>
          <w:rFonts w:ascii="Calibri" w:hAnsi="Calibri" w:eastAsia="Calibri" w:cs="Calibri"/>
          <w:noProof w:val="0"/>
          <w:color w:val="000000" w:themeColor="text1" w:themeTint="FF" w:themeShade="FF"/>
          <w:sz w:val="24"/>
          <w:szCs w:val="24"/>
          <w:lang w:val="en-US"/>
        </w:rPr>
        <w:t>However, t</w:t>
      </w:r>
      <w:r w:rsidRPr="0A52F5E6" w:rsidR="16E763D4">
        <w:rPr>
          <w:rFonts w:ascii="Calibri" w:hAnsi="Calibri" w:eastAsia="Calibri" w:cs="Calibri"/>
          <w:noProof w:val="0"/>
          <w:color w:val="000000" w:themeColor="text1" w:themeTint="FF" w:themeShade="FF"/>
          <w:sz w:val="24"/>
          <w:szCs w:val="24"/>
          <w:lang w:val="en-US"/>
        </w:rPr>
        <w:t xml:space="preserve">he progression steps are not restrictive and appreciate that every child's progression will differ </w:t>
      </w:r>
      <w:r w:rsidRPr="0A52F5E6" w:rsidR="16E763D4">
        <w:rPr>
          <w:rFonts w:ascii="Calibri" w:hAnsi="Calibri" w:eastAsia="Calibri" w:cs="Calibri"/>
          <w:noProof w:val="0"/>
          <w:sz w:val="24"/>
          <w:szCs w:val="24"/>
          <w:lang w:val="en-US"/>
        </w:rPr>
        <w:t>(Welsh Government, 2015)</w:t>
      </w:r>
      <w:r w:rsidRPr="0A52F5E6" w:rsidR="707A9C5D">
        <w:rPr>
          <w:rFonts w:ascii="Calibri" w:hAnsi="Calibri" w:eastAsia="Calibri" w:cs="Calibri"/>
          <w:noProof w:val="0"/>
          <w:sz w:val="24"/>
          <w:szCs w:val="24"/>
          <w:lang w:val="en-US"/>
        </w:rPr>
        <w:t>, which applies to learners across the primary age range as it acknowledges their individual progression in relation to their</w:t>
      </w:r>
      <w:r w:rsidRPr="0A52F5E6" w:rsidR="3CDECBC0">
        <w:rPr>
          <w:rFonts w:ascii="Calibri" w:hAnsi="Calibri" w:eastAsia="Calibri" w:cs="Calibri"/>
          <w:noProof w:val="0"/>
          <w:color w:val="000000" w:themeColor="text1" w:themeTint="FF" w:themeShade="FF"/>
          <w:sz w:val="24"/>
          <w:szCs w:val="24"/>
          <w:lang w:val="en-US"/>
        </w:rPr>
        <w:t xml:space="preserve"> literacy, </w:t>
      </w:r>
      <w:r w:rsidRPr="0A52F5E6" w:rsidR="3CDECBC0">
        <w:rPr>
          <w:rFonts w:ascii="Calibri" w:hAnsi="Calibri" w:eastAsia="Calibri" w:cs="Calibri"/>
          <w:noProof w:val="0"/>
          <w:color w:val="000000" w:themeColor="text1" w:themeTint="FF" w:themeShade="FF"/>
          <w:sz w:val="24"/>
          <w:szCs w:val="24"/>
          <w:lang w:val="en-US"/>
        </w:rPr>
        <w:t>numeracy</w:t>
      </w:r>
      <w:r w:rsidRPr="0A52F5E6" w:rsidR="3CDECBC0">
        <w:rPr>
          <w:rFonts w:ascii="Calibri" w:hAnsi="Calibri" w:eastAsia="Calibri" w:cs="Calibri"/>
          <w:noProof w:val="0"/>
          <w:color w:val="000000" w:themeColor="text1" w:themeTint="FF" w:themeShade="FF"/>
          <w:sz w:val="24"/>
          <w:szCs w:val="24"/>
          <w:lang w:val="en-US"/>
        </w:rPr>
        <w:t xml:space="preserve"> and digital competence skills (Welsh Government, 2019)</w:t>
      </w:r>
      <w:r w:rsidRPr="0A52F5E6" w:rsidR="7B0C8F4F">
        <w:rPr>
          <w:rFonts w:ascii="Calibri" w:hAnsi="Calibri" w:eastAsia="Calibri" w:cs="Calibri"/>
          <w:noProof w:val="0"/>
          <w:color w:val="000000" w:themeColor="text1" w:themeTint="FF" w:themeShade="FF"/>
          <w:sz w:val="24"/>
          <w:szCs w:val="24"/>
          <w:lang w:val="en-US"/>
        </w:rPr>
        <w:t xml:space="preserve">. </w:t>
      </w:r>
    </w:p>
    <w:p w:rsidR="4AD526B7" w:rsidP="0A52F5E6" w:rsidRDefault="4AD526B7" w14:paraId="46BB5A62" w14:textId="30ACDF89">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0A52F5E6" w:rsidR="6991B3A4">
        <w:rPr>
          <w:rFonts w:ascii="Calibri" w:hAnsi="Calibri" w:eastAsia="Calibri" w:cs="Calibri"/>
          <w:noProof w:val="0"/>
          <w:color w:val="000000" w:themeColor="text1" w:themeTint="FF" w:themeShade="FF"/>
          <w:sz w:val="24"/>
          <w:szCs w:val="24"/>
          <w:lang w:val="en-US"/>
        </w:rPr>
        <w:t>For the resource and</w:t>
      </w:r>
      <w:r w:rsidRPr="0A52F5E6" w:rsidR="17FF8AD9">
        <w:rPr>
          <w:rFonts w:ascii="Calibri" w:hAnsi="Calibri" w:eastAsia="Calibri" w:cs="Calibri"/>
          <w:noProof w:val="0"/>
          <w:color w:val="000000" w:themeColor="text1" w:themeTint="FF" w:themeShade="FF"/>
          <w:sz w:val="24"/>
          <w:szCs w:val="24"/>
          <w:lang w:val="en-US"/>
        </w:rPr>
        <w:t xml:space="preserve"> lesson plan I </w:t>
      </w:r>
      <w:r w:rsidRPr="0A52F5E6" w:rsidR="01936C25">
        <w:rPr>
          <w:rFonts w:ascii="Calibri" w:hAnsi="Calibri" w:eastAsia="Calibri" w:cs="Calibri"/>
          <w:noProof w:val="0"/>
          <w:color w:val="000000" w:themeColor="text1" w:themeTint="FF" w:themeShade="FF"/>
          <w:sz w:val="24"/>
          <w:szCs w:val="24"/>
          <w:lang w:val="en-US"/>
        </w:rPr>
        <w:t xml:space="preserve">have </w:t>
      </w:r>
      <w:r w:rsidRPr="0A52F5E6" w:rsidR="17FF8AD9">
        <w:rPr>
          <w:rFonts w:ascii="Calibri" w:hAnsi="Calibri" w:eastAsia="Calibri" w:cs="Calibri"/>
          <w:noProof w:val="0"/>
          <w:color w:val="000000" w:themeColor="text1" w:themeTint="FF" w:themeShade="FF"/>
          <w:sz w:val="24"/>
          <w:szCs w:val="24"/>
          <w:lang w:val="en-US"/>
        </w:rPr>
        <w:t xml:space="preserve">created, </w:t>
      </w:r>
      <w:r w:rsidRPr="0A52F5E6" w:rsidR="1156162A">
        <w:rPr>
          <w:rFonts w:ascii="Calibri" w:hAnsi="Calibri" w:eastAsia="Calibri" w:cs="Calibri"/>
          <w:noProof w:val="0"/>
          <w:color w:val="000000" w:themeColor="text1" w:themeTint="FF" w:themeShade="FF"/>
          <w:sz w:val="24"/>
          <w:szCs w:val="24"/>
          <w:lang w:val="en-US"/>
        </w:rPr>
        <w:t xml:space="preserve">I have only used progression step 1, and have not considered that </w:t>
      </w:r>
      <w:r w:rsidRPr="0A52F5E6" w:rsidR="7A6AD338">
        <w:rPr>
          <w:rFonts w:ascii="Calibri" w:hAnsi="Calibri" w:eastAsia="Calibri" w:cs="Calibri"/>
          <w:noProof w:val="0"/>
          <w:color w:val="000000" w:themeColor="text1" w:themeTint="FF" w:themeShade="FF"/>
          <w:sz w:val="24"/>
          <w:szCs w:val="24"/>
          <w:lang w:val="en-US"/>
        </w:rPr>
        <w:t xml:space="preserve">some learners may be at a </w:t>
      </w:r>
      <w:r w:rsidRPr="0A52F5E6" w:rsidR="638E45D5">
        <w:rPr>
          <w:rFonts w:ascii="Calibri" w:hAnsi="Calibri" w:eastAsia="Calibri" w:cs="Calibri"/>
          <w:noProof w:val="0"/>
          <w:color w:val="000000" w:themeColor="text1" w:themeTint="FF" w:themeShade="FF"/>
          <w:sz w:val="24"/>
          <w:szCs w:val="24"/>
          <w:lang w:val="en-US"/>
        </w:rPr>
        <w:t xml:space="preserve">different progression step and therefore </w:t>
      </w:r>
      <w:r w:rsidRPr="0A52F5E6" w:rsidR="607974C5">
        <w:rPr>
          <w:rFonts w:ascii="Calibri" w:hAnsi="Calibri" w:eastAsia="Calibri" w:cs="Calibri"/>
          <w:noProof w:val="0"/>
          <w:color w:val="000000" w:themeColor="text1" w:themeTint="FF" w:themeShade="FF"/>
          <w:sz w:val="24"/>
          <w:szCs w:val="24"/>
          <w:lang w:val="en-US"/>
        </w:rPr>
        <w:t xml:space="preserve">an improvement </w:t>
      </w:r>
      <w:r w:rsidRPr="0A52F5E6" w:rsidR="0C39F0E3">
        <w:rPr>
          <w:rFonts w:ascii="Calibri" w:hAnsi="Calibri" w:eastAsia="Calibri" w:cs="Calibri"/>
          <w:noProof w:val="0"/>
          <w:color w:val="000000" w:themeColor="text1" w:themeTint="FF" w:themeShade="FF"/>
          <w:sz w:val="24"/>
          <w:szCs w:val="24"/>
          <w:lang w:val="en-US"/>
        </w:rPr>
        <w:t>would be to include</w:t>
      </w:r>
      <w:r w:rsidRPr="0A52F5E6" w:rsidR="638E45D5">
        <w:rPr>
          <w:rFonts w:ascii="Calibri" w:hAnsi="Calibri" w:eastAsia="Calibri" w:cs="Calibri"/>
          <w:noProof w:val="0"/>
          <w:color w:val="000000" w:themeColor="text1" w:themeTint="FF" w:themeShade="FF"/>
          <w:sz w:val="24"/>
          <w:szCs w:val="24"/>
          <w:lang w:val="en-US"/>
        </w:rPr>
        <w:t xml:space="preserve"> some elements from progression step 2</w:t>
      </w:r>
      <w:r w:rsidRPr="0A52F5E6" w:rsidR="7A6AD338">
        <w:rPr>
          <w:rFonts w:ascii="Calibri" w:hAnsi="Calibri" w:eastAsia="Calibri" w:cs="Calibri"/>
          <w:noProof w:val="0"/>
          <w:color w:val="000000" w:themeColor="text1" w:themeTint="FF" w:themeShade="FF"/>
          <w:sz w:val="24"/>
          <w:szCs w:val="24"/>
          <w:lang w:val="en-US"/>
        </w:rPr>
        <w:t>.</w:t>
      </w:r>
      <w:r w:rsidRPr="0A52F5E6" w:rsidR="7A6AD338">
        <w:rPr>
          <w:rFonts w:ascii="Calibri" w:hAnsi="Calibri" w:eastAsia="Calibri" w:cs="Calibri"/>
          <w:noProof w:val="0"/>
          <w:color w:val="000000" w:themeColor="text1" w:themeTint="FF" w:themeShade="FF"/>
          <w:sz w:val="24"/>
          <w:szCs w:val="24"/>
          <w:lang w:val="en-US"/>
        </w:rPr>
        <w:t xml:space="preserve"> </w:t>
      </w:r>
      <w:r w:rsidRPr="0A52F5E6" w:rsidR="6566502F">
        <w:rPr>
          <w:rFonts w:ascii="Calibri" w:hAnsi="Calibri" w:eastAsia="Calibri" w:cs="Calibri"/>
          <w:noProof w:val="0"/>
          <w:color w:val="000000" w:themeColor="text1" w:themeTint="FF" w:themeShade="FF"/>
          <w:sz w:val="24"/>
          <w:szCs w:val="24"/>
          <w:lang w:val="en-US"/>
        </w:rPr>
        <w:t xml:space="preserve">As this resource requires learners to work in mixed ability pairs to gather and display findings, a criticism could be that </w:t>
      </w:r>
      <w:r w:rsidRPr="0A52F5E6" w:rsidR="220E5B63">
        <w:rPr>
          <w:rFonts w:ascii="Calibri" w:hAnsi="Calibri" w:eastAsia="Calibri" w:cs="Calibri"/>
          <w:noProof w:val="0"/>
          <w:color w:val="000000" w:themeColor="text1" w:themeTint="FF" w:themeShade="FF"/>
          <w:sz w:val="24"/>
          <w:szCs w:val="24"/>
          <w:lang w:val="en-US"/>
        </w:rPr>
        <w:t xml:space="preserve">it may be more beneficial for </w:t>
      </w:r>
      <w:r w:rsidRPr="0A52F5E6" w:rsidR="6566502F">
        <w:rPr>
          <w:rFonts w:ascii="Calibri" w:hAnsi="Calibri" w:eastAsia="Calibri" w:cs="Calibri"/>
          <w:noProof w:val="0"/>
          <w:color w:val="000000" w:themeColor="text1" w:themeTint="FF" w:themeShade="FF"/>
          <w:sz w:val="24"/>
          <w:szCs w:val="24"/>
          <w:lang w:val="en-US"/>
        </w:rPr>
        <w:t xml:space="preserve">the higher </w:t>
      </w:r>
      <w:r w:rsidRPr="0A52F5E6" w:rsidR="4B000A89">
        <w:rPr>
          <w:rFonts w:ascii="Calibri" w:hAnsi="Calibri" w:eastAsia="Calibri" w:cs="Calibri"/>
          <w:noProof w:val="0"/>
          <w:color w:val="000000" w:themeColor="text1" w:themeTint="FF" w:themeShade="FF"/>
          <w:sz w:val="24"/>
          <w:szCs w:val="24"/>
          <w:lang w:val="en-US"/>
        </w:rPr>
        <w:t>a</w:t>
      </w:r>
      <w:r w:rsidRPr="0A52F5E6" w:rsidR="6566502F">
        <w:rPr>
          <w:rFonts w:ascii="Calibri" w:hAnsi="Calibri" w:eastAsia="Calibri" w:cs="Calibri"/>
          <w:noProof w:val="0"/>
          <w:color w:val="000000" w:themeColor="text1" w:themeTint="FF" w:themeShade="FF"/>
          <w:sz w:val="24"/>
          <w:szCs w:val="24"/>
          <w:lang w:val="en-US"/>
        </w:rPr>
        <w:t>bility learn</w:t>
      </w:r>
      <w:r w:rsidRPr="0A52F5E6" w:rsidR="631A2E25">
        <w:rPr>
          <w:rFonts w:ascii="Calibri" w:hAnsi="Calibri" w:eastAsia="Calibri" w:cs="Calibri"/>
          <w:noProof w:val="0"/>
          <w:color w:val="000000" w:themeColor="text1" w:themeTint="FF" w:themeShade="FF"/>
          <w:sz w:val="24"/>
          <w:szCs w:val="24"/>
          <w:lang w:val="en-US"/>
        </w:rPr>
        <w:t xml:space="preserve">ers </w:t>
      </w:r>
      <w:r w:rsidRPr="0A52F5E6" w:rsidR="0B94C7C6">
        <w:rPr>
          <w:rFonts w:ascii="Calibri" w:hAnsi="Calibri" w:eastAsia="Calibri" w:cs="Calibri"/>
          <w:noProof w:val="0"/>
          <w:color w:val="000000" w:themeColor="text1" w:themeTint="FF" w:themeShade="FF"/>
          <w:sz w:val="24"/>
          <w:szCs w:val="24"/>
          <w:lang w:val="en-US"/>
        </w:rPr>
        <w:t xml:space="preserve">to complete </w:t>
      </w:r>
      <w:r w:rsidRPr="0A52F5E6" w:rsidR="631A2E25">
        <w:rPr>
          <w:rFonts w:ascii="Calibri" w:hAnsi="Calibri" w:eastAsia="Calibri" w:cs="Calibri"/>
          <w:noProof w:val="0"/>
          <w:color w:val="000000" w:themeColor="text1" w:themeTint="FF" w:themeShade="FF"/>
          <w:sz w:val="24"/>
          <w:szCs w:val="24"/>
          <w:lang w:val="en-US"/>
        </w:rPr>
        <w:t xml:space="preserve">the activity individually. </w:t>
      </w:r>
      <w:r w:rsidRPr="0A52F5E6" w:rsidR="38B7E5FE">
        <w:rPr>
          <w:rFonts w:ascii="Calibri" w:hAnsi="Calibri" w:eastAsia="Calibri" w:cs="Calibri"/>
          <w:noProof w:val="0"/>
          <w:color w:val="000000" w:themeColor="text1" w:themeTint="FF" w:themeShade="FF"/>
          <w:sz w:val="24"/>
          <w:szCs w:val="24"/>
          <w:lang w:val="en-US"/>
        </w:rPr>
        <w:t xml:space="preserve">Within the </w:t>
      </w:r>
      <w:r w:rsidRPr="0A52F5E6" w:rsidR="2F8E0C9B">
        <w:rPr>
          <w:rFonts w:ascii="Calibri" w:hAnsi="Calibri" w:eastAsia="Calibri" w:cs="Calibri"/>
          <w:noProof w:val="0"/>
          <w:color w:val="000000" w:themeColor="text1" w:themeTint="FF" w:themeShade="FF"/>
          <w:sz w:val="24"/>
          <w:szCs w:val="24"/>
          <w:lang w:val="en-US"/>
        </w:rPr>
        <w:t>inclusive</w:t>
      </w:r>
      <w:r w:rsidRPr="0A52F5E6" w:rsidR="38B7E5FE">
        <w:rPr>
          <w:rFonts w:ascii="Calibri" w:hAnsi="Calibri" w:eastAsia="Calibri" w:cs="Calibri"/>
          <w:noProof w:val="0"/>
          <w:color w:val="000000" w:themeColor="text1" w:themeTint="FF" w:themeShade="FF"/>
          <w:sz w:val="24"/>
          <w:szCs w:val="24"/>
          <w:lang w:val="en-US"/>
        </w:rPr>
        <w:t xml:space="preserve"> </w:t>
      </w:r>
      <w:r w:rsidRPr="0A52F5E6" w:rsidR="45635A26">
        <w:rPr>
          <w:rFonts w:ascii="Calibri" w:hAnsi="Calibri" w:eastAsia="Calibri" w:cs="Calibri"/>
          <w:noProof w:val="0"/>
          <w:color w:val="000000" w:themeColor="text1" w:themeTint="FF" w:themeShade="FF"/>
          <w:sz w:val="24"/>
          <w:szCs w:val="24"/>
          <w:lang w:val="en-US"/>
        </w:rPr>
        <w:t>strategies</w:t>
      </w:r>
      <w:r w:rsidRPr="0A52F5E6" w:rsidR="38B7E5FE">
        <w:rPr>
          <w:rFonts w:ascii="Calibri" w:hAnsi="Calibri" w:eastAsia="Calibri" w:cs="Calibri"/>
          <w:noProof w:val="0"/>
          <w:color w:val="000000" w:themeColor="text1" w:themeTint="FF" w:themeShade="FF"/>
          <w:sz w:val="24"/>
          <w:szCs w:val="24"/>
          <w:lang w:val="en-US"/>
        </w:rPr>
        <w:t xml:space="preserve"> in my lesson plan</w:t>
      </w:r>
      <w:r w:rsidRPr="0A52F5E6" w:rsidR="480EC5F0">
        <w:rPr>
          <w:rFonts w:ascii="Calibri" w:hAnsi="Calibri" w:eastAsia="Calibri" w:cs="Calibri"/>
          <w:noProof w:val="0"/>
          <w:color w:val="000000" w:themeColor="text1" w:themeTint="FF" w:themeShade="FF"/>
          <w:sz w:val="24"/>
          <w:szCs w:val="24"/>
          <w:lang w:val="en-US"/>
        </w:rPr>
        <w:t>,</w:t>
      </w:r>
      <w:r w:rsidRPr="0A52F5E6" w:rsidR="38B7E5FE">
        <w:rPr>
          <w:rFonts w:ascii="Calibri" w:hAnsi="Calibri" w:eastAsia="Calibri" w:cs="Calibri"/>
          <w:noProof w:val="0"/>
          <w:color w:val="000000" w:themeColor="text1" w:themeTint="FF" w:themeShade="FF"/>
          <w:sz w:val="24"/>
          <w:szCs w:val="24"/>
          <w:lang w:val="en-US"/>
        </w:rPr>
        <w:t xml:space="preserve"> I have </w:t>
      </w:r>
      <w:r w:rsidRPr="0A52F5E6" w:rsidR="38B7E5FE">
        <w:rPr>
          <w:rFonts w:ascii="Calibri" w:hAnsi="Calibri" w:eastAsia="Calibri" w:cs="Calibri"/>
          <w:noProof w:val="0"/>
          <w:color w:val="000000" w:themeColor="text1" w:themeTint="FF" w:themeShade="FF"/>
          <w:sz w:val="24"/>
          <w:szCs w:val="24"/>
          <w:lang w:val="en-US"/>
        </w:rPr>
        <w:t>considered differentiation and will</w:t>
      </w:r>
      <w:r w:rsidRPr="0A52F5E6" w:rsidR="5FF19D20">
        <w:rPr>
          <w:rFonts w:ascii="Calibri" w:hAnsi="Calibri" w:eastAsia="Calibri" w:cs="Calibri"/>
          <w:noProof w:val="0"/>
          <w:color w:val="000000" w:themeColor="text1" w:themeTint="FF" w:themeShade="FF"/>
          <w:sz w:val="24"/>
          <w:szCs w:val="24"/>
          <w:lang w:val="en-US"/>
        </w:rPr>
        <w:t xml:space="preserve"> progress</w:t>
      </w:r>
      <w:r w:rsidRPr="0A52F5E6" w:rsidR="2118FEFD">
        <w:rPr>
          <w:rFonts w:ascii="Calibri" w:hAnsi="Calibri" w:eastAsia="Calibri" w:cs="Calibri"/>
          <w:noProof w:val="0"/>
          <w:color w:val="000000" w:themeColor="text1" w:themeTint="FF" w:themeShade="FF"/>
          <w:sz w:val="24"/>
          <w:szCs w:val="24"/>
          <w:lang w:val="en-US"/>
        </w:rPr>
        <w:t xml:space="preserve"> the higher ability learners by questioning them in relation to their work, for example</w:t>
      </w:r>
      <w:r w:rsidRPr="0A52F5E6" w:rsidR="73DF9D63">
        <w:rPr>
          <w:rFonts w:ascii="Calibri" w:hAnsi="Calibri" w:eastAsia="Calibri" w:cs="Calibri"/>
          <w:noProof w:val="0"/>
          <w:color w:val="000000" w:themeColor="text1" w:themeTint="FF" w:themeShade="FF"/>
          <w:sz w:val="24"/>
          <w:szCs w:val="24"/>
          <w:lang w:val="en-US"/>
        </w:rPr>
        <w:t xml:space="preserve">, </w:t>
      </w:r>
      <w:r w:rsidRPr="0A52F5E6" w:rsidR="0559C1F7">
        <w:rPr>
          <w:rFonts w:ascii="Calibri" w:hAnsi="Calibri" w:eastAsia="Calibri" w:cs="Calibri"/>
          <w:noProof w:val="0"/>
          <w:color w:val="000000" w:themeColor="text1" w:themeTint="FF" w:themeShade="FF"/>
          <w:sz w:val="24"/>
          <w:szCs w:val="24"/>
          <w:lang w:val="en-US"/>
        </w:rPr>
        <w:t>‘</w:t>
      </w:r>
      <w:r w:rsidRPr="0A52F5E6" w:rsidR="0054F3FA">
        <w:rPr>
          <w:rFonts w:ascii="Calibri" w:hAnsi="Calibri" w:eastAsia="Calibri" w:cs="Calibri"/>
          <w:noProof w:val="0"/>
          <w:color w:val="000000" w:themeColor="text1" w:themeTint="FF" w:themeShade="FF"/>
          <w:sz w:val="24"/>
          <w:szCs w:val="24"/>
          <w:lang w:val="en-US"/>
        </w:rPr>
        <w:t>H</w:t>
      </w:r>
      <w:r w:rsidRPr="0A52F5E6" w:rsidR="73DF9D63">
        <w:rPr>
          <w:rFonts w:ascii="Calibri" w:hAnsi="Calibri" w:eastAsia="Calibri" w:cs="Calibri"/>
          <w:noProof w:val="0"/>
          <w:color w:val="000000" w:themeColor="text1" w:themeTint="FF" w:themeShade="FF"/>
          <w:sz w:val="24"/>
          <w:szCs w:val="24"/>
          <w:lang w:val="en-US"/>
        </w:rPr>
        <w:t>ow many more houses were there than flats?</w:t>
      </w:r>
      <w:r w:rsidRPr="0A52F5E6" w:rsidR="750FDA01">
        <w:rPr>
          <w:rFonts w:ascii="Calibri" w:hAnsi="Calibri" w:eastAsia="Calibri" w:cs="Calibri"/>
          <w:noProof w:val="0"/>
          <w:color w:val="000000" w:themeColor="text1" w:themeTint="FF" w:themeShade="FF"/>
          <w:sz w:val="24"/>
          <w:szCs w:val="24"/>
          <w:lang w:val="en-US"/>
        </w:rPr>
        <w:t>’</w:t>
      </w:r>
      <w:r w:rsidRPr="0A52F5E6" w:rsidR="3825C9F6">
        <w:rPr>
          <w:rFonts w:ascii="Calibri" w:hAnsi="Calibri" w:eastAsia="Calibri" w:cs="Calibri"/>
          <w:noProof w:val="0"/>
          <w:color w:val="000000" w:themeColor="text1" w:themeTint="FF" w:themeShade="FF"/>
          <w:sz w:val="24"/>
          <w:szCs w:val="24"/>
          <w:lang w:val="en-US"/>
        </w:rPr>
        <w:t>,</w:t>
      </w:r>
      <w:r w:rsidRPr="0A52F5E6" w:rsidR="3825C9F6">
        <w:rPr>
          <w:rFonts w:ascii="Calibri" w:hAnsi="Calibri" w:eastAsia="Calibri" w:cs="Calibri"/>
          <w:noProof w:val="0"/>
          <w:color w:val="000000" w:themeColor="text1" w:themeTint="FF" w:themeShade="FF"/>
          <w:sz w:val="24"/>
          <w:szCs w:val="24"/>
          <w:lang w:val="en-US"/>
        </w:rPr>
        <w:t xml:space="preserve"> </w:t>
      </w:r>
      <w:r w:rsidRPr="0A52F5E6" w:rsidR="3825C9F6">
        <w:rPr>
          <w:rFonts w:ascii="Calibri" w:hAnsi="Calibri" w:eastAsia="Calibri" w:cs="Calibri"/>
          <w:noProof w:val="0"/>
          <w:color w:val="000000" w:themeColor="text1" w:themeTint="FF" w:themeShade="FF"/>
          <w:sz w:val="24"/>
          <w:szCs w:val="24"/>
          <w:lang w:val="en-US"/>
        </w:rPr>
        <w:t>or,</w:t>
      </w:r>
      <w:r w:rsidRPr="0A52F5E6" w:rsidR="3825C9F6">
        <w:rPr>
          <w:rFonts w:ascii="Calibri" w:hAnsi="Calibri" w:eastAsia="Calibri" w:cs="Calibri"/>
          <w:noProof w:val="0"/>
          <w:color w:val="000000" w:themeColor="text1" w:themeTint="FF" w:themeShade="FF"/>
          <w:sz w:val="24"/>
          <w:szCs w:val="24"/>
          <w:lang w:val="en-US"/>
        </w:rPr>
        <w:t xml:space="preserve"> </w:t>
      </w:r>
      <w:r w:rsidRPr="0A52F5E6" w:rsidR="567C95C2">
        <w:rPr>
          <w:rFonts w:ascii="Calibri" w:hAnsi="Calibri" w:eastAsia="Calibri" w:cs="Calibri"/>
          <w:noProof w:val="0"/>
          <w:color w:val="000000" w:themeColor="text1" w:themeTint="FF" w:themeShade="FF"/>
          <w:sz w:val="24"/>
          <w:szCs w:val="24"/>
          <w:lang w:val="en-US"/>
        </w:rPr>
        <w:t>‘</w:t>
      </w:r>
      <w:r w:rsidRPr="0A52F5E6" w:rsidR="1DAFC2E0">
        <w:rPr>
          <w:rFonts w:ascii="Calibri" w:hAnsi="Calibri" w:eastAsia="Calibri" w:cs="Calibri"/>
          <w:noProof w:val="0"/>
          <w:color w:val="000000" w:themeColor="text1" w:themeTint="FF" w:themeShade="FF"/>
          <w:sz w:val="24"/>
          <w:szCs w:val="24"/>
          <w:lang w:val="en-US"/>
        </w:rPr>
        <w:t>H</w:t>
      </w:r>
      <w:r w:rsidRPr="0A52F5E6" w:rsidR="567C95C2">
        <w:rPr>
          <w:rFonts w:ascii="Calibri" w:hAnsi="Calibri" w:eastAsia="Calibri" w:cs="Calibri"/>
          <w:noProof w:val="0"/>
          <w:color w:val="000000" w:themeColor="text1" w:themeTint="FF" w:themeShade="FF"/>
          <w:sz w:val="24"/>
          <w:szCs w:val="24"/>
          <w:lang w:val="en-US"/>
        </w:rPr>
        <w:t xml:space="preserve">ow many </w:t>
      </w:r>
      <w:r w:rsidRPr="0A52F5E6" w:rsidR="6FCC067E">
        <w:rPr>
          <w:rFonts w:ascii="Calibri" w:hAnsi="Calibri" w:eastAsia="Calibri" w:cs="Calibri"/>
          <w:noProof w:val="0"/>
          <w:color w:val="000000" w:themeColor="text1" w:themeTint="FF" w:themeShade="FF"/>
          <w:sz w:val="24"/>
          <w:szCs w:val="24"/>
          <w:lang w:val="en-US"/>
        </w:rPr>
        <w:t xml:space="preserve">more houses would I need to make 10 houses?’. </w:t>
      </w:r>
      <w:r w:rsidRPr="0A52F5E6" w:rsidR="252A9D30">
        <w:rPr>
          <w:rFonts w:ascii="Calibri" w:hAnsi="Calibri" w:eastAsia="Calibri" w:cs="Calibri"/>
          <w:noProof w:val="0"/>
          <w:color w:val="000000" w:themeColor="text1" w:themeTint="FF" w:themeShade="FF"/>
          <w:sz w:val="24"/>
          <w:szCs w:val="24"/>
          <w:lang w:val="en-US"/>
        </w:rPr>
        <w:t xml:space="preserve">For lower ability learners I could ask them questions such as ‘How many </w:t>
      </w:r>
      <w:r w:rsidRPr="0A52F5E6" w:rsidR="4EA02E04">
        <w:rPr>
          <w:rFonts w:ascii="Calibri" w:hAnsi="Calibri" w:eastAsia="Calibri" w:cs="Calibri"/>
          <w:noProof w:val="0"/>
          <w:color w:val="000000" w:themeColor="text1" w:themeTint="FF" w:themeShade="FF"/>
          <w:sz w:val="24"/>
          <w:szCs w:val="24"/>
          <w:lang w:val="en-US"/>
        </w:rPr>
        <w:t>bungalows</w:t>
      </w:r>
      <w:r w:rsidRPr="0A52F5E6" w:rsidR="252A9D30">
        <w:rPr>
          <w:rFonts w:ascii="Calibri" w:hAnsi="Calibri" w:eastAsia="Calibri" w:cs="Calibri"/>
          <w:noProof w:val="0"/>
          <w:color w:val="000000" w:themeColor="text1" w:themeTint="FF" w:themeShade="FF"/>
          <w:sz w:val="24"/>
          <w:szCs w:val="24"/>
          <w:lang w:val="en-US"/>
        </w:rPr>
        <w:t xml:space="preserve"> did we see in </w:t>
      </w:r>
      <w:r w:rsidRPr="0A52F5E6" w:rsidR="59F144D2">
        <w:rPr>
          <w:rFonts w:ascii="Calibri" w:hAnsi="Calibri" w:eastAsia="Calibri" w:cs="Calibri"/>
          <w:noProof w:val="0"/>
          <w:color w:val="000000" w:themeColor="text1" w:themeTint="FF" w:themeShade="FF"/>
          <w:sz w:val="24"/>
          <w:szCs w:val="24"/>
          <w:lang w:val="en-US"/>
        </w:rPr>
        <w:t>total?</w:t>
      </w:r>
      <w:r w:rsidRPr="0A52F5E6" w:rsidR="252A9D30">
        <w:rPr>
          <w:rFonts w:ascii="Calibri" w:hAnsi="Calibri" w:eastAsia="Calibri" w:cs="Calibri"/>
          <w:noProof w:val="0"/>
          <w:color w:val="000000" w:themeColor="text1" w:themeTint="FF" w:themeShade="FF"/>
          <w:sz w:val="24"/>
          <w:szCs w:val="24"/>
          <w:lang w:val="en-US"/>
        </w:rPr>
        <w:t xml:space="preserve"> or ‘How many windows can you see on that house?</w:t>
      </w:r>
      <w:r w:rsidRPr="0A52F5E6" w:rsidR="252A9D30">
        <w:rPr>
          <w:rFonts w:ascii="Calibri" w:hAnsi="Calibri" w:eastAsia="Calibri" w:cs="Calibri"/>
          <w:noProof w:val="0"/>
          <w:color w:val="000000" w:themeColor="text1" w:themeTint="FF" w:themeShade="FF"/>
          <w:sz w:val="24"/>
          <w:szCs w:val="24"/>
          <w:lang w:val="en-US"/>
        </w:rPr>
        <w:t>’.</w:t>
      </w:r>
      <w:r w:rsidRPr="0A52F5E6" w:rsidR="252A9D30">
        <w:rPr>
          <w:rFonts w:ascii="Calibri" w:hAnsi="Calibri" w:eastAsia="Calibri" w:cs="Calibri"/>
          <w:noProof w:val="0"/>
          <w:color w:val="000000" w:themeColor="text1" w:themeTint="FF" w:themeShade="FF"/>
          <w:sz w:val="24"/>
          <w:szCs w:val="24"/>
          <w:lang w:val="en-US"/>
        </w:rPr>
        <w:t xml:space="preserve"> </w:t>
      </w:r>
      <w:r w:rsidRPr="0A52F5E6" w:rsidR="295C7891">
        <w:rPr>
          <w:rFonts w:ascii="Calibri" w:hAnsi="Calibri" w:eastAsia="Calibri" w:cs="Calibri"/>
          <w:noProof w:val="0"/>
          <w:color w:val="000000" w:themeColor="text1" w:themeTint="FF" w:themeShade="FF"/>
          <w:sz w:val="24"/>
          <w:szCs w:val="24"/>
          <w:lang w:val="en-US"/>
        </w:rPr>
        <w:t>Therefore</w:t>
      </w:r>
      <w:r w:rsidRPr="0A52F5E6" w:rsidR="66D538D1">
        <w:rPr>
          <w:rFonts w:ascii="Calibri" w:hAnsi="Calibri" w:eastAsia="Calibri" w:cs="Calibri"/>
          <w:noProof w:val="0"/>
          <w:color w:val="000000" w:themeColor="text1" w:themeTint="FF" w:themeShade="FF"/>
          <w:sz w:val="24"/>
          <w:szCs w:val="24"/>
          <w:lang w:val="en-US"/>
        </w:rPr>
        <w:t>, t</w:t>
      </w:r>
      <w:r w:rsidRPr="0A52F5E6" w:rsidR="3825C9F6">
        <w:rPr>
          <w:rFonts w:ascii="Calibri" w:hAnsi="Calibri" w:eastAsia="Calibri" w:cs="Calibri"/>
          <w:noProof w:val="0"/>
          <w:color w:val="000000" w:themeColor="text1" w:themeTint="FF" w:themeShade="FF"/>
          <w:sz w:val="24"/>
          <w:szCs w:val="24"/>
          <w:lang w:val="en-US"/>
        </w:rPr>
        <w:t>he resource is adaptable to cater for all abilities within the classroom</w:t>
      </w:r>
      <w:r w:rsidRPr="0A52F5E6" w:rsidR="1DCA9D5B">
        <w:rPr>
          <w:rFonts w:ascii="Calibri" w:hAnsi="Calibri" w:eastAsia="Calibri" w:cs="Calibri"/>
          <w:noProof w:val="0"/>
          <w:color w:val="000000" w:themeColor="text1" w:themeTint="FF" w:themeShade="FF"/>
          <w:sz w:val="24"/>
          <w:szCs w:val="24"/>
          <w:lang w:val="en-US"/>
        </w:rPr>
        <w:t xml:space="preserve">. </w:t>
      </w:r>
    </w:p>
    <w:p w:rsidR="4AD526B7" w:rsidP="0A52F5E6" w:rsidRDefault="4AD526B7" w14:paraId="71FF4DA8" w14:textId="2F5BC52F">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p>
    <w:p w:rsidR="4AD526B7" w:rsidP="0A52F5E6" w:rsidRDefault="4AD526B7" w14:paraId="635C4565" w14:textId="644C6A5B">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0A52F5E6" w:rsidR="61298495">
        <w:rPr>
          <w:rFonts w:ascii="Calibri" w:hAnsi="Calibri" w:eastAsia="Calibri" w:cs="Calibri"/>
          <w:noProof w:val="0"/>
          <w:color w:val="000000" w:themeColor="text1" w:themeTint="FF" w:themeShade="FF"/>
          <w:sz w:val="24"/>
          <w:szCs w:val="24"/>
          <w:lang w:val="en-US"/>
        </w:rPr>
        <w:t xml:space="preserve">As mentioned previously, time management can be challenging when teaching and learning cross curricular skills. </w:t>
      </w:r>
      <w:r w:rsidRPr="0A52F5E6" w:rsidR="1D71B56D">
        <w:rPr>
          <w:rFonts w:ascii="Calibri" w:hAnsi="Calibri" w:eastAsia="Calibri" w:cs="Calibri"/>
          <w:noProof w:val="0"/>
          <w:color w:val="000000" w:themeColor="text1" w:themeTint="FF" w:themeShade="FF"/>
          <w:sz w:val="24"/>
          <w:szCs w:val="24"/>
          <w:lang w:val="en-US"/>
        </w:rPr>
        <w:t xml:space="preserve">Plowden (1967) and Alexander (2010) </w:t>
      </w:r>
      <w:r w:rsidRPr="0A52F5E6" w:rsidR="0CC8D8FE">
        <w:rPr>
          <w:rFonts w:ascii="Calibri" w:hAnsi="Calibri" w:eastAsia="Calibri" w:cs="Calibri"/>
          <w:noProof w:val="0"/>
          <w:color w:val="000000" w:themeColor="text1" w:themeTint="FF" w:themeShade="FF"/>
          <w:sz w:val="24"/>
          <w:szCs w:val="24"/>
          <w:lang w:val="en-US"/>
        </w:rPr>
        <w:t xml:space="preserve">further </w:t>
      </w:r>
      <w:r w:rsidRPr="0A52F5E6" w:rsidR="1D71B56D">
        <w:rPr>
          <w:rFonts w:ascii="Calibri" w:hAnsi="Calibri" w:eastAsia="Calibri" w:cs="Calibri"/>
          <w:noProof w:val="0"/>
          <w:color w:val="000000" w:themeColor="text1" w:themeTint="FF" w:themeShade="FF"/>
          <w:sz w:val="24"/>
          <w:szCs w:val="24"/>
          <w:lang w:val="en-US"/>
        </w:rPr>
        <w:t>challenge the idea of cross-curricular learning, recognizing that without teachers having strong subject knowledge and knowledge of how children learn, the use of a cross-curricular approach can become ineffective.</w:t>
      </w:r>
      <w:r w:rsidRPr="0A52F5E6" w:rsidR="1F8A495A">
        <w:rPr>
          <w:rFonts w:ascii="Calibri" w:hAnsi="Calibri" w:eastAsia="Calibri" w:cs="Calibri"/>
          <w:noProof w:val="0"/>
          <w:color w:val="000000" w:themeColor="text1" w:themeTint="FF" w:themeShade="FF"/>
          <w:sz w:val="24"/>
          <w:szCs w:val="24"/>
          <w:lang w:val="en-US"/>
        </w:rPr>
        <w:t xml:space="preserve"> </w:t>
      </w:r>
      <w:r w:rsidRPr="0A52F5E6" w:rsidR="05F50606">
        <w:rPr>
          <w:rFonts w:ascii="Calibri" w:hAnsi="Calibri" w:eastAsia="Calibri" w:cs="Calibri"/>
          <w:noProof w:val="0"/>
          <w:color w:val="000000" w:themeColor="text1" w:themeTint="FF" w:themeShade="FF"/>
          <w:sz w:val="24"/>
          <w:szCs w:val="24"/>
          <w:lang w:val="en-US"/>
        </w:rPr>
        <w:t>A teacher's</w:t>
      </w:r>
      <w:r w:rsidRPr="0A52F5E6" w:rsidR="1F8A495A">
        <w:rPr>
          <w:rFonts w:ascii="Calibri" w:hAnsi="Calibri" w:eastAsia="Calibri" w:cs="Calibri"/>
          <w:noProof w:val="0"/>
          <w:color w:val="000000" w:themeColor="text1" w:themeTint="FF" w:themeShade="FF"/>
          <w:sz w:val="24"/>
          <w:szCs w:val="24"/>
          <w:lang w:val="en-US"/>
        </w:rPr>
        <w:t xml:space="preserve"> subject </w:t>
      </w:r>
      <w:r w:rsidRPr="0A52F5E6" w:rsidR="35CB8AFE">
        <w:rPr>
          <w:rFonts w:ascii="Calibri" w:hAnsi="Calibri" w:eastAsia="Calibri" w:cs="Calibri"/>
          <w:noProof w:val="0"/>
          <w:color w:val="000000" w:themeColor="text1" w:themeTint="FF" w:themeShade="FF"/>
          <w:sz w:val="24"/>
          <w:szCs w:val="24"/>
          <w:lang w:val="en-US"/>
        </w:rPr>
        <w:t xml:space="preserve">and pedagogical </w:t>
      </w:r>
      <w:r w:rsidRPr="0A52F5E6" w:rsidR="1F8A495A">
        <w:rPr>
          <w:rFonts w:ascii="Calibri" w:hAnsi="Calibri" w:eastAsia="Calibri" w:cs="Calibri"/>
          <w:noProof w:val="0"/>
          <w:color w:val="000000" w:themeColor="text1" w:themeTint="FF" w:themeShade="FF"/>
          <w:sz w:val="24"/>
          <w:szCs w:val="24"/>
          <w:lang w:val="en-US"/>
        </w:rPr>
        <w:t xml:space="preserve">knowledge </w:t>
      </w:r>
      <w:r w:rsidRPr="0A52F5E6" w:rsidR="1CD66259">
        <w:rPr>
          <w:rFonts w:ascii="Calibri" w:hAnsi="Calibri" w:eastAsia="Calibri" w:cs="Calibri"/>
          <w:noProof w:val="0"/>
          <w:color w:val="000000" w:themeColor="text1" w:themeTint="FF" w:themeShade="FF"/>
          <w:sz w:val="24"/>
          <w:szCs w:val="24"/>
          <w:lang w:val="en-US"/>
        </w:rPr>
        <w:t xml:space="preserve">is </w:t>
      </w:r>
      <w:r w:rsidRPr="0A52F5E6" w:rsidR="162D921A">
        <w:rPr>
          <w:rFonts w:ascii="Calibri" w:hAnsi="Calibri" w:eastAsia="Calibri" w:cs="Calibri"/>
          <w:noProof w:val="0"/>
          <w:color w:val="000000" w:themeColor="text1" w:themeTint="FF" w:themeShade="FF"/>
          <w:sz w:val="24"/>
          <w:szCs w:val="24"/>
          <w:lang w:val="en-US"/>
        </w:rPr>
        <w:t>crucial</w:t>
      </w:r>
      <w:r w:rsidRPr="0A52F5E6" w:rsidR="1CD66259">
        <w:rPr>
          <w:rFonts w:ascii="Calibri" w:hAnsi="Calibri" w:eastAsia="Calibri" w:cs="Calibri"/>
          <w:noProof w:val="0"/>
          <w:color w:val="000000" w:themeColor="text1" w:themeTint="FF" w:themeShade="FF"/>
          <w:sz w:val="24"/>
          <w:szCs w:val="24"/>
          <w:lang w:val="en-US"/>
        </w:rPr>
        <w:t xml:space="preserve"> for </w:t>
      </w:r>
      <w:r w:rsidRPr="0A52F5E6" w:rsidR="7A954E33">
        <w:rPr>
          <w:rFonts w:ascii="Calibri" w:hAnsi="Calibri" w:eastAsia="Calibri" w:cs="Calibri"/>
          <w:noProof w:val="0"/>
          <w:color w:val="000000" w:themeColor="text1" w:themeTint="FF" w:themeShade="FF"/>
          <w:sz w:val="24"/>
          <w:szCs w:val="24"/>
          <w:lang w:val="en-US"/>
        </w:rPr>
        <w:t>assisting</w:t>
      </w:r>
      <w:r w:rsidRPr="0A52F5E6" w:rsidR="1CD66259">
        <w:rPr>
          <w:rFonts w:ascii="Calibri" w:hAnsi="Calibri" w:eastAsia="Calibri" w:cs="Calibri"/>
          <w:noProof w:val="0"/>
          <w:color w:val="000000" w:themeColor="text1" w:themeTint="FF" w:themeShade="FF"/>
          <w:sz w:val="24"/>
          <w:szCs w:val="24"/>
          <w:lang w:val="en-US"/>
        </w:rPr>
        <w:t xml:space="preserve"> with development</w:t>
      </w:r>
      <w:r w:rsidRPr="0A52F5E6" w:rsidR="049DA3AE">
        <w:rPr>
          <w:rFonts w:ascii="Calibri" w:hAnsi="Calibri" w:eastAsia="Calibri" w:cs="Calibri"/>
          <w:noProof w:val="0"/>
          <w:color w:val="000000" w:themeColor="text1" w:themeTint="FF" w:themeShade="FF"/>
          <w:sz w:val="24"/>
          <w:szCs w:val="24"/>
          <w:lang w:val="en-US"/>
        </w:rPr>
        <w:t xml:space="preserve">, </w:t>
      </w:r>
      <w:r w:rsidRPr="0A52F5E6" w:rsidR="6FACB491">
        <w:rPr>
          <w:rFonts w:ascii="Calibri" w:hAnsi="Calibri" w:eastAsia="Calibri" w:cs="Calibri"/>
          <w:noProof w:val="0"/>
          <w:color w:val="000000" w:themeColor="text1" w:themeTint="FF" w:themeShade="FF"/>
          <w:sz w:val="24"/>
          <w:szCs w:val="24"/>
          <w:lang w:val="en-US"/>
        </w:rPr>
        <w:t>reinforcement</w:t>
      </w:r>
      <w:r w:rsidRPr="0A52F5E6" w:rsidR="20DB2BA4">
        <w:rPr>
          <w:rFonts w:ascii="Calibri" w:hAnsi="Calibri" w:eastAsia="Calibri" w:cs="Calibri"/>
          <w:noProof w:val="0"/>
          <w:color w:val="000000" w:themeColor="text1" w:themeTint="FF" w:themeShade="FF"/>
          <w:sz w:val="24"/>
          <w:szCs w:val="24"/>
          <w:lang w:val="en-US"/>
        </w:rPr>
        <w:t xml:space="preserve">, </w:t>
      </w:r>
      <w:r w:rsidRPr="0A52F5E6" w:rsidR="470C4F89">
        <w:rPr>
          <w:rFonts w:ascii="Calibri" w:hAnsi="Calibri" w:eastAsia="Calibri" w:cs="Calibri"/>
          <w:noProof w:val="0"/>
          <w:color w:val="000000" w:themeColor="text1" w:themeTint="FF" w:themeShade="FF"/>
          <w:sz w:val="24"/>
          <w:szCs w:val="24"/>
          <w:lang w:val="en-US"/>
        </w:rPr>
        <w:t>application</w:t>
      </w:r>
      <w:r w:rsidRPr="0A52F5E6" w:rsidR="20DB2BA4">
        <w:rPr>
          <w:rFonts w:ascii="Calibri" w:hAnsi="Calibri" w:eastAsia="Calibri" w:cs="Calibri"/>
          <w:noProof w:val="0"/>
          <w:color w:val="000000" w:themeColor="text1" w:themeTint="FF" w:themeShade="FF"/>
          <w:sz w:val="24"/>
          <w:szCs w:val="24"/>
          <w:lang w:val="en-US"/>
        </w:rPr>
        <w:t xml:space="preserve"> </w:t>
      </w:r>
      <w:r w:rsidRPr="0A52F5E6" w:rsidR="20DB2BA4">
        <w:rPr>
          <w:rFonts w:ascii="Calibri" w:hAnsi="Calibri" w:eastAsia="Calibri" w:cs="Calibri"/>
          <w:noProof w:val="0"/>
          <w:color w:val="000000" w:themeColor="text1" w:themeTint="FF" w:themeShade="FF"/>
          <w:sz w:val="24"/>
          <w:szCs w:val="24"/>
          <w:lang w:val="en-US"/>
        </w:rPr>
        <w:t xml:space="preserve">and </w:t>
      </w:r>
      <w:r w:rsidRPr="0A52F5E6" w:rsidR="77798F89">
        <w:rPr>
          <w:rFonts w:ascii="Calibri" w:hAnsi="Calibri" w:eastAsia="Calibri" w:cs="Calibri"/>
          <w:noProof w:val="0"/>
          <w:color w:val="000000" w:themeColor="text1" w:themeTint="FF" w:themeShade="FF"/>
          <w:sz w:val="24"/>
          <w:szCs w:val="24"/>
          <w:lang w:val="en-US"/>
        </w:rPr>
        <w:t>l</w:t>
      </w:r>
      <w:r w:rsidRPr="0A52F5E6" w:rsidR="20DB2BA4">
        <w:rPr>
          <w:rFonts w:ascii="Calibri" w:hAnsi="Calibri" w:eastAsia="Calibri" w:cs="Calibri"/>
          <w:noProof w:val="0"/>
          <w:color w:val="000000" w:themeColor="text1" w:themeTint="FF" w:themeShade="FF"/>
          <w:sz w:val="24"/>
          <w:szCs w:val="24"/>
          <w:lang w:val="en-US"/>
        </w:rPr>
        <w:t xml:space="preserve">earning </w:t>
      </w:r>
      <w:r w:rsidRPr="0A52F5E6" w:rsidR="6868BC93">
        <w:rPr>
          <w:rFonts w:ascii="Calibri" w:hAnsi="Calibri" w:eastAsia="Calibri" w:cs="Calibri"/>
          <w:noProof w:val="0"/>
          <w:color w:val="000000" w:themeColor="text1" w:themeTint="FF" w:themeShade="FF"/>
          <w:sz w:val="24"/>
          <w:szCs w:val="24"/>
          <w:lang w:val="en-US"/>
        </w:rPr>
        <w:t xml:space="preserve">(Parker, </w:t>
      </w:r>
      <w:r w:rsidRPr="0A52F5E6" w:rsidR="6868BC93">
        <w:rPr>
          <w:rFonts w:ascii="Calibri" w:hAnsi="Calibri" w:eastAsia="Calibri" w:cs="Calibri"/>
          <w:noProof w:val="0"/>
          <w:color w:val="000000" w:themeColor="text1" w:themeTint="FF" w:themeShade="FF"/>
          <w:sz w:val="24"/>
          <w:szCs w:val="24"/>
          <w:lang w:val="en-US"/>
        </w:rPr>
        <w:t>Heywood</w:t>
      </w:r>
      <w:r w:rsidRPr="0A52F5E6" w:rsidR="6868BC93">
        <w:rPr>
          <w:rFonts w:ascii="Calibri" w:hAnsi="Calibri" w:eastAsia="Calibri" w:cs="Calibri"/>
          <w:noProof w:val="0"/>
          <w:color w:val="000000" w:themeColor="text1" w:themeTint="FF" w:themeShade="FF"/>
          <w:sz w:val="24"/>
          <w:szCs w:val="24"/>
          <w:lang w:val="en-US"/>
        </w:rPr>
        <w:t xml:space="preserve"> and Jolley, 2012)</w:t>
      </w:r>
      <w:r w:rsidRPr="0A52F5E6" w:rsidR="6868BC93">
        <w:rPr>
          <w:rFonts w:ascii="Times New Roman" w:hAnsi="Times New Roman" w:eastAsia="Times New Roman" w:cs="Times New Roman"/>
          <w:noProof w:val="0"/>
          <w:color w:val="000000" w:themeColor="text1" w:themeTint="FF" w:themeShade="FF"/>
          <w:sz w:val="24"/>
          <w:szCs w:val="24"/>
          <w:lang w:val="en-US"/>
        </w:rPr>
        <w:t xml:space="preserve">. </w:t>
      </w:r>
      <w:r w:rsidRPr="0A52F5E6" w:rsidR="0C5E62D8">
        <w:rPr>
          <w:rFonts w:ascii="Calibri" w:hAnsi="Calibri" w:eastAsia="Calibri" w:cs="Calibri"/>
          <w:noProof w:val="0"/>
          <w:color w:val="000000" w:themeColor="text1" w:themeTint="FF" w:themeShade="FF"/>
          <w:sz w:val="24"/>
          <w:szCs w:val="24"/>
          <w:lang w:val="en-US"/>
        </w:rPr>
        <w:t xml:space="preserve">A case study undertaken by </w:t>
      </w:r>
      <w:r w:rsidRPr="0A52F5E6" w:rsidR="0C5E62D8">
        <w:rPr>
          <w:rFonts w:ascii="Calibri" w:hAnsi="Calibri" w:eastAsia="Calibri" w:cs="Calibri"/>
          <w:noProof w:val="0"/>
          <w:color w:val="000000" w:themeColor="text1" w:themeTint="FF" w:themeShade="FF"/>
          <w:sz w:val="24"/>
          <w:szCs w:val="24"/>
          <w:lang w:val="en-US"/>
        </w:rPr>
        <w:t>Futurelab</w:t>
      </w:r>
      <w:r w:rsidRPr="0A52F5E6" w:rsidR="0C5E62D8">
        <w:rPr>
          <w:rFonts w:ascii="Calibri" w:hAnsi="Calibri" w:eastAsia="Calibri" w:cs="Calibri"/>
          <w:noProof w:val="0"/>
          <w:color w:val="000000" w:themeColor="text1" w:themeTint="FF" w:themeShade="FF"/>
          <w:sz w:val="24"/>
          <w:szCs w:val="24"/>
          <w:lang w:val="en-US"/>
        </w:rPr>
        <w:t xml:space="preserve">, displays </w:t>
      </w:r>
      <w:r w:rsidRPr="0A52F5E6" w:rsidR="45F9C55D">
        <w:rPr>
          <w:rFonts w:ascii="Calibri" w:hAnsi="Calibri" w:eastAsia="Calibri" w:cs="Calibri"/>
          <w:noProof w:val="0"/>
          <w:color w:val="000000" w:themeColor="text1" w:themeTint="FF" w:themeShade="FF"/>
          <w:sz w:val="24"/>
          <w:szCs w:val="24"/>
          <w:lang w:val="en-US"/>
        </w:rPr>
        <w:t>teachers'</w:t>
      </w:r>
      <w:r w:rsidRPr="0A52F5E6" w:rsidR="0C5E62D8">
        <w:rPr>
          <w:rFonts w:ascii="Calibri" w:hAnsi="Calibri" w:eastAsia="Calibri" w:cs="Calibri"/>
          <w:noProof w:val="0"/>
          <w:color w:val="000000" w:themeColor="text1" w:themeTint="FF" w:themeShade="FF"/>
          <w:sz w:val="24"/>
          <w:szCs w:val="24"/>
          <w:lang w:val="en-US"/>
        </w:rPr>
        <w:t xml:space="preserve"> feelings about teaching </w:t>
      </w:r>
      <w:r w:rsidRPr="0A52F5E6" w:rsidR="74D005CF">
        <w:rPr>
          <w:rFonts w:ascii="Calibri" w:hAnsi="Calibri" w:eastAsia="Calibri" w:cs="Calibri"/>
          <w:noProof w:val="0"/>
          <w:color w:val="000000" w:themeColor="text1" w:themeTint="FF" w:themeShade="FF"/>
          <w:sz w:val="24"/>
          <w:szCs w:val="24"/>
          <w:lang w:val="en-US"/>
        </w:rPr>
        <w:t>a subject they may not have</w:t>
      </w:r>
      <w:r w:rsidRPr="0A52F5E6" w:rsidR="75E06A3E">
        <w:rPr>
          <w:rFonts w:ascii="Calibri" w:hAnsi="Calibri" w:eastAsia="Calibri" w:cs="Calibri"/>
          <w:noProof w:val="0"/>
          <w:color w:val="000000" w:themeColor="text1" w:themeTint="FF" w:themeShade="FF"/>
          <w:sz w:val="24"/>
          <w:szCs w:val="24"/>
          <w:lang w:val="en-US"/>
        </w:rPr>
        <w:t xml:space="preserve"> strong knowledge in. The feedback shows that when it came to</w:t>
      </w:r>
      <w:r w:rsidRPr="0A52F5E6" w:rsidR="75CE64D6">
        <w:rPr>
          <w:rFonts w:ascii="Calibri" w:hAnsi="Calibri" w:eastAsia="Calibri" w:cs="Calibri"/>
          <w:noProof w:val="0"/>
          <w:color w:val="000000" w:themeColor="text1" w:themeTint="FF" w:themeShade="FF"/>
          <w:sz w:val="24"/>
          <w:szCs w:val="24"/>
          <w:lang w:val="en-US"/>
        </w:rPr>
        <w:t xml:space="preserve"> </w:t>
      </w:r>
      <w:r w:rsidRPr="0A52F5E6" w:rsidR="75E06A3E">
        <w:rPr>
          <w:rFonts w:ascii="Calibri" w:hAnsi="Calibri" w:eastAsia="Calibri" w:cs="Calibri"/>
          <w:noProof w:val="0"/>
          <w:color w:val="000000" w:themeColor="text1" w:themeTint="FF" w:themeShade="FF"/>
          <w:sz w:val="24"/>
          <w:szCs w:val="24"/>
          <w:lang w:val="en-US"/>
        </w:rPr>
        <w:t>teaching digital competence,</w:t>
      </w:r>
      <w:r w:rsidRPr="0A52F5E6" w:rsidR="7C9AFEF9">
        <w:rPr>
          <w:rFonts w:ascii="Calibri" w:hAnsi="Calibri" w:eastAsia="Calibri" w:cs="Calibri"/>
          <w:noProof w:val="0"/>
          <w:color w:val="000000" w:themeColor="text1" w:themeTint="FF" w:themeShade="FF"/>
          <w:sz w:val="24"/>
          <w:szCs w:val="24"/>
          <w:lang w:val="en-US"/>
        </w:rPr>
        <w:t xml:space="preserve"> </w:t>
      </w:r>
      <w:r w:rsidRPr="0A52F5E6" w:rsidR="75B2CD58">
        <w:rPr>
          <w:rFonts w:ascii="Calibri" w:hAnsi="Calibri" w:eastAsia="Calibri" w:cs="Calibri"/>
          <w:noProof w:val="0"/>
          <w:color w:val="000000" w:themeColor="text1" w:themeTint="FF" w:themeShade="FF"/>
          <w:sz w:val="24"/>
          <w:szCs w:val="24"/>
          <w:lang w:val="en-US"/>
        </w:rPr>
        <w:t xml:space="preserve">many teachers did not feel confident using technology and were also concerned </w:t>
      </w:r>
      <w:r w:rsidRPr="0A52F5E6" w:rsidR="693CBFAA">
        <w:rPr>
          <w:rFonts w:ascii="Calibri" w:hAnsi="Calibri" w:eastAsia="Calibri" w:cs="Calibri"/>
          <w:noProof w:val="0"/>
          <w:color w:val="000000" w:themeColor="text1" w:themeTint="FF" w:themeShade="FF"/>
          <w:sz w:val="24"/>
          <w:szCs w:val="24"/>
          <w:lang w:val="en-US"/>
        </w:rPr>
        <w:t xml:space="preserve">that the reliability and </w:t>
      </w:r>
      <w:r w:rsidRPr="0A52F5E6" w:rsidR="22EFB0D7">
        <w:rPr>
          <w:rFonts w:ascii="Calibri" w:hAnsi="Calibri" w:eastAsia="Calibri" w:cs="Calibri"/>
          <w:noProof w:val="0"/>
          <w:color w:val="000000" w:themeColor="text1" w:themeTint="FF" w:themeShade="FF"/>
          <w:sz w:val="24"/>
          <w:szCs w:val="24"/>
          <w:lang w:val="en-US"/>
        </w:rPr>
        <w:t>accessibility</w:t>
      </w:r>
      <w:r w:rsidRPr="0A52F5E6" w:rsidR="693CBFAA">
        <w:rPr>
          <w:rFonts w:ascii="Calibri" w:hAnsi="Calibri" w:eastAsia="Calibri" w:cs="Calibri"/>
          <w:noProof w:val="0"/>
          <w:color w:val="000000" w:themeColor="text1" w:themeTint="FF" w:themeShade="FF"/>
          <w:sz w:val="24"/>
          <w:szCs w:val="24"/>
          <w:lang w:val="en-US"/>
        </w:rPr>
        <w:t xml:space="preserve"> of devices may create barriers for them</w:t>
      </w:r>
      <w:r w:rsidRPr="0A52F5E6" w:rsidR="496DA22E">
        <w:rPr>
          <w:rFonts w:ascii="Calibri" w:hAnsi="Calibri" w:eastAsia="Calibri" w:cs="Calibri"/>
          <w:noProof w:val="0"/>
          <w:color w:val="000000" w:themeColor="text1" w:themeTint="FF" w:themeShade="FF"/>
          <w:sz w:val="24"/>
          <w:szCs w:val="24"/>
          <w:lang w:val="en-US"/>
        </w:rPr>
        <w:t xml:space="preserve"> (Payton and Hague</w:t>
      </w:r>
      <w:r w:rsidRPr="0A52F5E6" w:rsidR="3AD98067">
        <w:rPr>
          <w:rFonts w:ascii="Calibri" w:hAnsi="Calibri" w:eastAsia="Calibri" w:cs="Calibri"/>
          <w:noProof w:val="0"/>
          <w:color w:val="000000" w:themeColor="text1" w:themeTint="FF" w:themeShade="FF"/>
          <w:sz w:val="24"/>
          <w:szCs w:val="24"/>
          <w:lang w:val="en-US"/>
        </w:rPr>
        <w:t>, 2010).</w:t>
      </w:r>
      <w:r w:rsidRPr="0A52F5E6" w:rsidR="5CBB1058">
        <w:rPr>
          <w:rFonts w:ascii="Calibri" w:hAnsi="Calibri" w:eastAsia="Calibri" w:cs="Calibri"/>
          <w:noProof w:val="0"/>
          <w:color w:val="000000" w:themeColor="text1" w:themeTint="FF" w:themeShade="FF"/>
          <w:sz w:val="24"/>
          <w:szCs w:val="24"/>
          <w:lang w:val="en-US"/>
        </w:rPr>
        <w:t xml:space="preserve"> </w:t>
      </w:r>
      <w:r w:rsidRPr="0A52F5E6" w:rsidR="73C23F56">
        <w:rPr>
          <w:rFonts w:ascii="Calibri" w:hAnsi="Calibri" w:eastAsia="Calibri" w:cs="Calibri"/>
          <w:noProof w:val="0"/>
          <w:color w:val="000000" w:themeColor="text1" w:themeTint="FF" w:themeShade="FF"/>
          <w:sz w:val="24"/>
          <w:szCs w:val="24"/>
          <w:lang w:val="en-US"/>
        </w:rPr>
        <w:t xml:space="preserve">Bennett (1997, cited in Kerry, 2011) </w:t>
      </w:r>
      <w:r w:rsidRPr="0A52F5E6" w:rsidR="3B4ED795">
        <w:rPr>
          <w:rFonts w:ascii="Calibri" w:hAnsi="Calibri" w:eastAsia="Calibri" w:cs="Calibri"/>
          <w:noProof w:val="0"/>
          <w:color w:val="000000" w:themeColor="text1" w:themeTint="FF" w:themeShade="FF"/>
          <w:sz w:val="24"/>
          <w:szCs w:val="24"/>
          <w:lang w:val="en-US"/>
        </w:rPr>
        <w:t>summarized</w:t>
      </w:r>
      <w:r w:rsidRPr="0A52F5E6" w:rsidR="3D99C2DE">
        <w:rPr>
          <w:rFonts w:ascii="Calibri" w:hAnsi="Calibri" w:eastAsia="Calibri" w:cs="Calibri"/>
          <w:noProof w:val="0"/>
          <w:color w:val="000000" w:themeColor="text1" w:themeTint="FF" w:themeShade="FF"/>
          <w:sz w:val="24"/>
          <w:szCs w:val="24"/>
          <w:lang w:val="en-US"/>
        </w:rPr>
        <w:t xml:space="preserve"> that to teach cross</w:t>
      </w:r>
      <w:r w:rsidRPr="0A52F5E6" w:rsidR="0B750B5D">
        <w:rPr>
          <w:rFonts w:ascii="Calibri" w:hAnsi="Calibri" w:eastAsia="Calibri" w:cs="Calibri"/>
          <w:noProof w:val="0"/>
          <w:color w:val="000000" w:themeColor="text1" w:themeTint="FF" w:themeShade="FF"/>
          <w:sz w:val="24"/>
          <w:szCs w:val="24"/>
          <w:lang w:val="en-US"/>
        </w:rPr>
        <w:t xml:space="preserve"> </w:t>
      </w:r>
      <w:r w:rsidRPr="0A52F5E6" w:rsidR="3D99C2DE">
        <w:rPr>
          <w:rFonts w:ascii="Calibri" w:hAnsi="Calibri" w:eastAsia="Calibri" w:cs="Calibri"/>
          <w:noProof w:val="0"/>
          <w:color w:val="000000" w:themeColor="text1" w:themeTint="FF" w:themeShade="FF"/>
          <w:sz w:val="24"/>
          <w:szCs w:val="24"/>
          <w:lang w:val="en-US"/>
        </w:rPr>
        <w:t xml:space="preserve">curricular </w:t>
      </w:r>
      <w:r w:rsidRPr="0A52F5E6" w:rsidR="78B1E2D1">
        <w:rPr>
          <w:rFonts w:ascii="Calibri" w:hAnsi="Calibri" w:eastAsia="Calibri" w:cs="Calibri"/>
          <w:noProof w:val="0"/>
          <w:color w:val="000000" w:themeColor="text1" w:themeTint="FF" w:themeShade="FF"/>
          <w:sz w:val="24"/>
          <w:szCs w:val="24"/>
          <w:lang w:val="en-US"/>
        </w:rPr>
        <w:t>efficiently</w:t>
      </w:r>
      <w:r w:rsidRPr="0A52F5E6" w:rsidR="3D99C2DE">
        <w:rPr>
          <w:rFonts w:ascii="Calibri" w:hAnsi="Calibri" w:eastAsia="Calibri" w:cs="Calibri"/>
          <w:noProof w:val="0"/>
          <w:color w:val="000000" w:themeColor="text1" w:themeTint="FF" w:themeShade="FF"/>
          <w:sz w:val="24"/>
          <w:szCs w:val="24"/>
          <w:lang w:val="en-US"/>
        </w:rPr>
        <w:t>, teachers need to have basic teaching skills</w:t>
      </w:r>
      <w:r w:rsidRPr="0A52F5E6" w:rsidR="642AD1B7">
        <w:rPr>
          <w:rFonts w:ascii="Calibri" w:hAnsi="Calibri" w:eastAsia="Calibri" w:cs="Calibri"/>
          <w:noProof w:val="0"/>
          <w:color w:val="000000" w:themeColor="text1" w:themeTint="FF" w:themeShade="FF"/>
          <w:sz w:val="24"/>
          <w:szCs w:val="24"/>
          <w:lang w:val="en-US"/>
        </w:rPr>
        <w:t xml:space="preserve">, </w:t>
      </w:r>
      <w:r w:rsidRPr="0A52F5E6" w:rsidR="454F90CA">
        <w:rPr>
          <w:rFonts w:ascii="Calibri" w:hAnsi="Calibri" w:eastAsia="Calibri" w:cs="Calibri"/>
          <w:noProof w:val="0"/>
          <w:color w:val="000000" w:themeColor="text1" w:themeTint="FF" w:themeShade="FF"/>
          <w:sz w:val="24"/>
          <w:szCs w:val="24"/>
          <w:lang w:val="en-US"/>
        </w:rPr>
        <w:t xml:space="preserve">one of them being </w:t>
      </w:r>
      <w:r w:rsidRPr="0A52F5E6" w:rsidR="642AD1B7">
        <w:rPr>
          <w:rFonts w:ascii="Calibri" w:hAnsi="Calibri" w:eastAsia="Calibri" w:cs="Calibri"/>
          <w:noProof w:val="0"/>
          <w:color w:val="000000" w:themeColor="text1" w:themeTint="FF" w:themeShade="FF"/>
          <w:sz w:val="24"/>
          <w:szCs w:val="24"/>
          <w:lang w:val="en-US"/>
        </w:rPr>
        <w:t xml:space="preserve">classroom management. </w:t>
      </w:r>
      <w:r w:rsidRPr="0A52F5E6" w:rsidR="2A6B4330">
        <w:rPr>
          <w:rFonts w:ascii="Calibri" w:hAnsi="Calibri" w:eastAsia="Calibri" w:cs="Calibri"/>
          <w:noProof w:val="0"/>
          <w:color w:val="000000" w:themeColor="text1" w:themeTint="FF" w:themeShade="FF"/>
          <w:sz w:val="24"/>
          <w:szCs w:val="24"/>
          <w:lang w:val="en-US"/>
        </w:rPr>
        <w:t>During my bridging days I have seen ho</w:t>
      </w:r>
      <w:r w:rsidRPr="0A52F5E6" w:rsidR="1B463091">
        <w:rPr>
          <w:rFonts w:ascii="Calibri" w:hAnsi="Calibri" w:eastAsia="Calibri" w:cs="Calibri"/>
          <w:noProof w:val="0"/>
          <w:color w:val="000000" w:themeColor="text1" w:themeTint="FF" w:themeShade="FF"/>
          <w:sz w:val="24"/>
          <w:szCs w:val="24"/>
          <w:lang w:val="en-US"/>
        </w:rPr>
        <w:t>w classroom management</w:t>
      </w:r>
      <w:r w:rsidRPr="0A52F5E6" w:rsidR="2A6B4330">
        <w:rPr>
          <w:rFonts w:ascii="Calibri" w:hAnsi="Calibri" w:eastAsia="Calibri" w:cs="Calibri"/>
          <w:noProof w:val="0"/>
          <w:color w:val="000000" w:themeColor="text1" w:themeTint="FF" w:themeShade="FF"/>
          <w:sz w:val="24"/>
          <w:szCs w:val="24"/>
          <w:lang w:val="en-US"/>
        </w:rPr>
        <w:t xml:space="preserve"> can become a challenge for teach</w:t>
      </w:r>
      <w:r w:rsidRPr="0A52F5E6" w:rsidR="22C5339D">
        <w:rPr>
          <w:rFonts w:ascii="Calibri" w:hAnsi="Calibri" w:eastAsia="Calibri" w:cs="Calibri"/>
          <w:noProof w:val="0"/>
          <w:color w:val="000000" w:themeColor="text1" w:themeTint="FF" w:themeShade="FF"/>
          <w:sz w:val="24"/>
          <w:szCs w:val="24"/>
          <w:lang w:val="en-US"/>
        </w:rPr>
        <w:t>ing</w:t>
      </w:r>
      <w:r w:rsidRPr="0A52F5E6" w:rsidR="2A6B4330">
        <w:rPr>
          <w:rFonts w:ascii="Calibri" w:hAnsi="Calibri" w:eastAsia="Calibri" w:cs="Calibri"/>
          <w:noProof w:val="0"/>
          <w:color w:val="000000" w:themeColor="text1" w:themeTint="FF" w:themeShade="FF"/>
          <w:sz w:val="24"/>
          <w:szCs w:val="24"/>
          <w:lang w:val="en-US"/>
        </w:rPr>
        <w:t xml:space="preserve"> cross-curricular skills as the</w:t>
      </w:r>
      <w:r w:rsidRPr="0A52F5E6" w:rsidR="25D910CC">
        <w:rPr>
          <w:rFonts w:ascii="Calibri" w:hAnsi="Calibri" w:eastAsia="Calibri" w:cs="Calibri"/>
          <w:noProof w:val="0"/>
          <w:color w:val="000000" w:themeColor="text1" w:themeTint="FF" w:themeShade="FF"/>
          <w:sz w:val="24"/>
          <w:szCs w:val="24"/>
          <w:lang w:val="en-US"/>
        </w:rPr>
        <w:t xml:space="preserve"> </w:t>
      </w:r>
      <w:r w:rsidRPr="0A52F5E6" w:rsidR="2A6B4330">
        <w:rPr>
          <w:rFonts w:ascii="Calibri" w:hAnsi="Calibri" w:eastAsia="Calibri" w:cs="Calibri"/>
          <w:noProof w:val="0"/>
          <w:color w:val="000000" w:themeColor="text1" w:themeTint="FF" w:themeShade="FF"/>
          <w:sz w:val="24"/>
          <w:szCs w:val="24"/>
          <w:lang w:val="en-US"/>
        </w:rPr>
        <w:t xml:space="preserve">class has 30 reception pupils and </w:t>
      </w:r>
      <w:r w:rsidRPr="0A52F5E6" w:rsidR="4219BFEA">
        <w:rPr>
          <w:rFonts w:ascii="Calibri" w:hAnsi="Calibri" w:eastAsia="Calibri" w:cs="Calibri"/>
          <w:noProof w:val="0"/>
          <w:color w:val="000000" w:themeColor="text1" w:themeTint="FF" w:themeShade="FF"/>
          <w:sz w:val="24"/>
          <w:szCs w:val="24"/>
          <w:lang w:val="en-US"/>
        </w:rPr>
        <w:t>there is often</w:t>
      </w:r>
      <w:r w:rsidRPr="0A52F5E6" w:rsidR="2A6B4330">
        <w:rPr>
          <w:rFonts w:ascii="Calibri" w:hAnsi="Calibri" w:eastAsia="Calibri" w:cs="Calibri"/>
          <w:noProof w:val="0"/>
          <w:color w:val="000000" w:themeColor="text1" w:themeTint="FF" w:themeShade="FF"/>
          <w:sz w:val="24"/>
          <w:szCs w:val="24"/>
          <w:lang w:val="en-US"/>
        </w:rPr>
        <w:t xml:space="preserve"> not enough support in the classroom</w:t>
      </w:r>
      <w:r w:rsidRPr="0A52F5E6" w:rsidR="2A261222">
        <w:rPr>
          <w:rFonts w:ascii="Calibri" w:hAnsi="Calibri" w:eastAsia="Calibri" w:cs="Calibri"/>
          <w:noProof w:val="0"/>
          <w:color w:val="000000" w:themeColor="text1" w:themeTint="FF" w:themeShade="FF"/>
          <w:sz w:val="24"/>
          <w:szCs w:val="24"/>
          <w:lang w:val="en-US"/>
        </w:rPr>
        <w:t>.</w:t>
      </w:r>
      <w:r w:rsidRPr="0A52F5E6" w:rsidR="04429CA4">
        <w:rPr>
          <w:rFonts w:ascii="Calibri" w:hAnsi="Calibri" w:eastAsia="Calibri" w:cs="Calibri"/>
          <w:noProof w:val="0"/>
          <w:color w:val="000000" w:themeColor="text1" w:themeTint="FF" w:themeShade="FF"/>
          <w:sz w:val="24"/>
          <w:szCs w:val="24"/>
          <w:lang w:val="en-US"/>
        </w:rPr>
        <w:t xml:space="preserve"> </w:t>
      </w:r>
    </w:p>
    <w:p w:rsidR="4AD526B7" w:rsidP="0A52F5E6" w:rsidRDefault="4AD526B7" w14:paraId="5CFB6FF4" w14:textId="2886F5E1">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0A52F5E6" w:rsidR="5DB20B49">
        <w:rPr>
          <w:rFonts w:ascii="Calibri" w:hAnsi="Calibri" w:eastAsia="Calibri" w:cs="Calibri"/>
          <w:noProof w:val="0"/>
          <w:color w:val="000000" w:themeColor="text1" w:themeTint="FF" w:themeShade="FF"/>
          <w:sz w:val="24"/>
          <w:szCs w:val="24"/>
          <w:lang w:val="en-US"/>
        </w:rPr>
        <w:t xml:space="preserve">Many opportunities are provided from cross-curricular learning, one of them being that it adopts </w:t>
      </w:r>
      <w:r w:rsidRPr="0A52F5E6" w:rsidR="5DB20B49">
        <w:rPr>
          <w:rFonts w:ascii="Calibri" w:hAnsi="Calibri" w:eastAsia="Calibri" w:cs="Calibri"/>
          <w:noProof w:val="0"/>
          <w:color w:val="000000" w:themeColor="text1" w:themeTint="FF" w:themeShade="FF"/>
          <w:sz w:val="24"/>
          <w:szCs w:val="24"/>
          <w:lang w:val="en-US"/>
        </w:rPr>
        <w:t>a holistic approach</w:t>
      </w:r>
      <w:r w:rsidRPr="0A52F5E6" w:rsidR="5DB20B49">
        <w:rPr>
          <w:rFonts w:ascii="Calibri" w:hAnsi="Calibri" w:eastAsia="Calibri" w:cs="Calibri"/>
          <w:noProof w:val="0"/>
          <w:color w:val="000000" w:themeColor="text1" w:themeTint="FF" w:themeShade="FF"/>
          <w:sz w:val="24"/>
          <w:szCs w:val="24"/>
          <w:lang w:val="en-US"/>
        </w:rPr>
        <w:t xml:space="preserve"> through its integrated style of learning. Teaching subjects in isolation does not contribute to progression in learners (Welsh Government, 2015). Csikszentmihalyi (2010) believes that when activities flow within the classroom </w:t>
      </w:r>
      <w:r w:rsidRPr="0A52F5E6" w:rsidR="0AC473C3">
        <w:rPr>
          <w:rFonts w:ascii="Calibri" w:hAnsi="Calibri" w:eastAsia="Calibri" w:cs="Calibri"/>
          <w:noProof w:val="0"/>
          <w:color w:val="000000" w:themeColor="text1" w:themeTint="FF" w:themeShade="FF"/>
          <w:sz w:val="24"/>
          <w:szCs w:val="24"/>
          <w:lang w:val="en-US"/>
        </w:rPr>
        <w:t>children's</w:t>
      </w:r>
      <w:r w:rsidRPr="0A52F5E6" w:rsidR="5DB20B49">
        <w:rPr>
          <w:rFonts w:ascii="Calibri" w:hAnsi="Calibri" w:eastAsia="Calibri" w:cs="Calibri"/>
          <w:noProof w:val="0"/>
          <w:color w:val="000000" w:themeColor="text1" w:themeTint="FF" w:themeShade="FF"/>
          <w:sz w:val="24"/>
          <w:szCs w:val="24"/>
          <w:lang w:val="en-US"/>
        </w:rPr>
        <w:t xml:space="preserve"> learning </w:t>
      </w:r>
      <w:r w:rsidRPr="0A52F5E6" w:rsidR="7BB7504B">
        <w:rPr>
          <w:rFonts w:ascii="Calibri" w:hAnsi="Calibri" w:eastAsia="Calibri" w:cs="Calibri"/>
          <w:noProof w:val="0"/>
          <w:color w:val="000000" w:themeColor="text1" w:themeTint="FF" w:themeShade="FF"/>
          <w:sz w:val="24"/>
          <w:szCs w:val="24"/>
          <w:lang w:val="en-US"/>
        </w:rPr>
        <w:t>maximizes, therefore</w:t>
      </w:r>
      <w:r w:rsidRPr="0A52F5E6" w:rsidR="05632570">
        <w:rPr>
          <w:rFonts w:ascii="Calibri" w:hAnsi="Calibri" w:eastAsia="Calibri" w:cs="Calibri"/>
          <w:noProof w:val="0"/>
          <w:color w:val="000000" w:themeColor="text1" w:themeTint="FF" w:themeShade="FF"/>
          <w:sz w:val="24"/>
          <w:szCs w:val="24"/>
          <w:lang w:val="en-US"/>
        </w:rPr>
        <w:t>,</w:t>
      </w:r>
      <w:r w:rsidRPr="0A52F5E6" w:rsidR="5DB20B49">
        <w:rPr>
          <w:rFonts w:ascii="Calibri" w:hAnsi="Calibri" w:eastAsia="Calibri" w:cs="Calibri"/>
          <w:noProof w:val="0"/>
          <w:color w:val="000000" w:themeColor="text1" w:themeTint="FF" w:themeShade="FF"/>
          <w:sz w:val="24"/>
          <w:szCs w:val="24"/>
          <w:lang w:val="en-US"/>
        </w:rPr>
        <w:t xml:space="preserve"> the use of cross-curricular teaching and learning can effectively support learners' progression. During Donaldsons research, he also found when speaking to teachers that many of their views supported this, with some of them preferring the concept cross-curricular teaching due to its flowing approach, as opposed to each subject being separated (Donaldson, 2015).</w:t>
      </w:r>
      <w:r w:rsidRPr="0A52F5E6" w:rsidR="174A9E52">
        <w:rPr>
          <w:rFonts w:ascii="Calibri" w:hAnsi="Calibri" w:eastAsia="Calibri" w:cs="Calibri"/>
          <w:noProof w:val="0"/>
          <w:color w:val="000000" w:themeColor="text1" w:themeTint="FF" w:themeShade="FF"/>
          <w:sz w:val="24"/>
          <w:szCs w:val="24"/>
          <w:lang w:val="en-US"/>
        </w:rPr>
        <w:t xml:space="preserve"> Payton and Hague (2010) findings </w:t>
      </w:r>
      <w:r w:rsidRPr="0A52F5E6" w:rsidR="0F704639">
        <w:rPr>
          <w:rFonts w:ascii="Calibri" w:hAnsi="Calibri" w:eastAsia="Calibri" w:cs="Calibri"/>
          <w:noProof w:val="0"/>
          <w:color w:val="000000" w:themeColor="text1" w:themeTint="FF" w:themeShade="FF"/>
          <w:sz w:val="24"/>
          <w:szCs w:val="24"/>
          <w:lang w:val="en-US"/>
        </w:rPr>
        <w:t xml:space="preserve">show that teachers found </w:t>
      </w:r>
      <w:r w:rsidRPr="0A52F5E6" w:rsidR="26363356">
        <w:rPr>
          <w:rFonts w:ascii="Calibri" w:hAnsi="Calibri" w:eastAsia="Calibri" w:cs="Calibri"/>
          <w:noProof w:val="0"/>
          <w:color w:val="000000" w:themeColor="text1" w:themeTint="FF" w:themeShade="FF"/>
          <w:sz w:val="24"/>
          <w:szCs w:val="24"/>
          <w:lang w:val="en-US"/>
        </w:rPr>
        <w:t>when working on digital competenc</w:t>
      </w:r>
      <w:r w:rsidRPr="0A52F5E6" w:rsidR="076349EB">
        <w:rPr>
          <w:rFonts w:ascii="Calibri" w:hAnsi="Calibri" w:eastAsia="Calibri" w:cs="Calibri"/>
          <w:noProof w:val="0"/>
          <w:color w:val="000000" w:themeColor="text1" w:themeTint="FF" w:themeShade="FF"/>
          <w:sz w:val="24"/>
          <w:szCs w:val="24"/>
          <w:lang w:val="en-US"/>
        </w:rPr>
        <w:t xml:space="preserve">y </w:t>
      </w:r>
      <w:r w:rsidRPr="0A52F5E6" w:rsidR="26363356">
        <w:rPr>
          <w:rFonts w:ascii="Calibri" w:hAnsi="Calibri" w:eastAsia="Calibri" w:cs="Calibri"/>
          <w:noProof w:val="0"/>
          <w:color w:val="000000" w:themeColor="text1" w:themeTint="FF" w:themeShade="FF"/>
          <w:sz w:val="24"/>
          <w:szCs w:val="24"/>
          <w:lang w:val="en-US"/>
        </w:rPr>
        <w:t xml:space="preserve">skills, </w:t>
      </w:r>
      <w:r w:rsidRPr="0A52F5E6" w:rsidR="0F704639">
        <w:rPr>
          <w:rFonts w:ascii="Calibri" w:hAnsi="Calibri" w:eastAsia="Calibri" w:cs="Calibri"/>
          <w:noProof w:val="0"/>
          <w:color w:val="000000" w:themeColor="text1" w:themeTint="FF" w:themeShade="FF"/>
          <w:sz w:val="24"/>
          <w:szCs w:val="24"/>
          <w:lang w:val="en-US"/>
        </w:rPr>
        <w:t xml:space="preserve">students became more </w:t>
      </w:r>
      <w:r w:rsidRPr="0A52F5E6" w:rsidR="18CC3A58">
        <w:rPr>
          <w:rFonts w:ascii="Calibri" w:hAnsi="Calibri" w:eastAsia="Calibri" w:cs="Calibri"/>
          <w:noProof w:val="0"/>
          <w:color w:val="000000" w:themeColor="text1" w:themeTint="FF" w:themeShade="FF"/>
          <w:sz w:val="24"/>
          <w:szCs w:val="24"/>
          <w:lang w:val="en-US"/>
        </w:rPr>
        <w:t>independent</w:t>
      </w:r>
      <w:r w:rsidRPr="0A52F5E6" w:rsidR="0F704639">
        <w:rPr>
          <w:rFonts w:ascii="Calibri" w:hAnsi="Calibri" w:eastAsia="Calibri" w:cs="Calibri"/>
          <w:noProof w:val="0"/>
          <w:color w:val="000000" w:themeColor="text1" w:themeTint="FF" w:themeShade="FF"/>
          <w:sz w:val="24"/>
          <w:szCs w:val="24"/>
          <w:lang w:val="en-US"/>
        </w:rPr>
        <w:t xml:space="preserve"> in their learning </w:t>
      </w:r>
      <w:r w:rsidRPr="0A52F5E6" w:rsidR="08A668A7">
        <w:rPr>
          <w:rFonts w:ascii="Calibri" w:hAnsi="Calibri" w:eastAsia="Calibri" w:cs="Calibri"/>
          <w:noProof w:val="0"/>
          <w:color w:val="000000" w:themeColor="text1" w:themeTint="FF" w:themeShade="FF"/>
          <w:sz w:val="24"/>
          <w:szCs w:val="24"/>
          <w:lang w:val="en-US"/>
        </w:rPr>
        <w:t>and had more freedom during the process as it was not as directed as other activities.</w:t>
      </w:r>
      <w:r w:rsidRPr="0A52F5E6" w:rsidR="65213F02">
        <w:rPr>
          <w:rFonts w:ascii="Calibri" w:hAnsi="Calibri" w:eastAsia="Calibri" w:cs="Calibri"/>
          <w:noProof w:val="0"/>
          <w:color w:val="000000" w:themeColor="text1" w:themeTint="FF" w:themeShade="FF"/>
          <w:sz w:val="24"/>
          <w:szCs w:val="24"/>
          <w:lang w:val="en-US"/>
        </w:rPr>
        <w:t xml:space="preserve"> </w:t>
      </w:r>
      <w:r w:rsidRPr="0A52F5E6" w:rsidR="337C0E52">
        <w:rPr>
          <w:rFonts w:ascii="Calibri" w:hAnsi="Calibri" w:eastAsia="Calibri" w:cs="Calibri"/>
          <w:noProof w:val="0"/>
          <w:color w:val="000000" w:themeColor="text1" w:themeTint="FF" w:themeShade="FF"/>
          <w:sz w:val="24"/>
          <w:szCs w:val="24"/>
          <w:lang w:val="en-US"/>
        </w:rPr>
        <w:t xml:space="preserve">Through cross-curricular teaching and </w:t>
      </w:r>
      <w:r w:rsidRPr="0A52F5E6" w:rsidR="7106D3FA">
        <w:rPr>
          <w:rFonts w:ascii="Calibri" w:hAnsi="Calibri" w:eastAsia="Calibri" w:cs="Calibri"/>
          <w:noProof w:val="0"/>
          <w:color w:val="000000" w:themeColor="text1" w:themeTint="FF" w:themeShade="FF"/>
          <w:sz w:val="24"/>
          <w:szCs w:val="24"/>
          <w:lang w:val="en-US"/>
        </w:rPr>
        <w:t>learning</w:t>
      </w:r>
      <w:r w:rsidRPr="0A52F5E6" w:rsidR="337C0E52">
        <w:rPr>
          <w:rFonts w:ascii="Calibri" w:hAnsi="Calibri" w:eastAsia="Calibri" w:cs="Calibri"/>
          <w:noProof w:val="0"/>
          <w:color w:val="000000" w:themeColor="text1" w:themeTint="FF" w:themeShade="FF"/>
          <w:sz w:val="24"/>
          <w:szCs w:val="24"/>
          <w:lang w:val="en-US"/>
        </w:rPr>
        <w:t>, pupils are</w:t>
      </w:r>
      <w:r w:rsidRPr="0A52F5E6" w:rsidR="212F9E61">
        <w:rPr>
          <w:rFonts w:ascii="Calibri" w:hAnsi="Calibri" w:eastAsia="Calibri" w:cs="Calibri"/>
          <w:noProof w:val="0"/>
          <w:color w:val="000000" w:themeColor="text1" w:themeTint="FF" w:themeShade="FF"/>
          <w:sz w:val="24"/>
          <w:szCs w:val="24"/>
          <w:lang w:val="en-US"/>
        </w:rPr>
        <w:t xml:space="preserve"> </w:t>
      </w:r>
      <w:r w:rsidRPr="0A52F5E6" w:rsidR="6B76B73C">
        <w:rPr>
          <w:rFonts w:ascii="Calibri" w:hAnsi="Calibri" w:eastAsia="Calibri" w:cs="Calibri"/>
          <w:noProof w:val="0"/>
          <w:color w:val="000000" w:themeColor="text1" w:themeTint="FF" w:themeShade="FF"/>
          <w:sz w:val="24"/>
          <w:szCs w:val="24"/>
          <w:lang w:val="en-US"/>
        </w:rPr>
        <w:t>d</w:t>
      </w:r>
      <w:r w:rsidRPr="0A52F5E6" w:rsidR="6B76B73C">
        <w:rPr>
          <w:rFonts w:ascii="Calibri" w:hAnsi="Calibri" w:eastAsia="Calibri" w:cs="Calibri"/>
          <w:noProof w:val="0"/>
          <w:color w:val="000000" w:themeColor="text1" w:themeTint="FF" w:themeShade="FF"/>
          <w:sz w:val="24"/>
          <w:szCs w:val="24"/>
          <w:lang w:val="en-US"/>
        </w:rPr>
        <w:t xml:space="preserve">eveloping </w:t>
      </w:r>
      <w:r w:rsidRPr="0A52F5E6" w:rsidR="3434F5C2">
        <w:rPr>
          <w:rFonts w:ascii="Calibri" w:hAnsi="Calibri" w:eastAsia="Calibri" w:cs="Calibri"/>
          <w:noProof w:val="0"/>
          <w:color w:val="000000" w:themeColor="text1" w:themeTint="FF" w:themeShade="FF"/>
          <w:sz w:val="24"/>
          <w:szCs w:val="24"/>
          <w:lang w:val="en-US"/>
        </w:rPr>
        <w:t>integral</w:t>
      </w:r>
      <w:r w:rsidRPr="0A52F5E6" w:rsidR="69D92826">
        <w:rPr>
          <w:rFonts w:ascii="Calibri" w:hAnsi="Calibri" w:eastAsia="Calibri" w:cs="Calibri"/>
          <w:noProof w:val="0"/>
          <w:color w:val="000000" w:themeColor="text1" w:themeTint="FF" w:themeShade="FF"/>
          <w:sz w:val="24"/>
          <w:szCs w:val="24"/>
          <w:lang w:val="en-US"/>
        </w:rPr>
        <w:t xml:space="preserve"> skills </w:t>
      </w:r>
      <w:r w:rsidRPr="0A52F5E6" w:rsidR="561CA72B">
        <w:rPr>
          <w:rFonts w:ascii="Calibri" w:hAnsi="Calibri" w:eastAsia="Calibri" w:cs="Calibri"/>
          <w:noProof w:val="0"/>
          <w:color w:val="000000" w:themeColor="text1" w:themeTint="FF" w:themeShade="FF"/>
          <w:sz w:val="24"/>
          <w:szCs w:val="24"/>
          <w:lang w:val="en-US"/>
        </w:rPr>
        <w:t xml:space="preserve">such as personal </w:t>
      </w:r>
      <w:r w:rsidRPr="0A52F5E6" w:rsidR="4B1B859E">
        <w:rPr>
          <w:rFonts w:ascii="Calibri" w:hAnsi="Calibri" w:eastAsia="Calibri" w:cs="Calibri"/>
          <w:noProof w:val="0"/>
          <w:color w:val="000000" w:themeColor="text1" w:themeTint="FF" w:themeShade="FF"/>
          <w:sz w:val="24"/>
          <w:szCs w:val="24"/>
          <w:lang w:val="en-US"/>
        </w:rPr>
        <w:t>effectiveness</w:t>
      </w:r>
      <w:r w:rsidRPr="0A52F5E6" w:rsidR="561CA72B">
        <w:rPr>
          <w:rFonts w:ascii="Calibri" w:hAnsi="Calibri" w:eastAsia="Calibri" w:cs="Calibri"/>
          <w:noProof w:val="0"/>
          <w:color w:val="000000" w:themeColor="text1" w:themeTint="FF" w:themeShade="FF"/>
          <w:sz w:val="24"/>
          <w:szCs w:val="24"/>
          <w:lang w:val="en-US"/>
        </w:rPr>
        <w:t xml:space="preserve"> and creativity and innovation</w:t>
      </w:r>
      <w:r w:rsidRPr="0A52F5E6" w:rsidR="59107AA5">
        <w:rPr>
          <w:rFonts w:ascii="Calibri" w:hAnsi="Calibri" w:eastAsia="Calibri" w:cs="Calibri"/>
          <w:noProof w:val="0"/>
          <w:color w:val="000000" w:themeColor="text1" w:themeTint="FF" w:themeShade="FF"/>
          <w:sz w:val="24"/>
          <w:szCs w:val="24"/>
          <w:lang w:val="en-US"/>
        </w:rPr>
        <w:t xml:space="preserve">, which are skills </w:t>
      </w:r>
      <w:r w:rsidRPr="0A52F5E6" w:rsidR="69D92826">
        <w:rPr>
          <w:rFonts w:ascii="Calibri" w:hAnsi="Calibri" w:eastAsia="Calibri" w:cs="Calibri"/>
          <w:noProof w:val="0"/>
          <w:color w:val="000000" w:themeColor="text1" w:themeTint="FF" w:themeShade="FF"/>
          <w:sz w:val="24"/>
          <w:szCs w:val="24"/>
          <w:lang w:val="en-US"/>
        </w:rPr>
        <w:t xml:space="preserve">that underpin the four </w:t>
      </w:r>
      <w:r w:rsidRPr="0A52F5E6" w:rsidR="29142302">
        <w:rPr>
          <w:rFonts w:ascii="Calibri" w:hAnsi="Calibri" w:eastAsia="Calibri" w:cs="Calibri"/>
          <w:noProof w:val="0"/>
          <w:color w:val="000000" w:themeColor="text1" w:themeTint="FF" w:themeShade="FF"/>
          <w:sz w:val="24"/>
          <w:szCs w:val="24"/>
          <w:lang w:val="en-US"/>
        </w:rPr>
        <w:t>purposes</w:t>
      </w:r>
      <w:r w:rsidRPr="0A52F5E6" w:rsidR="5ADEBA84">
        <w:rPr>
          <w:rFonts w:ascii="Calibri" w:hAnsi="Calibri" w:eastAsia="Calibri" w:cs="Calibri"/>
          <w:noProof w:val="0"/>
          <w:color w:val="000000" w:themeColor="text1" w:themeTint="FF" w:themeShade="FF"/>
          <w:sz w:val="24"/>
          <w:szCs w:val="24"/>
          <w:lang w:val="en-US"/>
        </w:rPr>
        <w:t xml:space="preserve"> (Welsh Government, 2020). </w:t>
      </w:r>
      <w:r w:rsidRPr="0A52F5E6" w:rsidR="3CFB8B55">
        <w:rPr>
          <w:rFonts w:ascii="Calibri" w:hAnsi="Calibri" w:eastAsia="Calibri" w:cs="Calibri"/>
          <w:noProof w:val="0"/>
          <w:color w:val="000000" w:themeColor="text1" w:themeTint="FF" w:themeShade="FF"/>
          <w:sz w:val="24"/>
          <w:szCs w:val="24"/>
          <w:lang w:val="en-US"/>
        </w:rPr>
        <w:t xml:space="preserve"> </w:t>
      </w:r>
    </w:p>
    <w:p w:rsidR="4AD526B7" w:rsidP="0A52F5E6" w:rsidRDefault="4AD526B7" w14:paraId="475B22AE" w14:textId="1F66B454">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p>
    <w:p w:rsidR="4AD526B7" w:rsidP="0A52F5E6" w:rsidRDefault="4AD526B7" w14:paraId="587A466A" w14:textId="41A005E4">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0A52F5E6" w:rsidR="79289850">
        <w:rPr>
          <w:rFonts w:ascii="Calibri" w:hAnsi="Calibri" w:eastAsia="Calibri" w:cs="Calibri"/>
          <w:noProof w:val="0"/>
          <w:color w:val="000000" w:themeColor="text1" w:themeTint="FF" w:themeShade="FF"/>
          <w:sz w:val="24"/>
          <w:szCs w:val="24"/>
          <w:lang w:val="en-US"/>
        </w:rPr>
        <w:t xml:space="preserve">Cross curricular learning is the </w:t>
      </w:r>
      <w:r w:rsidRPr="0A52F5E6" w:rsidR="76FAD1BF">
        <w:rPr>
          <w:rFonts w:ascii="Calibri" w:hAnsi="Calibri" w:eastAsia="Calibri" w:cs="Calibri"/>
          <w:noProof w:val="0"/>
          <w:color w:val="000000" w:themeColor="text1" w:themeTint="FF" w:themeShade="FF"/>
          <w:sz w:val="24"/>
          <w:szCs w:val="24"/>
          <w:lang w:val="en-US"/>
        </w:rPr>
        <w:t>a</w:t>
      </w:r>
      <w:r w:rsidRPr="0A52F5E6" w:rsidR="79289850">
        <w:rPr>
          <w:rFonts w:ascii="Calibri" w:hAnsi="Calibri" w:eastAsia="Calibri" w:cs="Calibri"/>
          <w:noProof w:val="0"/>
          <w:color w:val="000000" w:themeColor="text1" w:themeTint="FF" w:themeShade="FF"/>
          <w:sz w:val="24"/>
          <w:szCs w:val="24"/>
          <w:lang w:val="en-US"/>
        </w:rPr>
        <w:t xml:space="preserve">pplication </w:t>
      </w:r>
      <w:r w:rsidRPr="0A52F5E6" w:rsidR="3CB059EC">
        <w:rPr>
          <w:rFonts w:ascii="Calibri" w:hAnsi="Calibri" w:eastAsia="Calibri" w:cs="Calibri"/>
          <w:noProof w:val="0"/>
          <w:color w:val="000000" w:themeColor="text1" w:themeTint="FF" w:themeShade="FF"/>
          <w:sz w:val="24"/>
          <w:szCs w:val="24"/>
          <w:lang w:val="en-US"/>
        </w:rPr>
        <w:t>of</w:t>
      </w:r>
      <w:r w:rsidRPr="0A52F5E6" w:rsidR="79289850">
        <w:rPr>
          <w:rFonts w:ascii="Calibri" w:hAnsi="Calibri" w:eastAsia="Calibri" w:cs="Calibri"/>
          <w:noProof w:val="0"/>
          <w:color w:val="000000" w:themeColor="text1" w:themeTint="FF" w:themeShade="FF"/>
          <w:sz w:val="24"/>
          <w:szCs w:val="24"/>
          <w:lang w:val="en-US"/>
        </w:rPr>
        <w:t xml:space="preserve"> skills and knowledge from diffe</w:t>
      </w:r>
      <w:r w:rsidRPr="0A52F5E6" w:rsidR="01BCBEBF">
        <w:rPr>
          <w:rFonts w:ascii="Calibri" w:hAnsi="Calibri" w:eastAsia="Calibri" w:cs="Calibri"/>
          <w:noProof w:val="0"/>
          <w:color w:val="000000" w:themeColor="text1" w:themeTint="FF" w:themeShade="FF"/>
          <w:sz w:val="24"/>
          <w:szCs w:val="24"/>
          <w:lang w:val="en-US"/>
        </w:rPr>
        <w:t xml:space="preserve">rent experiences to one </w:t>
      </w:r>
      <w:r w:rsidRPr="0A52F5E6" w:rsidR="4D0E4C59">
        <w:rPr>
          <w:rFonts w:ascii="Calibri" w:hAnsi="Calibri" w:eastAsia="Calibri" w:cs="Calibri"/>
          <w:noProof w:val="0"/>
          <w:color w:val="000000" w:themeColor="text1" w:themeTint="FF" w:themeShade="FF"/>
          <w:sz w:val="24"/>
          <w:szCs w:val="24"/>
          <w:lang w:val="en-US"/>
        </w:rPr>
        <w:t>experience and</w:t>
      </w:r>
      <w:r w:rsidRPr="0A52F5E6" w:rsidR="4D228C02">
        <w:rPr>
          <w:rFonts w:ascii="Calibri" w:hAnsi="Calibri" w:eastAsia="Calibri" w:cs="Calibri"/>
          <w:noProof w:val="0"/>
          <w:color w:val="000000" w:themeColor="text1" w:themeTint="FF" w:themeShade="FF"/>
          <w:sz w:val="24"/>
          <w:szCs w:val="24"/>
          <w:lang w:val="en-US"/>
        </w:rPr>
        <w:t xml:space="preserve"> develops understanding as </w:t>
      </w:r>
      <w:r w:rsidRPr="0A52F5E6" w:rsidR="69992F3A">
        <w:rPr>
          <w:rFonts w:ascii="Calibri" w:hAnsi="Calibri" w:eastAsia="Calibri" w:cs="Calibri"/>
          <w:noProof w:val="0"/>
          <w:color w:val="000000" w:themeColor="text1" w:themeTint="FF" w:themeShade="FF"/>
          <w:sz w:val="24"/>
          <w:szCs w:val="24"/>
          <w:lang w:val="en-US"/>
        </w:rPr>
        <w:t>it</w:t>
      </w:r>
      <w:r w:rsidRPr="0A52F5E6" w:rsidR="4D228C02">
        <w:rPr>
          <w:rFonts w:ascii="Calibri" w:hAnsi="Calibri" w:eastAsia="Calibri" w:cs="Calibri"/>
          <w:noProof w:val="0"/>
          <w:color w:val="000000" w:themeColor="text1" w:themeTint="FF" w:themeShade="FF"/>
          <w:sz w:val="24"/>
          <w:szCs w:val="24"/>
          <w:lang w:val="en-US"/>
        </w:rPr>
        <w:t xml:space="preserve"> builds connections between subjects in meaningful contexts</w:t>
      </w:r>
      <w:r w:rsidRPr="0A52F5E6" w:rsidR="2020B491">
        <w:rPr>
          <w:rFonts w:ascii="Calibri" w:hAnsi="Calibri" w:eastAsia="Calibri" w:cs="Calibri"/>
          <w:noProof w:val="0"/>
          <w:color w:val="000000" w:themeColor="text1" w:themeTint="FF" w:themeShade="FF"/>
          <w:sz w:val="24"/>
          <w:szCs w:val="24"/>
          <w:lang w:val="en-US"/>
        </w:rPr>
        <w:t xml:space="preserve"> (Barnes, 2007). </w:t>
      </w:r>
      <w:r w:rsidRPr="0A52F5E6" w:rsidR="32B645E5">
        <w:rPr>
          <w:rFonts w:ascii="Calibri" w:hAnsi="Calibri" w:eastAsia="Calibri" w:cs="Calibri"/>
          <w:noProof w:val="0"/>
          <w:color w:val="000000" w:themeColor="text1" w:themeTint="FF" w:themeShade="FF"/>
          <w:sz w:val="24"/>
          <w:szCs w:val="24"/>
          <w:lang w:val="en-US"/>
        </w:rPr>
        <w:t xml:space="preserve">It is often seen that some links between subjects can be irrelevant and forced to meet cross-curricular criteria, which can result in limited progression (Alexander et al, 1992). </w:t>
      </w:r>
      <w:r w:rsidRPr="0A52F5E6" w:rsidR="4BBA581C">
        <w:rPr>
          <w:rFonts w:ascii="Calibri" w:hAnsi="Calibri" w:eastAsia="Calibri" w:cs="Calibri"/>
          <w:noProof w:val="0"/>
          <w:color w:val="000000" w:themeColor="text1" w:themeTint="FF" w:themeShade="FF"/>
          <w:sz w:val="24"/>
          <w:szCs w:val="24"/>
          <w:lang w:val="en-US"/>
        </w:rPr>
        <w:t xml:space="preserve">Hirsch (2006, cited in Barnes 2015) </w:t>
      </w:r>
      <w:r w:rsidRPr="0A52F5E6" w:rsidR="718BC832">
        <w:rPr>
          <w:rFonts w:ascii="Calibri" w:hAnsi="Calibri" w:eastAsia="Calibri" w:cs="Calibri"/>
          <w:noProof w:val="0"/>
          <w:color w:val="000000" w:themeColor="text1" w:themeTint="FF" w:themeShade="FF"/>
          <w:sz w:val="24"/>
          <w:szCs w:val="24"/>
          <w:lang w:val="en-US"/>
        </w:rPr>
        <w:t xml:space="preserve">agrees and </w:t>
      </w:r>
      <w:r w:rsidRPr="0A52F5E6" w:rsidR="1EE8F3B0">
        <w:rPr>
          <w:rFonts w:ascii="Calibri" w:hAnsi="Calibri" w:eastAsia="Calibri" w:cs="Calibri"/>
          <w:noProof w:val="0"/>
          <w:color w:val="000000" w:themeColor="text1" w:themeTint="FF" w:themeShade="FF"/>
          <w:sz w:val="24"/>
          <w:szCs w:val="24"/>
          <w:lang w:val="en-US"/>
        </w:rPr>
        <w:t xml:space="preserve">believes a </w:t>
      </w:r>
      <w:r w:rsidRPr="0A52F5E6" w:rsidR="6AEE5995">
        <w:rPr>
          <w:rFonts w:ascii="Calibri" w:hAnsi="Calibri" w:eastAsia="Calibri" w:cs="Calibri"/>
          <w:noProof w:val="0"/>
          <w:color w:val="000000" w:themeColor="text1" w:themeTint="FF" w:themeShade="FF"/>
          <w:sz w:val="24"/>
          <w:szCs w:val="24"/>
          <w:lang w:val="en-US"/>
        </w:rPr>
        <w:t xml:space="preserve"> </w:t>
      </w:r>
      <w:r w:rsidRPr="0A52F5E6" w:rsidR="4BBA581C">
        <w:rPr>
          <w:rFonts w:ascii="Calibri" w:hAnsi="Calibri" w:eastAsia="Calibri" w:cs="Calibri"/>
          <w:noProof w:val="0"/>
          <w:color w:val="000000" w:themeColor="text1" w:themeTint="FF" w:themeShade="FF"/>
          <w:sz w:val="24"/>
          <w:szCs w:val="24"/>
          <w:lang w:val="en-US"/>
        </w:rPr>
        <w:t>‘</w:t>
      </w:r>
      <w:r w:rsidRPr="0A52F5E6" w:rsidR="6D856F5E">
        <w:rPr>
          <w:rFonts w:ascii="Calibri" w:hAnsi="Calibri" w:eastAsia="Calibri" w:cs="Calibri"/>
          <w:noProof w:val="0"/>
          <w:color w:val="000000" w:themeColor="text1" w:themeTint="FF" w:themeShade="FF"/>
          <w:sz w:val="24"/>
          <w:szCs w:val="24"/>
          <w:lang w:val="en-US"/>
        </w:rPr>
        <w:t xml:space="preserve">pure </w:t>
      </w:r>
      <w:r w:rsidRPr="0A52F5E6" w:rsidR="4BBA581C">
        <w:rPr>
          <w:rFonts w:ascii="Calibri" w:hAnsi="Calibri" w:eastAsia="Calibri" w:cs="Calibri"/>
          <w:noProof w:val="0"/>
          <w:color w:val="000000" w:themeColor="text1" w:themeTint="FF" w:themeShade="FF"/>
          <w:sz w:val="24"/>
          <w:szCs w:val="24"/>
          <w:lang w:val="en-US"/>
        </w:rPr>
        <w:t xml:space="preserve">knowledge curriculum’ </w:t>
      </w:r>
      <w:r w:rsidRPr="0A52F5E6" w:rsidR="1D8C8B67">
        <w:rPr>
          <w:rFonts w:ascii="Calibri" w:hAnsi="Calibri" w:eastAsia="Calibri" w:cs="Calibri"/>
          <w:noProof w:val="0"/>
          <w:color w:val="000000" w:themeColor="text1" w:themeTint="FF" w:themeShade="FF"/>
          <w:sz w:val="24"/>
          <w:szCs w:val="24"/>
          <w:lang w:val="en-US"/>
        </w:rPr>
        <w:t>where subjects are taught in isolation is necessary, with</w:t>
      </w:r>
      <w:r w:rsidRPr="0A52F5E6" w:rsidR="4BBA581C">
        <w:rPr>
          <w:rFonts w:ascii="Calibri" w:hAnsi="Calibri" w:eastAsia="Calibri" w:cs="Calibri"/>
          <w:noProof w:val="0"/>
          <w:color w:val="000000" w:themeColor="text1" w:themeTint="FF" w:themeShade="FF"/>
          <w:sz w:val="24"/>
          <w:szCs w:val="24"/>
          <w:lang w:val="en-US"/>
        </w:rPr>
        <w:t xml:space="preserve"> Smith (2008, p.68) support</w:t>
      </w:r>
      <w:r w:rsidRPr="0A52F5E6" w:rsidR="322303DC">
        <w:rPr>
          <w:rFonts w:ascii="Calibri" w:hAnsi="Calibri" w:eastAsia="Calibri" w:cs="Calibri"/>
          <w:noProof w:val="0"/>
          <w:color w:val="000000" w:themeColor="text1" w:themeTint="FF" w:themeShade="FF"/>
          <w:sz w:val="24"/>
          <w:szCs w:val="24"/>
          <w:lang w:val="en-US"/>
        </w:rPr>
        <w:t xml:space="preserve">ing this view with the belief that subjects being taught </w:t>
      </w:r>
      <w:r w:rsidRPr="0A52F5E6" w:rsidR="2B693A2E">
        <w:rPr>
          <w:rFonts w:ascii="Calibri" w:hAnsi="Calibri" w:eastAsia="Calibri" w:cs="Calibri"/>
          <w:noProof w:val="0"/>
          <w:color w:val="000000" w:themeColor="text1" w:themeTint="FF" w:themeShade="FF"/>
          <w:sz w:val="24"/>
          <w:szCs w:val="24"/>
          <w:lang w:val="en-US"/>
        </w:rPr>
        <w:t>separately</w:t>
      </w:r>
      <w:r w:rsidRPr="0A52F5E6" w:rsidR="322303DC">
        <w:rPr>
          <w:rFonts w:ascii="Calibri" w:hAnsi="Calibri" w:eastAsia="Calibri" w:cs="Calibri"/>
          <w:noProof w:val="0"/>
          <w:color w:val="000000" w:themeColor="text1" w:themeTint="FF" w:themeShade="FF"/>
          <w:sz w:val="24"/>
          <w:szCs w:val="24"/>
          <w:lang w:val="en-US"/>
        </w:rPr>
        <w:t xml:space="preserve"> results in teaching be</w:t>
      </w:r>
      <w:r w:rsidRPr="0A52F5E6" w:rsidR="3684DD02">
        <w:rPr>
          <w:rFonts w:ascii="Calibri" w:hAnsi="Calibri" w:eastAsia="Calibri" w:cs="Calibri"/>
          <w:noProof w:val="0"/>
          <w:color w:val="000000" w:themeColor="text1" w:themeTint="FF" w:themeShade="FF"/>
          <w:sz w:val="24"/>
          <w:szCs w:val="24"/>
          <w:lang w:val="en-US"/>
        </w:rPr>
        <w:t>coming</w:t>
      </w:r>
      <w:r w:rsidRPr="0A52F5E6" w:rsidR="322303DC">
        <w:rPr>
          <w:rFonts w:ascii="Calibri" w:hAnsi="Calibri" w:eastAsia="Calibri" w:cs="Calibri"/>
          <w:noProof w:val="0"/>
          <w:color w:val="000000" w:themeColor="text1" w:themeTint="FF" w:themeShade="FF"/>
          <w:sz w:val="24"/>
          <w:szCs w:val="24"/>
          <w:lang w:val="en-US"/>
        </w:rPr>
        <w:t xml:space="preserve"> more comprehensive and beneficial</w:t>
      </w:r>
      <w:r w:rsidRPr="0A52F5E6" w:rsidR="6C5EF56B">
        <w:rPr>
          <w:rFonts w:ascii="Calibri" w:hAnsi="Calibri" w:eastAsia="Calibri" w:cs="Calibri"/>
          <w:noProof w:val="0"/>
          <w:color w:val="000000" w:themeColor="text1" w:themeTint="FF" w:themeShade="FF"/>
          <w:sz w:val="24"/>
          <w:szCs w:val="24"/>
          <w:lang w:val="en-US"/>
        </w:rPr>
        <w:t xml:space="preserve">, as cross-curricular teaching does not achieve this and does not </w:t>
      </w:r>
      <w:r w:rsidRPr="0A52F5E6" w:rsidR="22829D3D">
        <w:rPr>
          <w:rFonts w:ascii="Calibri" w:hAnsi="Calibri" w:eastAsia="Calibri" w:cs="Calibri"/>
          <w:noProof w:val="0"/>
          <w:color w:val="000000" w:themeColor="text1" w:themeTint="FF" w:themeShade="FF"/>
          <w:sz w:val="24"/>
          <w:szCs w:val="24"/>
          <w:lang w:val="en-US"/>
        </w:rPr>
        <w:t>thoroughly</w:t>
      </w:r>
      <w:r w:rsidRPr="0A52F5E6" w:rsidR="6C5EF56B">
        <w:rPr>
          <w:rFonts w:ascii="Calibri" w:hAnsi="Calibri" w:eastAsia="Calibri" w:cs="Calibri"/>
          <w:noProof w:val="0"/>
          <w:color w:val="000000" w:themeColor="text1" w:themeTint="FF" w:themeShade="FF"/>
          <w:sz w:val="24"/>
          <w:szCs w:val="24"/>
          <w:lang w:val="en-US"/>
        </w:rPr>
        <w:t xml:space="preserve"> cover subjects the way that it should. </w:t>
      </w:r>
      <w:r w:rsidRPr="0A52F5E6" w:rsidR="34F35A37">
        <w:rPr>
          <w:rFonts w:ascii="Calibri" w:hAnsi="Calibri" w:eastAsia="Calibri" w:cs="Calibri"/>
          <w:noProof w:val="0"/>
          <w:color w:val="000000" w:themeColor="text1" w:themeTint="FF" w:themeShade="FF"/>
          <w:sz w:val="24"/>
          <w:szCs w:val="24"/>
          <w:lang w:val="en-US"/>
        </w:rPr>
        <w:t xml:space="preserve">Donaldson would disagree with both views as he notes that the use of </w:t>
      </w:r>
      <w:r w:rsidRPr="0A52F5E6" w:rsidR="2653CC5A">
        <w:rPr>
          <w:rFonts w:ascii="Calibri" w:hAnsi="Calibri" w:eastAsia="Calibri" w:cs="Calibri"/>
          <w:noProof w:val="0"/>
          <w:color w:val="000000" w:themeColor="text1" w:themeTint="FF" w:themeShade="FF"/>
          <w:sz w:val="24"/>
          <w:szCs w:val="24"/>
          <w:lang w:val="en-US"/>
        </w:rPr>
        <w:t>separate</w:t>
      </w:r>
      <w:r w:rsidRPr="0A52F5E6" w:rsidR="34F35A37">
        <w:rPr>
          <w:rFonts w:ascii="Calibri" w:hAnsi="Calibri" w:eastAsia="Calibri" w:cs="Calibri"/>
          <w:noProof w:val="0"/>
          <w:color w:val="000000" w:themeColor="text1" w:themeTint="FF" w:themeShade="FF"/>
          <w:sz w:val="24"/>
          <w:szCs w:val="24"/>
          <w:lang w:val="en-US"/>
        </w:rPr>
        <w:t xml:space="preserve"> subjects can sometimes create a ‘narrow and repetitive set of experiences’ (Donal</w:t>
      </w:r>
      <w:r w:rsidRPr="0A52F5E6" w:rsidR="4535D47F">
        <w:rPr>
          <w:rFonts w:ascii="Calibri" w:hAnsi="Calibri" w:eastAsia="Calibri" w:cs="Calibri"/>
          <w:noProof w:val="0"/>
          <w:color w:val="000000" w:themeColor="text1" w:themeTint="FF" w:themeShade="FF"/>
          <w:sz w:val="24"/>
          <w:szCs w:val="24"/>
          <w:lang w:val="en-US"/>
        </w:rPr>
        <w:t xml:space="preserve">dson, 2015) which would then </w:t>
      </w:r>
      <w:r w:rsidRPr="0A52F5E6" w:rsidR="7323FDBC">
        <w:rPr>
          <w:rFonts w:ascii="Calibri" w:hAnsi="Calibri" w:eastAsia="Calibri" w:cs="Calibri"/>
          <w:noProof w:val="0"/>
          <w:color w:val="000000" w:themeColor="text1" w:themeTint="FF" w:themeShade="FF"/>
          <w:sz w:val="24"/>
          <w:szCs w:val="24"/>
          <w:lang w:val="en-US"/>
        </w:rPr>
        <w:t>restrict</w:t>
      </w:r>
      <w:r w:rsidRPr="0A52F5E6" w:rsidR="241FF269">
        <w:rPr>
          <w:rFonts w:ascii="Calibri" w:hAnsi="Calibri" w:eastAsia="Calibri" w:cs="Calibri"/>
          <w:noProof w:val="0"/>
          <w:color w:val="000000" w:themeColor="text1" w:themeTint="FF" w:themeShade="FF"/>
          <w:sz w:val="24"/>
          <w:szCs w:val="24"/>
          <w:lang w:val="en-US"/>
        </w:rPr>
        <w:t xml:space="preserve"> learners from </w:t>
      </w:r>
      <w:r w:rsidRPr="0A52F5E6" w:rsidR="3EF48BF3">
        <w:rPr>
          <w:rFonts w:ascii="Calibri" w:hAnsi="Calibri" w:eastAsia="Calibri" w:cs="Calibri"/>
          <w:noProof w:val="0"/>
          <w:color w:val="000000" w:themeColor="text1" w:themeTint="FF" w:themeShade="FF"/>
          <w:sz w:val="24"/>
          <w:szCs w:val="24"/>
          <w:lang w:val="en-US"/>
        </w:rPr>
        <w:t>fulfilling</w:t>
      </w:r>
      <w:r w:rsidRPr="0A52F5E6" w:rsidR="241FF269">
        <w:rPr>
          <w:rFonts w:ascii="Calibri" w:hAnsi="Calibri" w:eastAsia="Calibri" w:cs="Calibri"/>
          <w:noProof w:val="0"/>
          <w:color w:val="000000" w:themeColor="text1" w:themeTint="FF" w:themeShade="FF"/>
          <w:sz w:val="24"/>
          <w:szCs w:val="24"/>
          <w:lang w:val="en-US"/>
        </w:rPr>
        <w:t xml:space="preserve"> the four purposes as they are not provided with a broad </w:t>
      </w:r>
      <w:r w:rsidRPr="0A52F5E6" w:rsidR="67113ACE">
        <w:rPr>
          <w:rFonts w:ascii="Calibri" w:hAnsi="Calibri" w:eastAsia="Calibri" w:cs="Calibri"/>
          <w:noProof w:val="0"/>
          <w:color w:val="000000" w:themeColor="text1" w:themeTint="FF" w:themeShade="FF"/>
          <w:sz w:val="24"/>
          <w:szCs w:val="24"/>
          <w:lang w:val="en-US"/>
        </w:rPr>
        <w:t xml:space="preserve">and balanced set of experiences </w:t>
      </w:r>
      <w:r w:rsidRPr="0A52F5E6" w:rsidR="38EC0B76">
        <w:rPr>
          <w:rFonts w:ascii="Calibri" w:hAnsi="Calibri" w:eastAsia="Calibri" w:cs="Calibri"/>
          <w:noProof w:val="0"/>
          <w:color w:val="000000" w:themeColor="text1" w:themeTint="FF" w:themeShade="FF"/>
          <w:sz w:val="24"/>
          <w:szCs w:val="24"/>
          <w:lang w:val="en-US"/>
        </w:rPr>
        <w:t xml:space="preserve">(Welsh Government, 2017). </w:t>
      </w:r>
      <w:r w:rsidRPr="0A52F5E6" w:rsidR="4FBC69A0">
        <w:rPr>
          <w:rFonts w:ascii="Calibri" w:hAnsi="Calibri" w:eastAsia="Calibri" w:cs="Calibri"/>
          <w:noProof w:val="0"/>
          <w:color w:val="000000" w:themeColor="text1" w:themeTint="FF" w:themeShade="FF"/>
          <w:sz w:val="24"/>
          <w:szCs w:val="24"/>
          <w:lang w:val="en-US"/>
        </w:rPr>
        <w:t>Both the</w:t>
      </w:r>
      <w:r w:rsidRPr="0A52F5E6" w:rsidR="76FE3A4B">
        <w:rPr>
          <w:rFonts w:ascii="Calibri" w:hAnsi="Calibri" w:eastAsia="Calibri" w:cs="Calibri"/>
          <w:noProof w:val="0"/>
          <w:color w:val="000000" w:themeColor="text1" w:themeTint="FF" w:themeShade="FF"/>
          <w:sz w:val="24"/>
          <w:szCs w:val="24"/>
          <w:lang w:val="en-US"/>
        </w:rPr>
        <w:t xml:space="preserve"> Plowden report</w:t>
      </w:r>
      <w:r w:rsidRPr="0A52F5E6" w:rsidR="5115977C">
        <w:rPr>
          <w:rFonts w:ascii="Calibri" w:hAnsi="Calibri" w:eastAsia="Calibri" w:cs="Calibri"/>
          <w:noProof w:val="0"/>
          <w:color w:val="000000" w:themeColor="text1" w:themeTint="FF" w:themeShade="FF"/>
          <w:sz w:val="24"/>
          <w:szCs w:val="24"/>
          <w:lang w:val="en-US"/>
        </w:rPr>
        <w:t xml:space="preserve"> and Clyde</w:t>
      </w:r>
      <w:r w:rsidRPr="0A52F5E6" w:rsidR="76FE3A4B">
        <w:rPr>
          <w:rFonts w:ascii="Calibri" w:hAnsi="Calibri" w:eastAsia="Calibri" w:cs="Calibri"/>
          <w:noProof w:val="0"/>
          <w:color w:val="000000" w:themeColor="text1" w:themeTint="FF" w:themeShade="FF"/>
          <w:sz w:val="24"/>
          <w:szCs w:val="24"/>
          <w:lang w:val="en-US"/>
        </w:rPr>
        <w:t xml:space="preserve"> provide similar views to Donaldson as </w:t>
      </w:r>
      <w:r w:rsidRPr="0A52F5E6" w:rsidR="5B2E79A1">
        <w:rPr>
          <w:rFonts w:ascii="Calibri" w:hAnsi="Calibri" w:eastAsia="Calibri" w:cs="Calibri"/>
          <w:noProof w:val="0"/>
          <w:color w:val="000000" w:themeColor="text1" w:themeTint="FF" w:themeShade="FF"/>
          <w:sz w:val="24"/>
          <w:szCs w:val="24"/>
          <w:lang w:val="en-US"/>
        </w:rPr>
        <w:t xml:space="preserve">they </w:t>
      </w:r>
      <w:r w:rsidRPr="0A52F5E6" w:rsidR="02D350C5">
        <w:rPr>
          <w:rFonts w:ascii="Calibri" w:hAnsi="Calibri" w:eastAsia="Calibri" w:cs="Calibri"/>
          <w:noProof w:val="0"/>
          <w:color w:val="000000" w:themeColor="text1" w:themeTint="FF" w:themeShade="FF"/>
          <w:sz w:val="24"/>
          <w:szCs w:val="24"/>
          <w:lang w:val="en-US"/>
        </w:rPr>
        <w:t>emphasize</w:t>
      </w:r>
      <w:r w:rsidRPr="0A52F5E6" w:rsidR="4DC8E86D">
        <w:rPr>
          <w:rFonts w:ascii="Calibri" w:hAnsi="Calibri" w:eastAsia="Calibri" w:cs="Calibri"/>
          <w:noProof w:val="0"/>
          <w:color w:val="000000" w:themeColor="text1" w:themeTint="FF" w:themeShade="FF"/>
          <w:sz w:val="24"/>
          <w:szCs w:val="24"/>
          <w:lang w:val="en-US"/>
        </w:rPr>
        <w:t xml:space="preserve"> that learning does not </w:t>
      </w:r>
      <w:r w:rsidRPr="0A52F5E6" w:rsidR="028EB7FB">
        <w:rPr>
          <w:rFonts w:ascii="Calibri" w:hAnsi="Calibri" w:eastAsia="Calibri" w:cs="Calibri"/>
          <w:noProof w:val="0"/>
          <w:color w:val="000000" w:themeColor="text1" w:themeTint="FF" w:themeShade="FF"/>
          <w:sz w:val="24"/>
          <w:szCs w:val="24"/>
          <w:lang w:val="en-US"/>
        </w:rPr>
        <w:t xml:space="preserve">fit into subject categories (Plowden, 1967, cited in Kerry, 2011) and it should however be seen as a ‘a network spreading across domains’ </w:t>
      </w:r>
      <w:r w:rsidRPr="0A52F5E6" w:rsidR="0E6853B0">
        <w:rPr>
          <w:rFonts w:ascii="Calibri" w:hAnsi="Calibri" w:eastAsia="Calibri" w:cs="Calibri"/>
          <w:noProof w:val="0"/>
          <w:color w:val="000000" w:themeColor="text1" w:themeTint="FF" w:themeShade="FF"/>
          <w:sz w:val="24"/>
          <w:szCs w:val="24"/>
          <w:lang w:val="en-US"/>
        </w:rPr>
        <w:t>(</w:t>
      </w:r>
      <w:r w:rsidRPr="0A52F5E6" w:rsidR="028EB7FB">
        <w:rPr>
          <w:rFonts w:ascii="Calibri" w:hAnsi="Calibri" w:eastAsia="Calibri" w:cs="Calibri"/>
          <w:noProof w:val="0"/>
          <w:color w:val="000000" w:themeColor="text1" w:themeTint="FF" w:themeShade="FF"/>
          <w:sz w:val="24"/>
          <w:szCs w:val="24"/>
          <w:lang w:val="en-US"/>
        </w:rPr>
        <w:t>Clyde</w:t>
      </w:r>
      <w:r w:rsidRPr="0A52F5E6" w:rsidR="5A9A4465">
        <w:rPr>
          <w:rFonts w:ascii="Calibri" w:hAnsi="Calibri" w:eastAsia="Calibri" w:cs="Calibri"/>
          <w:noProof w:val="0"/>
          <w:color w:val="000000" w:themeColor="text1" w:themeTint="FF" w:themeShade="FF"/>
          <w:sz w:val="24"/>
          <w:szCs w:val="24"/>
          <w:lang w:val="en-US"/>
        </w:rPr>
        <w:t xml:space="preserve"> </w:t>
      </w:r>
      <w:r w:rsidRPr="0A52F5E6" w:rsidR="028EB7FB">
        <w:rPr>
          <w:rFonts w:ascii="Calibri" w:hAnsi="Calibri" w:eastAsia="Calibri" w:cs="Calibri"/>
          <w:noProof w:val="0"/>
          <w:color w:val="000000" w:themeColor="text1" w:themeTint="FF" w:themeShade="FF"/>
          <w:sz w:val="24"/>
          <w:szCs w:val="24"/>
          <w:lang w:val="en-US"/>
        </w:rPr>
        <w:t>1995, cited in Kerry, 2011)</w:t>
      </w:r>
      <w:r w:rsidRPr="0A52F5E6" w:rsidR="0DB3877A">
        <w:rPr>
          <w:rFonts w:ascii="Calibri" w:hAnsi="Calibri" w:eastAsia="Calibri" w:cs="Calibri"/>
          <w:noProof w:val="0"/>
          <w:color w:val="000000" w:themeColor="text1" w:themeTint="FF" w:themeShade="FF"/>
          <w:sz w:val="24"/>
          <w:szCs w:val="24"/>
          <w:lang w:val="en-US"/>
        </w:rPr>
        <w:t>.</w:t>
      </w:r>
      <w:r w:rsidRPr="0A52F5E6" w:rsidR="5927E6FC">
        <w:rPr>
          <w:rFonts w:ascii="Calibri" w:hAnsi="Calibri" w:eastAsia="Calibri" w:cs="Calibri"/>
          <w:noProof w:val="0"/>
          <w:color w:val="000000" w:themeColor="text1" w:themeTint="FF" w:themeShade="FF"/>
          <w:sz w:val="24"/>
          <w:szCs w:val="24"/>
          <w:lang w:val="en-US"/>
        </w:rPr>
        <w:t xml:space="preserve"> </w:t>
      </w:r>
    </w:p>
    <w:p w:rsidR="4AD526B7" w:rsidP="0A52F5E6" w:rsidRDefault="4AD526B7" w14:paraId="111E4A68" w14:textId="32A56C33">
      <w:pPr>
        <w:pStyle w:val="Normal"/>
        <w:spacing w:before="240" w:beforeAutospacing="off" w:after="240" w:afterAutospacing="off" w:line="360" w:lineRule="auto"/>
        <w:ind w:left="0"/>
        <w:jc w:val="left"/>
        <w:rPr>
          <w:rFonts w:ascii="Times New Roman" w:hAnsi="Times New Roman" w:eastAsia="Times New Roman" w:cs="Times New Roman"/>
          <w:noProof w:val="0"/>
          <w:color w:val="000000" w:themeColor="text1" w:themeTint="FF" w:themeShade="FF"/>
          <w:sz w:val="24"/>
          <w:szCs w:val="24"/>
          <w:lang w:val="en-US"/>
        </w:rPr>
      </w:pPr>
      <w:r w:rsidRPr="0A52F5E6" w:rsidR="3A40BDE8">
        <w:rPr>
          <w:rFonts w:ascii="Calibri" w:hAnsi="Calibri" w:eastAsia="Calibri" w:cs="Calibri"/>
          <w:noProof w:val="0"/>
          <w:color w:val="000000" w:themeColor="text1" w:themeTint="FF" w:themeShade="FF"/>
          <w:sz w:val="24"/>
          <w:szCs w:val="24"/>
          <w:lang w:val="en-US"/>
        </w:rPr>
        <w:t xml:space="preserve">During my bridging experience I have seen how teaching and learning can naturally become cross-curricular. For example, during a humanities activity where children were deciding the types of clothes they would take to a hot or </w:t>
      </w:r>
      <w:r w:rsidRPr="0A52F5E6" w:rsidR="2F330B1D">
        <w:rPr>
          <w:rFonts w:ascii="Calibri" w:hAnsi="Calibri" w:eastAsia="Calibri" w:cs="Calibri"/>
          <w:noProof w:val="0"/>
          <w:color w:val="000000" w:themeColor="text1" w:themeTint="FF" w:themeShade="FF"/>
          <w:sz w:val="24"/>
          <w:szCs w:val="24"/>
          <w:lang w:val="en-US"/>
        </w:rPr>
        <w:t xml:space="preserve">cold </w:t>
      </w:r>
      <w:r w:rsidRPr="0A52F5E6" w:rsidR="3A40BDE8">
        <w:rPr>
          <w:rFonts w:ascii="Calibri" w:hAnsi="Calibri" w:eastAsia="Calibri" w:cs="Calibri"/>
          <w:noProof w:val="0"/>
          <w:color w:val="000000" w:themeColor="text1" w:themeTint="FF" w:themeShade="FF"/>
          <w:sz w:val="24"/>
          <w:szCs w:val="24"/>
          <w:lang w:val="en-US"/>
        </w:rPr>
        <w:t xml:space="preserve">destination, </w:t>
      </w:r>
      <w:r w:rsidRPr="0A52F5E6" w:rsidR="6885B415">
        <w:rPr>
          <w:rFonts w:ascii="Calibri" w:hAnsi="Calibri" w:eastAsia="Calibri" w:cs="Calibri"/>
          <w:noProof w:val="0"/>
          <w:color w:val="000000" w:themeColor="text1" w:themeTint="FF" w:themeShade="FF"/>
          <w:sz w:val="24"/>
          <w:szCs w:val="24"/>
          <w:lang w:val="en-US"/>
        </w:rPr>
        <w:t>the teacher asked to children to count how ma</w:t>
      </w:r>
      <w:r w:rsidRPr="0A52F5E6" w:rsidR="326AF91D">
        <w:rPr>
          <w:rFonts w:ascii="Calibri" w:hAnsi="Calibri" w:eastAsia="Calibri" w:cs="Calibri"/>
          <w:noProof w:val="0"/>
          <w:color w:val="000000" w:themeColor="text1" w:themeTint="FF" w:themeShade="FF"/>
          <w:sz w:val="24"/>
          <w:szCs w:val="24"/>
          <w:lang w:val="en-US"/>
        </w:rPr>
        <w:t>n</w:t>
      </w:r>
      <w:r w:rsidRPr="0A52F5E6" w:rsidR="6885B415">
        <w:rPr>
          <w:rFonts w:ascii="Calibri" w:hAnsi="Calibri" w:eastAsia="Calibri" w:cs="Calibri"/>
          <w:noProof w:val="0"/>
          <w:color w:val="000000" w:themeColor="text1" w:themeTint="FF" w:themeShade="FF"/>
          <w:sz w:val="24"/>
          <w:szCs w:val="24"/>
          <w:lang w:val="en-US"/>
        </w:rPr>
        <w:t xml:space="preserve">y items were in each suitcase and which suitcase had more items in it, therefore it became cross-curricular as </w:t>
      </w:r>
      <w:r w:rsidRPr="0A52F5E6" w:rsidR="67C1B635">
        <w:rPr>
          <w:rFonts w:ascii="Calibri" w:hAnsi="Calibri" w:eastAsia="Calibri" w:cs="Calibri"/>
          <w:noProof w:val="0"/>
          <w:color w:val="000000" w:themeColor="text1" w:themeTint="FF" w:themeShade="FF"/>
          <w:sz w:val="24"/>
          <w:szCs w:val="24"/>
          <w:lang w:val="en-US"/>
        </w:rPr>
        <w:t>math's</w:t>
      </w:r>
      <w:r w:rsidRPr="0A52F5E6" w:rsidR="6885B415">
        <w:rPr>
          <w:rFonts w:ascii="Calibri" w:hAnsi="Calibri" w:eastAsia="Calibri" w:cs="Calibri"/>
          <w:noProof w:val="0"/>
          <w:color w:val="000000" w:themeColor="text1" w:themeTint="FF" w:themeShade="FF"/>
          <w:sz w:val="24"/>
          <w:szCs w:val="24"/>
          <w:lang w:val="en-US"/>
        </w:rPr>
        <w:t xml:space="preserve"> was incorporated. </w:t>
      </w:r>
    </w:p>
    <w:p w:rsidR="4AD526B7" w:rsidP="0A52F5E6" w:rsidRDefault="4AD526B7" w14:paraId="78CD7C4F" w14:textId="1172F7EF">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0A52F5E6" w:rsidR="7F7B0BC7">
        <w:rPr>
          <w:rFonts w:ascii="Calibri" w:hAnsi="Calibri" w:eastAsia="Calibri" w:cs="Calibri"/>
          <w:noProof w:val="0"/>
          <w:color w:val="000000" w:themeColor="text1" w:themeTint="FF" w:themeShade="FF"/>
          <w:sz w:val="24"/>
          <w:szCs w:val="24"/>
          <w:lang w:val="en-US"/>
        </w:rPr>
        <w:t xml:space="preserve">The area of learning my enhanced provision material was based on was mathematics and numeracy and it related to the fourth what matters statement which was ‘statistics </w:t>
      </w:r>
      <w:r w:rsidRPr="0A52F5E6" w:rsidR="7F7B0BC7">
        <w:rPr>
          <w:rFonts w:ascii="Calibri" w:hAnsi="Calibri" w:eastAsia="Calibri" w:cs="Calibri"/>
          <w:noProof w:val="0"/>
          <w:color w:val="000000" w:themeColor="text1" w:themeTint="FF" w:themeShade="FF"/>
          <w:sz w:val="24"/>
          <w:szCs w:val="24"/>
          <w:lang w:val="en-US"/>
        </w:rPr>
        <w:t>represent</w:t>
      </w:r>
      <w:r w:rsidRPr="0A52F5E6" w:rsidR="7F7B0BC7">
        <w:rPr>
          <w:rFonts w:ascii="Calibri" w:hAnsi="Calibri" w:eastAsia="Calibri" w:cs="Calibri"/>
          <w:noProof w:val="0"/>
          <w:color w:val="000000" w:themeColor="text1" w:themeTint="FF" w:themeShade="FF"/>
          <w:sz w:val="24"/>
          <w:szCs w:val="24"/>
          <w:lang w:val="en-US"/>
        </w:rPr>
        <w:t xml:space="preserve"> data, probability models chance, and both support informed </w:t>
      </w:r>
      <w:r w:rsidRPr="0A52F5E6" w:rsidR="0246AAB1">
        <w:rPr>
          <w:rFonts w:ascii="Calibri" w:hAnsi="Calibri" w:eastAsia="Calibri" w:cs="Calibri"/>
          <w:noProof w:val="0"/>
          <w:color w:val="000000" w:themeColor="text1" w:themeTint="FF" w:themeShade="FF"/>
          <w:sz w:val="24"/>
          <w:szCs w:val="24"/>
          <w:lang w:val="en-US"/>
        </w:rPr>
        <w:t>inferences</w:t>
      </w:r>
      <w:r w:rsidRPr="0A52F5E6" w:rsidR="7F7B0BC7">
        <w:rPr>
          <w:rFonts w:ascii="Calibri" w:hAnsi="Calibri" w:eastAsia="Calibri" w:cs="Calibri"/>
          <w:noProof w:val="0"/>
          <w:color w:val="000000" w:themeColor="text1" w:themeTint="FF" w:themeShade="FF"/>
          <w:sz w:val="24"/>
          <w:szCs w:val="24"/>
          <w:lang w:val="en-US"/>
        </w:rPr>
        <w:t xml:space="preserve"> and decisions</w:t>
      </w:r>
      <w:r w:rsidRPr="0A52F5E6" w:rsidR="7F7B0BC7">
        <w:rPr>
          <w:rFonts w:ascii="Calibri" w:hAnsi="Calibri" w:eastAsia="Calibri" w:cs="Calibri"/>
          <w:noProof w:val="0"/>
          <w:color w:val="000000" w:themeColor="text1" w:themeTint="FF" w:themeShade="FF"/>
          <w:sz w:val="24"/>
          <w:szCs w:val="24"/>
          <w:lang w:val="en-US"/>
        </w:rPr>
        <w:t>’</w:t>
      </w:r>
      <w:r w:rsidRPr="0A52F5E6" w:rsidR="00885DA7">
        <w:rPr>
          <w:rFonts w:ascii="Calibri" w:hAnsi="Calibri" w:eastAsia="Calibri" w:cs="Calibri"/>
          <w:noProof w:val="0"/>
          <w:color w:val="000000" w:themeColor="text1" w:themeTint="FF" w:themeShade="FF"/>
          <w:sz w:val="24"/>
          <w:szCs w:val="24"/>
          <w:lang w:val="en-US"/>
        </w:rPr>
        <w:t>,</w:t>
      </w:r>
      <w:r w:rsidRPr="0A52F5E6" w:rsidR="00885DA7">
        <w:rPr>
          <w:rFonts w:ascii="Calibri" w:hAnsi="Calibri" w:eastAsia="Calibri" w:cs="Calibri"/>
          <w:noProof w:val="0"/>
          <w:color w:val="000000" w:themeColor="text1" w:themeTint="FF" w:themeShade="FF"/>
          <w:sz w:val="24"/>
          <w:szCs w:val="24"/>
          <w:lang w:val="en-US"/>
        </w:rPr>
        <w:t xml:space="preserve"> with the focus being on progression step 1 which entails </w:t>
      </w:r>
      <w:r w:rsidRPr="0A52F5E6" w:rsidR="46AF8663">
        <w:rPr>
          <w:rFonts w:ascii="Calibri" w:hAnsi="Calibri" w:eastAsia="Calibri" w:cs="Calibri"/>
          <w:noProof w:val="0"/>
          <w:color w:val="000000" w:themeColor="text1" w:themeTint="FF" w:themeShade="FF"/>
          <w:sz w:val="24"/>
          <w:szCs w:val="24"/>
          <w:lang w:val="en-US"/>
        </w:rPr>
        <w:t>investigating</w:t>
      </w:r>
      <w:r w:rsidRPr="0A52F5E6" w:rsidR="00885DA7">
        <w:rPr>
          <w:rFonts w:ascii="Calibri" w:hAnsi="Calibri" w:eastAsia="Calibri" w:cs="Calibri"/>
          <w:noProof w:val="0"/>
          <w:color w:val="000000" w:themeColor="text1" w:themeTint="FF" w:themeShade="FF"/>
          <w:sz w:val="24"/>
          <w:szCs w:val="24"/>
          <w:lang w:val="en-US"/>
        </w:rPr>
        <w:t xml:space="preserve">, </w:t>
      </w:r>
      <w:r w:rsidRPr="0A52F5E6" w:rsidR="00885DA7">
        <w:rPr>
          <w:rFonts w:ascii="Calibri" w:hAnsi="Calibri" w:eastAsia="Calibri" w:cs="Calibri"/>
          <w:noProof w:val="0"/>
          <w:color w:val="000000" w:themeColor="text1" w:themeTint="FF" w:themeShade="FF"/>
          <w:sz w:val="24"/>
          <w:szCs w:val="24"/>
          <w:lang w:val="en-US"/>
        </w:rPr>
        <w:t>collecting</w:t>
      </w:r>
      <w:r w:rsidRPr="0A52F5E6" w:rsidR="00885DA7">
        <w:rPr>
          <w:rFonts w:ascii="Calibri" w:hAnsi="Calibri" w:eastAsia="Calibri" w:cs="Calibri"/>
          <w:noProof w:val="0"/>
          <w:color w:val="000000" w:themeColor="text1" w:themeTint="FF" w:themeShade="FF"/>
          <w:sz w:val="24"/>
          <w:szCs w:val="24"/>
          <w:lang w:val="en-US"/>
        </w:rPr>
        <w:t xml:space="preserve"> and recording data (Welsh Government, 2019). </w:t>
      </w:r>
      <w:r w:rsidRPr="0A52F5E6" w:rsidR="4C4C9CBF">
        <w:rPr>
          <w:rFonts w:ascii="Calibri" w:hAnsi="Calibri" w:eastAsia="Calibri" w:cs="Calibri"/>
          <w:noProof w:val="0"/>
          <w:color w:val="000000" w:themeColor="text1" w:themeTint="FF" w:themeShade="FF"/>
          <w:sz w:val="24"/>
          <w:szCs w:val="24"/>
          <w:lang w:val="en-US"/>
        </w:rPr>
        <w:t xml:space="preserve"> I</w:t>
      </w:r>
      <w:r w:rsidRPr="0A52F5E6" w:rsidR="23F9A34F">
        <w:rPr>
          <w:rFonts w:ascii="Calibri" w:hAnsi="Calibri" w:eastAsia="Calibri" w:cs="Calibri"/>
          <w:noProof w:val="0"/>
          <w:color w:val="000000" w:themeColor="text1" w:themeTint="FF" w:themeShade="FF"/>
          <w:sz w:val="24"/>
          <w:szCs w:val="24"/>
          <w:lang w:val="en-US"/>
        </w:rPr>
        <w:t xml:space="preserve"> used the </w:t>
      </w:r>
      <w:r w:rsidRPr="0A52F5E6" w:rsidR="1FB24B70">
        <w:rPr>
          <w:rFonts w:ascii="Calibri" w:hAnsi="Calibri" w:eastAsia="Calibri" w:cs="Calibri"/>
          <w:noProof w:val="0"/>
          <w:color w:val="000000" w:themeColor="text1" w:themeTint="FF" w:themeShade="FF"/>
          <w:sz w:val="24"/>
          <w:szCs w:val="24"/>
          <w:lang w:val="en-US"/>
        </w:rPr>
        <w:t>digital</w:t>
      </w:r>
      <w:r w:rsidRPr="0A52F5E6" w:rsidR="23F9A34F">
        <w:rPr>
          <w:rFonts w:ascii="Calibri" w:hAnsi="Calibri" w:eastAsia="Calibri" w:cs="Calibri"/>
          <w:noProof w:val="0"/>
          <w:color w:val="000000" w:themeColor="text1" w:themeTint="FF" w:themeShade="FF"/>
          <w:sz w:val="24"/>
          <w:szCs w:val="24"/>
          <w:lang w:val="en-US"/>
        </w:rPr>
        <w:t xml:space="preserve"> </w:t>
      </w:r>
      <w:r w:rsidRPr="0A52F5E6" w:rsidR="228B9DA3">
        <w:rPr>
          <w:rFonts w:ascii="Calibri" w:hAnsi="Calibri" w:eastAsia="Calibri" w:cs="Calibri"/>
          <w:noProof w:val="0"/>
          <w:color w:val="000000" w:themeColor="text1" w:themeTint="FF" w:themeShade="FF"/>
          <w:sz w:val="24"/>
          <w:szCs w:val="24"/>
          <w:lang w:val="en-US"/>
        </w:rPr>
        <w:t>competence</w:t>
      </w:r>
      <w:r w:rsidRPr="0A52F5E6" w:rsidR="23F9A34F">
        <w:rPr>
          <w:rFonts w:ascii="Calibri" w:hAnsi="Calibri" w:eastAsia="Calibri" w:cs="Calibri"/>
          <w:noProof w:val="0"/>
          <w:color w:val="000000" w:themeColor="text1" w:themeTint="FF" w:themeShade="FF"/>
          <w:sz w:val="24"/>
          <w:szCs w:val="24"/>
          <w:lang w:val="en-US"/>
        </w:rPr>
        <w:t xml:space="preserve"> framework to include </w:t>
      </w:r>
      <w:r w:rsidRPr="0A52F5E6" w:rsidR="3CB52D96">
        <w:rPr>
          <w:rFonts w:ascii="Calibri" w:hAnsi="Calibri" w:eastAsia="Calibri" w:cs="Calibri"/>
          <w:noProof w:val="0"/>
          <w:color w:val="000000" w:themeColor="text1" w:themeTint="FF" w:themeShade="FF"/>
          <w:sz w:val="24"/>
          <w:szCs w:val="24"/>
          <w:lang w:val="en-US"/>
        </w:rPr>
        <w:t>digital</w:t>
      </w:r>
      <w:r w:rsidRPr="0A52F5E6" w:rsidR="23F9A34F">
        <w:rPr>
          <w:rFonts w:ascii="Calibri" w:hAnsi="Calibri" w:eastAsia="Calibri" w:cs="Calibri"/>
          <w:noProof w:val="0"/>
          <w:color w:val="000000" w:themeColor="text1" w:themeTint="FF" w:themeShade="FF"/>
          <w:sz w:val="24"/>
          <w:szCs w:val="24"/>
          <w:lang w:val="en-US"/>
        </w:rPr>
        <w:t xml:space="preserve"> </w:t>
      </w:r>
      <w:r w:rsidRPr="0A52F5E6" w:rsidR="385C1D47">
        <w:rPr>
          <w:rFonts w:ascii="Calibri" w:hAnsi="Calibri" w:eastAsia="Calibri" w:cs="Calibri"/>
          <w:noProof w:val="0"/>
          <w:color w:val="000000" w:themeColor="text1" w:themeTint="FF" w:themeShade="FF"/>
          <w:sz w:val="24"/>
          <w:szCs w:val="24"/>
          <w:lang w:val="en-US"/>
        </w:rPr>
        <w:t>competency and</w:t>
      </w:r>
      <w:r w:rsidRPr="0A52F5E6" w:rsidR="0808311E">
        <w:rPr>
          <w:rFonts w:ascii="Calibri" w:hAnsi="Calibri" w:eastAsia="Calibri" w:cs="Calibri"/>
          <w:noProof w:val="0"/>
          <w:color w:val="000000" w:themeColor="text1" w:themeTint="FF" w:themeShade="FF"/>
          <w:sz w:val="24"/>
          <w:szCs w:val="24"/>
          <w:lang w:val="en-US"/>
        </w:rPr>
        <w:t xml:space="preserve"> found that progression step one under data and computational thinking </w:t>
      </w:r>
      <w:r w:rsidRPr="0A52F5E6" w:rsidR="52D4CBF6">
        <w:rPr>
          <w:rFonts w:ascii="Calibri" w:hAnsi="Calibri" w:eastAsia="Calibri" w:cs="Calibri"/>
          <w:noProof w:val="0"/>
          <w:color w:val="000000" w:themeColor="text1" w:themeTint="FF" w:themeShade="FF"/>
          <w:sz w:val="24"/>
          <w:szCs w:val="24"/>
          <w:lang w:val="en-US"/>
        </w:rPr>
        <w:t xml:space="preserve">had </w:t>
      </w:r>
      <w:r w:rsidRPr="0A52F5E6" w:rsidR="52D4CBF6">
        <w:rPr>
          <w:rFonts w:ascii="Calibri" w:hAnsi="Calibri" w:eastAsia="Calibri" w:cs="Calibri"/>
          <w:noProof w:val="0"/>
          <w:color w:val="000000" w:themeColor="text1" w:themeTint="FF" w:themeShade="FF"/>
          <w:sz w:val="24"/>
          <w:szCs w:val="24"/>
          <w:lang w:val="en-US"/>
        </w:rPr>
        <w:t xml:space="preserve">relevance </w:t>
      </w:r>
      <w:r w:rsidRPr="0A52F5E6" w:rsidR="0808311E">
        <w:rPr>
          <w:rFonts w:ascii="Calibri" w:hAnsi="Calibri" w:eastAsia="Calibri" w:cs="Calibri"/>
          <w:noProof w:val="0"/>
          <w:color w:val="000000" w:themeColor="text1" w:themeTint="FF" w:themeShade="FF"/>
          <w:sz w:val="24"/>
          <w:szCs w:val="24"/>
          <w:lang w:val="en-US"/>
        </w:rPr>
        <w:t xml:space="preserve">to my resource </w:t>
      </w:r>
      <w:r w:rsidRPr="0A52F5E6" w:rsidR="31C4FD40">
        <w:rPr>
          <w:rFonts w:ascii="Calibri" w:hAnsi="Calibri" w:eastAsia="Calibri" w:cs="Calibri"/>
          <w:noProof w:val="0"/>
          <w:color w:val="000000" w:themeColor="text1" w:themeTint="FF" w:themeShade="FF"/>
          <w:sz w:val="24"/>
          <w:szCs w:val="24"/>
          <w:lang w:val="en-US"/>
        </w:rPr>
        <w:t xml:space="preserve">(Welsh Government, 2022). </w:t>
      </w:r>
      <w:r w:rsidRPr="0A52F5E6" w:rsidR="498C5C2F">
        <w:rPr>
          <w:rFonts w:ascii="Calibri" w:hAnsi="Calibri" w:eastAsia="Calibri" w:cs="Calibri"/>
          <w:noProof w:val="0"/>
          <w:color w:val="000000" w:themeColor="text1" w:themeTint="FF" w:themeShade="FF"/>
          <w:sz w:val="24"/>
          <w:szCs w:val="24"/>
          <w:lang w:val="en-US"/>
        </w:rPr>
        <w:t>Using this information, I set out the intention for learners to create a pictogram using the data they had collected</w:t>
      </w:r>
      <w:r w:rsidRPr="0A52F5E6" w:rsidR="5D9CCC55">
        <w:rPr>
          <w:rFonts w:ascii="Calibri" w:hAnsi="Calibri" w:eastAsia="Calibri" w:cs="Calibri"/>
          <w:noProof w:val="0"/>
          <w:color w:val="000000" w:themeColor="text1" w:themeTint="FF" w:themeShade="FF"/>
          <w:sz w:val="24"/>
          <w:szCs w:val="24"/>
          <w:lang w:val="en-US"/>
        </w:rPr>
        <w:t xml:space="preserve">. </w:t>
      </w:r>
      <w:r w:rsidRPr="0A52F5E6" w:rsidR="0E19C066">
        <w:rPr>
          <w:rFonts w:ascii="Calibri" w:hAnsi="Calibri" w:eastAsia="Calibri" w:cs="Calibri"/>
          <w:noProof w:val="0"/>
          <w:color w:val="000000" w:themeColor="text1" w:themeTint="FF" w:themeShade="FF"/>
          <w:sz w:val="24"/>
          <w:szCs w:val="24"/>
          <w:lang w:val="en-US"/>
        </w:rPr>
        <w:t xml:space="preserve">In relation to literacy, the resource required learners to work in pairs, so they would be communicating with each other and having discussions as a class in relation to identifying the types of houses. </w:t>
      </w:r>
      <w:r w:rsidRPr="0A52F5E6" w:rsidR="66115133">
        <w:rPr>
          <w:rFonts w:ascii="Calibri" w:hAnsi="Calibri" w:eastAsia="Calibri" w:cs="Calibri"/>
          <w:noProof w:val="0"/>
          <w:color w:val="000000" w:themeColor="text1" w:themeTint="FF" w:themeShade="FF"/>
          <w:sz w:val="24"/>
          <w:szCs w:val="24"/>
          <w:lang w:val="en-US"/>
        </w:rPr>
        <w:t xml:space="preserve">Meaningful links between the </w:t>
      </w:r>
      <w:r w:rsidRPr="0A52F5E6" w:rsidR="66115133">
        <w:rPr>
          <w:rFonts w:ascii="Calibri" w:hAnsi="Calibri" w:eastAsia="Calibri" w:cs="Calibri"/>
          <w:noProof w:val="0"/>
          <w:color w:val="000000" w:themeColor="text1" w:themeTint="FF" w:themeShade="FF"/>
          <w:sz w:val="24"/>
          <w:szCs w:val="24"/>
          <w:lang w:val="en-US"/>
        </w:rPr>
        <w:t>AoLE’s</w:t>
      </w:r>
      <w:r w:rsidRPr="0A52F5E6" w:rsidR="66115133">
        <w:rPr>
          <w:rFonts w:ascii="Calibri" w:hAnsi="Calibri" w:eastAsia="Calibri" w:cs="Calibri"/>
          <w:noProof w:val="0"/>
          <w:color w:val="000000" w:themeColor="text1" w:themeTint="FF" w:themeShade="FF"/>
          <w:sz w:val="24"/>
          <w:szCs w:val="24"/>
          <w:lang w:val="en-US"/>
        </w:rPr>
        <w:t xml:space="preserve"> were also created as aspects of Science and Technology, and Humanities are </w:t>
      </w:r>
      <w:r w:rsidRPr="0A52F5E6" w:rsidR="66115133">
        <w:rPr>
          <w:rFonts w:ascii="Calibri" w:hAnsi="Calibri" w:eastAsia="Calibri" w:cs="Calibri"/>
          <w:noProof w:val="0"/>
          <w:color w:val="000000" w:themeColor="text1" w:themeTint="FF" w:themeShade="FF"/>
          <w:sz w:val="24"/>
          <w:szCs w:val="24"/>
          <w:lang w:val="en-US"/>
        </w:rPr>
        <w:t>evident</w:t>
      </w:r>
      <w:r w:rsidRPr="0A52F5E6" w:rsidR="66115133">
        <w:rPr>
          <w:rFonts w:ascii="Calibri" w:hAnsi="Calibri" w:eastAsia="Calibri" w:cs="Calibri"/>
          <w:noProof w:val="0"/>
          <w:color w:val="000000" w:themeColor="text1" w:themeTint="FF" w:themeShade="FF"/>
          <w:sz w:val="24"/>
          <w:szCs w:val="24"/>
          <w:lang w:val="en-US"/>
        </w:rPr>
        <w:t xml:space="preserve"> within the </w:t>
      </w:r>
      <w:r w:rsidRPr="0A52F5E6" w:rsidR="30AD23C4">
        <w:rPr>
          <w:rFonts w:ascii="Calibri" w:hAnsi="Calibri" w:eastAsia="Calibri" w:cs="Calibri"/>
          <w:noProof w:val="0"/>
          <w:color w:val="000000" w:themeColor="text1" w:themeTint="FF" w:themeShade="FF"/>
          <w:sz w:val="24"/>
          <w:szCs w:val="24"/>
          <w:lang w:val="en-US"/>
        </w:rPr>
        <w:t>resource, in relation to communicating findings in simple ways, and exploring the environment and making observations</w:t>
      </w:r>
      <w:r w:rsidRPr="0A52F5E6" w:rsidR="50644AF0">
        <w:rPr>
          <w:rFonts w:ascii="Calibri" w:hAnsi="Calibri" w:eastAsia="Calibri" w:cs="Calibri"/>
          <w:noProof w:val="0"/>
          <w:color w:val="000000" w:themeColor="text1" w:themeTint="FF" w:themeShade="FF"/>
          <w:sz w:val="24"/>
          <w:szCs w:val="24"/>
          <w:lang w:val="en-US"/>
        </w:rPr>
        <w:t xml:space="preserve">. </w:t>
      </w:r>
    </w:p>
    <w:p w:rsidR="538BB196" w:rsidP="7C17EFEB" w:rsidRDefault="538BB196" w14:paraId="702AC27B" w14:textId="2EF2A767">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7C17EFEB" w:rsidR="50644AF0">
        <w:rPr>
          <w:rFonts w:ascii="Calibri" w:hAnsi="Calibri" w:eastAsia="Calibri" w:cs="Calibri"/>
          <w:noProof w:val="0"/>
          <w:color w:val="000000" w:themeColor="text1" w:themeTint="FF" w:themeShade="FF"/>
          <w:sz w:val="24"/>
          <w:szCs w:val="24"/>
          <w:lang w:val="en-US"/>
        </w:rPr>
        <w:t>Adaption</w:t>
      </w:r>
      <w:r w:rsidRPr="7C17EFEB" w:rsidR="6CCD46BE">
        <w:rPr>
          <w:rFonts w:ascii="Calibri" w:hAnsi="Calibri" w:eastAsia="Calibri" w:cs="Calibri"/>
          <w:noProof w:val="0"/>
          <w:color w:val="000000" w:themeColor="text1" w:themeTint="FF" w:themeShade="FF"/>
          <w:sz w:val="24"/>
          <w:szCs w:val="24"/>
          <w:lang w:val="en-US"/>
        </w:rPr>
        <w:t>s</w:t>
      </w:r>
      <w:r w:rsidRPr="7C17EFEB" w:rsidR="50644AF0">
        <w:rPr>
          <w:rFonts w:ascii="Calibri" w:hAnsi="Calibri" w:eastAsia="Calibri" w:cs="Calibri"/>
          <w:noProof w:val="0"/>
          <w:color w:val="000000" w:themeColor="text1" w:themeTint="FF" w:themeShade="FF"/>
          <w:sz w:val="24"/>
          <w:szCs w:val="24"/>
          <w:lang w:val="en-US"/>
        </w:rPr>
        <w:t xml:space="preserve"> could be made to the resource to improve it. </w:t>
      </w:r>
      <w:r w:rsidRPr="7C17EFEB" w:rsidR="3BB80B99">
        <w:rPr>
          <w:rFonts w:ascii="Calibri" w:hAnsi="Calibri" w:eastAsia="Calibri" w:cs="Calibri"/>
          <w:noProof w:val="0"/>
          <w:color w:val="000000" w:themeColor="text1" w:themeTint="FF" w:themeShade="FF"/>
          <w:sz w:val="24"/>
          <w:szCs w:val="24"/>
          <w:lang w:val="en-US"/>
        </w:rPr>
        <w:t>As mentioned previously, I could have included elements of progression step 2 to ensure differentiation. I also</w:t>
      </w:r>
      <w:r w:rsidRPr="7C17EFEB" w:rsidR="50644AF0">
        <w:rPr>
          <w:rFonts w:ascii="Calibri" w:hAnsi="Calibri" w:eastAsia="Calibri" w:cs="Calibri"/>
          <w:noProof w:val="0"/>
          <w:color w:val="000000" w:themeColor="text1" w:themeTint="FF" w:themeShade="FF"/>
          <w:sz w:val="24"/>
          <w:szCs w:val="24"/>
          <w:lang w:val="en-US"/>
        </w:rPr>
        <w:t xml:space="preserve"> think that</w:t>
      </w:r>
      <w:r w:rsidRPr="7C17EFEB" w:rsidR="7AA4C09F">
        <w:rPr>
          <w:rFonts w:ascii="Calibri" w:hAnsi="Calibri" w:eastAsia="Calibri" w:cs="Calibri"/>
          <w:noProof w:val="0"/>
          <w:color w:val="000000" w:themeColor="text1" w:themeTint="FF" w:themeShade="FF"/>
          <w:sz w:val="24"/>
          <w:szCs w:val="24"/>
          <w:lang w:val="en-US"/>
        </w:rPr>
        <w:t xml:space="preserve"> I could expand</w:t>
      </w:r>
      <w:r w:rsidRPr="7C17EFEB" w:rsidR="165D4E91">
        <w:rPr>
          <w:rFonts w:ascii="Calibri" w:hAnsi="Calibri" w:eastAsia="Calibri" w:cs="Calibri"/>
          <w:noProof w:val="0"/>
          <w:color w:val="000000" w:themeColor="text1" w:themeTint="FF" w:themeShade="FF"/>
          <w:sz w:val="24"/>
          <w:szCs w:val="24"/>
          <w:lang w:val="en-US"/>
        </w:rPr>
        <w:t xml:space="preserve"> </w:t>
      </w:r>
      <w:r w:rsidRPr="7C17EFEB" w:rsidR="7AA4C09F">
        <w:rPr>
          <w:rFonts w:ascii="Calibri" w:hAnsi="Calibri" w:eastAsia="Calibri" w:cs="Calibri"/>
          <w:noProof w:val="0"/>
          <w:color w:val="000000" w:themeColor="text1" w:themeTint="FF" w:themeShade="FF"/>
          <w:sz w:val="24"/>
          <w:szCs w:val="24"/>
          <w:lang w:val="en-US"/>
        </w:rPr>
        <w:t>on digital competency skills</w:t>
      </w:r>
      <w:r w:rsidRPr="7C17EFEB" w:rsidR="1C15A2EB">
        <w:rPr>
          <w:rFonts w:ascii="Calibri" w:hAnsi="Calibri" w:eastAsia="Calibri" w:cs="Calibri"/>
          <w:noProof w:val="0"/>
          <w:color w:val="000000" w:themeColor="text1" w:themeTint="FF" w:themeShade="FF"/>
          <w:sz w:val="24"/>
          <w:szCs w:val="24"/>
          <w:lang w:val="en-US"/>
        </w:rPr>
        <w:t>,</w:t>
      </w:r>
      <w:r w:rsidRPr="7C17EFEB" w:rsidR="7AA4C09F">
        <w:rPr>
          <w:rFonts w:ascii="Calibri" w:hAnsi="Calibri" w:eastAsia="Calibri" w:cs="Calibri"/>
          <w:noProof w:val="0"/>
          <w:color w:val="000000" w:themeColor="text1" w:themeTint="FF" w:themeShade="FF"/>
          <w:sz w:val="24"/>
          <w:szCs w:val="24"/>
          <w:lang w:val="en-US"/>
        </w:rPr>
        <w:t xml:space="preserve"> for example, I could have asked learners to take pictures of the houses on a device.</w:t>
      </w:r>
      <w:r w:rsidRPr="7C17EFEB" w:rsidR="38E8560C">
        <w:rPr>
          <w:rFonts w:ascii="Calibri" w:hAnsi="Calibri" w:eastAsia="Calibri" w:cs="Calibri"/>
          <w:noProof w:val="0"/>
          <w:color w:val="000000" w:themeColor="text1" w:themeTint="FF" w:themeShade="FF"/>
          <w:sz w:val="24"/>
          <w:szCs w:val="24"/>
          <w:lang w:val="en-US"/>
        </w:rPr>
        <w:t xml:space="preserve"> </w:t>
      </w:r>
    </w:p>
    <w:p w:rsidR="538BB196" w:rsidP="7C17EFEB" w:rsidRDefault="538BB196" w14:paraId="280F6F69" w14:textId="5FD8946F">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7C17EFEB" w:rsidR="1D257128">
        <w:rPr>
          <w:rFonts w:ascii="Calibri" w:hAnsi="Calibri" w:eastAsia="Calibri" w:cs="Calibri"/>
          <w:b w:val="0"/>
          <w:bCs w:val="0"/>
        </w:rPr>
        <w:t>I learned how significant the literacy, numeracy and digital competence framework are within the Curriculum for Wales and how influential they are in planning lessons and activities within the school.</w:t>
      </w:r>
      <w:r w:rsidRPr="7C17EFEB" w:rsidR="6AF6B763">
        <w:rPr>
          <w:rFonts w:ascii="Calibri" w:hAnsi="Calibri" w:eastAsia="Calibri" w:cs="Calibri"/>
          <w:b w:val="0"/>
          <w:bCs w:val="0"/>
        </w:rPr>
        <w:t xml:space="preserve"> </w:t>
      </w:r>
      <w:r w:rsidRPr="7C17EFEB" w:rsidR="0F2437B7">
        <w:rPr>
          <w:rFonts w:ascii="Calibri" w:hAnsi="Calibri" w:eastAsia="Calibri" w:cs="Calibri"/>
          <w:b w:val="0"/>
          <w:bCs w:val="0"/>
        </w:rPr>
        <w:t xml:space="preserve">I have seen how </w:t>
      </w:r>
      <w:r w:rsidRPr="7C17EFEB" w:rsidR="5788BF76">
        <w:rPr>
          <w:rFonts w:ascii="Calibri" w:hAnsi="Calibri" w:eastAsia="Calibri" w:cs="Calibri"/>
          <w:b w:val="0"/>
          <w:bCs w:val="0"/>
        </w:rPr>
        <w:t>influential</w:t>
      </w:r>
      <w:r w:rsidRPr="7C17EFEB" w:rsidR="0F2437B7">
        <w:rPr>
          <w:rFonts w:ascii="Calibri" w:hAnsi="Calibri" w:eastAsia="Calibri" w:cs="Calibri"/>
          <w:b w:val="0"/>
          <w:bCs w:val="0"/>
        </w:rPr>
        <w:t xml:space="preserve"> they are in relation to </w:t>
      </w:r>
      <w:r w:rsidRPr="7C17EFEB" w:rsidR="1DB5B2B4">
        <w:rPr>
          <w:rFonts w:ascii="Calibri" w:hAnsi="Calibri" w:eastAsia="Calibri" w:cs="Calibri"/>
          <w:b w:val="0"/>
          <w:bCs w:val="0"/>
        </w:rPr>
        <w:t>school's</w:t>
      </w:r>
      <w:r w:rsidRPr="7C17EFEB" w:rsidR="0F2437B7">
        <w:rPr>
          <w:rFonts w:ascii="Calibri" w:hAnsi="Calibri" w:eastAsia="Calibri" w:cs="Calibri"/>
          <w:b w:val="0"/>
          <w:bCs w:val="0"/>
        </w:rPr>
        <w:t xml:space="preserve"> </w:t>
      </w:r>
      <w:r w:rsidRPr="7C17EFEB" w:rsidR="5D5CF605">
        <w:rPr>
          <w:rFonts w:ascii="Calibri" w:hAnsi="Calibri" w:eastAsia="Calibri" w:cs="Calibri"/>
          <w:b w:val="0"/>
          <w:bCs w:val="0"/>
        </w:rPr>
        <w:t xml:space="preserve">curriculum, </w:t>
      </w:r>
      <w:r w:rsidRPr="7C17EFEB" w:rsidR="0F2437B7">
        <w:rPr>
          <w:rFonts w:ascii="Calibri" w:hAnsi="Calibri" w:eastAsia="Calibri" w:cs="Calibri"/>
          <w:b w:val="0"/>
          <w:bCs w:val="0"/>
        </w:rPr>
        <w:t>as although</w:t>
      </w:r>
      <w:r w:rsidRPr="7C17EFEB" w:rsidR="321E3783">
        <w:rPr>
          <w:rFonts w:ascii="Calibri" w:hAnsi="Calibri" w:eastAsia="Calibri" w:cs="Calibri"/>
          <w:b w:val="0"/>
          <w:bCs w:val="0"/>
        </w:rPr>
        <w:t xml:space="preserve"> each school</w:t>
      </w:r>
      <w:r w:rsidRPr="7C17EFEB" w:rsidR="0F2437B7">
        <w:rPr>
          <w:rFonts w:ascii="Calibri" w:hAnsi="Calibri" w:eastAsia="Calibri" w:cs="Calibri"/>
          <w:b w:val="0"/>
          <w:bCs w:val="0"/>
        </w:rPr>
        <w:t xml:space="preserve"> </w:t>
      </w:r>
      <w:r w:rsidRPr="7C17EFEB" w:rsidR="734F921F">
        <w:rPr>
          <w:rFonts w:ascii="Calibri" w:hAnsi="Calibri" w:eastAsia="Calibri" w:cs="Calibri"/>
          <w:b w:val="0"/>
          <w:bCs w:val="0"/>
        </w:rPr>
        <w:t>can</w:t>
      </w:r>
      <w:r w:rsidRPr="7C17EFEB" w:rsidR="0F2437B7">
        <w:rPr>
          <w:rFonts w:ascii="Calibri" w:hAnsi="Calibri" w:eastAsia="Calibri" w:cs="Calibri"/>
          <w:b w:val="0"/>
          <w:bCs w:val="0"/>
        </w:rPr>
        <w:t xml:space="preserve"> </w:t>
      </w:r>
      <w:r w:rsidRPr="7C17EFEB" w:rsidR="0F2437B7">
        <w:rPr>
          <w:rFonts w:ascii="Calibri" w:hAnsi="Calibri" w:eastAsia="Calibri" w:cs="Calibri"/>
          <w:b w:val="0"/>
          <w:bCs w:val="0"/>
        </w:rPr>
        <w:t>crea</w:t>
      </w:r>
      <w:r w:rsidRPr="7C17EFEB" w:rsidR="4C6DA621">
        <w:rPr>
          <w:rFonts w:ascii="Calibri" w:hAnsi="Calibri" w:eastAsia="Calibri" w:cs="Calibri"/>
          <w:b w:val="0"/>
          <w:bCs w:val="0"/>
        </w:rPr>
        <w:t xml:space="preserve">te their own </w:t>
      </w:r>
      <w:r w:rsidRPr="7C17EFEB" w:rsidR="05B96187">
        <w:rPr>
          <w:rFonts w:ascii="Calibri" w:hAnsi="Calibri" w:eastAsia="Calibri" w:cs="Calibri"/>
          <w:b w:val="0"/>
          <w:bCs w:val="0"/>
        </w:rPr>
        <w:t>curriculum</w:t>
      </w:r>
      <w:r w:rsidRPr="7C17EFEB" w:rsidR="4C6DA621">
        <w:rPr>
          <w:rFonts w:ascii="Calibri" w:hAnsi="Calibri" w:eastAsia="Calibri" w:cs="Calibri"/>
          <w:b w:val="0"/>
          <w:bCs w:val="0"/>
        </w:rPr>
        <w:t xml:space="preserve">, </w:t>
      </w:r>
      <w:r w:rsidRPr="7C17EFEB" w:rsidR="73E8D33C">
        <w:rPr>
          <w:rFonts w:ascii="Calibri" w:hAnsi="Calibri" w:eastAsia="Calibri" w:cs="Calibri"/>
          <w:b w:val="0"/>
          <w:bCs w:val="0"/>
        </w:rPr>
        <w:t xml:space="preserve">they must all </w:t>
      </w:r>
      <w:r w:rsidRPr="7C17EFEB" w:rsidR="0F2437B7">
        <w:rPr>
          <w:rFonts w:ascii="Calibri" w:hAnsi="Calibri" w:eastAsia="Calibri" w:cs="Calibri"/>
          <w:b w:val="0"/>
          <w:bCs w:val="0"/>
        </w:rPr>
        <w:t>comply with</w:t>
      </w:r>
      <w:r w:rsidRPr="7C17EFEB" w:rsidR="0F2437B7">
        <w:rPr>
          <w:rFonts w:ascii="Calibri" w:hAnsi="Calibri" w:eastAsia="Calibri" w:cs="Calibri"/>
          <w:b w:val="0"/>
          <w:bCs w:val="0"/>
        </w:rPr>
        <w:t xml:space="preserve"> the mandatory cross-curricular skills, and ensure they are creating links between subjects. </w:t>
      </w:r>
    </w:p>
    <w:p w:rsidR="538BB196" w:rsidP="7C17EFEB" w:rsidRDefault="538BB196" w14:paraId="46B84006" w14:textId="2EE71F99">
      <w:pPr>
        <w:pStyle w:val="Normal"/>
        <w:spacing w:before="240" w:beforeAutospacing="off" w:after="240" w:afterAutospacing="off" w:line="360" w:lineRule="auto"/>
        <w:ind w:left="0"/>
        <w:jc w:val="left"/>
        <w:rPr>
          <w:rFonts w:ascii="Calibri" w:hAnsi="Calibri" w:eastAsia="Calibri" w:cs="Calibri"/>
          <w:noProof w:val="0"/>
          <w:color w:val="000000" w:themeColor="text1" w:themeTint="FF" w:themeShade="FF"/>
          <w:sz w:val="24"/>
          <w:szCs w:val="24"/>
          <w:lang w:val="en-US"/>
        </w:rPr>
      </w:pPr>
      <w:r w:rsidRPr="7C17EFEB" w:rsidR="73A8F1F4">
        <w:rPr>
          <w:rFonts w:ascii="Calibri" w:hAnsi="Calibri" w:eastAsia="Calibri" w:cs="Calibri"/>
        </w:rPr>
        <w:t>Cross-curricular learning will influence what I do whilst I am on placement as I have seen its importance highlighted within the curriculum, a</w:t>
      </w:r>
      <w:r w:rsidRPr="7C17EFEB" w:rsidR="21D947B8">
        <w:rPr>
          <w:rFonts w:ascii="Calibri" w:hAnsi="Calibri" w:eastAsia="Calibri" w:cs="Calibri"/>
        </w:rPr>
        <w:t xml:space="preserve">nd through </w:t>
      </w:r>
      <w:r w:rsidRPr="7C17EFEB" w:rsidR="3E6C2E4C">
        <w:rPr>
          <w:rFonts w:ascii="Calibri" w:hAnsi="Calibri" w:eastAsia="Calibri" w:cs="Calibri"/>
        </w:rPr>
        <w:t>research</w:t>
      </w:r>
      <w:r w:rsidRPr="7C17EFEB" w:rsidR="21D947B8">
        <w:rPr>
          <w:rFonts w:ascii="Calibri" w:hAnsi="Calibri" w:eastAsia="Calibri" w:cs="Calibri"/>
        </w:rPr>
        <w:t xml:space="preserve"> I have learnt how beneficial it can be on learners' own progression as well as progressing to </w:t>
      </w:r>
      <w:r w:rsidRPr="7C17EFEB" w:rsidR="2061B46B">
        <w:rPr>
          <w:rFonts w:ascii="Calibri" w:hAnsi="Calibri" w:eastAsia="Calibri" w:cs="Calibri"/>
        </w:rPr>
        <w:t>realize</w:t>
      </w:r>
      <w:r w:rsidRPr="7C17EFEB" w:rsidR="21D947B8">
        <w:rPr>
          <w:rFonts w:ascii="Calibri" w:hAnsi="Calibri" w:eastAsia="Calibri" w:cs="Calibri"/>
        </w:rPr>
        <w:t xml:space="preserve"> </w:t>
      </w:r>
      <w:r w:rsidRPr="7C17EFEB" w:rsidR="6C9F6EB6">
        <w:rPr>
          <w:rFonts w:ascii="Calibri" w:hAnsi="Calibri" w:eastAsia="Calibri" w:cs="Calibri"/>
        </w:rPr>
        <w:t xml:space="preserve">the four purposes. </w:t>
      </w:r>
      <w:r w:rsidRPr="7C17EFEB" w:rsidR="2BC2C651">
        <w:rPr>
          <w:rFonts w:ascii="Calibri" w:hAnsi="Calibri" w:eastAsia="Calibri" w:cs="Calibri"/>
        </w:rPr>
        <w:t xml:space="preserve">My teaching </w:t>
      </w:r>
      <w:r w:rsidRPr="7C17EFEB" w:rsidR="574BEEDB">
        <w:rPr>
          <w:rFonts w:ascii="Calibri" w:hAnsi="Calibri" w:eastAsia="Calibri" w:cs="Calibri"/>
        </w:rPr>
        <w:t>practice</w:t>
      </w:r>
      <w:r w:rsidRPr="7C17EFEB" w:rsidR="2BC2C651">
        <w:rPr>
          <w:rFonts w:ascii="Calibri" w:hAnsi="Calibri" w:eastAsia="Calibri" w:cs="Calibri"/>
        </w:rPr>
        <w:t xml:space="preserve"> has been influences as I have </w:t>
      </w:r>
      <w:r w:rsidRPr="7C17EFEB" w:rsidR="2E89F9D9">
        <w:rPr>
          <w:rFonts w:ascii="Calibri" w:hAnsi="Calibri" w:eastAsia="Calibri" w:cs="Calibri"/>
        </w:rPr>
        <w:t>learnt</w:t>
      </w:r>
      <w:r w:rsidRPr="7C17EFEB" w:rsidR="2BC2C651">
        <w:rPr>
          <w:rFonts w:ascii="Calibri" w:hAnsi="Calibri" w:eastAsia="Calibri" w:cs="Calibri"/>
        </w:rPr>
        <w:t xml:space="preserve"> that </w:t>
      </w:r>
      <w:r w:rsidRPr="7C17EFEB" w:rsidR="1E794C0B">
        <w:rPr>
          <w:rFonts w:ascii="Calibri" w:hAnsi="Calibri" w:eastAsia="Calibri" w:cs="Calibri"/>
        </w:rPr>
        <w:t xml:space="preserve">cross-curricular teaching does not </w:t>
      </w:r>
      <w:r w:rsidRPr="7C17EFEB" w:rsidR="4A77337D">
        <w:rPr>
          <w:rFonts w:ascii="Calibri" w:hAnsi="Calibri" w:eastAsia="Calibri" w:cs="Calibri"/>
        </w:rPr>
        <w:t xml:space="preserve">require all </w:t>
      </w:r>
      <w:r w:rsidRPr="7C17EFEB" w:rsidR="1E794C0B">
        <w:rPr>
          <w:rFonts w:ascii="Calibri" w:hAnsi="Calibri" w:eastAsia="Calibri" w:cs="Calibri"/>
        </w:rPr>
        <w:t xml:space="preserve"> </w:t>
      </w:r>
      <w:r w:rsidRPr="7C17EFEB" w:rsidR="1E794C0B">
        <w:rPr>
          <w:rFonts w:ascii="Calibri" w:hAnsi="Calibri" w:eastAsia="Calibri" w:cs="Calibri"/>
        </w:rPr>
        <w:t>AoLE’s</w:t>
      </w:r>
      <w:r w:rsidRPr="7C17EFEB" w:rsidR="1E794C0B">
        <w:rPr>
          <w:rFonts w:ascii="Calibri" w:hAnsi="Calibri" w:eastAsia="Calibri" w:cs="Calibri"/>
        </w:rPr>
        <w:t xml:space="preserve"> </w:t>
      </w:r>
      <w:r w:rsidRPr="7C17EFEB" w:rsidR="45C0B74F">
        <w:rPr>
          <w:rFonts w:ascii="Calibri" w:hAnsi="Calibri" w:eastAsia="Calibri" w:cs="Calibri"/>
        </w:rPr>
        <w:t xml:space="preserve">to be incorporated into every activity, but it </w:t>
      </w:r>
      <w:r w:rsidRPr="7C17EFEB" w:rsidR="2FB9EC04">
        <w:rPr>
          <w:rFonts w:ascii="Calibri" w:hAnsi="Calibri" w:eastAsia="Calibri" w:cs="Calibri"/>
        </w:rPr>
        <w:t>does</w:t>
      </w:r>
      <w:r w:rsidRPr="7C17EFEB" w:rsidR="45C0B74F">
        <w:rPr>
          <w:rFonts w:ascii="Calibri" w:hAnsi="Calibri" w:eastAsia="Calibri" w:cs="Calibri"/>
        </w:rPr>
        <w:t xml:space="preserve"> however require </w:t>
      </w:r>
      <w:r w:rsidRPr="7C17EFEB" w:rsidR="5CA3566F">
        <w:rPr>
          <w:rFonts w:ascii="Calibri" w:hAnsi="Calibri" w:eastAsia="Calibri" w:cs="Calibri"/>
        </w:rPr>
        <w:t>c</w:t>
      </w:r>
      <w:r w:rsidRPr="7C17EFEB" w:rsidR="45C0B74F">
        <w:rPr>
          <w:rFonts w:ascii="Calibri" w:hAnsi="Calibri" w:eastAsia="Calibri" w:cs="Calibri"/>
        </w:rPr>
        <w:t xml:space="preserve">onnections </w:t>
      </w:r>
      <w:r w:rsidRPr="7C17EFEB" w:rsidR="110DE836">
        <w:rPr>
          <w:rFonts w:ascii="Calibri" w:hAnsi="Calibri" w:eastAsia="Calibri" w:cs="Calibri"/>
        </w:rPr>
        <w:t xml:space="preserve">made between </w:t>
      </w:r>
      <w:r w:rsidRPr="7C17EFEB" w:rsidR="110DE836">
        <w:rPr>
          <w:rFonts w:ascii="Calibri" w:hAnsi="Calibri" w:eastAsia="Calibri" w:cs="Calibri"/>
        </w:rPr>
        <w:t>AoLE’s</w:t>
      </w:r>
      <w:r w:rsidRPr="7C17EFEB" w:rsidR="110DE836">
        <w:rPr>
          <w:rFonts w:ascii="Calibri" w:hAnsi="Calibri" w:eastAsia="Calibri" w:cs="Calibri"/>
        </w:rPr>
        <w:t xml:space="preserve"> to be </w:t>
      </w:r>
      <w:r w:rsidRPr="7C17EFEB" w:rsidR="45C0B74F">
        <w:rPr>
          <w:rFonts w:ascii="Calibri" w:hAnsi="Calibri" w:eastAsia="Calibri" w:cs="Calibri"/>
        </w:rPr>
        <w:t xml:space="preserve">meaningful and relevant to the learners </w:t>
      </w:r>
      <w:r w:rsidRPr="7C17EFEB" w:rsidR="3016BB24">
        <w:rPr>
          <w:rFonts w:ascii="Calibri" w:hAnsi="Calibri" w:eastAsia="Calibri" w:cs="Calibri"/>
        </w:rPr>
        <w:t>for</w:t>
      </w:r>
      <w:r w:rsidRPr="7C17EFEB" w:rsidR="45C0B74F">
        <w:rPr>
          <w:rFonts w:ascii="Calibri" w:hAnsi="Calibri" w:eastAsia="Calibri" w:cs="Calibri"/>
        </w:rPr>
        <w:t xml:space="preserve"> it to be effective and successful. </w:t>
      </w:r>
      <w:r w:rsidRPr="7C17EFEB" w:rsidR="4B0E2696">
        <w:rPr>
          <w:rFonts w:ascii="Calibri" w:hAnsi="Calibri" w:eastAsia="Calibri" w:cs="Calibri"/>
        </w:rPr>
        <w:t xml:space="preserve">The </w:t>
      </w:r>
      <w:r w:rsidRPr="7C17EFEB" w:rsidR="542F6CB4">
        <w:rPr>
          <w:rFonts w:ascii="Calibri" w:hAnsi="Calibri" w:eastAsia="Calibri" w:cs="Calibri"/>
          <w:noProof w:val="0"/>
          <w:color w:val="000000" w:themeColor="text1" w:themeTint="FF" w:themeShade="FF"/>
          <w:sz w:val="24"/>
          <w:szCs w:val="24"/>
          <w:lang w:val="en-US"/>
        </w:rPr>
        <w:t>professional standards of teaching and leadership</w:t>
      </w:r>
      <w:r w:rsidRPr="7C17EFEB" w:rsidR="7E85E758">
        <w:rPr>
          <w:rFonts w:ascii="Calibri" w:hAnsi="Calibri" w:eastAsia="Calibri" w:cs="Calibri"/>
          <w:noProof w:val="0"/>
          <w:color w:val="000000" w:themeColor="text1" w:themeTint="FF" w:themeShade="FF"/>
          <w:sz w:val="24"/>
          <w:szCs w:val="24"/>
          <w:lang w:val="en-US"/>
        </w:rPr>
        <w:t xml:space="preserve"> </w:t>
      </w:r>
      <w:r w:rsidRPr="7C17EFEB" w:rsidR="18216925">
        <w:rPr>
          <w:rFonts w:ascii="Calibri" w:hAnsi="Calibri" w:eastAsia="Calibri" w:cs="Calibri"/>
          <w:noProof w:val="0"/>
          <w:color w:val="000000" w:themeColor="text1" w:themeTint="FF" w:themeShade="FF"/>
          <w:sz w:val="24"/>
          <w:szCs w:val="24"/>
          <w:lang w:val="en-US"/>
        </w:rPr>
        <w:t xml:space="preserve">have contributed to how </w:t>
      </w:r>
      <w:r w:rsidRPr="7C17EFEB" w:rsidR="18216925">
        <w:rPr>
          <w:rFonts w:ascii="Calibri" w:hAnsi="Calibri" w:eastAsia="Calibri" w:cs="Calibri"/>
          <w:noProof w:val="0"/>
          <w:color w:val="000000" w:themeColor="text1" w:themeTint="FF" w:themeShade="FF"/>
          <w:sz w:val="24"/>
          <w:szCs w:val="24"/>
          <w:lang w:val="en-US"/>
        </w:rPr>
        <w:t>i</w:t>
      </w:r>
      <w:r w:rsidRPr="7C17EFEB" w:rsidR="18216925">
        <w:rPr>
          <w:rFonts w:ascii="Calibri" w:hAnsi="Calibri" w:eastAsia="Calibri" w:cs="Calibri"/>
          <w:noProof w:val="0"/>
          <w:color w:val="000000" w:themeColor="text1" w:themeTint="FF" w:themeShade="FF"/>
          <w:sz w:val="24"/>
          <w:szCs w:val="24"/>
          <w:lang w:val="en-US"/>
        </w:rPr>
        <w:t xml:space="preserve"> will implement this in my future teaching as they </w:t>
      </w:r>
      <w:r w:rsidRPr="7C17EFEB" w:rsidR="542F6CB4">
        <w:rPr>
          <w:rFonts w:ascii="Calibri" w:hAnsi="Calibri" w:eastAsia="Calibri" w:cs="Calibri"/>
          <w:noProof w:val="0"/>
          <w:color w:val="000000" w:themeColor="text1" w:themeTint="FF" w:themeShade="FF"/>
          <w:sz w:val="24"/>
          <w:szCs w:val="24"/>
          <w:lang w:val="en-US"/>
        </w:rPr>
        <w:t xml:space="preserve">provide support </w:t>
      </w:r>
      <w:r w:rsidRPr="7C17EFEB" w:rsidR="76B2ED83">
        <w:rPr>
          <w:rFonts w:ascii="Calibri" w:hAnsi="Calibri" w:eastAsia="Calibri" w:cs="Calibri"/>
          <w:noProof w:val="0"/>
          <w:color w:val="000000" w:themeColor="text1" w:themeTint="FF" w:themeShade="FF"/>
          <w:sz w:val="24"/>
          <w:szCs w:val="24"/>
          <w:lang w:val="en-US"/>
        </w:rPr>
        <w:t xml:space="preserve">in teaching and </w:t>
      </w:r>
      <w:r w:rsidRPr="7C17EFEB" w:rsidR="542F6CB4">
        <w:rPr>
          <w:rFonts w:ascii="Calibri" w:hAnsi="Calibri" w:eastAsia="Calibri" w:cs="Calibri"/>
          <w:noProof w:val="0"/>
          <w:color w:val="000000" w:themeColor="text1" w:themeTint="FF" w:themeShade="FF"/>
          <w:sz w:val="24"/>
          <w:szCs w:val="24"/>
          <w:lang w:val="en-US"/>
        </w:rPr>
        <w:t>reflecti</w:t>
      </w:r>
      <w:r w:rsidRPr="7C17EFEB" w:rsidR="6D1CF595">
        <w:rPr>
          <w:rFonts w:ascii="Calibri" w:hAnsi="Calibri" w:eastAsia="Calibri" w:cs="Calibri"/>
          <w:noProof w:val="0"/>
          <w:color w:val="000000" w:themeColor="text1" w:themeTint="FF" w:themeShade="FF"/>
          <w:sz w:val="24"/>
          <w:szCs w:val="24"/>
          <w:lang w:val="en-US"/>
        </w:rPr>
        <w:t xml:space="preserve">ve </w:t>
      </w:r>
      <w:r w:rsidRPr="7C17EFEB" w:rsidR="542F6CB4">
        <w:rPr>
          <w:rFonts w:ascii="Calibri" w:hAnsi="Calibri" w:eastAsia="Calibri" w:cs="Calibri"/>
          <w:noProof w:val="0"/>
          <w:color w:val="000000" w:themeColor="text1" w:themeTint="FF" w:themeShade="FF"/>
          <w:sz w:val="24"/>
          <w:szCs w:val="24"/>
          <w:lang w:val="en-US"/>
        </w:rPr>
        <w:t>practice that is in line with the curriculum</w:t>
      </w:r>
      <w:r w:rsidRPr="7C17EFEB" w:rsidR="691DBD36">
        <w:rPr>
          <w:rFonts w:ascii="Calibri" w:hAnsi="Calibri" w:eastAsia="Calibri" w:cs="Calibri"/>
          <w:noProof w:val="0"/>
          <w:color w:val="000000" w:themeColor="text1" w:themeTint="FF" w:themeShade="FF"/>
          <w:sz w:val="24"/>
          <w:szCs w:val="24"/>
          <w:lang w:val="en-US"/>
        </w:rPr>
        <w:t xml:space="preserve">. Within the standards are </w:t>
      </w:r>
      <w:r w:rsidRPr="7C17EFEB" w:rsidR="663107C5">
        <w:rPr>
          <w:rFonts w:ascii="Calibri" w:hAnsi="Calibri" w:eastAsia="Calibri" w:cs="Calibri"/>
          <w:noProof w:val="0"/>
          <w:color w:val="000000" w:themeColor="text1" w:themeTint="FF" w:themeShade="FF"/>
          <w:sz w:val="24"/>
          <w:szCs w:val="24"/>
          <w:lang w:val="en-US"/>
        </w:rPr>
        <w:t xml:space="preserve">the five strands which outline </w:t>
      </w:r>
      <w:r w:rsidRPr="7C17EFEB" w:rsidR="542F6CB4">
        <w:rPr>
          <w:rFonts w:ascii="Calibri" w:hAnsi="Calibri" w:eastAsia="Calibri" w:cs="Calibri"/>
          <w:noProof w:val="0"/>
          <w:color w:val="000000" w:themeColor="text1" w:themeTint="FF" w:themeShade="FF"/>
          <w:sz w:val="24"/>
          <w:szCs w:val="24"/>
          <w:lang w:val="en-US"/>
        </w:rPr>
        <w:t>the essential elements of a teacher's work</w:t>
      </w:r>
      <w:r w:rsidRPr="7C17EFEB" w:rsidR="6362EC7E">
        <w:rPr>
          <w:rFonts w:ascii="Calibri" w:hAnsi="Calibri" w:eastAsia="Calibri" w:cs="Calibri"/>
          <w:noProof w:val="0"/>
          <w:color w:val="000000" w:themeColor="text1" w:themeTint="FF" w:themeShade="FF"/>
          <w:sz w:val="24"/>
          <w:szCs w:val="24"/>
          <w:lang w:val="en-US"/>
        </w:rPr>
        <w:t>. The pedagogy strand is broken into element</w:t>
      </w:r>
      <w:r w:rsidRPr="7C17EFEB" w:rsidR="5BB8CEFF">
        <w:rPr>
          <w:rFonts w:ascii="Calibri" w:hAnsi="Calibri" w:eastAsia="Calibri" w:cs="Calibri"/>
          <w:noProof w:val="0"/>
          <w:color w:val="000000" w:themeColor="text1" w:themeTint="FF" w:themeShade="FF"/>
          <w:sz w:val="24"/>
          <w:szCs w:val="24"/>
          <w:lang w:val="en-US"/>
        </w:rPr>
        <w:t xml:space="preserve">s which explain </w:t>
      </w:r>
      <w:r w:rsidRPr="7C17EFEB" w:rsidR="542F6CB4">
        <w:rPr>
          <w:rFonts w:ascii="Calibri" w:hAnsi="Calibri" w:eastAsia="Calibri" w:cs="Calibri"/>
          <w:noProof w:val="0"/>
          <w:color w:val="000000" w:themeColor="text1" w:themeTint="FF" w:themeShade="FF"/>
          <w:sz w:val="24"/>
          <w:szCs w:val="24"/>
          <w:lang w:val="en-US"/>
        </w:rPr>
        <w:t xml:space="preserve">how the use of cross-curricular themes advance learning, </w:t>
      </w:r>
      <w:r w:rsidRPr="7C17EFEB" w:rsidR="542F6CB4">
        <w:rPr>
          <w:rFonts w:ascii="Calibri" w:hAnsi="Calibri" w:eastAsia="Calibri" w:cs="Calibri"/>
          <w:noProof w:val="0"/>
          <w:color w:val="000000" w:themeColor="text1" w:themeTint="FF" w:themeShade="FF"/>
          <w:sz w:val="24"/>
          <w:szCs w:val="24"/>
          <w:lang w:val="en-US"/>
        </w:rPr>
        <w:t>stating</w:t>
      </w:r>
      <w:r w:rsidRPr="7C17EFEB" w:rsidR="542F6CB4">
        <w:rPr>
          <w:rFonts w:ascii="Calibri" w:hAnsi="Calibri" w:eastAsia="Calibri" w:cs="Calibri"/>
          <w:noProof w:val="0"/>
          <w:color w:val="000000" w:themeColor="text1" w:themeTint="FF" w:themeShade="FF"/>
          <w:sz w:val="24"/>
          <w:szCs w:val="24"/>
          <w:lang w:val="en-US"/>
        </w:rPr>
        <w:t xml:space="preserve"> that ‘the use of cross-curricular themes is routinely employed and the range of exploits complex learning which is made through effective reflection on learning’ (Welsh Government, 2019). There are also sets of values and dispositions which overarch the five standards, with one relating to cross-curriculum, outlining that ‘the teacher consistently emphasizes the central importance of literacy, numeracy and digital competence’ and that learners will have support across all </w:t>
      </w:r>
      <w:r w:rsidRPr="7C17EFEB" w:rsidR="542F6CB4">
        <w:rPr>
          <w:rFonts w:ascii="Calibri" w:hAnsi="Calibri" w:eastAsia="Calibri" w:cs="Calibri"/>
          <w:noProof w:val="0"/>
          <w:color w:val="000000" w:themeColor="text1" w:themeTint="FF" w:themeShade="FF"/>
          <w:sz w:val="24"/>
          <w:szCs w:val="24"/>
          <w:lang w:val="en-US"/>
        </w:rPr>
        <w:t>AoLE’s</w:t>
      </w:r>
      <w:r w:rsidRPr="7C17EFEB" w:rsidR="542F6CB4">
        <w:rPr>
          <w:rFonts w:ascii="Calibri" w:hAnsi="Calibri" w:eastAsia="Calibri" w:cs="Calibri"/>
          <w:noProof w:val="0"/>
          <w:color w:val="000000" w:themeColor="text1" w:themeTint="FF" w:themeShade="FF"/>
          <w:sz w:val="24"/>
          <w:szCs w:val="24"/>
          <w:lang w:val="en-US"/>
        </w:rPr>
        <w:t xml:space="preserve"> to gain and extend their skills and competence (Welsh Government, 2019).</w:t>
      </w:r>
      <w:r w:rsidRPr="7C17EFEB" w:rsidR="3D286508">
        <w:rPr>
          <w:rFonts w:ascii="Calibri" w:hAnsi="Calibri" w:eastAsia="Calibri" w:cs="Calibri"/>
          <w:noProof w:val="0"/>
          <w:color w:val="000000" w:themeColor="text1" w:themeTint="FF" w:themeShade="FF"/>
          <w:sz w:val="24"/>
          <w:szCs w:val="24"/>
          <w:lang w:val="en-US"/>
        </w:rPr>
        <w:t xml:space="preserve"> </w:t>
      </w:r>
      <w:r w:rsidRPr="7C17EFEB" w:rsidR="4C70E3D8">
        <w:rPr>
          <w:rFonts w:ascii="Calibri" w:hAnsi="Calibri" w:eastAsia="Calibri" w:cs="Calibri"/>
          <w:noProof w:val="0"/>
          <w:color w:val="000000" w:themeColor="text1" w:themeTint="FF" w:themeShade="FF"/>
          <w:sz w:val="24"/>
          <w:szCs w:val="24"/>
          <w:lang w:val="en-US"/>
        </w:rPr>
        <w:t>I will implement this in future teaching by not forcing connections between subjects if they are not relevant.</w:t>
      </w:r>
    </w:p>
    <w:p w:rsidR="538BB196" w:rsidP="538BB196" w:rsidRDefault="538BB196" w14:paraId="585B7E8D" w14:textId="6941B403">
      <w:pPr>
        <w:pStyle w:val="Normal"/>
        <w:jc w:val="left"/>
        <w:rPr>
          <w:rFonts w:ascii="Calibri" w:hAnsi="Calibri" w:eastAsia="Calibri" w:cs="Calibri"/>
        </w:rPr>
      </w:pPr>
    </w:p>
    <w:p w:rsidR="7C17EFEB" w:rsidP="7C17EFEB" w:rsidRDefault="7C17EFEB" w14:paraId="44AF9876" w14:textId="0D23D7C7">
      <w:pPr>
        <w:pStyle w:val="Normal"/>
        <w:jc w:val="left"/>
        <w:rPr>
          <w:rFonts w:ascii="Calibri" w:hAnsi="Calibri" w:eastAsia="Calibri" w:cs="Calibri"/>
        </w:rPr>
      </w:pPr>
    </w:p>
    <w:p w:rsidR="0A52F5E6" w:rsidP="7C17EFEB" w:rsidRDefault="0A52F5E6" w14:paraId="480205FF" w14:textId="0D4C25AA">
      <w:pPr>
        <w:pStyle w:val="Normal"/>
        <w:jc w:val="left"/>
        <w:rPr>
          <w:rFonts w:ascii="Calibri" w:hAnsi="Calibri" w:eastAsia="Calibri" w:cs="Calibri"/>
        </w:rPr>
      </w:pPr>
    </w:p>
    <w:p w:rsidR="59661420" w:rsidP="19E0EB0D" w:rsidRDefault="59661420" w14:paraId="7BB96385" w14:textId="5BD27473">
      <w:pPr>
        <w:pStyle w:val="Normal"/>
        <w:jc w:val="left"/>
        <w:rPr>
          <w:rFonts w:ascii="Calibri" w:hAnsi="Calibri" w:eastAsia="Calibri" w:cs="Calibri"/>
          <w:b w:val="1"/>
          <w:bCs w:val="1"/>
        </w:rPr>
      </w:pPr>
      <w:r w:rsidRPr="0A52F5E6" w:rsidR="01FC98BC">
        <w:rPr>
          <w:rFonts w:ascii="Calibri" w:hAnsi="Calibri" w:eastAsia="Calibri" w:cs="Calibri"/>
          <w:b w:val="1"/>
          <w:bCs w:val="1"/>
        </w:rPr>
        <w:t xml:space="preserve">Reference </w:t>
      </w:r>
      <w:r w:rsidRPr="0A52F5E6" w:rsidR="01FC98BC">
        <w:rPr>
          <w:rFonts w:ascii="Calibri" w:hAnsi="Calibri" w:eastAsia="Calibri" w:cs="Calibri"/>
          <w:b w:val="1"/>
          <w:bCs w:val="1"/>
        </w:rPr>
        <w:t>Lis</w:t>
      </w:r>
      <w:r w:rsidRPr="0A52F5E6" w:rsidR="452EA79D">
        <w:rPr>
          <w:rFonts w:ascii="Calibri" w:hAnsi="Calibri" w:eastAsia="Calibri" w:cs="Calibri"/>
          <w:b w:val="1"/>
          <w:bCs w:val="1"/>
        </w:rPr>
        <w:t>t</w:t>
      </w:r>
    </w:p>
    <w:p w:rsidR="0A96F613" w:rsidP="0A52F5E6" w:rsidRDefault="0A96F613" w14:paraId="282B761C" w14:textId="787FEC54">
      <w:pPr>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r w:rsidRPr="0A52F5E6" w:rsidR="0A96F613">
        <w:rPr>
          <w:rFonts w:ascii="Calibri" w:hAnsi="Calibri" w:eastAsia="Calibri" w:cs="Calibri"/>
          <w:noProof w:val="0"/>
          <w:color w:val="000000" w:themeColor="text1" w:themeTint="FF" w:themeShade="FF"/>
          <w:sz w:val="24"/>
          <w:szCs w:val="24"/>
          <w:lang w:val="en-US"/>
        </w:rPr>
        <w:t xml:space="preserve">Alexander, R. (2010) </w:t>
      </w:r>
      <w:r w:rsidRPr="0A52F5E6" w:rsidR="450C8B27">
        <w:rPr>
          <w:rFonts w:ascii="Calibri" w:hAnsi="Calibri" w:eastAsia="Calibri" w:cs="Calibri"/>
          <w:noProof w:val="0"/>
          <w:color w:val="000000" w:themeColor="text1" w:themeTint="FF" w:themeShade="FF"/>
          <w:sz w:val="24"/>
          <w:szCs w:val="24"/>
          <w:lang w:val="en-US"/>
        </w:rPr>
        <w:t xml:space="preserve">The Cambridge Primary Review </w:t>
      </w:r>
      <w:r w:rsidRPr="0A52F5E6" w:rsidR="0A96F613">
        <w:rPr>
          <w:rFonts w:ascii="Calibri" w:hAnsi="Calibri" w:eastAsia="Calibri" w:cs="Calibri"/>
          <w:i w:val="1"/>
          <w:iCs w:val="1"/>
          <w:noProof w:val="0"/>
          <w:color w:val="000000" w:themeColor="text1" w:themeTint="FF" w:themeShade="FF"/>
          <w:sz w:val="24"/>
          <w:szCs w:val="24"/>
          <w:lang w:val="en-US"/>
        </w:rPr>
        <w:t xml:space="preserve">Children, Their World, Their Education </w:t>
      </w:r>
      <w:r w:rsidRPr="0A52F5E6" w:rsidR="0A96F613">
        <w:rPr>
          <w:rFonts w:ascii="Calibri" w:hAnsi="Calibri" w:eastAsia="Calibri" w:cs="Calibri"/>
          <w:noProof w:val="0"/>
          <w:color w:val="000000" w:themeColor="text1" w:themeTint="FF" w:themeShade="FF"/>
          <w:sz w:val="24"/>
          <w:szCs w:val="24"/>
          <w:lang w:val="en-US"/>
        </w:rPr>
        <w:t>Abingdon: Routledge.</w:t>
      </w:r>
    </w:p>
    <w:p w:rsidR="0A52F5E6" w:rsidP="0A52F5E6" w:rsidRDefault="0A52F5E6" w14:paraId="26CD8E63" w14:textId="4844F1ED">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p>
    <w:p w:rsidR="3B9A8AFC" w:rsidP="0A52F5E6" w:rsidRDefault="3B9A8AFC" w14:paraId="03F675C5" w14:textId="6DD426DC">
      <w:pPr>
        <w:pStyle w:val="Normal"/>
        <w:spacing w:before="240" w:beforeAutospacing="off" w:after="240" w:afterAutospacing="off"/>
        <w:jc w:val="left"/>
        <w:rPr>
          <w:rFonts w:ascii="Calibri" w:hAnsi="Calibri" w:eastAsia="Calibri" w:cs="Calibri"/>
          <w:noProof w:val="0"/>
          <w:color w:val="000000" w:themeColor="text1" w:themeTint="FF" w:themeShade="FF"/>
          <w:sz w:val="24"/>
          <w:szCs w:val="24"/>
          <w:lang w:val="en-US"/>
        </w:rPr>
      </w:pPr>
      <w:r w:rsidRPr="0A52F5E6" w:rsidR="3B9A8AFC">
        <w:rPr>
          <w:rFonts w:ascii="Calibri" w:hAnsi="Calibri" w:eastAsia="Calibri" w:cs="Calibri"/>
          <w:noProof w:val="0"/>
          <w:color w:val="000000" w:themeColor="text1" w:themeTint="FF" w:themeShade="FF"/>
          <w:sz w:val="24"/>
          <w:szCs w:val="24"/>
          <w:lang w:val="en-US"/>
        </w:rPr>
        <w:t xml:space="preserve">Alexander, R., Rose, J. and Woodhead, C. (1992) </w:t>
      </w:r>
      <w:r w:rsidRPr="0A52F5E6" w:rsidR="3B9A8AFC">
        <w:rPr>
          <w:rFonts w:ascii="Calibri" w:hAnsi="Calibri" w:eastAsia="Calibri" w:cs="Calibri"/>
          <w:i w:val="1"/>
          <w:iCs w:val="1"/>
          <w:noProof w:val="0"/>
          <w:color w:val="000000" w:themeColor="text1" w:themeTint="FF" w:themeShade="FF"/>
          <w:sz w:val="24"/>
          <w:szCs w:val="24"/>
          <w:lang w:val="en-US"/>
        </w:rPr>
        <w:t xml:space="preserve">Curriculum </w:t>
      </w:r>
      <w:r w:rsidRPr="0A52F5E6" w:rsidR="3B9A8AFC">
        <w:rPr>
          <w:rFonts w:ascii="Calibri" w:hAnsi="Calibri" w:eastAsia="Calibri" w:cs="Calibri"/>
          <w:i w:val="1"/>
          <w:iCs w:val="1"/>
          <w:noProof w:val="0"/>
          <w:color w:val="000000" w:themeColor="text1" w:themeTint="FF" w:themeShade="FF"/>
          <w:sz w:val="24"/>
          <w:szCs w:val="24"/>
          <w:lang w:val="en-US"/>
        </w:rPr>
        <w:t>Organisation</w:t>
      </w:r>
      <w:r w:rsidRPr="0A52F5E6" w:rsidR="3B9A8AFC">
        <w:rPr>
          <w:rFonts w:ascii="Calibri" w:hAnsi="Calibri" w:eastAsia="Calibri" w:cs="Calibri"/>
          <w:i w:val="1"/>
          <w:iCs w:val="1"/>
          <w:noProof w:val="0"/>
          <w:color w:val="000000" w:themeColor="text1" w:themeTint="FF" w:themeShade="FF"/>
          <w:sz w:val="24"/>
          <w:szCs w:val="24"/>
          <w:lang w:val="en-US"/>
        </w:rPr>
        <w:t xml:space="preserve"> and Classroom Practice in Primary Schools</w:t>
      </w:r>
      <w:r w:rsidRPr="0A52F5E6" w:rsidR="3B9A8AFC">
        <w:rPr>
          <w:rFonts w:ascii="Calibri" w:hAnsi="Calibri" w:eastAsia="Calibri" w:cs="Calibri"/>
          <w:noProof w:val="0"/>
          <w:color w:val="000000" w:themeColor="text1" w:themeTint="FF" w:themeShade="FF"/>
          <w:sz w:val="24"/>
          <w:szCs w:val="24"/>
          <w:lang w:val="en-US"/>
        </w:rPr>
        <w:t>. London: DES.</w:t>
      </w:r>
      <w:r>
        <w:br/>
      </w:r>
    </w:p>
    <w:p w:rsidR="51FBE79C" w:rsidP="187973AC" w:rsidRDefault="51FBE79C" w14:paraId="3DBCCC7D" w14:textId="1BE636C9">
      <w:pPr>
        <w:spacing w:before="200" w:after="0" w:line="240" w:lineRule="exact"/>
        <w:ind w:right="-20"/>
        <w:rPr>
          <w:rFonts w:ascii="Calibri" w:hAnsi="Calibri" w:eastAsia="Calibri" w:cs="Calibri"/>
          <w:noProof w:val="0"/>
          <w:color w:val="000000" w:themeColor="text1" w:themeTint="FF" w:themeShade="FF"/>
          <w:sz w:val="24"/>
          <w:szCs w:val="24"/>
          <w:lang w:val="en-US"/>
        </w:rPr>
      </w:pPr>
      <w:r w:rsidRPr="0A52F5E6" w:rsidR="5EEBF8B9">
        <w:rPr>
          <w:rFonts w:ascii="Calibri" w:hAnsi="Calibri" w:eastAsia="Calibri" w:cs="Calibri"/>
          <w:noProof w:val="0"/>
          <w:color w:val="000000" w:themeColor="text1" w:themeTint="FF" w:themeShade="FF"/>
          <w:sz w:val="24"/>
          <w:szCs w:val="24"/>
          <w:lang w:val="en-US"/>
        </w:rPr>
        <w:t xml:space="preserve">Barnes, J., 2015. An introduction to cross-curricular learning. </w:t>
      </w:r>
      <w:r w:rsidRPr="0A52F5E6" w:rsidR="5EEBF8B9">
        <w:rPr>
          <w:rFonts w:ascii="Calibri" w:hAnsi="Calibri" w:eastAsia="Calibri" w:cs="Calibri"/>
          <w:i w:val="1"/>
          <w:iCs w:val="1"/>
          <w:noProof w:val="0"/>
          <w:color w:val="000000" w:themeColor="text1" w:themeTint="FF" w:themeShade="FF"/>
          <w:sz w:val="24"/>
          <w:szCs w:val="24"/>
          <w:lang w:val="en-US"/>
        </w:rPr>
        <w:t>The primary curriculum: A creative approach</w:t>
      </w:r>
    </w:p>
    <w:p w:rsidR="187973AC" w:rsidP="0A52F5E6" w:rsidRDefault="187973AC" w14:paraId="0E08025C" w14:textId="63248F06">
      <w:pPr>
        <w:pStyle w:val="Normal"/>
        <w:jc w:val="left"/>
        <w:rPr>
          <w:rFonts w:ascii="Calibri" w:hAnsi="Calibri" w:eastAsia="Calibri" w:cs="Calibri"/>
          <w:b w:val="1"/>
          <w:bCs w:val="1"/>
          <w:sz w:val="24"/>
          <w:szCs w:val="24"/>
        </w:rPr>
      </w:pPr>
    </w:p>
    <w:p w:rsidR="19E0EB0D" w:rsidP="6AFEC5BA" w:rsidRDefault="19E0EB0D" w14:paraId="3400B2AA" w14:textId="259CABBB">
      <w:pPr>
        <w:spacing w:after="160" w:line="279" w:lineRule="auto"/>
        <w:ind w:left="-20" w:right="-20"/>
        <w:rPr>
          <w:rFonts w:ascii="Calibri" w:hAnsi="Calibri" w:eastAsia="Calibri" w:cs="Calibri"/>
          <w:noProof w:val="0"/>
          <w:color w:val="000000" w:themeColor="text1" w:themeTint="FF" w:themeShade="FF"/>
          <w:sz w:val="24"/>
          <w:szCs w:val="24"/>
          <w:lang w:val="en-US"/>
        </w:rPr>
      </w:pPr>
      <w:r w:rsidRPr="0A52F5E6" w:rsidR="5450DEF6">
        <w:rPr>
          <w:rFonts w:ascii="Calibri" w:hAnsi="Calibri" w:eastAsia="Calibri" w:cs="Calibri"/>
          <w:noProof w:val="0"/>
          <w:color w:val="000000" w:themeColor="text1" w:themeTint="FF" w:themeShade="FF"/>
          <w:sz w:val="24"/>
          <w:szCs w:val="24"/>
          <w:lang w:val="en-US"/>
        </w:rPr>
        <w:t xml:space="preserve">Donaldson, G. (2015). </w:t>
      </w:r>
      <w:r w:rsidRPr="0A52F5E6" w:rsidR="5450DEF6">
        <w:rPr>
          <w:rFonts w:ascii="Calibri" w:hAnsi="Calibri" w:eastAsia="Calibri" w:cs="Calibri"/>
          <w:i w:val="1"/>
          <w:iCs w:val="1"/>
          <w:noProof w:val="0"/>
          <w:color w:val="000000" w:themeColor="text1" w:themeTint="FF" w:themeShade="FF"/>
          <w:sz w:val="24"/>
          <w:szCs w:val="24"/>
          <w:lang w:val="en-US"/>
        </w:rPr>
        <w:t>Successful Futures Independent Review of Curriculum and Assessment Arrangements in Wales</w:t>
      </w:r>
      <w:r w:rsidRPr="0A52F5E6" w:rsidR="5450DEF6">
        <w:rPr>
          <w:rFonts w:ascii="Calibri" w:hAnsi="Calibri" w:eastAsia="Calibri" w:cs="Calibri"/>
          <w:noProof w:val="0"/>
          <w:color w:val="000000" w:themeColor="text1" w:themeTint="FF" w:themeShade="FF"/>
          <w:sz w:val="24"/>
          <w:szCs w:val="24"/>
          <w:lang w:val="en-US"/>
        </w:rPr>
        <w:t xml:space="preserve">. Available at: </w:t>
      </w:r>
      <w:hyperlink r:id="Rd4bf49e553c14fd6">
        <w:r w:rsidRPr="0A52F5E6" w:rsidR="5450DEF6">
          <w:rPr>
            <w:rStyle w:val="Hyperlink"/>
            <w:rFonts w:ascii="Calibri" w:hAnsi="Calibri" w:eastAsia="Calibri" w:cs="Calibri"/>
            <w:strike w:val="0"/>
            <w:dstrike w:val="0"/>
            <w:noProof w:val="0"/>
            <w:sz w:val="24"/>
            <w:szCs w:val="24"/>
            <w:lang w:val="en-US"/>
          </w:rPr>
          <w:t>https://www.gov.wales/sites/default/files/publications/2018-03/successful-futures.pdf</w:t>
        </w:r>
      </w:hyperlink>
      <w:r w:rsidRPr="0A52F5E6" w:rsidR="5450DEF6">
        <w:rPr>
          <w:rFonts w:ascii="Calibri" w:hAnsi="Calibri" w:eastAsia="Calibri" w:cs="Calibri"/>
          <w:noProof w:val="0"/>
          <w:color w:val="000000" w:themeColor="text1" w:themeTint="FF" w:themeShade="FF"/>
          <w:sz w:val="24"/>
          <w:szCs w:val="24"/>
          <w:lang w:val="en-US"/>
        </w:rPr>
        <w:t>. (Accessed 5</w:t>
      </w:r>
      <w:r w:rsidRPr="0A52F5E6" w:rsidR="5450DEF6">
        <w:rPr>
          <w:rFonts w:ascii="Calibri" w:hAnsi="Calibri" w:eastAsia="Calibri" w:cs="Calibri"/>
          <w:noProof w:val="0"/>
          <w:color w:val="000000" w:themeColor="text1" w:themeTint="FF" w:themeShade="FF"/>
          <w:sz w:val="24"/>
          <w:szCs w:val="24"/>
          <w:vertAlign w:val="superscript"/>
          <w:lang w:val="en-US"/>
        </w:rPr>
        <w:t>th</w:t>
      </w:r>
      <w:r w:rsidRPr="0A52F5E6" w:rsidR="5450DEF6">
        <w:rPr>
          <w:rFonts w:ascii="Calibri" w:hAnsi="Calibri" w:eastAsia="Calibri" w:cs="Calibri"/>
          <w:noProof w:val="0"/>
          <w:color w:val="000000" w:themeColor="text1" w:themeTint="FF" w:themeShade="FF"/>
          <w:sz w:val="24"/>
          <w:szCs w:val="24"/>
          <w:lang w:val="en-US"/>
        </w:rPr>
        <w:t xml:space="preserve"> April 2024)</w:t>
      </w:r>
    </w:p>
    <w:p w:rsidR="19E0EB0D" w:rsidP="6AFEC5BA" w:rsidRDefault="19E0EB0D" w14:paraId="677F54D7" w14:textId="402F9A18">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p>
    <w:p w:rsidR="19E0EB0D" w:rsidP="0A52F5E6" w:rsidRDefault="19E0EB0D" w14:paraId="3FFE49AC" w14:textId="4D7423B4">
      <w:pPr>
        <w:pStyle w:val="Normal"/>
        <w:spacing w:before="240" w:beforeAutospacing="off" w:after="240" w:afterAutospacing="off" w:line="360" w:lineRule="exact"/>
        <w:rPr>
          <w:rFonts w:ascii="Calibri" w:hAnsi="Calibri" w:eastAsia="Calibri" w:cs="Calibri"/>
          <w:noProof w:val="0"/>
          <w:color w:val="000000" w:themeColor="text1" w:themeTint="FF" w:themeShade="FF"/>
          <w:sz w:val="24"/>
          <w:szCs w:val="24"/>
          <w:lang w:val="en-US"/>
        </w:rPr>
      </w:pPr>
      <w:r w:rsidRPr="0A52F5E6" w:rsidR="55E36A3A">
        <w:rPr>
          <w:rFonts w:ascii="Calibri" w:hAnsi="Calibri" w:eastAsia="Calibri" w:cs="Calibri"/>
          <w:noProof w:val="0"/>
          <w:color w:val="000000" w:themeColor="text1" w:themeTint="FF" w:themeShade="FF"/>
          <w:sz w:val="24"/>
          <w:szCs w:val="24"/>
          <w:lang w:val="en-US"/>
        </w:rPr>
        <w:t>Gözütok</w:t>
      </w:r>
      <w:r w:rsidRPr="0A52F5E6" w:rsidR="55E36A3A">
        <w:rPr>
          <w:rFonts w:ascii="Calibri" w:hAnsi="Calibri" w:eastAsia="Calibri" w:cs="Calibri"/>
          <w:noProof w:val="0"/>
          <w:color w:val="000000" w:themeColor="text1" w:themeTint="FF" w:themeShade="FF"/>
          <w:sz w:val="24"/>
          <w:szCs w:val="24"/>
          <w:lang w:val="en-US"/>
        </w:rPr>
        <w:t xml:space="preserve">, F.D., Seçkin, M. (2010). </w:t>
      </w:r>
      <w:r w:rsidRPr="0A52F5E6" w:rsidR="3BC3849D">
        <w:rPr>
          <w:rFonts w:ascii="Calibri" w:hAnsi="Calibri" w:eastAsia="Calibri" w:cs="Calibri"/>
          <w:noProof w:val="0"/>
          <w:color w:val="000000" w:themeColor="text1" w:themeTint="FF" w:themeShade="FF"/>
          <w:sz w:val="24"/>
          <w:szCs w:val="24"/>
          <w:lang w:val="en-US"/>
        </w:rPr>
        <w:t>‘</w:t>
      </w:r>
      <w:r w:rsidRPr="0A52F5E6" w:rsidR="55E36A3A">
        <w:rPr>
          <w:rFonts w:ascii="Calibri" w:hAnsi="Calibri" w:eastAsia="Calibri" w:cs="Calibri"/>
          <w:noProof w:val="0"/>
          <w:color w:val="000000" w:themeColor="text1" w:themeTint="FF" w:themeShade="FF"/>
          <w:sz w:val="24"/>
          <w:szCs w:val="24"/>
          <w:lang w:val="en-US"/>
        </w:rPr>
        <w:t xml:space="preserve">Problems </w:t>
      </w:r>
      <w:r w:rsidRPr="0A52F5E6" w:rsidR="55E36A3A">
        <w:rPr>
          <w:rFonts w:ascii="Calibri" w:hAnsi="Calibri" w:eastAsia="Calibri" w:cs="Calibri"/>
          <w:noProof w:val="0"/>
          <w:color w:val="000000" w:themeColor="text1" w:themeTint="FF" w:themeShade="FF"/>
          <w:sz w:val="24"/>
          <w:szCs w:val="24"/>
          <w:lang w:val="en-US"/>
        </w:rPr>
        <w:t>encountered</w:t>
      </w:r>
      <w:r w:rsidRPr="0A52F5E6" w:rsidR="55E36A3A">
        <w:rPr>
          <w:rFonts w:ascii="Calibri" w:hAnsi="Calibri" w:eastAsia="Calibri" w:cs="Calibri"/>
          <w:noProof w:val="0"/>
          <w:color w:val="000000" w:themeColor="text1" w:themeTint="FF" w:themeShade="FF"/>
          <w:sz w:val="24"/>
          <w:szCs w:val="24"/>
          <w:lang w:val="en-US"/>
        </w:rPr>
        <w:t xml:space="preserve"> in teaching cross curriculum skills of the science program</w:t>
      </w:r>
      <w:r w:rsidRPr="0A52F5E6" w:rsidR="4FAD9219">
        <w:rPr>
          <w:rFonts w:ascii="Calibri" w:hAnsi="Calibri" w:eastAsia="Calibri" w:cs="Calibri"/>
          <w:noProof w:val="0"/>
          <w:color w:val="000000" w:themeColor="text1" w:themeTint="FF" w:themeShade="FF"/>
          <w:sz w:val="24"/>
          <w:szCs w:val="24"/>
          <w:lang w:val="en-US"/>
        </w:rPr>
        <w:t>’,</w:t>
      </w:r>
      <w:r w:rsidRPr="0A52F5E6" w:rsidR="4FAD9219">
        <w:rPr>
          <w:rFonts w:ascii="Calibri" w:hAnsi="Calibri" w:eastAsia="Calibri" w:cs="Calibri"/>
          <w:noProof w:val="0"/>
          <w:color w:val="000000" w:themeColor="text1" w:themeTint="FF" w:themeShade="FF"/>
          <w:sz w:val="24"/>
          <w:szCs w:val="24"/>
          <w:lang w:val="en-US"/>
        </w:rPr>
        <w:t xml:space="preserve"> </w:t>
      </w:r>
      <w:r w:rsidRPr="0A52F5E6" w:rsidR="55E36A3A">
        <w:rPr>
          <w:rFonts w:ascii="Calibri" w:hAnsi="Calibri" w:eastAsia="Calibri" w:cs="Calibri"/>
          <w:i w:val="1"/>
          <w:iCs w:val="1"/>
          <w:noProof w:val="0"/>
          <w:color w:val="000000" w:themeColor="text1" w:themeTint="FF" w:themeShade="FF"/>
          <w:sz w:val="24"/>
          <w:szCs w:val="24"/>
          <w:lang w:val="en-US"/>
        </w:rPr>
        <w:t>Procedia - Social and Behavioral Sciences</w:t>
      </w:r>
      <w:r w:rsidRPr="0A52F5E6" w:rsidR="55E36A3A">
        <w:rPr>
          <w:rFonts w:ascii="Calibri" w:hAnsi="Calibri" w:eastAsia="Calibri" w:cs="Calibri"/>
          <w:noProof w:val="0"/>
          <w:color w:val="000000" w:themeColor="text1" w:themeTint="FF" w:themeShade="FF"/>
          <w:sz w:val="24"/>
          <w:szCs w:val="24"/>
          <w:lang w:val="en-US"/>
        </w:rPr>
        <w:t xml:space="preserve">, 9, pp.1319–1324. </w:t>
      </w:r>
      <w:r w:rsidRPr="0A52F5E6" w:rsidR="55E36A3A">
        <w:rPr>
          <w:rFonts w:ascii="Calibri" w:hAnsi="Calibri" w:eastAsia="Calibri" w:cs="Calibri"/>
          <w:noProof w:val="0"/>
          <w:color w:val="000000" w:themeColor="text1" w:themeTint="FF" w:themeShade="FF"/>
          <w:sz w:val="24"/>
          <w:szCs w:val="24"/>
          <w:lang w:val="en-US"/>
        </w:rPr>
        <w:t>doi:https</w:t>
      </w:r>
      <w:r w:rsidRPr="0A52F5E6" w:rsidR="55E36A3A">
        <w:rPr>
          <w:rFonts w:ascii="Calibri" w:hAnsi="Calibri" w:eastAsia="Calibri" w:cs="Calibri"/>
          <w:noProof w:val="0"/>
          <w:color w:val="000000" w:themeColor="text1" w:themeTint="FF" w:themeShade="FF"/>
          <w:sz w:val="24"/>
          <w:szCs w:val="24"/>
          <w:lang w:val="en-US"/>
        </w:rPr>
        <w:t>://doi.org/10.1016/j.sbspro.2010.12.327.</w:t>
      </w:r>
      <w:r w:rsidRPr="0A52F5E6" w:rsidR="45AF9CC8">
        <w:rPr>
          <w:rFonts w:ascii="Calibri" w:hAnsi="Calibri" w:eastAsia="Calibri" w:cs="Calibri"/>
          <w:noProof w:val="0"/>
          <w:color w:val="000000" w:themeColor="text1" w:themeTint="FF" w:themeShade="FF"/>
          <w:sz w:val="24"/>
          <w:szCs w:val="24"/>
          <w:lang w:val="en-US"/>
        </w:rPr>
        <w:t xml:space="preserve"> (Accessed: 5</w:t>
      </w:r>
      <w:r w:rsidRPr="0A52F5E6" w:rsidR="45AF9CC8">
        <w:rPr>
          <w:rFonts w:ascii="Calibri" w:hAnsi="Calibri" w:eastAsia="Calibri" w:cs="Calibri"/>
          <w:noProof w:val="0"/>
          <w:color w:val="000000" w:themeColor="text1" w:themeTint="FF" w:themeShade="FF"/>
          <w:sz w:val="24"/>
          <w:szCs w:val="24"/>
          <w:vertAlign w:val="superscript"/>
          <w:lang w:val="en-US"/>
        </w:rPr>
        <w:t>th</w:t>
      </w:r>
      <w:r w:rsidRPr="0A52F5E6" w:rsidR="45AF9CC8">
        <w:rPr>
          <w:rFonts w:ascii="Calibri" w:hAnsi="Calibri" w:eastAsia="Calibri" w:cs="Calibri"/>
          <w:noProof w:val="0"/>
          <w:color w:val="000000" w:themeColor="text1" w:themeTint="FF" w:themeShade="FF"/>
          <w:sz w:val="24"/>
          <w:szCs w:val="24"/>
          <w:lang w:val="en-US"/>
        </w:rPr>
        <w:t xml:space="preserve"> April 2024) </w:t>
      </w:r>
    </w:p>
    <w:p w:rsidR="0A52F5E6" w:rsidP="0A52F5E6" w:rsidRDefault="0A52F5E6" w14:paraId="33A90D12" w14:textId="78F94AB4">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p>
    <w:p w:rsidR="19E0EB0D" w:rsidP="0A52F5E6" w:rsidRDefault="19E0EB0D" w14:paraId="3B17976B" w14:textId="7DB99FCA">
      <w:pPr>
        <w:pStyle w:val="Normal"/>
        <w:spacing w:before="240" w:beforeAutospacing="off" w:after="160" w:afterAutospacing="off" w:line="279" w:lineRule="auto"/>
        <w:ind w:left="-20" w:right="-20"/>
        <w:rPr>
          <w:rFonts w:ascii="Calibri" w:hAnsi="Calibri" w:eastAsia="Calibri" w:cs="Calibri"/>
          <w:noProof w:val="0"/>
          <w:color w:val="000000" w:themeColor="text1" w:themeTint="FF" w:themeShade="FF"/>
          <w:sz w:val="24"/>
          <w:szCs w:val="24"/>
          <w:lang w:val="en-US"/>
        </w:rPr>
      </w:pPr>
      <w:r w:rsidRPr="0A52F5E6" w:rsidR="440DB50D">
        <w:rPr>
          <w:rFonts w:ascii="Calibri" w:hAnsi="Calibri" w:eastAsia="Calibri" w:cs="Calibri"/>
          <w:noProof w:val="0"/>
          <w:color w:val="000000" w:themeColor="text1" w:themeTint="FF" w:themeShade="FF"/>
          <w:sz w:val="24"/>
          <w:szCs w:val="24"/>
          <w:lang w:val="en-US"/>
        </w:rPr>
        <w:t xml:space="preserve">Historical Association (2023). </w:t>
      </w:r>
      <w:r w:rsidRPr="0A52F5E6" w:rsidR="440DB50D">
        <w:rPr>
          <w:rFonts w:ascii="Calibri" w:hAnsi="Calibri" w:eastAsia="Calibri" w:cs="Calibri"/>
          <w:i w:val="1"/>
          <w:iCs w:val="1"/>
          <w:noProof w:val="0"/>
          <w:color w:val="000000" w:themeColor="text1" w:themeTint="FF" w:themeShade="FF"/>
          <w:sz w:val="24"/>
          <w:szCs w:val="24"/>
          <w:lang w:val="en-US"/>
        </w:rPr>
        <w:t>Cross-curricular learning / Leading Primary History / Historical Association</w:t>
      </w:r>
      <w:r w:rsidRPr="0A52F5E6" w:rsidR="440DB50D">
        <w:rPr>
          <w:rFonts w:ascii="Calibri" w:hAnsi="Calibri" w:eastAsia="Calibri" w:cs="Calibri"/>
          <w:noProof w:val="0"/>
          <w:color w:val="000000" w:themeColor="text1" w:themeTint="FF" w:themeShade="FF"/>
          <w:sz w:val="24"/>
          <w:szCs w:val="24"/>
          <w:lang w:val="en-US"/>
        </w:rPr>
        <w:t xml:space="preserve">.  </w:t>
      </w:r>
      <w:r w:rsidRPr="0A52F5E6" w:rsidR="440DB50D">
        <w:rPr>
          <w:rFonts w:ascii="Calibri" w:hAnsi="Calibri" w:eastAsia="Calibri" w:cs="Calibri"/>
          <w:noProof w:val="0"/>
          <w:color w:val="000000" w:themeColor="text1" w:themeTint="FF" w:themeShade="FF"/>
          <w:sz w:val="24"/>
          <w:szCs w:val="24"/>
          <w:lang w:val="en-US"/>
        </w:rPr>
        <w:t xml:space="preserve">Available at: </w:t>
      </w:r>
      <w:hyperlink w:anchor=":~:text=Cross%2Dcurricular%20work%20offers%20a" r:id="R511dc4481bfd44ac">
        <w:r w:rsidRPr="0A52F5E6" w:rsidR="440DB50D">
          <w:rPr>
            <w:rStyle w:val="Hyperlink"/>
            <w:rFonts w:ascii="Calibri" w:hAnsi="Calibri" w:eastAsia="Calibri" w:cs="Calibri"/>
            <w:noProof w:val="0"/>
            <w:sz w:val="24"/>
            <w:szCs w:val="24"/>
            <w:lang w:val="en-US"/>
          </w:rPr>
          <w:t>https://www.history.org.uk/primary/module/3638/leading-primary-history/3653/cross-curricular-learning#:~:text=Cross%2Dcurricular%20work%20offers%20a</w:t>
        </w:r>
      </w:hyperlink>
      <w:r w:rsidRPr="0A52F5E6" w:rsidR="440DB50D">
        <w:rPr>
          <w:rFonts w:ascii="Calibri" w:hAnsi="Calibri" w:eastAsia="Calibri" w:cs="Calibri"/>
          <w:noProof w:val="0"/>
          <w:color w:val="000000" w:themeColor="text1" w:themeTint="FF" w:themeShade="FF"/>
          <w:sz w:val="24"/>
          <w:szCs w:val="24"/>
          <w:lang w:val="en-US"/>
        </w:rPr>
        <w:t>. (Accessed: 5</w:t>
      </w:r>
      <w:r w:rsidRPr="0A52F5E6" w:rsidR="440DB50D">
        <w:rPr>
          <w:rFonts w:ascii="Calibri" w:hAnsi="Calibri" w:eastAsia="Calibri" w:cs="Calibri"/>
          <w:noProof w:val="0"/>
          <w:color w:val="000000" w:themeColor="text1" w:themeTint="FF" w:themeShade="FF"/>
          <w:sz w:val="24"/>
          <w:szCs w:val="24"/>
          <w:vertAlign w:val="superscript"/>
          <w:lang w:val="en-US"/>
        </w:rPr>
        <w:t>th</w:t>
      </w:r>
      <w:r w:rsidRPr="0A52F5E6" w:rsidR="440DB50D">
        <w:rPr>
          <w:rFonts w:ascii="Calibri" w:hAnsi="Calibri" w:eastAsia="Calibri" w:cs="Calibri"/>
          <w:noProof w:val="0"/>
          <w:color w:val="000000" w:themeColor="text1" w:themeTint="FF" w:themeShade="FF"/>
          <w:sz w:val="24"/>
          <w:szCs w:val="24"/>
          <w:lang w:val="en-US"/>
        </w:rPr>
        <w:t xml:space="preserve"> April 2024)</w:t>
      </w:r>
    </w:p>
    <w:p w:rsidR="19E0EB0D" w:rsidP="0A52F5E6" w:rsidRDefault="19E0EB0D" w14:paraId="72656034" w14:textId="7315339F">
      <w:pPr>
        <w:pStyle w:val="Normal"/>
        <w:spacing w:before="240" w:beforeAutospacing="off" w:after="240" w:afterAutospacing="off" w:line="360" w:lineRule="exact"/>
        <w:ind/>
        <w:rPr>
          <w:rFonts w:ascii="Calibri" w:hAnsi="Calibri" w:eastAsia="Calibri" w:cs="Calibri"/>
          <w:noProof w:val="0"/>
          <w:color w:val="000000" w:themeColor="text1" w:themeTint="FF" w:themeShade="FF"/>
          <w:sz w:val="24"/>
          <w:szCs w:val="24"/>
          <w:lang w:val="en-US"/>
        </w:rPr>
      </w:pPr>
    </w:p>
    <w:p w:rsidR="19E0EB0D" w:rsidP="187973AC" w:rsidRDefault="19E0EB0D" w14:paraId="2BCA1FF9" w14:textId="6E4A2B69">
      <w:pPr>
        <w:spacing w:after="160" w:line="279" w:lineRule="auto"/>
        <w:ind w:left="-20" w:right="-20"/>
        <w:rPr>
          <w:rFonts w:ascii="Calibri" w:hAnsi="Calibri" w:eastAsia="Calibri" w:cs="Calibri"/>
          <w:noProof w:val="0"/>
          <w:color w:val="000000" w:themeColor="text1" w:themeTint="FF" w:themeShade="FF"/>
          <w:sz w:val="24"/>
          <w:szCs w:val="24"/>
          <w:lang w:val="en-US"/>
        </w:rPr>
      </w:pPr>
      <w:r w:rsidRPr="0A52F5E6" w:rsidR="24A1849F">
        <w:rPr>
          <w:rFonts w:ascii="Calibri" w:hAnsi="Calibri" w:eastAsia="Calibri" w:cs="Calibri"/>
          <w:noProof w:val="0"/>
          <w:color w:val="000000" w:themeColor="text1" w:themeTint="FF" w:themeShade="FF"/>
          <w:sz w:val="24"/>
          <w:szCs w:val="24"/>
          <w:lang w:val="en-US"/>
        </w:rPr>
        <w:t xml:space="preserve">Kerry, T., 2011. </w:t>
      </w:r>
      <w:r w:rsidRPr="0A52F5E6" w:rsidR="24A1849F">
        <w:rPr>
          <w:rFonts w:ascii="Calibri" w:hAnsi="Calibri" w:eastAsia="Calibri" w:cs="Calibri"/>
          <w:i w:val="1"/>
          <w:iCs w:val="1"/>
          <w:noProof w:val="0"/>
          <w:color w:val="000000" w:themeColor="text1" w:themeTint="FF" w:themeShade="FF"/>
          <w:sz w:val="24"/>
          <w:szCs w:val="24"/>
          <w:lang w:val="en-US"/>
        </w:rPr>
        <w:t xml:space="preserve">Cross-curricular teaching in </w:t>
      </w:r>
      <w:r w:rsidRPr="0A52F5E6" w:rsidR="24A1849F">
        <w:rPr>
          <w:rFonts w:ascii="Calibri" w:hAnsi="Calibri" w:eastAsia="Calibri" w:cs="Calibri"/>
          <w:i w:val="1"/>
          <w:iCs w:val="1"/>
          <w:noProof w:val="0"/>
          <w:color w:val="000000" w:themeColor="text1" w:themeTint="FF" w:themeShade="FF"/>
          <w:sz w:val="24"/>
          <w:szCs w:val="24"/>
          <w:lang w:val="en-US"/>
        </w:rPr>
        <w:t>the primary</w:t>
      </w:r>
      <w:r w:rsidRPr="0A52F5E6" w:rsidR="24A1849F">
        <w:rPr>
          <w:rFonts w:ascii="Calibri" w:hAnsi="Calibri" w:eastAsia="Calibri" w:cs="Calibri"/>
          <w:i w:val="1"/>
          <w:iCs w:val="1"/>
          <w:noProof w:val="0"/>
          <w:color w:val="000000" w:themeColor="text1" w:themeTint="FF" w:themeShade="FF"/>
          <w:sz w:val="24"/>
          <w:szCs w:val="24"/>
          <w:lang w:val="en-US"/>
        </w:rPr>
        <w:t xml:space="preserve"> school</w:t>
      </w:r>
      <w:r w:rsidRPr="0A52F5E6" w:rsidR="24A1849F">
        <w:rPr>
          <w:rFonts w:ascii="Calibri" w:hAnsi="Calibri" w:eastAsia="Calibri" w:cs="Calibri"/>
          <w:noProof w:val="0"/>
          <w:color w:val="000000" w:themeColor="text1" w:themeTint="FF" w:themeShade="FF"/>
          <w:sz w:val="24"/>
          <w:szCs w:val="24"/>
          <w:lang w:val="en-US"/>
        </w:rPr>
        <w:t>. Abingdon: Routledge.</w:t>
      </w:r>
    </w:p>
    <w:p w:rsidR="0A52F5E6" w:rsidP="0A52F5E6" w:rsidRDefault="0A52F5E6" w14:paraId="15EEF04F" w14:textId="7FAF7D77">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p>
    <w:p w:rsidR="646C1CBD" w:rsidP="0A52F5E6" w:rsidRDefault="646C1CBD" w14:paraId="55EDD007" w14:textId="7E0FB54C">
      <w:pPr>
        <w:spacing w:before="240" w:beforeAutospacing="off" w:after="240" w:afterAutospacing="off" w:line="360" w:lineRule="exact"/>
        <w:rPr>
          <w:rFonts w:ascii="Calibri" w:hAnsi="Calibri" w:eastAsia="Calibri" w:cs="Calibri"/>
          <w:noProof w:val="0"/>
          <w:color w:val="000000" w:themeColor="text1" w:themeTint="FF" w:themeShade="FF"/>
          <w:sz w:val="24"/>
          <w:szCs w:val="24"/>
          <w:lang w:val="en-US"/>
        </w:rPr>
      </w:pPr>
      <w:r w:rsidRPr="0A52F5E6" w:rsidR="646C1CBD">
        <w:rPr>
          <w:rFonts w:ascii="Calibri" w:hAnsi="Calibri" w:eastAsia="Calibri" w:cs="Calibri"/>
          <w:noProof w:val="0"/>
          <w:color w:val="000000" w:themeColor="text1" w:themeTint="FF" w:themeShade="FF"/>
          <w:sz w:val="24"/>
          <w:szCs w:val="24"/>
          <w:lang w:val="en-US"/>
        </w:rPr>
        <w:t xml:space="preserve">Parker, J., Heywood, D. and Jolley, N. (2012). Developing pre-service Primary Teachers’ Perceptions of cross-curricular Teaching through Reflection on Learning. </w:t>
      </w:r>
      <w:r w:rsidRPr="0A52F5E6" w:rsidR="646C1CBD">
        <w:rPr>
          <w:rFonts w:ascii="Calibri" w:hAnsi="Calibri" w:eastAsia="Calibri" w:cs="Calibri"/>
          <w:i w:val="1"/>
          <w:iCs w:val="1"/>
          <w:noProof w:val="0"/>
          <w:color w:val="000000" w:themeColor="text1" w:themeTint="FF" w:themeShade="FF"/>
          <w:sz w:val="24"/>
          <w:szCs w:val="24"/>
          <w:lang w:val="en-US"/>
        </w:rPr>
        <w:t>Teachers and Teaching</w:t>
      </w:r>
      <w:r w:rsidRPr="0A52F5E6" w:rsidR="646C1CBD">
        <w:rPr>
          <w:rFonts w:ascii="Calibri" w:hAnsi="Calibri" w:eastAsia="Calibri" w:cs="Calibri"/>
          <w:noProof w:val="0"/>
          <w:color w:val="000000" w:themeColor="text1" w:themeTint="FF" w:themeShade="FF"/>
          <w:sz w:val="24"/>
          <w:szCs w:val="24"/>
          <w:lang w:val="en-US"/>
        </w:rPr>
        <w:t>, 18(6), pp.693–716.</w:t>
      </w:r>
    </w:p>
    <w:p w:rsidR="0A52F5E6" w:rsidP="0A52F5E6" w:rsidRDefault="0A52F5E6" w14:paraId="1714C9C2" w14:textId="17335B47">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p>
    <w:p w:rsidR="4C1AC6C6" w:rsidP="0A52F5E6" w:rsidRDefault="4C1AC6C6" w14:paraId="0D38B076" w14:textId="714143BC">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r w:rsidRPr="0A52F5E6" w:rsidR="4C1AC6C6">
        <w:rPr>
          <w:rFonts w:ascii="Calibri" w:hAnsi="Calibri" w:eastAsia="Calibri" w:cs="Calibri"/>
          <w:noProof w:val="0"/>
          <w:color w:val="000000" w:themeColor="text1" w:themeTint="FF" w:themeShade="FF"/>
          <w:sz w:val="24"/>
          <w:szCs w:val="24"/>
          <w:lang w:val="en-US"/>
        </w:rPr>
        <w:t xml:space="preserve">Payton, S and Hague, C. (2010). </w:t>
      </w:r>
      <w:r w:rsidRPr="0A52F5E6" w:rsidR="4C1AC6C6">
        <w:rPr>
          <w:rFonts w:ascii="Calibri" w:hAnsi="Calibri" w:eastAsia="Calibri" w:cs="Calibri"/>
          <w:i w:val="1"/>
          <w:iCs w:val="1"/>
          <w:noProof w:val="0"/>
          <w:color w:val="000000" w:themeColor="text1" w:themeTint="FF" w:themeShade="FF"/>
          <w:sz w:val="24"/>
          <w:szCs w:val="24"/>
          <w:lang w:val="en-US"/>
        </w:rPr>
        <w:t xml:space="preserve">Digital literacy across the curriculum. </w:t>
      </w:r>
      <w:r w:rsidRPr="0A52F5E6" w:rsidR="4C1AC6C6">
        <w:rPr>
          <w:rFonts w:ascii="Calibri" w:hAnsi="Calibri" w:eastAsia="Calibri" w:cs="Calibri"/>
          <w:i w:val="0"/>
          <w:iCs w:val="0"/>
          <w:noProof w:val="0"/>
          <w:color w:val="000000" w:themeColor="text1" w:themeTint="FF" w:themeShade="FF"/>
          <w:sz w:val="24"/>
          <w:szCs w:val="24"/>
          <w:lang w:val="en-US"/>
        </w:rPr>
        <w:t>Bristol: Futurelab</w:t>
      </w:r>
    </w:p>
    <w:p w:rsidR="0A52F5E6" w:rsidP="0A52F5E6" w:rsidRDefault="0A52F5E6" w14:paraId="0C56375E" w14:textId="4E1C8A16">
      <w:pPr>
        <w:pStyle w:val="Normal"/>
        <w:spacing w:after="160" w:line="279" w:lineRule="auto"/>
        <w:ind w:left="-20" w:right="-20"/>
        <w:rPr>
          <w:rFonts w:ascii="Calibri" w:hAnsi="Calibri" w:eastAsia="Calibri" w:cs="Calibri"/>
          <w:noProof w:val="0"/>
          <w:color w:val="000000" w:themeColor="text1" w:themeTint="FF" w:themeShade="FF"/>
          <w:sz w:val="24"/>
          <w:szCs w:val="24"/>
          <w:u w:val="none"/>
          <w:lang w:val="en-US"/>
        </w:rPr>
      </w:pPr>
    </w:p>
    <w:p w:rsidR="77E40285" w:rsidP="0A52F5E6" w:rsidRDefault="77E40285" w14:paraId="1F68A309" w14:textId="099FDE89">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r w:rsidRPr="0A52F5E6" w:rsidR="77E40285">
        <w:rPr>
          <w:rFonts w:ascii="Calibri" w:hAnsi="Calibri" w:eastAsia="Calibri" w:cs="Calibri"/>
          <w:noProof w:val="0"/>
          <w:color w:val="000000" w:themeColor="text1" w:themeTint="FF" w:themeShade="FF"/>
          <w:sz w:val="24"/>
          <w:szCs w:val="24"/>
          <w:lang w:val="en-US"/>
        </w:rPr>
        <w:t xml:space="preserve">Plowden Report (1967) </w:t>
      </w:r>
      <w:r w:rsidRPr="0A52F5E6" w:rsidR="77E40285">
        <w:rPr>
          <w:rFonts w:ascii="Calibri" w:hAnsi="Calibri" w:eastAsia="Calibri" w:cs="Calibri"/>
          <w:i w:val="1"/>
          <w:iCs w:val="1"/>
          <w:noProof w:val="0"/>
          <w:color w:val="000000" w:themeColor="text1" w:themeTint="FF" w:themeShade="FF"/>
          <w:sz w:val="24"/>
          <w:szCs w:val="24"/>
          <w:lang w:val="en-US"/>
        </w:rPr>
        <w:t xml:space="preserve">Children and their Primary Schools. </w:t>
      </w:r>
      <w:r w:rsidRPr="0A52F5E6" w:rsidR="77E40285">
        <w:rPr>
          <w:rFonts w:ascii="Calibri" w:hAnsi="Calibri" w:eastAsia="Calibri" w:cs="Calibri"/>
          <w:noProof w:val="0"/>
          <w:color w:val="000000" w:themeColor="text1" w:themeTint="FF" w:themeShade="FF"/>
          <w:sz w:val="24"/>
          <w:szCs w:val="24"/>
          <w:lang w:val="en-US"/>
        </w:rPr>
        <w:t>R</w:t>
      </w:r>
      <w:r w:rsidRPr="0A52F5E6" w:rsidR="77E40285">
        <w:rPr>
          <w:rFonts w:ascii="Calibri" w:hAnsi="Calibri" w:eastAsia="Calibri" w:cs="Calibri"/>
          <w:i w:val="1"/>
          <w:iCs w:val="1"/>
          <w:noProof w:val="0"/>
          <w:color w:val="000000" w:themeColor="text1" w:themeTint="FF" w:themeShade="FF"/>
          <w:sz w:val="24"/>
          <w:szCs w:val="24"/>
          <w:lang w:val="en-US"/>
        </w:rPr>
        <w:t xml:space="preserve">eport of the Central Advisory Council for Education (England). </w:t>
      </w:r>
      <w:r w:rsidRPr="0A52F5E6" w:rsidR="77E40285">
        <w:rPr>
          <w:rFonts w:ascii="Calibri" w:hAnsi="Calibri" w:eastAsia="Calibri" w:cs="Calibri"/>
          <w:noProof w:val="0"/>
          <w:color w:val="000000" w:themeColor="text1" w:themeTint="FF" w:themeShade="FF"/>
          <w:sz w:val="24"/>
          <w:szCs w:val="24"/>
          <w:lang w:val="en-US"/>
        </w:rPr>
        <w:t>London</w:t>
      </w:r>
    </w:p>
    <w:p w:rsidR="0A52F5E6" w:rsidP="0A52F5E6" w:rsidRDefault="0A52F5E6" w14:paraId="2A4B495A" w14:textId="68F6CB69">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p>
    <w:p w:rsidR="519E6F6D" w:rsidP="0A52F5E6" w:rsidRDefault="519E6F6D" w14:paraId="73EF96B6" w14:textId="28A6C028">
      <w:pPr>
        <w:pStyle w:val="Normal"/>
        <w:spacing w:after="160" w:line="279" w:lineRule="auto"/>
        <w:ind w:left="-20" w:right="-20"/>
        <w:rPr>
          <w:rFonts w:ascii="Calibri" w:hAnsi="Calibri" w:eastAsia="Calibri" w:cs="Calibri"/>
          <w:i w:val="1"/>
          <w:iCs w:val="1"/>
          <w:noProof w:val="0"/>
          <w:color w:val="000000" w:themeColor="text1" w:themeTint="FF" w:themeShade="FF"/>
          <w:sz w:val="24"/>
          <w:szCs w:val="24"/>
          <w:lang w:val="en-US"/>
        </w:rPr>
      </w:pPr>
      <w:r w:rsidRPr="0A52F5E6" w:rsidR="519E6F6D">
        <w:rPr>
          <w:rFonts w:ascii="Calibri" w:hAnsi="Calibri" w:eastAsia="Calibri" w:cs="Calibri"/>
          <w:noProof w:val="0"/>
          <w:color w:val="000000" w:themeColor="text1" w:themeTint="FF" w:themeShade="FF"/>
          <w:sz w:val="24"/>
          <w:szCs w:val="24"/>
          <w:lang w:val="en-US"/>
        </w:rPr>
        <w:t xml:space="preserve">Pumfrey, P.D. and Verma, G.K. (1994) </w:t>
      </w:r>
      <w:r w:rsidRPr="0A52F5E6" w:rsidR="519E6F6D">
        <w:rPr>
          <w:rFonts w:ascii="Calibri" w:hAnsi="Calibri" w:eastAsia="Calibri" w:cs="Calibri"/>
          <w:i w:val="1"/>
          <w:iCs w:val="1"/>
          <w:noProof w:val="0"/>
          <w:color w:val="000000" w:themeColor="text1" w:themeTint="FF" w:themeShade="FF"/>
          <w:sz w:val="24"/>
          <w:szCs w:val="24"/>
          <w:lang w:val="en-US"/>
        </w:rPr>
        <w:t>Cultural Diversity and the Curriculum / V</w:t>
      </w:r>
      <w:r w:rsidRPr="0A52F5E6" w:rsidR="5764B9D8">
        <w:rPr>
          <w:rFonts w:ascii="Calibri" w:hAnsi="Calibri" w:eastAsia="Calibri" w:cs="Calibri"/>
          <w:i w:val="1"/>
          <w:iCs w:val="1"/>
          <w:noProof w:val="0"/>
          <w:color w:val="000000" w:themeColor="text1" w:themeTint="FF" w:themeShade="FF"/>
          <w:sz w:val="24"/>
          <w:szCs w:val="24"/>
          <w:lang w:val="en-US"/>
        </w:rPr>
        <w:t xml:space="preserve">ol.4 </w:t>
      </w:r>
      <w:r w:rsidRPr="0A52F5E6" w:rsidR="5764B9D8">
        <w:rPr>
          <w:rFonts w:ascii="Calibri" w:hAnsi="Calibri" w:eastAsia="Calibri" w:cs="Calibri"/>
          <w:i w:val="0"/>
          <w:iCs w:val="0"/>
          <w:noProof w:val="0"/>
          <w:color w:val="000000" w:themeColor="text1" w:themeTint="FF" w:themeShade="FF"/>
          <w:sz w:val="24"/>
          <w:szCs w:val="24"/>
          <w:lang w:val="en-US"/>
        </w:rPr>
        <w:t xml:space="preserve">Cross Curricular Contexts, </w:t>
      </w:r>
      <w:r w:rsidRPr="0A52F5E6" w:rsidR="5764B9D8">
        <w:rPr>
          <w:rFonts w:ascii="Calibri" w:hAnsi="Calibri" w:eastAsia="Calibri" w:cs="Calibri"/>
          <w:i w:val="0"/>
          <w:iCs w:val="0"/>
          <w:noProof w:val="0"/>
          <w:color w:val="000000" w:themeColor="text1" w:themeTint="FF" w:themeShade="FF"/>
          <w:sz w:val="24"/>
          <w:szCs w:val="24"/>
          <w:lang w:val="en-US"/>
        </w:rPr>
        <w:t>Themes</w:t>
      </w:r>
      <w:r w:rsidRPr="0A52F5E6" w:rsidR="5764B9D8">
        <w:rPr>
          <w:rFonts w:ascii="Calibri" w:hAnsi="Calibri" w:eastAsia="Calibri" w:cs="Calibri"/>
          <w:i w:val="0"/>
          <w:iCs w:val="0"/>
          <w:noProof w:val="0"/>
          <w:color w:val="000000" w:themeColor="text1" w:themeTint="FF" w:themeShade="FF"/>
          <w:sz w:val="24"/>
          <w:szCs w:val="24"/>
          <w:lang w:val="en-US"/>
        </w:rPr>
        <w:t xml:space="preserve"> and dimensions in primary schools. London: Falmer</w:t>
      </w:r>
    </w:p>
    <w:p w:rsidR="0A52F5E6" w:rsidP="0A52F5E6" w:rsidRDefault="0A52F5E6" w14:paraId="0D3FA011" w14:textId="5744C7A4">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p>
    <w:p w:rsidR="19E0EB0D" w:rsidP="6AFEC5BA" w:rsidRDefault="19E0EB0D" w14:paraId="3F2AF3B4" w14:textId="22C65BB9">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r w:rsidRPr="0A52F5E6" w:rsidR="3B3CCB5F">
        <w:rPr>
          <w:rFonts w:ascii="Calibri" w:hAnsi="Calibri" w:eastAsia="Calibri" w:cs="Calibri"/>
          <w:noProof w:val="0"/>
          <w:color w:val="000000" w:themeColor="text1" w:themeTint="FF" w:themeShade="FF"/>
          <w:sz w:val="24"/>
          <w:szCs w:val="24"/>
          <w:lang w:val="en-US"/>
        </w:rPr>
        <w:t xml:space="preserve">Smith, J (2008). </w:t>
      </w:r>
      <w:r w:rsidRPr="0A52F5E6" w:rsidR="3B3CCB5F">
        <w:rPr>
          <w:rFonts w:ascii="Calibri" w:hAnsi="Calibri" w:eastAsia="Calibri" w:cs="Calibri"/>
          <w:i w:val="1"/>
          <w:iCs w:val="1"/>
          <w:noProof w:val="0"/>
          <w:color w:val="000000" w:themeColor="text1" w:themeTint="FF" w:themeShade="FF"/>
          <w:sz w:val="24"/>
          <w:szCs w:val="24"/>
          <w:lang w:val="en-US"/>
        </w:rPr>
        <w:t xml:space="preserve">Reconciling subjects and contexts: the case for a pragmatic primary curriculum. </w:t>
      </w:r>
      <w:r w:rsidRPr="0A52F5E6" w:rsidR="3B3CCB5F">
        <w:rPr>
          <w:rFonts w:ascii="Calibri" w:hAnsi="Calibri" w:eastAsia="Calibri" w:cs="Calibri"/>
          <w:noProof w:val="0"/>
          <w:color w:val="000000" w:themeColor="text1" w:themeTint="FF" w:themeShade="FF"/>
          <w:sz w:val="24"/>
          <w:szCs w:val="24"/>
          <w:lang w:val="en-US"/>
        </w:rPr>
        <w:t xml:space="preserve">1(2). P.68. Available at: </w:t>
      </w:r>
      <w:hyperlink r:id="Rd5cd0ec613374f44">
        <w:r w:rsidRPr="0A52F5E6" w:rsidR="3B3CCB5F">
          <w:rPr>
            <w:rStyle w:val="Hyperlink"/>
            <w:rFonts w:ascii="Calibri" w:hAnsi="Calibri" w:eastAsia="Calibri" w:cs="Calibri"/>
            <w:strike w:val="0"/>
            <w:dstrike w:val="0"/>
            <w:noProof w:val="0"/>
            <w:sz w:val="24"/>
            <w:szCs w:val="24"/>
            <w:lang w:val="en-US"/>
          </w:rPr>
          <w:t>https://educationstudies.org.uk/wp-content/uploads/2013/11/vol_1_issue_2_j_smith_final.pdf</w:t>
        </w:r>
      </w:hyperlink>
      <w:r w:rsidRPr="0A52F5E6" w:rsidR="3B3CCB5F">
        <w:rPr>
          <w:rFonts w:ascii="Calibri" w:hAnsi="Calibri" w:eastAsia="Calibri" w:cs="Calibri"/>
          <w:strike w:val="0"/>
          <w:dstrike w:val="0"/>
          <w:noProof w:val="0"/>
          <w:sz w:val="24"/>
          <w:szCs w:val="24"/>
          <w:lang w:val="en-US"/>
        </w:rPr>
        <w:t xml:space="preserve"> (Accessed: 10</w:t>
      </w:r>
      <w:r w:rsidRPr="0A52F5E6" w:rsidR="3B3CCB5F">
        <w:rPr>
          <w:rFonts w:ascii="Calibri" w:hAnsi="Calibri" w:eastAsia="Calibri" w:cs="Calibri"/>
          <w:strike w:val="0"/>
          <w:dstrike w:val="0"/>
          <w:noProof w:val="0"/>
          <w:sz w:val="24"/>
          <w:szCs w:val="24"/>
          <w:vertAlign w:val="superscript"/>
          <w:lang w:val="en-US"/>
        </w:rPr>
        <w:t>th</w:t>
      </w:r>
      <w:r w:rsidRPr="0A52F5E6" w:rsidR="3B3CCB5F">
        <w:rPr>
          <w:rFonts w:ascii="Calibri" w:hAnsi="Calibri" w:eastAsia="Calibri" w:cs="Calibri"/>
          <w:strike w:val="0"/>
          <w:dstrike w:val="0"/>
          <w:noProof w:val="0"/>
          <w:sz w:val="24"/>
          <w:szCs w:val="24"/>
          <w:lang w:val="en-US"/>
        </w:rPr>
        <w:t xml:space="preserve"> April 2024) </w:t>
      </w:r>
    </w:p>
    <w:p w:rsidR="187973AC" w:rsidP="187973AC" w:rsidRDefault="187973AC" w14:paraId="4FD8659E" w14:textId="25B2CB7B">
      <w:pPr>
        <w:pStyle w:val="Normal"/>
        <w:spacing w:after="160" w:line="279" w:lineRule="auto"/>
        <w:ind w:left="-20" w:right="-20"/>
        <w:rPr>
          <w:rFonts w:ascii="Calibri" w:hAnsi="Calibri" w:eastAsia="Calibri" w:cs="Calibri"/>
          <w:strike w:val="0"/>
          <w:dstrike w:val="0"/>
          <w:noProof w:val="0"/>
          <w:sz w:val="24"/>
          <w:szCs w:val="24"/>
          <w:lang w:val="en-US"/>
        </w:rPr>
      </w:pPr>
    </w:p>
    <w:p w:rsidR="19E0EB0D" w:rsidP="6AFEC5BA" w:rsidRDefault="19E0EB0D" w14:paraId="1B0941FB" w14:textId="09913750">
      <w:pPr>
        <w:pStyle w:val="Normal"/>
        <w:spacing w:after="160" w:line="279" w:lineRule="auto"/>
        <w:ind w:left="-20" w:right="-20"/>
        <w:rPr>
          <w:rFonts w:ascii="Calibri" w:hAnsi="Calibri" w:eastAsia="Calibri" w:cs="Calibri"/>
          <w:noProof w:val="0"/>
          <w:color w:val="000000" w:themeColor="text1" w:themeTint="FF" w:themeShade="FF"/>
          <w:sz w:val="24"/>
          <w:szCs w:val="24"/>
          <w:lang w:val="en-US"/>
        </w:rPr>
      </w:pPr>
      <w:r w:rsidRPr="0A52F5E6" w:rsidR="3280E147">
        <w:rPr>
          <w:rFonts w:ascii="Calibri" w:hAnsi="Calibri" w:eastAsia="Calibri" w:cs="Calibri"/>
          <w:noProof w:val="0"/>
          <w:color w:val="000000" w:themeColor="text1" w:themeTint="FF" w:themeShade="FF"/>
          <w:sz w:val="24"/>
          <w:szCs w:val="24"/>
          <w:lang w:val="en-US"/>
        </w:rPr>
        <w:t xml:space="preserve">Sphero (2023). </w:t>
      </w:r>
      <w:r w:rsidRPr="0A52F5E6" w:rsidR="3280E147">
        <w:rPr>
          <w:rFonts w:ascii="Calibri" w:hAnsi="Calibri" w:eastAsia="Calibri" w:cs="Calibri"/>
          <w:i w:val="1"/>
          <w:iCs w:val="1"/>
          <w:noProof w:val="0"/>
          <w:color w:val="000000" w:themeColor="text1" w:themeTint="FF" w:themeShade="FF"/>
          <w:sz w:val="24"/>
          <w:szCs w:val="24"/>
          <w:lang w:val="en-US"/>
        </w:rPr>
        <w:t xml:space="preserve">Cross Curricular teaching: Helping students make connections. </w:t>
      </w:r>
      <w:r w:rsidRPr="0A52F5E6" w:rsidR="3280E147">
        <w:rPr>
          <w:rFonts w:ascii="Calibri" w:hAnsi="Calibri" w:eastAsia="Calibri" w:cs="Calibri"/>
          <w:i w:val="0"/>
          <w:iCs w:val="0"/>
          <w:noProof w:val="0"/>
          <w:color w:val="000000" w:themeColor="text1" w:themeTint="FF" w:themeShade="FF"/>
          <w:sz w:val="24"/>
          <w:szCs w:val="24"/>
          <w:lang w:val="en-US"/>
        </w:rPr>
        <w:t xml:space="preserve">Available at: </w:t>
      </w:r>
      <w:hyperlink w:anchor=":~:text=Cross%2Dcurricular%20teaching%20is%20a,need%20once%20they%20leave%20education" r:id="Rb28226aa629040fd">
        <w:r w:rsidRPr="0A52F5E6" w:rsidR="467AD740">
          <w:rPr>
            <w:rStyle w:val="Hyperlink"/>
            <w:rFonts w:ascii="Calibri" w:hAnsi="Calibri" w:eastAsia="Calibri" w:cs="Calibri"/>
            <w:i w:val="0"/>
            <w:iCs w:val="0"/>
            <w:noProof w:val="0"/>
            <w:sz w:val="24"/>
            <w:szCs w:val="24"/>
            <w:lang w:val="en-US"/>
          </w:rPr>
          <w:t>https://sphero.com/blogs/news/cross-curricular-teaching#:~:text=Cross%2Dcurricular%20teaching%20is%20a,need%20once%20they%20leave%20education</w:t>
        </w:r>
      </w:hyperlink>
      <w:r w:rsidRPr="0A52F5E6" w:rsidR="467AD740">
        <w:rPr>
          <w:rFonts w:ascii="Calibri" w:hAnsi="Calibri" w:eastAsia="Calibri" w:cs="Calibri"/>
          <w:i w:val="0"/>
          <w:iCs w:val="0"/>
          <w:noProof w:val="0"/>
          <w:color w:val="000000" w:themeColor="text1" w:themeTint="FF" w:themeShade="FF"/>
          <w:sz w:val="24"/>
          <w:szCs w:val="24"/>
          <w:lang w:val="en-US"/>
        </w:rPr>
        <w:t>. (Accessed: 5</w:t>
      </w:r>
      <w:r w:rsidRPr="0A52F5E6" w:rsidR="467AD740">
        <w:rPr>
          <w:rFonts w:ascii="Calibri" w:hAnsi="Calibri" w:eastAsia="Calibri" w:cs="Calibri"/>
          <w:i w:val="0"/>
          <w:iCs w:val="0"/>
          <w:noProof w:val="0"/>
          <w:color w:val="000000" w:themeColor="text1" w:themeTint="FF" w:themeShade="FF"/>
          <w:sz w:val="24"/>
          <w:szCs w:val="24"/>
          <w:vertAlign w:val="superscript"/>
          <w:lang w:val="en-US"/>
        </w:rPr>
        <w:t>th</w:t>
      </w:r>
      <w:r w:rsidRPr="0A52F5E6" w:rsidR="467AD740">
        <w:rPr>
          <w:rFonts w:ascii="Calibri" w:hAnsi="Calibri" w:eastAsia="Calibri" w:cs="Calibri"/>
          <w:i w:val="0"/>
          <w:iCs w:val="0"/>
          <w:noProof w:val="0"/>
          <w:color w:val="000000" w:themeColor="text1" w:themeTint="FF" w:themeShade="FF"/>
          <w:sz w:val="24"/>
          <w:szCs w:val="24"/>
          <w:lang w:val="en-US"/>
        </w:rPr>
        <w:t xml:space="preserve"> April 2024) </w:t>
      </w:r>
    </w:p>
    <w:p w:rsidR="19E0EB0D" w:rsidP="0A52F5E6" w:rsidRDefault="19E0EB0D" w14:paraId="079FFB81" w14:textId="41FF56D5">
      <w:pPr>
        <w:pStyle w:val="Normal"/>
        <w:spacing w:after="160" w:line="279" w:lineRule="auto"/>
        <w:ind w:left="-20" w:right="-20"/>
        <w:rPr>
          <w:rFonts w:ascii="Calibri" w:hAnsi="Calibri" w:eastAsia="Calibri" w:cs="Calibri"/>
          <w:i w:val="0"/>
          <w:iCs w:val="0"/>
          <w:noProof w:val="0"/>
          <w:color w:val="000000" w:themeColor="text1" w:themeTint="FF" w:themeShade="FF"/>
          <w:sz w:val="24"/>
          <w:szCs w:val="24"/>
          <w:lang w:val="en-US"/>
        </w:rPr>
      </w:pPr>
    </w:p>
    <w:p w:rsidR="19E0EB0D" w:rsidP="0A52F5E6" w:rsidRDefault="19E0EB0D" w14:paraId="1A4D32A7" w14:textId="2A69E48C">
      <w:pPr>
        <w:spacing w:after="160" w:line="360" w:lineRule="exact"/>
        <w:ind w:left="-20" w:right="-20"/>
        <w:rPr>
          <w:rFonts w:ascii="Calibri" w:hAnsi="Calibri" w:eastAsia="Calibri" w:cs="Calibri"/>
          <w:noProof w:val="0"/>
          <w:sz w:val="24"/>
          <w:szCs w:val="24"/>
          <w:lang w:val="en-US"/>
        </w:rPr>
      </w:pPr>
      <w:r w:rsidRPr="0A52F5E6" w:rsidR="6D9EF78F">
        <w:rPr>
          <w:rFonts w:ascii="Calibri" w:hAnsi="Calibri" w:eastAsia="Calibri" w:cs="Calibri"/>
          <w:noProof w:val="0"/>
          <w:color w:val="000000" w:themeColor="text1" w:themeTint="FF" w:themeShade="FF"/>
          <w:sz w:val="24"/>
          <w:szCs w:val="24"/>
          <w:lang w:val="en-US"/>
        </w:rPr>
        <w:t xml:space="preserve">Twinkle (2021) </w:t>
      </w:r>
      <w:r w:rsidRPr="0A52F5E6" w:rsidR="6D9EF78F">
        <w:rPr>
          <w:rFonts w:ascii="Calibri" w:hAnsi="Calibri" w:eastAsia="Calibri" w:cs="Calibri"/>
          <w:i w:val="1"/>
          <w:iCs w:val="1"/>
          <w:noProof w:val="0"/>
          <w:color w:val="000000" w:themeColor="text1" w:themeTint="FF" w:themeShade="FF"/>
          <w:sz w:val="24"/>
          <w:szCs w:val="24"/>
          <w:lang w:val="en-US"/>
        </w:rPr>
        <w:t xml:space="preserve">What is Cross-curricular? </w:t>
      </w:r>
      <w:r w:rsidRPr="0A52F5E6" w:rsidR="6D9EF78F">
        <w:rPr>
          <w:rFonts w:ascii="Calibri" w:hAnsi="Calibri" w:eastAsia="Calibri" w:cs="Calibri"/>
          <w:noProof w:val="0"/>
          <w:color w:val="000000" w:themeColor="text1" w:themeTint="FF" w:themeShade="FF"/>
          <w:sz w:val="24"/>
          <w:szCs w:val="24"/>
          <w:lang w:val="en-US"/>
        </w:rPr>
        <w:t xml:space="preserve">Available at: </w:t>
      </w:r>
      <w:hyperlink w:anchor=":~:text=What%20is%20cross-curricular%20learning,a%20study%20of%20interconnected%20topics." r:id="Rbbc21182eadd49db">
        <w:r w:rsidRPr="0A52F5E6" w:rsidR="6D9EF78F">
          <w:rPr>
            <w:rStyle w:val="Hyperlink"/>
            <w:rFonts w:ascii="Calibri" w:hAnsi="Calibri" w:eastAsia="Calibri" w:cs="Calibri"/>
            <w:strike w:val="0"/>
            <w:dstrike w:val="0"/>
            <w:noProof w:val="0"/>
            <w:sz w:val="24"/>
            <w:szCs w:val="24"/>
            <w:lang w:val="en-US"/>
          </w:rPr>
          <w:t>cross-curricular</w:t>
        </w:r>
      </w:hyperlink>
      <w:r w:rsidRPr="0A52F5E6" w:rsidR="6D9EF78F">
        <w:rPr>
          <w:rFonts w:ascii="Calibri" w:hAnsi="Calibri" w:eastAsia="Calibri" w:cs="Calibri"/>
          <w:noProof w:val="0"/>
          <w:sz w:val="24"/>
          <w:szCs w:val="24"/>
          <w:lang w:val="en-US"/>
        </w:rPr>
        <w:t xml:space="preserve"> (Accessed: 5</w:t>
      </w:r>
      <w:r w:rsidRPr="0A52F5E6" w:rsidR="6D9EF78F">
        <w:rPr>
          <w:rFonts w:ascii="Calibri" w:hAnsi="Calibri" w:eastAsia="Calibri" w:cs="Calibri"/>
          <w:noProof w:val="0"/>
          <w:sz w:val="24"/>
          <w:szCs w:val="24"/>
          <w:vertAlign w:val="superscript"/>
          <w:lang w:val="en-US"/>
        </w:rPr>
        <w:t>th</w:t>
      </w:r>
      <w:r w:rsidRPr="0A52F5E6" w:rsidR="6D9EF78F">
        <w:rPr>
          <w:rFonts w:ascii="Calibri" w:hAnsi="Calibri" w:eastAsia="Calibri" w:cs="Calibri"/>
          <w:noProof w:val="0"/>
          <w:sz w:val="24"/>
          <w:szCs w:val="24"/>
          <w:lang w:val="en-US"/>
        </w:rPr>
        <w:t xml:space="preserve"> April 2024)</w:t>
      </w:r>
    </w:p>
    <w:p w:rsidR="19E0EB0D" w:rsidP="0A52F5E6" w:rsidRDefault="19E0EB0D" w14:paraId="0C9A5EE5" w14:textId="0A1503DC">
      <w:pPr>
        <w:pStyle w:val="Normal"/>
        <w:spacing w:before="240" w:beforeAutospacing="off" w:after="160" w:afterAutospacing="off" w:line="360" w:lineRule="exact"/>
        <w:ind w:left="-20" w:right="-20"/>
        <w:rPr>
          <w:rFonts w:ascii="Calibri" w:hAnsi="Calibri" w:eastAsia="Calibri" w:cs="Calibri"/>
          <w:noProof w:val="0"/>
          <w:sz w:val="24"/>
          <w:szCs w:val="24"/>
          <w:lang w:val="en-US"/>
        </w:rPr>
      </w:pPr>
    </w:p>
    <w:p w:rsidR="19E0EB0D" w:rsidP="0A52F5E6" w:rsidRDefault="19E0EB0D" w14:paraId="7F269F7B" w14:textId="107CE31B">
      <w:pPr>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r w:rsidRPr="0A52F5E6" w:rsidR="124ECF6F">
        <w:rPr>
          <w:rFonts w:ascii="Calibri" w:hAnsi="Calibri" w:eastAsia="Calibri" w:cs="Calibri"/>
          <w:noProof w:val="0"/>
          <w:color w:val="000000" w:themeColor="text1" w:themeTint="FF" w:themeShade="FF"/>
          <w:sz w:val="24"/>
          <w:szCs w:val="24"/>
          <w:lang w:val="en-US"/>
        </w:rPr>
        <w:t xml:space="preserve">Welsh Government (2022). </w:t>
      </w:r>
      <w:r w:rsidRPr="0A52F5E6" w:rsidR="124ECF6F">
        <w:rPr>
          <w:rFonts w:ascii="Calibri" w:hAnsi="Calibri" w:eastAsia="Calibri" w:cs="Calibri"/>
          <w:i w:val="1"/>
          <w:iCs w:val="1"/>
          <w:noProof w:val="0"/>
          <w:color w:val="000000" w:themeColor="text1" w:themeTint="FF" w:themeShade="FF"/>
          <w:sz w:val="24"/>
          <w:szCs w:val="24"/>
          <w:lang w:val="en-US"/>
        </w:rPr>
        <w:t>A curriculum for funded non-maintained nursery settings</w:t>
      </w:r>
      <w:r w:rsidRPr="0A52F5E6" w:rsidR="124ECF6F">
        <w:rPr>
          <w:rFonts w:ascii="Calibri" w:hAnsi="Calibri" w:eastAsia="Calibri" w:cs="Calibri"/>
          <w:noProof w:val="0"/>
          <w:color w:val="000000" w:themeColor="text1" w:themeTint="FF" w:themeShade="FF"/>
          <w:sz w:val="24"/>
          <w:szCs w:val="24"/>
          <w:lang w:val="en-US"/>
        </w:rPr>
        <w:t xml:space="preserve">. Available at: </w:t>
      </w:r>
      <w:hyperlink r:id="R37703638bc3a4062">
        <w:r w:rsidRPr="0A52F5E6" w:rsidR="124ECF6F">
          <w:rPr>
            <w:rStyle w:val="Hyperlink"/>
            <w:rFonts w:ascii="Calibri" w:hAnsi="Calibri" w:eastAsia="Calibri" w:cs="Calibri"/>
            <w:noProof w:val="0"/>
            <w:sz w:val="24"/>
            <w:szCs w:val="24"/>
            <w:lang w:val="en-US"/>
          </w:rPr>
          <w:t>https://hwb.gov.wales/api/storage/b1801d78-38c3-4320-9818-d9996c21aef8/220914-a-curriculum-for-funded-non-maintained-nursery-settings.pdf</w:t>
        </w:r>
      </w:hyperlink>
      <w:r w:rsidRPr="0A52F5E6" w:rsidR="124ECF6F">
        <w:rPr>
          <w:rFonts w:ascii="Calibri" w:hAnsi="Calibri" w:eastAsia="Calibri" w:cs="Calibri"/>
          <w:noProof w:val="0"/>
          <w:color w:val="000000" w:themeColor="text1" w:themeTint="FF" w:themeShade="FF"/>
          <w:sz w:val="24"/>
          <w:szCs w:val="24"/>
          <w:lang w:val="en-US"/>
        </w:rPr>
        <w:t>. (Accessed 10</w:t>
      </w:r>
      <w:r w:rsidRPr="0A52F5E6" w:rsidR="124ECF6F">
        <w:rPr>
          <w:rFonts w:ascii="Calibri" w:hAnsi="Calibri" w:eastAsia="Calibri" w:cs="Calibri"/>
          <w:noProof w:val="0"/>
          <w:color w:val="000000" w:themeColor="text1" w:themeTint="FF" w:themeShade="FF"/>
          <w:sz w:val="24"/>
          <w:szCs w:val="24"/>
          <w:vertAlign w:val="superscript"/>
          <w:lang w:val="en-US"/>
        </w:rPr>
        <w:t>th</w:t>
      </w:r>
      <w:r w:rsidRPr="0A52F5E6" w:rsidR="124ECF6F">
        <w:rPr>
          <w:rFonts w:ascii="Calibri" w:hAnsi="Calibri" w:eastAsia="Calibri" w:cs="Calibri"/>
          <w:noProof w:val="0"/>
          <w:color w:val="000000" w:themeColor="text1" w:themeTint="FF" w:themeShade="FF"/>
          <w:sz w:val="24"/>
          <w:szCs w:val="24"/>
          <w:lang w:val="en-US"/>
        </w:rPr>
        <w:t xml:space="preserve"> April 2024)</w:t>
      </w:r>
    </w:p>
    <w:p w:rsidR="19E0EB0D" w:rsidP="0A52F5E6" w:rsidRDefault="19E0EB0D" w14:paraId="748ABFCF" w14:textId="7FD45EF1">
      <w:pPr>
        <w:pStyle w:val="Normal"/>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p>
    <w:p w:rsidR="19E0EB0D" w:rsidP="0A52F5E6" w:rsidRDefault="19E0EB0D" w14:paraId="55D812CC" w14:textId="292AC345">
      <w:pPr>
        <w:pStyle w:val="Normal"/>
        <w:spacing w:before="240" w:beforeAutospacing="off" w:after="240" w:afterAutospacing="off" w:line="360" w:lineRule="exact"/>
        <w:jc w:val="left"/>
        <w:rPr>
          <w:rFonts w:ascii="Calibri" w:hAnsi="Calibri" w:eastAsia="Calibri" w:cs="Calibri"/>
          <w:i w:val="0"/>
          <w:iCs w:val="0"/>
          <w:noProof w:val="0"/>
          <w:color w:val="000000" w:themeColor="text1" w:themeTint="FF" w:themeShade="FF"/>
          <w:sz w:val="24"/>
          <w:szCs w:val="24"/>
          <w:lang w:val="en-US"/>
        </w:rPr>
      </w:pPr>
      <w:r w:rsidRPr="0A52F5E6" w:rsidR="5DEECACE">
        <w:rPr>
          <w:rFonts w:ascii="Calibri" w:hAnsi="Calibri" w:eastAsia="Calibri" w:cs="Calibri"/>
          <w:noProof w:val="0"/>
          <w:color w:val="000000" w:themeColor="text1" w:themeTint="FF" w:themeShade="FF"/>
          <w:sz w:val="24"/>
          <w:szCs w:val="24"/>
          <w:lang w:val="en-US"/>
        </w:rPr>
        <w:t xml:space="preserve">Welsh Government (2022). </w:t>
      </w:r>
      <w:r w:rsidRPr="0A52F5E6" w:rsidR="5DEECACE">
        <w:rPr>
          <w:rFonts w:ascii="Calibri" w:hAnsi="Calibri" w:eastAsia="Calibri" w:cs="Calibri"/>
          <w:i w:val="1"/>
          <w:iCs w:val="1"/>
          <w:noProof w:val="0"/>
          <w:color w:val="000000" w:themeColor="text1" w:themeTint="FF" w:themeShade="FF"/>
          <w:sz w:val="24"/>
          <w:szCs w:val="24"/>
          <w:lang w:val="en-US"/>
        </w:rPr>
        <w:t xml:space="preserve">Cross Curricular skills Framework. </w:t>
      </w:r>
      <w:r w:rsidRPr="0A52F5E6" w:rsidR="5DEECACE">
        <w:rPr>
          <w:rFonts w:ascii="Calibri" w:hAnsi="Calibri" w:eastAsia="Calibri" w:cs="Calibri"/>
          <w:i w:val="0"/>
          <w:iCs w:val="0"/>
          <w:noProof w:val="0"/>
          <w:color w:val="000000" w:themeColor="text1" w:themeTint="FF" w:themeShade="FF"/>
          <w:sz w:val="24"/>
          <w:szCs w:val="24"/>
          <w:lang w:val="en-US"/>
        </w:rPr>
        <w:t xml:space="preserve">Available at: </w:t>
      </w:r>
      <w:hyperlink w:anchor=":~:text=Literacy%2C%20numeracy%20and%20digital%20competence,ensure%20progression%20in%20these%20skills" r:id="R99a297e61b1d4a8b">
        <w:r w:rsidRPr="0A52F5E6" w:rsidR="5DEECACE">
          <w:rPr>
            <w:rStyle w:val="Hyperlink"/>
            <w:rFonts w:ascii="Calibri" w:hAnsi="Calibri" w:eastAsia="Calibri" w:cs="Calibri"/>
            <w:i w:val="0"/>
            <w:iCs w:val="0"/>
            <w:noProof w:val="0"/>
            <w:sz w:val="24"/>
            <w:szCs w:val="24"/>
            <w:lang w:val="en-US"/>
          </w:rPr>
          <w:t>https://hwb.gov.wales/curriculum-for-wales/cross-curricular-skills-frameworks#:~:text=Literacy%2C%20numeracy%20and%20digital%20competence,ensure%20progression%20in%20these%20skills</w:t>
        </w:r>
      </w:hyperlink>
      <w:r w:rsidRPr="0A52F5E6" w:rsidR="5DEECACE">
        <w:rPr>
          <w:rFonts w:ascii="Calibri" w:hAnsi="Calibri" w:eastAsia="Calibri" w:cs="Calibri"/>
          <w:i w:val="0"/>
          <w:iCs w:val="0"/>
          <w:noProof w:val="0"/>
          <w:color w:val="000000" w:themeColor="text1" w:themeTint="FF" w:themeShade="FF"/>
          <w:sz w:val="24"/>
          <w:szCs w:val="24"/>
          <w:lang w:val="en-US"/>
        </w:rPr>
        <w:t>. (Accessed: 5</w:t>
      </w:r>
      <w:r w:rsidRPr="0A52F5E6" w:rsidR="5DEECACE">
        <w:rPr>
          <w:rFonts w:ascii="Calibri" w:hAnsi="Calibri" w:eastAsia="Calibri" w:cs="Calibri"/>
          <w:i w:val="0"/>
          <w:iCs w:val="0"/>
          <w:noProof w:val="0"/>
          <w:color w:val="000000" w:themeColor="text1" w:themeTint="FF" w:themeShade="FF"/>
          <w:sz w:val="24"/>
          <w:szCs w:val="24"/>
          <w:vertAlign w:val="superscript"/>
          <w:lang w:val="en-US"/>
        </w:rPr>
        <w:t>th</w:t>
      </w:r>
      <w:r w:rsidRPr="0A52F5E6" w:rsidR="5DEECACE">
        <w:rPr>
          <w:rFonts w:ascii="Calibri" w:hAnsi="Calibri" w:eastAsia="Calibri" w:cs="Calibri"/>
          <w:i w:val="0"/>
          <w:iCs w:val="0"/>
          <w:noProof w:val="0"/>
          <w:color w:val="000000" w:themeColor="text1" w:themeTint="FF" w:themeShade="FF"/>
          <w:sz w:val="24"/>
          <w:szCs w:val="24"/>
          <w:lang w:val="en-US"/>
        </w:rPr>
        <w:t xml:space="preserve"> April 2024) </w:t>
      </w:r>
    </w:p>
    <w:p w:rsidR="19E0EB0D" w:rsidP="0A52F5E6" w:rsidRDefault="19E0EB0D" w14:paraId="7E24DE26" w14:textId="411F9BD1">
      <w:pPr>
        <w:pStyle w:val="Normal"/>
        <w:spacing w:before="240" w:beforeAutospacing="off" w:after="240" w:afterAutospacing="off" w:line="360" w:lineRule="exact"/>
        <w:jc w:val="left"/>
        <w:rPr>
          <w:rFonts w:ascii="Calibri" w:hAnsi="Calibri" w:eastAsia="Calibri" w:cs="Calibri"/>
          <w:i w:val="0"/>
          <w:iCs w:val="0"/>
          <w:noProof w:val="0"/>
          <w:color w:val="000000" w:themeColor="text1" w:themeTint="FF" w:themeShade="FF"/>
          <w:sz w:val="24"/>
          <w:szCs w:val="24"/>
          <w:lang w:val="en-US"/>
        </w:rPr>
      </w:pPr>
    </w:p>
    <w:p w:rsidR="19E0EB0D" w:rsidP="0A52F5E6" w:rsidRDefault="19E0EB0D" w14:paraId="0E787383" w14:textId="157A9FB7">
      <w:pPr>
        <w:spacing w:before="240" w:beforeAutospacing="off" w:after="160" w:afterAutospacing="off" w:line="360" w:lineRule="exact"/>
        <w:ind w:left="-20" w:right="-20"/>
        <w:rPr>
          <w:rFonts w:ascii="Calibri" w:hAnsi="Calibri" w:eastAsia="Calibri" w:cs="Calibri"/>
          <w:noProof w:val="0"/>
          <w:sz w:val="24"/>
          <w:szCs w:val="24"/>
          <w:lang w:val="en-US"/>
        </w:rPr>
      </w:pPr>
      <w:r w:rsidRPr="0A52F5E6" w:rsidR="74C9AAC6">
        <w:rPr>
          <w:rFonts w:ascii="Calibri" w:hAnsi="Calibri" w:eastAsia="Calibri" w:cs="Calibri"/>
          <w:noProof w:val="0"/>
          <w:color w:val="000000" w:themeColor="text1" w:themeTint="FF" w:themeShade="FF"/>
          <w:sz w:val="24"/>
          <w:szCs w:val="24"/>
          <w:lang w:val="en-US"/>
        </w:rPr>
        <w:t xml:space="preserve">Welsh Government. (2019). </w:t>
      </w:r>
      <w:r w:rsidRPr="0A52F5E6" w:rsidR="74C9AAC6">
        <w:rPr>
          <w:rFonts w:ascii="Calibri" w:hAnsi="Calibri" w:eastAsia="Calibri" w:cs="Calibri"/>
          <w:i w:val="1"/>
          <w:iCs w:val="1"/>
          <w:noProof w:val="0"/>
          <w:color w:val="000000" w:themeColor="text1" w:themeTint="FF" w:themeShade="FF"/>
          <w:sz w:val="24"/>
          <w:szCs w:val="24"/>
          <w:lang w:val="en-US"/>
        </w:rPr>
        <w:t xml:space="preserve">Cross-curricular skills frameworks. </w:t>
      </w:r>
      <w:r w:rsidRPr="0A52F5E6" w:rsidR="74C9AAC6">
        <w:rPr>
          <w:rFonts w:ascii="Calibri" w:hAnsi="Calibri" w:eastAsia="Calibri" w:cs="Calibri"/>
          <w:noProof w:val="0"/>
          <w:color w:val="000000" w:themeColor="text1" w:themeTint="FF" w:themeShade="FF"/>
          <w:sz w:val="24"/>
          <w:szCs w:val="24"/>
          <w:lang w:val="en-US"/>
        </w:rPr>
        <w:t xml:space="preserve">Available at: </w:t>
      </w:r>
      <w:hyperlink r:id="R2f249d3cc8af4bd7">
        <w:r w:rsidRPr="0A52F5E6" w:rsidR="74C9AAC6">
          <w:rPr>
            <w:rStyle w:val="Hyperlink"/>
            <w:rFonts w:ascii="Calibri" w:hAnsi="Calibri" w:eastAsia="Calibri" w:cs="Calibri"/>
            <w:strike w:val="0"/>
            <w:dstrike w:val="0"/>
            <w:noProof w:val="0"/>
            <w:sz w:val="24"/>
            <w:szCs w:val="24"/>
            <w:lang w:val="en-US"/>
          </w:rPr>
          <w:t>cross-curricular-skills-frameworks</w:t>
        </w:r>
      </w:hyperlink>
      <w:r w:rsidRPr="0A52F5E6" w:rsidR="74C9AAC6">
        <w:rPr>
          <w:rFonts w:ascii="Calibri" w:hAnsi="Calibri" w:eastAsia="Calibri" w:cs="Calibri"/>
          <w:noProof w:val="0"/>
          <w:sz w:val="24"/>
          <w:szCs w:val="24"/>
          <w:lang w:val="en-US"/>
        </w:rPr>
        <w:t xml:space="preserve"> (Accessed: 10</w:t>
      </w:r>
      <w:r w:rsidRPr="0A52F5E6" w:rsidR="74C9AAC6">
        <w:rPr>
          <w:rFonts w:ascii="Calibri" w:hAnsi="Calibri" w:eastAsia="Calibri" w:cs="Calibri"/>
          <w:noProof w:val="0"/>
          <w:sz w:val="24"/>
          <w:szCs w:val="24"/>
          <w:vertAlign w:val="superscript"/>
          <w:lang w:val="en-US"/>
        </w:rPr>
        <w:t>th</w:t>
      </w:r>
      <w:r w:rsidRPr="0A52F5E6" w:rsidR="74C9AAC6">
        <w:rPr>
          <w:rFonts w:ascii="Calibri" w:hAnsi="Calibri" w:eastAsia="Calibri" w:cs="Calibri"/>
          <w:noProof w:val="0"/>
          <w:sz w:val="24"/>
          <w:szCs w:val="24"/>
          <w:lang w:val="en-US"/>
        </w:rPr>
        <w:t xml:space="preserve"> April 2024)</w:t>
      </w:r>
    </w:p>
    <w:p w:rsidR="19E0EB0D" w:rsidP="0A52F5E6" w:rsidRDefault="19E0EB0D" w14:paraId="3BB6F625" w14:textId="4ED5AE13">
      <w:pPr>
        <w:pStyle w:val="Normal"/>
        <w:spacing w:before="240" w:beforeAutospacing="off" w:after="160" w:afterAutospacing="off" w:line="360" w:lineRule="exact"/>
        <w:ind w:left="-20" w:right="-20"/>
        <w:rPr>
          <w:rFonts w:ascii="Calibri" w:hAnsi="Calibri" w:eastAsia="Calibri" w:cs="Calibri"/>
          <w:noProof w:val="0"/>
          <w:sz w:val="24"/>
          <w:szCs w:val="24"/>
          <w:lang w:val="en-US"/>
        </w:rPr>
      </w:pPr>
    </w:p>
    <w:p w:rsidR="19E0EB0D" w:rsidP="0A52F5E6" w:rsidRDefault="19E0EB0D" w14:paraId="5D76AE01" w14:textId="2CC237CD">
      <w:pPr>
        <w:pStyle w:val="Normal"/>
        <w:spacing w:before="240" w:beforeAutospacing="off" w:after="160" w:afterAutospacing="off" w:line="360" w:lineRule="exact"/>
        <w:ind w:left="-20" w:right="-20"/>
        <w:rPr>
          <w:rFonts w:ascii="Calibri" w:hAnsi="Calibri" w:eastAsia="Calibri" w:cs="Calibri"/>
          <w:i w:val="0"/>
          <w:iCs w:val="0"/>
          <w:noProof w:val="0"/>
          <w:sz w:val="24"/>
          <w:szCs w:val="24"/>
          <w:lang w:val="en-US"/>
        </w:rPr>
      </w:pPr>
      <w:r w:rsidRPr="0A52F5E6" w:rsidR="344C3CFC">
        <w:rPr>
          <w:rFonts w:ascii="Calibri" w:hAnsi="Calibri" w:eastAsia="Calibri" w:cs="Calibri"/>
          <w:noProof w:val="0"/>
          <w:sz w:val="24"/>
          <w:szCs w:val="24"/>
          <w:lang w:val="en-US"/>
        </w:rPr>
        <w:t xml:space="preserve">Welsh Government (2017). </w:t>
      </w:r>
      <w:r w:rsidRPr="0A52F5E6" w:rsidR="344C3CFC">
        <w:rPr>
          <w:rFonts w:ascii="Calibri" w:hAnsi="Calibri" w:eastAsia="Calibri" w:cs="Calibri"/>
          <w:i w:val="1"/>
          <w:iCs w:val="1"/>
          <w:noProof w:val="0"/>
          <w:sz w:val="24"/>
          <w:szCs w:val="24"/>
          <w:lang w:val="en-US"/>
        </w:rPr>
        <w:t xml:space="preserve">Curriculum for Wales: Overview. </w:t>
      </w:r>
      <w:r w:rsidRPr="0A52F5E6" w:rsidR="344C3CFC">
        <w:rPr>
          <w:rFonts w:ascii="Calibri" w:hAnsi="Calibri" w:eastAsia="Calibri" w:cs="Calibri"/>
          <w:i w:val="0"/>
          <w:iCs w:val="0"/>
          <w:noProof w:val="0"/>
          <w:sz w:val="24"/>
          <w:szCs w:val="24"/>
          <w:lang w:val="en-US"/>
        </w:rPr>
        <w:t xml:space="preserve">Available at: </w:t>
      </w:r>
      <w:hyperlink w:anchor=":~:text=The%20purpose%20of%20every%20school,of%20Wales%20and%20the%20world" r:id="Rc9f5fce558fe412b">
        <w:r w:rsidRPr="0A52F5E6" w:rsidR="344C3CFC">
          <w:rPr>
            <w:rStyle w:val="Hyperlink"/>
            <w:rFonts w:ascii="Calibri" w:hAnsi="Calibri" w:eastAsia="Calibri" w:cs="Calibri"/>
            <w:i w:val="0"/>
            <w:iCs w:val="0"/>
            <w:noProof w:val="0"/>
            <w:sz w:val="24"/>
            <w:szCs w:val="24"/>
            <w:lang w:val="en-US"/>
          </w:rPr>
          <w:t>https://www.gov.wales/curriculum-wales-overview#:~:text=The%20purpose%20of%20every%20school,of%20Wales%20and%20the%20world</w:t>
        </w:r>
      </w:hyperlink>
      <w:r w:rsidRPr="0A52F5E6" w:rsidR="344C3CFC">
        <w:rPr>
          <w:rFonts w:ascii="Calibri" w:hAnsi="Calibri" w:eastAsia="Calibri" w:cs="Calibri"/>
          <w:i w:val="0"/>
          <w:iCs w:val="0"/>
          <w:noProof w:val="0"/>
          <w:sz w:val="24"/>
          <w:szCs w:val="24"/>
          <w:lang w:val="en-US"/>
        </w:rPr>
        <w:t xml:space="preserve"> (Accessed: 10</w:t>
      </w:r>
      <w:r w:rsidRPr="0A52F5E6" w:rsidR="344C3CFC">
        <w:rPr>
          <w:rFonts w:ascii="Calibri" w:hAnsi="Calibri" w:eastAsia="Calibri" w:cs="Calibri"/>
          <w:i w:val="0"/>
          <w:iCs w:val="0"/>
          <w:noProof w:val="0"/>
          <w:sz w:val="24"/>
          <w:szCs w:val="24"/>
          <w:vertAlign w:val="superscript"/>
          <w:lang w:val="en-US"/>
        </w:rPr>
        <w:t>th</w:t>
      </w:r>
      <w:r w:rsidRPr="0A52F5E6" w:rsidR="344C3CFC">
        <w:rPr>
          <w:rFonts w:ascii="Calibri" w:hAnsi="Calibri" w:eastAsia="Calibri" w:cs="Calibri"/>
          <w:i w:val="0"/>
          <w:iCs w:val="0"/>
          <w:noProof w:val="0"/>
          <w:sz w:val="24"/>
          <w:szCs w:val="24"/>
          <w:lang w:val="en-US"/>
        </w:rPr>
        <w:t xml:space="preserve"> April 2024)</w:t>
      </w:r>
    </w:p>
    <w:p w:rsidR="19E0EB0D" w:rsidP="0A52F5E6" w:rsidRDefault="19E0EB0D" w14:paraId="0A68AF40" w14:textId="06F8CF5D">
      <w:pPr>
        <w:pStyle w:val="Normal"/>
        <w:spacing w:before="240" w:beforeAutospacing="off" w:after="160" w:afterAutospacing="off" w:line="360" w:lineRule="exact"/>
        <w:ind w:left="-20" w:right="-20"/>
        <w:rPr>
          <w:rFonts w:ascii="Calibri" w:hAnsi="Calibri" w:eastAsia="Calibri" w:cs="Calibri"/>
          <w:i w:val="0"/>
          <w:iCs w:val="0"/>
          <w:noProof w:val="0"/>
          <w:sz w:val="24"/>
          <w:szCs w:val="24"/>
          <w:lang w:val="en-US"/>
        </w:rPr>
      </w:pPr>
    </w:p>
    <w:p w:rsidR="19E0EB0D" w:rsidP="0A52F5E6" w:rsidRDefault="19E0EB0D" w14:paraId="05AF3DA6" w14:textId="0712E8FD">
      <w:pPr>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r w:rsidRPr="0A52F5E6" w:rsidR="344C3CFC">
        <w:rPr>
          <w:rFonts w:ascii="Calibri" w:hAnsi="Calibri" w:eastAsia="Calibri" w:cs="Calibri"/>
          <w:noProof w:val="0"/>
          <w:color w:val="000000" w:themeColor="text1" w:themeTint="FF" w:themeShade="FF"/>
          <w:sz w:val="24"/>
          <w:szCs w:val="24"/>
          <w:lang w:val="en-US"/>
        </w:rPr>
        <w:t xml:space="preserve">Welsh Government (2020). </w:t>
      </w:r>
      <w:r w:rsidRPr="0A52F5E6" w:rsidR="344C3CFC">
        <w:rPr>
          <w:rFonts w:ascii="Calibri" w:hAnsi="Calibri" w:eastAsia="Calibri" w:cs="Calibri"/>
          <w:i w:val="1"/>
          <w:iCs w:val="1"/>
          <w:noProof w:val="0"/>
          <w:color w:val="000000" w:themeColor="text1" w:themeTint="FF" w:themeShade="FF"/>
          <w:sz w:val="24"/>
          <w:szCs w:val="24"/>
          <w:lang w:val="en-US"/>
        </w:rPr>
        <w:t xml:space="preserve">Curriculum for Wales. </w:t>
      </w:r>
      <w:r w:rsidRPr="0A52F5E6" w:rsidR="344C3CFC">
        <w:rPr>
          <w:rFonts w:ascii="Calibri" w:hAnsi="Calibri" w:eastAsia="Calibri" w:cs="Calibri"/>
          <w:noProof w:val="0"/>
          <w:color w:val="000000" w:themeColor="text1" w:themeTint="FF" w:themeShade="FF"/>
          <w:sz w:val="24"/>
          <w:szCs w:val="24"/>
          <w:lang w:val="en-US"/>
        </w:rPr>
        <w:t xml:space="preserve">Available at: </w:t>
      </w:r>
      <w:hyperlink r:id="R70e7613cf249473a">
        <w:r w:rsidRPr="0A52F5E6" w:rsidR="344C3CFC">
          <w:rPr>
            <w:rStyle w:val="Hyperlink"/>
            <w:rFonts w:ascii="Calibri" w:hAnsi="Calibri" w:eastAsia="Calibri" w:cs="Calibri"/>
            <w:noProof w:val="0"/>
            <w:sz w:val="24"/>
            <w:szCs w:val="24"/>
            <w:lang w:val="en-US"/>
          </w:rPr>
          <w:t>https://hwb.gov.wales/curriculum-for-wales/</w:t>
        </w:r>
      </w:hyperlink>
      <w:r w:rsidRPr="0A52F5E6" w:rsidR="344C3CFC">
        <w:rPr>
          <w:rFonts w:ascii="Calibri" w:hAnsi="Calibri" w:eastAsia="Calibri" w:cs="Calibri"/>
          <w:noProof w:val="0"/>
          <w:color w:val="000000" w:themeColor="text1" w:themeTint="FF" w:themeShade="FF"/>
          <w:sz w:val="24"/>
          <w:szCs w:val="24"/>
          <w:lang w:val="en-US"/>
        </w:rPr>
        <w:t>. (Accessed: 13</w:t>
      </w:r>
      <w:r w:rsidRPr="0A52F5E6" w:rsidR="344C3CFC">
        <w:rPr>
          <w:rFonts w:ascii="Calibri" w:hAnsi="Calibri" w:eastAsia="Calibri" w:cs="Calibri"/>
          <w:noProof w:val="0"/>
          <w:color w:val="000000" w:themeColor="text1" w:themeTint="FF" w:themeShade="FF"/>
          <w:sz w:val="24"/>
          <w:szCs w:val="24"/>
          <w:vertAlign w:val="superscript"/>
          <w:lang w:val="en-US"/>
        </w:rPr>
        <w:t>th</w:t>
      </w:r>
      <w:r w:rsidRPr="0A52F5E6" w:rsidR="344C3CFC">
        <w:rPr>
          <w:rFonts w:ascii="Calibri" w:hAnsi="Calibri" w:eastAsia="Calibri" w:cs="Calibri"/>
          <w:noProof w:val="0"/>
          <w:color w:val="000000" w:themeColor="text1" w:themeTint="FF" w:themeShade="FF"/>
          <w:sz w:val="24"/>
          <w:szCs w:val="24"/>
          <w:lang w:val="en-US"/>
        </w:rPr>
        <w:t xml:space="preserve"> April 2024)</w:t>
      </w:r>
    </w:p>
    <w:p w:rsidR="19E0EB0D" w:rsidP="0A52F5E6" w:rsidRDefault="19E0EB0D" w14:paraId="3DBE3B00" w14:textId="446B3BAD">
      <w:pPr>
        <w:pStyle w:val="Normal"/>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p>
    <w:p w:rsidR="19E0EB0D" w:rsidP="0A52F5E6" w:rsidRDefault="19E0EB0D" w14:paraId="491A4EFC" w14:textId="78BD9E68">
      <w:pPr>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r w:rsidRPr="0A52F5E6" w:rsidR="7D35E5B8">
        <w:rPr>
          <w:rFonts w:ascii="Calibri" w:hAnsi="Calibri" w:eastAsia="Calibri" w:cs="Calibri"/>
          <w:noProof w:val="0"/>
          <w:color w:val="000000" w:themeColor="text1" w:themeTint="FF" w:themeShade="FF"/>
          <w:sz w:val="24"/>
          <w:szCs w:val="24"/>
          <w:lang w:val="en-US"/>
        </w:rPr>
        <w:t xml:space="preserve">Welsh Government (2019). </w:t>
      </w:r>
      <w:r w:rsidRPr="0A52F5E6" w:rsidR="7D35E5B8">
        <w:rPr>
          <w:rFonts w:ascii="Calibri" w:hAnsi="Calibri" w:eastAsia="Calibri" w:cs="Calibri"/>
          <w:i w:val="1"/>
          <w:iCs w:val="1"/>
          <w:noProof w:val="0"/>
          <w:color w:val="000000" w:themeColor="text1" w:themeTint="FF" w:themeShade="FF"/>
          <w:sz w:val="24"/>
          <w:szCs w:val="24"/>
          <w:lang w:val="en-US"/>
        </w:rPr>
        <w:t>Descriptions</w:t>
      </w:r>
      <w:r w:rsidRPr="0A52F5E6" w:rsidR="7D35E5B8">
        <w:rPr>
          <w:rFonts w:ascii="Calibri" w:hAnsi="Calibri" w:eastAsia="Calibri" w:cs="Calibri"/>
          <w:i w:val="1"/>
          <w:iCs w:val="1"/>
          <w:noProof w:val="0"/>
          <w:color w:val="000000" w:themeColor="text1" w:themeTint="FF" w:themeShade="FF"/>
          <w:sz w:val="24"/>
          <w:szCs w:val="24"/>
          <w:lang w:val="en-US"/>
        </w:rPr>
        <w:t xml:space="preserve"> of learning - Hwb</w:t>
      </w:r>
      <w:r w:rsidRPr="0A52F5E6" w:rsidR="7D35E5B8">
        <w:rPr>
          <w:rFonts w:ascii="Calibri" w:hAnsi="Calibri" w:eastAsia="Calibri" w:cs="Calibri"/>
          <w:noProof w:val="0"/>
          <w:color w:val="000000" w:themeColor="text1" w:themeTint="FF" w:themeShade="FF"/>
          <w:sz w:val="24"/>
          <w:szCs w:val="24"/>
          <w:lang w:val="en-US"/>
        </w:rPr>
        <w:t xml:space="preserve">. Available at: </w:t>
      </w:r>
      <w:hyperlink r:id="R032af7193f5146ef">
        <w:r w:rsidRPr="0A52F5E6" w:rsidR="7D35E5B8">
          <w:rPr>
            <w:rStyle w:val="Hyperlink"/>
            <w:rFonts w:ascii="Calibri" w:hAnsi="Calibri" w:eastAsia="Calibri" w:cs="Calibri"/>
            <w:noProof w:val="0"/>
            <w:sz w:val="24"/>
            <w:szCs w:val="24"/>
            <w:lang w:val="en-US"/>
          </w:rPr>
          <w:t>https://hwb.gov.wales/curriculum-for-wales/mathematics-and-numeracy/descriptions-of-learning/</w:t>
        </w:r>
      </w:hyperlink>
      <w:r w:rsidRPr="0A52F5E6" w:rsidR="7D35E5B8">
        <w:rPr>
          <w:rFonts w:ascii="Calibri" w:hAnsi="Calibri" w:eastAsia="Calibri" w:cs="Calibri"/>
          <w:noProof w:val="0"/>
          <w:color w:val="000000" w:themeColor="text1" w:themeTint="FF" w:themeShade="FF"/>
          <w:sz w:val="24"/>
          <w:szCs w:val="24"/>
          <w:lang w:val="en-US"/>
        </w:rPr>
        <w:t>. (Accessed 11</w:t>
      </w:r>
      <w:r w:rsidRPr="0A52F5E6" w:rsidR="7D35E5B8">
        <w:rPr>
          <w:rFonts w:ascii="Calibri" w:hAnsi="Calibri" w:eastAsia="Calibri" w:cs="Calibri"/>
          <w:noProof w:val="0"/>
          <w:color w:val="000000" w:themeColor="text1" w:themeTint="FF" w:themeShade="FF"/>
          <w:sz w:val="24"/>
          <w:szCs w:val="24"/>
          <w:vertAlign w:val="superscript"/>
          <w:lang w:val="en-US"/>
        </w:rPr>
        <w:t>th</w:t>
      </w:r>
      <w:r w:rsidRPr="0A52F5E6" w:rsidR="7D35E5B8">
        <w:rPr>
          <w:rFonts w:ascii="Calibri" w:hAnsi="Calibri" w:eastAsia="Calibri" w:cs="Calibri"/>
          <w:noProof w:val="0"/>
          <w:color w:val="000000" w:themeColor="text1" w:themeTint="FF" w:themeShade="FF"/>
          <w:sz w:val="24"/>
          <w:szCs w:val="24"/>
          <w:lang w:val="en-US"/>
        </w:rPr>
        <w:t xml:space="preserve"> April 2024)</w:t>
      </w:r>
    </w:p>
    <w:p w:rsidR="19E0EB0D" w:rsidP="0A52F5E6" w:rsidRDefault="19E0EB0D" w14:paraId="7BFA459E" w14:textId="6C9D4D36">
      <w:pPr>
        <w:pStyle w:val="Normal"/>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p>
    <w:p w:rsidR="19E0EB0D" w:rsidP="0A52F5E6" w:rsidRDefault="19E0EB0D" w14:paraId="0ED99D1C" w14:textId="20F68A55">
      <w:pPr>
        <w:pStyle w:val="Normal"/>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r w:rsidRPr="0A52F5E6" w:rsidR="705728B3">
        <w:rPr>
          <w:rFonts w:ascii="Calibri" w:hAnsi="Calibri" w:eastAsia="Calibri" w:cs="Calibri"/>
          <w:noProof w:val="0"/>
          <w:color w:val="000000" w:themeColor="text1" w:themeTint="FF" w:themeShade="FF"/>
          <w:sz w:val="24"/>
          <w:szCs w:val="24"/>
          <w:lang w:val="en-US"/>
        </w:rPr>
        <w:t xml:space="preserve">Welsh </w:t>
      </w:r>
      <w:r w:rsidRPr="0A52F5E6" w:rsidR="705728B3">
        <w:rPr>
          <w:rFonts w:ascii="Calibri" w:hAnsi="Calibri" w:eastAsia="Calibri" w:cs="Calibri"/>
          <w:noProof w:val="0"/>
          <w:color w:val="000000" w:themeColor="text1" w:themeTint="FF" w:themeShade="FF"/>
          <w:sz w:val="24"/>
          <w:szCs w:val="24"/>
          <w:lang w:val="en-US"/>
        </w:rPr>
        <w:t>Government  (</w:t>
      </w:r>
      <w:r w:rsidRPr="0A52F5E6" w:rsidR="705728B3">
        <w:rPr>
          <w:rFonts w:ascii="Calibri" w:hAnsi="Calibri" w:eastAsia="Calibri" w:cs="Calibri"/>
          <w:noProof w:val="0"/>
          <w:color w:val="000000" w:themeColor="text1" w:themeTint="FF" w:themeShade="FF"/>
          <w:sz w:val="24"/>
          <w:szCs w:val="24"/>
          <w:lang w:val="en-US"/>
        </w:rPr>
        <w:t xml:space="preserve">2020). </w:t>
      </w:r>
      <w:r w:rsidRPr="0A52F5E6" w:rsidR="705728B3">
        <w:rPr>
          <w:rFonts w:ascii="Calibri" w:hAnsi="Calibri" w:eastAsia="Calibri" w:cs="Calibri"/>
          <w:i w:val="1"/>
          <w:iCs w:val="1"/>
          <w:noProof w:val="0"/>
          <w:color w:val="000000" w:themeColor="text1" w:themeTint="FF" w:themeShade="FF"/>
          <w:sz w:val="24"/>
          <w:szCs w:val="24"/>
          <w:lang w:val="en-US"/>
        </w:rPr>
        <w:t>Developing a vision for curriculum design - Hwb</w:t>
      </w:r>
      <w:r w:rsidRPr="0A52F5E6" w:rsidR="705728B3">
        <w:rPr>
          <w:rFonts w:ascii="Calibri" w:hAnsi="Calibri" w:eastAsia="Calibri" w:cs="Calibri"/>
          <w:noProof w:val="0"/>
          <w:color w:val="000000" w:themeColor="text1" w:themeTint="FF" w:themeShade="FF"/>
          <w:sz w:val="24"/>
          <w:szCs w:val="24"/>
          <w:lang w:val="en-US"/>
        </w:rPr>
        <w:t xml:space="preserve">. Available at: </w:t>
      </w:r>
      <w:hyperlink w:anchor="cross-curricular-skills" r:id="R3f5b049e608b480e">
        <w:r w:rsidRPr="0A52F5E6" w:rsidR="705728B3">
          <w:rPr>
            <w:rStyle w:val="Hyperlink"/>
            <w:rFonts w:ascii="Calibri" w:hAnsi="Calibri" w:eastAsia="Calibri" w:cs="Calibri"/>
            <w:noProof w:val="0"/>
            <w:sz w:val="24"/>
            <w:szCs w:val="24"/>
            <w:lang w:val="en-US"/>
          </w:rPr>
          <w:t>https://hwb.gov.wales/curriculum-for-wales/designing-your-curriculum/developing-a-vision-for-curriculum-design/#cross-curricular-skills</w:t>
        </w:r>
      </w:hyperlink>
      <w:r w:rsidRPr="0A52F5E6" w:rsidR="705728B3">
        <w:rPr>
          <w:rFonts w:ascii="Calibri" w:hAnsi="Calibri" w:eastAsia="Calibri" w:cs="Calibri"/>
          <w:noProof w:val="0"/>
          <w:color w:val="000000" w:themeColor="text1" w:themeTint="FF" w:themeShade="FF"/>
          <w:sz w:val="24"/>
          <w:szCs w:val="24"/>
          <w:lang w:val="en-US"/>
        </w:rPr>
        <w:t>. (Accessed: 5</w:t>
      </w:r>
      <w:r w:rsidRPr="0A52F5E6" w:rsidR="705728B3">
        <w:rPr>
          <w:rFonts w:ascii="Calibri" w:hAnsi="Calibri" w:eastAsia="Calibri" w:cs="Calibri"/>
          <w:noProof w:val="0"/>
          <w:color w:val="000000" w:themeColor="text1" w:themeTint="FF" w:themeShade="FF"/>
          <w:sz w:val="24"/>
          <w:szCs w:val="24"/>
          <w:vertAlign w:val="superscript"/>
          <w:lang w:val="en-US"/>
        </w:rPr>
        <w:t>th</w:t>
      </w:r>
      <w:r w:rsidRPr="0A52F5E6" w:rsidR="705728B3">
        <w:rPr>
          <w:rFonts w:ascii="Calibri" w:hAnsi="Calibri" w:eastAsia="Calibri" w:cs="Calibri"/>
          <w:noProof w:val="0"/>
          <w:color w:val="000000" w:themeColor="text1" w:themeTint="FF" w:themeShade="FF"/>
          <w:sz w:val="24"/>
          <w:szCs w:val="24"/>
          <w:lang w:val="en-US"/>
        </w:rPr>
        <w:t xml:space="preserve"> April 2024)</w:t>
      </w:r>
    </w:p>
    <w:p w:rsidR="19E0EB0D" w:rsidP="0A52F5E6" w:rsidRDefault="19E0EB0D" w14:paraId="019621A3" w14:textId="0EB5DB00">
      <w:pPr>
        <w:pStyle w:val="Normal"/>
        <w:spacing w:before="240" w:beforeAutospacing="off" w:after="240" w:afterAutospacing="off" w:line="360" w:lineRule="exact"/>
        <w:jc w:val="left"/>
        <w:rPr>
          <w:rFonts w:ascii="Calibri" w:hAnsi="Calibri" w:eastAsia="Calibri" w:cs="Calibri"/>
          <w:i w:val="0"/>
          <w:iCs w:val="0"/>
          <w:noProof w:val="0"/>
          <w:color w:val="000000" w:themeColor="text1" w:themeTint="FF" w:themeShade="FF"/>
          <w:sz w:val="24"/>
          <w:szCs w:val="24"/>
          <w:lang w:val="en-US"/>
        </w:rPr>
      </w:pPr>
    </w:p>
    <w:p w:rsidR="19E0EB0D" w:rsidP="0A52F5E6" w:rsidRDefault="19E0EB0D" w14:paraId="2D83CEC2" w14:textId="3B7F477B">
      <w:pPr>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r w:rsidRPr="0A52F5E6" w:rsidR="0A8B34BE">
        <w:rPr>
          <w:rFonts w:ascii="Calibri" w:hAnsi="Calibri" w:eastAsia="Calibri" w:cs="Calibri"/>
          <w:noProof w:val="0"/>
          <w:color w:val="000000" w:themeColor="text1" w:themeTint="FF" w:themeShade="FF"/>
          <w:sz w:val="24"/>
          <w:szCs w:val="24"/>
          <w:lang w:val="en-US"/>
        </w:rPr>
        <w:t xml:space="preserve">Welsh Government (2022). </w:t>
      </w:r>
      <w:r w:rsidRPr="0A52F5E6" w:rsidR="0A8B34BE">
        <w:rPr>
          <w:rFonts w:ascii="Calibri" w:hAnsi="Calibri" w:eastAsia="Calibri" w:cs="Calibri"/>
          <w:i w:val="1"/>
          <w:iCs w:val="1"/>
          <w:noProof w:val="0"/>
          <w:color w:val="000000" w:themeColor="text1" w:themeTint="FF" w:themeShade="FF"/>
          <w:sz w:val="24"/>
          <w:szCs w:val="24"/>
          <w:lang w:val="en-US"/>
        </w:rPr>
        <w:t xml:space="preserve">Digital Competence </w:t>
      </w:r>
      <w:r w:rsidRPr="0A52F5E6" w:rsidR="0A8B34BE">
        <w:rPr>
          <w:rFonts w:ascii="Calibri" w:hAnsi="Calibri" w:eastAsia="Calibri" w:cs="Calibri"/>
          <w:i w:val="1"/>
          <w:iCs w:val="1"/>
          <w:noProof w:val="0"/>
          <w:color w:val="000000" w:themeColor="text1" w:themeTint="FF" w:themeShade="FF"/>
          <w:sz w:val="24"/>
          <w:szCs w:val="24"/>
          <w:lang w:val="en-US"/>
        </w:rPr>
        <w:t xml:space="preserve">Framework </w:t>
      </w:r>
      <w:r w:rsidRPr="0A52F5E6" w:rsidR="0A8B34BE">
        <w:rPr>
          <w:rFonts w:ascii="Calibri" w:hAnsi="Calibri" w:eastAsia="Calibri" w:cs="Calibri"/>
          <w:noProof w:val="0"/>
          <w:color w:val="000000" w:themeColor="text1" w:themeTint="FF" w:themeShade="FF"/>
          <w:sz w:val="24"/>
          <w:szCs w:val="24"/>
          <w:lang w:val="en-US"/>
        </w:rPr>
        <w:t xml:space="preserve"> Available</w:t>
      </w:r>
      <w:r w:rsidRPr="0A52F5E6" w:rsidR="0A8B34BE">
        <w:rPr>
          <w:rFonts w:ascii="Calibri" w:hAnsi="Calibri" w:eastAsia="Calibri" w:cs="Calibri"/>
          <w:noProof w:val="0"/>
          <w:color w:val="000000" w:themeColor="text1" w:themeTint="FF" w:themeShade="FF"/>
          <w:sz w:val="24"/>
          <w:szCs w:val="24"/>
          <w:lang w:val="en-US"/>
        </w:rPr>
        <w:t xml:space="preserve"> at: </w:t>
      </w:r>
      <w:hyperlink r:id="R7442cfb5f8fc47db">
        <w:r w:rsidRPr="0A52F5E6" w:rsidR="0A8B34BE">
          <w:rPr>
            <w:rStyle w:val="Hyperlink"/>
            <w:rFonts w:ascii="Calibri" w:hAnsi="Calibri" w:eastAsia="Calibri" w:cs="Calibri"/>
            <w:noProof w:val="0"/>
            <w:sz w:val="24"/>
            <w:szCs w:val="24"/>
            <w:lang w:val="en-US"/>
          </w:rPr>
          <w:t>https://hwb.gov.wales/curriculum-for-wales/cross-curricular-skills-frameworks/digital-competence-framework/</w:t>
        </w:r>
      </w:hyperlink>
      <w:r w:rsidRPr="0A52F5E6" w:rsidR="0A8B34BE">
        <w:rPr>
          <w:rFonts w:ascii="Calibri" w:hAnsi="Calibri" w:eastAsia="Calibri" w:cs="Calibri"/>
          <w:noProof w:val="0"/>
          <w:color w:val="000000" w:themeColor="text1" w:themeTint="FF" w:themeShade="FF"/>
          <w:sz w:val="24"/>
          <w:szCs w:val="24"/>
          <w:lang w:val="en-US"/>
        </w:rPr>
        <w:t>. (Accessed 13</w:t>
      </w:r>
      <w:r w:rsidRPr="0A52F5E6" w:rsidR="0A8B34BE">
        <w:rPr>
          <w:rFonts w:ascii="Calibri" w:hAnsi="Calibri" w:eastAsia="Calibri" w:cs="Calibri"/>
          <w:noProof w:val="0"/>
          <w:color w:val="000000" w:themeColor="text1" w:themeTint="FF" w:themeShade="FF"/>
          <w:sz w:val="24"/>
          <w:szCs w:val="24"/>
          <w:vertAlign w:val="superscript"/>
          <w:lang w:val="en-US"/>
        </w:rPr>
        <w:t>th</w:t>
      </w:r>
      <w:r w:rsidRPr="0A52F5E6" w:rsidR="0A8B34BE">
        <w:rPr>
          <w:rFonts w:ascii="Calibri" w:hAnsi="Calibri" w:eastAsia="Calibri" w:cs="Calibri"/>
          <w:noProof w:val="0"/>
          <w:color w:val="000000" w:themeColor="text1" w:themeTint="FF" w:themeShade="FF"/>
          <w:sz w:val="24"/>
          <w:szCs w:val="24"/>
          <w:lang w:val="en-US"/>
        </w:rPr>
        <w:t xml:space="preserve"> April 2024)</w:t>
      </w:r>
    </w:p>
    <w:p w:rsidR="19E0EB0D" w:rsidP="0A52F5E6" w:rsidRDefault="19E0EB0D" w14:paraId="44D1EAC2" w14:textId="2B4663E9">
      <w:pPr>
        <w:pStyle w:val="Normal"/>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p>
    <w:p w:rsidR="19E0EB0D" w:rsidP="0A52F5E6" w:rsidRDefault="19E0EB0D" w14:paraId="2CFA535B" w14:textId="3E96C22B">
      <w:pPr>
        <w:pStyle w:val="Normal"/>
        <w:spacing w:before="240" w:beforeAutospacing="off" w:after="240" w:afterAutospacing="off" w:line="360" w:lineRule="exact"/>
        <w:jc w:val="left"/>
        <w:rPr>
          <w:rFonts w:ascii="Calibri" w:hAnsi="Calibri" w:eastAsia="Calibri" w:cs="Calibri"/>
          <w:noProof w:val="0"/>
          <w:color w:val="000000" w:themeColor="text1" w:themeTint="FF" w:themeShade="FF"/>
          <w:sz w:val="24"/>
          <w:szCs w:val="24"/>
          <w:lang w:val="en-US"/>
        </w:rPr>
      </w:pPr>
      <w:r w:rsidRPr="0A52F5E6" w:rsidR="0A8B34BE">
        <w:rPr>
          <w:rFonts w:ascii="Calibri" w:hAnsi="Calibri" w:eastAsia="Calibri" w:cs="Calibri"/>
          <w:noProof w:val="0"/>
          <w:color w:val="000000" w:themeColor="text1" w:themeTint="FF" w:themeShade="FF"/>
          <w:sz w:val="24"/>
          <w:szCs w:val="24"/>
          <w:lang w:val="en-US"/>
        </w:rPr>
        <w:t xml:space="preserve">Welsh Government (2015). </w:t>
      </w:r>
      <w:r w:rsidRPr="0A52F5E6" w:rsidR="0A8B34BE">
        <w:rPr>
          <w:rFonts w:ascii="Calibri" w:hAnsi="Calibri" w:eastAsia="Calibri" w:cs="Calibri"/>
          <w:i w:val="1"/>
          <w:iCs w:val="1"/>
          <w:noProof w:val="0"/>
          <w:color w:val="000000" w:themeColor="text1" w:themeTint="FF" w:themeShade="FF"/>
          <w:sz w:val="24"/>
          <w:szCs w:val="24"/>
          <w:lang w:val="en-US"/>
        </w:rPr>
        <w:t>Foundation Phase Framework Curriculum for Wales</w:t>
      </w:r>
      <w:r w:rsidRPr="0A52F5E6" w:rsidR="0A8B34BE">
        <w:rPr>
          <w:rFonts w:ascii="Calibri" w:hAnsi="Calibri" w:eastAsia="Calibri" w:cs="Calibri"/>
          <w:noProof w:val="0"/>
          <w:color w:val="000000" w:themeColor="text1" w:themeTint="FF" w:themeShade="FF"/>
          <w:sz w:val="24"/>
          <w:szCs w:val="24"/>
          <w:lang w:val="en-US"/>
        </w:rPr>
        <w:t xml:space="preserve">. Available at: </w:t>
      </w:r>
      <w:hyperlink r:id="Rb64f71413d0b4d55">
        <w:r w:rsidRPr="0A52F5E6" w:rsidR="0A8B34BE">
          <w:rPr>
            <w:rStyle w:val="Hyperlink"/>
            <w:rFonts w:ascii="Calibri" w:hAnsi="Calibri" w:eastAsia="Calibri" w:cs="Calibri"/>
            <w:strike w:val="0"/>
            <w:dstrike w:val="0"/>
            <w:noProof w:val="0"/>
            <w:sz w:val="24"/>
            <w:szCs w:val="24"/>
            <w:lang w:val="en-US"/>
          </w:rPr>
          <w:t>https://hwb.gov.wales/storage/d5d8e39c-b534-40cb-a3f5-7e2e126d8077/foundation-phase-framework.pdf</w:t>
        </w:r>
      </w:hyperlink>
      <w:r w:rsidRPr="0A52F5E6" w:rsidR="0A8B34BE">
        <w:rPr>
          <w:rFonts w:ascii="Calibri" w:hAnsi="Calibri" w:eastAsia="Calibri" w:cs="Calibri"/>
          <w:noProof w:val="0"/>
          <w:color w:val="000000" w:themeColor="text1" w:themeTint="FF" w:themeShade="FF"/>
          <w:sz w:val="24"/>
          <w:szCs w:val="24"/>
          <w:lang w:val="en-US"/>
        </w:rPr>
        <w:t>. (Accessed 5</w:t>
      </w:r>
      <w:r w:rsidRPr="0A52F5E6" w:rsidR="0A8B34BE">
        <w:rPr>
          <w:rFonts w:ascii="Calibri" w:hAnsi="Calibri" w:eastAsia="Calibri" w:cs="Calibri"/>
          <w:noProof w:val="0"/>
          <w:color w:val="000000" w:themeColor="text1" w:themeTint="FF" w:themeShade="FF"/>
          <w:sz w:val="24"/>
          <w:szCs w:val="24"/>
          <w:vertAlign w:val="superscript"/>
          <w:lang w:val="en-US"/>
        </w:rPr>
        <w:t>th</w:t>
      </w:r>
      <w:r w:rsidRPr="0A52F5E6" w:rsidR="0A8B34BE">
        <w:rPr>
          <w:rFonts w:ascii="Calibri" w:hAnsi="Calibri" w:eastAsia="Calibri" w:cs="Calibri"/>
          <w:noProof w:val="0"/>
          <w:color w:val="000000" w:themeColor="text1" w:themeTint="FF" w:themeShade="FF"/>
          <w:sz w:val="24"/>
          <w:szCs w:val="24"/>
          <w:lang w:val="en-US"/>
        </w:rPr>
        <w:t xml:space="preserve"> April 2024)</w:t>
      </w:r>
    </w:p>
    <w:p w:rsidR="19E0EB0D" w:rsidP="0A52F5E6" w:rsidRDefault="19E0EB0D" w14:paraId="48D4F246" w14:textId="706B250C">
      <w:pPr>
        <w:pStyle w:val="Normal"/>
        <w:spacing w:before="240" w:beforeAutospacing="off" w:after="240" w:afterAutospacing="off" w:line="360" w:lineRule="exact"/>
        <w:jc w:val="left"/>
        <w:rPr>
          <w:rFonts w:ascii="Calibri" w:hAnsi="Calibri" w:eastAsia="Calibri" w:cs="Calibri"/>
          <w:i w:val="0"/>
          <w:iCs w:val="0"/>
          <w:noProof w:val="0"/>
          <w:color w:val="000000" w:themeColor="text1" w:themeTint="FF" w:themeShade="FF"/>
          <w:sz w:val="24"/>
          <w:szCs w:val="24"/>
          <w:lang w:val="en-US"/>
        </w:rPr>
      </w:pPr>
    </w:p>
    <w:p w:rsidR="19E0EB0D" w:rsidP="0A52F5E6" w:rsidRDefault="19E0EB0D" w14:paraId="53249322" w14:textId="2B733E33">
      <w:pPr>
        <w:pStyle w:val="Normal"/>
        <w:spacing w:before="240" w:beforeAutospacing="off" w:after="240" w:afterAutospacing="off" w:line="360" w:lineRule="exact"/>
        <w:jc w:val="left"/>
        <w:rPr>
          <w:rFonts w:ascii="Calibri" w:hAnsi="Calibri" w:eastAsia="Calibri" w:cs="Calibri"/>
          <w:i w:val="0"/>
          <w:iCs w:val="0"/>
          <w:noProof w:val="0"/>
          <w:color w:val="000000" w:themeColor="text1" w:themeTint="FF" w:themeShade="FF"/>
          <w:sz w:val="24"/>
          <w:szCs w:val="24"/>
          <w:lang w:val="en-US"/>
        </w:rPr>
      </w:pPr>
      <w:r w:rsidRPr="0A52F5E6" w:rsidR="3BA83FF2">
        <w:rPr>
          <w:rFonts w:ascii="Calibri" w:hAnsi="Calibri" w:eastAsia="Calibri" w:cs="Calibri"/>
          <w:i w:val="0"/>
          <w:iCs w:val="0"/>
          <w:noProof w:val="0"/>
          <w:color w:val="000000" w:themeColor="text1" w:themeTint="FF" w:themeShade="FF"/>
          <w:sz w:val="24"/>
          <w:szCs w:val="24"/>
          <w:lang w:val="en-US"/>
        </w:rPr>
        <w:t xml:space="preserve">Welsh Government (2023). </w:t>
      </w:r>
      <w:r w:rsidRPr="0A52F5E6" w:rsidR="3BA83FF2">
        <w:rPr>
          <w:rFonts w:ascii="Calibri" w:hAnsi="Calibri" w:eastAsia="Calibri" w:cs="Calibri"/>
          <w:i w:val="1"/>
          <w:iCs w:val="1"/>
          <w:noProof w:val="0"/>
          <w:color w:val="000000" w:themeColor="text1" w:themeTint="FF" w:themeShade="FF"/>
          <w:sz w:val="24"/>
          <w:szCs w:val="24"/>
          <w:lang w:val="en-US"/>
        </w:rPr>
        <w:t xml:space="preserve">Pedagogy. </w:t>
      </w:r>
      <w:r w:rsidRPr="0A52F5E6" w:rsidR="3BA83FF2">
        <w:rPr>
          <w:rFonts w:ascii="Calibri" w:hAnsi="Calibri" w:eastAsia="Calibri" w:cs="Calibri"/>
          <w:i w:val="0"/>
          <w:iCs w:val="0"/>
          <w:noProof w:val="0"/>
          <w:color w:val="000000" w:themeColor="text1" w:themeTint="FF" w:themeShade="FF"/>
          <w:sz w:val="24"/>
          <w:szCs w:val="24"/>
          <w:lang w:val="en-US"/>
        </w:rPr>
        <w:t xml:space="preserve">Available at: </w:t>
      </w:r>
      <w:hyperlink r:id="Raeda8f4e16e84563">
        <w:r w:rsidRPr="0A52F5E6" w:rsidR="3BA83FF2">
          <w:rPr>
            <w:rStyle w:val="Hyperlink"/>
            <w:rFonts w:ascii="Calibri" w:hAnsi="Calibri" w:eastAsia="Calibri" w:cs="Calibri"/>
            <w:i w:val="0"/>
            <w:iCs w:val="0"/>
            <w:noProof w:val="0"/>
            <w:sz w:val="24"/>
            <w:szCs w:val="24"/>
            <w:lang w:val="en-US"/>
          </w:rPr>
          <w:t>https://hwb.gov.wales/curriculum-for-wales/designing-your-curriculum/pedagogy</w:t>
        </w:r>
      </w:hyperlink>
      <w:r w:rsidRPr="0A52F5E6" w:rsidR="3BA83FF2">
        <w:rPr>
          <w:rFonts w:ascii="Calibri" w:hAnsi="Calibri" w:eastAsia="Calibri" w:cs="Calibri"/>
          <w:i w:val="0"/>
          <w:iCs w:val="0"/>
          <w:noProof w:val="0"/>
          <w:color w:val="000000" w:themeColor="text1" w:themeTint="FF" w:themeShade="FF"/>
          <w:sz w:val="24"/>
          <w:szCs w:val="24"/>
          <w:lang w:val="en-US"/>
        </w:rPr>
        <w:t xml:space="preserve"> (Accessed: 5</w:t>
      </w:r>
      <w:r w:rsidRPr="0A52F5E6" w:rsidR="3BA83FF2">
        <w:rPr>
          <w:rFonts w:ascii="Calibri" w:hAnsi="Calibri" w:eastAsia="Calibri" w:cs="Calibri"/>
          <w:i w:val="0"/>
          <w:iCs w:val="0"/>
          <w:noProof w:val="0"/>
          <w:color w:val="000000" w:themeColor="text1" w:themeTint="FF" w:themeShade="FF"/>
          <w:sz w:val="24"/>
          <w:szCs w:val="24"/>
          <w:vertAlign w:val="superscript"/>
          <w:lang w:val="en-US"/>
        </w:rPr>
        <w:t>th</w:t>
      </w:r>
      <w:r w:rsidRPr="0A52F5E6" w:rsidR="3BA83FF2">
        <w:rPr>
          <w:rFonts w:ascii="Calibri" w:hAnsi="Calibri" w:eastAsia="Calibri" w:cs="Calibri"/>
          <w:i w:val="0"/>
          <w:iCs w:val="0"/>
          <w:noProof w:val="0"/>
          <w:color w:val="000000" w:themeColor="text1" w:themeTint="FF" w:themeShade="FF"/>
          <w:sz w:val="24"/>
          <w:szCs w:val="24"/>
          <w:lang w:val="en-US"/>
        </w:rPr>
        <w:t xml:space="preserve"> April 2024) </w:t>
      </w:r>
    </w:p>
    <w:p w:rsidR="19E0EB0D" w:rsidP="0A52F5E6" w:rsidRDefault="19E0EB0D" w14:paraId="5B7E9442" w14:textId="23657650">
      <w:pPr>
        <w:pStyle w:val="Normal"/>
        <w:jc w:val="left"/>
        <w:rPr>
          <w:rFonts w:ascii="Calibri" w:hAnsi="Calibri" w:eastAsia="Calibri" w:cs="Calibri"/>
          <w:b w:val="1"/>
          <w:bCs w:val="1"/>
          <w:sz w:val="24"/>
          <w:szCs w:val="24"/>
        </w:rPr>
      </w:pPr>
    </w:p>
    <w:p w:rsidR="6AFEC5BA" w:rsidP="0A52F5E6" w:rsidRDefault="6AFEC5BA" w14:paraId="4F843052" w14:textId="2B1346F3">
      <w:pPr>
        <w:pStyle w:val="Normal"/>
        <w:jc w:val="left"/>
        <w:rPr>
          <w:rFonts w:ascii="Calibri" w:hAnsi="Calibri" w:eastAsia="Calibri" w:cs="Calibri"/>
          <w:noProof w:val="0"/>
          <w:color w:val="000000" w:themeColor="text1" w:themeTint="FF" w:themeShade="FF"/>
          <w:sz w:val="24"/>
          <w:szCs w:val="24"/>
          <w:lang w:val="en-US"/>
        </w:rPr>
      </w:pPr>
      <w:r w:rsidRPr="0A52F5E6" w:rsidR="5B0941CD">
        <w:rPr>
          <w:rFonts w:ascii="Calibri" w:hAnsi="Calibri" w:eastAsia="Calibri" w:cs="Calibri"/>
          <w:noProof w:val="0"/>
          <w:color w:val="000000" w:themeColor="text1" w:themeTint="FF" w:themeShade="FF"/>
          <w:sz w:val="24"/>
          <w:szCs w:val="24"/>
          <w:lang w:val="en-US"/>
        </w:rPr>
        <w:t xml:space="preserve">Welsh Government (2019). </w:t>
      </w:r>
      <w:r w:rsidRPr="0A52F5E6" w:rsidR="5B0941CD">
        <w:rPr>
          <w:rFonts w:ascii="Calibri" w:hAnsi="Calibri" w:eastAsia="Calibri" w:cs="Calibri"/>
          <w:i w:val="1"/>
          <w:iCs w:val="1"/>
          <w:noProof w:val="0"/>
          <w:color w:val="000000" w:themeColor="text1" w:themeTint="FF" w:themeShade="FF"/>
          <w:sz w:val="24"/>
          <w:szCs w:val="24"/>
          <w:lang w:val="en-US"/>
        </w:rPr>
        <w:t>Professional Standards for Teaching and Leadership</w:t>
      </w:r>
      <w:r w:rsidRPr="0A52F5E6" w:rsidR="5B0941CD">
        <w:rPr>
          <w:rFonts w:ascii="Calibri" w:hAnsi="Calibri" w:eastAsia="Calibri" w:cs="Calibri"/>
          <w:noProof w:val="0"/>
          <w:color w:val="000000" w:themeColor="text1" w:themeTint="FF" w:themeShade="FF"/>
          <w:sz w:val="24"/>
          <w:szCs w:val="24"/>
          <w:lang w:val="en-US"/>
        </w:rPr>
        <w:t xml:space="preserve">.  Available at: </w:t>
      </w:r>
      <w:hyperlink r:id="R6a957f64d9ee4cbf">
        <w:r w:rsidRPr="0A52F5E6" w:rsidR="5B0941CD">
          <w:rPr>
            <w:rStyle w:val="Hyperlink"/>
            <w:rFonts w:ascii="Calibri" w:hAnsi="Calibri" w:eastAsia="Calibri" w:cs="Calibri"/>
            <w:noProof w:val="0"/>
            <w:sz w:val="24"/>
            <w:szCs w:val="24"/>
            <w:lang w:val="en-US"/>
          </w:rPr>
          <w:t>https://hwb.gov.wales/api/storage/19bc948b-8a3f-41e0-944a-7bf2cadf7d18/professional-standards-for-teaching-and-leadership-interactive-pdf-for-pc.pdf</w:t>
        </w:r>
      </w:hyperlink>
      <w:r w:rsidRPr="0A52F5E6" w:rsidR="5B0941CD">
        <w:rPr>
          <w:rFonts w:ascii="Calibri" w:hAnsi="Calibri" w:eastAsia="Calibri" w:cs="Calibri"/>
          <w:noProof w:val="0"/>
          <w:color w:val="000000" w:themeColor="text1" w:themeTint="FF" w:themeShade="FF"/>
          <w:sz w:val="24"/>
          <w:szCs w:val="24"/>
          <w:lang w:val="en-US"/>
        </w:rPr>
        <w:t>. (Accessed 11</w:t>
      </w:r>
      <w:r w:rsidRPr="0A52F5E6" w:rsidR="5B0941CD">
        <w:rPr>
          <w:rFonts w:ascii="Calibri" w:hAnsi="Calibri" w:eastAsia="Calibri" w:cs="Calibri"/>
          <w:noProof w:val="0"/>
          <w:color w:val="000000" w:themeColor="text1" w:themeTint="FF" w:themeShade="FF"/>
          <w:sz w:val="24"/>
          <w:szCs w:val="24"/>
          <w:vertAlign w:val="superscript"/>
          <w:lang w:val="en-US"/>
        </w:rPr>
        <w:t>th</w:t>
      </w:r>
      <w:r w:rsidRPr="0A52F5E6" w:rsidR="5B0941CD">
        <w:rPr>
          <w:rFonts w:ascii="Calibri" w:hAnsi="Calibri" w:eastAsia="Calibri" w:cs="Calibri"/>
          <w:noProof w:val="0"/>
          <w:color w:val="000000" w:themeColor="text1" w:themeTint="FF" w:themeShade="FF"/>
          <w:sz w:val="24"/>
          <w:szCs w:val="24"/>
          <w:lang w:val="en-US"/>
        </w:rPr>
        <w:t xml:space="preserve"> April 2024) </w:t>
      </w:r>
    </w:p>
    <w:p w:rsidR="538BB196" w:rsidP="19E0EB0D" w:rsidRDefault="538BB196" w14:paraId="775AD5A1" w14:textId="098EC05E">
      <w:pPr>
        <w:pStyle w:val="Normal"/>
        <w:jc w:val="left"/>
        <w:rPr>
          <w:rFonts w:ascii="Calibri" w:hAnsi="Calibri" w:eastAsia="Calibri" w:cs="Calibri"/>
          <w:b w:val="1"/>
          <w:bCs w:val="1"/>
        </w:rPr>
      </w:pPr>
      <w:r w:rsidRPr="7C17EFEB" w:rsidR="44A8E56B">
        <w:rPr>
          <w:rFonts w:ascii="Calibri" w:hAnsi="Calibri" w:eastAsia="Calibri" w:cs="Calibri"/>
          <w:b w:val="1"/>
          <w:bCs w:val="1"/>
        </w:rPr>
        <w:t xml:space="preserve">Appendix 1 </w:t>
      </w:r>
    </w:p>
    <w:p w:rsidR="538BB196" w:rsidP="538BB196" w:rsidRDefault="538BB196" w14:paraId="0DBE9D9D" w14:textId="6247BD12">
      <w:pPr>
        <w:pStyle w:val="Normal"/>
        <w:jc w:val="left"/>
        <w:rPr>
          <w:rFonts w:ascii="Calibri" w:hAnsi="Calibri" w:eastAsia="Calibri" w:cs="Calibri"/>
        </w:rPr>
      </w:pPr>
    </w:p>
    <w:p w:rsidR="538BB196" w:rsidP="538BB196" w:rsidRDefault="538BB196" w14:paraId="0522BCB4" w14:textId="509F4D8A">
      <w:pPr>
        <w:pStyle w:val="Normal"/>
        <w:jc w:val="left"/>
        <w:rPr>
          <w:rFonts w:ascii="Calibri" w:hAnsi="Calibri" w:eastAsia="Calibri" w:cs="Calibri"/>
        </w:rPr>
      </w:pPr>
      <w:r w:rsidR="0D29F143">
        <w:drawing>
          <wp:inline wp14:editId="2FDBE486" wp14:anchorId="16FAC251">
            <wp:extent cx="4355820" cy="5504260"/>
            <wp:effectExtent l="0" t="0" r="0" b="0"/>
            <wp:docPr id="10442488" name="" title=""/>
            <wp:cNvGraphicFramePr>
              <a:graphicFrameLocks noChangeAspect="1"/>
            </wp:cNvGraphicFramePr>
            <a:graphic>
              <a:graphicData uri="http://schemas.openxmlformats.org/drawingml/2006/picture">
                <pic:pic>
                  <pic:nvPicPr>
                    <pic:cNvPr id="0" name=""/>
                    <pic:cNvPicPr/>
                  </pic:nvPicPr>
                  <pic:blipFill>
                    <a:blip r:embed="R38e9d30f065b4141">
                      <a:extLst>
                        <a:ext xmlns:a="http://schemas.openxmlformats.org/drawingml/2006/main" uri="{28A0092B-C50C-407E-A947-70E740481C1C}">
                          <a14:useLocalDpi val="0"/>
                        </a:ext>
                      </a:extLst>
                    </a:blip>
                    <a:srcRect l="29166" t="15333" r="28958" b="0"/>
                    <a:stretch>
                      <a:fillRect/>
                    </a:stretch>
                  </pic:blipFill>
                  <pic:spPr>
                    <a:xfrm>
                      <a:off x="0" y="0"/>
                      <a:ext cx="4355820" cy="5504260"/>
                    </a:xfrm>
                    <a:prstGeom prst="rect">
                      <a:avLst/>
                    </a:prstGeom>
                  </pic:spPr>
                </pic:pic>
              </a:graphicData>
            </a:graphic>
          </wp:inline>
        </w:drawing>
      </w:r>
    </w:p>
    <w:p w:rsidR="538BB196" w:rsidP="538BB196" w:rsidRDefault="538BB196" w14:paraId="17A0D892" w14:textId="44105AB9">
      <w:pPr>
        <w:pStyle w:val="Normal"/>
        <w:jc w:val="left"/>
        <w:rPr>
          <w:rFonts w:ascii="Calibri" w:hAnsi="Calibri" w:eastAsia="Calibri" w:cs="Calibri"/>
        </w:rPr>
      </w:pPr>
    </w:p>
    <w:p w:rsidR="538BB196" w:rsidP="538BB196" w:rsidRDefault="538BB196" w14:paraId="1801EB00" w14:textId="24F2C007">
      <w:pPr>
        <w:pStyle w:val="Normal"/>
        <w:jc w:val="left"/>
        <w:rPr>
          <w:rFonts w:ascii="Calibri" w:hAnsi="Calibri" w:eastAsia="Calibri" w:cs="Calibri"/>
        </w:rPr>
      </w:pPr>
    </w:p>
    <w:p w:rsidR="538BB196" w:rsidP="538BB196" w:rsidRDefault="538BB196" w14:paraId="050533F4" w14:textId="711FE5CF">
      <w:pPr>
        <w:pStyle w:val="Normal"/>
        <w:jc w:val="left"/>
        <w:rPr>
          <w:rFonts w:ascii="Calibri" w:hAnsi="Calibri" w:eastAsia="Calibri" w:cs="Calibri"/>
        </w:rPr>
      </w:pPr>
    </w:p>
    <w:p w:rsidR="538BB196" w:rsidP="538BB196" w:rsidRDefault="538BB196" w14:paraId="71544A93" w14:textId="42DA2A1A">
      <w:pPr>
        <w:pStyle w:val="Normal"/>
        <w:jc w:val="left"/>
        <w:rPr>
          <w:rFonts w:ascii="Calibri" w:hAnsi="Calibri" w:eastAsia="Calibri" w:cs="Calibri"/>
        </w:rPr>
      </w:pPr>
    </w:p>
    <w:p w:rsidR="538BB196" w:rsidP="538BB196" w:rsidRDefault="538BB196" w14:paraId="6D8A5169" w14:textId="7C69561F">
      <w:pPr>
        <w:pStyle w:val="Normal"/>
        <w:jc w:val="left"/>
        <w:rPr>
          <w:rFonts w:ascii="Calibri" w:hAnsi="Calibri" w:eastAsia="Calibri" w:cs="Calibri"/>
        </w:rPr>
      </w:pPr>
    </w:p>
    <w:p w:rsidR="19E0EB0D" w:rsidP="511C2788" w:rsidRDefault="19E0EB0D" w14:paraId="794FF47C" w14:textId="4074EB3B">
      <w:pPr>
        <w:pStyle w:val="Normal"/>
        <w:jc w:val="left"/>
        <w:rPr>
          <w:rFonts w:ascii="Calibri" w:hAnsi="Calibri" w:eastAsia="Calibri" w:cs="Calibri"/>
        </w:rPr>
      </w:pPr>
    </w:p>
    <w:p w:rsidR="19E0EB0D" w:rsidP="19E0EB0D" w:rsidRDefault="19E0EB0D" w14:paraId="552819FA" w14:textId="762ABB77">
      <w:pPr>
        <w:pStyle w:val="Normal"/>
        <w:jc w:val="left"/>
      </w:pPr>
      <w:r w:rsidR="511C2788">
        <w:drawing>
          <wp:anchor distT="0" distB="0" distL="114300" distR="114300" simplePos="0" relativeHeight="251658240" behindDoc="0" locked="0" layoutInCell="1" allowOverlap="1" wp14:editId="56B07A3D" wp14:anchorId="2D8EF0CC">
            <wp:simplePos x="0" y="0"/>
            <wp:positionH relativeFrom="column">
              <wp:align>left</wp:align>
            </wp:positionH>
            <wp:positionV relativeFrom="paragraph">
              <wp:posOffset>0</wp:posOffset>
            </wp:positionV>
            <wp:extent cx="6391275" cy="3638513"/>
            <wp:effectExtent l="0" t="0" r="0" b="0"/>
            <wp:wrapSquare wrapText="bothSides"/>
            <wp:docPr id="344940705" name="" title=""/>
            <wp:cNvGraphicFramePr>
              <a:graphicFrameLocks noChangeAspect="1"/>
            </wp:cNvGraphicFramePr>
            <a:graphic>
              <a:graphicData uri="http://schemas.openxmlformats.org/drawingml/2006/picture">
                <pic:pic>
                  <pic:nvPicPr>
                    <pic:cNvPr id="0" name=""/>
                    <pic:cNvPicPr/>
                  </pic:nvPicPr>
                  <pic:blipFill>
                    <a:blip r:embed="R6225ada3ab134d6a">
                      <a:extLst>
                        <a:ext xmlns:a="http://schemas.openxmlformats.org/drawingml/2006/main" uri="{28A0092B-C50C-407E-A947-70E740481C1C}">
                          <a14:useLocalDpi val="0"/>
                        </a:ext>
                      </a:extLst>
                    </a:blip>
                    <a:srcRect l="0" t="8078" r="0" b="835"/>
                    <a:stretch>
                      <a:fillRect/>
                    </a:stretch>
                  </pic:blipFill>
                  <pic:spPr>
                    <a:xfrm>
                      <a:off x="0" y="0"/>
                      <a:ext cx="6391275" cy="3638513"/>
                    </a:xfrm>
                    <a:prstGeom prst="rect">
                      <a:avLst/>
                    </a:prstGeom>
                  </pic:spPr>
                </pic:pic>
              </a:graphicData>
            </a:graphic>
            <wp14:sizeRelH relativeFrom="page">
              <wp14:pctWidth>0</wp14:pctWidth>
            </wp14:sizeRelH>
            <wp14:sizeRelV relativeFrom="page">
              <wp14:pctHeight>0</wp14:pctHeight>
            </wp14:sizeRelV>
          </wp:anchor>
        </w:drawing>
      </w:r>
    </w:p>
    <w:p w:rsidR="6AFEC5BA" w:rsidP="6AFEC5BA" w:rsidRDefault="6AFEC5BA" w14:paraId="68342331" w14:textId="382DB853">
      <w:pPr>
        <w:pStyle w:val="Normal"/>
        <w:jc w:val="left"/>
      </w:pPr>
    </w:p>
    <w:p w:rsidR="6AFEC5BA" w:rsidP="6AFEC5BA" w:rsidRDefault="6AFEC5BA" w14:paraId="142A32D1" w14:textId="714840CD">
      <w:pPr>
        <w:pStyle w:val="Normal"/>
        <w:jc w:val="left"/>
      </w:pPr>
    </w:p>
    <w:p w:rsidR="6AFEC5BA" w:rsidP="6AFEC5BA" w:rsidRDefault="6AFEC5BA" w14:paraId="0D293C16" w14:textId="6F5E4CEF">
      <w:pPr>
        <w:pStyle w:val="Normal"/>
        <w:jc w:val="left"/>
      </w:pPr>
    </w:p>
    <w:p w:rsidR="6AFEC5BA" w:rsidP="6AFEC5BA" w:rsidRDefault="6AFEC5BA" w14:paraId="04EBC039" w14:textId="40BB5E3A">
      <w:pPr>
        <w:pStyle w:val="Normal"/>
        <w:jc w:val="left"/>
      </w:pPr>
    </w:p>
    <w:p w:rsidR="6AFEC5BA" w:rsidP="6AFEC5BA" w:rsidRDefault="6AFEC5BA" w14:paraId="26B14438" w14:textId="09428641">
      <w:pPr>
        <w:pStyle w:val="Normal"/>
        <w:jc w:val="left"/>
      </w:pPr>
    </w:p>
    <w:p w:rsidR="6AFEC5BA" w:rsidP="6AFEC5BA" w:rsidRDefault="6AFEC5BA" w14:paraId="12AAEF92" w14:textId="2888097A">
      <w:pPr>
        <w:pStyle w:val="Normal"/>
        <w:jc w:val="left"/>
      </w:pPr>
    </w:p>
    <w:p w:rsidR="6AFEC5BA" w:rsidP="6AFEC5BA" w:rsidRDefault="6AFEC5BA" w14:paraId="74E23CC2" w14:textId="5AA78A2D">
      <w:pPr>
        <w:pStyle w:val="Normal"/>
        <w:jc w:val="left"/>
      </w:pPr>
    </w:p>
    <w:p w:rsidR="6AFEC5BA" w:rsidP="6AFEC5BA" w:rsidRDefault="6AFEC5BA" w14:paraId="1868B443" w14:textId="02B446C6">
      <w:pPr>
        <w:pStyle w:val="Normal"/>
        <w:jc w:val="left"/>
      </w:pPr>
    </w:p>
    <w:p w:rsidR="6AFEC5BA" w:rsidP="6AFEC5BA" w:rsidRDefault="6AFEC5BA" w14:paraId="687E96EF" w14:textId="5BF53847">
      <w:pPr>
        <w:pStyle w:val="Normal"/>
        <w:jc w:val="left"/>
      </w:pPr>
    </w:p>
    <w:p w:rsidR="6AFEC5BA" w:rsidP="6AFEC5BA" w:rsidRDefault="6AFEC5BA" w14:paraId="53A7184B" w14:textId="35ADDC5D">
      <w:pPr>
        <w:pStyle w:val="Normal"/>
        <w:jc w:val="left"/>
      </w:pPr>
    </w:p>
    <w:p w:rsidR="6AFEC5BA" w:rsidP="6AFEC5BA" w:rsidRDefault="6AFEC5BA" w14:paraId="0C982338" w14:textId="0C12634F">
      <w:pPr>
        <w:pStyle w:val="Normal"/>
        <w:jc w:val="left"/>
      </w:pPr>
    </w:p>
    <w:p w:rsidR="6AFEC5BA" w:rsidP="6AFEC5BA" w:rsidRDefault="6AFEC5BA" w14:paraId="4ADDF3AD" w14:textId="2BE3EA70">
      <w:pPr>
        <w:pStyle w:val="Normal"/>
        <w:jc w:val="left"/>
      </w:pPr>
    </w:p>
    <w:p w:rsidR="0A52F5E6" w:rsidP="0A52F5E6" w:rsidRDefault="0A52F5E6" w14:paraId="0E95FB43" w14:textId="5D0CF2C0">
      <w:pPr>
        <w:pStyle w:val="Normal"/>
        <w:jc w:val="left"/>
      </w:pPr>
    </w:p>
    <w:p w:rsidR="0A52F5E6" w:rsidP="0A52F5E6" w:rsidRDefault="0A52F5E6" w14:paraId="17CA7A87" w14:textId="2374BFEE">
      <w:pPr>
        <w:pStyle w:val="Normal"/>
        <w:jc w:val="left"/>
      </w:pPr>
    </w:p>
    <w:p w:rsidR="6AFEC5BA" w:rsidP="6AFEC5BA" w:rsidRDefault="6AFEC5BA" w14:paraId="7A21E49A" w14:textId="17D7DFF0">
      <w:pPr>
        <w:pStyle w:val="Normal"/>
        <w:jc w:val="left"/>
      </w:pPr>
    </w:p>
    <w:p w:rsidR="13A3D411" w:rsidP="0A52F5E6" w:rsidRDefault="13A3D411" w14:paraId="7DF79EEE" w14:textId="15290F53">
      <w:pPr>
        <w:pStyle w:val="Normal"/>
        <w:jc w:val="left"/>
        <w:rPr>
          <w:rFonts w:ascii="Calibri" w:hAnsi="Calibri" w:eastAsia="Calibri" w:cs="Calibri"/>
          <w:b w:val="1"/>
          <w:bCs w:val="1"/>
        </w:rPr>
      </w:pPr>
      <w:r w:rsidRPr="0A52F5E6" w:rsidR="2F7709AE">
        <w:rPr>
          <w:rFonts w:ascii="Calibri" w:hAnsi="Calibri" w:eastAsia="Calibri" w:cs="Calibri"/>
          <w:b w:val="1"/>
          <w:bCs w:val="1"/>
        </w:rPr>
        <w:t xml:space="preserve">Appendix 2 </w:t>
      </w:r>
    </w:p>
    <w:p w:rsidR="6AFEC5BA" w:rsidP="7C17EFEB" w:rsidRDefault="6AFEC5BA" w14:paraId="31234C9F" w14:textId="6D1B9149">
      <w:pPr>
        <w:pStyle w:val="Normal"/>
        <w:jc w:val="left"/>
        <w:rPr>
          <w:rFonts w:ascii="Calibri" w:hAnsi="Calibri" w:eastAsia="Calibri" w:cs="Calibri"/>
        </w:rPr>
      </w:pPr>
      <w:r w:rsidR="5F51E278">
        <w:drawing>
          <wp:inline wp14:editId="1F221AE9" wp14:anchorId="4EA4C7EA">
            <wp:extent cx="6393514" cy="4355986"/>
            <wp:effectExtent l="0" t="0" r="0" b="0"/>
            <wp:docPr id="331459887" name="" title=""/>
            <wp:cNvGraphicFramePr>
              <a:graphicFrameLocks noChangeAspect="1"/>
            </wp:cNvGraphicFramePr>
            <a:graphic>
              <a:graphicData uri="http://schemas.openxmlformats.org/drawingml/2006/picture">
                <pic:pic>
                  <pic:nvPicPr>
                    <pic:cNvPr id="0" name=""/>
                    <pic:cNvPicPr/>
                  </pic:nvPicPr>
                  <pic:blipFill>
                    <a:blip r:embed="Ra09ac95a8a4e44ef">
                      <a:extLst>
                        <a:ext xmlns:a="http://schemas.openxmlformats.org/drawingml/2006/main" uri="{28A0092B-C50C-407E-A947-70E740481C1C}">
                          <a14:useLocalDpi val="0"/>
                        </a:ext>
                      </a:extLst>
                    </a:blip>
                    <a:srcRect l="13461" t="17948" r="13621" b="2564"/>
                    <a:stretch>
                      <a:fillRect/>
                    </a:stretch>
                  </pic:blipFill>
                  <pic:spPr>
                    <a:xfrm rot="0" flipH="0" flipV="0">
                      <a:off x="0" y="0"/>
                      <a:ext cx="6393514" cy="4355986"/>
                    </a:xfrm>
                    <a:prstGeom prst="rect">
                      <a:avLst/>
                    </a:prstGeom>
                  </pic:spPr>
                </pic:pic>
              </a:graphicData>
            </a:graphic>
          </wp:inline>
        </w:drawing>
      </w:r>
      <w:r w:rsidR="66BC8067">
        <w:drawing>
          <wp:inline wp14:editId="0BE93B87" wp14:anchorId="3483DEBB">
            <wp:extent cx="5786412" cy="2377396"/>
            <wp:effectExtent l="0" t="0" r="0" b="0"/>
            <wp:docPr id="544989916" name="" title=""/>
            <wp:cNvGraphicFramePr>
              <a:graphicFrameLocks noChangeAspect="1"/>
            </wp:cNvGraphicFramePr>
            <a:graphic>
              <a:graphicData uri="http://schemas.openxmlformats.org/drawingml/2006/picture">
                <pic:pic>
                  <pic:nvPicPr>
                    <pic:cNvPr id="0" name=""/>
                    <pic:cNvPicPr/>
                  </pic:nvPicPr>
                  <pic:blipFill>
                    <a:blip r:embed="R373f828c56f34bc5">
                      <a:extLst>
                        <a:ext xmlns:a="http://schemas.openxmlformats.org/drawingml/2006/main" uri="{28A0092B-C50C-407E-A947-70E740481C1C}">
                          <a14:useLocalDpi val="0"/>
                        </a:ext>
                      </a:extLst>
                    </a:blip>
                    <a:srcRect l="13275" t="18929" r="18181" b="36012"/>
                    <a:stretch>
                      <a:fillRect/>
                    </a:stretch>
                  </pic:blipFill>
                  <pic:spPr>
                    <a:xfrm>
                      <a:off x="0" y="0"/>
                      <a:ext cx="5786412" cy="2377396"/>
                    </a:xfrm>
                    <a:prstGeom prst="rect">
                      <a:avLst/>
                    </a:prstGeom>
                  </pic:spPr>
                </pic:pic>
              </a:graphicData>
            </a:graphic>
          </wp:inline>
        </w:drawing>
      </w:r>
    </w:p>
    <w:p w:rsidR="7C17EFEB" w:rsidP="7C17EFEB" w:rsidRDefault="7C17EFEB" w14:paraId="4EB6E3C1" w14:textId="1E71F6FE">
      <w:pPr>
        <w:pStyle w:val="Normal"/>
        <w:jc w:val="left"/>
        <w:rPr>
          <w:rFonts w:ascii="Calibri" w:hAnsi="Calibri" w:eastAsia="Calibri" w:cs="Calibri"/>
        </w:rPr>
      </w:pPr>
    </w:p>
    <w:p w:rsidR="7C17EFEB" w:rsidP="7C17EFEB" w:rsidRDefault="7C17EFEB" w14:paraId="25D50FE5" w14:textId="0A316A29">
      <w:pPr>
        <w:pStyle w:val="Normal"/>
        <w:jc w:val="left"/>
        <w:rPr>
          <w:rFonts w:ascii="Calibri" w:hAnsi="Calibri" w:eastAsia="Calibri" w:cs="Calibri"/>
        </w:rPr>
      </w:pPr>
    </w:p>
    <w:p w:rsidR="113D6A65" w:rsidP="7C17EFEB" w:rsidRDefault="113D6A65" w14:paraId="638A4A40" w14:textId="1FA79F35">
      <w:pPr>
        <w:pStyle w:val="Normal"/>
        <w:jc w:val="left"/>
        <w:rPr>
          <w:rFonts w:ascii="Calibri" w:hAnsi="Calibri" w:eastAsia="Calibri" w:cs="Calibri"/>
        </w:rPr>
      </w:pPr>
      <w:r w:rsidR="113D6A65">
        <w:drawing>
          <wp:inline wp14:editId="561A7157" wp14:anchorId="7872274F">
            <wp:extent cx="5534088" cy="3837768"/>
            <wp:effectExtent l="0" t="0" r="0" b="0"/>
            <wp:docPr id="1751147096" name="" title=""/>
            <wp:cNvGraphicFramePr>
              <a:graphicFrameLocks noChangeAspect="1"/>
            </wp:cNvGraphicFramePr>
            <a:graphic>
              <a:graphicData uri="http://schemas.openxmlformats.org/drawingml/2006/picture">
                <pic:pic>
                  <pic:nvPicPr>
                    <pic:cNvPr id="0" name=""/>
                    <pic:cNvPicPr/>
                  </pic:nvPicPr>
                  <pic:blipFill>
                    <a:blip r:embed="R7dbf74ebfca845a9">
                      <a:extLst>
                        <a:ext xmlns:a="http://schemas.openxmlformats.org/drawingml/2006/main" uri="{28A0092B-C50C-407E-A947-70E740481C1C}">
                          <a14:useLocalDpi val="0"/>
                        </a:ext>
                      </a:extLst>
                    </a:blip>
                    <a:srcRect l="12820" t="14615" r="13461" b="3589"/>
                    <a:stretch>
                      <a:fillRect/>
                    </a:stretch>
                  </pic:blipFill>
                  <pic:spPr>
                    <a:xfrm>
                      <a:off x="0" y="0"/>
                      <a:ext cx="5534088" cy="3837768"/>
                    </a:xfrm>
                    <a:prstGeom prst="rect">
                      <a:avLst/>
                    </a:prstGeom>
                  </pic:spPr>
                </pic:pic>
              </a:graphicData>
            </a:graphic>
          </wp:inline>
        </w:drawing>
      </w:r>
      <w:r w:rsidR="113D6A65">
        <w:drawing>
          <wp:inline wp14:editId="0E63D013" wp14:anchorId="369B6972">
            <wp:extent cx="5495340" cy="3886240"/>
            <wp:effectExtent l="0" t="0" r="0" b="0"/>
            <wp:docPr id="1667209648" name="" title=""/>
            <wp:cNvGraphicFramePr>
              <a:graphicFrameLocks noChangeAspect="1"/>
            </wp:cNvGraphicFramePr>
            <a:graphic>
              <a:graphicData uri="http://schemas.openxmlformats.org/drawingml/2006/picture">
                <pic:pic>
                  <pic:nvPicPr>
                    <pic:cNvPr id="0" name=""/>
                    <pic:cNvPicPr/>
                  </pic:nvPicPr>
                  <pic:blipFill>
                    <a:blip r:embed="Rcf8c4c54f3744e3c">
                      <a:extLst>
                        <a:ext xmlns:a="http://schemas.openxmlformats.org/drawingml/2006/main" uri="{28A0092B-C50C-407E-A947-70E740481C1C}">
                          <a14:useLocalDpi val="0"/>
                        </a:ext>
                      </a:extLst>
                    </a:blip>
                    <a:srcRect l="17948" t="22820" r="17467" b="4102"/>
                    <a:stretch>
                      <a:fillRect/>
                    </a:stretch>
                  </pic:blipFill>
                  <pic:spPr>
                    <a:xfrm>
                      <a:off x="0" y="0"/>
                      <a:ext cx="5495340" cy="388624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uwrX6Qof" int2:invalidationBookmarkName="" int2:hashCode="X55YArurxx+Sdf" int2:id="3w2AKBNW">
      <int2:state int2:type="AugLoop_Text_Critique" int2:value="Rejected"/>
    </int2:bookmark>
    <int2:bookmark int2:bookmarkName="_Int_9BRLErqt" int2:invalidationBookmarkName="" int2:hashCode="X55YArurxx+Sdf" int2:id="TGIEo5w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7b449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054f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ace9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A1CB0D"/>
    <w:rsid w:val="000A764A"/>
    <w:rsid w:val="003F9CC7"/>
    <w:rsid w:val="0054F3FA"/>
    <w:rsid w:val="0062E656"/>
    <w:rsid w:val="0064A82F"/>
    <w:rsid w:val="00885DA7"/>
    <w:rsid w:val="0093F970"/>
    <w:rsid w:val="009DBEEA"/>
    <w:rsid w:val="00A31372"/>
    <w:rsid w:val="00ADD483"/>
    <w:rsid w:val="00D25B94"/>
    <w:rsid w:val="015B4C5A"/>
    <w:rsid w:val="017E0268"/>
    <w:rsid w:val="01936C25"/>
    <w:rsid w:val="01BCBEBF"/>
    <w:rsid w:val="01CBB40C"/>
    <w:rsid w:val="01E4D8A6"/>
    <w:rsid w:val="01FC98BC"/>
    <w:rsid w:val="0205DCFC"/>
    <w:rsid w:val="020A6194"/>
    <w:rsid w:val="020DAB22"/>
    <w:rsid w:val="022DFCEE"/>
    <w:rsid w:val="0241BF98"/>
    <w:rsid w:val="0243CD54"/>
    <w:rsid w:val="0246AAB1"/>
    <w:rsid w:val="02718784"/>
    <w:rsid w:val="028EB7FB"/>
    <w:rsid w:val="02925E04"/>
    <w:rsid w:val="0293F9CC"/>
    <w:rsid w:val="02D350C5"/>
    <w:rsid w:val="02FF7FF2"/>
    <w:rsid w:val="03092B28"/>
    <w:rsid w:val="030E5750"/>
    <w:rsid w:val="03104C07"/>
    <w:rsid w:val="0315400A"/>
    <w:rsid w:val="0319713D"/>
    <w:rsid w:val="03232FC3"/>
    <w:rsid w:val="0329A5F1"/>
    <w:rsid w:val="0334CDC0"/>
    <w:rsid w:val="034B0B46"/>
    <w:rsid w:val="0362B446"/>
    <w:rsid w:val="0391C74B"/>
    <w:rsid w:val="03A0E21E"/>
    <w:rsid w:val="03A588A9"/>
    <w:rsid w:val="03CFD17C"/>
    <w:rsid w:val="03E2F5AC"/>
    <w:rsid w:val="03F64B75"/>
    <w:rsid w:val="042005D9"/>
    <w:rsid w:val="04250973"/>
    <w:rsid w:val="043DCA95"/>
    <w:rsid w:val="0440E9B6"/>
    <w:rsid w:val="04429CA4"/>
    <w:rsid w:val="044D9617"/>
    <w:rsid w:val="044EE7E6"/>
    <w:rsid w:val="046CDE49"/>
    <w:rsid w:val="049AF36D"/>
    <w:rsid w:val="049DA3AE"/>
    <w:rsid w:val="04A662FC"/>
    <w:rsid w:val="04B9D533"/>
    <w:rsid w:val="04E3E761"/>
    <w:rsid w:val="04EDD6AD"/>
    <w:rsid w:val="050F8796"/>
    <w:rsid w:val="051C2653"/>
    <w:rsid w:val="0559C1F7"/>
    <w:rsid w:val="05632570"/>
    <w:rsid w:val="0577973D"/>
    <w:rsid w:val="05870372"/>
    <w:rsid w:val="05B96187"/>
    <w:rsid w:val="05C250A3"/>
    <w:rsid w:val="05D7F283"/>
    <w:rsid w:val="05EF2A3B"/>
    <w:rsid w:val="05EF3777"/>
    <w:rsid w:val="05F50606"/>
    <w:rsid w:val="061DE6E0"/>
    <w:rsid w:val="063B636B"/>
    <w:rsid w:val="0648E8E8"/>
    <w:rsid w:val="064DC094"/>
    <w:rsid w:val="064DDD44"/>
    <w:rsid w:val="0663E3A8"/>
    <w:rsid w:val="06655DFD"/>
    <w:rsid w:val="066565B9"/>
    <w:rsid w:val="067FB7C2"/>
    <w:rsid w:val="068BBC79"/>
    <w:rsid w:val="0692D7CF"/>
    <w:rsid w:val="069E84DE"/>
    <w:rsid w:val="06CAE9F7"/>
    <w:rsid w:val="06CF3F17"/>
    <w:rsid w:val="06D81D27"/>
    <w:rsid w:val="06F78294"/>
    <w:rsid w:val="06F7F999"/>
    <w:rsid w:val="07036912"/>
    <w:rsid w:val="0707C800"/>
    <w:rsid w:val="071F2282"/>
    <w:rsid w:val="0735905E"/>
    <w:rsid w:val="0751FBEF"/>
    <w:rsid w:val="076349EB"/>
    <w:rsid w:val="0776F644"/>
    <w:rsid w:val="07A8ACAC"/>
    <w:rsid w:val="07BBC860"/>
    <w:rsid w:val="07C858DB"/>
    <w:rsid w:val="07D86BC2"/>
    <w:rsid w:val="07DDE7D6"/>
    <w:rsid w:val="07DF1112"/>
    <w:rsid w:val="07E1349F"/>
    <w:rsid w:val="0808311E"/>
    <w:rsid w:val="08083EE3"/>
    <w:rsid w:val="0842B95D"/>
    <w:rsid w:val="0844A4C0"/>
    <w:rsid w:val="089431F5"/>
    <w:rsid w:val="08948BBE"/>
    <w:rsid w:val="089E27ED"/>
    <w:rsid w:val="08A668A7"/>
    <w:rsid w:val="08A9006D"/>
    <w:rsid w:val="08B357D4"/>
    <w:rsid w:val="08C3792B"/>
    <w:rsid w:val="08E56973"/>
    <w:rsid w:val="0900E3D9"/>
    <w:rsid w:val="09028102"/>
    <w:rsid w:val="0907AAEA"/>
    <w:rsid w:val="0917EEFF"/>
    <w:rsid w:val="0943C4EE"/>
    <w:rsid w:val="09617F64"/>
    <w:rsid w:val="096944CA"/>
    <w:rsid w:val="096E960F"/>
    <w:rsid w:val="09786CAC"/>
    <w:rsid w:val="098009AA"/>
    <w:rsid w:val="099B846A"/>
    <w:rsid w:val="09A2FAF2"/>
    <w:rsid w:val="09A40F44"/>
    <w:rsid w:val="09A54684"/>
    <w:rsid w:val="09B4209E"/>
    <w:rsid w:val="09D7F5C1"/>
    <w:rsid w:val="09D94983"/>
    <w:rsid w:val="09DBD2E3"/>
    <w:rsid w:val="09E1D531"/>
    <w:rsid w:val="0A52F5E6"/>
    <w:rsid w:val="0A56A26B"/>
    <w:rsid w:val="0A644219"/>
    <w:rsid w:val="0A794AA8"/>
    <w:rsid w:val="0A8B34BE"/>
    <w:rsid w:val="0A8DAB8F"/>
    <w:rsid w:val="0A940A7A"/>
    <w:rsid w:val="0A95C1C6"/>
    <w:rsid w:val="0A96F613"/>
    <w:rsid w:val="0AB12048"/>
    <w:rsid w:val="0AC473C3"/>
    <w:rsid w:val="0ACC444F"/>
    <w:rsid w:val="0ADA656A"/>
    <w:rsid w:val="0ADC617C"/>
    <w:rsid w:val="0AF02147"/>
    <w:rsid w:val="0AF771FA"/>
    <w:rsid w:val="0B077AD6"/>
    <w:rsid w:val="0B0A6670"/>
    <w:rsid w:val="0B3AB627"/>
    <w:rsid w:val="0B4F18DB"/>
    <w:rsid w:val="0B52310F"/>
    <w:rsid w:val="0B5328E5"/>
    <w:rsid w:val="0B5D1F84"/>
    <w:rsid w:val="0B5F2185"/>
    <w:rsid w:val="0B722F05"/>
    <w:rsid w:val="0B750B5D"/>
    <w:rsid w:val="0B7C4582"/>
    <w:rsid w:val="0B889E38"/>
    <w:rsid w:val="0B8E56A2"/>
    <w:rsid w:val="0B94C7C6"/>
    <w:rsid w:val="0B974D2C"/>
    <w:rsid w:val="0B9850B4"/>
    <w:rsid w:val="0B9B9F10"/>
    <w:rsid w:val="0BB15E9F"/>
    <w:rsid w:val="0C03EADF"/>
    <w:rsid w:val="0C1DB682"/>
    <w:rsid w:val="0C29010E"/>
    <w:rsid w:val="0C39F0E3"/>
    <w:rsid w:val="0C3CCB66"/>
    <w:rsid w:val="0C52632B"/>
    <w:rsid w:val="0C55811C"/>
    <w:rsid w:val="0C5CD4D4"/>
    <w:rsid w:val="0C5E62D8"/>
    <w:rsid w:val="0C5E67FC"/>
    <w:rsid w:val="0C742F53"/>
    <w:rsid w:val="0C7B65B0"/>
    <w:rsid w:val="0C7C26A8"/>
    <w:rsid w:val="0C8F7F20"/>
    <w:rsid w:val="0CA2EAA6"/>
    <w:rsid w:val="0CC1EA55"/>
    <w:rsid w:val="0CC8D8FE"/>
    <w:rsid w:val="0CDBB006"/>
    <w:rsid w:val="0CDCE746"/>
    <w:rsid w:val="0CE2C6A3"/>
    <w:rsid w:val="0CE92DB8"/>
    <w:rsid w:val="0D2437B2"/>
    <w:rsid w:val="0D29F143"/>
    <w:rsid w:val="0D3D9537"/>
    <w:rsid w:val="0D8B9CDB"/>
    <w:rsid w:val="0DB3877A"/>
    <w:rsid w:val="0DCF72F9"/>
    <w:rsid w:val="0DE4105F"/>
    <w:rsid w:val="0DF8A535"/>
    <w:rsid w:val="0E08D3D0"/>
    <w:rsid w:val="0E0A82D3"/>
    <w:rsid w:val="0E19C066"/>
    <w:rsid w:val="0E1AF3A5"/>
    <w:rsid w:val="0E3FA740"/>
    <w:rsid w:val="0E4539B9"/>
    <w:rsid w:val="0E4D9ABE"/>
    <w:rsid w:val="0E5DBAB6"/>
    <w:rsid w:val="0E6853B0"/>
    <w:rsid w:val="0E921B76"/>
    <w:rsid w:val="0E9F1F0C"/>
    <w:rsid w:val="0EB2EF1E"/>
    <w:rsid w:val="0EF57C2D"/>
    <w:rsid w:val="0EF5A9BC"/>
    <w:rsid w:val="0F1AF06D"/>
    <w:rsid w:val="0F2437B7"/>
    <w:rsid w:val="0F2ADDAA"/>
    <w:rsid w:val="0F37B33C"/>
    <w:rsid w:val="0F445F31"/>
    <w:rsid w:val="0F497047"/>
    <w:rsid w:val="0F500A8C"/>
    <w:rsid w:val="0F57F812"/>
    <w:rsid w:val="0F6B435A"/>
    <w:rsid w:val="0F701EE2"/>
    <w:rsid w:val="0F704639"/>
    <w:rsid w:val="0F7C26BA"/>
    <w:rsid w:val="0F7C9673"/>
    <w:rsid w:val="0F7F0DE7"/>
    <w:rsid w:val="0FB240C4"/>
    <w:rsid w:val="0FBEC8C4"/>
    <w:rsid w:val="0FC2D5E6"/>
    <w:rsid w:val="0FD34442"/>
    <w:rsid w:val="0FD64744"/>
    <w:rsid w:val="0FDDD793"/>
    <w:rsid w:val="100C47FF"/>
    <w:rsid w:val="101065F1"/>
    <w:rsid w:val="1027FB58"/>
    <w:rsid w:val="1042DFE6"/>
    <w:rsid w:val="10669B35"/>
    <w:rsid w:val="10747394"/>
    <w:rsid w:val="107BD612"/>
    <w:rsid w:val="10917A1D"/>
    <w:rsid w:val="109AB81F"/>
    <w:rsid w:val="10B03DDD"/>
    <w:rsid w:val="10ECA911"/>
    <w:rsid w:val="10FA3251"/>
    <w:rsid w:val="11051BB3"/>
    <w:rsid w:val="110DE836"/>
    <w:rsid w:val="11171BF7"/>
    <w:rsid w:val="1118CFDF"/>
    <w:rsid w:val="111BBCCB"/>
    <w:rsid w:val="111ECD19"/>
    <w:rsid w:val="113D6A65"/>
    <w:rsid w:val="1156162A"/>
    <w:rsid w:val="1169374A"/>
    <w:rsid w:val="116BD5E5"/>
    <w:rsid w:val="1188E49B"/>
    <w:rsid w:val="11921129"/>
    <w:rsid w:val="11921129"/>
    <w:rsid w:val="11958BA2"/>
    <w:rsid w:val="11A2D600"/>
    <w:rsid w:val="11B1E3B0"/>
    <w:rsid w:val="11B70EAF"/>
    <w:rsid w:val="11BB0FF5"/>
    <w:rsid w:val="11C3DF52"/>
    <w:rsid w:val="11F9299C"/>
    <w:rsid w:val="120EA452"/>
    <w:rsid w:val="124ECF6F"/>
    <w:rsid w:val="12577681"/>
    <w:rsid w:val="126C99CF"/>
    <w:rsid w:val="129CE20A"/>
    <w:rsid w:val="12C45DAB"/>
    <w:rsid w:val="12D8F6F4"/>
    <w:rsid w:val="12EC6B10"/>
    <w:rsid w:val="13138116"/>
    <w:rsid w:val="1317D619"/>
    <w:rsid w:val="132AC064"/>
    <w:rsid w:val="133B19D7"/>
    <w:rsid w:val="1347B741"/>
    <w:rsid w:val="13488796"/>
    <w:rsid w:val="134C28CA"/>
    <w:rsid w:val="1352DF10"/>
    <w:rsid w:val="135E781C"/>
    <w:rsid w:val="139451BF"/>
    <w:rsid w:val="13A3D411"/>
    <w:rsid w:val="13B97B3F"/>
    <w:rsid w:val="13F4CFE1"/>
    <w:rsid w:val="14093B48"/>
    <w:rsid w:val="14220B82"/>
    <w:rsid w:val="1442DC86"/>
    <w:rsid w:val="14598A34"/>
    <w:rsid w:val="14602E0C"/>
    <w:rsid w:val="148D6B55"/>
    <w:rsid w:val="149DC66D"/>
    <w:rsid w:val="14C0F54D"/>
    <w:rsid w:val="14C6633D"/>
    <w:rsid w:val="14D352EE"/>
    <w:rsid w:val="14F519CE"/>
    <w:rsid w:val="14FA487D"/>
    <w:rsid w:val="14FBE074"/>
    <w:rsid w:val="15375973"/>
    <w:rsid w:val="15523518"/>
    <w:rsid w:val="155D3CD4"/>
    <w:rsid w:val="157BC17A"/>
    <w:rsid w:val="15E50715"/>
    <w:rsid w:val="15EF2DEE"/>
    <w:rsid w:val="15FC3383"/>
    <w:rsid w:val="160BB1A0"/>
    <w:rsid w:val="162D921A"/>
    <w:rsid w:val="162E7369"/>
    <w:rsid w:val="16317469"/>
    <w:rsid w:val="164854F0"/>
    <w:rsid w:val="16599337"/>
    <w:rsid w:val="165D3E42"/>
    <w:rsid w:val="165D4E91"/>
    <w:rsid w:val="16626126"/>
    <w:rsid w:val="1677DAB7"/>
    <w:rsid w:val="16818F56"/>
    <w:rsid w:val="169A628A"/>
    <w:rsid w:val="16B08D6E"/>
    <w:rsid w:val="16C6DFC8"/>
    <w:rsid w:val="16D01093"/>
    <w:rsid w:val="16D6CAC5"/>
    <w:rsid w:val="16E763D4"/>
    <w:rsid w:val="16E88A0D"/>
    <w:rsid w:val="16EA1F95"/>
    <w:rsid w:val="16EEAB67"/>
    <w:rsid w:val="16F62E77"/>
    <w:rsid w:val="172AE7A4"/>
    <w:rsid w:val="174A9E52"/>
    <w:rsid w:val="174B1C30"/>
    <w:rsid w:val="174B8EE5"/>
    <w:rsid w:val="178AFE4F"/>
    <w:rsid w:val="178D574E"/>
    <w:rsid w:val="179D47DC"/>
    <w:rsid w:val="17C6379B"/>
    <w:rsid w:val="17D1110E"/>
    <w:rsid w:val="17E9491A"/>
    <w:rsid w:val="17FF8AD9"/>
    <w:rsid w:val="18216925"/>
    <w:rsid w:val="18484B0F"/>
    <w:rsid w:val="184B1F90"/>
    <w:rsid w:val="185326FD"/>
    <w:rsid w:val="18684DAB"/>
    <w:rsid w:val="18739939"/>
    <w:rsid w:val="187973AC"/>
    <w:rsid w:val="1888D33A"/>
    <w:rsid w:val="188CEC62"/>
    <w:rsid w:val="1891FED8"/>
    <w:rsid w:val="18BB4FC2"/>
    <w:rsid w:val="18CC3A58"/>
    <w:rsid w:val="18D0B13A"/>
    <w:rsid w:val="18D8C6C7"/>
    <w:rsid w:val="18E75F46"/>
    <w:rsid w:val="19041891"/>
    <w:rsid w:val="191A9B32"/>
    <w:rsid w:val="1969B82C"/>
    <w:rsid w:val="198D4694"/>
    <w:rsid w:val="1994BF88"/>
    <w:rsid w:val="1994BF88"/>
    <w:rsid w:val="19A03FFA"/>
    <w:rsid w:val="19C22094"/>
    <w:rsid w:val="19CEF137"/>
    <w:rsid w:val="19E0EB0D"/>
    <w:rsid w:val="19F2CC04"/>
    <w:rsid w:val="19FE808A"/>
    <w:rsid w:val="1A001318"/>
    <w:rsid w:val="1A28BCC3"/>
    <w:rsid w:val="1A2DCF39"/>
    <w:rsid w:val="1A692B0C"/>
    <w:rsid w:val="1A6D382E"/>
    <w:rsid w:val="1A714956"/>
    <w:rsid w:val="1A825369"/>
    <w:rsid w:val="1A9C5B98"/>
    <w:rsid w:val="1AA9539F"/>
    <w:rsid w:val="1B12C20A"/>
    <w:rsid w:val="1B28ED69"/>
    <w:rsid w:val="1B463091"/>
    <w:rsid w:val="1B5DF0F5"/>
    <w:rsid w:val="1B655242"/>
    <w:rsid w:val="1B6D13E5"/>
    <w:rsid w:val="1B75454F"/>
    <w:rsid w:val="1B85E58E"/>
    <w:rsid w:val="1B873861"/>
    <w:rsid w:val="1BB7D691"/>
    <w:rsid w:val="1BFFD0F2"/>
    <w:rsid w:val="1C09B5A6"/>
    <w:rsid w:val="1C13D8AB"/>
    <w:rsid w:val="1C150301"/>
    <w:rsid w:val="1C15A2EB"/>
    <w:rsid w:val="1C28F900"/>
    <w:rsid w:val="1C38ADE1"/>
    <w:rsid w:val="1C3DA39D"/>
    <w:rsid w:val="1C672646"/>
    <w:rsid w:val="1C67EBAC"/>
    <w:rsid w:val="1C87E51C"/>
    <w:rsid w:val="1C88ED15"/>
    <w:rsid w:val="1C9ADBBD"/>
    <w:rsid w:val="1CC45D91"/>
    <w:rsid w:val="1CD66259"/>
    <w:rsid w:val="1CE6B0D4"/>
    <w:rsid w:val="1CF00E3C"/>
    <w:rsid w:val="1CFB6927"/>
    <w:rsid w:val="1D05A9B6"/>
    <w:rsid w:val="1D1115B0"/>
    <w:rsid w:val="1D257128"/>
    <w:rsid w:val="1D3B3405"/>
    <w:rsid w:val="1D3C9512"/>
    <w:rsid w:val="1D3DCAB7"/>
    <w:rsid w:val="1D71B56D"/>
    <w:rsid w:val="1D77EAAB"/>
    <w:rsid w:val="1D78877C"/>
    <w:rsid w:val="1D8C8B67"/>
    <w:rsid w:val="1DAFC2E0"/>
    <w:rsid w:val="1DB5B2B4"/>
    <w:rsid w:val="1DBAD069"/>
    <w:rsid w:val="1DC14697"/>
    <w:rsid w:val="1DCA9D5B"/>
    <w:rsid w:val="1DCD3A67"/>
    <w:rsid w:val="1DE5FA01"/>
    <w:rsid w:val="1DFE84C2"/>
    <w:rsid w:val="1E0EE754"/>
    <w:rsid w:val="1E34AA08"/>
    <w:rsid w:val="1E35FF80"/>
    <w:rsid w:val="1E616DF5"/>
    <w:rsid w:val="1E742C46"/>
    <w:rsid w:val="1E794C0B"/>
    <w:rsid w:val="1EBF6CAE"/>
    <w:rsid w:val="1ECA74D0"/>
    <w:rsid w:val="1EE8F3B0"/>
    <w:rsid w:val="1EF0DFBC"/>
    <w:rsid w:val="1EF6C3F0"/>
    <w:rsid w:val="1F03D34D"/>
    <w:rsid w:val="1F04C13F"/>
    <w:rsid w:val="1F1EB424"/>
    <w:rsid w:val="1F351637"/>
    <w:rsid w:val="1F380C52"/>
    <w:rsid w:val="1F386BA6"/>
    <w:rsid w:val="1F4ADC71"/>
    <w:rsid w:val="1F8A495A"/>
    <w:rsid w:val="1F9D1F37"/>
    <w:rsid w:val="1FB24B70"/>
    <w:rsid w:val="1FB900B4"/>
    <w:rsid w:val="1FFD3E56"/>
    <w:rsid w:val="201258DF"/>
    <w:rsid w:val="20179C67"/>
    <w:rsid w:val="2020B491"/>
    <w:rsid w:val="203DA882"/>
    <w:rsid w:val="203F07CC"/>
    <w:rsid w:val="204595A7"/>
    <w:rsid w:val="2046D7CA"/>
    <w:rsid w:val="20600027"/>
    <w:rsid w:val="20600027"/>
    <w:rsid w:val="2061B46B"/>
    <w:rsid w:val="2066B7AB"/>
    <w:rsid w:val="207AD2BA"/>
    <w:rsid w:val="20BE1A30"/>
    <w:rsid w:val="20C17F48"/>
    <w:rsid w:val="20C237F6"/>
    <w:rsid w:val="20C661A7"/>
    <w:rsid w:val="20D2055F"/>
    <w:rsid w:val="20D86C90"/>
    <w:rsid w:val="20DB2BA4"/>
    <w:rsid w:val="210E33D6"/>
    <w:rsid w:val="2118FEFD"/>
    <w:rsid w:val="211D3785"/>
    <w:rsid w:val="211DB57F"/>
    <w:rsid w:val="2120A292"/>
    <w:rsid w:val="212F9E61"/>
    <w:rsid w:val="2136C5D5"/>
    <w:rsid w:val="213CDB54"/>
    <w:rsid w:val="216F2DCB"/>
    <w:rsid w:val="21725767"/>
    <w:rsid w:val="217DA72C"/>
    <w:rsid w:val="2187CDAE"/>
    <w:rsid w:val="21A6B1FC"/>
    <w:rsid w:val="21ABCD08"/>
    <w:rsid w:val="21D947B8"/>
    <w:rsid w:val="21E486D3"/>
    <w:rsid w:val="220AF866"/>
    <w:rsid w:val="220E5B63"/>
    <w:rsid w:val="22125B42"/>
    <w:rsid w:val="221AA64B"/>
    <w:rsid w:val="224B2E3F"/>
    <w:rsid w:val="2259258B"/>
    <w:rsid w:val="2259258B"/>
    <w:rsid w:val="22623208"/>
    <w:rsid w:val="22829D3D"/>
    <w:rsid w:val="228B9DA3"/>
    <w:rsid w:val="22B1EDD8"/>
    <w:rsid w:val="22BE2C8D"/>
    <w:rsid w:val="22C5339D"/>
    <w:rsid w:val="22EDFD05"/>
    <w:rsid w:val="22EFB0D7"/>
    <w:rsid w:val="22FC0A98"/>
    <w:rsid w:val="23239E0F"/>
    <w:rsid w:val="2329B99A"/>
    <w:rsid w:val="23302453"/>
    <w:rsid w:val="23477396"/>
    <w:rsid w:val="237E788C"/>
    <w:rsid w:val="23A8FBED"/>
    <w:rsid w:val="23B0A83A"/>
    <w:rsid w:val="23B2630F"/>
    <w:rsid w:val="23BCD4B8"/>
    <w:rsid w:val="23EECF59"/>
    <w:rsid w:val="23F4F5EC"/>
    <w:rsid w:val="23F6FEB4"/>
    <w:rsid w:val="23F9A34F"/>
    <w:rsid w:val="23FB097D"/>
    <w:rsid w:val="24010024"/>
    <w:rsid w:val="241B583C"/>
    <w:rsid w:val="241FF269"/>
    <w:rsid w:val="243BAFEA"/>
    <w:rsid w:val="24A1849F"/>
    <w:rsid w:val="24C4A09A"/>
    <w:rsid w:val="24C863D7"/>
    <w:rsid w:val="24D658DC"/>
    <w:rsid w:val="24D89CFF"/>
    <w:rsid w:val="25046774"/>
    <w:rsid w:val="2504D33B"/>
    <w:rsid w:val="251119A5"/>
    <w:rsid w:val="25199164"/>
    <w:rsid w:val="252A9D30"/>
    <w:rsid w:val="25344E65"/>
    <w:rsid w:val="25433D6A"/>
    <w:rsid w:val="2572448F"/>
    <w:rsid w:val="25743592"/>
    <w:rsid w:val="2582CF01"/>
    <w:rsid w:val="2586AE9A"/>
    <w:rsid w:val="25946C49"/>
    <w:rsid w:val="25A05E71"/>
    <w:rsid w:val="25D910CC"/>
    <w:rsid w:val="25DD044F"/>
    <w:rsid w:val="25F668BB"/>
    <w:rsid w:val="260566D1"/>
    <w:rsid w:val="26105FF9"/>
    <w:rsid w:val="26363356"/>
    <w:rsid w:val="2637EB69"/>
    <w:rsid w:val="26384E89"/>
    <w:rsid w:val="26414030"/>
    <w:rsid w:val="264DFEF7"/>
    <w:rsid w:val="2653CC5A"/>
    <w:rsid w:val="26659AA5"/>
    <w:rsid w:val="266EFF73"/>
    <w:rsid w:val="2689F843"/>
    <w:rsid w:val="26958CE0"/>
    <w:rsid w:val="26A21E09"/>
    <w:rsid w:val="26BC608A"/>
    <w:rsid w:val="26C03A95"/>
    <w:rsid w:val="26E848FC"/>
    <w:rsid w:val="26EEFC16"/>
    <w:rsid w:val="2712EAA6"/>
    <w:rsid w:val="27171E85"/>
    <w:rsid w:val="272C96AE"/>
    <w:rsid w:val="273DD777"/>
    <w:rsid w:val="2747AE14"/>
    <w:rsid w:val="275F02CA"/>
    <w:rsid w:val="2760D671"/>
    <w:rsid w:val="276EDAC6"/>
    <w:rsid w:val="27732E38"/>
    <w:rsid w:val="277350AC"/>
    <w:rsid w:val="27738156"/>
    <w:rsid w:val="27BB6646"/>
    <w:rsid w:val="27DF4F01"/>
    <w:rsid w:val="27FAB803"/>
    <w:rsid w:val="281E7A2B"/>
    <w:rsid w:val="28315D41"/>
    <w:rsid w:val="283809C9"/>
    <w:rsid w:val="28742CAA"/>
    <w:rsid w:val="289F1CA0"/>
    <w:rsid w:val="289F1CA0"/>
    <w:rsid w:val="28CACC77"/>
    <w:rsid w:val="28DA9F94"/>
    <w:rsid w:val="28FAD32B"/>
    <w:rsid w:val="29142302"/>
    <w:rsid w:val="2926128F"/>
    <w:rsid w:val="292E097D"/>
    <w:rsid w:val="294445CC"/>
    <w:rsid w:val="295C7891"/>
    <w:rsid w:val="295ED4FF"/>
    <w:rsid w:val="2992F6DA"/>
    <w:rsid w:val="2998EE28"/>
    <w:rsid w:val="299D3B67"/>
    <w:rsid w:val="29CD2DA2"/>
    <w:rsid w:val="2A070C09"/>
    <w:rsid w:val="2A07319B"/>
    <w:rsid w:val="2A19355D"/>
    <w:rsid w:val="2A261222"/>
    <w:rsid w:val="2A267DAF"/>
    <w:rsid w:val="2A3E3C1F"/>
    <w:rsid w:val="2A4B9A0D"/>
    <w:rsid w:val="2A633813"/>
    <w:rsid w:val="2A6B4330"/>
    <w:rsid w:val="2A76C82C"/>
    <w:rsid w:val="2A802B14"/>
    <w:rsid w:val="2A9CB4FC"/>
    <w:rsid w:val="2AAAA1E0"/>
    <w:rsid w:val="2ABD42D8"/>
    <w:rsid w:val="2ABF3E63"/>
    <w:rsid w:val="2AC3B2BB"/>
    <w:rsid w:val="2ACBEF0D"/>
    <w:rsid w:val="2B20A485"/>
    <w:rsid w:val="2B26A834"/>
    <w:rsid w:val="2B26C320"/>
    <w:rsid w:val="2B390BC8"/>
    <w:rsid w:val="2B3B38F6"/>
    <w:rsid w:val="2B469E80"/>
    <w:rsid w:val="2B693A2E"/>
    <w:rsid w:val="2B788D01"/>
    <w:rsid w:val="2BC2C651"/>
    <w:rsid w:val="2BC401A5"/>
    <w:rsid w:val="2BCB36C4"/>
    <w:rsid w:val="2BEB312C"/>
    <w:rsid w:val="2C045989"/>
    <w:rsid w:val="2C290944"/>
    <w:rsid w:val="2C3C2640"/>
    <w:rsid w:val="2C51DD22"/>
    <w:rsid w:val="2C64B10A"/>
    <w:rsid w:val="2C6603AF"/>
    <w:rsid w:val="2C697F83"/>
    <w:rsid w:val="2C8ECFA1"/>
    <w:rsid w:val="2C9657F2"/>
    <w:rsid w:val="2CBBA58F"/>
    <w:rsid w:val="2CCA8687"/>
    <w:rsid w:val="2CE728B6"/>
    <w:rsid w:val="2D07B2A4"/>
    <w:rsid w:val="2D18A444"/>
    <w:rsid w:val="2D1CF298"/>
    <w:rsid w:val="2D255AD2"/>
    <w:rsid w:val="2D27B55E"/>
    <w:rsid w:val="2D29B834"/>
    <w:rsid w:val="2D33316E"/>
    <w:rsid w:val="2D344C60"/>
    <w:rsid w:val="2D43FC64"/>
    <w:rsid w:val="2D4C40E6"/>
    <w:rsid w:val="2D4F2DD2"/>
    <w:rsid w:val="2D54329C"/>
    <w:rsid w:val="2D9C4CC3"/>
    <w:rsid w:val="2DAAAC8E"/>
    <w:rsid w:val="2DC79F4C"/>
    <w:rsid w:val="2E1648D0"/>
    <w:rsid w:val="2E1C82BE"/>
    <w:rsid w:val="2E22229C"/>
    <w:rsid w:val="2E42F682"/>
    <w:rsid w:val="2E542BB5"/>
    <w:rsid w:val="2E6656E8"/>
    <w:rsid w:val="2E89F9D9"/>
    <w:rsid w:val="2EA00AD6"/>
    <w:rsid w:val="2EE81147"/>
    <w:rsid w:val="2EF1D119"/>
    <w:rsid w:val="2EF515B6"/>
    <w:rsid w:val="2EF9094B"/>
    <w:rsid w:val="2F04EFDE"/>
    <w:rsid w:val="2F0E8220"/>
    <w:rsid w:val="2F22905E"/>
    <w:rsid w:val="2F22AA54"/>
    <w:rsid w:val="2F32354A"/>
    <w:rsid w:val="2F330B1D"/>
    <w:rsid w:val="2F3F1F37"/>
    <w:rsid w:val="2F607C85"/>
    <w:rsid w:val="2F7709AE"/>
    <w:rsid w:val="2F7B2848"/>
    <w:rsid w:val="2F87F7E8"/>
    <w:rsid w:val="2F8D0C75"/>
    <w:rsid w:val="2F8E0C9B"/>
    <w:rsid w:val="2FB81C98"/>
    <w:rsid w:val="2FB9EC04"/>
    <w:rsid w:val="2FE26685"/>
    <w:rsid w:val="2FFDD8E7"/>
    <w:rsid w:val="2FFF725D"/>
    <w:rsid w:val="300A5B6E"/>
    <w:rsid w:val="30136220"/>
    <w:rsid w:val="3016BB24"/>
    <w:rsid w:val="3017B3CB"/>
    <w:rsid w:val="30365E37"/>
    <w:rsid w:val="304C99BB"/>
    <w:rsid w:val="30670EA3"/>
    <w:rsid w:val="3083E1A8"/>
    <w:rsid w:val="3085F011"/>
    <w:rsid w:val="3090E617"/>
    <w:rsid w:val="30A47DD3"/>
    <w:rsid w:val="30A5098E"/>
    <w:rsid w:val="30AD23C4"/>
    <w:rsid w:val="30CABD5E"/>
    <w:rsid w:val="30D2611F"/>
    <w:rsid w:val="30DFF596"/>
    <w:rsid w:val="30EFC999"/>
    <w:rsid w:val="311D67F0"/>
    <w:rsid w:val="3120B0F2"/>
    <w:rsid w:val="312839FB"/>
    <w:rsid w:val="314B67E4"/>
    <w:rsid w:val="31527488"/>
    <w:rsid w:val="315AA644"/>
    <w:rsid w:val="315F3231"/>
    <w:rsid w:val="3181C03B"/>
    <w:rsid w:val="318F0015"/>
    <w:rsid w:val="319CB7A7"/>
    <w:rsid w:val="31AA5E19"/>
    <w:rsid w:val="31BFF9BC"/>
    <w:rsid w:val="31C4FD40"/>
    <w:rsid w:val="31CC759B"/>
    <w:rsid w:val="31E80F64"/>
    <w:rsid w:val="31FAAA9D"/>
    <w:rsid w:val="3212BB1E"/>
    <w:rsid w:val="321E3783"/>
    <w:rsid w:val="322303DC"/>
    <w:rsid w:val="3245CCCA"/>
    <w:rsid w:val="324691CE"/>
    <w:rsid w:val="326AF91D"/>
    <w:rsid w:val="3280E147"/>
    <w:rsid w:val="328877A4"/>
    <w:rsid w:val="32A26F05"/>
    <w:rsid w:val="32B565FF"/>
    <w:rsid w:val="32B645E5"/>
    <w:rsid w:val="32D576DF"/>
    <w:rsid w:val="32EA6DF3"/>
    <w:rsid w:val="32F7EB49"/>
    <w:rsid w:val="3308BE74"/>
    <w:rsid w:val="330EB2C6"/>
    <w:rsid w:val="333D34F3"/>
    <w:rsid w:val="3342BA53"/>
    <w:rsid w:val="336093AD"/>
    <w:rsid w:val="337C0E52"/>
    <w:rsid w:val="33967AFE"/>
    <w:rsid w:val="339C89DC"/>
    <w:rsid w:val="339C89DC"/>
    <w:rsid w:val="33F64311"/>
    <w:rsid w:val="3434F5C2"/>
    <w:rsid w:val="344C3CFC"/>
    <w:rsid w:val="344E996B"/>
    <w:rsid w:val="345A92D8"/>
    <w:rsid w:val="345AF87A"/>
    <w:rsid w:val="345FE9BB"/>
    <w:rsid w:val="34871FE8"/>
    <w:rsid w:val="349299EA"/>
    <w:rsid w:val="3497DD5D"/>
    <w:rsid w:val="34AE3823"/>
    <w:rsid w:val="34BBE4C9"/>
    <w:rsid w:val="34C05D69"/>
    <w:rsid w:val="34DD8054"/>
    <w:rsid w:val="34F35A37"/>
    <w:rsid w:val="350C06AC"/>
    <w:rsid w:val="352AAAF5"/>
    <w:rsid w:val="353EBFB4"/>
    <w:rsid w:val="35596134"/>
    <w:rsid w:val="357B754B"/>
    <w:rsid w:val="35CB8AFE"/>
    <w:rsid w:val="35CD72EF"/>
    <w:rsid w:val="35EDFC00"/>
    <w:rsid w:val="3621A7A6"/>
    <w:rsid w:val="36288EFD"/>
    <w:rsid w:val="3634196B"/>
    <w:rsid w:val="3638B99F"/>
    <w:rsid w:val="365ACB98"/>
    <w:rsid w:val="36627138"/>
    <w:rsid w:val="3667F455"/>
    <w:rsid w:val="368486E2"/>
    <w:rsid w:val="3684DD02"/>
    <w:rsid w:val="369FF2A2"/>
    <w:rsid w:val="36AE56CF"/>
    <w:rsid w:val="36CAFB56"/>
    <w:rsid w:val="36DA9015"/>
    <w:rsid w:val="36EE3016"/>
    <w:rsid w:val="36F53195"/>
    <w:rsid w:val="36FAF558"/>
    <w:rsid w:val="3700279B"/>
    <w:rsid w:val="3713BF57"/>
    <w:rsid w:val="374BFD31"/>
    <w:rsid w:val="374BFD31"/>
    <w:rsid w:val="374C85AB"/>
    <w:rsid w:val="374F3CC3"/>
    <w:rsid w:val="3755DA1C"/>
    <w:rsid w:val="37571A1F"/>
    <w:rsid w:val="375E8FDE"/>
    <w:rsid w:val="377D29F5"/>
    <w:rsid w:val="3783FE54"/>
    <w:rsid w:val="37A4D3D5"/>
    <w:rsid w:val="37A8B656"/>
    <w:rsid w:val="37C971D9"/>
    <w:rsid w:val="37CDC7D9"/>
    <w:rsid w:val="37D0C73D"/>
    <w:rsid w:val="3825C9F6"/>
    <w:rsid w:val="3826618B"/>
    <w:rsid w:val="382AB033"/>
    <w:rsid w:val="38378849"/>
    <w:rsid w:val="38391FDC"/>
    <w:rsid w:val="3849C5D6"/>
    <w:rsid w:val="385C1D47"/>
    <w:rsid w:val="38650B00"/>
    <w:rsid w:val="38659140"/>
    <w:rsid w:val="3866CBB7"/>
    <w:rsid w:val="3869C86C"/>
    <w:rsid w:val="388A0077"/>
    <w:rsid w:val="38AF8FB8"/>
    <w:rsid w:val="38B3160D"/>
    <w:rsid w:val="38B79938"/>
    <w:rsid w:val="38B7E5FE"/>
    <w:rsid w:val="38E7CD92"/>
    <w:rsid w:val="38E8560C"/>
    <w:rsid w:val="38EC0B76"/>
    <w:rsid w:val="3903F593"/>
    <w:rsid w:val="393C8930"/>
    <w:rsid w:val="3941F086"/>
    <w:rsid w:val="3967FB87"/>
    <w:rsid w:val="396B0082"/>
    <w:rsid w:val="39C2D540"/>
    <w:rsid w:val="39C9E716"/>
    <w:rsid w:val="3A11EDBC"/>
    <w:rsid w:val="3A27AA18"/>
    <w:rsid w:val="3A2CD257"/>
    <w:rsid w:val="3A2DBC6F"/>
    <w:rsid w:val="3A32502F"/>
    <w:rsid w:val="3A3592B6"/>
    <w:rsid w:val="3A37F03A"/>
    <w:rsid w:val="3A40BDE8"/>
    <w:rsid w:val="3A4941AF"/>
    <w:rsid w:val="3A5D5546"/>
    <w:rsid w:val="3A7669C3"/>
    <w:rsid w:val="3A7669C3"/>
    <w:rsid w:val="3A95E17D"/>
    <w:rsid w:val="3AC9BB57"/>
    <w:rsid w:val="3AD98067"/>
    <w:rsid w:val="3AE89DFB"/>
    <w:rsid w:val="3B083FC6"/>
    <w:rsid w:val="3B16FD08"/>
    <w:rsid w:val="3B319BD4"/>
    <w:rsid w:val="3B3CCB5F"/>
    <w:rsid w:val="3B4413F6"/>
    <w:rsid w:val="3B4ED795"/>
    <w:rsid w:val="3B6250F5"/>
    <w:rsid w:val="3B947A88"/>
    <w:rsid w:val="3B9A8AFC"/>
    <w:rsid w:val="3BA07530"/>
    <w:rsid w:val="3BA83FF2"/>
    <w:rsid w:val="3BB80B99"/>
    <w:rsid w:val="3BBF3B06"/>
    <w:rsid w:val="3BBFA804"/>
    <w:rsid w:val="3BC1A139"/>
    <w:rsid w:val="3BC3849D"/>
    <w:rsid w:val="3BD386B3"/>
    <w:rsid w:val="3BE78B15"/>
    <w:rsid w:val="3BEC6F73"/>
    <w:rsid w:val="3BFD526C"/>
    <w:rsid w:val="3C29CA28"/>
    <w:rsid w:val="3C35340E"/>
    <w:rsid w:val="3C431FE8"/>
    <w:rsid w:val="3C8B079B"/>
    <w:rsid w:val="3CB059EC"/>
    <w:rsid w:val="3CB52D96"/>
    <w:rsid w:val="3CDAF36D"/>
    <w:rsid w:val="3CDECBC0"/>
    <w:rsid w:val="3CFB8B55"/>
    <w:rsid w:val="3D1749F0"/>
    <w:rsid w:val="3D286508"/>
    <w:rsid w:val="3D68825B"/>
    <w:rsid w:val="3D6A36DC"/>
    <w:rsid w:val="3D6B986B"/>
    <w:rsid w:val="3D6D5ED3"/>
    <w:rsid w:val="3D940688"/>
    <w:rsid w:val="3D94B114"/>
    <w:rsid w:val="3D99C2DE"/>
    <w:rsid w:val="3DBAB9A1"/>
    <w:rsid w:val="3DC72375"/>
    <w:rsid w:val="3DDEC2E6"/>
    <w:rsid w:val="3DFD311F"/>
    <w:rsid w:val="3E0B4B06"/>
    <w:rsid w:val="3E13ECC0"/>
    <w:rsid w:val="3E59F9FD"/>
    <w:rsid w:val="3E5FACC8"/>
    <w:rsid w:val="3E6C2E4C"/>
    <w:rsid w:val="3E903EF9"/>
    <w:rsid w:val="3E95A30F"/>
    <w:rsid w:val="3EA8F8D8"/>
    <w:rsid w:val="3EB9AB86"/>
    <w:rsid w:val="3EC0D655"/>
    <w:rsid w:val="3EC70567"/>
    <w:rsid w:val="3EC8593A"/>
    <w:rsid w:val="3EE55EDF"/>
    <w:rsid w:val="3EF48BF3"/>
    <w:rsid w:val="3F083100"/>
    <w:rsid w:val="3F1D4FDF"/>
    <w:rsid w:val="3F3E6F33"/>
    <w:rsid w:val="3F57A8EC"/>
    <w:rsid w:val="3F5C4140"/>
    <w:rsid w:val="3F7627E6"/>
    <w:rsid w:val="3F82AE30"/>
    <w:rsid w:val="3FBB4F10"/>
    <w:rsid w:val="3FBBB5C1"/>
    <w:rsid w:val="3FDDB362"/>
    <w:rsid w:val="40255985"/>
    <w:rsid w:val="40317370"/>
    <w:rsid w:val="4053D256"/>
    <w:rsid w:val="4071C6D9"/>
    <w:rsid w:val="4074FE06"/>
    <w:rsid w:val="407FA5CA"/>
    <w:rsid w:val="40812F40"/>
    <w:rsid w:val="409F5AD6"/>
    <w:rsid w:val="40AC1F99"/>
    <w:rsid w:val="40BE27F2"/>
    <w:rsid w:val="40DA3F94"/>
    <w:rsid w:val="40DE1E80"/>
    <w:rsid w:val="40EA13A0"/>
    <w:rsid w:val="415E1D78"/>
    <w:rsid w:val="416E45C2"/>
    <w:rsid w:val="416FDDD2"/>
    <w:rsid w:val="41908169"/>
    <w:rsid w:val="41ADF759"/>
    <w:rsid w:val="41BADE2A"/>
    <w:rsid w:val="41CD43D1"/>
    <w:rsid w:val="4219BFEA"/>
    <w:rsid w:val="421CFFA1"/>
    <w:rsid w:val="422634D1"/>
    <w:rsid w:val="423B2B37"/>
    <w:rsid w:val="4266688B"/>
    <w:rsid w:val="4298E6D2"/>
    <w:rsid w:val="42A69E64"/>
    <w:rsid w:val="42CFAA6F"/>
    <w:rsid w:val="42F35683"/>
    <w:rsid w:val="42FA55DC"/>
    <w:rsid w:val="43660537"/>
    <w:rsid w:val="437314E1"/>
    <w:rsid w:val="437C69FB"/>
    <w:rsid w:val="4383AA02"/>
    <w:rsid w:val="4392D8A7"/>
    <w:rsid w:val="43AE11E5"/>
    <w:rsid w:val="43C5AA23"/>
    <w:rsid w:val="43E1E08A"/>
    <w:rsid w:val="440DB50D"/>
    <w:rsid w:val="4434295D"/>
    <w:rsid w:val="44457BAB"/>
    <w:rsid w:val="44741BE2"/>
    <w:rsid w:val="447CC96D"/>
    <w:rsid w:val="44A01418"/>
    <w:rsid w:val="44A119F6"/>
    <w:rsid w:val="44A8E56B"/>
    <w:rsid w:val="44B4579B"/>
    <w:rsid w:val="44BEE089"/>
    <w:rsid w:val="44D22900"/>
    <w:rsid w:val="44DD6C8B"/>
    <w:rsid w:val="44FFB421"/>
    <w:rsid w:val="450C8B27"/>
    <w:rsid w:val="4517AD7C"/>
    <w:rsid w:val="45223391"/>
    <w:rsid w:val="452EA79D"/>
    <w:rsid w:val="4535D47F"/>
    <w:rsid w:val="454F90CA"/>
    <w:rsid w:val="45635A26"/>
    <w:rsid w:val="458107DB"/>
    <w:rsid w:val="45AF9CC8"/>
    <w:rsid w:val="45B4E2F2"/>
    <w:rsid w:val="45BC38B7"/>
    <w:rsid w:val="45C0B74F"/>
    <w:rsid w:val="45C30352"/>
    <w:rsid w:val="45D0AC6E"/>
    <w:rsid w:val="45D899F4"/>
    <w:rsid w:val="45E43F1D"/>
    <w:rsid w:val="45E82FA0"/>
    <w:rsid w:val="45EB843F"/>
    <w:rsid w:val="45F74D97"/>
    <w:rsid w:val="45F9C55D"/>
    <w:rsid w:val="46179222"/>
    <w:rsid w:val="46316430"/>
    <w:rsid w:val="4655159A"/>
    <w:rsid w:val="465AFCD8"/>
    <w:rsid w:val="467AD740"/>
    <w:rsid w:val="4682D1D2"/>
    <w:rsid w:val="468BE98B"/>
    <w:rsid w:val="46A5E309"/>
    <w:rsid w:val="46AD7368"/>
    <w:rsid w:val="46AF8663"/>
    <w:rsid w:val="46B221C8"/>
    <w:rsid w:val="46C47FE8"/>
    <w:rsid w:val="46D3AAE0"/>
    <w:rsid w:val="46DDC521"/>
    <w:rsid w:val="470591DB"/>
    <w:rsid w:val="470C4F89"/>
    <w:rsid w:val="4711347C"/>
    <w:rsid w:val="471342E5"/>
    <w:rsid w:val="471E58FC"/>
    <w:rsid w:val="472EF382"/>
    <w:rsid w:val="472FFE44"/>
    <w:rsid w:val="473E9F0B"/>
    <w:rsid w:val="4753BA14"/>
    <w:rsid w:val="47572FF0"/>
    <w:rsid w:val="4760E72A"/>
    <w:rsid w:val="476D486A"/>
    <w:rsid w:val="4771B390"/>
    <w:rsid w:val="477EC95C"/>
    <w:rsid w:val="478F94A9"/>
    <w:rsid w:val="479CCF42"/>
    <w:rsid w:val="47A1A6A9"/>
    <w:rsid w:val="47A247C3"/>
    <w:rsid w:val="47B044EA"/>
    <w:rsid w:val="47B11B1D"/>
    <w:rsid w:val="47D8BAB8"/>
    <w:rsid w:val="47EA8DFD"/>
    <w:rsid w:val="480EC5F0"/>
    <w:rsid w:val="48127400"/>
    <w:rsid w:val="481EA233"/>
    <w:rsid w:val="48361D00"/>
    <w:rsid w:val="483E5ABB"/>
    <w:rsid w:val="483E5ABB"/>
    <w:rsid w:val="484BD60F"/>
    <w:rsid w:val="4893DDDA"/>
    <w:rsid w:val="4896FB2B"/>
    <w:rsid w:val="4898335F"/>
    <w:rsid w:val="48BCA72F"/>
    <w:rsid w:val="48BDED06"/>
    <w:rsid w:val="48E75A79"/>
    <w:rsid w:val="48F60488"/>
    <w:rsid w:val="4903BAD8"/>
    <w:rsid w:val="4946DB99"/>
    <w:rsid w:val="494CEB7E"/>
    <w:rsid w:val="495A637B"/>
    <w:rsid w:val="495F4791"/>
    <w:rsid w:val="496DA22E"/>
    <w:rsid w:val="4973D2DE"/>
    <w:rsid w:val="498C5C2F"/>
    <w:rsid w:val="49C3827D"/>
    <w:rsid w:val="49C9D5F0"/>
    <w:rsid w:val="49EBB644"/>
    <w:rsid w:val="49F5A4B4"/>
    <w:rsid w:val="4A09C896"/>
    <w:rsid w:val="4A1728B6"/>
    <w:rsid w:val="4A2B09C8"/>
    <w:rsid w:val="4A4BE1DB"/>
    <w:rsid w:val="4A717627"/>
    <w:rsid w:val="4A77337D"/>
    <w:rsid w:val="4A906F97"/>
    <w:rsid w:val="4AB62678"/>
    <w:rsid w:val="4AD526B7"/>
    <w:rsid w:val="4AD80C7A"/>
    <w:rsid w:val="4AFD939D"/>
    <w:rsid w:val="4B000A89"/>
    <w:rsid w:val="4B0631EA"/>
    <w:rsid w:val="4B0E2696"/>
    <w:rsid w:val="4B105B7A"/>
    <w:rsid w:val="4B1B859E"/>
    <w:rsid w:val="4B367FEF"/>
    <w:rsid w:val="4B3C9831"/>
    <w:rsid w:val="4B4CF0D5"/>
    <w:rsid w:val="4B5F4BA0"/>
    <w:rsid w:val="4B6D2045"/>
    <w:rsid w:val="4B98AF81"/>
    <w:rsid w:val="4BA237EB"/>
    <w:rsid w:val="4BA5886F"/>
    <w:rsid w:val="4BBA581C"/>
    <w:rsid w:val="4BBC52C2"/>
    <w:rsid w:val="4BBDD335"/>
    <w:rsid w:val="4BDB7CB2"/>
    <w:rsid w:val="4BE67653"/>
    <w:rsid w:val="4BE9311F"/>
    <w:rsid w:val="4BEA6147"/>
    <w:rsid w:val="4C00CB8F"/>
    <w:rsid w:val="4C12102E"/>
    <w:rsid w:val="4C1AC6C6"/>
    <w:rsid w:val="4C34584D"/>
    <w:rsid w:val="4C4C9CBF"/>
    <w:rsid w:val="4C613138"/>
    <w:rsid w:val="4C6DA621"/>
    <w:rsid w:val="4C70E3D8"/>
    <w:rsid w:val="4C83B60D"/>
    <w:rsid w:val="4C9F0E38"/>
    <w:rsid w:val="4CA48883"/>
    <w:rsid w:val="4CC4571E"/>
    <w:rsid w:val="4CD1E501"/>
    <w:rsid w:val="4D0E4C59"/>
    <w:rsid w:val="4D228C02"/>
    <w:rsid w:val="4D2B9189"/>
    <w:rsid w:val="4D50CB13"/>
    <w:rsid w:val="4D5B65F0"/>
    <w:rsid w:val="4D6DB6E6"/>
    <w:rsid w:val="4D9539D0"/>
    <w:rsid w:val="4DB85A25"/>
    <w:rsid w:val="4DC48CEC"/>
    <w:rsid w:val="4DC8E86D"/>
    <w:rsid w:val="4DFD4F5F"/>
    <w:rsid w:val="4E188142"/>
    <w:rsid w:val="4E36092A"/>
    <w:rsid w:val="4E5AF53C"/>
    <w:rsid w:val="4E5D1EFF"/>
    <w:rsid w:val="4E6C28A2"/>
    <w:rsid w:val="4E83C8EF"/>
    <w:rsid w:val="4E874DE6"/>
    <w:rsid w:val="4E8DE3B7"/>
    <w:rsid w:val="4E9CB364"/>
    <w:rsid w:val="4EA02E04"/>
    <w:rsid w:val="4EB84073"/>
    <w:rsid w:val="4EE595FC"/>
    <w:rsid w:val="4EE8D706"/>
    <w:rsid w:val="4EF77B63"/>
    <w:rsid w:val="4F1C2396"/>
    <w:rsid w:val="4F2774B8"/>
    <w:rsid w:val="4F29D8BD"/>
    <w:rsid w:val="4F30C721"/>
    <w:rsid w:val="4F367CA7"/>
    <w:rsid w:val="4F49032F"/>
    <w:rsid w:val="4F5C6F31"/>
    <w:rsid w:val="4F89D7CA"/>
    <w:rsid w:val="4FAD9219"/>
    <w:rsid w:val="4FBC69A0"/>
    <w:rsid w:val="500985C3"/>
    <w:rsid w:val="505410D4"/>
    <w:rsid w:val="50644AF0"/>
    <w:rsid w:val="506C9735"/>
    <w:rsid w:val="50815330"/>
    <w:rsid w:val="50915A4A"/>
    <w:rsid w:val="50933C78"/>
    <w:rsid w:val="509F83AB"/>
    <w:rsid w:val="5115977C"/>
    <w:rsid w:val="511C2788"/>
    <w:rsid w:val="515DB743"/>
    <w:rsid w:val="518CC19B"/>
    <w:rsid w:val="5195929A"/>
    <w:rsid w:val="5197C841"/>
    <w:rsid w:val="519E6F6D"/>
    <w:rsid w:val="51EFE135"/>
    <w:rsid w:val="51FBE79C"/>
    <w:rsid w:val="51FD600A"/>
    <w:rsid w:val="521B0FD5"/>
    <w:rsid w:val="52724524"/>
    <w:rsid w:val="5282AAC5"/>
    <w:rsid w:val="529AB16C"/>
    <w:rsid w:val="52B1A12A"/>
    <w:rsid w:val="52D4CBF6"/>
    <w:rsid w:val="52F051F0"/>
    <w:rsid w:val="5321A798"/>
    <w:rsid w:val="53344B9B"/>
    <w:rsid w:val="534AEC96"/>
    <w:rsid w:val="538BB196"/>
    <w:rsid w:val="5393002C"/>
    <w:rsid w:val="539A0CA9"/>
    <w:rsid w:val="53D7246D"/>
    <w:rsid w:val="53EA9B7C"/>
    <w:rsid w:val="540CE89D"/>
    <w:rsid w:val="54195E2E"/>
    <w:rsid w:val="541E67FF"/>
    <w:rsid w:val="542F6CB4"/>
    <w:rsid w:val="5450DEF6"/>
    <w:rsid w:val="54567072"/>
    <w:rsid w:val="546E0FD6"/>
    <w:rsid w:val="547B9601"/>
    <w:rsid w:val="54831686"/>
    <w:rsid w:val="54A54AAE"/>
    <w:rsid w:val="54B2C07B"/>
    <w:rsid w:val="54CC6083"/>
    <w:rsid w:val="54D6599A"/>
    <w:rsid w:val="54E68714"/>
    <w:rsid w:val="550FD1B3"/>
    <w:rsid w:val="552AAB16"/>
    <w:rsid w:val="5577F7BE"/>
    <w:rsid w:val="557D2650"/>
    <w:rsid w:val="557D4F13"/>
    <w:rsid w:val="558E16E6"/>
    <w:rsid w:val="55952BB1"/>
    <w:rsid w:val="55D2075F"/>
    <w:rsid w:val="55E36A3A"/>
    <w:rsid w:val="56164929"/>
    <w:rsid w:val="561CA72B"/>
    <w:rsid w:val="56778E44"/>
    <w:rsid w:val="567C95C2"/>
    <w:rsid w:val="56830466"/>
    <w:rsid w:val="569E6F17"/>
    <w:rsid w:val="569FE703"/>
    <w:rsid w:val="56A0BB88"/>
    <w:rsid w:val="56AACEAF"/>
    <w:rsid w:val="56D219E0"/>
    <w:rsid w:val="56DBC5E2"/>
    <w:rsid w:val="56F0289C"/>
    <w:rsid w:val="56FBD671"/>
    <w:rsid w:val="57028D48"/>
    <w:rsid w:val="5744895F"/>
    <w:rsid w:val="574BEEDB"/>
    <w:rsid w:val="575BE436"/>
    <w:rsid w:val="5764B9D8"/>
    <w:rsid w:val="576EC4A3"/>
    <w:rsid w:val="576EC4A3"/>
    <w:rsid w:val="57770AF4"/>
    <w:rsid w:val="5788BF76"/>
    <w:rsid w:val="57B9EC6B"/>
    <w:rsid w:val="57DCEB70"/>
    <w:rsid w:val="57F84CC8"/>
    <w:rsid w:val="581AFC1C"/>
    <w:rsid w:val="581ED173"/>
    <w:rsid w:val="582A1577"/>
    <w:rsid w:val="5837DE20"/>
    <w:rsid w:val="583C8BE9"/>
    <w:rsid w:val="5882D537"/>
    <w:rsid w:val="588C7243"/>
    <w:rsid w:val="588D4A10"/>
    <w:rsid w:val="58984426"/>
    <w:rsid w:val="5898DD81"/>
    <w:rsid w:val="58AF552B"/>
    <w:rsid w:val="58F1DF3B"/>
    <w:rsid w:val="58FF0728"/>
    <w:rsid w:val="590665FB"/>
    <w:rsid w:val="59107AA5"/>
    <w:rsid w:val="59218CC7"/>
    <w:rsid w:val="5927E6FC"/>
    <w:rsid w:val="5949765A"/>
    <w:rsid w:val="59661420"/>
    <w:rsid w:val="59902F22"/>
    <w:rsid w:val="599DC33D"/>
    <w:rsid w:val="59AD82A6"/>
    <w:rsid w:val="59B182FA"/>
    <w:rsid w:val="59C94792"/>
    <w:rsid w:val="59CB2DCC"/>
    <w:rsid w:val="59E81E66"/>
    <w:rsid w:val="59F144D2"/>
    <w:rsid w:val="59FD4D88"/>
    <w:rsid w:val="5A03257A"/>
    <w:rsid w:val="5A0871EF"/>
    <w:rsid w:val="5A19C5E4"/>
    <w:rsid w:val="5A1FBE7F"/>
    <w:rsid w:val="5A27C95E"/>
    <w:rsid w:val="5A375E1F"/>
    <w:rsid w:val="5A4D0286"/>
    <w:rsid w:val="5A981500"/>
    <w:rsid w:val="5A9A4465"/>
    <w:rsid w:val="5A9BA1D0"/>
    <w:rsid w:val="5AA5E239"/>
    <w:rsid w:val="5AA76113"/>
    <w:rsid w:val="5AB8BDDC"/>
    <w:rsid w:val="5ADEBA84"/>
    <w:rsid w:val="5AEE048E"/>
    <w:rsid w:val="5B0140A1"/>
    <w:rsid w:val="5B024BB1"/>
    <w:rsid w:val="5B0941CD"/>
    <w:rsid w:val="5B0C9EAC"/>
    <w:rsid w:val="5B2E79A1"/>
    <w:rsid w:val="5B3A5965"/>
    <w:rsid w:val="5B4744AE"/>
    <w:rsid w:val="5B66FE2D"/>
    <w:rsid w:val="5B75F4DA"/>
    <w:rsid w:val="5B8746F8"/>
    <w:rsid w:val="5BA51E8E"/>
    <w:rsid w:val="5BA57B8F"/>
    <w:rsid w:val="5BA6E5D3"/>
    <w:rsid w:val="5BA6E5D3"/>
    <w:rsid w:val="5BA81AB5"/>
    <w:rsid w:val="5BAFB3C2"/>
    <w:rsid w:val="5BB8CEFF"/>
    <w:rsid w:val="5BC399BF"/>
    <w:rsid w:val="5BC399BF"/>
    <w:rsid w:val="5BD5FE6B"/>
    <w:rsid w:val="5C0119DA"/>
    <w:rsid w:val="5C19451D"/>
    <w:rsid w:val="5C30C567"/>
    <w:rsid w:val="5C3613E5"/>
    <w:rsid w:val="5C3B7EE2"/>
    <w:rsid w:val="5C81922E"/>
    <w:rsid w:val="5C9CBF7C"/>
    <w:rsid w:val="5CA3566F"/>
    <w:rsid w:val="5CAE4401"/>
    <w:rsid w:val="5CB05C93"/>
    <w:rsid w:val="5CBB1058"/>
    <w:rsid w:val="5CC4FF8A"/>
    <w:rsid w:val="5CF4D2BE"/>
    <w:rsid w:val="5D1C3FB5"/>
    <w:rsid w:val="5D5CF605"/>
    <w:rsid w:val="5D741E49"/>
    <w:rsid w:val="5D79BC52"/>
    <w:rsid w:val="5D80D3D2"/>
    <w:rsid w:val="5D959DAB"/>
    <w:rsid w:val="5D9AA286"/>
    <w:rsid w:val="5D9CCC55"/>
    <w:rsid w:val="5DB20B49"/>
    <w:rsid w:val="5DBA983A"/>
    <w:rsid w:val="5DBEF63C"/>
    <w:rsid w:val="5DCD7BB3"/>
    <w:rsid w:val="5DD97F96"/>
    <w:rsid w:val="5DE4EC81"/>
    <w:rsid w:val="5DEECACE"/>
    <w:rsid w:val="5DFEA16E"/>
    <w:rsid w:val="5E100592"/>
    <w:rsid w:val="5E2F9A97"/>
    <w:rsid w:val="5E36A46F"/>
    <w:rsid w:val="5E418973"/>
    <w:rsid w:val="5E63559D"/>
    <w:rsid w:val="5E9E9EEF"/>
    <w:rsid w:val="5EA51702"/>
    <w:rsid w:val="5EA8736E"/>
    <w:rsid w:val="5EADC6FD"/>
    <w:rsid w:val="5EB8E418"/>
    <w:rsid w:val="5EEB6B4E"/>
    <w:rsid w:val="5EEBF8B9"/>
    <w:rsid w:val="5EEDBFF9"/>
    <w:rsid w:val="5EFAAF57"/>
    <w:rsid w:val="5F4CCFF0"/>
    <w:rsid w:val="5F51E278"/>
    <w:rsid w:val="5F59E220"/>
    <w:rsid w:val="5F659D8C"/>
    <w:rsid w:val="5F8B4A62"/>
    <w:rsid w:val="5F900A56"/>
    <w:rsid w:val="5F9631A1"/>
    <w:rsid w:val="5FABD5F3"/>
    <w:rsid w:val="5FDD59D4"/>
    <w:rsid w:val="5FE00FCF"/>
    <w:rsid w:val="5FF19D20"/>
    <w:rsid w:val="60068EA1"/>
    <w:rsid w:val="602B7F4F"/>
    <w:rsid w:val="602E9D0B"/>
    <w:rsid w:val="603AADDE"/>
    <w:rsid w:val="6041C003"/>
    <w:rsid w:val="604443CF"/>
    <w:rsid w:val="6047C568"/>
    <w:rsid w:val="6049C1C6"/>
    <w:rsid w:val="6053491B"/>
    <w:rsid w:val="60623DA7"/>
    <w:rsid w:val="60656B33"/>
    <w:rsid w:val="6070CDD7"/>
    <w:rsid w:val="60755381"/>
    <w:rsid w:val="607974C5"/>
    <w:rsid w:val="608324E5"/>
    <w:rsid w:val="608716CF"/>
    <w:rsid w:val="6089905A"/>
    <w:rsid w:val="60B15D14"/>
    <w:rsid w:val="60D2E6EC"/>
    <w:rsid w:val="60D41A99"/>
    <w:rsid w:val="60DBF1A2"/>
    <w:rsid w:val="61091B44"/>
    <w:rsid w:val="61170CA3"/>
    <w:rsid w:val="61271AC3"/>
    <w:rsid w:val="61271EE3"/>
    <w:rsid w:val="61298495"/>
    <w:rsid w:val="614491C8"/>
    <w:rsid w:val="61570842"/>
    <w:rsid w:val="616A6CAB"/>
    <w:rsid w:val="617565C7"/>
    <w:rsid w:val="618D3CFD"/>
    <w:rsid w:val="6190420B"/>
    <w:rsid w:val="61AAE38B"/>
    <w:rsid w:val="61C59809"/>
    <w:rsid w:val="61D63FB1"/>
    <w:rsid w:val="61E44271"/>
    <w:rsid w:val="61E52645"/>
    <w:rsid w:val="61EB5ABA"/>
    <w:rsid w:val="61FA9D6F"/>
    <w:rsid w:val="62128F12"/>
    <w:rsid w:val="6227354F"/>
    <w:rsid w:val="62453FEF"/>
    <w:rsid w:val="624D2D75"/>
    <w:rsid w:val="62573301"/>
    <w:rsid w:val="626789D5"/>
    <w:rsid w:val="62A21546"/>
    <w:rsid w:val="62A261F7"/>
    <w:rsid w:val="62B8030F"/>
    <w:rsid w:val="62C7AB18"/>
    <w:rsid w:val="62CED712"/>
    <w:rsid w:val="62F2DCD9"/>
    <w:rsid w:val="6303DF89"/>
    <w:rsid w:val="630CB31A"/>
    <w:rsid w:val="6314FA96"/>
    <w:rsid w:val="631A2E25"/>
    <w:rsid w:val="632868F8"/>
    <w:rsid w:val="634359D9"/>
    <w:rsid w:val="63444803"/>
    <w:rsid w:val="63504B73"/>
    <w:rsid w:val="635F37D5"/>
    <w:rsid w:val="6362EC7E"/>
    <w:rsid w:val="636BA443"/>
    <w:rsid w:val="63727E1C"/>
    <w:rsid w:val="638E45D5"/>
    <w:rsid w:val="63C1311C"/>
    <w:rsid w:val="63D4CB6A"/>
    <w:rsid w:val="63F30362"/>
    <w:rsid w:val="63FC6BFC"/>
    <w:rsid w:val="64245D60"/>
    <w:rsid w:val="642AD1B7"/>
    <w:rsid w:val="643B0DF0"/>
    <w:rsid w:val="64546678"/>
    <w:rsid w:val="64572566"/>
    <w:rsid w:val="6457D650"/>
    <w:rsid w:val="6458D3C1"/>
    <w:rsid w:val="64637B79"/>
    <w:rsid w:val="646C1CBD"/>
    <w:rsid w:val="647C328A"/>
    <w:rsid w:val="64B0CAF7"/>
    <w:rsid w:val="64B42BD8"/>
    <w:rsid w:val="64BB6E78"/>
    <w:rsid w:val="6504483B"/>
    <w:rsid w:val="651D0715"/>
    <w:rsid w:val="65213F02"/>
    <w:rsid w:val="65227100"/>
    <w:rsid w:val="652882A8"/>
    <w:rsid w:val="65323E31"/>
    <w:rsid w:val="65448971"/>
    <w:rsid w:val="65530790"/>
    <w:rsid w:val="656145BB"/>
    <w:rsid w:val="6566502F"/>
    <w:rsid w:val="657C13F7"/>
    <w:rsid w:val="6584CE37"/>
    <w:rsid w:val="65886EC3"/>
    <w:rsid w:val="65C50DEA"/>
    <w:rsid w:val="65C921B1"/>
    <w:rsid w:val="65DB31AB"/>
    <w:rsid w:val="65EBE151"/>
    <w:rsid w:val="65F94BE3"/>
    <w:rsid w:val="65FA02B7"/>
    <w:rsid w:val="66115133"/>
    <w:rsid w:val="662915BB"/>
    <w:rsid w:val="663107C5"/>
    <w:rsid w:val="66373E6B"/>
    <w:rsid w:val="663A54A0"/>
    <w:rsid w:val="6643899A"/>
    <w:rsid w:val="6647B85C"/>
    <w:rsid w:val="664A172A"/>
    <w:rsid w:val="66505D99"/>
    <w:rsid w:val="6663B32E"/>
    <w:rsid w:val="667E54AE"/>
    <w:rsid w:val="667E747B"/>
    <w:rsid w:val="66810FA5"/>
    <w:rsid w:val="6687749C"/>
    <w:rsid w:val="66BB1D59"/>
    <w:rsid w:val="66BC8067"/>
    <w:rsid w:val="66C9544C"/>
    <w:rsid w:val="66D538D1"/>
    <w:rsid w:val="66EB70A2"/>
    <w:rsid w:val="66F32988"/>
    <w:rsid w:val="66F634E9"/>
    <w:rsid w:val="66F67EE2"/>
    <w:rsid w:val="66FEAF35"/>
    <w:rsid w:val="6700C6CF"/>
    <w:rsid w:val="67113ACE"/>
    <w:rsid w:val="671B56B3"/>
    <w:rsid w:val="671C2CE6"/>
    <w:rsid w:val="6729EBE9"/>
    <w:rsid w:val="675B7CEF"/>
    <w:rsid w:val="675BF7C4"/>
    <w:rsid w:val="67627EDC"/>
    <w:rsid w:val="6788C482"/>
    <w:rsid w:val="6795964D"/>
    <w:rsid w:val="67965C47"/>
    <w:rsid w:val="67A26447"/>
    <w:rsid w:val="67A34D89"/>
    <w:rsid w:val="67A67827"/>
    <w:rsid w:val="67B3D34C"/>
    <w:rsid w:val="67C1B635"/>
    <w:rsid w:val="67CADBAB"/>
    <w:rsid w:val="67D9A2F9"/>
    <w:rsid w:val="67DB9428"/>
    <w:rsid w:val="67F15A2E"/>
    <w:rsid w:val="67F30F3A"/>
    <w:rsid w:val="6823BA66"/>
    <w:rsid w:val="6868BC93"/>
    <w:rsid w:val="6881D096"/>
    <w:rsid w:val="688231B4"/>
    <w:rsid w:val="6885B415"/>
    <w:rsid w:val="68BC6EF9"/>
    <w:rsid w:val="68C5AC49"/>
    <w:rsid w:val="68C99EB6"/>
    <w:rsid w:val="68EA5898"/>
    <w:rsid w:val="68EC7A8C"/>
    <w:rsid w:val="68ED3806"/>
    <w:rsid w:val="690207E4"/>
    <w:rsid w:val="690DE802"/>
    <w:rsid w:val="691DBD36"/>
    <w:rsid w:val="693CBFAA"/>
    <w:rsid w:val="69419A2D"/>
    <w:rsid w:val="69467A5A"/>
    <w:rsid w:val="695667AC"/>
    <w:rsid w:val="6960AFED"/>
    <w:rsid w:val="6991B3A4"/>
    <w:rsid w:val="69932734"/>
    <w:rsid w:val="69992F3A"/>
    <w:rsid w:val="69B3C43C"/>
    <w:rsid w:val="69B5F570"/>
    <w:rsid w:val="69BF8AC7"/>
    <w:rsid w:val="69D92826"/>
    <w:rsid w:val="69E1B911"/>
    <w:rsid w:val="69FEF1F4"/>
    <w:rsid w:val="6A03068A"/>
    <w:rsid w:val="6A03F3DD"/>
    <w:rsid w:val="6A21F183"/>
    <w:rsid w:val="6A24C4CB"/>
    <w:rsid w:val="6A3A34BA"/>
    <w:rsid w:val="6A5051D4"/>
    <w:rsid w:val="6A583F5A"/>
    <w:rsid w:val="6A58E7D7"/>
    <w:rsid w:val="6A6CB880"/>
    <w:rsid w:val="6A86A443"/>
    <w:rsid w:val="6AC4B61D"/>
    <w:rsid w:val="6AD932FB"/>
    <w:rsid w:val="6AEE5995"/>
    <w:rsid w:val="6AF6B763"/>
    <w:rsid w:val="6AFEC5BA"/>
    <w:rsid w:val="6B000993"/>
    <w:rsid w:val="6B353C1D"/>
    <w:rsid w:val="6B43BB57"/>
    <w:rsid w:val="6B4F949D"/>
    <w:rsid w:val="6B76B73C"/>
    <w:rsid w:val="6B7EFEB4"/>
    <w:rsid w:val="6B850F7D"/>
    <w:rsid w:val="6B853E05"/>
    <w:rsid w:val="6BA77D9A"/>
    <w:rsid w:val="6BA8916D"/>
    <w:rsid w:val="6BA8916D"/>
    <w:rsid w:val="6BCFEBD8"/>
    <w:rsid w:val="6BD6051B"/>
    <w:rsid w:val="6BDB362D"/>
    <w:rsid w:val="6C036BEA"/>
    <w:rsid w:val="6C036BEA"/>
    <w:rsid w:val="6C2525AE"/>
    <w:rsid w:val="6C35965B"/>
    <w:rsid w:val="6C568F4E"/>
    <w:rsid w:val="6C5EF56B"/>
    <w:rsid w:val="6C64300C"/>
    <w:rsid w:val="6C87446F"/>
    <w:rsid w:val="6C9F6EB6"/>
    <w:rsid w:val="6CCD46BE"/>
    <w:rsid w:val="6CDC5B5B"/>
    <w:rsid w:val="6CDF7C36"/>
    <w:rsid w:val="6CFF0514"/>
    <w:rsid w:val="6D067D82"/>
    <w:rsid w:val="6D110C05"/>
    <w:rsid w:val="6D1CF595"/>
    <w:rsid w:val="6D20DFDE"/>
    <w:rsid w:val="6D42CEAC"/>
    <w:rsid w:val="6D520581"/>
    <w:rsid w:val="6D55753E"/>
    <w:rsid w:val="6D73E2FE"/>
    <w:rsid w:val="6D80D61D"/>
    <w:rsid w:val="6D856F5E"/>
    <w:rsid w:val="6D8FE01C"/>
    <w:rsid w:val="6D9EF78F"/>
    <w:rsid w:val="6DA4F0E8"/>
    <w:rsid w:val="6DB9483E"/>
    <w:rsid w:val="6DD6B5D3"/>
    <w:rsid w:val="6DE59039"/>
    <w:rsid w:val="6DFCEA4B"/>
    <w:rsid w:val="6E7B5C19"/>
    <w:rsid w:val="6E90FD28"/>
    <w:rsid w:val="6EBD1BDD"/>
    <w:rsid w:val="6ED6F568"/>
    <w:rsid w:val="6EEA8E03"/>
    <w:rsid w:val="6EF60499"/>
    <w:rsid w:val="6EFA2719"/>
    <w:rsid w:val="6F0DA5DD"/>
    <w:rsid w:val="6F1FB7DD"/>
    <w:rsid w:val="6F2BB07D"/>
    <w:rsid w:val="6F3B0CAC"/>
    <w:rsid w:val="6F4374ED"/>
    <w:rsid w:val="6F4580A5"/>
    <w:rsid w:val="6F8F263A"/>
    <w:rsid w:val="6FACB491"/>
    <w:rsid w:val="6FB0EFBC"/>
    <w:rsid w:val="6FC41D53"/>
    <w:rsid w:val="6FCC067E"/>
    <w:rsid w:val="700A9574"/>
    <w:rsid w:val="702E22AE"/>
    <w:rsid w:val="704A3A50"/>
    <w:rsid w:val="70561549"/>
    <w:rsid w:val="705728B3"/>
    <w:rsid w:val="707A9C5D"/>
    <w:rsid w:val="708134BA"/>
    <w:rsid w:val="70815417"/>
    <w:rsid w:val="7089D2F8"/>
    <w:rsid w:val="709C13FC"/>
    <w:rsid w:val="70B2A824"/>
    <w:rsid w:val="70B2C756"/>
    <w:rsid w:val="70BB883E"/>
    <w:rsid w:val="70C50B9D"/>
    <w:rsid w:val="70CD5176"/>
    <w:rsid w:val="70D1866A"/>
    <w:rsid w:val="70D6DD0D"/>
    <w:rsid w:val="70F6215B"/>
    <w:rsid w:val="7106D3FA"/>
    <w:rsid w:val="71235036"/>
    <w:rsid w:val="71266853"/>
    <w:rsid w:val="715258CD"/>
    <w:rsid w:val="7159EC89"/>
    <w:rsid w:val="715F67DE"/>
    <w:rsid w:val="71652943"/>
    <w:rsid w:val="7165B7A4"/>
    <w:rsid w:val="716E1343"/>
    <w:rsid w:val="718BC832"/>
    <w:rsid w:val="71C062E1"/>
    <w:rsid w:val="71C89AB3"/>
    <w:rsid w:val="71DE2F29"/>
    <w:rsid w:val="71E8F100"/>
    <w:rsid w:val="71F98471"/>
    <w:rsid w:val="72066549"/>
    <w:rsid w:val="722604FF"/>
    <w:rsid w:val="7240F944"/>
    <w:rsid w:val="72522100"/>
    <w:rsid w:val="72581FA5"/>
    <w:rsid w:val="7271F5E5"/>
    <w:rsid w:val="728DCA9C"/>
    <w:rsid w:val="72A697F1"/>
    <w:rsid w:val="72B67219"/>
    <w:rsid w:val="72C238B4"/>
    <w:rsid w:val="72DA054E"/>
    <w:rsid w:val="72E3B785"/>
    <w:rsid w:val="72F76AB0"/>
    <w:rsid w:val="73161F1B"/>
    <w:rsid w:val="7323FDBC"/>
    <w:rsid w:val="73290DD9"/>
    <w:rsid w:val="732C89EC"/>
    <w:rsid w:val="7344A2F5"/>
    <w:rsid w:val="734F921F"/>
    <w:rsid w:val="7365C370"/>
    <w:rsid w:val="73A8F1F4"/>
    <w:rsid w:val="73C23F56"/>
    <w:rsid w:val="73D34904"/>
    <w:rsid w:val="73D83A24"/>
    <w:rsid w:val="73DA81DC"/>
    <w:rsid w:val="73DE269B"/>
    <w:rsid w:val="73DF9D63"/>
    <w:rsid w:val="73E8D33C"/>
    <w:rsid w:val="73F49DE9"/>
    <w:rsid w:val="73FF21A0"/>
    <w:rsid w:val="74105C77"/>
    <w:rsid w:val="74293FF5"/>
    <w:rsid w:val="7479408C"/>
    <w:rsid w:val="747AEEE6"/>
    <w:rsid w:val="747F87E6"/>
    <w:rsid w:val="748C7FA3"/>
    <w:rsid w:val="749DEA11"/>
    <w:rsid w:val="74A1A70D"/>
    <w:rsid w:val="74A9AF82"/>
    <w:rsid w:val="74B1EF7C"/>
    <w:rsid w:val="74C9AAC6"/>
    <w:rsid w:val="74D005CF"/>
    <w:rsid w:val="74DF9715"/>
    <w:rsid w:val="74E4A32C"/>
    <w:rsid w:val="74E5437D"/>
    <w:rsid w:val="750FDA01"/>
    <w:rsid w:val="7527E4E7"/>
    <w:rsid w:val="7539F483"/>
    <w:rsid w:val="754786DF"/>
    <w:rsid w:val="7559CF87"/>
    <w:rsid w:val="757B445A"/>
    <w:rsid w:val="757EA525"/>
    <w:rsid w:val="7599EC57"/>
    <w:rsid w:val="759AF201"/>
    <w:rsid w:val="75B2CD58"/>
    <w:rsid w:val="75CE64D6"/>
    <w:rsid w:val="75DF68CF"/>
    <w:rsid w:val="75E06A3E"/>
    <w:rsid w:val="75F25C2A"/>
    <w:rsid w:val="75F6C159"/>
    <w:rsid w:val="761F17E3"/>
    <w:rsid w:val="763FBB5B"/>
    <w:rsid w:val="7649B906"/>
    <w:rsid w:val="76606B80"/>
    <w:rsid w:val="766E038E"/>
    <w:rsid w:val="767044B2"/>
    <w:rsid w:val="767663B1"/>
    <w:rsid w:val="76895AFB"/>
    <w:rsid w:val="769D6432"/>
    <w:rsid w:val="76A1CB0D"/>
    <w:rsid w:val="76A706DF"/>
    <w:rsid w:val="76A8F538"/>
    <w:rsid w:val="76B2ED83"/>
    <w:rsid w:val="76D939C8"/>
    <w:rsid w:val="76EA0A43"/>
    <w:rsid w:val="76FAD1BF"/>
    <w:rsid w:val="76FE3A4B"/>
    <w:rsid w:val="7713F49D"/>
    <w:rsid w:val="772ED4DC"/>
    <w:rsid w:val="773FB8A7"/>
    <w:rsid w:val="77400FB3"/>
    <w:rsid w:val="774D780B"/>
    <w:rsid w:val="77798F89"/>
    <w:rsid w:val="777CF726"/>
    <w:rsid w:val="77A1189C"/>
    <w:rsid w:val="77A37394"/>
    <w:rsid w:val="77A7C54C"/>
    <w:rsid w:val="77DB8BBC"/>
    <w:rsid w:val="77E40285"/>
    <w:rsid w:val="780CEB46"/>
    <w:rsid w:val="780FAA6B"/>
    <w:rsid w:val="781E8CB5"/>
    <w:rsid w:val="78201E44"/>
    <w:rsid w:val="78220477"/>
    <w:rsid w:val="782EF148"/>
    <w:rsid w:val="78330CAC"/>
    <w:rsid w:val="78437251"/>
    <w:rsid w:val="78B1E2D1"/>
    <w:rsid w:val="78B70C5C"/>
    <w:rsid w:val="78B94E97"/>
    <w:rsid w:val="78C86F6C"/>
    <w:rsid w:val="78DE382A"/>
    <w:rsid w:val="78FCB118"/>
    <w:rsid w:val="791478C6"/>
    <w:rsid w:val="79289850"/>
    <w:rsid w:val="792F7E90"/>
    <w:rsid w:val="7938AB82"/>
    <w:rsid w:val="7951B7C6"/>
    <w:rsid w:val="797441B8"/>
    <w:rsid w:val="79802B77"/>
    <w:rsid w:val="7987D78E"/>
    <w:rsid w:val="79984F5D"/>
    <w:rsid w:val="79A5F011"/>
    <w:rsid w:val="79DB147E"/>
    <w:rsid w:val="79EAE110"/>
    <w:rsid w:val="7A093765"/>
    <w:rsid w:val="7A0D65A6"/>
    <w:rsid w:val="7A2F5177"/>
    <w:rsid w:val="7A4E5C5C"/>
    <w:rsid w:val="7A6AD338"/>
    <w:rsid w:val="7A77B075"/>
    <w:rsid w:val="7A805636"/>
    <w:rsid w:val="7A816BA7"/>
    <w:rsid w:val="7A954E33"/>
    <w:rsid w:val="7A96C6A4"/>
    <w:rsid w:val="7AA4C09F"/>
    <w:rsid w:val="7AB04927"/>
    <w:rsid w:val="7AC63DB1"/>
    <w:rsid w:val="7AF1261C"/>
    <w:rsid w:val="7AF62BBC"/>
    <w:rsid w:val="7B007372"/>
    <w:rsid w:val="7B0C8F4F"/>
    <w:rsid w:val="7B1BFBD8"/>
    <w:rsid w:val="7B20710B"/>
    <w:rsid w:val="7B2EAB88"/>
    <w:rsid w:val="7B2EAB88"/>
    <w:rsid w:val="7B35D64F"/>
    <w:rsid w:val="7B5340D6"/>
    <w:rsid w:val="7B5A6A3D"/>
    <w:rsid w:val="7BB546F1"/>
    <w:rsid w:val="7BB7504B"/>
    <w:rsid w:val="7BBF58E4"/>
    <w:rsid w:val="7BE5870B"/>
    <w:rsid w:val="7BF1C273"/>
    <w:rsid w:val="7BFD1A39"/>
    <w:rsid w:val="7C17EFEB"/>
    <w:rsid w:val="7C2F3F21"/>
    <w:rsid w:val="7C3660C2"/>
    <w:rsid w:val="7C4BA41F"/>
    <w:rsid w:val="7C5E8DD0"/>
    <w:rsid w:val="7C9AFEF9"/>
    <w:rsid w:val="7C9C89B9"/>
    <w:rsid w:val="7CABE27A"/>
    <w:rsid w:val="7CD23E91"/>
    <w:rsid w:val="7D20D335"/>
    <w:rsid w:val="7D35E5B8"/>
    <w:rsid w:val="7D37EEF5"/>
    <w:rsid w:val="7D5A8BCA"/>
    <w:rsid w:val="7D9519E9"/>
    <w:rsid w:val="7D9E1660"/>
    <w:rsid w:val="7DA603E6"/>
    <w:rsid w:val="7DBC9CA5"/>
    <w:rsid w:val="7DDAEE7F"/>
    <w:rsid w:val="7E04288C"/>
    <w:rsid w:val="7E13C815"/>
    <w:rsid w:val="7E2A5D38"/>
    <w:rsid w:val="7E2D49CA"/>
    <w:rsid w:val="7E460019"/>
    <w:rsid w:val="7E85E758"/>
    <w:rsid w:val="7EDE4ED5"/>
    <w:rsid w:val="7EE8C466"/>
    <w:rsid w:val="7EF65C2B"/>
    <w:rsid w:val="7F141571"/>
    <w:rsid w:val="7F2A1C63"/>
    <w:rsid w:val="7F2E7FF0"/>
    <w:rsid w:val="7F30EA4A"/>
    <w:rsid w:val="7F530F1E"/>
    <w:rsid w:val="7F657E14"/>
    <w:rsid w:val="7F7B0BC7"/>
    <w:rsid w:val="7F83BA4A"/>
    <w:rsid w:val="7F9441C2"/>
    <w:rsid w:val="7F947720"/>
    <w:rsid w:val="7FC472DF"/>
    <w:rsid w:val="7FF98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1CB0D"/>
  <w15:chartTrackingRefBased/>
  <w15:docId w15:val="{C7B159ED-6935-4D4E-BD7F-6D6EFE3050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38e9d30f065b4141" /><Relationship Type="http://schemas.microsoft.com/office/2020/10/relationships/intelligence" Target="intelligence2.xml" Id="R02c6c005db654f08" /><Relationship Type="http://schemas.openxmlformats.org/officeDocument/2006/relationships/image" Target="/media/image2.png" Id="R6225ada3ab134d6a" /><Relationship Type="http://schemas.openxmlformats.org/officeDocument/2006/relationships/numbering" Target="numbering.xml" Id="Rb93af1fd908b4663" /><Relationship Type="http://schemas.openxmlformats.org/officeDocument/2006/relationships/hyperlink" Target="https://www.gov.wales/sites/default/files/publications/2018-03/successful-futures.pdf" TargetMode="External" Id="Rd4bf49e553c14fd6" /><Relationship Type="http://schemas.openxmlformats.org/officeDocument/2006/relationships/hyperlink" Target="https://www.history.org.uk/primary/module/3638/leading-primary-history/3653/cross-curricular-learning" TargetMode="External" Id="R511dc4481bfd44ac" /><Relationship Type="http://schemas.openxmlformats.org/officeDocument/2006/relationships/hyperlink" Target="https://educationstudies.org.uk/wp-content/uploads/2013/11/vol_1_issue_2_j_smith_final.pdf" TargetMode="External" Id="Rd5cd0ec613374f44" /><Relationship Type="http://schemas.openxmlformats.org/officeDocument/2006/relationships/hyperlink" Target="https://sphero.com/blogs/news/cross-curricular-teaching" TargetMode="External" Id="Rb28226aa629040fd" /><Relationship Type="http://schemas.openxmlformats.org/officeDocument/2006/relationships/hyperlink" Target="https://www.twinkl.co.uk/teaching-wiki/cross-curricular" TargetMode="External" Id="Rbbc21182eadd49db" /><Relationship Type="http://schemas.openxmlformats.org/officeDocument/2006/relationships/hyperlink" Target="https://hwb.gov.wales/api/storage/b1801d78-38c3-4320-9818-d9996c21aef8/220914-a-curriculum-for-funded-non-maintained-nursery-settings.pdf" TargetMode="External" Id="R37703638bc3a4062" /><Relationship Type="http://schemas.openxmlformats.org/officeDocument/2006/relationships/hyperlink" Target="https://hwb.gov.wales/curriculum-for-wales/cross-curricular-skills-frameworks" TargetMode="External" Id="R99a297e61b1d4a8b" /><Relationship Type="http://schemas.openxmlformats.org/officeDocument/2006/relationships/hyperlink" Target="https://hwb.gov.wales/curriculum-for-wales/cross-curricular-skills-frameworks" TargetMode="External" Id="R2f249d3cc8af4bd7" /><Relationship Type="http://schemas.openxmlformats.org/officeDocument/2006/relationships/hyperlink" Target="https://www.gov.wales/curriculum-wales-overview" TargetMode="External" Id="Rc9f5fce558fe412b" /><Relationship Type="http://schemas.openxmlformats.org/officeDocument/2006/relationships/hyperlink" Target="https://hwb.gov.wales/curriculum-for-wales/" TargetMode="External" Id="R70e7613cf249473a" /><Relationship Type="http://schemas.openxmlformats.org/officeDocument/2006/relationships/hyperlink" Target="https://hwb.gov.wales/curriculum-for-wales/mathematics-and-numeracy/descriptions-of-learning/" TargetMode="External" Id="R032af7193f5146ef" /><Relationship Type="http://schemas.openxmlformats.org/officeDocument/2006/relationships/hyperlink" Target="https://hwb.gov.wales/curriculum-for-wales/designing-your-curriculum/developing-a-vision-for-curriculum-design/" TargetMode="External" Id="R3f5b049e608b480e" /><Relationship Type="http://schemas.openxmlformats.org/officeDocument/2006/relationships/hyperlink" Target="https://hwb.gov.wales/curriculum-for-wales/cross-curricular-skills-frameworks/digital-competence-framework/" TargetMode="External" Id="R7442cfb5f8fc47db" /><Relationship Type="http://schemas.openxmlformats.org/officeDocument/2006/relationships/hyperlink" Target="https://hwb.gov.wales/storage/d5d8e39c-b534-40cb-a3f5-7e2e126d8077/foundation-phase-framework.pdf" TargetMode="External" Id="Rb64f71413d0b4d55" /><Relationship Type="http://schemas.openxmlformats.org/officeDocument/2006/relationships/hyperlink" Target="https://hwb.gov.wales/curriculum-for-wales/designing-your-curriculum/pedagogy" TargetMode="External" Id="Raeda8f4e16e84563" /><Relationship Type="http://schemas.openxmlformats.org/officeDocument/2006/relationships/hyperlink" Target="https://hwb.gov.wales/api/storage/19bc948b-8a3f-41e0-944a-7bf2cadf7d18/professional-standards-for-teaching-and-leadership-interactive-pdf-for-pc.pdf" TargetMode="External" Id="R6a957f64d9ee4cbf" /><Relationship Type="http://schemas.openxmlformats.org/officeDocument/2006/relationships/image" Target="/media/image4.png" Id="Ra09ac95a8a4e44ef" /><Relationship Type="http://schemas.openxmlformats.org/officeDocument/2006/relationships/image" Target="/media/image5.png" Id="R373f828c56f34bc5" /><Relationship Type="http://schemas.openxmlformats.org/officeDocument/2006/relationships/image" Target="/media/image6.png" Id="R7dbf74ebfca845a9" /><Relationship Type="http://schemas.openxmlformats.org/officeDocument/2006/relationships/image" Target="/media/image7.png" Id="Rcf8c4c54f3744e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2024-03-20T10:09:39.7111136Z</dcterms:created>
  <dcterms:modified xsi:type="dcterms:W3CDTF">2024-04-14T17:07:00.9790114Z</dcterms:modified>
  <dc:creator>Zoe Clout (2317794)</dc:creator>
  <lastModifiedBy>Zoe Clout (2317794)</lastModifiedBy>
</coreProperties>
</file>